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399205" w14:textId="77777777" w:rsidR="00F057B5" w:rsidRPr="008B2A6A" w:rsidRDefault="00F057B5" w:rsidP="00E97A38">
      <w:pPr>
        <w:pStyle w:val="Title"/>
        <w:rPr>
          <w:rFonts w:asciiTheme="minorHAnsi" w:hAnsiTheme="minorHAnsi" w:cstheme="minorHAnsi"/>
        </w:rPr>
      </w:pPr>
      <w:bookmarkStart w:id="0" w:name="_Toc499292007"/>
      <w:bookmarkStart w:id="1" w:name="_Toc499543967"/>
      <w:bookmarkStart w:id="2" w:name="_Toc499543978"/>
      <w:bookmarkStart w:id="3" w:name="_Toc498527194"/>
      <w:bookmarkStart w:id="4" w:name="_GoBack"/>
      <w:bookmarkEnd w:id="4"/>
    </w:p>
    <w:p w14:paraId="6CA3C1C6" w14:textId="77777777" w:rsidR="00F057B5" w:rsidRPr="008B2A6A" w:rsidRDefault="00F057B5" w:rsidP="00E97A38">
      <w:pPr>
        <w:pStyle w:val="Title"/>
        <w:rPr>
          <w:rFonts w:asciiTheme="minorHAnsi" w:hAnsiTheme="minorHAnsi" w:cstheme="minorHAnsi"/>
        </w:rPr>
      </w:pPr>
    </w:p>
    <w:p w14:paraId="11D6FC92" w14:textId="77777777" w:rsidR="00F057B5" w:rsidRPr="008B2A6A" w:rsidRDefault="00F057B5" w:rsidP="00F057B5">
      <w:pPr>
        <w:rPr>
          <w:rFonts w:cstheme="minorHAnsi"/>
        </w:rPr>
      </w:pPr>
    </w:p>
    <w:p w14:paraId="7FA42DB3" w14:textId="77777777" w:rsidR="00F057B5" w:rsidRPr="008B2A6A" w:rsidRDefault="00F057B5" w:rsidP="00F057B5">
      <w:pPr>
        <w:rPr>
          <w:rFonts w:cstheme="minorHAnsi"/>
        </w:rPr>
      </w:pPr>
    </w:p>
    <w:p w14:paraId="614DC1B6" w14:textId="77777777" w:rsidR="00F057B5" w:rsidRPr="008B2A6A" w:rsidRDefault="00F057B5" w:rsidP="00E97A38">
      <w:pPr>
        <w:pStyle w:val="Title"/>
        <w:rPr>
          <w:rFonts w:asciiTheme="minorHAnsi" w:hAnsiTheme="minorHAnsi" w:cstheme="minorHAnsi"/>
        </w:rPr>
      </w:pPr>
    </w:p>
    <w:p w14:paraId="7530A3E3" w14:textId="77777777" w:rsidR="003C2E37" w:rsidRPr="008B2A6A" w:rsidRDefault="007F6B46" w:rsidP="00E97A38">
      <w:pPr>
        <w:pStyle w:val="Title"/>
        <w:rPr>
          <w:rFonts w:asciiTheme="majorHAnsi" w:hAnsiTheme="majorHAnsi" w:cstheme="majorHAnsi"/>
        </w:rPr>
      </w:pPr>
      <w:r w:rsidRPr="008B2A6A">
        <w:rPr>
          <w:rFonts w:asciiTheme="majorHAnsi" w:hAnsiTheme="majorHAnsi" w:cstheme="majorHAnsi"/>
        </w:rPr>
        <w:t xml:space="preserve">The </w:t>
      </w:r>
      <w:r w:rsidR="00CB658F" w:rsidRPr="008B2A6A">
        <w:rPr>
          <w:rFonts w:asciiTheme="majorHAnsi" w:hAnsiTheme="majorHAnsi" w:cstheme="majorHAnsi"/>
        </w:rPr>
        <w:t>Longitudinal System Analysis</w:t>
      </w:r>
    </w:p>
    <w:p w14:paraId="660C20C4" w14:textId="42B6EC8D" w:rsidR="00E6379E" w:rsidRDefault="00A62388" w:rsidP="003C2E37">
      <w:pPr>
        <w:pStyle w:val="Subtitle"/>
      </w:pPr>
      <w:r>
        <w:t xml:space="preserve">FY 2019 </w:t>
      </w:r>
      <w:r w:rsidR="003C2E37">
        <w:t xml:space="preserve">HMIS </w:t>
      </w:r>
      <w:r w:rsidR="007F6B46" w:rsidRPr="00C52062">
        <w:t>Programming Specifications</w:t>
      </w:r>
    </w:p>
    <w:p w14:paraId="67851005" w14:textId="77777777" w:rsidR="00F057B5" w:rsidRDefault="00F057B5" w:rsidP="00F057B5"/>
    <w:p w14:paraId="76C47F3B" w14:textId="77777777" w:rsidR="00F057B5" w:rsidRDefault="00F057B5" w:rsidP="00F057B5"/>
    <w:p w14:paraId="2899080F" w14:textId="77777777" w:rsidR="00F057B5" w:rsidRDefault="00F057B5" w:rsidP="00F057B5"/>
    <w:p w14:paraId="13314013" w14:textId="77777777" w:rsidR="00F057B5" w:rsidRDefault="00F057B5" w:rsidP="00F057B5"/>
    <w:p w14:paraId="439BAA71" w14:textId="77777777" w:rsidR="00F057B5" w:rsidRDefault="00F057B5" w:rsidP="00F057B5"/>
    <w:p w14:paraId="45E68618" w14:textId="77777777" w:rsidR="00F057B5" w:rsidRPr="00F057B5" w:rsidRDefault="00F057B5" w:rsidP="00F057B5"/>
    <w:p w14:paraId="7A51EF38" w14:textId="2BE72AA6" w:rsidR="00E6379E" w:rsidRPr="00C52062" w:rsidRDefault="00F057B5" w:rsidP="00F4094B">
      <w:pPr>
        <w:jc w:val="right"/>
      </w:pPr>
      <w:r>
        <w:rPr>
          <w:noProof/>
        </w:rPr>
        <w:drawing>
          <wp:inline distT="0" distB="0" distL="0" distR="0" wp14:anchorId="2D439D2D" wp14:editId="064A32A1">
            <wp:extent cx="1895475" cy="18954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5475" cy="1895475"/>
                    </a:xfrm>
                    <a:prstGeom prst="rect">
                      <a:avLst/>
                    </a:prstGeom>
                    <a:noFill/>
                    <a:ln>
                      <a:noFill/>
                    </a:ln>
                  </pic:spPr>
                </pic:pic>
              </a:graphicData>
            </a:graphic>
          </wp:inline>
        </w:drawing>
      </w:r>
    </w:p>
    <w:p w14:paraId="6373CEC6" w14:textId="77777777" w:rsidR="00F057B5" w:rsidRDefault="00F057B5" w:rsidP="00F057B5">
      <w:pPr>
        <w:pStyle w:val="StyleTitle6ptAuto"/>
        <w:jc w:val="right"/>
        <w:rPr>
          <w:rStyle w:val="SubtitleChar"/>
          <w:rFonts w:cstheme="minorHAnsi"/>
          <w:smallCaps/>
          <w:szCs w:val="32"/>
        </w:rPr>
      </w:pPr>
    </w:p>
    <w:p w14:paraId="6CD072C5" w14:textId="77777777" w:rsidR="00F057B5" w:rsidRDefault="00F057B5" w:rsidP="00F057B5">
      <w:pPr>
        <w:pStyle w:val="StyleTitle6ptAuto"/>
        <w:jc w:val="right"/>
        <w:rPr>
          <w:rStyle w:val="SubtitleChar"/>
          <w:rFonts w:cstheme="minorHAnsi"/>
          <w:smallCaps/>
          <w:szCs w:val="32"/>
        </w:rPr>
      </w:pPr>
    </w:p>
    <w:p w14:paraId="63AA8C93" w14:textId="29ECA8FF" w:rsidR="00525205" w:rsidRPr="00F057B5" w:rsidRDefault="00672757" w:rsidP="00F057B5">
      <w:pPr>
        <w:pStyle w:val="StyleTitle6ptAuto"/>
        <w:jc w:val="right"/>
        <w:rPr>
          <w:rStyle w:val="SubtitleChar"/>
        </w:rPr>
      </w:pPr>
      <w:r>
        <w:rPr>
          <w:rStyle w:val="SubtitleChar"/>
          <w:smallCaps/>
        </w:rPr>
        <w:t xml:space="preserve">DRAFT </w:t>
      </w:r>
      <w:r w:rsidR="003C2E37" w:rsidRPr="00FF1532">
        <w:rPr>
          <w:rStyle w:val="SubtitleChar"/>
          <w:smallCaps/>
        </w:rPr>
        <w:t>Version</w:t>
      </w:r>
      <w:r w:rsidR="00A62388" w:rsidRPr="00F057B5">
        <w:rPr>
          <w:rStyle w:val="SubtitleChar"/>
        </w:rPr>
        <w:t xml:space="preserve">  </w:t>
      </w:r>
      <w:r w:rsidR="00F057B5" w:rsidRPr="00F057B5">
        <w:rPr>
          <w:rStyle w:val="SubtitleChar"/>
        </w:rPr>
        <w:t xml:space="preserve">● </w:t>
      </w:r>
      <w:r w:rsidR="00F057B5">
        <w:rPr>
          <w:rStyle w:val="SubtitleChar"/>
        </w:rPr>
        <w:t xml:space="preserve"> </w:t>
      </w:r>
      <w:r w:rsidR="000627A6">
        <w:rPr>
          <w:rStyle w:val="SubtitleChar"/>
          <w:smallCaps/>
        </w:rPr>
        <w:t>March 3,</w:t>
      </w:r>
      <w:r w:rsidR="00A62388" w:rsidRPr="00FF1532">
        <w:rPr>
          <w:rStyle w:val="SubtitleChar"/>
          <w:smallCaps/>
        </w:rPr>
        <w:t xml:space="preserve"> </w:t>
      </w:r>
      <w:r w:rsidR="00A62388">
        <w:rPr>
          <w:rStyle w:val="SubtitleChar"/>
          <w:smallCaps/>
        </w:rPr>
        <w:t>2020</w:t>
      </w:r>
    </w:p>
    <w:p w14:paraId="20DFC6D6" w14:textId="77777777" w:rsidR="00525205" w:rsidRPr="00F057B5" w:rsidRDefault="00525205" w:rsidP="005C4EB3">
      <w:pPr>
        <w:spacing w:before="0" w:after="0" w:line="240" w:lineRule="auto"/>
        <w:rPr>
          <w:rFonts w:eastAsia="Times New Roman" w:cstheme="minorHAnsi"/>
          <w:bCs/>
          <w:smallCaps/>
          <w:sz w:val="32"/>
          <w:szCs w:val="32"/>
        </w:rPr>
        <w:sectPr w:rsidR="00525205" w:rsidRPr="00F057B5" w:rsidSect="00D13FAC">
          <w:headerReference w:type="even" r:id="rId9"/>
          <w:headerReference w:type="default" r:id="rId10"/>
          <w:footerReference w:type="default" r:id="rId11"/>
          <w:footerReference w:type="first" r:id="rId12"/>
          <w:pgSz w:w="12240" w:h="15840"/>
          <w:pgMar w:top="1440" w:right="1440" w:bottom="1440" w:left="1440" w:header="720" w:footer="720" w:gutter="0"/>
          <w:cols w:space="720"/>
          <w:titlePg/>
          <w:docGrid w:linePitch="360"/>
        </w:sectPr>
      </w:pPr>
    </w:p>
    <w:p w14:paraId="43DBB4A4" w14:textId="77777777" w:rsidR="007F6B46" w:rsidRPr="008743AE" w:rsidRDefault="00EF5D37" w:rsidP="008743AE">
      <w:r w:rsidRPr="008743AE">
        <w:lastRenderedPageBreak/>
        <w:t>Table of Contents</w:t>
      </w:r>
    </w:p>
    <w:p w14:paraId="2E00BDFC" w14:textId="77777777" w:rsidR="003F7CC6" w:rsidRDefault="00C76FF8">
      <w:pPr>
        <w:pStyle w:val="TOC1"/>
        <w:tabs>
          <w:tab w:val="left" w:pos="480"/>
          <w:tab w:val="right" w:leader="dot" w:pos="9350"/>
        </w:tabs>
        <w:rPr>
          <w:rFonts w:eastAsiaTheme="minorEastAsia"/>
          <w:sz w:val="22"/>
          <w:szCs w:val="22"/>
        </w:rPr>
      </w:pPr>
      <w:r>
        <w:rPr>
          <w:rFonts w:eastAsia="Times New Roman" w:cs="Times New Roman"/>
          <w:color w:val="474A56"/>
          <w:sz w:val="24"/>
          <w:szCs w:val="32"/>
        </w:rPr>
        <w:fldChar w:fldCharType="begin"/>
      </w:r>
      <w:r>
        <w:rPr>
          <w:rFonts w:eastAsia="Times New Roman" w:cs="Times New Roman"/>
          <w:color w:val="474A56"/>
          <w:sz w:val="24"/>
          <w:szCs w:val="32"/>
        </w:rPr>
        <w:instrText xml:space="preserve"> TOC \o "1-2" \h \z \u </w:instrText>
      </w:r>
      <w:r>
        <w:rPr>
          <w:rFonts w:eastAsia="Times New Roman" w:cs="Times New Roman"/>
          <w:color w:val="474A56"/>
          <w:sz w:val="24"/>
          <w:szCs w:val="32"/>
        </w:rPr>
        <w:fldChar w:fldCharType="separate"/>
      </w:r>
      <w:hyperlink w:anchor="_Toc34143999" w:history="1">
        <w:r w:rsidR="003F7CC6" w:rsidRPr="00807C02">
          <w:rPr>
            <w:rStyle w:val="Hyperlink"/>
          </w:rPr>
          <w:t>1.</w:t>
        </w:r>
        <w:r w:rsidR="003F7CC6">
          <w:rPr>
            <w:rFonts w:eastAsiaTheme="minorEastAsia"/>
            <w:sz w:val="22"/>
            <w:szCs w:val="22"/>
          </w:rPr>
          <w:tab/>
        </w:r>
        <w:r w:rsidR="003F7CC6" w:rsidRPr="00807C02">
          <w:rPr>
            <w:rStyle w:val="Hyperlink"/>
          </w:rPr>
          <w:t>Introduction</w:t>
        </w:r>
        <w:r w:rsidR="003F7CC6">
          <w:rPr>
            <w:webHidden/>
          </w:rPr>
          <w:tab/>
        </w:r>
        <w:r w:rsidR="003F7CC6">
          <w:rPr>
            <w:webHidden/>
          </w:rPr>
          <w:fldChar w:fldCharType="begin"/>
        </w:r>
        <w:r w:rsidR="003F7CC6">
          <w:rPr>
            <w:webHidden/>
          </w:rPr>
          <w:instrText xml:space="preserve"> PAGEREF _Toc34143999 \h </w:instrText>
        </w:r>
        <w:r w:rsidR="003F7CC6">
          <w:rPr>
            <w:webHidden/>
          </w:rPr>
        </w:r>
        <w:r w:rsidR="003F7CC6">
          <w:rPr>
            <w:webHidden/>
          </w:rPr>
          <w:fldChar w:fldCharType="separate"/>
        </w:r>
        <w:r w:rsidR="003F7CC6">
          <w:rPr>
            <w:webHidden/>
          </w:rPr>
          <w:t>2</w:t>
        </w:r>
        <w:r w:rsidR="003F7CC6">
          <w:rPr>
            <w:webHidden/>
          </w:rPr>
          <w:fldChar w:fldCharType="end"/>
        </w:r>
      </w:hyperlink>
    </w:p>
    <w:p w14:paraId="6D852E68" w14:textId="77777777" w:rsidR="003F7CC6" w:rsidRDefault="000445B2">
      <w:pPr>
        <w:pStyle w:val="TOC2"/>
        <w:rPr>
          <w:rFonts w:eastAsiaTheme="minorEastAsia"/>
          <w:noProof/>
          <w:sz w:val="22"/>
        </w:rPr>
      </w:pPr>
      <w:hyperlink w:anchor="_Toc34144000" w:history="1">
        <w:r w:rsidR="003F7CC6" w:rsidRPr="00807C02">
          <w:rPr>
            <w:rStyle w:val="Hyperlink"/>
            <w:noProof/>
          </w:rPr>
          <w:t>1.1.</w:t>
        </w:r>
        <w:r w:rsidR="003F7CC6">
          <w:rPr>
            <w:rFonts w:eastAsiaTheme="minorEastAsia"/>
            <w:noProof/>
            <w:sz w:val="22"/>
          </w:rPr>
          <w:tab/>
        </w:r>
        <w:r w:rsidR="003F7CC6" w:rsidRPr="00807C02">
          <w:rPr>
            <w:rStyle w:val="Hyperlink"/>
            <w:noProof/>
          </w:rPr>
          <w:t>Background: Annual Homeless Assessment Report and the Longitudinal System Analysis</w:t>
        </w:r>
        <w:r w:rsidR="003F7CC6">
          <w:rPr>
            <w:noProof/>
            <w:webHidden/>
          </w:rPr>
          <w:tab/>
        </w:r>
        <w:r w:rsidR="003F7CC6">
          <w:rPr>
            <w:noProof/>
            <w:webHidden/>
          </w:rPr>
          <w:fldChar w:fldCharType="begin"/>
        </w:r>
        <w:r w:rsidR="003F7CC6">
          <w:rPr>
            <w:noProof/>
            <w:webHidden/>
          </w:rPr>
          <w:instrText xml:space="preserve"> PAGEREF _Toc34144000 \h </w:instrText>
        </w:r>
        <w:r w:rsidR="003F7CC6">
          <w:rPr>
            <w:noProof/>
            <w:webHidden/>
          </w:rPr>
        </w:r>
        <w:r w:rsidR="003F7CC6">
          <w:rPr>
            <w:noProof/>
            <w:webHidden/>
          </w:rPr>
          <w:fldChar w:fldCharType="separate"/>
        </w:r>
        <w:r w:rsidR="003F7CC6">
          <w:rPr>
            <w:noProof/>
            <w:webHidden/>
          </w:rPr>
          <w:t>2</w:t>
        </w:r>
        <w:r w:rsidR="003F7CC6">
          <w:rPr>
            <w:noProof/>
            <w:webHidden/>
          </w:rPr>
          <w:fldChar w:fldCharType="end"/>
        </w:r>
      </w:hyperlink>
    </w:p>
    <w:p w14:paraId="29523F06" w14:textId="77777777" w:rsidR="003F7CC6" w:rsidRDefault="000445B2">
      <w:pPr>
        <w:pStyle w:val="TOC2"/>
        <w:rPr>
          <w:rFonts w:eastAsiaTheme="minorEastAsia"/>
          <w:noProof/>
          <w:sz w:val="22"/>
        </w:rPr>
      </w:pPr>
      <w:hyperlink w:anchor="_Toc34144001" w:history="1">
        <w:r w:rsidR="003F7CC6" w:rsidRPr="00807C02">
          <w:rPr>
            <w:rStyle w:val="Hyperlink"/>
            <w:noProof/>
          </w:rPr>
          <w:t>1.2.</w:t>
        </w:r>
        <w:r w:rsidR="003F7CC6">
          <w:rPr>
            <w:rFonts w:eastAsiaTheme="minorEastAsia"/>
            <w:noProof/>
            <w:sz w:val="22"/>
          </w:rPr>
          <w:tab/>
        </w:r>
        <w:r w:rsidR="003F7CC6" w:rsidRPr="00807C02">
          <w:rPr>
            <w:rStyle w:val="Hyperlink"/>
            <w:noProof/>
          </w:rPr>
          <w:t>LSA Upload for CoCs</w:t>
        </w:r>
        <w:r w:rsidR="003F7CC6">
          <w:rPr>
            <w:noProof/>
            <w:webHidden/>
          </w:rPr>
          <w:tab/>
        </w:r>
        <w:r w:rsidR="003F7CC6">
          <w:rPr>
            <w:noProof/>
            <w:webHidden/>
          </w:rPr>
          <w:fldChar w:fldCharType="begin"/>
        </w:r>
        <w:r w:rsidR="003F7CC6">
          <w:rPr>
            <w:noProof/>
            <w:webHidden/>
          </w:rPr>
          <w:instrText xml:space="preserve"> PAGEREF _Toc34144001 \h </w:instrText>
        </w:r>
        <w:r w:rsidR="003F7CC6">
          <w:rPr>
            <w:noProof/>
            <w:webHidden/>
          </w:rPr>
        </w:r>
        <w:r w:rsidR="003F7CC6">
          <w:rPr>
            <w:noProof/>
            <w:webHidden/>
          </w:rPr>
          <w:fldChar w:fldCharType="separate"/>
        </w:r>
        <w:r w:rsidR="003F7CC6">
          <w:rPr>
            <w:noProof/>
            <w:webHidden/>
          </w:rPr>
          <w:t>2</w:t>
        </w:r>
        <w:r w:rsidR="003F7CC6">
          <w:rPr>
            <w:noProof/>
            <w:webHidden/>
          </w:rPr>
          <w:fldChar w:fldCharType="end"/>
        </w:r>
      </w:hyperlink>
    </w:p>
    <w:p w14:paraId="53488ABE" w14:textId="77777777" w:rsidR="003F7CC6" w:rsidRDefault="000445B2">
      <w:pPr>
        <w:pStyle w:val="TOC2"/>
        <w:rPr>
          <w:rFonts w:eastAsiaTheme="minorEastAsia"/>
          <w:noProof/>
          <w:sz w:val="22"/>
        </w:rPr>
      </w:pPr>
      <w:hyperlink w:anchor="_Toc34144002" w:history="1">
        <w:r w:rsidR="003F7CC6" w:rsidRPr="00807C02">
          <w:rPr>
            <w:rStyle w:val="Hyperlink"/>
            <w:noProof/>
          </w:rPr>
          <w:t>1.3.</w:t>
        </w:r>
        <w:r w:rsidR="003F7CC6">
          <w:rPr>
            <w:rFonts w:eastAsiaTheme="minorEastAsia"/>
            <w:noProof/>
            <w:sz w:val="22"/>
          </w:rPr>
          <w:tab/>
        </w:r>
        <w:r w:rsidR="003F7CC6" w:rsidRPr="00807C02">
          <w:rPr>
            <w:rStyle w:val="Hyperlink"/>
            <w:noProof/>
          </w:rPr>
          <w:t>About This Document</w:t>
        </w:r>
        <w:r w:rsidR="003F7CC6">
          <w:rPr>
            <w:noProof/>
            <w:webHidden/>
          </w:rPr>
          <w:tab/>
        </w:r>
        <w:r w:rsidR="003F7CC6">
          <w:rPr>
            <w:noProof/>
            <w:webHidden/>
          </w:rPr>
          <w:fldChar w:fldCharType="begin"/>
        </w:r>
        <w:r w:rsidR="003F7CC6">
          <w:rPr>
            <w:noProof/>
            <w:webHidden/>
          </w:rPr>
          <w:instrText xml:space="preserve"> PAGEREF _Toc34144002 \h </w:instrText>
        </w:r>
        <w:r w:rsidR="003F7CC6">
          <w:rPr>
            <w:noProof/>
            <w:webHidden/>
          </w:rPr>
        </w:r>
        <w:r w:rsidR="003F7CC6">
          <w:rPr>
            <w:noProof/>
            <w:webHidden/>
          </w:rPr>
          <w:fldChar w:fldCharType="separate"/>
        </w:r>
        <w:r w:rsidR="003F7CC6">
          <w:rPr>
            <w:noProof/>
            <w:webHidden/>
          </w:rPr>
          <w:t>3</w:t>
        </w:r>
        <w:r w:rsidR="003F7CC6">
          <w:rPr>
            <w:noProof/>
            <w:webHidden/>
          </w:rPr>
          <w:fldChar w:fldCharType="end"/>
        </w:r>
      </w:hyperlink>
    </w:p>
    <w:p w14:paraId="20FF7264" w14:textId="77777777" w:rsidR="003F7CC6" w:rsidRDefault="000445B2">
      <w:pPr>
        <w:pStyle w:val="TOC2"/>
        <w:rPr>
          <w:rFonts w:eastAsiaTheme="minorEastAsia"/>
          <w:noProof/>
          <w:sz w:val="22"/>
        </w:rPr>
      </w:pPr>
      <w:hyperlink w:anchor="_Toc34144003" w:history="1">
        <w:r w:rsidR="003F7CC6" w:rsidRPr="00807C02">
          <w:rPr>
            <w:rStyle w:val="Hyperlink"/>
            <w:noProof/>
          </w:rPr>
          <w:t>1.4.</w:t>
        </w:r>
        <w:r w:rsidR="003F7CC6">
          <w:rPr>
            <w:rFonts w:eastAsiaTheme="minorEastAsia"/>
            <w:noProof/>
            <w:sz w:val="22"/>
          </w:rPr>
          <w:tab/>
        </w:r>
        <w:r w:rsidR="003F7CC6" w:rsidRPr="00807C02">
          <w:rPr>
            <w:rStyle w:val="Hyperlink"/>
            <w:noProof/>
          </w:rPr>
          <w:t>Definitions/Acronyms</w:t>
        </w:r>
        <w:r w:rsidR="003F7CC6">
          <w:rPr>
            <w:noProof/>
            <w:webHidden/>
          </w:rPr>
          <w:tab/>
        </w:r>
        <w:r w:rsidR="003F7CC6">
          <w:rPr>
            <w:noProof/>
            <w:webHidden/>
          </w:rPr>
          <w:fldChar w:fldCharType="begin"/>
        </w:r>
        <w:r w:rsidR="003F7CC6">
          <w:rPr>
            <w:noProof/>
            <w:webHidden/>
          </w:rPr>
          <w:instrText xml:space="preserve"> PAGEREF _Toc34144003 \h </w:instrText>
        </w:r>
        <w:r w:rsidR="003F7CC6">
          <w:rPr>
            <w:noProof/>
            <w:webHidden/>
          </w:rPr>
        </w:r>
        <w:r w:rsidR="003F7CC6">
          <w:rPr>
            <w:noProof/>
            <w:webHidden/>
          </w:rPr>
          <w:fldChar w:fldCharType="separate"/>
        </w:r>
        <w:r w:rsidR="003F7CC6">
          <w:rPr>
            <w:noProof/>
            <w:webHidden/>
          </w:rPr>
          <w:t>4</w:t>
        </w:r>
        <w:r w:rsidR="003F7CC6">
          <w:rPr>
            <w:noProof/>
            <w:webHidden/>
          </w:rPr>
          <w:fldChar w:fldCharType="end"/>
        </w:r>
      </w:hyperlink>
    </w:p>
    <w:p w14:paraId="02D4383B" w14:textId="77777777" w:rsidR="003F7CC6" w:rsidRDefault="000445B2">
      <w:pPr>
        <w:pStyle w:val="TOC1"/>
        <w:tabs>
          <w:tab w:val="left" w:pos="480"/>
          <w:tab w:val="right" w:leader="dot" w:pos="9350"/>
        </w:tabs>
        <w:rPr>
          <w:rFonts w:eastAsiaTheme="minorEastAsia"/>
          <w:sz w:val="22"/>
          <w:szCs w:val="22"/>
        </w:rPr>
      </w:pPr>
      <w:hyperlink w:anchor="_Toc34144004" w:history="1">
        <w:r w:rsidR="003F7CC6" w:rsidRPr="00807C02">
          <w:rPr>
            <w:rStyle w:val="Hyperlink"/>
          </w:rPr>
          <w:t>2.</w:t>
        </w:r>
        <w:r w:rsidR="003F7CC6">
          <w:rPr>
            <w:rFonts w:eastAsiaTheme="minorEastAsia"/>
            <w:sz w:val="22"/>
            <w:szCs w:val="22"/>
          </w:rPr>
          <w:tab/>
        </w:r>
        <w:r w:rsidR="003F7CC6" w:rsidRPr="00807C02">
          <w:rPr>
            <w:rStyle w:val="Hyperlink"/>
          </w:rPr>
          <w:t>LSA Data Universe</w:t>
        </w:r>
        <w:r w:rsidR="003F7CC6">
          <w:rPr>
            <w:webHidden/>
          </w:rPr>
          <w:tab/>
        </w:r>
        <w:r w:rsidR="003F7CC6">
          <w:rPr>
            <w:webHidden/>
          </w:rPr>
          <w:fldChar w:fldCharType="begin"/>
        </w:r>
        <w:r w:rsidR="003F7CC6">
          <w:rPr>
            <w:webHidden/>
          </w:rPr>
          <w:instrText xml:space="preserve"> PAGEREF _Toc34144004 \h </w:instrText>
        </w:r>
        <w:r w:rsidR="003F7CC6">
          <w:rPr>
            <w:webHidden/>
          </w:rPr>
        </w:r>
        <w:r w:rsidR="003F7CC6">
          <w:rPr>
            <w:webHidden/>
          </w:rPr>
          <w:fldChar w:fldCharType="separate"/>
        </w:r>
        <w:r w:rsidR="003F7CC6">
          <w:rPr>
            <w:webHidden/>
          </w:rPr>
          <w:t>8</w:t>
        </w:r>
        <w:r w:rsidR="003F7CC6">
          <w:rPr>
            <w:webHidden/>
          </w:rPr>
          <w:fldChar w:fldCharType="end"/>
        </w:r>
      </w:hyperlink>
    </w:p>
    <w:p w14:paraId="227DD101" w14:textId="77777777" w:rsidR="003F7CC6" w:rsidRDefault="000445B2">
      <w:pPr>
        <w:pStyle w:val="TOC2"/>
        <w:rPr>
          <w:rFonts w:eastAsiaTheme="minorEastAsia"/>
          <w:noProof/>
          <w:sz w:val="22"/>
        </w:rPr>
      </w:pPr>
      <w:hyperlink w:anchor="_Toc34144005" w:history="1">
        <w:r w:rsidR="003F7CC6" w:rsidRPr="00807C02">
          <w:rPr>
            <w:rStyle w:val="Hyperlink"/>
            <w:noProof/>
          </w:rPr>
          <w:t>2.1.</w:t>
        </w:r>
        <w:r w:rsidR="003F7CC6">
          <w:rPr>
            <w:rFonts w:eastAsiaTheme="minorEastAsia"/>
            <w:noProof/>
            <w:sz w:val="22"/>
          </w:rPr>
          <w:tab/>
        </w:r>
        <w:r w:rsidR="003F7CC6" w:rsidRPr="00807C02">
          <w:rPr>
            <w:rStyle w:val="Hyperlink"/>
            <w:noProof/>
          </w:rPr>
          <w:t>Report Parameters</w:t>
        </w:r>
        <w:r w:rsidR="003F7CC6">
          <w:rPr>
            <w:noProof/>
            <w:webHidden/>
          </w:rPr>
          <w:tab/>
        </w:r>
        <w:r w:rsidR="003F7CC6">
          <w:rPr>
            <w:noProof/>
            <w:webHidden/>
          </w:rPr>
          <w:fldChar w:fldCharType="begin"/>
        </w:r>
        <w:r w:rsidR="003F7CC6">
          <w:rPr>
            <w:noProof/>
            <w:webHidden/>
          </w:rPr>
          <w:instrText xml:space="preserve"> PAGEREF _Toc34144005 \h </w:instrText>
        </w:r>
        <w:r w:rsidR="003F7CC6">
          <w:rPr>
            <w:noProof/>
            <w:webHidden/>
          </w:rPr>
        </w:r>
        <w:r w:rsidR="003F7CC6">
          <w:rPr>
            <w:noProof/>
            <w:webHidden/>
          </w:rPr>
          <w:fldChar w:fldCharType="separate"/>
        </w:r>
        <w:r w:rsidR="003F7CC6">
          <w:rPr>
            <w:noProof/>
            <w:webHidden/>
          </w:rPr>
          <w:t>8</w:t>
        </w:r>
        <w:r w:rsidR="003F7CC6">
          <w:rPr>
            <w:noProof/>
            <w:webHidden/>
          </w:rPr>
          <w:fldChar w:fldCharType="end"/>
        </w:r>
      </w:hyperlink>
    </w:p>
    <w:p w14:paraId="4FC7D53A" w14:textId="77777777" w:rsidR="003F7CC6" w:rsidRDefault="000445B2">
      <w:pPr>
        <w:pStyle w:val="TOC2"/>
        <w:rPr>
          <w:rFonts w:eastAsiaTheme="minorEastAsia"/>
          <w:noProof/>
          <w:sz w:val="22"/>
        </w:rPr>
      </w:pPr>
      <w:hyperlink w:anchor="_Toc34144006" w:history="1">
        <w:r w:rsidR="003F7CC6" w:rsidRPr="00807C02">
          <w:rPr>
            <w:rStyle w:val="Hyperlink"/>
            <w:noProof/>
          </w:rPr>
          <w:t>2.2.</w:t>
        </w:r>
        <w:r w:rsidR="003F7CC6">
          <w:rPr>
            <w:rFonts w:eastAsiaTheme="minorEastAsia"/>
            <w:noProof/>
            <w:sz w:val="22"/>
          </w:rPr>
          <w:tab/>
        </w:r>
        <w:r w:rsidR="003F7CC6" w:rsidRPr="00807C02">
          <w:rPr>
            <w:rStyle w:val="Hyperlink"/>
            <w:noProof/>
          </w:rPr>
          <w:t>HMIS Data Elements</w:t>
        </w:r>
        <w:r w:rsidR="003F7CC6">
          <w:rPr>
            <w:noProof/>
            <w:webHidden/>
          </w:rPr>
          <w:tab/>
        </w:r>
        <w:r w:rsidR="003F7CC6">
          <w:rPr>
            <w:noProof/>
            <w:webHidden/>
          </w:rPr>
          <w:fldChar w:fldCharType="begin"/>
        </w:r>
        <w:r w:rsidR="003F7CC6">
          <w:rPr>
            <w:noProof/>
            <w:webHidden/>
          </w:rPr>
          <w:instrText xml:space="preserve"> PAGEREF _Toc34144006 \h </w:instrText>
        </w:r>
        <w:r w:rsidR="003F7CC6">
          <w:rPr>
            <w:noProof/>
            <w:webHidden/>
          </w:rPr>
        </w:r>
        <w:r w:rsidR="003F7CC6">
          <w:rPr>
            <w:noProof/>
            <w:webHidden/>
          </w:rPr>
          <w:fldChar w:fldCharType="separate"/>
        </w:r>
        <w:r w:rsidR="003F7CC6">
          <w:rPr>
            <w:noProof/>
            <w:webHidden/>
          </w:rPr>
          <w:t>8</w:t>
        </w:r>
        <w:r w:rsidR="003F7CC6">
          <w:rPr>
            <w:noProof/>
            <w:webHidden/>
          </w:rPr>
          <w:fldChar w:fldCharType="end"/>
        </w:r>
      </w:hyperlink>
    </w:p>
    <w:p w14:paraId="404BF5F3" w14:textId="77777777" w:rsidR="003F7CC6" w:rsidRDefault="000445B2">
      <w:pPr>
        <w:pStyle w:val="TOC2"/>
        <w:rPr>
          <w:rFonts w:eastAsiaTheme="minorEastAsia"/>
          <w:noProof/>
          <w:sz w:val="22"/>
        </w:rPr>
      </w:pPr>
      <w:hyperlink w:anchor="_Toc34144007" w:history="1">
        <w:r w:rsidR="003F7CC6" w:rsidRPr="00807C02">
          <w:rPr>
            <w:rStyle w:val="Hyperlink"/>
            <w:noProof/>
          </w:rPr>
          <w:t>2.3.</w:t>
        </w:r>
        <w:r w:rsidR="003F7CC6">
          <w:rPr>
            <w:rFonts w:eastAsiaTheme="minorEastAsia"/>
            <w:noProof/>
            <w:sz w:val="22"/>
          </w:rPr>
          <w:tab/>
        </w:r>
        <w:r w:rsidR="003F7CC6" w:rsidRPr="00807C02">
          <w:rPr>
            <w:rStyle w:val="Hyperlink"/>
            <w:noProof/>
          </w:rPr>
          <w:t>Cohorts</w:t>
        </w:r>
        <w:r w:rsidR="003F7CC6">
          <w:rPr>
            <w:noProof/>
            <w:webHidden/>
          </w:rPr>
          <w:tab/>
        </w:r>
        <w:r w:rsidR="003F7CC6">
          <w:rPr>
            <w:noProof/>
            <w:webHidden/>
          </w:rPr>
          <w:fldChar w:fldCharType="begin"/>
        </w:r>
        <w:r w:rsidR="003F7CC6">
          <w:rPr>
            <w:noProof/>
            <w:webHidden/>
          </w:rPr>
          <w:instrText xml:space="preserve"> PAGEREF _Toc34144007 \h </w:instrText>
        </w:r>
        <w:r w:rsidR="003F7CC6">
          <w:rPr>
            <w:noProof/>
            <w:webHidden/>
          </w:rPr>
        </w:r>
        <w:r w:rsidR="003F7CC6">
          <w:rPr>
            <w:noProof/>
            <w:webHidden/>
          </w:rPr>
          <w:fldChar w:fldCharType="separate"/>
        </w:r>
        <w:r w:rsidR="003F7CC6">
          <w:rPr>
            <w:noProof/>
            <w:webHidden/>
          </w:rPr>
          <w:t>12</w:t>
        </w:r>
        <w:r w:rsidR="003F7CC6">
          <w:rPr>
            <w:noProof/>
            <w:webHidden/>
          </w:rPr>
          <w:fldChar w:fldCharType="end"/>
        </w:r>
      </w:hyperlink>
    </w:p>
    <w:p w14:paraId="3D2749FD" w14:textId="77777777" w:rsidR="003F7CC6" w:rsidRDefault="000445B2">
      <w:pPr>
        <w:pStyle w:val="TOC1"/>
        <w:tabs>
          <w:tab w:val="left" w:pos="480"/>
          <w:tab w:val="right" w:leader="dot" w:pos="9350"/>
        </w:tabs>
        <w:rPr>
          <w:rFonts w:eastAsiaTheme="minorEastAsia"/>
          <w:sz w:val="22"/>
          <w:szCs w:val="22"/>
        </w:rPr>
      </w:pPr>
      <w:hyperlink w:anchor="_Toc34144008" w:history="1">
        <w:r w:rsidR="003F7CC6" w:rsidRPr="00807C02">
          <w:rPr>
            <w:rStyle w:val="Hyperlink"/>
          </w:rPr>
          <w:t>3.</w:t>
        </w:r>
        <w:r w:rsidR="003F7CC6">
          <w:rPr>
            <w:rFonts w:eastAsiaTheme="minorEastAsia"/>
            <w:sz w:val="22"/>
            <w:szCs w:val="22"/>
          </w:rPr>
          <w:tab/>
        </w:r>
        <w:r w:rsidR="003F7CC6" w:rsidRPr="00807C02">
          <w:rPr>
            <w:rStyle w:val="Hyperlink"/>
          </w:rPr>
          <w:t>HDX 2.0 Upload</w:t>
        </w:r>
        <w:r w:rsidR="003F7CC6">
          <w:rPr>
            <w:webHidden/>
          </w:rPr>
          <w:tab/>
        </w:r>
        <w:r w:rsidR="003F7CC6">
          <w:rPr>
            <w:webHidden/>
          </w:rPr>
          <w:fldChar w:fldCharType="begin"/>
        </w:r>
        <w:r w:rsidR="003F7CC6">
          <w:rPr>
            <w:webHidden/>
          </w:rPr>
          <w:instrText xml:space="preserve"> PAGEREF _Toc34144008 \h </w:instrText>
        </w:r>
        <w:r w:rsidR="003F7CC6">
          <w:rPr>
            <w:webHidden/>
          </w:rPr>
        </w:r>
        <w:r w:rsidR="003F7CC6">
          <w:rPr>
            <w:webHidden/>
          </w:rPr>
          <w:fldChar w:fldCharType="separate"/>
        </w:r>
        <w:r w:rsidR="003F7CC6">
          <w:rPr>
            <w:webHidden/>
          </w:rPr>
          <w:t>14</w:t>
        </w:r>
        <w:r w:rsidR="003F7CC6">
          <w:rPr>
            <w:webHidden/>
          </w:rPr>
          <w:fldChar w:fldCharType="end"/>
        </w:r>
      </w:hyperlink>
    </w:p>
    <w:p w14:paraId="274E392A" w14:textId="77777777" w:rsidR="003F7CC6" w:rsidRDefault="000445B2">
      <w:pPr>
        <w:pStyle w:val="TOC2"/>
        <w:rPr>
          <w:rFonts w:eastAsiaTheme="minorEastAsia"/>
          <w:noProof/>
          <w:sz w:val="22"/>
        </w:rPr>
      </w:pPr>
      <w:hyperlink w:anchor="_Toc34144009" w:history="1">
        <w:r w:rsidR="003F7CC6" w:rsidRPr="00807C02">
          <w:rPr>
            <w:rStyle w:val="Hyperlink"/>
            <w:noProof/>
          </w:rPr>
          <w:t>3.1.</w:t>
        </w:r>
        <w:r w:rsidR="003F7CC6">
          <w:rPr>
            <w:rFonts w:eastAsiaTheme="minorEastAsia"/>
            <w:noProof/>
            <w:sz w:val="22"/>
          </w:rPr>
          <w:tab/>
        </w:r>
        <w:r w:rsidR="003F7CC6" w:rsidRPr="00807C02">
          <w:rPr>
            <w:rStyle w:val="Hyperlink"/>
            <w:noProof/>
          </w:rPr>
          <w:t>LSAReport.csv</w:t>
        </w:r>
        <w:r w:rsidR="003F7CC6">
          <w:rPr>
            <w:noProof/>
            <w:webHidden/>
          </w:rPr>
          <w:tab/>
        </w:r>
        <w:r w:rsidR="003F7CC6">
          <w:rPr>
            <w:noProof/>
            <w:webHidden/>
          </w:rPr>
          <w:fldChar w:fldCharType="begin"/>
        </w:r>
        <w:r w:rsidR="003F7CC6">
          <w:rPr>
            <w:noProof/>
            <w:webHidden/>
          </w:rPr>
          <w:instrText xml:space="preserve"> PAGEREF _Toc34144009 \h </w:instrText>
        </w:r>
        <w:r w:rsidR="003F7CC6">
          <w:rPr>
            <w:noProof/>
            <w:webHidden/>
          </w:rPr>
        </w:r>
        <w:r w:rsidR="003F7CC6">
          <w:rPr>
            <w:noProof/>
            <w:webHidden/>
          </w:rPr>
          <w:fldChar w:fldCharType="separate"/>
        </w:r>
        <w:r w:rsidR="003F7CC6">
          <w:rPr>
            <w:noProof/>
            <w:webHidden/>
          </w:rPr>
          <w:t>14</w:t>
        </w:r>
        <w:r w:rsidR="003F7CC6">
          <w:rPr>
            <w:noProof/>
            <w:webHidden/>
          </w:rPr>
          <w:fldChar w:fldCharType="end"/>
        </w:r>
      </w:hyperlink>
    </w:p>
    <w:p w14:paraId="7EF3DA51" w14:textId="77777777" w:rsidR="003F7CC6" w:rsidRDefault="000445B2">
      <w:pPr>
        <w:pStyle w:val="TOC2"/>
        <w:rPr>
          <w:rFonts w:eastAsiaTheme="minorEastAsia"/>
          <w:noProof/>
          <w:sz w:val="22"/>
        </w:rPr>
      </w:pPr>
      <w:hyperlink w:anchor="_Toc34144010" w:history="1">
        <w:r w:rsidR="003F7CC6" w:rsidRPr="00807C02">
          <w:rPr>
            <w:rStyle w:val="Hyperlink"/>
            <w:noProof/>
          </w:rPr>
          <w:t>3.2.</w:t>
        </w:r>
        <w:r w:rsidR="003F7CC6">
          <w:rPr>
            <w:rFonts w:eastAsiaTheme="minorEastAsia"/>
            <w:noProof/>
            <w:sz w:val="22"/>
          </w:rPr>
          <w:tab/>
        </w:r>
        <w:r w:rsidR="003F7CC6" w:rsidRPr="00807C02">
          <w:rPr>
            <w:rStyle w:val="Hyperlink"/>
            <w:noProof/>
          </w:rPr>
          <w:t>LSAHousehold.csv</w:t>
        </w:r>
        <w:r w:rsidR="003F7CC6">
          <w:rPr>
            <w:noProof/>
            <w:webHidden/>
          </w:rPr>
          <w:tab/>
        </w:r>
        <w:r w:rsidR="003F7CC6">
          <w:rPr>
            <w:noProof/>
            <w:webHidden/>
          </w:rPr>
          <w:fldChar w:fldCharType="begin"/>
        </w:r>
        <w:r w:rsidR="003F7CC6">
          <w:rPr>
            <w:noProof/>
            <w:webHidden/>
          </w:rPr>
          <w:instrText xml:space="preserve"> PAGEREF _Toc34144010 \h </w:instrText>
        </w:r>
        <w:r w:rsidR="003F7CC6">
          <w:rPr>
            <w:noProof/>
            <w:webHidden/>
          </w:rPr>
        </w:r>
        <w:r w:rsidR="003F7CC6">
          <w:rPr>
            <w:noProof/>
            <w:webHidden/>
          </w:rPr>
          <w:fldChar w:fldCharType="separate"/>
        </w:r>
        <w:r w:rsidR="003F7CC6">
          <w:rPr>
            <w:noProof/>
            <w:webHidden/>
          </w:rPr>
          <w:t>14</w:t>
        </w:r>
        <w:r w:rsidR="003F7CC6">
          <w:rPr>
            <w:noProof/>
            <w:webHidden/>
          </w:rPr>
          <w:fldChar w:fldCharType="end"/>
        </w:r>
      </w:hyperlink>
    </w:p>
    <w:p w14:paraId="6C0B625D" w14:textId="77777777" w:rsidR="003F7CC6" w:rsidRDefault="000445B2">
      <w:pPr>
        <w:pStyle w:val="TOC2"/>
        <w:rPr>
          <w:rFonts w:eastAsiaTheme="minorEastAsia"/>
          <w:noProof/>
          <w:sz w:val="22"/>
        </w:rPr>
      </w:pPr>
      <w:hyperlink w:anchor="_Toc34144011" w:history="1">
        <w:r w:rsidR="003F7CC6" w:rsidRPr="00807C02">
          <w:rPr>
            <w:rStyle w:val="Hyperlink"/>
            <w:noProof/>
          </w:rPr>
          <w:t>3.3.</w:t>
        </w:r>
        <w:r w:rsidR="003F7CC6">
          <w:rPr>
            <w:rFonts w:eastAsiaTheme="minorEastAsia"/>
            <w:noProof/>
            <w:sz w:val="22"/>
          </w:rPr>
          <w:tab/>
        </w:r>
        <w:r w:rsidR="003F7CC6" w:rsidRPr="00807C02">
          <w:rPr>
            <w:rStyle w:val="Hyperlink"/>
            <w:noProof/>
          </w:rPr>
          <w:t>LSAPerson.csv</w:t>
        </w:r>
        <w:r w:rsidR="003F7CC6">
          <w:rPr>
            <w:noProof/>
            <w:webHidden/>
          </w:rPr>
          <w:tab/>
        </w:r>
        <w:r w:rsidR="003F7CC6">
          <w:rPr>
            <w:noProof/>
            <w:webHidden/>
          </w:rPr>
          <w:fldChar w:fldCharType="begin"/>
        </w:r>
        <w:r w:rsidR="003F7CC6">
          <w:rPr>
            <w:noProof/>
            <w:webHidden/>
          </w:rPr>
          <w:instrText xml:space="preserve"> PAGEREF _Toc34144011 \h </w:instrText>
        </w:r>
        <w:r w:rsidR="003F7CC6">
          <w:rPr>
            <w:noProof/>
            <w:webHidden/>
          </w:rPr>
        </w:r>
        <w:r w:rsidR="003F7CC6">
          <w:rPr>
            <w:noProof/>
            <w:webHidden/>
          </w:rPr>
          <w:fldChar w:fldCharType="separate"/>
        </w:r>
        <w:r w:rsidR="003F7CC6">
          <w:rPr>
            <w:noProof/>
            <w:webHidden/>
          </w:rPr>
          <w:t>15</w:t>
        </w:r>
        <w:r w:rsidR="003F7CC6">
          <w:rPr>
            <w:noProof/>
            <w:webHidden/>
          </w:rPr>
          <w:fldChar w:fldCharType="end"/>
        </w:r>
      </w:hyperlink>
    </w:p>
    <w:p w14:paraId="0BC97D41" w14:textId="77777777" w:rsidR="003F7CC6" w:rsidRDefault="000445B2">
      <w:pPr>
        <w:pStyle w:val="TOC2"/>
        <w:rPr>
          <w:rFonts w:eastAsiaTheme="minorEastAsia"/>
          <w:noProof/>
          <w:sz w:val="22"/>
        </w:rPr>
      </w:pPr>
      <w:hyperlink w:anchor="_Toc34144012" w:history="1">
        <w:r w:rsidR="003F7CC6" w:rsidRPr="00807C02">
          <w:rPr>
            <w:rStyle w:val="Hyperlink"/>
            <w:noProof/>
          </w:rPr>
          <w:t>3.4.</w:t>
        </w:r>
        <w:r w:rsidR="003F7CC6">
          <w:rPr>
            <w:rFonts w:eastAsiaTheme="minorEastAsia"/>
            <w:noProof/>
            <w:sz w:val="22"/>
          </w:rPr>
          <w:tab/>
        </w:r>
        <w:r w:rsidR="003F7CC6" w:rsidRPr="00807C02">
          <w:rPr>
            <w:rStyle w:val="Hyperlink"/>
            <w:noProof/>
          </w:rPr>
          <w:t>LSAExit.csv</w:t>
        </w:r>
        <w:r w:rsidR="003F7CC6">
          <w:rPr>
            <w:noProof/>
            <w:webHidden/>
          </w:rPr>
          <w:tab/>
        </w:r>
        <w:r w:rsidR="003F7CC6">
          <w:rPr>
            <w:noProof/>
            <w:webHidden/>
          </w:rPr>
          <w:fldChar w:fldCharType="begin"/>
        </w:r>
        <w:r w:rsidR="003F7CC6">
          <w:rPr>
            <w:noProof/>
            <w:webHidden/>
          </w:rPr>
          <w:instrText xml:space="preserve"> PAGEREF _Toc34144012 \h </w:instrText>
        </w:r>
        <w:r w:rsidR="003F7CC6">
          <w:rPr>
            <w:noProof/>
            <w:webHidden/>
          </w:rPr>
        </w:r>
        <w:r w:rsidR="003F7CC6">
          <w:rPr>
            <w:noProof/>
            <w:webHidden/>
          </w:rPr>
          <w:fldChar w:fldCharType="separate"/>
        </w:r>
        <w:r w:rsidR="003F7CC6">
          <w:rPr>
            <w:noProof/>
            <w:webHidden/>
          </w:rPr>
          <w:t>15</w:t>
        </w:r>
        <w:r w:rsidR="003F7CC6">
          <w:rPr>
            <w:noProof/>
            <w:webHidden/>
          </w:rPr>
          <w:fldChar w:fldCharType="end"/>
        </w:r>
      </w:hyperlink>
    </w:p>
    <w:p w14:paraId="4BD6D6A4" w14:textId="77777777" w:rsidR="003F7CC6" w:rsidRDefault="000445B2">
      <w:pPr>
        <w:pStyle w:val="TOC2"/>
        <w:rPr>
          <w:rFonts w:eastAsiaTheme="minorEastAsia"/>
          <w:noProof/>
          <w:sz w:val="22"/>
        </w:rPr>
      </w:pPr>
      <w:hyperlink w:anchor="_Toc34144013" w:history="1">
        <w:r w:rsidR="003F7CC6" w:rsidRPr="00807C02">
          <w:rPr>
            <w:rStyle w:val="Hyperlink"/>
            <w:noProof/>
          </w:rPr>
          <w:t>3.5.</w:t>
        </w:r>
        <w:r w:rsidR="003F7CC6">
          <w:rPr>
            <w:rFonts w:eastAsiaTheme="minorEastAsia"/>
            <w:noProof/>
            <w:sz w:val="22"/>
          </w:rPr>
          <w:tab/>
        </w:r>
        <w:r w:rsidR="003F7CC6" w:rsidRPr="00807C02">
          <w:rPr>
            <w:rStyle w:val="Hyperlink"/>
            <w:noProof/>
          </w:rPr>
          <w:t>LSACalculated.csv</w:t>
        </w:r>
        <w:r w:rsidR="003F7CC6">
          <w:rPr>
            <w:noProof/>
            <w:webHidden/>
          </w:rPr>
          <w:tab/>
        </w:r>
        <w:r w:rsidR="003F7CC6">
          <w:rPr>
            <w:noProof/>
            <w:webHidden/>
          </w:rPr>
          <w:fldChar w:fldCharType="begin"/>
        </w:r>
        <w:r w:rsidR="003F7CC6">
          <w:rPr>
            <w:noProof/>
            <w:webHidden/>
          </w:rPr>
          <w:instrText xml:space="preserve"> PAGEREF _Toc34144013 \h </w:instrText>
        </w:r>
        <w:r w:rsidR="003F7CC6">
          <w:rPr>
            <w:noProof/>
            <w:webHidden/>
          </w:rPr>
        </w:r>
        <w:r w:rsidR="003F7CC6">
          <w:rPr>
            <w:noProof/>
            <w:webHidden/>
          </w:rPr>
          <w:fldChar w:fldCharType="separate"/>
        </w:r>
        <w:r w:rsidR="003F7CC6">
          <w:rPr>
            <w:noProof/>
            <w:webHidden/>
          </w:rPr>
          <w:t>16</w:t>
        </w:r>
        <w:r w:rsidR="003F7CC6">
          <w:rPr>
            <w:noProof/>
            <w:webHidden/>
          </w:rPr>
          <w:fldChar w:fldCharType="end"/>
        </w:r>
      </w:hyperlink>
    </w:p>
    <w:p w14:paraId="0BF53BFB" w14:textId="77777777" w:rsidR="003F7CC6" w:rsidRDefault="000445B2">
      <w:pPr>
        <w:pStyle w:val="TOC1"/>
        <w:tabs>
          <w:tab w:val="left" w:pos="480"/>
          <w:tab w:val="right" w:leader="dot" w:pos="9350"/>
        </w:tabs>
        <w:rPr>
          <w:rFonts w:eastAsiaTheme="minorEastAsia"/>
          <w:sz w:val="22"/>
          <w:szCs w:val="22"/>
        </w:rPr>
      </w:pPr>
      <w:hyperlink w:anchor="_Toc34144014" w:history="1">
        <w:r w:rsidR="003F7CC6" w:rsidRPr="00807C02">
          <w:rPr>
            <w:rStyle w:val="Hyperlink"/>
          </w:rPr>
          <w:t>4.</w:t>
        </w:r>
        <w:r w:rsidR="003F7CC6">
          <w:rPr>
            <w:rFonts w:eastAsiaTheme="minorEastAsia"/>
            <w:sz w:val="22"/>
            <w:szCs w:val="22"/>
          </w:rPr>
          <w:tab/>
        </w:r>
        <w:r w:rsidR="003F7CC6" w:rsidRPr="00807C02">
          <w:rPr>
            <w:rStyle w:val="Hyperlink"/>
          </w:rPr>
          <w:t>HMIS Business Logic: Report Parameters and Project Data</w:t>
        </w:r>
        <w:r w:rsidR="003F7CC6">
          <w:rPr>
            <w:webHidden/>
          </w:rPr>
          <w:tab/>
        </w:r>
        <w:r w:rsidR="003F7CC6">
          <w:rPr>
            <w:webHidden/>
          </w:rPr>
          <w:fldChar w:fldCharType="begin"/>
        </w:r>
        <w:r w:rsidR="003F7CC6">
          <w:rPr>
            <w:webHidden/>
          </w:rPr>
          <w:instrText xml:space="preserve"> PAGEREF _Toc34144014 \h </w:instrText>
        </w:r>
        <w:r w:rsidR="003F7CC6">
          <w:rPr>
            <w:webHidden/>
          </w:rPr>
        </w:r>
        <w:r w:rsidR="003F7CC6">
          <w:rPr>
            <w:webHidden/>
          </w:rPr>
          <w:fldChar w:fldCharType="separate"/>
        </w:r>
        <w:r w:rsidR="003F7CC6">
          <w:rPr>
            <w:webHidden/>
          </w:rPr>
          <w:t>16</w:t>
        </w:r>
        <w:r w:rsidR="003F7CC6">
          <w:rPr>
            <w:webHidden/>
          </w:rPr>
          <w:fldChar w:fldCharType="end"/>
        </w:r>
      </w:hyperlink>
    </w:p>
    <w:p w14:paraId="5A0ABCF6" w14:textId="77777777" w:rsidR="003F7CC6" w:rsidRDefault="000445B2">
      <w:pPr>
        <w:pStyle w:val="TOC2"/>
        <w:rPr>
          <w:rFonts w:eastAsiaTheme="minorEastAsia"/>
          <w:noProof/>
          <w:sz w:val="22"/>
        </w:rPr>
      </w:pPr>
      <w:hyperlink w:anchor="_Toc34144015" w:history="1">
        <w:r w:rsidR="003F7CC6" w:rsidRPr="00807C02">
          <w:rPr>
            <w:rStyle w:val="Hyperlink"/>
            <w:noProof/>
          </w:rPr>
          <w:t>4.1.</w:t>
        </w:r>
        <w:r w:rsidR="003F7CC6">
          <w:rPr>
            <w:rFonts w:eastAsiaTheme="minorEastAsia"/>
            <w:noProof/>
            <w:sz w:val="22"/>
          </w:rPr>
          <w:tab/>
        </w:r>
        <w:r w:rsidR="003F7CC6" w:rsidRPr="00807C02">
          <w:rPr>
            <w:rStyle w:val="Hyperlink"/>
            <w:noProof/>
          </w:rPr>
          <w:t>Get Report Parameters for LSAReport</w:t>
        </w:r>
        <w:r w:rsidR="003F7CC6">
          <w:rPr>
            <w:noProof/>
            <w:webHidden/>
          </w:rPr>
          <w:tab/>
        </w:r>
        <w:r w:rsidR="003F7CC6">
          <w:rPr>
            <w:noProof/>
            <w:webHidden/>
          </w:rPr>
          <w:fldChar w:fldCharType="begin"/>
        </w:r>
        <w:r w:rsidR="003F7CC6">
          <w:rPr>
            <w:noProof/>
            <w:webHidden/>
          </w:rPr>
          <w:instrText xml:space="preserve"> PAGEREF _Toc34144015 \h </w:instrText>
        </w:r>
        <w:r w:rsidR="003F7CC6">
          <w:rPr>
            <w:noProof/>
            <w:webHidden/>
          </w:rPr>
        </w:r>
        <w:r w:rsidR="003F7CC6">
          <w:rPr>
            <w:noProof/>
            <w:webHidden/>
          </w:rPr>
          <w:fldChar w:fldCharType="separate"/>
        </w:r>
        <w:r w:rsidR="003F7CC6">
          <w:rPr>
            <w:noProof/>
            <w:webHidden/>
          </w:rPr>
          <w:t>17</w:t>
        </w:r>
        <w:r w:rsidR="003F7CC6">
          <w:rPr>
            <w:noProof/>
            <w:webHidden/>
          </w:rPr>
          <w:fldChar w:fldCharType="end"/>
        </w:r>
      </w:hyperlink>
    </w:p>
    <w:p w14:paraId="69000CB8" w14:textId="77777777" w:rsidR="003F7CC6" w:rsidRDefault="000445B2">
      <w:pPr>
        <w:pStyle w:val="TOC2"/>
        <w:rPr>
          <w:rFonts w:eastAsiaTheme="minorEastAsia"/>
          <w:noProof/>
          <w:sz w:val="22"/>
        </w:rPr>
      </w:pPr>
      <w:hyperlink w:anchor="_Toc34144016" w:history="1">
        <w:r w:rsidR="003F7CC6" w:rsidRPr="00807C02">
          <w:rPr>
            <w:rStyle w:val="Hyperlink"/>
            <w:noProof/>
          </w:rPr>
          <w:t>4.2.</w:t>
        </w:r>
        <w:r w:rsidR="003F7CC6">
          <w:rPr>
            <w:rFonts w:eastAsiaTheme="minorEastAsia"/>
            <w:noProof/>
            <w:sz w:val="22"/>
          </w:rPr>
          <w:tab/>
        </w:r>
        <w:r w:rsidR="003F7CC6" w:rsidRPr="00807C02">
          <w:rPr>
            <w:rStyle w:val="Hyperlink"/>
            <w:noProof/>
          </w:rPr>
          <w:t>Get Project.csv Records / lsa_Project</w:t>
        </w:r>
        <w:r w:rsidR="003F7CC6">
          <w:rPr>
            <w:noProof/>
            <w:webHidden/>
          </w:rPr>
          <w:tab/>
        </w:r>
        <w:r w:rsidR="003F7CC6">
          <w:rPr>
            <w:noProof/>
            <w:webHidden/>
          </w:rPr>
          <w:fldChar w:fldCharType="begin"/>
        </w:r>
        <w:r w:rsidR="003F7CC6">
          <w:rPr>
            <w:noProof/>
            <w:webHidden/>
          </w:rPr>
          <w:instrText xml:space="preserve"> PAGEREF _Toc34144016 \h </w:instrText>
        </w:r>
        <w:r w:rsidR="003F7CC6">
          <w:rPr>
            <w:noProof/>
            <w:webHidden/>
          </w:rPr>
        </w:r>
        <w:r w:rsidR="003F7CC6">
          <w:rPr>
            <w:noProof/>
            <w:webHidden/>
          </w:rPr>
          <w:fldChar w:fldCharType="separate"/>
        </w:r>
        <w:r w:rsidR="003F7CC6">
          <w:rPr>
            <w:noProof/>
            <w:webHidden/>
          </w:rPr>
          <w:t>18</w:t>
        </w:r>
        <w:r w:rsidR="003F7CC6">
          <w:rPr>
            <w:noProof/>
            <w:webHidden/>
          </w:rPr>
          <w:fldChar w:fldCharType="end"/>
        </w:r>
      </w:hyperlink>
    </w:p>
    <w:p w14:paraId="41F4E980" w14:textId="77777777" w:rsidR="003F7CC6" w:rsidRDefault="000445B2">
      <w:pPr>
        <w:pStyle w:val="TOC2"/>
        <w:rPr>
          <w:rFonts w:eastAsiaTheme="minorEastAsia"/>
          <w:noProof/>
          <w:sz w:val="22"/>
        </w:rPr>
      </w:pPr>
      <w:hyperlink w:anchor="_Toc34144017" w:history="1">
        <w:r w:rsidR="003F7CC6" w:rsidRPr="00807C02">
          <w:rPr>
            <w:rStyle w:val="Hyperlink"/>
            <w:noProof/>
          </w:rPr>
          <w:t>4.3.</w:t>
        </w:r>
        <w:r w:rsidR="003F7CC6">
          <w:rPr>
            <w:rFonts w:eastAsiaTheme="minorEastAsia"/>
            <w:noProof/>
            <w:sz w:val="22"/>
          </w:rPr>
          <w:tab/>
        </w:r>
        <w:r w:rsidR="003F7CC6" w:rsidRPr="00807C02">
          <w:rPr>
            <w:rStyle w:val="Hyperlink"/>
            <w:noProof/>
          </w:rPr>
          <w:t>Get Organization.csv Records / lsa_Organization</w:t>
        </w:r>
        <w:r w:rsidR="003F7CC6">
          <w:rPr>
            <w:noProof/>
            <w:webHidden/>
          </w:rPr>
          <w:tab/>
        </w:r>
        <w:r w:rsidR="003F7CC6">
          <w:rPr>
            <w:noProof/>
            <w:webHidden/>
          </w:rPr>
          <w:fldChar w:fldCharType="begin"/>
        </w:r>
        <w:r w:rsidR="003F7CC6">
          <w:rPr>
            <w:noProof/>
            <w:webHidden/>
          </w:rPr>
          <w:instrText xml:space="preserve"> PAGEREF _Toc34144017 \h </w:instrText>
        </w:r>
        <w:r w:rsidR="003F7CC6">
          <w:rPr>
            <w:noProof/>
            <w:webHidden/>
          </w:rPr>
        </w:r>
        <w:r w:rsidR="003F7CC6">
          <w:rPr>
            <w:noProof/>
            <w:webHidden/>
          </w:rPr>
          <w:fldChar w:fldCharType="separate"/>
        </w:r>
        <w:r w:rsidR="003F7CC6">
          <w:rPr>
            <w:noProof/>
            <w:webHidden/>
          </w:rPr>
          <w:t>19</w:t>
        </w:r>
        <w:r w:rsidR="003F7CC6">
          <w:rPr>
            <w:noProof/>
            <w:webHidden/>
          </w:rPr>
          <w:fldChar w:fldCharType="end"/>
        </w:r>
      </w:hyperlink>
    </w:p>
    <w:p w14:paraId="6BAEBA99" w14:textId="77777777" w:rsidR="003F7CC6" w:rsidRDefault="000445B2">
      <w:pPr>
        <w:pStyle w:val="TOC2"/>
        <w:rPr>
          <w:rFonts w:eastAsiaTheme="minorEastAsia"/>
          <w:noProof/>
          <w:sz w:val="22"/>
        </w:rPr>
      </w:pPr>
      <w:hyperlink w:anchor="_Toc34144018" w:history="1">
        <w:r w:rsidR="003F7CC6" w:rsidRPr="00807C02">
          <w:rPr>
            <w:rStyle w:val="Hyperlink"/>
            <w:noProof/>
          </w:rPr>
          <w:t>4.4.</w:t>
        </w:r>
        <w:r w:rsidR="003F7CC6">
          <w:rPr>
            <w:rFonts w:eastAsiaTheme="minorEastAsia"/>
            <w:noProof/>
            <w:sz w:val="22"/>
          </w:rPr>
          <w:tab/>
        </w:r>
        <w:r w:rsidR="003F7CC6" w:rsidRPr="00807C02">
          <w:rPr>
            <w:rStyle w:val="Hyperlink"/>
            <w:noProof/>
          </w:rPr>
          <w:t>Get Funder.csv Records / lsa_Funder</w:t>
        </w:r>
        <w:r w:rsidR="003F7CC6">
          <w:rPr>
            <w:noProof/>
            <w:webHidden/>
          </w:rPr>
          <w:tab/>
        </w:r>
        <w:r w:rsidR="003F7CC6">
          <w:rPr>
            <w:noProof/>
            <w:webHidden/>
          </w:rPr>
          <w:fldChar w:fldCharType="begin"/>
        </w:r>
        <w:r w:rsidR="003F7CC6">
          <w:rPr>
            <w:noProof/>
            <w:webHidden/>
          </w:rPr>
          <w:instrText xml:space="preserve"> PAGEREF _Toc34144018 \h </w:instrText>
        </w:r>
        <w:r w:rsidR="003F7CC6">
          <w:rPr>
            <w:noProof/>
            <w:webHidden/>
          </w:rPr>
        </w:r>
        <w:r w:rsidR="003F7CC6">
          <w:rPr>
            <w:noProof/>
            <w:webHidden/>
          </w:rPr>
          <w:fldChar w:fldCharType="separate"/>
        </w:r>
        <w:r w:rsidR="003F7CC6">
          <w:rPr>
            <w:noProof/>
            <w:webHidden/>
          </w:rPr>
          <w:t>20</w:t>
        </w:r>
        <w:r w:rsidR="003F7CC6">
          <w:rPr>
            <w:noProof/>
            <w:webHidden/>
          </w:rPr>
          <w:fldChar w:fldCharType="end"/>
        </w:r>
      </w:hyperlink>
    </w:p>
    <w:p w14:paraId="29397D63" w14:textId="77777777" w:rsidR="003F7CC6" w:rsidRDefault="000445B2">
      <w:pPr>
        <w:pStyle w:val="TOC2"/>
        <w:rPr>
          <w:rFonts w:eastAsiaTheme="minorEastAsia"/>
          <w:noProof/>
          <w:sz w:val="22"/>
        </w:rPr>
      </w:pPr>
      <w:hyperlink w:anchor="_Toc34144019" w:history="1">
        <w:r w:rsidR="003F7CC6" w:rsidRPr="00807C02">
          <w:rPr>
            <w:rStyle w:val="Hyperlink"/>
            <w:noProof/>
          </w:rPr>
          <w:t>4.5.</w:t>
        </w:r>
        <w:r w:rsidR="003F7CC6">
          <w:rPr>
            <w:rFonts w:eastAsiaTheme="minorEastAsia"/>
            <w:noProof/>
            <w:sz w:val="22"/>
          </w:rPr>
          <w:tab/>
        </w:r>
        <w:r w:rsidR="003F7CC6" w:rsidRPr="00807C02">
          <w:rPr>
            <w:rStyle w:val="Hyperlink"/>
            <w:noProof/>
          </w:rPr>
          <w:t>Get ProjectCoC.csv Records / lsa_ProjectCoC</w:t>
        </w:r>
        <w:r w:rsidR="003F7CC6">
          <w:rPr>
            <w:noProof/>
            <w:webHidden/>
          </w:rPr>
          <w:tab/>
        </w:r>
        <w:r w:rsidR="003F7CC6">
          <w:rPr>
            <w:noProof/>
            <w:webHidden/>
          </w:rPr>
          <w:fldChar w:fldCharType="begin"/>
        </w:r>
        <w:r w:rsidR="003F7CC6">
          <w:rPr>
            <w:noProof/>
            <w:webHidden/>
          </w:rPr>
          <w:instrText xml:space="preserve"> PAGEREF _Toc34144019 \h </w:instrText>
        </w:r>
        <w:r w:rsidR="003F7CC6">
          <w:rPr>
            <w:noProof/>
            <w:webHidden/>
          </w:rPr>
        </w:r>
        <w:r w:rsidR="003F7CC6">
          <w:rPr>
            <w:noProof/>
            <w:webHidden/>
          </w:rPr>
          <w:fldChar w:fldCharType="separate"/>
        </w:r>
        <w:r w:rsidR="003F7CC6">
          <w:rPr>
            <w:noProof/>
            <w:webHidden/>
          </w:rPr>
          <w:t>21</w:t>
        </w:r>
        <w:r w:rsidR="003F7CC6">
          <w:rPr>
            <w:noProof/>
            <w:webHidden/>
          </w:rPr>
          <w:fldChar w:fldCharType="end"/>
        </w:r>
      </w:hyperlink>
    </w:p>
    <w:p w14:paraId="1D8C17E8" w14:textId="77777777" w:rsidR="003F7CC6" w:rsidRDefault="000445B2">
      <w:pPr>
        <w:pStyle w:val="TOC2"/>
        <w:rPr>
          <w:rFonts w:eastAsiaTheme="minorEastAsia"/>
          <w:noProof/>
          <w:sz w:val="22"/>
        </w:rPr>
      </w:pPr>
      <w:hyperlink w:anchor="_Toc34144020" w:history="1">
        <w:r w:rsidR="003F7CC6" w:rsidRPr="00807C02">
          <w:rPr>
            <w:rStyle w:val="Hyperlink"/>
            <w:noProof/>
          </w:rPr>
          <w:t>4.6.</w:t>
        </w:r>
        <w:r w:rsidR="003F7CC6">
          <w:rPr>
            <w:rFonts w:eastAsiaTheme="minorEastAsia"/>
            <w:noProof/>
            <w:sz w:val="22"/>
          </w:rPr>
          <w:tab/>
        </w:r>
        <w:r w:rsidR="003F7CC6" w:rsidRPr="00807C02">
          <w:rPr>
            <w:rStyle w:val="Hyperlink"/>
            <w:noProof/>
          </w:rPr>
          <w:t>Get Inventory.csv Records / lsa_Inventory</w:t>
        </w:r>
        <w:r w:rsidR="003F7CC6">
          <w:rPr>
            <w:noProof/>
            <w:webHidden/>
          </w:rPr>
          <w:tab/>
        </w:r>
        <w:r w:rsidR="003F7CC6">
          <w:rPr>
            <w:noProof/>
            <w:webHidden/>
          </w:rPr>
          <w:fldChar w:fldCharType="begin"/>
        </w:r>
        <w:r w:rsidR="003F7CC6">
          <w:rPr>
            <w:noProof/>
            <w:webHidden/>
          </w:rPr>
          <w:instrText xml:space="preserve"> PAGEREF _Toc34144020 \h </w:instrText>
        </w:r>
        <w:r w:rsidR="003F7CC6">
          <w:rPr>
            <w:noProof/>
            <w:webHidden/>
          </w:rPr>
        </w:r>
        <w:r w:rsidR="003F7CC6">
          <w:rPr>
            <w:noProof/>
            <w:webHidden/>
          </w:rPr>
          <w:fldChar w:fldCharType="separate"/>
        </w:r>
        <w:r w:rsidR="003F7CC6">
          <w:rPr>
            <w:noProof/>
            <w:webHidden/>
          </w:rPr>
          <w:t>22</w:t>
        </w:r>
        <w:r w:rsidR="003F7CC6">
          <w:rPr>
            <w:noProof/>
            <w:webHidden/>
          </w:rPr>
          <w:fldChar w:fldCharType="end"/>
        </w:r>
      </w:hyperlink>
    </w:p>
    <w:p w14:paraId="227DEA10" w14:textId="77777777" w:rsidR="003F7CC6" w:rsidRDefault="000445B2">
      <w:pPr>
        <w:pStyle w:val="TOC1"/>
        <w:tabs>
          <w:tab w:val="left" w:pos="480"/>
          <w:tab w:val="right" w:leader="dot" w:pos="9350"/>
        </w:tabs>
        <w:rPr>
          <w:rFonts w:eastAsiaTheme="minorEastAsia"/>
          <w:sz w:val="22"/>
          <w:szCs w:val="22"/>
        </w:rPr>
      </w:pPr>
      <w:hyperlink w:anchor="_Toc34144021" w:history="1">
        <w:r w:rsidR="003F7CC6" w:rsidRPr="00807C02">
          <w:rPr>
            <w:rStyle w:val="Hyperlink"/>
          </w:rPr>
          <w:t>5.</w:t>
        </w:r>
        <w:r w:rsidR="003F7CC6">
          <w:rPr>
            <w:rFonts w:eastAsiaTheme="minorEastAsia"/>
            <w:sz w:val="22"/>
            <w:szCs w:val="22"/>
          </w:rPr>
          <w:tab/>
        </w:r>
        <w:r w:rsidR="003F7CC6" w:rsidRPr="00807C02">
          <w:rPr>
            <w:rStyle w:val="Hyperlink"/>
          </w:rPr>
          <w:t>HMIS Business Logic: Values for LSAPerson</w:t>
        </w:r>
        <w:r w:rsidR="003F7CC6">
          <w:rPr>
            <w:webHidden/>
          </w:rPr>
          <w:tab/>
        </w:r>
        <w:r w:rsidR="003F7CC6">
          <w:rPr>
            <w:webHidden/>
          </w:rPr>
          <w:fldChar w:fldCharType="begin"/>
        </w:r>
        <w:r w:rsidR="003F7CC6">
          <w:rPr>
            <w:webHidden/>
          </w:rPr>
          <w:instrText xml:space="preserve"> PAGEREF _Toc34144021 \h </w:instrText>
        </w:r>
        <w:r w:rsidR="003F7CC6">
          <w:rPr>
            <w:webHidden/>
          </w:rPr>
        </w:r>
        <w:r w:rsidR="003F7CC6">
          <w:rPr>
            <w:webHidden/>
          </w:rPr>
          <w:fldChar w:fldCharType="separate"/>
        </w:r>
        <w:r w:rsidR="003F7CC6">
          <w:rPr>
            <w:webHidden/>
          </w:rPr>
          <w:t>23</w:t>
        </w:r>
        <w:r w:rsidR="003F7CC6">
          <w:rPr>
            <w:webHidden/>
          </w:rPr>
          <w:fldChar w:fldCharType="end"/>
        </w:r>
      </w:hyperlink>
    </w:p>
    <w:p w14:paraId="538925ED" w14:textId="77777777" w:rsidR="003F7CC6" w:rsidRDefault="000445B2">
      <w:pPr>
        <w:pStyle w:val="TOC2"/>
        <w:rPr>
          <w:rFonts w:eastAsiaTheme="minorEastAsia"/>
          <w:noProof/>
          <w:sz w:val="22"/>
        </w:rPr>
      </w:pPr>
      <w:hyperlink w:anchor="_Toc34144022" w:history="1">
        <w:r w:rsidR="003F7CC6" w:rsidRPr="00807C02">
          <w:rPr>
            <w:rStyle w:val="Hyperlink"/>
            <w:noProof/>
          </w:rPr>
          <w:t>5.1.</w:t>
        </w:r>
        <w:r w:rsidR="003F7CC6">
          <w:rPr>
            <w:rFonts w:eastAsiaTheme="minorEastAsia"/>
            <w:noProof/>
            <w:sz w:val="22"/>
          </w:rPr>
          <w:tab/>
        </w:r>
        <w:r w:rsidR="003F7CC6" w:rsidRPr="00807C02">
          <w:rPr>
            <w:rStyle w:val="Hyperlink"/>
            <w:noProof/>
          </w:rPr>
          <w:t>Get Active HouseholdIDs (active_Household)</w:t>
        </w:r>
        <w:r w:rsidR="003F7CC6">
          <w:rPr>
            <w:noProof/>
            <w:webHidden/>
          </w:rPr>
          <w:tab/>
        </w:r>
        <w:r w:rsidR="003F7CC6">
          <w:rPr>
            <w:noProof/>
            <w:webHidden/>
          </w:rPr>
          <w:fldChar w:fldCharType="begin"/>
        </w:r>
        <w:r w:rsidR="003F7CC6">
          <w:rPr>
            <w:noProof/>
            <w:webHidden/>
          </w:rPr>
          <w:instrText xml:space="preserve"> PAGEREF _Toc34144022 \h </w:instrText>
        </w:r>
        <w:r w:rsidR="003F7CC6">
          <w:rPr>
            <w:noProof/>
            <w:webHidden/>
          </w:rPr>
        </w:r>
        <w:r w:rsidR="003F7CC6">
          <w:rPr>
            <w:noProof/>
            <w:webHidden/>
          </w:rPr>
          <w:fldChar w:fldCharType="separate"/>
        </w:r>
        <w:r w:rsidR="003F7CC6">
          <w:rPr>
            <w:noProof/>
            <w:webHidden/>
          </w:rPr>
          <w:t>23</w:t>
        </w:r>
        <w:r w:rsidR="003F7CC6">
          <w:rPr>
            <w:noProof/>
            <w:webHidden/>
          </w:rPr>
          <w:fldChar w:fldCharType="end"/>
        </w:r>
      </w:hyperlink>
    </w:p>
    <w:p w14:paraId="4F80E531" w14:textId="77777777" w:rsidR="003F7CC6" w:rsidRDefault="000445B2">
      <w:pPr>
        <w:pStyle w:val="TOC2"/>
        <w:rPr>
          <w:rFonts w:eastAsiaTheme="minorEastAsia"/>
          <w:noProof/>
          <w:sz w:val="22"/>
        </w:rPr>
      </w:pPr>
      <w:hyperlink w:anchor="_Toc34144023" w:history="1">
        <w:r w:rsidR="003F7CC6" w:rsidRPr="00807C02">
          <w:rPr>
            <w:rStyle w:val="Hyperlink"/>
            <w:noProof/>
          </w:rPr>
          <w:t>5.2.</w:t>
        </w:r>
        <w:r w:rsidR="003F7CC6">
          <w:rPr>
            <w:rFonts w:eastAsiaTheme="minorEastAsia"/>
            <w:noProof/>
            <w:sz w:val="22"/>
          </w:rPr>
          <w:tab/>
        </w:r>
        <w:r w:rsidR="003F7CC6" w:rsidRPr="00807C02">
          <w:rPr>
            <w:rStyle w:val="Hyperlink"/>
            <w:noProof/>
          </w:rPr>
          <w:t>Get Active Enrollments (active_Enrollment)</w:t>
        </w:r>
        <w:r w:rsidR="003F7CC6">
          <w:rPr>
            <w:noProof/>
            <w:webHidden/>
          </w:rPr>
          <w:tab/>
        </w:r>
        <w:r w:rsidR="003F7CC6">
          <w:rPr>
            <w:noProof/>
            <w:webHidden/>
          </w:rPr>
          <w:fldChar w:fldCharType="begin"/>
        </w:r>
        <w:r w:rsidR="003F7CC6">
          <w:rPr>
            <w:noProof/>
            <w:webHidden/>
          </w:rPr>
          <w:instrText xml:space="preserve"> PAGEREF _Toc34144023 \h </w:instrText>
        </w:r>
        <w:r w:rsidR="003F7CC6">
          <w:rPr>
            <w:noProof/>
            <w:webHidden/>
          </w:rPr>
        </w:r>
        <w:r w:rsidR="003F7CC6">
          <w:rPr>
            <w:noProof/>
            <w:webHidden/>
          </w:rPr>
          <w:fldChar w:fldCharType="separate"/>
        </w:r>
        <w:r w:rsidR="003F7CC6">
          <w:rPr>
            <w:noProof/>
            <w:webHidden/>
          </w:rPr>
          <w:t>26</w:t>
        </w:r>
        <w:r w:rsidR="003F7CC6">
          <w:rPr>
            <w:noProof/>
            <w:webHidden/>
          </w:rPr>
          <w:fldChar w:fldCharType="end"/>
        </w:r>
      </w:hyperlink>
    </w:p>
    <w:p w14:paraId="1EE55874" w14:textId="77777777" w:rsidR="003F7CC6" w:rsidRDefault="000445B2">
      <w:pPr>
        <w:pStyle w:val="TOC2"/>
        <w:rPr>
          <w:rFonts w:eastAsiaTheme="minorEastAsia"/>
          <w:noProof/>
          <w:sz w:val="22"/>
        </w:rPr>
      </w:pPr>
      <w:hyperlink w:anchor="_Toc34144024" w:history="1">
        <w:r w:rsidR="003F7CC6" w:rsidRPr="00807C02">
          <w:rPr>
            <w:rStyle w:val="Hyperlink"/>
            <w:noProof/>
          </w:rPr>
          <w:t>5.3.</w:t>
        </w:r>
        <w:r w:rsidR="003F7CC6">
          <w:rPr>
            <w:rFonts w:eastAsiaTheme="minorEastAsia"/>
            <w:noProof/>
            <w:sz w:val="22"/>
          </w:rPr>
          <w:tab/>
        </w:r>
        <w:r w:rsidR="003F7CC6" w:rsidRPr="00807C02">
          <w:rPr>
            <w:rStyle w:val="Hyperlink"/>
            <w:noProof/>
          </w:rPr>
          <w:t>AgeGroup for Active Enrollments</w:t>
        </w:r>
        <w:r w:rsidR="003F7CC6">
          <w:rPr>
            <w:noProof/>
            <w:webHidden/>
          </w:rPr>
          <w:tab/>
        </w:r>
        <w:r w:rsidR="003F7CC6">
          <w:rPr>
            <w:noProof/>
            <w:webHidden/>
          </w:rPr>
          <w:fldChar w:fldCharType="begin"/>
        </w:r>
        <w:r w:rsidR="003F7CC6">
          <w:rPr>
            <w:noProof/>
            <w:webHidden/>
          </w:rPr>
          <w:instrText xml:space="preserve"> PAGEREF _Toc34144024 \h </w:instrText>
        </w:r>
        <w:r w:rsidR="003F7CC6">
          <w:rPr>
            <w:noProof/>
            <w:webHidden/>
          </w:rPr>
        </w:r>
        <w:r w:rsidR="003F7CC6">
          <w:rPr>
            <w:noProof/>
            <w:webHidden/>
          </w:rPr>
          <w:fldChar w:fldCharType="separate"/>
        </w:r>
        <w:r w:rsidR="003F7CC6">
          <w:rPr>
            <w:noProof/>
            <w:webHidden/>
          </w:rPr>
          <w:t>28</w:t>
        </w:r>
        <w:r w:rsidR="003F7CC6">
          <w:rPr>
            <w:noProof/>
            <w:webHidden/>
          </w:rPr>
          <w:fldChar w:fldCharType="end"/>
        </w:r>
      </w:hyperlink>
    </w:p>
    <w:p w14:paraId="5F7F10D6" w14:textId="77777777" w:rsidR="003F7CC6" w:rsidRDefault="000445B2">
      <w:pPr>
        <w:pStyle w:val="TOC2"/>
        <w:rPr>
          <w:rFonts w:eastAsiaTheme="minorEastAsia"/>
          <w:noProof/>
          <w:sz w:val="22"/>
        </w:rPr>
      </w:pPr>
      <w:hyperlink w:anchor="_Toc34144025" w:history="1">
        <w:r w:rsidR="003F7CC6" w:rsidRPr="00807C02">
          <w:rPr>
            <w:rStyle w:val="Hyperlink"/>
            <w:noProof/>
          </w:rPr>
          <w:t>5.4.</w:t>
        </w:r>
        <w:r w:rsidR="003F7CC6">
          <w:rPr>
            <w:rFonts w:eastAsiaTheme="minorEastAsia"/>
            <w:noProof/>
            <w:sz w:val="22"/>
          </w:rPr>
          <w:tab/>
        </w:r>
        <w:r w:rsidR="003F7CC6" w:rsidRPr="00807C02">
          <w:rPr>
            <w:rStyle w:val="Hyperlink"/>
            <w:noProof/>
          </w:rPr>
          <w:t>Set Household Type for Active HouseholdIDs</w:t>
        </w:r>
        <w:r w:rsidR="003F7CC6">
          <w:rPr>
            <w:noProof/>
            <w:webHidden/>
          </w:rPr>
          <w:tab/>
        </w:r>
        <w:r w:rsidR="003F7CC6">
          <w:rPr>
            <w:noProof/>
            <w:webHidden/>
          </w:rPr>
          <w:fldChar w:fldCharType="begin"/>
        </w:r>
        <w:r w:rsidR="003F7CC6">
          <w:rPr>
            <w:noProof/>
            <w:webHidden/>
          </w:rPr>
          <w:instrText xml:space="preserve"> PAGEREF _Toc34144025 \h </w:instrText>
        </w:r>
        <w:r w:rsidR="003F7CC6">
          <w:rPr>
            <w:noProof/>
            <w:webHidden/>
          </w:rPr>
        </w:r>
        <w:r w:rsidR="003F7CC6">
          <w:rPr>
            <w:noProof/>
            <w:webHidden/>
          </w:rPr>
          <w:fldChar w:fldCharType="separate"/>
        </w:r>
        <w:r w:rsidR="003F7CC6">
          <w:rPr>
            <w:noProof/>
            <w:webHidden/>
          </w:rPr>
          <w:t>29</w:t>
        </w:r>
        <w:r w:rsidR="003F7CC6">
          <w:rPr>
            <w:noProof/>
            <w:webHidden/>
          </w:rPr>
          <w:fldChar w:fldCharType="end"/>
        </w:r>
      </w:hyperlink>
    </w:p>
    <w:p w14:paraId="28B5D283" w14:textId="77777777" w:rsidR="003F7CC6" w:rsidRDefault="000445B2">
      <w:pPr>
        <w:pStyle w:val="TOC2"/>
        <w:rPr>
          <w:rFonts w:eastAsiaTheme="minorEastAsia"/>
          <w:noProof/>
          <w:sz w:val="22"/>
        </w:rPr>
      </w:pPr>
      <w:hyperlink w:anchor="_Toc34144026" w:history="1">
        <w:r w:rsidR="003F7CC6" w:rsidRPr="00807C02">
          <w:rPr>
            <w:rStyle w:val="Hyperlink"/>
            <w:noProof/>
          </w:rPr>
          <w:t>5.5.</w:t>
        </w:r>
        <w:r w:rsidR="003F7CC6">
          <w:rPr>
            <w:rFonts w:eastAsiaTheme="minorEastAsia"/>
            <w:noProof/>
            <w:sz w:val="22"/>
          </w:rPr>
          <w:tab/>
        </w:r>
        <w:r w:rsidR="003F7CC6" w:rsidRPr="00807C02">
          <w:rPr>
            <w:rStyle w:val="Hyperlink"/>
            <w:noProof/>
          </w:rPr>
          <w:t>Get Active Clients for LSAPerson</w:t>
        </w:r>
        <w:r w:rsidR="003F7CC6">
          <w:rPr>
            <w:noProof/>
            <w:webHidden/>
          </w:rPr>
          <w:tab/>
        </w:r>
        <w:r w:rsidR="003F7CC6">
          <w:rPr>
            <w:noProof/>
            <w:webHidden/>
          </w:rPr>
          <w:fldChar w:fldCharType="begin"/>
        </w:r>
        <w:r w:rsidR="003F7CC6">
          <w:rPr>
            <w:noProof/>
            <w:webHidden/>
          </w:rPr>
          <w:instrText xml:space="preserve"> PAGEREF _Toc34144026 \h </w:instrText>
        </w:r>
        <w:r w:rsidR="003F7CC6">
          <w:rPr>
            <w:noProof/>
            <w:webHidden/>
          </w:rPr>
        </w:r>
        <w:r w:rsidR="003F7CC6">
          <w:rPr>
            <w:noProof/>
            <w:webHidden/>
          </w:rPr>
          <w:fldChar w:fldCharType="separate"/>
        </w:r>
        <w:r w:rsidR="003F7CC6">
          <w:rPr>
            <w:noProof/>
            <w:webHidden/>
          </w:rPr>
          <w:t>29</w:t>
        </w:r>
        <w:r w:rsidR="003F7CC6">
          <w:rPr>
            <w:noProof/>
            <w:webHidden/>
          </w:rPr>
          <w:fldChar w:fldCharType="end"/>
        </w:r>
      </w:hyperlink>
    </w:p>
    <w:p w14:paraId="6259AD3A" w14:textId="77777777" w:rsidR="003F7CC6" w:rsidRDefault="000445B2">
      <w:pPr>
        <w:pStyle w:val="TOC2"/>
        <w:rPr>
          <w:rFonts w:eastAsiaTheme="minorEastAsia"/>
          <w:noProof/>
          <w:sz w:val="22"/>
        </w:rPr>
      </w:pPr>
      <w:hyperlink w:anchor="_Toc34144027" w:history="1">
        <w:r w:rsidR="003F7CC6" w:rsidRPr="00807C02">
          <w:rPr>
            <w:rStyle w:val="Hyperlink"/>
            <w:noProof/>
          </w:rPr>
          <w:t>5.6.</w:t>
        </w:r>
        <w:r w:rsidR="003F7CC6">
          <w:rPr>
            <w:rFonts w:eastAsiaTheme="minorEastAsia"/>
            <w:noProof/>
            <w:sz w:val="22"/>
          </w:rPr>
          <w:tab/>
        </w:r>
        <w:r w:rsidR="003F7CC6" w:rsidRPr="00807C02">
          <w:rPr>
            <w:rStyle w:val="Hyperlink"/>
            <w:noProof/>
          </w:rPr>
          <w:t>LSAPerson Demographics</w:t>
        </w:r>
        <w:r w:rsidR="003F7CC6">
          <w:rPr>
            <w:noProof/>
            <w:webHidden/>
          </w:rPr>
          <w:tab/>
        </w:r>
        <w:r w:rsidR="003F7CC6">
          <w:rPr>
            <w:noProof/>
            <w:webHidden/>
          </w:rPr>
          <w:fldChar w:fldCharType="begin"/>
        </w:r>
        <w:r w:rsidR="003F7CC6">
          <w:rPr>
            <w:noProof/>
            <w:webHidden/>
          </w:rPr>
          <w:instrText xml:space="preserve"> PAGEREF _Toc34144027 \h </w:instrText>
        </w:r>
        <w:r w:rsidR="003F7CC6">
          <w:rPr>
            <w:noProof/>
            <w:webHidden/>
          </w:rPr>
        </w:r>
        <w:r w:rsidR="003F7CC6">
          <w:rPr>
            <w:noProof/>
            <w:webHidden/>
          </w:rPr>
          <w:fldChar w:fldCharType="separate"/>
        </w:r>
        <w:r w:rsidR="003F7CC6">
          <w:rPr>
            <w:noProof/>
            <w:webHidden/>
          </w:rPr>
          <w:t>33</w:t>
        </w:r>
        <w:r w:rsidR="003F7CC6">
          <w:rPr>
            <w:noProof/>
            <w:webHidden/>
          </w:rPr>
          <w:fldChar w:fldCharType="end"/>
        </w:r>
      </w:hyperlink>
    </w:p>
    <w:p w14:paraId="25576868" w14:textId="77777777" w:rsidR="003F7CC6" w:rsidRDefault="000445B2">
      <w:pPr>
        <w:pStyle w:val="TOC2"/>
        <w:rPr>
          <w:rFonts w:eastAsiaTheme="minorEastAsia"/>
          <w:noProof/>
          <w:sz w:val="22"/>
        </w:rPr>
      </w:pPr>
      <w:hyperlink w:anchor="_Toc34144034" w:history="1">
        <w:r w:rsidR="003F7CC6" w:rsidRPr="00807C02">
          <w:rPr>
            <w:rStyle w:val="Hyperlink"/>
            <w:noProof/>
          </w:rPr>
          <w:t>5.7.</w:t>
        </w:r>
        <w:r w:rsidR="003F7CC6">
          <w:rPr>
            <w:rFonts w:eastAsiaTheme="minorEastAsia"/>
            <w:noProof/>
            <w:sz w:val="22"/>
          </w:rPr>
          <w:tab/>
        </w:r>
        <w:r w:rsidR="003F7CC6" w:rsidRPr="00807C02">
          <w:rPr>
            <w:rStyle w:val="Hyperlink"/>
            <w:noProof/>
          </w:rPr>
          <w:t>Time Spent in ES/SH or on the Street – LSAPerson</w:t>
        </w:r>
        <w:r w:rsidR="003F7CC6">
          <w:rPr>
            <w:noProof/>
            <w:webHidden/>
          </w:rPr>
          <w:tab/>
        </w:r>
        <w:r w:rsidR="003F7CC6">
          <w:rPr>
            <w:noProof/>
            <w:webHidden/>
          </w:rPr>
          <w:fldChar w:fldCharType="begin"/>
        </w:r>
        <w:r w:rsidR="003F7CC6">
          <w:rPr>
            <w:noProof/>
            <w:webHidden/>
          </w:rPr>
          <w:instrText xml:space="preserve"> PAGEREF _Toc34144034 \h </w:instrText>
        </w:r>
        <w:r w:rsidR="003F7CC6">
          <w:rPr>
            <w:noProof/>
            <w:webHidden/>
          </w:rPr>
        </w:r>
        <w:r w:rsidR="003F7CC6">
          <w:rPr>
            <w:noProof/>
            <w:webHidden/>
          </w:rPr>
          <w:fldChar w:fldCharType="separate"/>
        </w:r>
        <w:r w:rsidR="003F7CC6">
          <w:rPr>
            <w:noProof/>
            <w:webHidden/>
          </w:rPr>
          <w:t>36</w:t>
        </w:r>
        <w:r w:rsidR="003F7CC6">
          <w:rPr>
            <w:noProof/>
            <w:webHidden/>
          </w:rPr>
          <w:fldChar w:fldCharType="end"/>
        </w:r>
      </w:hyperlink>
    </w:p>
    <w:p w14:paraId="254D2B8F" w14:textId="77777777" w:rsidR="003F7CC6" w:rsidRDefault="000445B2">
      <w:pPr>
        <w:pStyle w:val="TOC2"/>
        <w:rPr>
          <w:rFonts w:eastAsiaTheme="minorEastAsia"/>
          <w:noProof/>
          <w:sz w:val="22"/>
        </w:rPr>
      </w:pPr>
      <w:hyperlink w:anchor="_Toc34144035" w:history="1">
        <w:r w:rsidR="003F7CC6" w:rsidRPr="00807C02">
          <w:rPr>
            <w:rStyle w:val="Hyperlink"/>
            <w:noProof/>
          </w:rPr>
          <w:t>5.8.</w:t>
        </w:r>
        <w:r w:rsidR="003F7CC6">
          <w:rPr>
            <w:rFonts w:eastAsiaTheme="minorEastAsia"/>
            <w:noProof/>
            <w:sz w:val="22"/>
          </w:rPr>
          <w:tab/>
        </w:r>
        <w:r w:rsidR="003F7CC6" w:rsidRPr="00807C02">
          <w:rPr>
            <w:rStyle w:val="Hyperlink"/>
            <w:noProof/>
          </w:rPr>
          <w:t>Enrollments Relevant to Counting ES/SH/Street Dates (ch_Enrollment)</w:t>
        </w:r>
        <w:r w:rsidR="003F7CC6">
          <w:rPr>
            <w:noProof/>
            <w:webHidden/>
          </w:rPr>
          <w:tab/>
        </w:r>
        <w:r w:rsidR="003F7CC6">
          <w:rPr>
            <w:noProof/>
            <w:webHidden/>
          </w:rPr>
          <w:fldChar w:fldCharType="begin"/>
        </w:r>
        <w:r w:rsidR="003F7CC6">
          <w:rPr>
            <w:noProof/>
            <w:webHidden/>
          </w:rPr>
          <w:instrText xml:space="preserve"> PAGEREF _Toc34144035 \h </w:instrText>
        </w:r>
        <w:r w:rsidR="003F7CC6">
          <w:rPr>
            <w:noProof/>
            <w:webHidden/>
          </w:rPr>
        </w:r>
        <w:r w:rsidR="003F7CC6">
          <w:rPr>
            <w:noProof/>
            <w:webHidden/>
          </w:rPr>
          <w:fldChar w:fldCharType="separate"/>
        </w:r>
        <w:r w:rsidR="003F7CC6">
          <w:rPr>
            <w:noProof/>
            <w:webHidden/>
          </w:rPr>
          <w:t>37</w:t>
        </w:r>
        <w:r w:rsidR="003F7CC6">
          <w:rPr>
            <w:noProof/>
            <w:webHidden/>
          </w:rPr>
          <w:fldChar w:fldCharType="end"/>
        </w:r>
      </w:hyperlink>
    </w:p>
    <w:p w14:paraId="1C8CD542" w14:textId="77777777" w:rsidR="003F7CC6" w:rsidRDefault="000445B2">
      <w:pPr>
        <w:pStyle w:val="TOC2"/>
        <w:rPr>
          <w:rFonts w:eastAsiaTheme="minorEastAsia"/>
          <w:noProof/>
          <w:sz w:val="22"/>
        </w:rPr>
      </w:pPr>
      <w:hyperlink w:anchor="_Toc34144036" w:history="1">
        <w:r w:rsidR="003F7CC6" w:rsidRPr="00807C02">
          <w:rPr>
            <w:rStyle w:val="Hyperlink"/>
            <w:noProof/>
          </w:rPr>
          <w:t>5.9.</w:t>
        </w:r>
        <w:r w:rsidR="003F7CC6">
          <w:rPr>
            <w:rFonts w:eastAsiaTheme="minorEastAsia"/>
            <w:noProof/>
            <w:sz w:val="22"/>
          </w:rPr>
          <w:tab/>
        </w:r>
        <w:r w:rsidR="003F7CC6" w:rsidRPr="00807C02">
          <w:rPr>
            <w:rStyle w:val="Hyperlink"/>
            <w:noProof/>
          </w:rPr>
          <w:t>Get Dates to Exclude from Counts of ES/SH/Street Days (ch_Exclude)</w:t>
        </w:r>
        <w:r w:rsidR="003F7CC6">
          <w:rPr>
            <w:noProof/>
            <w:webHidden/>
          </w:rPr>
          <w:tab/>
        </w:r>
        <w:r w:rsidR="003F7CC6">
          <w:rPr>
            <w:noProof/>
            <w:webHidden/>
          </w:rPr>
          <w:fldChar w:fldCharType="begin"/>
        </w:r>
        <w:r w:rsidR="003F7CC6">
          <w:rPr>
            <w:noProof/>
            <w:webHidden/>
          </w:rPr>
          <w:instrText xml:space="preserve"> PAGEREF _Toc34144036 \h </w:instrText>
        </w:r>
        <w:r w:rsidR="003F7CC6">
          <w:rPr>
            <w:noProof/>
            <w:webHidden/>
          </w:rPr>
        </w:r>
        <w:r w:rsidR="003F7CC6">
          <w:rPr>
            <w:noProof/>
            <w:webHidden/>
          </w:rPr>
          <w:fldChar w:fldCharType="separate"/>
        </w:r>
        <w:r w:rsidR="003F7CC6">
          <w:rPr>
            <w:noProof/>
            <w:webHidden/>
          </w:rPr>
          <w:t>40</w:t>
        </w:r>
        <w:r w:rsidR="003F7CC6">
          <w:rPr>
            <w:noProof/>
            <w:webHidden/>
          </w:rPr>
          <w:fldChar w:fldCharType="end"/>
        </w:r>
      </w:hyperlink>
    </w:p>
    <w:p w14:paraId="61DE0351" w14:textId="77777777" w:rsidR="003F7CC6" w:rsidRDefault="000445B2">
      <w:pPr>
        <w:pStyle w:val="TOC2"/>
        <w:rPr>
          <w:rFonts w:eastAsiaTheme="minorEastAsia"/>
          <w:noProof/>
          <w:sz w:val="22"/>
        </w:rPr>
      </w:pPr>
      <w:hyperlink w:anchor="_Toc34144037" w:history="1">
        <w:r w:rsidR="003F7CC6" w:rsidRPr="00807C02">
          <w:rPr>
            <w:rStyle w:val="Hyperlink"/>
            <w:noProof/>
          </w:rPr>
          <w:t>5.10.</w:t>
        </w:r>
        <w:r w:rsidR="003F7CC6">
          <w:rPr>
            <w:rFonts w:eastAsiaTheme="minorEastAsia"/>
            <w:noProof/>
            <w:sz w:val="22"/>
          </w:rPr>
          <w:tab/>
        </w:r>
        <w:r w:rsidR="003F7CC6" w:rsidRPr="00807C02">
          <w:rPr>
            <w:rStyle w:val="Hyperlink"/>
            <w:noProof/>
          </w:rPr>
          <w:t>Get Dates to Include in Counts of ES/SH/Street Days (ch_Time)</w:t>
        </w:r>
        <w:r w:rsidR="003F7CC6">
          <w:rPr>
            <w:noProof/>
            <w:webHidden/>
          </w:rPr>
          <w:tab/>
        </w:r>
        <w:r w:rsidR="003F7CC6">
          <w:rPr>
            <w:noProof/>
            <w:webHidden/>
          </w:rPr>
          <w:fldChar w:fldCharType="begin"/>
        </w:r>
        <w:r w:rsidR="003F7CC6">
          <w:rPr>
            <w:noProof/>
            <w:webHidden/>
          </w:rPr>
          <w:instrText xml:space="preserve"> PAGEREF _Toc34144037 \h </w:instrText>
        </w:r>
        <w:r w:rsidR="003F7CC6">
          <w:rPr>
            <w:noProof/>
            <w:webHidden/>
          </w:rPr>
        </w:r>
        <w:r w:rsidR="003F7CC6">
          <w:rPr>
            <w:noProof/>
            <w:webHidden/>
          </w:rPr>
          <w:fldChar w:fldCharType="separate"/>
        </w:r>
        <w:r w:rsidR="003F7CC6">
          <w:rPr>
            <w:noProof/>
            <w:webHidden/>
          </w:rPr>
          <w:t>40</w:t>
        </w:r>
        <w:r w:rsidR="003F7CC6">
          <w:rPr>
            <w:noProof/>
            <w:webHidden/>
          </w:rPr>
          <w:fldChar w:fldCharType="end"/>
        </w:r>
      </w:hyperlink>
    </w:p>
    <w:p w14:paraId="1D321910" w14:textId="77777777" w:rsidR="003F7CC6" w:rsidRDefault="000445B2">
      <w:pPr>
        <w:pStyle w:val="TOC2"/>
        <w:rPr>
          <w:rFonts w:eastAsiaTheme="minorEastAsia"/>
          <w:noProof/>
          <w:sz w:val="22"/>
        </w:rPr>
      </w:pPr>
      <w:hyperlink w:anchor="_Toc34144038" w:history="1">
        <w:r w:rsidR="003F7CC6" w:rsidRPr="00807C02">
          <w:rPr>
            <w:rStyle w:val="Hyperlink"/>
            <w:noProof/>
          </w:rPr>
          <w:t>5.11.</w:t>
        </w:r>
        <w:r w:rsidR="003F7CC6">
          <w:rPr>
            <w:rFonts w:eastAsiaTheme="minorEastAsia"/>
            <w:noProof/>
            <w:sz w:val="22"/>
          </w:rPr>
          <w:tab/>
        </w:r>
        <w:r w:rsidR="003F7CC6" w:rsidRPr="00807C02">
          <w:rPr>
            <w:rStyle w:val="Hyperlink"/>
            <w:noProof/>
          </w:rPr>
          <w:t>Get ES/SH/Street Episodes (ch_Episodes)</w:t>
        </w:r>
        <w:r w:rsidR="003F7CC6">
          <w:rPr>
            <w:noProof/>
            <w:webHidden/>
          </w:rPr>
          <w:tab/>
        </w:r>
        <w:r w:rsidR="003F7CC6">
          <w:rPr>
            <w:noProof/>
            <w:webHidden/>
          </w:rPr>
          <w:fldChar w:fldCharType="begin"/>
        </w:r>
        <w:r w:rsidR="003F7CC6">
          <w:rPr>
            <w:noProof/>
            <w:webHidden/>
          </w:rPr>
          <w:instrText xml:space="preserve"> PAGEREF _Toc34144038 \h </w:instrText>
        </w:r>
        <w:r w:rsidR="003F7CC6">
          <w:rPr>
            <w:noProof/>
            <w:webHidden/>
          </w:rPr>
        </w:r>
        <w:r w:rsidR="003F7CC6">
          <w:rPr>
            <w:noProof/>
            <w:webHidden/>
          </w:rPr>
          <w:fldChar w:fldCharType="separate"/>
        </w:r>
        <w:r w:rsidR="003F7CC6">
          <w:rPr>
            <w:noProof/>
            <w:webHidden/>
          </w:rPr>
          <w:t>42</w:t>
        </w:r>
        <w:r w:rsidR="003F7CC6">
          <w:rPr>
            <w:noProof/>
            <w:webHidden/>
          </w:rPr>
          <w:fldChar w:fldCharType="end"/>
        </w:r>
      </w:hyperlink>
    </w:p>
    <w:p w14:paraId="25F83E1A" w14:textId="77777777" w:rsidR="003F7CC6" w:rsidRDefault="000445B2">
      <w:pPr>
        <w:pStyle w:val="TOC2"/>
        <w:rPr>
          <w:rFonts w:eastAsiaTheme="minorEastAsia"/>
          <w:noProof/>
          <w:sz w:val="22"/>
        </w:rPr>
      </w:pPr>
      <w:hyperlink w:anchor="_Toc34144039" w:history="1">
        <w:r w:rsidR="003F7CC6" w:rsidRPr="00807C02">
          <w:rPr>
            <w:rStyle w:val="Hyperlink"/>
            <w:noProof/>
          </w:rPr>
          <w:t>5.12.</w:t>
        </w:r>
        <w:r w:rsidR="003F7CC6">
          <w:rPr>
            <w:rFonts w:eastAsiaTheme="minorEastAsia"/>
            <w:noProof/>
            <w:sz w:val="22"/>
          </w:rPr>
          <w:tab/>
        </w:r>
        <w:r w:rsidR="003F7CC6" w:rsidRPr="00807C02">
          <w:rPr>
            <w:rStyle w:val="Hyperlink"/>
            <w:noProof/>
          </w:rPr>
          <w:t>EST/RRH/PSHAgeMin and EST/RRH/PSHAgeMax - LSAPerson</w:t>
        </w:r>
        <w:r w:rsidR="003F7CC6">
          <w:rPr>
            <w:noProof/>
            <w:webHidden/>
          </w:rPr>
          <w:tab/>
        </w:r>
        <w:r w:rsidR="003F7CC6">
          <w:rPr>
            <w:noProof/>
            <w:webHidden/>
          </w:rPr>
          <w:fldChar w:fldCharType="begin"/>
        </w:r>
        <w:r w:rsidR="003F7CC6">
          <w:rPr>
            <w:noProof/>
            <w:webHidden/>
          </w:rPr>
          <w:instrText xml:space="preserve"> PAGEREF _Toc34144039 \h </w:instrText>
        </w:r>
        <w:r w:rsidR="003F7CC6">
          <w:rPr>
            <w:noProof/>
            <w:webHidden/>
          </w:rPr>
        </w:r>
        <w:r w:rsidR="003F7CC6">
          <w:rPr>
            <w:noProof/>
            <w:webHidden/>
          </w:rPr>
          <w:fldChar w:fldCharType="separate"/>
        </w:r>
        <w:r w:rsidR="003F7CC6">
          <w:rPr>
            <w:noProof/>
            <w:webHidden/>
          </w:rPr>
          <w:t>43</w:t>
        </w:r>
        <w:r w:rsidR="003F7CC6">
          <w:rPr>
            <w:noProof/>
            <w:webHidden/>
          </w:rPr>
          <w:fldChar w:fldCharType="end"/>
        </w:r>
      </w:hyperlink>
    </w:p>
    <w:p w14:paraId="3F732344" w14:textId="77777777" w:rsidR="003F7CC6" w:rsidRDefault="000445B2">
      <w:pPr>
        <w:pStyle w:val="TOC2"/>
        <w:rPr>
          <w:rFonts w:eastAsiaTheme="minorEastAsia"/>
          <w:noProof/>
          <w:sz w:val="22"/>
        </w:rPr>
      </w:pPr>
      <w:hyperlink w:anchor="_Toc34144040" w:history="1">
        <w:r w:rsidR="003F7CC6" w:rsidRPr="00807C02">
          <w:rPr>
            <w:rStyle w:val="Hyperlink"/>
            <w:noProof/>
          </w:rPr>
          <w:t>5.13.</w:t>
        </w:r>
        <w:r w:rsidR="003F7CC6">
          <w:rPr>
            <w:rFonts w:eastAsiaTheme="minorEastAsia"/>
            <w:noProof/>
            <w:sz w:val="22"/>
          </w:rPr>
          <w:tab/>
        </w:r>
        <w:r w:rsidR="003F7CC6" w:rsidRPr="00807C02">
          <w:rPr>
            <w:rStyle w:val="Hyperlink"/>
            <w:noProof/>
          </w:rPr>
          <w:t>HHTypeEST/RRH/PSH - LSAPerson</w:t>
        </w:r>
        <w:r w:rsidR="003F7CC6">
          <w:rPr>
            <w:noProof/>
            <w:webHidden/>
          </w:rPr>
          <w:tab/>
        </w:r>
        <w:r w:rsidR="003F7CC6">
          <w:rPr>
            <w:noProof/>
            <w:webHidden/>
          </w:rPr>
          <w:fldChar w:fldCharType="begin"/>
        </w:r>
        <w:r w:rsidR="003F7CC6">
          <w:rPr>
            <w:noProof/>
            <w:webHidden/>
          </w:rPr>
          <w:instrText xml:space="preserve"> PAGEREF _Toc34144040 \h </w:instrText>
        </w:r>
        <w:r w:rsidR="003F7CC6">
          <w:rPr>
            <w:noProof/>
            <w:webHidden/>
          </w:rPr>
        </w:r>
        <w:r w:rsidR="003F7CC6">
          <w:rPr>
            <w:noProof/>
            <w:webHidden/>
          </w:rPr>
          <w:fldChar w:fldCharType="separate"/>
        </w:r>
        <w:r w:rsidR="003F7CC6">
          <w:rPr>
            <w:noProof/>
            <w:webHidden/>
          </w:rPr>
          <w:t>44</w:t>
        </w:r>
        <w:r w:rsidR="003F7CC6">
          <w:rPr>
            <w:noProof/>
            <w:webHidden/>
          </w:rPr>
          <w:fldChar w:fldCharType="end"/>
        </w:r>
      </w:hyperlink>
    </w:p>
    <w:p w14:paraId="3F1CCDE8" w14:textId="77777777" w:rsidR="003F7CC6" w:rsidRDefault="000445B2">
      <w:pPr>
        <w:pStyle w:val="TOC2"/>
        <w:rPr>
          <w:rFonts w:eastAsiaTheme="minorEastAsia"/>
          <w:noProof/>
          <w:sz w:val="22"/>
        </w:rPr>
      </w:pPr>
      <w:hyperlink w:anchor="_Toc34144041" w:history="1">
        <w:r w:rsidR="003F7CC6" w:rsidRPr="00807C02">
          <w:rPr>
            <w:rStyle w:val="Hyperlink"/>
            <w:noProof/>
          </w:rPr>
          <w:t>5.14.</w:t>
        </w:r>
        <w:r w:rsidR="003F7CC6">
          <w:rPr>
            <w:rFonts w:eastAsiaTheme="minorEastAsia"/>
            <w:noProof/>
            <w:sz w:val="22"/>
          </w:rPr>
          <w:tab/>
        </w:r>
        <w:r w:rsidR="003F7CC6" w:rsidRPr="00807C02">
          <w:rPr>
            <w:rStyle w:val="Hyperlink"/>
            <w:noProof/>
          </w:rPr>
          <w:t>HoHEST/RRH/PSH</w:t>
        </w:r>
        <w:r w:rsidR="003F7CC6">
          <w:rPr>
            <w:noProof/>
            <w:webHidden/>
          </w:rPr>
          <w:tab/>
        </w:r>
        <w:r w:rsidR="003F7CC6">
          <w:rPr>
            <w:noProof/>
            <w:webHidden/>
          </w:rPr>
          <w:fldChar w:fldCharType="begin"/>
        </w:r>
        <w:r w:rsidR="003F7CC6">
          <w:rPr>
            <w:noProof/>
            <w:webHidden/>
          </w:rPr>
          <w:instrText xml:space="preserve"> PAGEREF _Toc34144041 \h </w:instrText>
        </w:r>
        <w:r w:rsidR="003F7CC6">
          <w:rPr>
            <w:noProof/>
            <w:webHidden/>
          </w:rPr>
        </w:r>
        <w:r w:rsidR="003F7CC6">
          <w:rPr>
            <w:noProof/>
            <w:webHidden/>
          </w:rPr>
          <w:fldChar w:fldCharType="separate"/>
        </w:r>
        <w:r w:rsidR="003F7CC6">
          <w:rPr>
            <w:noProof/>
            <w:webHidden/>
          </w:rPr>
          <w:t>45</w:t>
        </w:r>
        <w:r w:rsidR="003F7CC6">
          <w:rPr>
            <w:noProof/>
            <w:webHidden/>
          </w:rPr>
          <w:fldChar w:fldCharType="end"/>
        </w:r>
      </w:hyperlink>
    </w:p>
    <w:p w14:paraId="4F140DD4" w14:textId="77777777" w:rsidR="003F7CC6" w:rsidRDefault="000445B2">
      <w:pPr>
        <w:pStyle w:val="TOC2"/>
        <w:rPr>
          <w:rFonts w:eastAsiaTheme="minorEastAsia"/>
          <w:noProof/>
          <w:sz w:val="22"/>
        </w:rPr>
      </w:pPr>
      <w:hyperlink w:anchor="_Toc34144042" w:history="1">
        <w:r w:rsidR="003F7CC6" w:rsidRPr="00807C02">
          <w:rPr>
            <w:rStyle w:val="Hyperlink"/>
            <w:noProof/>
          </w:rPr>
          <w:t>5.15.</w:t>
        </w:r>
        <w:r w:rsidR="003F7CC6">
          <w:rPr>
            <w:rFonts w:eastAsiaTheme="minorEastAsia"/>
            <w:noProof/>
            <w:sz w:val="22"/>
          </w:rPr>
          <w:tab/>
        </w:r>
        <w:r w:rsidR="003F7CC6" w:rsidRPr="00807C02">
          <w:rPr>
            <w:rStyle w:val="Hyperlink"/>
            <w:noProof/>
          </w:rPr>
          <w:t>AdultEST/RRH/PSH - LSAPerson</w:t>
        </w:r>
        <w:r w:rsidR="003F7CC6">
          <w:rPr>
            <w:noProof/>
            <w:webHidden/>
          </w:rPr>
          <w:tab/>
        </w:r>
        <w:r w:rsidR="003F7CC6">
          <w:rPr>
            <w:noProof/>
            <w:webHidden/>
          </w:rPr>
          <w:fldChar w:fldCharType="begin"/>
        </w:r>
        <w:r w:rsidR="003F7CC6">
          <w:rPr>
            <w:noProof/>
            <w:webHidden/>
          </w:rPr>
          <w:instrText xml:space="preserve"> PAGEREF _Toc34144042 \h </w:instrText>
        </w:r>
        <w:r w:rsidR="003F7CC6">
          <w:rPr>
            <w:noProof/>
            <w:webHidden/>
          </w:rPr>
        </w:r>
        <w:r w:rsidR="003F7CC6">
          <w:rPr>
            <w:noProof/>
            <w:webHidden/>
          </w:rPr>
          <w:fldChar w:fldCharType="separate"/>
        </w:r>
        <w:r w:rsidR="003F7CC6">
          <w:rPr>
            <w:noProof/>
            <w:webHidden/>
          </w:rPr>
          <w:t>46</w:t>
        </w:r>
        <w:r w:rsidR="003F7CC6">
          <w:rPr>
            <w:noProof/>
            <w:webHidden/>
          </w:rPr>
          <w:fldChar w:fldCharType="end"/>
        </w:r>
      </w:hyperlink>
    </w:p>
    <w:p w14:paraId="4F6361F8" w14:textId="77777777" w:rsidR="003F7CC6" w:rsidRDefault="000445B2">
      <w:pPr>
        <w:pStyle w:val="TOC2"/>
        <w:rPr>
          <w:rFonts w:eastAsiaTheme="minorEastAsia"/>
          <w:noProof/>
          <w:sz w:val="22"/>
        </w:rPr>
      </w:pPr>
      <w:hyperlink w:anchor="_Toc34144043" w:history="1">
        <w:r w:rsidR="003F7CC6" w:rsidRPr="00807C02">
          <w:rPr>
            <w:rStyle w:val="Hyperlink"/>
            <w:noProof/>
          </w:rPr>
          <w:t>5.16.</w:t>
        </w:r>
        <w:r w:rsidR="003F7CC6">
          <w:rPr>
            <w:rFonts w:eastAsiaTheme="minorEastAsia"/>
            <w:noProof/>
            <w:sz w:val="22"/>
          </w:rPr>
          <w:tab/>
        </w:r>
        <w:r w:rsidR="003F7CC6" w:rsidRPr="00807C02">
          <w:rPr>
            <w:rStyle w:val="Hyperlink"/>
            <w:noProof/>
          </w:rPr>
          <w:t>AHAREST/RRH/PSH - LSAPerson</w:t>
        </w:r>
        <w:r w:rsidR="003F7CC6">
          <w:rPr>
            <w:noProof/>
            <w:webHidden/>
          </w:rPr>
          <w:tab/>
        </w:r>
        <w:r w:rsidR="003F7CC6">
          <w:rPr>
            <w:noProof/>
            <w:webHidden/>
          </w:rPr>
          <w:fldChar w:fldCharType="begin"/>
        </w:r>
        <w:r w:rsidR="003F7CC6">
          <w:rPr>
            <w:noProof/>
            <w:webHidden/>
          </w:rPr>
          <w:instrText xml:space="preserve"> PAGEREF _Toc34144043 \h </w:instrText>
        </w:r>
        <w:r w:rsidR="003F7CC6">
          <w:rPr>
            <w:noProof/>
            <w:webHidden/>
          </w:rPr>
        </w:r>
        <w:r w:rsidR="003F7CC6">
          <w:rPr>
            <w:noProof/>
            <w:webHidden/>
          </w:rPr>
          <w:fldChar w:fldCharType="separate"/>
        </w:r>
        <w:r w:rsidR="003F7CC6">
          <w:rPr>
            <w:noProof/>
            <w:webHidden/>
          </w:rPr>
          <w:t>46</w:t>
        </w:r>
        <w:r w:rsidR="003F7CC6">
          <w:rPr>
            <w:noProof/>
            <w:webHidden/>
          </w:rPr>
          <w:fldChar w:fldCharType="end"/>
        </w:r>
      </w:hyperlink>
    </w:p>
    <w:p w14:paraId="32B24CC6" w14:textId="77777777" w:rsidR="003F7CC6" w:rsidRDefault="000445B2">
      <w:pPr>
        <w:pStyle w:val="TOC2"/>
        <w:rPr>
          <w:rFonts w:eastAsiaTheme="minorEastAsia"/>
          <w:noProof/>
          <w:sz w:val="22"/>
        </w:rPr>
      </w:pPr>
      <w:hyperlink w:anchor="_Toc34144044" w:history="1">
        <w:r w:rsidR="003F7CC6" w:rsidRPr="00807C02">
          <w:rPr>
            <w:rStyle w:val="Hyperlink"/>
            <w:noProof/>
          </w:rPr>
          <w:t>5.17.</w:t>
        </w:r>
        <w:r w:rsidR="003F7CC6">
          <w:rPr>
            <w:rFonts w:eastAsiaTheme="minorEastAsia"/>
            <w:noProof/>
            <w:sz w:val="22"/>
          </w:rPr>
          <w:tab/>
        </w:r>
        <w:r w:rsidR="003F7CC6" w:rsidRPr="00807C02">
          <w:rPr>
            <w:rStyle w:val="Hyperlink"/>
            <w:noProof/>
          </w:rPr>
          <w:t>AHARHoHEST/RRH/PSH</w:t>
        </w:r>
        <w:r w:rsidR="003F7CC6">
          <w:rPr>
            <w:noProof/>
            <w:webHidden/>
          </w:rPr>
          <w:tab/>
        </w:r>
        <w:r w:rsidR="003F7CC6">
          <w:rPr>
            <w:noProof/>
            <w:webHidden/>
          </w:rPr>
          <w:fldChar w:fldCharType="begin"/>
        </w:r>
        <w:r w:rsidR="003F7CC6">
          <w:rPr>
            <w:noProof/>
            <w:webHidden/>
          </w:rPr>
          <w:instrText xml:space="preserve"> PAGEREF _Toc34144044 \h </w:instrText>
        </w:r>
        <w:r w:rsidR="003F7CC6">
          <w:rPr>
            <w:noProof/>
            <w:webHidden/>
          </w:rPr>
        </w:r>
        <w:r w:rsidR="003F7CC6">
          <w:rPr>
            <w:noProof/>
            <w:webHidden/>
          </w:rPr>
          <w:fldChar w:fldCharType="separate"/>
        </w:r>
        <w:r w:rsidR="003F7CC6">
          <w:rPr>
            <w:noProof/>
            <w:webHidden/>
          </w:rPr>
          <w:t>48</w:t>
        </w:r>
        <w:r w:rsidR="003F7CC6">
          <w:rPr>
            <w:noProof/>
            <w:webHidden/>
          </w:rPr>
          <w:fldChar w:fldCharType="end"/>
        </w:r>
      </w:hyperlink>
    </w:p>
    <w:p w14:paraId="7D380E0F" w14:textId="77777777" w:rsidR="003F7CC6" w:rsidRDefault="000445B2">
      <w:pPr>
        <w:pStyle w:val="TOC2"/>
        <w:rPr>
          <w:rFonts w:eastAsiaTheme="minorEastAsia"/>
          <w:noProof/>
          <w:sz w:val="22"/>
        </w:rPr>
      </w:pPr>
      <w:hyperlink w:anchor="_Toc34144045" w:history="1">
        <w:r w:rsidR="003F7CC6" w:rsidRPr="00807C02">
          <w:rPr>
            <w:rStyle w:val="Hyperlink"/>
            <w:noProof/>
          </w:rPr>
          <w:t>5.18.</w:t>
        </w:r>
        <w:r w:rsidR="003F7CC6">
          <w:rPr>
            <w:rFonts w:eastAsiaTheme="minorEastAsia"/>
            <w:noProof/>
            <w:sz w:val="22"/>
          </w:rPr>
          <w:tab/>
        </w:r>
        <w:r w:rsidR="003F7CC6" w:rsidRPr="00807C02">
          <w:rPr>
            <w:rStyle w:val="Hyperlink"/>
            <w:noProof/>
          </w:rPr>
          <w:t>Set Population Identifiers for Active HMIS Households</w:t>
        </w:r>
        <w:r w:rsidR="003F7CC6">
          <w:rPr>
            <w:noProof/>
            <w:webHidden/>
          </w:rPr>
          <w:tab/>
        </w:r>
        <w:r w:rsidR="003F7CC6">
          <w:rPr>
            <w:noProof/>
            <w:webHidden/>
          </w:rPr>
          <w:fldChar w:fldCharType="begin"/>
        </w:r>
        <w:r w:rsidR="003F7CC6">
          <w:rPr>
            <w:noProof/>
            <w:webHidden/>
          </w:rPr>
          <w:instrText xml:space="preserve"> PAGEREF _Toc34144045 \h </w:instrText>
        </w:r>
        <w:r w:rsidR="003F7CC6">
          <w:rPr>
            <w:noProof/>
            <w:webHidden/>
          </w:rPr>
        </w:r>
        <w:r w:rsidR="003F7CC6">
          <w:rPr>
            <w:noProof/>
            <w:webHidden/>
          </w:rPr>
          <w:fldChar w:fldCharType="separate"/>
        </w:r>
        <w:r w:rsidR="003F7CC6">
          <w:rPr>
            <w:noProof/>
            <w:webHidden/>
          </w:rPr>
          <w:t>49</w:t>
        </w:r>
        <w:r w:rsidR="003F7CC6">
          <w:rPr>
            <w:noProof/>
            <w:webHidden/>
          </w:rPr>
          <w:fldChar w:fldCharType="end"/>
        </w:r>
      </w:hyperlink>
    </w:p>
    <w:p w14:paraId="6A805640" w14:textId="77777777" w:rsidR="003F7CC6" w:rsidRDefault="000445B2">
      <w:pPr>
        <w:pStyle w:val="TOC2"/>
        <w:rPr>
          <w:rFonts w:eastAsiaTheme="minorEastAsia"/>
          <w:noProof/>
          <w:sz w:val="22"/>
        </w:rPr>
      </w:pPr>
      <w:hyperlink w:anchor="_Toc34144046" w:history="1">
        <w:r w:rsidR="003F7CC6" w:rsidRPr="00807C02">
          <w:rPr>
            <w:rStyle w:val="Hyperlink"/>
            <w:noProof/>
          </w:rPr>
          <w:t>5.19.</w:t>
        </w:r>
        <w:r w:rsidR="003F7CC6">
          <w:rPr>
            <w:rFonts w:eastAsiaTheme="minorEastAsia"/>
            <w:noProof/>
            <w:sz w:val="22"/>
          </w:rPr>
          <w:tab/>
        </w:r>
        <w:r w:rsidR="003F7CC6" w:rsidRPr="00807C02">
          <w:rPr>
            <w:rStyle w:val="Hyperlink"/>
            <w:noProof/>
          </w:rPr>
          <w:t>Set Population Identifiers for LSAPerson from Active Households</w:t>
        </w:r>
        <w:r w:rsidR="003F7CC6">
          <w:rPr>
            <w:noProof/>
            <w:webHidden/>
          </w:rPr>
          <w:tab/>
        </w:r>
        <w:r w:rsidR="003F7CC6">
          <w:rPr>
            <w:noProof/>
            <w:webHidden/>
          </w:rPr>
          <w:fldChar w:fldCharType="begin"/>
        </w:r>
        <w:r w:rsidR="003F7CC6">
          <w:rPr>
            <w:noProof/>
            <w:webHidden/>
          </w:rPr>
          <w:instrText xml:space="preserve"> PAGEREF _Toc34144046 \h </w:instrText>
        </w:r>
        <w:r w:rsidR="003F7CC6">
          <w:rPr>
            <w:noProof/>
            <w:webHidden/>
          </w:rPr>
        </w:r>
        <w:r w:rsidR="003F7CC6">
          <w:rPr>
            <w:noProof/>
            <w:webHidden/>
          </w:rPr>
          <w:fldChar w:fldCharType="separate"/>
        </w:r>
        <w:r w:rsidR="003F7CC6">
          <w:rPr>
            <w:noProof/>
            <w:webHidden/>
          </w:rPr>
          <w:t>51</w:t>
        </w:r>
        <w:r w:rsidR="003F7CC6">
          <w:rPr>
            <w:noProof/>
            <w:webHidden/>
          </w:rPr>
          <w:fldChar w:fldCharType="end"/>
        </w:r>
      </w:hyperlink>
    </w:p>
    <w:p w14:paraId="5879B861" w14:textId="77777777" w:rsidR="003F7CC6" w:rsidRDefault="000445B2">
      <w:pPr>
        <w:pStyle w:val="TOC2"/>
        <w:rPr>
          <w:rFonts w:eastAsiaTheme="minorEastAsia"/>
          <w:noProof/>
          <w:sz w:val="22"/>
        </w:rPr>
      </w:pPr>
      <w:hyperlink w:anchor="_Toc34144047" w:history="1">
        <w:r w:rsidR="003F7CC6" w:rsidRPr="00807C02">
          <w:rPr>
            <w:rStyle w:val="Hyperlink"/>
            <w:noProof/>
          </w:rPr>
          <w:t>5.20.</w:t>
        </w:r>
        <w:r w:rsidR="003F7CC6">
          <w:rPr>
            <w:rFonts w:eastAsiaTheme="minorEastAsia"/>
            <w:noProof/>
            <w:sz w:val="22"/>
          </w:rPr>
          <w:tab/>
        </w:r>
        <w:r w:rsidR="003F7CC6" w:rsidRPr="00807C02">
          <w:rPr>
            <w:rStyle w:val="Hyperlink"/>
            <w:noProof/>
          </w:rPr>
          <w:t>CHTime and CHTimeStatus – LSAPerson</w:t>
        </w:r>
        <w:r w:rsidR="003F7CC6">
          <w:rPr>
            <w:noProof/>
            <w:webHidden/>
          </w:rPr>
          <w:tab/>
        </w:r>
        <w:r w:rsidR="003F7CC6">
          <w:rPr>
            <w:noProof/>
            <w:webHidden/>
          </w:rPr>
          <w:fldChar w:fldCharType="begin"/>
        </w:r>
        <w:r w:rsidR="003F7CC6">
          <w:rPr>
            <w:noProof/>
            <w:webHidden/>
          </w:rPr>
          <w:instrText xml:space="preserve"> PAGEREF _Toc34144047 \h </w:instrText>
        </w:r>
        <w:r w:rsidR="003F7CC6">
          <w:rPr>
            <w:noProof/>
            <w:webHidden/>
          </w:rPr>
        </w:r>
        <w:r w:rsidR="003F7CC6">
          <w:rPr>
            <w:noProof/>
            <w:webHidden/>
          </w:rPr>
          <w:fldChar w:fldCharType="separate"/>
        </w:r>
        <w:r w:rsidR="003F7CC6">
          <w:rPr>
            <w:noProof/>
            <w:webHidden/>
          </w:rPr>
          <w:t>56</w:t>
        </w:r>
        <w:r w:rsidR="003F7CC6">
          <w:rPr>
            <w:noProof/>
            <w:webHidden/>
          </w:rPr>
          <w:fldChar w:fldCharType="end"/>
        </w:r>
      </w:hyperlink>
    </w:p>
    <w:p w14:paraId="50A346FD" w14:textId="77777777" w:rsidR="003F7CC6" w:rsidRDefault="000445B2">
      <w:pPr>
        <w:pStyle w:val="TOC1"/>
        <w:tabs>
          <w:tab w:val="left" w:pos="480"/>
          <w:tab w:val="right" w:leader="dot" w:pos="9350"/>
        </w:tabs>
        <w:rPr>
          <w:rFonts w:eastAsiaTheme="minorEastAsia"/>
          <w:sz w:val="22"/>
          <w:szCs w:val="22"/>
        </w:rPr>
      </w:pPr>
      <w:hyperlink w:anchor="_Toc34145075" w:history="1">
        <w:r w:rsidR="003F7CC6" w:rsidRPr="00807C02">
          <w:rPr>
            <w:rStyle w:val="Hyperlink"/>
          </w:rPr>
          <w:t>6.</w:t>
        </w:r>
        <w:r w:rsidR="003F7CC6">
          <w:rPr>
            <w:rFonts w:eastAsiaTheme="minorEastAsia"/>
            <w:sz w:val="22"/>
            <w:szCs w:val="22"/>
          </w:rPr>
          <w:tab/>
        </w:r>
        <w:r w:rsidR="003F7CC6" w:rsidRPr="00807C02">
          <w:rPr>
            <w:rStyle w:val="Hyperlink"/>
          </w:rPr>
          <w:t>HMIS Business Logic: Values for LSAHousehold</w:t>
        </w:r>
        <w:r w:rsidR="003F7CC6">
          <w:rPr>
            <w:webHidden/>
          </w:rPr>
          <w:tab/>
        </w:r>
        <w:r w:rsidR="003F7CC6">
          <w:rPr>
            <w:webHidden/>
          </w:rPr>
          <w:fldChar w:fldCharType="begin"/>
        </w:r>
        <w:r w:rsidR="003F7CC6">
          <w:rPr>
            <w:webHidden/>
          </w:rPr>
          <w:instrText xml:space="preserve"> PAGEREF _Toc34145075 \h </w:instrText>
        </w:r>
        <w:r w:rsidR="003F7CC6">
          <w:rPr>
            <w:webHidden/>
          </w:rPr>
        </w:r>
        <w:r w:rsidR="003F7CC6">
          <w:rPr>
            <w:webHidden/>
          </w:rPr>
          <w:fldChar w:fldCharType="separate"/>
        </w:r>
        <w:r w:rsidR="003F7CC6">
          <w:rPr>
            <w:webHidden/>
          </w:rPr>
          <w:t>58</w:t>
        </w:r>
        <w:r w:rsidR="003F7CC6">
          <w:rPr>
            <w:webHidden/>
          </w:rPr>
          <w:fldChar w:fldCharType="end"/>
        </w:r>
      </w:hyperlink>
    </w:p>
    <w:p w14:paraId="22E74B60" w14:textId="77777777" w:rsidR="003F7CC6" w:rsidRDefault="000445B2">
      <w:pPr>
        <w:pStyle w:val="TOC2"/>
        <w:rPr>
          <w:rFonts w:eastAsiaTheme="minorEastAsia"/>
          <w:noProof/>
          <w:sz w:val="22"/>
        </w:rPr>
      </w:pPr>
      <w:hyperlink w:anchor="_Toc34145078" w:history="1">
        <w:r w:rsidR="003F7CC6" w:rsidRPr="00807C02">
          <w:rPr>
            <w:rStyle w:val="Hyperlink"/>
            <w:noProof/>
          </w:rPr>
          <w:t>6.1.</w:t>
        </w:r>
        <w:r w:rsidR="003F7CC6">
          <w:rPr>
            <w:rFonts w:eastAsiaTheme="minorEastAsia"/>
            <w:noProof/>
            <w:sz w:val="22"/>
          </w:rPr>
          <w:tab/>
        </w:r>
        <w:r w:rsidR="003F7CC6" w:rsidRPr="00807C02">
          <w:rPr>
            <w:rStyle w:val="Hyperlink"/>
            <w:noProof/>
          </w:rPr>
          <w:t>Get Distinct Households for LSAHousehold</w:t>
        </w:r>
        <w:r w:rsidR="003F7CC6">
          <w:rPr>
            <w:noProof/>
            <w:webHidden/>
          </w:rPr>
          <w:tab/>
        </w:r>
        <w:r w:rsidR="003F7CC6">
          <w:rPr>
            <w:noProof/>
            <w:webHidden/>
          </w:rPr>
          <w:fldChar w:fldCharType="begin"/>
        </w:r>
        <w:r w:rsidR="003F7CC6">
          <w:rPr>
            <w:noProof/>
            <w:webHidden/>
          </w:rPr>
          <w:instrText xml:space="preserve"> PAGEREF _Toc34145078 \h </w:instrText>
        </w:r>
        <w:r w:rsidR="003F7CC6">
          <w:rPr>
            <w:noProof/>
            <w:webHidden/>
          </w:rPr>
        </w:r>
        <w:r w:rsidR="003F7CC6">
          <w:rPr>
            <w:noProof/>
            <w:webHidden/>
          </w:rPr>
          <w:fldChar w:fldCharType="separate"/>
        </w:r>
        <w:r w:rsidR="003F7CC6">
          <w:rPr>
            <w:noProof/>
            <w:webHidden/>
          </w:rPr>
          <w:t>58</w:t>
        </w:r>
        <w:r w:rsidR="003F7CC6">
          <w:rPr>
            <w:noProof/>
            <w:webHidden/>
          </w:rPr>
          <w:fldChar w:fldCharType="end"/>
        </w:r>
      </w:hyperlink>
    </w:p>
    <w:p w14:paraId="1E437832" w14:textId="77777777" w:rsidR="003F7CC6" w:rsidRDefault="000445B2">
      <w:pPr>
        <w:pStyle w:val="TOC2"/>
        <w:rPr>
          <w:rFonts w:eastAsiaTheme="minorEastAsia"/>
          <w:noProof/>
          <w:sz w:val="22"/>
        </w:rPr>
      </w:pPr>
      <w:hyperlink w:anchor="_Toc34145079" w:history="1">
        <w:r w:rsidR="003F7CC6" w:rsidRPr="00807C02">
          <w:rPr>
            <w:rStyle w:val="Hyperlink"/>
            <w:noProof/>
          </w:rPr>
          <w:t>6.2.</w:t>
        </w:r>
        <w:r w:rsidR="003F7CC6">
          <w:rPr>
            <w:rFonts w:eastAsiaTheme="minorEastAsia"/>
            <w:noProof/>
            <w:sz w:val="22"/>
          </w:rPr>
          <w:tab/>
        </w:r>
        <w:r w:rsidR="003F7CC6" w:rsidRPr="00807C02">
          <w:rPr>
            <w:rStyle w:val="Hyperlink"/>
            <w:noProof/>
          </w:rPr>
          <w:t>Set Population Identifiers for LSAHousehold</w:t>
        </w:r>
        <w:r w:rsidR="003F7CC6">
          <w:rPr>
            <w:noProof/>
            <w:webHidden/>
          </w:rPr>
          <w:tab/>
        </w:r>
        <w:r w:rsidR="003F7CC6">
          <w:rPr>
            <w:noProof/>
            <w:webHidden/>
          </w:rPr>
          <w:fldChar w:fldCharType="begin"/>
        </w:r>
        <w:r w:rsidR="003F7CC6">
          <w:rPr>
            <w:noProof/>
            <w:webHidden/>
          </w:rPr>
          <w:instrText xml:space="preserve"> PAGEREF _Toc34145079 \h </w:instrText>
        </w:r>
        <w:r w:rsidR="003F7CC6">
          <w:rPr>
            <w:noProof/>
            <w:webHidden/>
          </w:rPr>
        </w:r>
        <w:r w:rsidR="003F7CC6">
          <w:rPr>
            <w:noProof/>
            <w:webHidden/>
          </w:rPr>
          <w:fldChar w:fldCharType="separate"/>
        </w:r>
        <w:r w:rsidR="003F7CC6">
          <w:rPr>
            <w:noProof/>
            <w:webHidden/>
          </w:rPr>
          <w:t>63</w:t>
        </w:r>
        <w:r w:rsidR="003F7CC6">
          <w:rPr>
            <w:noProof/>
            <w:webHidden/>
          </w:rPr>
          <w:fldChar w:fldCharType="end"/>
        </w:r>
      </w:hyperlink>
    </w:p>
    <w:p w14:paraId="1D66D33C" w14:textId="77777777" w:rsidR="003F7CC6" w:rsidRDefault="000445B2">
      <w:pPr>
        <w:pStyle w:val="TOC2"/>
        <w:rPr>
          <w:rFonts w:eastAsiaTheme="minorEastAsia"/>
          <w:noProof/>
          <w:sz w:val="22"/>
        </w:rPr>
      </w:pPr>
      <w:hyperlink w:anchor="_Toc34145080" w:history="1">
        <w:r w:rsidR="003F7CC6" w:rsidRPr="00807C02">
          <w:rPr>
            <w:rStyle w:val="Hyperlink"/>
            <w:noProof/>
          </w:rPr>
          <w:t>6.3.</w:t>
        </w:r>
        <w:r w:rsidR="003F7CC6">
          <w:rPr>
            <w:rFonts w:eastAsiaTheme="minorEastAsia"/>
            <w:noProof/>
            <w:sz w:val="22"/>
          </w:rPr>
          <w:tab/>
        </w:r>
        <w:r w:rsidR="003F7CC6" w:rsidRPr="00807C02">
          <w:rPr>
            <w:rStyle w:val="Hyperlink"/>
            <w:noProof/>
          </w:rPr>
          <w:t>EST/RRH/PSHStatus – LSAHousehold</w:t>
        </w:r>
        <w:r w:rsidR="003F7CC6">
          <w:rPr>
            <w:noProof/>
            <w:webHidden/>
          </w:rPr>
          <w:tab/>
        </w:r>
        <w:r w:rsidR="003F7CC6">
          <w:rPr>
            <w:noProof/>
            <w:webHidden/>
          </w:rPr>
          <w:fldChar w:fldCharType="begin"/>
        </w:r>
        <w:r w:rsidR="003F7CC6">
          <w:rPr>
            <w:noProof/>
            <w:webHidden/>
          </w:rPr>
          <w:instrText xml:space="preserve"> PAGEREF _Toc34145080 \h </w:instrText>
        </w:r>
        <w:r w:rsidR="003F7CC6">
          <w:rPr>
            <w:noProof/>
            <w:webHidden/>
          </w:rPr>
        </w:r>
        <w:r w:rsidR="003F7CC6">
          <w:rPr>
            <w:noProof/>
            <w:webHidden/>
          </w:rPr>
          <w:fldChar w:fldCharType="separate"/>
        </w:r>
        <w:r w:rsidR="003F7CC6">
          <w:rPr>
            <w:noProof/>
            <w:webHidden/>
          </w:rPr>
          <w:t>66</w:t>
        </w:r>
        <w:r w:rsidR="003F7CC6">
          <w:rPr>
            <w:noProof/>
            <w:webHidden/>
          </w:rPr>
          <w:fldChar w:fldCharType="end"/>
        </w:r>
      </w:hyperlink>
    </w:p>
    <w:p w14:paraId="0CC259B3" w14:textId="77777777" w:rsidR="003F7CC6" w:rsidRDefault="000445B2">
      <w:pPr>
        <w:pStyle w:val="TOC2"/>
        <w:rPr>
          <w:rFonts w:eastAsiaTheme="minorEastAsia"/>
          <w:noProof/>
          <w:sz w:val="22"/>
        </w:rPr>
      </w:pPr>
      <w:hyperlink w:anchor="_Toc34145081" w:history="1">
        <w:r w:rsidR="003F7CC6" w:rsidRPr="00807C02">
          <w:rPr>
            <w:rStyle w:val="Hyperlink"/>
            <w:noProof/>
          </w:rPr>
          <w:t>6.4.</w:t>
        </w:r>
        <w:r w:rsidR="003F7CC6">
          <w:rPr>
            <w:rFonts w:eastAsiaTheme="minorEastAsia"/>
            <w:noProof/>
            <w:sz w:val="22"/>
          </w:rPr>
          <w:tab/>
        </w:r>
        <w:r w:rsidR="003F7CC6" w:rsidRPr="00807C02">
          <w:rPr>
            <w:rStyle w:val="Hyperlink"/>
            <w:noProof/>
          </w:rPr>
          <w:t>RRH/PSHMoveIn – LSAHousehold</w:t>
        </w:r>
        <w:r w:rsidR="003F7CC6">
          <w:rPr>
            <w:noProof/>
            <w:webHidden/>
          </w:rPr>
          <w:tab/>
        </w:r>
        <w:r w:rsidR="003F7CC6">
          <w:rPr>
            <w:noProof/>
            <w:webHidden/>
          </w:rPr>
          <w:fldChar w:fldCharType="begin"/>
        </w:r>
        <w:r w:rsidR="003F7CC6">
          <w:rPr>
            <w:noProof/>
            <w:webHidden/>
          </w:rPr>
          <w:instrText xml:space="preserve"> PAGEREF _Toc34145081 \h </w:instrText>
        </w:r>
        <w:r w:rsidR="003F7CC6">
          <w:rPr>
            <w:noProof/>
            <w:webHidden/>
          </w:rPr>
        </w:r>
        <w:r w:rsidR="003F7CC6">
          <w:rPr>
            <w:noProof/>
            <w:webHidden/>
          </w:rPr>
          <w:fldChar w:fldCharType="separate"/>
        </w:r>
        <w:r w:rsidR="003F7CC6">
          <w:rPr>
            <w:noProof/>
            <w:webHidden/>
          </w:rPr>
          <w:t>66</w:t>
        </w:r>
        <w:r w:rsidR="003F7CC6">
          <w:rPr>
            <w:noProof/>
            <w:webHidden/>
          </w:rPr>
          <w:fldChar w:fldCharType="end"/>
        </w:r>
      </w:hyperlink>
    </w:p>
    <w:p w14:paraId="16F7E4A6" w14:textId="77777777" w:rsidR="003F7CC6" w:rsidRDefault="000445B2">
      <w:pPr>
        <w:pStyle w:val="TOC2"/>
        <w:rPr>
          <w:rFonts w:eastAsiaTheme="minorEastAsia"/>
          <w:noProof/>
          <w:sz w:val="22"/>
        </w:rPr>
      </w:pPr>
      <w:hyperlink w:anchor="_Toc34145082" w:history="1">
        <w:r w:rsidR="003F7CC6" w:rsidRPr="00807C02">
          <w:rPr>
            <w:rStyle w:val="Hyperlink"/>
            <w:noProof/>
          </w:rPr>
          <w:t>6.5.</w:t>
        </w:r>
        <w:r w:rsidR="003F7CC6">
          <w:rPr>
            <w:rFonts w:eastAsiaTheme="minorEastAsia"/>
            <w:noProof/>
            <w:sz w:val="22"/>
          </w:rPr>
          <w:tab/>
        </w:r>
        <w:r w:rsidR="003F7CC6" w:rsidRPr="00807C02">
          <w:rPr>
            <w:rStyle w:val="Hyperlink"/>
            <w:noProof/>
          </w:rPr>
          <w:t>EST/RRH/PSHGeography – LSAHousehold</w:t>
        </w:r>
        <w:r w:rsidR="003F7CC6">
          <w:rPr>
            <w:noProof/>
            <w:webHidden/>
          </w:rPr>
          <w:tab/>
        </w:r>
        <w:r w:rsidR="003F7CC6">
          <w:rPr>
            <w:noProof/>
            <w:webHidden/>
          </w:rPr>
          <w:fldChar w:fldCharType="begin"/>
        </w:r>
        <w:r w:rsidR="003F7CC6">
          <w:rPr>
            <w:noProof/>
            <w:webHidden/>
          </w:rPr>
          <w:instrText xml:space="preserve"> PAGEREF _Toc34145082 \h </w:instrText>
        </w:r>
        <w:r w:rsidR="003F7CC6">
          <w:rPr>
            <w:noProof/>
            <w:webHidden/>
          </w:rPr>
        </w:r>
        <w:r w:rsidR="003F7CC6">
          <w:rPr>
            <w:noProof/>
            <w:webHidden/>
          </w:rPr>
          <w:fldChar w:fldCharType="separate"/>
        </w:r>
        <w:r w:rsidR="003F7CC6">
          <w:rPr>
            <w:noProof/>
            <w:webHidden/>
          </w:rPr>
          <w:t>67</w:t>
        </w:r>
        <w:r w:rsidR="003F7CC6">
          <w:rPr>
            <w:noProof/>
            <w:webHidden/>
          </w:rPr>
          <w:fldChar w:fldCharType="end"/>
        </w:r>
      </w:hyperlink>
    </w:p>
    <w:p w14:paraId="3F0B65C2" w14:textId="77777777" w:rsidR="003F7CC6" w:rsidRDefault="000445B2">
      <w:pPr>
        <w:pStyle w:val="TOC2"/>
        <w:rPr>
          <w:rFonts w:eastAsiaTheme="minorEastAsia"/>
          <w:noProof/>
          <w:sz w:val="22"/>
        </w:rPr>
      </w:pPr>
      <w:hyperlink w:anchor="_Toc34145083" w:history="1">
        <w:r w:rsidR="003F7CC6" w:rsidRPr="00807C02">
          <w:rPr>
            <w:rStyle w:val="Hyperlink"/>
            <w:noProof/>
          </w:rPr>
          <w:t>6.6.</w:t>
        </w:r>
        <w:r w:rsidR="003F7CC6">
          <w:rPr>
            <w:rFonts w:eastAsiaTheme="minorEastAsia"/>
            <w:noProof/>
            <w:sz w:val="22"/>
          </w:rPr>
          <w:tab/>
        </w:r>
        <w:r w:rsidR="003F7CC6" w:rsidRPr="00807C02">
          <w:rPr>
            <w:rStyle w:val="Hyperlink"/>
            <w:noProof/>
          </w:rPr>
          <w:t>EST/RRH/PSHLivingSit – LSAHousehold</w:t>
        </w:r>
        <w:r w:rsidR="003F7CC6">
          <w:rPr>
            <w:noProof/>
            <w:webHidden/>
          </w:rPr>
          <w:tab/>
        </w:r>
        <w:r w:rsidR="003F7CC6">
          <w:rPr>
            <w:noProof/>
            <w:webHidden/>
          </w:rPr>
          <w:fldChar w:fldCharType="begin"/>
        </w:r>
        <w:r w:rsidR="003F7CC6">
          <w:rPr>
            <w:noProof/>
            <w:webHidden/>
          </w:rPr>
          <w:instrText xml:space="preserve"> PAGEREF _Toc34145083 \h </w:instrText>
        </w:r>
        <w:r w:rsidR="003F7CC6">
          <w:rPr>
            <w:noProof/>
            <w:webHidden/>
          </w:rPr>
        </w:r>
        <w:r w:rsidR="003F7CC6">
          <w:rPr>
            <w:noProof/>
            <w:webHidden/>
          </w:rPr>
          <w:fldChar w:fldCharType="separate"/>
        </w:r>
        <w:r w:rsidR="003F7CC6">
          <w:rPr>
            <w:noProof/>
            <w:webHidden/>
          </w:rPr>
          <w:t>68</w:t>
        </w:r>
        <w:r w:rsidR="003F7CC6">
          <w:rPr>
            <w:noProof/>
            <w:webHidden/>
          </w:rPr>
          <w:fldChar w:fldCharType="end"/>
        </w:r>
      </w:hyperlink>
    </w:p>
    <w:p w14:paraId="334B98D2" w14:textId="77777777" w:rsidR="003F7CC6" w:rsidRDefault="000445B2">
      <w:pPr>
        <w:pStyle w:val="TOC2"/>
        <w:rPr>
          <w:rFonts w:eastAsiaTheme="minorEastAsia"/>
          <w:noProof/>
          <w:sz w:val="22"/>
        </w:rPr>
      </w:pPr>
      <w:hyperlink w:anchor="_Toc34145084" w:history="1">
        <w:r w:rsidR="003F7CC6" w:rsidRPr="00807C02">
          <w:rPr>
            <w:rStyle w:val="Hyperlink"/>
            <w:noProof/>
          </w:rPr>
          <w:t>6.7.</w:t>
        </w:r>
        <w:r w:rsidR="003F7CC6">
          <w:rPr>
            <w:rFonts w:eastAsiaTheme="minorEastAsia"/>
            <w:noProof/>
            <w:sz w:val="22"/>
          </w:rPr>
          <w:tab/>
        </w:r>
        <w:r w:rsidR="003F7CC6" w:rsidRPr="00807C02">
          <w:rPr>
            <w:rStyle w:val="Hyperlink"/>
            <w:noProof/>
          </w:rPr>
          <w:t>EST/RRH/PSHDestination – LSAHousehold</w:t>
        </w:r>
        <w:r w:rsidR="003F7CC6">
          <w:rPr>
            <w:noProof/>
            <w:webHidden/>
          </w:rPr>
          <w:tab/>
        </w:r>
        <w:r w:rsidR="003F7CC6">
          <w:rPr>
            <w:noProof/>
            <w:webHidden/>
          </w:rPr>
          <w:fldChar w:fldCharType="begin"/>
        </w:r>
        <w:r w:rsidR="003F7CC6">
          <w:rPr>
            <w:noProof/>
            <w:webHidden/>
          </w:rPr>
          <w:instrText xml:space="preserve"> PAGEREF _Toc34145084 \h </w:instrText>
        </w:r>
        <w:r w:rsidR="003F7CC6">
          <w:rPr>
            <w:noProof/>
            <w:webHidden/>
          </w:rPr>
        </w:r>
        <w:r w:rsidR="003F7CC6">
          <w:rPr>
            <w:noProof/>
            <w:webHidden/>
          </w:rPr>
          <w:fldChar w:fldCharType="separate"/>
        </w:r>
        <w:r w:rsidR="003F7CC6">
          <w:rPr>
            <w:noProof/>
            <w:webHidden/>
          </w:rPr>
          <w:t>70</w:t>
        </w:r>
        <w:r w:rsidR="003F7CC6">
          <w:rPr>
            <w:noProof/>
            <w:webHidden/>
          </w:rPr>
          <w:fldChar w:fldCharType="end"/>
        </w:r>
      </w:hyperlink>
    </w:p>
    <w:p w14:paraId="763285DB" w14:textId="77777777" w:rsidR="003F7CC6" w:rsidRDefault="000445B2">
      <w:pPr>
        <w:pStyle w:val="TOC2"/>
        <w:rPr>
          <w:rFonts w:eastAsiaTheme="minorEastAsia"/>
          <w:noProof/>
          <w:sz w:val="22"/>
        </w:rPr>
      </w:pPr>
      <w:hyperlink w:anchor="_Toc34145085" w:history="1">
        <w:r w:rsidR="003F7CC6" w:rsidRPr="00807C02">
          <w:rPr>
            <w:rStyle w:val="Hyperlink"/>
            <w:noProof/>
          </w:rPr>
          <w:t>6.8.</w:t>
        </w:r>
        <w:r w:rsidR="003F7CC6">
          <w:rPr>
            <w:rFonts w:eastAsiaTheme="minorEastAsia"/>
            <w:noProof/>
            <w:sz w:val="22"/>
          </w:rPr>
          <w:tab/>
        </w:r>
        <w:r w:rsidR="003F7CC6" w:rsidRPr="00807C02">
          <w:rPr>
            <w:rStyle w:val="Hyperlink"/>
            <w:noProof/>
          </w:rPr>
          <w:t>EST/RRH/PSH Population Identifiers</w:t>
        </w:r>
        <w:r w:rsidR="003F7CC6">
          <w:rPr>
            <w:noProof/>
            <w:webHidden/>
          </w:rPr>
          <w:tab/>
        </w:r>
        <w:r w:rsidR="003F7CC6">
          <w:rPr>
            <w:noProof/>
            <w:webHidden/>
          </w:rPr>
          <w:fldChar w:fldCharType="begin"/>
        </w:r>
        <w:r w:rsidR="003F7CC6">
          <w:rPr>
            <w:noProof/>
            <w:webHidden/>
          </w:rPr>
          <w:instrText xml:space="preserve"> PAGEREF _Toc34145085 \h </w:instrText>
        </w:r>
        <w:r w:rsidR="003F7CC6">
          <w:rPr>
            <w:noProof/>
            <w:webHidden/>
          </w:rPr>
        </w:r>
        <w:r w:rsidR="003F7CC6">
          <w:rPr>
            <w:noProof/>
            <w:webHidden/>
          </w:rPr>
          <w:fldChar w:fldCharType="separate"/>
        </w:r>
        <w:r w:rsidR="003F7CC6">
          <w:rPr>
            <w:noProof/>
            <w:webHidden/>
          </w:rPr>
          <w:t>72</w:t>
        </w:r>
        <w:r w:rsidR="003F7CC6">
          <w:rPr>
            <w:noProof/>
            <w:webHidden/>
          </w:rPr>
          <w:fldChar w:fldCharType="end"/>
        </w:r>
      </w:hyperlink>
    </w:p>
    <w:p w14:paraId="0B460D09" w14:textId="77777777" w:rsidR="003F7CC6" w:rsidRDefault="000445B2">
      <w:pPr>
        <w:pStyle w:val="TOC2"/>
        <w:rPr>
          <w:rFonts w:eastAsiaTheme="minorEastAsia"/>
          <w:noProof/>
          <w:sz w:val="22"/>
        </w:rPr>
      </w:pPr>
      <w:hyperlink w:anchor="_Toc34145086" w:history="1">
        <w:r w:rsidR="003F7CC6" w:rsidRPr="00807C02">
          <w:rPr>
            <w:rStyle w:val="Hyperlink"/>
            <w:noProof/>
          </w:rPr>
          <w:t>6.9.</w:t>
        </w:r>
        <w:r w:rsidR="003F7CC6">
          <w:rPr>
            <w:rFonts w:eastAsiaTheme="minorEastAsia"/>
            <w:noProof/>
            <w:sz w:val="22"/>
          </w:rPr>
          <w:tab/>
        </w:r>
        <w:r w:rsidR="003F7CC6" w:rsidRPr="00807C02">
          <w:rPr>
            <w:rStyle w:val="Hyperlink"/>
            <w:noProof/>
          </w:rPr>
          <w:t>System Engagement Status and Return Time</w:t>
        </w:r>
        <w:r w:rsidR="003F7CC6">
          <w:rPr>
            <w:noProof/>
            <w:webHidden/>
          </w:rPr>
          <w:tab/>
        </w:r>
        <w:r w:rsidR="003F7CC6">
          <w:rPr>
            <w:noProof/>
            <w:webHidden/>
          </w:rPr>
          <w:fldChar w:fldCharType="begin"/>
        </w:r>
        <w:r w:rsidR="003F7CC6">
          <w:rPr>
            <w:noProof/>
            <w:webHidden/>
          </w:rPr>
          <w:instrText xml:space="preserve"> PAGEREF _Toc34145086 \h </w:instrText>
        </w:r>
        <w:r w:rsidR="003F7CC6">
          <w:rPr>
            <w:noProof/>
            <w:webHidden/>
          </w:rPr>
        </w:r>
        <w:r w:rsidR="003F7CC6">
          <w:rPr>
            <w:noProof/>
            <w:webHidden/>
          </w:rPr>
          <w:fldChar w:fldCharType="separate"/>
        </w:r>
        <w:r w:rsidR="003F7CC6">
          <w:rPr>
            <w:noProof/>
            <w:webHidden/>
          </w:rPr>
          <w:t>74</w:t>
        </w:r>
        <w:r w:rsidR="003F7CC6">
          <w:rPr>
            <w:noProof/>
            <w:webHidden/>
          </w:rPr>
          <w:fldChar w:fldCharType="end"/>
        </w:r>
      </w:hyperlink>
    </w:p>
    <w:p w14:paraId="196ECA18" w14:textId="77777777" w:rsidR="003F7CC6" w:rsidRDefault="000445B2">
      <w:pPr>
        <w:pStyle w:val="TOC2"/>
        <w:rPr>
          <w:rFonts w:eastAsiaTheme="minorEastAsia"/>
          <w:noProof/>
          <w:sz w:val="22"/>
        </w:rPr>
      </w:pPr>
      <w:hyperlink w:anchor="_Toc34145094" w:history="1">
        <w:r w:rsidR="003F7CC6" w:rsidRPr="00807C02">
          <w:rPr>
            <w:rStyle w:val="Hyperlink"/>
            <w:noProof/>
          </w:rPr>
          <w:t>6.10.</w:t>
        </w:r>
        <w:r w:rsidR="003F7CC6">
          <w:rPr>
            <w:rFonts w:eastAsiaTheme="minorEastAsia"/>
            <w:noProof/>
            <w:sz w:val="22"/>
          </w:rPr>
          <w:tab/>
        </w:r>
        <w:r w:rsidR="003F7CC6" w:rsidRPr="00807C02">
          <w:rPr>
            <w:rStyle w:val="Hyperlink"/>
            <w:noProof/>
          </w:rPr>
          <w:t>RRHPreMoveInDays - LSAHousehold</w:t>
        </w:r>
        <w:r w:rsidR="003F7CC6">
          <w:rPr>
            <w:noProof/>
            <w:webHidden/>
          </w:rPr>
          <w:tab/>
        </w:r>
        <w:r w:rsidR="003F7CC6">
          <w:rPr>
            <w:noProof/>
            <w:webHidden/>
          </w:rPr>
          <w:fldChar w:fldCharType="begin"/>
        </w:r>
        <w:r w:rsidR="003F7CC6">
          <w:rPr>
            <w:noProof/>
            <w:webHidden/>
          </w:rPr>
          <w:instrText xml:space="preserve"> PAGEREF _Toc34145094 \h </w:instrText>
        </w:r>
        <w:r w:rsidR="003F7CC6">
          <w:rPr>
            <w:noProof/>
            <w:webHidden/>
          </w:rPr>
        </w:r>
        <w:r w:rsidR="003F7CC6">
          <w:rPr>
            <w:noProof/>
            <w:webHidden/>
          </w:rPr>
          <w:fldChar w:fldCharType="separate"/>
        </w:r>
        <w:r w:rsidR="003F7CC6">
          <w:rPr>
            <w:noProof/>
            <w:webHidden/>
          </w:rPr>
          <w:t>77</w:t>
        </w:r>
        <w:r w:rsidR="003F7CC6">
          <w:rPr>
            <w:noProof/>
            <w:webHidden/>
          </w:rPr>
          <w:fldChar w:fldCharType="end"/>
        </w:r>
      </w:hyperlink>
    </w:p>
    <w:p w14:paraId="4A4BBA8F" w14:textId="77777777" w:rsidR="003F7CC6" w:rsidRDefault="000445B2">
      <w:pPr>
        <w:pStyle w:val="TOC2"/>
        <w:rPr>
          <w:rFonts w:eastAsiaTheme="minorEastAsia"/>
          <w:noProof/>
          <w:sz w:val="22"/>
        </w:rPr>
      </w:pPr>
      <w:hyperlink w:anchor="_Toc34145095" w:history="1">
        <w:r w:rsidR="003F7CC6" w:rsidRPr="00807C02">
          <w:rPr>
            <w:rStyle w:val="Hyperlink"/>
            <w:noProof/>
          </w:rPr>
          <w:t>6.11.</w:t>
        </w:r>
        <w:r w:rsidR="003F7CC6">
          <w:rPr>
            <w:rFonts w:eastAsiaTheme="minorEastAsia"/>
            <w:noProof/>
            <w:sz w:val="22"/>
          </w:rPr>
          <w:tab/>
        </w:r>
        <w:r w:rsidR="003F7CC6" w:rsidRPr="00807C02">
          <w:rPr>
            <w:rStyle w:val="Hyperlink"/>
            <w:noProof/>
          </w:rPr>
          <w:t>Get Enrollments Relevant to Last Inactive Date and Other System Use Days (sys_Enrollment)</w:t>
        </w:r>
        <w:r w:rsidR="003F7CC6">
          <w:rPr>
            <w:noProof/>
            <w:webHidden/>
          </w:rPr>
          <w:tab/>
        </w:r>
        <w:r w:rsidR="003F7CC6">
          <w:rPr>
            <w:noProof/>
            <w:webHidden/>
          </w:rPr>
          <w:fldChar w:fldCharType="begin"/>
        </w:r>
        <w:r w:rsidR="003F7CC6">
          <w:rPr>
            <w:noProof/>
            <w:webHidden/>
          </w:rPr>
          <w:instrText xml:space="preserve"> PAGEREF _Toc34145095 \h </w:instrText>
        </w:r>
        <w:r w:rsidR="003F7CC6">
          <w:rPr>
            <w:noProof/>
            <w:webHidden/>
          </w:rPr>
        </w:r>
        <w:r w:rsidR="003F7CC6">
          <w:rPr>
            <w:noProof/>
            <w:webHidden/>
          </w:rPr>
          <w:fldChar w:fldCharType="separate"/>
        </w:r>
        <w:r w:rsidR="003F7CC6">
          <w:rPr>
            <w:noProof/>
            <w:webHidden/>
          </w:rPr>
          <w:t>78</w:t>
        </w:r>
        <w:r w:rsidR="003F7CC6">
          <w:rPr>
            <w:noProof/>
            <w:webHidden/>
          </w:rPr>
          <w:fldChar w:fldCharType="end"/>
        </w:r>
      </w:hyperlink>
    </w:p>
    <w:p w14:paraId="5640D07F" w14:textId="77777777" w:rsidR="003F7CC6" w:rsidRDefault="000445B2">
      <w:pPr>
        <w:pStyle w:val="TOC2"/>
        <w:rPr>
          <w:rFonts w:eastAsiaTheme="minorEastAsia"/>
          <w:noProof/>
          <w:sz w:val="22"/>
        </w:rPr>
      </w:pPr>
      <w:hyperlink w:anchor="_Toc34145096" w:history="1">
        <w:r w:rsidR="003F7CC6" w:rsidRPr="00807C02">
          <w:rPr>
            <w:rStyle w:val="Hyperlink"/>
            <w:noProof/>
          </w:rPr>
          <w:t>6.12.</w:t>
        </w:r>
        <w:r w:rsidR="003F7CC6">
          <w:rPr>
            <w:rFonts w:eastAsiaTheme="minorEastAsia"/>
            <w:noProof/>
            <w:sz w:val="22"/>
          </w:rPr>
          <w:tab/>
        </w:r>
        <w:r w:rsidR="003F7CC6" w:rsidRPr="00807C02">
          <w:rPr>
            <w:rStyle w:val="Hyperlink"/>
            <w:noProof/>
          </w:rPr>
          <w:t>Get Last Inactive Date</w:t>
        </w:r>
        <w:r w:rsidR="003F7CC6">
          <w:rPr>
            <w:noProof/>
            <w:webHidden/>
          </w:rPr>
          <w:tab/>
        </w:r>
        <w:r w:rsidR="003F7CC6">
          <w:rPr>
            <w:noProof/>
            <w:webHidden/>
          </w:rPr>
          <w:fldChar w:fldCharType="begin"/>
        </w:r>
        <w:r w:rsidR="003F7CC6">
          <w:rPr>
            <w:noProof/>
            <w:webHidden/>
          </w:rPr>
          <w:instrText xml:space="preserve"> PAGEREF _Toc34145096 \h </w:instrText>
        </w:r>
        <w:r w:rsidR="003F7CC6">
          <w:rPr>
            <w:noProof/>
            <w:webHidden/>
          </w:rPr>
        </w:r>
        <w:r w:rsidR="003F7CC6">
          <w:rPr>
            <w:noProof/>
            <w:webHidden/>
          </w:rPr>
          <w:fldChar w:fldCharType="separate"/>
        </w:r>
        <w:r w:rsidR="003F7CC6">
          <w:rPr>
            <w:noProof/>
            <w:webHidden/>
          </w:rPr>
          <w:t>81</w:t>
        </w:r>
        <w:r w:rsidR="003F7CC6">
          <w:rPr>
            <w:noProof/>
            <w:webHidden/>
          </w:rPr>
          <w:fldChar w:fldCharType="end"/>
        </w:r>
      </w:hyperlink>
    </w:p>
    <w:p w14:paraId="0F8B7C18" w14:textId="77777777" w:rsidR="003F7CC6" w:rsidRDefault="000445B2">
      <w:pPr>
        <w:pStyle w:val="TOC2"/>
        <w:rPr>
          <w:rFonts w:eastAsiaTheme="minorEastAsia"/>
          <w:noProof/>
          <w:sz w:val="22"/>
        </w:rPr>
      </w:pPr>
      <w:hyperlink w:anchor="_Toc34145097" w:history="1">
        <w:r w:rsidR="003F7CC6" w:rsidRPr="00807C02">
          <w:rPr>
            <w:rStyle w:val="Hyperlink"/>
            <w:noProof/>
          </w:rPr>
          <w:t>6.13.</w:t>
        </w:r>
        <w:r w:rsidR="003F7CC6">
          <w:rPr>
            <w:rFonts w:eastAsiaTheme="minorEastAsia"/>
            <w:noProof/>
            <w:sz w:val="22"/>
          </w:rPr>
          <w:tab/>
        </w:r>
        <w:r w:rsidR="003F7CC6" w:rsidRPr="00807C02">
          <w:rPr>
            <w:rStyle w:val="Hyperlink"/>
            <w:noProof/>
          </w:rPr>
          <w:t>Get Dates of Other System Use (sys_Time)</w:t>
        </w:r>
        <w:r w:rsidR="003F7CC6">
          <w:rPr>
            <w:noProof/>
            <w:webHidden/>
          </w:rPr>
          <w:tab/>
        </w:r>
        <w:r w:rsidR="003F7CC6">
          <w:rPr>
            <w:noProof/>
            <w:webHidden/>
          </w:rPr>
          <w:fldChar w:fldCharType="begin"/>
        </w:r>
        <w:r w:rsidR="003F7CC6">
          <w:rPr>
            <w:noProof/>
            <w:webHidden/>
          </w:rPr>
          <w:instrText xml:space="preserve"> PAGEREF _Toc34145097 \h </w:instrText>
        </w:r>
        <w:r w:rsidR="003F7CC6">
          <w:rPr>
            <w:noProof/>
            <w:webHidden/>
          </w:rPr>
        </w:r>
        <w:r w:rsidR="003F7CC6">
          <w:rPr>
            <w:noProof/>
            <w:webHidden/>
          </w:rPr>
          <w:fldChar w:fldCharType="separate"/>
        </w:r>
        <w:r w:rsidR="003F7CC6">
          <w:rPr>
            <w:noProof/>
            <w:webHidden/>
          </w:rPr>
          <w:t>82</w:t>
        </w:r>
        <w:r w:rsidR="003F7CC6">
          <w:rPr>
            <w:noProof/>
            <w:webHidden/>
          </w:rPr>
          <w:fldChar w:fldCharType="end"/>
        </w:r>
      </w:hyperlink>
    </w:p>
    <w:p w14:paraId="75246408" w14:textId="77777777" w:rsidR="003F7CC6" w:rsidRDefault="000445B2">
      <w:pPr>
        <w:pStyle w:val="TOC2"/>
        <w:rPr>
          <w:rFonts w:eastAsiaTheme="minorEastAsia"/>
          <w:noProof/>
          <w:sz w:val="22"/>
        </w:rPr>
      </w:pPr>
      <w:hyperlink w:anchor="_Toc34145098" w:history="1">
        <w:r w:rsidR="003F7CC6" w:rsidRPr="00807C02">
          <w:rPr>
            <w:rStyle w:val="Hyperlink"/>
            <w:noProof/>
          </w:rPr>
          <w:t>6.14.</w:t>
        </w:r>
        <w:r w:rsidR="003F7CC6">
          <w:rPr>
            <w:rFonts w:eastAsiaTheme="minorEastAsia"/>
            <w:noProof/>
            <w:sz w:val="22"/>
          </w:rPr>
          <w:tab/>
        </w:r>
        <w:r w:rsidR="003F7CC6" w:rsidRPr="00807C02">
          <w:rPr>
            <w:rStyle w:val="Hyperlink"/>
            <w:noProof/>
          </w:rPr>
          <w:t>Get Other Dates Homeless from 3.917A/B Living Situation</w:t>
        </w:r>
        <w:r w:rsidR="003F7CC6">
          <w:rPr>
            <w:noProof/>
            <w:webHidden/>
          </w:rPr>
          <w:tab/>
        </w:r>
        <w:r w:rsidR="003F7CC6">
          <w:rPr>
            <w:noProof/>
            <w:webHidden/>
          </w:rPr>
          <w:fldChar w:fldCharType="begin"/>
        </w:r>
        <w:r w:rsidR="003F7CC6">
          <w:rPr>
            <w:noProof/>
            <w:webHidden/>
          </w:rPr>
          <w:instrText xml:space="preserve"> PAGEREF _Toc34145098 \h </w:instrText>
        </w:r>
        <w:r w:rsidR="003F7CC6">
          <w:rPr>
            <w:noProof/>
            <w:webHidden/>
          </w:rPr>
        </w:r>
        <w:r w:rsidR="003F7CC6">
          <w:rPr>
            <w:noProof/>
            <w:webHidden/>
          </w:rPr>
          <w:fldChar w:fldCharType="separate"/>
        </w:r>
        <w:r w:rsidR="003F7CC6">
          <w:rPr>
            <w:noProof/>
            <w:webHidden/>
          </w:rPr>
          <w:t>83</w:t>
        </w:r>
        <w:r w:rsidR="003F7CC6">
          <w:rPr>
            <w:noProof/>
            <w:webHidden/>
          </w:rPr>
          <w:fldChar w:fldCharType="end"/>
        </w:r>
      </w:hyperlink>
    </w:p>
    <w:p w14:paraId="101E7368" w14:textId="77777777" w:rsidR="003F7CC6" w:rsidRDefault="000445B2">
      <w:pPr>
        <w:pStyle w:val="TOC2"/>
        <w:rPr>
          <w:rFonts w:eastAsiaTheme="minorEastAsia"/>
          <w:noProof/>
          <w:sz w:val="22"/>
        </w:rPr>
      </w:pPr>
      <w:hyperlink w:anchor="_Toc34145099" w:history="1">
        <w:r w:rsidR="003F7CC6" w:rsidRPr="00807C02">
          <w:rPr>
            <w:rStyle w:val="Hyperlink"/>
            <w:noProof/>
          </w:rPr>
          <w:t>6.15.</w:t>
        </w:r>
        <w:r w:rsidR="003F7CC6">
          <w:rPr>
            <w:rFonts w:eastAsiaTheme="minorEastAsia"/>
            <w:noProof/>
            <w:sz w:val="22"/>
          </w:rPr>
          <w:tab/>
        </w:r>
        <w:r w:rsidR="003F7CC6" w:rsidRPr="00807C02">
          <w:rPr>
            <w:rStyle w:val="Hyperlink"/>
            <w:noProof/>
          </w:rPr>
          <w:t>Set System Use Days for LSAHousehold</w:t>
        </w:r>
        <w:r w:rsidR="003F7CC6">
          <w:rPr>
            <w:noProof/>
            <w:webHidden/>
          </w:rPr>
          <w:tab/>
        </w:r>
        <w:r w:rsidR="003F7CC6">
          <w:rPr>
            <w:noProof/>
            <w:webHidden/>
          </w:rPr>
          <w:fldChar w:fldCharType="begin"/>
        </w:r>
        <w:r w:rsidR="003F7CC6">
          <w:rPr>
            <w:noProof/>
            <w:webHidden/>
          </w:rPr>
          <w:instrText xml:space="preserve"> PAGEREF _Toc34145099 \h </w:instrText>
        </w:r>
        <w:r w:rsidR="003F7CC6">
          <w:rPr>
            <w:noProof/>
            <w:webHidden/>
          </w:rPr>
        </w:r>
        <w:r w:rsidR="003F7CC6">
          <w:rPr>
            <w:noProof/>
            <w:webHidden/>
          </w:rPr>
          <w:fldChar w:fldCharType="separate"/>
        </w:r>
        <w:r w:rsidR="003F7CC6">
          <w:rPr>
            <w:noProof/>
            <w:webHidden/>
          </w:rPr>
          <w:t>84</w:t>
        </w:r>
        <w:r w:rsidR="003F7CC6">
          <w:rPr>
            <w:noProof/>
            <w:webHidden/>
          </w:rPr>
          <w:fldChar w:fldCharType="end"/>
        </w:r>
      </w:hyperlink>
    </w:p>
    <w:p w14:paraId="7B3E10DA" w14:textId="77777777" w:rsidR="003F7CC6" w:rsidRDefault="000445B2">
      <w:pPr>
        <w:pStyle w:val="TOC2"/>
        <w:rPr>
          <w:rFonts w:eastAsiaTheme="minorEastAsia"/>
          <w:noProof/>
          <w:sz w:val="22"/>
        </w:rPr>
      </w:pPr>
      <w:hyperlink w:anchor="_Toc34145100" w:history="1">
        <w:r w:rsidR="003F7CC6" w:rsidRPr="00807C02">
          <w:rPr>
            <w:rStyle w:val="Hyperlink"/>
            <w:noProof/>
          </w:rPr>
          <w:t>6.16.</w:t>
        </w:r>
        <w:r w:rsidR="003F7CC6">
          <w:rPr>
            <w:rFonts w:eastAsiaTheme="minorEastAsia"/>
            <w:noProof/>
            <w:sz w:val="22"/>
          </w:rPr>
          <w:tab/>
        </w:r>
        <w:r w:rsidR="003F7CC6" w:rsidRPr="00807C02">
          <w:rPr>
            <w:rStyle w:val="Hyperlink"/>
            <w:noProof/>
          </w:rPr>
          <w:t>Dates Housed in PSH or RRH (sys_Time)</w:t>
        </w:r>
        <w:r w:rsidR="003F7CC6">
          <w:rPr>
            <w:noProof/>
            <w:webHidden/>
          </w:rPr>
          <w:tab/>
        </w:r>
        <w:r w:rsidR="003F7CC6">
          <w:rPr>
            <w:noProof/>
            <w:webHidden/>
          </w:rPr>
          <w:fldChar w:fldCharType="begin"/>
        </w:r>
        <w:r w:rsidR="003F7CC6">
          <w:rPr>
            <w:noProof/>
            <w:webHidden/>
          </w:rPr>
          <w:instrText xml:space="preserve"> PAGEREF _Toc34145100 \h </w:instrText>
        </w:r>
        <w:r w:rsidR="003F7CC6">
          <w:rPr>
            <w:noProof/>
            <w:webHidden/>
          </w:rPr>
        </w:r>
        <w:r w:rsidR="003F7CC6">
          <w:rPr>
            <w:noProof/>
            <w:webHidden/>
          </w:rPr>
          <w:fldChar w:fldCharType="separate"/>
        </w:r>
        <w:r w:rsidR="003F7CC6">
          <w:rPr>
            <w:noProof/>
            <w:webHidden/>
          </w:rPr>
          <w:t>86</w:t>
        </w:r>
        <w:r w:rsidR="003F7CC6">
          <w:rPr>
            <w:noProof/>
            <w:webHidden/>
          </w:rPr>
          <w:fldChar w:fldCharType="end"/>
        </w:r>
      </w:hyperlink>
    </w:p>
    <w:p w14:paraId="1719849E" w14:textId="77777777" w:rsidR="003F7CC6" w:rsidRDefault="000445B2">
      <w:pPr>
        <w:pStyle w:val="TOC2"/>
        <w:rPr>
          <w:rFonts w:eastAsiaTheme="minorEastAsia"/>
          <w:noProof/>
          <w:sz w:val="22"/>
        </w:rPr>
      </w:pPr>
      <w:hyperlink w:anchor="_Toc34145520" w:history="1">
        <w:r w:rsidR="003F7CC6" w:rsidRPr="00807C02">
          <w:rPr>
            <w:rStyle w:val="Hyperlink"/>
            <w:noProof/>
          </w:rPr>
          <w:t>6.17.</w:t>
        </w:r>
        <w:r w:rsidR="003F7CC6">
          <w:rPr>
            <w:rFonts w:eastAsiaTheme="minorEastAsia"/>
            <w:noProof/>
            <w:sz w:val="22"/>
          </w:rPr>
          <w:tab/>
        </w:r>
        <w:r w:rsidR="003F7CC6" w:rsidRPr="00807C02">
          <w:rPr>
            <w:rStyle w:val="Hyperlink"/>
            <w:noProof/>
          </w:rPr>
          <w:t>Update EST/RRH/PSHStatus</w:t>
        </w:r>
        <w:r w:rsidR="003F7CC6">
          <w:rPr>
            <w:noProof/>
            <w:webHidden/>
          </w:rPr>
          <w:tab/>
        </w:r>
        <w:r w:rsidR="003F7CC6">
          <w:rPr>
            <w:noProof/>
            <w:webHidden/>
          </w:rPr>
          <w:fldChar w:fldCharType="begin"/>
        </w:r>
        <w:r w:rsidR="003F7CC6">
          <w:rPr>
            <w:noProof/>
            <w:webHidden/>
          </w:rPr>
          <w:instrText xml:space="preserve"> PAGEREF _Toc34145520 \h </w:instrText>
        </w:r>
        <w:r w:rsidR="003F7CC6">
          <w:rPr>
            <w:noProof/>
            <w:webHidden/>
          </w:rPr>
        </w:r>
        <w:r w:rsidR="003F7CC6">
          <w:rPr>
            <w:noProof/>
            <w:webHidden/>
          </w:rPr>
          <w:fldChar w:fldCharType="separate"/>
        </w:r>
        <w:r w:rsidR="003F7CC6">
          <w:rPr>
            <w:noProof/>
            <w:webHidden/>
          </w:rPr>
          <w:t>88</w:t>
        </w:r>
        <w:r w:rsidR="003F7CC6">
          <w:rPr>
            <w:noProof/>
            <w:webHidden/>
          </w:rPr>
          <w:fldChar w:fldCharType="end"/>
        </w:r>
      </w:hyperlink>
    </w:p>
    <w:p w14:paraId="490159F8" w14:textId="77777777" w:rsidR="003F7CC6" w:rsidRDefault="000445B2">
      <w:pPr>
        <w:pStyle w:val="TOC2"/>
        <w:rPr>
          <w:rFonts w:eastAsiaTheme="minorEastAsia"/>
          <w:noProof/>
          <w:sz w:val="22"/>
        </w:rPr>
      </w:pPr>
      <w:hyperlink w:anchor="_Toc34145521" w:history="1">
        <w:r w:rsidR="003F7CC6" w:rsidRPr="00807C02">
          <w:rPr>
            <w:rStyle w:val="Hyperlink"/>
            <w:noProof/>
          </w:rPr>
          <w:t>6.18.</w:t>
        </w:r>
        <w:r w:rsidR="003F7CC6">
          <w:rPr>
            <w:rFonts w:eastAsiaTheme="minorEastAsia"/>
            <w:noProof/>
            <w:sz w:val="22"/>
          </w:rPr>
          <w:tab/>
        </w:r>
        <w:r w:rsidR="003F7CC6" w:rsidRPr="00807C02">
          <w:rPr>
            <w:rStyle w:val="Hyperlink"/>
            <w:noProof/>
          </w:rPr>
          <w:t>Set EST/RRH/PSHAHAR</w:t>
        </w:r>
        <w:r w:rsidR="003F7CC6">
          <w:rPr>
            <w:noProof/>
            <w:webHidden/>
          </w:rPr>
          <w:tab/>
        </w:r>
        <w:r w:rsidR="003F7CC6">
          <w:rPr>
            <w:noProof/>
            <w:webHidden/>
          </w:rPr>
          <w:fldChar w:fldCharType="begin"/>
        </w:r>
        <w:r w:rsidR="003F7CC6">
          <w:rPr>
            <w:noProof/>
            <w:webHidden/>
          </w:rPr>
          <w:instrText xml:space="preserve"> PAGEREF _Toc34145521 \h </w:instrText>
        </w:r>
        <w:r w:rsidR="003F7CC6">
          <w:rPr>
            <w:noProof/>
            <w:webHidden/>
          </w:rPr>
        </w:r>
        <w:r w:rsidR="003F7CC6">
          <w:rPr>
            <w:noProof/>
            <w:webHidden/>
          </w:rPr>
          <w:fldChar w:fldCharType="separate"/>
        </w:r>
        <w:r w:rsidR="003F7CC6">
          <w:rPr>
            <w:noProof/>
            <w:webHidden/>
          </w:rPr>
          <w:t>89</w:t>
        </w:r>
        <w:r w:rsidR="003F7CC6">
          <w:rPr>
            <w:noProof/>
            <w:webHidden/>
          </w:rPr>
          <w:fldChar w:fldCharType="end"/>
        </w:r>
      </w:hyperlink>
    </w:p>
    <w:p w14:paraId="53E55E40" w14:textId="77777777" w:rsidR="003F7CC6" w:rsidRDefault="000445B2">
      <w:pPr>
        <w:pStyle w:val="TOC2"/>
        <w:rPr>
          <w:rFonts w:eastAsiaTheme="minorEastAsia"/>
          <w:noProof/>
          <w:sz w:val="22"/>
        </w:rPr>
      </w:pPr>
      <w:hyperlink w:anchor="_Toc34145522" w:history="1">
        <w:r w:rsidR="003F7CC6" w:rsidRPr="00807C02">
          <w:rPr>
            <w:rStyle w:val="Hyperlink"/>
            <w:noProof/>
          </w:rPr>
          <w:t>6.19.</w:t>
        </w:r>
        <w:r w:rsidR="003F7CC6">
          <w:rPr>
            <w:rFonts w:eastAsiaTheme="minorEastAsia"/>
            <w:noProof/>
            <w:sz w:val="22"/>
          </w:rPr>
          <w:tab/>
        </w:r>
        <w:r w:rsidR="003F7CC6" w:rsidRPr="00807C02">
          <w:rPr>
            <w:rStyle w:val="Hyperlink"/>
            <w:noProof/>
          </w:rPr>
          <w:t>Set SystemPath for LSAHousehold</w:t>
        </w:r>
        <w:r w:rsidR="003F7CC6">
          <w:rPr>
            <w:noProof/>
            <w:webHidden/>
          </w:rPr>
          <w:tab/>
        </w:r>
        <w:r w:rsidR="003F7CC6">
          <w:rPr>
            <w:noProof/>
            <w:webHidden/>
          </w:rPr>
          <w:fldChar w:fldCharType="begin"/>
        </w:r>
        <w:r w:rsidR="003F7CC6">
          <w:rPr>
            <w:noProof/>
            <w:webHidden/>
          </w:rPr>
          <w:instrText xml:space="preserve"> PAGEREF _Toc34145522 \h </w:instrText>
        </w:r>
        <w:r w:rsidR="003F7CC6">
          <w:rPr>
            <w:noProof/>
            <w:webHidden/>
          </w:rPr>
        </w:r>
        <w:r w:rsidR="003F7CC6">
          <w:rPr>
            <w:noProof/>
            <w:webHidden/>
          </w:rPr>
          <w:fldChar w:fldCharType="separate"/>
        </w:r>
        <w:r w:rsidR="003F7CC6">
          <w:rPr>
            <w:noProof/>
            <w:webHidden/>
          </w:rPr>
          <w:t>90</w:t>
        </w:r>
        <w:r w:rsidR="003F7CC6">
          <w:rPr>
            <w:noProof/>
            <w:webHidden/>
          </w:rPr>
          <w:fldChar w:fldCharType="end"/>
        </w:r>
      </w:hyperlink>
    </w:p>
    <w:p w14:paraId="215DB151" w14:textId="77777777" w:rsidR="003F7CC6" w:rsidRDefault="000445B2">
      <w:pPr>
        <w:pStyle w:val="TOC1"/>
        <w:tabs>
          <w:tab w:val="left" w:pos="480"/>
          <w:tab w:val="right" w:leader="dot" w:pos="9350"/>
        </w:tabs>
        <w:rPr>
          <w:rFonts w:eastAsiaTheme="minorEastAsia"/>
          <w:sz w:val="22"/>
          <w:szCs w:val="22"/>
        </w:rPr>
      </w:pPr>
      <w:hyperlink w:anchor="_Toc34145523" w:history="1">
        <w:r w:rsidR="003F7CC6" w:rsidRPr="00807C02">
          <w:rPr>
            <w:rStyle w:val="Hyperlink"/>
          </w:rPr>
          <w:t>7.</w:t>
        </w:r>
        <w:r w:rsidR="003F7CC6">
          <w:rPr>
            <w:rFonts w:eastAsiaTheme="minorEastAsia"/>
            <w:sz w:val="22"/>
            <w:szCs w:val="22"/>
          </w:rPr>
          <w:tab/>
        </w:r>
        <w:r w:rsidR="003F7CC6" w:rsidRPr="00807C02">
          <w:rPr>
            <w:rStyle w:val="Hyperlink"/>
          </w:rPr>
          <w:t>HMIS Business Logic: Values for LSAExit</w:t>
        </w:r>
        <w:r w:rsidR="003F7CC6">
          <w:rPr>
            <w:webHidden/>
          </w:rPr>
          <w:tab/>
        </w:r>
        <w:r w:rsidR="003F7CC6">
          <w:rPr>
            <w:webHidden/>
          </w:rPr>
          <w:fldChar w:fldCharType="begin"/>
        </w:r>
        <w:r w:rsidR="003F7CC6">
          <w:rPr>
            <w:webHidden/>
          </w:rPr>
          <w:instrText xml:space="preserve"> PAGEREF _Toc34145523 \h </w:instrText>
        </w:r>
        <w:r w:rsidR="003F7CC6">
          <w:rPr>
            <w:webHidden/>
          </w:rPr>
        </w:r>
        <w:r w:rsidR="003F7CC6">
          <w:rPr>
            <w:webHidden/>
          </w:rPr>
          <w:fldChar w:fldCharType="separate"/>
        </w:r>
        <w:r w:rsidR="003F7CC6">
          <w:rPr>
            <w:webHidden/>
          </w:rPr>
          <w:t>91</w:t>
        </w:r>
        <w:r w:rsidR="003F7CC6">
          <w:rPr>
            <w:webHidden/>
          </w:rPr>
          <w:fldChar w:fldCharType="end"/>
        </w:r>
      </w:hyperlink>
    </w:p>
    <w:p w14:paraId="226831C4" w14:textId="77777777" w:rsidR="003F7CC6" w:rsidRDefault="000445B2">
      <w:pPr>
        <w:pStyle w:val="TOC2"/>
        <w:rPr>
          <w:rFonts w:eastAsiaTheme="minorEastAsia"/>
          <w:noProof/>
          <w:sz w:val="22"/>
        </w:rPr>
      </w:pPr>
      <w:hyperlink w:anchor="_Toc34145528" w:history="1">
        <w:r w:rsidR="003F7CC6" w:rsidRPr="00807C02">
          <w:rPr>
            <w:rStyle w:val="Hyperlink"/>
            <w:noProof/>
          </w:rPr>
          <w:t>7.1.</w:t>
        </w:r>
        <w:r w:rsidR="003F7CC6">
          <w:rPr>
            <w:rFonts w:eastAsiaTheme="minorEastAsia"/>
            <w:noProof/>
            <w:sz w:val="22"/>
          </w:rPr>
          <w:tab/>
        </w:r>
        <w:r w:rsidR="003F7CC6" w:rsidRPr="00807C02">
          <w:rPr>
            <w:rStyle w:val="Hyperlink"/>
            <w:noProof/>
          </w:rPr>
          <w:t>Get Exit Cohort Dates (tmp_CohortDates)</w:t>
        </w:r>
        <w:r w:rsidR="003F7CC6">
          <w:rPr>
            <w:noProof/>
            <w:webHidden/>
          </w:rPr>
          <w:tab/>
        </w:r>
        <w:r w:rsidR="003F7CC6">
          <w:rPr>
            <w:noProof/>
            <w:webHidden/>
          </w:rPr>
          <w:fldChar w:fldCharType="begin"/>
        </w:r>
        <w:r w:rsidR="003F7CC6">
          <w:rPr>
            <w:noProof/>
            <w:webHidden/>
          </w:rPr>
          <w:instrText xml:space="preserve"> PAGEREF _Toc34145528 \h </w:instrText>
        </w:r>
        <w:r w:rsidR="003F7CC6">
          <w:rPr>
            <w:noProof/>
            <w:webHidden/>
          </w:rPr>
        </w:r>
        <w:r w:rsidR="003F7CC6">
          <w:rPr>
            <w:noProof/>
            <w:webHidden/>
          </w:rPr>
          <w:fldChar w:fldCharType="separate"/>
        </w:r>
        <w:r w:rsidR="003F7CC6">
          <w:rPr>
            <w:noProof/>
            <w:webHidden/>
          </w:rPr>
          <w:t>91</w:t>
        </w:r>
        <w:r w:rsidR="003F7CC6">
          <w:rPr>
            <w:noProof/>
            <w:webHidden/>
          </w:rPr>
          <w:fldChar w:fldCharType="end"/>
        </w:r>
      </w:hyperlink>
    </w:p>
    <w:p w14:paraId="1249EEAB" w14:textId="77777777" w:rsidR="003F7CC6" w:rsidRDefault="000445B2">
      <w:pPr>
        <w:pStyle w:val="TOC2"/>
        <w:rPr>
          <w:rFonts w:eastAsiaTheme="minorEastAsia"/>
          <w:noProof/>
          <w:sz w:val="22"/>
        </w:rPr>
      </w:pPr>
      <w:hyperlink w:anchor="_Toc34145529" w:history="1">
        <w:r w:rsidR="003F7CC6" w:rsidRPr="00807C02">
          <w:rPr>
            <w:rStyle w:val="Hyperlink"/>
            <w:noProof/>
          </w:rPr>
          <w:t>7.2.</w:t>
        </w:r>
        <w:r w:rsidR="003F7CC6">
          <w:rPr>
            <w:rFonts w:eastAsiaTheme="minorEastAsia"/>
            <w:noProof/>
            <w:sz w:val="22"/>
          </w:rPr>
          <w:tab/>
        </w:r>
        <w:r w:rsidR="003F7CC6" w:rsidRPr="00807C02">
          <w:rPr>
            <w:rStyle w:val="Hyperlink"/>
            <w:noProof/>
          </w:rPr>
          <w:t>Identify Qualifying Exits for Exit Cohorts (ex_Enrollment)</w:t>
        </w:r>
        <w:r w:rsidR="003F7CC6">
          <w:rPr>
            <w:noProof/>
            <w:webHidden/>
          </w:rPr>
          <w:tab/>
        </w:r>
        <w:r w:rsidR="003F7CC6">
          <w:rPr>
            <w:noProof/>
            <w:webHidden/>
          </w:rPr>
          <w:fldChar w:fldCharType="begin"/>
        </w:r>
        <w:r w:rsidR="003F7CC6">
          <w:rPr>
            <w:noProof/>
            <w:webHidden/>
          </w:rPr>
          <w:instrText xml:space="preserve"> PAGEREF _Toc34145529 \h </w:instrText>
        </w:r>
        <w:r w:rsidR="003F7CC6">
          <w:rPr>
            <w:noProof/>
            <w:webHidden/>
          </w:rPr>
        </w:r>
        <w:r w:rsidR="003F7CC6">
          <w:rPr>
            <w:noProof/>
            <w:webHidden/>
          </w:rPr>
          <w:fldChar w:fldCharType="separate"/>
        </w:r>
        <w:r w:rsidR="003F7CC6">
          <w:rPr>
            <w:noProof/>
            <w:webHidden/>
          </w:rPr>
          <w:t>91</w:t>
        </w:r>
        <w:r w:rsidR="003F7CC6">
          <w:rPr>
            <w:noProof/>
            <w:webHidden/>
          </w:rPr>
          <w:fldChar w:fldCharType="end"/>
        </w:r>
      </w:hyperlink>
    </w:p>
    <w:p w14:paraId="3955CE05" w14:textId="77777777" w:rsidR="003F7CC6" w:rsidRDefault="000445B2">
      <w:pPr>
        <w:pStyle w:val="TOC2"/>
        <w:rPr>
          <w:rFonts w:eastAsiaTheme="minorEastAsia"/>
          <w:noProof/>
          <w:sz w:val="22"/>
        </w:rPr>
      </w:pPr>
      <w:hyperlink w:anchor="_Toc34145530" w:history="1">
        <w:r w:rsidR="003F7CC6" w:rsidRPr="00807C02">
          <w:rPr>
            <w:rStyle w:val="Hyperlink"/>
            <w:noProof/>
          </w:rPr>
          <w:t>7.3.</w:t>
        </w:r>
        <w:r w:rsidR="003F7CC6">
          <w:rPr>
            <w:rFonts w:eastAsiaTheme="minorEastAsia"/>
            <w:noProof/>
            <w:sz w:val="22"/>
          </w:rPr>
          <w:tab/>
        </w:r>
        <w:r w:rsidR="003F7CC6" w:rsidRPr="00807C02">
          <w:rPr>
            <w:rStyle w:val="Hyperlink"/>
            <w:noProof/>
          </w:rPr>
          <w:t>Identify Reportable Exits</w:t>
        </w:r>
        <w:r w:rsidR="003F7CC6">
          <w:rPr>
            <w:noProof/>
            <w:webHidden/>
          </w:rPr>
          <w:tab/>
        </w:r>
        <w:r w:rsidR="003F7CC6">
          <w:rPr>
            <w:noProof/>
            <w:webHidden/>
          </w:rPr>
          <w:fldChar w:fldCharType="begin"/>
        </w:r>
        <w:r w:rsidR="003F7CC6">
          <w:rPr>
            <w:noProof/>
            <w:webHidden/>
          </w:rPr>
          <w:instrText xml:space="preserve"> PAGEREF _Toc34145530 \h </w:instrText>
        </w:r>
        <w:r w:rsidR="003F7CC6">
          <w:rPr>
            <w:noProof/>
            <w:webHidden/>
          </w:rPr>
        </w:r>
        <w:r w:rsidR="003F7CC6">
          <w:rPr>
            <w:noProof/>
            <w:webHidden/>
          </w:rPr>
          <w:fldChar w:fldCharType="separate"/>
        </w:r>
        <w:r w:rsidR="003F7CC6">
          <w:rPr>
            <w:noProof/>
            <w:webHidden/>
          </w:rPr>
          <w:t>95</w:t>
        </w:r>
        <w:r w:rsidR="003F7CC6">
          <w:rPr>
            <w:noProof/>
            <w:webHidden/>
          </w:rPr>
          <w:fldChar w:fldCharType="end"/>
        </w:r>
      </w:hyperlink>
    </w:p>
    <w:p w14:paraId="2BCD5CA0" w14:textId="77777777" w:rsidR="003F7CC6" w:rsidRDefault="000445B2">
      <w:pPr>
        <w:pStyle w:val="TOC2"/>
        <w:rPr>
          <w:rFonts w:eastAsiaTheme="minorEastAsia"/>
          <w:noProof/>
          <w:sz w:val="22"/>
        </w:rPr>
      </w:pPr>
      <w:hyperlink w:anchor="_Toc34145675" w:history="1">
        <w:r w:rsidR="003F7CC6" w:rsidRPr="00807C02">
          <w:rPr>
            <w:rStyle w:val="Hyperlink"/>
            <w:noProof/>
          </w:rPr>
          <w:t>7.4.</w:t>
        </w:r>
        <w:r w:rsidR="003F7CC6">
          <w:rPr>
            <w:rFonts w:eastAsiaTheme="minorEastAsia"/>
            <w:noProof/>
            <w:sz w:val="22"/>
          </w:rPr>
          <w:tab/>
        </w:r>
        <w:r w:rsidR="003F7CC6" w:rsidRPr="00807C02">
          <w:rPr>
            <w:rStyle w:val="Hyperlink"/>
            <w:noProof/>
          </w:rPr>
          <w:t>Set ReturnTime for Exit Cohort Households</w:t>
        </w:r>
        <w:r w:rsidR="003F7CC6">
          <w:rPr>
            <w:noProof/>
            <w:webHidden/>
          </w:rPr>
          <w:tab/>
        </w:r>
        <w:r w:rsidR="003F7CC6">
          <w:rPr>
            <w:noProof/>
            <w:webHidden/>
          </w:rPr>
          <w:fldChar w:fldCharType="begin"/>
        </w:r>
        <w:r w:rsidR="003F7CC6">
          <w:rPr>
            <w:noProof/>
            <w:webHidden/>
          </w:rPr>
          <w:instrText xml:space="preserve"> PAGEREF _Toc34145675 \h </w:instrText>
        </w:r>
        <w:r w:rsidR="003F7CC6">
          <w:rPr>
            <w:noProof/>
            <w:webHidden/>
          </w:rPr>
        </w:r>
        <w:r w:rsidR="003F7CC6">
          <w:rPr>
            <w:noProof/>
            <w:webHidden/>
          </w:rPr>
          <w:fldChar w:fldCharType="separate"/>
        </w:r>
        <w:r w:rsidR="003F7CC6">
          <w:rPr>
            <w:noProof/>
            <w:webHidden/>
          </w:rPr>
          <w:t>97</w:t>
        </w:r>
        <w:r w:rsidR="003F7CC6">
          <w:rPr>
            <w:noProof/>
            <w:webHidden/>
          </w:rPr>
          <w:fldChar w:fldCharType="end"/>
        </w:r>
      </w:hyperlink>
    </w:p>
    <w:p w14:paraId="0067328E" w14:textId="77777777" w:rsidR="003F7CC6" w:rsidRDefault="000445B2">
      <w:pPr>
        <w:pStyle w:val="TOC2"/>
        <w:rPr>
          <w:rFonts w:eastAsiaTheme="minorEastAsia"/>
          <w:noProof/>
          <w:sz w:val="22"/>
        </w:rPr>
      </w:pPr>
      <w:hyperlink w:anchor="_Toc34145676" w:history="1">
        <w:r w:rsidR="003F7CC6" w:rsidRPr="00807C02">
          <w:rPr>
            <w:rStyle w:val="Hyperlink"/>
            <w:noProof/>
          </w:rPr>
          <w:t>7.5.</w:t>
        </w:r>
        <w:r w:rsidR="003F7CC6">
          <w:rPr>
            <w:rFonts w:eastAsiaTheme="minorEastAsia"/>
            <w:noProof/>
            <w:sz w:val="22"/>
          </w:rPr>
          <w:tab/>
        </w:r>
        <w:r w:rsidR="003F7CC6" w:rsidRPr="00807C02">
          <w:rPr>
            <w:rStyle w:val="Hyperlink"/>
            <w:noProof/>
          </w:rPr>
          <w:t>Set Population Identifiers for Exit Cohort Households</w:t>
        </w:r>
        <w:r w:rsidR="003F7CC6">
          <w:rPr>
            <w:noProof/>
            <w:webHidden/>
          </w:rPr>
          <w:tab/>
        </w:r>
        <w:r w:rsidR="003F7CC6">
          <w:rPr>
            <w:noProof/>
            <w:webHidden/>
          </w:rPr>
          <w:fldChar w:fldCharType="begin"/>
        </w:r>
        <w:r w:rsidR="003F7CC6">
          <w:rPr>
            <w:noProof/>
            <w:webHidden/>
          </w:rPr>
          <w:instrText xml:space="preserve"> PAGEREF _Toc34145676 \h </w:instrText>
        </w:r>
        <w:r w:rsidR="003F7CC6">
          <w:rPr>
            <w:noProof/>
            <w:webHidden/>
          </w:rPr>
        </w:r>
        <w:r w:rsidR="003F7CC6">
          <w:rPr>
            <w:noProof/>
            <w:webHidden/>
          </w:rPr>
          <w:fldChar w:fldCharType="separate"/>
        </w:r>
        <w:r w:rsidR="003F7CC6">
          <w:rPr>
            <w:noProof/>
            <w:webHidden/>
          </w:rPr>
          <w:t>99</w:t>
        </w:r>
        <w:r w:rsidR="003F7CC6">
          <w:rPr>
            <w:noProof/>
            <w:webHidden/>
          </w:rPr>
          <w:fldChar w:fldCharType="end"/>
        </w:r>
      </w:hyperlink>
    </w:p>
    <w:p w14:paraId="120B2F8E" w14:textId="77777777" w:rsidR="003F7CC6" w:rsidRDefault="000445B2">
      <w:pPr>
        <w:pStyle w:val="TOC2"/>
        <w:rPr>
          <w:rFonts w:eastAsiaTheme="minorEastAsia"/>
          <w:noProof/>
          <w:sz w:val="22"/>
        </w:rPr>
      </w:pPr>
      <w:hyperlink w:anchor="_Toc34145677" w:history="1">
        <w:r w:rsidR="003F7CC6" w:rsidRPr="00807C02">
          <w:rPr>
            <w:rStyle w:val="Hyperlink"/>
            <w:noProof/>
          </w:rPr>
          <w:t>7.6.</w:t>
        </w:r>
        <w:r w:rsidR="003F7CC6">
          <w:rPr>
            <w:rFonts w:eastAsiaTheme="minorEastAsia"/>
            <w:noProof/>
            <w:sz w:val="22"/>
          </w:rPr>
          <w:tab/>
        </w:r>
        <w:r w:rsidR="003F7CC6" w:rsidRPr="00807C02">
          <w:rPr>
            <w:rStyle w:val="Hyperlink"/>
            <w:noProof/>
          </w:rPr>
          <w:t>Set System Engagement Status for Exit Cohort Households</w:t>
        </w:r>
        <w:r w:rsidR="003F7CC6">
          <w:rPr>
            <w:noProof/>
            <w:webHidden/>
          </w:rPr>
          <w:tab/>
        </w:r>
        <w:r w:rsidR="003F7CC6">
          <w:rPr>
            <w:noProof/>
            <w:webHidden/>
          </w:rPr>
          <w:fldChar w:fldCharType="begin"/>
        </w:r>
        <w:r w:rsidR="003F7CC6">
          <w:rPr>
            <w:noProof/>
            <w:webHidden/>
          </w:rPr>
          <w:instrText xml:space="preserve"> PAGEREF _Toc34145677 \h </w:instrText>
        </w:r>
        <w:r w:rsidR="003F7CC6">
          <w:rPr>
            <w:noProof/>
            <w:webHidden/>
          </w:rPr>
        </w:r>
        <w:r w:rsidR="003F7CC6">
          <w:rPr>
            <w:noProof/>
            <w:webHidden/>
          </w:rPr>
          <w:fldChar w:fldCharType="separate"/>
        </w:r>
        <w:r w:rsidR="003F7CC6">
          <w:rPr>
            <w:noProof/>
            <w:webHidden/>
          </w:rPr>
          <w:t>102</w:t>
        </w:r>
        <w:r w:rsidR="003F7CC6">
          <w:rPr>
            <w:noProof/>
            <w:webHidden/>
          </w:rPr>
          <w:fldChar w:fldCharType="end"/>
        </w:r>
      </w:hyperlink>
    </w:p>
    <w:p w14:paraId="522C1661" w14:textId="77777777" w:rsidR="003F7CC6" w:rsidRDefault="000445B2">
      <w:pPr>
        <w:pStyle w:val="TOC2"/>
        <w:rPr>
          <w:rFonts w:eastAsiaTheme="minorEastAsia"/>
          <w:noProof/>
          <w:sz w:val="22"/>
        </w:rPr>
      </w:pPr>
      <w:hyperlink w:anchor="_Toc34145678" w:history="1">
        <w:r w:rsidR="003F7CC6" w:rsidRPr="00807C02">
          <w:rPr>
            <w:rStyle w:val="Hyperlink"/>
            <w:noProof/>
          </w:rPr>
          <w:t>7.7.</w:t>
        </w:r>
        <w:r w:rsidR="003F7CC6">
          <w:rPr>
            <w:rFonts w:eastAsiaTheme="minorEastAsia"/>
            <w:noProof/>
            <w:sz w:val="22"/>
          </w:rPr>
          <w:tab/>
        </w:r>
        <w:r w:rsidR="003F7CC6" w:rsidRPr="00807C02">
          <w:rPr>
            <w:rStyle w:val="Hyperlink"/>
            <w:noProof/>
          </w:rPr>
          <w:t>Get Enrollments Associated with SystemPath for Exit Cohort Households (sys_Enrollment)</w:t>
        </w:r>
        <w:r w:rsidR="003F7CC6">
          <w:rPr>
            <w:noProof/>
            <w:webHidden/>
          </w:rPr>
          <w:tab/>
        </w:r>
        <w:r w:rsidR="003F7CC6">
          <w:rPr>
            <w:noProof/>
            <w:webHidden/>
          </w:rPr>
          <w:fldChar w:fldCharType="begin"/>
        </w:r>
        <w:r w:rsidR="003F7CC6">
          <w:rPr>
            <w:noProof/>
            <w:webHidden/>
          </w:rPr>
          <w:instrText xml:space="preserve"> PAGEREF _Toc34145678 \h </w:instrText>
        </w:r>
        <w:r w:rsidR="003F7CC6">
          <w:rPr>
            <w:noProof/>
            <w:webHidden/>
          </w:rPr>
        </w:r>
        <w:r w:rsidR="003F7CC6">
          <w:rPr>
            <w:noProof/>
            <w:webHidden/>
          </w:rPr>
          <w:fldChar w:fldCharType="separate"/>
        </w:r>
        <w:r w:rsidR="003F7CC6">
          <w:rPr>
            <w:noProof/>
            <w:webHidden/>
          </w:rPr>
          <w:t>105</w:t>
        </w:r>
        <w:r w:rsidR="003F7CC6">
          <w:rPr>
            <w:noProof/>
            <w:webHidden/>
          </w:rPr>
          <w:fldChar w:fldCharType="end"/>
        </w:r>
      </w:hyperlink>
    </w:p>
    <w:p w14:paraId="00636D80" w14:textId="77777777" w:rsidR="003F7CC6" w:rsidRDefault="000445B2">
      <w:pPr>
        <w:pStyle w:val="TOC2"/>
        <w:rPr>
          <w:rFonts w:eastAsiaTheme="minorEastAsia"/>
          <w:noProof/>
          <w:sz w:val="22"/>
        </w:rPr>
      </w:pPr>
      <w:hyperlink w:anchor="_Toc34145679" w:history="1">
        <w:r w:rsidR="003F7CC6" w:rsidRPr="00807C02">
          <w:rPr>
            <w:rStyle w:val="Hyperlink"/>
            <w:noProof/>
          </w:rPr>
          <w:t>7.8.</w:t>
        </w:r>
        <w:r w:rsidR="003F7CC6">
          <w:rPr>
            <w:rFonts w:eastAsiaTheme="minorEastAsia"/>
            <w:noProof/>
            <w:sz w:val="22"/>
          </w:rPr>
          <w:tab/>
        </w:r>
        <w:r w:rsidR="003F7CC6" w:rsidRPr="00807C02">
          <w:rPr>
            <w:rStyle w:val="Hyperlink"/>
            <w:noProof/>
          </w:rPr>
          <w:t>Last Inactive Date for Exit Cohorts</w:t>
        </w:r>
        <w:r w:rsidR="003F7CC6">
          <w:rPr>
            <w:noProof/>
            <w:webHidden/>
          </w:rPr>
          <w:tab/>
        </w:r>
        <w:r w:rsidR="003F7CC6">
          <w:rPr>
            <w:noProof/>
            <w:webHidden/>
          </w:rPr>
          <w:fldChar w:fldCharType="begin"/>
        </w:r>
        <w:r w:rsidR="003F7CC6">
          <w:rPr>
            <w:noProof/>
            <w:webHidden/>
          </w:rPr>
          <w:instrText xml:space="preserve"> PAGEREF _Toc34145679 \h </w:instrText>
        </w:r>
        <w:r w:rsidR="003F7CC6">
          <w:rPr>
            <w:noProof/>
            <w:webHidden/>
          </w:rPr>
        </w:r>
        <w:r w:rsidR="003F7CC6">
          <w:rPr>
            <w:noProof/>
            <w:webHidden/>
          </w:rPr>
          <w:fldChar w:fldCharType="separate"/>
        </w:r>
        <w:r w:rsidR="003F7CC6">
          <w:rPr>
            <w:noProof/>
            <w:webHidden/>
          </w:rPr>
          <w:t>108</w:t>
        </w:r>
        <w:r w:rsidR="003F7CC6">
          <w:rPr>
            <w:noProof/>
            <w:webHidden/>
          </w:rPr>
          <w:fldChar w:fldCharType="end"/>
        </w:r>
      </w:hyperlink>
    </w:p>
    <w:p w14:paraId="016C8086" w14:textId="77777777" w:rsidR="003F7CC6" w:rsidRDefault="000445B2">
      <w:pPr>
        <w:pStyle w:val="TOC2"/>
        <w:rPr>
          <w:rFonts w:eastAsiaTheme="minorEastAsia"/>
          <w:noProof/>
          <w:sz w:val="22"/>
        </w:rPr>
      </w:pPr>
      <w:hyperlink w:anchor="_Toc34145680" w:history="1">
        <w:r w:rsidR="003F7CC6" w:rsidRPr="00807C02">
          <w:rPr>
            <w:rStyle w:val="Hyperlink"/>
            <w:noProof/>
          </w:rPr>
          <w:t>7.9.</w:t>
        </w:r>
        <w:r w:rsidR="003F7CC6">
          <w:rPr>
            <w:rFonts w:eastAsiaTheme="minorEastAsia"/>
            <w:noProof/>
            <w:sz w:val="22"/>
          </w:rPr>
          <w:tab/>
        </w:r>
        <w:r w:rsidR="003F7CC6" w:rsidRPr="00807C02">
          <w:rPr>
            <w:rStyle w:val="Hyperlink"/>
            <w:noProof/>
          </w:rPr>
          <w:t>Set SystemPath for LSAExit</w:t>
        </w:r>
        <w:r w:rsidR="003F7CC6">
          <w:rPr>
            <w:noProof/>
            <w:webHidden/>
          </w:rPr>
          <w:tab/>
        </w:r>
        <w:r w:rsidR="003F7CC6">
          <w:rPr>
            <w:noProof/>
            <w:webHidden/>
          </w:rPr>
          <w:fldChar w:fldCharType="begin"/>
        </w:r>
        <w:r w:rsidR="003F7CC6">
          <w:rPr>
            <w:noProof/>
            <w:webHidden/>
          </w:rPr>
          <w:instrText xml:space="preserve"> PAGEREF _Toc34145680 \h </w:instrText>
        </w:r>
        <w:r w:rsidR="003F7CC6">
          <w:rPr>
            <w:noProof/>
            <w:webHidden/>
          </w:rPr>
        </w:r>
        <w:r w:rsidR="003F7CC6">
          <w:rPr>
            <w:noProof/>
            <w:webHidden/>
          </w:rPr>
          <w:fldChar w:fldCharType="separate"/>
        </w:r>
        <w:r w:rsidR="003F7CC6">
          <w:rPr>
            <w:noProof/>
            <w:webHidden/>
          </w:rPr>
          <w:t>108</w:t>
        </w:r>
        <w:r w:rsidR="003F7CC6">
          <w:rPr>
            <w:noProof/>
            <w:webHidden/>
          </w:rPr>
          <w:fldChar w:fldCharType="end"/>
        </w:r>
      </w:hyperlink>
    </w:p>
    <w:p w14:paraId="3A8B50ED" w14:textId="77777777" w:rsidR="003F7CC6" w:rsidRDefault="000445B2">
      <w:pPr>
        <w:pStyle w:val="TOC1"/>
        <w:tabs>
          <w:tab w:val="left" w:pos="480"/>
          <w:tab w:val="right" w:leader="dot" w:pos="9350"/>
        </w:tabs>
        <w:rPr>
          <w:rFonts w:eastAsiaTheme="minorEastAsia"/>
          <w:sz w:val="22"/>
          <w:szCs w:val="22"/>
        </w:rPr>
      </w:pPr>
      <w:hyperlink w:anchor="_Toc34145681" w:history="1">
        <w:r w:rsidR="003F7CC6" w:rsidRPr="00807C02">
          <w:rPr>
            <w:rStyle w:val="Hyperlink"/>
          </w:rPr>
          <w:t>8.</w:t>
        </w:r>
        <w:r w:rsidR="003F7CC6">
          <w:rPr>
            <w:rFonts w:eastAsiaTheme="minorEastAsia"/>
            <w:sz w:val="22"/>
            <w:szCs w:val="22"/>
          </w:rPr>
          <w:tab/>
        </w:r>
        <w:r w:rsidR="003F7CC6" w:rsidRPr="00807C02">
          <w:rPr>
            <w:rStyle w:val="Hyperlink"/>
          </w:rPr>
          <w:t>HMIS Business Logic: Values for LSACalculated</w:t>
        </w:r>
        <w:r w:rsidR="003F7CC6">
          <w:rPr>
            <w:webHidden/>
          </w:rPr>
          <w:tab/>
        </w:r>
        <w:r w:rsidR="003F7CC6">
          <w:rPr>
            <w:webHidden/>
          </w:rPr>
          <w:fldChar w:fldCharType="begin"/>
        </w:r>
        <w:r w:rsidR="003F7CC6">
          <w:rPr>
            <w:webHidden/>
          </w:rPr>
          <w:instrText xml:space="preserve"> PAGEREF _Toc34145681 \h </w:instrText>
        </w:r>
        <w:r w:rsidR="003F7CC6">
          <w:rPr>
            <w:webHidden/>
          </w:rPr>
        </w:r>
        <w:r w:rsidR="003F7CC6">
          <w:rPr>
            <w:webHidden/>
          </w:rPr>
          <w:fldChar w:fldCharType="separate"/>
        </w:r>
        <w:r w:rsidR="003F7CC6">
          <w:rPr>
            <w:webHidden/>
          </w:rPr>
          <w:t>110</w:t>
        </w:r>
        <w:r w:rsidR="003F7CC6">
          <w:rPr>
            <w:webHidden/>
          </w:rPr>
          <w:fldChar w:fldCharType="end"/>
        </w:r>
      </w:hyperlink>
    </w:p>
    <w:p w14:paraId="0DAC5773" w14:textId="77777777" w:rsidR="003F7CC6" w:rsidRDefault="000445B2">
      <w:pPr>
        <w:pStyle w:val="TOC2"/>
        <w:rPr>
          <w:rFonts w:eastAsiaTheme="minorEastAsia"/>
          <w:noProof/>
          <w:sz w:val="22"/>
        </w:rPr>
      </w:pPr>
      <w:hyperlink w:anchor="_Toc34145682" w:history="1">
        <w:r w:rsidR="003F7CC6" w:rsidRPr="00807C02">
          <w:rPr>
            <w:rStyle w:val="Hyperlink"/>
            <w:noProof/>
          </w:rPr>
          <w:t>8.1.</w:t>
        </w:r>
        <w:r w:rsidR="003F7CC6">
          <w:rPr>
            <w:rFonts w:eastAsiaTheme="minorEastAsia"/>
            <w:noProof/>
            <w:sz w:val="22"/>
          </w:rPr>
          <w:tab/>
        </w:r>
        <w:r w:rsidR="003F7CC6" w:rsidRPr="00807C02">
          <w:rPr>
            <w:rStyle w:val="Hyperlink"/>
            <w:noProof/>
          </w:rPr>
          <w:t>Get Average Days for Length of Time Homeless</w:t>
        </w:r>
        <w:r w:rsidR="003F7CC6">
          <w:rPr>
            <w:noProof/>
            <w:webHidden/>
          </w:rPr>
          <w:tab/>
        </w:r>
        <w:r w:rsidR="003F7CC6">
          <w:rPr>
            <w:noProof/>
            <w:webHidden/>
          </w:rPr>
          <w:fldChar w:fldCharType="begin"/>
        </w:r>
        <w:r w:rsidR="003F7CC6">
          <w:rPr>
            <w:noProof/>
            <w:webHidden/>
          </w:rPr>
          <w:instrText xml:space="preserve"> PAGEREF _Toc34145682 \h </w:instrText>
        </w:r>
        <w:r w:rsidR="003F7CC6">
          <w:rPr>
            <w:noProof/>
            <w:webHidden/>
          </w:rPr>
        </w:r>
        <w:r w:rsidR="003F7CC6">
          <w:rPr>
            <w:noProof/>
            <w:webHidden/>
          </w:rPr>
          <w:fldChar w:fldCharType="separate"/>
        </w:r>
        <w:r w:rsidR="003F7CC6">
          <w:rPr>
            <w:noProof/>
            <w:webHidden/>
          </w:rPr>
          <w:t>110</w:t>
        </w:r>
        <w:r w:rsidR="003F7CC6">
          <w:rPr>
            <w:noProof/>
            <w:webHidden/>
          </w:rPr>
          <w:fldChar w:fldCharType="end"/>
        </w:r>
      </w:hyperlink>
    </w:p>
    <w:p w14:paraId="27A38A2E" w14:textId="77777777" w:rsidR="003F7CC6" w:rsidRDefault="000445B2">
      <w:pPr>
        <w:pStyle w:val="TOC2"/>
        <w:rPr>
          <w:rFonts w:eastAsiaTheme="minorEastAsia"/>
          <w:noProof/>
          <w:sz w:val="22"/>
        </w:rPr>
      </w:pPr>
      <w:hyperlink w:anchor="_Toc34145683" w:history="1">
        <w:r w:rsidR="003F7CC6" w:rsidRPr="00807C02">
          <w:rPr>
            <w:rStyle w:val="Hyperlink"/>
            <w:noProof/>
          </w:rPr>
          <w:t>8.2.</w:t>
        </w:r>
        <w:r w:rsidR="003F7CC6">
          <w:rPr>
            <w:rFonts w:eastAsiaTheme="minorEastAsia"/>
            <w:noProof/>
            <w:sz w:val="22"/>
          </w:rPr>
          <w:tab/>
        </w:r>
        <w:r w:rsidR="003F7CC6" w:rsidRPr="00807C02">
          <w:rPr>
            <w:rStyle w:val="Hyperlink"/>
            <w:noProof/>
          </w:rPr>
          <w:t>Get Average Days for Length of Time Homeless by System Path</w:t>
        </w:r>
        <w:r w:rsidR="003F7CC6">
          <w:rPr>
            <w:noProof/>
            <w:webHidden/>
          </w:rPr>
          <w:tab/>
        </w:r>
        <w:r w:rsidR="003F7CC6">
          <w:rPr>
            <w:noProof/>
            <w:webHidden/>
          </w:rPr>
          <w:fldChar w:fldCharType="begin"/>
        </w:r>
        <w:r w:rsidR="003F7CC6">
          <w:rPr>
            <w:noProof/>
            <w:webHidden/>
          </w:rPr>
          <w:instrText xml:space="preserve"> PAGEREF _Toc34145683 \h </w:instrText>
        </w:r>
        <w:r w:rsidR="003F7CC6">
          <w:rPr>
            <w:noProof/>
            <w:webHidden/>
          </w:rPr>
        </w:r>
        <w:r w:rsidR="003F7CC6">
          <w:rPr>
            <w:noProof/>
            <w:webHidden/>
          </w:rPr>
          <w:fldChar w:fldCharType="separate"/>
        </w:r>
        <w:r w:rsidR="003F7CC6">
          <w:rPr>
            <w:noProof/>
            <w:webHidden/>
          </w:rPr>
          <w:t>113</w:t>
        </w:r>
        <w:r w:rsidR="003F7CC6">
          <w:rPr>
            <w:noProof/>
            <w:webHidden/>
          </w:rPr>
          <w:fldChar w:fldCharType="end"/>
        </w:r>
      </w:hyperlink>
    </w:p>
    <w:p w14:paraId="47F8D16A" w14:textId="77777777" w:rsidR="003F7CC6" w:rsidRDefault="000445B2">
      <w:pPr>
        <w:pStyle w:val="TOC2"/>
        <w:rPr>
          <w:rFonts w:eastAsiaTheme="minorEastAsia"/>
          <w:noProof/>
          <w:sz w:val="22"/>
        </w:rPr>
      </w:pPr>
      <w:hyperlink w:anchor="_Toc34145684" w:history="1">
        <w:r w:rsidR="003F7CC6" w:rsidRPr="00807C02">
          <w:rPr>
            <w:rStyle w:val="Hyperlink"/>
            <w:noProof/>
          </w:rPr>
          <w:t>8.3.</w:t>
        </w:r>
        <w:r w:rsidR="003F7CC6">
          <w:rPr>
            <w:rFonts w:eastAsiaTheme="minorEastAsia"/>
            <w:noProof/>
            <w:sz w:val="22"/>
          </w:rPr>
          <w:tab/>
        </w:r>
        <w:r w:rsidR="003F7CC6" w:rsidRPr="00807C02">
          <w:rPr>
            <w:rStyle w:val="Hyperlink"/>
            <w:noProof/>
          </w:rPr>
          <w:t>Get Average Days for Cumulative Length of Time Housed in PSH</w:t>
        </w:r>
        <w:r w:rsidR="003F7CC6">
          <w:rPr>
            <w:noProof/>
            <w:webHidden/>
          </w:rPr>
          <w:tab/>
        </w:r>
        <w:r w:rsidR="003F7CC6">
          <w:rPr>
            <w:noProof/>
            <w:webHidden/>
          </w:rPr>
          <w:fldChar w:fldCharType="begin"/>
        </w:r>
        <w:r w:rsidR="003F7CC6">
          <w:rPr>
            <w:noProof/>
            <w:webHidden/>
          </w:rPr>
          <w:instrText xml:space="preserve"> PAGEREF _Toc34145684 \h </w:instrText>
        </w:r>
        <w:r w:rsidR="003F7CC6">
          <w:rPr>
            <w:noProof/>
            <w:webHidden/>
          </w:rPr>
        </w:r>
        <w:r w:rsidR="003F7CC6">
          <w:rPr>
            <w:noProof/>
            <w:webHidden/>
          </w:rPr>
          <w:fldChar w:fldCharType="separate"/>
        </w:r>
        <w:r w:rsidR="003F7CC6">
          <w:rPr>
            <w:noProof/>
            <w:webHidden/>
          </w:rPr>
          <w:t>114</w:t>
        </w:r>
        <w:r w:rsidR="003F7CC6">
          <w:rPr>
            <w:noProof/>
            <w:webHidden/>
          </w:rPr>
          <w:fldChar w:fldCharType="end"/>
        </w:r>
      </w:hyperlink>
    </w:p>
    <w:p w14:paraId="2F86AD05" w14:textId="77777777" w:rsidR="003F7CC6" w:rsidRDefault="000445B2">
      <w:pPr>
        <w:pStyle w:val="TOC2"/>
        <w:rPr>
          <w:rFonts w:eastAsiaTheme="minorEastAsia"/>
          <w:noProof/>
          <w:sz w:val="22"/>
        </w:rPr>
      </w:pPr>
      <w:hyperlink w:anchor="_Toc34145695" w:history="1">
        <w:r w:rsidR="003F7CC6" w:rsidRPr="00807C02">
          <w:rPr>
            <w:rStyle w:val="Hyperlink"/>
            <w:noProof/>
          </w:rPr>
          <w:t>8.4.</w:t>
        </w:r>
        <w:r w:rsidR="003F7CC6">
          <w:rPr>
            <w:rFonts w:eastAsiaTheme="minorEastAsia"/>
            <w:noProof/>
            <w:sz w:val="22"/>
          </w:rPr>
          <w:tab/>
        </w:r>
        <w:r w:rsidR="003F7CC6" w:rsidRPr="00807C02">
          <w:rPr>
            <w:rStyle w:val="Hyperlink"/>
            <w:noProof/>
          </w:rPr>
          <w:t>Get Average Days for Length of Time in RRH Projects</w:t>
        </w:r>
        <w:r w:rsidR="003F7CC6">
          <w:rPr>
            <w:noProof/>
            <w:webHidden/>
          </w:rPr>
          <w:tab/>
        </w:r>
        <w:r w:rsidR="003F7CC6">
          <w:rPr>
            <w:noProof/>
            <w:webHidden/>
          </w:rPr>
          <w:fldChar w:fldCharType="begin"/>
        </w:r>
        <w:r w:rsidR="003F7CC6">
          <w:rPr>
            <w:noProof/>
            <w:webHidden/>
          </w:rPr>
          <w:instrText xml:space="preserve"> PAGEREF _Toc34145695 \h </w:instrText>
        </w:r>
        <w:r w:rsidR="003F7CC6">
          <w:rPr>
            <w:noProof/>
            <w:webHidden/>
          </w:rPr>
        </w:r>
        <w:r w:rsidR="003F7CC6">
          <w:rPr>
            <w:noProof/>
            <w:webHidden/>
          </w:rPr>
          <w:fldChar w:fldCharType="separate"/>
        </w:r>
        <w:r w:rsidR="003F7CC6">
          <w:rPr>
            <w:noProof/>
            <w:webHidden/>
          </w:rPr>
          <w:t>114</w:t>
        </w:r>
        <w:r w:rsidR="003F7CC6">
          <w:rPr>
            <w:noProof/>
            <w:webHidden/>
          </w:rPr>
          <w:fldChar w:fldCharType="end"/>
        </w:r>
      </w:hyperlink>
    </w:p>
    <w:p w14:paraId="5CA866AA" w14:textId="77777777" w:rsidR="003F7CC6" w:rsidRDefault="000445B2">
      <w:pPr>
        <w:pStyle w:val="TOC2"/>
        <w:rPr>
          <w:rFonts w:eastAsiaTheme="minorEastAsia"/>
          <w:noProof/>
          <w:sz w:val="22"/>
        </w:rPr>
      </w:pPr>
      <w:hyperlink w:anchor="_Toc34145706" w:history="1">
        <w:r w:rsidR="003F7CC6" w:rsidRPr="00807C02">
          <w:rPr>
            <w:rStyle w:val="Hyperlink"/>
            <w:noProof/>
          </w:rPr>
          <w:t>8.5.</w:t>
        </w:r>
        <w:r w:rsidR="003F7CC6">
          <w:rPr>
            <w:rFonts w:eastAsiaTheme="minorEastAsia"/>
            <w:noProof/>
            <w:sz w:val="22"/>
          </w:rPr>
          <w:tab/>
        </w:r>
        <w:r w:rsidR="003F7CC6" w:rsidRPr="00807C02">
          <w:rPr>
            <w:rStyle w:val="Hyperlink"/>
            <w:noProof/>
          </w:rPr>
          <w:t>Get Average Days to Return/Re-engage by Last Project Type</w:t>
        </w:r>
        <w:r w:rsidR="003F7CC6">
          <w:rPr>
            <w:noProof/>
            <w:webHidden/>
          </w:rPr>
          <w:tab/>
        </w:r>
        <w:r w:rsidR="003F7CC6">
          <w:rPr>
            <w:noProof/>
            <w:webHidden/>
          </w:rPr>
          <w:fldChar w:fldCharType="begin"/>
        </w:r>
        <w:r w:rsidR="003F7CC6">
          <w:rPr>
            <w:noProof/>
            <w:webHidden/>
          </w:rPr>
          <w:instrText xml:space="preserve"> PAGEREF _Toc34145706 \h </w:instrText>
        </w:r>
        <w:r w:rsidR="003F7CC6">
          <w:rPr>
            <w:noProof/>
            <w:webHidden/>
          </w:rPr>
        </w:r>
        <w:r w:rsidR="003F7CC6">
          <w:rPr>
            <w:noProof/>
            <w:webHidden/>
          </w:rPr>
          <w:fldChar w:fldCharType="separate"/>
        </w:r>
        <w:r w:rsidR="003F7CC6">
          <w:rPr>
            <w:noProof/>
            <w:webHidden/>
          </w:rPr>
          <w:t>115</w:t>
        </w:r>
        <w:r w:rsidR="003F7CC6">
          <w:rPr>
            <w:noProof/>
            <w:webHidden/>
          </w:rPr>
          <w:fldChar w:fldCharType="end"/>
        </w:r>
      </w:hyperlink>
    </w:p>
    <w:p w14:paraId="43777D65" w14:textId="77777777" w:rsidR="003F7CC6" w:rsidRDefault="000445B2">
      <w:pPr>
        <w:pStyle w:val="TOC2"/>
        <w:rPr>
          <w:rFonts w:eastAsiaTheme="minorEastAsia"/>
          <w:noProof/>
          <w:sz w:val="22"/>
        </w:rPr>
      </w:pPr>
      <w:hyperlink w:anchor="_Toc34145707" w:history="1">
        <w:r w:rsidR="003F7CC6" w:rsidRPr="00807C02">
          <w:rPr>
            <w:rStyle w:val="Hyperlink"/>
            <w:noProof/>
          </w:rPr>
          <w:t>8.6.</w:t>
        </w:r>
        <w:r w:rsidR="003F7CC6">
          <w:rPr>
            <w:rFonts w:eastAsiaTheme="minorEastAsia"/>
            <w:noProof/>
            <w:sz w:val="22"/>
          </w:rPr>
          <w:tab/>
        </w:r>
        <w:r w:rsidR="003F7CC6" w:rsidRPr="00807C02">
          <w:rPr>
            <w:rStyle w:val="Hyperlink"/>
            <w:noProof/>
          </w:rPr>
          <w:t>Get Average Days to Return/Re-engage by Population</w:t>
        </w:r>
        <w:r w:rsidR="003F7CC6">
          <w:rPr>
            <w:noProof/>
            <w:webHidden/>
          </w:rPr>
          <w:tab/>
        </w:r>
        <w:r w:rsidR="003F7CC6">
          <w:rPr>
            <w:noProof/>
            <w:webHidden/>
          </w:rPr>
          <w:fldChar w:fldCharType="begin"/>
        </w:r>
        <w:r w:rsidR="003F7CC6">
          <w:rPr>
            <w:noProof/>
            <w:webHidden/>
          </w:rPr>
          <w:instrText xml:space="preserve"> PAGEREF _Toc34145707 \h </w:instrText>
        </w:r>
        <w:r w:rsidR="003F7CC6">
          <w:rPr>
            <w:noProof/>
            <w:webHidden/>
          </w:rPr>
        </w:r>
        <w:r w:rsidR="003F7CC6">
          <w:rPr>
            <w:noProof/>
            <w:webHidden/>
          </w:rPr>
          <w:fldChar w:fldCharType="separate"/>
        </w:r>
        <w:r w:rsidR="003F7CC6">
          <w:rPr>
            <w:noProof/>
            <w:webHidden/>
          </w:rPr>
          <w:t>116</w:t>
        </w:r>
        <w:r w:rsidR="003F7CC6">
          <w:rPr>
            <w:noProof/>
            <w:webHidden/>
          </w:rPr>
          <w:fldChar w:fldCharType="end"/>
        </w:r>
      </w:hyperlink>
    </w:p>
    <w:p w14:paraId="5A126C46" w14:textId="77777777" w:rsidR="003F7CC6" w:rsidRDefault="000445B2">
      <w:pPr>
        <w:pStyle w:val="TOC2"/>
        <w:rPr>
          <w:rFonts w:eastAsiaTheme="minorEastAsia"/>
          <w:noProof/>
          <w:sz w:val="22"/>
        </w:rPr>
      </w:pPr>
      <w:hyperlink w:anchor="_Toc34145708" w:history="1">
        <w:r w:rsidR="003F7CC6" w:rsidRPr="00807C02">
          <w:rPr>
            <w:rStyle w:val="Hyperlink"/>
            <w:noProof/>
          </w:rPr>
          <w:t>8.7.</w:t>
        </w:r>
        <w:r w:rsidR="003F7CC6">
          <w:rPr>
            <w:rFonts w:eastAsiaTheme="minorEastAsia"/>
            <w:noProof/>
            <w:sz w:val="22"/>
          </w:rPr>
          <w:tab/>
        </w:r>
        <w:r w:rsidR="003F7CC6" w:rsidRPr="00807C02">
          <w:rPr>
            <w:rStyle w:val="Hyperlink"/>
            <w:noProof/>
          </w:rPr>
          <w:t>Get Average Days to Return/Re-engage by System Path</w:t>
        </w:r>
        <w:r w:rsidR="003F7CC6">
          <w:rPr>
            <w:noProof/>
            <w:webHidden/>
          </w:rPr>
          <w:tab/>
        </w:r>
        <w:r w:rsidR="003F7CC6">
          <w:rPr>
            <w:noProof/>
            <w:webHidden/>
          </w:rPr>
          <w:fldChar w:fldCharType="begin"/>
        </w:r>
        <w:r w:rsidR="003F7CC6">
          <w:rPr>
            <w:noProof/>
            <w:webHidden/>
          </w:rPr>
          <w:instrText xml:space="preserve"> PAGEREF _Toc34145708 \h </w:instrText>
        </w:r>
        <w:r w:rsidR="003F7CC6">
          <w:rPr>
            <w:noProof/>
            <w:webHidden/>
          </w:rPr>
        </w:r>
        <w:r w:rsidR="003F7CC6">
          <w:rPr>
            <w:noProof/>
            <w:webHidden/>
          </w:rPr>
          <w:fldChar w:fldCharType="separate"/>
        </w:r>
        <w:r w:rsidR="003F7CC6">
          <w:rPr>
            <w:noProof/>
            <w:webHidden/>
          </w:rPr>
          <w:t>119</w:t>
        </w:r>
        <w:r w:rsidR="003F7CC6">
          <w:rPr>
            <w:noProof/>
            <w:webHidden/>
          </w:rPr>
          <w:fldChar w:fldCharType="end"/>
        </w:r>
      </w:hyperlink>
    </w:p>
    <w:p w14:paraId="0FD09871" w14:textId="77777777" w:rsidR="003F7CC6" w:rsidRDefault="000445B2">
      <w:pPr>
        <w:pStyle w:val="TOC2"/>
        <w:rPr>
          <w:rFonts w:eastAsiaTheme="minorEastAsia"/>
          <w:noProof/>
          <w:sz w:val="22"/>
        </w:rPr>
      </w:pPr>
      <w:hyperlink w:anchor="_Toc34145709" w:history="1">
        <w:r w:rsidR="003F7CC6" w:rsidRPr="00807C02">
          <w:rPr>
            <w:rStyle w:val="Hyperlink"/>
            <w:noProof/>
          </w:rPr>
          <w:t>8.8.</w:t>
        </w:r>
        <w:r w:rsidR="003F7CC6">
          <w:rPr>
            <w:rFonts w:eastAsiaTheme="minorEastAsia"/>
            <w:noProof/>
            <w:sz w:val="22"/>
          </w:rPr>
          <w:tab/>
        </w:r>
        <w:r w:rsidR="003F7CC6" w:rsidRPr="00807C02">
          <w:rPr>
            <w:rStyle w:val="Hyperlink"/>
            <w:noProof/>
          </w:rPr>
          <w:t>Get Average Days to Return/Re-engage by Exit Destination</w:t>
        </w:r>
        <w:r w:rsidR="003F7CC6">
          <w:rPr>
            <w:noProof/>
            <w:webHidden/>
          </w:rPr>
          <w:tab/>
        </w:r>
        <w:r w:rsidR="003F7CC6">
          <w:rPr>
            <w:noProof/>
            <w:webHidden/>
          </w:rPr>
          <w:fldChar w:fldCharType="begin"/>
        </w:r>
        <w:r w:rsidR="003F7CC6">
          <w:rPr>
            <w:noProof/>
            <w:webHidden/>
          </w:rPr>
          <w:instrText xml:space="preserve"> PAGEREF _Toc34145709 \h </w:instrText>
        </w:r>
        <w:r w:rsidR="003F7CC6">
          <w:rPr>
            <w:noProof/>
            <w:webHidden/>
          </w:rPr>
        </w:r>
        <w:r w:rsidR="003F7CC6">
          <w:rPr>
            <w:noProof/>
            <w:webHidden/>
          </w:rPr>
          <w:fldChar w:fldCharType="separate"/>
        </w:r>
        <w:r w:rsidR="003F7CC6">
          <w:rPr>
            <w:noProof/>
            <w:webHidden/>
          </w:rPr>
          <w:t>120</w:t>
        </w:r>
        <w:r w:rsidR="003F7CC6">
          <w:rPr>
            <w:noProof/>
            <w:webHidden/>
          </w:rPr>
          <w:fldChar w:fldCharType="end"/>
        </w:r>
      </w:hyperlink>
    </w:p>
    <w:p w14:paraId="5074E6D0" w14:textId="77777777" w:rsidR="003F7CC6" w:rsidRDefault="000445B2">
      <w:pPr>
        <w:pStyle w:val="TOC2"/>
        <w:rPr>
          <w:rFonts w:eastAsiaTheme="minorEastAsia"/>
          <w:noProof/>
          <w:sz w:val="22"/>
        </w:rPr>
      </w:pPr>
      <w:hyperlink w:anchor="_Toc34145710" w:history="1">
        <w:r w:rsidR="003F7CC6" w:rsidRPr="00807C02">
          <w:rPr>
            <w:rStyle w:val="Hyperlink"/>
            <w:noProof/>
          </w:rPr>
          <w:t>8.9.</w:t>
        </w:r>
        <w:r w:rsidR="003F7CC6">
          <w:rPr>
            <w:rFonts w:eastAsiaTheme="minorEastAsia"/>
            <w:noProof/>
            <w:sz w:val="22"/>
          </w:rPr>
          <w:tab/>
        </w:r>
        <w:r w:rsidR="003F7CC6" w:rsidRPr="00807C02">
          <w:rPr>
            <w:rStyle w:val="Hyperlink"/>
            <w:noProof/>
          </w:rPr>
          <w:t>Get Dates for LSACalculated Counts by Project ID and Project Type (tmp_CohortDates)</w:t>
        </w:r>
        <w:r w:rsidR="003F7CC6">
          <w:rPr>
            <w:noProof/>
            <w:webHidden/>
          </w:rPr>
          <w:tab/>
        </w:r>
        <w:r w:rsidR="003F7CC6">
          <w:rPr>
            <w:noProof/>
            <w:webHidden/>
          </w:rPr>
          <w:fldChar w:fldCharType="begin"/>
        </w:r>
        <w:r w:rsidR="003F7CC6">
          <w:rPr>
            <w:noProof/>
            <w:webHidden/>
          </w:rPr>
          <w:instrText xml:space="preserve"> PAGEREF _Toc34145710 \h </w:instrText>
        </w:r>
        <w:r w:rsidR="003F7CC6">
          <w:rPr>
            <w:noProof/>
            <w:webHidden/>
          </w:rPr>
        </w:r>
        <w:r w:rsidR="003F7CC6">
          <w:rPr>
            <w:noProof/>
            <w:webHidden/>
          </w:rPr>
          <w:fldChar w:fldCharType="separate"/>
        </w:r>
        <w:r w:rsidR="003F7CC6">
          <w:rPr>
            <w:noProof/>
            <w:webHidden/>
          </w:rPr>
          <w:t>121</w:t>
        </w:r>
        <w:r w:rsidR="003F7CC6">
          <w:rPr>
            <w:noProof/>
            <w:webHidden/>
          </w:rPr>
          <w:fldChar w:fldCharType="end"/>
        </w:r>
      </w:hyperlink>
    </w:p>
    <w:p w14:paraId="2FC7A982" w14:textId="77777777" w:rsidR="003F7CC6" w:rsidRDefault="000445B2">
      <w:pPr>
        <w:pStyle w:val="TOC2"/>
        <w:rPr>
          <w:rFonts w:eastAsiaTheme="minorEastAsia"/>
          <w:noProof/>
          <w:sz w:val="22"/>
        </w:rPr>
      </w:pPr>
      <w:hyperlink w:anchor="_Toc34145711" w:history="1">
        <w:r w:rsidR="003F7CC6" w:rsidRPr="00807C02">
          <w:rPr>
            <w:rStyle w:val="Hyperlink"/>
            <w:noProof/>
          </w:rPr>
          <w:t>8.10.</w:t>
        </w:r>
        <w:r w:rsidR="003F7CC6">
          <w:rPr>
            <w:rFonts w:eastAsiaTheme="minorEastAsia"/>
            <w:noProof/>
            <w:sz w:val="22"/>
          </w:rPr>
          <w:tab/>
        </w:r>
        <w:r w:rsidR="003F7CC6" w:rsidRPr="00807C02">
          <w:rPr>
            <w:rStyle w:val="Hyperlink"/>
            <w:noProof/>
          </w:rPr>
          <w:t>Get Counts of People by Project and Household Characteristics</w:t>
        </w:r>
        <w:r w:rsidR="003F7CC6">
          <w:rPr>
            <w:noProof/>
            <w:webHidden/>
          </w:rPr>
          <w:tab/>
        </w:r>
        <w:r w:rsidR="003F7CC6">
          <w:rPr>
            <w:noProof/>
            <w:webHidden/>
          </w:rPr>
          <w:fldChar w:fldCharType="begin"/>
        </w:r>
        <w:r w:rsidR="003F7CC6">
          <w:rPr>
            <w:noProof/>
            <w:webHidden/>
          </w:rPr>
          <w:instrText xml:space="preserve"> PAGEREF _Toc34145711 \h </w:instrText>
        </w:r>
        <w:r w:rsidR="003F7CC6">
          <w:rPr>
            <w:noProof/>
            <w:webHidden/>
          </w:rPr>
        </w:r>
        <w:r w:rsidR="003F7CC6">
          <w:rPr>
            <w:noProof/>
            <w:webHidden/>
          </w:rPr>
          <w:fldChar w:fldCharType="separate"/>
        </w:r>
        <w:r w:rsidR="003F7CC6">
          <w:rPr>
            <w:noProof/>
            <w:webHidden/>
          </w:rPr>
          <w:t>122</w:t>
        </w:r>
        <w:r w:rsidR="003F7CC6">
          <w:rPr>
            <w:noProof/>
            <w:webHidden/>
          </w:rPr>
          <w:fldChar w:fldCharType="end"/>
        </w:r>
      </w:hyperlink>
    </w:p>
    <w:p w14:paraId="19BEA1F1" w14:textId="77777777" w:rsidR="003F7CC6" w:rsidRDefault="000445B2">
      <w:pPr>
        <w:pStyle w:val="TOC2"/>
        <w:rPr>
          <w:rFonts w:eastAsiaTheme="minorEastAsia"/>
          <w:noProof/>
          <w:sz w:val="22"/>
        </w:rPr>
      </w:pPr>
      <w:hyperlink w:anchor="_Toc34145712" w:history="1">
        <w:r w:rsidR="003F7CC6" w:rsidRPr="00807C02">
          <w:rPr>
            <w:rStyle w:val="Hyperlink"/>
            <w:noProof/>
          </w:rPr>
          <w:t>8.11.</w:t>
        </w:r>
        <w:r w:rsidR="003F7CC6">
          <w:rPr>
            <w:rFonts w:eastAsiaTheme="minorEastAsia"/>
            <w:noProof/>
            <w:sz w:val="22"/>
          </w:rPr>
          <w:tab/>
        </w:r>
        <w:r w:rsidR="003F7CC6" w:rsidRPr="00807C02">
          <w:rPr>
            <w:rStyle w:val="Hyperlink"/>
            <w:noProof/>
          </w:rPr>
          <w:t>Get Counts of People by Project Type and Household Characteristics</w:t>
        </w:r>
        <w:r w:rsidR="003F7CC6">
          <w:rPr>
            <w:noProof/>
            <w:webHidden/>
          </w:rPr>
          <w:tab/>
        </w:r>
        <w:r w:rsidR="003F7CC6">
          <w:rPr>
            <w:noProof/>
            <w:webHidden/>
          </w:rPr>
          <w:fldChar w:fldCharType="begin"/>
        </w:r>
        <w:r w:rsidR="003F7CC6">
          <w:rPr>
            <w:noProof/>
            <w:webHidden/>
          </w:rPr>
          <w:instrText xml:space="preserve"> PAGEREF _Toc34145712 \h </w:instrText>
        </w:r>
        <w:r w:rsidR="003F7CC6">
          <w:rPr>
            <w:noProof/>
            <w:webHidden/>
          </w:rPr>
        </w:r>
        <w:r w:rsidR="003F7CC6">
          <w:rPr>
            <w:noProof/>
            <w:webHidden/>
          </w:rPr>
          <w:fldChar w:fldCharType="separate"/>
        </w:r>
        <w:r w:rsidR="003F7CC6">
          <w:rPr>
            <w:noProof/>
            <w:webHidden/>
          </w:rPr>
          <w:t>123</w:t>
        </w:r>
        <w:r w:rsidR="003F7CC6">
          <w:rPr>
            <w:noProof/>
            <w:webHidden/>
          </w:rPr>
          <w:fldChar w:fldCharType="end"/>
        </w:r>
      </w:hyperlink>
    </w:p>
    <w:p w14:paraId="4157597E" w14:textId="77777777" w:rsidR="003F7CC6" w:rsidRDefault="000445B2">
      <w:pPr>
        <w:pStyle w:val="TOC2"/>
        <w:rPr>
          <w:rFonts w:eastAsiaTheme="minorEastAsia"/>
          <w:noProof/>
          <w:sz w:val="22"/>
        </w:rPr>
      </w:pPr>
      <w:hyperlink w:anchor="_Toc34145713" w:history="1">
        <w:r w:rsidR="003F7CC6" w:rsidRPr="00807C02">
          <w:rPr>
            <w:rStyle w:val="Hyperlink"/>
            <w:noProof/>
          </w:rPr>
          <w:t>8.12.</w:t>
        </w:r>
        <w:r w:rsidR="003F7CC6">
          <w:rPr>
            <w:rFonts w:eastAsiaTheme="minorEastAsia"/>
            <w:noProof/>
            <w:sz w:val="22"/>
          </w:rPr>
          <w:tab/>
        </w:r>
        <w:r w:rsidR="003F7CC6" w:rsidRPr="00807C02">
          <w:rPr>
            <w:rStyle w:val="Hyperlink"/>
            <w:noProof/>
          </w:rPr>
          <w:t>Get Counts of Households by Project</w:t>
        </w:r>
        <w:r w:rsidR="003F7CC6">
          <w:rPr>
            <w:noProof/>
            <w:webHidden/>
          </w:rPr>
          <w:tab/>
        </w:r>
        <w:r w:rsidR="003F7CC6">
          <w:rPr>
            <w:noProof/>
            <w:webHidden/>
          </w:rPr>
          <w:fldChar w:fldCharType="begin"/>
        </w:r>
        <w:r w:rsidR="003F7CC6">
          <w:rPr>
            <w:noProof/>
            <w:webHidden/>
          </w:rPr>
          <w:instrText xml:space="preserve"> PAGEREF _Toc34145713 \h </w:instrText>
        </w:r>
        <w:r w:rsidR="003F7CC6">
          <w:rPr>
            <w:noProof/>
            <w:webHidden/>
          </w:rPr>
        </w:r>
        <w:r w:rsidR="003F7CC6">
          <w:rPr>
            <w:noProof/>
            <w:webHidden/>
          </w:rPr>
          <w:fldChar w:fldCharType="separate"/>
        </w:r>
        <w:r w:rsidR="003F7CC6">
          <w:rPr>
            <w:noProof/>
            <w:webHidden/>
          </w:rPr>
          <w:t>124</w:t>
        </w:r>
        <w:r w:rsidR="003F7CC6">
          <w:rPr>
            <w:noProof/>
            <w:webHidden/>
          </w:rPr>
          <w:fldChar w:fldCharType="end"/>
        </w:r>
      </w:hyperlink>
    </w:p>
    <w:p w14:paraId="4F11006D" w14:textId="77777777" w:rsidR="003F7CC6" w:rsidRDefault="000445B2">
      <w:pPr>
        <w:pStyle w:val="TOC2"/>
        <w:rPr>
          <w:rFonts w:eastAsiaTheme="minorEastAsia"/>
          <w:noProof/>
          <w:sz w:val="22"/>
        </w:rPr>
      </w:pPr>
      <w:hyperlink w:anchor="_Toc34145714" w:history="1">
        <w:r w:rsidR="003F7CC6" w:rsidRPr="00807C02">
          <w:rPr>
            <w:rStyle w:val="Hyperlink"/>
            <w:noProof/>
          </w:rPr>
          <w:t>8.13.</w:t>
        </w:r>
        <w:r w:rsidR="003F7CC6">
          <w:rPr>
            <w:rFonts w:eastAsiaTheme="minorEastAsia"/>
            <w:noProof/>
            <w:sz w:val="22"/>
          </w:rPr>
          <w:tab/>
        </w:r>
        <w:r w:rsidR="003F7CC6" w:rsidRPr="00807C02">
          <w:rPr>
            <w:rStyle w:val="Hyperlink"/>
            <w:noProof/>
          </w:rPr>
          <w:t>Get Counts of Households by Project Type</w:t>
        </w:r>
        <w:r w:rsidR="003F7CC6">
          <w:rPr>
            <w:noProof/>
            <w:webHidden/>
          </w:rPr>
          <w:tab/>
        </w:r>
        <w:r w:rsidR="003F7CC6">
          <w:rPr>
            <w:noProof/>
            <w:webHidden/>
          </w:rPr>
          <w:fldChar w:fldCharType="begin"/>
        </w:r>
        <w:r w:rsidR="003F7CC6">
          <w:rPr>
            <w:noProof/>
            <w:webHidden/>
          </w:rPr>
          <w:instrText xml:space="preserve"> PAGEREF _Toc34145714 \h </w:instrText>
        </w:r>
        <w:r w:rsidR="003F7CC6">
          <w:rPr>
            <w:noProof/>
            <w:webHidden/>
          </w:rPr>
        </w:r>
        <w:r w:rsidR="003F7CC6">
          <w:rPr>
            <w:noProof/>
            <w:webHidden/>
          </w:rPr>
          <w:fldChar w:fldCharType="separate"/>
        </w:r>
        <w:r w:rsidR="003F7CC6">
          <w:rPr>
            <w:noProof/>
            <w:webHidden/>
          </w:rPr>
          <w:t>125</w:t>
        </w:r>
        <w:r w:rsidR="003F7CC6">
          <w:rPr>
            <w:noProof/>
            <w:webHidden/>
          </w:rPr>
          <w:fldChar w:fldCharType="end"/>
        </w:r>
      </w:hyperlink>
    </w:p>
    <w:p w14:paraId="5A4A44A4" w14:textId="77777777" w:rsidR="003F7CC6" w:rsidRDefault="000445B2">
      <w:pPr>
        <w:pStyle w:val="TOC2"/>
        <w:rPr>
          <w:rFonts w:eastAsiaTheme="minorEastAsia"/>
          <w:noProof/>
          <w:sz w:val="22"/>
        </w:rPr>
      </w:pPr>
      <w:hyperlink w:anchor="_Toc34145715" w:history="1">
        <w:r w:rsidR="003F7CC6" w:rsidRPr="00807C02">
          <w:rPr>
            <w:rStyle w:val="Hyperlink"/>
            <w:noProof/>
          </w:rPr>
          <w:t>8.14.</w:t>
        </w:r>
        <w:r w:rsidR="003F7CC6">
          <w:rPr>
            <w:rFonts w:eastAsiaTheme="minorEastAsia"/>
            <w:noProof/>
            <w:sz w:val="22"/>
          </w:rPr>
          <w:tab/>
        </w:r>
        <w:r w:rsidR="003F7CC6" w:rsidRPr="00807C02">
          <w:rPr>
            <w:rStyle w:val="Hyperlink"/>
            <w:noProof/>
          </w:rPr>
          <w:t>Get Counts of People by Project and Personal Characteristics</w:t>
        </w:r>
        <w:r w:rsidR="003F7CC6">
          <w:rPr>
            <w:noProof/>
            <w:webHidden/>
          </w:rPr>
          <w:tab/>
        </w:r>
        <w:r w:rsidR="003F7CC6">
          <w:rPr>
            <w:noProof/>
            <w:webHidden/>
          </w:rPr>
          <w:fldChar w:fldCharType="begin"/>
        </w:r>
        <w:r w:rsidR="003F7CC6">
          <w:rPr>
            <w:noProof/>
            <w:webHidden/>
          </w:rPr>
          <w:instrText xml:space="preserve"> PAGEREF _Toc34145715 \h </w:instrText>
        </w:r>
        <w:r w:rsidR="003F7CC6">
          <w:rPr>
            <w:noProof/>
            <w:webHidden/>
          </w:rPr>
        </w:r>
        <w:r w:rsidR="003F7CC6">
          <w:rPr>
            <w:noProof/>
            <w:webHidden/>
          </w:rPr>
          <w:fldChar w:fldCharType="separate"/>
        </w:r>
        <w:r w:rsidR="003F7CC6">
          <w:rPr>
            <w:noProof/>
            <w:webHidden/>
          </w:rPr>
          <w:t>126</w:t>
        </w:r>
        <w:r w:rsidR="003F7CC6">
          <w:rPr>
            <w:noProof/>
            <w:webHidden/>
          </w:rPr>
          <w:fldChar w:fldCharType="end"/>
        </w:r>
      </w:hyperlink>
    </w:p>
    <w:p w14:paraId="6E3828C2" w14:textId="77777777" w:rsidR="003F7CC6" w:rsidRDefault="000445B2">
      <w:pPr>
        <w:pStyle w:val="TOC2"/>
        <w:rPr>
          <w:rFonts w:eastAsiaTheme="minorEastAsia"/>
          <w:noProof/>
          <w:sz w:val="22"/>
        </w:rPr>
      </w:pPr>
      <w:hyperlink w:anchor="_Toc34145716" w:history="1">
        <w:r w:rsidR="003F7CC6" w:rsidRPr="00807C02">
          <w:rPr>
            <w:rStyle w:val="Hyperlink"/>
            <w:noProof/>
          </w:rPr>
          <w:t>8.15.</w:t>
        </w:r>
        <w:r w:rsidR="003F7CC6">
          <w:rPr>
            <w:rFonts w:eastAsiaTheme="minorEastAsia"/>
            <w:noProof/>
            <w:sz w:val="22"/>
          </w:rPr>
          <w:tab/>
        </w:r>
        <w:r w:rsidR="003F7CC6" w:rsidRPr="00807C02">
          <w:rPr>
            <w:rStyle w:val="Hyperlink"/>
            <w:noProof/>
          </w:rPr>
          <w:t>Get Counts of People by Project Type and Personal Characteristics</w:t>
        </w:r>
        <w:r w:rsidR="003F7CC6">
          <w:rPr>
            <w:noProof/>
            <w:webHidden/>
          </w:rPr>
          <w:tab/>
        </w:r>
        <w:r w:rsidR="003F7CC6">
          <w:rPr>
            <w:noProof/>
            <w:webHidden/>
          </w:rPr>
          <w:fldChar w:fldCharType="begin"/>
        </w:r>
        <w:r w:rsidR="003F7CC6">
          <w:rPr>
            <w:noProof/>
            <w:webHidden/>
          </w:rPr>
          <w:instrText xml:space="preserve"> PAGEREF _Toc34145716 \h </w:instrText>
        </w:r>
        <w:r w:rsidR="003F7CC6">
          <w:rPr>
            <w:noProof/>
            <w:webHidden/>
          </w:rPr>
        </w:r>
        <w:r w:rsidR="003F7CC6">
          <w:rPr>
            <w:noProof/>
            <w:webHidden/>
          </w:rPr>
          <w:fldChar w:fldCharType="separate"/>
        </w:r>
        <w:r w:rsidR="003F7CC6">
          <w:rPr>
            <w:noProof/>
            <w:webHidden/>
          </w:rPr>
          <w:t>127</w:t>
        </w:r>
        <w:r w:rsidR="003F7CC6">
          <w:rPr>
            <w:noProof/>
            <w:webHidden/>
          </w:rPr>
          <w:fldChar w:fldCharType="end"/>
        </w:r>
      </w:hyperlink>
    </w:p>
    <w:p w14:paraId="7B808ADE" w14:textId="77777777" w:rsidR="003F7CC6" w:rsidRDefault="000445B2">
      <w:pPr>
        <w:pStyle w:val="TOC2"/>
        <w:rPr>
          <w:rFonts w:eastAsiaTheme="minorEastAsia"/>
          <w:noProof/>
          <w:sz w:val="22"/>
        </w:rPr>
      </w:pPr>
      <w:hyperlink w:anchor="_Toc34145717" w:history="1">
        <w:r w:rsidR="003F7CC6" w:rsidRPr="00807C02">
          <w:rPr>
            <w:rStyle w:val="Hyperlink"/>
            <w:noProof/>
          </w:rPr>
          <w:t>8.16.</w:t>
        </w:r>
        <w:r w:rsidR="003F7CC6">
          <w:rPr>
            <w:rFonts w:eastAsiaTheme="minorEastAsia"/>
            <w:noProof/>
            <w:sz w:val="22"/>
          </w:rPr>
          <w:tab/>
        </w:r>
        <w:r w:rsidR="003F7CC6" w:rsidRPr="00807C02">
          <w:rPr>
            <w:rStyle w:val="Hyperlink"/>
            <w:noProof/>
          </w:rPr>
          <w:t>Get Counts of Bednights by Project and Household Characteristics</w:t>
        </w:r>
        <w:r w:rsidR="003F7CC6">
          <w:rPr>
            <w:noProof/>
            <w:webHidden/>
          </w:rPr>
          <w:tab/>
        </w:r>
        <w:r w:rsidR="003F7CC6">
          <w:rPr>
            <w:noProof/>
            <w:webHidden/>
          </w:rPr>
          <w:fldChar w:fldCharType="begin"/>
        </w:r>
        <w:r w:rsidR="003F7CC6">
          <w:rPr>
            <w:noProof/>
            <w:webHidden/>
          </w:rPr>
          <w:instrText xml:space="preserve"> PAGEREF _Toc34145717 \h </w:instrText>
        </w:r>
        <w:r w:rsidR="003F7CC6">
          <w:rPr>
            <w:noProof/>
            <w:webHidden/>
          </w:rPr>
        </w:r>
        <w:r w:rsidR="003F7CC6">
          <w:rPr>
            <w:noProof/>
            <w:webHidden/>
          </w:rPr>
          <w:fldChar w:fldCharType="separate"/>
        </w:r>
        <w:r w:rsidR="003F7CC6">
          <w:rPr>
            <w:noProof/>
            <w:webHidden/>
          </w:rPr>
          <w:t>133</w:t>
        </w:r>
        <w:r w:rsidR="003F7CC6">
          <w:rPr>
            <w:noProof/>
            <w:webHidden/>
          </w:rPr>
          <w:fldChar w:fldCharType="end"/>
        </w:r>
      </w:hyperlink>
    </w:p>
    <w:p w14:paraId="0D5C522D" w14:textId="77777777" w:rsidR="003F7CC6" w:rsidRDefault="000445B2">
      <w:pPr>
        <w:pStyle w:val="TOC2"/>
        <w:rPr>
          <w:rFonts w:eastAsiaTheme="minorEastAsia"/>
          <w:noProof/>
          <w:sz w:val="22"/>
        </w:rPr>
      </w:pPr>
      <w:hyperlink w:anchor="_Toc34145718" w:history="1">
        <w:r w:rsidR="003F7CC6" w:rsidRPr="00807C02">
          <w:rPr>
            <w:rStyle w:val="Hyperlink"/>
            <w:noProof/>
          </w:rPr>
          <w:t>8.17.</w:t>
        </w:r>
        <w:r w:rsidR="003F7CC6">
          <w:rPr>
            <w:rFonts w:eastAsiaTheme="minorEastAsia"/>
            <w:noProof/>
            <w:sz w:val="22"/>
          </w:rPr>
          <w:tab/>
        </w:r>
        <w:r w:rsidR="003F7CC6" w:rsidRPr="00807C02">
          <w:rPr>
            <w:rStyle w:val="Hyperlink"/>
            <w:noProof/>
          </w:rPr>
          <w:t>Get Counts of Bednights by Project Type and Household Characteristics</w:t>
        </w:r>
        <w:r w:rsidR="003F7CC6">
          <w:rPr>
            <w:noProof/>
            <w:webHidden/>
          </w:rPr>
          <w:tab/>
        </w:r>
        <w:r w:rsidR="003F7CC6">
          <w:rPr>
            <w:noProof/>
            <w:webHidden/>
          </w:rPr>
          <w:fldChar w:fldCharType="begin"/>
        </w:r>
        <w:r w:rsidR="003F7CC6">
          <w:rPr>
            <w:noProof/>
            <w:webHidden/>
          </w:rPr>
          <w:instrText xml:space="preserve"> PAGEREF _Toc34145718 \h </w:instrText>
        </w:r>
        <w:r w:rsidR="003F7CC6">
          <w:rPr>
            <w:noProof/>
            <w:webHidden/>
          </w:rPr>
        </w:r>
        <w:r w:rsidR="003F7CC6">
          <w:rPr>
            <w:noProof/>
            <w:webHidden/>
          </w:rPr>
          <w:fldChar w:fldCharType="separate"/>
        </w:r>
        <w:r w:rsidR="003F7CC6">
          <w:rPr>
            <w:noProof/>
            <w:webHidden/>
          </w:rPr>
          <w:t>133</w:t>
        </w:r>
        <w:r w:rsidR="003F7CC6">
          <w:rPr>
            <w:noProof/>
            <w:webHidden/>
          </w:rPr>
          <w:fldChar w:fldCharType="end"/>
        </w:r>
      </w:hyperlink>
    </w:p>
    <w:p w14:paraId="29C92EA3" w14:textId="77777777" w:rsidR="003F7CC6" w:rsidRDefault="000445B2">
      <w:pPr>
        <w:pStyle w:val="TOC2"/>
        <w:rPr>
          <w:rFonts w:eastAsiaTheme="minorEastAsia"/>
          <w:noProof/>
          <w:sz w:val="22"/>
        </w:rPr>
      </w:pPr>
      <w:hyperlink w:anchor="_Toc34145719" w:history="1">
        <w:r w:rsidR="003F7CC6" w:rsidRPr="00807C02">
          <w:rPr>
            <w:rStyle w:val="Hyperlink"/>
            <w:noProof/>
          </w:rPr>
          <w:t>8.18.</w:t>
        </w:r>
        <w:r w:rsidR="003F7CC6">
          <w:rPr>
            <w:rFonts w:eastAsiaTheme="minorEastAsia"/>
            <w:noProof/>
            <w:sz w:val="22"/>
          </w:rPr>
          <w:tab/>
        </w:r>
        <w:r w:rsidR="003F7CC6" w:rsidRPr="00807C02">
          <w:rPr>
            <w:rStyle w:val="Hyperlink"/>
            <w:noProof/>
          </w:rPr>
          <w:t>Get Counts of Bednights by Project and Personal Characteristics</w:t>
        </w:r>
        <w:r w:rsidR="003F7CC6">
          <w:rPr>
            <w:noProof/>
            <w:webHidden/>
          </w:rPr>
          <w:tab/>
        </w:r>
        <w:r w:rsidR="003F7CC6">
          <w:rPr>
            <w:noProof/>
            <w:webHidden/>
          </w:rPr>
          <w:fldChar w:fldCharType="begin"/>
        </w:r>
        <w:r w:rsidR="003F7CC6">
          <w:rPr>
            <w:noProof/>
            <w:webHidden/>
          </w:rPr>
          <w:instrText xml:space="preserve"> PAGEREF _Toc34145719 \h </w:instrText>
        </w:r>
        <w:r w:rsidR="003F7CC6">
          <w:rPr>
            <w:noProof/>
            <w:webHidden/>
          </w:rPr>
        </w:r>
        <w:r w:rsidR="003F7CC6">
          <w:rPr>
            <w:noProof/>
            <w:webHidden/>
          </w:rPr>
          <w:fldChar w:fldCharType="separate"/>
        </w:r>
        <w:r w:rsidR="003F7CC6">
          <w:rPr>
            <w:noProof/>
            <w:webHidden/>
          </w:rPr>
          <w:t>134</w:t>
        </w:r>
        <w:r w:rsidR="003F7CC6">
          <w:rPr>
            <w:noProof/>
            <w:webHidden/>
          </w:rPr>
          <w:fldChar w:fldCharType="end"/>
        </w:r>
      </w:hyperlink>
    </w:p>
    <w:p w14:paraId="260EF616" w14:textId="77777777" w:rsidR="003F7CC6" w:rsidRDefault="000445B2">
      <w:pPr>
        <w:pStyle w:val="TOC2"/>
        <w:rPr>
          <w:rFonts w:eastAsiaTheme="minorEastAsia"/>
          <w:noProof/>
          <w:sz w:val="22"/>
        </w:rPr>
      </w:pPr>
      <w:hyperlink w:anchor="_Toc34145720" w:history="1">
        <w:r w:rsidR="003F7CC6" w:rsidRPr="00807C02">
          <w:rPr>
            <w:rStyle w:val="Hyperlink"/>
            <w:noProof/>
          </w:rPr>
          <w:t>8.19.</w:t>
        </w:r>
        <w:r w:rsidR="003F7CC6">
          <w:rPr>
            <w:rFonts w:eastAsiaTheme="minorEastAsia"/>
            <w:noProof/>
            <w:sz w:val="22"/>
          </w:rPr>
          <w:tab/>
        </w:r>
        <w:r w:rsidR="003F7CC6" w:rsidRPr="00807C02">
          <w:rPr>
            <w:rStyle w:val="Hyperlink"/>
            <w:noProof/>
          </w:rPr>
          <w:t>Get Counts of Bednights by Project Type and Personal Characteristics</w:t>
        </w:r>
        <w:r w:rsidR="003F7CC6">
          <w:rPr>
            <w:noProof/>
            <w:webHidden/>
          </w:rPr>
          <w:tab/>
        </w:r>
        <w:r w:rsidR="003F7CC6">
          <w:rPr>
            <w:noProof/>
            <w:webHidden/>
          </w:rPr>
          <w:fldChar w:fldCharType="begin"/>
        </w:r>
        <w:r w:rsidR="003F7CC6">
          <w:rPr>
            <w:noProof/>
            <w:webHidden/>
          </w:rPr>
          <w:instrText xml:space="preserve"> PAGEREF _Toc34145720 \h </w:instrText>
        </w:r>
        <w:r w:rsidR="003F7CC6">
          <w:rPr>
            <w:noProof/>
            <w:webHidden/>
          </w:rPr>
        </w:r>
        <w:r w:rsidR="003F7CC6">
          <w:rPr>
            <w:noProof/>
            <w:webHidden/>
          </w:rPr>
          <w:fldChar w:fldCharType="separate"/>
        </w:r>
        <w:r w:rsidR="003F7CC6">
          <w:rPr>
            <w:noProof/>
            <w:webHidden/>
          </w:rPr>
          <w:t>135</w:t>
        </w:r>
        <w:r w:rsidR="003F7CC6">
          <w:rPr>
            <w:noProof/>
            <w:webHidden/>
          </w:rPr>
          <w:fldChar w:fldCharType="end"/>
        </w:r>
      </w:hyperlink>
    </w:p>
    <w:p w14:paraId="27037FC9" w14:textId="77777777" w:rsidR="003F7CC6" w:rsidRDefault="000445B2">
      <w:pPr>
        <w:pStyle w:val="TOC2"/>
        <w:rPr>
          <w:rFonts w:eastAsiaTheme="minorEastAsia"/>
          <w:noProof/>
          <w:sz w:val="22"/>
        </w:rPr>
      </w:pPr>
      <w:hyperlink w:anchor="_Toc34145721" w:history="1">
        <w:r w:rsidR="003F7CC6" w:rsidRPr="00807C02">
          <w:rPr>
            <w:rStyle w:val="Hyperlink"/>
            <w:noProof/>
          </w:rPr>
          <w:t>8.20.</w:t>
        </w:r>
        <w:r w:rsidR="003F7CC6">
          <w:rPr>
            <w:rFonts w:eastAsiaTheme="minorEastAsia"/>
            <w:noProof/>
            <w:sz w:val="22"/>
          </w:rPr>
          <w:tab/>
        </w:r>
        <w:r w:rsidR="003F7CC6" w:rsidRPr="00807C02">
          <w:rPr>
            <w:rStyle w:val="Hyperlink"/>
            <w:noProof/>
          </w:rPr>
          <w:t>Data Quality – Get Counts of Enrollments Active After Project Operating End Date by Project</w:t>
        </w:r>
        <w:r w:rsidR="003F7CC6">
          <w:rPr>
            <w:noProof/>
            <w:webHidden/>
          </w:rPr>
          <w:tab/>
        </w:r>
        <w:r w:rsidR="003F7CC6">
          <w:rPr>
            <w:noProof/>
            <w:webHidden/>
          </w:rPr>
          <w:fldChar w:fldCharType="begin"/>
        </w:r>
        <w:r w:rsidR="003F7CC6">
          <w:rPr>
            <w:noProof/>
            <w:webHidden/>
          </w:rPr>
          <w:instrText xml:space="preserve"> PAGEREF _Toc34145721 \h </w:instrText>
        </w:r>
        <w:r w:rsidR="003F7CC6">
          <w:rPr>
            <w:noProof/>
            <w:webHidden/>
          </w:rPr>
        </w:r>
        <w:r w:rsidR="003F7CC6">
          <w:rPr>
            <w:noProof/>
            <w:webHidden/>
          </w:rPr>
          <w:fldChar w:fldCharType="separate"/>
        </w:r>
        <w:r w:rsidR="003F7CC6">
          <w:rPr>
            <w:noProof/>
            <w:webHidden/>
          </w:rPr>
          <w:t>136</w:t>
        </w:r>
        <w:r w:rsidR="003F7CC6">
          <w:rPr>
            <w:noProof/>
            <w:webHidden/>
          </w:rPr>
          <w:fldChar w:fldCharType="end"/>
        </w:r>
      </w:hyperlink>
    </w:p>
    <w:p w14:paraId="4C4A1B09" w14:textId="77777777" w:rsidR="003F7CC6" w:rsidRDefault="000445B2">
      <w:pPr>
        <w:pStyle w:val="TOC2"/>
        <w:rPr>
          <w:rFonts w:eastAsiaTheme="minorEastAsia"/>
          <w:noProof/>
          <w:sz w:val="22"/>
        </w:rPr>
      </w:pPr>
      <w:hyperlink w:anchor="_Toc34145722" w:history="1">
        <w:r w:rsidR="003F7CC6" w:rsidRPr="00807C02">
          <w:rPr>
            <w:rStyle w:val="Hyperlink"/>
            <w:noProof/>
          </w:rPr>
          <w:t>8.21.</w:t>
        </w:r>
        <w:r w:rsidR="003F7CC6">
          <w:rPr>
            <w:rFonts w:eastAsiaTheme="minorEastAsia"/>
            <w:noProof/>
            <w:sz w:val="22"/>
          </w:rPr>
          <w:tab/>
        </w:r>
        <w:r w:rsidR="003F7CC6" w:rsidRPr="00807C02">
          <w:rPr>
            <w:rStyle w:val="Hyperlink"/>
            <w:noProof/>
          </w:rPr>
          <w:t>Data Quality – Get Counts of Night-by-Night Enrollments by Project</w:t>
        </w:r>
        <w:r w:rsidR="003F7CC6">
          <w:rPr>
            <w:noProof/>
            <w:webHidden/>
          </w:rPr>
          <w:tab/>
        </w:r>
        <w:r w:rsidR="003F7CC6">
          <w:rPr>
            <w:noProof/>
            <w:webHidden/>
          </w:rPr>
          <w:fldChar w:fldCharType="begin"/>
        </w:r>
        <w:r w:rsidR="003F7CC6">
          <w:rPr>
            <w:noProof/>
            <w:webHidden/>
          </w:rPr>
          <w:instrText xml:space="preserve"> PAGEREF _Toc34145722 \h </w:instrText>
        </w:r>
        <w:r w:rsidR="003F7CC6">
          <w:rPr>
            <w:noProof/>
            <w:webHidden/>
          </w:rPr>
        </w:r>
        <w:r w:rsidR="003F7CC6">
          <w:rPr>
            <w:noProof/>
            <w:webHidden/>
          </w:rPr>
          <w:fldChar w:fldCharType="separate"/>
        </w:r>
        <w:r w:rsidR="003F7CC6">
          <w:rPr>
            <w:noProof/>
            <w:webHidden/>
          </w:rPr>
          <w:t>137</w:t>
        </w:r>
        <w:r w:rsidR="003F7CC6">
          <w:rPr>
            <w:noProof/>
            <w:webHidden/>
          </w:rPr>
          <w:fldChar w:fldCharType="end"/>
        </w:r>
      </w:hyperlink>
    </w:p>
    <w:p w14:paraId="51FBFA04" w14:textId="77777777" w:rsidR="003F7CC6" w:rsidRDefault="000445B2">
      <w:pPr>
        <w:pStyle w:val="TOC2"/>
        <w:rPr>
          <w:rFonts w:eastAsiaTheme="minorEastAsia"/>
          <w:noProof/>
          <w:sz w:val="22"/>
        </w:rPr>
      </w:pPr>
      <w:hyperlink w:anchor="_Toc34145723" w:history="1">
        <w:r w:rsidR="003F7CC6" w:rsidRPr="00807C02">
          <w:rPr>
            <w:rStyle w:val="Hyperlink"/>
            <w:noProof/>
          </w:rPr>
          <w:t>8.22.</w:t>
        </w:r>
        <w:r w:rsidR="003F7CC6">
          <w:rPr>
            <w:rFonts w:eastAsiaTheme="minorEastAsia"/>
            <w:noProof/>
            <w:sz w:val="22"/>
          </w:rPr>
          <w:tab/>
        </w:r>
        <w:r w:rsidR="003F7CC6" w:rsidRPr="00807C02">
          <w:rPr>
            <w:rStyle w:val="Hyperlink"/>
            <w:noProof/>
          </w:rPr>
          <w:t>Data Quality – Get Counts of Enrollments with no Enrollment CoC Record by Project</w:t>
        </w:r>
        <w:r w:rsidR="003F7CC6">
          <w:rPr>
            <w:noProof/>
            <w:webHidden/>
          </w:rPr>
          <w:tab/>
        </w:r>
        <w:r w:rsidR="003F7CC6">
          <w:rPr>
            <w:noProof/>
            <w:webHidden/>
          </w:rPr>
          <w:fldChar w:fldCharType="begin"/>
        </w:r>
        <w:r w:rsidR="003F7CC6">
          <w:rPr>
            <w:noProof/>
            <w:webHidden/>
          </w:rPr>
          <w:instrText xml:space="preserve"> PAGEREF _Toc34145723 \h </w:instrText>
        </w:r>
        <w:r w:rsidR="003F7CC6">
          <w:rPr>
            <w:noProof/>
            <w:webHidden/>
          </w:rPr>
        </w:r>
        <w:r w:rsidR="003F7CC6">
          <w:rPr>
            <w:noProof/>
            <w:webHidden/>
          </w:rPr>
          <w:fldChar w:fldCharType="separate"/>
        </w:r>
        <w:r w:rsidR="003F7CC6">
          <w:rPr>
            <w:noProof/>
            <w:webHidden/>
          </w:rPr>
          <w:t>138</w:t>
        </w:r>
        <w:r w:rsidR="003F7CC6">
          <w:rPr>
            <w:noProof/>
            <w:webHidden/>
          </w:rPr>
          <w:fldChar w:fldCharType="end"/>
        </w:r>
      </w:hyperlink>
    </w:p>
    <w:p w14:paraId="4AB34BD0" w14:textId="77777777" w:rsidR="003F7CC6" w:rsidRDefault="000445B2">
      <w:pPr>
        <w:pStyle w:val="TOC1"/>
        <w:tabs>
          <w:tab w:val="left" w:pos="480"/>
          <w:tab w:val="right" w:leader="dot" w:pos="9350"/>
        </w:tabs>
        <w:rPr>
          <w:rFonts w:eastAsiaTheme="minorEastAsia"/>
          <w:sz w:val="22"/>
          <w:szCs w:val="22"/>
        </w:rPr>
      </w:pPr>
      <w:hyperlink w:anchor="_Toc34145724" w:history="1">
        <w:r w:rsidR="003F7CC6" w:rsidRPr="00807C02">
          <w:rPr>
            <w:rStyle w:val="Hyperlink"/>
          </w:rPr>
          <w:t>9.</w:t>
        </w:r>
        <w:r w:rsidR="003F7CC6">
          <w:rPr>
            <w:rFonts w:eastAsiaTheme="minorEastAsia"/>
            <w:sz w:val="22"/>
            <w:szCs w:val="22"/>
          </w:rPr>
          <w:tab/>
        </w:r>
        <w:r w:rsidR="003F7CC6" w:rsidRPr="00807C02">
          <w:rPr>
            <w:rStyle w:val="Hyperlink"/>
          </w:rPr>
          <w:t>HMIS Business Logic: Values for LSAReport</w:t>
        </w:r>
        <w:r w:rsidR="003F7CC6">
          <w:rPr>
            <w:webHidden/>
          </w:rPr>
          <w:tab/>
        </w:r>
        <w:r w:rsidR="003F7CC6">
          <w:rPr>
            <w:webHidden/>
          </w:rPr>
          <w:fldChar w:fldCharType="begin"/>
        </w:r>
        <w:r w:rsidR="003F7CC6">
          <w:rPr>
            <w:webHidden/>
          </w:rPr>
          <w:instrText xml:space="preserve"> PAGEREF _Toc34145724 \h </w:instrText>
        </w:r>
        <w:r w:rsidR="003F7CC6">
          <w:rPr>
            <w:webHidden/>
          </w:rPr>
        </w:r>
        <w:r w:rsidR="003F7CC6">
          <w:rPr>
            <w:webHidden/>
          </w:rPr>
          <w:fldChar w:fldCharType="separate"/>
        </w:r>
        <w:r w:rsidR="003F7CC6">
          <w:rPr>
            <w:webHidden/>
          </w:rPr>
          <w:t>139</w:t>
        </w:r>
        <w:r w:rsidR="003F7CC6">
          <w:rPr>
            <w:webHidden/>
          </w:rPr>
          <w:fldChar w:fldCharType="end"/>
        </w:r>
      </w:hyperlink>
    </w:p>
    <w:p w14:paraId="5B7034AA" w14:textId="77777777" w:rsidR="003F7CC6" w:rsidRDefault="000445B2">
      <w:pPr>
        <w:pStyle w:val="TOC2"/>
        <w:rPr>
          <w:rFonts w:eastAsiaTheme="minorEastAsia"/>
          <w:noProof/>
          <w:sz w:val="22"/>
        </w:rPr>
      </w:pPr>
      <w:hyperlink w:anchor="_Toc34145725" w:history="1">
        <w:r w:rsidR="003F7CC6" w:rsidRPr="00807C02">
          <w:rPr>
            <w:rStyle w:val="Hyperlink"/>
            <w:noProof/>
          </w:rPr>
          <w:t>9.1.</w:t>
        </w:r>
        <w:r w:rsidR="003F7CC6">
          <w:rPr>
            <w:rFonts w:eastAsiaTheme="minorEastAsia"/>
            <w:noProof/>
            <w:sz w:val="22"/>
          </w:rPr>
          <w:tab/>
        </w:r>
        <w:r w:rsidR="003F7CC6" w:rsidRPr="00807C02">
          <w:rPr>
            <w:rStyle w:val="Hyperlink"/>
            <w:noProof/>
          </w:rPr>
          <w:t>Set LSAReport Data Quality Values for Report Period</w:t>
        </w:r>
        <w:r w:rsidR="003F7CC6">
          <w:rPr>
            <w:noProof/>
            <w:webHidden/>
          </w:rPr>
          <w:tab/>
        </w:r>
        <w:r w:rsidR="003F7CC6">
          <w:rPr>
            <w:noProof/>
            <w:webHidden/>
          </w:rPr>
          <w:fldChar w:fldCharType="begin"/>
        </w:r>
        <w:r w:rsidR="003F7CC6">
          <w:rPr>
            <w:noProof/>
            <w:webHidden/>
          </w:rPr>
          <w:instrText xml:space="preserve"> PAGEREF _Toc34145725 \h </w:instrText>
        </w:r>
        <w:r w:rsidR="003F7CC6">
          <w:rPr>
            <w:noProof/>
            <w:webHidden/>
          </w:rPr>
        </w:r>
        <w:r w:rsidR="003F7CC6">
          <w:rPr>
            <w:noProof/>
            <w:webHidden/>
          </w:rPr>
          <w:fldChar w:fldCharType="separate"/>
        </w:r>
        <w:r w:rsidR="003F7CC6">
          <w:rPr>
            <w:noProof/>
            <w:webHidden/>
          </w:rPr>
          <w:t>139</w:t>
        </w:r>
        <w:r w:rsidR="003F7CC6">
          <w:rPr>
            <w:noProof/>
            <w:webHidden/>
          </w:rPr>
          <w:fldChar w:fldCharType="end"/>
        </w:r>
      </w:hyperlink>
    </w:p>
    <w:p w14:paraId="7AA1503F" w14:textId="77777777" w:rsidR="003F7CC6" w:rsidRDefault="000445B2">
      <w:pPr>
        <w:pStyle w:val="TOC2"/>
        <w:rPr>
          <w:rFonts w:eastAsiaTheme="minorEastAsia"/>
          <w:noProof/>
          <w:sz w:val="22"/>
        </w:rPr>
      </w:pPr>
      <w:hyperlink w:anchor="_Toc34145726" w:history="1">
        <w:r w:rsidR="003F7CC6" w:rsidRPr="00807C02">
          <w:rPr>
            <w:rStyle w:val="Hyperlink"/>
            <w:noProof/>
          </w:rPr>
          <w:t>9.2.</w:t>
        </w:r>
        <w:r w:rsidR="003F7CC6">
          <w:rPr>
            <w:rFonts w:eastAsiaTheme="minorEastAsia"/>
            <w:noProof/>
            <w:sz w:val="22"/>
          </w:rPr>
          <w:tab/>
        </w:r>
        <w:r w:rsidR="003F7CC6" w:rsidRPr="00807C02">
          <w:rPr>
            <w:rStyle w:val="Hyperlink"/>
            <w:noProof/>
          </w:rPr>
          <w:t>Get Relevant Enrollments for Three-Year Data Quality Checks</w:t>
        </w:r>
        <w:r w:rsidR="003F7CC6">
          <w:rPr>
            <w:noProof/>
            <w:webHidden/>
          </w:rPr>
          <w:tab/>
        </w:r>
        <w:r w:rsidR="003F7CC6">
          <w:rPr>
            <w:noProof/>
            <w:webHidden/>
          </w:rPr>
          <w:fldChar w:fldCharType="begin"/>
        </w:r>
        <w:r w:rsidR="003F7CC6">
          <w:rPr>
            <w:noProof/>
            <w:webHidden/>
          </w:rPr>
          <w:instrText xml:space="preserve"> PAGEREF _Toc34145726 \h </w:instrText>
        </w:r>
        <w:r w:rsidR="003F7CC6">
          <w:rPr>
            <w:noProof/>
            <w:webHidden/>
          </w:rPr>
        </w:r>
        <w:r w:rsidR="003F7CC6">
          <w:rPr>
            <w:noProof/>
            <w:webHidden/>
          </w:rPr>
          <w:fldChar w:fldCharType="separate"/>
        </w:r>
        <w:r w:rsidR="003F7CC6">
          <w:rPr>
            <w:noProof/>
            <w:webHidden/>
          </w:rPr>
          <w:t>142</w:t>
        </w:r>
        <w:r w:rsidR="003F7CC6">
          <w:rPr>
            <w:noProof/>
            <w:webHidden/>
          </w:rPr>
          <w:fldChar w:fldCharType="end"/>
        </w:r>
      </w:hyperlink>
    </w:p>
    <w:p w14:paraId="19906FB5" w14:textId="77777777" w:rsidR="003F7CC6" w:rsidRDefault="000445B2">
      <w:pPr>
        <w:pStyle w:val="TOC2"/>
        <w:rPr>
          <w:rFonts w:eastAsiaTheme="minorEastAsia"/>
          <w:noProof/>
          <w:sz w:val="22"/>
        </w:rPr>
      </w:pPr>
      <w:hyperlink w:anchor="_Toc34145728" w:history="1">
        <w:r w:rsidR="003F7CC6" w:rsidRPr="00807C02">
          <w:rPr>
            <w:rStyle w:val="Hyperlink"/>
            <w:noProof/>
          </w:rPr>
          <w:t>9.3.</w:t>
        </w:r>
        <w:r w:rsidR="003F7CC6">
          <w:rPr>
            <w:rFonts w:eastAsiaTheme="minorEastAsia"/>
            <w:noProof/>
            <w:sz w:val="22"/>
          </w:rPr>
          <w:tab/>
        </w:r>
        <w:r w:rsidR="003F7CC6" w:rsidRPr="00807C02">
          <w:rPr>
            <w:rStyle w:val="Hyperlink"/>
            <w:noProof/>
          </w:rPr>
          <w:t>Set LSAReport Data Quality Values for Three-Year Period</w:t>
        </w:r>
        <w:r w:rsidR="003F7CC6">
          <w:rPr>
            <w:noProof/>
            <w:webHidden/>
          </w:rPr>
          <w:tab/>
        </w:r>
        <w:r w:rsidR="003F7CC6">
          <w:rPr>
            <w:noProof/>
            <w:webHidden/>
          </w:rPr>
          <w:fldChar w:fldCharType="begin"/>
        </w:r>
        <w:r w:rsidR="003F7CC6">
          <w:rPr>
            <w:noProof/>
            <w:webHidden/>
          </w:rPr>
          <w:instrText xml:space="preserve"> PAGEREF _Toc34145728 \h </w:instrText>
        </w:r>
        <w:r w:rsidR="003F7CC6">
          <w:rPr>
            <w:noProof/>
            <w:webHidden/>
          </w:rPr>
        </w:r>
        <w:r w:rsidR="003F7CC6">
          <w:rPr>
            <w:noProof/>
            <w:webHidden/>
          </w:rPr>
          <w:fldChar w:fldCharType="separate"/>
        </w:r>
        <w:r w:rsidR="003F7CC6">
          <w:rPr>
            <w:noProof/>
            <w:webHidden/>
          </w:rPr>
          <w:t>143</w:t>
        </w:r>
        <w:r w:rsidR="003F7CC6">
          <w:rPr>
            <w:noProof/>
            <w:webHidden/>
          </w:rPr>
          <w:fldChar w:fldCharType="end"/>
        </w:r>
      </w:hyperlink>
    </w:p>
    <w:p w14:paraId="551A3F1B" w14:textId="77777777" w:rsidR="003F7CC6" w:rsidRDefault="000445B2">
      <w:pPr>
        <w:pStyle w:val="TOC1"/>
        <w:tabs>
          <w:tab w:val="left" w:pos="480"/>
          <w:tab w:val="right" w:leader="dot" w:pos="9350"/>
        </w:tabs>
        <w:rPr>
          <w:rFonts w:eastAsiaTheme="minorEastAsia"/>
          <w:sz w:val="22"/>
          <w:szCs w:val="22"/>
        </w:rPr>
      </w:pPr>
      <w:hyperlink w:anchor="_Toc34145729" w:history="1">
        <w:r w:rsidR="003F7CC6" w:rsidRPr="00807C02">
          <w:rPr>
            <w:rStyle w:val="Hyperlink"/>
          </w:rPr>
          <w:t>10.</w:t>
        </w:r>
        <w:r w:rsidR="003F7CC6">
          <w:rPr>
            <w:rFonts w:eastAsiaTheme="minorEastAsia"/>
            <w:sz w:val="22"/>
            <w:szCs w:val="22"/>
          </w:rPr>
          <w:tab/>
        </w:r>
        <w:r w:rsidR="003F7CC6" w:rsidRPr="00807C02">
          <w:rPr>
            <w:rStyle w:val="Hyperlink"/>
          </w:rPr>
          <w:t>Export LSA Files</w:t>
        </w:r>
        <w:r w:rsidR="003F7CC6">
          <w:rPr>
            <w:webHidden/>
          </w:rPr>
          <w:tab/>
        </w:r>
        <w:r w:rsidR="003F7CC6">
          <w:rPr>
            <w:webHidden/>
          </w:rPr>
          <w:fldChar w:fldCharType="begin"/>
        </w:r>
        <w:r w:rsidR="003F7CC6">
          <w:rPr>
            <w:webHidden/>
          </w:rPr>
          <w:instrText xml:space="preserve"> PAGEREF _Toc34145729 \h </w:instrText>
        </w:r>
        <w:r w:rsidR="003F7CC6">
          <w:rPr>
            <w:webHidden/>
          </w:rPr>
        </w:r>
        <w:r w:rsidR="003F7CC6">
          <w:rPr>
            <w:webHidden/>
          </w:rPr>
          <w:fldChar w:fldCharType="separate"/>
        </w:r>
        <w:r w:rsidR="003F7CC6">
          <w:rPr>
            <w:webHidden/>
          </w:rPr>
          <w:t>147</w:t>
        </w:r>
        <w:r w:rsidR="003F7CC6">
          <w:rPr>
            <w:webHidden/>
          </w:rPr>
          <w:fldChar w:fldCharType="end"/>
        </w:r>
      </w:hyperlink>
    </w:p>
    <w:p w14:paraId="6AF3CC2B" w14:textId="77777777" w:rsidR="003F7CC6" w:rsidRDefault="000445B2">
      <w:pPr>
        <w:pStyle w:val="TOC2"/>
        <w:rPr>
          <w:rFonts w:eastAsiaTheme="minorEastAsia"/>
          <w:noProof/>
          <w:sz w:val="22"/>
        </w:rPr>
      </w:pPr>
      <w:hyperlink w:anchor="_Toc34145730" w:history="1">
        <w:r w:rsidR="003F7CC6" w:rsidRPr="00807C02">
          <w:rPr>
            <w:rStyle w:val="Hyperlink"/>
            <w:noProof/>
          </w:rPr>
          <w:t>10.1.</w:t>
        </w:r>
        <w:r w:rsidR="003F7CC6">
          <w:rPr>
            <w:rFonts w:eastAsiaTheme="minorEastAsia"/>
            <w:noProof/>
            <w:sz w:val="22"/>
          </w:rPr>
          <w:tab/>
        </w:r>
        <w:r w:rsidR="003F7CC6" w:rsidRPr="00807C02">
          <w:rPr>
            <w:rStyle w:val="Hyperlink"/>
            <w:noProof/>
          </w:rPr>
          <w:t>Set LSAReport ReportDate</w:t>
        </w:r>
        <w:r w:rsidR="003F7CC6">
          <w:rPr>
            <w:noProof/>
            <w:webHidden/>
          </w:rPr>
          <w:tab/>
        </w:r>
        <w:r w:rsidR="003F7CC6">
          <w:rPr>
            <w:noProof/>
            <w:webHidden/>
          </w:rPr>
          <w:fldChar w:fldCharType="begin"/>
        </w:r>
        <w:r w:rsidR="003F7CC6">
          <w:rPr>
            <w:noProof/>
            <w:webHidden/>
          </w:rPr>
          <w:instrText xml:space="preserve"> PAGEREF _Toc34145730 \h </w:instrText>
        </w:r>
        <w:r w:rsidR="003F7CC6">
          <w:rPr>
            <w:noProof/>
            <w:webHidden/>
          </w:rPr>
        </w:r>
        <w:r w:rsidR="003F7CC6">
          <w:rPr>
            <w:noProof/>
            <w:webHidden/>
          </w:rPr>
          <w:fldChar w:fldCharType="separate"/>
        </w:r>
        <w:r w:rsidR="003F7CC6">
          <w:rPr>
            <w:noProof/>
            <w:webHidden/>
          </w:rPr>
          <w:t>147</w:t>
        </w:r>
        <w:r w:rsidR="003F7CC6">
          <w:rPr>
            <w:noProof/>
            <w:webHidden/>
          </w:rPr>
          <w:fldChar w:fldCharType="end"/>
        </w:r>
      </w:hyperlink>
    </w:p>
    <w:p w14:paraId="25EC73E6" w14:textId="77777777" w:rsidR="003F7CC6" w:rsidRDefault="000445B2">
      <w:pPr>
        <w:pStyle w:val="TOC2"/>
        <w:rPr>
          <w:rFonts w:eastAsiaTheme="minorEastAsia"/>
          <w:noProof/>
          <w:sz w:val="22"/>
        </w:rPr>
      </w:pPr>
      <w:hyperlink w:anchor="_Toc34145732" w:history="1">
        <w:r w:rsidR="003F7CC6" w:rsidRPr="00807C02">
          <w:rPr>
            <w:rStyle w:val="Hyperlink"/>
            <w:noProof/>
          </w:rPr>
          <w:t>10.2.</w:t>
        </w:r>
        <w:r w:rsidR="003F7CC6">
          <w:rPr>
            <w:rFonts w:eastAsiaTheme="minorEastAsia"/>
            <w:noProof/>
            <w:sz w:val="22"/>
          </w:rPr>
          <w:tab/>
        </w:r>
        <w:r w:rsidR="003F7CC6" w:rsidRPr="00807C02">
          <w:rPr>
            <w:rStyle w:val="Hyperlink"/>
            <w:noProof/>
          </w:rPr>
          <w:t>LSAPerson</w:t>
        </w:r>
        <w:r w:rsidR="003F7CC6">
          <w:rPr>
            <w:noProof/>
            <w:webHidden/>
          </w:rPr>
          <w:tab/>
        </w:r>
        <w:r w:rsidR="003F7CC6">
          <w:rPr>
            <w:noProof/>
            <w:webHidden/>
          </w:rPr>
          <w:fldChar w:fldCharType="begin"/>
        </w:r>
        <w:r w:rsidR="003F7CC6">
          <w:rPr>
            <w:noProof/>
            <w:webHidden/>
          </w:rPr>
          <w:instrText xml:space="preserve"> PAGEREF _Toc34145732 \h </w:instrText>
        </w:r>
        <w:r w:rsidR="003F7CC6">
          <w:rPr>
            <w:noProof/>
            <w:webHidden/>
          </w:rPr>
        </w:r>
        <w:r w:rsidR="003F7CC6">
          <w:rPr>
            <w:noProof/>
            <w:webHidden/>
          </w:rPr>
          <w:fldChar w:fldCharType="separate"/>
        </w:r>
        <w:r w:rsidR="003F7CC6">
          <w:rPr>
            <w:noProof/>
            <w:webHidden/>
          </w:rPr>
          <w:t>147</w:t>
        </w:r>
        <w:r w:rsidR="003F7CC6">
          <w:rPr>
            <w:noProof/>
            <w:webHidden/>
          </w:rPr>
          <w:fldChar w:fldCharType="end"/>
        </w:r>
      </w:hyperlink>
    </w:p>
    <w:p w14:paraId="7B271624" w14:textId="77777777" w:rsidR="003F7CC6" w:rsidRDefault="000445B2">
      <w:pPr>
        <w:pStyle w:val="TOC2"/>
        <w:rPr>
          <w:rFonts w:eastAsiaTheme="minorEastAsia"/>
          <w:noProof/>
          <w:sz w:val="22"/>
        </w:rPr>
      </w:pPr>
      <w:hyperlink w:anchor="_Toc34145733" w:history="1">
        <w:r w:rsidR="003F7CC6" w:rsidRPr="00807C02">
          <w:rPr>
            <w:rStyle w:val="Hyperlink"/>
            <w:noProof/>
          </w:rPr>
          <w:t>10.3.</w:t>
        </w:r>
        <w:r w:rsidR="003F7CC6">
          <w:rPr>
            <w:rFonts w:eastAsiaTheme="minorEastAsia"/>
            <w:noProof/>
            <w:sz w:val="22"/>
          </w:rPr>
          <w:tab/>
        </w:r>
        <w:r w:rsidR="003F7CC6" w:rsidRPr="00807C02">
          <w:rPr>
            <w:rStyle w:val="Hyperlink"/>
            <w:noProof/>
          </w:rPr>
          <w:t>LSAHousehold</w:t>
        </w:r>
        <w:r w:rsidR="003F7CC6">
          <w:rPr>
            <w:noProof/>
            <w:webHidden/>
          </w:rPr>
          <w:tab/>
        </w:r>
        <w:r w:rsidR="003F7CC6">
          <w:rPr>
            <w:noProof/>
            <w:webHidden/>
          </w:rPr>
          <w:fldChar w:fldCharType="begin"/>
        </w:r>
        <w:r w:rsidR="003F7CC6">
          <w:rPr>
            <w:noProof/>
            <w:webHidden/>
          </w:rPr>
          <w:instrText xml:space="preserve"> PAGEREF _Toc34145733 \h </w:instrText>
        </w:r>
        <w:r w:rsidR="003F7CC6">
          <w:rPr>
            <w:noProof/>
            <w:webHidden/>
          </w:rPr>
        </w:r>
        <w:r w:rsidR="003F7CC6">
          <w:rPr>
            <w:noProof/>
            <w:webHidden/>
          </w:rPr>
          <w:fldChar w:fldCharType="separate"/>
        </w:r>
        <w:r w:rsidR="003F7CC6">
          <w:rPr>
            <w:noProof/>
            <w:webHidden/>
          </w:rPr>
          <w:t>149</w:t>
        </w:r>
        <w:r w:rsidR="003F7CC6">
          <w:rPr>
            <w:noProof/>
            <w:webHidden/>
          </w:rPr>
          <w:fldChar w:fldCharType="end"/>
        </w:r>
      </w:hyperlink>
    </w:p>
    <w:p w14:paraId="2589703F" w14:textId="77777777" w:rsidR="003F7CC6" w:rsidRDefault="000445B2">
      <w:pPr>
        <w:pStyle w:val="TOC2"/>
        <w:rPr>
          <w:rFonts w:eastAsiaTheme="minorEastAsia"/>
          <w:noProof/>
          <w:sz w:val="22"/>
        </w:rPr>
      </w:pPr>
      <w:hyperlink w:anchor="_Toc34145734" w:history="1">
        <w:r w:rsidR="003F7CC6" w:rsidRPr="00807C02">
          <w:rPr>
            <w:rStyle w:val="Hyperlink"/>
            <w:noProof/>
          </w:rPr>
          <w:t>10.4.</w:t>
        </w:r>
        <w:r w:rsidR="003F7CC6">
          <w:rPr>
            <w:rFonts w:eastAsiaTheme="minorEastAsia"/>
            <w:noProof/>
            <w:sz w:val="22"/>
          </w:rPr>
          <w:tab/>
        </w:r>
        <w:r w:rsidR="003F7CC6" w:rsidRPr="00807C02">
          <w:rPr>
            <w:rStyle w:val="Hyperlink"/>
            <w:noProof/>
          </w:rPr>
          <w:t>LSAExit</w:t>
        </w:r>
        <w:r w:rsidR="003F7CC6">
          <w:rPr>
            <w:noProof/>
            <w:webHidden/>
          </w:rPr>
          <w:tab/>
        </w:r>
        <w:r w:rsidR="003F7CC6">
          <w:rPr>
            <w:noProof/>
            <w:webHidden/>
          </w:rPr>
          <w:fldChar w:fldCharType="begin"/>
        </w:r>
        <w:r w:rsidR="003F7CC6">
          <w:rPr>
            <w:noProof/>
            <w:webHidden/>
          </w:rPr>
          <w:instrText xml:space="preserve"> PAGEREF _Toc34145734 \h </w:instrText>
        </w:r>
        <w:r w:rsidR="003F7CC6">
          <w:rPr>
            <w:noProof/>
            <w:webHidden/>
          </w:rPr>
        </w:r>
        <w:r w:rsidR="003F7CC6">
          <w:rPr>
            <w:noProof/>
            <w:webHidden/>
          </w:rPr>
          <w:fldChar w:fldCharType="separate"/>
        </w:r>
        <w:r w:rsidR="003F7CC6">
          <w:rPr>
            <w:noProof/>
            <w:webHidden/>
          </w:rPr>
          <w:t>151</w:t>
        </w:r>
        <w:r w:rsidR="003F7CC6">
          <w:rPr>
            <w:noProof/>
            <w:webHidden/>
          </w:rPr>
          <w:fldChar w:fldCharType="end"/>
        </w:r>
      </w:hyperlink>
    </w:p>
    <w:p w14:paraId="24A3DC75" w14:textId="77777777" w:rsidR="003F7CC6" w:rsidRDefault="000445B2">
      <w:pPr>
        <w:pStyle w:val="TOC2"/>
        <w:rPr>
          <w:rFonts w:eastAsiaTheme="minorEastAsia"/>
          <w:noProof/>
          <w:sz w:val="22"/>
        </w:rPr>
      </w:pPr>
      <w:hyperlink w:anchor="_Toc34145735" w:history="1">
        <w:r w:rsidR="003F7CC6" w:rsidRPr="00807C02">
          <w:rPr>
            <w:rStyle w:val="Hyperlink"/>
            <w:noProof/>
          </w:rPr>
          <w:t>10.5.</w:t>
        </w:r>
        <w:r w:rsidR="003F7CC6">
          <w:rPr>
            <w:rFonts w:eastAsiaTheme="minorEastAsia"/>
            <w:noProof/>
            <w:sz w:val="22"/>
          </w:rPr>
          <w:tab/>
        </w:r>
        <w:r w:rsidR="003F7CC6" w:rsidRPr="00807C02">
          <w:rPr>
            <w:rStyle w:val="Hyperlink"/>
            <w:noProof/>
          </w:rPr>
          <w:t>LSACalculated</w:t>
        </w:r>
        <w:r w:rsidR="003F7CC6">
          <w:rPr>
            <w:noProof/>
            <w:webHidden/>
          </w:rPr>
          <w:tab/>
        </w:r>
        <w:r w:rsidR="003F7CC6">
          <w:rPr>
            <w:noProof/>
            <w:webHidden/>
          </w:rPr>
          <w:fldChar w:fldCharType="begin"/>
        </w:r>
        <w:r w:rsidR="003F7CC6">
          <w:rPr>
            <w:noProof/>
            <w:webHidden/>
          </w:rPr>
          <w:instrText xml:space="preserve"> PAGEREF _Toc34145735 \h </w:instrText>
        </w:r>
        <w:r w:rsidR="003F7CC6">
          <w:rPr>
            <w:noProof/>
            <w:webHidden/>
          </w:rPr>
        </w:r>
        <w:r w:rsidR="003F7CC6">
          <w:rPr>
            <w:noProof/>
            <w:webHidden/>
          </w:rPr>
          <w:fldChar w:fldCharType="separate"/>
        </w:r>
        <w:r w:rsidR="003F7CC6">
          <w:rPr>
            <w:noProof/>
            <w:webHidden/>
          </w:rPr>
          <w:t>151</w:t>
        </w:r>
        <w:r w:rsidR="003F7CC6">
          <w:rPr>
            <w:noProof/>
            <w:webHidden/>
          </w:rPr>
          <w:fldChar w:fldCharType="end"/>
        </w:r>
      </w:hyperlink>
    </w:p>
    <w:p w14:paraId="3D4D377E" w14:textId="77777777" w:rsidR="003F7CC6" w:rsidRDefault="000445B2">
      <w:pPr>
        <w:pStyle w:val="TOC2"/>
        <w:rPr>
          <w:rFonts w:eastAsiaTheme="minorEastAsia"/>
          <w:noProof/>
          <w:sz w:val="22"/>
        </w:rPr>
      </w:pPr>
      <w:hyperlink w:anchor="_Toc34145736" w:history="1">
        <w:r w:rsidR="003F7CC6" w:rsidRPr="00807C02">
          <w:rPr>
            <w:rStyle w:val="Hyperlink"/>
            <w:noProof/>
          </w:rPr>
          <w:t>10.6.</w:t>
        </w:r>
        <w:r w:rsidR="003F7CC6">
          <w:rPr>
            <w:rFonts w:eastAsiaTheme="minorEastAsia"/>
            <w:noProof/>
            <w:sz w:val="22"/>
          </w:rPr>
          <w:tab/>
        </w:r>
        <w:r w:rsidR="003F7CC6" w:rsidRPr="00807C02">
          <w:rPr>
            <w:rStyle w:val="Hyperlink"/>
            <w:noProof/>
          </w:rPr>
          <w:t>LSAReport</w:t>
        </w:r>
        <w:r w:rsidR="003F7CC6">
          <w:rPr>
            <w:noProof/>
            <w:webHidden/>
          </w:rPr>
          <w:tab/>
        </w:r>
        <w:r w:rsidR="003F7CC6">
          <w:rPr>
            <w:noProof/>
            <w:webHidden/>
          </w:rPr>
          <w:fldChar w:fldCharType="begin"/>
        </w:r>
        <w:r w:rsidR="003F7CC6">
          <w:rPr>
            <w:noProof/>
            <w:webHidden/>
          </w:rPr>
          <w:instrText xml:space="preserve"> PAGEREF _Toc34145736 \h </w:instrText>
        </w:r>
        <w:r w:rsidR="003F7CC6">
          <w:rPr>
            <w:noProof/>
            <w:webHidden/>
          </w:rPr>
        </w:r>
        <w:r w:rsidR="003F7CC6">
          <w:rPr>
            <w:noProof/>
            <w:webHidden/>
          </w:rPr>
          <w:fldChar w:fldCharType="separate"/>
        </w:r>
        <w:r w:rsidR="003F7CC6">
          <w:rPr>
            <w:noProof/>
            <w:webHidden/>
          </w:rPr>
          <w:t>152</w:t>
        </w:r>
        <w:r w:rsidR="003F7CC6">
          <w:rPr>
            <w:noProof/>
            <w:webHidden/>
          </w:rPr>
          <w:fldChar w:fldCharType="end"/>
        </w:r>
      </w:hyperlink>
    </w:p>
    <w:p w14:paraId="6CE2E028" w14:textId="3E508F16" w:rsidR="00C76FF8" w:rsidRPr="008743AE" w:rsidRDefault="00C76FF8" w:rsidP="005D5513">
      <w:pPr>
        <w:spacing w:line="240" w:lineRule="auto"/>
        <w:sectPr w:rsidR="00C76FF8" w:rsidRPr="008743AE" w:rsidSect="00933154">
          <w:pgSz w:w="12240" w:h="15840"/>
          <w:pgMar w:top="1440" w:right="1440" w:bottom="1440" w:left="1440" w:header="720" w:footer="720" w:gutter="0"/>
          <w:pgNumType w:fmt="lowerRoman" w:start="1"/>
          <w:cols w:space="720"/>
          <w:docGrid w:linePitch="360"/>
        </w:sectPr>
      </w:pPr>
      <w:r>
        <w:fldChar w:fldCharType="end"/>
      </w:r>
    </w:p>
    <w:p w14:paraId="4EE359BF" w14:textId="77777777" w:rsidR="00933154" w:rsidRPr="008D0578" w:rsidRDefault="00933154" w:rsidP="00933154">
      <w:pPr>
        <w:rPr>
          <w:b/>
        </w:rPr>
      </w:pPr>
      <w:r w:rsidRPr="008D0578">
        <w:rPr>
          <w:b/>
        </w:rPr>
        <w:lastRenderedPageBreak/>
        <w:t>Version History</w:t>
      </w:r>
    </w:p>
    <w:tbl>
      <w:tblPr>
        <w:tblStyle w:val="TableGrid"/>
        <w:tblW w:w="0" w:type="auto"/>
        <w:tblLook w:val="04A0" w:firstRow="1" w:lastRow="0" w:firstColumn="1" w:lastColumn="0" w:noHBand="0" w:noVBand="1"/>
      </w:tblPr>
      <w:tblGrid>
        <w:gridCol w:w="999"/>
        <w:gridCol w:w="1512"/>
        <w:gridCol w:w="6839"/>
      </w:tblGrid>
      <w:tr w:rsidR="00933154" w14:paraId="0DAE939C" w14:textId="77777777" w:rsidTr="002A0263">
        <w:trPr>
          <w:cantSplit/>
          <w:tblHeader/>
        </w:trPr>
        <w:tc>
          <w:tcPr>
            <w:tcW w:w="999" w:type="dxa"/>
          </w:tcPr>
          <w:p w14:paraId="02F6E4EF" w14:textId="77777777" w:rsidR="00933154" w:rsidRDefault="00933154" w:rsidP="004402C9">
            <w:pPr>
              <w:spacing w:before="0" w:after="0" w:line="240" w:lineRule="auto"/>
            </w:pPr>
            <w:r>
              <w:t>Version</w:t>
            </w:r>
          </w:p>
        </w:tc>
        <w:tc>
          <w:tcPr>
            <w:tcW w:w="1512" w:type="dxa"/>
          </w:tcPr>
          <w:p w14:paraId="54B9688F" w14:textId="77777777" w:rsidR="00933154" w:rsidRDefault="00933154" w:rsidP="004402C9">
            <w:pPr>
              <w:spacing w:before="0" w:after="0" w:line="240" w:lineRule="auto"/>
            </w:pPr>
            <w:r>
              <w:t>Date</w:t>
            </w:r>
          </w:p>
        </w:tc>
        <w:tc>
          <w:tcPr>
            <w:tcW w:w="6839" w:type="dxa"/>
          </w:tcPr>
          <w:p w14:paraId="67ED1795" w14:textId="10B93AB5" w:rsidR="00933154" w:rsidRDefault="00E70837" w:rsidP="004402C9">
            <w:pPr>
              <w:spacing w:before="0" w:after="0" w:line="240" w:lineRule="auto"/>
            </w:pPr>
            <w:r>
              <w:t>Revisions</w:t>
            </w:r>
          </w:p>
        </w:tc>
      </w:tr>
      <w:tr w:rsidR="002A0263" w14:paraId="0A48D008" w14:textId="77777777" w:rsidTr="002A0263">
        <w:trPr>
          <w:cantSplit/>
          <w:tblHeader/>
        </w:trPr>
        <w:tc>
          <w:tcPr>
            <w:tcW w:w="999" w:type="dxa"/>
          </w:tcPr>
          <w:p w14:paraId="62AD51C6" w14:textId="77777777" w:rsidR="002A0263" w:rsidRDefault="002A0263" w:rsidP="004402C9">
            <w:pPr>
              <w:spacing w:before="0" w:after="0" w:line="240" w:lineRule="auto"/>
            </w:pPr>
          </w:p>
        </w:tc>
        <w:tc>
          <w:tcPr>
            <w:tcW w:w="1512" w:type="dxa"/>
          </w:tcPr>
          <w:p w14:paraId="2E270235" w14:textId="77777777" w:rsidR="002A0263" w:rsidRDefault="002A0263" w:rsidP="004402C9">
            <w:pPr>
              <w:spacing w:before="0" w:after="0" w:line="240" w:lineRule="auto"/>
            </w:pPr>
          </w:p>
        </w:tc>
        <w:tc>
          <w:tcPr>
            <w:tcW w:w="6839" w:type="dxa"/>
          </w:tcPr>
          <w:p w14:paraId="298C6699" w14:textId="77777777" w:rsidR="002A0263" w:rsidRDefault="002A0263" w:rsidP="004402C9">
            <w:pPr>
              <w:spacing w:before="0" w:after="0" w:line="240" w:lineRule="auto"/>
            </w:pPr>
          </w:p>
        </w:tc>
      </w:tr>
    </w:tbl>
    <w:p w14:paraId="44E503BB" w14:textId="28CAD0B5" w:rsidR="005D5513" w:rsidRDefault="005D5513" w:rsidP="005D5513"/>
    <w:p w14:paraId="73B6497E" w14:textId="77777777" w:rsidR="005D5513" w:rsidRDefault="005D5513">
      <w:pPr>
        <w:spacing w:before="0" w:after="160" w:line="259" w:lineRule="auto"/>
        <w:rPr>
          <w:rFonts w:eastAsia="Times New Roman" w:cs="Open Sans"/>
          <w:b/>
          <w:sz w:val="26"/>
          <w:szCs w:val="32"/>
        </w:rPr>
      </w:pPr>
      <w:r>
        <w:br w:type="page"/>
      </w:r>
    </w:p>
    <w:p w14:paraId="56BE4EFF" w14:textId="20CD0144" w:rsidR="007F6B46" w:rsidRPr="00C52062" w:rsidRDefault="007F6B46" w:rsidP="005904C6">
      <w:pPr>
        <w:pStyle w:val="Heading1"/>
      </w:pPr>
      <w:bookmarkStart w:id="5" w:name="_Toc34143999"/>
      <w:r w:rsidRPr="00C52062">
        <w:t>Introduction</w:t>
      </w:r>
      <w:bookmarkEnd w:id="0"/>
      <w:bookmarkEnd w:id="1"/>
      <w:bookmarkEnd w:id="5"/>
    </w:p>
    <w:p w14:paraId="5DE97F33" w14:textId="0F5B2D87" w:rsidR="007F6B46" w:rsidRPr="00416D60" w:rsidRDefault="00B014FA" w:rsidP="0088191A">
      <w:pPr>
        <w:pStyle w:val="Heading2"/>
        <w:ind w:left="900" w:hanging="900"/>
      </w:pPr>
      <w:bookmarkStart w:id="6" w:name="_Toc497116383"/>
      <w:bookmarkStart w:id="7" w:name="_Toc498527171"/>
      <w:bookmarkStart w:id="8" w:name="_Toc499292008"/>
      <w:bookmarkStart w:id="9" w:name="_Toc499543968"/>
      <w:bookmarkStart w:id="10" w:name="_Toc34144000"/>
      <w:r w:rsidRPr="00416D60">
        <w:t xml:space="preserve">Background: </w:t>
      </w:r>
      <w:r w:rsidR="007F6B46" w:rsidRPr="00416D60">
        <w:t>Ann</w:t>
      </w:r>
      <w:r w:rsidRPr="00416D60">
        <w:t>ual Homeless Assessment Report</w:t>
      </w:r>
      <w:bookmarkEnd w:id="6"/>
      <w:bookmarkEnd w:id="7"/>
      <w:bookmarkEnd w:id="8"/>
      <w:bookmarkEnd w:id="9"/>
      <w:r w:rsidRPr="00416D60">
        <w:t xml:space="preserve"> and the Longitudinal System Analysis</w:t>
      </w:r>
      <w:bookmarkEnd w:id="10"/>
    </w:p>
    <w:p w14:paraId="61C1BD50" w14:textId="77777777" w:rsidR="007F6B46" w:rsidRPr="00A6067F" w:rsidRDefault="007F6B46" w:rsidP="00DF56E6">
      <w:r w:rsidRPr="00A6067F">
        <w:t>Every year, the U.S. Department of Housing and Urban Development (HUD) submits an Annual Homeless Assessment Report (</w:t>
      </w:r>
      <w:r w:rsidR="00B014FA" w:rsidRPr="00A6067F">
        <w:t>AHAR</w:t>
      </w:r>
      <w:r w:rsidRPr="00A6067F">
        <w:t xml:space="preserve">) to the United States Congress. The </w:t>
      </w:r>
      <w:r w:rsidR="00B014FA" w:rsidRPr="00A6067F">
        <w:t>AHAR</w:t>
      </w:r>
      <w:r w:rsidRPr="00A6067F">
        <w:t xml:space="preserve"> </w:t>
      </w:r>
      <w:r w:rsidR="00517DFE" w:rsidRPr="00A6067F">
        <w:t xml:space="preserve">is a national-level report that </w:t>
      </w:r>
      <w:r w:rsidRPr="00A6067F">
        <w:t xml:space="preserve">provides information about homeless service providers, people and households experiencing homelessness, and various characteristics of that population. It informs strategic planning for federal, state, and local initiatives designed to prevent and end homelessness. </w:t>
      </w:r>
    </w:p>
    <w:p w14:paraId="60889494" w14:textId="37EE3CA8" w:rsidR="007F6B46" w:rsidRPr="00A6067F" w:rsidRDefault="007F6B46" w:rsidP="00DF56E6">
      <w:r w:rsidRPr="00A6067F">
        <w:t xml:space="preserve">Nationwide, HUD has tasked Continuums of Care (CoCs) with coordinating homeless services in specific geographic areas. </w:t>
      </w:r>
      <w:r w:rsidR="00E25500">
        <w:t>T</w:t>
      </w:r>
      <w:r w:rsidRPr="00A6067F">
        <w:t xml:space="preserve">he </w:t>
      </w:r>
      <w:r w:rsidR="00B014FA" w:rsidRPr="00A6067F">
        <w:t>AHAR</w:t>
      </w:r>
      <w:r w:rsidRPr="00A6067F">
        <w:t xml:space="preserve"> </w:t>
      </w:r>
      <w:r w:rsidR="00E25500">
        <w:t xml:space="preserve">is based </w:t>
      </w:r>
      <w:r w:rsidRPr="00A6067F">
        <w:t xml:space="preserve">on data provided </w:t>
      </w:r>
      <w:r w:rsidR="00E25500">
        <w:t xml:space="preserve">annually </w:t>
      </w:r>
      <w:r w:rsidRPr="00A6067F">
        <w:t xml:space="preserve">by these CoCs in the form of three separate aggregate data submissions. US Census and other data are used for contextual analysis. </w:t>
      </w:r>
    </w:p>
    <w:p w14:paraId="72B8EEE5" w14:textId="77777777" w:rsidR="007F6B46" w:rsidRPr="00A6067F" w:rsidRDefault="007F6B46" w:rsidP="00DF56E6">
      <w:r w:rsidRPr="00A6067F">
        <w:t xml:space="preserve">HUD’s </w:t>
      </w:r>
      <w:r w:rsidRPr="00655B0F">
        <w:rPr>
          <w:i/>
        </w:rPr>
        <w:t>Notice for Housing Inventory Count (HIC) and Point-in-Time (PIT) Data Collection for Continuum of Care (CoC) Program and the Emergency Solutions Grants (ESG) Program</w:t>
      </w:r>
      <w:r w:rsidRPr="00A6067F">
        <w:t xml:space="preserve"> defines the requirements for the first two components of continuum-level data used in the </w:t>
      </w:r>
      <w:r w:rsidR="00B014FA" w:rsidRPr="00A6067F">
        <w:t>AHAR</w:t>
      </w:r>
      <w:r w:rsidRPr="00A6067F">
        <w:t>:</w:t>
      </w:r>
    </w:p>
    <w:p w14:paraId="3BB1AE12" w14:textId="77777777" w:rsidR="007F6B46" w:rsidRPr="00A6067F" w:rsidRDefault="007F6B46" w:rsidP="00DF56E6">
      <w:pPr>
        <w:pStyle w:val="ListParagraph"/>
      </w:pPr>
      <w:r w:rsidRPr="00655B0F">
        <w:rPr>
          <w:rStyle w:val="Strong"/>
        </w:rPr>
        <w:t>Housing Inventory Counts</w:t>
      </w:r>
      <w:r w:rsidRPr="00A6067F">
        <w:t xml:space="preserve"> (HIC) are data related to the capacity and utilization of residential projects dedicated to serving people experiencing homelessness; and</w:t>
      </w:r>
    </w:p>
    <w:p w14:paraId="2A6FAB27" w14:textId="5344CCE6" w:rsidR="007F6B46" w:rsidRPr="00A6067F" w:rsidRDefault="007F6B46" w:rsidP="00DF56E6">
      <w:pPr>
        <w:pStyle w:val="ListParagraph"/>
      </w:pPr>
      <w:r w:rsidRPr="00655B0F">
        <w:rPr>
          <w:rStyle w:val="Strong"/>
        </w:rPr>
        <w:t>Point-in-Time Counts</w:t>
      </w:r>
      <w:r w:rsidRPr="00A6067F">
        <w:t xml:space="preserve"> (PIT) provide counts of sheltered and unsheltered people who are experiencing homelessness on a single night, usually </w:t>
      </w:r>
      <w:r w:rsidR="007B111B">
        <w:t xml:space="preserve">on a night </w:t>
      </w:r>
      <w:r w:rsidRPr="00A6067F">
        <w:t>in the last 10 days of January.</w:t>
      </w:r>
    </w:p>
    <w:p w14:paraId="0C308DEF" w14:textId="45C5F274" w:rsidR="007F6B46" w:rsidRPr="00A6067F" w:rsidRDefault="007F6B46" w:rsidP="00EA1769">
      <w:pPr>
        <w:rPr>
          <w:rFonts w:eastAsia="Times New Roman" w:cstheme="minorHAnsi"/>
        </w:rPr>
      </w:pPr>
      <w:r w:rsidRPr="00A6067F">
        <w:rPr>
          <w:rFonts w:eastAsia="Times New Roman" w:cstheme="minorHAnsi"/>
        </w:rPr>
        <w:t xml:space="preserve">The third component of data provided by CoCs is </w:t>
      </w:r>
      <w:r w:rsidR="00EA1769">
        <w:rPr>
          <w:rFonts w:eastAsia="Times New Roman" w:cstheme="minorHAnsi"/>
        </w:rPr>
        <w:t xml:space="preserve">the report defined by this document:  the </w:t>
      </w:r>
      <w:r w:rsidR="00EA1769" w:rsidRPr="002F0D32">
        <w:rPr>
          <w:b/>
        </w:rPr>
        <w:t>Longitudinal System Analysis</w:t>
      </w:r>
      <w:r w:rsidR="00EA1769" w:rsidRPr="00A6067F">
        <w:rPr>
          <w:rFonts w:eastAsia="Times New Roman" w:cstheme="minorHAnsi"/>
        </w:rPr>
        <w:t xml:space="preserve"> (LSA)</w:t>
      </w:r>
      <w:r w:rsidR="00EA1769">
        <w:rPr>
          <w:rFonts w:eastAsia="Times New Roman" w:cstheme="minorHAnsi"/>
        </w:rPr>
        <w:t xml:space="preserve">.  </w:t>
      </w:r>
      <w:r w:rsidR="00EA1769" w:rsidRPr="00A6067F">
        <w:rPr>
          <w:rFonts w:eastAsia="Times New Roman" w:cstheme="minorHAnsi"/>
        </w:rPr>
        <w:t xml:space="preserve">For </w:t>
      </w:r>
      <w:r w:rsidR="00EA1769">
        <w:rPr>
          <w:rFonts w:eastAsia="Times New Roman" w:cstheme="minorHAnsi"/>
        </w:rPr>
        <w:t xml:space="preserve">people and households </w:t>
      </w:r>
      <w:r w:rsidR="00EA1769" w:rsidRPr="00A6067F">
        <w:rPr>
          <w:rFonts w:eastAsia="Times New Roman" w:cstheme="minorHAnsi"/>
        </w:rPr>
        <w:t xml:space="preserve">served </w:t>
      </w:r>
      <w:r w:rsidR="00EA1769">
        <w:rPr>
          <w:rFonts w:eastAsia="Times New Roman" w:cstheme="minorHAnsi"/>
        </w:rPr>
        <w:t xml:space="preserve">by the CoC </w:t>
      </w:r>
      <w:r w:rsidRPr="00A6067F">
        <w:rPr>
          <w:rFonts w:eastAsia="Times New Roman" w:cstheme="minorHAnsi"/>
        </w:rPr>
        <w:t xml:space="preserve">during the fiscal year, the </w:t>
      </w:r>
      <w:r w:rsidR="00CB658F" w:rsidRPr="00A6067F">
        <w:rPr>
          <w:rFonts w:eastAsia="Times New Roman" w:cstheme="minorHAnsi"/>
        </w:rPr>
        <w:t>LSA</w:t>
      </w:r>
      <w:r w:rsidRPr="00A6067F">
        <w:rPr>
          <w:rFonts w:eastAsia="Times New Roman" w:cstheme="minorHAnsi"/>
        </w:rPr>
        <w:t xml:space="preserve"> includes:</w:t>
      </w:r>
    </w:p>
    <w:p w14:paraId="3DC1B0A3" w14:textId="77777777" w:rsidR="007F6B46" w:rsidRPr="00A6067F" w:rsidRDefault="007F6B46" w:rsidP="00DF56E6">
      <w:pPr>
        <w:pStyle w:val="ListParagraph"/>
      </w:pPr>
      <w:r w:rsidRPr="00A6067F">
        <w:t>Demographic characteristics like age, race, gender, and veteran status;</w:t>
      </w:r>
    </w:p>
    <w:p w14:paraId="4AA23A80" w14:textId="77777777" w:rsidR="007F6B46" w:rsidRPr="00A6067F" w:rsidRDefault="007F6B46" w:rsidP="00DF56E6">
      <w:pPr>
        <w:pStyle w:val="ListParagraph"/>
      </w:pPr>
      <w:r w:rsidRPr="00A6067F">
        <w:t>Length of time homeless and patterns of system use;</w:t>
      </w:r>
    </w:p>
    <w:p w14:paraId="4CAB1FCF" w14:textId="77777777" w:rsidR="007F6B46" w:rsidRPr="00A6067F" w:rsidRDefault="007F6B46" w:rsidP="00DF56E6">
      <w:pPr>
        <w:pStyle w:val="ListParagraph"/>
      </w:pPr>
      <w:r w:rsidRPr="00A6067F">
        <w:t>Information specific to populations whose needs and/or eligibility for services may differ from the broader homeless population, such as veterans, people and households experiencing chronic homelessness, and others; and</w:t>
      </w:r>
    </w:p>
    <w:p w14:paraId="5BF023D6" w14:textId="77777777" w:rsidR="007F6B46" w:rsidRPr="00A6067F" w:rsidRDefault="007F6B46" w:rsidP="00DF56E6">
      <w:pPr>
        <w:pStyle w:val="ListParagraph"/>
      </w:pPr>
      <w:r w:rsidRPr="00A6067F">
        <w:t>Housing outcomes for those who exit the homeless services system.</w:t>
      </w:r>
    </w:p>
    <w:p w14:paraId="4511C1BE" w14:textId="4C40ACA7" w:rsidR="00FA1896" w:rsidRDefault="007F6B46" w:rsidP="00FA1896">
      <w:pPr>
        <w:rPr>
          <w:rFonts w:eastAsia="Times New Roman" w:cstheme="minorHAnsi"/>
        </w:rPr>
      </w:pPr>
      <w:r w:rsidRPr="00A6067F">
        <w:rPr>
          <w:rFonts w:eastAsia="Times New Roman" w:cstheme="minorHAnsi"/>
        </w:rPr>
        <w:t xml:space="preserve">The </w:t>
      </w:r>
      <w:r w:rsidR="00970725" w:rsidRPr="00A6067F">
        <w:rPr>
          <w:rFonts w:eastAsia="Times New Roman" w:cstheme="minorHAnsi"/>
        </w:rPr>
        <w:t>LSA</w:t>
      </w:r>
      <w:r w:rsidR="00080605">
        <w:rPr>
          <w:rFonts w:eastAsia="Times New Roman" w:cstheme="minorHAnsi"/>
        </w:rPr>
        <w:t xml:space="preserve"> </w:t>
      </w:r>
      <w:r w:rsidR="000532B7">
        <w:rPr>
          <w:rFonts w:eastAsia="Times New Roman" w:cstheme="minorHAnsi"/>
        </w:rPr>
        <w:t>also</w:t>
      </w:r>
      <w:r w:rsidRPr="00A6067F">
        <w:rPr>
          <w:rFonts w:eastAsia="Times New Roman" w:cstheme="minorHAnsi"/>
        </w:rPr>
        <w:t xml:space="preserve"> </w:t>
      </w:r>
      <w:r w:rsidR="00C43AAA">
        <w:rPr>
          <w:rFonts w:eastAsia="Times New Roman" w:cstheme="minorHAnsi"/>
        </w:rPr>
        <w:t>incorporat</w:t>
      </w:r>
      <w:r w:rsidRPr="00A6067F">
        <w:rPr>
          <w:rFonts w:eastAsia="Times New Roman" w:cstheme="minorHAnsi"/>
        </w:rPr>
        <w:t xml:space="preserve">es </w:t>
      </w:r>
      <w:r w:rsidR="009C39E1">
        <w:rPr>
          <w:rFonts w:eastAsia="Times New Roman" w:cstheme="minorHAnsi"/>
        </w:rPr>
        <w:t>follow-up reporting on</w:t>
      </w:r>
      <w:r w:rsidR="00970725" w:rsidRPr="00A6067F">
        <w:rPr>
          <w:rStyle w:val="CommentReference"/>
          <w:rFonts w:cstheme="minorHAnsi"/>
          <w:sz w:val="20"/>
          <w:szCs w:val="22"/>
        </w:rPr>
        <w:t xml:space="preserve"> </w:t>
      </w:r>
      <w:r w:rsidRPr="00A6067F">
        <w:rPr>
          <w:rFonts w:eastAsia="Times New Roman" w:cstheme="minorHAnsi"/>
        </w:rPr>
        <w:t>households and populations who exited the system in three discrete periods</w:t>
      </w:r>
      <w:r w:rsidR="00A55BA2">
        <w:rPr>
          <w:rFonts w:eastAsia="Times New Roman" w:cstheme="minorHAnsi"/>
        </w:rPr>
        <w:t xml:space="preserve">:  </w:t>
      </w:r>
      <w:r w:rsidRPr="00A6067F">
        <w:rPr>
          <w:rFonts w:eastAsia="Times New Roman" w:cstheme="minorHAnsi"/>
        </w:rPr>
        <w:t xml:space="preserve">two years prior to the report period, one year prior to the report period, and </w:t>
      </w:r>
      <w:r w:rsidR="00594B74" w:rsidRPr="00A6067F">
        <w:rPr>
          <w:rFonts w:eastAsia="Times New Roman" w:cstheme="minorHAnsi"/>
        </w:rPr>
        <w:t xml:space="preserve">the </w:t>
      </w:r>
      <w:r w:rsidRPr="00A6067F">
        <w:rPr>
          <w:rFonts w:eastAsia="Times New Roman" w:cstheme="minorHAnsi"/>
        </w:rPr>
        <w:t xml:space="preserve">first six months of the report period. </w:t>
      </w:r>
      <w:r w:rsidR="00FA1896">
        <w:rPr>
          <w:rFonts w:eastAsia="Times New Roman" w:cstheme="minorHAnsi"/>
        </w:rPr>
        <w:t>This includes:</w:t>
      </w:r>
    </w:p>
    <w:p w14:paraId="55427AE0" w14:textId="77777777" w:rsidR="00FA1896" w:rsidRPr="008F6A9B" w:rsidRDefault="00FA1896" w:rsidP="00672757">
      <w:pPr>
        <w:pStyle w:val="ListParagraph"/>
        <w:numPr>
          <w:ilvl w:val="0"/>
          <w:numId w:val="45"/>
        </w:numPr>
      </w:pPr>
      <w:r w:rsidRPr="00B72435">
        <w:t>P</w:t>
      </w:r>
      <w:r w:rsidRPr="003C0239">
        <w:t>atterns of system use prior to exit</w:t>
      </w:r>
      <w:r w:rsidRPr="008F6A9B">
        <w:t>;</w:t>
      </w:r>
    </w:p>
    <w:p w14:paraId="7270CFF1" w14:textId="77777777" w:rsidR="00FA1896" w:rsidRPr="008F6A9B" w:rsidRDefault="00FA1896" w:rsidP="00672757">
      <w:pPr>
        <w:pStyle w:val="ListParagraph"/>
        <w:numPr>
          <w:ilvl w:val="0"/>
          <w:numId w:val="45"/>
        </w:numPr>
      </w:pPr>
      <w:r w:rsidRPr="008F6A9B">
        <w:t xml:space="preserve">Destination types; and, </w:t>
      </w:r>
    </w:p>
    <w:p w14:paraId="269BA834" w14:textId="5DAB2991" w:rsidR="007F6B46" w:rsidRPr="003D10AE" w:rsidRDefault="00FA1896" w:rsidP="00672757">
      <w:pPr>
        <w:pStyle w:val="ListParagraph"/>
        <w:numPr>
          <w:ilvl w:val="0"/>
          <w:numId w:val="45"/>
        </w:numPr>
      </w:pPr>
      <w:r w:rsidRPr="008F6A9B">
        <w:t>For</w:t>
      </w:r>
      <w:r w:rsidRPr="00813D93" w:rsidDel="00FA1896">
        <w:t xml:space="preserve"> </w:t>
      </w:r>
      <w:r w:rsidR="007F6B46" w:rsidRPr="008A1CA3">
        <w:t>those who w</w:t>
      </w:r>
      <w:r w:rsidR="007F6B46" w:rsidRPr="003D10AE">
        <w:t>ere served again later by continuum projects, lengths of time between exit and re-engagement or returns to homelessness.</w:t>
      </w:r>
    </w:p>
    <w:p w14:paraId="3C90961A" w14:textId="77777777" w:rsidR="007F6B46" w:rsidRPr="00416D60" w:rsidRDefault="0016181E" w:rsidP="0088191A">
      <w:pPr>
        <w:pStyle w:val="Heading2"/>
        <w:ind w:left="900" w:hanging="900"/>
      </w:pPr>
      <w:bookmarkStart w:id="11" w:name="_Toc499292009"/>
      <w:bookmarkStart w:id="12" w:name="_Toc499543969"/>
      <w:bookmarkStart w:id="13" w:name="_Toc34144001"/>
      <w:r w:rsidRPr="00416D60">
        <w:t>LSA</w:t>
      </w:r>
      <w:r w:rsidR="007F6B46" w:rsidRPr="00416D60">
        <w:t xml:space="preserve"> </w:t>
      </w:r>
      <w:r w:rsidRPr="00416D60">
        <w:t>Upload</w:t>
      </w:r>
      <w:r w:rsidR="007F6B46" w:rsidRPr="00416D60">
        <w:t xml:space="preserve"> for CoCs</w:t>
      </w:r>
      <w:bookmarkEnd w:id="11"/>
      <w:bookmarkEnd w:id="12"/>
      <w:bookmarkEnd w:id="13"/>
    </w:p>
    <w:p w14:paraId="30CBFFA4" w14:textId="7AB1BA51" w:rsidR="00982F4E" w:rsidRPr="00A6067F" w:rsidRDefault="007F6B46" w:rsidP="00094BE2">
      <w:r w:rsidRPr="00A6067F">
        <w:t xml:space="preserve">CoCs collect information about continuum homeless providers and the adults and children that they serve in community-based Homeless Management Information System (HMIS) database applications. Annually, the CoCs use the HMIS to produce </w:t>
      </w:r>
      <w:r w:rsidR="00FE5A2B" w:rsidRPr="00A6067F">
        <w:t xml:space="preserve">the </w:t>
      </w:r>
      <w:r w:rsidR="0002698D" w:rsidRPr="00A6067F">
        <w:t>LSA</w:t>
      </w:r>
      <w:r w:rsidR="00FE5A2B" w:rsidRPr="00A6067F">
        <w:t xml:space="preserve"> upload file</w:t>
      </w:r>
      <w:r w:rsidRPr="00A6067F">
        <w:t xml:space="preserve"> and submit </w:t>
      </w:r>
      <w:r w:rsidR="00C251FF">
        <w:t>it</w:t>
      </w:r>
      <w:r w:rsidR="00C251FF" w:rsidRPr="00A6067F">
        <w:t xml:space="preserve"> </w:t>
      </w:r>
      <w:r w:rsidRPr="00A6067F">
        <w:t>to HUD via the Homelessness Data Exchange</w:t>
      </w:r>
      <w:r w:rsidR="00FE5A2B" w:rsidRPr="00A6067F">
        <w:t xml:space="preserve"> 2.0</w:t>
      </w:r>
      <w:r w:rsidRPr="00A6067F">
        <w:t xml:space="preserve"> (HDX</w:t>
      </w:r>
      <w:r w:rsidR="00FE5A2B" w:rsidRPr="00A6067F">
        <w:t xml:space="preserve"> 2.0</w:t>
      </w:r>
      <w:r w:rsidRPr="00A6067F">
        <w:t xml:space="preserve">), a HUD website. </w:t>
      </w:r>
      <w:r w:rsidR="000B0DAA">
        <w:t xml:space="preserve">The LSA upload </w:t>
      </w:r>
      <w:r w:rsidR="007D3688">
        <w:t xml:space="preserve">is made up of </w:t>
      </w:r>
      <w:r w:rsidR="00815352">
        <w:t xml:space="preserve">ten files of </w:t>
      </w:r>
      <w:r w:rsidR="00021130">
        <w:t>CSV (</w:t>
      </w:r>
      <w:r w:rsidR="00815352">
        <w:t>comma-separated values</w:t>
      </w:r>
      <w:r w:rsidR="00021130">
        <w:t xml:space="preserve">) </w:t>
      </w:r>
      <w:r w:rsidR="006212A4">
        <w:t xml:space="preserve">data in </w:t>
      </w:r>
      <w:r w:rsidR="00EF774C">
        <w:t xml:space="preserve">a compressed </w:t>
      </w:r>
      <w:r w:rsidR="00001325">
        <w:t>folder</w:t>
      </w:r>
      <w:r w:rsidR="00EF774C">
        <w:t xml:space="preserve"> containing</w:t>
      </w:r>
      <w:r w:rsidR="00982F4E" w:rsidRPr="00A6067F">
        <w:t>:</w:t>
      </w:r>
    </w:p>
    <w:p w14:paraId="1D1AF1C6" w14:textId="77777777" w:rsidR="00982F4E" w:rsidRPr="00896BD3" w:rsidRDefault="00982F4E" w:rsidP="0060237C">
      <w:pPr>
        <w:pStyle w:val="ListParagraph"/>
      </w:pPr>
      <w:r w:rsidRPr="005904C6">
        <w:t>F</w:t>
      </w:r>
      <w:r w:rsidR="007F6B46" w:rsidRPr="005904C6">
        <w:t xml:space="preserve">ive “tables” of aggregate report data – counts of people and households grouped by combinations of values in every table </w:t>
      </w:r>
      <w:r w:rsidR="004F24B5" w:rsidRPr="005904C6">
        <w:t xml:space="preserve">column – in </w:t>
      </w:r>
      <w:r w:rsidRPr="005904C6">
        <w:t xml:space="preserve">LSA </w:t>
      </w:r>
      <w:r w:rsidR="004F24B5" w:rsidRPr="005904C6">
        <w:t xml:space="preserve">CSV </w:t>
      </w:r>
      <w:r w:rsidR="007F6B46" w:rsidRPr="005904C6">
        <w:t xml:space="preserve">files which must be produced by </w:t>
      </w:r>
      <w:r w:rsidR="007F6B46" w:rsidRPr="00896BD3">
        <w:t>an HMIS application</w:t>
      </w:r>
      <w:r w:rsidRPr="00896BD3">
        <w:t>; and</w:t>
      </w:r>
    </w:p>
    <w:p w14:paraId="2DB9FF70" w14:textId="0F45C00C" w:rsidR="00810BBC" w:rsidRPr="0060237C" w:rsidRDefault="00810BBC" w:rsidP="0060237C">
      <w:pPr>
        <w:pStyle w:val="ListParagraph"/>
      </w:pPr>
      <w:r w:rsidRPr="0060237C">
        <w:t xml:space="preserve">Five “tables” of HMIS project descriptor data for relevant projects exported </w:t>
      </w:r>
      <w:r w:rsidR="00982F4E" w:rsidRPr="0060237C">
        <w:t xml:space="preserve">in the existing standard </w:t>
      </w:r>
      <w:r w:rsidRPr="0060237C">
        <w:t xml:space="preserve">HMIS CSV </w:t>
      </w:r>
      <w:r w:rsidR="005D7F30">
        <w:t>data exchange</w:t>
      </w:r>
      <w:r w:rsidRPr="0060237C">
        <w:t xml:space="preserve"> format.</w:t>
      </w:r>
      <w:r w:rsidR="007F6B46" w:rsidRPr="0060237C">
        <w:t xml:space="preserve"> </w:t>
      </w:r>
    </w:p>
    <w:p w14:paraId="5389429A" w14:textId="66EFD229" w:rsidR="007F6B46" w:rsidRPr="00A6067F" w:rsidRDefault="007F6B46" w:rsidP="00094BE2">
      <w:r w:rsidRPr="00A6067F">
        <w:t xml:space="preserve">The </w:t>
      </w:r>
      <w:r w:rsidR="00FE5A2B" w:rsidRPr="00A6067F">
        <w:t>HDX 2.0</w:t>
      </w:r>
      <w:r w:rsidRPr="00A6067F">
        <w:t xml:space="preserve"> </w:t>
      </w:r>
      <w:r w:rsidR="00B71526">
        <w:t>uses</w:t>
      </w:r>
      <w:r w:rsidRPr="00A6067F">
        <w:t xml:space="preserve"> the </w:t>
      </w:r>
      <w:r w:rsidR="00B71526">
        <w:t xml:space="preserve">data </w:t>
      </w:r>
      <w:r w:rsidRPr="00A6067F">
        <w:t xml:space="preserve">in these files to produce readable display tables for HUD researchers and community users. </w:t>
      </w:r>
    </w:p>
    <w:p w14:paraId="53CD02C2" w14:textId="77777777" w:rsidR="007F6B46" w:rsidRPr="006C6663" w:rsidRDefault="007F6B46" w:rsidP="00094BE2">
      <w:pPr>
        <w:rPr>
          <w:rFonts w:cstheme="minorHAnsi"/>
        </w:rPr>
      </w:pPr>
      <w:r w:rsidRPr="00A6067F">
        <w:t xml:space="preserve">Detailed descriptions of the five </w:t>
      </w:r>
      <w:r w:rsidR="00810BBC" w:rsidRPr="00A6067F">
        <w:t>LSA CSV files and parameters for export of project descriptor data</w:t>
      </w:r>
      <w:r w:rsidRPr="00A6067F">
        <w:t xml:space="preserve"> are in </w:t>
      </w:r>
      <w:hyperlink w:anchor="_HDX_2.0_HMIS" w:history="1">
        <w:r w:rsidR="0097547E" w:rsidRPr="00323F4A">
          <w:rPr>
            <w:rStyle w:val="Hyperlink"/>
            <w:rFonts w:eastAsia="Times New Roman" w:cstheme="minorHAnsi"/>
          </w:rPr>
          <w:t>Section 3</w:t>
        </w:r>
      </w:hyperlink>
      <w:r w:rsidRPr="00813D93">
        <w:rPr>
          <w:rFonts w:cstheme="minorHAnsi"/>
        </w:rPr>
        <w:t>.</w:t>
      </w:r>
    </w:p>
    <w:p w14:paraId="7AEFAD21" w14:textId="77777777" w:rsidR="007F6B46" w:rsidRPr="0036072B" w:rsidRDefault="007F6B46" w:rsidP="0088191A">
      <w:pPr>
        <w:pStyle w:val="Heading2"/>
        <w:ind w:left="900" w:hanging="900"/>
      </w:pPr>
      <w:bookmarkStart w:id="14" w:name="_Toc499543972"/>
      <w:bookmarkStart w:id="15" w:name="_Toc34144002"/>
      <w:r w:rsidRPr="0036072B">
        <w:t>About This Document</w:t>
      </w:r>
      <w:bookmarkStart w:id="16" w:name="_Toc499292012"/>
      <w:bookmarkStart w:id="17" w:name="_Toc499543973"/>
      <w:bookmarkEnd w:id="14"/>
      <w:bookmarkEnd w:id="15"/>
    </w:p>
    <w:p w14:paraId="57D1D754" w14:textId="77777777" w:rsidR="007F6B46" w:rsidRPr="0036072B" w:rsidRDefault="007F6B46" w:rsidP="009336C4">
      <w:pPr>
        <w:pStyle w:val="Heading3"/>
      </w:pPr>
      <w:r w:rsidRPr="0036072B">
        <w:t>Intended Audience</w:t>
      </w:r>
      <w:bookmarkEnd w:id="16"/>
      <w:bookmarkEnd w:id="17"/>
    </w:p>
    <w:p w14:paraId="283E9399" w14:textId="51ABBF5F" w:rsidR="00CF46FA" w:rsidRPr="00A6067F" w:rsidRDefault="007F6B46" w:rsidP="00094BE2">
      <w:r w:rsidRPr="00A6067F">
        <w:t>This document is intended for software and database developers who produce HMIS reporting</w:t>
      </w:r>
      <w:r w:rsidR="00E46E50" w:rsidRPr="00A6067F">
        <w:t xml:space="preserve"> and </w:t>
      </w:r>
      <w:r w:rsidR="00C34509" w:rsidRPr="00A6067F">
        <w:t xml:space="preserve">are familiar with </w:t>
      </w:r>
      <w:r w:rsidR="00FD19A2" w:rsidRPr="00A6067F">
        <w:t>relational database concepts, Structured Query Language (SQL)</w:t>
      </w:r>
      <w:r w:rsidR="00336A57" w:rsidRPr="00A6067F">
        <w:t>, as well as other HMIS technical documentation</w:t>
      </w:r>
      <w:r w:rsidR="00C34509" w:rsidRPr="00A6067F">
        <w:t xml:space="preserve">, particularly the HMIS Data Dictionary and the HMIS CSV </w:t>
      </w:r>
      <w:r w:rsidR="003A1368" w:rsidRPr="00A6067F">
        <w:t>Format</w:t>
      </w:r>
      <w:r w:rsidRPr="00A6067F">
        <w:t xml:space="preserve">. </w:t>
      </w:r>
      <w:bookmarkStart w:id="18" w:name="_Hlk510517744"/>
      <w:r w:rsidR="003A1368" w:rsidRPr="00A6067F">
        <w:t>The document</w:t>
      </w:r>
      <w:r w:rsidR="00CF46FA" w:rsidRPr="00A6067F">
        <w:t xml:space="preserve"> may also be useful to </w:t>
      </w:r>
      <w:r w:rsidR="001051A3" w:rsidRPr="00A6067F">
        <w:t xml:space="preserve">expert-level </w:t>
      </w:r>
      <w:r w:rsidRPr="00A6067F">
        <w:t xml:space="preserve">HMIS system administrators interested in further understanding </w:t>
      </w:r>
      <w:r w:rsidR="0002698D" w:rsidRPr="00A6067F">
        <w:t>LSA</w:t>
      </w:r>
      <w:r w:rsidRPr="00A6067F">
        <w:t xml:space="preserve"> </w:t>
      </w:r>
      <w:r w:rsidR="00A0548B" w:rsidRPr="00A6067F">
        <w:t>logic</w:t>
      </w:r>
      <w:r w:rsidR="00886919" w:rsidRPr="00A6067F">
        <w:t xml:space="preserve">, how HDX 2.0 </w:t>
      </w:r>
      <w:r w:rsidR="00294BA9">
        <w:t>uses</w:t>
      </w:r>
      <w:r w:rsidR="00886919" w:rsidRPr="00A6067F">
        <w:t xml:space="preserve"> uploaded data to produce report output, </w:t>
      </w:r>
      <w:r w:rsidR="00D03FD0" w:rsidRPr="00A6067F">
        <w:t xml:space="preserve">or in </w:t>
      </w:r>
      <w:r w:rsidRPr="00A6067F">
        <w:t xml:space="preserve">using the </w:t>
      </w:r>
      <w:r w:rsidR="004F24B5" w:rsidRPr="00A6067F">
        <w:t xml:space="preserve">LSA </w:t>
      </w:r>
      <w:r w:rsidR="00847AD7" w:rsidRPr="00A6067F">
        <w:t xml:space="preserve">files </w:t>
      </w:r>
      <w:r w:rsidR="004F24B5" w:rsidRPr="00A6067F">
        <w:t>export</w:t>
      </w:r>
      <w:r w:rsidR="00847AD7" w:rsidRPr="00A6067F">
        <w:t>ed from HMIS</w:t>
      </w:r>
      <w:r w:rsidR="00A0548B" w:rsidRPr="00A6067F">
        <w:t xml:space="preserve"> </w:t>
      </w:r>
      <w:r w:rsidR="00847AD7" w:rsidRPr="00A6067F">
        <w:t xml:space="preserve">to </w:t>
      </w:r>
      <w:r w:rsidRPr="00A6067F">
        <w:t>develop custom local reports.</w:t>
      </w:r>
      <w:bookmarkEnd w:id="18"/>
    </w:p>
    <w:p w14:paraId="03B12582" w14:textId="77777777" w:rsidR="007F6B46" w:rsidRPr="009336C4" w:rsidRDefault="007F6B46" w:rsidP="009336C4">
      <w:pPr>
        <w:pStyle w:val="Heading3"/>
      </w:pPr>
      <w:bookmarkStart w:id="19" w:name="_Toc497116386"/>
      <w:bookmarkStart w:id="20" w:name="_Toc498527174"/>
      <w:bookmarkStart w:id="21" w:name="_Toc499292013"/>
      <w:bookmarkStart w:id="22" w:name="_Toc499543974"/>
      <w:r w:rsidRPr="0036072B">
        <w:t>Purpose</w:t>
      </w:r>
      <w:bookmarkEnd w:id="19"/>
      <w:bookmarkEnd w:id="20"/>
      <w:r w:rsidRPr="0036072B">
        <w:t xml:space="preserve"> and Scope</w:t>
      </w:r>
      <w:bookmarkEnd w:id="21"/>
      <w:bookmarkEnd w:id="22"/>
    </w:p>
    <w:p w14:paraId="3DF8A64C" w14:textId="3A3534DF" w:rsidR="007F6B46" w:rsidRPr="00A6067F" w:rsidRDefault="007F6B46" w:rsidP="00094BE2">
      <w:r w:rsidRPr="00A6067F">
        <w:t xml:space="preserve">The primary purpose of this document is to define </w:t>
      </w:r>
      <w:r w:rsidR="00001325">
        <w:t>LSA</w:t>
      </w:r>
      <w:r w:rsidR="00001325" w:rsidRPr="00A6067F">
        <w:t xml:space="preserve"> </w:t>
      </w:r>
      <w:r w:rsidRPr="00A6067F">
        <w:t xml:space="preserve">business logic and programming specifications </w:t>
      </w:r>
      <w:r w:rsidR="00001325">
        <w:t>for</w:t>
      </w:r>
      <w:r w:rsidRPr="00A6067F">
        <w:t>:</w:t>
      </w:r>
    </w:p>
    <w:p w14:paraId="071082B0" w14:textId="77777777" w:rsidR="0032561F" w:rsidRPr="005904C6" w:rsidRDefault="006650FF" w:rsidP="0060237C">
      <w:pPr>
        <w:pStyle w:val="ListParagraph"/>
      </w:pPr>
      <w:r w:rsidRPr="005904C6">
        <w:t>Selection of project descriptor data for export</w:t>
      </w:r>
    </w:p>
    <w:p w14:paraId="1F723B95" w14:textId="77777777" w:rsidR="007F6B46" w:rsidRPr="00896BD3" w:rsidRDefault="007F6B46" w:rsidP="0060237C">
      <w:pPr>
        <w:pStyle w:val="ListParagraph"/>
      </w:pPr>
      <w:r w:rsidRPr="005904C6">
        <w:t xml:space="preserve">Identification of client cohorts, household types, and </w:t>
      </w:r>
      <w:r w:rsidR="004F24B5" w:rsidRPr="005904C6">
        <w:t xml:space="preserve">special populations included in </w:t>
      </w:r>
      <w:r w:rsidRPr="005904C6">
        <w:t xml:space="preserve">the </w:t>
      </w:r>
      <w:r w:rsidR="0002698D" w:rsidRPr="005904C6">
        <w:t>LSA</w:t>
      </w:r>
      <w:r w:rsidR="00D03FD0" w:rsidRPr="00896BD3">
        <w:t xml:space="preserve"> based on HMIS data</w:t>
      </w:r>
    </w:p>
    <w:p w14:paraId="7C648BF5" w14:textId="77777777" w:rsidR="007F6B46" w:rsidRPr="0060237C" w:rsidRDefault="007F6B46" w:rsidP="0060237C">
      <w:pPr>
        <w:pStyle w:val="ListParagraph"/>
      </w:pPr>
      <w:r w:rsidRPr="0060237C">
        <w:t>Grouping clients and households into reporting categories</w:t>
      </w:r>
    </w:p>
    <w:p w14:paraId="385A2520" w14:textId="77777777" w:rsidR="007F6B46" w:rsidRPr="0060237C" w:rsidRDefault="007F6B46" w:rsidP="0060237C">
      <w:pPr>
        <w:pStyle w:val="ListParagraph"/>
      </w:pPr>
      <w:r w:rsidRPr="0060237C">
        <w:t xml:space="preserve">Producing and populating </w:t>
      </w:r>
      <w:r w:rsidR="0002698D" w:rsidRPr="0060237C">
        <w:t>LSA</w:t>
      </w:r>
      <w:r w:rsidRPr="0060237C">
        <w:t xml:space="preserve"> CSV files</w:t>
      </w:r>
    </w:p>
    <w:p w14:paraId="754EFE7C" w14:textId="77777777" w:rsidR="007F6B46" w:rsidRPr="0060237C" w:rsidRDefault="007F6B46" w:rsidP="0060237C">
      <w:pPr>
        <w:pStyle w:val="ListParagraph"/>
      </w:pPr>
      <w:r w:rsidRPr="0060237C">
        <w:t xml:space="preserve">Validating </w:t>
      </w:r>
      <w:r w:rsidR="0002698D" w:rsidRPr="0060237C">
        <w:t>LSA</w:t>
      </w:r>
      <w:r w:rsidRPr="0060237C">
        <w:t xml:space="preserve"> CSV files</w:t>
      </w:r>
    </w:p>
    <w:p w14:paraId="1247AE73" w14:textId="77777777" w:rsidR="007F6B46" w:rsidRPr="0036072B" w:rsidRDefault="007F6B46" w:rsidP="009336C4">
      <w:pPr>
        <w:pStyle w:val="Heading3"/>
      </w:pPr>
      <w:bookmarkStart w:id="23" w:name="_Toc499292014"/>
      <w:bookmarkStart w:id="24" w:name="_Toc499543975"/>
      <w:bookmarkStart w:id="25" w:name="_Toc497116389"/>
      <w:bookmarkStart w:id="26" w:name="_Toc498527177"/>
      <w:r w:rsidRPr="0036072B">
        <w:t xml:space="preserve">Structure and </w:t>
      </w:r>
      <w:r w:rsidRPr="009336C4">
        <w:t>Content</w:t>
      </w:r>
      <w:bookmarkEnd w:id="23"/>
      <w:bookmarkEnd w:id="24"/>
    </w:p>
    <w:p w14:paraId="62FC22DB" w14:textId="16418E5F" w:rsidR="00553793" w:rsidRPr="00A6067F" w:rsidRDefault="00553793" w:rsidP="00094BE2">
      <w:r w:rsidRPr="00655B0F">
        <w:rPr>
          <w:b/>
        </w:rPr>
        <w:t>Section 1:</w:t>
      </w:r>
      <w:r w:rsidR="00EE2B15">
        <w:rPr>
          <w:b/>
        </w:rPr>
        <w:t xml:space="preserve"> </w:t>
      </w:r>
      <w:r w:rsidRPr="00655B0F">
        <w:rPr>
          <w:b/>
        </w:rPr>
        <w:t xml:space="preserve">Introduction </w:t>
      </w:r>
      <w:r w:rsidR="00350698" w:rsidRPr="00A6067F">
        <w:t xml:space="preserve">(this section) outlines general concepts </w:t>
      </w:r>
      <w:r w:rsidR="00F163AB" w:rsidRPr="00A6067F">
        <w:t>related to the LSA and this document.</w:t>
      </w:r>
    </w:p>
    <w:p w14:paraId="7DD2046C" w14:textId="73A46D4C" w:rsidR="00603C01" w:rsidRPr="00A6067F" w:rsidRDefault="00603C01" w:rsidP="00094BE2">
      <w:r w:rsidRPr="00655B0F">
        <w:rPr>
          <w:b/>
        </w:rPr>
        <w:t>Section 2:</w:t>
      </w:r>
      <w:r w:rsidRPr="00A6067F">
        <w:t xml:space="preserve"> </w:t>
      </w:r>
      <w:r w:rsidRPr="00655B0F">
        <w:rPr>
          <w:b/>
        </w:rPr>
        <w:t>LSA Data Universe</w:t>
      </w:r>
      <w:r w:rsidRPr="00A6067F">
        <w:t xml:space="preserve"> describes </w:t>
      </w:r>
      <w:r w:rsidR="00BF6660">
        <w:t>LSA report</w:t>
      </w:r>
      <w:r w:rsidR="00BF6660" w:rsidRPr="00A6067F">
        <w:t xml:space="preserve"> </w:t>
      </w:r>
      <w:r w:rsidRPr="00A6067F">
        <w:t xml:space="preserve">parameters, the </w:t>
      </w:r>
      <w:r w:rsidR="001E2B83">
        <w:t xml:space="preserve">HMIS </w:t>
      </w:r>
      <w:r w:rsidRPr="00A6067F">
        <w:t>data elements that are referenced in the business logic, and the four cohorts of clients that are included in the analysis.</w:t>
      </w:r>
    </w:p>
    <w:p w14:paraId="7D008D68" w14:textId="486D226C" w:rsidR="00603C01" w:rsidRPr="00A6067F" w:rsidRDefault="00603C01" w:rsidP="00094BE2">
      <w:r w:rsidRPr="00655B0F">
        <w:rPr>
          <w:b/>
        </w:rPr>
        <w:t>Section 3: LSA CSV Upload Files</w:t>
      </w:r>
      <w:r w:rsidRPr="00A6067F">
        <w:t xml:space="preserve"> </w:t>
      </w:r>
      <w:r w:rsidR="00D238EC" w:rsidRPr="00A6067F">
        <w:t>describes</w:t>
      </w:r>
      <w:r w:rsidRPr="00A6067F">
        <w:t xml:space="preserve"> each of the CSV files that are included in the </w:t>
      </w:r>
      <w:r w:rsidR="008E4EF9" w:rsidRPr="00A6067F">
        <w:t>upload</w:t>
      </w:r>
      <w:r w:rsidRPr="00A6067F">
        <w:t xml:space="preserve">. </w:t>
      </w:r>
      <w:r w:rsidR="001526DA" w:rsidRPr="00A6067F">
        <w:t>There are five CSV files specific to the LSA</w:t>
      </w:r>
      <w:r w:rsidR="00A51988" w:rsidRPr="00A6067F">
        <w:t>:</w:t>
      </w:r>
      <w:r w:rsidR="00EE2B15">
        <w:t xml:space="preserve"> </w:t>
      </w:r>
    </w:p>
    <w:p w14:paraId="193DB775" w14:textId="77777777" w:rsidR="0042109F" w:rsidRPr="005904C6" w:rsidRDefault="0042109F" w:rsidP="0060237C">
      <w:pPr>
        <w:pStyle w:val="ListParagraph"/>
      </w:pPr>
      <w:r w:rsidRPr="005904C6">
        <w:t>LSAReport.csv</w:t>
      </w:r>
    </w:p>
    <w:p w14:paraId="6FB3D3E6" w14:textId="77777777" w:rsidR="0042109F" w:rsidRPr="005904C6" w:rsidRDefault="0042109F" w:rsidP="0060237C">
      <w:pPr>
        <w:pStyle w:val="ListParagraph"/>
      </w:pPr>
      <w:r w:rsidRPr="005904C6">
        <w:t>LSAHousehold.csv</w:t>
      </w:r>
    </w:p>
    <w:p w14:paraId="60D51AEF" w14:textId="77777777" w:rsidR="0042109F" w:rsidRPr="005904C6" w:rsidRDefault="0042109F" w:rsidP="0060237C">
      <w:pPr>
        <w:pStyle w:val="ListParagraph"/>
      </w:pPr>
      <w:r w:rsidRPr="005904C6">
        <w:t>LSAPerson.csv</w:t>
      </w:r>
    </w:p>
    <w:p w14:paraId="6A7730BE" w14:textId="77777777" w:rsidR="0042109F" w:rsidRPr="005904C6" w:rsidRDefault="00AB0631" w:rsidP="0060237C">
      <w:pPr>
        <w:pStyle w:val="ListParagraph"/>
      </w:pPr>
      <w:r w:rsidRPr="005904C6">
        <w:t>LSAExit</w:t>
      </w:r>
      <w:r w:rsidR="0042109F" w:rsidRPr="005904C6">
        <w:t>.csv</w:t>
      </w:r>
    </w:p>
    <w:p w14:paraId="7995D4C4" w14:textId="77777777" w:rsidR="0042109F" w:rsidRPr="005904C6" w:rsidRDefault="00751175" w:rsidP="0060237C">
      <w:pPr>
        <w:pStyle w:val="ListParagraph"/>
      </w:pPr>
      <w:r w:rsidRPr="005904C6">
        <w:t>LSACalculated</w:t>
      </w:r>
      <w:r w:rsidR="0042109F" w:rsidRPr="005904C6">
        <w:t xml:space="preserve">.csv </w:t>
      </w:r>
    </w:p>
    <w:p w14:paraId="04106B0D" w14:textId="0601EF8E" w:rsidR="008E4EF9" w:rsidRPr="00A6067F" w:rsidRDefault="008E4EF9" w:rsidP="00094BE2">
      <w:r w:rsidRPr="00A6067F">
        <w:t>The LSA upload</w:t>
      </w:r>
      <w:r w:rsidR="00A51988" w:rsidRPr="00A6067F">
        <w:t xml:space="preserve"> also includes five CSV files </w:t>
      </w:r>
      <w:r w:rsidR="00AF387C" w:rsidRPr="00A6067F">
        <w:t xml:space="preserve">of Project Descriptor Data Elements (PDDEs) defined in the HMIS CSV </w:t>
      </w:r>
      <w:r w:rsidR="000337B8" w:rsidRPr="00A6067F">
        <w:t>Specifications:</w:t>
      </w:r>
    </w:p>
    <w:p w14:paraId="04E79157" w14:textId="77777777" w:rsidR="0032561F" w:rsidRPr="005904C6" w:rsidRDefault="0032561F" w:rsidP="0060237C">
      <w:pPr>
        <w:pStyle w:val="ListParagraph"/>
      </w:pPr>
      <w:r w:rsidRPr="005904C6">
        <w:t>Organization.csv</w:t>
      </w:r>
    </w:p>
    <w:p w14:paraId="42BF7240" w14:textId="77777777" w:rsidR="0032561F" w:rsidRPr="005904C6" w:rsidRDefault="0032561F" w:rsidP="0060237C">
      <w:pPr>
        <w:pStyle w:val="ListParagraph"/>
      </w:pPr>
      <w:r w:rsidRPr="005904C6">
        <w:t>Project.csv</w:t>
      </w:r>
    </w:p>
    <w:p w14:paraId="458ECB34" w14:textId="77779DE6" w:rsidR="0032561F" w:rsidRDefault="0032561F" w:rsidP="0060237C">
      <w:pPr>
        <w:pStyle w:val="ListParagraph"/>
      </w:pPr>
      <w:r w:rsidRPr="005904C6">
        <w:t>Funder.csv</w:t>
      </w:r>
    </w:p>
    <w:p w14:paraId="42F1791D" w14:textId="555ADEF3" w:rsidR="007159B3" w:rsidRPr="005904C6" w:rsidRDefault="007159B3" w:rsidP="0060237C">
      <w:pPr>
        <w:pStyle w:val="ListParagraph"/>
      </w:pPr>
      <w:r>
        <w:t>ProjectCoC.csv</w:t>
      </w:r>
    </w:p>
    <w:p w14:paraId="12166E73" w14:textId="77777777" w:rsidR="000C3E47" w:rsidRPr="005904C6" w:rsidRDefault="0032561F" w:rsidP="0060237C">
      <w:pPr>
        <w:pStyle w:val="ListParagraph"/>
      </w:pPr>
      <w:r w:rsidRPr="005904C6">
        <w:t>Inventory.csv</w:t>
      </w:r>
    </w:p>
    <w:p w14:paraId="39E41010" w14:textId="0C90E236" w:rsidR="007F6B46" w:rsidRPr="00A6067F" w:rsidRDefault="00603C01" w:rsidP="00094BE2">
      <w:r w:rsidRPr="00655B0F">
        <w:rPr>
          <w:b/>
        </w:rPr>
        <w:t>Section</w:t>
      </w:r>
      <w:r w:rsidR="00B731B2">
        <w:rPr>
          <w:b/>
        </w:rPr>
        <w:t>s</w:t>
      </w:r>
      <w:r w:rsidRPr="00655B0F">
        <w:rPr>
          <w:b/>
        </w:rPr>
        <w:t xml:space="preserve"> 4</w:t>
      </w:r>
      <w:r w:rsidR="00B731B2">
        <w:rPr>
          <w:b/>
        </w:rPr>
        <w:t xml:space="preserve"> through 10</w:t>
      </w:r>
      <w:r w:rsidRPr="00655B0F">
        <w:rPr>
          <w:b/>
        </w:rPr>
        <w:t xml:space="preserve">: </w:t>
      </w:r>
      <w:r w:rsidR="007F6B46" w:rsidRPr="00655B0F">
        <w:rPr>
          <w:b/>
        </w:rPr>
        <w:t>HMIS Business Logic</w:t>
      </w:r>
      <w:r w:rsidRPr="00A6067F">
        <w:t xml:space="preserve"> provides an order of operations for the production of the columns in the CSV files and detailed business logic for each step of the process.</w:t>
      </w:r>
    </w:p>
    <w:p w14:paraId="4444C909" w14:textId="77777777" w:rsidR="003A51B1" w:rsidRPr="00655B0F" w:rsidRDefault="003A51B1" w:rsidP="009336C4">
      <w:pPr>
        <w:pStyle w:val="Heading3"/>
      </w:pPr>
      <w:r w:rsidRPr="00655B0F">
        <w:t>Companion Documents</w:t>
      </w:r>
    </w:p>
    <w:p w14:paraId="1DE134D0" w14:textId="77777777" w:rsidR="00A77C38" w:rsidRDefault="00A77C38" w:rsidP="003A51B1">
      <w:pPr>
        <w:rPr>
          <w:b/>
        </w:rPr>
      </w:pPr>
      <w:r>
        <w:rPr>
          <w:b/>
        </w:rPr>
        <w:t>The following companion documents are available on the HUD Exchange:</w:t>
      </w:r>
    </w:p>
    <w:p w14:paraId="5D5F6B39" w14:textId="77777777" w:rsidR="007F6B46" w:rsidRPr="0036072B" w:rsidRDefault="007F6B46" w:rsidP="009336C4">
      <w:pPr>
        <w:pStyle w:val="Heading3"/>
      </w:pPr>
      <w:bookmarkStart w:id="27" w:name="_Toc499292015"/>
      <w:bookmarkStart w:id="28" w:name="_Toc499543976"/>
      <w:r w:rsidRPr="0036072B">
        <w:t>External References</w:t>
      </w:r>
      <w:bookmarkEnd w:id="25"/>
      <w:bookmarkEnd w:id="26"/>
      <w:bookmarkEnd w:id="27"/>
      <w:bookmarkEnd w:id="28"/>
    </w:p>
    <w:p w14:paraId="30A15D53" w14:textId="77777777" w:rsidR="007F6B46" w:rsidRPr="00A6067F" w:rsidRDefault="007F6B46" w:rsidP="00094BE2">
      <w:r w:rsidRPr="00A6067F">
        <w:t xml:space="preserve">This document is comprehensive with respect to the business logic for the </w:t>
      </w:r>
      <w:r w:rsidR="0016181E" w:rsidRPr="00A6067F">
        <w:t>LSA upload</w:t>
      </w:r>
      <w:r w:rsidRPr="00A6067F">
        <w:t>, but additiona</w:t>
      </w:r>
      <w:r w:rsidR="007E3BAD" w:rsidRPr="00A6067F">
        <w:t>l</w:t>
      </w:r>
      <w:r w:rsidRPr="00A6067F">
        <w:t xml:space="preserve"> references are indicated below. The short-hand terms used to refer to each document are in parentheses following the formal names and are hyperlinked to the documents online. </w:t>
      </w:r>
    </w:p>
    <w:p w14:paraId="3985F70B" w14:textId="59B3B63E" w:rsidR="007F6B46" w:rsidRPr="00A6067F" w:rsidRDefault="00EF71CE" w:rsidP="00094BE2">
      <w:pPr>
        <w:rPr>
          <w:rFonts w:eastAsia="Times New Roman" w:cstheme="minorHAnsi"/>
        </w:rPr>
      </w:pPr>
      <w:r w:rsidRPr="0014507C">
        <w:rPr>
          <w:b/>
          <w:bCs/>
        </w:rPr>
        <w:t>FY 202</w:t>
      </w:r>
      <w:r>
        <w:rPr>
          <w:b/>
          <w:bCs/>
        </w:rPr>
        <w:t>0</w:t>
      </w:r>
      <w:r w:rsidRPr="0014507C">
        <w:rPr>
          <w:b/>
          <w:bCs/>
        </w:rPr>
        <w:t xml:space="preserve"> HMIS Data Standards: Data Dictionary </w:t>
      </w:r>
      <w:r>
        <w:t>(</w:t>
      </w:r>
      <w:hyperlink r:id="rId13" w:history="1">
        <w:r w:rsidRPr="0016593C">
          <w:rPr>
            <w:rStyle w:val="Hyperlink"/>
          </w:rPr>
          <w:t>Dictionary</w:t>
        </w:r>
      </w:hyperlink>
      <w:r>
        <w:t xml:space="preserve">) – </w:t>
      </w:r>
      <w:r w:rsidR="007F6B46" w:rsidRPr="00A6067F">
        <w:rPr>
          <w:rFonts w:eastAsia="Times New Roman" w:cstheme="minorHAnsi"/>
        </w:rPr>
        <w:t xml:space="preserve"> – The Dictionary defines federal data collection requirements for HMIS applications; the version referenced has an effective date of October 1, </w:t>
      </w:r>
      <w:r w:rsidRPr="00A6067F">
        <w:rPr>
          <w:rFonts w:eastAsia="Times New Roman" w:cstheme="minorHAnsi"/>
        </w:rPr>
        <w:t>201</w:t>
      </w:r>
      <w:r>
        <w:rPr>
          <w:rFonts w:eastAsia="Times New Roman" w:cstheme="minorHAnsi"/>
        </w:rPr>
        <w:t>9</w:t>
      </w:r>
      <w:r w:rsidR="007F6B46" w:rsidRPr="00A6067F">
        <w:rPr>
          <w:rFonts w:eastAsia="Times New Roman" w:cstheme="minorHAnsi"/>
        </w:rPr>
        <w:t xml:space="preserve">. </w:t>
      </w:r>
    </w:p>
    <w:p w14:paraId="63633C2F" w14:textId="5AC35704" w:rsidR="007F6B46" w:rsidRPr="00A6067F" w:rsidRDefault="00A733ED" w:rsidP="00094BE2">
      <w:pPr>
        <w:rPr>
          <w:rFonts w:eastAsia="Times New Roman" w:cstheme="minorHAnsi"/>
        </w:rPr>
      </w:pPr>
      <w:r>
        <w:rPr>
          <w:rStyle w:val="Strong"/>
        </w:rPr>
        <w:t>FY 2020</w:t>
      </w:r>
      <w:r w:rsidRPr="00655B0F">
        <w:rPr>
          <w:rStyle w:val="Strong"/>
        </w:rPr>
        <w:t xml:space="preserve"> </w:t>
      </w:r>
      <w:r w:rsidR="007F6B46" w:rsidRPr="00655B0F">
        <w:rPr>
          <w:rStyle w:val="Strong"/>
        </w:rPr>
        <w:t>HMIS Data Standards Logical Model</w:t>
      </w:r>
      <w:r w:rsidR="007F6B46" w:rsidRPr="00A6067F">
        <w:rPr>
          <w:rFonts w:eastAsia="Times New Roman" w:cstheme="minorHAnsi"/>
        </w:rPr>
        <w:t xml:space="preserve"> (</w:t>
      </w:r>
      <w:hyperlink r:id="rId14" w:history="1">
        <w:r w:rsidR="007F6B46" w:rsidRPr="008162B6">
          <w:rPr>
            <w:rStyle w:val="Hyperlink"/>
          </w:rPr>
          <w:t>HMIS Logical</w:t>
        </w:r>
      </w:hyperlink>
      <w:r w:rsidR="007F6B46" w:rsidRPr="008162B6">
        <w:rPr>
          <w:rStyle w:val="Hyperlink"/>
        </w:rPr>
        <w:t xml:space="preserve"> Model</w:t>
      </w:r>
      <w:r w:rsidR="007F6B46" w:rsidRPr="00A6067F">
        <w:rPr>
          <w:rFonts w:eastAsia="Times New Roman" w:cstheme="minorHAnsi"/>
        </w:rPr>
        <w:t xml:space="preserve">) – The HMIS Logical Model illustrates the relationships between HMIS data elements. Descriptions of business logic in this document are based on the assumption that those relationships are also present in HMIS applications. A complete list of the HMIS data elements and fields relevant to the </w:t>
      </w:r>
      <w:r w:rsidR="0016181E" w:rsidRPr="00A6067F">
        <w:rPr>
          <w:rFonts w:eastAsia="Times New Roman" w:cstheme="minorHAnsi"/>
        </w:rPr>
        <w:t>LSA upload</w:t>
      </w:r>
      <w:r w:rsidR="007F6B46" w:rsidRPr="00A6067F">
        <w:rPr>
          <w:rFonts w:eastAsia="Times New Roman" w:cstheme="minorHAnsi"/>
        </w:rPr>
        <w:t xml:space="preserve"> is included in </w:t>
      </w:r>
      <w:r w:rsidR="007A112B">
        <w:rPr>
          <w:rFonts w:eastAsia="Times New Roman" w:cstheme="minorHAnsi"/>
        </w:rPr>
        <w:t>S</w:t>
      </w:r>
      <w:r w:rsidR="007F6B46" w:rsidRPr="00A6067F">
        <w:rPr>
          <w:rFonts w:eastAsia="Times New Roman" w:cstheme="minorHAnsi"/>
        </w:rPr>
        <w:t xml:space="preserve">ection </w:t>
      </w:r>
      <w:r w:rsidR="00132A68">
        <w:rPr>
          <w:rFonts w:eastAsia="Times New Roman" w:cstheme="minorHAnsi"/>
        </w:rPr>
        <w:t>2,</w:t>
      </w:r>
      <w:r w:rsidR="00132A68" w:rsidRPr="00A6067F">
        <w:rPr>
          <w:rFonts w:eastAsia="Times New Roman" w:cstheme="minorHAnsi"/>
        </w:rPr>
        <w:t xml:space="preserve"> </w:t>
      </w:r>
      <w:r w:rsidR="0002698D" w:rsidRPr="00A6067F">
        <w:rPr>
          <w:rFonts w:eastAsia="Times New Roman" w:cstheme="minorHAnsi"/>
        </w:rPr>
        <w:t>LSA</w:t>
      </w:r>
      <w:r w:rsidR="007F6B46" w:rsidRPr="00A6067F">
        <w:rPr>
          <w:rFonts w:eastAsia="Times New Roman" w:cstheme="minorHAnsi"/>
        </w:rPr>
        <w:t xml:space="preserve"> Data Universe.</w:t>
      </w:r>
      <w:r w:rsidR="00EE2B15">
        <w:rPr>
          <w:rFonts w:eastAsia="Times New Roman" w:cstheme="minorHAnsi"/>
        </w:rPr>
        <w:t xml:space="preserve"> </w:t>
      </w:r>
    </w:p>
    <w:p w14:paraId="7108B315" w14:textId="394BF37C" w:rsidR="007F6B46" w:rsidRPr="00A6067F" w:rsidRDefault="00AF2999" w:rsidP="00094BE2">
      <w:r>
        <w:rPr>
          <w:rStyle w:val="Strong"/>
        </w:rPr>
        <w:t xml:space="preserve">FY 2020 </w:t>
      </w:r>
      <w:r w:rsidR="007F6B46" w:rsidRPr="00655B0F">
        <w:rPr>
          <w:rStyle w:val="Strong"/>
        </w:rPr>
        <w:t xml:space="preserve">HMIS CSV Format </w:t>
      </w:r>
      <w:r w:rsidR="00E50D77">
        <w:rPr>
          <w:rStyle w:val="Strong"/>
        </w:rPr>
        <w:t>Specifications v1.</w:t>
      </w:r>
      <w:r w:rsidR="00AD74C4">
        <w:rPr>
          <w:rStyle w:val="Strong"/>
        </w:rPr>
        <w:t>6</w:t>
      </w:r>
      <w:r w:rsidR="007F6B46" w:rsidRPr="008743AE">
        <w:rPr>
          <w:iCs/>
        </w:rPr>
        <w:t xml:space="preserve"> </w:t>
      </w:r>
      <w:r w:rsidR="007F6B46" w:rsidRPr="00A6067F">
        <w:t>(</w:t>
      </w:r>
      <w:hyperlink r:id="rId15" w:history="1">
        <w:r w:rsidR="007F6B46" w:rsidRPr="008162B6">
          <w:rPr>
            <w:rStyle w:val="Hyperlink"/>
          </w:rPr>
          <w:t>HMIS CSV</w:t>
        </w:r>
      </w:hyperlink>
      <w:r w:rsidR="007F6B46" w:rsidRPr="00A6067F">
        <w:t xml:space="preserve">) – </w:t>
      </w:r>
      <w:r w:rsidR="004B4084">
        <w:t>D</w:t>
      </w:r>
      <w:r w:rsidR="007F6B46" w:rsidRPr="00A6067F">
        <w:t xml:space="preserve">escriptions of </w:t>
      </w:r>
      <w:r w:rsidR="004B4084">
        <w:t xml:space="preserve">LSA </w:t>
      </w:r>
      <w:r w:rsidR="007F6B46" w:rsidRPr="00A6067F">
        <w:t>business logic</w:t>
      </w:r>
      <w:r w:rsidR="004B4084">
        <w:t xml:space="preserve"> </w:t>
      </w:r>
      <w:r w:rsidR="00BE7872">
        <w:t xml:space="preserve">reference HMIS </w:t>
      </w:r>
      <w:r w:rsidR="00A569B2">
        <w:t xml:space="preserve">fields using the column names </w:t>
      </w:r>
      <w:r w:rsidR="00797AFA">
        <w:t>of the HMIS CSV</w:t>
      </w:r>
      <w:r w:rsidR="007F6B46" w:rsidRPr="00A6067F">
        <w:t xml:space="preserve">. </w:t>
      </w:r>
    </w:p>
    <w:p w14:paraId="0ED43582" w14:textId="4A75AA7F" w:rsidR="007F6B46" w:rsidRPr="00A6067F" w:rsidRDefault="007F6B46" w:rsidP="00094BE2">
      <w:pPr>
        <w:rPr>
          <w:rFonts w:eastAsia="Times New Roman" w:cstheme="minorHAnsi"/>
        </w:rPr>
      </w:pPr>
      <w:r w:rsidRPr="00655B0F">
        <w:rPr>
          <w:rStyle w:val="Strong"/>
        </w:rPr>
        <w:t>Notice for Housing Inventory Count (HIC) and Point-in-Time (PIT) Data Collection for Continuum of Care (CoC) Program and the Emergency Solutions Grants (ESG) Program</w:t>
      </w:r>
      <w:r w:rsidRPr="00A6067F">
        <w:rPr>
          <w:rFonts w:eastAsia="Times New Roman" w:cstheme="minorHAnsi"/>
        </w:rPr>
        <w:t xml:space="preserve"> (</w:t>
      </w:r>
      <w:hyperlink r:id="rId16" w:history="1">
        <w:r w:rsidRPr="008162B6">
          <w:rPr>
            <w:rStyle w:val="Hyperlink"/>
          </w:rPr>
          <w:t>HIC/PIT Notice</w:t>
        </w:r>
      </w:hyperlink>
      <w:r w:rsidRPr="00A6067F">
        <w:rPr>
          <w:rFonts w:eastAsia="Times New Roman" w:cstheme="minorHAnsi"/>
        </w:rPr>
        <w:t>)</w:t>
      </w:r>
    </w:p>
    <w:p w14:paraId="33DEB6F3" w14:textId="77777777" w:rsidR="0039776A" w:rsidRDefault="0039776A" w:rsidP="009336C4">
      <w:pPr>
        <w:pStyle w:val="Heading3"/>
      </w:pPr>
      <w:bookmarkStart w:id="29" w:name="_Toc497116390"/>
      <w:bookmarkStart w:id="30" w:name="_Toc498527178"/>
      <w:bookmarkStart w:id="31" w:name="_Toc499292016"/>
      <w:bookmarkStart w:id="32" w:name="_Toc499543977"/>
      <w:r>
        <w:t>Style Notes</w:t>
      </w:r>
    </w:p>
    <w:p w14:paraId="021D463F" w14:textId="77777777" w:rsidR="0039776A" w:rsidRDefault="0039776A" w:rsidP="00672757">
      <w:pPr>
        <w:pStyle w:val="ListParagraph"/>
        <w:numPr>
          <w:ilvl w:val="0"/>
          <w:numId w:val="5"/>
        </w:numPr>
      </w:pPr>
      <w:r>
        <w:t xml:space="preserve">Report parameters are underlined: </w:t>
      </w:r>
      <w:r w:rsidRPr="00993949">
        <w:rPr>
          <w:u w:val="single"/>
        </w:rPr>
        <w:t>ReportCoC</w:t>
      </w:r>
      <w:r>
        <w:t xml:space="preserve">, </w:t>
      </w:r>
      <w:r w:rsidRPr="00993949">
        <w:rPr>
          <w:u w:val="single"/>
        </w:rPr>
        <w:t>ReportStart</w:t>
      </w:r>
      <w:r>
        <w:t xml:space="preserve">, and </w:t>
      </w:r>
      <w:r w:rsidRPr="00993949">
        <w:rPr>
          <w:u w:val="single"/>
        </w:rPr>
        <w:t>ReportEnd</w:t>
      </w:r>
      <w:r>
        <w:t>.</w:t>
      </w:r>
    </w:p>
    <w:p w14:paraId="381C9AAE" w14:textId="3EBDBB62" w:rsidR="0039776A" w:rsidRPr="00993949" w:rsidRDefault="0039776A" w:rsidP="00672757">
      <w:pPr>
        <w:pStyle w:val="ListParagraph"/>
        <w:numPr>
          <w:ilvl w:val="0"/>
          <w:numId w:val="5"/>
        </w:numPr>
        <w:rPr>
          <w:i/>
        </w:rPr>
      </w:pPr>
      <w:r>
        <w:t xml:space="preserve">HMIS data element names include the element number and name and are italicized: e.g., </w:t>
      </w:r>
      <w:r w:rsidRPr="00993949">
        <w:rPr>
          <w:i/>
        </w:rPr>
        <w:t>2.</w:t>
      </w:r>
      <w:r w:rsidR="00B1583F">
        <w:rPr>
          <w:i/>
        </w:rPr>
        <w:t>07</w:t>
      </w:r>
      <w:r w:rsidR="00B1583F" w:rsidRPr="00993949">
        <w:rPr>
          <w:i/>
        </w:rPr>
        <w:t xml:space="preserve"> </w:t>
      </w:r>
      <w:r w:rsidRPr="00993949">
        <w:rPr>
          <w:i/>
        </w:rPr>
        <w:t xml:space="preserve">Bed and Unit Inventory </w:t>
      </w:r>
      <w:r>
        <w:t xml:space="preserve">and </w:t>
      </w:r>
      <w:r w:rsidRPr="00993949">
        <w:rPr>
          <w:i/>
        </w:rPr>
        <w:t>3.917</w:t>
      </w:r>
      <w:r w:rsidR="00A604B6">
        <w:rPr>
          <w:i/>
        </w:rPr>
        <w:t>A</w:t>
      </w:r>
      <w:r w:rsidRPr="00993949">
        <w:rPr>
          <w:i/>
        </w:rPr>
        <w:t xml:space="preserve"> </w:t>
      </w:r>
      <w:r w:rsidR="00BA2105">
        <w:rPr>
          <w:i/>
        </w:rPr>
        <w:t xml:space="preserve">Prior </w:t>
      </w:r>
      <w:r w:rsidRPr="00993949">
        <w:rPr>
          <w:i/>
        </w:rPr>
        <w:t>Living Situation.</w:t>
      </w:r>
    </w:p>
    <w:p w14:paraId="3C66DD1B" w14:textId="77777777" w:rsidR="0039776A" w:rsidRPr="004E37E2" w:rsidRDefault="0039776A" w:rsidP="00672757">
      <w:pPr>
        <w:pStyle w:val="ListParagraph"/>
        <w:numPr>
          <w:ilvl w:val="0"/>
          <w:numId w:val="5"/>
        </w:numPr>
      </w:pPr>
      <w:r>
        <w:t xml:space="preserve">References to any one field of an HMIS data element are italicized and use HMIS CSV field names: e.g., </w:t>
      </w:r>
      <w:r w:rsidRPr="00993949">
        <w:rPr>
          <w:i/>
        </w:rPr>
        <w:t xml:space="preserve">BedInventory </w:t>
      </w:r>
      <w:r>
        <w:t>and</w:t>
      </w:r>
      <w:r w:rsidRPr="00993949">
        <w:rPr>
          <w:i/>
        </w:rPr>
        <w:t xml:space="preserve"> DateToStreetESSH.</w:t>
      </w:r>
      <w:r>
        <w:rPr>
          <w:i/>
        </w:rPr>
        <w:t xml:space="preserve"> </w:t>
      </w:r>
      <w:r>
        <w:t xml:space="preserve">A crosswalk of Dictionary field labels and HMIS CSV field names is included in section </w:t>
      </w:r>
      <w:hyperlink w:anchor="_HMIS_Data_Elements" w:history="1">
        <w:r w:rsidRPr="004E37E2">
          <w:rPr>
            <w:rStyle w:val="Hyperlink"/>
          </w:rPr>
          <w:t>2.2 HMIS Data Elements</w:t>
        </w:r>
      </w:hyperlink>
      <w:r>
        <w:t>.</w:t>
      </w:r>
    </w:p>
    <w:p w14:paraId="513D21C2" w14:textId="2C26AFA4" w:rsidR="0039776A" w:rsidRPr="00993949" w:rsidRDefault="0039776A" w:rsidP="00672757">
      <w:pPr>
        <w:pStyle w:val="ListParagraph"/>
        <w:numPr>
          <w:ilvl w:val="0"/>
          <w:numId w:val="5"/>
        </w:numPr>
        <w:rPr>
          <w:b/>
        </w:rPr>
      </w:pPr>
      <w:r>
        <w:t xml:space="preserve">References to LSA CSV columns are in bold: e.g., </w:t>
      </w:r>
      <w:r w:rsidRPr="00E57C25">
        <w:rPr>
          <w:b/>
        </w:rPr>
        <w:t>RowTotal</w:t>
      </w:r>
      <w:r>
        <w:t xml:space="preserve"> and </w:t>
      </w:r>
      <w:r w:rsidRPr="00993949">
        <w:rPr>
          <w:b/>
        </w:rPr>
        <w:t>PSHHousedDays.</w:t>
      </w:r>
    </w:p>
    <w:p w14:paraId="4F41EC89" w14:textId="77777777" w:rsidR="007F6B46" w:rsidRPr="0036072B" w:rsidRDefault="007F6B46" w:rsidP="0088191A">
      <w:pPr>
        <w:pStyle w:val="Heading2"/>
        <w:ind w:left="900" w:hanging="900"/>
      </w:pPr>
      <w:bookmarkStart w:id="33" w:name="_Toc34144003"/>
      <w:r w:rsidRPr="0036072B">
        <w:t>Definitions/Acronyms</w:t>
      </w:r>
      <w:bookmarkEnd w:id="29"/>
      <w:bookmarkEnd w:id="30"/>
      <w:bookmarkEnd w:id="31"/>
      <w:bookmarkEnd w:id="32"/>
      <w:bookmarkEnd w:id="33"/>
    </w:p>
    <w:p w14:paraId="2F1C2687" w14:textId="77777777" w:rsidR="007F6B46" w:rsidRPr="00A6067F" w:rsidRDefault="007F6B46" w:rsidP="00094BE2">
      <w:r w:rsidRPr="00A6067F">
        <w:t xml:space="preserve">The definitions here are intended to serve as a general reference and are not comprehensive with respect to business logic, which is detailed in later sections. </w:t>
      </w:r>
    </w:p>
    <w:p w14:paraId="65FECBF4" w14:textId="77777777" w:rsidR="007F6B46" w:rsidRPr="00A6067F" w:rsidRDefault="007F6B46" w:rsidP="00094BE2">
      <w:r w:rsidRPr="00655B0F">
        <w:rPr>
          <w:rStyle w:val="Strong"/>
        </w:rPr>
        <w:t>AO</w:t>
      </w:r>
      <w:r w:rsidRPr="00655B0F">
        <w:rPr>
          <w:b/>
        </w:rPr>
        <w:t xml:space="preserve"> </w:t>
      </w:r>
      <w:r w:rsidRPr="00A6067F">
        <w:t>– Adult-only household; a household in which all household members have valid dates of birth and are age 18 or older.</w:t>
      </w:r>
    </w:p>
    <w:p w14:paraId="7AE33158" w14:textId="77777777" w:rsidR="007F6B46" w:rsidRPr="00A6067F" w:rsidRDefault="007F6B46" w:rsidP="00094BE2">
      <w:r w:rsidRPr="00655B0F">
        <w:rPr>
          <w:rStyle w:val="Strong"/>
        </w:rPr>
        <w:t>AC</w:t>
      </w:r>
      <w:r w:rsidRPr="00577A54">
        <w:rPr>
          <w:b/>
        </w:rPr>
        <w:t xml:space="preserve"> </w:t>
      </w:r>
      <w:r w:rsidR="007E3BAD" w:rsidRPr="00A6067F">
        <w:t xml:space="preserve">– Adult and </w:t>
      </w:r>
      <w:r w:rsidRPr="00A6067F">
        <w:t>child household; a household in which at least one household member is age 18 or older and at least one household member is age 17 or younger and both have valid dates of birth; may include household members without valid dates of birth.</w:t>
      </w:r>
    </w:p>
    <w:p w14:paraId="78E8F7C6" w14:textId="77777777" w:rsidR="007F6B46" w:rsidRPr="00A6067F" w:rsidRDefault="007F6B46" w:rsidP="00094BE2">
      <w:r w:rsidRPr="00655B0F">
        <w:rPr>
          <w:rStyle w:val="Strong"/>
        </w:rPr>
        <w:t>Between</w:t>
      </w:r>
      <w:r w:rsidRPr="00A6067F">
        <w:t xml:space="preserve"> – When used to describe business logic, </w:t>
      </w:r>
      <w:r w:rsidRPr="00655B0F">
        <w:rPr>
          <w:i/>
        </w:rPr>
        <w:t>between</w:t>
      </w:r>
      <w:r w:rsidRPr="00A6067F">
        <w:t xml:space="preserve"> includes the values used in the description. For example, the report start date and the report end date are both “between </w:t>
      </w:r>
      <w:r w:rsidRPr="00A6067F">
        <w:rPr>
          <w:u w:val="single"/>
        </w:rPr>
        <w:t xml:space="preserve">ReportStart </w:t>
      </w:r>
      <w:r w:rsidRPr="00A6067F">
        <w:t xml:space="preserve">and </w:t>
      </w:r>
      <w:r w:rsidRPr="00A6067F">
        <w:rPr>
          <w:u w:val="single"/>
        </w:rPr>
        <w:t>ReportEnd</w:t>
      </w:r>
      <w:r w:rsidRPr="00A6067F">
        <w:t>.”</w:t>
      </w:r>
    </w:p>
    <w:p w14:paraId="1C765C0C" w14:textId="77777777" w:rsidR="007F6B46" w:rsidRPr="00A6067F" w:rsidRDefault="007F6B46" w:rsidP="00094BE2">
      <w:r w:rsidRPr="00655B0F">
        <w:rPr>
          <w:rStyle w:val="Strong"/>
        </w:rPr>
        <w:t>CO</w:t>
      </w:r>
      <w:r w:rsidRPr="00655B0F">
        <w:rPr>
          <w:b/>
        </w:rPr>
        <w:t xml:space="preserve"> </w:t>
      </w:r>
      <w:r w:rsidRPr="00A6067F">
        <w:t>– Child-only household; a household in which all household members have valid dates of birth and are age 17 or younger.</w:t>
      </w:r>
    </w:p>
    <w:p w14:paraId="03B5E83E" w14:textId="77777777" w:rsidR="003635F6" w:rsidRPr="00A6067F" w:rsidRDefault="003635F6" w:rsidP="00094BE2">
      <w:r w:rsidRPr="00655B0F">
        <w:rPr>
          <w:rStyle w:val="Strong"/>
        </w:rPr>
        <w:t>Cohort</w:t>
      </w:r>
      <w:r w:rsidRPr="00A6067F">
        <w:t xml:space="preserve"> – </w:t>
      </w:r>
      <w:r w:rsidR="003A0139" w:rsidRPr="00A6067F">
        <w:t xml:space="preserve">A </w:t>
      </w:r>
      <w:r w:rsidRPr="00A6067F">
        <w:t xml:space="preserve">group of clients </w:t>
      </w:r>
      <w:r w:rsidR="003A0139" w:rsidRPr="00A6067F">
        <w:t xml:space="preserve">who </w:t>
      </w:r>
      <w:r w:rsidRPr="00A6067F">
        <w:t>meet the criteria for inclusion in reporting in a specific timeframe.</w:t>
      </w:r>
      <w:r w:rsidR="00E35EEE" w:rsidRPr="00A6067F">
        <w:t xml:space="preserve"> See also “Exit Cohorts."</w:t>
      </w:r>
    </w:p>
    <w:p w14:paraId="749B489E" w14:textId="77777777" w:rsidR="003635F6" w:rsidRPr="00A6067F" w:rsidRDefault="003635F6" w:rsidP="00094BE2">
      <w:r w:rsidRPr="00655B0F">
        <w:rPr>
          <w:rStyle w:val="Strong"/>
        </w:rPr>
        <w:t>Cohort period</w:t>
      </w:r>
      <w:r w:rsidRPr="00A6067F">
        <w:t xml:space="preserve"> – The period of time </w:t>
      </w:r>
      <w:r w:rsidR="00D5482A" w:rsidRPr="00A6067F">
        <w:t xml:space="preserve">that defines a cohort (e.g. “the </w:t>
      </w:r>
      <w:r w:rsidR="003A0139" w:rsidRPr="00A6067F">
        <w:t>first six months of the report period.</w:t>
      </w:r>
      <w:r w:rsidR="00594B74" w:rsidRPr="00A6067F">
        <w:t xml:space="preserve">”) </w:t>
      </w:r>
    </w:p>
    <w:p w14:paraId="043DDB26" w14:textId="77777777" w:rsidR="007F6B46" w:rsidRPr="00655B0F" w:rsidRDefault="007F6B46" w:rsidP="00094BE2">
      <w:r w:rsidRPr="00655B0F">
        <w:rPr>
          <w:rStyle w:val="Strong"/>
        </w:rPr>
        <w:t xml:space="preserve">Continuous </w:t>
      </w:r>
      <w:r w:rsidRPr="00655B0F">
        <w:t xml:space="preserve">(in reference to a period of homelessness or enrollment) – A period </w:t>
      </w:r>
      <w:r w:rsidR="003A0139" w:rsidRPr="00655B0F">
        <w:t xml:space="preserve">in which relevant system use </w:t>
      </w:r>
      <w:r w:rsidR="00557650" w:rsidRPr="00655B0F">
        <w:t xml:space="preserve">for a given client is </w:t>
      </w:r>
      <w:r w:rsidR="003A0139" w:rsidRPr="00655B0F">
        <w:t xml:space="preserve">documented in HMIS </w:t>
      </w:r>
      <w:r w:rsidR="00557650" w:rsidRPr="00655B0F">
        <w:t xml:space="preserve">and </w:t>
      </w:r>
      <w:r w:rsidR="003A0139" w:rsidRPr="00655B0F">
        <w:t xml:space="preserve">is uninterrupted </w:t>
      </w:r>
      <w:r w:rsidRPr="00655B0F">
        <w:t>by any period of</w:t>
      </w:r>
      <w:r w:rsidRPr="00A6067F">
        <w:rPr>
          <w:rFonts w:eastAsia="Times New Roman" w:cstheme="minorHAnsi"/>
        </w:rPr>
        <w:t xml:space="preserve"> seven </w:t>
      </w:r>
      <w:r w:rsidR="009813EA" w:rsidRPr="00A6067F">
        <w:rPr>
          <w:rFonts w:eastAsia="Times New Roman" w:cstheme="minorHAnsi"/>
        </w:rPr>
        <w:t xml:space="preserve">or more </w:t>
      </w:r>
      <w:r w:rsidR="009813EA" w:rsidRPr="00655B0F">
        <w:t xml:space="preserve">contiguous </w:t>
      </w:r>
      <w:r w:rsidRPr="00A6067F">
        <w:rPr>
          <w:rFonts w:eastAsia="Times New Roman" w:cstheme="minorHAnsi"/>
        </w:rPr>
        <w:t xml:space="preserve">days </w:t>
      </w:r>
      <w:r w:rsidR="009813EA" w:rsidRPr="00A6067F">
        <w:rPr>
          <w:rFonts w:eastAsia="Times New Roman" w:cstheme="minorHAnsi"/>
        </w:rPr>
        <w:t xml:space="preserve">of a permanently housed situation, </w:t>
      </w:r>
      <w:r w:rsidR="00BB21D5" w:rsidRPr="00A6067F">
        <w:rPr>
          <w:rFonts w:eastAsia="Times New Roman" w:cstheme="minorHAnsi"/>
        </w:rPr>
        <w:t xml:space="preserve">no documented system use, </w:t>
      </w:r>
      <w:r w:rsidR="009813EA" w:rsidRPr="00A6067F">
        <w:rPr>
          <w:rFonts w:eastAsia="Times New Roman" w:cstheme="minorHAnsi"/>
        </w:rPr>
        <w:t>or a combination of those.</w:t>
      </w:r>
      <w:r w:rsidR="00557650" w:rsidRPr="00A6067F">
        <w:rPr>
          <w:rFonts w:eastAsia="Times New Roman" w:cstheme="minorHAnsi"/>
        </w:rPr>
        <w:t xml:space="preserve"> </w:t>
      </w:r>
    </w:p>
    <w:p w14:paraId="540CFD1F" w14:textId="77777777" w:rsidR="007F6B46" w:rsidRPr="00A6067F" w:rsidRDefault="007F6B46" w:rsidP="00094BE2">
      <w:r w:rsidRPr="00655B0F">
        <w:rPr>
          <w:rStyle w:val="Strong"/>
        </w:rPr>
        <w:t>Enrollment</w:t>
      </w:r>
      <w:r w:rsidRPr="00A6067F">
        <w:t xml:space="preserve"> – A period of time in which a client receives services from a given project, beginning with the </w:t>
      </w:r>
      <w:r w:rsidRPr="00655B0F">
        <w:rPr>
          <w:i/>
        </w:rPr>
        <w:t>Project Start Date</w:t>
      </w:r>
      <w:r w:rsidRPr="00A6067F">
        <w:t xml:space="preserve"> recorded in HMIS and ending on the </w:t>
      </w:r>
      <w:r w:rsidRPr="00655B0F">
        <w:rPr>
          <w:i/>
        </w:rPr>
        <w:t>Project Exit Date</w:t>
      </w:r>
      <w:r w:rsidRPr="00A6067F">
        <w:t xml:space="preserve">. </w:t>
      </w:r>
    </w:p>
    <w:p w14:paraId="11577092" w14:textId="77777777" w:rsidR="007F6B46" w:rsidRPr="00A6067F" w:rsidRDefault="007F6B46" w:rsidP="00094BE2">
      <w:r w:rsidRPr="00655B0F">
        <w:rPr>
          <w:rStyle w:val="Strong"/>
        </w:rPr>
        <w:t>ES</w:t>
      </w:r>
      <w:r w:rsidRPr="00655B0F">
        <w:rPr>
          <w:b/>
        </w:rPr>
        <w:t xml:space="preserve"> </w:t>
      </w:r>
      <w:r w:rsidRPr="00A6067F">
        <w:t xml:space="preserve">– Emergency shelter projects. </w:t>
      </w:r>
      <w:r w:rsidR="007F0473" w:rsidRPr="00A6067F">
        <w:t xml:space="preserve">Demographics for clients served in ES, SH, and TH are reported in a single ES/SH/TH (or EST) project group. ES clients are </w:t>
      </w:r>
      <w:r w:rsidR="009813EA" w:rsidRPr="00A6067F">
        <w:t xml:space="preserve">considered to be experiencing </w:t>
      </w:r>
      <w:r w:rsidR="007F0473" w:rsidRPr="00A6067F">
        <w:t>homeless</w:t>
      </w:r>
      <w:r w:rsidR="009813EA" w:rsidRPr="00A6067F">
        <w:t>ness</w:t>
      </w:r>
      <w:r w:rsidR="007F0473" w:rsidRPr="00A6067F">
        <w:t xml:space="preserve"> while enrolled; any date between ES project entry and the day prior to exit is included in counts of days in ES/SH or on the street for purposes of determining chronic homelessness </w:t>
      </w:r>
      <w:r w:rsidR="007F0473" w:rsidRPr="00655B0F">
        <w:rPr>
          <w:i/>
        </w:rPr>
        <w:t>as long as there is no conflicting data that identifies the client as enrolled in TH or housed in RRH/PSH</w:t>
      </w:r>
      <w:r w:rsidR="007F0473" w:rsidRPr="00A6067F">
        <w:t>.</w:t>
      </w:r>
    </w:p>
    <w:p w14:paraId="62865080" w14:textId="77777777" w:rsidR="007F6B46" w:rsidRPr="00A6067F" w:rsidRDefault="007F6B46" w:rsidP="00094BE2">
      <w:r w:rsidRPr="00655B0F">
        <w:rPr>
          <w:rStyle w:val="Strong"/>
        </w:rPr>
        <w:t>EST</w:t>
      </w:r>
      <w:r w:rsidRPr="00577A54">
        <w:rPr>
          <w:b/>
        </w:rPr>
        <w:t xml:space="preserve"> </w:t>
      </w:r>
      <w:r w:rsidRPr="00A6067F">
        <w:t>or</w:t>
      </w:r>
      <w:r w:rsidRPr="00577A54">
        <w:rPr>
          <w:b/>
        </w:rPr>
        <w:t xml:space="preserve"> </w:t>
      </w:r>
      <w:r w:rsidRPr="00655B0F">
        <w:rPr>
          <w:rStyle w:val="Strong"/>
        </w:rPr>
        <w:t>ES/SH/TH</w:t>
      </w:r>
      <w:r w:rsidRPr="00A6067F">
        <w:t xml:space="preserve"> – Emergency shelter, safe haven, and/or transitional housing projects; i.e., residential project types in which all clients are homeless while enrolled. Demographics for clients served in these three project types are reported in the combined ES/SH/TH project group. </w:t>
      </w:r>
    </w:p>
    <w:p w14:paraId="55CB38EF" w14:textId="77777777" w:rsidR="005E6E04" w:rsidRPr="00A6067F" w:rsidRDefault="005E6E04" w:rsidP="00094BE2">
      <w:r w:rsidRPr="00655B0F">
        <w:rPr>
          <w:rStyle w:val="Strong"/>
        </w:rPr>
        <w:t>Exit Cohorts</w:t>
      </w:r>
      <w:r w:rsidRPr="00A6067F">
        <w:t xml:space="preserve"> – </w:t>
      </w:r>
      <w:r w:rsidR="00557650" w:rsidRPr="00A6067F">
        <w:t>Groups of</w:t>
      </w:r>
      <w:r w:rsidRPr="00A6067F">
        <w:t xml:space="preserve"> households who exited from continuum</w:t>
      </w:r>
      <w:r w:rsidR="00557650" w:rsidRPr="00A6067F">
        <w:t xml:space="preserve"> projects and have no record of relevant system use in HMIS during the following 14 days</w:t>
      </w:r>
      <w:r w:rsidRPr="00A6067F">
        <w:t xml:space="preserve">. </w:t>
      </w:r>
      <w:r w:rsidR="00886E41" w:rsidRPr="00A6067F">
        <w:t>There are three exit cohort periods – and thus three exit cohorts – included in the LSA.</w:t>
      </w:r>
    </w:p>
    <w:p w14:paraId="7053FB05" w14:textId="77777777" w:rsidR="007F6B46" w:rsidRPr="00A6067F" w:rsidRDefault="007F6B46" w:rsidP="00094BE2">
      <w:r w:rsidRPr="00655B0F">
        <w:rPr>
          <w:rStyle w:val="Strong"/>
        </w:rPr>
        <w:t>HIC</w:t>
      </w:r>
      <w:r w:rsidRPr="00A6067F">
        <w:t xml:space="preserve"> – Housing Inventory Count; an annual continuum-level report to HUD listing continuum ES, SH, TH, RRH, PSH, and OPH projects and associated bed and unit inventory dedicated to serving people experiencing homelessness.</w:t>
      </w:r>
    </w:p>
    <w:p w14:paraId="60D1D29F" w14:textId="536D507C" w:rsidR="007F6B46" w:rsidRPr="00A6067F" w:rsidRDefault="00FE5A2B" w:rsidP="00094BE2">
      <w:r w:rsidRPr="00655B0F">
        <w:rPr>
          <w:rStyle w:val="Strong"/>
        </w:rPr>
        <w:t>HDX</w:t>
      </w:r>
      <w:r w:rsidR="007F6B46" w:rsidRPr="00577A54">
        <w:rPr>
          <w:b/>
        </w:rPr>
        <w:t xml:space="preserve"> </w:t>
      </w:r>
      <w:r w:rsidR="007F6B46" w:rsidRPr="00A6067F">
        <w:t>– Homelessness Data Exchange; a HUD website that accepts and stores CoC-level reports, including the HIC, t</w:t>
      </w:r>
      <w:r w:rsidRPr="00A6067F">
        <w:t xml:space="preserve">he PIT, the SPM report, and the </w:t>
      </w:r>
      <w:r w:rsidR="0016181E" w:rsidRPr="00A6067F">
        <w:t>LSA upload</w:t>
      </w:r>
      <w:r w:rsidR="007F6B46" w:rsidRPr="00A6067F">
        <w:t xml:space="preserve">. </w:t>
      </w:r>
      <w:r w:rsidR="007B111B">
        <w:t>HIC, PIT, and SPM reports are collected and stored in the HDX 1.0 and the LSA is collected and stored in the HDX 2.0.</w:t>
      </w:r>
    </w:p>
    <w:p w14:paraId="6C89F580" w14:textId="29B74E5E" w:rsidR="00E35EEE" w:rsidRPr="00A6067F" w:rsidRDefault="00DE77FE" w:rsidP="00094BE2">
      <w:bookmarkStart w:id="34" w:name="_Hlk510518298"/>
      <w:r w:rsidRPr="00655B0F">
        <w:rPr>
          <w:b/>
        </w:rPr>
        <w:t xml:space="preserve">Informational value </w:t>
      </w:r>
      <w:r w:rsidR="009F00AE" w:rsidRPr="00A6067F">
        <w:t>–</w:t>
      </w:r>
      <w:r w:rsidRPr="00A6067F">
        <w:t xml:space="preserve"> </w:t>
      </w:r>
      <w:r w:rsidR="009F00AE" w:rsidRPr="00A6067F">
        <w:t>For</w:t>
      </w:r>
      <w:r w:rsidR="00E35EEE" w:rsidRPr="00A6067F">
        <w:t xml:space="preserve"> HMIS data elements, a response category defined </w:t>
      </w:r>
      <w:r w:rsidR="00654966" w:rsidRPr="00A6067F">
        <w:t>b</w:t>
      </w:r>
      <w:r w:rsidR="00654966">
        <w:t>y</w:t>
      </w:r>
      <w:r w:rsidR="00654966" w:rsidRPr="00A6067F">
        <w:t xml:space="preserve"> </w:t>
      </w:r>
      <w:r w:rsidR="00E35EEE" w:rsidRPr="00A6067F">
        <w:t xml:space="preserve">the HMIS Data Standards that provides the information collected in a given field, e.g. ‘Yes’ </w:t>
      </w:r>
      <w:r w:rsidR="00D252EA">
        <w:t>and</w:t>
      </w:r>
      <w:r w:rsidR="00D252EA" w:rsidRPr="00A6067F">
        <w:t xml:space="preserve"> </w:t>
      </w:r>
      <w:r w:rsidR="00E35EEE" w:rsidRPr="00A6067F">
        <w:t xml:space="preserve">‘No’ </w:t>
      </w:r>
      <w:r w:rsidR="00D252EA">
        <w:t xml:space="preserve">are both informational values </w:t>
      </w:r>
      <w:r w:rsidR="00E35EEE" w:rsidRPr="00A6067F">
        <w:t xml:space="preserve">for </w:t>
      </w:r>
      <w:r w:rsidR="00E35EEE" w:rsidRPr="00312D88">
        <w:rPr>
          <w:i/>
          <w:iCs/>
        </w:rPr>
        <w:t>3.</w:t>
      </w:r>
      <w:r w:rsidR="00D252EA" w:rsidRPr="00312D88">
        <w:rPr>
          <w:i/>
          <w:iCs/>
        </w:rPr>
        <w:t>0</w:t>
      </w:r>
      <w:r w:rsidR="00E35EEE" w:rsidRPr="00312D88">
        <w:rPr>
          <w:i/>
          <w:iCs/>
        </w:rPr>
        <w:t>7 Veteran Status</w:t>
      </w:r>
      <w:r w:rsidR="00E35EEE" w:rsidRPr="00A6067F">
        <w:t xml:space="preserve">. ‘Client doesn’t know (8), ‘Client refused’ (9), and ‘Data not collected (99) are not informational; they are explanations for missing data. </w:t>
      </w:r>
      <w:r w:rsidR="006D3E99">
        <w:t>R</w:t>
      </w:r>
      <w:r w:rsidR="00E35EEE" w:rsidRPr="00A6067F">
        <w:t xml:space="preserve">esponse categories ‘Other’ (17) and ‘No exit interview completed’ (30) </w:t>
      </w:r>
      <w:r w:rsidR="006D3E99">
        <w:t xml:space="preserve">for </w:t>
      </w:r>
      <w:r w:rsidR="006D3E99" w:rsidRPr="00312D88">
        <w:rPr>
          <w:i/>
          <w:iCs/>
        </w:rPr>
        <w:t>3.12 Destination</w:t>
      </w:r>
      <w:r w:rsidR="006D3E99">
        <w:t xml:space="preserve"> </w:t>
      </w:r>
      <w:r w:rsidR="00E35EEE" w:rsidRPr="00A6067F">
        <w:t>are also not informational.</w:t>
      </w:r>
      <w:r w:rsidR="00EE2B15">
        <w:t xml:space="preserve"> </w:t>
      </w:r>
    </w:p>
    <w:bookmarkEnd w:id="34"/>
    <w:p w14:paraId="18271200" w14:textId="0C1DE88D" w:rsidR="007F6B46" w:rsidRPr="00A6067F" w:rsidRDefault="007F6B46" w:rsidP="00094BE2">
      <w:r w:rsidRPr="00655B0F">
        <w:rPr>
          <w:rStyle w:val="Strong"/>
        </w:rPr>
        <w:t>LOTH</w:t>
      </w:r>
      <w:r w:rsidRPr="00A6067F">
        <w:t xml:space="preserve"> – Length of time homeless. </w:t>
      </w:r>
      <w:r w:rsidR="00807107" w:rsidRPr="00A6067F">
        <w:t xml:space="preserve">LOTH reporting includes counts of households grouped by total number of days in ES, SH, and TH projects, in RRH and PSH projects prior to moving into housing, and in ES/SH or on the street prior to project entry as identified in </w:t>
      </w:r>
      <w:r w:rsidR="00807107" w:rsidRPr="00655B0F">
        <w:rPr>
          <w:i/>
        </w:rPr>
        <w:t>3.917 Living Situation</w:t>
      </w:r>
      <w:r w:rsidR="00807107" w:rsidRPr="00A6067F">
        <w:t>.</w:t>
      </w:r>
      <w:r w:rsidR="00EE2B15">
        <w:t xml:space="preserve"> </w:t>
      </w:r>
      <w:r w:rsidR="00807107" w:rsidRPr="00A6067F">
        <w:t xml:space="preserve">Although </w:t>
      </w:r>
      <w:r w:rsidR="007F0473" w:rsidRPr="00A6067F">
        <w:t xml:space="preserve">it </w:t>
      </w:r>
      <w:r w:rsidR="00807107" w:rsidRPr="00A6067F">
        <w:t>is not, by definition, ‘homeless</w:t>
      </w:r>
      <w:r w:rsidR="007F0473" w:rsidRPr="00A6067F">
        <w:t>,</w:t>
      </w:r>
      <w:r w:rsidR="00807107" w:rsidRPr="00A6067F">
        <w:t xml:space="preserve">’ time </w:t>
      </w:r>
      <w:r w:rsidR="007F0473" w:rsidRPr="00A6067F">
        <w:t xml:space="preserve">housed in RRH </w:t>
      </w:r>
      <w:r w:rsidR="00807107" w:rsidRPr="00A6067F">
        <w:t>is also included in LOTH output.</w:t>
      </w:r>
    </w:p>
    <w:p w14:paraId="2DEA5BAC" w14:textId="1F89A2D7" w:rsidR="007F6B46" w:rsidRPr="00A6067F" w:rsidRDefault="007F6B46" w:rsidP="00094BE2">
      <w:r w:rsidRPr="00655B0F">
        <w:rPr>
          <w:rStyle w:val="Strong"/>
        </w:rPr>
        <w:t>OPH</w:t>
      </w:r>
      <w:r w:rsidRPr="00A6067F">
        <w:t xml:space="preserve"> – Permanent housing project types other than PSH or RRH; specifically, projects typed in HMIS as </w:t>
      </w:r>
      <w:r w:rsidRPr="00655B0F">
        <w:rPr>
          <w:i/>
        </w:rPr>
        <w:t>PH – Housing Only</w:t>
      </w:r>
      <w:r w:rsidRPr="00A6067F">
        <w:t xml:space="preserve"> (9) or</w:t>
      </w:r>
      <w:r w:rsidRPr="00655B0F">
        <w:rPr>
          <w:i/>
        </w:rPr>
        <w:t xml:space="preserve"> PH – Housing with Services (no disability required for entry)</w:t>
      </w:r>
      <w:r w:rsidRPr="00A6067F">
        <w:t xml:space="preserve"> (10). </w:t>
      </w:r>
      <w:r w:rsidR="007F0473" w:rsidRPr="00A6067F">
        <w:t>With the exception of project descriptor data, d</w:t>
      </w:r>
      <w:r w:rsidRPr="00A6067F">
        <w:t xml:space="preserve">ata associated with OPH projects is specifically excluded from the </w:t>
      </w:r>
      <w:r w:rsidR="0002698D" w:rsidRPr="00A6067F">
        <w:t>LSA</w:t>
      </w:r>
      <w:r w:rsidRPr="00A6067F">
        <w:t>.</w:t>
      </w:r>
    </w:p>
    <w:p w14:paraId="12CBAEE0" w14:textId="1485B33A" w:rsidR="007F6B46" w:rsidRPr="00A6067F" w:rsidRDefault="007F6B46" w:rsidP="00094BE2">
      <w:r w:rsidRPr="00655B0F">
        <w:rPr>
          <w:rStyle w:val="Strong"/>
        </w:rPr>
        <w:t>PIT Count</w:t>
      </w:r>
      <w:r w:rsidRPr="00655B0F">
        <w:rPr>
          <w:b/>
        </w:rPr>
        <w:t xml:space="preserve"> </w:t>
      </w:r>
      <w:r w:rsidRPr="00A6067F">
        <w:t xml:space="preserve">– Point in Time Count; a continuum-level report to HUD, required at least every two years, that reports on the total number of people experiencing sheltered and unsheltered homelessness in the geographic area of the continuum on a single night, usually </w:t>
      </w:r>
      <w:r w:rsidR="007B111B">
        <w:t xml:space="preserve">on a night </w:t>
      </w:r>
      <w:r w:rsidRPr="00A6067F">
        <w:t>in the last 10 calendar days of January.</w:t>
      </w:r>
    </w:p>
    <w:p w14:paraId="2B00959A" w14:textId="3D833361" w:rsidR="007F6B46" w:rsidRPr="00A6067F" w:rsidRDefault="007F6B46" w:rsidP="00094BE2">
      <w:r w:rsidRPr="00655B0F">
        <w:rPr>
          <w:rStyle w:val="Strong"/>
        </w:rPr>
        <w:t>Population</w:t>
      </w:r>
      <w:r w:rsidRPr="00577A54">
        <w:rPr>
          <w:b/>
        </w:rPr>
        <w:t xml:space="preserve"> </w:t>
      </w:r>
      <w:r w:rsidRPr="00A6067F">
        <w:t xml:space="preserve">– </w:t>
      </w:r>
      <w:r w:rsidRPr="00172989">
        <w:t xml:space="preserve">As used in this document, a group of </w:t>
      </w:r>
      <w:r w:rsidR="00234257" w:rsidRPr="00172989">
        <w:t xml:space="preserve">people in </w:t>
      </w:r>
      <w:r w:rsidRPr="00172989">
        <w:t xml:space="preserve">households </w:t>
      </w:r>
      <w:r w:rsidR="00092090" w:rsidRPr="00172989">
        <w:t xml:space="preserve">with one or more </w:t>
      </w:r>
      <w:r w:rsidRPr="00172989">
        <w:t xml:space="preserve">members </w:t>
      </w:r>
      <w:r w:rsidR="00092090" w:rsidRPr="00172989">
        <w:t xml:space="preserve">who </w:t>
      </w:r>
      <w:r w:rsidRPr="00172989">
        <w:t xml:space="preserve">have specific characteristics that may indicate </w:t>
      </w:r>
      <w:r w:rsidR="00092090" w:rsidRPr="00172989">
        <w:t xml:space="preserve">that the households have </w:t>
      </w:r>
      <w:r w:rsidRPr="00172989">
        <w:t>needs and/or eligibility for services that differ from the broader homeless population; for example, households fleeing domestic violence or unaccompanied children.</w:t>
      </w:r>
      <w:r w:rsidR="00594B74" w:rsidRPr="00172989">
        <w:t xml:space="preserve"> The </w:t>
      </w:r>
      <w:r w:rsidR="0016181E" w:rsidRPr="00172989">
        <w:t>LSA upload</w:t>
      </w:r>
      <w:r w:rsidRPr="00172989">
        <w:t xml:space="preserve"> includes population-specific output.</w:t>
      </w:r>
      <w:r w:rsidRPr="00A6067F">
        <w:t xml:space="preserve"> </w:t>
      </w:r>
    </w:p>
    <w:p w14:paraId="507800B2" w14:textId="77777777" w:rsidR="00BF7AC4" w:rsidRPr="00655B0F" w:rsidRDefault="00BF7AC4" w:rsidP="00094BE2">
      <w:r w:rsidRPr="00655B0F">
        <w:rPr>
          <w:rStyle w:val="Strong"/>
        </w:rPr>
        <w:t xml:space="preserve">Project group </w:t>
      </w:r>
      <w:r w:rsidR="00B65675" w:rsidRPr="00655B0F">
        <w:t xml:space="preserve">– </w:t>
      </w:r>
      <w:r w:rsidRPr="00655B0F">
        <w:t xml:space="preserve">ES, SH, and TH </w:t>
      </w:r>
      <w:r w:rsidR="00A92316" w:rsidRPr="00655B0F">
        <w:t>(</w:t>
      </w:r>
      <w:r w:rsidRPr="00655B0F">
        <w:t>combined</w:t>
      </w:r>
      <w:r w:rsidR="00A92316" w:rsidRPr="00655B0F">
        <w:t>)</w:t>
      </w:r>
      <w:r w:rsidRPr="00655B0F">
        <w:t xml:space="preserve">, RRH (only), and PSH (only). </w:t>
      </w:r>
      <w:r w:rsidR="00B65675" w:rsidRPr="00655B0F">
        <w:t xml:space="preserve">Demographics reporting for the active cohort is produced separately for each of these three project groups. </w:t>
      </w:r>
    </w:p>
    <w:p w14:paraId="26BF9F02" w14:textId="2B9E7159" w:rsidR="00F932C7" w:rsidRPr="00A6067F" w:rsidRDefault="007F6B46" w:rsidP="00094BE2">
      <w:r w:rsidRPr="00655B0F">
        <w:rPr>
          <w:rStyle w:val="Strong"/>
        </w:rPr>
        <w:t>PSH</w:t>
      </w:r>
      <w:r w:rsidRPr="00655B0F">
        <w:rPr>
          <w:b/>
        </w:rPr>
        <w:t xml:space="preserve"> </w:t>
      </w:r>
      <w:r w:rsidRPr="00A6067F">
        <w:t>– Permanent supportive housing for formerly homeless people.</w:t>
      </w:r>
      <w:r w:rsidR="00EE2B15">
        <w:t xml:space="preserve"> </w:t>
      </w:r>
    </w:p>
    <w:p w14:paraId="2043CA3F" w14:textId="5BD2F1F4" w:rsidR="00DF04D4" w:rsidRPr="00092355" w:rsidRDefault="00DF04D4" w:rsidP="005904C6">
      <w:pPr>
        <w:pStyle w:val="ListParagraph"/>
      </w:pPr>
      <w:r>
        <w:t>PSH</w:t>
      </w:r>
      <w:r w:rsidRPr="00092355">
        <w:t xml:space="preserve"> clients who </w:t>
      </w:r>
      <w:r w:rsidR="00B65675">
        <w:t>are</w:t>
      </w:r>
      <w:r w:rsidR="00B65675" w:rsidRPr="00092355">
        <w:t xml:space="preserve"> </w:t>
      </w:r>
      <w:r w:rsidRPr="00092355">
        <w:t xml:space="preserve">homeless at project entry based on </w:t>
      </w:r>
      <w:r w:rsidRPr="00092355">
        <w:rPr>
          <w:i/>
        </w:rPr>
        <w:t>3.917 Living Situation</w:t>
      </w:r>
      <w:r w:rsidRPr="00A6067F">
        <w:t xml:space="preserve"> are considered</w:t>
      </w:r>
      <w:r w:rsidR="00B65675" w:rsidRPr="00A6067F">
        <w:t xml:space="preserve"> to be experiencing</w:t>
      </w:r>
      <w:r w:rsidRPr="00A6067F">
        <w:t xml:space="preserve"> homeless</w:t>
      </w:r>
      <w:r w:rsidR="00B65675" w:rsidRPr="00A6067F">
        <w:t>ness</w:t>
      </w:r>
      <w:r w:rsidRPr="00A6067F">
        <w:t xml:space="preserve"> until a documented </w:t>
      </w:r>
      <w:r w:rsidRPr="00092355">
        <w:rPr>
          <w:i/>
        </w:rPr>
        <w:t>3.20 Housing Move-In Date</w:t>
      </w:r>
      <w:r w:rsidRPr="00092355">
        <w:t xml:space="preserve"> or exit, whichever comes first.</w:t>
      </w:r>
      <w:r w:rsidR="00EE2B15">
        <w:t xml:space="preserve"> </w:t>
      </w:r>
    </w:p>
    <w:p w14:paraId="63B2A767" w14:textId="77777777" w:rsidR="00DF04D4" w:rsidRPr="00A6067F" w:rsidRDefault="00B65675" w:rsidP="005904C6">
      <w:pPr>
        <w:pStyle w:val="ListParagraph"/>
      </w:pPr>
      <w:r>
        <w:t>For clients who were</w:t>
      </w:r>
      <w:r w:rsidRPr="00092355" w:rsidDel="00B65675">
        <w:t xml:space="preserve"> </w:t>
      </w:r>
      <w:r w:rsidR="00DF04D4" w:rsidRPr="00092355">
        <w:t xml:space="preserve">in ES/SH or on the street </w:t>
      </w:r>
      <w:r w:rsidR="00904D65">
        <w:t>at</w:t>
      </w:r>
      <w:r w:rsidR="00DF04D4" w:rsidRPr="00092355">
        <w:t xml:space="preserve"> project entry, all time between </w:t>
      </w:r>
      <w:r w:rsidR="00DF04D4" w:rsidRPr="00092355">
        <w:rPr>
          <w:i/>
        </w:rPr>
        <w:t>Approximate Date Started</w:t>
      </w:r>
      <w:r w:rsidR="00DF04D4" w:rsidRPr="00A6067F">
        <w:t xml:space="preserve"> and move-in is counted in determining chronic homelessness.</w:t>
      </w:r>
    </w:p>
    <w:p w14:paraId="57CD166C" w14:textId="23B57F7D" w:rsidR="00F932C7" w:rsidRPr="008743AE" w:rsidRDefault="00B268B3" w:rsidP="0060237C">
      <w:pPr>
        <w:pStyle w:val="ListParagraph"/>
      </w:pPr>
      <w:r>
        <w:t>In general, a</w:t>
      </w:r>
      <w:r w:rsidR="00DF04D4" w:rsidRPr="008743AE">
        <w:t xml:space="preserve"> client may not be counted as </w:t>
      </w:r>
      <w:r w:rsidR="00B65675" w:rsidRPr="008743AE">
        <w:t xml:space="preserve">experiencing </w:t>
      </w:r>
      <w:r w:rsidR="00DF04D4" w:rsidRPr="008743AE">
        <w:t xml:space="preserve">homeless on any date between </w:t>
      </w:r>
      <w:r w:rsidR="00904D65" w:rsidRPr="008743AE">
        <w:t>PSH</w:t>
      </w:r>
      <w:r w:rsidR="00DF04D4" w:rsidRPr="008743AE">
        <w:t xml:space="preserve"> move-in and </w:t>
      </w:r>
      <w:r w:rsidR="00DE20E2" w:rsidRPr="008743AE">
        <w:t xml:space="preserve">the day prior to </w:t>
      </w:r>
      <w:r w:rsidR="00DF04D4" w:rsidRPr="008743AE">
        <w:t>exi</w:t>
      </w:r>
      <w:r w:rsidR="00904D65" w:rsidRPr="008743AE">
        <w:t>t</w:t>
      </w:r>
      <w:r w:rsidR="00F96D63" w:rsidRPr="008743AE">
        <w:t xml:space="preserve">, regardless of other </w:t>
      </w:r>
      <w:r w:rsidR="007B111B">
        <w:t xml:space="preserve">conflicting enrollment </w:t>
      </w:r>
      <w:r w:rsidR="00F96D63" w:rsidRPr="008743AE">
        <w:t>data</w:t>
      </w:r>
      <w:r w:rsidR="00F932C7" w:rsidRPr="008743AE">
        <w:t>.</w:t>
      </w:r>
      <w:r w:rsidR="00FC65B7">
        <w:t xml:space="preserve">  The only exception to this is for </w:t>
      </w:r>
      <w:r w:rsidR="003E41A6">
        <w:t>stays of less than seven days</w:t>
      </w:r>
      <w:r w:rsidR="009638E2">
        <w:t xml:space="preserve">, and only if the dates fall between </w:t>
      </w:r>
      <w:r w:rsidR="00C862A7">
        <w:t>two dates less than seven days apart on which the client is otherwise documented as being on the street or in ES/SH.</w:t>
      </w:r>
    </w:p>
    <w:p w14:paraId="71E21EAC" w14:textId="77777777" w:rsidR="00D83328" w:rsidRPr="00A6067F" w:rsidRDefault="00D83328" w:rsidP="00094BE2">
      <w:r w:rsidRPr="00655B0F">
        <w:rPr>
          <w:rStyle w:val="Strong"/>
        </w:rPr>
        <w:t>Report period</w:t>
      </w:r>
      <w:r w:rsidRPr="00655B0F">
        <w:rPr>
          <w:b/>
        </w:rPr>
        <w:t xml:space="preserve"> </w:t>
      </w:r>
      <w:r w:rsidRPr="00A6067F">
        <w:t xml:space="preserve">– </w:t>
      </w:r>
      <w:r w:rsidR="00B51AB6" w:rsidRPr="00A6067F">
        <w:t xml:space="preserve">The period of time between </w:t>
      </w:r>
      <w:r w:rsidR="00727A38" w:rsidRPr="00A6067F">
        <w:t>the report start date and report end date</w:t>
      </w:r>
      <w:r w:rsidR="003635F6" w:rsidRPr="00A6067F">
        <w:t xml:space="preserve"> report parameters.</w:t>
      </w:r>
      <w:r w:rsidRPr="00A6067F">
        <w:t xml:space="preserve"> </w:t>
      </w:r>
    </w:p>
    <w:p w14:paraId="0ABFACD7" w14:textId="77777777" w:rsidR="00092355" w:rsidRPr="00A6067F" w:rsidRDefault="00D83328" w:rsidP="00094BE2">
      <w:r w:rsidRPr="00655B0F">
        <w:rPr>
          <w:rStyle w:val="Strong"/>
        </w:rPr>
        <w:t>RRH</w:t>
      </w:r>
      <w:r w:rsidRPr="00655B0F">
        <w:rPr>
          <w:b/>
        </w:rPr>
        <w:t xml:space="preserve"> </w:t>
      </w:r>
      <w:r w:rsidRPr="00A6067F">
        <w:t xml:space="preserve">– Rapid Re-Housing projects. </w:t>
      </w:r>
    </w:p>
    <w:p w14:paraId="76566D6C" w14:textId="7543FC63" w:rsidR="00092355" w:rsidRPr="00092355" w:rsidRDefault="00092355" w:rsidP="0060237C">
      <w:pPr>
        <w:pStyle w:val="ListParagraph"/>
      </w:pPr>
      <w:r>
        <w:t>RRH</w:t>
      </w:r>
      <w:r w:rsidRPr="00092355">
        <w:t xml:space="preserve"> clients who are homeless at project entry based on </w:t>
      </w:r>
      <w:r w:rsidRPr="00092355">
        <w:rPr>
          <w:i/>
        </w:rPr>
        <w:t>3.917 Living Situation</w:t>
      </w:r>
      <w:r w:rsidRPr="00A6067F">
        <w:t xml:space="preserve"> are considered </w:t>
      </w:r>
      <w:r w:rsidR="00B65675" w:rsidRPr="00A6067F">
        <w:t xml:space="preserve">to be experiencing </w:t>
      </w:r>
      <w:r w:rsidRPr="00A6067F">
        <w:t>homeless</w:t>
      </w:r>
      <w:r w:rsidR="00B65675" w:rsidRPr="00A6067F">
        <w:t>ness</w:t>
      </w:r>
      <w:r w:rsidRPr="00A6067F">
        <w:t xml:space="preserve"> until a documented </w:t>
      </w:r>
      <w:r w:rsidRPr="00092355">
        <w:rPr>
          <w:i/>
        </w:rPr>
        <w:t>3.20 Housing Move-In Date</w:t>
      </w:r>
      <w:r w:rsidRPr="00092355">
        <w:t xml:space="preserve"> or exit, whichever comes first.</w:t>
      </w:r>
      <w:r w:rsidR="00EE2B15">
        <w:t xml:space="preserve"> </w:t>
      </w:r>
    </w:p>
    <w:p w14:paraId="6CB0C6B6" w14:textId="77777777" w:rsidR="00092355" w:rsidRPr="00A6067F" w:rsidRDefault="00904D65" w:rsidP="0060237C">
      <w:pPr>
        <w:pStyle w:val="ListParagraph"/>
      </w:pPr>
      <w:r>
        <w:t>For clients who were</w:t>
      </w:r>
      <w:r w:rsidR="00092355" w:rsidRPr="00092355">
        <w:t xml:space="preserve"> in ES/SH or on the street </w:t>
      </w:r>
      <w:r>
        <w:t>at</w:t>
      </w:r>
      <w:r w:rsidR="00092355" w:rsidRPr="00092355">
        <w:t xml:space="preserve"> project entry, all time between </w:t>
      </w:r>
      <w:r w:rsidR="00092355" w:rsidRPr="00092355">
        <w:rPr>
          <w:i/>
        </w:rPr>
        <w:t>Approximate Date Started</w:t>
      </w:r>
      <w:r w:rsidR="00092355" w:rsidRPr="00A6067F">
        <w:t xml:space="preserve"> and move-in is counted in determining chronic homelessness.</w:t>
      </w:r>
    </w:p>
    <w:p w14:paraId="54C42555" w14:textId="1283F203" w:rsidR="00D83328" w:rsidRPr="008743AE" w:rsidRDefault="00DF04D4" w:rsidP="0060237C">
      <w:pPr>
        <w:pStyle w:val="ListParagraph"/>
      </w:pPr>
      <w:r w:rsidRPr="008743AE">
        <w:t xml:space="preserve">A client may not be counted as </w:t>
      </w:r>
      <w:r w:rsidR="00B65675" w:rsidRPr="008743AE">
        <w:t xml:space="preserve">experiencing </w:t>
      </w:r>
      <w:r w:rsidRPr="008743AE">
        <w:t xml:space="preserve">homeless on any date between RRH move-in and </w:t>
      </w:r>
      <w:r w:rsidR="00DE20E2" w:rsidRPr="008743AE">
        <w:t xml:space="preserve">the day prior to </w:t>
      </w:r>
      <w:r w:rsidRPr="008743AE">
        <w:t>exit</w:t>
      </w:r>
      <w:r w:rsidR="00F96D63" w:rsidRPr="008743AE">
        <w:t xml:space="preserve">, regardless of other </w:t>
      </w:r>
      <w:r w:rsidR="007B111B">
        <w:t xml:space="preserve">conflicting enrollment </w:t>
      </w:r>
      <w:r w:rsidR="00F96D63" w:rsidRPr="008743AE">
        <w:t>data</w:t>
      </w:r>
      <w:r w:rsidRPr="008743AE">
        <w:t>.</w:t>
      </w:r>
      <w:r w:rsidR="00EE2B15">
        <w:t xml:space="preserve"> </w:t>
      </w:r>
      <w:r w:rsidR="00C862A7">
        <w:t xml:space="preserve"> The only exception to this is for stays of less than seven days, and only if the dates fall between two dates less than seven days apart on which the client is otherwise documented as being on the street or in ES/SH.</w:t>
      </w:r>
    </w:p>
    <w:p w14:paraId="03D91968" w14:textId="77777777" w:rsidR="007F6B46" w:rsidRPr="00A6067F" w:rsidRDefault="007F6B46" w:rsidP="00094BE2">
      <w:r w:rsidRPr="00655B0F">
        <w:rPr>
          <w:rStyle w:val="Strong"/>
        </w:rPr>
        <w:t>SH</w:t>
      </w:r>
      <w:r w:rsidRPr="00655B0F">
        <w:rPr>
          <w:b/>
        </w:rPr>
        <w:t xml:space="preserve"> </w:t>
      </w:r>
      <w:r w:rsidRPr="00A6067F">
        <w:t xml:space="preserve">– Safe Haven projects. </w:t>
      </w:r>
      <w:r w:rsidR="00FE2868" w:rsidRPr="00A6067F">
        <w:t xml:space="preserve">Demographics for clients served in ES, SH, and TH are reported in a single ES/SH/TH (or EST) project group. </w:t>
      </w:r>
      <w:r w:rsidRPr="00A6067F">
        <w:t xml:space="preserve">All SH clients are </w:t>
      </w:r>
      <w:r w:rsidR="00B65675" w:rsidRPr="00A6067F">
        <w:t xml:space="preserve">considered to be experiencing </w:t>
      </w:r>
      <w:r w:rsidRPr="00A6067F">
        <w:t>homeless</w:t>
      </w:r>
      <w:r w:rsidR="00B65675" w:rsidRPr="00A6067F">
        <w:t>ness</w:t>
      </w:r>
      <w:r w:rsidRPr="00A6067F">
        <w:t xml:space="preserve"> while enrolled; </w:t>
      </w:r>
      <w:r w:rsidR="00FE2868" w:rsidRPr="00A6067F">
        <w:t xml:space="preserve">any date </w:t>
      </w:r>
      <w:r w:rsidR="00DE20E2" w:rsidRPr="00A6067F">
        <w:t>between</w:t>
      </w:r>
      <w:r w:rsidR="00FE2868" w:rsidRPr="00A6067F">
        <w:t xml:space="preserve"> SH </w:t>
      </w:r>
      <w:r w:rsidR="00DE20E2" w:rsidRPr="00A6067F">
        <w:t xml:space="preserve">project entry and the day prior to exit is </w:t>
      </w:r>
      <w:r w:rsidR="00547376" w:rsidRPr="00A6067F">
        <w:t>included in counts of days in ES/SH or on the street for purposes of</w:t>
      </w:r>
      <w:r w:rsidR="00FE2868" w:rsidRPr="00A6067F">
        <w:t xml:space="preserve"> </w:t>
      </w:r>
      <w:r w:rsidRPr="00A6067F">
        <w:t>determining chronic homelessness</w:t>
      </w:r>
      <w:r w:rsidR="00FE2868" w:rsidRPr="00A6067F">
        <w:t xml:space="preserve"> </w:t>
      </w:r>
      <w:r w:rsidR="00FE2868" w:rsidRPr="00655B0F">
        <w:rPr>
          <w:i/>
        </w:rPr>
        <w:t xml:space="preserve">as long as there is </w:t>
      </w:r>
      <w:r w:rsidR="00DE20E2" w:rsidRPr="00655B0F">
        <w:rPr>
          <w:i/>
        </w:rPr>
        <w:t xml:space="preserve">no </w:t>
      </w:r>
      <w:r w:rsidR="00FE2868" w:rsidRPr="00655B0F">
        <w:rPr>
          <w:i/>
        </w:rPr>
        <w:t>conflicting enrollment data that identifies the client as enrolled in TH or housed in RRH/PSH</w:t>
      </w:r>
      <w:r w:rsidRPr="00A6067F">
        <w:t xml:space="preserve">. </w:t>
      </w:r>
    </w:p>
    <w:p w14:paraId="1920128B" w14:textId="04E89B1B" w:rsidR="007F6B46" w:rsidRPr="00A6067F" w:rsidRDefault="007F6B46" w:rsidP="00094BE2">
      <w:r w:rsidRPr="00655B0F">
        <w:rPr>
          <w:rStyle w:val="Strong"/>
        </w:rPr>
        <w:t>SPM</w:t>
      </w:r>
      <w:r w:rsidRPr="00A6067F">
        <w:t xml:space="preserve"> – HUD’s System Performance Measures report, a CoC-level report uploaded to or manually entered into the </w:t>
      </w:r>
      <w:r w:rsidR="00FE5A2B" w:rsidRPr="00A6067F">
        <w:t>HDX</w:t>
      </w:r>
      <w:r w:rsidRPr="00A6067F">
        <w:t>.</w:t>
      </w:r>
    </w:p>
    <w:p w14:paraId="7E74120B" w14:textId="36C8886F" w:rsidR="00447C0D" w:rsidRPr="00A6067F" w:rsidRDefault="00447C0D" w:rsidP="00094BE2">
      <w:r w:rsidRPr="00655B0F">
        <w:rPr>
          <w:rStyle w:val="Strong"/>
        </w:rPr>
        <w:t>System path</w:t>
      </w:r>
      <w:r w:rsidRPr="00655B0F">
        <w:rPr>
          <w:b/>
        </w:rPr>
        <w:t xml:space="preserve"> </w:t>
      </w:r>
      <w:r w:rsidRPr="00A6067F">
        <w:t xml:space="preserve">– The </w:t>
      </w:r>
      <w:r w:rsidR="006458A2" w:rsidRPr="00A6067F">
        <w:t>distinct</w:t>
      </w:r>
      <w:r w:rsidRPr="00A6067F">
        <w:t xml:space="preserve"> combination of project types in which a household has been enrolled during any continuous period of system use/homelessness that overlaps with the report period, including enrollments prior to the start of the report period.</w:t>
      </w:r>
    </w:p>
    <w:p w14:paraId="45E52F00" w14:textId="73DAF30A" w:rsidR="007F6B46" w:rsidRPr="00A6067F" w:rsidRDefault="007F6B46" w:rsidP="00094BE2">
      <w:r w:rsidRPr="00655B0F">
        <w:rPr>
          <w:rStyle w:val="Strong"/>
        </w:rPr>
        <w:t>TH</w:t>
      </w:r>
      <w:r w:rsidRPr="00A6067F">
        <w:t xml:space="preserve"> – Transitional housing for homeless people. </w:t>
      </w:r>
      <w:r w:rsidR="00F96D63" w:rsidRPr="00A6067F">
        <w:t xml:space="preserve">Demographics for clients served in ES, SH, and TH clients are reported in a single ES/SH/TH (or EST) project group. All </w:t>
      </w:r>
      <w:r w:rsidRPr="00A6067F">
        <w:t xml:space="preserve">TH clients are </w:t>
      </w:r>
      <w:r w:rsidR="00B65675" w:rsidRPr="00A6067F">
        <w:t xml:space="preserve">considered to be experiencing </w:t>
      </w:r>
      <w:r w:rsidRPr="00A6067F">
        <w:t>homeless</w:t>
      </w:r>
      <w:r w:rsidR="00B65675" w:rsidRPr="00A6067F">
        <w:t>ness</w:t>
      </w:r>
      <w:r w:rsidRPr="00A6067F">
        <w:t xml:space="preserve"> while enrolled</w:t>
      </w:r>
      <w:r w:rsidR="00DE20E2" w:rsidRPr="00A6067F">
        <w:t>; however</w:t>
      </w:r>
      <w:r w:rsidR="00F96D63" w:rsidRPr="00A6067F">
        <w:t xml:space="preserve">, </w:t>
      </w:r>
      <w:r w:rsidR="00547376" w:rsidRPr="00A6067F">
        <w:t>no</w:t>
      </w:r>
      <w:r w:rsidR="00DE20E2" w:rsidRPr="00A6067F">
        <w:t xml:space="preserve"> date between TH project e</w:t>
      </w:r>
      <w:r w:rsidR="00547376" w:rsidRPr="00A6067F">
        <w:t xml:space="preserve">ntry </w:t>
      </w:r>
      <w:r w:rsidR="00DE20E2" w:rsidRPr="00A6067F">
        <w:t xml:space="preserve">and the day prior to exit </w:t>
      </w:r>
      <w:r w:rsidR="00547376" w:rsidRPr="00A6067F">
        <w:t xml:space="preserve">may be included in counts of days in ES/SH or on the street for purposes of determining chronic homelessness, </w:t>
      </w:r>
      <w:r w:rsidR="00F96D63" w:rsidRPr="00A6067F">
        <w:t>regardless of other</w:t>
      </w:r>
      <w:r w:rsidR="007B111B" w:rsidRPr="007B111B">
        <w:t xml:space="preserve"> </w:t>
      </w:r>
      <w:r w:rsidR="007B111B">
        <w:t>conflicting enrollment</w:t>
      </w:r>
      <w:r w:rsidR="00F96D63" w:rsidRPr="00A6067F">
        <w:t xml:space="preserve"> data.</w:t>
      </w:r>
      <w:r w:rsidR="00C862A7">
        <w:t xml:space="preserve"> The only exception to this is for stays of less than seven days, and only if the dates fall between two dates less than seven days apart on which the client is otherwise documented as being on the street or in ES/SH.</w:t>
      </w:r>
    </w:p>
    <w:p w14:paraId="0448E859" w14:textId="77777777" w:rsidR="007F6B46" w:rsidRPr="00A6067F" w:rsidRDefault="007F6B46" w:rsidP="00094BE2">
      <w:r w:rsidRPr="00655B0F">
        <w:rPr>
          <w:rStyle w:val="Strong"/>
        </w:rPr>
        <w:t>UN</w:t>
      </w:r>
      <w:r w:rsidRPr="00A6067F">
        <w:t xml:space="preserve"> – Unknown household type; includes at least one member without a valid date of birth and does not include both an adult and a child. Data related to people in households of unknown type is included in HMIS output for the </w:t>
      </w:r>
      <w:r w:rsidR="0002698D" w:rsidRPr="00A6067F">
        <w:t>LSA</w:t>
      </w:r>
      <w:r w:rsidRPr="00A6067F">
        <w:t xml:space="preserve"> and included in total counts of people served regardless of household type. </w:t>
      </w:r>
    </w:p>
    <w:p w14:paraId="62881133" w14:textId="77777777" w:rsidR="00172989" w:rsidRDefault="00172989">
      <w:pPr>
        <w:spacing w:before="0" w:after="160" w:line="259" w:lineRule="auto"/>
      </w:pPr>
      <w:r>
        <w:rPr>
          <w:b/>
        </w:rPr>
        <w:br w:type="page"/>
      </w:r>
    </w:p>
    <w:p w14:paraId="18D96B3F" w14:textId="171B548C" w:rsidR="008E455B" w:rsidRPr="00C52062" w:rsidRDefault="00D955AC" w:rsidP="005904C6">
      <w:pPr>
        <w:pStyle w:val="Heading1"/>
      </w:pPr>
      <w:bookmarkStart w:id="35" w:name="_Toc34144004"/>
      <w:r>
        <w:t>LSA</w:t>
      </w:r>
      <w:r w:rsidRPr="00C52062">
        <w:t xml:space="preserve"> </w:t>
      </w:r>
      <w:r w:rsidR="008E455B" w:rsidRPr="00C52062">
        <w:t>Data Universe</w:t>
      </w:r>
      <w:bookmarkEnd w:id="2"/>
      <w:bookmarkEnd w:id="35"/>
    </w:p>
    <w:p w14:paraId="67F407B5" w14:textId="77777777" w:rsidR="00DB03E7" w:rsidRPr="00A6067F" w:rsidRDefault="00B014FA" w:rsidP="003E4049">
      <w:pPr>
        <w:rPr>
          <w:rFonts w:cstheme="minorHAnsi"/>
        </w:rPr>
      </w:pPr>
      <w:bookmarkStart w:id="36" w:name="_Toc497116396"/>
      <w:bookmarkStart w:id="37" w:name="_Toc498527188"/>
      <w:bookmarkStart w:id="38" w:name="_Toc499543979"/>
      <w:bookmarkStart w:id="39" w:name="_Toc498527190"/>
      <w:r w:rsidRPr="00A6067F">
        <w:rPr>
          <w:rFonts w:cstheme="minorHAnsi"/>
        </w:rPr>
        <w:t>This section describes the report parameters of the LSA, the HMIS data elements upon which it relies, and the four separate cohorts of clients included.</w:t>
      </w:r>
    </w:p>
    <w:p w14:paraId="17D890F5" w14:textId="77777777" w:rsidR="008E455B" w:rsidRPr="00107D01" w:rsidRDefault="008E455B" w:rsidP="0088191A">
      <w:pPr>
        <w:pStyle w:val="Heading2"/>
        <w:ind w:left="900" w:hanging="900"/>
      </w:pPr>
      <w:bookmarkStart w:id="40" w:name="_Toc34144005"/>
      <w:r w:rsidRPr="00107D01">
        <w:t>Report Parameters</w:t>
      </w:r>
      <w:bookmarkEnd w:id="36"/>
      <w:bookmarkEnd w:id="37"/>
      <w:bookmarkEnd w:id="38"/>
      <w:bookmarkEnd w:id="40"/>
    </w:p>
    <w:p w14:paraId="6A3DD78D" w14:textId="77777777" w:rsidR="008E455B" w:rsidRPr="00A6067F" w:rsidRDefault="008E455B" w:rsidP="00094BE2">
      <w:r w:rsidRPr="00A6067F">
        <w:t xml:space="preserve">The </w:t>
      </w:r>
      <w:r w:rsidR="0002698D" w:rsidRPr="00A6067F">
        <w:t>LSA</w:t>
      </w:r>
      <w:r w:rsidRPr="00A6067F">
        <w:t xml:space="preserve"> is based on the following user-defined parameters:</w:t>
      </w:r>
    </w:p>
    <w:p w14:paraId="6183202D" w14:textId="77777777" w:rsidR="008E455B" w:rsidRPr="00A6067F" w:rsidRDefault="008E455B" w:rsidP="00094BE2">
      <w:r w:rsidRPr="00655B0F">
        <w:rPr>
          <w:b/>
        </w:rPr>
        <w:t>Report Start Date</w:t>
      </w:r>
      <w:r w:rsidRPr="00A6067F">
        <w:t xml:space="preserve"> – For submission to HUD, this must be the first day (October 1) of the fiscal year for which the </w:t>
      </w:r>
      <w:r w:rsidR="0002698D" w:rsidRPr="00A6067F">
        <w:t>LSA</w:t>
      </w:r>
      <w:r w:rsidRPr="00A6067F">
        <w:t xml:space="preserve"> is being produced.</w:t>
      </w:r>
      <w:r w:rsidR="00941263" w:rsidRPr="00A6067F">
        <w:t xml:space="preserve"> </w:t>
      </w:r>
    </w:p>
    <w:p w14:paraId="7E764406" w14:textId="77777777" w:rsidR="008E455B" w:rsidRPr="00A6067F" w:rsidRDefault="008E455B" w:rsidP="0060237C">
      <w:pPr>
        <w:pStyle w:val="ListParagraph"/>
      </w:pPr>
      <w:r w:rsidRPr="00A6067F">
        <w:t xml:space="preserve">It must be possible for a user to select any date on or after October 1, 2015. </w:t>
      </w:r>
      <w:r w:rsidR="008855F2" w:rsidRPr="00A6067F">
        <w:t>Note that the report includes data from prior to this date.</w:t>
      </w:r>
    </w:p>
    <w:p w14:paraId="1A1C86AE" w14:textId="77777777" w:rsidR="008E455B" w:rsidRPr="00A6067F" w:rsidRDefault="008E455B" w:rsidP="0060237C">
      <w:pPr>
        <w:pStyle w:val="ListParagraph"/>
      </w:pPr>
      <w:r w:rsidRPr="00A6067F">
        <w:rPr>
          <w:u w:val="single"/>
        </w:rPr>
        <w:t>ReportStart</w:t>
      </w:r>
      <w:r w:rsidRPr="00A6067F">
        <w:t xml:space="preserve"> is used to refer to this parameter.</w:t>
      </w:r>
    </w:p>
    <w:p w14:paraId="53677549" w14:textId="77777777" w:rsidR="008E455B" w:rsidRPr="00A6067F" w:rsidRDefault="008E455B" w:rsidP="00094BE2">
      <w:r w:rsidRPr="00655B0F">
        <w:rPr>
          <w:b/>
        </w:rPr>
        <w:t>Report End Date</w:t>
      </w:r>
      <w:r w:rsidRPr="00A6067F">
        <w:t xml:space="preserve"> - For submission to HUD, this must be the last day (September 30) of the fiscal year for which the </w:t>
      </w:r>
      <w:r w:rsidR="0002698D" w:rsidRPr="00A6067F">
        <w:t>LSA</w:t>
      </w:r>
      <w:r w:rsidRPr="00A6067F">
        <w:t xml:space="preserve"> is being produced.</w:t>
      </w:r>
      <w:r w:rsidR="00941263" w:rsidRPr="00A6067F">
        <w:t xml:space="preserve"> </w:t>
      </w:r>
    </w:p>
    <w:p w14:paraId="430B5493" w14:textId="11216598" w:rsidR="004F1A18" w:rsidRPr="00A6067F" w:rsidRDefault="00FD35AC" w:rsidP="0060237C">
      <w:pPr>
        <w:pStyle w:val="ListParagraph"/>
        <w:rPr>
          <w:u w:val="single"/>
        </w:rPr>
      </w:pPr>
      <w:r w:rsidRPr="00A6067F">
        <w:t xml:space="preserve">It must be possible for a user to select any date </w:t>
      </w:r>
      <w:r w:rsidR="003C08CB">
        <w:t xml:space="preserve">on or </w:t>
      </w:r>
      <w:r w:rsidRPr="00A6067F">
        <w:t xml:space="preserve">after </w:t>
      </w:r>
      <w:r w:rsidR="00A72EB5" w:rsidRPr="00A6067F">
        <w:rPr>
          <w:u w:val="single"/>
        </w:rPr>
        <w:t>ReportStart</w:t>
      </w:r>
      <w:r w:rsidRPr="00A6067F">
        <w:t>. However, since t</w:t>
      </w:r>
      <w:r w:rsidR="008E455B" w:rsidRPr="00A6067F">
        <w:t xml:space="preserve">he </w:t>
      </w:r>
      <w:r w:rsidR="0002698D" w:rsidRPr="00A6067F">
        <w:t>LSA</w:t>
      </w:r>
      <w:r w:rsidR="008E455B" w:rsidRPr="00A6067F">
        <w:t xml:space="preserve"> is resource-intensive</w:t>
      </w:r>
      <w:r w:rsidRPr="00A6067F">
        <w:t>,</w:t>
      </w:r>
      <w:r w:rsidR="008E455B" w:rsidRPr="00A6067F">
        <w:t xml:space="preserve"> HMIS vendors may limit the ability of users to specify date ranges beyond one year in length.</w:t>
      </w:r>
    </w:p>
    <w:p w14:paraId="24B86A30" w14:textId="77777777" w:rsidR="004F1A18" w:rsidRPr="00A6067F" w:rsidRDefault="008E455B" w:rsidP="0060237C">
      <w:pPr>
        <w:pStyle w:val="ListParagraph"/>
      </w:pPr>
      <w:r w:rsidRPr="00A6067F">
        <w:rPr>
          <w:u w:val="single"/>
        </w:rPr>
        <w:t>ReportEnd</w:t>
      </w:r>
      <w:r w:rsidRPr="00A6067F">
        <w:t>, in the context of this document, refers to this parameter.</w:t>
      </w:r>
    </w:p>
    <w:p w14:paraId="51CE84A9" w14:textId="77777777" w:rsidR="008855F2" w:rsidRPr="00A6067F" w:rsidRDefault="008855F2" w:rsidP="0060237C">
      <w:pPr>
        <w:pStyle w:val="ListParagraph"/>
      </w:pPr>
      <w:r w:rsidRPr="00A6067F">
        <w:t xml:space="preserve">The phrase “report period,” in the context of this document, refers to the period between </w:t>
      </w:r>
      <w:r w:rsidRPr="00A6067F">
        <w:rPr>
          <w:u w:val="single"/>
        </w:rPr>
        <w:t>ReportStart</w:t>
      </w:r>
      <w:r w:rsidRPr="00A6067F">
        <w:t xml:space="preserve"> and </w:t>
      </w:r>
      <w:r w:rsidRPr="00A6067F">
        <w:rPr>
          <w:u w:val="single"/>
        </w:rPr>
        <w:t>ReportEnd</w:t>
      </w:r>
      <w:r w:rsidRPr="00A6067F">
        <w:t>.</w:t>
      </w:r>
    </w:p>
    <w:p w14:paraId="7AC41D56" w14:textId="588E1118" w:rsidR="008E455B" w:rsidRPr="00A6067F" w:rsidRDefault="008E455B" w:rsidP="00094BE2">
      <w:r w:rsidRPr="00655B0F">
        <w:rPr>
          <w:b/>
        </w:rPr>
        <w:t>CoC Code</w:t>
      </w:r>
      <w:r w:rsidRPr="00A6067F">
        <w:t xml:space="preserve"> – </w:t>
      </w:r>
      <w:bookmarkStart w:id="41" w:name="_Hlk490711189"/>
      <w:r w:rsidRPr="00A6067F">
        <w:t xml:space="preserve">The HUD-assigned code identifying the continuum for which the </w:t>
      </w:r>
      <w:r w:rsidR="0002698D" w:rsidRPr="00A6067F">
        <w:t>LSA</w:t>
      </w:r>
      <w:r w:rsidRPr="00A6067F">
        <w:t xml:space="preserve"> is being produced.</w:t>
      </w:r>
      <w:bookmarkEnd w:id="41"/>
      <w:r w:rsidR="00941263" w:rsidRPr="00A6067F">
        <w:t xml:space="preserve"> </w:t>
      </w:r>
      <w:r w:rsidRPr="00A6067F">
        <w:t xml:space="preserve">Users must be able to select one CoC from a drop-down list that includes all </w:t>
      </w:r>
      <w:r w:rsidRPr="00655B0F">
        <w:rPr>
          <w:i/>
        </w:rPr>
        <w:t>2.</w:t>
      </w:r>
      <w:r w:rsidR="007B111B">
        <w:rPr>
          <w:i/>
        </w:rPr>
        <w:t>0</w:t>
      </w:r>
      <w:r w:rsidRPr="00655B0F">
        <w:rPr>
          <w:i/>
        </w:rPr>
        <w:t>3 Continuum of Care Codes</w:t>
      </w:r>
      <w:r w:rsidRPr="00A6067F">
        <w:t xml:space="preserve"> for which they are authorized to generate the </w:t>
      </w:r>
      <w:r w:rsidR="0002698D" w:rsidRPr="00A6067F">
        <w:t>LSA</w:t>
      </w:r>
      <w:r w:rsidRPr="00A6067F">
        <w:t>.</w:t>
      </w:r>
      <w:r w:rsidR="00941263" w:rsidRPr="00A6067F">
        <w:t xml:space="preserve"> </w:t>
      </w:r>
      <w:r w:rsidRPr="00A6067F">
        <w:t xml:space="preserve">Output must be limited to enrollment data for households served in that CoC based on data element </w:t>
      </w:r>
      <w:r w:rsidRPr="00655B0F">
        <w:rPr>
          <w:i/>
        </w:rPr>
        <w:t>3.16 Client Location</w:t>
      </w:r>
      <w:r w:rsidRPr="00A6067F">
        <w:t>.</w:t>
      </w:r>
      <w:r w:rsidR="00941263" w:rsidRPr="00A6067F">
        <w:t xml:space="preserve"> </w:t>
      </w:r>
    </w:p>
    <w:p w14:paraId="50A65331" w14:textId="77777777" w:rsidR="008E455B" w:rsidRPr="00A6067F" w:rsidRDefault="008E455B" w:rsidP="0060237C">
      <w:pPr>
        <w:pStyle w:val="ListParagraph"/>
      </w:pPr>
      <w:r w:rsidRPr="00A6067F">
        <w:rPr>
          <w:u w:val="single"/>
        </w:rPr>
        <w:t>ReportCoC</w:t>
      </w:r>
      <w:r w:rsidRPr="00A6067F">
        <w:t xml:space="preserve"> is used to refer to this parameter.</w:t>
      </w:r>
    </w:p>
    <w:p w14:paraId="17D26ED2" w14:textId="19E43B77" w:rsidR="00817F95" w:rsidRDefault="00FB3797" w:rsidP="00FB3797">
      <w:r w:rsidRPr="00505E02">
        <w:rPr>
          <w:b/>
        </w:rPr>
        <w:t>Project(s)</w:t>
      </w:r>
      <w:r>
        <w:t xml:space="preserve"> </w:t>
      </w:r>
      <w:r w:rsidR="00165B1A">
        <w:t>–</w:t>
      </w:r>
      <w:r w:rsidR="00CA6078">
        <w:t xml:space="preserve"> Users should be able to generate a</w:t>
      </w:r>
      <w:r w:rsidR="00484729">
        <w:t xml:space="preserve"> systemwide </w:t>
      </w:r>
      <w:r w:rsidR="00CA6078">
        <w:t xml:space="preserve">LSA </w:t>
      </w:r>
      <w:r w:rsidR="007938F1">
        <w:t xml:space="preserve">for </w:t>
      </w:r>
      <w:r w:rsidR="00EA1492">
        <w:t xml:space="preserve">clients served in </w:t>
      </w:r>
      <w:r w:rsidR="007938F1">
        <w:t xml:space="preserve">all relevant projects or </w:t>
      </w:r>
      <w:r w:rsidR="00484729">
        <w:t>a project-focused LSA limited to</w:t>
      </w:r>
      <w:r w:rsidR="007938F1">
        <w:t xml:space="preserve"> </w:t>
      </w:r>
      <w:r w:rsidR="00EA1492">
        <w:t xml:space="preserve">clients served in </w:t>
      </w:r>
      <w:r w:rsidR="007938F1">
        <w:t>a subset of projects</w:t>
      </w:r>
      <w:r w:rsidR="00264021">
        <w:t xml:space="preserve"> specified by the user</w:t>
      </w:r>
      <w:r w:rsidR="007938F1">
        <w:t>.</w:t>
      </w:r>
      <w:r w:rsidR="00EE2B15">
        <w:t xml:space="preserve"> </w:t>
      </w:r>
      <w:r w:rsidR="009B1BDC">
        <w:t xml:space="preserve">The only difference is in the identification of </w:t>
      </w:r>
      <w:r w:rsidR="00994BE5">
        <w:t>relevant clients</w:t>
      </w:r>
      <w:r w:rsidR="00D02920">
        <w:t>; aspects of the LSA that</w:t>
      </w:r>
      <w:r w:rsidR="00B45C2C">
        <w:t xml:space="preserve"> report on previous system use or return to the system after an exit </w:t>
      </w:r>
      <w:r w:rsidR="00F451DD">
        <w:t xml:space="preserve">will </w:t>
      </w:r>
      <w:r w:rsidR="00554CFF">
        <w:t>use systemwide data</w:t>
      </w:r>
      <w:r w:rsidR="00123F71">
        <w:t xml:space="preserve"> for clients included in reporting</w:t>
      </w:r>
      <w:r w:rsidR="00CB1FE1">
        <w:t>.</w:t>
      </w:r>
      <w:r w:rsidR="00EE2B15">
        <w:t xml:space="preserve"> </w:t>
      </w:r>
    </w:p>
    <w:p w14:paraId="7EF236F7" w14:textId="77777777" w:rsidR="00186B8F" w:rsidRPr="00A6067F" w:rsidRDefault="00554CFF" w:rsidP="0060237C">
      <w:pPr>
        <w:pStyle w:val="ListParagraph"/>
      </w:pPr>
      <w:r w:rsidRPr="00655B0F">
        <w:rPr>
          <w:b/>
        </w:rPr>
        <w:t>Systemwide LSA</w:t>
      </w:r>
      <w:r w:rsidRPr="00A6067F">
        <w:t xml:space="preserve"> (all projects)</w:t>
      </w:r>
      <w:r w:rsidR="00AA3032" w:rsidRPr="00A6067F">
        <w:t xml:space="preserve"> </w:t>
      </w:r>
      <w:r w:rsidR="000E34B2" w:rsidRPr="00A6067F">
        <w:t>–</w:t>
      </w:r>
      <w:r w:rsidR="00AA3032" w:rsidRPr="00A6067F">
        <w:t xml:space="preserve"> </w:t>
      </w:r>
      <w:r w:rsidR="000E34B2" w:rsidRPr="00A6067F">
        <w:t>For submission to HUD, LSA r</w:t>
      </w:r>
      <w:r w:rsidR="00085D4C" w:rsidRPr="00A6067F">
        <w:t xml:space="preserve">eporting procedures </w:t>
      </w:r>
      <w:r w:rsidR="000E34B2" w:rsidRPr="00A6067F">
        <w:t>must identify projects relevant to the L</w:t>
      </w:r>
      <w:r w:rsidR="00186B8F" w:rsidRPr="00A6067F">
        <w:t xml:space="preserve">SA based on </w:t>
      </w:r>
      <w:r w:rsidR="007938F1" w:rsidRPr="00A6067F">
        <w:t xml:space="preserve">project types and </w:t>
      </w:r>
      <w:r w:rsidR="00186B8F" w:rsidRPr="00A6067F">
        <w:t>business logic defined by this document</w:t>
      </w:r>
      <w:r w:rsidR="00994BE5" w:rsidRPr="00A6067F">
        <w:t xml:space="preserve"> without requiring the user to select individual projects</w:t>
      </w:r>
      <w:r w:rsidR="00505E02" w:rsidRPr="00A6067F">
        <w:t>.</w:t>
      </w:r>
    </w:p>
    <w:p w14:paraId="2D33A947" w14:textId="777F9015" w:rsidR="00275FE0" w:rsidRPr="00A6067F" w:rsidRDefault="00E552C0" w:rsidP="0060237C">
      <w:pPr>
        <w:pStyle w:val="ListParagraph"/>
      </w:pPr>
      <w:bookmarkStart w:id="42" w:name="_Hlk510516153"/>
      <w:r w:rsidRPr="00655B0F">
        <w:rPr>
          <w:b/>
        </w:rPr>
        <w:t>Project-Focused LSA</w:t>
      </w:r>
      <w:r w:rsidRPr="00A6067F">
        <w:t xml:space="preserve"> (s</w:t>
      </w:r>
      <w:r w:rsidR="009F5E1F" w:rsidRPr="00A6067F">
        <w:t>elected projects</w:t>
      </w:r>
      <w:r w:rsidRPr="00A6067F">
        <w:t>)</w:t>
      </w:r>
      <w:r w:rsidR="009F5E1F" w:rsidRPr="00A6067F">
        <w:t xml:space="preserve"> </w:t>
      </w:r>
      <w:r w:rsidR="007B3C4C" w:rsidRPr="00A6067F">
        <w:t>–</w:t>
      </w:r>
      <w:r w:rsidR="009F5E1F" w:rsidRPr="00A6067F">
        <w:t xml:space="preserve"> </w:t>
      </w:r>
      <w:r w:rsidR="007B3C4C" w:rsidRPr="00A6067F">
        <w:t xml:space="preserve">Users must be able to </w:t>
      </w:r>
      <w:r w:rsidR="00013F5A" w:rsidRPr="00A6067F">
        <w:t>specify</w:t>
      </w:r>
      <w:r w:rsidR="007B3C4C" w:rsidRPr="00A6067F">
        <w:t xml:space="preserve"> </w:t>
      </w:r>
      <w:r w:rsidR="00135A68" w:rsidRPr="00A6067F">
        <w:t xml:space="preserve">a subset of </w:t>
      </w:r>
      <w:r w:rsidR="007B3C4C" w:rsidRPr="00A6067F">
        <w:rPr>
          <w:u w:val="single"/>
        </w:rPr>
        <w:t xml:space="preserve">one or more </w:t>
      </w:r>
      <w:r w:rsidR="001C5A05" w:rsidRPr="00A6067F">
        <w:rPr>
          <w:u w:val="single"/>
        </w:rPr>
        <w:t xml:space="preserve">HMIS </w:t>
      </w:r>
      <w:r w:rsidR="00186B8F" w:rsidRPr="00A6067F">
        <w:rPr>
          <w:u w:val="single"/>
        </w:rPr>
        <w:t>projects</w:t>
      </w:r>
      <w:r w:rsidR="00994BE5" w:rsidRPr="00A6067F">
        <w:t xml:space="preserve"> such that </w:t>
      </w:r>
      <w:r w:rsidR="00586525" w:rsidRPr="00A6067F">
        <w:t>clients included in reporting are limited to those served in the selected projects.</w:t>
      </w:r>
      <w:r w:rsidR="00EE2B15">
        <w:t xml:space="preserve"> </w:t>
      </w:r>
      <w:r w:rsidR="00921A26" w:rsidRPr="00A6067F">
        <w:t xml:space="preserve">Project types are integral to LSA business logic; only ES, SH, </w:t>
      </w:r>
      <w:r w:rsidR="001E08CC" w:rsidRPr="00A6067F">
        <w:t>TH, RRH, and PSH projects should be available to select as parameters.</w:t>
      </w:r>
    </w:p>
    <w:bookmarkEnd w:id="42"/>
    <w:p w14:paraId="31F1D2E6" w14:textId="77777777" w:rsidR="00450025" w:rsidRPr="00A6067F" w:rsidRDefault="00EF33E7" w:rsidP="00672757">
      <w:pPr>
        <w:pStyle w:val="ListParagraph"/>
        <w:numPr>
          <w:ilvl w:val="1"/>
          <w:numId w:val="3"/>
        </w:numPr>
      </w:pPr>
      <w:r w:rsidRPr="00A6067F">
        <w:t>lsa_Project.</w:t>
      </w:r>
      <w:r w:rsidRPr="00655B0F">
        <w:rPr>
          <w:i/>
        </w:rPr>
        <w:t>ProjectID</w:t>
      </w:r>
      <w:r w:rsidRPr="00A6067F">
        <w:t xml:space="preserve"> is used to refer to </w:t>
      </w:r>
      <w:r w:rsidR="00BA4355" w:rsidRPr="00A6067F">
        <w:t>projects when used as a report parameter.</w:t>
      </w:r>
      <w:r w:rsidR="00165B1A" w:rsidRPr="00A6067F">
        <w:t xml:space="preserve"> </w:t>
      </w:r>
    </w:p>
    <w:p w14:paraId="25348DAF" w14:textId="77777777" w:rsidR="008E455B" w:rsidRPr="00C52062" w:rsidRDefault="008E455B" w:rsidP="0088191A">
      <w:pPr>
        <w:pStyle w:val="Heading2"/>
        <w:ind w:left="900" w:hanging="900"/>
      </w:pPr>
      <w:bookmarkStart w:id="43" w:name="_HMIS_Data_Elements"/>
      <w:bookmarkStart w:id="44" w:name="_Toc499543980"/>
      <w:bookmarkStart w:id="45" w:name="_Toc34144006"/>
      <w:bookmarkEnd w:id="43"/>
      <w:r w:rsidRPr="00C52062">
        <w:t>HMIS Data Elements</w:t>
      </w:r>
      <w:bookmarkEnd w:id="39"/>
      <w:bookmarkEnd w:id="44"/>
      <w:bookmarkEnd w:id="45"/>
      <w:r w:rsidRPr="00C52062">
        <w:t xml:space="preserve"> </w:t>
      </w:r>
    </w:p>
    <w:p w14:paraId="6C2C3B07" w14:textId="77777777" w:rsidR="008E455B" w:rsidRPr="00C52062" w:rsidRDefault="008E455B" w:rsidP="009336C4">
      <w:pPr>
        <w:pStyle w:val="Heading3"/>
      </w:pPr>
      <w:r w:rsidRPr="00C52062">
        <w:t>Data Dictionary Fields and Reference Names</w:t>
      </w:r>
    </w:p>
    <w:p w14:paraId="77E16E2E" w14:textId="77777777" w:rsidR="00C13C9C" w:rsidRPr="00A6067F" w:rsidRDefault="008E455B" w:rsidP="00094BE2">
      <w:r w:rsidRPr="00A6067F">
        <w:t xml:space="preserve">The </w:t>
      </w:r>
      <w:r w:rsidR="0002698D" w:rsidRPr="00A6067F">
        <w:t>LSA</w:t>
      </w:r>
      <w:r w:rsidRPr="00A6067F">
        <w:t xml:space="preserve"> data universe – the complete set of HMIS records used to produce the </w:t>
      </w:r>
      <w:r w:rsidR="0002698D" w:rsidRPr="00A6067F">
        <w:t>LSA</w:t>
      </w:r>
      <w:r w:rsidRPr="00A6067F">
        <w:t xml:space="preserve"> report – is made up of a subset of HMIS data elements and fields. </w:t>
      </w:r>
    </w:p>
    <w:p w14:paraId="1E4CD79E" w14:textId="7FC208A4" w:rsidR="00944EBE" w:rsidRPr="00A6067F" w:rsidRDefault="005019F7" w:rsidP="00094BE2">
      <w:r w:rsidRPr="00A6067F">
        <w:t xml:space="preserve">The export </w:t>
      </w:r>
      <w:r w:rsidR="00430853" w:rsidRPr="00A6067F">
        <w:t xml:space="preserve">of </w:t>
      </w:r>
      <w:r w:rsidR="00711643" w:rsidRPr="00A6067F">
        <w:t>HMIS CSV files</w:t>
      </w:r>
      <w:r w:rsidR="00430853" w:rsidRPr="00A6067F">
        <w:t xml:space="preserve"> </w:t>
      </w:r>
      <w:r w:rsidR="00885B1C" w:rsidRPr="00A6067F">
        <w:t>involves all</w:t>
      </w:r>
      <w:r w:rsidR="00B20183" w:rsidRPr="00A6067F">
        <w:t xml:space="preserve"> </w:t>
      </w:r>
      <w:r w:rsidR="00485B5A" w:rsidRPr="00A6067F">
        <w:t>Project Descriptor</w:t>
      </w:r>
      <w:r w:rsidR="00944EBE" w:rsidRPr="00A6067F">
        <w:t xml:space="preserve"> </w:t>
      </w:r>
      <w:r w:rsidR="00485B5A" w:rsidRPr="00A6067F">
        <w:t>D</w:t>
      </w:r>
      <w:r w:rsidR="00944EBE" w:rsidRPr="00A6067F">
        <w:t xml:space="preserve">ata </w:t>
      </w:r>
      <w:r w:rsidR="00485B5A" w:rsidRPr="00A6067F">
        <w:t>E</w:t>
      </w:r>
      <w:r w:rsidR="00944EBE" w:rsidRPr="00A6067F">
        <w:t xml:space="preserve">lements </w:t>
      </w:r>
      <w:r w:rsidR="00485B5A" w:rsidRPr="00A6067F">
        <w:t xml:space="preserve">(PDDEs) </w:t>
      </w:r>
      <w:r w:rsidRPr="00A6067F">
        <w:t>for the following project types:</w:t>
      </w:r>
    </w:p>
    <w:tbl>
      <w:tblPr>
        <w:tblStyle w:val="Style1"/>
        <w:tblW w:w="0" w:type="auto"/>
        <w:tblLook w:val="0420" w:firstRow="1" w:lastRow="0" w:firstColumn="0" w:lastColumn="0" w:noHBand="0" w:noVBand="1"/>
      </w:tblPr>
      <w:tblGrid>
        <w:gridCol w:w="1435"/>
        <w:gridCol w:w="7915"/>
      </w:tblGrid>
      <w:tr w:rsidR="00EB35BA" w:rsidRPr="0007085D" w14:paraId="3CBAF324" w14:textId="77777777" w:rsidTr="004C2D38">
        <w:trPr>
          <w:cnfStyle w:val="100000000000" w:firstRow="1" w:lastRow="0" w:firstColumn="0" w:lastColumn="0" w:oddVBand="0" w:evenVBand="0" w:oddHBand="0" w:evenHBand="0" w:firstRowFirstColumn="0" w:firstRowLastColumn="0" w:lastRowFirstColumn="0" w:lastRowLastColumn="0"/>
          <w:cantSplit/>
          <w:trHeight w:val="216"/>
          <w:tblHeader/>
        </w:trPr>
        <w:tc>
          <w:tcPr>
            <w:tcW w:w="1435" w:type="dxa"/>
          </w:tcPr>
          <w:p w14:paraId="04F89A73" w14:textId="77777777" w:rsidR="00EB35BA" w:rsidRPr="0007085D" w:rsidRDefault="00EB35BA" w:rsidP="004C2D38">
            <w:pPr>
              <w:pStyle w:val="NoSpacing"/>
            </w:pPr>
            <w:r>
              <w:t>HMIS Value</w:t>
            </w:r>
          </w:p>
        </w:tc>
        <w:tc>
          <w:tcPr>
            <w:tcW w:w="7915" w:type="dxa"/>
          </w:tcPr>
          <w:p w14:paraId="5049DD48" w14:textId="77777777" w:rsidR="00EB35BA" w:rsidRPr="0007085D" w:rsidRDefault="003E6600" w:rsidP="004C2D38">
            <w:pPr>
              <w:pStyle w:val="NoSpacing"/>
            </w:pPr>
            <w:r>
              <w:t>Project Type</w:t>
            </w:r>
          </w:p>
        </w:tc>
      </w:tr>
      <w:tr w:rsidR="00EB35BA" w:rsidRPr="0007085D" w14:paraId="6799C548" w14:textId="77777777" w:rsidTr="004C2D38">
        <w:trPr>
          <w:cnfStyle w:val="000000100000" w:firstRow="0" w:lastRow="0" w:firstColumn="0" w:lastColumn="0" w:oddVBand="0" w:evenVBand="0" w:oddHBand="1" w:evenHBand="0" w:firstRowFirstColumn="0" w:firstRowLastColumn="0" w:lastRowFirstColumn="0" w:lastRowLastColumn="0"/>
          <w:cantSplit/>
          <w:trHeight w:val="216"/>
        </w:trPr>
        <w:tc>
          <w:tcPr>
            <w:tcW w:w="1435" w:type="dxa"/>
          </w:tcPr>
          <w:p w14:paraId="6B0E79B4" w14:textId="77777777" w:rsidR="00EB35BA" w:rsidRPr="00577A54" w:rsidRDefault="00EB35BA" w:rsidP="004C2D38">
            <w:pPr>
              <w:pStyle w:val="NoSpacing"/>
              <w:rPr>
                <w:rFonts w:cstheme="minorHAnsi"/>
                <w:color w:val="000000"/>
              </w:rPr>
            </w:pPr>
            <w:r w:rsidRPr="00577A54">
              <w:rPr>
                <w:rFonts w:cstheme="minorHAnsi"/>
              </w:rPr>
              <w:t>1</w:t>
            </w:r>
          </w:p>
        </w:tc>
        <w:tc>
          <w:tcPr>
            <w:tcW w:w="7915" w:type="dxa"/>
          </w:tcPr>
          <w:p w14:paraId="255FCF20" w14:textId="77777777" w:rsidR="00EB35BA" w:rsidRPr="00655B0F" w:rsidRDefault="00EB35BA" w:rsidP="004C2D38">
            <w:pPr>
              <w:pStyle w:val="NoSpacing"/>
            </w:pPr>
            <w:r w:rsidRPr="00655B0F">
              <w:t>Emergency Shelter</w:t>
            </w:r>
          </w:p>
        </w:tc>
      </w:tr>
      <w:tr w:rsidR="00EB35BA" w:rsidRPr="0007085D" w14:paraId="3F103A04" w14:textId="77777777" w:rsidTr="004C2D38">
        <w:trPr>
          <w:cnfStyle w:val="000000010000" w:firstRow="0" w:lastRow="0" w:firstColumn="0" w:lastColumn="0" w:oddVBand="0" w:evenVBand="0" w:oddHBand="0" w:evenHBand="1" w:firstRowFirstColumn="0" w:firstRowLastColumn="0" w:lastRowFirstColumn="0" w:lastRowLastColumn="0"/>
          <w:cantSplit/>
          <w:trHeight w:val="216"/>
        </w:trPr>
        <w:tc>
          <w:tcPr>
            <w:tcW w:w="1435" w:type="dxa"/>
          </w:tcPr>
          <w:p w14:paraId="11324003" w14:textId="77777777" w:rsidR="00EB35BA" w:rsidRPr="00577A54" w:rsidRDefault="00EB35BA" w:rsidP="004C2D38">
            <w:pPr>
              <w:pStyle w:val="NoSpacing"/>
              <w:rPr>
                <w:rFonts w:cstheme="minorHAnsi"/>
                <w:color w:val="000000"/>
              </w:rPr>
            </w:pPr>
            <w:r w:rsidRPr="00577A54">
              <w:rPr>
                <w:rFonts w:cstheme="minorHAnsi"/>
              </w:rPr>
              <w:t>2</w:t>
            </w:r>
          </w:p>
        </w:tc>
        <w:tc>
          <w:tcPr>
            <w:tcW w:w="7915" w:type="dxa"/>
          </w:tcPr>
          <w:p w14:paraId="4FCE794C" w14:textId="77777777" w:rsidR="00EB35BA" w:rsidRPr="00655B0F" w:rsidRDefault="00EB35BA" w:rsidP="004C2D38">
            <w:pPr>
              <w:pStyle w:val="NoSpacing"/>
            </w:pPr>
            <w:r w:rsidRPr="00655B0F">
              <w:t>Transitional Housing</w:t>
            </w:r>
          </w:p>
        </w:tc>
      </w:tr>
      <w:tr w:rsidR="00EB35BA" w:rsidRPr="0007085D" w14:paraId="7ECCB479" w14:textId="77777777" w:rsidTr="004C2D38">
        <w:trPr>
          <w:cnfStyle w:val="000000100000" w:firstRow="0" w:lastRow="0" w:firstColumn="0" w:lastColumn="0" w:oddVBand="0" w:evenVBand="0" w:oddHBand="1" w:evenHBand="0" w:firstRowFirstColumn="0" w:firstRowLastColumn="0" w:lastRowFirstColumn="0" w:lastRowLastColumn="0"/>
          <w:cantSplit/>
          <w:trHeight w:val="216"/>
        </w:trPr>
        <w:tc>
          <w:tcPr>
            <w:tcW w:w="1435" w:type="dxa"/>
          </w:tcPr>
          <w:p w14:paraId="6C8E8A63" w14:textId="77777777" w:rsidR="00EB35BA" w:rsidRPr="00577A54" w:rsidRDefault="00EB35BA" w:rsidP="004C2D38">
            <w:pPr>
              <w:pStyle w:val="NoSpacing"/>
              <w:rPr>
                <w:rFonts w:cstheme="minorHAnsi"/>
                <w:color w:val="000000"/>
              </w:rPr>
            </w:pPr>
            <w:r w:rsidRPr="00577A54">
              <w:rPr>
                <w:rFonts w:cstheme="minorHAnsi"/>
              </w:rPr>
              <w:t>3</w:t>
            </w:r>
          </w:p>
        </w:tc>
        <w:tc>
          <w:tcPr>
            <w:tcW w:w="7915" w:type="dxa"/>
          </w:tcPr>
          <w:p w14:paraId="335FD720" w14:textId="77777777" w:rsidR="00EB35BA" w:rsidRPr="00655B0F" w:rsidRDefault="00EB35BA" w:rsidP="004C2D38">
            <w:pPr>
              <w:pStyle w:val="NoSpacing"/>
            </w:pPr>
            <w:r w:rsidRPr="00655B0F">
              <w:t xml:space="preserve">PH - Permanent Supportive Housing </w:t>
            </w:r>
          </w:p>
        </w:tc>
      </w:tr>
      <w:tr w:rsidR="00EB35BA" w:rsidRPr="0007085D" w14:paraId="6CF29538" w14:textId="77777777" w:rsidTr="004C2D38">
        <w:trPr>
          <w:cnfStyle w:val="000000010000" w:firstRow="0" w:lastRow="0" w:firstColumn="0" w:lastColumn="0" w:oddVBand="0" w:evenVBand="0" w:oddHBand="0" w:evenHBand="1" w:firstRowFirstColumn="0" w:firstRowLastColumn="0" w:lastRowFirstColumn="0" w:lastRowLastColumn="0"/>
          <w:cantSplit/>
          <w:trHeight w:val="216"/>
        </w:trPr>
        <w:tc>
          <w:tcPr>
            <w:tcW w:w="1435" w:type="dxa"/>
          </w:tcPr>
          <w:p w14:paraId="0E347B99" w14:textId="77777777" w:rsidR="00EB35BA" w:rsidRPr="00577A54" w:rsidRDefault="00EB35BA" w:rsidP="004C2D38">
            <w:pPr>
              <w:pStyle w:val="NoSpacing"/>
              <w:rPr>
                <w:rFonts w:cstheme="minorHAnsi"/>
                <w:color w:val="000000"/>
              </w:rPr>
            </w:pPr>
            <w:r w:rsidRPr="00577A54">
              <w:rPr>
                <w:rFonts w:cstheme="minorHAnsi"/>
              </w:rPr>
              <w:t>8</w:t>
            </w:r>
          </w:p>
        </w:tc>
        <w:tc>
          <w:tcPr>
            <w:tcW w:w="7915" w:type="dxa"/>
          </w:tcPr>
          <w:p w14:paraId="0E7656F4" w14:textId="77777777" w:rsidR="00EB35BA" w:rsidRPr="00655B0F" w:rsidRDefault="00EB35BA" w:rsidP="004C2D38">
            <w:pPr>
              <w:pStyle w:val="NoSpacing"/>
            </w:pPr>
            <w:r w:rsidRPr="00655B0F">
              <w:t>Safe Haven</w:t>
            </w:r>
          </w:p>
        </w:tc>
      </w:tr>
      <w:tr w:rsidR="00EB35BA" w:rsidRPr="0007085D" w14:paraId="5C51F9C3" w14:textId="77777777" w:rsidTr="004C2D38">
        <w:trPr>
          <w:cnfStyle w:val="000000100000" w:firstRow="0" w:lastRow="0" w:firstColumn="0" w:lastColumn="0" w:oddVBand="0" w:evenVBand="0" w:oddHBand="1" w:evenHBand="0" w:firstRowFirstColumn="0" w:firstRowLastColumn="0" w:lastRowFirstColumn="0" w:lastRowLastColumn="0"/>
          <w:cantSplit/>
          <w:trHeight w:val="216"/>
        </w:trPr>
        <w:tc>
          <w:tcPr>
            <w:tcW w:w="1435" w:type="dxa"/>
          </w:tcPr>
          <w:p w14:paraId="31538998" w14:textId="77777777" w:rsidR="00EB35BA" w:rsidRPr="00577A54" w:rsidRDefault="00EB35BA" w:rsidP="004C2D38">
            <w:pPr>
              <w:pStyle w:val="NoSpacing"/>
              <w:rPr>
                <w:rFonts w:cstheme="minorHAnsi"/>
                <w:color w:val="000000"/>
              </w:rPr>
            </w:pPr>
            <w:r w:rsidRPr="00577A54">
              <w:rPr>
                <w:rFonts w:cstheme="minorHAnsi"/>
              </w:rPr>
              <w:t>9</w:t>
            </w:r>
          </w:p>
        </w:tc>
        <w:tc>
          <w:tcPr>
            <w:tcW w:w="7915" w:type="dxa"/>
          </w:tcPr>
          <w:p w14:paraId="6CD2569F" w14:textId="77777777" w:rsidR="00EB35BA" w:rsidRPr="00655B0F" w:rsidRDefault="00EB35BA" w:rsidP="004C2D38">
            <w:pPr>
              <w:pStyle w:val="NoSpacing"/>
            </w:pPr>
            <w:r w:rsidRPr="00655B0F">
              <w:t>PH – Housing Only</w:t>
            </w:r>
          </w:p>
        </w:tc>
      </w:tr>
      <w:tr w:rsidR="00EB35BA" w:rsidRPr="0007085D" w14:paraId="7B1C5BED" w14:textId="77777777" w:rsidTr="004C2D38">
        <w:trPr>
          <w:cnfStyle w:val="000000010000" w:firstRow="0" w:lastRow="0" w:firstColumn="0" w:lastColumn="0" w:oddVBand="0" w:evenVBand="0" w:oddHBand="0" w:evenHBand="1" w:firstRowFirstColumn="0" w:firstRowLastColumn="0" w:lastRowFirstColumn="0" w:lastRowLastColumn="0"/>
          <w:cantSplit/>
          <w:trHeight w:val="216"/>
        </w:trPr>
        <w:tc>
          <w:tcPr>
            <w:tcW w:w="1435" w:type="dxa"/>
          </w:tcPr>
          <w:p w14:paraId="4FE78C2D" w14:textId="77777777" w:rsidR="00EB35BA" w:rsidRPr="00577A54" w:rsidRDefault="00EB35BA" w:rsidP="004C2D38">
            <w:pPr>
              <w:pStyle w:val="NoSpacing"/>
              <w:rPr>
                <w:rFonts w:cstheme="minorHAnsi"/>
                <w:color w:val="000000"/>
              </w:rPr>
            </w:pPr>
            <w:r w:rsidRPr="00577A54">
              <w:rPr>
                <w:rFonts w:cstheme="minorHAnsi"/>
              </w:rPr>
              <w:t>10</w:t>
            </w:r>
          </w:p>
        </w:tc>
        <w:tc>
          <w:tcPr>
            <w:tcW w:w="7915" w:type="dxa"/>
          </w:tcPr>
          <w:p w14:paraId="00F96821" w14:textId="77777777" w:rsidR="00EB35BA" w:rsidRPr="00655B0F" w:rsidRDefault="00EB35BA" w:rsidP="004C2D38">
            <w:pPr>
              <w:pStyle w:val="NoSpacing"/>
            </w:pPr>
            <w:r w:rsidRPr="00655B0F">
              <w:t>PH – Housing with Services (no disability required for entry)</w:t>
            </w:r>
          </w:p>
        </w:tc>
      </w:tr>
      <w:tr w:rsidR="00EB35BA" w:rsidRPr="0007085D" w14:paraId="3E4EB390" w14:textId="77777777" w:rsidTr="004C2D38">
        <w:trPr>
          <w:cnfStyle w:val="000000100000" w:firstRow="0" w:lastRow="0" w:firstColumn="0" w:lastColumn="0" w:oddVBand="0" w:evenVBand="0" w:oddHBand="1" w:evenHBand="0" w:firstRowFirstColumn="0" w:firstRowLastColumn="0" w:lastRowFirstColumn="0" w:lastRowLastColumn="0"/>
          <w:cantSplit/>
          <w:trHeight w:val="216"/>
        </w:trPr>
        <w:tc>
          <w:tcPr>
            <w:tcW w:w="1435" w:type="dxa"/>
          </w:tcPr>
          <w:p w14:paraId="09FF9E2B" w14:textId="77777777" w:rsidR="00EB35BA" w:rsidRPr="00577A54" w:rsidRDefault="00EB35BA" w:rsidP="004C2D38">
            <w:pPr>
              <w:pStyle w:val="NoSpacing"/>
              <w:rPr>
                <w:rFonts w:cstheme="minorHAnsi"/>
                <w:color w:val="000000"/>
              </w:rPr>
            </w:pPr>
            <w:r w:rsidRPr="00577A54">
              <w:rPr>
                <w:rFonts w:cstheme="minorHAnsi"/>
              </w:rPr>
              <w:t>13</w:t>
            </w:r>
          </w:p>
        </w:tc>
        <w:tc>
          <w:tcPr>
            <w:tcW w:w="7915" w:type="dxa"/>
          </w:tcPr>
          <w:p w14:paraId="2E639B6F" w14:textId="77777777" w:rsidR="00EB35BA" w:rsidRPr="00655B0F" w:rsidRDefault="00EB35BA" w:rsidP="004C2D38">
            <w:pPr>
              <w:pStyle w:val="NoSpacing"/>
            </w:pPr>
            <w:r w:rsidRPr="00655B0F">
              <w:t>PH - Rapid Re-Housing</w:t>
            </w:r>
          </w:p>
        </w:tc>
      </w:tr>
    </w:tbl>
    <w:p w14:paraId="6CCC605C" w14:textId="77777777" w:rsidR="00092FA0" w:rsidRDefault="00711643" w:rsidP="00094BE2">
      <w:r w:rsidRPr="00A6067F">
        <w:t>Reporting in the LSA CSV files is based on PDDEs, Universal Data Elements</w:t>
      </w:r>
      <w:r w:rsidR="00485B5A" w:rsidRPr="00A6067F">
        <w:t xml:space="preserve"> (UDEs)</w:t>
      </w:r>
      <w:r w:rsidRPr="00A6067F">
        <w:t xml:space="preserve">, and </w:t>
      </w:r>
      <w:r w:rsidR="00801D4B" w:rsidRPr="00A6067F">
        <w:t>one</w:t>
      </w:r>
      <w:r w:rsidRPr="00A6067F">
        <w:t xml:space="preserve"> Program-Specific Dat</w:t>
      </w:r>
      <w:r w:rsidR="00801D4B" w:rsidRPr="00A6067F">
        <w:t>a Element.</w:t>
      </w:r>
      <w:r w:rsidR="00EE2B15">
        <w:t xml:space="preserve"> </w:t>
      </w:r>
    </w:p>
    <w:p w14:paraId="792753B2" w14:textId="58F203D8" w:rsidR="008E455B" w:rsidRPr="00A6067F" w:rsidRDefault="008016B1" w:rsidP="00094BE2">
      <w:r>
        <w:t>D</w:t>
      </w:r>
      <w:r w:rsidR="004404AA" w:rsidRPr="00A6067F">
        <w:t>escriptions of business</w:t>
      </w:r>
      <w:r w:rsidR="0071020F" w:rsidRPr="00A6067F">
        <w:t xml:space="preserve"> logic refer to </w:t>
      </w:r>
      <w:r w:rsidR="00BF7CC8" w:rsidRPr="00A6067F">
        <w:t>individual</w:t>
      </w:r>
      <w:r w:rsidR="00164F06" w:rsidRPr="00A6067F">
        <w:t xml:space="preserve"> components of the data elements – i.e., fields</w:t>
      </w:r>
      <w:r w:rsidR="00FD6AD4">
        <w:t xml:space="preserve"> </w:t>
      </w:r>
      <w:r w:rsidR="00C62F64">
        <w:t>–</w:t>
      </w:r>
      <w:r w:rsidR="00FD6AD4">
        <w:t xml:space="preserve"> </w:t>
      </w:r>
      <w:r w:rsidR="00C62F64">
        <w:t xml:space="preserve">using </w:t>
      </w:r>
      <w:r w:rsidR="00D65591" w:rsidRPr="00A6067F">
        <w:t xml:space="preserve">the </w:t>
      </w:r>
      <w:r w:rsidR="00AC67F7">
        <w:t xml:space="preserve">corresponding </w:t>
      </w:r>
      <w:r w:rsidR="00D30A9D" w:rsidRPr="00A6067F">
        <w:t xml:space="preserve">HMIS CSV </w:t>
      </w:r>
      <w:r w:rsidR="00DF1FFE" w:rsidRPr="00A6067F">
        <w:t>column name</w:t>
      </w:r>
      <w:r w:rsidR="00AC67F7">
        <w:t>s</w:t>
      </w:r>
      <w:r w:rsidR="00DF1FFE" w:rsidRPr="00A6067F">
        <w:t xml:space="preserve"> </w:t>
      </w:r>
      <w:r w:rsidR="00D30A9D" w:rsidRPr="00A6067F">
        <w:t>rather than full Dictionary label</w:t>
      </w:r>
      <w:r w:rsidR="0063162F">
        <w:t>s</w:t>
      </w:r>
      <w:r w:rsidR="00D30A9D" w:rsidRPr="00A6067F">
        <w:t>.</w:t>
      </w:r>
      <w:r w:rsidR="00EE2B15">
        <w:t xml:space="preserve"> </w:t>
      </w:r>
    </w:p>
    <w:p w14:paraId="74C2D07E" w14:textId="77777777" w:rsidR="00164F06" w:rsidRPr="00A6067F" w:rsidRDefault="009419C0" w:rsidP="00094BE2">
      <w:r w:rsidRPr="00A6067F">
        <w:t>The data elements and fields used in the LSA are listed i</w:t>
      </w:r>
      <w:r w:rsidR="00164F06" w:rsidRPr="00A6067F">
        <w:t>n the table below:</w:t>
      </w:r>
    </w:p>
    <w:p w14:paraId="70C5634A" w14:textId="77777777" w:rsidR="008E455B" w:rsidRPr="00A6067F" w:rsidRDefault="008E455B" w:rsidP="0060237C">
      <w:pPr>
        <w:pStyle w:val="ListParagraph"/>
      </w:pPr>
      <w:r w:rsidRPr="00A6067F">
        <w:t xml:space="preserve">The first column is the HMIS Data Standards data element/field number; </w:t>
      </w:r>
    </w:p>
    <w:p w14:paraId="5F7EEEEA" w14:textId="77777777" w:rsidR="008E455B" w:rsidRPr="00A6067F" w:rsidRDefault="008E455B" w:rsidP="0060237C">
      <w:pPr>
        <w:pStyle w:val="ListParagraph"/>
      </w:pPr>
      <w:r w:rsidRPr="00A6067F">
        <w:t>The second column lists the field label defined by the HMIS Data Dictionary; and</w:t>
      </w:r>
    </w:p>
    <w:p w14:paraId="23A0698A" w14:textId="77777777" w:rsidR="008E455B" w:rsidRPr="00A6067F" w:rsidRDefault="008E455B" w:rsidP="0060237C">
      <w:pPr>
        <w:pStyle w:val="ListParagraph"/>
      </w:pPr>
      <w:r w:rsidRPr="00A6067F">
        <w:t>The third column lists the name used in this document to refer to the field.</w:t>
      </w:r>
    </w:p>
    <w:tbl>
      <w:tblPr>
        <w:tblStyle w:val="Style1"/>
        <w:tblW w:w="9360" w:type="dxa"/>
        <w:tblInd w:w="108" w:type="dxa"/>
        <w:tblLayout w:type="fixed"/>
        <w:tblLook w:val="04A0" w:firstRow="1" w:lastRow="0" w:firstColumn="1" w:lastColumn="0" w:noHBand="0" w:noVBand="1"/>
      </w:tblPr>
      <w:tblGrid>
        <w:gridCol w:w="1080"/>
        <w:gridCol w:w="5130"/>
        <w:gridCol w:w="3150"/>
      </w:tblGrid>
      <w:tr w:rsidR="0037225B" w:rsidRPr="00107D01" w14:paraId="5AC94B0C" w14:textId="77777777" w:rsidTr="004C2D38">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1080" w:type="dxa"/>
            <w:noWrap/>
          </w:tcPr>
          <w:p w14:paraId="2D0FC792" w14:textId="44B679A7" w:rsidR="008E455B" w:rsidRPr="00655B0F" w:rsidRDefault="008E455B" w:rsidP="004C2D38">
            <w:pPr>
              <w:spacing w:before="0" w:after="0" w:line="240" w:lineRule="auto"/>
            </w:pPr>
            <w:r w:rsidRPr="00655B0F">
              <w:t>DS#</w:t>
            </w:r>
          </w:p>
        </w:tc>
        <w:tc>
          <w:tcPr>
            <w:tcW w:w="5130" w:type="dxa"/>
            <w:noWrap/>
          </w:tcPr>
          <w:p w14:paraId="5167FF5C" w14:textId="77777777" w:rsidR="008E455B" w:rsidRPr="00655B0F" w:rsidRDefault="008E455B" w:rsidP="004C2D38">
            <w:pPr>
              <w:spacing w:before="0" w:after="0" w:line="240" w:lineRule="auto"/>
              <w:cnfStyle w:val="100000000000" w:firstRow="1" w:lastRow="0" w:firstColumn="0" w:lastColumn="0" w:oddVBand="0" w:evenVBand="0" w:oddHBand="0" w:evenHBand="0" w:firstRowFirstColumn="0" w:firstRowLastColumn="0" w:lastRowFirstColumn="0" w:lastRowLastColumn="0"/>
            </w:pPr>
            <w:r w:rsidRPr="00655B0F">
              <w:t>Dictionary Field Label</w:t>
            </w:r>
          </w:p>
        </w:tc>
        <w:tc>
          <w:tcPr>
            <w:tcW w:w="3150" w:type="dxa"/>
          </w:tcPr>
          <w:p w14:paraId="1DBC45AA" w14:textId="77777777" w:rsidR="008E455B" w:rsidRPr="00655B0F" w:rsidRDefault="008E455B" w:rsidP="004C2D38">
            <w:pPr>
              <w:spacing w:before="0" w:after="0" w:line="240" w:lineRule="auto"/>
              <w:cnfStyle w:val="100000000000" w:firstRow="1" w:lastRow="0" w:firstColumn="0" w:lastColumn="0" w:oddVBand="0" w:evenVBand="0" w:oddHBand="0" w:evenHBand="0" w:firstRowFirstColumn="0" w:firstRowLastColumn="0" w:lastRowFirstColumn="0" w:lastRowLastColumn="0"/>
            </w:pPr>
            <w:r w:rsidRPr="00655B0F">
              <w:t>Reference Name</w:t>
            </w:r>
          </w:p>
        </w:tc>
      </w:tr>
      <w:tr w:rsidR="0037225B" w:rsidRPr="008B0742" w14:paraId="06A7DEF6" w14:textId="77777777" w:rsidTr="004C2D3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080" w:type="dxa"/>
            <w:noWrap/>
            <w:hideMark/>
          </w:tcPr>
          <w:p w14:paraId="1878336D" w14:textId="562A0EC4" w:rsidR="008E455B" w:rsidRPr="008B0742" w:rsidRDefault="008E455B" w:rsidP="004C2D38">
            <w:pPr>
              <w:pStyle w:val="NoSpacing"/>
              <w:rPr>
                <w:rFonts w:cstheme="minorHAnsi"/>
                <w:b w:val="0"/>
                <w:bCs w:val="0"/>
              </w:rPr>
            </w:pPr>
            <w:r w:rsidRPr="008B0742">
              <w:rPr>
                <w:rFonts w:cstheme="minorHAnsi"/>
                <w:b w:val="0"/>
                <w:bCs w:val="0"/>
              </w:rPr>
              <w:t>2.</w:t>
            </w:r>
            <w:r w:rsidR="00B36169">
              <w:rPr>
                <w:rFonts w:cstheme="minorHAnsi"/>
                <w:b w:val="0"/>
                <w:bCs w:val="0"/>
              </w:rPr>
              <w:t>0</w:t>
            </w:r>
            <w:r w:rsidRPr="008B0742">
              <w:rPr>
                <w:rFonts w:cstheme="minorHAnsi"/>
                <w:b w:val="0"/>
                <w:bCs w:val="0"/>
              </w:rPr>
              <w:t>2.1</w:t>
            </w:r>
          </w:p>
        </w:tc>
        <w:tc>
          <w:tcPr>
            <w:tcW w:w="5130" w:type="dxa"/>
            <w:noWrap/>
            <w:hideMark/>
          </w:tcPr>
          <w:p w14:paraId="5659A068" w14:textId="77777777" w:rsidR="008E455B" w:rsidRPr="008B0742" w:rsidRDefault="008E455B" w:rsidP="004C2D38">
            <w:pPr>
              <w:pStyle w:val="NoSpacing"/>
              <w:cnfStyle w:val="000000100000" w:firstRow="0" w:lastRow="0" w:firstColumn="0" w:lastColumn="0" w:oddVBand="0" w:evenVBand="0" w:oddHBand="1" w:evenHBand="0" w:firstRowFirstColumn="0" w:firstRowLastColumn="0" w:lastRowFirstColumn="0" w:lastRowLastColumn="0"/>
              <w:rPr>
                <w:rFonts w:cstheme="minorHAnsi"/>
                <w:b/>
                <w:bCs/>
              </w:rPr>
            </w:pPr>
            <w:r w:rsidRPr="008B0742">
              <w:rPr>
                <w:rFonts w:cstheme="minorHAnsi"/>
                <w:b/>
                <w:bCs/>
              </w:rPr>
              <w:t>Project ID</w:t>
            </w:r>
          </w:p>
        </w:tc>
        <w:tc>
          <w:tcPr>
            <w:tcW w:w="3150" w:type="dxa"/>
          </w:tcPr>
          <w:p w14:paraId="476B9E62" w14:textId="77777777" w:rsidR="008E455B" w:rsidRPr="00312D88" w:rsidRDefault="008E455B" w:rsidP="004C2D38">
            <w:pPr>
              <w:pStyle w:val="NoSpacing"/>
              <w:cnfStyle w:val="000000100000" w:firstRow="0" w:lastRow="0" w:firstColumn="0" w:lastColumn="0" w:oddVBand="0" w:evenVBand="0" w:oddHBand="1" w:evenHBand="0" w:firstRowFirstColumn="0" w:firstRowLastColumn="0" w:lastRowFirstColumn="0" w:lastRowLastColumn="0"/>
              <w:rPr>
                <w:rFonts w:cstheme="minorHAnsi"/>
                <w:i/>
                <w:iCs/>
              </w:rPr>
            </w:pPr>
            <w:r w:rsidRPr="00312D88">
              <w:rPr>
                <w:rFonts w:cstheme="minorHAnsi"/>
                <w:i/>
                <w:iCs/>
              </w:rPr>
              <w:t>ProjectID</w:t>
            </w:r>
          </w:p>
        </w:tc>
      </w:tr>
      <w:tr w:rsidR="0037225B" w:rsidRPr="008B0742" w14:paraId="2D2F0BA5" w14:textId="77777777" w:rsidTr="004C2D3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080" w:type="dxa"/>
            <w:noWrap/>
            <w:hideMark/>
          </w:tcPr>
          <w:p w14:paraId="7121302C" w14:textId="749D86FE" w:rsidR="008E455B" w:rsidRPr="008B0742" w:rsidRDefault="008E455B" w:rsidP="004C2D38">
            <w:pPr>
              <w:pStyle w:val="NoSpacing"/>
              <w:rPr>
                <w:rFonts w:cstheme="minorHAnsi"/>
                <w:b w:val="0"/>
                <w:bCs w:val="0"/>
              </w:rPr>
            </w:pPr>
            <w:r w:rsidRPr="008B0742">
              <w:rPr>
                <w:rFonts w:cstheme="minorHAnsi"/>
                <w:b w:val="0"/>
                <w:bCs w:val="0"/>
              </w:rPr>
              <w:t>2.</w:t>
            </w:r>
            <w:r w:rsidR="00490661">
              <w:rPr>
                <w:rFonts w:cstheme="minorHAnsi"/>
                <w:b w:val="0"/>
                <w:bCs w:val="0"/>
              </w:rPr>
              <w:t>02</w:t>
            </w:r>
            <w:r w:rsidRPr="008B0742">
              <w:rPr>
                <w:rFonts w:cstheme="minorHAnsi"/>
                <w:b w:val="0"/>
                <w:bCs w:val="0"/>
              </w:rPr>
              <w:t>.</w:t>
            </w:r>
            <w:r w:rsidR="00A008E7">
              <w:rPr>
                <w:rFonts w:cstheme="minorHAnsi"/>
                <w:b w:val="0"/>
                <w:bCs w:val="0"/>
              </w:rPr>
              <w:t>5</w:t>
            </w:r>
          </w:p>
        </w:tc>
        <w:tc>
          <w:tcPr>
            <w:tcW w:w="5130" w:type="dxa"/>
            <w:noWrap/>
            <w:hideMark/>
          </w:tcPr>
          <w:p w14:paraId="2141F9A7" w14:textId="77777777" w:rsidR="008E455B" w:rsidRPr="008B0742" w:rsidRDefault="008E455B" w:rsidP="004C2D38">
            <w:pPr>
              <w:pStyle w:val="NoSpacing"/>
              <w:cnfStyle w:val="000000010000" w:firstRow="0" w:lastRow="0" w:firstColumn="0" w:lastColumn="0" w:oddVBand="0" w:evenVBand="0" w:oddHBand="0" w:evenHBand="1" w:firstRowFirstColumn="0" w:firstRowLastColumn="0" w:lastRowFirstColumn="0" w:lastRowLastColumn="0"/>
              <w:rPr>
                <w:rFonts w:cstheme="minorHAnsi"/>
                <w:b/>
                <w:bCs/>
              </w:rPr>
            </w:pPr>
            <w:r w:rsidRPr="008B0742">
              <w:rPr>
                <w:rFonts w:cstheme="minorHAnsi"/>
                <w:b/>
                <w:bCs/>
              </w:rPr>
              <w:t>Continuum Project</w:t>
            </w:r>
          </w:p>
        </w:tc>
        <w:tc>
          <w:tcPr>
            <w:tcW w:w="3150" w:type="dxa"/>
          </w:tcPr>
          <w:p w14:paraId="7B134445" w14:textId="77777777" w:rsidR="008E455B" w:rsidRPr="00312D88" w:rsidRDefault="008E455B" w:rsidP="004C2D38">
            <w:pPr>
              <w:pStyle w:val="NoSpacing"/>
              <w:cnfStyle w:val="000000010000" w:firstRow="0" w:lastRow="0" w:firstColumn="0" w:lastColumn="0" w:oddVBand="0" w:evenVBand="0" w:oddHBand="0" w:evenHBand="1" w:firstRowFirstColumn="0" w:firstRowLastColumn="0" w:lastRowFirstColumn="0" w:lastRowLastColumn="0"/>
              <w:rPr>
                <w:rFonts w:cstheme="minorHAnsi"/>
                <w:i/>
                <w:iCs/>
              </w:rPr>
            </w:pPr>
            <w:r w:rsidRPr="00312D88">
              <w:rPr>
                <w:rFonts w:cstheme="minorHAnsi"/>
                <w:i/>
                <w:iCs/>
              </w:rPr>
              <w:t>ContinuumProject</w:t>
            </w:r>
          </w:p>
        </w:tc>
      </w:tr>
      <w:tr w:rsidR="0037225B" w:rsidRPr="008B0742" w14:paraId="1589857E" w14:textId="77777777" w:rsidTr="004C2D3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080" w:type="dxa"/>
            <w:noWrap/>
            <w:hideMark/>
          </w:tcPr>
          <w:p w14:paraId="00DE8719" w14:textId="34024F61" w:rsidR="008E455B" w:rsidRPr="008B0742" w:rsidRDefault="008E455B" w:rsidP="004C2D38">
            <w:pPr>
              <w:pStyle w:val="NoSpacing"/>
              <w:rPr>
                <w:rFonts w:cstheme="minorHAnsi"/>
                <w:b w:val="0"/>
                <w:bCs w:val="0"/>
              </w:rPr>
            </w:pPr>
            <w:r w:rsidRPr="008B0742">
              <w:rPr>
                <w:rFonts w:cstheme="minorHAnsi"/>
                <w:b w:val="0"/>
                <w:bCs w:val="0"/>
              </w:rPr>
              <w:t>2</w:t>
            </w:r>
            <w:r w:rsidR="004B3A8B">
              <w:rPr>
                <w:rFonts w:cstheme="minorHAnsi"/>
                <w:b w:val="0"/>
                <w:bCs w:val="0"/>
              </w:rPr>
              <w:t>.02.6</w:t>
            </w:r>
          </w:p>
        </w:tc>
        <w:tc>
          <w:tcPr>
            <w:tcW w:w="5130" w:type="dxa"/>
            <w:noWrap/>
            <w:hideMark/>
          </w:tcPr>
          <w:p w14:paraId="73F16880" w14:textId="77777777" w:rsidR="008E455B" w:rsidRPr="008B0742" w:rsidRDefault="008E455B" w:rsidP="004C2D38">
            <w:pPr>
              <w:pStyle w:val="NoSpacing"/>
              <w:cnfStyle w:val="000000100000" w:firstRow="0" w:lastRow="0" w:firstColumn="0" w:lastColumn="0" w:oddVBand="0" w:evenVBand="0" w:oddHBand="1" w:evenHBand="0" w:firstRowFirstColumn="0" w:firstRowLastColumn="0" w:lastRowFirstColumn="0" w:lastRowLastColumn="0"/>
              <w:rPr>
                <w:rFonts w:cstheme="minorHAnsi"/>
                <w:b/>
                <w:bCs/>
              </w:rPr>
            </w:pPr>
            <w:r w:rsidRPr="008B0742">
              <w:rPr>
                <w:rFonts w:cstheme="minorHAnsi"/>
                <w:b/>
                <w:bCs/>
              </w:rPr>
              <w:t>Project Type</w:t>
            </w:r>
          </w:p>
        </w:tc>
        <w:tc>
          <w:tcPr>
            <w:tcW w:w="3150" w:type="dxa"/>
          </w:tcPr>
          <w:p w14:paraId="0F42ECF7" w14:textId="77777777" w:rsidR="008E455B" w:rsidRPr="00312D88" w:rsidRDefault="008E455B" w:rsidP="004C2D38">
            <w:pPr>
              <w:pStyle w:val="NoSpacing"/>
              <w:cnfStyle w:val="000000100000" w:firstRow="0" w:lastRow="0" w:firstColumn="0" w:lastColumn="0" w:oddVBand="0" w:evenVBand="0" w:oddHBand="1" w:evenHBand="0" w:firstRowFirstColumn="0" w:firstRowLastColumn="0" w:lastRowFirstColumn="0" w:lastRowLastColumn="0"/>
              <w:rPr>
                <w:rFonts w:cstheme="minorHAnsi"/>
                <w:i/>
                <w:iCs/>
              </w:rPr>
            </w:pPr>
            <w:r w:rsidRPr="00312D88">
              <w:rPr>
                <w:rFonts w:cstheme="minorHAnsi"/>
                <w:i/>
                <w:iCs/>
              </w:rPr>
              <w:t>ProjectType</w:t>
            </w:r>
          </w:p>
        </w:tc>
      </w:tr>
      <w:tr w:rsidR="0037225B" w:rsidRPr="008B0742" w14:paraId="4D52F600" w14:textId="77777777" w:rsidTr="004C2D3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080" w:type="dxa"/>
            <w:noWrap/>
            <w:hideMark/>
          </w:tcPr>
          <w:p w14:paraId="57D2EA5E" w14:textId="57AC1208" w:rsidR="008E455B" w:rsidRPr="008B0742" w:rsidRDefault="008E455B" w:rsidP="004C2D38">
            <w:pPr>
              <w:pStyle w:val="NoSpacing"/>
              <w:rPr>
                <w:rFonts w:cstheme="minorHAnsi"/>
                <w:b w:val="0"/>
                <w:bCs w:val="0"/>
              </w:rPr>
            </w:pPr>
            <w:r w:rsidRPr="008B0742">
              <w:rPr>
                <w:rFonts w:cstheme="minorHAnsi"/>
                <w:b w:val="0"/>
                <w:bCs w:val="0"/>
              </w:rPr>
              <w:t>2.</w:t>
            </w:r>
            <w:r w:rsidR="00A5168C">
              <w:rPr>
                <w:rFonts w:cstheme="minorHAnsi"/>
                <w:b w:val="0"/>
                <w:bCs w:val="0"/>
              </w:rPr>
              <w:t>02.C</w:t>
            </w:r>
          </w:p>
        </w:tc>
        <w:tc>
          <w:tcPr>
            <w:tcW w:w="5130" w:type="dxa"/>
            <w:noWrap/>
            <w:hideMark/>
          </w:tcPr>
          <w:p w14:paraId="51760FCF" w14:textId="5250507B" w:rsidR="008E455B" w:rsidRPr="008B0742" w:rsidRDefault="00A5168C" w:rsidP="004C2D38">
            <w:pPr>
              <w:pStyle w:val="NoSpacing"/>
              <w:cnfStyle w:val="000000010000" w:firstRow="0" w:lastRow="0" w:firstColumn="0" w:lastColumn="0" w:oddVBand="0" w:evenVBand="0" w:oddHBand="0" w:evenHBand="1" w:firstRowFirstColumn="0" w:firstRowLastColumn="0" w:lastRowFirstColumn="0" w:lastRowLastColumn="0"/>
              <w:rPr>
                <w:rFonts w:cstheme="minorHAnsi"/>
                <w:b/>
                <w:bCs/>
              </w:rPr>
            </w:pPr>
            <w:r>
              <w:rPr>
                <w:rFonts w:cstheme="minorHAnsi"/>
                <w:b/>
                <w:bCs/>
              </w:rPr>
              <w:t>Emergency Shelter Tracking Method</w:t>
            </w:r>
          </w:p>
        </w:tc>
        <w:tc>
          <w:tcPr>
            <w:tcW w:w="3150" w:type="dxa"/>
          </w:tcPr>
          <w:p w14:paraId="3949551C" w14:textId="77777777" w:rsidR="008E455B" w:rsidRPr="00312D88" w:rsidRDefault="008E455B" w:rsidP="004C2D38">
            <w:pPr>
              <w:pStyle w:val="NoSpacing"/>
              <w:cnfStyle w:val="000000010000" w:firstRow="0" w:lastRow="0" w:firstColumn="0" w:lastColumn="0" w:oddVBand="0" w:evenVBand="0" w:oddHBand="0" w:evenHBand="1" w:firstRowFirstColumn="0" w:firstRowLastColumn="0" w:lastRowFirstColumn="0" w:lastRowLastColumn="0"/>
              <w:rPr>
                <w:rFonts w:cstheme="minorHAnsi"/>
                <w:i/>
                <w:iCs/>
              </w:rPr>
            </w:pPr>
            <w:r w:rsidRPr="00312D88">
              <w:rPr>
                <w:rFonts w:cstheme="minorHAnsi"/>
                <w:i/>
                <w:iCs/>
              </w:rPr>
              <w:t>TrackingMethod</w:t>
            </w:r>
          </w:p>
        </w:tc>
      </w:tr>
      <w:tr w:rsidR="00C964B2" w:rsidRPr="008B0742" w14:paraId="152716C9" w14:textId="77777777" w:rsidTr="00584131">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080" w:type="dxa"/>
            <w:noWrap/>
            <w:hideMark/>
          </w:tcPr>
          <w:p w14:paraId="2601CEF8" w14:textId="77777777" w:rsidR="00C964B2" w:rsidRPr="008B0742" w:rsidRDefault="00C964B2" w:rsidP="00584131">
            <w:pPr>
              <w:pStyle w:val="NoSpacing"/>
              <w:rPr>
                <w:rFonts w:cstheme="minorHAnsi"/>
                <w:b w:val="0"/>
                <w:bCs w:val="0"/>
              </w:rPr>
            </w:pPr>
            <w:r w:rsidRPr="008B0742">
              <w:rPr>
                <w:rFonts w:cstheme="minorHAnsi"/>
                <w:b w:val="0"/>
                <w:bCs w:val="0"/>
              </w:rPr>
              <w:t>2.</w:t>
            </w:r>
            <w:r>
              <w:rPr>
                <w:rFonts w:cstheme="minorHAnsi"/>
                <w:b w:val="0"/>
                <w:bCs w:val="0"/>
              </w:rPr>
              <w:t>0</w:t>
            </w:r>
            <w:r w:rsidRPr="008B0742">
              <w:rPr>
                <w:rFonts w:cstheme="minorHAnsi"/>
                <w:b w:val="0"/>
                <w:bCs w:val="0"/>
              </w:rPr>
              <w:t>3.1</w:t>
            </w:r>
          </w:p>
        </w:tc>
        <w:tc>
          <w:tcPr>
            <w:tcW w:w="5130" w:type="dxa"/>
            <w:noWrap/>
            <w:hideMark/>
          </w:tcPr>
          <w:p w14:paraId="2E6DC3D5" w14:textId="77777777" w:rsidR="00C964B2" w:rsidRPr="008B0742" w:rsidRDefault="00C964B2" w:rsidP="00584131">
            <w:pPr>
              <w:pStyle w:val="NoSpacing"/>
              <w:cnfStyle w:val="000000100000" w:firstRow="0" w:lastRow="0" w:firstColumn="0" w:lastColumn="0" w:oddVBand="0" w:evenVBand="0" w:oddHBand="1" w:evenHBand="0" w:firstRowFirstColumn="0" w:firstRowLastColumn="0" w:lastRowFirstColumn="0" w:lastRowLastColumn="0"/>
              <w:rPr>
                <w:rFonts w:cstheme="minorHAnsi"/>
                <w:b/>
                <w:bCs/>
              </w:rPr>
            </w:pPr>
            <w:r w:rsidRPr="008B0742">
              <w:rPr>
                <w:rFonts w:cstheme="minorHAnsi"/>
                <w:b/>
                <w:bCs/>
              </w:rPr>
              <w:t>Continuum Code – HUD-Assigned CoC Codes for the Project Location</w:t>
            </w:r>
          </w:p>
        </w:tc>
        <w:tc>
          <w:tcPr>
            <w:tcW w:w="3150" w:type="dxa"/>
          </w:tcPr>
          <w:p w14:paraId="43FE7DA6" w14:textId="77777777" w:rsidR="00C964B2" w:rsidRPr="002F0D32" w:rsidRDefault="00C964B2" w:rsidP="00584131">
            <w:pPr>
              <w:pStyle w:val="NoSpacing"/>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Project.</w:t>
            </w:r>
            <w:r w:rsidRPr="002F0D32">
              <w:rPr>
                <w:rFonts w:cstheme="minorHAnsi"/>
                <w:i/>
                <w:iCs/>
              </w:rPr>
              <w:t>CoCCode</w:t>
            </w:r>
          </w:p>
        </w:tc>
      </w:tr>
      <w:tr w:rsidR="0037225B" w:rsidRPr="008B0742" w14:paraId="23A90E6E" w14:textId="77777777" w:rsidTr="004C2D3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080" w:type="dxa"/>
            <w:noWrap/>
            <w:hideMark/>
          </w:tcPr>
          <w:p w14:paraId="02B44E3F" w14:textId="3749D2F9" w:rsidR="008E455B" w:rsidRPr="008B0742" w:rsidRDefault="008E455B" w:rsidP="004C2D38">
            <w:pPr>
              <w:pStyle w:val="NoSpacing"/>
              <w:rPr>
                <w:rFonts w:cstheme="minorHAnsi"/>
                <w:b w:val="0"/>
                <w:bCs w:val="0"/>
              </w:rPr>
            </w:pPr>
            <w:r w:rsidRPr="008B0742">
              <w:rPr>
                <w:rFonts w:cstheme="minorHAnsi"/>
                <w:b w:val="0"/>
                <w:bCs w:val="0"/>
              </w:rPr>
              <w:t>2.</w:t>
            </w:r>
            <w:r w:rsidR="00F00002">
              <w:rPr>
                <w:rFonts w:cstheme="minorHAnsi"/>
                <w:b w:val="0"/>
                <w:bCs w:val="0"/>
              </w:rPr>
              <w:t>03.8</w:t>
            </w:r>
          </w:p>
        </w:tc>
        <w:tc>
          <w:tcPr>
            <w:tcW w:w="5130" w:type="dxa"/>
            <w:noWrap/>
            <w:hideMark/>
          </w:tcPr>
          <w:p w14:paraId="5A2A7E1C" w14:textId="262F629D" w:rsidR="008E455B" w:rsidRPr="008B0742" w:rsidRDefault="00E701C8" w:rsidP="004C2D38">
            <w:pPr>
              <w:pStyle w:val="NoSpacing"/>
              <w:cnfStyle w:val="000000010000" w:firstRow="0" w:lastRow="0" w:firstColumn="0" w:lastColumn="0" w:oddVBand="0" w:evenVBand="0" w:oddHBand="0" w:evenHBand="1" w:firstRowFirstColumn="0" w:firstRowLastColumn="0" w:lastRowFirstColumn="0" w:lastRowLastColumn="0"/>
              <w:rPr>
                <w:rFonts w:cstheme="minorHAnsi"/>
                <w:b/>
                <w:bCs/>
              </w:rPr>
            </w:pPr>
            <w:r>
              <w:rPr>
                <w:rFonts w:cstheme="minorHAnsi"/>
                <w:b/>
                <w:bCs/>
              </w:rPr>
              <w:t>Geography</w:t>
            </w:r>
            <w:r w:rsidR="00F75AAF">
              <w:rPr>
                <w:rFonts w:cstheme="minorHAnsi"/>
                <w:b/>
                <w:bCs/>
              </w:rPr>
              <w:t xml:space="preserve"> </w:t>
            </w:r>
            <w:r>
              <w:rPr>
                <w:rFonts w:cstheme="minorHAnsi"/>
                <w:b/>
                <w:bCs/>
              </w:rPr>
              <w:t>Type</w:t>
            </w:r>
          </w:p>
        </w:tc>
        <w:tc>
          <w:tcPr>
            <w:tcW w:w="3150" w:type="dxa"/>
          </w:tcPr>
          <w:p w14:paraId="2B34CCFF" w14:textId="77777777" w:rsidR="008E455B" w:rsidRPr="00312D88" w:rsidRDefault="008E455B" w:rsidP="004C2D38">
            <w:pPr>
              <w:pStyle w:val="NoSpacing"/>
              <w:cnfStyle w:val="000000010000" w:firstRow="0" w:lastRow="0" w:firstColumn="0" w:lastColumn="0" w:oddVBand="0" w:evenVBand="0" w:oddHBand="0" w:evenHBand="1" w:firstRowFirstColumn="0" w:firstRowLastColumn="0" w:lastRowFirstColumn="0" w:lastRowLastColumn="0"/>
              <w:rPr>
                <w:rFonts w:cstheme="minorHAnsi"/>
                <w:i/>
                <w:iCs/>
              </w:rPr>
            </w:pPr>
            <w:r w:rsidRPr="00312D88">
              <w:rPr>
                <w:rFonts w:cstheme="minorHAnsi"/>
                <w:i/>
                <w:iCs/>
              </w:rPr>
              <w:t>Geography</w:t>
            </w:r>
          </w:p>
        </w:tc>
      </w:tr>
      <w:tr w:rsidR="0037225B" w:rsidRPr="008B0742" w14:paraId="28A55955" w14:textId="77777777" w:rsidTr="004C2D3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080" w:type="dxa"/>
            <w:noWrap/>
            <w:hideMark/>
          </w:tcPr>
          <w:p w14:paraId="279B69DB" w14:textId="6685CA60" w:rsidR="008E455B" w:rsidRPr="008B0742" w:rsidRDefault="008E455B" w:rsidP="004C2D38">
            <w:pPr>
              <w:pStyle w:val="NoSpacing"/>
              <w:rPr>
                <w:rFonts w:cstheme="minorHAnsi"/>
                <w:b w:val="0"/>
                <w:bCs w:val="0"/>
              </w:rPr>
            </w:pPr>
            <w:r w:rsidRPr="008B0742">
              <w:rPr>
                <w:rFonts w:cstheme="minorHAnsi"/>
                <w:b w:val="0"/>
                <w:bCs w:val="0"/>
              </w:rPr>
              <w:t>5.</w:t>
            </w:r>
            <w:r w:rsidR="001250D3">
              <w:rPr>
                <w:rFonts w:cstheme="minorHAnsi"/>
                <w:b w:val="0"/>
                <w:bCs w:val="0"/>
              </w:rPr>
              <w:t>0</w:t>
            </w:r>
            <w:r w:rsidRPr="008B0742">
              <w:rPr>
                <w:rFonts w:cstheme="minorHAnsi"/>
                <w:b w:val="0"/>
                <w:bCs w:val="0"/>
              </w:rPr>
              <w:t>8</w:t>
            </w:r>
          </w:p>
        </w:tc>
        <w:tc>
          <w:tcPr>
            <w:tcW w:w="5130" w:type="dxa"/>
            <w:noWrap/>
            <w:hideMark/>
          </w:tcPr>
          <w:p w14:paraId="1038AC83" w14:textId="02E6F7CE" w:rsidR="008E455B" w:rsidRPr="008B0742" w:rsidRDefault="008E455B" w:rsidP="004C2D38">
            <w:pPr>
              <w:pStyle w:val="NoSpacing"/>
              <w:cnfStyle w:val="000000100000" w:firstRow="0" w:lastRow="0" w:firstColumn="0" w:lastColumn="0" w:oddVBand="0" w:evenVBand="0" w:oddHBand="1" w:evenHBand="0" w:firstRowFirstColumn="0" w:firstRowLastColumn="0" w:lastRowFirstColumn="0" w:lastRowLastColumn="0"/>
              <w:rPr>
                <w:rFonts w:cstheme="minorHAnsi"/>
                <w:b/>
                <w:bCs/>
              </w:rPr>
            </w:pPr>
            <w:r w:rsidRPr="008B0742">
              <w:rPr>
                <w:rFonts w:cstheme="minorHAnsi"/>
                <w:b/>
                <w:bCs/>
              </w:rPr>
              <w:t xml:space="preserve">Personal </w:t>
            </w:r>
            <w:r w:rsidR="001A2638">
              <w:rPr>
                <w:rFonts w:cstheme="minorHAnsi"/>
                <w:b/>
                <w:bCs/>
              </w:rPr>
              <w:t>Identifier</w:t>
            </w:r>
          </w:p>
        </w:tc>
        <w:tc>
          <w:tcPr>
            <w:tcW w:w="3150" w:type="dxa"/>
          </w:tcPr>
          <w:p w14:paraId="693EC8AC" w14:textId="77777777" w:rsidR="008E455B" w:rsidRPr="00312D88" w:rsidRDefault="00002C60" w:rsidP="004C2D38">
            <w:pPr>
              <w:pStyle w:val="NoSpacing"/>
              <w:cnfStyle w:val="000000100000" w:firstRow="0" w:lastRow="0" w:firstColumn="0" w:lastColumn="0" w:oddVBand="0" w:evenVBand="0" w:oddHBand="1" w:evenHBand="0" w:firstRowFirstColumn="0" w:firstRowLastColumn="0" w:lastRowFirstColumn="0" w:lastRowLastColumn="0"/>
              <w:rPr>
                <w:rFonts w:cstheme="minorHAnsi"/>
                <w:i/>
                <w:iCs/>
              </w:rPr>
            </w:pPr>
            <w:r w:rsidRPr="00312D88">
              <w:rPr>
                <w:rFonts w:cstheme="minorHAnsi"/>
                <w:i/>
                <w:iCs/>
              </w:rPr>
              <w:t>PersonalID</w:t>
            </w:r>
          </w:p>
        </w:tc>
      </w:tr>
      <w:tr w:rsidR="0037225B" w:rsidRPr="008B0742" w14:paraId="2BDCB839" w14:textId="77777777" w:rsidTr="004C2D3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080" w:type="dxa"/>
            <w:noWrap/>
            <w:hideMark/>
          </w:tcPr>
          <w:p w14:paraId="6A60EC77" w14:textId="35B1B4BE" w:rsidR="008E455B" w:rsidRPr="008B0742" w:rsidRDefault="008E455B" w:rsidP="004C2D38">
            <w:pPr>
              <w:pStyle w:val="NoSpacing"/>
              <w:rPr>
                <w:rFonts w:cstheme="minorHAnsi"/>
                <w:b w:val="0"/>
                <w:bCs w:val="0"/>
              </w:rPr>
            </w:pPr>
            <w:r w:rsidRPr="008B0742">
              <w:rPr>
                <w:rFonts w:cstheme="minorHAnsi"/>
                <w:b w:val="0"/>
                <w:bCs w:val="0"/>
              </w:rPr>
              <w:t>3.</w:t>
            </w:r>
            <w:r w:rsidR="001250D3">
              <w:rPr>
                <w:rFonts w:cstheme="minorHAnsi"/>
                <w:b w:val="0"/>
                <w:bCs w:val="0"/>
              </w:rPr>
              <w:t>0</w:t>
            </w:r>
            <w:r w:rsidRPr="008B0742">
              <w:rPr>
                <w:rFonts w:cstheme="minorHAnsi"/>
                <w:b w:val="0"/>
                <w:bCs w:val="0"/>
              </w:rPr>
              <w:t>3.1</w:t>
            </w:r>
          </w:p>
        </w:tc>
        <w:tc>
          <w:tcPr>
            <w:tcW w:w="5130" w:type="dxa"/>
            <w:noWrap/>
            <w:hideMark/>
          </w:tcPr>
          <w:p w14:paraId="235C8239" w14:textId="77777777" w:rsidR="008E455B" w:rsidRPr="008B0742" w:rsidRDefault="008E455B" w:rsidP="004C2D38">
            <w:pPr>
              <w:pStyle w:val="NoSpacing"/>
              <w:cnfStyle w:val="000000010000" w:firstRow="0" w:lastRow="0" w:firstColumn="0" w:lastColumn="0" w:oddVBand="0" w:evenVBand="0" w:oddHBand="0" w:evenHBand="1" w:firstRowFirstColumn="0" w:firstRowLastColumn="0" w:lastRowFirstColumn="0" w:lastRowLastColumn="0"/>
              <w:rPr>
                <w:rFonts w:cstheme="minorHAnsi"/>
                <w:b/>
                <w:bCs/>
              </w:rPr>
            </w:pPr>
            <w:r w:rsidRPr="008B0742">
              <w:rPr>
                <w:rFonts w:cstheme="minorHAnsi"/>
                <w:b/>
                <w:bCs/>
              </w:rPr>
              <w:t>Date of Birth</w:t>
            </w:r>
          </w:p>
        </w:tc>
        <w:tc>
          <w:tcPr>
            <w:tcW w:w="3150" w:type="dxa"/>
          </w:tcPr>
          <w:p w14:paraId="2EFC9B40" w14:textId="77777777" w:rsidR="008E455B" w:rsidRPr="00312D88" w:rsidRDefault="008E455B" w:rsidP="004C2D38">
            <w:pPr>
              <w:pStyle w:val="NoSpacing"/>
              <w:cnfStyle w:val="000000010000" w:firstRow="0" w:lastRow="0" w:firstColumn="0" w:lastColumn="0" w:oddVBand="0" w:evenVBand="0" w:oddHBand="0" w:evenHBand="1" w:firstRowFirstColumn="0" w:firstRowLastColumn="0" w:lastRowFirstColumn="0" w:lastRowLastColumn="0"/>
              <w:rPr>
                <w:rFonts w:cstheme="minorHAnsi"/>
                <w:i/>
                <w:iCs/>
              </w:rPr>
            </w:pPr>
            <w:r w:rsidRPr="00312D88">
              <w:rPr>
                <w:rFonts w:cstheme="minorHAnsi"/>
                <w:i/>
                <w:iCs/>
              </w:rPr>
              <w:t>DOB</w:t>
            </w:r>
          </w:p>
        </w:tc>
      </w:tr>
      <w:tr w:rsidR="0037225B" w:rsidRPr="008B0742" w14:paraId="3F3E0CBB" w14:textId="77777777" w:rsidTr="004C2D3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080" w:type="dxa"/>
            <w:noWrap/>
            <w:hideMark/>
          </w:tcPr>
          <w:p w14:paraId="4D94319B" w14:textId="7D6FBE21" w:rsidR="008E455B" w:rsidRPr="008B0742" w:rsidRDefault="008E455B" w:rsidP="004C2D38">
            <w:pPr>
              <w:pStyle w:val="NoSpacing"/>
              <w:rPr>
                <w:rFonts w:cstheme="minorHAnsi"/>
                <w:b w:val="0"/>
                <w:bCs w:val="0"/>
              </w:rPr>
            </w:pPr>
            <w:r w:rsidRPr="008B0742">
              <w:rPr>
                <w:rFonts w:cstheme="minorHAnsi"/>
                <w:b w:val="0"/>
                <w:bCs w:val="0"/>
              </w:rPr>
              <w:t>3.</w:t>
            </w:r>
            <w:r w:rsidR="001250D3">
              <w:rPr>
                <w:rFonts w:cstheme="minorHAnsi"/>
                <w:b w:val="0"/>
                <w:bCs w:val="0"/>
              </w:rPr>
              <w:t>0</w:t>
            </w:r>
            <w:r w:rsidRPr="008B0742">
              <w:rPr>
                <w:rFonts w:cstheme="minorHAnsi"/>
                <w:b w:val="0"/>
                <w:bCs w:val="0"/>
              </w:rPr>
              <w:t>3.2</w:t>
            </w:r>
          </w:p>
        </w:tc>
        <w:tc>
          <w:tcPr>
            <w:tcW w:w="5130" w:type="dxa"/>
            <w:noWrap/>
            <w:hideMark/>
          </w:tcPr>
          <w:p w14:paraId="493FEB6A" w14:textId="77777777" w:rsidR="008E455B" w:rsidRPr="008B0742" w:rsidRDefault="008E455B" w:rsidP="004C2D38">
            <w:pPr>
              <w:pStyle w:val="NoSpacing"/>
              <w:cnfStyle w:val="000000100000" w:firstRow="0" w:lastRow="0" w:firstColumn="0" w:lastColumn="0" w:oddVBand="0" w:evenVBand="0" w:oddHBand="1" w:evenHBand="0" w:firstRowFirstColumn="0" w:firstRowLastColumn="0" w:lastRowFirstColumn="0" w:lastRowLastColumn="0"/>
              <w:rPr>
                <w:rFonts w:cstheme="minorHAnsi"/>
                <w:b/>
                <w:bCs/>
              </w:rPr>
            </w:pPr>
            <w:r w:rsidRPr="008B0742">
              <w:rPr>
                <w:rFonts w:cstheme="minorHAnsi"/>
                <w:b/>
                <w:bCs/>
              </w:rPr>
              <w:t>DOB Data Quality</w:t>
            </w:r>
          </w:p>
        </w:tc>
        <w:tc>
          <w:tcPr>
            <w:tcW w:w="3150" w:type="dxa"/>
          </w:tcPr>
          <w:p w14:paraId="34370EC3" w14:textId="77777777" w:rsidR="008E455B" w:rsidRPr="00312D88" w:rsidRDefault="008E455B" w:rsidP="004C2D38">
            <w:pPr>
              <w:pStyle w:val="NoSpacing"/>
              <w:cnfStyle w:val="000000100000" w:firstRow="0" w:lastRow="0" w:firstColumn="0" w:lastColumn="0" w:oddVBand="0" w:evenVBand="0" w:oddHBand="1" w:evenHBand="0" w:firstRowFirstColumn="0" w:firstRowLastColumn="0" w:lastRowFirstColumn="0" w:lastRowLastColumn="0"/>
              <w:rPr>
                <w:rFonts w:cstheme="minorHAnsi"/>
                <w:i/>
                <w:iCs/>
              </w:rPr>
            </w:pPr>
            <w:r w:rsidRPr="00312D88">
              <w:rPr>
                <w:rFonts w:cstheme="minorHAnsi"/>
                <w:i/>
                <w:iCs/>
              </w:rPr>
              <w:t>DOBDataQuality</w:t>
            </w:r>
          </w:p>
        </w:tc>
      </w:tr>
      <w:tr w:rsidR="0037225B" w:rsidRPr="008B0742" w14:paraId="58D7BA31" w14:textId="77777777" w:rsidTr="004C2D3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080" w:type="dxa"/>
            <w:noWrap/>
            <w:hideMark/>
          </w:tcPr>
          <w:p w14:paraId="4A7B3D1F" w14:textId="42DDE16A" w:rsidR="008E455B" w:rsidRPr="008B0742" w:rsidRDefault="008E455B" w:rsidP="004C2D38">
            <w:pPr>
              <w:pStyle w:val="NoSpacing"/>
              <w:rPr>
                <w:rFonts w:cstheme="minorHAnsi"/>
                <w:b w:val="0"/>
                <w:bCs w:val="0"/>
              </w:rPr>
            </w:pPr>
            <w:r w:rsidRPr="008B0742">
              <w:rPr>
                <w:rFonts w:cstheme="minorHAnsi"/>
                <w:b w:val="0"/>
                <w:bCs w:val="0"/>
              </w:rPr>
              <w:t>3.</w:t>
            </w:r>
            <w:r w:rsidR="001250D3">
              <w:rPr>
                <w:rFonts w:cstheme="minorHAnsi"/>
                <w:b w:val="0"/>
                <w:bCs w:val="0"/>
              </w:rPr>
              <w:t>0</w:t>
            </w:r>
            <w:r w:rsidRPr="008B0742">
              <w:rPr>
                <w:rFonts w:cstheme="minorHAnsi"/>
                <w:b w:val="0"/>
                <w:bCs w:val="0"/>
              </w:rPr>
              <w:t>4.1</w:t>
            </w:r>
          </w:p>
        </w:tc>
        <w:tc>
          <w:tcPr>
            <w:tcW w:w="5130" w:type="dxa"/>
            <w:noWrap/>
            <w:hideMark/>
          </w:tcPr>
          <w:p w14:paraId="74E4AA45" w14:textId="77777777" w:rsidR="008E455B" w:rsidRPr="008B0742" w:rsidRDefault="008E455B" w:rsidP="004C2D38">
            <w:pPr>
              <w:pStyle w:val="NoSpacing"/>
              <w:cnfStyle w:val="000000010000" w:firstRow="0" w:lastRow="0" w:firstColumn="0" w:lastColumn="0" w:oddVBand="0" w:evenVBand="0" w:oddHBand="0" w:evenHBand="1" w:firstRowFirstColumn="0" w:firstRowLastColumn="0" w:lastRowFirstColumn="0" w:lastRowLastColumn="0"/>
              <w:rPr>
                <w:rFonts w:cstheme="minorHAnsi"/>
                <w:b/>
                <w:bCs/>
              </w:rPr>
            </w:pPr>
            <w:r w:rsidRPr="008B0742">
              <w:rPr>
                <w:rFonts w:cstheme="minorHAnsi"/>
                <w:b/>
                <w:bCs/>
              </w:rPr>
              <w:t>Race</w:t>
            </w:r>
          </w:p>
        </w:tc>
        <w:tc>
          <w:tcPr>
            <w:tcW w:w="3150" w:type="dxa"/>
          </w:tcPr>
          <w:p w14:paraId="03651B5F" w14:textId="77777777" w:rsidR="008E455B" w:rsidRPr="00312D88" w:rsidRDefault="008E455B" w:rsidP="004C2D38">
            <w:pPr>
              <w:pStyle w:val="NoSpacing"/>
              <w:cnfStyle w:val="000000010000" w:firstRow="0" w:lastRow="0" w:firstColumn="0" w:lastColumn="0" w:oddVBand="0" w:evenVBand="0" w:oddHBand="0" w:evenHBand="1" w:firstRowFirstColumn="0" w:firstRowLastColumn="0" w:lastRowFirstColumn="0" w:lastRowLastColumn="0"/>
              <w:rPr>
                <w:rFonts w:cstheme="minorHAnsi"/>
                <w:i/>
                <w:iCs/>
              </w:rPr>
            </w:pPr>
            <w:r w:rsidRPr="00312D88">
              <w:rPr>
                <w:rFonts w:cstheme="minorHAnsi"/>
                <w:i/>
                <w:iCs/>
              </w:rPr>
              <w:t>Race</w:t>
            </w:r>
          </w:p>
        </w:tc>
      </w:tr>
      <w:tr w:rsidR="0037225B" w:rsidRPr="008B0742" w14:paraId="64392EA2" w14:textId="77777777" w:rsidTr="004C2D3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080" w:type="dxa"/>
            <w:noWrap/>
            <w:hideMark/>
          </w:tcPr>
          <w:p w14:paraId="670EC9DB" w14:textId="6E7388CE" w:rsidR="008E455B" w:rsidRPr="008B0742" w:rsidRDefault="008E455B" w:rsidP="004C2D38">
            <w:pPr>
              <w:pStyle w:val="NoSpacing"/>
              <w:rPr>
                <w:rFonts w:cstheme="minorHAnsi"/>
                <w:b w:val="0"/>
                <w:bCs w:val="0"/>
              </w:rPr>
            </w:pPr>
            <w:r w:rsidRPr="008B0742">
              <w:rPr>
                <w:rFonts w:cstheme="minorHAnsi"/>
                <w:b w:val="0"/>
                <w:bCs w:val="0"/>
              </w:rPr>
              <w:t>3.</w:t>
            </w:r>
            <w:r w:rsidR="001250D3">
              <w:rPr>
                <w:rFonts w:cstheme="minorHAnsi"/>
                <w:b w:val="0"/>
                <w:bCs w:val="0"/>
              </w:rPr>
              <w:t>0</w:t>
            </w:r>
            <w:r w:rsidRPr="008B0742">
              <w:rPr>
                <w:rFonts w:cstheme="minorHAnsi"/>
                <w:b w:val="0"/>
                <w:bCs w:val="0"/>
              </w:rPr>
              <w:t>5.1</w:t>
            </w:r>
          </w:p>
        </w:tc>
        <w:tc>
          <w:tcPr>
            <w:tcW w:w="5130" w:type="dxa"/>
            <w:noWrap/>
            <w:hideMark/>
          </w:tcPr>
          <w:p w14:paraId="3D62D184" w14:textId="77777777" w:rsidR="008E455B" w:rsidRPr="008B0742" w:rsidRDefault="008E455B" w:rsidP="004C2D38">
            <w:pPr>
              <w:pStyle w:val="NoSpacing"/>
              <w:cnfStyle w:val="000000100000" w:firstRow="0" w:lastRow="0" w:firstColumn="0" w:lastColumn="0" w:oddVBand="0" w:evenVBand="0" w:oddHBand="1" w:evenHBand="0" w:firstRowFirstColumn="0" w:firstRowLastColumn="0" w:lastRowFirstColumn="0" w:lastRowLastColumn="0"/>
              <w:rPr>
                <w:rFonts w:cstheme="minorHAnsi"/>
                <w:b/>
                <w:bCs/>
              </w:rPr>
            </w:pPr>
            <w:r w:rsidRPr="008B0742">
              <w:rPr>
                <w:rFonts w:cstheme="minorHAnsi"/>
                <w:b/>
                <w:bCs/>
              </w:rPr>
              <w:t>Ethnicity</w:t>
            </w:r>
          </w:p>
        </w:tc>
        <w:tc>
          <w:tcPr>
            <w:tcW w:w="3150" w:type="dxa"/>
          </w:tcPr>
          <w:p w14:paraId="130C9191" w14:textId="77777777" w:rsidR="008E455B" w:rsidRPr="00312D88" w:rsidRDefault="008E455B" w:rsidP="004C2D38">
            <w:pPr>
              <w:pStyle w:val="NoSpacing"/>
              <w:cnfStyle w:val="000000100000" w:firstRow="0" w:lastRow="0" w:firstColumn="0" w:lastColumn="0" w:oddVBand="0" w:evenVBand="0" w:oddHBand="1" w:evenHBand="0" w:firstRowFirstColumn="0" w:firstRowLastColumn="0" w:lastRowFirstColumn="0" w:lastRowLastColumn="0"/>
              <w:rPr>
                <w:rFonts w:cstheme="minorHAnsi"/>
                <w:i/>
                <w:iCs/>
              </w:rPr>
            </w:pPr>
            <w:r w:rsidRPr="00312D88">
              <w:rPr>
                <w:rFonts w:cstheme="minorHAnsi"/>
                <w:i/>
                <w:iCs/>
              </w:rPr>
              <w:t>Ethnicity</w:t>
            </w:r>
          </w:p>
        </w:tc>
      </w:tr>
      <w:tr w:rsidR="0037225B" w:rsidRPr="008B0742" w14:paraId="489AF1FA" w14:textId="77777777" w:rsidTr="004C2D3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080" w:type="dxa"/>
            <w:noWrap/>
            <w:hideMark/>
          </w:tcPr>
          <w:p w14:paraId="00BED738" w14:textId="615435BA" w:rsidR="008E455B" w:rsidRPr="008B0742" w:rsidRDefault="008E455B" w:rsidP="004C2D38">
            <w:pPr>
              <w:pStyle w:val="NoSpacing"/>
              <w:rPr>
                <w:rFonts w:cstheme="minorHAnsi"/>
                <w:b w:val="0"/>
                <w:bCs w:val="0"/>
              </w:rPr>
            </w:pPr>
            <w:r w:rsidRPr="008B0742">
              <w:rPr>
                <w:rFonts w:cstheme="minorHAnsi"/>
                <w:b w:val="0"/>
                <w:bCs w:val="0"/>
              </w:rPr>
              <w:t>3.</w:t>
            </w:r>
            <w:r w:rsidR="001250D3">
              <w:rPr>
                <w:rFonts w:cstheme="minorHAnsi"/>
                <w:b w:val="0"/>
                <w:bCs w:val="0"/>
              </w:rPr>
              <w:t>0</w:t>
            </w:r>
            <w:r w:rsidRPr="008B0742">
              <w:rPr>
                <w:rFonts w:cstheme="minorHAnsi"/>
                <w:b w:val="0"/>
                <w:bCs w:val="0"/>
              </w:rPr>
              <w:t>6.1</w:t>
            </w:r>
          </w:p>
        </w:tc>
        <w:tc>
          <w:tcPr>
            <w:tcW w:w="5130" w:type="dxa"/>
            <w:noWrap/>
            <w:hideMark/>
          </w:tcPr>
          <w:p w14:paraId="34533512" w14:textId="77777777" w:rsidR="008E455B" w:rsidRPr="008B0742" w:rsidRDefault="008E455B" w:rsidP="004C2D38">
            <w:pPr>
              <w:pStyle w:val="NoSpacing"/>
              <w:cnfStyle w:val="000000010000" w:firstRow="0" w:lastRow="0" w:firstColumn="0" w:lastColumn="0" w:oddVBand="0" w:evenVBand="0" w:oddHBand="0" w:evenHBand="1" w:firstRowFirstColumn="0" w:firstRowLastColumn="0" w:lastRowFirstColumn="0" w:lastRowLastColumn="0"/>
              <w:rPr>
                <w:rFonts w:cstheme="minorHAnsi"/>
                <w:b/>
                <w:bCs/>
              </w:rPr>
            </w:pPr>
            <w:r w:rsidRPr="008B0742">
              <w:rPr>
                <w:rFonts w:cstheme="minorHAnsi"/>
                <w:b/>
                <w:bCs/>
              </w:rPr>
              <w:t>Gender</w:t>
            </w:r>
          </w:p>
        </w:tc>
        <w:tc>
          <w:tcPr>
            <w:tcW w:w="3150" w:type="dxa"/>
          </w:tcPr>
          <w:p w14:paraId="7727B014" w14:textId="77777777" w:rsidR="008E455B" w:rsidRPr="00312D88" w:rsidRDefault="008E455B" w:rsidP="004C2D38">
            <w:pPr>
              <w:pStyle w:val="NoSpacing"/>
              <w:cnfStyle w:val="000000010000" w:firstRow="0" w:lastRow="0" w:firstColumn="0" w:lastColumn="0" w:oddVBand="0" w:evenVBand="0" w:oddHBand="0" w:evenHBand="1" w:firstRowFirstColumn="0" w:firstRowLastColumn="0" w:lastRowFirstColumn="0" w:lastRowLastColumn="0"/>
              <w:rPr>
                <w:rFonts w:cstheme="minorHAnsi"/>
                <w:i/>
                <w:iCs/>
              </w:rPr>
            </w:pPr>
            <w:r w:rsidRPr="00312D88">
              <w:rPr>
                <w:rFonts w:cstheme="minorHAnsi"/>
                <w:i/>
                <w:iCs/>
              </w:rPr>
              <w:t>Gender</w:t>
            </w:r>
          </w:p>
        </w:tc>
      </w:tr>
      <w:tr w:rsidR="0037225B" w:rsidRPr="008B0742" w14:paraId="4B2F7E93" w14:textId="77777777" w:rsidTr="004C2D3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080" w:type="dxa"/>
            <w:noWrap/>
            <w:hideMark/>
          </w:tcPr>
          <w:p w14:paraId="7B41EC0B" w14:textId="769E1A2D" w:rsidR="008E455B" w:rsidRPr="008B0742" w:rsidRDefault="008E455B" w:rsidP="004C2D38">
            <w:pPr>
              <w:pStyle w:val="NoSpacing"/>
              <w:rPr>
                <w:rFonts w:cstheme="minorHAnsi"/>
                <w:b w:val="0"/>
                <w:bCs w:val="0"/>
              </w:rPr>
            </w:pPr>
            <w:r w:rsidRPr="008B0742">
              <w:rPr>
                <w:rFonts w:cstheme="minorHAnsi"/>
                <w:b w:val="0"/>
                <w:bCs w:val="0"/>
              </w:rPr>
              <w:t>3.</w:t>
            </w:r>
            <w:r w:rsidR="001250D3">
              <w:rPr>
                <w:rFonts w:cstheme="minorHAnsi"/>
                <w:b w:val="0"/>
                <w:bCs w:val="0"/>
              </w:rPr>
              <w:t>0</w:t>
            </w:r>
            <w:r w:rsidRPr="008B0742">
              <w:rPr>
                <w:rFonts w:cstheme="minorHAnsi"/>
                <w:b w:val="0"/>
                <w:bCs w:val="0"/>
              </w:rPr>
              <w:t>7.1</w:t>
            </w:r>
          </w:p>
        </w:tc>
        <w:tc>
          <w:tcPr>
            <w:tcW w:w="5130" w:type="dxa"/>
            <w:noWrap/>
            <w:hideMark/>
          </w:tcPr>
          <w:p w14:paraId="2B09553D" w14:textId="77777777" w:rsidR="008E455B" w:rsidRPr="008B0742" w:rsidRDefault="008E455B" w:rsidP="004C2D38">
            <w:pPr>
              <w:pStyle w:val="NoSpacing"/>
              <w:cnfStyle w:val="000000100000" w:firstRow="0" w:lastRow="0" w:firstColumn="0" w:lastColumn="0" w:oddVBand="0" w:evenVBand="0" w:oddHBand="1" w:evenHBand="0" w:firstRowFirstColumn="0" w:firstRowLastColumn="0" w:lastRowFirstColumn="0" w:lastRowLastColumn="0"/>
              <w:rPr>
                <w:rFonts w:cstheme="minorHAnsi"/>
                <w:b/>
                <w:bCs/>
              </w:rPr>
            </w:pPr>
            <w:r w:rsidRPr="008B0742">
              <w:rPr>
                <w:rFonts w:cstheme="minorHAnsi"/>
                <w:b/>
                <w:bCs/>
              </w:rPr>
              <w:t>Veteran Status</w:t>
            </w:r>
          </w:p>
        </w:tc>
        <w:tc>
          <w:tcPr>
            <w:tcW w:w="3150" w:type="dxa"/>
          </w:tcPr>
          <w:p w14:paraId="2017C6BA" w14:textId="26718148" w:rsidR="008E455B" w:rsidRPr="00312D88" w:rsidRDefault="008E455B" w:rsidP="004C2D38">
            <w:pPr>
              <w:pStyle w:val="NoSpacing"/>
              <w:cnfStyle w:val="000000100000" w:firstRow="0" w:lastRow="0" w:firstColumn="0" w:lastColumn="0" w:oddVBand="0" w:evenVBand="0" w:oddHBand="1" w:evenHBand="0" w:firstRowFirstColumn="0" w:firstRowLastColumn="0" w:lastRowFirstColumn="0" w:lastRowLastColumn="0"/>
              <w:rPr>
                <w:rFonts w:cstheme="minorHAnsi"/>
                <w:i/>
                <w:iCs/>
              </w:rPr>
            </w:pPr>
            <w:r w:rsidRPr="00312D88">
              <w:rPr>
                <w:rFonts w:cstheme="minorHAnsi"/>
                <w:i/>
                <w:iCs/>
              </w:rPr>
              <w:t>Veteran</w:t>
            </w:r>
            <w:r w:rsidR="0018056C" w:rsidRPr="00312D88">
              <w:rPr>
                <w:rFonts w:cstheme="minorHAnsi"/>
                <w:i/>
                <w:iCs/>
              </w:rPr>
              <w:t>Stat</w:t>
            </w:r>
            <w:r w:rsidRPr="00312D88">
              <w:rPr>
                <w:rFonts w:cstheme="minorHAnsi"/>
                <w:i/>
                <w:iCs/>
              </w:rPr>
              <w:t>us</w:t>
            </w:r>
          </w:p>
        </w:tc>
      </w:tr>
      <w:tr w:rsidR="0037225B" w:rsidRPr="008B0742" w14:paraId="0BCCBA52" w14:textId="77777777" w:rsidTr="004C2D3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080" w:type="dxa"/>
            <w:noWrap/>
          </w:tcPr>
          <w:p w14:paraId="78179F4C" w14:textId="761CBC50" w:rsidR="008E455B" w:rsidRPr="008B0742" w:rsidRDefault="008E455B" w:rsidP="004C2D38">
            <w:pPr>
              <w:pStyle w:val="NoSpacing"/>
              <w:rPr>
                <w:rFonts w:cstheme="minorHAnsi"/>
                <w:b w:val="0"/>
                <w:bCs w:val="0"/>
              </w:rPr>
            </w:pPr>
            <w:r w:rsidRPr="008B0742">
              <w:rPr>
                <w:rFonts w:cstheme="minorHAnsi"/>
                <w:b w:val="0"/>
                <w:bCs w:val="0"/>
              </w:rPr>
              <w:t>5.</w:t>
            </w:r>
            <w:r w:rsidR="001A2638">
              <w:rPr>
                <w:rFonts w:cstheme="minorHAnsi"/>
                <w:b w:val="0"/>
                <w:bCs w:val="0"/>
              </w:rPr>
              <w:t>0</w:t>
            </w:r>
            <w:r w:rsidRPr="008B0742">
              <w:rPr>
                <w:rFonts w:cstheme="minorHAnsi"/>
                <w:b w:val="0"/>
                <w:bCs w:val="0"/>
              </w:rPr>
              <w:t>6</w:t>
            </w:r>
          </w:p>
        </w:tc>
        <w:tc>
          <w:tcPr>
            <w:tcW w:w="5130" w:type="dxa"/>
            <w:noWrap/>
          </w:tcPr>
          <w:p w14:paraId="3D4714E8" w14:textId="71BD5A59" w:rsidR="008E455B" w:rsidRPr="008B0742" w:rsidRDefault="008E455B" w:rsidP="004C2D38">
            <w:pPr>
              <w:pStyle w:val="NoSpacing"/>
              <w:cnfStyle w:val="000000010000" w:firstRow="0" w:lastRow="0" w:firstColumn="0" w:lastColumn="0" w:oddVBand="0" w:evenVBand="0" w:oddHBand="0" w:evenHBand="1" w:firstRowFirstColumn="0" w:firstRowLastColumn="0" w:lastRowFirstColumn="0" w:lastRowLastColumn="0"/>
              <w:rPr>
                <w:rFonts w:cstheme="minorHAnsi"/>
                <w:b/>
                <w:bCs/>
              </w:rPr>
            </w:pPr>
            <w:r w:rsidRPr="008B0742">
              <w:rPr>
                <w:rFonts w:cstheme="minorHAnsi"/>
                <w:b/>
                <w:bCs/>
              </w:rPr>
              <w:t>Enrollment I</w:t>
            </w:r>
            <w:r w:rsidR="001A2638">
              <w:rPr>
                <w:rFonts w:cstheme="minorHAnsi"/>
                <w:b/>
                <w:bCs/>
              </w:rPr>
              <w:t>dentifier</w:t>
            </w:r>
          </w:p>
        </w:tc>
        <w:tc>
          <w:tcPr>
            <w:tcW w:w="3150" w:type="dxa"/>
          </w:tcPr>
          <w:p w14:paraId="6AF9CA24" w14:textId="77777777" w:rsidR="008E455B" w:rsidRPr="00312D88" w:rsidRDefault="00002C60" w:rsidP="004C2D38">
            <w:pPr>
              <w:pStyle w:val="NoSpacing"/>
              <w:cnfStyle w:val="000000010000" w:firstRow="0" w:lastRow="0" w:firstColumn="0" w:lastColumn="0" w:oddVBand="0" w:evenVBand="0" w:oddHBand="0" w:evenHBand="1" w:firstRowFirstColumn="0" w:firstRowLastColumn="0" w:lastRowFirstColumn="0" w:lastRowLastColumn="0"/>
              <w:rPr>
                <w:rFonts w:cstheme="minorHAnsi"/>
                <w:i/>
                <w:iCs/>
              </w:rPr>
            </w:pPr>
            <w:r w:rsidRPr="00312D88">
              <w:rPr>
                <w:rFonts w:cstheme="minorHAnsi"/>
                <w:i/>
                <w:iCs/>
              </w:rPr>
              <w:t>EnrollmentID</w:t>
            </w:r>
          </w:p>
        </w:tc>
      </w:tr>
      <w:tr w:rsidR="00A67B3C" w:rsidRPr="008B0742" w14:paraId="61C9BEB6" w14:textId="77777777" w:rsidTr="004C2D3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080" w:type="dxa"/>
            <w:noWrap/>
          </w:tcPr>
          <w:p w14:paraId="478154CD" w14:textId="2D003515" w:rsidR="00A67B3C" w:rsidRPr="008B0742" w:rsidRDefault="001E5FAD" w:rsidP="004C2D38">
            <w:pPr>
              <w:pStyle w:val="NoSpacing"/>
              <w:rPr>
                <w:rFonts w:cstheme="minorHAnsi"/>
                <w:b w:val="0"/>
                <w:bCs w:val="0"/>
              </w:rPr>
            </w:pPr>
            <w:r>
              <w:rPr>
                <w:rFonts w:cstheme="minorHAnsi"/>
                <w:b w:val="0"/>
                <w:bCs w:val="0"/>
              </w:rPr>
              <w:t>5.05</w:t>
            </w:r>
          </w:p>
        </w:tc>
        <w:tc>
          <w:tcPr>
            <w:tcW w:w="5130" w:type="dxa"/>
            <w:noWrap/>
          </w:tcPr>
          <w:p w14:paraId="479F2A2B" w14:textId="03587790" w:rsidR="00A67B3C" w:rsidRPr="008B0742" w:rsidRDefault="001E5FAD" w:rsidP="004C2D38">
            <w:pPr>
              <w:pStyle w:val="NoSpacing"/>
              <w:cnfStyle w:val="000000100000" w:firstRow="0" w:lastRow="0" w:firstColumn="0" w:lastColumn="0" w:oddVBand="0" w:evenVBand="0" w:oddHBand="1" w:evenHBand="0" w:firstRowFirstColumn="0" w:firstRowLastColumn="0" w:lastRowFirstColumn="0" w:lastRowLastColumn="0"/>
              <w:rPr>
                <w:rFonts w:cstheme="minorHAnsi"/>
                <w:b/>
                <w:bCs/>
              </w:rPr>
            </w:pPr>
            <w:r>
              <w:rPr>
                <w:rFonts w:cstheme="minorHAnsi"/>
                <w:b/>
                <w:bCs/>
              </w:rPr>
              <w:t>Project Identifier</w:t>
            </w:r>
          </w:p>
        </w:tc>
        <w:tc>
          <w:tcPr>
            <w:tcW w:w="3150" w:type="dxa"/>
          </w:tcPr>
          <w:p w14:paraId="40218A77" w14:textId="64727D67" w:rsidR="00A67B3C" w:rsidRPr="00312D88" w:rsidRDefault="001E5FAD" w:rsidP="004C2D38">
            <w:pPr>
              <w:pStyle w:val="NoSpacing"/>
              <w:cnfStyle w:val="000000100000" w:firstRow="0" w:lastRow="0" w:firstColumn="0" w:lastColumn="0" w:oddVBand="0" w:evenVBand="0" w:oddHBand="1" w:evenHBand="0" w:firstRowFirstColumn="0" w:firstRowLastColumn="0" w:lastRowFirstColumn="0" w:lastRowLastColumn="0"/>
              <w:rPr>
                <w:rFonts w:cstheme="minorHAnsi"/>
                <w:i/>
                <w:iCs/>
              </w:rPr>
            </w:pPr>
            <w:r w:rsidRPr="001E5FAD">
              <w:rPr>
                <w:rFonts w:cstheme="minorHAnsi"/>
                <w:i/>
                <w:iCs/>
              </w:rPr>
              <w:t>ProjectID</w:t>
            </w:r>
          </w:p>
        </w:tc>
      </w:tr>
      <w:tr w:rsidR="001E5FAD" w:rsidRPr="008B0742" w14:paraId="0010C15C" w14:textId="77777777" w:rsidTr="00584131">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080" w:type="dxa"/>
            <w:noWrap/>
          </w:tcPr>
          <w:p w14:paraId="54FE65F9" w14:textId="77777777" w:rsidR="001E5FAD" w:rsidRPr="008B0742" w:rsidRDefault="001E5FAD" w:rsidP="00584131">
            <w:pPr>
              <w:pStyle w:val="NoSpacing"/>
              <w:rPr>
                <w:rFonts w:cstheme="minorHAnsi"/>
                <w:b w:val="0"/>
                <w:bCs w:val="0"/>
              </w:rPr>
            </w:pPr>
            <w:r w:rsidRPr="008B0742">
              <w:rPr>
                <w:rFonts w:cstheme="minorHAnsi"/>
                <w:b w:val="0"/>
                <w:bCs w:val="0"/>
              </w:rPr>
              <w:t>5.</w:t>
            </w:r>
            <w:r>
              <w:rPr>
                <w:rFonts w:cstheme="minorHAnsi"/>
                <w:b w:val="0"/>
                <w:bCs w:val="0"/>
              </w:rPr>
              <w:t>0</w:t>
            </w:r>
            <w:r w:rsidRPr="008B0742">
              <w:rPr>
                <w:rFonts w:cstheme="minorHAnsi"/>
                <w:b w:val="0"/>
                <w:bCs w:val="0"/>
              </w:rPr>
              <w:t>9</w:t>
            </w:r>
          </w:p>
        </w:tc>
        <w:tc>
          <w:tcPr>
            <w:tcW w:w="5130" w:type="dxa"/>
            <w:noWrap/>
          </w:tcPr>
          <w:p w14:paraId="3E9AF419" w14:textId="77777777" w:rsidR="001E5FAD" w:rsidRPr="008B0742" w:rsidRDefault="001E5FAD" w:rsidP="00584131">
            <w:pPr>
              <w:pStyle w:val="NoSpacing"/>
              <w:cnfStyle w:val="000000010000" w:firstRow="0" w:lastRow="0" w:firstColumn="0" w:lastColumn="0" w:oddVBand="0" w:evenVBand="0" w:oddHBand="0" w:evenHBand="1" w:firstRowFirstColumn="0" w:firstRowLastColumn="0" w:lastRowFirstColumn="0" w:lastRowLastColumn="0"/>
              <w:rPr>
                <w:rFonts w:cstheme="minorHAnsi"/>
                <w:b/>
                <w:bCs/>
              </w:rPr>
            </w:pPr>
            <w:r w:rsidRPr="008B0742">
              <w:rPr>
                <w:rFonts w:cstheme="minorHAnsi"/>
                <w:b/>
                <w:bCs/>
              </w:rPr>
              <w:t>Household I</w:t>
            </w:r>
            <w:r>
              <w:rPr>
                <w:rFonts w:cstheme="minorHAnsi"/>
                <w:b/>
                <w:bCs/>
              </w:rPr>
              <w:t>dentifier</w:t>
            </w:r>
          </w:p>
        </w:tc>
        <w:tc>
          <w:tcPr>
            <w:tcW w:w="3150" w:type="dxa"/>
          </w:tcPr>
          <w:p w14:paraId="59933979" w14:textId="77777777" w:rsidR="001E5FAD" w:rsidRPr="00312D88" w:rsidRDefault="001E5FAD" w:rsidP="00584131">
            <w:pPr>
              <w:pStyle w:val="NoSpacing"/>
              <w:cnfStyle w:val="000000010000" w:firstRow="0" w:lastRow="0" w:firstColumn="0" w:lastColumn="0" w:oddVBand="0" w:evenVBand="0" w:oddHBand="0" w:evenHBand="1" w:firstRowFirstColumn="0" w:firstRowLastColumn="0" w:lastRowFirstColumn="0" w:lastRowLastColumn="0"/>
              <w:rPr>
                <w:rFonts w:cstheme="minorHAnsi"/>
                <w:i/>
                <w:iCs/>
              </w:rPr>
            </w:pPr>
            <w:r w:rsidRPr="00312D88">
              <w:rPr>
                <w:rFonts w:cstheme="minorHAnsi"/>
                <w:i/>
                <w:iCs/>
              </w:rPr>
              <w:t>HouseholdID</w:t>
            </w:r>
          </w:p>
        </w:tc>
      </w:tr>
      <w:tr w:rsidR="0037225B" w:rsidRPr="008B0742" w14:paraId="7F980E0B" w14:textId="77777777" w:rsidTr="004C2D3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080" w:type="dxa"/>
            <w:noWrap/>
            <w:hideMark/>
          </w:tcPr>
          <w:p w14:paraId="48149D5A" w14:textId="77777777" w:rsidR="008E455B" w:rsidRPr="008B0742" w:rsidRDefault="008E455B" w:rsidP="004C2D38">
            <w:pPr>
              <w:pStyle w:val="NoSpacing"/>
              <w:rPr>
                <w:rFonts w:cstheme="minorHAnsi"/>
                <w:b w:val="0"/>
                <w:bCs w:val="0"/>
              </w:rPr>
            </w:pPr>
            <w:r w:rsidRPr="008B0742">
              <w:rPr>
                <w:rFonts w:cstheme="minorHAnsi"/>
                <w:b w:val="0"/>
                <w:bCs w:val="0"/>
              </w:rPr>
              <w:t>3.10.1</w:t>
            </w:r>
          </w:p>
        </w:tc>
        <w:tc>
          <w:tcPr>
            <w:tcW w:w="5130" w:type="dxa"/>
            <w:noWrap/>
            <w:hideMark/>
          </w:tcPr>
          <w:p w14:paraId="59E55D0F" w14:textId="77777777" w:rsidR="008E455B" w:rsidRPr="008B0742" w:rsidRDefault="008E455B" w:rsidP="004C2D38">
            <w:pPr>
              <w:pStyle w:val="NoSpacing"/>
              <w:cnfStyle w:val="000000100000" w:firstRow="0" w:lastRow="0" w:firstColumn="0" w:lastColumn="0" w:oddVBand="0" w:evenVBand="0" w:oddHBand="1" w:evenHBand="0" w:firstRowFirstColumn="0" w:firstRowLastColumn="0" w:lastRowFirstColumn="0" w:lastRowLastColumn="0"/>
              <w:rPr>
                <w:rFonts w:cstheme="minorHAnsi"/>
                <w:b/>
                <w:bCs/>
              </w:rPr>
            </w:pPr>
            <w:r w:rsidRPr="008B0742">
              <w:rPr>
                <w:rFonts w:cstheme="minorHAnsi"/>
                <w:b/>
                <w:bCs/>
              </w:rPr>
              <w:t>Project Start Date</w:t>
            </w:r>
          </w:p>
        </w:tc>
        <w:tc>
          <w:tcPr>
            <w:tcW w:w="3150" w:type="dxa"/>
          </w:tcPr>
          <w:p w14:paraId="4F3000B5" w14:textId="77777777" w:rsidR="008E455B" w:rsidRPr="00312D88" w:rsidRDefault="00002C60" w:rsidP="004C2D38">
            <w:pPr>
              <w:pStyle w:val="NoSpacing"/>
              <w:cnfStyle w:val="000000100000" w:firstRow="0" w:lastRow="0" w:firstColumn="0" w:lastColumn="0" w:oddVBand="0" w:evenVBand="0" w:oddHBand="1" w:evenHBand="0" w:firstRowFirstColumn="0" w:firstRowLastColumn="0" w:lastRowFirstColumn="0" w:lastRowLastColumn="0"/>
              <w:rPr>
                <w:rFonts w:cstheme="minorHAnsi"/>
                <w:i/>
                <w:iCs/>
              </w:rPr>
            </w:pPr>
            <w:r w:rsidRPr="00312D88">
              <w:rPr>
                <w:rFonts w:cstheme="minorHAnsi"/>
                <w:i/>
                <w:iCs/>
              </w:rPr>
              <w:t>EntryDate</w:t>
            </w:r>
          </w:p>
        </w:tc>
      </w:tr>
      <w:tr w:rsidR="0037225B" w:rsidRPr="008B0742" w14:paraId="0A695B6A" w14:textId="77777777" w:rsidTr="004C2D3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080" w:type="dxa"/>
            <w:noWrap/>
          </w:tcPr>
          <w:p w14:paraId="0E035C00" w14:textId="41C5694D" w:rsidR="008E455B" w:rsidRPr="008B0742" w:rsidRDefault="008E455B" w:rsidP="004C2D38">
            <w:pPr>
              <w:pStyle w:val="NoSpacing"/>
              <w:rPr>
                <w:rFonts w:cstheme="minorHAnsi"/>
                <w:b w:val="0"/>
                <w:bCs w:val="0"/>
              </w:rPr>
            </w:pPr>
            <w:r w:rsidRPr="008B0742">
              <w:rPr>
                <w:rFonts w:cstheme="minorHAnsi"/>
                <w:b w:val="0"/>
                <w:bCs w:val="0"/>
              </w:rPr>
              <w:t>3.16</w:t>
            </w:r>
            <w:r w:rsidR="003E52A0">
              <w:rPr>
                <w:rFonts w:cstheme="minorHAnsi"/>
                <w:b w:val="0"/>
                <w:bCs w:val="0"/>
              </w:rPr>
              <w:t>.1</w:t>
            </w:r>
            <w:r w:rsidRPr="008B0742">
              <w:rPr>
                <w:rFonts w:cstheme="minorHAnsi"/>
                <w:b w:val="0"/>
                <w:bCs w:val="0"/>
              </w:rPr>
              <w:t xml:space="preserve"> </w:t>
            </w:r>
          </w:p>
        </w:tc>
        <w:tc>
          <w:tcPr>
            <w:tcW w:w="5130" w:type="dxa"/>
            <w:noWrap/>
          </w:tcPr>
          <w:p w14:paraId="31ED3595" w14:textId="7A819847" w:rsidR="008E455B" w:rsidRPr="008B0742" w:rsidRDefault="008E455B" w:rsidP="004C2D38">
            <w:pPr>
              <w:pStyle w:val="NoSpacing"/>
              <w:cnfStyle w:val="000000010000" w:firstRow="0" w:lastRow="0" w:firstColumn="0" w:lastColumn="0" w:oddVBand="0" w:evenVBand="0" w:oddHBand="0" w:evenHBand="1" w:firstRowFirstColumn="0" w:firstRowLastColumn="0" w:lastRowFirstColumn="0" w:lastRowLastColumn="0"/>
              <w:rPr>
                <w:rFonts w:cstheme="minorHAnsi"/>
                <w:b/>
                <w:bCs/>
              </w:rPr>
            </w:pPr>
            <w:r w:rsidRPr="008B0742">
              <w:rPr>
                <w:rFonts w:cstheme="minorHAnsi"/>
                <w:b/>
                <w:bCs/>
              </w:rPr>
              <w:t xml:space="preserve">Information Date </w:t>
            </w:r>
          </w:p>
        </w:tc>
        <w:tc>
          <w:tcPr>
            <w:tcW w:w="3150" w:type="dxa"/>
          </w:tcPr>
          <w:p w14:paraId="742D56D7" w14:textId="77777777" w:rsidR="008E455B" w:rsidRPr="00312D88" w:rsidRDefault="008E455B" w:rsidP="004C2D38">
            <w:pPr>
              <w:pStyle w:val="NoSpacing"/>
              <w:cnfStyle w:val="000000010000" w:firstRow="0" w:lastRow="0" w:firstColumn="0" w:lastColumn="0" w:oddVBand="0" w:evenVBand="0" w:oddHBand="0" w:evenHBand="1" w:firstRowFirstColumn="0" w:firstRowLastColumn="0" w:lastRowFirstColumn="0" w:lastRowLastColumn="0"/>
              <w:rPr>
                <w:rFonts w:cstheme="minorHAnsi"/>
                <w:i/>
                <w:iCs/>
              </w:rPr>
            </w:pPr>
            <w:r w:rsidRPr="00312D88">
              <w:rPr>
                <w:rFonts w:cstheme="minorHAnsi"/>
                <w:i/>
                <w:iCs/>
              </w:rPr>
              <w:t>InformationDate</w:t>
            </w:r>
          </w:p>
        </w:tc>
      </w:tr>
      <w:tr w:rsidR="0037225B" w:rsidRPr="008B0742" w14:paraId="1CD9A8BA" w14:textId="77777777" w:rsidTr="004C2D3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080" w:type="dxa"/>
            <w:noWrap/>
            <w:hideMark/>
          </w:tcPr>
          <w:p w14:paraId="06E494CE" w14:textId="083FF13D" w:rsidR="008E455B" w:rsidRPr="008B0742" w:rsidRDefault="008E455B" w:rsidP="004C2D38">
            <w:pPr>
              <w:pStyle w:val="NoSpacing"/>
              <w:rPr>
                <w:rFonts w:cstheme="minorHAnsi"/>
                <w:b w:val="0"/>
                <w:bCs w:val="0"/>
              </w:rPr>
            </w:pPr>
            <w:r w:rsidRPr="008B0742">
              <w:rPr>
                <w:rFonts w:cstheme="minorHAnsi"/>
                <w:b w:val="0"/>
                <w:bCs w:val="0"/>
              </w:rPr>
              <w:t>3.16.</w:t>
            </w:r>
            <w:r w:rsidR="00BE60AC">
              <w:rPr>
                <w:rFonts w:cstheme="minorHAnsi"/>
                <w:b w:val="0"/>
                <w:bCs w:val="0"/>
              </w:rPr>
              <w:t>2</w:t>
            </w:r>
          </w:p>
        </w:tc>
        <w:tc>
          <w:tcPr>
            <w:tcW w:w="5130" w:type="dxa"/>
            <w:noWrap/>
            <w:hideMark/>
          </w:tcPr>
          <w:p w14:paraId="0A2D4528" w14:textId="77777777" w:rsidR="008E455B" w:rsidRPr="008B0742" w:rsidRDefault="008E455B" w:rsidP="004C2D38">
            <w:pPr>
              <w:pStyle w:val="NoSpacing"/>
              <w:cnfStyle w:val="000000100000" w:firstRow="0" w:lastRow="0" w:firstColumn="0" w:lastColumn="0" w:oddVBand="0" w:evenVBand="0" w:oddHBand="1" w:evenHBand="0" w:firstRowFirstColumn="0" w:firstRowLastColumn="0" w:lastRowFirstColumn="0" w:lastRowLastColumn="0"/>
              <w:rPr>
                <w:rFonts w:cstheme="minorHAnsi"/>
                <w:b/>
                <w:bCs/>
              </w:rPr>
            </w:pPr>
            <w:r w:rsidRPr="008B0742">
              <w:rPr>
                <w:rFonts w:cstheme="minorHAnsi"/>
                <w:b/>
                <w:bCs/>
              </w:rPr>
              <w:t>HUD Assigned CoC Code for the Client’s Location</w:t>
            </w:r>
          </w:p>
        </w:tc>
        <w:tc>
          <w:tcPr>
            <w:tcW w:w="3150" w:type="dxa"/>
          </w:tcPr>
          <w:p w14:paraId="05C2CA5B" w14:textId="7360FEC8" w:rsidR="008E455B" w:rsidRPr="008F2C7B" w:rsidRDefault="00F341CB" w:rsidP="004C2D38">
            <w:pPr>
              <w:pStyle w:val="NoSpacing"/>
              <w:cnfStyle w:val="000000100000" w:firstRow="0" w:lastRow="0" w:firstColumn="0" w:lastColumn="0" w:oddVBand="0" w:evenVBand="0" w:oddHBand="1" w:evenHBand="0" w:firstRowFirstColumn="0" w:firstRowLastColumn="0" w:lastRowFirstColumn="0" w:lastRowLastColumn="0"/>
              <w:rPr>
                <w:rFonts w:cstheme="minorHAnsi"/>
              </w:rPr>
            </w:pPr>
            <w:r w:rsidRPr="008F2C7B">
              <w:rPr>
                <w:rFonts w:cstheme="minorHAnsi"/>
              </w:rPr>
              <w:t>EnrollmentCoC</w:t>
            </w:r>
            <w:r w:rsidR="00947019">
              <w:rPr>
                <w:rFonts w:cstheme="minorHAnsi"/>
              </w:rPr>
              <w:t>.</w:t>
            </w:r>
            <w:r w:rsidR="00947019" w:rsidRPr="008F2C7B">
              <w:rPr>
                <w:rFonts w:cstheme="minorHAnsi"/>
                <w:i/>
                <w:iCs/>
              </w:rPr>
              <w:t xml:space="preserve">CoCCode </w:t>
            </w:r>
          </w:p>
        </w:tc>
      </w:tr>
      <w:tr w:rsidR="0037225B" w:rsidRPr="008B0742" w14:paraId="7E6192AF" w14:textId="77777777" w:rsidTr="004C2D3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080" w:type="dxa"/>
            <w:noWrap/>
            <w:hideMark/>
          </w:tcPr>
          <w:p w14:paraId="652AACBA" w14:textId="5F39D260" w:rsidR="008E455B" w:rsidRPr="008B0742" w:rsidRDefault="008E455B" w:rsidP="004C2D38">
            <w:pPr>
              <w:pStyle w:val="NoSpacing"/>
              <w:rPr>
                <w:rFonts w:cstheme="minorHAnsi"/>
                <w:b w:val="0"/>
                <w:bCs w:val="0"/>
              </w:rPr>
            </w:pPr>
            <w:r w:rsidRPr="008B0742">
              <w:rPr>
                <w:rFonts w:cstheme="minorHAnsi"/>
                <w:b w:val="0"/>
                <w:bCs w:val="0"/>
              </w:rPr>
              <w:t>3.917</w:t>
            </w:r>
            <w:r w:rsidR="00BE60AC">
              <w:rPr>
                <w:rFonts w:cstheme="minorHAnsi"/>
                <w:b w:val="0"/>
                <w:bCs w:val="0"/>
              </w:rPr>
              <w:t>A</w:t>
            </w:r>
            <w:r w:rsidRPr="008B0742">
              <w:rPr>
                <w:rFonts w:cstheme="minorHAnsi"/>
                <w:b w:val="0"/>
                <w:bCs w:val="0"/>
              </w:rPr>
              <w:t>.1</w:t>
            </w:r>
          </w:p>
        </w:tc>
        <w:tc>
          <w:tcPr>
            <w:tcW w:w="5130" w:type="dxa"/>
            <w:noWrap/>
            <w:hideMark/>
          </w:tcPr>
          <w:p w14:paraId="31314E83" w14:textId="77777777" w:rsidR="008E455B" w:rsidRPr="008B0742" w:rsidRDefault="008E455B" w:rsidP="004C2D38">
            <w:pPr>
              <w:pStyle w:val="NoSpacing"/>
              <w:cnfStyle w:val="000000010000" w:firstRow="0" w:lastRow="0" w:firstColumn="0" w:lastColumn="0" w:oddVBand="0" w:evenVBand="0" w:oddHBand="0" w:evenHBand="1" w:firstRowFirstColumn="0" w:firstRowLastColumn="0" w:lastRowFirstColumn="0" w:lastRowLastColumn="0"/>
              <w:rPr>
                <w:rFonts w:cstheme="minorHAnsi"/>
                <w:b/>
                <w:bCs/>
              </w:rPr>
            </w:pPr>
            <w:r w:rsidRPr="008B0742">
              <w:rPr>
                <w:rFonts w:cstheme="minorHAnsi"/>
                <w:b/>
                <w:bCs/>
              </w:rPr>
              <w:t>Type of Residence</w:t>
            </w:r>
          </w:p>
        </w:tc>
        <w:tc>
          <w:tcPr>
            <w:tcW w:w="3150" w:type="dxa"/>
          </w:tcPr>
          <w:p w14:paraId="4B9DC37E" w14:textId="77777777" w:rsidR="008E455B" w:rsidRPr="00312D88" w:rsidRDefault="008E455B" w:rsidP="004C2D38">
            <w:pPr>
              <w:pStyle w:val="NoSpacing"/>
              <w:cnfStyle w:val="000000010000" w:firstRow="0" w:lastRow="0" w:firstColumn="0" w:lastColumn="0" w:oddVBand="0" w:evenVBand="0" w:oddHBand="0" w:evenHBand="1" w:firstRowFirstColumn="0" w:firstRowLastColumn="0" w:lastRowFirstColumn="0" w:lastRowLastColumn="0"/>
              <w:rPr>
                <w:rFonts w:cstheme="minorHAnsi"/>
                <w:i/>
                <w:iCs/>
              </w:rPr>
            </w:pPr>
            <w:r w:rsidRPr="00312D88">
              <w:rPr>
                <w:rFonts w:cstheme="minorHAnsi"/>
                <w:i/>
                <w:iCs/>
              </w:rPr>
              <w:t>LivingSituation</w:t>
            </w:r>
          </w:p>
        </w:tc>
      </w:tr>
      <w:tr w:rsidR="00A0288E" w:rsidRPr="008B0742" w14:paraId="2DA5FD2A" w14:textId="77777777" w:rsidTr="00C01EB1">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080" w:type="dxa"/>
            <w:noWrap/>
            <w:hideMark/>
          </w:tcPr>
          <w:p w14:paraId="05296563" w14:textId="6AF3C80B" w:rsidR="00A0288E" w:rsidRPr="008B0742" w:rsidRDefault="00A0288E" w:rsidP="00C01EB1">
            <w:pPr>
              <w:pStyle w:val="NoSpacing"/>
              <w:rPr>
                <w:rFonts w:cstheme="minorHAnsi"/>
                <w:b w:val="0"/>
                <w:bCs w:val="0"/>
              </w:rPr>
            </w:pPr>
            <w:r w:rsidRPr="008B0742">
              <w:rPr>
                <w:rFonts w:cstheme="minorHAnsi"/>
                <w:b w:val="0"/>
                <w:bCs w:val="0"/>
              </w:rPr>
              <w:t>3.917</w:t>
            </w:r>
            <w:r>
              <w:rPr>
                <w:rFonts w:cstheme="minorHAnsi"/>
                <w:b w:val="0"/>
                <w:bCs w:val="0"/>
              </w:rPr>
              <w:t>A</w:t>
            </w:r>
            <w:r w:rsidRPr="008B0742">
              <w:rPr>
                <w:rFonts w:cstheme="minorHAnsi"/>
                <w:b w:val="0"/>
                <w:bCs w:val="0"/>
              </w:rPr>
              <w:t>.2</w:t>
            </w:r>
          </w:p>
        </w:tc>
        <w:tc>
          <w:tcPr>
            <w:tcW w:w="5130" w:type="dxa"/>
            <w:noWrap/>
            <w:hideMark/>
          </w:tcPr>
          <w:p w14:paraId="20233F8A" w14:textId="77777777" w:rsidR="00A0288E" w:rsidRPr="008B0742" w:rsidRDefault="00A0288E" w:rsidP="00C01EB1">
            <w:pPr>
              <w:pStyle w:val="NoSpacing"/>
              <w:cnfStyle w:val="000000100000" w:firstRow="0" w:lastRow="0" w:firstColumn="0" w:lastColumn="0" w:oddVBand="0" w:evenVBand="0" w:oddHBand="1" w:evenHBand="0" w:firstRowFirstColumn="0" w:firstRowLastColumn="0" w:lastRowFirstColumn="0" w:lastRowLastColumn="0"/>
              <w:rPr>
                <w:rFonts w:cstheme="minorHAnsi"/>
                <w:b/>
                <w:bCs/>
              </w:rPr>
            </w:pPr>
            <w:r w:rsidRPr="008B0742">
              <w:rPr>
                <w:rFonts w:cstheme="minorHAnsi"/>
                <w:b/>
                <w:bCs/>
              </w:rPr>
              <w:t>Length of Stay in Prior Living Situatio</w:t>
            </w:r>
            <w:r>
              <w:rPr>
                <w:rFonts w:cstheme="minorHAnsi"/>
                <w:b/>
                <w:bCs/>
              </w:rPr>
              <w:t>n</w:t>
            </w:r>
          </w:p>
        </w:tc>
        <w:tc>
          <w:tcPr>
            <w:tcW w:w="3150" w:type="dxa"/>
          </w:tcPr>
          <w:p w14:paraId="034949EF" w14:textId="77777777" w:rsidR="00A0288E" w:rsidRPr="00E82974" w:rsidRDefault="00A0288E" w:rsidP="00C01EB1">
            <w:pPr>
              <w:pStyle w:val="NoSpacing"/>
              <w:cnfStyle w:val="000000100000" w:firstRow="0" w:lastRow="0" w:firstColumn="0" w:lastColumn="0" w:oddVBand="0" w:evenVBand="0" w:oddHBand="1" w:evenHBand="0" w:firstRowFirstColumn="0" w:firstRowLastColumn="0" w:lastRowFirstColumn="0" w:lastRowLastColumn="0"/>
              <w:rPr>
                <w:rFonts w:cstheme="minorHAnsi"/>
                <w:i/>
                <w:iCs/>
              </w:rPr>
            </w:pPr>
            <w:r w:rsidRPr="00E82974">
              <w:rPr>
                <w:rFonts w:cstheme="minorHAnsi"/>
                <w:i/>
                <w:iCs/>
              </w:rPr>
              <w:t>LengthOfStay</w:t>
            </w:r>
          </w:p>
        </w:tc>
      </w:tr>
      <w:tr w:rsidR="00EB3ABF" w:rsidRPr="008B0742" w14:paraId="6050202D" w14:textId="77777777" w:rsidTr="00C01EB1">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080" w:type="dxa"/>
            <w:noWrap/>
            <w:hideMark/>
          </w:tcPr>
          <w:p w14:paraId="03BF4DAB" w14:textId="7CEF39AF" w:rsidR="00EB3ABF" w:rsidRPr="008B0742" w:rsidRDefault="00EB3ABF" w:rsidP="00C01EB1">
            <w:pPr>
              <w:pStyle w:val="NoSpacing"/>
              <w:rPr>
                <w:rFonts w:cstheme="minorHAnsi"/>
                <w:b w:val="0"/>
                <w:bCs w:val="0"/>
              </w:rPr>
            </w:pPr>
            <w:r w:rsidRPr="008B0742">
              <w:rPr>
                <w:rFonts w:cstheme="minorHAnsi"/>
                <w:b w:val="0"/>
                <w:bCs w:val="0"/>
              </w:rPr>
              <w:t>3.917</w:t>
            </w:r>
            <w:r>
              <w:rPr>
                <w:rFonts w:cstheme="minorHAnsi"/>
                <w:b w:val="0"/>
                <w:bCs w:val="0"/>
              </w:rPr>
              <w:t>A</w:t>
            </w:r>
            <w:r w:rsidRPr="008B0742">
              <w:rPr>
                <w:rFonts w:cstheme="minorHAnsi"/>
                <w:b w:val="0"/>
                <w:bCs w:val="0"/>
              </w:rPr>
              <w:t>.3</w:t>
            </w:r>
          </w:p>
        </w:tc>
        <w:tc>
          <w:tcPr>
            <w:tcW w:w="5130" w:type="dxa"/>
            <w:noWrap/>
            <w:hideMark/>
          </w:tcPr>
          <w:p w14:paraId="5D134F38" w14:textId="77777777" w:rsidR="00EB3ABF" w:rsidRPr="008B0742" w:rsidRDefault="00EB3ABF" w:rsidP="00C01EB1">
            <w:pPr>
              <w:pStyle w:val="NoSpacing"/>
              <w:cnfStyle w:val="000000010000" w:firstRow="0" w:lastRow="0" w:firstColumn="0" w:lastColumn="0" w:oddVBand="0" w:evenVBand="0" w:oddHBand="0" w:evenHBand="1" w:firstRowFirstColumn="0" w:firstRowLastColumn="0" w:lastRowFirstColumn="0" w:lastRowLastColumn="0"/>
              <w:rPr>
                <w:rFonts w:cstheme="minorHAnsi"/>
                <w:b/>
                <w:bCs/>
              </w:rPr>
            </w:pPr>
            <w:r w:rsidRPr="008B0742">
              <w:rPr>
                <w:rFonts w:cstheme="minorHAnsi"/>
                <w:b/>
                <w:bCs/>
              </w:rPr>
              <w:t>Approximate Date Homelessness Started</w:t>
            </w:r>
          </w:p>
        </w:tc>
        <w:tc>
          <w:tcPr>
            <w:tcW w:w="3150" w:type="dxa"/>
          </w:tcPr>
          <w:p w14:paraId="48D2F6BA" w14:textId="77777777" w:rsidR="00EB3ABF" w:rsidRPr="00312D88" w:rsidRDefault="00EB3ABF" w:rsidP="00C01EB1">
            <w:pPr>
              <w:pStyle w:val="NoSpacing"/>
              <w:cnfStyle w:val="000000010000" w:firstRow="0" w:lastRow="0" w:firstColumn="0" w:lastColumn="0" w:oddVBand="0" w:evenVBand="0" w:oddHBand="0" w:evenHBand="1" w:firstRowFirstColumn="0" w:firstRowLastColumn="0" w:lastRowFirstColumn="0" w:lastRowLastColumn="0"/>
              <w:rPr>
                <w:rFonts w:cstheme="minorHAnsi"/>
                <w:i/>
                <w:iCs/>
              </w:rPr>
            </w:pPr>
            <w:r w:rsidRPr="00312D88">
              <w:rPr>
                <w:rFonts w:cstheme="minorHAnsi"/>
                <w:i/>
                <w:iCs/>
              </w:rPr>
              <w:t>DateToStreetESSH</w:t>
            </w:r>
          </w:p>
        </w:tc>
      </w:tr>
      <w:tr w:rsidR="00FE1B9E" w:rsidRPr="008B0742" w14:paraId="3159F1BB" w14:textId="77777777" w:rsidTr="00C01EB1">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080" w:type="dxa"/>
            <w:noWrap/>
          </w:tcPr>
          <w:p w14:paraId="5B5A0DE0" w14:textId="564D19EC" w:rsidR="00FE1B9E" w:rsidRPr="008B0742" w:rsidRDefault="00FE1B9E" w:rsidP="00C01EB1">
            <w:pPr>
              <w:pStyle w:val="NoSpacing"/>
              <w:rPr>
                <w:rFonts w:cstheme="minorHAnsi"/>
                <w:b w:val="0"/>
                <w:bCs w:val="0"/>
              </w:rPr>
            </w:pPr>
            <w:r w:rsidRPr="008B0742">
              <w:rPr>
                <w:rFonts w:cstheme="minorHAnsi"/>
                <w:b w:val="0"/>
                <w:bCs w:val="0"/>
              </w:rPr>
              <w:t>3.917</w:t>
            </w:r>
            <w:r w:rsidR="00384467">
              <w:rPr>
                <w:rFonts w:cstheme="minorHAnsi"/>
                <w:b w:val="0"/>
                <w:bCs w:val="0"/>
              </w:rPr>
              <w:t>A</w:t>
            </w:r>
            <w:r w:rsidRPr="008B0742">
              <w:rPr>
                <w:rFonts w:cstheme="minorHAnsi"/>
                <w:b w:val="0"/>
                <w:bCs w:val="0"/>
              </w:rPr>
              <w:t>.4</w:t>
            </w:r>
          </w:p>
        </w:tc>
        <w:tc>
          <w:tcPr>
            <w:tcW w:w="5130" w:type="dxa"/>
            <w:noWrap/>
          </w:tcPr>
          <w:p w14:paraId="28D3408A" w14:textId="73F62605" w:rsidR="00FE1B9E" w:rsidRPr="008B0742" w:rsidRDefault="00FE1B9E" w:rsidP="00C01EB1">
            <w:pPr>
              <w:pStyle w:val="NoSpacing"/>
              <w:cnfStyle w:val="000000100000" w:firstRow="0" w:lastRow="0" w:firstColumn="0" w:lastColumn="0" w:oddVBand="0" w:evenVBand="0" w:oddHBand="1" w:evenHBand="0" w:firstRowFirstColumn="0" w:firstRowLastColumn="0" w:lastRowFirstColumn="0" w:lastRowLastColumn="0"/>
              <w:rPr>
                <w:rFonts w:cstheme="minorHAnsi"/>
                <w:b/>
                <w:bCs/>
              </w:rPr>
            </w:pPr>
            <w:r>
              <w:rPr>
                <w:rFonts w:cstheme="minorHAnsi"/>
                <w:b/>
                <w:bCs/>
              </w:rPr>
              <w:t xml:space="preserve">(Regardless of where they stayed last night) </w:t>
            </w:r>
            <w:r w:rsidRPr="008B0742">
              <w:rPr>
                <w:rFonts w:cstheme="minorHAnsi"/>
                <w:b/>
                <w:bCs/>
              </w:rPr>
              <w:t>Number of times the client has been on the streets, in ES, or SH in the past three years including today</w:t>
            </w:r>
          </w:p>
        </w:tc>
        <w:tc>
          <w:tcPr>
            <w:tcW w:w="3150" w:type="dxa"/>
          </w:tcPr>
          <w:p w14:paraId="4B5FB2C4" w14:textId="77777777" w:rsidR="00FE1B9E" w:rsidRPr="00312D88" w:rsidRDefault="00FE1B9E" w:rsidP="00C01EB1">
            <w:pPr>
              <w:pStyle w:val="NoSpacing"/>
              <w:cnfStyle w:val="000000100000" w:firstRow="0" w:lastRow="0" w:firstColumn="0" w:lastColumn="0" w:oddVBand="0" w:evenVBand="0" w:oddHBand="1" w:evenHBand="0" w:firstRowFirstColumn="0" w:firstRowLastColumn="0" w:lastRowFirstColumn="0" w:lastRowLastColumn="0"/>
              <w:rPr>
                <w:rFonts w:cstheme="minorHAnsi"/>
                <w:i/>
                <w:iCs/>
              </w:rPr>
            </w:pPr>
            <w:r w:rsidRPr="00312D88">
              <w:rPr>
                <w:rFonts w:cstheme="minorHAnsi"/>
                <w:i/>
                <w:iCs/>
              </w:rPr>
              <w:t>TimesHomelessPastThreeYears</w:t>
            </w:r>
          </w:p>
        </w:tc>
      </w:tr>
      <w:tr w:rsidR="0048054B" w:rsidRPr="008B0742" w14:paraId="0E81CD4A" w14:textId="77777777" w:rsidTr="00C01EB1">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080" w:type="dxa"/>
            <w:noWrap/>
          </w:tcPr>
          <w:p w14:paraId="20792BF6" w14:textId="24AD48D5" w:rsidR="0048054B" w:rsidRPr="008B0742" w:rsidRDefault="0048054B" w:rsidP="00C01EB1">
            <w:pPr>
              <w:pStyle w:val="NoSpacing"/>
              <w:rPr>
                <w:rFonts w:cstheme="minorHAnsi"/>
                <w:b w:val="0"/>
                <w:bCs w:val="0"/>
              </w:rPr>
            </w:pPr>
            <w:r w:rsidRPr="008B0742">
              <w:rPr>
                <w:rFonts w:cstheme="minorHAnsi"/>
                <w:b w:val="0"/>
                <w:bCs w:val="0"/>
              </w:rPr>
              <w:t>3.917</w:t>
            </w:r>
            <w:r>
              <w:rPr>
                <w:rFonts w:cstheme="minorHAnsi"/>
                <w:b w:val="0"/>
                <w:bCs w:val="0"/>
              </w:rPr>
              <w:t>A</w:t>
            </w:r>
            <w:r w:rsidRPr="008B0742">
              <w:rPr>
                <w:rFonts w:cstheme="minorHAnsi"/>
                <w:b w:val="0"/>
                <w:bCs w:val="0"/>
              </w:rPr>
              <w:t>.5</w:t>
            </w:r>
          </w:p>
        </w:tc>
        <w:tc>
          <w:tcPr>
            <w:tcW w:w="5130" w:type="dxa"/>
            <w:noWrap/>
          </w:tcPr>
          <w:p w14:paraId="63983AEE" w14:textId="77777777" w:rsidR="0048054B" w:rsidRPr="008B0742" w:rsidRDefault="0048054B" w:rsidP="00C01EB1">
            <w:pPr>
              <w:pStyle w:val="NoSpacing"/>
              <w:cnfStyle w:val="000000010000" w:firstRow="0" w:lastRow="0" w:firstColumn="0" w:lastColumn="0" w:oddVBand="0" w:evenVBand="0" w:oddHBand="0" w:evenHBand="1" w:firstRowFirstColumn="0" w:firstRowLastColumn="0" w:lastRowFirstColumn="0" w:lastRowLastColumn="0"/>
              <w:rPr>
                <w:rFonts w:cstheme="minorHAnsi"/>
                <w:b/>
                <w:bCs/>
              </w:rPr>
            </w:pPr>
            <w:r w:rsidRPr="008B0742">
              <w:rPr>
                <w:rFonts w:cstheme="minorHAnsi"/>
                <w:b/>
                <w:bCs/>
              </w:rPr>
              <w:t>Total number of months homeless on the street, in ES, or SH in the past three years</w:t>
            </w:r>
          </w:p>
        </w:tc>
        <w:tc>
          <w:tcPr>
            <w:tcW w:w="3150" w:type="dxa"/>
          </w:tcPr>
          <w:p w14:paraId="6219B000" w14:textId="77777777" w:rsidR="0048054B" w:rsidRPr="00312D88" w:rsidRDefault="0048054B" w:rsidP="00C01EB1">
            <w:pPr>
              <w:pStyle w:val="NoSpacing"/>
              <w:cnfStyle w:val="000000010000" w:firstRow="0" w:lastRow="0" w:firstColumn="0" w:lastColumn="0" w:oddVBand="0" w:evenVBand="0" w:oddHBand="0" w:evenHBand="1" w:firstRowFirstColumn="0" w:firstRowLastColumn="0" w:lastRowFirstColumn="0" w:lastRowLastColumn="0"/>
              <w:rPr>
                <w:rFonts w:cstheme="minorHAnsi"/>
                <w:i/>
                <w:iCs/>
              </w:rPr>
            </w:pPr>
            <w:r w:rsidRPr="00312D88">
              <w:rPr>
                <w:rFonts w:cstheme="minorHAnsi"/>
                <w:i/>
                <w:iCs/>
              </w:rPr>
              <w:t>MonthsHomelessPastThreeYears</w:t>
            </w:r>
          </w:p>
        </w:tc>
      </w:tr>
      <w:tr w:rsidR="00DB0476" w:rsidRPr="008B0742" w14:paraId="31BE331A" w14:textId="77777777" w:rsidTr="00C01EB1">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080" w:type="dxa"/>
            <w:noWrap/>
            <w:hideMark/>
          </w:tcPr>
          <w:p w14:paraId="32AB4A98" w14:textId="5BD15449" w:rsidR="00DB0476" w:rsidRPr="008B0742" w:rsidRDefault="00DB0476" w:rsidP="00C01EB1">
            <w:pPr>
              <w:pStyle w:val="NoSpacing"/>
              <w:rPr>
                <w:rFonts w:cstheme="minorHAnsi"/>
                <w:b w:val="0"/>
                <w:bCs w:val="0"/>
              </w:rPr>
            </w:pPr>
            <w:r w:rsidRPr="008B0742">
              <w:rPr>
                <w:rFonts w:cstheme="minorHAnsi"/>
                <w:b w:val="0"/>
                <w:bCs w:val="0"/>
              </w:rPr>
              <w:t>3.917</w:t>
            </w:r>
            <w:r>
              <w:rPr>
                <w:rFonts w:cstheme="minorHAnsi"/>
                <w:b w:val="0"/>
                <w:bCs w:val="0"/>
              </w:rPr>
              <w:t>B</w:t>
            </w:r>
            <w:r w:rsidRPr="008B0742">
              <w:rPr>
                <w:rFonts w:cstheme="minorHAnsi"/>
                <w:b w:val="0"/>
                <w:bCs w:val="0"/>
              </w:rPr>
              <w:t>.1</w:t>
            </w:r>
          </w:p>
        </w:tc>
        <w:tc>
          <w:tcPr>
            <w:tcW w:w="5130" w:type="dxa"/>
            <w:noWrap/>
            <w:hideMark/>
          </w:tcPr>
          <w:p w14:paraId="70596A2E" w14:textId="77777777" w:rsidR="00DB0476" w:rsidRPr="008B0742" w:rsidRDefault="00DB0476" w:rsidP="00C01EB1">
            <w:pPr>
              <w:pStyle w:val="NoSpacing"/>
              <w:cnfStyle w:val="000000100000" w:firstRow="0" w:lastRow="0" w:firstColumn="0" w:lastColumn="0" w:oddVBand="0" w:evenVBand="0" w:oddHBand="1" w:evenHBand="0" w:firstRowFirstColumn="0" w:firstRowLastColumn="0" w:lastRowFirstColumn="0" w:lastRowLastColumn="0"/>
              <w:rPr>
                <w:rFonts w:cstheme="minorHAnsi"/>
                <w:b/>
                <w:bCs/>
              </w:rPr>
            </w:pPr>
            <w:r w:rsidRPr="008B0742">
              <w:rPr>
                <w:rFonts w:cstheme="minorHAnsi"/>
                <w:b/>
                <w:bCs/>
              </w:rPr>
              <w:t>Type of Residence</w:t>
            </w:r>
          </w:p>
        </w:tc>
        <w:tc>
          <w:tcPr>
            <w:tcW w:w="3150" w:type="dxa"/>
          </w:tcPr>
          <w:p w14:paraId="314B530F" w14:textId="77777777" w:rsidR="00DB0476" w:rsidRPr="00312D88" w:rsidRDefault="00DB0476" w:rsidP="00C01EB1">
            <w:pPr>
              <w:pStyle w:val="NoSpacing"/>
              <w:cnfStyle w:val="000000100000" w:firstRow="0" w:lastRow="0" w:firstColumn="0" w:lastColumn="0" w:oddVBand="0" w:evenVBand="0" w:oddHBand="1" w:evenHBand="0" w:firstRowFirstColumn="0" w:firstRowLastColumn="0" w:lastRowFirstColumn="0" w:lastRowLastColumn="0"/>
              <w:rPr>
                <w:rFonts w:cstheme="minorHAnsi"/>
                <w:i/>
                <w:iCs/>
              </w:rPr>
            </w:pPr>
            <w:r w:rsidRPr="00312D88">
              <w:rPr>
                <w:rFonts w:cstheme="minorHAnsi"/>
                <w:i/>
                <w:iCs/>
              </w:rPr>
              <w:t>LivingSituation</w:t>
            </w:r>
          </w:p>
        </w:tc>
      </w:tr>
      <w:tr w:rsidR="00DB0476" w:rsidRPr="008B0742" w14:paraId="5830802B" w14:textId="77777777" w:rsidTr="00C01EB1">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080" w:type="dxa"/>
            <w:noWrap/>
            <w:hideMark/>
          </w:tcPr>
          <w:p w14:paraId="68BB3F50" w14:textId="4CCBA68C" w:rsidR="00DB0476" w:rsidRPr="008B0742" w:rsidRDefault="00DB0476" w:rsidP="00C01EB1">
            <w:pPr>
              <w:pStyle w:val="NoSpacing"/>
              <w:rPr>
                <w:rFonts w:cstheme="minorHAnsi"/>
                <w:b w:val="0"/>
                <w:bCs w:val="0"/>
              </w:rPr>
            </w:pPr>
            <w:r w:rsidRPr="008B0742">
              <w:rPr>
                <w:rFonts w:cstheme="minorHAnsi"/>
                <w:b w:val="0"/>
                <w:bCs w:val="0"/>
              </w:rPr>
              <w:t>3.917</w:t>
            </w:r>
            <w:r>
              <w:rPr>
                <w:rFonts w:cstheme="minorHAnsi"/>
                <w:b w:val="0"/>
                <w:bCs w:val="0"/>
              </w:rPr>
              <w:t>B</w:t>
            </w:r>
            <w:r w:rsidRPr="008B0742">
              <w:rPr>
                <w:rFonts w:cstheme="minorHAnsi"/>
                <w:b w:val="0"/>
                <w:bCs w:val="0"/>
              </w:rPr>
              <w:t>.2</w:t>
            </w:r>
          </w:p>
        </w:tc>
        <w:tc>
          <w:tcPr>
            <w:tcW w:w="5130" w:type="dxa"/>
            <w:noWrap/>
            <w:hideMark/>
          </w:tcPr>
          <w:p w14:paraId="7278DC37" w14:textId="254E498E" w:rsidR="00DB0476" w:rsidRPr="008B0742" w:rsidRDefault="00DB0476" w:rsidP="00C01EB1">
            <w:pPr>
              <w:pStyle w:val="NoSpacing"/>
              <w:cnfStyle w:val="000000010000" w:firstRow="0" w:lastRow="0" w:firstColumn="0" w:lastColumn="0" w:oddVBand="0" w:evenVBand="0" w:oddHBand="0" w:evenHBand="1" w:firstRowFirstColumn="0" w:firstRowLastColumn="0" w:lastRowFirstColumn="0" w:lastRowLastColumn="0"/>
              <w:rPr>
                <w:rFonts w:cstheme="minorHAnsi"/>
                <w:b/>
                <w:bCs/>
              </w:rPr>
            </w:pPr>
            <w:r w:rsidRPr="008B0742">
              <w:rPr>
                <w:rFonts w:cstheme="minorHAnsi"/>
                <w:b/>
                <w:bCs/>
              </w:rPr>
              <w:t>Length of Stay in Prior Living Situatio</w:t>
            </w:r>
            <w:r w:rsidR="00695719">
              <w:rPr>
                <w:rFonts w:cstheme="minorHAnsi"/>
                <w:b/>
                <w:bCs/>
              </w:rPr>
              <w:t>n</w:t>
            </w:r>
            <w:r w:rsidR="00A0288E">
              <w:rPr>
                <w:rStyle w:val="FootnoteReference"/>
                <w:rFonts w:cstheme="minorHAnsi"/>
                <w:b/>
                <w:bCs/>
              </w:rPr>
              <w:footnoteReference w:id="2"/>
            </w:r>
          </w:p>
        </w:tc>
        <w:tc>
          <w:tcPr>
            <w:tcW w:w="3150" w:type="dxa"/>
          </w:tcPr>
          <w:p w14:paraId="21A5295C" w14:textId="77777777" w:rsidR="00DB0476" w:rsidRPr="00312D88" w:rsidRDefault="00DB0476" w:rsidP="00C01EB1">
            <w:pPr>
              <w:pStyle w:val="NoSpacing"/>
              <w:cnfStyle w:val="000000010000" w:firstRow="0" w:lastRow="0" w:firstColumn="0" w:lastColumn="0" w:oddVBand="0" w:evenVBand="0" w:oddHBand="0" w:evenHBand="1" w:firstRowFirstColumn="0" w:firstRowLastColumn="0" w:lastRowFirstColumn="0" w:lastRowLastColumn="0"/>
              <w:rPr>
                <w:rFonts w:cstheme="minorHAnsi"/>
                <w:i/>
                <w:iCs/>
              </w:rPr>
            </w:pPr>
            <w:r w:rsidRPr="00312D88">
              <w:rPr>
                <w:rFonts w:cstheme="minorHAnsi"/>
                <w:i/>
                <w:iCs/>
              </w:rPr>
              <w:t>LengthOfStay</w:t>
            </w:r>
          </w:p>
        </w:tc>
      </w:tr>
      <w:tr w:rsidR="0037225B" w:rsidRPr="008B0742" w14:paraId="44C49DF6" w14:textId="77777777" w:rsidTr="004C2D3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080" w:type="dxa"/>
            <w:noWrap/>
            <w:hideMark/>
          </w:tcPr>
          <w:p w14:paraId="56EC76A1" w14:textId="4C983D61" w:rsidR="008E455B" w:rsidRPr="008B0742" w:rsidRDefault="008E455B" w:rsidP="004C2D38">
            <w:pPr>
              <w:pStyle w:val="NoSpacing"/>
              <w:rPr>
                <w:rFonts w:cstheme="minorHAnsi"/>
                <w:b w:val="0"/>
                <w:bCs w:val="0"/>
              </w:rPr>
            </w:pPr>
            <w:r w:rsidRPr="008B0742">
              <w:rPr>
                <w:rFonts w:cstheme="minorHAnsi"/>
                <w:b w:val="0"/>
                <w:bCs w:val="0"/>
              </w:rPr>
              <w:t>3.917</w:t>
            </w:r>
            <w:r w:rsidR="00DB0476">
              <w:rPr>
                <w:rFonts w:cstheme="minorHAnsi"/>
                <w:b w:val="0"/>
                <w:bCs w:val="0"/>
              </w:rPr>
              <w:t>B</w:t>
            </w:r>
            <w:r w:rsidRPr="008B0742">
              <w:rPr>
                <w:rFonts w:cstheme="minorHAnsi"/>
                <w:b w:val="0"/>
                <w:bCs w:val="0"/>
              </w:rPr>
              <w:t>.2C</w:t>
            </w:r>
          </w:p>
        </w:tc>
        <w:tc>
          <w:tcPr>
            <w:tcW w:w="5130" w:type="dxa"/>
            <w:noWrap/>
            <w:hideMark/>
          </w:tcPr>
          <w:p w14:paraId="488FEC1C" w14:textId="77777777" w:rsidR="008E455B" w:rsidRPr="008B0742" w:rsidRDefault="008E455B" w:rsidP="004C2D38">
            <w:pPr>
              <w:pStyle w:val="NoSpacing"/>
              <w:cnfStyle w:val="000000100000" w:firstRow="0" w:lastRow="0" w:firstColumn="0" w:lastColumn="0" w:oddVBand="0" w:evenVBand="0" w:oddHBand="1" w:evenHBand="0" w:firstRowFirstColumn="0" w:firstRowLastColumn="0" w:lastRowFirstColumn="0" w:lastRowLastColumn="0"/>
              <w:rPr>
                <w:rFonts w:cstheme="minorHAnsi"/>
                <w:b/>
                <w:bCs/>
              </w:rPr>
            </w:pPr>
            <w:r w:rsidRPr="008B0742">
              <w:rPr>
                <w:rFonts w:cstheme="minorHAnsi"/>
                <w:b/>
                <w:bCs/>
              </w:rPr>
              <w:t>On the Night Before Did You Stay on the Streets, ES, or SH?</w:t>
            </w:r>
          </w:p>
        </w:tc>
        <w:tc>
          <w:tcPr>
            <w:tcW w:w="3150" w:type="dxa"/>
          </w:tcPr>
          <w:p w14:paraId="5461BE0B" w14:textId="77777777" w:rsidR="008E455B" w:rsidRPr="00312D88" w:rsidRDefault="008E455B" w:rsidP="004C2D38">
            <w:pPr>
              <w:pStyle w:val="NoSpacing"/>
              <w:cnfStyle w:val="000000100000" w:firstRow="0" w:lastRow="0" w:firstColumn="0" w:lastColumn="0" w:oddVBand="0" w:evenVBand="0" w:oddHBand="1" w:evenHBand="0" w:firstRowFirstColumn="0" w:firstRowLastColumn="0" w:lastRowFirstColumn="0" w:lastRowLastColumn="0"/>
              <w:rPr>
                <w:rFonts w:cstheme="minorHAnsi"/>
                <w:i/>
                <w:iCs/>
              </w:rPr>
            </w:pPr>
            <w:r w:rsidRPr="00312D88">
              <w:rPr>
                <w:rFonts w:cstheme="minorHAnsi"/>
                <w:i/>
                <w:iCs/>
              </w:rPr>
              <w:t>PreviousStreetESSH</w:t>
            </w:r>
          </w:p>
        </w:tc>
      </w:tr>
      <w:tr w:rsidR="0037225B" w:rsidRPr="008B0742" w14:paraId="62AD9139" w14:textId="77777777" w:rsidTr="004C2D3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080" w:type="dxa"/>
            <w:noWrap/>
            <w:hideMark/>
          </w:tcPr>
          <w:p w14:paraId="45ECCAC5" w14:textId="1348E672" w:rsidR="008E455B" w:rsidRPr="008B0742" w:rsidRDefault="008E455B" w:rsidP="004C2D38">
            <w:pPr>
              <w:pStyle w:val="NoSpacing"/>
              <w:rPr>
                <w:rFonts w:cstheme="minorHAnsi"/>
                <w:b w:val="0"/>
                <w:bCs w:val="0"/>
              </w:rPr>
            </w:pPr>
            <w:r w:rsidRPr="008B0742">
              <w:rPr>
                <w:rFonts w:cstheme="minorHAnsi"/>
                <w:b w:val="0"/>
                <w:bCs w:val="0"/>
              </w:rPr>
              <w:t>3.917</w:t>
            </w:r>
            <w:r w:rsidR="001967C9">
              <w:rPr>
                <w:rFonts w:cstheme="minorHAnsi"/>
                <w:b w:val="0"/>
                <w:bCs w:val="0"/>
              </w:rPr>
              <w:t>B</w:t>
            </w:r>
            <w:r w:rsidRPr="008B0742">
              <w:rPr>
                <w:rFonts w:cstheme="minorHAnsi"/>
                <w:b w:val="0"/>
                <w:bCs w:val="0"/>
              </w:rPr>
              <w:t>.3</w:t>
            </w:r>
          </w:p>
        </w:tc>
        <w:tc>
          <w:tcPr>
            <w:tcW w:w="5130" w:type="dxa"/>
            <w:noWrap/>
            <w:hideMark/>
          </w:tcPr>
          <w:p w14:paraId="282BD0B1" w14:textId="77777777" w:rsidR="008E455B" w:rsidRPr="008B0742" w:rsidRDefault="008E455B" w:rsidP="004C2D38">
            <w:pPr>
              <w:pStyle w:val="NoSpacing"/>
              <w:cnfStyle w:val="000000010000" w:firstRow="0" w:lastRow="0" w:firstColumn="0" w:lastColumn="0" w:oddVBand="0" w:evenVBand="0" w:oddHBand="0" w:evenHBand="1" w:firstRowFirstColumn="0" w:firstRowLastColumn="0" w:lastRowFirstColumn="0" w:lastRowLastColumn="0"/>
              <w:rPr>
                <w:rFonts w:cstheme="minorHAnsi"/>
                <w:b/>
                <w:bCs/>
              </w:rPr>
            </w:pPr>
            <w:r w:rsidRPr="008B0742">
              <w:rPr>
                <w:rFonts w:cstheme="minorHAnsi"/>
                <w:b/>
                <w:bCs/>
              </w:rPr>
              <w:t>Approximate Date Homelessness Started</w:t>
            </w:r>
          </w:p>
        </w:tc>
        <w:tc>
          <w:tcPr>
            <w:tcW w:w="3150" w:type="dxa"/>
          </w:tcPr>
          <w:p w14:paraId="33F1EA12" w14:textId="77777777" w:rsidR="008E455B" w:rsidRPr="00312D88" w:rsidRDefault="008E455B" w:rsidP="004C2D38">
            <w:pPr>
              <w:pStyle w:val="NoSpacing"/>
              <w:cnfStyle w:val="000000010000" w:firstRow="0" w:lastRow="0" w:firstColumn="0" w:lastColumn="0" w:oddVBand="0" w:evenVBand="0" w:oddHBand="0" w:evenHBand="1" w:firstRowFirstColumn="0" w:firstRowLastColumn="0" w:lastRowFirstColumn="0" w:lastRowLastColumn="0"/>
              <w:rPr>
                <w:rFonts w:cstheme="minorHAnsi"/>
                <w:i/>
                <w:iCs/>
              </w:rPr>
            </w:pPr>
            <w:r w:rsidRPr="00312D88">
              <w:rPr>
                <w:rFonts w:cstheme="minorHAnsi"/>
                <w:i/>
                <w:iCs/>
              </w:rPr>
              <w:t>DateToStreetESSH</w:t>
            </w:r>
          </w:p>
        </w:tc>
      </w:tr>
      <w:tr w:rsidR="0037225B" w:rsidRPr="008B0742" w14:paraId="14CE8B10" w14:textId="77777777" w:rsidTr="004C2D3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080" w:type="dxa"/>
            <w:noWrap/>
          </w:tcPr>
          <w:p w14:paraId="37A92BFF" w14:textId="6EBD4EA5" w:rsidR="008E455B" w:rsidRPr="008B0742" w:rsidRDefault="008E455B" w:rsidP="004C2D38">
            <w:pPr>
              <w:pStyle w:val="NoSpacing"/>
              <w:rPr>
                <w:rFonts w:cstheme="minorHAnsi"/>
                <w:b w:val="0"/>
                <w:bCs w:val="0"/>
              </w:rPr>
            </w:pPr>
            <w:r w:rsidRPr="008B0742">
              <w:rPr>
                <w:rFonts w:cstheme="minorHAnsi"/>
                <w:b w:val="0"/>
                <w:bCs w:val="0"/>
              </w:rPr>
              <w:t>3.917</w:t>
            </w:r>
            <w:r w:rsidR="001967C9">
              <w:rPr>
                <w:rFonts w:cstheme="minorHAnsi"/>
                <w:b w:val="0"/>
                <w:bCs w:val="0"/>
              </w:rPr>
              <w:t>B</w:t>
            </w:r>
            <w:r w:rsidRPr="008B0742">
              <w:rPr>
                <w:rFonts w:cstheme="minorHAnsi"/>
                <w:b w:val="0"/>
                <w:bCs w:val="0"/>
              </w:rPr>
              <w:t>.4</w:t>
            </w:r>
          </w:p>
        </w:tc>
        <w:tc>
          <w:tcPr>
            <w:tcW w:w="5130" w:type="dxa"/>
            <w:noWrap/>
          </w:tcPr>
          <w:p w14:paraId="7009ABE0" w14:textId="77777777" w:rsidR="008E455B" w:rsidRPr="008B0742" w:rsidRDefault="008E455B" w:rsidP="004C2D38">
            <w:pPr>
              <w:pStyle w:val="NoSpacing"/>
              <w:cnfStyle w:val="000000100000" w:firstRow="0" w:lastRow="0" w:firstColumn="0" w:lastColumn="0" w:oddVBand="0" w:evenVBand="0" w:oddHBand="1" w:evenHBand="0" w:firstRowFirstColumn="0" w:firstRowLastColumn="0" w:lastRowFirstColumn="0" w:lastRowLastColumn="0"/>
              <w:rPr>
                <w:rFonts w:cstheme="minorHAnsi"/>
                <w:b/>
                <w:bCs/>
              </w:rPr>
            </w:pPr>
            <w:r w:rsidRPr="008B0742">
              <w:rPr>
                <w:rFonts w:cstheme="minorHAnsi"/>
                <w:b/>
                <w:bCs/>
              </w:rPr>
              <w:t>Number of times the client has been on the streets, in ES, or SH in the past three years including today</w:t>
            </w:r>
          </w:p>
        </w:tc>
        <w:tc>
          <w:tcPr>
            <w:tcW w:w="3150" w:type="dxa"/>
          </w:tcPr>
          <w:p w14:paraId="3E13B333" w14:textId="77777777" w:rsidR="008E455B" w:rsidRPr="00312D88" w:rsidRDefault="008E455B" w:rsidP="004C2D38">
            <w:pPr>
              <w:pStyle w:val="NoSpacing"/>
              <w:cnfStyle w:val="000000100000" w:firstRow="0" w:lastRow="0" w:firstColumn="0" w:lastColumn="0" w:oddVBand="0" w:evenVBand="0" w:oddHBand="1" w:evenHBand="0" w:firstRowFirstColumn="0" w:firstRowLastColumn="0" w:lastRowFirstColumn="0" w:lastRowLastColumn="0"/>
              <w:rPr>
                <w:rFonts w:cstheme="minorHAnsi"/>
                <w:i/>
                <w:iCs/>
              </w:rPr>
            </w:pPr>
            <w:r w:rsidRPr="00312D88">
              <w:rPr>
                <w:rFonts w:cstheme="minorHAnsi"/>
                <w:i/>
                <w:iCs/>
              </w:rPr>
              <w:t>TimesHomelessPastThreeYears</w:t>
            </w:r>
          </w:p>
        </w:tc>
      </w:tr>
      <w:tr w:rsidR="0037225B" w:rsidRPr="008B0742" w14:paraId="5717F27C" w14:textId="77777777" w:rsidTr="004C2D3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080" w:type="dxa"/>
            <w:noWrap/>
          </w:tcPr>
          <w:p w14:paraId="52B9AEFE" w14:textId="709E9B62" w:rsidR="008E455B" w:rsidRPr="008B0742" w:rsidRDefault="008E455B" w:rsidP="004C2D38">
            <w:pPr>
              <w:pStyle w:val="NoSpacing"/>
              <w:rPr>
                <w:rFonts w:cstheme="minorHAnsi"/>
                <w:b w:val="0"/>
                <w:bCs w:val="0"/>
              </w:rPr>
            </w:pPr>
            <w:r w:rsidRPr="008B0742">
              <w:rPr>
                <w:rFonts w:cstheme="minorHAnsi"/>
                <w:b w:val="0"/>
                <w:bCs w:val="0"/>
              </w:rPr>
              <w:t>3.917</w:t>
            </w:r>
            <w:r w:rsidR="00A13D25">
              <w:rPr>
                <w:rFonts w:cstheme="minorHAnsi"/>
                <w:b w:val="0"/>
                <w:bCs w:val="0"/>
              </w:rPr>
              <w:t>B</w:t>
            </w:r>
            <w:r w:rsidRPr="008B0742">
              <w:rPr>
                <w:rFonts w:cstheme="minorHAnsi"/>
                <w:b w:val="0"/>
                <w:bCs w:val="0"/>
              </w:rPr>
              <w:t>.5</w:t>
            </w:r>
          </w:p>
        </w:tc>
        <w:tc>
          <w:tcPr>
            <w:tcW w:w="5130" w:type="dxa"/>
            <w:noWrap/>
          </w:tcPr>
          <w:p w14:paraId="387B195F" w14:textId="77777777" w:rsidR="008E455B" w:rsidRPr="008B0742" w:rsidRDefault="008E455B" w:rsidP="004C2D38">
            <w:pPr>
              <w:pStyle w:val="NoSpacing"/>
              <w:cnfStyle w:val="000000010000" w:firstRow="0" w:lastRow="0" w:firstColumn="0" w:lastColumn="0" w:oddVBand="0" w:evenVBand="0" w:oddHBand="0" w:evenHBand="1" w:firstRowFirstColumn="0" w:firstRowLastColumn="0" w:lastRowFirstColumn="0" w:lastRowLastColumn="0"/>
              <w:rPr>
                <w:rFonts w:cstheme="minorHAnsi"/>
                <w:b/>
                <w:bCs/>
              </w:rPr>
            </w:pPr>
            <w:r w:rsidRPr="008B0742">
              <w:rPr>
                <w:rFonts w:cstheme="minorHAnsi"/>
                <w:b/>
                <w:bCs/>
              </w:rPr>
              <w:t>Total number of months homeless on the street, in ES, or SH in the past three years</w:t>
            </w:r>
          </w:p>
        </w:tc>
        <w:tc>
          <w:tcPr>
            <w:tcW w:w="3150" w:type="dxa"/>
          </w:tcPr>
          <w:p w14:paraId="658915D8" w14:textId="77777777" w:rsidR="008E455B" w:rsidRPr="00312D88" w:rsidRDefault="008E455B" w:rsidP="004C2D38">
            <w:pPr>
              <w:pStyle w:val="NoSpacing"/>
              <w:cnfStyle w:val="000000010000" w:firstRow="0" w:lastRow="0" w:firstColumn="0" w:lastColumn="0" w:oddVBand="0" w:evenVBand="0" w:oddHBand="0" w:evenHBand="1" w:firstRowFirstColumn="0" w:firstRowLastColumn="0" w:lastRowFirstColumn="0" w:lastRowLastColumn="0"/>
              <w:rPr>
                <w:rFonts w:cstheme="minorHAnsi"/>
                <w:i/>
                <w:iCs/>
              </w:rPr>
            </w:pPr>
            <w:r w:rsidRPr="00312D88">
              <w:rPr>
                <w:rFonts w:cstheme="minorHAnsi"/>
                <w:i/>
                <w:iCs/>
              </w:rPr>
              <w:t>MonthsHomelessPastThreeYears</w:t>
            </w:r>
          </w:p>
        </w:tc>
      </w:tr>
      <w:tr w:rsidR="0037225B" w:rsidRPr="008B0742" w14:paraId="3FB62D2D" w14:textId="77777777" w:rsidTr="004C2D3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080" w:type="dxa"/>
            <w:noWrap/>
            <w:hideMark/>
          </w:tcPr>
          <w:p w14:paraId="4CBE51EB" w14:textId="77777777" w:rsidR="008E455B" w:rsidRPr="008B0742" w:rsidRDefault="008E455B" w:rsidP="004C2D38">
            <w:pPr>
              <w:pStyle w:val="NoSpacing"/>
              <w:rPr>
                <w:rFonts w:cstheme="minorHAnsi"/>
                <w:b w:val="0"/>
                <w:bCs w:val="0"/>
              </w:rPr>
            </w:pPr>
            <w:r w:rsidRPr="008B0742">
              <w:rPr>
                <w:rFonts w:cstheme="minorHAnsi"/>
                <w:b w:val="0"/>
                <w:bCs w:val="0"/>
              </w:rPr>
              <w:t>3.15.1</w:t>
            </w:r>
          </w:p>
        </w:tc>
        <w:tc>
          <w:tcPr>
            <w:tcW w:w="5130" w:type="dxa"/>
            <w:noWrap/>
            <w:hideMark/>
          </w:tcPr>
          <w:p w14:paraId="3C597A2A" w14:textId="77777777" w:rsidR="008E455B" w:rsidRPr="008B0742" w:rsidRDefault="008E455B" w:rsidP="004C2D38">
            <w:pPr>
              <w:pStyle w:val="NoSpacing"/>
              <w:cnfStyle w:val="000000100000" w:firstRow="0" w:lastRow="0" w:firstColumn="0" w:lastColumn="0" w:oddVBand="0" w:evenVBand="0" w:oddHBand="1" w:evenHBand="0" w:firstRowFirstColumn="0" w:firstRowLastColumn="0" w:lastRowFirstColumn="0" w:lastRowLastColumn="0"/>
              <w:rPr>
                <w:rFonts w:cstheme="minorHAnsi"/>
                <w:b/>
                <w:bCs/>
              </w:rPr>
            </w:pPr>
            <w:r w:rsidRPr="008B0742">
              <w:rPr>
                <w:rFonts w:cstheme="minorHAnsi"/>
                <w:b/>
                <w:bCs/>
              </w:rPr>
              <w:t>Relationship to Head of Household</w:t>
            </w:r>
          </w:p>
        </w:tc>
        <w:tc>
          <w:tcPr>
            <w:tcW w:w="3150" w:type="dxa"/>
          </w:tcPr>
          <w:p w14:paraId="4FB07646" w14:textId="77777777" w:rsidR="008E455B" w:rsidRPr="00312D88" w:rsidRDefault="008E455B" w:rsidP="004C2D38">
            <w:pPr>
              <w:pStyle w:val="NoSpacing"/>
              <w:cnfStyle w:val="000000100000" w:firstRow="0" w:lastRow="0" w:firstColumn="0" w:lastColumn="0" w:oddVBand="0" w:evenVBand="0" w:oddHBand="1" w:evenHBand="0" w:firstRowFirstColumn="0" w:firstRowLastColumn="0" w:lastRowFirstColumn="0" w:lastRowLastColumn="0"/>
              <w:rPr>
                <w:rFonts w:cstheme="minorHAnsi"/>
                <w:i/>
                <w:iCs/>
              </w:rPr>
            </w:pPr>
            <w:r w:rsidRPr="00312D88">
              <w:rPr>
                <w:rFonts w:cstheme="minorHAnsi"/>
                <w:i/>
                <w:iCs/>
              </w:rPr>
              <w:t>RelationshipToHoH</w:t>
            </w:r>
          </w:p>
        </w:tc>
      </w:tr>
      <w:tr w:rsidR="0037225B" w:rsidRPr="008B0742" w14:paraId="6AC9B32D" w14:textId="77777777" w:rsidTr="004C2D3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080" w:type="dxa"/>
            <w:noWrap/>
            <w:hideMark/>
          </w:tcPr>
          <w:p w14:paraId="4AEFF7B5" w14:textId="634DA17C" w:rsidR="008E455B" w:rsidRPr="008B0742" w:rsidRDefault="008E455B" w:rsidP="004C2D38">
            <w:pPr>
              <w:pStyle w:val="NoSpacing"/>
              <w:rPr>
                <w:rFonts w:cstheme="minorHAnsi"/>
                <w:b w:val="0"/>
                <w:bCs w:val="0"/>
              </w:rPr>
            </w:pPr>
            <w:r w:rsidRPr="008B0742">
              <w:rPr>
                <w:rFonts w:cstheme="minorHAnsi"/>
                <w:b w:val="0"/>
                <w:bCs w:val="0"/>
              </w:rPr>
              <w:t>3.</w:t>
            </w:r>
            <w:r w:rsidR="009E7800">
              <w:rPr>
                <w:rFonts w:cstheme="minorHAnsi"/>
                <w:b w:val="0"/>
                <w:bCs w:val="0"/>
              </w:rPr>
              <w:t>0</w:t>
            </w:r>
            <w:r w:rsidRPr="008B0742">
              <w:rPr>
                <w:rFonts w:cstheme="minorHAnsi"/>
                <w:b w:val="0"/>
                <w:bCs w:val="0"/>
              </w:rPr>
              <w:t>8.1</w:t>
            </w:r>
          </w:p>
        </w:tc>
        <w:tc>
          <w:tcPr>
            <w:tcW w:w="5130" w:type="dxa"/>
            <w:noWrap/>
            <w:hideMark/>
          </w:tcPr>
          <w:p w14:paraId="72FEA4DB" w14:textId="77777777" w:rsidR="008E455B" w:rsidRPr="008B0742" w:rsidRDefault="008E455B" w:rsidP="004C2D38">
            <w:pPr>
              <w:pStyle w:val="NoSpacing"/>
              <w:cnfStyle w:val="000000010000" w:firstRow="0" w:lastRow="0" w:firstColumn="0" w:lastColumn="0" w:oddVBand="0" w:evenVBand="0" w:oddHBand="0" w:evenHBand="1" w:firstRowFirstColumn="0" w:firstRowLastColumn="0" w:lastRowFirstColumn="0" w:lastRowLastColumn="0"/>
              <w:rPr>
                <w:rFonts w:cstheme="minorHAnsi"/>
                <w:b/>
                <w:bCs/>
              </w:rPr>
            </w:pPr>
            <w:r w:rsidRPr="008B0742">
              <w:rPr>
                <w:rFonts w:cstheme="minorHAnsi"/>
                <w:b/>
                <w:bCs/>
              </w:rPr>
              <w:t>Disabling Condition</w:t>
            </w:r>
          </w:p>
        </w:tc>
        <w:tc>
          <w:tcPr>
            <w:tcW w:w="3150" w:type="dxa"/>
          </w:tcPr>
          <w:p w14:paraId="2E07580D" w14:textId="77777777" w:rsidR="008E455B" w:rsidRPr="00312D88" w:rsidRDefault="008E455B" w:rsidP="004C2D38">
            <w:pPr>
              <w:pStyle w:val="NoSpacing"/>
              <w:cnfStyle w:val="000000010000" w:firstRow="0" w:lastRow="0" w:firstColumn="0" w:lastColumn="0" w:oddVBand="0" w:evenVBand="0" w:oddHBand="0" w:evenHBand="1" w:firstRowFirstColumn="0" w:firstRowLastColumn="0" w:lastRowFirstColumn="0" w:lastRowLastColumn="0"/>
              <w:rPr>
                <w:rFonts w:cstheme="minorHAnsi"/>
                <w:i/>
                <w:iCs/>
              </w:rPr>
            </w:pPr>
            <w:r w:rsidRPr="00312D88">
              <w:rPr>
                <w:rFonts w:cstheme="minorHAnsi"/>
                <w:i/>
                <w:iCs/>
              </w:rPr>
              <w:t>DisablingCondition</w:t>
            </w:r>
          </w:p>
        </w:tc>
      </w:tr>
      <w:tr w:rsidR="00FE65EF" w:rsidRPr="008B0742" w14:paraId="31ED5E70" w14:textId="77777777" w:rsidTr="004C2D3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080" w:type="dxa"/>
            <w:noWrap/>
          </w:tcPr>
          <w:p w14:paraId="56EBB7FD" w14:textId="77777777" w:rsidR="00FE65EF" w:rsidRPr="008B0742" w:rsidRDefault="00FE65EF" w:rsidP="004C2D38">
            <w:pPr>
              <w:pStyle w:val="NoSpacing"/>
              <w:rPr>
                <w:rFonts w:cstheme="minorHAnsi"/>
                <w:b w:val="0"/>
                <w:bCs w:val="0"/>
              </w:rPr>
            </w:pPr>
            <w:r w:rsidRPr="008B0742">
              <w:rPr>
                <w:rFonts w:cstheme="minorHAnsi"/>
                <w:b w:val="0"/>
                <w:bCs w:val="0"/>
              </w:rPr>
              <w:t>4.11.1</w:t>
            </w:r>
          </w:p>
        </w:tc>
        <w:tc>
          <w:tcPr>
            <w:tcW w:w="5130" w:type="dxa"/>
            <w:noWrap/>
          </w:tcPr>
          <w:p w14:paraId="2BFE3B74" w14:textId="77777777" w:rsidR="00FE65EF" w:rsidRPr="008B0742" w:rsidRDefault="00FE65EF" w:rsidP="004C2D38">
            <w:pPr>
              <w:pStyle w:val="NoSpacing"/>
              <w:cnfStyle w:val="000000100000" w:firstRow="0" w:lastRow="0" w:firstColumn="0" w:lastColumn="0" w:oddVBand="0" w:evenVBand="0" w:oddHBand="1" w:evenHBand="0" w:firstRowFirstColumn="0" w:firstRowLastColumn="0" w:lastRowFirstColumn="0" w:lastRowLastColumn="0"/>
              <w:rPr>
                <w:rFonts w:cstheme="minorHAnsi"/>
                <w:b/>
                <w:bCs/>
              </w:rPr>
            </w:pPr>
            <w:r w:rsidRPr="008B0742">
              <w:rPr>
                <w:rFonts w:cstheme="minorHAnsi"/>
                <w:b/>
                <w:bCs/>
              </w:rPr>
              <w:t>Information Date</w:t>
            </w:r>
          </w:p>
        </w:tc>
        <w:tc>
          <w:tcPr>
            <w:tcW w:w="3150" w:type="dxa"/>
          </w:tcPr>
          <w:p w14:paraId="533BA31D" w14:textId="77777777" w:rsidR="00FE65EF" w:rsidRPr="00312D88" w:rsidRDefault="00FE65EF" w:rsidP="004C2D38">
            <w:pPr>
              <w:pStyle w:val="NoSpacing"/>
              <w:cnfStyle w:val="000000100000" w:firstRow="0" w:lastRow="0" w:firstColumn="0" w:lastColumn="0" w:oddVBand="0" w:evenVBand="0" w:oddHBand="1" w:evenHBand="0" w:firstRowFirstColumn="0" w:firstRowLastColumn="0" w:lastRowFirstColumn="0" w:lastRowLastColumn="0"/>
              <w:rPr>
                <w:rFonts w:cstheme="minorHAnsi"/>
                <w:i/>
                <w:iCs/>
              </w:rPr>
            </w:pPr>
            <w:r w:rsidRPr="00312D88">
              <w:rPr>
                <w:rFonts w:cstheme="minorHAnsi"/>
                <w:i/>
                <w:iCs/>
              </w:rPr>
              <w:t>InformationDate</w:t>
            </w:r>
          </w:p>
        </w:tc>
      </w:tr>
      <w:tr w:rsidR="0037225B" w:rsidRPr="008B0742" w14:paraId="7CD50211" w14:textId="77777777" w:rsidTr="004C2D3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080" w:type="dxa"/>
            <w:noWrap/>
            <w:hideMark/>
          </w:tcPr>
          <w:p w14:paraId="7A4CAC6D" w14:textId="77777777" w:rsidR="008E455B" w:rsidRPr="008B0742" w:rsidRDefault="008E455B" w:rsidP="004C2D38">
            <w:pPr>
              <w:pStyle w:val="NoSpacing"/>
              <w:rPr>
                <w:rFonts w:cstheme="minorHAnsi"/>
                <w:b w:val="0"/>
                <w:bCs w:val="0"/>
              </w:rPr>
            </w:pPr>
            <w:r w:rsidRPr="008B0742">
              <w:rPr>
                <w:rFonts w:cstheme="minorHAnsi"/>
                <w:b w:val="0"/>
                <w:bCs w:val="0"/>
              </w:rPr>
              <w:t>4.11.</w:t>
            </w:r>
            <w:r w:rsidR="00412004" w:rsidRPr="008B0742">
              <w:rPr>
                <w:rFonts w:cstheme="minorHAnsi"/>
                <w:b w:val="0"/>
                <w:bCs w:val="0"/>
              </w:rPr>
              <w:t>2</w:t>
            </w:r>
          </w:p>
        </w:tc>
        <w:tc>
          <w:tcPr>
            <w:tcW w:w="5130" w:type="dxa"/>
            <w:noWrap/>
            <w:hideMark/>
          </w:tcPr>
          <w:p w14:paraId="6A7FC536" w14:textId="77777777" w:rsidR="008E455B" w:rsidRPr="008B0742" w:rsidRDefault="008E455B" w:rsidP="004C2D38">
            <w:pPr>
              <w:pStyle w:val="NoSpacing"/>
              <w:cnfStyle w:val="000000010000" w:firstRow="0" w:lastRow="0" w:firstColumn="0" w:lastColumn="0" w:oddVBand="0" w:evenVBand="0" w:oddHBand="0" w:evenHBand="1" w:firstRowFirstColumn="0" w:firstRowLastColumn="0" w:lastRowFirstColumn="0" w:lastRowLastColumn="0"/>
              <w:rPr>
                <w:rFonts w:cstheme="minorHAnsi"/>
                <w:b/>
                <w:bCs/>
              </w:rPr>
            </w:pPr>
            <w:r w:rsidRPr="008B0742">
              <w:rPr>
                <w:rFonts w:cstheme="minorHAnsi"/>
                <w:b/>
                <w:bCs/>
              </w:rPr>
              <w:t>Domestic Violence Victim/Survivor</w:t>
            </w:r>
          </w:p>
        </w:tc>
        <w:tc>
          <w:tcPr>
            <w:tcW w:w="3150" w:type="dxa"/>
          </w:tcPr>
          <w:p w14:paraId="42BD8CF2" w14:textId="77777777" w:rsidR="008E455B" w:rsidRPr="00312D88" w:rsidRDefault="008E455B" w:rsidP="004C2D38">
            <w:pPr>
              <w:pStyle w:val="NoSpacing"/>
              <w:cnfStyle w:val="000000010000" w:firstRow="0" w:lastRow="0" w:firstColumn="0" w:lastColumn="0" w:oddVBand="0" w:evenVBand="0" w:oddHBand="0" w:evenHBand="1" w:firstRowFirstColumn="0" w:firstRowLastColumn="0" w:lastRowFirstColumn="0" w:lastRowLastColumn="0"/>
              <w:rPr>
                <w:rFonts w:cstheme="minorHAnsi"/>
                <w:i/>
                <w:iCs/>
              </w:rPr>
            </w:pPr>
            <w:r w:rsidRPr="00312D88">
              <w:rPr>
                <w:rFonts w:cstheme="minorHAnsi"/>
                <w:i/>
                <w:iCs/>
              </w:rPr>
              <w:t>DomesticViolenceVictim</w:t>
            </w:r>
          </w:p>
        </w:tc>
      </w:tr>
      <w:tr w:rsidR="0037225B" w:rsidRPr="008B0742" w14:paraId="3954A81E" w14:textId="77777777" w:rsidTr="004C2D3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080" w:type="dxa"/>
            <w:noWrap/>
            <w:hideMark/>
          </w:tcPr>
          <w:p w14:paraId="12BD446F" w14:textId="3701F848" w:rsidR="008E455B" w:rsidRPr="008B0742" w:rsidRDefault="008E455B" w:rsidP="004C2D38">
            <w:pPr>
              <w:pStyle w:val="NoSpacing"/>
              <w:rPr>
                <w:rFonts w:cstheme="minorHAnsi"/>
                <w:b w:val="0"/>
                <w:bCs w:val="0"/>
              </w:rPr>
            </w:pPr>
            <w:r w:rsidRPr="008B0742">
              <w:rPr>
                <w:rFonts w:cstheme="minorHAnsi"/>
                <w:b w:val="0"/>
                <w:bCs w:val="0"/>
              </w:rPr>
              <w:t>4.11.B</w:t>
            </w:r>
          </w:p>
        </w:tc>
        <w:tc>
          <w:tcPr>
            <w:tcW w:w="5130" w:type="dxa"/>
            <w:noWrap/>
            <w:hideMark/>
          </w:tcPr>
          <w:p w14:paraId="01F70C5A" w14:textId="77777777" w:rsidR="008E455B" w:rsidRPr="008B0742" w:rsidRDefault="008E455B" w:rsidP="004C2D38">
            <w:pPr>
              <w:pStyle w:val="NoSpacing"/>
              <w:cnfStyle w:val="000000100000" w:firstRow="0" w:lastRow="0" w:firstColumn="0" w:lastColumn="0" w:oddVBand="0" w:evenVBand="0" w:oddHBand="1" w:evenHBand="0" w:firstRowFirstColumn="0" w:firstRowLastColumn="0" w:lastRowFirstColumn="0" w:lastRowLastColumn="0"/>
              <w:rPr>
                <w:rFonts w:cstheme="minorHAnsi"/>
                <w:b/>
                <w:bCs/>
              </w:rPr>
            </w:pPr>
            <w:r w:rsidRPr="008B0742">
              <w:rPr>
                <w:rFonts w:cstheme="minorHAnsi"/>
                <w:b/>
                <w:bCs/>
              </w:rPr>
              <w:t>Are You Currently Fleeing?</w:t>
            </w:r>
          </w:p>
        </w:tc>
        <w:tc>
          <w:tcPr>
            <w:tcW w:w="3150" w:type="dxa"/>
          </w:tcPr>
          <w:p w14:paraId="7DA18ABE" w14:textId="77777777" w:rsidR="008E455B" w:rsidRPr="00312D88" w:rsidRDefault="008E455B" w:rsidP="004C2D38">
            <w:pPr>
              <w:pStyle w:val="NoSpacing"/>
              <w:cnfStyle w:val="000000100000" w:firstRow="0" w:lastRow="0" w:firstColumn="0" w:lastColumn="0" w:oddVBand="0" w:evenVBand="0" w:oddHBand="1" w:evenHBand="0" w:firstRowFirstColumn="0" w:firstRowLastColumn="0" w:lastRowFirstColumn="0" w:lastRowLastColumn="0"/>
              <w:rPr>
                <w:rFonts w:cstheme="minorHAnsi"/>
                <w:i/>
                <w:iCs/>
              </w:rPr>
            </w:pPr>
            <w:r w:rsidRPr="00312D88">
              <w:rPr>
                <w:rFonts w:cstheme="minorHAnsi"/>
                <w:i/>
                <w:iCs/>
              </w:rPr>
              <w:t>CurrentlyFleeing</w:t>
            </w:r>
          </w:p>
        </w:tc>
      </w:tr>
      <w:tr w:rsidR="0037225B" w:rsidRPr="008B0742" w14:paraId="55B040C4" w14:textId="77777777" w:rsidTr="004C2D3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080" w:type="dxa"/>
            <w:noWrap/>
            <w:hideMark/>
          </w:tcPr>
          <w:p w14:paraId="7FC2527F" w14:textId="77777777" w:rsidR="008E455B" w:rsidRPr="008B0742" w:rsidRDefault="008E455B" w:rsidP="004C2D38">
            <w:pPr>
              <w:pStyle w:val="NoSpacing"/>
              <w:rPr>
                <w:rFonts w:cstheme="minorHAnsi"/>
                <w:b w:val="0"/>
                <w:bCs w:val="0"/>
              </w:rPr>
            </w:pPr>
            <w:r w:rsidRPr="008B0742">
              <w:rPr>
                <w:rFonts w:cstheme="minorHAnsi"/>
                <w:b w:val="0"/>
                <w:bCs w:val="0"/>
              </w:rPr>
              <w:t>3.20.1</w:t>
            </w:r>
          </w:p>
        </w:tc>
        <w:tc>
          <w:tcPr>
            <w:tcW w:w="5130" w:type="dxa"/>
            <w:noWrap/>
            <w:hideMark/>
          </w:tcPr>
          <w:p w14:paraId="5CE3DCE7" w14:textId="77777777" w:rsidR="008E455B" w:rsidRPr="008B0742" w:rsidRDefault="008E455B" w:rsidP="004C2D38">
            <w:pPr>
              <w:pStyle w:val="NoSpacing"/>
              <w:cnfStyle w:val="000000010000" w:firstRow="0" w:lastRow="0" w:firstColumn="0" w:lastColumn="0" w:oddVBand="0" w:evenVBand="0" w:oddHBand="0" w:evenHBand="1" w:firstRowFirstColumn="0" w:firstRowLastColumn="0" w:lastRowFirstColumn="0" w:lastRowLastColumn="0"/>
              <w:rPr>
                <w:rFonts w:cstheme="minorHAnsi"/>
                <w:b/>
                <w:bCs/>
              </w:rPr>
            </w:pPr>
            <w:r w:rsidRPr="008B0742">
              <w:rPr>
                <w:rFonts w:cstheme="minorHAnsi"/>
                <w:b/>
                <w:bCs/>
              </w:rPr>
              <w:t>Housing Move-In Date</w:t>
            </w:r>
          </w:p>
        </w:tc>
        <w:tc>
          <w:tcPr>
            <w:tcW w:w="3150" w:type="dxa"/>
          </w:tcPr>
          <w:p w14:paraId="2C9E730B" w14:textId="77777777" w:rsidR="008E455B" w:rsidRPr="00312D88" w:rsidRDefault="008E455B" w:rsidP="004C2D38">
            <w:pPr>
              <w:pStyle w:val="NoSpacing"/>
              <w:cnfStyle w:val="000000010000" w:firstRow="0" w:lastRow="0" w:firstColumn="0" w:lastColumn="0" w:oddVBand="0" w:evenVBand="0" w:oddHBand="0" w:evenHBand="1" w:firstRowFirstColumn="0" w:firstRowLastColumn="0" w:lastRowFirstColumn="0" w:lastRowLastColumn="0"/>
              <w:rPr>
                <w:rFonts w:cstheme="minorHAnsi"/>
                <w:i/>
                <w:iCs/>
              </w:rPr>
            </w:pPr>
            <w:r w:rsidRPr="00312D88">
              <w:rPr>
                <w:rFonts w:cstheme="minorHAnsi"/>
                <w:i/>
                <w:iCs/>
              </w:rPr>
              <w:t>MoveInDate</w:t>
            </w:r>
          </w:p>
        </w:tc>
      </w:tr>
      <w:tr w:rsidR="0037225B" w:rsidRPr="008B0742" w14:paraId="3E9A1885" w14:textId="77777777" w:rsidTr="004C2D3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080" w:type="dxa"/>
            <w:noWrap/>
            <w:hideMark/>
          </w:tcPr>
          <w:p w14:paraId="65B17BE3" w14:textId="77777777" w:rsidR="008E455B" w:rsidRPr="008B0742" w:rsidRDefault="008E455B" w:rsidP="004C2D38">
            <w:pPr>
              <w:pStyle w:val="NoSpacing"/>
              <w:rPr>
                <w:rFonts w:cstheme="minorHAnsi"/>
                <w:b w:val="0"/>
                <w:bCs w:val="0"/>
              </w:rPr>
            </w:pPr>
            <w:r w:rsidRPr="008B0742">
              <w:rPr>
                <w:rFonts w:cstheme="minorHAnsi"/>
                <w:b w:val="0"/>
                <w:bCs w:val="0"/>
              </w:rPr>
              <w:t>4.14.1</w:t>
            </w:r>
          </w:p>
        </w:tc>
        <w:tc>
          <w:tcPr>
            <w:tcW w:w="5130" w:type="dxa"/>
            <w:noWrap/>
            <w:hideMark/>
          </w:tcPr>
          <w:p w14:paraId="64EAA7C0" w14:textId="77777777" w:rsidR="008E455B" w:rsidRPr="008B0742" w:rsidRDefault="008E455B" w:rsidP="004C2D38">
            <w:pPr>
              <w:pStyle w:val="NoSpacing"/>
              <w:cnfStyle w:val="000000100000" w:firstRow="0" w:lastRow="0" w:firstColumn="0" w:lastColumn="0" w:oddVBand="0" w:evenVBand="0" w:oddHBand="1" w:evenHBand="0" w:firstRowFirstColumn="0" w:firstRowLastColumn="0" w:lastRowFirstColumn="0" w:lastRowLastColumn="0"/>
              <w:rPr>
                <w:rFonts w:cstheme="minorHAnsi"/>
                <w:b/>
                <w:bCs/>
              </w:rPr>
            </w:pPr>
            <w:r w:rsidRPr="008B0742">
              <w:rPr>
                <w:rFonts w:cstheme="minorHAnsi"/>
                <w:b/>
                <w:bCs/>
              </w:rPr>
              <w:t>Bed-Night Date</w:t>
            </w:r>
          </w:p>
        </w:tc>
        <w:tc>
          <w:tcPr>
            <w:tcW w:w="3150" w:type="dxa"/>
          </w:tcPr>
          <w:p w14:paraId="19326D5C" w14:textId="77777777" w:rsidR="008E455B" w:rsidRPr="00312D88" w:rsidRDefault="008E455B" w:rsidP="004C2D38">
            <w:pPr>
              <w:pStyle w:val="NoSpacing"/>
              <w:cnfStyle w:val="000000100000" w:firstRow="0" w:lastRow="0" w:firstColumn="0" w:lastColumn="0" w:oddVBand="0" w:evenVBand="0" w:oddHBand="1" w:evenHBand="0" w:firstRowFirstColumn="0" w:firstRowLastColumn="0" w:lastRowFirstColumn="0" w:lastRowLastColumn="0"/>
              <w:rPr>
                <w:rFonts w:cstheme="minorHAnsi"/>
                <w:i/>
                <w:iCs/>
              </w:rPr>
            </w:pPr>
            <w:r w:rsidRPr="00312D88">
              <w:rPr>
                <w:rFonts w:cstheme="minorHAnsi"/>
                <w:i/>
                <w:iCs/>
              </w:rPr>
              <w:t>BedNightDate</w:t>
            </w:r>
          </w:p>
        </w:tc>
      </w:tr>
      <w:tr w:rsidR="0037225B" w:rsidRPr="008B0742" w14:paraId="62AD2B62" w14:textId="77777777" w:rsidTr="004C2D3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080" w:type="dxa"/>
            <w:noWrap/>
            <w:hideMark/>
          </w:tcPr>
          <w:p w14:paraId="38AB85B3" w14:textId="77777777" w:rsidR="008E455B" w:rsidRPr="008B0742" w:rsidRDefault="008E455B" w:rsidP="004C2D38">
            <w:pPr>
              <w:pStyle w:val="NoSpacing"/>
              <w:rPr>
                <w:rFonts w:cstheme="minorHAnsi"/>
                <w:b w:val="0"/>
                <w:bCs w:val="0"/>
              </w:rPr>
            </w:pPr>
            <w:r w:rsidRPr="008B0742">
              <w:rPr>
                <w:rFonts w:cstheme="minorHAnsi"/>
                <w:b w:val="0"/>
                <w:bCs w:val="0"/>
              </w:rPr>
              <w:t>3.11.1</w:t>
            </w:r>
          </w:p>
        </w:tc>
        <w:tc>
          <w:tcPr>
            <w:tcW w:w="5130" w:type="dxa"/>
            <w:noWrap/>
            <w:hideMark/>
          </w:tcPr>
          <w:p w14:paraId="273506A3" w14:textId="77777777" w:rsidR="008E455B" w:rsidRPr="008B0742" w:rsidRDefault="008E455B" w:rsidP="004C2D38">
            <w:pPr>
              <w:pStyle w:val="NoSpacing"/>
              <w:cnfStyle w:val="000000010000" w:firstRow="0" w:lastRow="0" w:firstColumn="0" w:lastColumn="0" w:oddVBand="0" w:evenVBand="0" w:oddHBand="0" w:evenHBand="1" w:firstRowFirstColumn="0" w:firstRowLastColumn="0" w:lastRowFirstColumn="0" w:lastRowLastColumn="0"/>
              <w:rPr>
                <w:rFonts w:cstheme="minorHAnsi"/>
                <w:b/>
                <w:bCs/>
              </w:rPr>
            </w:pPr>
            <w:r w:rsidRPr="008B0742">
              <w:rPr>
                <w:rFonts w:cstheme="minorHAnsi"/>
                <w:b/>
                <w:bCs/>
              </w:rPr>
              <w:t>Project Exit Date</w:t>
            </w:r>
          </w:p>
        </w:tc>
        <w:tc>
          <w:tcPr>
            <w:tcW w:w="3150" w:type="dxa"/>
          </w:tcPr>
          <w:p w14:paraId="384C5031" w14:textId="77777777" w:rsidR="008E455B" w:rsidRPr="00312D88" w:rsidRDefault="008E455B" w:rsidP="004C2D38">
            <w:pPr>
              <w:pStyle w:val="NoSpacing"/>
              <w:cnfStyle w:val="000000010000" w:firstRow="0" w:lastRow="0" w:firstColumn="0" w:lastColumn="0" w:oddVBand="0" w:evenVBand="0" w:oddHBand="0" w:evenHBand="1" w:firstRowFirstColumn="0" w:firstRowLastColumn="0" w:lastRowFirstColumn="0" w:lastRowLastColumn="0"/>
              <w:rPr>
                <w:rFonts w:cstheme="minorHAnsi"/>
                <w:i/>
                <w:iCs/>
              </w:rPr>
            </w:pPr>
            <w:r w:rsidRPr="00312D88">
              <w:rPr>
                <w:rFonts w:cstheme="minorHAnsi"/>
                <w:i/>
                <w:iCs/>
              </w:rPr>
              <w:t>ExitDate</w:t>
            </w:r>
          </w:p>
        </w:tc>
      </w:tr>
      <w:tr w:rsidR="0037225B" w:rsidRPr="008B0742" w14:paraId="1B160513" w14:textId="77777777" w:rsidTr="004C2D3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080" w:type="dxa"/>
            <w:noWrap/>
            <w:hideMark/>
          </w:tcPr>
          <w:p w14:paraId="286648A9" w14:textId="77777777" w:rsidR="008E455B" w:rsidRPr="008B0742" w:rsidRDefault="008E455B" w:rsidP="004C2D38">
            <w:pPr>
              <w:pStyle w:val="NoSpacing"/>
              <w:rPr>
                <w:rFonts w:cstheme="minorHAnsi"/>
                <w:b w:val="0"/>
                <w:bCs w:val="0"/>
              </w:rPr>
            </w:pPr>
            <w:r w:rsidRPr="008B0742">
              <w:rPr>
                <w:rFonts w:cstheme="minorHAnsi"/>
                <w:b w:val="0"/>
                <w:bCs w:val="0"/>
              </w:rPr>
              <w:t>3.12.1</w:t>
            </w:r>
          </w:p>
        </w:tc>
        <w:tc>
          <w:tcPr>
            <w:tcW w:w="5130" w:type="dxa"/>
            <w:noWrap/>
            <w:hideMark/>
          </w:tcPr>
          <w:p w14:paraId="76FE511C" w14:textId="77777777" w:rsidR="008E455B" w:rsidRPr="008B0742" w:rsidRDefault="008E455B" w:rsidP="004C2D38">
            <w:pPr>
              <w:pStyle w:val="NoSpacing"/>
              <w:cnfStyle w:val="000000100000" w:firstRow="0" w:lastRow="0" w:firstColumn="0" w:lastColumn="0" w:oddVBand="0" w:evenVBand="0" w:oddHBand="1" w:evenHBand="0" w:firstRowFirstColumn="0" w:firstRowLastColumn="0" w:lastRowFirstColumn="0" w:lastRowLastColumn="0"/>
              <w:rPr>
                <w:rFonts w:cstheme="minorHAnsi"/>
                <w:b/>
                <w:bCs/>
              </w:rPr>
            </w:pPr>
            <w:r w:rsidRPr="008B0742">
              <w:rPr>
                <w:rFonts w:cstheme="minorHAnsi"/>
                <w:b/>
                <w:bCs/>
              </w:rPr>
              <w:t>Destination</w:t>
            </w:r>
          </w:p>
        </w:tc>
        <w:tc>
          <w:tcPr>
            <w:tcW w:w="3150" w:type="dxa"/>
          </w:tcPr>
          <w:p w14:paraId="157A9796" w14:textId="77777777" w:rsidR="008E455B" w:rsidRPr="00312D88" w:rsidRDefault="008E455B" w:rsidP="004C2D38">
            <w:pPr>
              <w:pStyle w:val="NoSpacing"/>
              <w:cnfStyle w:val="000000100000" w:firstRow="0" w:lastRow="0" w:firstColumn="0" w:lastColumn="0" w:oddVBand="0" w:evenVBand="0" w:oddHBand="1" w:evenHBand="0" w:firstRowFirstColumn="0" w:firstRowLastColumn="0" w:lastRowFirstColumn="0" w:lastRowLastColumn="0"/>
              <w:rPr>
                <w:rFonts w:cstheme="minorHAnsi"/>
                <w:i/>
                <w:iCs/>
              </w:rPr>
            </w:pPr>
            <w:r w:rsidRPr="00312D88">
              <w:rPr>
                <w:rFonts w:cstheme="minorHAnsi"/>
                <w:i/>
                <w:iCs/>
              </w:rPr>
              <w:t>Destination</w:t>
            </w:r>
          </w:p>
        </w:tc>
      </w:tr>
    </w:tbl>
    <w:p w14:paraId="35B7CB3C" w14:textId="76D6062F" w:rsidR="009764F3" w:rsidRPr="00C52062" w:rsidRDefault="00633AAA" w:rsidP="009336C4">
      <w:pPr>
        <w:pStyle w:val="Heading3"/>
      </w:pPr>
      <w:bookmarkStart w:id="46" w:name="_HMIS_Data_Requirements"/>
      <w:bookmarkEnd w:id="46"/>
      <w:r>
        <w:t xml:space="preserve">HMIS </w:t>
      </w:r>
      <w:r w:rsidR="0096517D">
        <w:t>Data</w:t>
      </w:r>
      <w:r w:rsidR="00252430">
        <w:t xml:space="preserve"> Requirements</w:t>
      </w:r>
      <w:r w:rsidR="00D94A49">
        <w:t xml:space="preserve"> and Assumptions</w:t>
      </w:r>
    </w:p>
    <w:p w14:paraId="77766D92" w14:textId="77777777" w:rsidR="005E538B" w:rsidRDefault="005E538B" w:rsidP="005E538B">
      <w:r w:rsidRPr="002F0D32">
        <w:rPr>
          <w:b/>
          <w:bCs/>
        </w:rPr>
        <w:t xml:space="preserve">HMIS data are collected and stored </w:t>
      </w:r>
      <w:r>
        <w:rPr>
          <w:b/>
          <w:bCs/>
        </w:rPr>
        <w:t xml:space="preserve">in a manner that is </w:t>
      </w:r>
      <w:r w:rsidRPr="002F0D32">
        <w:rPr>
          <w:b/>
          <w:bCs/>
        </w:rPr>
        <w:t>consistent with the hierarchy and relationships between data elements defined by the HMIS Logical Model and</w:t>
      </w:r>
      <w:r>
        <w:rPr>
          <w:b/>
          <w:bCs/>
        </w:rPr>
        <w:t xml:space="preserve"> </w:t>
      </w:r>
      <w:r w:rsidRPr="002F0D32">
        <w:rPr>
          <w:b/>
          <w:bCs/>
        </w:rPr>
        <w:t>can be exported in the structure defined by the HMIS CSV Format Specifications.</w:t>
      </w:r>
      <w:r>
        <w:t xml:space="preserve">  </w:t>
      </w:r>
      <w:r w:rsidRPr="00A6067F">
        <w:t xml:space="preserve">The graphic below </w:t>
      </w:r>
      <w:r>
        <w:t>is a simplified illustration of the</w:t>
      </w:r>
      <w:r w:rsidRPr="00A6067F">
        <w:t xml:space="preserve"> relationships between HMIS data elements used in the LSA</w:t>
      </w:r>
      <w:r>
        <w:t xml:space="preserve"> and as they are expected to exist in the HMIS</w:t>
      </w:r>
      <w:r w:rsidRPr="00A6067F">
        <w:t xml:space="preserve">. </w:t>
      </w:r>
    </w:p>
    <w:p w14:paraId="155674B3" w14:textId="77777777" w:rsidR="005E538B" w:rsidRDefault="005E538B" w:rsidP="005E538B"/>
    <w:p w14:paraId="0DC4C6E5" w14:textId="77777777" w:rsidR="00584131" w:rsidRDefault="00584131" w:rsidP="005E538B">
      <w:pPr>
        <w:rPr>
          <w:b/>
          <w:bCs/>
          <w:szCs w:val="20"/>
        </w:rPr>
      </w:pPr>
      <w:r>
        <w:rPr>
          <w:noProof/>
          <w:sz w:val="16"/>
          <w:szCs w:val="16"/>
        </w:rPr>
        <w:drawing>
          <wp:inline distT="0" distB="0" distL="0" distR="0" wp14:anchorId="7693BB1E" wp14:editId="268D9FA8">
            <wp:extent cx="5849502" cy="4105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2.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849502" cy="4105275"/>
                    </a:xfrm>
                    <a:prstGeom prst="rect">
                      <a:avLst/>
                    </a:prstGeom>
                  </pic:spPr>
                </pic:pic>
              </a:graphicData>
            </a:graphic>
          </wp:inline>
        </w:drawing>
      </w:r>
    </w:p>
    <w:p w14:paraId="4906F32F" w14:textId="77777777" w:rsidR="00584131" w:rsidRDefault="00584131" w:rsidP="005E538B">
      <w:pPr>
        <w:rPr>
          <w:b/>
          <w:bCs/>
          <w:szCs w:val="20"/>
        </w:rPr>
      </w:pPr>
    </w:p>
    <w:p w14:paraId="6A19EB53" w14:textId="510F0A32" w:rsidR="00564DC8" w:rsidRPr="008F2C7B" w:rsidRDefault="002D46EF" w:rsidP="005E538B">
      <w:pPr>
        <w:rPr>
          <w:szCs w:val="20"/>
        </w:rPr>
      </w:pPr>
      <w:r w:rsidRPr="008005D4">
        <w:rPr>
          <w:b/>
          <w:bCs/>
          <w:szCs w:val="20"/>
        </w:rPr>
        <w:t>T</w:t>
      </w:r>
      <w:r w:rsidR="00784AC4" w:rsidRPr="008005D4">
        <w:rPr>
          <w:b/>
          <w:bCs/>
          <w:szCs w:val="20"/>
        </w:rPr>
        <w:t xml:space="preserve">he HMIS </w:t>
      </w:r>
      <w:r w:rsidR="0053709C" w:rsidRPr="00247641">
        <w:rPr>
          <w:b/>
          <w:bCs/>
          <w:szCs w:val="20"/>
        </w:rPr>
        <w:t xml:space="preserve">Lead </w:t>
      </w:r>
      <w:r w:rsidR="00BD4509" w:rsidRPr="00440163">
        <w:rPr>
          <w:b/>
          <w:bCs/>
          <w:szCs w:val="20"/>
        </w:rPr>
        <w:t>must</w:t>
      </w:r>
      <w:r w:rsidR="00784AC4" w:rsidRPr="00716D69">
        <w:rPr>
          <w:b/>
          <w:bCs/>
          <w:szCs w:val="20"/>
        </w:rPr>
        <w:t xml:space="preserve"> </w:t>
      </w:r>
      <w:r w:rsidR="006D3C21" w:rsidRPr="00C93D3F">
        <w:rPr>
          <w:b/>
          <w:bCs/>
          <w:szCs w:val="20"/>
        </w:rPr>
        <w:t xml:space="preserve">identify and </w:t>
      </w:r>
      <w:r w:rsidR="006D3C21" w:rsidRPr="00E363B8">
        <w:rPr>
          <w:b/>
          <w:bCs/>
          <w:szCs w:val="20"/>
        </w:rPr>
        <w:t>merge dup</w:t>
      </w:r>
      <w:r w:rsidR="006D3C21" w:rsidRPr="003D6740">
        <w:rPr>
          <w:b/>
          <w:bCs/>
          <w:szCs w:val="20"/>
        </w:rPr>
        <w:t xml:space="preserve">licate </w:t>
      </w:r>
      <w:r w:rsidR="0068266C" w:rsidRPr="00080605">
        <w:rPr>
          <w:b/>
          <w:bCs/>
          <w:szCs w:val="20"/>
        </w:rPr>
        <w:t xml:space="preserve">records for individual clients prior to </w:t>
      </w:r>
      <w:r w:rsidR="00564DC8" w:rsidRPr="00C43AAA">
        <w:rPr>
          <w:b/>
          <w:bCs/>
          <w:szCs w:val="20"/>
        </w:rPr>
        <w:t>generating the LSA</w:t>
      </w:r>
      <w:r w:rsidR="00BD6D5C">
        <w:rPr>
          <w:b/>
          <w:bCs/>
          <w:szCs w:val="20"/>
        </w:rPr>
        <w:t>.</w:t>
      </w:r>
      <w:r w:rsidR="007E3166">
        <w:rPr>
          <w:b/>
          <w:bCs/>
          <w:szCs w:val="20"/>
        </w:rPr>
        <w:t xml:space="preserve"> </w:t>
      </w:r>
      <w:r w:rsidR="00474462" w:rsidRPr="008005D4">
        <w:rPr>
          <w:szCs w:val="20"/>
        </w:rPr>
        <w:t>The</w:t>
      </w:r>
      <w:r w:rsidR="00474462" w:rsidRPr="008005D4">
        <w:rPr>
          <w:b/>
          <w:bCs/>
          <w:szCs w:val="20"/>
        </w:rPr>
        <w:t xml:space="preserve"> </w:t>
      </w:r>
      <w:r w:rsidR="00474462" w:rsidRPr="003D6740">
        <w:rPr>
          <w:szCs w:val="20"/>
        </w:rPr>
        <w:t xml:space="preserve">production of an unduplicated count of </w:t>
      </w:r>
      <w:r w:rsidR="00474462" w:rsidRPr="00080605">
        <w:rPr>
          <w:szCs w:val="20"/>
        </w:rPr>
        <w:t xml:space="preserve">people </w:t>
      </w:r>
      <w:r w:rsidR="000B2D62" w:rsidRPr="00080605">
        <w:rPr>
          <w:szCs w:val="20"/>
        </w:rPr>
        <w:t>experiencing homeless</w:t>
      </w:r>
      <w:r w:rsidR="000B2D62" w:rsidRPr="00C43AAA">
        <w:rPr>
          <w:szCs w:val="20"/>
        </w:rPr>
        <w:t xml:space="preserve">ness </w:t>
      </w:r>
      <w:r w:rsidR="00474462" w:rsidRPr="0057095E">
        <w:rPr>
          <w:szCs w:val="20"/>
        </w:rPr>
        <w:t xml:space="preserve">is a fundamental purpose of HMIS. </w:t>
      </w:r>
      <w:r w:rsidR="00474462" w:rsidRPr="00FB2DDC">
        <w:rPr>
          <w:szCs w:val="20"/>
        </w:rPr>
        <w:t xml:space="preserve"> </w:t>
      </w:r>
      <w:r w:rsidR="00AF5F10" w:rsidRPr="00FB2DDC">
        <w:rPr>
          <w:szCs w:val="20"/>
        </w:rPr>
        <w:t>A</w:t>
      </w:r>
      <w:r w:rsidR="00474462" w:rsidRPr="00FB2DDC">
        <w:rPr>
          <w:szCs w:val="20"/>
        </w:rPr>
        <w:t>s s</w:t>
      </w:r>
      <w:r w:rsidR="00474462" w:rsidRPr="004841CA">
        <w:rPr>
          <w:szCs w:val="20"/>
        </w:rPr>
        <w:t xml:space="preserve">uch, </w:t>
      </w:r>
      <w:r w:rsidR="001874BE" w:rsidRPr="004841CA">
        <w:rPr>
          <w:szCs w:val="20"/>
        </w:rPr>
        <w:t xml:space="preserve">it has been a requirement of </w:t>
      </w:r>
      <w:r w:rsidR="001874BE" w:rsidRPr="00E972B2">
        <w:rPr>
          <w:szCs w:val="20"/>
        </w:rPr>
        <w:t>every version of</w:t>
      </w:r>
      <w:r w:rsidR="001874BE" w:rsidRPr="005A4D79">
        <w:rPr>
          <w:szCs w:val="20"/>
        </w:rPr>
        <w:t xml:space="preserve"> the HMIS Data Standards since</w:t>
      </w:r>
      <w:r w:rsidR="001874BE" w:rsidRPr="00076181">
        <w:rPr>
          <w:szCs w:val="20"/>
        </w:rPr>
        <w:t xml:space="preserve"> March 2010 </w:t>
      </w:r>
      <w:r w:rsidR="001874BE" w:rsidRPr="00B16CB8">
        <w:rPr>
          <w:szCs w:val="20"/>
        </w:rPr>
        <w:t xml:space="preserve">that </w:t>
      </w:r>
      <w:r w:rsidR="00474462" w:rsidRPr="00BB4696">
        <w:rPr>
          <w:szCs w:val="20"/>
        </w:rPr>
        <w:t>a</w:t>
      </w:r>
      <w:r w:rsidR="00AF5F10" w:rsidRPr="00691A1F">
        <w:rPr>
          <w:szCs w:val="20"/>
        </w:rPr>
        <w:t xml:space="preserve">n HMIS </w:t>
      </w:r>
      <w:r w:rsidR="00474462" w:rsidRPr="00EC3700">
        <w:rPr>
          <w:szCs w:val="20"/>
        </w:rPr>
        <w:t xml:space="preserve">application </w:t>
      </w:r>
      <w:r w:rsidR="00AF5F10" w:rsidRPr="00EC3700">
        <w:rPr>
          <w:szCs w:val="20"/>
        </w:rPr>
        <w:t xml:space="preserve">must have </w:t>
      </w:r>
      <w:r w:rsidR="0015737C" w:rsidRPr="00AD7560">
        <w:rPr>
          <w:szCs w:val="20"/>
        </w:rPr>
        <w:t xml:space="preserve">functionality </w:t>
      </w:r>
      <w:r w:rsidR="009A6FF8" w:rsidRPr="00A35AA5">
        <w:rPr>
          <w:szCs w:val="20"/>
        </w:rPr>
        <w:t xml:space="preserve">that allows the </w:t>
      </w:r>
      <w:r w:rsidR="0015737C" w:rsidRPr="00A35AA5">
        <w:rPr>
          <w:szCs w:val="20"/>
        </w:rPr>
        <w:t xml:space="preserve">HMIS Lead </w:t>
      </w:r>
      <w:r w:rsidR="003A2B0F" w:rsidRPr="00A35AA5">
        <w:rPr>
          <w:szCs w:val="20"/>
        </w:rPr>
        <w:t>to</w:t>
      </w:r>
      <w:r w:rsidR="00070944" w:rsidRPr="00391FEB">
        <w:rPr>
          <w:szCs w:val="20"/>
        </w:rPr>
        <w:t xml:space="preserve"> </w:t>
      </w:r>
      <w:r w:rsidR="00517586" w:rsidRPr="0065045E">
        <w:rPr>
          <w:szCs w:val="20"/>
        </w:rPr>
        <w:t>de-duplicate</w:t>
      </w:r>
      <w:r w:rsidR="00416A32" w:rsidRPr="0065045E">
        <w:rPr>
          <w:szCs w:val="20"/>
        </w:rPr>
        <w:t xml:space="preserve"> </w:t>
      </w:r>
      <w:r w:rsidR="003E3C9B" w:rsidRPr="0065045E">
        <w:rPr>
          <w:szCs w:val="20"/>
        </w:rPr>
        <w:t xml:space="preserve">records </w:t>
      </w:r>
      <w:r w:rsidR="005858AF" w:rsidRPr="00482327">
        <w:rPr>
          <w:szCs w:val="20"/>
        </w:rPr>
        <w:t>with d</w:t>
      </w:r>
      <w:r w:rsidR="005858AF" w:rsidRPr="003D6860">
        <w:rPr>
          <w:szCs w:val="20"/>
        </w:rPr>
        <w:t>iff</w:t>
      </w:r>
      <w:r w:rsidR="005858AF" w:rsidRPr="00680D88">
        <w:rPr>
          <w:szCs w:val="20"/>
        </w:rPr>
        <w:t>erent</w:t>
      </w:r>
      <w:r w:rsidR="002B60A6" w:rsidRPr="005D5A21">
        <w:rPr>
          <w:szCs w:val="20"/>
        </w:rPr>
        <w:t xml:space="preserve"> </w:t>
      </w:r>
      <w:r w:rsidR="002B60A6" w:rsidRPr="008F2C7B">
        <w:rPr>
          <w:i/>
          <w:iCs/>
          <w:szCs w:val="20"/>
        </w:rPr>
        <w:t>PersonalID</w:t>
      </w:r>
      <w:r w:rsidR="002B60A6" w:rsidRPr="008005D4">
        <w:rPr>
          <w:szCs w:val="20"/>
        </w:rPr>
        <w:t xml:space="preserve">s </w:t>
      </w:r>
      <w:r w:rsidR="00EC6CC7" w:rsidRPr="008005D4">
        <w:rPr>
          <w:szCs w:val="20"/>
        </w:rPr>
        <w:t xml:space="preserve">for the same client. </w:t>
      </w:r>
      <w:r w:rsidR="00DC18D5" w:rsidRPr="00247641">
        <w:rPr>
          <w:szCs w:val="20"/>
        </w:rPr>
        <w:t xml:space="preserve"> </w:t>
      </w:r>
      <w:r w:rsidR="00903A74">
        <w:rPr>
          <w:szCs w:val="20"/>
        </w:rPr>
        <w:t>For the LSA,</w:t>
      </w:r>
      <w:r w:rsidR="005642DF" w:rsidRPr="008005D4">
        <w:rPr>
          <w:szCs w:val="20"/>
        </w:rPr>
        <w:t xml:space="preserve"> </w:t>
      </w:r>
      <w:r w:rsidR="00903A74">
        <w:rPr>
          <w:szCs w:val="20"/>
        </w:rPr>
        <w:t xml:space="preserve">it </w:t>
      </w:r>
      <w:r w:rsidR="005642DF" w:rsidRPr="008005D4">
        <w:rPr>
          <w:szCs w:val="20"/>
        </w:rPr>
        <w:t xml:space="preserve">is </w:t>
      </w:r>
      <w:r w:rsidR="000B2D62" w:rsidRPr="008005D4">
        <w:rPr>
          <w:szCs w:val="20"/>
        </w:rPr>
        <w:t xml:space="preserve">particularly </w:t>
      </w:r>
      <w:r w:rsidR="005642DF" w:rsidRPr="00247641">
        <w:rPr>
          <w:szCs w:val="20"/>
        </w:rPr>
        <w:t>criti</w:t>
      </w:r>
      <w:r w:rsidR="005642DF" w:rsidRPr="00440163">
        <w:rPr>
          <w:szCs w:val="20"/>
        </w:rPr>
        <w:t xml:space="preserve">cal that </w:t>
      </w:r>
      <w:r w:rsidR="005642DF" w:rsidRPr="00716D69">
        <w:rPr>
          <w:szCs w:val="20"/>
        </w:rPr>
        <w:t xml:space="preserve">HMIS Leads </w:t>
      </w:r>
      <w:r w:rsidR="005642DF" w:rsidRPr="008F2C7B">
        <w:rPr>
          <w:i/>
          <w:iCs/>
          <w:szCs w:val="20"/>
        </w:rPr>
        <w:t>utilize</w:t>
      </w:r>
      <w:r w:rsidR="005642DF" w:rsidRPr="008005D4">
        <w:rPr>
          <w:szCs w:val="20"/>
        </w:rPr>
        <w:t xml:space="preserve"> this functionality</w:t>
      </w:r>
      <w:r w:rsidR="00903A74">
        <w:rPr>
          <w:szCs w:val="20"/>
        </w:rPr>
        <w:t>; i</w:t>
      </w:r>
      <w:r w:rsidR="0078722B">
        <w:rPr>
          <w:szCs w:val="20"/>
        </w:rPr>
        <w:t>t</w:t>
      </w:r>
      <w:r w:rsidR="0078722B" w:rsidRPr="00B00FB9">
        <w:rPr>
          <w:szCs w:val="20"/>
        </w:rPr>
        <w:t xml:space="preserve"> is not otherwise possible to produce accurate </w:t>
      </w:r>
      <w:r w:rsidR="00834F98">
        <w:rPr>
          <w:szCs w:val="20"/>
        </w:rPr>
        <w:t xml:space="preserve">longitudinal and/or </w:t>
      </w:r>
      <w:r w:rsidR="0078722B" w:rsidRPr="00B00FB9">
        <w:rPr>
          <w:szCs w:val="20"/>
        </w:rPr>
        <w:t xml:space="preserve">systemwide reporting.  </w:t>
      </w:r>
    </w:p>
    <w:p w14:paraId="1A2EC141" w14:textId="3B6B0A67" w:rsidR="002C15E5" w:rsidRPr="008F2C7B" w:rsidRDefault="00295E43" w:rsidP="00303295">
      <w:r>
        <w:rPr>
          <w:b/>
          <w:bCs/>
        </w:rPr>
        <w:t xml:space="preserve">Only data associated with </w:t>
      </w:r>
      <w:r w:rsidR="002C15E5">
        <w:rPr>
          <w:b/>
          <w:bCs/>
        </w:rPr>
        <w:t xml:space="preserve">valid </w:t>
      </w:r>
      <w:r w:rsidR="00E338E3">
        <w:rPr>
          <w:b/>
          <w:bCs/>
        </w:rPr>
        <w:t xml:space="preserve">enrollments in continuum projects </w:t>
      </w:r>
      <w:r w:rsidR="002C15E5">
        <w:rPr>
          <w:b/>
          <w:bCs/>
        </w:rPr>
        <w:t>is included in the LSA.</w:t>
      </w:r>
      <w:r w:rsidR="00501A73">
        <w:rPr>
          <w:b/>
          <w:bCs/>
        </w:rPr>
        <w:t xml:space="preserve"> </w:t>
      </w:r>
      <w:r w:rsidR="00501A73" w:rsidRPr="008F2C7B">
        <w:t xml:space="preserve">A valid enrollment has, at a minimum, an </w:t>
      </w:r>
      <w:r w:rsidR="00501A73" w:rsidRPr="008F2C7B">
        <w:rPr>
          <w:i/>
          <w:iCs/>
        </w:rPr>
        <w:t>EntryDate</w:t>
      </w:r>
      <w:r w:rsidR="00501A73" w:rsidRPr="008F2C7B">
        <w:t xml:space="preserve">, </w:t>
      </w:r>
      <w:r w:rsidR="003D7A09" w:rsidRPr="008F2C7B">
        <w:t xml:space="preserve">a </w:t>
      </w:r>
      <w:r w:rsidR="00340322" w:rsidRPr="008F2C7B">
        <w:rPr>
          <w:i/>
          <w:iCs/>
        </w:rPr>
        <w:t>PersonalID</w:t>
      </w:r>
      <w:r w:rsidR="00340322" w:rsidRPr="008F2C7B">
        <w:t xml:space="preserve">, a </w:t>
      </w:r>
      <w:r w:rsidR="00340322" w:rsidRPr="008F2C7B">
        <w:rPr>
          <w:i/>
          <w:iCs/>
        </w:rPr>
        <w:t>ProjectID</w:t>
      </w:r>
      <w:r w:rsidR="00340322" w:rsidRPr="008F2C7B">
        <w:t xml:space="preserve">, </w:t>
      </w:r>
      <w:r w:rsidR="00AD2714" w:rsidRPr="008F2C7B">
        <w:t xml:space="preserve">a </w:t>
      </w:r>
      <w:r w:rsidR="00AD2714" w:rsidRPr="008F2C7B">
        <w:rPr>
          <w:i/>
          <w:iCs/>
        </w:rPr>
        <w:t>HouseholdID</w:t>
      </w:r>
      <w:r w:rsidR="00AD2714" w:rsidRPr="008F2C7B">
        <w:t xml:space="preserve">, </w:t>
      </w:r>
      <w:r w:rsidR="008E3F5C">
        <w:t xml:space="preserve">and </w:t>
      </w:r>
      <w:r w:rsidR="00340322" w:rsidRPr="008F2C7B">
        <w:t xml:space="preserve">a </w:t>
      </w:r>
      <w:r w:rsidR="009479CF" w:rsidRPr="008F2C7B">
        <w:t xml:space="preserve">valid </w:t>
      </w:r>
      <w:r w:rsidR="009479CF" w:rsidRPr="008F2C7B">
        <w:rPr>
          <w:i/>
          <w:iCs/>
        </w:rPr>
        <w:t>RelationshipToHoH</w:t>
      </w:r>
      <w:r w:rsidR="009479CF" w:rsidRPr="008F2C7B">
        <w:t xml:space="preserve">, </w:t>
      </w:r>
      <w:r w:rsidR="00026F02" w:rsidRPr="008F2C7B">
        <w:t xml:space="preserve">and </w:t>
      </w:r>
      <w:r w:rsidR="00B24598" w:rsidRPr="008F2C7B">
        <w:t xml:space="preserve">an </w:t>
      </w:r>
      <w:r w:rsidR="00B24598" w:rsidRPr="008F2C7B">
        <w:rPr>
          <w:i/>
          <w:iCs/>
        </w:rPr>
        <w:t>EnrollmentCoC</w:t>
      </w:r>
      <w:r w:rsidR="007D1D81" w:rsidRPr="008F2C7B">
        <w:t xml:space="preserve"> associated with the head of household’s </w:t>
      </w:r>
      <w:r w:rsidR="007D1D81" w:rsidRPr="008F2C7B">
        <w:rPr>
          <w:i/>
          <w:iCs/>
        </w:rPr>
        <w:t>EnrollmentID</w:t>
      </w:r>
      <w:r w:rsidR="007D1D81" w:rsidRPr="008F2C7B">
        <w:t xml:space="preserve">. </w:t>
      </w:r>
      <w:r w:rsidR="00E35AF0" w:rsidRPr="008F2C7B">
        <w:t>Data not associated with a valid enrollment</w:t>
      </w:r>
      <w:r w:rsidR="00B24598" w:rsidRPr="008F2C7B">
        <w:t xml:space="preserve"> </w:t>
      </w:r>
      <w:r w:rsidR="00F30FDA">
        <w:t xml:space="preserve">– including bed nights </w:t>
      </w:r>
      <w:r w:rsidR="00212B75">
        <w:t xml:space="preserve">in systems that allow </w:t>
      </w:r>
      <w:r w:rsidR="002F46B6">
        <w:t xml:space="preserve">users to create a record of a bednight </w:t>
      </w:r>
      <w:r w:rsidR="00192E82">
        <w:t>without a</w:t>
      </w:r>
      <w:r w:rsidR="00C43A84">
        <w:t xml:space="preserve"> valid enrollment – is excluded from the LSA.</w:t>
      </w:r>
    </w:p>
    <w:p w14:paraId="6F24049F" w14:textId="517BEC8D" w:rsidR="00586E98" w:rsidRDefault="00F522D4" w:rsidP="00303295">
      <w:r w:rsidRPr="008F2C7B">
        <w:rPr>
          <w:b/>
          <w:bCs/>
        </w:rPr>
        <w:t xml:space="preserve">For any given </w:t>
      </w:r>
      <w:r w:rsidR="003D5C96" w:rsidRPr="008F2C7B">
        <w:rPr>
          <w:b/>
          <w:bCs/>
          <w:i/>
          <w:iCs/>
        </w:rPr>
        <w:t>HouseholdID</w:t>
      </w:r>
      <w:r w:rsidR="003D5C96" w:rsidRPr="008F2C7B">
        <w:rPr>
          <w:b/>
          <w:bCs/>
        </w:rPr>
        <w:t xml:space="preserve">, </w:t>
      </w:r>
      <w:r w:rsidR="0041219C" w:rsidRPr="008F2C7B">
        <w:rPr>
          <w:b/>
          <w:bCs/>
        </w:rPr>
        <w:t xml:space="preserve">there </w:t>
      </w:r>
      <w:r w:rsidR="004A7BB6" w:rsidRPr="008F2C7B">
        <w:rPr>
          <w:b/>
          <w:bCs/>
        </w:rPr>
        <w:t xml:space="preserve">must be </w:t>
      </w:r>
      <w:r w:rsidR="0041219C" w:rsidRPr="008F2C7B">
        <w:rPr>
          <w:b/>
          <w:bCs/>
        </w:rPr>
        <w:t xml:space="preserve">exactly one enrollment record where </w:t>
      </w:r>
      <w:r w:rsidR="0041219C" w:rsidRPr="008F2C7B">
        <w:rPr>
          <w:b/>
          <w:bCs/>
          <w:i/>
          <w:iCs/>
        </w:rPr>
        <w:t>RelationshipToHoH</w:t>
      </w:r>
      <w:r w:rsidR="0041219C" w:rsidRPr="008F2C7B">
        <w:rPr>
          <w:b/>
          <w:bCs/>
        </w:rPr>
        <w:t xml:space="preserve"> = 1</w:t>
      </w:r>
      <w:r w:rsidR="0041219C">
        <w:t>.</w:t>
      </w:r>
      <w:r w:rsidR="00993601">
        <w:t xml:space="preserve">  </w:t>
      </w:r>
      <w:r w:rsidR="00207CE8">
        <w:t xml:space="preserve">If the HMIS </w:t>
      </w:r>
      <w:r w:rsidR="00223E1A">
        <w:t xml:space="preserve">allows </w:t>
      </w:r>
      <w:r w:rsidR="00E82EA8">
        <w:t xml:space="preserve">users to create </w:t>
      </w:r>
      <w:r w:rsidR="00331262">
        <w:t xml:space="preserve">enrollments </w:t>
      </w:r>
      <w:r w:rsidR="00366B6D">
        <w:t xml:space="preserve">with </w:t>
      </w:r>
      <w:r w:rsidR="008B4D21">
        <w:t>no designated HoH and</w:t>
      </w:r>
      <w:r w:rsidR="00586E98">
        <w:t xml:space="preserve">/or </w:t>
      </w:r>
      <w:r w:rsidR="007A47FC">
        <w:t>with more than one designated HoH</w:t>
      </w:r>
      <w:r w:rsidR="00586E98">
        <w:t>:</w:t>
      </w:r>
    </w:p>
    <w:p w14:paraId="5A982CDC" w14:textId="77777777" w:rsidR="003A5A0B" w:rsidRDefault="00E45F98" w:rsidP="00672757">
      <w:pPr>
        <w:pStyle w:val="ListParagraph"/>
        <w:numPr>
          <w:ilvl w:val="0"/>
          <w:numId w:val="48"/>
        </w:numPr>
      </w:pPr>
      <w:r>
        <w:t xml:space="preserve">Those enrollments will be excluded </w:t>
      </w:r>
      <w:r w:rsidR="003A5A0B">
        <w:t>from LSA reporting</w:t>
      </w:r>
      <w:r w:rsidR="007A47FC">
        <w:t>.</w:t>
      </w:r>
    </w:p>
    <w:p w14:paraId="59EF08D3" w14:textId="71331D83" w:rsidR="00760864" w:rsidRDefault="000B2956" w:rsidP="00672757">
      <w:pPr>
        <w:pStyle w:val="ListParagraph"/>
        <w:numPr>
          <w:ilvl w:val="0"/>
          <w:numId w:val="48"/>
        </w:numPr>
      </w:pPr>
      <w:r>
        <w:t xml:space="preserve">A count of enrollments </w:t>
      </w:r>
      <w:r w:rsidR="00145012">
        <w:t xml:space="preserve">with </w:t>
      </w:r>
      <w:r w:rsidR="00600471">
        <w:t>&lt;&gt; 1</w:t>
      </w:r>
      <w:r w:rsidR="00145012">
        <w:t xml:space="preserve"> HoH will be included in LSAReport</w:t>
      </w:r>
      <w:r w:rsidR="00AB7858">
        <w:t>.</w:t>
      </w:r>
      <w:r w:rsidR="00AB7858" w:rsidRPr="008F2C7B">
        <w:rPr>
          <w:b/>
          <w:bCs/>
        </w:rPr>
        <w:t>NotOneHoH</w:t>
      </w:r>
      <w:r w:rsidR="00760864">
        <w:t>.</w:t>
      </w:r>
    </w:p>
    <w:p w14:paraId="113A9B28" w14:textId="77777777" w:rsidR="004B3F85" w:rsidRDefault="00DD62C1" w:rsidP="00672757">
      <w:pPr>
        <w:pStyle w:val="ListParagraph"/>
        <w:numPr>
          <w:ilvl w:val="0"/>
          <w:numId w:val="48"/>
        </w:numPr>
      </w:pPr>
      <w:r>
        <w:t xml:space="preserve">CoCs may upload LSA </w:t>
      </w:r>
      <w:r w:rsidR="006E3C95">
        <w:t xml:space="preserve">file sets </w:t>
      </w:r>
      <w:r w:rsidR="00D81D88">
        <w:t xml:space="preserve">where </w:t>
      </w:r>
      <w:r w:rsidR="003C1707" w:rsidRPr="008F2C7B">
        <w:rPr>
          <w:b/>
          <w:bCs/>
        </w:rPr>
        <w:t>NotOneHoH</w:t>
      </w:r>
      <w:r w:rsidR="003C1707">
        <w:t xml:space="preserve"> </w:t>
      </w:r>
      <w:r w:rsidR="00986790">
        <w:t>&gt; 0</w:t>
      </w:r>
      <w:r w:rsidR="009831A6">
        <w:t xml:space="preserve"> to HDX 2.0</w:t>
      </w:r>
      <w:r w:rsidR="00A3522C">
        <w:t xml:space="preserve"> for local use and review</w:t>
      </w:r>
      <w:r w:rsidR="004B3F85">
        <w:t>.</w:t>
      </w:r>
    </w:p>
    <w:p w14:paraId="0CB5E6F5" w14:textId="50614B41" w:rsidR="00654C5B" w:rsidRDefault="00CD441D" w:rsidP="00672757">
      <w:pPr>
        <w:pStyle w:val="ListParagraph"/>
        <w:numPr>
          <w:ilvl w:val="0"/>
          <w:numId w:val="48"/>
        </w:numPr>
      </w:pPr>
      <w:r>
        <w:t xml:space="preserve">CoCs </w:t>
      </w:r>
      <w:r w:rsidR="00105F6D">
        <w:t xml:space="preserve">may not submit LSA file sets where </w:t>
      </w:r>
      <w:r w:rsidR="00105F6D" w:rsidRPr="002F0D32">
        <w:rPr>
          <w:b/>
          <w:bCs/>
        </w:rPr>
        <w:t>NotOneHoH</w:t>
      </w:r>
      <w:r w:rsidR="000B28B8">
        <w:rPr>
          <w:b/>
          <w:bCs/>
        </w:rPr>
        <w:t xml:space="preserve">1 </w:t>
      </w:r>
      <w:r w:rsidR="000B28B8" w:rsidRPr="000B28B8">
        <w:rPr>
          <w:bCs/>
        </w:rPr>
        <w:t>or</w:t>
      </w:r>
      <w:r w:rsidR="000B28B8">
        <w:rPr>
          <w:b/>
          <w:bCs/>
        </w:rPr>
        <w:t xml:space="preserve"> NotOneHoH3</w:t>
      </w:r>
      <w:r w:rsidR="00105F6D">
        <w:t xml:space="preserve"> &gt; 0 to </w:t>
      </w:r>
      <w:r w:rsidR="00E90151">
        <w:t>HUD for use in the AHAR</w:t>
      </w:r>
      <w:r w:rsidR="0060195A">
        <w:t>.  I</w:t>
      </w:r>
      <w:r w:rsidR="00307057">
        <w:t>nvalid HoH data</w:t>
      </w:r>
      <w:r w:rsidR="00534276">
        <w:t xml:space="preserve"> </w:t>
      </w:r>
      <w:r w:rsidR="0060195A">
        <w:t>must be correcte</w:t>
      </w:r>
      <w:r w:rsidR="00493B9C">
        <w:t xml:space="preserve">d </w:t>
      </w:r>
      <w:r w:rsidR="00CC7557">
        <w:t>and a new LSA file set must be uploaded</w:t>
      </w:r>
      <w:r w:rsidR="00534276">
        <w:t xml:space="preserve">. </w:t>
      </w:r>
    </w:p>
    <w:p w14:paraId="07468EA5" w14:textId="744DAC85" w:rsidR="00102278" w:rsidRDefault="009509EA" w:rsidP="003E1F70">
      <w:r>
        <w:rPr>
          <w:b/>
          <w:bCs/>
        </w:rPr>
        <w:t>A</w:t>
      </w:r>
      <w:r w:rsidR="00D14812">
        <w:rPr>
          <w:b/>
          <w:bCs/>
        </w:rPr>
        <w:t xml:space="preserve"> head of household</w:t>
      </w:r>
      <w:r>
        <w:rPr>
          <w:b/>
          <w:bCs/>
        </w:rPr>
        <w:t xml:space="preserve"> </w:t>
      </w:r>
      <w:r w:rsidR="003F66D8">
        <w:rPr>
          <w:b/>
          <w:bCs/>
        </w:rPr>
        <w:t xml:space="preserve">must </w:t>
      </w:r>
      <w:r w:rsidR="00A66B8A">
        <w:rPr>
          <w:b/>
          <w:bCs/>
        </w:rPr>
        <w:t xml:space="preserve">be present for the duration of a project stay.  </w:t>
      </w:r>
      <w:r w:rsidR="00BF3CF5">
        <w:t xml:space="preserve">If the HMIS allows users to </w:t>
      </w:r>
      <w:r w:rsidR="0030111C">
        <w:t xml:space="preserve">enter household member enrollments </w:t>
      </w:r>
      <w:r w:rsidR="007E396C">
        <w:t xml:space="preserve">with entry dates prior to </w:t>
      </w:r>
      <w:r w:rsidR="00102278">
        <w:t>that of the HoH</w:t>
      </w:r>
      <w:r w:rsidR="004B5F91">
        <w:t xml:space="preserve"> </w:t>
      </w:r>
      <w:r w:rsidR="00102278">
        <w:t>or with exit dates after that of the HoH:</w:t>
      </w:r>
    </w:p>
    <w:p w14:paraId="5D0F1197" w14:textId="4F7FA1ED" w:rsidR="0077142A" w:rsidRDefault="005A1C06" w:rsidP="00672757">
      <w:pPr>
        <w:pStyle w:val="ListParagraph"/>
        <w:numPr>
          <w:ilvl w:val="0"/>
          <w:numId w:val="52"/>
        </w:numPr>
      </w:pPr>
      <w:r>
        <w:t xml:space="preserve">For </w:t>
      </w:r>
      <w:r w:rsidR="006E57FF">
        <w:t xml:space="preserve">household member </w:t>
      </w:r>
      <w:r>
        <w:t xml:space="preserve">enrollments with entry dates </w:t>
      </w:r>
      <w:r w:rsidR="00DF29DA">
        <w:t xml:space="preserve">before </w:t>
      </w:r>
      <w:r w:rsidR="0023310D">
        <w:t>t</w:t>
      </w:r>
      <w:r>
        <w:t xml:space="preserve">he HoH, </w:t>
      </w:r>
      <w:r w:rsidR="00AC5974">
        <w:t xml:space="preserve">LSA reporting procedures will use </w:t>
      </w:r>
      <w:r w:rsidR="00B50D25">
        <w:t xml:space="preserve">the HoH </w:t>
      </w:r>
      <w:r w:rsidR="00B50D25" w:rsidRPr="0057095E">
        <w:rPr>
          <w:i/>
          <w:iCs/>
        </w:rPr>
        <w:t>EntryDate</w:t>
      </w:r>
      <w:r w:rsidR="0077142A">
        <w:t>.</w:t>
      </w:r>
    </w:p>
    <w:p w14:paraId="62E04F05" w14:textId="0754E338" w:rsidR="00AC5974" w:rsidRDefault="0077142A" w:rsidP="00672757">
      <w:pPr>
        <w:pStyle w:val="ListParagraph"/>
        <w:numPr>
          <w:ilvl w:val="0"/>
          <w:numId w:val="52"/>
        </w:numPr>
      </w:pPr>
      <w:r>
        <w:t xml:space="preserve">For </w:t>
      </w:r>
      <w:r w:rsidR="006E57FF">
        <w:t xml:space="preserve">household member </w:t>
      </w:r>
      <w:r>
        <w:t xml:space="preserve">enrollments that remain open after </w:t>
      </w:r>
      <w:r w:rsidR="00662F13">
        <w:t xml:space="preserve">the HoH has exited, reporting procedures will use the HoH </w:t>
      </w:r>
      <w:r w:rsidR="00662F13" w:rsidRPr="0057095E">
        <w:rPr>
          <w:i/>
          <w:iCs/>
        </w:rPr>
        <w:t>ExitDate</w:t>
      </w:r>
      <w:r w:rsidR="00662F13">
        <w:t>.</w:t>
      </w:r>
      <w:r w:rsidR="00471F0E">
        <w:t xml:space="preserve"> </w:t>
      </w:r>
    </w:p>
    <w:p w14:paraId="1E21DBC1" w14:textId="68060D34" w:rsidR="0095152A" w:rsidRDefault="00472C65" w:rsidP="008F2C7B">
      <w:r>
        <w:rPr>
          <w:b/>
          <w:bCs/>
        </w:rPr>
        <w:t>A</w:t>
      </w:r>
      <w:r w:rsidR="009E75BA" w:rsidRPr="008F2C7B">
        <w:rPr>
          <w:b/>
          <w:bCs/>
        </w:rPr>
        <w:t xml:space="preserve">n </w:t>
      </w:r>
      <w:r w:rsidR="009E75BA" w:rsidRPr="008F2C7B">
        <w:rPr>
          <w:b/>
          <w:bCs/>
          <w:i/>
          <w:iCs/>
        </w:rPr>
        <w:t>ExitDate</w:t>
      </w:r>
      <w:r w:rsidR="009E75BA" w:rsidRPr="008F2C7B">
        <w:rPr>
          <w:b/>
          <w:bCs/>
        </w:rPr>
        <w:t xml:space="preserve"> must be </w:t>
      </w:r>
      <w:r w:rsidR="00D11282" w:rsidRPr="008F2C7B">
        <w:rPr>
          <w:b/>
          <w:bCs/>
        </w:rPr>
        <w:t xml:space="preserve">at least one day later than the </w:t>
      </w:r>
      <w:r w:rsidR="009D102F" w:rsidRPr="008F2C7B">
        <w:rPr>
          <w:b/>
          <w:bCs/>
          <w:i/>
          <w:iCs/>
        </w:rPr>
        <w:t>EntryDate</w:t>
      </w:r>
      <w:r w:rsidR="00D07E43" w:rsidRPr="008F2C7B">
        <w:rPr>
          <w:b/>
          <w:bCs/>
        </w:rPr>
        <w:t>.</w:t>
      </w:r>
      <w:r w:rsidR="00D07E43">
        <w:t xml:space="preserve">  </w:t>
      </w:r>
      <w:r w:rsidR="005B0E03">
        <w:t>Enrollments</w:t>
      </w:r>
      <w:r w:rsidR="002429E5">
        <w:t xml:space="preserve"> with a duration of less than a day </w:t>
      </w:r>
      <w:r w:rsidR="000A4AAB">
        <w:t xml:space="preserve">will be excluded from </w:t>
      </w:r>
      <w:r w:rsidR="001B28C1">
        <w:t xml:space="preserve">LSA reporting. </w:t>
      </w:r>
    </w:p>
    <w:p w14:paraId="38306E06" w14:textId="46406FD0" w:rsidR="00EA2AB0" w:rsidRDefault="00426C3F" w:rsidP="0095152A">
      <w:r>
        <w:rPr>
          <w:b/>
          <w:bCs/>
        </w:rPr>
        <w:t xml:space="preserve">Households </w:t>
      </w:r>
      <w:r w:rsidR="001A2228">
        <w:rPr>
          <w:b/>
          <w:bCs/>
        </w:rPr>
        <w:t xml:space="preserve">with </w:t>
      </w:r>
      <w:r w:rsidR="0095152A" w:rsidRPr="008F2C7B">
        <w:rPr>
          <w:b/>
          <w:bCs/>
        </w:rPr>
        <w:t>RRH</w:t>
      </w:r>
      <w:r w:rsidR="001A2228">
        <w:rPr>
          <w:b/>
          <w:bCs/>
        </w:rPr>
        <w:t xml:space="preserve"> enrollments </w:t>
      </w:r>
      <w:r w:rsidR="000649D1">
        <w:rPr>
          <w:b/>
          <w:bCs/>
        </w:rPr>
        <w:t xml:space="preserve">in the report period </w:t>
      </w:r>
      <w:r w:rsidR="001A2228">
        <w:rPr>
          <w:b/>
          <w:bCs/>
        </w:rPr>
        <w:t xml:space="preserve">where </w:t>
      </w:r>
      <w:r w:rsidR="0095152A" w:rsidRPr="008F2C7B">
        <w:rPr>
          <w:b/>
          <w:bCs/>
          <w:i/>
          <w:iCs/>
        </w:rPr>
        <w:t>MoveInDate</w:t>
      </w:r>
      <w:r w:rsidR="007A5A25" w:rsidRPr="008F2C7B">
        <w:rPr>
          <w:b/>
          <w:bCs/>
          <w:i/>
          <w:iCs/>
        </w:rPr>
        <w:t xml:space="preserve"> </w:t>
      </w:r>
      <w:r w:rsidR="001A2228">
        <w:rPr>
          <w:b/>
          <w:bCs/>
        </w:rPr>
        <w:t xml:space="preserve">is equal to </w:t>
      </w:r>
      <w:r w:rsidR="00AD0763" w:rsidRPr="008F2C7B">
        <w:rPr>
          <w:b/>
          <w:bCs/>
        </w:rPr>
        <w:t xml:space="preserve">the </w:t>
      </w:r>
      <w:r w:rsidR="00AD0763" w:rsidRPr="008F2C7B">
        <w:rPr>
          <w:b/>
          <w:bCs/>
          <w:i/>
          <w:iCs/>
        </w:rPr>
        <w:t>ExitDate</w:t>
      </w:r>
      <w:r w:rsidR="00AD0763" w:rsidRPr="008F2C7B">
        <w:rPr>
          <w:b/>
          <w:bCs/>
        </w:rPr>
        <w:t xml:space="preserve"> will be</w:t>
      </w:r>
      <w:r w:rsidR="00746BF1" w:rsidRPr="008F2C7B">
        <w:rPr>
          <w:b/>
          <w:bCs/>
        </w:rPr>
        <w:t xml:space="preserve"> counted as </w:t>
      </w:r>
      <w:r w:rsidR="003107EA">
        <w:rPr>
          <w:b/>
          <w:bCs/>
        </w:rPr>
        <w:t>h</w:t>
      </w:r>
      <w:r w:rsidR="00641815" w:rsidRPr="008F2C7B">
        <w:rPr>
          <w:b/>
          <w:bCs/>
        </w:rPr>
        <w:t>oused in RRH</w:t>
      </w:r>
      <w:r w:rsidR="00B74ECB" w:rsidRPr="008F2C7B">
        <w:rPr>
          <w:b/>
          <w:bCs/>
        </w:rPr>
        <w:t>.</w:t>
      </w:r>
      <w:r w:rsidR="00B74ECB">
        <w:t xml:space="preserve"> </w:t>
      </w:r>
      <w:r w:rsidR="005012EE">
        <w:t xml:space="preserve"> I</w:t>
      </w:r>
      <w:r w:rsidR="009F17D8">
        <w:t xml:space="preserve">t is </w:t>
      </w:r>
      <w:r w:rsidR="004A6DE9">
        <w:t xml:space="preserve">consistent with the </w:t>
      </w:r>
      <w:r w:rsidR="005749BC">
        <w:t xml:space="preserve">RRH </w:t>
      </w:r>
      <w:r w:rsidR="0055740E">
        <w:t xml:space="preserve">model </w:t>
      </w:r>
      <w:r w:rsidR="005749BC">
        <w:t>that a</w:t>
      </w:r>
      <w:r w:rsidR="005012EE">
        <w:t xml:space="preserve"> project </w:t>
      </w:r>
      <w:r w:rsidR="009F17D8">
        <w:t xml:space="preserve">might </w:t>
      </w:r>
      <w:r w:rsidR="00A60291">
        <w:t xml:space="preserve">provide </w:t>
      </w:r>
      <w:r w:rsidR="0089307A">
        <w:t xml:space="preserve">services and/or financial assistance </w:t>
      </w:r>
      <w:r w:rsidR="00CD3316">
        <w:t xml:space="preserve">to assist a </w:t>
      </w:r>
      <w:r>
        <w:t xml:space="preserve">household </w:t>
      </w:r>
      <w:r w:rsidR="00CD3316">
        <w:t xml:space="preserve">in obtaining permanent housing </w:t>
      </w:r>
      <w:r w:rsidR="004C2423">
        <w:t xml:space="preserve">that </w:t>
      </w:r>
      <w:r w:rsidR="009F17D8">
        <w:t xml:space="preserve">do not continue past the </w:t>
      </w:r>
      <w:r w:rsidR="00C03D49">
        <w:t xml:space="preserve">date that </w:t>
      </w:r>
      <w:r w:rsidR="004A0E3F">
        <w:t>the</w:t>
      </w:r>
      <w:r w:rsidR="00C03D49">
        <w:t xml:space="preserve"> household moves in</w:t>
      </w:r>
      <w:r w:rsidR="004C2423">
        <w:t xml:space="preserve">.  </w:t>
      </w:r>
      <w:r w:rsidR="00DD58A2">
        <w:t xml:space="preserve">As such, </w:t>
      </w:r>
      <w:r w:rsidR="001C186E">
        <w:t xml:space="preserve">a </w:t>
      </w:r>
      <w:r>
        <w:t>household</w:t>
      </w:r>
      <w:r w:rsidR="001C186E">
        <w:t xml:space="preserve"> is considered housed </w:t>
      </w:r>
      <w:r w:rsidR="00C75C84">
        <w:t>in RRH</w:t>
      </w:r>
      <w:r w:rsidR="001C186E">
        <w:t xml:space="preserve"> on the</w:t>
      </w:r>
      <w:r w:rsidR="007450D9">
        <w:t>ir</w:t>
      </w:r>
      <w:r w:rsidR="001C186E">
        <w:t xml:space="preserve"> </w:t>
      </w:r>
      <w:r w:rsidR="001C186E" w:rsidRPr="00B678E4">
        <w:rPr>
          <w:i/>
          <w:iCs/>
        </w:rPr>
        <w:t>MoveInDate</w:t>
      </w:r>
      <w:r w:rsidR="001C186E">
        <w:t xml:space="preserve"> </w:t>
      </w:r>
      <w:r w:rsidR="00C75C84">
        <w:t xml:space="preserve">even if it coincides with the </w:t>
      </w:r>
      <w:r w:rsidR="00C75C84" w:rsidRPr="00B678E4">
        <w:rPr>
          <w:i/>
          <w:iCs/>
        </w:rPr>
        <w:t>ExitDate</w:t>
      </w:r>
      <w:r w:rsidR="00C75C84">
        <w:t xml:space="preserve">.  </w:t>
      </w:r>
      <w:r w:rsidR="00150AA2">
        <w:t xml:space="preserve">This is the only circumstance under which a bed night </w:t>
      </w:r>
      <w:r w:rsidR="00AB1814">
        <w:t xml:space="preserve">is counted </w:t>
      </w:r>
      <w:r w:rsidR="005D4E6D">
        <w:t xml:space="preserve">for an </w:t>
      </w:r>
      <w:r w:rsidR="005D4E6D" w:rsidRPr="00B678E4">
        <w:rPr>
          <w:i/>
          <w:iCs/>
        </w:rPr>
        <w:t>ExitDate</w:t>
      </w:r>
      <w:r w:rsidR="009404CE">
        <w:t>.</w:t>
      </w:r>
      <w:r w:rsidR="00D0503F">
        <w:t xml:space="preserve"> </w:t>
      </w:r>
    </w:p>
    <w:p w14:paraId="6104EABC" w14:textId="10A40A90" w:rsidR="002F405A" w:rsidRDefault="006F406C" w:rsidP="008005D4">
      <w:r>
        <w:rPr>
          <w:b/>
          <w:bCs/>
        </w:rPr>
        <w:t xml:space="preserve">Households </w:t>
      </w:r>
      <w:r w:rsidR="000A4970">
        <w:rPr>
          <w:b/>
          <w:bCs/>
        </w:rPr>
        <w:t>with</w:t>
      </w:r>
      <w:r w:rsidR="00EA2AB0" w:rsidRPr="002F0D32">
        <w:rPr>
          <w:b/>
          <w:bCs/>
        </w:rPr>
        <w:t xml:space="preserve"> </w:t>
      </w:r>
      <w:r w:rsidR="00EA2AB0">
        <w:rPr>
          <w:b/>
          <w:bCs/>
        </w:rPr>
        <w:t>PSH</w:t>
      </w:r>
      <w:r w:rsidR="000A4970">
        <w:rPr>
          <w:b/>
          <w:bCs/>
        </w:rPr>
        <w:t xml:space="preserve"> enrollments in the report period where </w:t>
      </w:r>
      <w:r w:rsidR="00EA2AB0" w:rsidRPr="002F0D32">
        <w:rPr>
          <w:b/>
          <w:bCs/>
          <w:i/>
          <w:iCs/>
        </w:rPr>
        <w:t xml:space="preserve">MoveInDate </w:t>
      </w:r>
      <w:r w:rsidR="000A4970">
        <w:rPr>
          <w:b/>
          <w:bCs/>
        </w:rPr>
        <w:t xml:space="preserve">is equal </w:t>
      </w:r>
      <w:r w:rsidR="0032670A">
        <w:rPr>
          <w:b/>
          <w:bCs/>
        </w:rPr>
        <w:t xml:space="preserve">to the </w:t>
      </w:r>
      <w:r w:rsidR="00EA2AB0" w:rsidRPr="002F0D32">
        <w:rPr>
          <w:b/>
          <w:bCs/>
          <w:i/>
          <w:iCs/>
        </w:rPr>
        <w:t>ExitDate</w:t>
      </w:r>
      <w:r w:rsidR="00EA2AB0" w:rsidRPr="002F0D32">
        <w:rPr>
          <w:b/>
          <w:bCs/>
        </w:rPr>
        <w:t xml:space="preserve"> will </w:t>
      </w:r>
      <w:r w:rsidR="0032670A">
        <w:rPr>
          <w:b/>
          <w:bCs/>
        </w:rPr>
        <w:t xml:space="preserve">not be counted as housed in PSH.  </w:t>
      </w:r>
      <w:r w:rsidR="002E14B9">
        <w:t>It is not consistent with the PSH model</w:t>
      </w:r>
      <w:r w:rsidR="00BD55DD">
        <w:t>, which includes long-term residential services,</w:t>
      </w:r>
      <w:r w:rsidR="002E14B9">
        <w:t xml:space="preserve"> that </w:t>
      </w:r>
      <w:r w:rsidR="00C43A84">
        <w:t xml:space="preserve">a </w:t>
      </w:r>
      <w:r w:rsidR="00EC5D32">
        <w:t xml:space="preserve">household </w:t>
      </w:r>
      <w:r w:rsidR="00C43A84">
        <w:t>could be considered housed</w:t>
      </w:r>
      <w:r w:rsidR="00BD55DD">
        <w:t xml:space="preserve"> by the project</w:t>
      </w:r>
      <w:r w:rsidR="00F059AF">
        <w:t xml:space="preserve"> </w:t>
      </w:r>
      <w:r w:rsidR="003F5C5C">
        <w:t>with an exit on the move-in date.</w:t>
      </w:r>
      <w:r w:rsidR="005131A5">
        <w:t xml:space="preserve">  </w:t>
      </w:r>
    </w:p>
    <w:p w14:paraId="34E2B761" w14:textId="1E5978D8" w:rsidR="00D87EA9" w:rsidRDefault="00D87EA9" w:rsidP="00D87EA9">
      <w:r w:rsidRPr="002F0D32">
        <w:rPr>
          <w:b/>
          <w:bCs/>
        </w:rPr>
        <w:t>For night-by-night ES, an</w:t>
      </w:r>
      <w:r w:rsidR="00E161EA">
        <w:rPr>
          <w:b/>
          <w:bCs/>
        </w:rPr>
        <w:t>y</w:t>
      </w:r>
      <w:r w:rsidRPr="002F0D32">
        <w:rPr>
          <w:b/>
          <w:bCs/>
        </w:rPr>
        <w:t xml:space="preserve"> </w:t>
      </w:r>
      <w:r w:rsidRPr="002F0D32">
        <w:rPr>
          <w:b/>
          <w:bCs/>
          <w:i/>
          <w:iCs/>
        </w:rPr>
        <w:t>ExitDate</w:t>
      </w:r>
      <w:r w:rsidRPr="002F0D32">
        <w:rPr>
          <w:b/>
          <w:bCs/>
        </w:rPr>
        <w:t xml:space="preserve"> must be one day after the last recorded bed night.</w:t>
      </w:r>
      <w:r>
        <w:t xml:space="preserve">  For any exit where there is not a record of a bed night for the preceding date:</w:t>
      </w:r>
    </w:p>
    <w:p w14:paraId="78A1D109" w14:textId="613C2F4C" w:rsidR="00D87EA9" w:rsidRDefault="00D87EA9" w:rsidP="00672757">
      <w:pPr>
        <w:pStyle w:val="ListParagraph"/>
        <w:numPr>
          <w:ilvl w:val="0"/>
          <w:numId w:val="49"/>
        </w:numPr>
      </w:pPr>
      <w:r>
        <w:t>LSA reporting procedures will use an effective exit date of [last bed night + 1</w:t>
      </w:r>
      <w:r w:rsidR="00E161EA">
        <w:t xml:space="preserve"> </w:t>
      </w:r>
      <w:r w:rsidR="003A5B49">
        <w:t>day</w:t>
      </w:r>
      <w:r>
        <w:t>].</w:t>
      </w:r>
    </w:p>
    <w:p w14:paraId="72DD4D70" w14:textId="77777777" w:rsidR="00D87EA9" w:rsidRPr="002F0D32" w:rsidRDefault="00D87EA9" w:rsidP="00672757">
      <w:pPr>
        <w:pStyle w:val="ListParagraph"/>
        <w:numPr>
          <w:ilvl w:val="0"/>
          <w:numId w:val="49"/>
        </w:numPr>
      </w:pPr>
      <w:r w:rsidRPr="002F0D32">
        <w:rPr>
          <w:i/>
          <w:iCs/>
        </w:rPr>
        <w:t xml:space="preserve">Destination </w:t>
      </w:r>
      <w:r w:rsidRPr="002F0D32">
        <w:t>will</w:t>
      </w:r>
      <w:r w:rsidRPr="002F0D32">
        <w:rPr>
          <w:i/>
          <w:iCs/>
        </w:rPr>
        <w:t xml:space="preserve"> </w:t>
      </w:r>
      <w:r w:rsidRPr="002F0D32">
        <w:t>be reported as unknown, if applicable.</w:t>
      </w:r>
    </w:p>
    <w:p w14:paraId="2EF0B59A" w14:textId="396849E1" w:rsidR="00D87EA9" w:rsidRDefault="00DA3773" w:rsidP="00D87EA9">
      <w:r>
        <w:rPr>
          <w:b/>
          <w:bCs/>
        </w:rPr>
        <w:t xml:space="preserve">Night-by-night ES </w:t>
      </w:r>
      <w:r w:rsidR="00BB488A">
        <w:rPr>
          <w:b/>
          <w:bCs/>
        </w:rPr>
        <w:t>c</w:t>
      </w:r>
      <w:r w:rsidR="004A366F">
        <w:rPr>
          <w:b/>
          <w:bCs/>
        </w:rPr>
        <w:t>lients are to</w:t>
      </w:r>
      <w:r w:rsidR="002512EE">
        <w:rPr>
          <w:b/>
          <w:bCs/>
        </w:rPr>
        <w:t xml:space="preserve"> be auto-exited </w:t>
      </w:r>
      <w:r w:rsidR="00870CC1">
        <w:rPr>
          <w:b/>
          <w:bCs/>
        </w:rPr>
        <w:t>a</w:t>
      </w:r>
      <w:r w:rsidR="00AD131E">
        <w:rPr>
          <w:b/>
          <w:bCs/>
        </w:rPr>
        <w:t>fter an extende</w:t>
      </w:r>
      <w:r w:rsidR="006E7A55">
        <w:rPr>
          <w:b/>
          <w:bCs/>
        </w:rPr>
        <w:t>d period without a</w:t>
      </w:r>
      <w:r w:rsidR="00D66317">
        <w:rPr>
          <w:b/>
          <w:bCs/>
        </w:rPr>
        <w:t xml:space="preserve"> bed night.  </w:t>
      </w:r>
      <w:r w:rsidR="005C54A4">
        <w:t xml:space="preserve">For any </w:t>
      </w:r>
      <w:r w:rsidR="008E1314">
        <w:t xml:space="preserve">night-by-night ES </w:t>
      </w:r>
      <w:r w:rsidR="005C54A4">
        <w:t xml:space="preserve">enrollment </w:t>
      </w:r>
      <w:r w:rsidR="006F075F">
        <w:t xml:space="preserve">where </w:t>
      </w:r>
      <w:r w:rsidR="00D35E95">
        <w:t>there is no record of an exit</w:t>
      </w:r>
      <w:r w:rsidR="00171CF3">
        <w:t xml:space="preserve"> and there is no record of a bed night in the 90 days </w:t>
      </w:r>
      <w:r w:rsidR="00BD662B">
        <w:t xml:space="preserve">ending on </w:t>
      </w:r>
      <w:r w:rsidR="00BD662B" w:rsidRPr="00146368">
        <w:rPr>
          <w:u w:val="single"/>
        </w:rPr>
        <w:t>ReportEnd</w:t>
      </w:r>
      <w:r w:rsidR="00D35E95">
        <w:t>:</w:t>
      </w:r>
    </w:p>
    <w:p w14:paraId="6373AEC8" w14:textId="3F656023" w:rsidR="00D87EA9" w:rsidRDefault="00D87EA9" w:rsidP="00672757">
      <w:pPr>
        <w:pStyle w:val="ListParagraph"/>
        <w:numPr>
          <w:ilvl w:val="0"/>
          <w:numId w:val="49"/>
        </w:numPr>
      </w:pPr>
      <w:r>
        <w:t>LSA reporting procedures will use an effective exit date of [last bed night + 1</w:t>
      </w:r>
      <w:r w:rsidR="00A91CF7">
        <w:t xml:space="preserve"> day</w:t>
      </w:r>
      <w:r>
        <w:t>].</w:t>
      </w:r>
    </w:p>
    <w:p w14:paraId="680526B0" w14:textId="77777777" w:rsidR="00D87EA9" w:rsidRPr="002F0D32" w:rsidRDefault="00D87EA9" w:rsidP="00672757">
      <w:pPr>
        <w:pStyle w:val="ListParagraph"/>
        <w:numPr>
          <w:ilvl w:val="0"/>
          <w:numId w:val="49"/>
        </w:numPr>
      </w:pPr>
      <w:r w:rsidRPr="002F0D32">
        <w:rPr>
          <w:i/>
          <w:iCs/>
        </w:rPr>
        <w:t xml:space="preserve">Destination </w:t>
      </w:r>
      <w:r w:rsidRPr="002F0D32">
        <w:t>will</w:t>
      </w:r>
      <w:r w:rsidRPr="002F0D32">
        <w:rPr>
          <w:i/>
          <w:iCs/>
        </w:rPr>
        <w:t xml:space="preserve"> </w:t>
      </w:r>
      <w:r w:rsidRPr="002F0D32">
        <w:t>be reported as unknown, if applicable.</w:t>
      </w:r>
    </w:p>
    <w:p w14:paraId="2DC30ADF" w14:textId="77777777" w:rsidR="00AF5800" w:rsidRDefault="00F00E9B" w:rsidP="00654C5B">
      <w:r w:rsidRPr="008F2C7B">
        <w:rPr>
          <w:b/>
          <w:bCs/>
        </w:rPr>
        <w:t xml:space="preserve">Enrollments </w:t>
      </w:r>
      <w:r w:rsidR="00BE2F77" w:rsidRPr="008F2C7B">
        <w:rPr>
          <w:b/>
          <w:bCs/>
        </w:rPr>
        <w:t xml:space="preserve">are effectively terminated </w:t>
      </w:r>
      <w:r w:rsidR="00E1653F" w:rsidRPr="008F2C7B">
        <w:rPr>
          <w:b/>
          <w:bCs/>
        </w:rPr>
        <w:t>when a project ceases operation.</w:t>
      </w:r>
      <w:r w:rsidR="00E1653F">
        <w:t xml:space="preserve">  </w:t>
      </w:r>
      <w:r w:rsidR="002526DD">
        <w:t>If there are enrollments that r</w:t>
      </w:r>
      <w:r>
        <w:t xml:space="preserve">emain open </w:t>
      </w:r>
      <w:r w:rsidR="001B6C03">
        <w:t xml:space="preserve">after a project’s </w:t>
      </w:r>
      <w:r w:rsidR="001B6C03" w:rsidRPr="008F2C7B">
        <w:rPr>
          <w:i/>
          <w:iCs/>
        </w:rPr>
        <w:t>OperatingEnd</w:t>
      </w:r>
      <w:r w:rsidR="00A969B4" w:rsidRPr="008F2C7B">
        <w:rPr>
          <w:i/>
          <w:iCs/>
        </w:rPr>
        <w:t>Date</w:t>
      </w:r>
      <w:r w:rsidR="00A969B4">
        <w:t xml:space="preserve"> </w:t>
      </w:r>
      <w:r w:rsidR="00E94A4C">
        <w:t>– i.e., do not have an exit date or have an exit date that is later than</w:t>
      </w:r>
      <w:r w:rsidR="00AF5800">
        <w:t xml:space="preserve"> the project end date:</w:t>
      </w:r>
    </w:p>
    <w:p w14:paraId="428D309B" w14:textId="59AF06AA" w:rsidR="00445007" w:rsidRDefault="00445007" w:rsidP="00672757">
      <w:pPr>
        <w:pStyle w:val="ListParagraph"/>
        <w:numPr>
          <w:ilvl w:val="0"/>
          <w:numId w:val="49"/>
        </w:numPr>
      </w:pPr>
      <w:r>
        <w:t xml:space="preserve">LSA reporting procedures will use </w:t>
      </w:r>
      <w:r w:rsidR="000E0C52">
        <w:t>the operating end date as the</w:t>
      </w:r>
      <w:r>
        <w:t xml:space="preserve"> effective exit date</w:t>
      </w:r>
      <w:r w:rsidR="000E0C52">
        <w:t>.</w:t>
      </w:r>
    </w:p>
    <w:p w14:paraId="1FDB28C5" w14:textId="369E970C" w:rsidR="009764F3" w:rsidRDefault="00445007" w:rsidP="00672757">
      <w:pPr>
        <w:pStyle w:val="ListParagraph"/>
        <w:numPr>
          <w:ilvl w:val="0"/>
          <w:numId w:val="49"/>
        </w:numPr>
      </w:pPr>
      <w:r w:rsidRPr="002F0D32">
        <w:rPr>
          <w:i/>
          <w:iCs/>
        </w:rPr>
        <w:t xml:space="preserve">Destination </w:t>
      </w:r>
      <w:r w:rsidRPr="002F0D32">
        <w:t>will</w:t>
      </w:r>
      <w:r w:rsidRPr="002F0D32">
        <w:rPr>
          <w:i/>
          <w:iCs/>
        </w:rPr>
        <w:t xml:space="preserve"> </w:t>
      </w:r>
      <w:r w:rsidRPr="002F0D32">
        <w:t>be reported as unknown, if applicable.</w:t>
      </w:r>
    </w:p>
    <w:p w14:paraId="0C98EA40" w14:textId="77777777" w:rsidR="008E455B" w:rsidRDefault="008E455B" w:rsidP="0088191A">
      <w:pPr>
        <w:pStyle w:val="Heading2"/>
        <w:ind w:left="900" w:hanging="900"/>
      </w:pPr>
      <w:bookmarkStart w:id="47" w:name="_Toc31197113"/>
      <w:bookmarkStart w:id="48" w:name="_Toc31197114"/>
      <w:bookmarkStart w:id="49" w:name="_Toc31197115"/>
      <w:bookmarkStart w:id="50" w:name="_Toc31197116"/>
      <w:bookmarkStart w:id="51" w:name="_Toc31197117"/>
      <w:bookmarkStart w:id="52" w:name="_Toc31197118"/>
      <w:bookmarkStart w:id="53" w:name="_Toc29188000"/>
      <w:bookmarkStart w:id="54" w:name="_Toc31197119"/>
      <w:bookmarkStart w:id="55" w:name="_Toc499543981"/>
      <w:bookmarkStart w:id="56" w:name="_Toc34144007"/>
      <w:bookmarkStart w:id="57" w:name="_Toc497116400"/>
      <w:bookmarkStart w:id="58" w:name="_Toc498527192"/>
      <w:bookmarkEnd w:id="47"/>
      <w:bookmarkEnd w:id="48"/>
      <w:bookmarkEnd w:id="49"/>
      <w:bookmarkEnd w:id="50"/>
      <w:bookmarkEnd w:id="51"/>
      <w:bookmarkEnd w:id="52"/>
      <w:bookmarkEnd w:id="53"/>
      <w:bookmarkEnd w:id="54"/>
      <w:r w:rsidRPr="00C52062">
        <w:t>Cohorts</w:t>
      </w:r>
      <w:bookmarkEnd w:id="55"/>
      <w:bookmarkEnd w:id="56"/>
    </w:p>
    <w:p w14:paraId="615F4708" w14:textId="490187E4" w:rsidR="00B04C5F" w:rsidRPr="00A6067F" w:rsidRDefault="00D857F9" w:rsidP="00C60BF6">
      <w:pPr>
        <w:rPr>
          <w:rFonts w:eastAsia="Times New Roman" w:cstheme="minorHAnsi"/>
        </w:rPr>
      </w:pPr>
      <w:r w:rsidRPr="00A6067F">
        <w:rPr>
          <w:rFonts w:eastAsia="Times New Roman" w:cstheme="minorHAnsi"/>
        </w:rPr>
        <w:t xml:space="preserve">A ‘cohort’ refers to a group of clients </w:t>
      </w:r>
      <w:r w:rsidR="00C956E9" w:rsidRPr="00A6067F">
        <w:rPr>
          <w:rFonts w:eastAsia="Times New Roman" w:cstheme="minorHAnsi"/>
        </w:rPr>
        <w:t>who meet specific criteria and were served in a given time frame.</w:t>
      </w:r>
      <w:r w:rsidR="00EE2B15">
        <w:rPr>
          <w:rFonts w:eastAsia="Times New Roman" w:cstheme="minorHAnsi"/>
        </w:rPr>
        <w:t xml:space="preserve"> </w:t>
      </w:r>
      <w:r w:rsidR="00B04C5F" w:rsidRPr="00A6067F">
        <w:rPr>
          <w:rFonts w:eastAsia="Times New Roman" w:cstheme="minorHAnsi"/>
        </w:rPr>
        <w:t xml:space="preserve">There are four separate LSA </w:t>
      </w:r>
      <w:r w:rsidR="00DD43DE" w:rsidRPr="00A6067F">
        <w:rPr>
          <w:rFonts w:eastAsia="Times New Roman" w:cstheme="minorHAnsi"/>
        </w:rPr>
        <w:t>cohorts.</w:t>
      </w:r>
    </w:p>
    <w:p w14:paraId="1F34D713" w14:textId="77777777" w:rsidR="008E455B" w:rsidRPr="00E46DCB" w:rsidRDefault="008E455B" w:rsidP="009336C4">
      <w:pPr>
        <w:pStyle w:val="Heading3"/>
      </w:pPr>
      <w:r w:rsidRPr="00E46DCB">
        <w:t>Active Cohort</w:t>
      </w:r>
      <w:bookmarkEnd w:id="57"/>
      <w:bookmarkEnd w:id="58"/>
      <w:r w:rsidRPr="00E46DCB">
        <w:t xml:space="preserve"> </w:t>
      </w:r>
      <w:r w:rsidR="00DD43DE" w:rsidRPr="00E46DCB">
        <w:t>(LSAPerson and LSAHousehold)</w:t>
      </w:r>
    </w:p>
    <w:p w14:paraId="492BAD39" w14:textId="77777777" w:rsidR="008E455B" w:rsidRPr="00A6067F" w:rsidRDefault="009229F8" w:rsidP="008E455B">
      <w:pPr>
        <w:rPr>
          <w:rFonts w:eastAsia="Times New Roman" w:cstheme="minorHAnsi"/>
        </w:rPr>
      </w:pPr>
      <w:r w:rsidRPr="00A6067F">
        <w:rPr>
          <w:rFonts w:eastAsia="Times New Roman" w:cstheme="minorHAnsi"/>
        </w:rPr>
        <w:t>Clients active in the LSA report period are referred to as the ‘</w:t>
      </w:r>
      <w:r w:rsidR="00302DF1" w:rsidRPr="00A6067F">
        <w:rPr>
          <w:rFonts w:eastAsia="Times New Roman" w:cstheme="minorHAnsi"/>
        </w:rPr>
        <w:t>active cohort</w:t>
      </w:r>
      <w:r w:rsidR="005D5B0F" w:rsidRPr="00A6067F">
        <w:rPr>
          <w:rFonts w:eastAsia="Times New Roman" w:cstheme="minorHAnsi"/>
        </w:rPr>
        <w:t>’</w:t>
      </w:r>
      <w:r w:rsidR="00302DF1" w:rsidRPr="00A6067F">
        <w:rPr>
          <w:rFonts w:eastAsia="Times New Roman" w:cstheme="minorHAnsi"/>
        </w:rPr>
        <w:t xml:space="preserve"> – clients or households </w:t>
      </w:r>
      <w:r w:rsidR="008E455B" w:rsidRPr="00A6067F">
        <w:rPr>
          <w:rFonts w:eastAsia="Times New Roman" w:cstheme="minorHAnsi"/>
        </w:rPr>
        <w:t xml:space="preserve">served in continuum ES, SH, TH, RRH, and PSH projects </w:t>
      </w:r>
      <w:r w:rsidR="001A56F5" w:rsidRPr="00A6067F">
        <w:rPr>
          <w:rFonts w:eastAsia="Times New Roman" w:cstheme="minorHAnsi"/>
        </w:rPr>
        <w:t xml:space="preserve">at any time </w:t>
      </w:r>
      <w:r w:rsidR="008E455B" w:rsidRPr="00A6067F">
        <w:rPr>
          <w:rFonts w:eastAsia="Times New Roman" w:cstheme="minorHAnsi"/>
        </w:rPr>
        <w:t>during the report period.</w:t>
      </w:r>
    </w:p>
    <w:p w14:paraId="2BA13BD3" w14:textId="77777777" w:rsidR="008E455B" w:rsidRPr="00A6067F" w:rsidRDefault="008E455B" w:rsidP="00403B51">
      <w:pPr>
        <w:rPr>
          <w:rFonts w:eastAsia="Times New Roman" w:cstheme="minorHAnsi"/>
        </w:rPr>
      </w:pPr>
      <w:r w:rsidRPr="00A6067F">
        <w:rPr>
          <w:rFonts w:eastAsia="Times New Roman" w:cstheme="minorHAnsi"/>
        </w:rPr>
        <w:t>Only data associated with enrollments in those five project types is used in any aspect of reporting on the active cohort.</w:t>
      </w:r>
      <w:r w:rsidR="00941263" w:rsidRPr="00A6067F">
        <w:rPr>
          <w:rFonts w:eastAsia="Times New Roman" w:cstheme="minorHAnsi"/>
        </w:rPr>
        <w:t xml:space="preserve"> </w:t>
      </w:r>
    </w:p>
    <w:p w14:paraId="6380D881" w14:textId="77777777" w:rsidR="00614EFD" w:rsidRPr="00A6067F" w:rsidRDefault="00614EFD" w:rsidP="00403B51">
      <w:pPr>
        <w:rPr>
          <w:rFonts w:eastAsia="Times New Roman" w:cstheme="minorHAnsi"/>
        </w:rPr>
      </w:pPr>
      <w:r w:rsidRPr="00A6067F">
        <w:rPr>
          <w:rFonts w:eastAsia="Times New Roman" w:cstheme="minorHAnsi"/>
        </w:rPr>
        <w:t xml:space="preserve">The </w:t>
      </w:r>
      <w:r w:rsidR="00234434" w:rsidRPr="00A6067F">
        <w:rPr>
          <w:rFonts w:eastAsia="Times New Roman" w:cstheme="minorHAnsi"/>
        </w:rPr>
        <w:t xml:space="preserve">HMIS </w:t>
      </w:r>
      <w:r w:rsidRPr="00A6067F">
        <w:rPr>
          <w:rFonts w:eastAsia="Times New Roman" w:cstheme="minorHAnsi"/>
        </w:rPr>
        <w:t>data universe for the active cohort includes:</w:t>
      </w:r>
    </w:p>
    <w:p w14:paraId="60FEB84F" w14:textId="77777777" w:rsidR="00FE3EAC" w:rsidRPr="00896BD3" w:rsidRDefault="00634522" w:rsidP="005904C6">
      <w:pPr>
        <w:pStyle w:val="ListParagraph"/>
      </w:pPr>
      <w:r w:rsidRPr="005904C6">
        <w:t>Client</w:t>
      </w:r>
      <w:r w:rsidR="00FE3EAC" w:rsidRPr="005904C6">
        <w:t>-level data</w:t>
      </w:r>
      <w:r w:rsidR="00142D51" w:rsidRPr="005904C6">
        <w:t xml:space="preserve">, </w:t>
      </w:r>
      <w:r w:rsidR="00FE3EAC" w:rsidRPr="005904C6">
        <w:t xml:space="preserve">e.g., </w:t>
      </w:r>
      <w:r w:rsidR="00040969" w:rsidRPr="005904C6">
        <w:t>date of birth, gender</w:t>
      </w:r>
      <w:r w:rsidR="00387562" w:rsidRPr="005904C6">
        <w:t>, and ethnicity</w:t>
      </w:r>
      <w:r w:rsidR="00C60BF6" w:rsidRPr="005904C6">
        <w:t>.</w:t>
      </w:r>
    </w:p>
    <w:p w14:paraId="26F19AAC" w14:textId="7C5C6115" w:rsidR="00090A25" w:rsidRPr="0060237C" w:rsidRDefault="00040969" w:rsidP="00896BD3">
      <w:pPr>
        <w:pStyle w:val="ListParagraph"/>
      </w:pPr>
      <w:r w:rsidRPr="00896BD3">
        <w:t>Enrollment-level data for active enrollments</w:t>
      </w:r>
      <w:r w:rsidR="00142D51" w:rsidRPr="00896BD3">
        <w:t xml:space="preserve">, </w:t>
      </w:r>
      <w:r w:rsidRPr="00913DE7">
        <w:t xml:space="preserve">e.g., entry/exit dates, </w:t>
      </w:r>
      <w:r w:rsidR="007C4FE1" w:rsidRPr="003306E2">
        <w:t xml:space="preserve">living situation, </w:t>
      </w:r>
      <w:r w:rsidR="00387562" w:rsidRPr="0060237C">
        <w:t xml:space="preserve">and </w:t>
      </w:r>
      <w:r w:rsidR="007C4FE1" w:rsidRPr="0060237C">
        <w:t>disabling condition</w:t>
      </w:r>
      <w:r w:rsidR="00C60BF6" w:rsidRPr="0060237C">
        <w:t>.</w:t>
      </w:r>
    </w:p>
    <w:p w14:paraId="1DC78883" w14:textId="198BE964" w:rsidR="00B97C29" w:rsidRPr="0060237C" w:rsidRDefault="00090A25" w:rsidP="00896BD3">
      <w:pPr>
        <w:pStyle w:val="ListParagraph"/>
      </w:pPr>
      <w:r w:rsidRPr="0060237C">
        <w:t>For adults and heads of household,</w:t>
      </w:r>
      <w:r w:rsidR="0050103F" w:rsidRPr="0060237C">
        <w:t xml:space="preserve"> data </w:t>
      </w:r>
      <w:r w:rsidR="0057095E">
        <w:t>associated with</w:t>
      </w:r>
      <w:r w:rsidR="00FC0D29">
        <w:t xml:space="preserve"> </w:t>
      </w:r>
      <w:r w:rsidR="002B07B4">
        <w:t xml:space="preserve">inactive </w:t>
      </w:r>
      <w:r w:rsidR="00FC0D29">
        <w:t xml:space="preserve">(i.e., with exits </w:t>
      </w:r>
      <w:r w:rsidR="003838D9">
        <w:t xml:space="preserve">prior to the report period) enrollments </w:t>
      </w:r>
      <w:r w:rsidR="00B97C29" w:rsidRPr="0060237C">
        <w:t>for at least</w:t>
      </w:r>
      <w:r w:rsidR="0050103F" w:rsidRPr="0060237C">
        <w:t xml:space="preserve"> three years prior to the </w:t>
      </w:r>
      <w:r w:rsidR="00210388" w:rsidRPr="0060237C">
        <w:t>client’s last active date in the report period</w:t>
      </w:r>
      <w:r w:rsidR="00A26C14" w:rsidRPr="0060237C">
        <w:t xml:space="preserve">; this is relevant to </w:t>
      </w:r>
      <w:r w:rsidR="00FD7A46" w:rsidRPr="0060237C">
        <w:t>chronic homelessness and</w:t>
      </w:r>
      <w:r w:rsidR="00A26C14" w:rsidRPr="0060237C">
        <w:t xml:space="preserve">, for heads of household only, </w:t>
      </w:r>
      <w:r w:rsidR="00FD7A46" w:rsidRPr="0060237C">
        <w:t xml:space="preserve">system </w:t>
      </w:r>
      <w:r w:rsidR="00A26C14" w:rsidRPr="0060237C">
        <w:t>path and use</w:t>
      </w:r>
      <w:r w:rsidR="00142D51" w:rsidRPr="0060237C">
        <w:t>.</w:t>
      </w:r>
    </w:p>
    <w:p w14:paraId="0ACCBCC5" w14:textId="278570FB" w:rsidR="00780866" w:rsidRPr="0060237C" w:rsidRDefault="00E203C4" w:rsidP="0060237C">
      <w:pPr>
        <w:pStyle w:val="ListParagraph"/>
      </w:pPr>
      <w:r w:rsidRPr="0060237C">
        <w:t xml:space="preserve">For </w:t>
      </w:r>
      <w:r w:rsidR="00FD7A46" w:rsidRPr="0060237C">
        <w:t xml:space="preserve">people served with heads of household </w:t>
      </w:r>
      <w:r w:rsidRPr="0060237C">
        <w:t xml:space="preserve">on enrollments </w:t>
      </w:r>
      <w:r w:rsidR="00FD7A46" w:rsidRPr="0060237C">
        <w:t>prior to the report period</w:t>
      </w:r>
      <w:r w:rsidR="00A10B2E" w:rsidRPr="0060237C">
        <w:t xml:space="preserve"> (even </w:t>
      </w:r>
      <w:r w:rsidR="00AA11B7">
        <w:t>people</w:t>
      </w:r>
      <w:r w:rsidR="00AA11B7" w:rsidRPr="0060237C">
        <w:t xml:space="preserve"> </w:t>
      </w:r>
      <w:r w:rsidR="00A10B2E" w:rsidRPr="0060237C">
        <w:t>who were not active in the report period),</w:t>
      </w:r>
      <w:r w:rsidR="00A82BC2" w:rsidRPr="0060237C">
        <w:t xml:space="preserve"> </w:t>
      </w:r>
      <w:r w:rsidR="00673C82" w:rsidRPr="0060237C">
        <w:t xml:space="preserve">date of birth and entry/exit dates to determine </w:t>
      </w:r>
      <w:r w:rsidR="00A82BC2" w:rsidRPr="0060237C">
        <w:t>household type</w:t>
      </w:r>
      <w:r w:rsidR="00673C82" w:rsidRPr="0060237C">
        <w:t xml:space="preserve"> for previou</w:t>
      </w:r>
      <w:r w:rsidR="007858A8" w:rsidRPr="0060237C">
        <w:t>s enrollments</w:t>
      </w:r>
      <w:r w:rsidR="00142D51" w:rsidRPr="0060237C">
        <w:t>.</w:t>
      </w:r>
    </w:p>
    <w:p w14:paraId="6B72875D" w14:textId="77777777" w:rsidR="008E455B" w:rsidRPr="00C52062" w:rsidRDefault="00CF6EBE" w:rsidP="009336C4">
      <w:pPr>
        <w:pStyle w:val="Heading3"/>
      </w:pPr>
      <w:bookmarkStart w:id="59" w:name="_Toc498527193"/>
      <w:r>
        <w:t xml:space="preserve">Exit </w:t>
      </w:r>
      <w:r w:rsidR="008E455B" w:rsidRPr="00C52062">
        <w:t>Cohorts</w:t>
      </w:r>
      <w:bookmarkEnd w:id="59"/>
      <w:r w:rsidR="00DD43DE">
        <w:t xml:space="preserve"> (LSAExit)</w:t>
      </w:r>
    </w:p>
    <w:p w14:paraId="23BFE4A9" w14:textId="77777777" w:rsidR="008E455B" w:rsidRPr="00A6067F" w:rsidRDefault="009E3318" w:rsidP="008E455B">
      <w:pPr>
        <w:rPr>
          <w:rFonts w:eastAsia="Times New Roman" w:cstheme="minorHAnsi"/>
        </w:rPr>
      </w:pPr>
      <w:r w:rsidRPr="00A6067F">
        <w:rPr>
          <w:rFonts w:eastAsia="Times New Roman" w:cstheme="minorHAnsi"/>
        </w:rPr>
        <w:t xml:space="preserve">Exit cohort reporting </w:t>
      </w:r>
      <w:r w:rsidR="00EB3F75" w:rsidRPr="00A6067F">
        <w:rPr>
          <w:rFonts w:eastAsia="Times New Roman" w:cstheme="minorHAnsi"/>
        </w:rPr>
        <w:t xml:space="preserve">focuses on subsequent </w:t>
      </w:r>
      <w:r w:rsidR="007564C0" w:rsidRPr="00A6067F">
        <w:rPr>
          <w:rFonts w:eastAsia="Times New Roman" w:cstheme="minorHAnsi"/>
        </w:rPr>
        <w:t xml:space="preserve">system use data </w:t>
      </w:r>
      <w:r w:rsidR="00EB3F75" w:rsidRPr="00A6067F">
        <w:rPr>
          <w:rFonts w:eastAsia="Times New Roman" w:cstheme="minorHAnsi"/>
        </w:rPr>
        <w:t xml:space="preserve">(if any) </w:t>
      </w:r>
      <w:r w:rsidR="007564C0" w:rsidRPr="00A6067F">
        <w:rPr>
          <w:rFonts w:eastAsia="Times New Roman" w:cstheme="minorHAnsi"/>
        </w:rPr>
        <w:t xml:space="preserve">for </w:t>
      </w:r>
      <w:r w:rsidR="008E455B" w:rsidRPr="00A6067F">
        <w:rPr>
          <w:rFonts w:eastAsia="Times New Roman" w:cstheme="minorHAnsi"/>
        </w:rPr>
        <w:t>household</w:t>
      </w:r>
      <w:r w:rsidR="00CA7934" w:rsidRPr="00A6067F">
        <w:rPr>
          <w:rFonts w:eastAsia="Times New Roman" w:cstheme="minorHAnsi"/>
        </w:rPr>
        <w:t>s</w:t>
      </w:r>
      <w:r w:rsidR="008E455B" w:rsidRPr="00A6067F">
        <w:rPr>
          <w:rFonts w:eastAsia="Times New Roman" w:cstheme="minorHAnsi"/>
        </w:rPr>
        <w:t xml:space="preserve"> who:</w:t>
      </w:r>
    </w:p>
    <w:p w14:paraId="13B3F433" w14:textId="103DBF82" w:rsidR="008E455B" w:rsidRPr="00A6067F" w:rsidRDefault="008E455B" w:rsidP="0060237C">
      <w:pPr>
        <w:pStyle w:val="ListParagraph"/>
      </w:pPr>
      <w:r w:rsidRPr="00A6067F">
        <w:t>Exited from a continuum</w:t>
      </w:r>
      <w:r w:rsidRPr="008D72A6">
        <w:t xml:space="preserve"> </w:t>
      </w:r>
      <w:r w:rsidRPr="00A6067F">
        <w:t>ES, SH, TH, RRH, or PSH project</w:t>
      </w:r>
      <w:r w:rsidR="003A609A" w:rsidRPr="00A6067F">
        <w:t xml:space="preserve"> </w:t>
      </w:r>
      <w:r w:rsidR="001E028C" w:rsidRPr="00A6067F">
        <w:t xml:space="preserve">during </w:t>
      </w:r>
      <w:r w:rsidR="003A609A" w:rsidRPr="00A6067F">
        <w:t>three cohort time periods</w:t>
      </w:r>
      <w:r w:rsidRPr="00A6067F">
        <w:t>; and</w:t>
      </w:r>
    </w:p>
    <w:p w14:paraId="79AC02F8" w14:textId="77777777" w:rsidR="008E455B" w:rsidRPr="00A6067F" w:rsidRDefault="008E455B" w:rsidP="0060237C">
      <w:pPr>
        <w:pStyle w:val="ListParagraph"/>
      </w:pPr>
      <w:r w:rsidRPr="00A6067F">
        <w:t>Were not enrolled in any continuum ES, SH, TH, RRH, or PSH project in the 14 days after exit.</w:t>
      </w:r>
    </w:p>
    <w:p w14:paraId="56FAD802" w14:textId="77777777" w:rsidR="007A3D1C" w:rsidRPr="00A6067F" w:rsidRDefault="007A3D1C" w:rsidP="007A3D1C">
      <w:pPr>
        <w:rPr>
          <w:rFonts w:eastAsia="Times New Roman" w:cstheme="minorHAnsi"/>
        </w:rPr>
      </w:pPr>
      <w:r w:rsidRPr="00A6067F">
        <w:rPr>
          <w:rFonts w:eastAsia="Times New Roman" w:cstheme="minorHAnsi"/>
        </w:rPr>
        <w:t>The three individual exit cohorts are based on the timeframe of the exit:</w:t>
      </w:r>
    </w:p>
    <w:p w14:paraId="703D9E90" w14:textId="77777777" w:rsidR="007A3D1C" w:rsidRPr="00A6067F" w:rsidRDefault="007A3D1C" w:rsidP="0060237C">
      <w:pPr>
        <w:pStyle w:val="ListParagraph"/>
      </w:pPr>
      <w:r w:rsidRPr="00655B0F">
        <w:rPr>
          <w:b/>
        </w:rPr>
        <w:t>Exit Cohort 0</w:t>
      </w:r>
      <w:r w:rsidRPr="00A6067F">
        <w:t xml:space="preserve"> exited in the first six months of the report period; </w:t>
      </w:r>
    </w:p>
    <w:p w14:paraId="06F8F25A" w14:textId="77777777" w:rsidR="007A3D1C" w:rsidRPr="00A6067F" w:rsidRDefault="007A3D1C" w:rsidP="0060237C">
      <w:pPr>
        <w:pStyle w:val="ListParagraph"/>
      </w:pPr>
      <w:r w:rsidRPr="00655B0F">
        <w:rPr>
          <w:b/>
        </w:rPr>
        <w:t>Exit Cohort – 1</w:t>
      </w:r>
      <w:r w:rsidRPr="00A6067F">
        <w:t xml:space="preserve"> exited in the year beginning one year prior to </w:t>
      </w:r>
      <w:r w:rsidRPr="00A6067F">
        <w:rPr>
          <w:u w:val="single"/>
        </w:rPr>
        <w:t>ReportStart</w:t>
      </w:r>
      <w:r w:rsidRPr="00A6067F">
        <w:t>; and</w:t>
      </w:r>
    </w:p>
    <w:p w14:paraId="177619E0" w14:textId="77777777" w:rsidR="007A3D1C" w:rsidRPr="00A6067F" w:rsidRDefault="007A3D1C" w:rsidP="0060237C">
      <w:pPr>
        <w:pStyle w:val="ListParagraph"/>
      </w:pPr>
      <w:r w:rsidRPr="00655B0F">
        <w:rPr>
          <w:b/>
        </w:rPr>
        <w:t xml:space="preserve">Exit Cohort – 2 </w:t>
      </w:r>
      <w:r w:rsidRPr="00A6067F">
        <w:t xml:space="preserve">exited in the year beginning two years prior to </w:t>
      </w:r>
      <w:r w:rsidRPr="00A6067F">
        <w:rPr>
          <w:u w:val="single"/>
        </w:rPr>
        <w:t>ReportStart</w:t>
      </w:r>
      <w:r w:rsidRPr="00A6067F">
        <w:t>.</w:t>
      </w:r>
    </w:p>
    <w:p w14:paraId="28CB5C2D" w14:textId="77777777" w:rsidR="007A3D1C" w:rsidRPr="00A6067F" w:rsidRDefault="007A3D1C" w:rsidP="007A3D1C">
      <w:pPr>
        <w:rPr>
          <w:rFonts w:eastAsia="Times New Roman" w:cstheme="minorHAnsi"/>
        </w:rPr>
      </w:pPr>
      <w:r w:rsidRPr="00A6067F">
        <w:rPr>
          <w:rFonts w:eastAsia="Times New Roman" w:cstheme="minorHAnsi"/>
        </w:rPr>
        <w:t>These three cohorts are not mutually exclusive with each other, nor with the active cohort; a person may be included in any or all of them.</w:t>
      </w:r>
    </w:p>
    <w:p w14:paraId="1C9BEDDC" w14:textId="77777777" w:rsidR="00D2105F" w:rsidRPr="00A6067F" w:rsidRDefault="00D2105F" w:rsidP="00D2105F">
      <w:pPr>
        <w:rPr>
          <w:rFonts w:eastAsia="Times New Roman" w:cstheme="minorHAnsi"/>
        </w:rPr>
      </w:pPr>
      <w:r w:rsidRPr="00A6067F">
        <w:rPr>
          <w:rFonts w:eastAsia="Times New Roman" w:cstheme="minorHAnsi"/>
        </w:rPr>
        <w:t xml:space="preserve">The head of household – the cohort member – is a proxy for counting households in the LSAExit.csv file of the upload. Only heads of household are included in those counts; however, records for all household members are part of the data universe because they are needed to determine household type, household composition, and to identify special populations. </w:t>
      </w:r>
    </w:p>
    <w:p w14:paraId="2500DDA7" w14:textId="77777777" w:rsidR="006B1E00" w:rsidRPr="00A6067F" w:rsidRDefault="006B1E00" w:rsidP="006B1E00">
      <w:pPr>
        <w:rPr>
          <w:rFonts w:eastAsia="Times New Roman" w:cstheme="minorHAnsi"/>
        </w:rPr>
      </w:pPr>
      <w:r w:rsidRPr="00A6067F">
        <w:rPr>
          <w:rFonts w:eastAsia="Times New Roman" w:cstheme="minorHAnsi"/>
        </w:rPr>
        <w:t xml:space="preserve">The HMIS data universe for </w:t>
      </w:r>
      <w:r w:rsidR="00620C84" w:rsidRPr="00A6067F">
        <w:rPr>
          <w:rFonts w:eastAsia="Times New Roman" w:cstheme="minorHAnsi"/>
        </w:rPr>
        <w:t xml:space="preserve">exit cohorts </w:t>
      </w:r>
      <w:r w:rsidRPr="00A6067F">
        <w:rPr>
          <w:rFonts w:eastAsia="Times New Roman" w:cstheme="minorHAnsi"/>
        </w:rPr>
        <w:t>includes:</w:t>
      </w:r>
    </w:p>
    <w:p w14:paraId="2D440325" w14:textId="77777777" w:rsidR="009E07E8" w:rsidRPr="00913DE7" w:rsidRDefault="006B1E00" w:rsidP="005904C6">
      <w:pPr>
        <w:pStyle w:val="ListParagraph"/>
      </w:pPr>
      <w:r w:rsidRPr="005904C6">
        <w:t>Client-</w:t>
      </w:r>
      <w:r w:rsidR="004B593F" w:rsidRPr="005904C6">
        <w:t xml:space="preserve"> and enrollment-</w:t>
      </w:r>
      <w:r w:rsidRPr="00896BD3">
        <w:t xml:space="preserve">level data </w:t>
      </w:r>
      <w:r w:rsidR="009E07E8" w:rsidRPr="00896BD3">
        <w:t>for the head of household</w:t>
      </w:r>
      <w:r w:rsidR="004B593F" w:rsidRPr="00896BD3">
        <w:t xml:space="preserve">; </w:t>
      </w:r>
    </w:p>
    <w:p w14:paraId="2539741D" w14:textId="2649048A" w:rsidR="000E7900" w:rsidRPr="0060237C" w:rsidRDefault="000E7900" w:rsidP="00896BD3">
      <w:pPr>
        <w:pStyle w:val="ListParagraph"/>
      </w:pPr>
      <w:r w:rsidRPr="0060237C">
        <w:t xml:space="preserve">Enrollment-level data </w:t>
      </w:r>
      <w:r w:rsidR="0035634B">
        <w:t>associated with qualifying exits</w:t>
      </w:r>
      <w:r w:rsidRPr="0060237C">
        <w:t xml:space="preserve">, e.g., entry/exit dates, living situation, disabling condition, </w:t>
      </w:r>
      <w:r w:rsidR="003E5DD0">
        <w:t xml:space="preserve">destination, </w:t>
      </w:r>
      <w:r w:rsidRPr="0060237C">
        <w:t>etc.</w:t>
      </w:r>
    </w:p>
    <w:p w14:paraId="282855ED" w14:textId="77777777" w:rsidR="000818AD" w:rsidRPr="0060237C" w:rsidRDefault="000818AD" w:rsidP="00896BD3">
      <w:pPr>
        <w:pStyle w:val="ListParagraph"/>
      </w:pPr>
      <w:r w:rsidRPr="0060237C">
        <w:t xml:space="preserve">For people served with </w:t>
      </w:r>
      <w:r w:rsidR="00337E12" w:rsidRPr="0060237C">
        <w:t xml:space="preserve">cohort members (heads of household), </w:t>
      </w:r>
      <w:r w:rsidRPr="0060237C">
        <w:t>data related to household type (date of birth) and population identifiers (disabling condition, etc.)</w:t>
      </w:r>
      <w:r w:rsidR="00EF219D" w:rsidRPr="0060237C">
        <w:t>.</w:t>
      </w:r>
    </w:p>
    <w:p w14:paraId="3FC80A42" w14:textId="77777777" w:rsidR="0037225B" w:rsidRPr="00A6067F" w:rsidRDefault="0037225B" w:rsidP="00A6067F">
      <w:bookmarkStart w:id="60" w:name="_Toc499543982"/>
      <w:r w:rsidRPr="00A6067F">
        <w:br w:type="page"/>
      </w:r>
    </w:p>
    <w:p w14:paraId="783E66DB" w14:textId="1D467570" w:rsidR="00E03C44" w:rsidRPr="00C52062" w:rsidRDefault="00E03C44" w:rsidP="005904C6">
      <w:pPr>
        <w:pStyle w:val="Heading1"/>
      </w:pPr>
      <w:bookmarkStart w:id="61" w:name="_HDX_2.0_HMIS"/>
      <w:bookmarkStart w:id="62" w:name="_Toc499543997"/>
      <w:bookmarkStart w:id="63" w:name="_Toc34144008"/>
      <w:bookmarkStart w:id="64" w:name="_Toc499543983"/>
      <w:bookmarkEnd w:id="60"/>
      <w:bookmarkEnd w:id="61"/>
      <w:r w:rsidRPr="00C52062">
        <w:t>HDX 2.0 Upload</w:t>
      </w:r>
      <w:bookmarkEnd w:id="62"/>
      <w:bookmarkEnd w:id="63"/>
    </w:p>
    <w:p w14:paraId="0CFCDA72" w14:textId="627D6F19" w:rsidR="00E03C44" w:rsidRPr="00A6067F" w:rsidRDefault="00E03C44" w:rsidP="00094BE2">
      <w:bookmarkStart w:id="65" w:name="_Toc496270339"/>
      <w:bookmarkStart w:id="66" w:name="_Toc497116487"/>
      <w:bookmarkStart w:id="67" w:name="_Toc499543998"/>
      <w:r w:rsidRPr="00A6067F">
        <w:t xml:space="preserve">The Longitudinal Systems Analysis (LSA) upload </w:t>
      </w:r>
      <w:r w:rsidR="00654966">
        <w:t>is</w:t>
      </w:r>
      <w:r w:rsidR="000D5185" w:rsidRPr="00A6067F">
        <w:t xml:space="preserve"> a .zip file containing </w:t>
      </w:r>
      <w:r w:rsidR="005056CB" w:rsidRPr="00A6067F">
        <w:t xml:space="preserve">a total of 10 </w:t>
      </w:r>
      <w:r w:rsidR="00E95F1B" w:rsidRPr="00A6067F">
        <w:t>CSV files generated by the HMIS application.</w:t>
      </w:r>
      <w:r w:rsidR="00EE2B15">
        <w:t xml:space="preserve"> </w:t>
      </w:r>
      <w:r w:rsidR="005056CB" w:rsidRPr="00A6067F">
        <w:t xml:space="preserve">The first five files </w:t>
      </w:r>
      <w:r w:rsidR="00A23CA0" w:rsidRPr="00A6067F">
        <w:t xml:space="preserve">are specific to </w:t>
      </w:r>
      <w:r w:rsidR="00526C56" w:rsidRPr="00A6067F">
        <w:t xml:space="preserve">the </w:t>
      </w:r>
      <w:r w:rsidR="00E575E9" w:rsidRPr="00A6067F">
        <w:t>LSA</w:t>
      </w:r>
      <w:r w:rsidR="00E31018" w:rsidRPr="00A6067F">
        <w:t xml:space="preserve">; </w:t>
      </w:r>
      <w:r w:rsidR="00D238EC" w:rsidRPr="00A6067F">
        <w:t>they are described</w:t>
      </w:r>
      <w:r w:rsidR="00E31018" w:rsidRPr="00A6067F">
        <w:t xml:space="preserve"> in brief in this section</w:t>
      </w:r>
      <w:r w:rsidR="00E575E9" w:rsidRPr="00A6067F">
        <w:t>.</w:t>
      </w:r>
      <w:r w:rsidR="00EE2B15">
        <w:t xml:space="preserve"> </w:t>
      </w:r>
    </w:p>
    <w:p w14:paraId="5B54F6B1" w14:textId="77777777" w:rsidR="00E03C44" w:rsidRPr="005904C6" w:rsidRDefault="00E03C44" w:rsidP="005904C6">
      <w:pPr>
        <w:pStyle w:val="ListParagraph"/>
      </w:pPr>
      <w:r w:rsidRPr="005904C6">
        <w:t>LSAReport.csv</w:t>
      </w:r>
    </w:p>
    <w:p w14:paraId="6588D5BE" w14:textId="77777777" w:rsidR="00E03C44" w:rsidRPr="00896BD3" w:rsidRDefault="00E03C44" w:rsidP="00896BD3">
      <w:pPr>
        <w:pStyle w:val="ListParagraph"/>
      </w:pPr>
      <w:r w:rsidRPr="00896BD3">
        <w:t>LSAHousehold.csv</w:t>
      </w:r>
    </w:p>
    <w:p w14:paraId="4D7CB403" w14:textId="77777777" w:rsidR="00E03C44" w:rsidRPr="00896BD3" w:rsidRDefault="00E03C44" w:rsidP="00896BD3">
      <w:pPr>
        <w:pStyle w:val="ListParagraph"/>
      </w:pPr>
      <w:r w:rsidRPr="00896BD3">
        <w:t>LSAPerson.csv</w:t>
      </w:r>
    </w:p>
    <w:p w14:paraId="4412B6B3" w14:textId="77777777" w:rsidR="00E03C44" w:rsidRPr="0060237C" w:rsidRDefault="00AB0631" w:rsidP="0060237C">
      <w:pPr>
        <w:pStyle w:val="ListParagraph"/>
      </w:pPr>
      <w:r w:rsidRPr="0060237C">
        <w:t>LSAExit</w:t>
      </w:r>
      <w:r w:rsidR="00DF14DB" w:rsidRPr="0060237C">
        <w:t>.</w:t>
      </w:r>
      <w:r w:rsidR="00E03C44" w:rsidRPr="0060237C">
        <w:t>csv</w:t>
      </w:r>
    </w:p>
    <w:p w14:paraId="1CF7C22D" w14:textId="77777777" w:rsidR="00E03C44" w:rsidRPr="0060237C" w:rsidRDefault="00751175" w:rsidP="0060237C">
      <w:pPr>
        <w:pStyle w:val="ListParagraph"/>
      </w:pPr>
      <w:r w:rsidRPr="0060237C">
        <w:t>LSACalculated</w:t>
      </w:r>
      <w:r w:rsidR="00E03C44" w:rsidRPr="0060237C">
        <w:t xml:space="preserve">.csv </w:t>
      </w:r>
    </w:p>
    <w:p w14:paraId="67E10752" w14:textId="011BF764" w:rsidR="004F29BC" w:rsidRPr="00A6067F" w:rsidRDefault="00DF258D" w:rsidP="00754135">
      <w:pPr>
        <w:rPr>
          <w:rFonts w:eastAsia="Times New Roman" w:cstheme="minorHAnsi"/>
        </w:rPr>
      </w:pPr>
      <w:r w:rsidRPr="004F29BC">
        <w:t xml:space="preserve">The </w:t>
      </w:r>
      <w:r w:rsidR="004F29BC">
        <w:t xml:space="preserve">remaining files </w:t>
      </w:r>
      <w:r w:rsidR="004F29BC" w:rsidRPr="00A6067F">
        <w:rPr>
          <w:rFonts w:eastAsia="Times New Roman" w:cstheme="minorHAnsi"/>
        </w:rPr>
        <w:t>contain HMIS project descriptor data</w:t>
      </w:r>
      <w:r w:rsidR="0022734E" w:rsidRPr="00A6067F">
        <w:rPr>
          <w:rFonts w:eastAsia="Times New Roman" w:cstheme="minorHAnsi"/>
        </w:rPr>
        <w:t xml:space="preserve"> in </w:t>
      </w:r>
      <w:r w:rsidR="006809F0" w:rsidRPr="00A6067F">
        <w:rPr>
          <w:rFonts w:eastAsia="Times New Roman" w:cstheme="minorHAnsi"/>
        </w:rPr>
        <w:t xml:space="preserve">file structures </w:t>
      </w:r>
      <w:r w:rsidR="004F29BC" w:rsidRPr="00A6067F">
        <w:rPr>
          <w:rFonts w:eastAsia="Times New Roman" w:cstheme="minorHAnsi"/>
        </w:rPr>
        <w:t>defined by the HMIS CSV Specifications</w:t>
      </w:r>
      <w:r w:rsidR="00471FA1">
        <w:rPr>
          <w:rFonts w:eastAsia="Times New Roman" w:cstheme="minorHAnsi"/>
        </w:rPr>
        <w:t>:</w:t>
      </w:r>
      <w:r w:rsidR="00EE2B15">
        <w:rPr>
          <w:rFonts w:eastAsia="Times New Roman" w:cstheme="minorHAnsi"/>
        </w:rPr>
        <w:t xml:space="preserve"> </w:t>
      </w:r>
    </w:p>
    <w:p w14:paraId="3EE2BFDD" w14:textId="77777777" w:rsidR="004F29BC" w:rsidRPr="005904C6" w:rsidRDefault="004F29BC" w:rsidP="005904C6">
      <w:pPr>
        <w:pStyle w:val="ListParagraph"/>
      </w:pPr>
      <w:r w:rsidRPr="005904C6">
        <w:t>Organization.csv</w:t>
      </w:r>
    </w:p>
    <w:p w14:paraId="1BE74A6B" w14:textId="77777777" w:rsidR="004F29BC" w:rsidRPr="00896BD3" w:rsidRDefault="004F29BC" w:rsidP="00896BD3">
      <w:pPr>
        <w:pStyle w:val="ListParagraph"/>
      </w:pPr>
      <w:r w:rsidRPr="00896BD3">
        <w:t>Project.csv</w:t>
      </w:r>
    </w:p>
    <w:p w14:paraId="131EA924" w14:textId="77777777" w:rsidR="004F29BC" w:rsidRPr="00896BD3" w:rsidRDefault="004F29BC" w:rsidP="00896BD3">
      <w:pPr>
        <w:pStyle w:val="ListParagraph"/>
      </w:pPr>
      <w:r w:rsidRPr="00896BD3">
        <w:t>Funder.csv</w:t>
      </w:r>
    </w:p>
    <w:p w14:paraId="1A4B7B62" w14:textId="77777777" w:rsidR="004F29BC" w:rsidRPr="0060237C" w:rsidRDefault="004F29BC" w:rsidP="0060237C">
      <w:pPr>
        <w:pStyle w:val="ListParagraph"/>
      </w:pPr>
      <w:r w:rsidRPr="0060237C">
        <w:t>Inventory.csv</w:t>
      </w:r>
    </w:p>
    <w:p w14:paraId="5CC92602" w14:textId="77777777" w:rsidR="004F29BC" w:rsidRPr="0060237C" w:rsidRDefault="004F29BC" w:rsidP="0060237C">
      <w:pPr>
        <w:pStyle w:val="ListParagraph"/>
      </w:pPr>
      <w:r w:rsidRPr="0060237C">
        <w:t>Geography.csv</w:t>
      </w:r>
    </w:p>
    <w:p w14:paraId="2BC3F88A" w14:textId="0B36C3AD" w:rsidR="00E03C44" w:rsidRPr="00A6067F" w:rsidRDefault="00E03C44" w:rsidP="00094BE2">
      <w:r w:rsidRPr="00A6067F">
        <w:t xml:space="preserve">A separate data dictionary </w:t>
      </w:r>
      <w:r w:rsidR="00E31018" w:rsidRPr="00A6067F">
        <w:t xml:space="preserve">with a complete list of the columns and values associated with each of these files </w:t>
      </w:r>
      <w:r w:rsidRPr="00A6067F">
        <w:t xml:space="preserve">is available in </w:t>
      </w:r>
      <w:r w:rsidR="00F7711F" w:rsidRPr="00A6067F">
        <w:t>t</w:t>
      </w:r>
      <w:r w:rsidRPr="00A6067F">
        <w:t xml:space="preserve">he </w:t>
      </w:r>
      <w:r w:rsidR="00F7711F" w:rsidRPr="00A6067F">
        <w:t xml:space="preserve">LSA </w:t>
      </w:r>
      <w:r w:rsidRPr="00A6067F">
        <w:t>tool kit</w:t>
      </w:r>
      <w:r w:rsidR="00F7711F" w:rsidRPr="00A6067F">
        <w:t xml:space="preserve"> a</w:t>
      </w:r>
      <w:r w:rsidR="00830AEA" w:rsidRPr="00A6067F">
        <w:t>s an Excel workbook</w:t>
      </w:r>
      <w:r w:rsidRPr="00A6067F">
        <w:t>.</w:t>
      </w:r>
      <w:r w:rsidR="00EE2B15">
        <w:t xml:space="preserve"> </w:t>
      </w:r>
    </w:p>
    <w:p w14:paraId="1822897F" w14:textId="77777777" w:rsidR="00E03C44" w:rsidRPr="00107D01" w:rsidRDefault="00E03C44" w:rsidP="0088191A">
      <w:pPr>
        <w:pStyle w:val="Heading2"/>
        <w:ind w:left="900" w:hanging="900"/>
      </w:pPr>
      <w:bookmarkStart w:id="68" w:name="_LSAReport.csv"/>
      <w:bookmarkStart w:id="69" w:name="_Toc34144009"/>
      <w:bookmarkEnd w:id="68"/>
      <w:r w:rsidRPr="00107D01">
        <w:t>LSAReport.csv</w:t>
      </w:r>
      <w:bookmarkEnd w:id="65"/>
      <w:bookmarkEnd w:id="66"/>
      <w:bookmarkEnd w:id="67"/>
      <w:bookmarkEnd w:id="69"/>
    </w:p>
    <w:p w14:paraId="00018BEE" w14:textId="77777777" w:rsidR="003F6F44" w:rsidRPr="00A6067F" w:rsidRDefault="00E03C44" w:rsidP="00E6379E">
      <w:pPr>
        <w:rPr>
          <w:rFonts w:cstheme="minorHAnsi"/>
        </w:rPr>
      </w:pPr>
      <w:r w:rsidRPr="00A6067F">
        <w:rPr>
          <w:rFonts w:cstheme="minorHAnsi"/>
        </w:rPr>
        <w:t xml:space="preserve">LSAReport contains </w:t>
      </w:r>
      <w:r w:rsidR="00571C86" w:rsidRPr="00A6067F">
        <w:rPr>
          <w:rFonts w:cstheme="minorHAnsi"/>
        </w:rPr>
        <w:t>6</w:t>
      </w:r>
      <w:r w:rsidR="00240C37" w:rsidRPr="00A6067F">
        <w:rPr>
          <w:rFonts w:cstheme="minorHAnsi"/>
        </w:rPr>
        <w:t>1</w:t>
      </w:r>
      <w:r w:rsidR="00571C86" w:rsidRPr="00A6067F">
        <w:rPr>
          <w:rFonts w:cstheme="minorHAnsi"/>
        </w:rPr>
        <w:t xml:space="preserve"> </w:t>
      </w:r>
      <w:r w:rsidRPr="00A6067F">
        <w:rPr>
          <w:rFonts w:cstheme="minorHAnsi"/>
        </w:rPr>
        <w:t>columns</w:t>
      </w:r>
      <w:r w:rsidR="003F6F44" w:rsidRPr="00A6067F">
        <w:rPr>
          <w:rFonts w:cstheme="minorHAnsi"/>
        </w:rPr>
        <w:t>, including information related to:</w:t>
      </w:r>
    </w:p>
    <w:p w14:paraId="5661E52E" w14:textId="77777777" w:rsidR="00E03C44" w:rsidRPr="005904C6" w:rsidRDefault="00B7082F" w:rsidP="005904C6">
      <w:pPr>
        <w:pStyle w:val="ListParagraph"/>
      </w:pPr>
      <w:r w:rsidRPr="005904C6">
        <w:t xml:space="preserve">The date that the LSA was generated and the HMIS application that produced it; </w:t>
      </w:r>
    </w:p>
    <w:p w14:paraId="04A1E6A4" w14:textId="77777777" w:rsidR="00B7082F" w:rsidRPr="00896BD3" w:rsidRDefault="00B7082F" w:rsidP="00896BD3">
      <w:pPr>
        <w:pStyle w:val="ListParagraph"/>
      </w:pPr>
      <w:r w:rsidRPr="00896BD3">
        <w:t>Report parameters</w:t>
      </w:r>
      <w:r w:rsidR="00C80630" w:rsidRPr="00896BD3">
        <w:t>; and</w:t>
      </w:r>
    </w:p>
    <w:p w14:paraId="5219C325" w14:textId="77777777" w:rsidR="00B7082F" w:rsidRPr="003306E2" w:rsidRDefault="00C80630" w:rsidP="00896BD3">
      <w:pPr>
        <w:pStyle w:val="ListParagraph"/>
      </w:pPr>
      <w:r w:rsidRPr="00913DE7">
        <w:t xml:space="preserve">HMIS data quality. </w:t>
      </w:r>
    </w:p>
    <w:p w14:paraId="41604AAB" w14:textId="63197934" w:rsidR="00323CAF" w:rsidRPr="002921C3" w:rsidRDefault="002921C3" w:rsidP="00323CAF">
      <w:r>
        <w:t xml:space="preserve">The HDX will use these data to process the upload file, and may flag uploads with unusually </w:t>
      </w:r>
      <w:r w:rsidR="00B17BC0">
        <w:t>low</w:t>
      </w:r>
      <w:r>
        <w:t xml:space="preserve"> data quality</w:t>
      </w:r>
      <w:r w:rsidR="00B17BC0">
        <w:t xml:space="preserve"> in </w:t>
      </w:r>
      <w:r w:rsidR="000E50EF">
        <w:t>the HMIS fields included in this file</w:t>
      </w:r>
      <w:r>
        <w:t xml:space="preserve">. </w:t>
      </w:r>
      <w:r w:rsidR="000E50EF" w:rsidRPr="00A6067F">
        <w:rPr>
          <w:rFonts w:cstheme="minorHAnsi"/>
        </w:rPr>
        <w:t>The columns are listed and described in the LSA Data Dictionary</w:t>
      </w:r>
      <w:r w:rsidR="00323CAF" w:rsidRPr="00A6067F">
        <w:rPr>
          <w:rFonts w:cstheme="minorHAnsi"/>
        </w:rPr>
        <w:t>.</w:t>
      </w:r>
      <w:r w:rsidR="002949ED" w:rsidRPr="00A6067F">
        <w:rPr>
          <w:rFonts w:cstheme="minorHAnsi"/>
        </w:rPr>
        <w:t xml:space="preserve"> </w:t>
      </w:r>
      <w:r w:rsidR="002949ED" w:rsidRPr="00A6067F">
        <w:rPr>
          <w:rFonts w:eastAsia="Times New Roman" w:cstheme="minorHAnsi"/>
        </w:rPr>
        <w:t xml:space="preserve">More details about the business logic and order of operations to create this file are found in </w:t>
      </w:r>
      <w:r w:rsidR="009336C4" w:rsidRPr="009336C4">
        <w:rPr>
          <w:rStyle w:val="Hyperlink"/>
          <w:rFonts w:eastAsia="Times New Roman" w:cstheme="minorHAnsi"/>
        </w:rPr>
        <w:t>Section</w:t>
      </w:r>
      <w:r w:rsidR="009336C4">
        <w:rPr>
          <w:rStyle w:val="Hyperlink"/>
          <w:rFonts w:eastAsia="Times New Roman" w:cstheme="minorHAnsi"/>
        </w:rPr>
        <w:t>s</w:t>
      </w:r>
      <w:r w:rsidR="009336C4" w:rsidRPr="009336C4">
        <w:rPr>
          <w:rStyle w:val="Hyperlink"/>
          <w:rFonts w:eastAsia="Times New Roman" w:cstheme="minorHAnsi"/>
        </w:rPr>
        <w:t xml:space="preserve"> 4</w:t>
      </w:r>
      <w:r w:rsidR="009336C4">
        <w:rPr>
          <w:rStyle w:val="Hyperlink"/>
          <w:rFonts w:eastAsia="Times New Roman" w:cstheme="minorHAnsi"/>
        </w:rPr>
        <w:t xml:space="preserve"> through 10</w:t>
      </w:r>
      <w:r w:rsidR="002949ED" w:rsidRPr="00A6067F">
        <w:rPr>
          <w:rFonts w:eastAsia="Times New Roman" w:cstheme="minorHAnsi"/>
        </w:rPr>
        <w:t>.</w:t>
      </w:r>
    </w:p>
    <w:p w14:paraId="261D4F00" w14:textId="77777777" w:rsidR="00E03C44" w:rsidRPr="00914087" w:rsidRDefault="00E03C44" w:rsidP="0088191A">
      <w:pPr>
        <w:pStyle w:val="Heading2"/>
        <w:ind w:left="900" w:hanging="900"/>
      </w:pPr>
      <w:bookmarkStart w:id="70" w:name="_Toc496270349"/>
      <w:bookmarkStart w:id="71" w:name="_Toc497116498"/>
      <w:bookmarkStart w:id="72" w:name="_Toc499543999"/>
      <w:bookmarkStart w:id="73" w:name="_Toc34144010"/>
      <w:r w:rsidRPr="00914087">
        <w:t>LSAHousehold</w:t>
      </w:r>
      <w:bookmarkEnd w:id="70"/>
      <w:bookmarkEnd w:id="71"/>
      <w:bookmarkEnd w:id="72"/>
      <w:r w:rsidRPr="00914087">
        <w:t>.csv</w:t>
      </w:r>
      <w:bookmarkEnd w:id="73"/>
    </w:p>
    <w:p w14:paraId="54BACFF0" w14:textId="5B174E71" w:rsidR="00E03C44" w:rsidRPr="00A6067F" w:rsidRDefault="00E03C44" w:rsidP="00094BE2">
      <w:r w:rsidRPr="00A6067F">
        <w:t xml:space="preserve">LSAHousehold contains </w:t>
      </w:r>
      <w:r w:rsidR="00356777">
        <w:t>44</w:t>
      </w:r>
      <w:r w:rsidR="00356777" w:rsidRPr="00A6067F">
        <w:t xml:space="preserve"> </w:t>
      </w:r>
      <w:r w:rsidRPr="00A6067F">
        <w:t xml:space="preserve">columns of information, plus the </w:t>
      </w:r>
      <w:r w:rsidRPr="00655B0F">
        <w:rPr>
          <w:b/>
        </w:rPr>
        <w:t>ReportID</w:t>
      </w:r>
      <w:r w:rsidRPr="00A6067F">
        <w:t>. Columns include the following types of data:</w:t>
      </w:r>
    </w:p>
    <w:p w14:paraId="1DC80454" w14:textId="77777777" w:rsidR="00E03C44" w:rsidRPr="005904C6" w:rsidRDefault="00E03C44" w:rsidP="0060237C">
      <w:pPr>
        <w:pStyle w:val="ListParagraph"/>
      </w:pPr>
      <w:r w:rsidRPr="005904C6">
        <w:t>Identifiers for project types and populations in which each household was served.</w:t>
      </w:r>
    </w:p>
    <w:p w14:paraId="1D5AD1B3" w14:textId="77777777" w:rsidR="00E03C44" w:rsidRPr="00896BD3" w:rsidRDefault="00E03C44" w:rsidP="0060237C">
      <w:pPr>
        <w:pStyle w:val="ListParagraph"/>
      </w:pPr>
      <w:r w:rsidRPr="00896BD3">
        <w:t>Demographics including living situation, destination, household composition, project geography, and system engagement.</w:t>
      </w:r>
    </w:p>
    <w:p w14:paraId="402B88EF" w14:textId="77777777" w:rsidR="00E03C44" w:rsidRPr="0060237C" w:rsidRDefault="00E03C44" w:rsidP="0060237C">
      <w:pPr>
        <w:pStyle w:val="ListParagraph"/>
      </w:pPr>
      <w:r w:rsidRPr="00896BD3">
        <w:t>Lengths of time homeless (LOTH) and enrolled in RRH/PSH during the report period and any continuous episode of homelessness prior to ReportStart that overl</w:t>
      </w:r>
      <w:r w:rsidRPr="0060237C">
        <w:t>aps with the report period.</w:t>
      </w:r>
    </w:p>
    <w:p w14:paraId="6131088C" w14:textId="77777777" w:rsidR="00AB5E5D" w:rsidRDefault="00E03C44" w:rsidP="00AB5E5D">
      <w:pPr>
        <w:rPr>
          <w:rFonts w:eastAsia="Times New Roman" w:cs="Times New Roman"/>
          <w:szCs w:val="20"/>
        </w:rPr>
      </w:pPr>
      <w:r w:rsidRPr="00A6067F">
        <w:rPr>
          <w:rFonts w:eastAsia="Times New Roman" w:cstheme="minorHAnsi"/>
        </w:rPr>
        <w:t xml:space="preserve">Rows represent specific combinations of these data points. Each active household is counted in one row; the sum of </w:t>
      </w:r>
      <w:r w:rsidRPr="00655B0F">
        <w:rPr>
          <w:b/>
        </w:rPr>
        <w:t>RowTotal</w:t>
      </w:r>
      <w:r w:rsidRPr="00655B0F">
        <w:rPr>
          <w:i/>
        </w:rPr>
        <w:t xml:space="preserve"> </w:t>
      </w:r>
      <w:r w:rsidRPr="00A6067F">
        <w:rPr>
          <w:rFonts w:eastAsia="Times New Roman" w:cstheme="minorHAnsi"/>
        </w:rPr>
        <w:t>values in the file is equal to the total number of households active at any point during the report period.</w:t>
      </w:r>
    </w:p>
    <w:p w14:paraId="3121C6E4" w14:textId="282931BC" w:rsidR="00AB5E5D" w:rsidRPr="00A6067F" w:rsidRDefault="00AB5E5D" w:rsidP="00AB5E5D">
      <w:pPr>
        <w:rPr>
          <w:rFonts w:cstheme="minorHAnsi"/>
        </w:rPr>
      </w:pPr>
      <w:r>
        <w:rPr>
          <w:rFonts w:eastAsia="Times New Roman" w:cs="Times New Roman"/>
          <w:szCs w:val="20"/>
        </w:rPr>
        <w:t>It</w:t>
      </w:r>
      <w:r w:rsidRPr="00E949CB">
        <w:rPr>
          <w:rFonts w:eastAsia="Times New Roman" w:cs="Times New Roman"/>
          <w:szCs w:val="20"/>
        </w:rPr>
        <w:t xml:space="preserve"> is critical</w:t>
      </w:r>
      <w:r>
        <w:rPr>
          <w:rFonts w:eastAsia="Times New Roman" w:cs="Times New Roman"/>
          <w:szCs w:val="20"/>
        </w:rPr>
        <w:t xml:space="preserve"> that all values in </w:t>
      </w:r>
      <w:r w:rsidR="00C832FE">
        <w:rPr>
          <w:rFonts w:eastAsia="Times New Roman" w:cs="Times New Roman"/>
          <w:szCs w:val="20"/>
        </w:rPr>
        <w:t xml:space="preserve">the </w:t>
      </w:r>
      <w:r w:rsidR="00C832FE" w:rsidRPr="00C832FE">
        <w:rPr>
          <w:rFonts w:eastAsia="Times New Roman" w:cs="Times New Roman"/>
          <w:b/>
          <w:bCs/>
          <w:szCs w:val="20"/>
        </w:rPr>
        <w:t>RowTotal</w:t>
      </w:r>
      <w:r w:rsidR="00C832FE">
        <w:rPr>
          <w:rFonts w:eastAsia="Times New Roman" w:cs="Times New Roman"/>
          <w:szCs w:val="20"/>
        </w:rPr>
        <w:t xml:space="preserve"> </w:t>
      </w:r>
      <w:r>
        <w:rPr>
          <w:rFonts w:eastAsia="Times New Roman" w:cs="Times New Roman"/>
          <w:szCs w:val="20"/>
        </w:rPr>
        <w:t>column are integers &gt;</w:t>
      </w:r>
      <w:r w:rsidR="00C832FE">
        <w:rPr>
          <w:rFonts w:eastAsia="Times New Roman" w:cs="Times New Roman"/>
          <w:szCs w:val="20"/>
        </w:rPr>
        <w:t xml:space="preserve"> </w:t>
      </w:r>
      <w:r>
        <w:rPr>
          <w:rFonts w:eastAsia="Times New Roman" w:cs="Times New Roman"/>
          <w:szCs w:val="20"/>
        </w:rPr>
        <w:t>0</w:t>
      </w:r>
      <w:r w:rsidRPr="00E949CB">
        <w:rPr>
          <w:rFonts w:eastAsia="Times New Roman" w:cs="Times New Roman"/>
          <w:szCs w:val="20"/>
        </w:rPr>
        <w:t xml:space="preserve">. </w:t>
      </w:r>
      <w:r w:rsidR="009B06E9">
        <w:rPr>
          <w:rFonts w:eastAsia="Times New Roman" w:cs="Times New Roman"/>
          <w:szCs w:val="20"/>
        </w:rPr>
        <w:t>W</w:t>
      </w:r>
      <w:r w:rsidRPr="00E949CB">
        <w:rPr>
          <w:rFonts w:eastAsia="Times New Roman" w:cs="Times New Roman"/>
          <w:szCs w:val="20"/>
        </w:rPr>
        <w:t xml:space="preserve">hen each row includes a count of one or more households represented by the </w:t>
      </w:r>
      <w:r w:rsidR="006458A2">
        <w:rPr>
          <w:rFonts w:eastAsia="Times New Roman" w:cs="Times New Roman"/>
          <w:szCs w:val="20"/>
        </w:rPr>
        <w:t>distinct</w:t>
      </w:r>
      <w:r w:rsidRPr="00E949CB">
        <w:rPr>
          <w:rFonts w:eastAsia="Times New Roman" w:cs="Times New Roman"/>
          <w:szCs w:val="20"/>
        </w:rPr>
        <w:t xml:space="preserve"> combination of column values</w:t>
      </w:r>
      <w:r w:rsidR="009B06E9">
        <w:rPr>
          <w:rFonts w:eastAsia="Times New Roman" w:cs="Times New Roman"/>
          <w:szCs w:val="20"/>
        </w:rPr>
        <w:t>, the total number of rows</w:t>
      </w:r>
      <w:r w:rsidRPr="00E949CB">
        <w:rPr>
          <w:rFonts w:eastAsia="Times New Roman" w:cs="Times New Roman"/>
          <w:szCs w:val="20"/>
        </w:rPr>
        <w:t xml:space="preserve">– is limited to the number of active households. However, the number of possible </w:t>
      </w:r>
      <w:r w:rsidR="006458A2">
        <w:rPr>
          <w:rFonts w:eastAsia="Times New Roman" w:cs="Times New Roman"/>
          <w:szCs w:val="20"/>
        </w:rPr>
        <w:t>distinct</w:t>
      </w:r>
      <w:r w:rsidRPr="00E949CB">
        <w:rPr>
          <w:rFonts w:eastAsia="Times New Roman" w:cs="Times New Roman"/>
          <w:szCs w:val="20"/>
        </w:rPr>
        <w:t xml:space="preserve"> combinations of column values </w:t>
      </w:r>
      <w:r w:rsidR="00E95969">
        <w:rPr>
          <w:rFonts w:eastAsia="Times New Roman" w:cs="Times New Roman"/>
          <w:szCs w:val="20"/>
        </w:rPr>
        <w:t xml:space="preserve">is massive and including rows that do not represent any households </w:t>
      </w:r>
      <w:r w:rsidR="00821FC9">
        <w:rPr>
          <w:rFonts w:eastAsia="Times New Roman" w:cs="Times New Roman"/>
          <w:szCs w:val="20"/>
        </w:rPr>
        <w:t xml:space="preserve">could </w:t>
      </w:r>
      <w:r w:rsidR="00E95969">
        <w:rPr>
          <w:rFonts w:eastAsia="Times New Roman" w:cs="Times New Roman"/>
          <w:szCs w:val="20"/>
        </w:rPr>
        <w:t>result in unmanageable file sizes</w:t>
      </w:r>
      <w:r w:rsidRPr="00E949CB">
        <w:rPr>
          <w:szCs w:val="20"/>
        </w:rPr>
        <w:t>.</w:t>
      </w:r>
    </w:p>
    <w:p w14:paraId="77D7DF1C" w14:textId="634BA6D7" w:rsidR="00E03C44" w:rsidRPr="00A6067F" w:rsidRDefault="00AB5E5D" w:rsidP="00094BE2">
      <w:pPr>
        <w:rPr>
          <w:rFonts w:eastAsia="Times New Roman"/>
        </w:rPr>
      </w:pPr>
      <w:r w:rsidRPr="00A6067F">
        <w:t xml:space="preserve">The columns in this file are listed with the appropriate integer values and associated category descriptions in the LSA Dictionary. Detailed descriptions of the business logic and order of operations to create this file are found in </w:t>
      </w:r>
      <w:r w:rsidR="009336C4" w:rsidRPr="009336C4">
        <w:rPr>
          <w:rStyle w:val="Hyperlink"/>
          <w:rFonts w:eastAsia="Times New Roman" w:cstheme="minorHAnsi"/>
        </w:rPr>
        <w:t>Section</w:t>
      </w:r>
      <w:r w:rsidR="009336C4">
        <w:rPr>
          <w:rStyle w:val="Hyperlink"/>
          <w:rFonts w:eastAsia="Times New Roman" w:cstheme="minorHAnsi"/>
        </w:rPr>
        <w:t>s</w:t>
      </w:r>
      <w:r w:rsidR="009336C4" w:rsidRPr="009336C4">
        <w:rPr>
          <w:rStyle w:val="Hyperlink"/>
          <w:rFonts w:eastAsia="Times New Roman" w:cstheme="minorHAnsi"/>
        </w:rPr>
        <w:t xml:space="preserve"> 4</w:t>
      </w:r>
      <w:r w:rsidR="009336C4">
        <w:rPr>
          <w:rStyle w:val="Hyperlink"/>
          <w:rFonts w:eastAsia="Times New Roman" w:cstheme="minorHAnsi"/>
        </w:rPr>
        <w:t xml:space="preserve"> through 10</w:t>
      </w:r>
      <w:r w:rsidR="009A55E2" w:rsidRPr="00A6067F">
        <w:rPr>
          <w:rFonts w:eastAsia="Times New Roman"/>
        </w:rPr>
        <w:t>.</w:t>
      </w:r>
    </w:p>
    <w:p w14:paraId="4CBC2A2D" w14:textId="77777777" w:rsidR="00E03C44" w:rsidRPr="00107D01" w:rsidRDefault="00E03C44" w:rsidP="0088191A">
      <w:pPr>
        <w:pStyle w:val="Heading2"/>
        <w:ind w:left="900" w:hanging="900"/>
      </w:pPr>
      <w:bookmarkStart w:id="74" w:name="_LSAPerson.csv"/>
      <w:bookmarkStart w:id="75" w:name="_Toc496270392"/>
      <w:bookmarkStart w:id="76" w:name="_Toc497116541"/>
      <w:bookmarkStart w:id="77" w:name="_Toc499544000"/>
      <w:bookmarkStart w:id="78" w:name="_Toc34144011"/>
      <w:bookmarkEnd w:id="74"/>
      <w:r w:rsidRPr="00107D01">
        <w:t>LSAPerson</w:t>
      </w:r>
      <w:bookmarkEnd w:id="75"/>
      <w:bookmarkEnd w:id="76"/>
      <w:bookmarkEnd w:id="77"/>
      <w:r w:rsidRPr="00107D01">
        <w:t>.csv</w:t>
      </w:r>
      <w:bookmarkEnd w:id="78"/>
    </w:p>
    <w:p w14:paraId="69AAEC9E" w14:textId="4F65D203" w:rsidR="00E03C44" w:rsidRPr="00A6067F" w:rsidRDefault="00E03C44" w:rsidP="00E949CB">
      <w:pPr>
        <w:rPr>
          <w:rFonts w:cstheme="minorHAnsi"/>
        </w:rPr>
      </w:pPr>
      <w:r w:rsidRPr="00A6067F">
        <w:rPr>
          <w:rFonts w:cstheme="minorHAnsi"/>
        </w:rPr>
        <w:t xml:space="preserve">LSAPerson contains </w:t>
      </w:r>
      <w:r w:rsidR="00FD50AD">
        <w:rPr>
          <w:rFonts w:cstheme="minorHAnsi"/>
        </w:rPr>
        <w:t>54</w:t>
      </w:r>
      <w:r w:rsidR="00FD50AD" w:rsidRPr="00A6067F">
        <w:rPr>
          <w:rFonts w:cstheme="minorHAnsi"/>
        </w:rPr>
        <w:t xml:space="preserve"> </w:t>
      </w:r>
      <w:r w:rsidRPr="00A6067F">
        <w:rPr>
          <w:rFonts w:cstheme="minorHAnsi"/>
        </w:rPr>
        <w:t xml:space="preserve">columns of information, plus the </w:t>
      </w:r>
      <w:r w:rsidRPr="00655B0F">
        <w:rPr>
          <w:b/>
        </w:rPr>
        <w:t>ReportID</w:t>
      </w:r>
      <w:r w:rsidRPr="00A6067F">
        <w:rPr>
          <w:rFonts w:cstheme="minorHAnsi"/>
        </w:rPr>
        <w:t>. Columns include the following types of data:</w:t>
      </w:r>
    </w:p>
    <w:p w14:paraId="5D44554B" w14:textId="77777777" w:rsidR="00E03C44" w:rsidRPr="00107D01" w:rsidRDefault="00E03C44" w:rsidP="0060237C">
      <w:pPr>
        <w:pStyle w:val="ListParagraph"/>
      </w:pPr>
      <w:r w:rsidRPr="00107D01">
        <w:t>Identifiers for project types, household types, and populations in which clients were served.</w:t>
      </w:r>
    </w:p>
    <w:p w14:paraId="21890DAB" w14:textId="77777777" w:rsidR="00E03C44" w:rsidRPr="00107D01" w:rsidRDefault="00E03C44" w:rsidP="0060237C">
      <w:pPr>
        <w:pStyle w:val="ListParagraph"/>
      </w:pPr>
      <w:r w:rsidRPr="00107D01">
        <w:t xml:space="preserve">Age categories for all clients; age is the only demographic reported for children who are not heads of household. </w:t>
      </w:r>
    </w:p>
    <w:p w14:paraId="21DE106C" w14:textId="77777777" w:rsidR="00E03C44" w:rsidRPr="00107D01" w:rsidRDefault="00E03C44" w:rsidP="0060237C">
      <w:pPr>
        <w:pStyle w:val="ListParagraph"/>
      </w:pPr>
      <w:r w:rsidRPr="00107D01">
        <w:t>Demographics reported for adults and heads of household, including gender, race, ethnicity, veteran status, disability status, and domestic violence status.</w:t>
      </w:r>
    </w:p>
    <w:p w14:paraId="5F28B4A8" w14:textId="7A091C85" w:rsidR="00AB5E5D" w:rsidRPr="00A6067F" w:rsidRDefault="00E03C44" w:rsidP="00AB5E5D">
      <w:pPr>
        <w:rPr>
          <w:rFonts w:cstheme="minorHAnsi"/>
        </w:rPr>
      </w:pPr>
      <w:r w:rsidRPr="00A6067F">
        <w:rPr>
          <w:rFonts w:cstheme="minorHAnsi"/>
        </w:rPr>
        <w:t xml:space="preserve">Rows represent specific combinations of these data points. Each active client is counted in one row; the sum of </w:t>
      </w:r>
      <w:r w:rsidRPr="00655B0F">
        <w:rPr>
          <w:b/>
        </w:rPr>
        <w:t>RowTotal</w:t>
      </w:r>
      <w:r w:rsidRPr="00655B0F">
        <w:rPr>
          <w:i/>
        </w:rPr>
        <w:t xml:space="preserve"> </w:t>
      </w:r>
      <w:r w:rsidRPr="00A6067F">
        <w:rPr>
          <w:rFonts w:cstheme="minorHAnsi"/>
        </w:rPr>
        <w:t>values in the file is equal to the total number of active clients in the report period.</w:t>
      </w:r>
      <w:r w:rsidR="00127196" w:rsidRPr="00A6067F">
        <w:rPr>
          <w:rFonts w:cstheme="minorHAnsi"/>
        </w:rPr>
        <w:t xml:space="preserve"> </w:t>
      </w:r>
      <w:r w:rsidR="00AB5E5D">
        <w:rPr>
          <w:rFonts w:eastAsia="Times New Roman" w:cs="Times New Roman"/>
          <w:szCs w:val="20"/>
        </w:rPr>
        <w:t>It</w:t>
      </w:r>
      <w:r w:rsidR="00AB5E5D" w:rsidRPr="00E949CB">
        <w:rPr>
          <w:rFonts w:eastAsia="Times New Roman" w:cs="Times New Roman"/>
          <w:szCs w:val="20"/>
        </w:rPr>
        <w:t xml:space="preserve"> is critical</w:t>
      </w:r>
      <w:r w:rsidR="00AB5E5D">
        <w:rPr>
          <w:rFonts w:eastAsia="Times New Roman" w:cs="Times New Roman"/>
          <w:szCs w:val="20"/>
        </w:rPr>
        <w:t xml:space="preserve"> that all values in this column are integers &gt;</w:t>
      </w:r>
      <w:r w:rsidR="00D04924">
        <w:rPr>
          <w:rFonts w:eastAsia="Times New Roman" w:cs="Times New Roman"/>
          <w:szCs w:val="20"/>
        </w:rPr>
        <w:t xml:space="preserve"> </w:t>
      </w:r>
      <w:r w:rsidR="00AB5E5D">
        <w:rPr>
          <w:rFonts w:eastAsia="Times New Roman" w:cs="Times New Roman"/>
          <w:szCs w:val="20"/>
        </w:rPr>
        <w:t>0</w:t>
      </w:r>
      <w:r w:rsidR="00AB5E5D" w:rsidRPr="00E949CB">
        <w:rPr>
          <w:rFonts w:eastAsia="Times New Roman" w:cs="Times New Roman"/>
          <w:szCs w:val="20"/>
        </w:rPr>
        <w:t xml:space="preserve">. The largest possible number of rows – when each row includes a count of one or more </w:t>
      </w:r>
      <w:r w:rsidR="00D04924">
        <w:rPr>
          <w:rFonts w:eastAsia="Times New Roman" w:cs="Times New Roman"/>
          <w:szCs w:val="20"/>
        </w:rPr>
        <w:t>people</w:t>
      </w:r>
      <w:r w:rsidR="00D04924" w:rsidRPr="00E949CB">
        <w:rPr>
          <w:rFonts w:eastAsia="Times New Roman" w:cs="Times New Roman"/>
          <w:szCs w:val="20"/>
        </w:rPr>
        <w:t xml:space="preserve"> </w:t>
      </w:r>
      <w:r w:rsidR="00AB5E5D" w:rsidRPr="00E949CB">
        <w:rPr>
          <w:rFonts w:eastAsia="Times New Roman" w:cs="Times New Roman"/>
          <w:szCs w:val="20"/>
        </w:rPr>
        <w:t xml:space="preserve">represented by the </w:t>
      </w:r>
      <w:r w:rsidR="006458A2">
        <w:rPr>
          <w:rFonts w:eastAsia="Times New Roman" w:cs="Times New Roman"/>
          <w:szCs w:val="20"/>
        </w:rPr>
        <w:t>distinct</w:t>
      </w:r>
      <w:r w:rsidR="00AB5E5D" w:rsidRPr="00E949CB">
        <w:rPr>
          <w:rFonts w:eastAsia="Times New Roman" w:cs="Times New Roman"/>
          <w:szCs w:val="20"/>
        </w:rPr>
        <w:t xml:space="preserve"> combination of column values – is limited to the number of active </w:t>
      </w:r>
      <w:r w:rsidR="00D04924">
        <w:rPr>
          <w:rFonts w:eastAsia="Times New Roman" w:cs="Times New Roman"/>
          <w:szCs w:val="20"/>
        </w:rPr>
        <w:t>clients</w:t>
      </w:r>
      <w:r w:rsidR="00AB5E5D" w:rsidRPr="00E949CB">
        <w:rPr>
          <w:rFonts w:eastAsia="Times New Roman" w:cs="Times New Roman"/>
          <w:szCs w:val="20"/>
        </w:rPr>
        <w:t>. However, the</w:t>
      </w:r>
      <w:r w:rsidR="00821FC9">
        <w:rPr>
          <w:rFonts w:eastAsia="Times New Roman" w:cs="Times New Roman"/>
          <w:szCs w:val="20"/>
        </w:rPr>
        <w:t xml:space="preserve">re are billions of </w:t>
      </w:r>
      <w:r w:rsidR="00AB5E5D" w:rsidRPr="00E949CB">
        <w:rPr>
          <w:rFonts w:eastAsia="Times New Roman" w:cs="Times New Roman"/>
          <w:szCs w:val="20"/>
        </w:rPr>
        <w:t>possible combinations of column values</w:t>
      </w:r>
      <w:r w:rsidR="00821FC9">
        <w:rPr>
          <w:rFonts w:eastAsia="Times New Roman" w:cs="Times New Roman"/>
          <w:szCs w:val="20"/>
        </w:rPr>
        <w:t>, and including rows that that do not represent any clients would result in files of unmanageable size.</w:t>
      </w:r>
    </w:p>
    <w:p w14:paraId="37A77E6D" w14:textId="684C75F9" w:rsidR="00AB5E5D" w:rsidRPr="00A6067F" w:rsidRDefault="00AB5E5D" w:rsidP="00AB5E5D">
      <w:pPr>
        <w:rPr>
          <w:rFonts w:cstheme="minorHAnsi"/>
        </w:rPr>
      </w:pPr>
      <w:r w:rsidRPr="00A6067F">
        <w:rPr>
          <w:rFonts w:cstheme="minorHAnsi"/>
        </w:rPr>
        <w:t xml:space="preserve">The columns in this file are listed with the appropriate integer values and associated category descriptions in the LSA Dictionary. Detailed descriptions of the business logic and order of operations to create this file are found in </w:t>
      </w:r>
      <w:r w:rsidR="009336C4" w:rsidRPr="009336C4">
        <w:rPr>
          <w:rStyle w:val="Hyperlink"/>
          <w:rFonts w:eastAsia="Times New Roman" w:cstheme="minorHAnsi"/>
        </w:rPr>
        <w:t>Section</w:t>
      </w:r>
      <w:r w:rsidR="009336C4">
        <w:rPr>
          <w:rStyle w:val="Hyperlink"/>
          <w:rFonts w:eastAsia="Times New Roman" w:cstheme="minorHAnsi"/>
        </w:rPr>
        <w:t>s</w:t>
      </w:r>
      <w:r w:rsidR="009336C4" w:rsidRPr="009336C4">
        <w:rPr>
          <w:rStyle w:val="Hyperlink"/>
          <w:rFonts w:eastAsia="Times New Roman" w:cstheme="minorHAnsi"/>
        </w:rPr>
        <w:t xml:space="preserve"> 4</w:t>
      </w:r>
      <w:r w:rsidR="009336C4">
        <w:rPr>
          <w:rStyle w:val="Hyperlink"/>
          <w:rFonts w:eastAsia="Times New Roman" w:cstheme="minorHAnsi"/>
        </w:rPr>
        <w:t xml:space="preserve"> through 10</w:t>
      </w:r>
      <w:r w:rsidR="009A55E2" w:rsidRPr="00A6067F">
        <w:rPr>
          <w:rFonts w:eastAsia="Times New Roman" w:cstheme="minorHAnsi"/>
        </w:rPr>
        <w:t>.</w:t>
      </w:r>
    </w:p>
    <w:p w14:paraId="27590E6E" w14:textId="77777777" w:rsidR="00E03C44" w:rsidRPr="00C52062" w:rsidRDefault="00AB0631" w:rsidP="0088191A">
      <w:pPr>
        <w:pStyle w:val="Heading2"/>
        <w:ind w:left="900" w:hanging="900"/>
      </w:pPr>
      <w:bookmarkStart w:id="79" w:name="_LSAExit.csv"/>
      <w:bookmarkStart w:id="80" w:name="_Toc34144012"/>
      <w:bookmarkEnd w:id="79"/>
      <w:r>
        <w:t>LSAExit</w:t>
      </w:r>
      <w:r w:rsidR="00E03C44" w:rsidRPr="00C52062">
        <w:t>.csv</w:t>
      </w:r>
      <w:bookmarkEnd w:id="80"/>
    </w:p>
    <w:p w14:paraId="3B45ADA3" w14:textId="77777777" w:rsidR="001D77DC" w:rsidRDefault="00AB0631" w:rsidP="00DE34F2">
      <w:pPr>
        <w:rPr>
          <w:rFonts w:cstheme="minorHAnsi"/>
        </w:rPr>
      </w:pPr>
      <w:r w:rsidRPr="00A6067F">
        <w:rPr>
          <w:rFonts w:cstheme="minorHAnsi"/>
        </w:rPr>
        <w:t>LSAExit</w:t>
      </w:r>
      <w:r w:rsidR="00E03C44" w:rsidRPr="00A6067F">
        <w:rPr>
          <w:rFonts w:cstheme="minorHAnsi"/>
        </w:rPr>
        <w:t xml:space="preserve"> contains </w:t>
      </w:r>
      <w:r w:rsidR="0088591C" w:rsidRPr="00A6067F">
        <w:rPr>
          <w:rFonts w:cstheme="minorHAnsi"/>
        </w:rPr>
        <w:t>16</w:t>
      </w:r>
      <w:r w:rsidR="008D6573" w:rsidRPr="00A6067F">
        <w:rPr>
          <w:rFonts w:cstheme="minorHAnsi"/>
        </w:rPr>
        <w:t xml:space="preserve"> </w:t>
      </w:r>
      <w:r w:rsidR="00E03C44" w:rsidRPr="00A6067F">
        <w:rPr>
          <w:rFonts w:cstheme="minorHAnsi"/>
        </w:rPr>
        <w:t xml:space="preserve">columns of information, plus the </w:t>
      </w:r>
      <w:r w:rsidR="00E03C44" w:rsidRPr="00655B0F">
        <w:rPr>
          <w:b/>
        </w:rPr>
        <w:t>ReportID</w:t>
      </w:r>
      <w:r w:rsidR="00E03C44" w:rsidRPr="00A6067F">
        <w:rPr>
          <w:rFonts w:cstheme="minorHAnsi"/>
        </w:rPr>
        <w:t xml:space="preserve">. The file identifies </w:t>
      </w:r>
      <w:r w:rsidR="002452E6">
        <w:rPr>
          <w:rFonts w:cstheme="minorHAnsi"/>
        </w:rPr>
        <w:t xml:space="preserve">households </w:t>
      </w:r>
      <w:r w:rsidR="00AD35E0">
        <w:rPr>
          <w:rFonts w:cstheme="minorHAnsi"/>
        </w:rPr>
        <w:t>with system</w:t>
      </w:r>
      <w:r w:rsidR="002452E6">
        <w:rPr>
          <w:rFonts w:cstheme="minorHAnsi"/>
        </w:rPr>
        <w:t xml:space="preserve"> exit</w:t>
      </w:r>
      <w:r w:rsidR="00AD35E0">
        <w:rPr>
          <w:rFonts w:cstheme="minorHAnsi"/>
        </w:rPr>
        <w:t xml:space="preserve">s – i.e., </w:t>
      </w:r>
      <w:r w:rsidR="0056744B">
        <w:rPr>
          <w:rFonts w:cstheme="minorHAnsi"/>
        </w:rPr>
        <w:t xml:space="preserve">exits from </w:t>
      </w:r>
      <w:r w:rsidR="00E03C44" w:rsidRPr="00A6067F">
        <w:rPr>
          <w:rFonts w:cstheme="minorHAnsi"/>
        </w:rPr>
        <w:t xml:space="preserve">a </w:t>
      </w:r>
      <w:r w:rsidR="003246A9">
        <w:rPr>
          <w:rFonts w:cstheme="minorHAnsi"/>
        </w:rPr>
        <w:t xml:space="preserve">continuum </w:t>
      </w:r>
      <w:r w:rsidR="00E03C44" w:rsidRPr="00A6067F">
        <w:rPr>
          <w:rFonts w:cstheme="minorHAnsi"/>
        </w:rPr>
        <w:t xml:space="preserve">project </w:t>
      </w:r>
      <w:r w:rsidR="00F55911">
        <w:rPr>
          <w:rFonts w:cstheme="minorHAnsi"/>
        </w:rPr>
        <w:t xml:space="preserve">followed by </w:t>
      </w:r>
      <w:r w:rsidR="00EF7ABF">
        <w:rPr>
          <w:rFonts w:cstheme="minorHAnsi"/>
        </w:rPr>
        <w:t xml:space="preserve">at least two weeks without an </w:t>
      </w:r>
      <w:r w:rsidR="00CC43C8">
        <w:rPr>
          <w:rFonts w:cstheme="minorHAnsi"/>
        </w:rPr>
        <w:t>active enrollment</w:t>
      </w:r>
      <w:r w:rsidR="00EF7ABF">
        <w:rPr>
          <w:rFonts w:cstheme="minorHAnsi"/>
        </w:rPr>
        <w:t xml:space="preserve"> – </w:t>
      </w:r>
      <w:r w:rsidR="003B0E46">
        <w:rPr>
          <w:rFonts w:cstheme="minorHAnsi"/>
        </w:rPr>
        <w:t xml:space="preserve">in three distinct periods:  </w:t>
      </w:r>
    </w:p>
    <w:p w14:paraId="0E4C625B" w14:textId="6E0D18FE" w:rsidR="001D77DC" w:rsidRPr="0006219F" w:rsidRDefault="001D77DC" w:rsidP="00B73AED">
      <w:pPr>
        <w:pStyle w:val="ListParagraph"/>
        <w:numPr>
          <w:ilvl w:val="0"/>
          <w:numId w:val="103"/>
        </w:numPr>
      </w:pPr>
      <w:r w:rsidRPr="0006219F">
        <w:t xml:space="preserve">Cohort -2 </w:t>
      </w:r>
      <w:r w:rsidR="00AE424A" w:rsidRPr="0006219F">
        <w:t>–</w:t>
      </w:r>
      <w:r w:rsidRPr="0006219F">
        <w:t xml:space="preserve"> </w:t>
      </w:r>
      <w:r w:rsidR="009B5D79" w:rsidRPr="0006219F">
        <w:t>Begin</w:t>
      </w:r>
      <w:r w:rsidR="000A4E05" w:rsidRPr="0006219F">
        <w:t xml:space="preserve">s two years prior to the report start date and ends two years prior to </w:t>
      </w:r>
      <w:r w:rsidR="0006219F" w:rsidRPr="0006219F">
        <w:t>the end date.</w:t>
      </w:r>
    </w:p>
    <w:p w14:paraId="6FD83983" w14:textId="22CBD5AC" w:rsidR="0006219F" w:rsidRPr="00823268" w:rsidRDefault="0006219F" w:rsidP="0006219F">
      <w:pPr>
        <w:pStyle w:val="ListParagraph"/>
        <w:numPr>
          <w:ilvl w:val="0"/>
          <w:numId w:val="103"/>
        </w:numPr>
      </w:pPr>
      <w:r w:rsidRPr="0006219F">
        <w:t>Cohort -</w:t>
      </w:r>
      <w:r>
        <w:t>1</w:t>
      </w:r>
      <w:r w:rsidRPr="00823268">
        <w:t xml:space="preserve">– Begins </w:t>
      </w:r>
      <w:r>
        <w:t>one</w:t>
      </w:r>
      <w:r w:rsidRPr="00823268">
        <w:t xml:space="preserve"> year prior to the report start date and ends </w:t>
      </w:r>
      <w:r>
        <w:t xml:space="preserve">one </w:t>
      </w:r>
      <w:r w:rsidRPr="00823268">
        <w:t>year prior to the end date.</w:t>
      </w:r>
    </w:p>
    <w:p w14:paraId="0A653502" w14:textId="676184E8" w:rsidR="0006219F" w:rsidRPr="0006219F" w:rsidRDefault="0006219F" w:rsidP="00B73AED">
      <w:pPr>
        <w:pStyle w:val="ListParagraph"/>
        <w:numPr>
          <w:ilvl w:val="0"/>
          <w:numId w:val="103"/>
        </w:numPr>
      </w:pPr>
      <w:r>
        <w:t>Cohort 0 – Begins on the report start date</w:t>
      </w:r>
      <w:r w:rsidR="00C93690">
        <w:t xml:space="preserve">, </w:t>
      </w:r>
      <w:r w:rsidR="00B73AED">
        <w:t>I</w:t>
      </w:r>
      <w:r w:rsidR="008F06B5">
        <w:t xml:space="preserve">f the report period is </w:t>
      </w:r>
      <w:r w:rsidR="00DA3DCE">
        <w:t>at least s</w:t>
      </w:r>
      <w:r w:rsidR="008F06B5">
        <w:t xml:space="preserve">ix months, the cohort period </w:t>
      </w:r>
      <w:r w:rsidR="00DA3DCE">
        <w:t xml:space="preserve">ends at six months; otherwise, the cohort period </w:t>
      </w:r>
      <w:r w:rsidR="00C93690">
        <w:t>is the same as the report period.</w:t>
      </w:r>
    </w:p>
    <w:p w14:paraId="1E8B4EE1" w14:textId="68D051A6" w:rsidR="00E03C44" w:rsidRPr="00A6067F" w:rsidRDefault="00E03C44" w:rsidP="00DE34F2">
      <w:pPr>
        <w:rPr>
          <w:rFonts w:cstheme="minorHAnsi"/>
        </w:rPr>
      </w:pPr>
      <w:r w:rsidRPr="00A6067F">
        <w:rPr>
          <w:rFonts w:cstheme="minorHAnsi"/>
        </w:rPr>
        <w:t>Columns include the following types of data:</w:t>
      </w:r>
    </w:p>
    <w:p w14:paraId="615DDB10" w14:textId="6E4EF040" w:rsidR="00E03C44" w:rsidRDefault="00E03C44" w:rsidP="0060237C">
      <w:pPr>
        <w:pStyle w:val="ListParagraph"/>
      </w:pPr>
      <w:r w:rsidRPr="00107D01">
        <w:t>Identifiers for project types, household types, and populations in which clients were served</w:t>
      </w:r>
      <w:r w:rsidR="00E31E78">
        <w:t xml:space="preserve">; </w:t>
      </w:r>
    </w:p>
    <w:p w14:paraId="3294B37B" w14:textId="4EC8789A" w:rsidR="00D0507B" w:rsidRPr="00107D01" w:rsidRDefault="00E31E78" w:rsidP="0060237C">
      <w:pPr>
        <w:pStyle w:val="ListParagraph"/>
      </w:pPr>
      <w:r>
        <w:t>Destination types; and</w:t>
      </w:r>
    </w:p>
    <w:p w14:paraId="68A9E008" w14:textId="77777777" w:rsidR="00E03C44" w:rsidRPr="00107D01" w:rsidRDefault="00E03C44" w:rsidP="0060237C">
      <w:pPr>
        <w:pStyle w:val="ListParagraph"/>
      </w:pPr>
      <w:r w:rsidRPr="00107D01">
        <w:t>For clients that returned to the homeless continuum, length of time to return and project type to which the client returned.</w:t>
      </w:r>
    </w:p>
    <w:p w14:paraId="58049056" w14:textId="77985DCA" w:rsidR="00AB5E5D" w:rsidRPr="00AB5E5D" w:rsidRDefault="00E03C44" w:rsidP="00AB5E5D">
      <w:pPr>
        <w:rPr>
          <w:rFonts w:eastAsia="Times New Roman" w:cs="Times New Roman"/>
          <w:szCs w:val="20"/>
        </w:rPr>
      </w:pPr>
      <w:r w:rsidRPr="00A6067F">
        <w:rPr>
          <w:rFonts w:cstheme="minorHAnsi"/>
        </w:rPr>
        <w:t xml:space="preserve">Rows represent specific combinations of these data points. </w:t>
      </w:r>
      <w:r w:rsidR="00B73AED">
        <w:rPr>
          <w:rFonts w:cstheme="minorHAnsi"/>
        </w:rPr>
        <w:t>Unlike LSAHousehold,</w:t>
      </w:r>
      <w:r w:rsidR="00507D11">
        <w:rPr>
          <w:rFonts w:cstheme="minorHAnsi"/>
        </w:rPr>
        <w:t xml:space="preserve"> </w:t>
      </w:r>
      <w:r w:rsidR="00226E6B">
        <w:rPr>
          <w:rFonts w:cstheme="minorHAnsi"/>
        </w:rPr>
        <w:t xml:space="preserve">LSAExit may include more than one row for </w:t>
      </w:r>
      <w:r w:rsidR="004D459F">
        <w:rPr>
          <w:rFonts w:cstheme="minorHAnsi"/>
        </w:rPr>
        <w:t>any given household if the household has qualifying exits in more than one cohort period.</w:t>
      </w:r>
      <w:r w:rsidR="00B73AED">
        <w:rPr>
          <w:rFonts w:cstheme="minorHAnsi"/>
        </w:rPr>
        <w:t xml:space="preserve"> </w:t>
      </w:r>
      <w:r w:rsidRPr="00A6067F">
        <w:rPr>
          <w:rFonts w:cstheme="minorHAnsi"/>
        </w:rPr>
        <w:t xml:space="preserve">Each </w:t>
      </w:r>
      <w:r w:rsidR="003B4EA6">
        <w:rPr>
          <w:rFonts w:cstheme="minorHAnsi"/>
        </w:rPr>
        <w:t>household</w:t>
      </w:r>
      <w:r w:rsidRPr="00A6067F">
        <w:rPr>
          <w:rFonts w:cstheme="minorHAnsi"/>
        </w:rPr>
        <w:t xml:space="preserve"> is counted in one row</w:t>
      </w:r>
      <w:r w:rsidR="003B4EA6">
        <w:rPr>
          <w:rFonts w:cstheme="minorHAnsi"/>
        </w:rPr>
        <w:t xml:space="preserve"> </w:t>
      </w:r>
      <w:r w:rsidR="008F3F5D">
        <w:rPr>
          <w:rFonts w:cstheme="minorHAnsi"/>
        </w:rPr>
        <w:t>for each exit cohort in which they occur</w:t>
      </w:r>
      <w:r w:rsidR="00F47FCF">
        <w:rPr>
          <w:rFonts w:cstheme="minorHAnsi"/>
        </w:rPr>
        <w:t>.  T</w:t>
      </w:r>
      <w:r w:rsidRPr="00A6067F">
        <w:rPr>
          <w:rFonts w:cstheme="minorHAnsi"/>
        </w:rPr>
        <w:t xml:space="preserve">he sum of </w:t>
      </w:r>
      <w:r w:rsidRPr="00655B0F">
        <w:rPr>
          <w:b/>
        </w:rPr>
        <w:t>RowTotal</w:t>
      </w:r>
      <w:r w:rsidRPr="00A6067F">
        <w:rPr>
          <w:rFonts w:cstheme="minorHAnsi"/>
        </w:rPr>
        <w:t xml:space="preserve"> values in the file</w:t>
      </w:r>
      <w:r w:rsidR="00F47FCF">
        <w:rPr>
          <w:rFonts w:cstheme="minorHAnsi"/>
        </w:rPr>
        <w:t>, grouped by Cohort,</w:t>
      </w:r>
      <w:r w:rsidRPr="00A6067F">
        <w:rPr>
          <w:rFonts w:cstheme="minorHAnsi"/>
        </w:rPr>
        <w:t xml:space="preserve"> is equal to the total number of </w:t>
      </w:r>
      <w:r w:rsidR="00D8107E">
        <w:rPr>
          <w:rFonts w:cstheme="minorHAnsi"/>
        </w:rPr>
        <w:t xml:space="preserve">households </w:t>
      </w:r>
      <w:r w:rsidR="00034774">
        <w:rPr>
          <w:rFonts w:cstheme="minorHAnsi"/>
        </w:rPr>
        <w:t xml:space="preserve">in </w:t>
      </w:r>
      <w:r w:rsidR="001B7229">
        <w:rPr>
          <w:rFonts w:cstheme="minorHAnsi"/>
        </w:rPr>
        <w:t xml:space="preserve">each of </w:t>
      </w:r>
      <w:r w:rsidR="00034774">
        <w:rPr>
          <w:rFonts w:cstheme="minorHAnsi"/>
        </w:rPr>
        <w:t xml:space="preserve">the </w:t>
      </w:r>
      <w:r w:rsidR="00F47FCF">
        <w:rPr>
          <w:rFonts w:cstheme="minorHAnsi"/>
        </w:rPr>
        <w:t xml:space="preserve">respective </w:t>
      </w:r>
      <w:r w:rsidR="001B7229">
        <w:rPr>
          <w:rFonts w:cstheme="minorHAnsi"/>
        </w:rPr>
        <w:t>cohorts.</w:t>
      </w:r>
      <w:r w:rsidR="00AB5E5D">
        <w:rPr>
          <w:rFonts w:eastAsia="Times New Roman" w:cs="Times New Roman"/>
          <w:szCs w:val="20"/>
        </w:rPr>
        <w:t xml:space="preserve"> It</w:t>
      </w:r>
      <w:r w:rsidR="00AB5E5D" w:rsidRPr="00E949CB">
        <w:rPr>
          <w:rFonts w:eastAsia="Times New Roman" w:cs="Times New Roman"/>
          <w:szCs w:val="20"/>
        </w:rPr>
        <w:t xml:space="preserve"> is critical</w:t>
      </w:r>
      <w:r w:rsidR="00AB5E5D">
        <w:rPr>
          <w:rFonts w:eastAsia="Times New Roman" w:cs="Times New Roman"/>
          <w:szCs w:val="20"/>
        </w:rPr>
        <w:t xml:space="preserve"> that all values in this column are integers &gt;</w:t>
      </w:r>
      <w:r w:rsidR="00C832FE">
        <w:rPr>
          <w:rFonts w:eastAsia="Times New Roman" w:cs="Times New Roman"/>
          <w:szCs w:val="20"/>
        </w:rPr>
        <w:t xml:space="preserve"> </w:t>
      </w:r>
      <w:r w:rsidR="00AB5E5D">
        <w:rPr>
          <w:rFonts w:eastAsia="Times New Roman" w:cs="Times New Roman"/>
          <w:szCs w:val="20"/>
        </w:rPr>
        <w:t>0</w:t>
      </w:r>
      <w:r w:rsidR="00AB5E5D" w:rsidRPr="00E949CB">
        <w:rPr>
          <w:rFonts w:eastAsia="Times New Roman" w:cs="Times New Roman"/>
          <w:szCs w:val="20"/>
        </w:rPr>
        <w:t xml:space="preserve">. The largest possible number of rows – when each row includes a count of one or more households represented by the </w:t>
      </w:r>
      <w:r w:rsidR="006458A2">
        <w:rPr>
          <w:rFonts w:eastAsia="Times New Roman" w:cs="Times New Roman"/>
          <w:szCs w:val="20"/>
        </w:rPr>
        <w:t>distinct</w:t>
      </w:r>
      <w:r w:rsidR="00AB5E5D" w:rsidRPr="00E949CB">
        <w:rPr>
          <w:rFonts w:eastAsia="Times New Roman" w:cs="Times New Roman"/>
          <w:szCs w:val="20"/>
        </w:rPr>
        <w:t xml:space="preserve"> combination of column values – is limited to the number of active households. However, the</w:t>
      </w:r>
      <w:r w:rsidR="00061AF5">
        <w:rPr>
          <w:rFonts w:eastAsia="Times New Roman" w:cs="Times New Roman"/>
          <w:szCs w:val="20"/>
        </w:rPr>
        <w:t xml:space="preserve">re are billions of </w:t>
      </w:r>
      <w:r w:rsidR="00AB5E5D" w:rsidRPr="00E949CB">
        <w:rPr>
          <w:rFonts w:eastAsia="Times New Roman" w:cs="Times New Roman"/>
          <w:szCs w:val="20"/>
        </w:rPr>
        <w:t xml:space="preserve">possible </w:t>
      </w:r>
      <w:r w:rsidR="006458A2">
        <w:rPr>
          <w:rFonts w:eastAsia="Times New Roman" w:cs="Times New Roman"/>
          <w:szCs w:val="20"/>
        </w:rPr>
        <w:t>distinct</w:t>
      </w:r>
      <w:r w:rsidR="00AB5E5D" w:rsidRPr="00E949CB">
        <w:rPr>
          <w:rFonts w:eastAsia="Times New Roman" w:cs="Times New Roman"/>
          <w:szCs w:val="20"/>
        </w:rPr>
        <w:t xml:space="preserve"> combinations of column values </w:t>
      </w:r>
      <w:r w:rsidR="00821FC9">
        <w:rPr>
          <w:rFonts w:eastAsia="Times New Roman" w:cs="Times New Roman"/>
          <w:szCs w:val="20"/>
        </w:rPr>
        <w:t>and including rows that do not represent any households could result in files of unmanageable size.</w:t>
      </w:r>
    </w:p>
    <w:p w14:paraId="42220FA1" w14:textId="2B53060B" w:rsidR="00E03C44" w:rsidRPr="00A6067F" w:rsidRDefault="00AB5E5D" w:rsidP="00AB5E5D">
      <w:pPr>
        <w:rPr>
          <w:rFonts w:cstheme="minorHAnsi"/>
        </w:rPr>
      </w:pPr>
      <w:r w:rsidRPr="00A6067F">
        <w:rPr>
          <w:rFonts w:cstheme="minorHAnsi"/>
        </w:rPr>
        <w:t xml:space="preserve">The columns in this file are listed with the appropriate integer values and associated category descriptions in the LSA Dictionary. Detailed descriptions of the business logic and order of operations to create this file are found in </w:t>
      </w:r>
      <w:r w:rsidR="009336C4" w:rsidRPr="009336C4">
        <w:rPr>
          <w:rStyle w:val="Hyperlink"/>
          <w:rFonts w:eastAsia="Times New Roman" w:cstheme="minorHAnsi"/>
        </w:rPr>
        <w:t>Section</w:t>
      </w:r>
      <w:r w:rsidR="009336C4">
        <w:rPr>
          <w:rStyle w:val="Hyperlink"/>
          <w:rFonts w:eastAsia="Times New Roman" w:cstheme="minorHAnsi"/>
        </w:rPr>
        <w:t>s</w:t>
      </w:r>
      <w:r w:rsidR="009336C4" w:rsidRPr="009336C4">
        <w:rPr>
          <w:rStyle w:val="Hyperlink"/>
          <w:rFonts w:eastAsia="Times New Roman" w:cstheme="minorHAnsi"/>
        </w:rPr>
        <w:t xml:space="preserve"> 4</w:t>
      </w:r>
      <w:r w:rsidR="009336C4">
        <w:rPr>
          <w:rStyle w:val="Hyperlink"/>
          <w:rFonts w:eastAsia="Times New Roman" w:cstheme="minorHAnsi"/>
        </w:rPr>
        <w:t xml:space="preserve"> through 10</w:t>
      </w:r>
      <w:r w:rsidR="009A55E2" w:rsidRPr="00A6067F">
        <w:rPr>
          <w:rFonts w:eastAsia="Times New Roman" w:cstheme="minorHAnsi"/>
        </w:rPr>
        <w:t>.</w:t>
      </w:r>
    </w:p>
    <w:p w14:paraId="2FBE6BE8" w14:textId="77777777" w:rsidR="00E03C44" w:rsidRPr="00C52062" w:rsidRDefault="00751175" w:rsidP="0088191A">
      <w:pPr>
        <w:pStyle w:val="Heading2"/>
        <w:ind w:left="900" w:hanging="900"/>
      </w:pPr>
      <w:bookmarkStart w:id="81" w:name="_Toc34144013"/>
      <w:r>
        <w:t>LSACalculated</w:t>
      </w:r>
      <w:r w:rsidR="00E03C44" w:rsidRPr="00C52062">
        <w:t>.csv</w:t>
      </w:r>
      <w:bookmarkEnd w:id="81"/>
    </w:p>
    <w:p w14:paraId="6F818BE7" w14:textId="72CDA9DA" w:rsidR="00E03C44" w:rsidRPr="00A6067F" w:rsidRDefault="00E03C44" w:rsidP="00DE34F2">
      <w:pPr>
        <w:rPr>
          <w:rFonts w:cstheme="minorHAnsi"/>
        </w:rPr>
      </w:pPr>
      <w:r w:rsidRPr="00A6067F">
        <w:rPr>
          <w:rFonts w:cstheme="minorHAnsi"/>
        </w:rPr>
        <w:t xml:space="preserve">This file is used to </w:t>
      </w:r>
      <w:r w:rsidR="001B7709" w:rsidRPr="00A6067F">
        <w:rPr>
          <w:rFonts w:cstheme="minorHAnsi"/>
        </w:rPr>
        <w:t xml:space="preserve">upload </w:t>
      </w:r>
      <w:r w:rsidR="00941BC3" w:rsidRPr="00A6067F">
        <w:rPr>
          <w:rFonts w:cstheme="minorHAnsi"/>
        </w:rPr>
        <w:t xml:space="preserve">calculated values for report output that cannot be derived from the aggregate </w:t>
      </w:r>
      <w:r w:rsidR="00F03C97" w:rsidRPr="00A6067F">
        <w:rPr>
          <w:rFonts w:cstheme="minorHAnsi"/>
        </w:rPr>
        <w:t>data.</w:t>
      </w:r>
      <w:r w:rsidR="00AB170D" w:rsidRPr="00A6067F">
        <w:rPr>
          <w:rFonts w:cstheme="minorHAnsi"/>
        </w:rPr>
        <w:t xml:space="preserve"> </w:t>
      </w:r>
      <w:r w:rsidR="00B83AB9" w:rsidRPr="00A6067F">
        <w:rPr>
          <w:rFonts w:cstheme="minorHAnsi"/>
        </w:rPr>
        <w:t xml:space="preserve">It is used to </w:t>
      </w:r>
      <w:r w:rsidRPr="00A6067F">
        <w:rPr>
          <w:rFonts w:cstheme="minorHAnsi"/>
        </w:rPr>
        <w:t>populate columns that report on average number of days for all household types and populations in:</w:t>
      </w:r>
    </w:p>
    <w:p w14:paraId="57E10A63" w14:textId="77777777" w:rsidR="00E03C44" w:rsidRPr="002D2B2B" w:rsidRDefault="00E03C44" w:rsidP="0060237C">
      <w:pPr>
        <w:pStyle w:val="ListParagraph"/>
      </w:pPr>
      <w:r w:rsidRPr="002D2B2B">
        <w:t>System Use – Length of Time Homeless</w:t>
      </w:r>
    </w:p>
    <w:p w14:paraId="6F586056" w14:textId="77777777" w:rsidR="00E03C44" w:rsidRPr="002D2B2B" w:rsidRDefault="00E03C44" w:rsidP="0060237C">
      <w:pPr>
        <w:pStyle w:val="ListParagraph"/>
      </w:pPr>
      <w:r w:rsidRPr="002D2B2B">
        <w:t>System Use – Cumulative Length of Time in PSH</w:t>
      </w:r>
    </w:p>
    <w:p w14:paraId="2C74C46C" w14:textId="77777777" w:rsidR="00E03C44" w:rsidRPr="002D2B2B" w:rsidRDefault="00E03C44" w:rsidP="0060237C">
      <w:pPr>
        <w:pStyle w:val="ListParagraph"/>
      </w:pPr>
      <w:r w:rsidRPr="002D2B2B">
        <w:t>System Use – Length of Time in RRH Projects</w:t>
      </w:r>
    </w:p>
    <w:p w14:paraId="16A01C68" w14:textId="77777777" w:rsidR="00E03C44" w:rsidRPr="002D2B2B" w:rsidRDefault="00E03C44" w:rsidP="0060237C">
      <w:pPr>
        <w:pStyle w:val="ListParagraph"/>
      </w:pPr>
      <w:r w:rsidRPr="002D2B2B">
        <w:t>Returns – Days to Return/Re-engage by Exit Destination</w:t>
      </w:r>
    </w:p>
    <w:p w14:paraId="176E8BF7" w14:textId="77777777" w:rsidR="00E03C44" w:rsidRPr="002D2B2B" w:rsidRDefault="00E03C44" w:rsidP="0060237C">
      <w:pPr>
        <w:pStyle w:val="ListParagraph"/>
      </w:pPr>
      <w:r w:rsidRPr="002D2B2B">
        <w:t>Days to Return/Re-engage by Last Project Type</w:t>
      </w:r>
    </w:p>
    <w:p w14:paraId="06FC2F77" w14:textId="77777777" w:rsidR="00E03C44" w:rsidRPr="002D2B2B" w:rsidRDefault="00E03C44" w:rsidP="0060237C">
      <w:pPr>
        <w:pStyle w:val="ListParagraph"/>
      </w:pPr>
      <w:r w:rsidRPr="002D2B2B">
        <w:t xml:space="preserve">Days to Return/Re-engage by </w:t>
      </w:r>
      <w:r w:rsidR="00970AAE" w:rsidRPr="002D2B2B">
        <w:t>System Path</w:t>
      </w:r>
    </w:p>
    <w:p w14:paraId="13B5AC91" w14:textId="77777777" w:rsidR="00E03C44" w:rsidRPr="002D2B2B" w:rsidRDefault="00E03C44" w:rsidP="0060237C">
      <w:pPr>
        <w:pStyle w:val="ListParagraph"/>
      </w:pPr>
      <w:r w:rsidRPr="002D2B2B">
        <w:t>Days to Return/Re-engage by Population</w:t>
      </w:r>
    </w:p>
    <w:p w14:paraId="3BAA0354" w14:textId="77777777" w:rsidR="00A76A0F" w:rsidRPr="00A6067F" w:rsidRDefault="00805DDF" w:rsidP="00EB1AA1">
      <w:pPr>
        <w:rPr>
          <w:rFonts w:cstheme="minorHAnsi"/>
        </w:rPr>
      </w:pPr>
      <w:r w:rsidRPr="00A6067F">
        <w:rPr>
          <w:rFonts w:cstheme="minorHAnsi"/>
        </w:rPr>
        <w:t>It is also used fo</w:t>
      </w:r>
      <w:r w:rsidR="00B11637" w:rsidRPr="00A6067F">
        <w:rPr>
          <w:rFonts w:cstheme="minorHAnsi"/>
        </w:rPr>
        <w:t>r</w:t>
      </w:r>
      <w:r w:rsidR="002949ED" w:rsidRPr="00A6067F">
        <w:rPr>
          <w:rFonts w:cstheme="minorHAnsi"/>
        </w:rPr>
        <w:t xml:space="preserve"> </w:t>
      </w:r>
      <w:r w:rsidR="00A76A0F" w:rsidRPr="00A6067F">
        <w:rPr>
          <w:rFonts w:cstheme="minorHAnsi"/>
        </w:rPr>
        <w:t>counts of persons, households, and bednights, including:</w:t>
      </w:r>
    </w:p>
    <w:p w14:paraId="044E8064" w14:textId="77777777" w:rsidR="00805DDF" w:rsidRPr="00430843" w:rsidRDefault="00000822" w:rsidP="0060237C">
      <w:pPr>
        <w:pStyle w:val="ListParagraph"/>
      </w:pPr>
      <w:r w:rsidRPr="00430843">
        <w:t>P</w:t>
      </w:r>
      <w:r w:rsidR="00805DDF" w:rsidRPr="00430843">
        <w:t xml:space="preserve">roject-level counts of </w:t>
      </w:r>
      <w:r w:rsidR="00B11637" w:rsidRPr="00430843">
        <w:t xml:space="preserve">households and </w:t>
      </w:r>
      <w:r w:rsidR="00805DDF" w:rsidRPr="00430843">
        <w:t xml:space="preserve">clients active </w:t>
      </w:r>
      <w:r w:rsidR="00B11637" w:rsidRPr="00430843">
        <w:t>at any point in the report period and on four specific dates during the report period</w:t>
      </w:r>
      <w:r w:rsidRPr="00430843">
        <w:t>; and</w:t>
      </w:r>
    </w:p>
    <w:p w14:paraId="52A02BC2" w14:textId="77777777" w:rsidR="00000822" w:rsidRPr="00C51FE1" w:rsidRDefault="00000822" w:rsidP="0060237C">
      <w:pPr>
        <w:pStyle w:val="ListParagraph"/>
      </w:pPr>
      <w:r w:rsidRPr="00C51FE1">
        <w:t>Project-level counts of total bednights in the report period</w:t>
      </w:r>
      <w:r w:rsidR="00057F4D" w:rsidRPr="00C51FE1">
        <w:t>.</w:t>
      </w:r>
    </w:p>
    <w:p w14:paraId="12D51D94" w14:textId="3EEA3B24" w:rsidR="00901592" w:rsidRPr="00A6067F" w:rsidRDefault="00901592" w:rsidP="00DE34F2">
      <w:pPr>
        <w:rPr>
          <w:rFonts w:cstheme="minorHAnsi"/>
        </w:rPr>
      </w:pPr>
      <w:r>
        <w:rPr>
          <w:rFonts w:cstheme="minorHAnsi"/>
        </w:rPr>
        <w:t xml:space="preserve">The </w:t>
      </w:r>
      <w:r w:rsidRPr="00794174">
        <w:rPr>
          <w:rFonts w:cstheme="minorHAnsi"/>
          <w:b/>
          <w:bCs/>
        </w:rPr>
        <w:t>Value</w:t>
      </w:r>
      <w:r>
        <w:rPr>
          <w:rFonts w:cstheme="minorHAnsi"/>
        </w:rPr>
        <w:t xml:space="preserve"> column holds the average or count</w:t>
      </w:r>
      <w:r w:rsidR="006E5BB9">
        <w:rPr>
          <w:rFonts w:cstheme="minorHAnsi"/>
        </w:rPr>
        <w:t xml:space="preserve">.  Other columns identify the report row, household type, population, etc.  </w:t>
      </w:r>
      <w:r w:rsidR="00FC775B">
        <w:rPr>
          <w:rFonts w:cstheme="minorHAnsi"/>
        </w:rPr>
        <w:t>As in LSAHousehold, LSAPerson, and LSAExit, counts are only included if they are greater than zero</w:t>
      </w:r>
      <w:r w:rsidR="006E5BB9">
        <w:rPr>
          <w:rFonts w:cstheme="minorHAnsi"/>
        </w:rPr>
        <w:t xml:space="preserve">, but the </w:t>
      </w:r>
      <w:r w:rsidR="006E5BB9" w:rsidRPr="006E5BB9">
        <w:rPr>
          <w:rFonts w:cstheme="minorHAnsi"/>
          <w:b/>
          <w:bCs/>
        </w:rPr>
        <w:t>Value</w:t>
      </w:r>
      <w:r w:rsidR="006E5BB9">
        <w:rPr>
          <w:rFonts w:cstheme="minorHAnsi"/>
        </w:rPr>
        <w:t xml:space="preserve"> for an a</w:t>
      </w:r>
      <w:r w:rsidR="00FC775B">
        <w:rPr>
          <w:rFonts w:cstheme="minorHAnsi"/>
        </w:rPr>
        <w:t>verage</w:t>
      </w:r>
      <w:r w:rsidR="006E5BB9">
        <w:rPr>
          <w:rFonts w:cstheme="minorHAnsi"/>
        </w:rPr>
        <w:t xml:space="preserve"> may be zero.</w:t>
      </w:r>
      <w:r w:rsidR="00FC775B">
        <w:rPr>
          <w:rFonts w:cstheme="minorHAnsi"/>
        </w:rPr>
        <w:t xml:space="preserve"> </w:t>
      </w:r>
      <w:r w:rsidR="00794174">
        <w:rPr>
          <w:rFonts w:cstheme="minorHAnsi"/>
        </w:rPr>
        <w:t xml:space="preserve"> </w:t>
      </w:r>
    </w:p>
    <w:p w14:paraId="66BCD585" w14:textId="2B1BB0FC" w:rsidR="00E03C44" w:rsidRPr="00A6067F" w:rsidRDefault="00784573" w:rsidP="00DE34F2">
      <w:pPr>
        <w:rPr>
          <w:rFonts w:cstheme="minorHAnsi"/>
        </w:rPr>
      </w:pPr>
      <w:r w:rsidRPr="00A6067F">
        <w:rPr>
          <w:rFonts w:cstheme="minorHAnsi"/>
        </w:rPr>
        <w:t xml:space="preserve">The columns in this file are listed with the appropriate integer values and associated category descriptions in the LSA Dictionary. </w:t>
      </w:r>
      <w:r w:rsidR="00E03C44" w:rsidRPr="00A6067F">
        <w:rPr>
          <w:rFonts w:cstheme="minorHAnsi"/>
        </w:rPr>
        <w:t xml:space="preserve">More details about the business logic and order of operations to create this file are found in </w:t>
      </w:r>
      <w:r w:rsidR="009336C4" w:rsidRPr="009336C4">
        <w:rPr>
          <w:rStyle w:val="Hyperlink"/>
          <w:rFonts w:eastAsia="Times New Roman" w:cstheme="minorHAnsi"/>
        </w:rPr>
        <w:t>Section</w:t>
      </w:r>
      <w:r w:rsidR="009336C4">
        <w:rPr>
          <w:rStyle w:val="Hyperlink"/>
          <w:rFonts w:eastAsia="Times New Roman" w:cstheme="minorHAnsi"/>
        </w:rPr>
        <w:t>s</w:t>
      </w:r>
      <w:r w:rsidR="009336C4" w:rsidRPr="009336C4">
        <w:rPr>
          <w:rStyle w:val="Hyperlink"/>
          <w:rFonts w:eastAsia="Times New Roman" w:cstheme="minorHAnsi"/>
        </w:rPr>
        <w:t xml:space="preserve"> 4</w:t>
      </w:r>
      <w:r w:rsidR="009336C4">
        <w:rPr>
          <w:rStyle w:val="Hyperlink"/>
          <w:rFonts w:eastAsia="Times New Roman" w:cstheme="minorHAnsi"/>
        </w:rPr>
        <w:t xml:space="preserve"> through 10</w:t>
      </w:r>
      <w:r w:rsidR="009A55E2" w:rsidRPr="00A6067F">
        <w:rPr>
          <w:rFonts w:eastAsia="Times New Roman" w:cstheme="minorHAnsi"/>
        </w:rPr>
        <w:t>.</w:t>
      </w:r>
    </w:p>
    <w:p w14:paraId="75582FAC" w14:textId="547FD8A9" w:rsidR="008E455B" w:rsidRPr="00C52062" w:rsidRDefault="008E455B" w:rsidP="005904C6">
      <w:pPr>
        <w:pStyle w:val="Heading1"/>
      </w:pPr>
      <w:bookmarkStart w:id="82" w:name="_HMIS_Business_Logic"/>
      <w:bookmarkStart w:id="83" w:name="_Toc34144014"/>
      <w:bookmarkEnd w:id="82"/>
      <w:r w:rsidRPr="00C52062">
        <w:t>HMIS Business Logic</w:t>
      </w:r>
      <w:bookmarkEnd w:id="64"/>
      <w:r w:rsidR="00E158FC">
        <w:t>: Report Parameters and Project Data</w:t>
      </w:r>
      <w:bookmarkEnd w:id="83"/>
    </w:p>
    <w:p w14:paraId="5329C9F3" w14:textId="40A5C98D" w:rsidR="004A469A" w:rsidRPr="00577A54" w:rsidRDefault="004A469A" w:rsidP="00577A54">
      <w:r w:rsidRPr="00577A54">
        <w:t>There is an inherent order of operations required to construct LSA output from HMIS data.</w:t>
      </w:r>
      <w:r w:rsidR="00EE2B15">
        <w:t xml:space="preserve"> </w:t>
      </w:r>
      <w:r w:rsidRPr="00577A54">
        <w:t xml:space="preserve">For example, household members’ ages must be calculated in order to determine household types for individual HMIS </w:t>
      </w:r>
      <w:r w:rsidRPr="005D0E7C">
        <w:rPr>
          <w:i/>
        </w:rPr>
        <w:t>HouseholdIDs</w:t>
      </w:r>
      <w:r w:rsidRPr="00577A54">
        <w:t xml:space="preserve">. Household types are required to identify </w:t>
      </w:r>
      <w:r w:rsidR="006458A2" w:rsidRPr="00577A54">
        <w:t>distinct</w:t>
      </w:r>
      <w:r w:rsidRPr="00577A54">
        <w:t xml:space="preserve"> combinations of head of household and household type, which is the basis for counting individual households throughout the LSA.</w:t>
      </w:r>
      <w:r w:rsidR="00EE2B15">
        <w:t xml:space="preserve"> </w:t>
      </w:r>
    </w:p>
    <w:p w14:paraId="053561D9" w14:textId="1DB932FA" w:rsidR="004A469A" w:rsidRPr="00577A54" w:rsidRDefault="004A469A" w:rsidP="00577A54">
      <w:r w:rsidRPr="00577A54">
        <w:t>In this document, LSA business logic is described as a series of discrete steps, each with a specific result. Results are cumulative; the ‘output’ of earlier steps serves as input for later steps.</w:t>
      </w:r>
      <w:r w:rsidR="00EE2B15">
        <w:t xml:space="preserve"> </w:t>
      </w:r>
      <w:r w:rsidRPr="00577A54">
        <w:t>The sequence of steps is consistent with the order of operations, but in practice, many could be combined and executed simultaneously.</w:t>
      </w:r>
      <w:r w:rsidR="00EE2B15">
        <w:t xml:space="preserve"> </w:t>
      </w:r>
      <w:r w:rsidRPr="00577A54">
        <w:t xml:space="preserve">They are separate here to clarify the business logic associated with individual columns. </w:t>
      </w:r>
    </w:p>
    <w:p w14:paraId="6BF76AE4" w14:textId="77777777" w:rsidR="004A469A" w:rsidRPr="00577A54" w:rsidRDefault="004A469A" w:rsidP="00577A54">
      <w:r w:rsidRPr="00577A54">
        <w:t xml:space="preserve">To avoid repetition, simplify descriptions, and emphasize various aspects of the logic, several of these steps specify the creation of intermediate data constructs (tables) with column names that function as variables in later steps. There is no requirement to use the process or the constructs described here as long as output is consistent with the logic described here. </w:t>
      </w:r>
    </w:p>
    <w:p w14:paraId="0DCC9B5A" w14:textId="0287092E" w:rsidR="004A469A" w:rsidRPr="00577A54" w:rsidRDefault="004A469A" w:rsidP="00577A54">
      <w:r w:rsidRPr="00577A54">
        <w:t xml:space="preserve">A companion document titled </w:t>
      </w:r>
      <w:r w:rsidRPr="005D0E7C">
        <w:rPr>
          <w:i/>
        </w:rPr>
        <w:t>LSA Programming Specifications:</w:t>
      </w:r>
      <w:r w:rsidR="00EE2B15">
        <w:rPr>
          <w:i/>
        </w:rPr>
        <w:t xml:space="preserve"> </w:t>
      </w:r>
      <w:r w:rsidRPr="005D0E7C">
        <w:rPr>
          <w:i/>
        </w:rPr>
        <w:t>Sample Code</w:t>
      </w:r>
      <w:r w:rsidRPr="00577A54">
        <w:t xml:space="preserve"> may help clarify and illustrate the business logic described in this document.</w:t>
      </w:r>
      <w:r w:rsidR="00EE2B15">
        <w:t xml:space="preserve"> </w:t>
      </w:r>
      <w:r w:rsidRPr="00577A54">
        <w:t>It was written during the development of these specifications and is being made available as a reference. There is no requirement to use the code.</w:t>
      </w:r>
    </w:p>
    <w:p w14:paraId="7D707C2C" w14:textId="734F3C1C" w:rsidR="00A76A0F" w:rsidRPr="00EB1AA1" w:rsidRDefault="00C00F88" w:rsidP="0088191A">
      <w:pPr>
        <w:pStyle w:val="Heading2"/>
        <w:ind w:left="720" w:hanging="720"/>
      </w:pPr>
      <w:bookmarkStart w:id="84" w:name="_Toc34144015"/>
      <w:bookmarkStart w:id="85" w:name="_Toc499543985"/>
      <w:r>
        <w:t>Get Report Parameters</w:t>
      </w:r>
      <w:r w:rsidR="004A469A">
        <w:t xml:space="preserve"> for LSAReport</w:t>
      </w:r>
      <w:bookmarkEnd w:id="84"/>
    </w:p>
    <w:p w14:paraId="42E9BBAA" w14:textId="77777777" w:rsidR="00BE4030" w:rsidRDefault="00BE4030" w:rsidP="0088191A">
      <w:r w:rsidRPr="00577A54">
        <w:t>The content of LSA CSV files is interdependent; any change to HMIS data that would impact one file has the potential to impact all of them.</w:t>
      </w:r>
      <w:r>
        <w:t xml:space="preserve"> </w:t>
      </w:r>
      <w:r w:rsidRPr="00577A54">
        <w:t>As such, it is critical that all output is generated in a single process.</w:t>
      </w:r>
    </w:p>
    <w:p w14:paraId="53C2B0FA" w14:textId="77777777" w:rsidR="004A469A" w:rsidRDefault="004A469A">
      <w:pPr>
        <w:pStyle w:val="Heading3"/>
      </w:pPr>
      <w:r w:rsidRPr="006C26B8">
        <w:t>Relevant Data</w:t>
      </w:r>
    </w:p>
    <w:p w14:paraId="335A8045" w14:textId="78A94EE7" w:rsidR="00C41BC1" w:rsidRPr="005E354D" w:rsidRDefault="00C41BC1" w:rsidP="0088191A">
      <w:pPr>
        <w:pStyle w:val="Heading4"/>
      </w:pPr>
      <w:r>
        <w:t>Target</w:t>
      </w:r>
    </w:p>
    <w:tbl>
      <w:tblPr>
        <w:tblStyle w:val="Style1"/>
        <w:tblW w:w="9265" w:type="dxa"/>
        <w:tblLook w:val="04A0" w:firstRow="1" w:lastRow="0" w:firstColumn="1" w:lastColumn="0" w:noHBand="0" w:noVBand="1"/>
      </w:tblPr>
      <w:tblGrid>
        <w:gridCol w:w="9265"/>
      </w:tblGrid>
      <w:tr w:rsidR="00C41BC1" w:rsidRPr="005F4836" w14:paraId="546A4677" w14:textId="77777777" w:rsidTr="00C41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65" w:type="dxa"/>
            <w:shd w:val="clear" w:color="auto" w:fill="76923C" w:themeFill="accent3" w:themeFillShade="BF"/>
          </w:tcPr>
          <w:p w14:paraId="51A57AF1" w14:textId="7AD927CC" w:rsidR="00C41BC1" w:rsidRPr="005F4836" w:rsidRDefault="00C41BC1" w:rsidP="00572228">
            <w:pPr>
              <w:pStyle w:val="NoSpacing"/>
              <w:rPr>
                <w:color w:val="FFFFFF" w:themeColor="background1"/>
              </w:rPr>
            </w:pPr>
            <w:r>
              <w:rPr>
                <w:color w:val="FFFFFF" w:themeColor="background1"/>
              </w:rPr>
              <w:t>LSAReport</w:t>
            </w:r>
          </w:p>
        </w:tc>
      </w:tr>
      <w:tr w:rsidR="00C41BC1" w14:paraId="7E58DEA6" w14:textId="77777777" w:rsidTr="00C41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65" w:type="dxa"/>
          </w:tcPr>
          <w:p w14:paraId="0C1E380C" w14:textId="2D3BFB18" w:rsidR="00C41BC1" w:rsidRDefault="00C41BC1" w:rsidP="00572228">
            <w:pPr>
              <w:pStyle w:val="NoSpacing"/>
            </w:pPr>
            <w:r>
              <w:t>ReportID</w:t>
            </w:r>
          </w:p>
        </w:tc>
      </w:tr>
      <w:tr w:rsidR="00C41BC1" w:rsidRPr="009C3437" w14:paraId="0AA0A607" w14:textId="77777777" w:rsidTr="00C41BC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65" w:type="dxa"/>
          </w:tcPr>
          <w:p w14:paraId="326292A6" w14:textId="711C9AF6" w:rsidR="00C41BC1" w:rsidRPr="009C3437" w:rsidRDefault="00C41BC1" w:rsidP="00572228">
            <w:pPr>
              <w:pStyle w:val="NoSpacing"/>
            </w:pPr>
            <w:r>
              <w:t>ReportDate</w:t>
            </w:r>
          </w:p>
        </w:tc>
      </w:tr>
      <w:tr w:rsidR="00C41BC1" w14:paraId="44E696E1" w14:textId="77777777" w:rsidTr="00C41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65" w:type="dxa"/>
          </w:tcPr>
          <w:p w14:paraId="500E051A" w14:textId="7171C800" w:rsidR="00C41BC1" w:rsidRDefault="00C41BC1" w:rsidP="00572228">
            <w:pPr>
              <w:pStyle w:val="NoSpacing"/>
            </w:pPr>
            <w:r>
              <w:t>ReportStart</w:t>
            </w:r>
          </w:p>
        </w:tc>
      </w:tr>
      <w:tr w:rsidR="00C41BC1" w14:paraId="230D2192" w14:textId="77777777" w:rsidTr="00C41BC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65" w:type="dxa"/>
          </w:tcPr>
          <w:p w14:paraId="5D3706CF" w14:textId="351292EC" w:rsidR="00C41BC1" w:rsidRDefault="00C41BC1" w:rsidP="00572228">
            <w:pPr>
              <w:pStyle w:val="NoSpacing"/>
            </w:pPr>
            <w:r>
              <w:t>ReportEnd</w:t>
            </w:r>
          </w:p>
        </w:tc>
      </w:tr>
      <w:tr w:rsidR="00C41BC1" w14:paraId="718781C4" w14:textId="77777777" w:rsidTr="00C41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65" w:type="dxa"/>
          </w:tcPr>
          <w:p w14:paraId="49CDA6DE" w14:textId="249B495E" w:rsidR="00C41BC1" w:rsidRDefault="00C41BC1" w:rsidP="00572228">
            <w:pPr>
              <w:pStyle w:val="NoSpacing"/>
            </w:pPr>
            <w:r>
              <w:t>ReportCoC</w:t>
            </w:r>
          </w:p>
        </w:tc>
      </w:tr>
      <w:tr w:rsidR="00C41BC1" w14:paraId="2CA17D1E" w14:textId="77777777" w:rsidTr="00C41BC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65" w:type="dxa"/>
          </w:tcPr>
          <w:p w14:paraId="768A245A" w14:textId="745A689F" w:rsidR="00C41BC1" w:rsidRDefault="00C41BC1" w:rsidP="00572228">
            <w:pPr>
              <w:pStyle w:val="NoSpacing"/>
            </w:pPr>
            <w:r>
              <w:t>SoftwareVendor</w:t>
            </w:r>
          </w:p>
        </w:tc>
      </w:tr>
      <w:tr w:rsidR="00C41BC1" w14:paraId="09A8CC33" w14:textId="77777777" w:rsidTr="00C41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65" w:type="dxa"/>
          </w:tcPr>
          <w:p w14:paraId="4A49BB71" w14:textId="4B6C94EC" w:rsidR="00C41BC1" w:rsidRDefault="00C41BC1" w:rsidP="00572228">
            <w:pPr>
              <w:pStyle w:val="NoSpacing"/>
            </w:pPr>
            <w:r>
              <w:t>SoftwareName</w:t>
            </w:r>
          </w:p>
        </w:tc>
      </w:tr>
      <w:tr w:rsidR="00C41BC1" w14:paraId="5EB65B42" w14:textId="77777777" w:rsidTr="00C41BC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65" w:type="dxa"/>
          </w:tcPr>
          <w:p w14:paraId="2BAE7474" w14:textId="1F99F0A3" w:rsidR="00C41BC1" w:rsidRDefault="00C41BC1" w:rsidP="00572228">
            <w:pPr>
              <w:pStyle w:val="NoSpacing"/>
            </w:pPr>
            <w:r>
              <w:t>VendorContact</w:t>
            </w:r>
          </w:p>
        </w:tc>
      </w:tr>
      <w:tr w:rsidR="00C41BC1" w:rsidRPr="00881E3B" w14:paraId="37D328D6" w14:textId="77777777" w:rsidTr="00C41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65" w:type="dxa"/>
          </w:tcPr>
          <w:p w14:paraId="14D7DA02" w14:textId="01FB3642" w:rsidR="00C41BC1" w:rsidRPr="00881E3B" w:rsidRDefault="00C41BC1" w:rsidP="00572228">
            <w:pPr>
              <w:pStyle w:val="NoSpacing"/>
            </w:pPr>
            <w:r>
              <w:t>VendorEmail</w:t>
            </w:r>
          </w:p>
        </w:tc>
      </w:tr>
      <w:tr w:rsidR="00C41BC1" w:rsidRPr="00881E3B" w14:paraId="3721A75F" w14:textId="77777777" w:rsidTr="00C41BC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65" w:type="dxa"/>
          </w:tcPr>
          <w:p w14:paraId="3AD276BB" w14:textId="1D5D3FF2" w:rsidR="00C41BC1" w:rsidRPr="00881E3B" w:rsidRDefault="00C41BC1" w:rsidP="00572228">
            <w:pPr>
              <w:pStyle w:val="NoSpacing"/>
            </w:pPr>
            <w:r>
              <w:t>LSAScope</w:t>
            </w:r>
          </w:p>
        </w:tc>
      </w:tr>
    </w:tbl>
    <w:p w14:paraId="7A16F4C7" w14:textId="2FAD5054" w:rsidR="00C41BC1" w:rsidRDefault="00C41BC1" w:rsidP="0088191A">
      <w:pPr>
        <w:pStyle w:val="Heading3"/>
      </w:pPr>
      <w:r>
        <w:t>Logic</w:t>
      </w:r>
    </w:p>
    <w:p w14:paraId="47805DE1" w14:textId="77777777" w:rsidR="004A469A" w:rsidRPr="009336C4" w:rsidRDefault="004A469A" w:rsidP="0088191A">
      <w:pPr>
        <w:pStyle w:val="Heading4"/>
      </w:pPr>
      <w:r w:rsidRPr="006A3016">
        <w:t xml:space="preserve">ReportID </w:t>
      </w:r>
    </w:p>
    <w:p w14:paraId="229E6B83" w14:textId="5E2E3634" w:rsidR="004A469A" w:rsidRPr="00577A54" w:rsidRDefault="004A469A" w:rsidP="00577A54">
      <w:r w:rsidRPr="00137259">
        <w:rPr>
          <w:b/>
        </w:rPr>
        <w:t>ReportID</w:t>
      </w:r>
      <w:r w:rsidRPr="00577A54">
        <w:t xml:space="preserve"> is a system-generated integer that </w:t>
      </w:r>
      <w:r w:rsidR="006458A2" w:rsidRPr="00577A54">
        <w:t>distinct</w:t>
      </w:r>
      <w:r w:rsidRPr="00577A54">
        <w:t>ly identifies an instance of LSA output and is repeated in each of the CSV files to confirm that they were produced together.</w:t>
      </w:r>
    </w:p>
    <w:p w14:paraId="3F9E6A5E" w14:textId="77777777" w:rsidR="004A469A" w:rsidRPr="009336C4" w:rsidRDefault="004A469A" w:rsidP="0088191A">
      <w:pPr>
        <w:pStyle w:val="Heading4"/>
      </w:pPr>
      <w:r w:rsidRPr="006A3016">
        <w:t>ReportStart, ReportEnd, and ReportCoC</w:t>
      </w:r>
    </w:p>
    <w:p w14:paraId="3B636E51" w14:textId="26D7E867" w:rsidR="004A469A" w:rsidRPr="00577A54" w:rsidRDefault="004A469A" w:rsidP="004A469A">
      <w:r w:rsidRPr="00FD350F">
        <w:rPr>
          <w:rFonts w:cstheme="minorHAnsi"/>
          <w:u w:val="single"/>
        </w:rPr>
        <w:t>ReportStart</w:t>
      </w:r>
      <w:r w:rsidRPr="00577A54">
        <w:t xml:space="preserve">, </w:t>
      </w:r>
      <w:r w:rsidRPr="00FD350F">
        <w:rPr>
          <w:rFonts w:cstheme="minorHAnsi"/>
          <w:u w:val="single"/>
        </w:rPr>
        <w:t>ReportEnd</w:t>
      </w:r>
      <w:r w:rsidRPr="00577A54">
        <w:t xml:space="preserve">, and </w:t>
      </w:r>
      <w:r w:rsidRPr="00FD350F">
        <w:rPr>
          <w:rFonts w:eastAsia="Times New Roman" w:cstheme="minorHAnsi"/>
          <w:u w:val="single"/>
        </w:rPr>
        <w:t>ReportCoC</w:t>
      </w:r>
      <w:r w:rsidRPr="00577A54">
        <w:t xml:space="preserve"> are user-defined report parameters integral to the business logic of the LSA.</w:t>
      </w:r>
      <w:r w:rsidR="00EE2B15">
        <w:t xml:space="preserve"> </w:t>
      </w:r>
      <w:r w:rsidRPr="00577A54">
        <w:t>They are included in LSAReport for upload to the HDX.</w:t>
      </w:r>
    </w:p>
    <w:p w14:paraId="708BEEEB" w14:textId="77777777" w:rsidR="004A469A" w:rsidRPr="009336C4" w:rsidRDefault="004A469A" w:rsidP="0088191A">
      <w:pPr>
        <w:pStyle w:val="Heading4"/>
      </w:pPr>
      <w:r w:rsidRPr="006A3016">
        <w:t>LSAScope</w:t>
      </w:r>
    </w:p>
    <w:p w14:paraId="435990E0" w14:textId="545DAB78" w:rsidR="004A469A" w:rsidRPr="00577A54" w:rsidRDefault="00154AA6" w:rsidP="00577A54">
      <w:r>
        <w:t xml:space="preserve">LSAScope is a user-selected report parameter.  </w:t>
      </w:r>
      <w:r w:rsidR="004A469A" w:rsidRPr="00577A54">
        <w:t xml:space="preserve">If a user </w:t>
      </w:r>
      <w:r>
        <w:t>elects to generate</w:t>
      </w:r>
      <w:r w:rsidRPr="00577A54">
        <w:t xml:space="preserve"> </w:t>
      </w:r>
      <w:r w:rsidR="004A469A" w:rsidRPr="00577A54">
        <w:t>a standard systemwide LSA</w:t>
      </w:r>
      <w:r>
        <w:t>,</w:t>
      </w:r>
      <w:r w:rsidR="004A469A" w:rsidRPr="00577A54">
        <w:t xml:space="preserve"> set the value of </w:t>
      </w:r>
      <w:r w:rsidR="004A469A" w:rsidRPr="00137259">
        <w:rPr>
          <w:b/>
        </w:rPr>
        <w:t>LSAScope</w:t>
      </w:r>
      <w:r w:rsidR="004A469A" w:rsidRPr="00577A54">
        <w:t xml:space="preserve"> to 1.</w:t>
      </w:r>
      <w:r w:rsidR="00EE2B15">
        <w:t xml:space="preserve"> </w:t>
      </w:r>
    </w:p>
    <w:p w14:paraId="5E17C39B" w14:textId="3A85CF02" w:rsidR="004A469A" w:rsidRPr="00577A54" w:rsidRDefault="004A469A" w:rsidP="00577A54">
      <w:r w:rsidRPr="00577A54">
        <w:t xml:space="preserve">If a user </w:t>
      </w:r>
      <w:r w:rsidR="00154AA6">
        <w:t xml:space="preserve">elects to </w:t>
      </w:r>
      <w:r w:rsidRPr="00577A54">
        <w:t>generate</w:t>
      </w:r>
      <w:r w:rsidR="00154AA6">
        <w:t xml:space="preserve"> the</w:t>
      </w:r>
      <w:r w:rsidRPr="00577A54">
        <w:t xml:space="preserve"> LSA for a user-selected subset of projects, set the value of </w:t>
      </w:r>
      <w:r w:rsidRPr="00137259">
        <w:rPr>
          <w:b/>
        </w:rPr>
        <w:t>LSAScope</w:t>
      </w:r>
      <w:r w:rsidRPr="00577A54">
        <w:t xml:space="preserve"> to 2.</w:t>
      </w:r>
      <w:r w:rsidR="00EE2B15">
        <w:t xml:space="preserve"> </w:t>
      </w:r>
      <w:r w:rsidRPr="00577A54">
        <w:t xml:space="preserve">When this occurs, the </w:t>
      </w:r>
      <w:r w:rsidRPr="005D0E7C">
        <w:rPr>
          <w:i/>
        </w:rPr>
        <w:t>ProjectID</w:t>
      </w:r>
      <w:r w:rsidRPr="00577A54">
        <w:t>s of the selected projects are also a parameter; it is applied to the selection of project records for export in the next step.</w:t>
      </w:r>
      <w:r w:rsidRPr="00577A54" w:rsidDel="00FF6F95">
        <w:t xml:space="preserve"> </w:t>
      </w:r>
    </w:p>
    <w:tbl>
      <w:tblPr>
        <w:tblStyle w:val="Style11"/>
        <w:tblW w:w="0" w:type="auto"/>
        <w:tblLook w:val="04A0" w:firstRow="1" w:lastRow="0" w:firstColumn="1" w:lastColumn="0" w:noHBand="0" w:noVBand="1"/>
      </w:tblPr>
      <w:tblGrid>
        <w:gridCol w:w="2088"/>
        <w:gridCol w:w="1800"/>
      </w:tblGrid>
      <w:tr w:rsidR="006907E9" w:rsidRPr="006907E9" w14:paraId="05A988DD" w14:textId="77777777" w:rsidTr="004C2D38">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2088" w:type="dxa"/>
          </w:tcPr>
          <w:p w14:paraId="1A9D7DBE" w14:textId="66B3797D" w:rsidR="006907E9" w:rsidRPr="00FD350F" w:rsidRDefault="006907E9" w:rsidP="004C2D38">
            <w:pPr>
              <w:pStyle w:val="NoSpacing"/>
            </w:pPr>
            <w:r w:rsidRPr="00FD350F">
              <w:t>LSAScope Values</w:t>
            </w:r>
          </w:p>
        </w:tc>
        <w:tc>
          <w:tcPr>
            <w:tcW w:w="1800" w:type="dxa"/>
          </w:tcPr>
          <w:p w14:paraId="26EDA396" w14:textId="14283A2B" w:rsidR="006907E9" w:rsidRPr="00FD350F" w:rsidRDefault="006907E9" w:rsidP="004C2D38">
            <w:pPr>
              <w:pStyle w:val="NoSpacing"/>
              <w:cnfStyle w:val="100000000000" w:firstRow="1" w:lastRow="0" w:firstColumn="0" w:lastColumn="0" w:oddVBand="0" w:evenVBand="0" w:oddHBand="0" w:evenHBand="0" w:firstRowFirstColumn="0" w:firstRowLastColumn="0" w:lastRowFirstColumn="0" w:lastRowLastColumn="0"/>
              <w:rPr>
                <w:rFonts w:cs="Times New Roman"/>
                <w:iCs/>
              </w:rPr>
            </w:pPr>
            <w:r w:rsidRPr="00FD350F">
              <w:rPr>
                <w:rFonts w:cs="Times New Roman"/>
                <w:iCs/>
              </w:rPr>
              <w:t>Category</w:t>
            </w:r>
          </w:p>
        </w:tc>
      </w:tr>
      <w:tr w:rsidR="004A469A" w:rsidRPr="008B0742" w14:paraId="0A9EF263" w14:textId="77777777" w:rsidTr="004C2D3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088" w:type="dxa"/>
          </w:tcPr>
          <w:p w14:paraId="50B7F02B" w14:textId="77777777" w:rsidR="004A469A" w:rsidRPr="008B0742" w:rsidRDefault="004A469A" w:rsidP="004C2D38">
            <w:pPr>
              <w:pStyle w:val="NoSpacing"/>
              <w:rPr>
                <w:rFonts w:cstheme="minorHAnsi"/>
                <w:bCs w:val="0"/>
              </w:rPr>
            </w:pPr>
            <w:r w:rsidRPr="008B0742">
              <w:rPr>
                <w:rFonts w:cstheme="minorHAnsi"/>
                <w:bCs w:val="0"/>
              </w:rPr>
              <w:t>1</w:t>
            </w:r>
          </w:p>
        </w:tc>
        <w:tc>
          <w:tcPr>
            <w:tcW w:w="1800" w:type="dxa"/>
          </w:tcPr>
          <w:p w14:paraId="3B8579D0" w14:textId="77777777" w:rsidR="004A469A" w:rsidRPr="008B0742" w:rsidRDefault="004A469A" w:rsidP="004C2D38">
            <w:pPr>
              <w:pStyle w:val="NoSpacing"/>
              <w:cnfStyle w:val="000000100000" w:firstRow="0" w:lastRow="0" w:firstColumn="0" w:lastColumn="0" w:oddVBand="0" w:evenVBand="0" w:oddHBand="1" w:evenHBand="0" w:firstRowFirstColumn="0" w:firstRowLastColumn="0" w:lastRowFirstColumn="0" w:lastRowLastColumn="0"/>
              <w:rPr>
                <w:rFonts w:cstheme="minorHAnsi"/>
                <w:bCs/>
              </w:rPr>
            </w:pPr>
            <w:r w:rsidRPr="008B0742">
              <w:rPr>
                <w:rFonts w:cstheme="minorHAnsi"/>
                <w:bCs/>
              </w:rPr>
              <w:t>Systemwide</w:t>
            </w:r>
          </w:p>
        </w:tc>
      </w:tr>
      <w:tr w:rsidR="004A469A" w:rsidRPr="008B0742" w14:paraId="14E811EB" w14:textId="77777777" w:rsidTr="004C2D3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088" w:type="dxa"/>
          </w:tcPr>
          <w:p w14:paraId="0EC580EE" w14:textId="77777777" w:rsidR="004A469A" w:rsidRPr="008B0742" w:rsidRDefault="004A469A" w:rsidP="004C2D38">
            <w:pPr>
              <w:pStyle w:val="NoSpacing"/>
              <w:rPr>
                <w:rFonts w:cstheme="minorHAnsi"/>
                <w:bCs w:val="0"/>
              </w:rPr>
            </w:pPr>
            <w:r w:rsidRPr="008B0742">
              <w:rPr>
                <w:rFonts w:cstheme="minorHAnsi"/>
                <w:bCs w:val="0"/>
              </w:rPr>
              <w:t>2</w:t>
            </w:r>
          </w:p>
        </w:tc>
        <w:tc>
          <w:tcPr>
            <w:tcW w:w="1800" w:type="dxa"/>
          </w:tcPr>
          <w:p w14:paraId="49EFF072" w14:textId="77777777" w:rsidR="004A469A" w:rsidRPr="008B0742" w:rsidRDefault="004A469A" w:rsidP="004C2D38">
            <w:pPr>
              <w:pStyle w:val="NoSpacing"/>
              <w:cnfStyle w:val="000000010000" w:firstRow="0" w:lastRow="0" w:firstColumn="0" w:lastColumn="0" w:oddVBand="0" w:evenVBand="0" w:oddHBand="0" w:evenHBand="1" w:firstRowFirstColumn="0" w:firstRowLastColumn="0" w:lastRowFirstColumn="0" w:lastRowLastColumn="0"/>
              <w:rPr>
                <w:rFonts w:cstheme="minorHAnsi"/>
                <w:bCs/>
              </w:rPr>
            </w:pPr>
            <w:r w:rsidRPr="008B0742">
              <w:rPr>
                <w:rFonts w:cstheme="minorHAnsi"/>
                <w:bCs/>
              </w:rPr>
              <w:t>Project-focused</w:t>
            </w:r>
          </w:p>
        </w:tc>
      </w:tr>
    </w:tbl>
    <w:p w14:paraId="2604294F" w14:textId="77777777" w:rsidR="004A469A" w:rsidRPr="009336C4" w:rsidRDefault="004A469A" w:rsidP="0088191A">
      <w:pPr>
        <w:pStyle w:val="Heading4"/>
      </w:pPr>
      <w:r w:rsidRPr="006A3016">
        <w:t>SoftwareVendor and SoftwareName</w:t>
      </w:r>
    </w:p>
    <w:p w14:paraId="08B17360" w14:textId="77777777" w:rsidR="004A469A" w:rsidRPr="00577A54" w:rsidRDefault="004A469A" w:rsidP="00577A54">
      <w:r w:rsidRPr="00137259">
        <w:rPr>
          <w:b/>
        </w:rPr>
        <w:t>SoftwareVendor</w:t>
      </w:r>
      <w:r w:rsidRPr="00577A54">
        <w:t xml:space="preserve"> and </w:t>
      </w:r>
      <w:r w:rsidRPr="00137259">
        <w:rPr>
          <w:b/>
        </w:rPr>
        <w:t>SoftwareName</w:t>
      </w:r>
      <w:r w:rsidRPr="00577A54">
        <w:t xml:space="preserve"> must be hard-coded to ensure that the values are consistent across all HMIS implementations.</w:t>
      </w:r>
    </w:p>
    <w:p w14:paraId="1AA3DBC8" w14:textId="77777777" w:rsidR="004A469A" w:rsidRPr="00577A54" w:rsidRDefault="004A469A" w:rsidP="00577A54">
      <w:r w:rsidRPr="00577A54">
        <w:t>Both of these columns are strings; they may not exceed 50 characters and may not include any of the following: &lt; &gt; [ ] { }.</w:t>
      </w:r>
    </w:p>
    <w:p w14:paraId="1B333A16" w14:textId="77777777" w:rsidR="004A469A" w:rsidRPr="009336C4" w:rsidRDefault="004A469A" w:rsidP="0088191A">
      <w:pPr>
        <w:pStyle w:val="Heading4"/>
      </w:pPr>
      <w:r w:rsidRPr="006A3016">
        <w:t>VendorContact and VendorEmail</w:t>
      </w:r>
    </w:p>
    <w:p w14:paraId="17481AD6" w14:textId="77777777" w:rsidR="004A469A" w:rsidRPr="00577A54" w:rsidRDefault="004A469A" w:rsidP="00577A54">
      <w:r w:rsidRPr="00577A54">
        <w:t xml:space="preserve">Vendors may elect to provide contact information or to populate these columns with ‘n/a.’ In either case, </w:t>
      </w:r>
      <w:r w:rsidRPr="00137259">
        <w:rPr>
          <w:b/>
        </w:rPr>
        <w:t>VendorContact</w:t>
      </w:r>
      <w:r w:rsidRPr="00577A54">
        <w:t xml:space="preserve"> and </w:t>
      </w:r>
      <w:r w:rsidRPr="00137259">
        <w:rPr>
          <w:b/>
        </w:rPr>
        <w:t>VendorEmail</w:t>
      </w:r>
      <w:r w:rsidRPr="00577A54">
        <w:t xml:space="preserve"> must be hard-coded by the vendor.</w:t>
      </w:r>
    </w:p>
    <w:p w14:paraId="0966EC68" w14:textId="1DAEF64F" w:rsidR="00441A5A" w:rsidRPr="00441A5A" w:rsidRDefault="004A469A" w:rsidP="00577A54">
      <w:r w:rsidRPr="00577A54">
        <w:t>Both of these columns are strings; they may not exceed 50 characters and may not include any of the following: &lt; &gt; [ ] { }.</w:t>
      </w:r>
      <w:bookmarkStart w:id="86" w:name="_Get_Relevant_Project"/>
      <w:bookmarkEnd w:id="86"/>
    </w:p>
    <w:p w14:paraId="4C881045" w14:textId="11FF6F60" w:rsidR="004A469A" w:rsidRDefault="004A469A" w:rsidP="0088191A">
      <w:pPr>
        <w:pStyle w:val="Heading2"/>
        <w:ind w:left="720" w:hanging="720"/>
      </w:pPr>
      <w:bookmarkStart w:id="87" w:name="_Get_Relevant_Project_1"/>
      <w:bookmarkStart w:id="88" w:name="_Toc510893840"/>
      <w:bookmarkStart w:id="89" w:name="_Toc34144016"/>
      <w:bookmarkEnd w:id="87"/>
      <w:r w:rsidRPr="006C26B8">
        <w:t>Get Project</w:t>
      </w:r>
      <w:r w:rsidR="00487413">
        <w:t>.csv</w:t>
      </w:r>
      <w:r w:rsidRPr="006C26B8">
        <w:t xml:space="preserve"> Records / lsa_Project</w:t>
      </w:r>
      <w:bookmarkEnd w:id="88"/>
      <w:bookmarkEnd w:id="89"/>
    </w:p>
    <w:p w14:paraId="23A4DE70" w14:textId="0F606B87" w:rsidR="000E32D5" w:rsidRDefault="000E32D5" w:rsidP="000E32D5">
      <w:r>
        <w:t>Records exported to</w:t>
      </w:r>
      <w:r w:rsidRPr="000E32D5">
        <w:t xml:space="preserve"> </w:t>
      </w:r>
      <w:r w:rsidR="000D3CAE">
        <w:t>Project</w:t>
      </w:r>
      <w:r>
        <w:t xml:space="preserve">.csv are included in the LSA output and uploaded to HDX 2.0.  </w:t>
      </w:r>
    </w:p>
    <w:p w14:paraId="370A5D2A" w14:textId="33DAA1BD" w:rsidR="000E32D5" w:rsidRPr="000E32D5" w:rsidRDefault="000E32D5" w:rsidP="000E32D5">
      <w:r>
        <w:t>LSA business logic in subsequent steps is dependent on the identification of projects that meet the criteria for inclusion.  References to lsa_Project.</w:t>
      </w:r>
      <w:r w:rsidRPr="000E32D5">
        <w:rPr>
          <w:i/>
          <w:iCs/>
        </w:rPr>
        <w:t>ProjectID</w:t>
      </w:r>
      <w:r>
        <w:t xml:space="preserve"> are to these projects; references to hmis_Project records are to all projects in HMIS.  </w:t>
      </w:r>
    </w:p>
    <w:p w14:paraId="612F359F" w14:textId="77777777" w:rsidR="004A469A" w:rsidRPr="006C26B8" w:rsidRDefault="004A469A" w:rsidP="006A3016">
      <w:pPr>
        <w:pStyle w:val="Heading3"/>
      </w:pPr>
      <w:r w:rsidRPr="006C26B8">
        <w:t>Relevant Data</w:t>
      </w:r>
    </w:p>
    <w:p w14:paraId="4B481983" w14:textId="36A3C1A8" w:rsidR="005508FD" w:rsidRPr="00C41BC1" w:rsidRDefault="005508FD">
      <w:pPr>
        <w:pStyle w:val="Heading4"/>
      </w:pPr>
      <w:r w:rsidRPr="006A3016">
        <w:t>Source</w:t>
      </w:r>
    </w:p>
    <w:tbl>
      <w:tblPr>
        <w:tblStyle w:val="TableGrid"/>
        <w:tblW w:w="0" w:type="auto"/>
        <w:tblLook w:val="04A0" w:firstRow="1" w:lastRow="0" w:firstColumn="1" w:lastColumn="0" w:noHBand="0" w:noVBand="1"/>
      </w:tblPr>
      <w:tblGrid>
        <w:gridCol w:w="9265"/>
      </w:tblGrid>
      <w:tr w:rsidR="00EA3CE6" w:rsidRPr="005F4836" w14:paraId="25A3D7EE" w14:textId="58CDAB9B" w:rsidTr="00EA3CE6">
        <w:tc>
          <w:tcPr>
            <w:tcW w:w="9265" w:type="dxa"/>
            <w:shd w:val="clear" w:color="auto" w:fill="DDD9C3" w:themeFill="background2" w:themeFillShade="E6"/>
          </w:tcPr>
          <w:p w14:paraId="202E273B" w14:textId="77777777" w:rsidR="00EA3CE6" w:rsidRPr="005F4836" w:rsidRDefault="00EA3CE6" w:rsidP="005F4836">
            <w:pPr>
              <w:pStyle w:val="NoSpacing"/>
              <w:rPr>
                <w:b/>
                <w:bCs/>
              </w:rPr>
            </w:pPr>
            <w:r w:rsidRPr="005F4836">
              <w:rPr>
                <w:b/>
                <w:bCs/>
              </w:rPr>
              <w:t>hmis_Project</w:t>
            </w:r>
          </w:p>
        </w:tc>
      </w:tr>
      <w:tr w:rsidR="000D3CAE" w:rsidRPr="004416C8" w14:paraId="0C788EC0" w14:textId="77777777" w:rsidTr="00EA3CE6">
        <w:tc>
          <w:tcPr>
            <w:tcW w:w="9265" w:type="dxa"/>
          </w:tcPr>
          <w:p w14:paraId="73C942DD" w14:textId="63830FDE" w:rsidR="000D3CAE" w:rsidRPr="00EA3CE6" w:rsidRDefault="000D3CAE" w:rsidP="000D3CAE">
            <w:pPr>
              <w:pStyle w:val="NoSpacing"/>
            </w:pPr>
            <w:r w:rsidRPr="00C03C03">
              <w:t>(all columns – see below)</w:t>
            </w:r>
          </w:p>
        </w:tc>
      </w:tr>
      <w:tr w:rsidR="000D3CAE" w:rsidRPr="005F4836" w14:paraId="1762302E" w14:textId="5E378F24" w:rsidTr="00EA3CE6">
        <w:tc>
          <w:tcPr>
            <w:tcW w:w="9265" w:type="dxa"/>
            <w:shd w:val="clear" w:color="auto" w:fill="DDD9C3" w:themeFill="background2" w:themeFillShade="E6"/>
          </w:tcPr>
          <w:p w14:paraId="199F829B" w14:textId="77777777" w:rsidR="000D3CAE" w:rsidRPr="005F4836" w:rsidRDefault="000D3CAE" w:rsidP="000D3CAE">
            <w:pPr>
              <w:pStyle w:val="NoSpacing"/>
              <w:rPr>
                <w:b/>
                <w:bCs/>
              </w:rPr>
            </w:pPr>
            <w:r w:rsidRPr="005F4836">
              <w:rPr>
                <w:b/>
                <w:bCs/>
              </w:rPr>
              <w:t>hmis_ProjectCoC</w:t>
            </w:r>
          </w:p>
        </w:tc>
      </w:tr>
      <w:tr w:rsidR="000D3CAE" w:rsidRPr="004416C8" w14:paraId="15B290B0" w14:textId="77777777" w:rsidTr="00EA3CE6">
        <w:tc>
          <w:tcPr>
            <w:tcW w:w="9265" w:type="dxa"/>
          </w:tcPr>
          <w:p w14:paraId="36142AB5" w14:textId="23F85FC4" w:rsidR="000D3CAE" w:rsidRPr="004416C8" w:rsidRDefault="000D3CAE" w:rsidP="000D3CAE">
            <w:pPr>
              <w:pStyle w:val="NoSpacing"/>
            </w:pPr>
            <w:r>
              <w:t>CoCCode</w:t>
            </w:r>
          </w:p>
        </w:tc>
      </w:tr>
    </w:tbl>
    <w:p w14:paraId="6672B0E5" w14:textId="7924E338" w:rsidR="005508FD" w:rsidRPr="00C41BC1" w:rsidRDefault="005508FD" w:rsidP="006A3016">
      <w:pPr>
        <w:pStyle w:val="Heading4"/>
      </w:pPr>
      <w:r w:rsidRPr="006A3016">
        <w:t>Target</w:t>
      </w:r>
    </w:p>
    <w:tbl>
      <w:tblPr>
        <w:tblStyle w:val="Style1"/>
        <w:tblW w:w="9265" w:type="dxa"/>
        <w:tblLook w:val="04A0" w:firstRow="1" w:lastRow="0" w:firstColumn="1" w:lastColumn="0" w:noHBand="0" w:noVBand="1"/>
      </w:tblPr>
      <w:tblGrid>
        <w:gridCol w:w="2659"/>
        <w:gridCol w:w="6606"/>
      </w:tblGrid>
      <w:tr w:rsidR="00996DA4" w:rsidRPr="005F4836" w14:paraId="2974C24B" w14:textId="77777777" w:rsidTr="005F48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shd w:val="clear" w:color="auto" w:fill="76923C" w:themeFill="accent3" w:themeFillShade="BF"/>
          </w:tcPr>
          <w:p w14:paraId="04076EE6" w14:textId="2C5792B4" w:rsidR="00996DA4" w:rsidRPr="005F4836" w:rsidRDefault="00996DA4" w:rsidP="00996DA4">
            <w:pPr>
              <w:pStyle w:val="NoSpacing"/>
              <w:rPr>
                <w:color w:val="FFFFFF" w:themeColor="background1"/>
              </w:rPr>
            </w:pPr>
            <w:r w:rsidRPr="005F4836">
              <w:rPr>
                <w:color w:val="FFFFFF" w:themeColor="background1"/>
              </w:rPr>
              <w:t>lsa_Project</w:t>
            </w:r>
          </w:p>
        </w:tc>
        <w:tc>
          <w:tcPr>
            <w:tcW w:w="6606" w:type="dxa"/>
            <w:shd w:val="clear" w:color="auto" w:fill="76923C" w:themeFill="accent3" w:themeFillShade="BF"/>
          </w:tcPr>
          <w:p w14:paraId="3D20AC0A" w14:textId="24AAC434" w:rsidR="00996DA4" w:rsidRPr="005F4836" w:rsidRDefault="00996DA4" w:rsidP="00996DA4">
            <w:pPr>
              <w:pStyle w:val="NoSpacing"/>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Column Description</w:t>
            </w:r>
          </w:p>
        </w:tc>
      </w:tr>
      <w:tr w:rsidR="00996DA4" w:rsidRPr="009C3437" w14:paraId="48E93A7D" w14:textId="77777777" w:rsidTr="005F4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shd w:val="clear" w:color="auto" w:fill="auto"/>
          </w:tcPr>
          <w:p w14:paraId="000799DF" w14:textId="77777777" w:rsidR="00996DA4" w:rsidRDefault="00996DA4" w:rsidP="00996DA4">
            <w:pPr>
              <w:pStyle w:val="NoSpacing"/>
            </w:pPr>
            <w:r>
              <w:t>ProjectID</w:t>
            </w:r>
          </w:p>
        </w:tc>
        <w:tc>
          <w:tcPr>
            <w:tcW w:w="6606" w:type="dxa"/>
            <w:shd w:val="clear" w:color="auto" w:fill="auto"/>
          </w:tcPr>
          <w:p w14:paraId="6A22822F" w14:textId="4635C04E" w:rsidR="00996DA4" w:rsidRPr="009C3437" w:rsidRDefault="00996DA4" w:rsidP="00996DA4">
            <w:pPr>
              <w:pStyle w:val="NoSpacing"/>
              <w:cnfStyle w:val="000000100000" w:firstRow="0" w:lastRow="0" w:firstColumn="0" w:lastColumn="0" w:oddVBand="0" w:evenVBand="0" w:oddHBand="1" w:evenHBand="0" w:firstRowFirstColumn="0" w:firstRowLastColumn="0" w:lastRowFirstColumn="0" w:lastRowLastColumn="0"/>
            </w:pPr>
            <w:r>
              <w:t>(See HMIS CSV documentation)</w:t>
            </w:r>
          </w:p>
        </w:tc>
      </w:tr>
      <w:tr w:rsidR="006042B0" w:rsidRPr="009C3437" w14:paraId="1B22804E" w14:textId="77777777" w:rsidTr="005F48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587ECC5D" w14:textId="77777777" w:rsidR="006042B0" w:rsidRPr="009C3437" w:rsidRDefault="006042B0" w:rsidP="00312D88">
            <w:pPr>
              <w:pStyle w:val="NoSpacing"/>
            </w:pPr>
            <w:r>
              <w:t>OrganizationID</w:t>
            </w:r>
          </w:p>
        </w:tc>
        <w:tc>
          <w:tcPr>
            <w:tcW w:w="6606" w:type="dxa"/>
          </w:tcPr>
          <w:p w14:paraId="291B65F0" w14:textId="0BE022EC" w:rsidR="006042B0" w:rsidRPr="009C3437" w:rsidRDefault="00996DA4" w:rsidP="00312D88">
            <w:pPr>
              <w:pStyle w:val="NoSpacing"/>
              <w:cnfStyle w:val="000000010000" w:firstRow="0" w:lastRow="0" w:firstColumn="0" w:lastColumn="0" w:oddVBand="0" w:evenVBand="0" w:oddHBand="0" w:evenHBand="1" w:firstRowFirstColumn="0" w:firstRowLastColumn="0" w:lastRowFirstColumn="0" w:lastRowLastColumn="0"/>
            </w:pPr>
            <w:r>
              <w:t>(See HMIS CSV documentation)</w:t>
            </w:r>
          </w:p>
        </w:tc>
      </w:tr>
      <w:tr w:rsidR="006042B0" w:rsidRPr="009C3437" w14:paraId="1DFF57B2" w14:textId="77777777" w:rsidTr="005F4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shd w:val="clear" w:color="auto" w:fill="auto"/>
          </w:tcPr>
          <w:p w14:paraId="5BD14BE2" w14:textId="77777777" w:rsidR="006042B0" w:rsidRDefault="006042B0" w:rsidP="00312D88">
            <w:pPr>
              <w:pStyle w:val="NoSpacing"/>
            </w:pPr>
            <w:r>
              <w:t>ProjectName</w:t>
            </w:r>
          </w:p>
        </w:tc>
        <w:tc>
          <w:tcPr>
            <w:tcW w:w="6606" w:type="dxa"/>
            <w:shd w:val="clear" w:color="auto" w:fill="auto"/>
          </w:tcPr>
          <w:p w14:paraId="6E9D2773" w14:textId="01CA4320" w:rsidR="006042B0" w:rsidRPr="009C3437" w:rsidRDefault="00BF487A" w:rsidP="00312D88">
            <w:pPr>
              <w:pStyle w:val="NoSpacing"/>
              <w:cnfStyle w:val="000000100000" w:firstRow="0" w:lastRow="0" w:firstColumn="0" w:lastColumn="0" w:oddVBand="0" w:evenVBand="0" w:oddHBand="1" w:evenHBand="0" w:firstRowFirstColumn="0" w:firstRowLastColumn="0" w:lastRowFirstColumn="0" w:lastRowLastColumn="0"/>
            </w:pPr>
            <w:r>
              <w:t>T</w:t>
            </w:r>
            <w:r w:rsidRPr="006F51AA">
              <w:t>runcate HMIS value in export if &gt;50 characters</w:t>
            </w:r>
          </w:p>
        </w:tc>
      </w:tr>
      <w:tr w:rsidR="006042B0" w:rsidRPr="009C3437" w14:paraId="7BC21738" w14:textId="77777777" w:rsidTr="005F48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4E8F351F" w14:textId="77777777" w:rsidR="006042B0" w:rsidRDefault="006042B0" w:rsidP="00312D88">
            <w:pPr>
              <w:pStyle w:val="NoSpacing"/>
            </w:pPr>
            <w:r>
              <w:t>ProjectCommonName</w:t>
            </w:r>
          </w:p>
        </w:tc>
        <w:tc>
          <w:tcPr>
            <w:tcW w:w="6606" w:type="dxa"/>
          </w:tcPr>
          <w:p w14:paraId="55B42A28" w14:textId="25C7D64C" w:rsidR="006042B0" w:rsidRPr="009C3437" w:rsidRDefault="006042B0" w:rsidP="00312D88">
            <w:pPr>
              <w:pStyle w:val="NoSpacing"/>
              <w:cnfStyle w:val="000000010000" w:firstRow="0" w:lastRow="0" w:firstColumn="0" w:lastColumn="0" w:oddVBand="0" w:evenVBand="0" w:oddHBand="0" w:evenHBand="1" w:firstRowFirstColumn="0" w:firstRowLastColumn="0" w:lastRowFirstColumn="0" w:lastRowLastColumn="0"/>
            </w:pPr>
            <w:r>
              <w:t xml:space="preserve">n/a – will not be imported </w:t>
            </w:r>
          </w:p>
        </w:tc>
      </w:tr>
      <w:tr w:rsidR="006042B0" w14:paraId="7CED496D" w14:textId="77777777" w:rsidTr="005F4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shd w:val="clear" w:color="auto" w:fill="auto"/>
          </w:tcPr>
          <w:p w14:paraId="3F07050E" w14:textId="77777777" w:rsidR="006042B0" w:rsidRDefault="006042B0" w:rsidP="00312D88">
            <w:pPr>
              <w:pStyle w:val="NoSpacing"/>
            </w:pPr>
            <w:r>
              <w:t>OperatingStartDate</w:t>
            </w:r>
          </w:p>
        </w:tc>
        <w:tc>
          <w:tcPr>
            <w:tcW w:w="6606" w:type="dxa"/>
            <w:shd w:val="clear" w:color="auto" w:fill="auto"/>
          </w:tcPr>
          <w:p w14:paraId="2D28450A" w14:textId="30A873D4" w:rsidR="006042B0" w:rsidRDefault="00996DA4" w:rsidP="00312D88">
            <w:pPr>
              <w:pStyle w:val="NoSpacing"/>
              <w:cnfStyle w:val="000000100000" w:firstRow="0" w:lastRow="0" w:firstColumn="0" w:lastColumn="0" w:oddVBand="0" w:evenVBand="0" w:oddHBand="1" w:evenHBand="0" w:firstRowFirstColumn="0" w:firstRowLastColumn="0" w:lastRowFirstColumn="0" w:lastRowLastColumn="0"/>
            </w:pPr>
            <w:r>
              <w:t>(See HMIS CSV documentation)</w:t>
            </w:r>
          </w:p>
        </w:tc>
      </w:tr>
      <w:tr w:rsidR="006042B0" w:rsidRPr="009C3437" w14:paraId="76E3DC55" w14:textId="77777777" w:rsidTr="005F48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09D3112D" w14:textId="77777777" w:rsidR="006042B0" w:rsidRDefault="006042B0" w:rsidP="00312D88">
            <w:pPr>
              <w:pStyle w:val="NoSpacing"/>
            </w:pPr>
            <w:r>
              <w:t>OperatingEndDate</w:t>
            </w:r>
          </w:p>
        </w:tc>
        <w:tc>
          <w:tcPr>
            <w:tcW w:w="6606" w:type="dxa"/>
          </w:tcPr>
          <w:p w14:paraId="02439CD2" w14:textId="4970596B" w:rsidR="006042B0" w:rsidRPr="009C3437" w:rsidRDefault="00996DA4" w:rsidP="00312D88">
            <w:pPr>
              <w:pStyle w:val="NoSpacing"/>
              <w:cnfStyle w:val="000000010000" w:firstRow="0" w:lastRow="0" w:firstColumn="0" w:lastColumn="0" w:oddVBand="0" w:evenVBand="0" w:oddHBand="0" w:evenHBand="1" w:firstRowFirstColumn="0" w:firstRowLastColumn="0" w:lastRowFirstColumn="0" w:lastRowLastColumn="0"/>
            </w:pPr>
            <w:r>
              <w:t>(See HMIS CSV documentation)</w:t>
            </w:r>
          </w:p>
        </w:tc>
      </w:tr>
      <w:tr w:rsidR="006042B0" w:rsidRPr="009C3437" w14:paraId="53DB36F6" w14:textId="77777777" w:rsidTr="005F4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shd w:val="clear" w:color="auto" w:fill="auto"/>
          </w:tcPr>
          <w:p w14:paraId="7B07FC18" w14:textId="77777777" w:rsidR="006042B0" w:rsidRDefault="006042B0" w:rsidP="00312D88">
            <w:pPr>
              <w:pStyle w:val="NoSpacing"/>
            </w:pPr>
            <w:r>
              <w:t>ContinuumProject</w:t>
            </w:r>
          </w:p>
        </w:tc>
        <w:tc>
          <w:tcPr>
            <w:tcW w:w="6606" w:type="dxa"/>
            <w:shd w:val="clear" w:color="auto" w:fill="auto"/>
          </w:tcPr>
          <w:p w14:paraId="770D49F5" w14:textId="762329B2" w:rsidR="006042B0" w:rsidRPr="009C3437" w:rsidRDefault="00996DA4" w:rsidP="00312D88">
            <w:pPr>
              <w:pStyle w:val="NoSpacing"/>
              <w:cnfStyle w:val="000000100000" w:firstRow="0" w:lastRow="0" w:firstColumn="0" w:lastColumn="0" w:oddVBand="0" w:evenVBand="0" w:oddHBand="1" w:evenHBand="0" w:firstRowFirstColumn="0" w:firstRowLastColumn="0" w:lastRowFirstColumn="0" w:lastRowLastColumn="0"/>
            </w:pPr>
            <w:r>
              <w:t>(See HMIS CSV documentation)</w:t>
            </w:r>
          </w:p>
        </w:tc>
      </w:tr>
      <w:tr w:rsidR="006042B0" w:rsidRPr="009C3437" w14:paraId="6ECBF04A" w14:textId="77777777" w:rsidTr="005F48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55B6DF03" w14:textId="77777777" w:rsidR="006042B0" w:rsidRDefault="006042B0" w:rsidP="00312D88">
            <w:pPr>
              <w:pStyle w:val="NoSpacing"/>
            </w:pPr>
            <w:r>
              <w:t>ProjectType</w:t>
            </w:r>
          </w:p>
        </w:tc>
        <w:tc>
          <w:tcPr>
            <w:tcW w:w="6606" w:type="dxa"/>
          </w:tcPr>
          <w:p w14:paraId="2169B185" w14:textId="3E038AF9" w:rsidR="006042B0" w:rsidRPr="009C3437" w:rsidRDefault="00996DA4" w:rsidP="00312D88">
            <w:pPr>
              <w:pStyle w:val="NoSpacing"/>
              <w:cnfStyle w:val="000000010000" w:firstRow="0" w:lastRow="0" w:firstColumn="0" w:lastColumn="0" w:oddVBand="0" w:evenVBand="0" w:oddHBand="0" w:evenHBand="1" w:firstRowFirstColumn="0" w:firstRowLastColumn="0" w:lastRowFirstColumn="0" w:lastRowLastColumn="0"/>
            </w:pPr>
            <w:r>
              <w:t>(See HMIS CSV documentation)</w:t>
            </w:r>
          </w:p>
        </w:tc>
      </w:tr>
      <w:tr w:rsidR="006042B0" w14:paraId="35E17156" w14:textId="77777777" w:rsidTr="005F4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shd w:val="clear" w:color="auto" w:fill="auto"/>
          </w:tcPr>
          <w:p w14:paraId="21342F3A" w14:textId="77777777" w:rsidR="006042B0" w:rsidRPr="00881E3B" w:rsidRDefault="006042B0" w:rsidP="00312D88">
            <w:pPr>
              <w:pStyle w:val="NoSpacing"/>
            </w:pPr>
            <w:r>
              <w:t>HousingType</w:t>
            </w:r>
          </w:p>
        </w:tc>
        <w:tc>
          <w:tcPr>
            <w:tcW w:w="6606" w:type="dxa"/>
            <w:shd w:val="clear" w:color="auto" w:fill="auto"/>
          </w:tcPr>
          <w:p w14:paraId="2E19FBE6" w14:textId="28F74F4B" w:rsidR="006042B0" w:rsidRDefault="00996DA4" w:rsidP="00312D88">
            <w:pPr>
              <w:pStyle w:val="NoSpacing"/>
              <w:cnfStyle w:val="000000100000" w:firstRow="0" w:lastRow="0" w:firstColumn="0" w:lastColumn="0" w:oddVBand="0" w:evenVBand="0" w:oddHBand="1" w:evenHBand="0" w:firstRowFirstColumn="0" w:firstRowLastColumn="0" w:lastRowFirstColumn="0" w:lastRowLastColumn="0"/>
            </w:pPr>
            <w:r>
              <w:t>(See HMIS CSV documentation)</w:t>
            </w:r>
          </w:p>
        </w:tc>
      </w:tr>
      <w:tr w:rsidR="006042B0" w14:paraId="4C401B26" w14:textId="77777777" w:rsidTr="005F48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4EBEC927" w14:textId="77777777" w:rsidR="006042B0" w:rsidRPr="00881E3B" w:rsidRDefault="006042B0" w:rsidP="00312D88">
            <w:pPr>
              <w:pStyle w:val="NoSpacing"/>
            </w:pPr>
            <w:r w:rsidRPr="00881E3B">
              <w:t>ResidentialAffiliation</w:t>
            </w:r>
          </w:p>
        </w:tc>
        <w:tc>
          <w:tcPr>
            <w:tcW w:w="6606" w:type="dxa"/>
          </w:tcPr>
          <w:p w14:paraId="3458C310" w14:textId="14C16B44" w:rsidR="006042B0" w:rsidRDefault="006042B0" w:rsidP="00312D88">
            <w:pPr>
              <w:pStyle w:val="NoSpacing"/>
              <w:cnfStyle w:val="000000010000" w:firstRow="0" w:lastRow="0" w:firstColumn="0" w:lastColumn="0" w:oddVBand="0" w:evenVBand="0" w:oddHBand="0" w:evenHBand="1" w:firstRowFirstColumn="0" w:firstRowLastColumn="0" w:lastRowFirstColumn="0" w:lastRowLastColumn="0"/>
            </w:pPr>
            <w:r>
              <w:t>NULL</w:t>
            </w:r>
          </w:p>
        </w:tc>
      </w:tr>
      <w:tr w:rsidR="00707BD2" w:rsidRPr="009C3437" w14:paraId="0C5C197F" w14:textId="77777777" w:rsidTr="005F4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shd w:val="clear" w:color="auto" w:fill="auto"/>
          </w:tcPr>
          <w:p w14:paraId="06F97270" w14:textId="77777777" w:rsidR="00707BD2" w:rsidRDefault="00707BD2" w:rsidP="00707BD2">
            <w:pPr>
              <w:pStyle w:val="NoSpacing"/>
            </w:pPr>
            <w:r>
              <w:t>TrackingMethod</w:t>
            </w:r>
          </w:p>
        </w:tc>
        <w:tc>
          <w:tcPr>
            <w:tcW w:w="6606" w:type="dxa"/>
            <w:shd w:val="clear" w:color="auto" w:fill="auto"/>
          </w:tcPr>
          <w:p w14:paraId="677051CE" w14:textId="77777777" w:rsidR="00707BD2" w:rsidRPr="00445256" w:rsidRDefault="00707BD2" w:rsidP="00707BD2">
            <w:pPr>
              <w:pStyle w:val="NoSpacing"/>
              <w:cnfStyle w:val="000000100000" w:firstRow="0" w:lastRow="0" w:firstColumn="0" w:lastColumn="0" w:oddVBand="0" w:evenVBand="0" w:oddHBand="1" w:evenHBand="0" w:firstRowFirstColumn="0" w:firstRowLastColumn="0" w:lastRowFirstColumn="0" w:lastRowLastColumn="0"/>
            </w:pPr>
            <w:r w:rsidRPr="00445256">
              <w:t xml:space="preserve">If </w:t>
            </w:r>
            <w:r w:rsidRPr="00445256">
              <w:rPr>
                <w:b/>
                <w:bCs/>
              </w:rPr>
              <w:t>ProjectType</w:t>
            </w:r>
            <w:r w:rsidRPr="00445256">
              <w:t xml:space="preserve"> = 1, value must be 0 or 3;</w:t>
            </w:r>
          </w:p>
          <w:p w14:paraId="621CF7D2" w14:textId="5AFF351C" w:rsidR="00707BD2" w:rsidRPr="009C3437" w:rsidRDefault="00707BD2" w:rsidP="00707BD2">
            <w:pPr>
              <w:pStyle w:val="NoSpacing"/>
              <w:cnfStyle w:val="000000100000" w:firstRow="0" w:lastRow="0" w:firstColumn="0" w:lastColumn="0" w:oddVBand="0" w:evenVBand="0" w:oddHBand="1" w:evenHBand="0" w:firstRowFirstColumn="0" w:firstRowLastColumn="0" w:lastRowFirstColumn="0" w:lastRowLastColumn="0"/>
            </w:pPr>
            <w:r w:rsidRPr="00445256">
              <w:t xml:space="preserve">If </w:t>
            </w:r>
            <w:r w:rsidRPr="00445256">
              <w:rPr>
                <w:b/>
                <w:bCs/>
              </w:rPr>
              <w:t>ProjectType</w:t>
            </w:r>
            <w:r w:rsidRPr="00445256">
              <w:t xml:space="preserve"> &lt;&gt; 1, must be NULL</w:t>
            </w:r>
          </w:p>
        </w:tc>
      </w:tr>
      <w:tr w:rsidR="00707BD2" w14:paraId="0024E46E" w14:textId="77777777" w:rsidTr="005F48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03CD78BF" w14:textId="77777777" w:rsidR="00707BD2" w:rsidRDefault="00707BD2" w:rsidP="00707BD2">
            <w:pPr>
              <w:pStyle w:val="NoSpacing"/>
            </w:pPr>
            <w:r>
              <w:t>HMISParticipatingProject</w:t>
            </w:r>
          </w:p>
        </w:tc>
        <w:tc>
          <w:tcPr>
            <w:tcW w:w="6606" w:type="dxa"/>
          </w:tcPr>
          <w:p w14:paraId="1DFFF9F5" w14:textId="32A9CC1C" w:rsidR="00707BD2" w:rsidRDefault="00996DA4" w:rsidP="00707BD2">
            <w:pPr>
              <w:pStyle w:val="NoSpacing"/>
              <w:cnfStyle w:val="000000010000" w:firstRow="0" w:lastRow="0" w:firstColumn="0" w:lastColumn="0" w:oddVBand="0" w:evenVBand="0" w:oddHBand="0" w:evenHBand="1" w:firstRowFirstColumn="0" w:firstRowLastColumn="0" w:lastRowFirstColumn="0" w:lastRowLastColumn="0"/>
            </w:pPr>
            <w:r>
              <w:t>(See HMIS CSV documentation)</w:t>
            </w:r>
          </w:p>
        </w:tc>
      </w:tr>
      <w:tr w:rsidR="00707BD2" w14:paraId="6F6008A8" w14:textId="77777777" w:rsidTr="005F4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shd w:val="clear" w:color="auto" w:fill="auto"/>
          </w:tcPr>
          <w:p w14:paraId="3DB2203C" w14:textId="77777777" w:rsidR="00707BD2" w:rsidRDefault="00707BD2" w:rsidP="00707BD2">
            <w:pPr>
              <w:pStyle w:val="NoSpacing"/>
            </w:pPr>
            <w:r w:rsidRPr="00837AD8">
              <w:t>TargetPopulation</w:t>
            </w:r>
          </w:p>
        </w:tc>
        <w:tc>
          <w:tcPr>
            <w:tcW w:w="6606" w:type="dxa"/>
            <w:shd w:val="clear" w:color="auto" w:fill="auto"/>
          </w:tcPr>
          <w:p w14:paraId="78805C40" w14:textId="37081C2C" w:rsidR="00707BD2" w:rsidRDefault="00996DA4" w:rsidP="00707BD2">
            <w:pPr>
              <w:pStyle w:val="NoSpacing"/>
              <w:cnfStyle w:val="000000100000" w:firstRow="0" w:lastRow="0" w:firstColumn="0" w:lastColumn="0" w:oddVBand="0" w:evenVBand="0" w:oddHBand="1" w:evenHBand="0" w:firstRowFirstColumn="0" w:firstRowLastColumn="0" w:lastRowFirstColumn="0" w:lastRowLastColumn="0"/>
            </w:pPr>
            <w:r>
              <w:t>(See HMIS CSV documentation)</w:t>
            </w:r>
          </w:p>
        </w:tc>
      </w:tr>
      <w:tr w:rsidR="00707BD2" w:rsidRPr="003F2FD5" w14:paraId="1440B7B3" w14:textId="77777777" w:rsidTr="005F48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7271F63B" w14:textId="77777777" w:rsidR="00707BD2" w:rsidRPr="003F2FD5" w:rsidRDefault="00707BD2" w:rsidP="00707BD2">
            <w:pPr>
              <w:pStyle w:val="NoSpacing"/>
            </w:pPr>
            <w:r w:rsidRPr="003F2FD5">
              <w:t>PITCount</w:t>
            </w:r>
          </w:p>
        </w:tc>
        <w:tc>
          <w:tcPr>
            <w:tcW w:w="6606" w:type="dxa"/>
          </w:tcPr>
          <w:p w14:paraId="042ED8D3" w14:textId="3AFF9E13" w:rsidR="00707BD2" w:rsidRPr="003F2FD5" w:rsidRDefault="00707BD2" w:rsidP="00707BD2">
            <w:pPr>
              <w:pStyle w:val="NoSpacing"/>
              <w:cnfStyle w:val="000000010000" w:firstRow="0" w:lastRow="0" w:firstColumn="0" w:lastColumn="0" w:oddVBand="0" w:evenVBand="0" w:oddHBand="0" w:evenHBand="1" w:firstRowFirstColumn="0" w:firstRowLastColumn="0" w:lastRowFirstColumn="0" w:lastRowLastColumn="0"/>
            </w:pPr>
            <w:r>
              <w:t>n/a – will not be imported</w:t>
            </w:r>
          </w:p>
        </w:tc>
      </w:tr>
      <w:tr w:rsidR="00707BD2" w:rsidRPr="009C3437" w14:paraId="3A10C608" w14:textId="77777777" w:rsidTr="005F4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shd w:val="clear" w:color="auto" w:fill="auto"/>
          </w:tcPr>
          <w:p w14:paraId="0DE2DCAF" w14:textId="77777777" w:rsidR="00707BD2" w:rsidRDefault="00707BD2" w:rsidP="00707BD2">
            <w:pPr>
              <w:pStyle w:val="NoSpacing"/>
            </w:pPr>
            <w:r>
              <w:t>DateCreated</w:t>
            </w:r>
          </w:p>
        </w:tc>
        <w:tc>
          <w:tcPr>
            <w:tcW w:w="6606" w:type="dxa"/>
            <w:shd w:val="clear" w:color="auto" w:fill="auto"/>
          </w:tcPr>
          <w:p w14:paraId="5395EF79" w14:textId="4D2DA132" w:rsidR="00707BD2" w:rsidRPr="009C3437" w:rsidRDefault="00996DA4" w:rsidP="00707BD2">
            <w:pPr>
              <w:pStyle w:val="NoSpacing"/>
              <w:cnfStyle w:val="000000100000" w:firstRow="0" w:lastRow="0" w:firstColumn="0" w:lastColumn="0" w:oddVBand="0" w:evenVBand="0" w:oddHBand="1" w:evenHBand="0" w:firstRowFirstColumn="0" w:firstRowLastColumn="0" w:lastRowFirstColumn="0" w:lastRowLastColumn="0"/>
            </w:pPr>
            <w:r>
              <w:t>(See HMIS CSV documentation)</w:t>
            </w:r>
          </w:p>
        </w:tc>
      </w:tr>
      <w:tr w:rsidR="00707BD2" w:rsidRPr="009C3437" w14:paraId="10F81024" w14:textId="77777777" w:rsidTr="005F48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35B921D7" w14:textId="77777777" w:rsidR="00707BD2" w:rsidRDefault="00707BD2" w:rsidP="00707BD2">
            <w:pPr>
              <w:pStyle w:val="NoSpacing"/>
            </w:pPr>
            <w:r>
              <w:t>DateUpdated</w:t>
            </w:r>
          </w:p>
        </w:tc>
        <w:tc>
          <w:tcPr>
            <w:tcW w:w="6606" w:type="dxa"/>
          </w:tcPr>
          <w:p w14:paraId="3EFD2819" w14:textId="6A8DD381" w:rsidR="00707BD2" w:rsidRPr="009C3437" w:rsidRDefault="00996DA4" w:rsidP="00707BD2">
            <w:pPr>
              <w:pStyle w:val="NoSpacing"/>
              <w:cnfStyle w:val="000000010000" w:firstRow="0" w:lastRow="0" w:firstColumn="0" w:lastColumn="0" w:oddVBand="0" w:evenVBand="0" w:oddHBand="0" w:evenHBand="1" w:firstRowFirstColumn="0" w:firstRowLastColumn="0" w:lastRowFirstColumn="0" w:lastRowLastColumn="0"/>
            </w:pPr>
            <w:r>
              <w:t>(See HMIS CSV documentation)</w:t>
            </w:r>
          </w:p>
        </w:tc>
      </w:tr>
      <w:tr w:rsidR="00707BD2" w:rsidRPr="009C3437" w14:paraId="64BC65FD" w14:textId="77777777" w:rsidTr="005F4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shd w:val="clear" w:color="auto" w:fill="auto"/>
          </w:tcPr>
          <w:p w14:paraId="076BFAAA" w14:textId="77777777" w:rsidR="00707BD2" w:rsidRDefault="00707BD2" w:rsidP="00707BD2">
            <w:pPr>
              <w:pStyle w:val="NoSpacing"/>
            </w:pPr>
            <w:r>
              <w:t>UserID</w:t>
            </w:r>
          </w:p>
        </w:tc>
        <w:tc>
          <w:tcPr>
            <w:tcW w:w="6606" w:type="dxa"/>
            <w:shd w:val="clear" w:color="auto" w:fill="auto"/>
          </w:tcPr>
          <w:p w14:paraId="6741DCB1" w14:textId="7B601405" w:rsidR="00707BD2" w:rsidRPr="009C3437" w:rsidRDefault="00707BD2" w:rsidP="00707BD2">
            <w:pPr>
              <w:pStyle w:val="NoSpacing"/>
              <w:cnfStyle w:val="000000100000" w:firstRow="0" w:lastRow="0" w:firstColumn="0" w:lastColumn="0" w:oddVBand="0" w:evenVBand="0" w:oddHBand="1" w:evenHBand="0" w:firstRowFirstColumn="0" w:firstRowLastColumn="0" w:lastRowFirstColumn="0" w:lastRowLastColumn="0"/>
            </w:pPr>
            <w:r>
              <w:t>n/a – will not be imported</w:t>
            </w:r>
          </w:p>
        </w:tc>
      </w:tr>
      <w:tr w:rsidR="00707BD2" w:rsidRPr="009C3437" w14:paraId="370192D5" w14:textId="77777777" w:rsidTr="005F48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11A39D6C" w14:textId="77777777" w:rsidR="00707BD2" w:rsidRDefault="00707BD2" w:rsidP="00707BD2">
            <w:pPr>
              <w:pStyle w:val="NoSpacing"/>
            </w:pPr>
            <w:r>
              <w:t>DateDeleted</w:t>
            </w:r>
          </w:p>
        </w:tc>
        <w:tc>
          <w:tcPr>
            <w:tcW w:w="6606" w:type="dxa"/>
          </w:tcPr>
          <w:p w14:paraId="1DBEAD0D" w14:textId="172E5D76" w:rsidR="00707BD2" w:rsidRPr="009C3437" w:rsidRDefault="00707BD2" w:rsidP="00707BD2">
            <w:pPr>
              <w:pStyle w:val="NoSpacing"/>
              <w:cnfStyle w:val="000000010000" w:firstRow="0" w:lastRow="0" w:firstColumn="0" w:lastColumn="0" w:oddVBand="0" w:evenVBand="0" w:oddHBand="0" w:evenHBand="1" w:firstRowFirstColumn="0" w:firstRowLastColumn="0" w:lastRowFirstColumn="0" w:lastRowLastColumn="0"/>
            </w:pPr>
            <w:r>
              <w:t>NULL</w:t>
            </w:r>
          </w:p>
        </w:tc>
      </w:tr>
      <w:tr w:rsidR="00707BD2" w:rsidRPr="009C3437" w14:paraId="69DB5371" w14:textId="77777777" w:rsidTr="005F4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shd w:val="clear" w:color="auto" w:fill="auto"/>
          </w:tcPr>
          <w:p w14:paraId="63077245" w14:textId="77777777" w:rsidR="00707BD2" w:rsidRDefault="00707BD2" w:rsidP="00707BD2">
            <w:pPr>
              <w:pStyle w:val="NoSpacing"/>
            </w:pPr>
            <w:r>
              <w:t>ExportID</w:t>
            </w:r>
          </w:p>
        </w:tc>
        <w:tc>
          <w:tcPr>
            <w:tcW w:w="6606" w:type="dxa"/>
            <w:shd w:val="clear" w:color="auto" w:fill="auto"/>
          </w:tcPr>
          <w:p w14:paraId="730D8CB1" w14:textId="3C6DA05B" w:rsidR="00707BD2" w:rsidRPr="009C3437" w:rsidRDefault="00707BD2" w:rsidP="00707BD2">
            <w:pPr>
              <w:pStyle w:val="NoSpacing"/>
              <w:cnfStyle w:val="000000100000" w:firstRow="0" w:lastRow="0" w:firstColumn="0" w:lastColumn="0" w:oddVBand="0" w:evenVBand="0" w:oddHBand="1" w:evenHBand="0" w:firstRowFirstColumn="0" w:firstRowLastColumn="0" w:lastRowFirstColumn="0" w:lastRowLastColumn="0"/>
            </w:pPr>
            <w:r>
              <w:t xml:space="preserve">Must match </w:t>
            </w:r>
            <w:r w:rsidRPr="005F4836">
              <w:rPr>
                <w:b/>
                <w:bCs/>
                <w:iCs/>
              </w:rPr>
              <w:t>ReportID</w:t>
            </w:r>
            <w:r>
              <w:t xml:space="preserve"> in LSAReport.csv</w:t>
            </w:r>
          </w:p>
        </w:tc>
      </w:tr>
    </w:tbl>
    <w:p w14:paraId="230960AE" w14:textId="77777777" w:rsidR="004A469A" w:rsidRPr="006C26B8" w:rsidRDefault="004A469A" w:rsidP="006A3016">
      <w:pPr>
        <w:pStyle w:val="Heading3"/>
      </w:pPr>
      <w:r w:rsidRPr="006C26B8">
        <w:t>Logic</w:t>
      </w:r>
    </w:p>
    <w:p w14:paraId="39CEAD6E" w14:textId="77777777" w:rsidR="00845F31" w:rsidRPr="00C41BC1" w:rsidRDefault="00845F31">
      <w:pPr>
        <w:pStyle w:val="Heading4"/>
      </w:pPr>
      <w:r w:rsidRPr="006A3016">
        <w:t>Systemwide LSA</w:t>
      </w:r>
    </w:p>
    <w:p w14:paraId="48E033F8" w14:textId="2AB11974" w:rsidR="00A57F38" w:rsidRDefault="00F97B9E" w:rsidP="00A57F38">
      <w:r>
        <w:t xml:space="preserve">When the LSA is being generated for </w:t>
      </w:r>
      <w:r w:rsidR="00E228EA">
        <w:t xml:space="preserve">all relevant projects </w:t>
      </w:r>
      <w:r>
        <w:t>systemwide</w:t>
      </w:r>
      <w:r w:rsidR="00E228EA">
        <w:t>, e</w:t>
      </w:r>
      <w:r w:rsidR="007066A4">
        <w:t xml:space="preserve">xport records for </w:t>
      </w:r>
      <w:r w:rsidR="00D92CD1">
        <w:t>projects where:</w:t>
      </w:r>
    </w:p>
    <w:p w14:paraId="35542F4A" w14:textId="77777777" w:rsidR="00D92CD1" w:rsidRDefault="006623E2" w:rsidP="00672757">
      <w:pPr>
        <w:pStyle w:val="ListParagraph"/>
        <w:numPr>
          <w:ilvl w:val="0"/>
          <w:numId w:val="4"/>
        </w:numPr>
        <w:spacing w:after="0" w:line="264" w:lineRule="auto"/>
      </w:pPr>
      <w:r w:rsidRPr="008005D4">
        <w:rPr>
          <w:i/>
        </w:rPr>
        <w:t>OperatingEndDate</w:t>
      </w:r>
      <w:r>
        <w:t xml:space="preserve"> is NULL or &gt;= </w:t>
      </w:r>
      <w:r w:rsidRPr="008005D4">
        <w:rPr>
          <w:u w:val="single"/>
        </w:rPr>
        <w:t>ReportStart</w:t>
      </w:r>
      <w:r w:rsidRPr="00FE4ACE">
        <w:t xml:space="preserve"> </w:t>
      </w:r>
    </w:p>
    <w:p w14:paraId="79A6EB97" w14:textId="77777777" w:rsidR="006623E2" w:rsidRDefault="00226539" w:rsidP="00672757">
      <w:pPr>
        <w:pStyle w:val="ListParagraph"/>
        <w:numPr>
          <w:ilvl w:val="0"/>
          <w:numId w:val="4"/>
        </w:numPr>
        <w:spacing w:after="0" w:line="264" w:lineRule="auto"/>
      </w:pPr>
      <w:r w:rsidRPr="0060237C">
        <w:rPr>
          <w:i/>
        </w:rPr>
        <w:t>ContinuumProject</w:t>
      </w:r>
      <w:r>
        <w:t xml:space="preserve"> = </w:t>
      </w:r>
      <w:r w:rsidR="00E75B7F">
        <w:t>Yes (1)</w:t>
      </w:r>
    </w:p>
    <w:p w14:paraId="13A90B86" w14:textId="77777777" w:rsidR="00AE659A" w:rsidRDefault="00AE659A" w:rsidP="00672757">
      <w:pPr>
        <w:pStyle w:val="ListParagraph"/>
        <w:numPr>
          <w:ilvl w:val="0"/>
          <w:numId w:val="4"/>
        </w:numPr>
        <w:spacing w:after="0" w:line="264" w:lineRule="auto"/>
      </w:pPr>
      <w:r>
        <w:t>ProjectCoC.</w:t>
      </w:r>
      <w:r w:rsidRPr="0060237C">
        <w:rPr>
          <w:i/>
        </w:rPr>
        <w:t>CoCCode</w:t>
      </w:r>
      <w:r>
        <w:t xml:space="preserve"> = </w:t>
      </w:r>
      <w:r w:rsidR="00307598" w:rsidRPr="00C51FE1">
        <w:rPr>
          <w:u w:val="single"/>
        </w:rPr>
        <w:t>ReportCoC</w:t>
      </w:r>
      <w:r w:rsidR="00307598">
        <w:t xml:space="preserve"> </w:t>
      </w:r>
    </w:p>
    <w:p w14:paraId="572BDD55" w14:textId="30D876BC" w:rsidR="00226539" w:rsidRDefault="00226539" w:rsidP="00672757">
      <w:pPr>
        <w:pStyle w:val="ListParagraph"/>
        <w:numPr>
          <w:ilvl w:val="0"/>
          <w:numId w:val="4"/>
        </w:numPr>
        <w:spacing w:after="0" w:line="264" w:lineRule="auto"/>
      </w:pPr>
      <w:r w:rsidRPr="00C51FE1">
        <w:rPr>
          <w:i/>
        </w:rPr>
        <w:t>ProjectType</w:t>
      </w:r>
      <w:r>
        <w:t xml:space="preserve"> </w:t>
      </w:r>
      <w:r w:rsidR="00CA7EE1">
        <w:t>is</w:t>
      </w:r>
      <w:r w:rsidR="007F6A48">
        <w:t xml:space="preserve"> </w:t>
      </w:r>
      <w:r w:rsidR="00E75B7F">
        <w:t>ES</w:t>
      </w:r>
      <w:r w:rsidR="00CA7EE1">
        <w:t xml:space="preserve"> (1)</w:t>
      </w:r>
      <w:r w:rsidR="00E75B7F">
        <w:t>, SH</w:t>
      </w:r>
      <w:r w:rsidR="00CA7EE1">
        <w:t xml:space="preserve"> (8)</w:t>
      </w:r>
      <w:r w:rsidR="00E75B7F">
        <w:t>, TH</w:t>
      </w:r>
      <w:r w:rsidR="00CA7EE1">
        <w:t xml:space="preserve"> (2)</w:t>
      </w:r>
      <w:r w:rsidR="00E75B7F">
        <w:t>, RRH</w:t>
      </w:r>
      <w:r w:rsidR="00CA7EE1">
        <w:t xml:space="preserve"> (13)</w:t>
      </w:r>
      <w:r w:rsidR="00E75B7F">
        <w:t>, PSH</w:t>
      </w:r>
      <w:r w:rsidR="00500631">
        <w:t xml:space="preserve"> </w:t>
      </w:r>
      <w:r w:rsidR="00CA7EE1">
        <w:t>(3)</w:t>
      </w:r>
      <w:r w:rsidR="007F6A48">
        <w:t>, or OPH (9 or 10)</w:t>
      </w:r>
    </w:p>
    <w:p w14:paraId="48D6F4EC" w14:textId="49C5A5A5" w:rsidR="00793815" w:rsidRDefault="00F21892" w:rsidP="00672757">
      <w:pPr>
        <w:pStyle w:val="ListParagraph"/>
        <w:numPr>
          <w:ilvl w:val="0"/>
          <w:numId w:val="4"/>
        </w:numPr>
        <w:spacing w:after="0" w:line="264" w:lineRule="auto"/>
      </w:pPr>
      <w:r w:rsidRPr="0060237C">
        <w:rPr>
          <w:i/>
        </w:rPr>
        <w:t>DateDeleted</w:t>
      </w:r>
      <w:r>
        <w:t xml:space="preserve"> is NULL</w:t>
      </w:r>
    </w:p>
    <w:p w14:paraId="3E7084C8" w14:textId="11123FEC" w:rsidR="0098513A" w:rsidRDefault="0098513A" w:rsidP="0098513A">
      <w:pPr>
        <w:spacing w:after="0"/>
      </w:pPr>
      <w:r>
        <w:t xml:space="preserve">All project records that meet the criteria above should be included, including projects that do not participate in HMIS.  </w:t>
      </w:r>
    </w:p>
    <w:p w14:paraId="797EE2EA" w14:textId="2B945392" w:rsidR="00FB6964" w:rsidRDefault="0021216F" w:rsidP="0098513A">
      <w:r>
        <w:t>T</w:t>
      </w:r>
      <w:r w:rsidR="00FB6964">
        <w:t>he export of PDDE data for a systemwide LSA includes records for permanent housing project types ‘PH – Housing Only’ (9) and ‘PH – Housing with Services (no disability required for entry)’ (10).</w:t>
      </w:r>
      <w:r w:rsidR="00EE2B15">
        <w:t xml:space="preserve"> </w:t>
      </w:r>
      <w:r w:rsidR="00FB6964">
        <w:t>This is the only context in which data associated with projects of these types are relevant to the LSA.</w:t>
      </w:r>
    </w:p>
    <w:p w14:paraId="13D41B67" w14:textId="77777777" w:rsidR="00A64E5B" w:rsidRPr="00C41BC1" w:rsidRDefault="00A64E5B" w:rsidP="006A3016">
      <w:pPr>
        <w:pStyle w:val="Heading4"/>
      </w:pPr>
      <w:r w:rsidRPr="006A3016">
        <w:t>Project-Focused LSA</w:t>
      </w:r>
    </w:p>
    <w:p w14:paraId="4B2C0394" w14:textId="77777777" w:rsidR="00E228EA" w:rsidRDefault="00E228EA" w:rsidP="00E228EA">
      <w:r>
        <w:t>If the LSA is being generated for a subset of projects</w:t>
      </w:r>
      <w:r w:rsidR="007A65FE">
        <w:t>, export records for projects where:</w:t>
      </w:r>
    </w:p>
    <w:p w14:paraId="68B028DE" w14:textId="77777777" w:rsidR="007A65FE" w:rsidRDefault="007A65FE" w:rsidP="00672757">
      <w:pPr>
        <w:pStyle w:val="ListParagraph"/>
        <w:numPr>
          <w:ilvl w:val="0"/>
          <w:numId w:val="4"/>
        </w:numPr>
      </w:pPr>
      <w:r w:rsidRPr="00D5509D">
        <w:rPr>
          <w:i/>
        </w:rPr>
        <w:t>OperatingEndDate</w:t>
      </w:r>
      <w:r>
        <w:t xml:space="preserve"> is NULL or &gt;= </w:t>
      </w:r>
      <w:r w:rsidRPr="00CF63DD">
        <w:rPr>
          <w:u w:val="single"/>
        </w:rPr>
        <w:t>ReportStart</w:t>
      </w:r>
      <w:r w:rsidRPr="00FE4ACE">
        <w:t xml:space="preserve"> </w:t>
      </w:r>
    </w:p>
    <w:p w14:paraId="491CCD00" w14:textId="77777777" w:rsidR="007A65FE" w:rsidRDefault="007A65FE" w:rsidP="00672757">
      <w:pPr>
        <w:pStyle w:val="ListParagraph"/>
        <w:numPr>
          <w:ilvl w:val="0"/>
          <w:numId w:val="4"/>
        </w:numPr>
      </w:pPr>
      <w:r>
        <w:t>ProjectCoC.</w:t>
      </w:r>
      <w:r w:rsidRPr="0060237C">
        <w:rPr>
          <w:i/>
        </w:rPr>
        <w:t>CoCCode</w:t>
      </w:r>
      <w:r>
        <w:t xml:space="preserve"> = </w:t>
      </w:r>
      <w:r w:rsidRPr="00D5509D">
        <w:rPr>
          <w:u w:val="single"/>
        </w:rPr>
        <w:t>ReportCoC</w:t>
      </w:r>
      <w:r>
        <w:t xml:space="preserve"> </w:t>
      </w:r>
    </w:p>
    <w:p w14:paraId="70F1589B" w14:textId="70D806FC" w:rsidR="008B29F3" w:rsidRDefault="007A65FE" w:rsidP="00672757">
      <w:pPr>
        <w:pStyle w:val="ListParagraph"/>
        <w:numPr>
          <w:ilvl w:val="0"/>
          <w:numId w:val="4"/>
        </w:numPr>
      </w:pPr>
      <w:r w:rsidRPr="00D5509D">
        <w:rPr>
          <w:i/>
        </w:rPr>
        <w:t>Project</w:t>
      </w:r>
      <w:r w:rsidR="00B81318">
        <w:rPr>
          <w:i/>
        </w:rPr>
        <w:t>ID</w:t>
      </w:r>
      <w:r>
        <w:t xml:space="preserve"> is </w:t>
      </w:r>
      <w:r w:rsidR="007552CB">
        <w:t xml:space="preserve">in [list of </w:t>
      </w:r>
      <w:r w:rsidR="008B29F3">
        <w:t xml:space="preserve">user-selected </w:t>
      </w:r>
      <w:r w:rsidR="007552CB" w:rsidRPr="00C51FE1">
        <w:rPr>
          <w:i/>
        </w:rPr>
        <w:t>ProjectID</w:t>
      </w:r>
      <w:r w:rsidR="007552CB">
        <w:t>s</w:t>
      </w:r>
      <w:r w:rsidR="00F318EF">
        <w:t>]</w:t>
      </w:r>
      <w:r w:rsidR="00C6509A">
        <w:t xml:space="preserve"> </w:t>
      </w:r>
    </w:p>
    <w:p w14:paraId="346F5CAE" w14:textId="64873A1A" w:rsidR="00FD3E53" w:rsidRPr="00F36BA3" w:rsidRDefault="00FD3E53" w:rsidP="00672757">
      <w:pPr>
        <w:pStyle w:val="ListParagraph"/>
        <w:numPr>
          <w:ilvl w:val="1"/>
          <w:numId w:val="4"/>
        </w:numPr>
        <w:ind w:left="1080"/>
      </w:pPr>
      <w:r w:rsidRPr="00F36BA3">
        <w:t xml:space="preserve">Section 2.1 requires that the projects available to a user for selection </w:t>
      </w:r>
      <w:r w:rsidR="0098513A">
        <w:t xml:space="preserve">when entering report parameters </w:t>
      </w:r>
      <w:r w:rsidRPr="00F36BA3">
        <w:t xml:space="preserve">must be limited to </w:t>
      </w:r>
      <w:r w:rsidRPr="0098513A">
        <w:rPr>
          <w:i/>
        </w:rPr>
        <w:t>ProjectType</w:t>
      </w:r>
      <w:r w:rsidRPr="00F36BA3">
        <w:t xml:space="preserve">s ES (1), SH (8), TH (2), RRH (13), and PSH (3), so records for other project types are never included when </w:t>
      </w:r>
      <w:r w:rsidRPr="00312D88">
        <w:rPr>
          <w:b/>
          <w:bCs/>
        </w:rPr>
        <w:t>LSAScope</w:t>
      </w:r>
      <w:r w:rsidRPr="00F36BA3">
        <w:t xml:space="preserve"> = 2.</w:t>
      </w:r>
    </w:p>
    <w:p w14:paraId="75E129D1" w14:textId="77777777" w:rsidR="007A65FE" w:rsidRDefault="007A65FE" w:rsidP="00672757">
      <w:pPr>
        <w:pStyle w:val="ListParagraph"/>
        <w:numPr>
          <w:ilvl w:val="0"/>
          <w:numId w:val="4"/>
        </w:numPr>
      </w:pPr>
      <w:r w:rsidRPr="0060237C">
        <w:rPr>
          <w:i/>
        </w:rPr>
        <w:t>DateDeleted</w:t>
      </w:r>
      <w:r>
        <w:t xml:space="preserve"> is NULL </w:t>
      </w:r>
    </w:p>
    <w:p w14:paraId="5A0E2C56" w14:textId="77777777" w:rsidR="00B6325C" w:rsidRPr="00A6584A" w:rsidRDefault="00B6325C" w:rsidP="00B6325C">
      <w:r>
        <w:t xml:space="preserve">Populate </w:t>
      </w:r>
      <w:r w:rsidRPr="0021216F">
        <w:rPr>
          <w:b/>
        </w:rPr>
        <w:t>ExportID</w:t>
      </w:r>
      <w:r>
        <w:rPr>
          <w:i/>
        </w:rPr>
        <w:t xml:space="preserve"> </w:t>
      </w:r>
      <w:r>
        <w:t>with LSAReport.</w:t>
      </w:r>
      <w:r w:rsidRPr="0021216F">
        <w:rPr>
          <w:b/>
        </w:rPr>
        <w:t>ReportID</w:t>
      </w:r>
      <w:r>
        <w:rPr>
          <w:i/>
        </w:rPr>
        <w:t xml:space="preserve">; </w:t>
      </w:r>
      <w:r>
        <w:t xml:space="preserve">the data type for </w:t>
      </w:r>
      <w:r w:rsidRPr="0021216F">
        <w:rPr>
          <w:b/>
        </w:rPr>
        <w:t>ExportID</w:t>
      </w:r>
      <w:r>
        <w:rPr>
          <w:i/>
        </w:rPr>
        <w:t xml:space="preserve"> </w:t>
      </w:r>
      <w:r>
        <w:t xml:space="preserve">is a string, so </w:t>
      </w:r>
      <w:r>
        <w:rPr>
          <w:b/>
        </w:rPr>
        <w:t xml:space="preserve">ReportID </w:t>
      </w:r>
      <w:r>
        <w:t>must be converted appropriately.</w:t>
      </w:r>
    </w:p>
    <w:p w14:paraId="6CC7D15B" w14:textId="77777777" w:rsidR="006623E2" w:rsidRDefault="00793815">
      <w:r w:rsidRPr="00B6325C">
        <w:rPr>
          <w:b/>
        </w:rPr>
        <w:t>ProjectCommonName</w:t>
      </w:r>
      <w:r>
        <w:t xml:space="preserve">, </w:t>
      </w:r>
      <w:r w:rsidRPr="00B6325C">
        <w:rPr>
          <w:b/>
        </w:rPr>
        <w:t>PITCount</w:t>
      </w:r>
      <w:r>
        <w:t xml:space="preserve">, and </w:t>
      </w:r>
      <w:r w:rsidRPr="00B6325C">
        <w:rPr>
          <w:b/>
        </w:rPr>
        <w:t>UserID</w:t>
      </w:r>
      <w:r>
        <w:t xml:space="preserve"> may be exported as NULL; </w:t>
      </w:r>
      <w:r w:rsidR="004B42EE">
        <w:t>regardless of their values, they will not be imported into the HDX</w:t>
      </w:r>
      <w:r w:rsidR="00A26CE6">
        <w:t xml:space="preserve"> 2.0</w:t>
      </w:r>
      <w:r w:rsidR="004B42EE">
        <w:t>.</w:t>
      </w:r>
    </w:p>
    <w:p w14:paraId="3017432E" w14:textId="25E48EB5" w:rsidR="004A469A" w:rsidRDefault="00043B56" w:rsidP="0088191A">
      <w:pPr>
        <w:pStyle w:val="Heading2"/>
        <w:ind w:left="720" w:hanging="720"/>
      </w:pPr>
      <w:bookmarkStart w:id="90" w:name="_Toc29188011"/>
      <w:bookmarkStart w:id="91" w:name="_Toc29188013"/>
      <w:bookmarkStart w:id="92" w:name="_Toc34144017"/>
      <w:bookmarkEnd w:id="90"/>
      <w:bookmarkEnd w:id="91"/>
      <w:r>
        <w:t xml:space="preserve">Get </w:t>
      </w:r>
      <w:r w:rsidR="004A469A" w:rsidRPr="002B030B">
        <w:t xml:space="preserve">Organization.csv Records </w:t>
      </w:r>
      <w:r w:rsidR="004A469A" w:rsidRPr="00030684">
        <w:t>/ lsa_Organization</w:t>
      </w:r>
      <w:bookmarkEnd w:id="92"/>
    </w:p>
    <w:p w14:paraId="53BDF05C" w14:textId="279DA143" w:rsidR="000E32D5" w:rsidRDefault="000E32D5" w:rsidP="000E32D5">
      <w:r>
        <w:t>Records exported to</w:t>
      </w:r>
      <w:r w:rsidRPr="000E32D5">
        <w:t xml:space="preserve"> </w:t>
      </w:r>
      <w:r>
        <w:t xml:space="preserve">Organization.csv are included in the LSA output and uploaded to HDX 2.0.  </w:t>
      </w:r>
    </w:p>
    <w:p w14:paraId="38BADE0D" w14:textId="42C920CC" w:rsidR="000E32D5" w:rsidRPr="000E32D5" w:rsidRDefault="000E32D5" w:rsidP="000E32D5">
      <w:r>
        <w:t>LSA business logic does not utilize Organization data</w:t>
      </w:r>
      <w:r w:rsidR="00B668EF">
        <w:t xml:space="preserve"> beyond the export of records</w:t>
      </w:r>
      <w:r>
        <w:t>.</w:t>
      </w:r>
    </w:p>
    <w:p w14:paraId="0779078B" w14:textId="6A9346B9" w:rsidR="004A469A" w:rsidRDefault="004A469A" w:rsidP="006A3016">
      <w:pPr>
        <w:pStyle w:val="Heading3"/>
      </w:pPr>
      <w:r w:rsidRPr="006C26B8">
        <w:t>Relevant Data</w:t>
      </w:r>
    </w:p>
    <w:p w14:paraId="5D90B15D" w14:textId="77777777" w:rsidR="00573BC0" w:rsidRPr="00C41BC1" w:rsidRDefault="00573BC0">
      <w:pPr>
        <w:pStyle w:val="Heading4"/>
      </w:pPr>
      <w:r w:rsidRPr="006A3016">
        <w:t>Source</w:t>
      </w:r>
    </w:p>
    <w:tbl>
      <w:tblPr>
        <w:tblStyle w:val="TableGrid"/>
        <w:tblW w:w="9355" w:type="dxa"/>
        <w:tblLook w:val="04A0" w:firstRow="1" w:lastRow="0" w:firstColumn="1" w:lastColumn="0" w:noHBand="0" w:noVBand="1"/>
      </w:tblPr>
      <w:tblGrid>
        <w:gridCol w:w="9355"/>
      </w:tblGrid>
      <w:tr w:rsidR="00BB238D" w:rsidRPr="005F4836" w14:paraId="770DC697" w14:textId="77777777" w:rsidTr="00BB238D">
        <w:tc>
          <w:tcPr>
            <w:tcW w:w="9355" w:type="dxa"/>
            <w:shd w:val="clear" w:color="auto" w:fill="FDE9D9" w:themeFill="accent6" w:themeFillTint="33"/>
          </w:tcPr>
          <w:p w14:paraId="12F11AAC" w14:textId="452FC8DB" w:rsidR="00BB238D" w:rsidRPr="005F4836" w:rsidRDefault="00BB238D" w:rsidP="00705B9E">
            <w:pPr>
              <w:pStyle w:val="NoSpacing"/>
              <w:rPr>
                <w:b/>
                <w:bCs/>
              </w:rPr>
            </w:pPr>
            <w:r w:rsidRPr="005F4836">
              <w:rPr>
                <w:b/>
                <w:bCs/>
              </w:rPr>
              <w:t>lsa_Project</w:t>
            </w:r>
          </w:p>
        </w:tc>
      </w:tr>
      <w:tr w:rsidR="00BB238D" w:rsidRPr="00BB238D" w14:paraId="398343D2" w14:textId="77777777" w:rsidTr="00BB238D">
        <w:tc>
          <w:tcPr>
            <w:tcW w:w="9355" w:type="dxa"/>
          </w:tcPr>
          <w:p w14:paraId="668897AC" w14:textId="43D07302" w:rsidR="00BB238D" w:rsidRPr="00BB238D" w:rsidRDefault="00BB238D" w:rsidP="00705B9E">
            <w:pPr>
              <w:pStyle w:val="NoSpacing"/>
            </w:pPr>
            <w:r w:rsidRPr="00BB238D">
              <w:t>OrganizationID</w:t>
            </w:r>
          </w:p>
        </w:tc>
      </w:tr>
      <w:tr w:rsidR="00BB238D" w:rsidRPr="005F4836" w14:paraId="1FD16D5F" w14:textId="77777777" w:rsidTr="00BB238D">
        <w:tc>
          <w:tcPr>
            <w:tcW w:w="9355" w:type="dxa"/>
            <w:shd w:val="clear" w:color="auto" w:fill="EEECE1" w:themeFill="background2"/>
          </w:tcPr>
          <w:p w14:paraId="0A617476" w14:textId="17BE88E4" w:rsidR="00BB238D" w:rsidRPr="005F4836" w:rsidRDefault="00BB238D" w:rsidP="00705B9E">
            <w:pPr>
              <w:pStyle w:val="NoSpacing"/>
              <w:rPr>
                <w:b/>
                <w:bCs/>
              </w:rPr>
            </w:pPr>
            <w:r w:rsidRPr="005F4836">
              <w:rPr>
                <w:b/>
                <w:bCs/>
              </w:rPr>
              <w:t>hmis_Organization</w:t>
            </w:r>
          </w:p>
        </w:tc>
      </w:tr>
      <w:tr w:rsidR="00BB238D" w:rsidRPr="004416C8" w14:paraId="01378D02" w14:textId="77777777" w:rsidTr="00BB238D">
        <w:tc>
          <w:tcPr>
            <w:tcW w:w="9355" w:type="dxa"/>
          </w:tcPr>
          <w:p w14:paraId="52AAE59D" w14:textId="77777777" w:rsidR="00BB238D" w:rsidRPr="006B4F91" w:rsidRDefault="00BB238D" w:rsidP="00A97C36">
            <w:pPr>
              <w:pStyle w:val="NoSpacing"/>
              <w:rPr>
                <w:i/>
                <w:iCs/>
              </w:rPr>
            </w:pPr>
            <w:r w:rsidRPr="00C03C03">
              <w:t>(all columns – see below)</w:t>
            </w:r>
          </w:p>
        </w:tc>
      </w:tr>
    </w:tbl>
    <w:p w14:paraId="602536AE" w14:textId="77777777" w:rsidR="00573BC0" w:rsidRPr="00C41BC1" w:rsidRDefault="00573BC0" w:rsidP="006A3016">
      <w:pPr>
        <w:pStyle w:val="Heading4"/>
      </w:pPr>
      <w:r w:rsidRPr="006A3016">
        <w:t>Target</w:t>
      </w:r>
    </w:p>
    <w:tbl>
      <w:tblPr>
        <w:tblStyle w:val="Style1"/>
        <w:tblW w:w="9355" w:type="dxa"/>
        <w:tblLook w:val="04A0" w:firstRow="1" w:lastRow="0" w:firstColumn="1" w:lastColumn="0" w:noHBand="0" w:noVBand="1"/>
      </w:tblPr>
      <w:tblGrid>
        <w:gridCol w:w="2659"/>
        <w:gridCol w:w="6696"/>
      </w:tblGrid>
      <w:tr w:rsidR="00BB238D" w:rsidRPr="006B4F91" w14:paraId="1A586232" w14:textId="77777777" w:rsidTr="005F48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shd w:val="clear" w:color="auto" w:fill="76923C" w:themeFill="accent3" w:themeFillShade="BF"/>
          </w:tcPr>
          <w:p w14:paraId="0EAF8FC6" w14:textId="479AFD1F" w:rsidR="00BB238D" w:rsidRPr="006B4F91" w:rsidRDefault="00BB238D" w:rsidP="00BB238D">
            <w:pPr>
              <w:pStyle w:val="NoSpacing"/>
              <w:rPr>
                <w:color w:val="FFFFFF" w:themeColor="background1"/>
              </w:rPr>
            </w:pPr>
            <w:r w:rsidRPr="006B4F91">
              <w:rPr>
                <w:color w:val="FFFFFF" w:themeColor="background1"/>
              </w:rPr>
              <w:t>lsa_</w:t>
            </w:r>
            <w:r>
              <w:rPr>
                <w:color w:val="FFFFFF" w:themeColor="background1"/>
              </w:rPr>
              <w:t>Organization</w:t>
            </w:r>
          </w:p>
        </w:tc>
        <w:tc>
          <w:tcPr>
            <w:tcW w:w="6696" w:type="dxa"/>
            <w:shd w:val="clear" w:color="auto" w:fill="76923C" w:themeFill="accent3" w:themeFillShade="BF"/>
          </w:tcPr>
          <w:p w14:paraId="002B5B40" w14:textId="2A5711BF" w:rsidR="00BB238D" w:rsidRPr="006B4F91" w:rsidRDefault="00BB238D" w:rsidP="00BB238D">
            <w:pPr>
              <w:pStyle w:val="NoSpacing"/>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Column Description</w:t>
            </w:r>
          </w:p>
        </w:tc>
      </w:tr>
      <w:tr w:rsidR="00BB238D" w:rsidRPr="009C3437" w14:paraId="0B199614" w14:textId="77777777" w:rsidTr="005F4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shd w:val="clear" w:color="auto" w:fill="auto"/>
          </w:tcPr>
          <w:p w14:paraId="390CFEC0" w14:textId="77777777" w:rsidR="00BB238D" w:rsidRPr="009C3437" w:rsidRDefault="00BB238D" w:rsidP="00BB238D">
            <w:pPr>
              <w:pStyle w:val="NoSpacing"/>
            </w:pPr>
            <w:r>
              <w:t>OrganizationID</w:t>
            </w:r>
          </w:p>
        </w:tc>
        <w:tc>
          <w:tcPr>
            <w:tcW w:w="6696" w:type="dxa"/>
            <w:shd w:val="clear" w:color="auto" w:fill="auto"/>
          </w:tcPr>
          <w:p w14:paraId="4295E25B" w14:textId="55C97375" w:rsidR="00BB238D" w:rsidRPr="009C3437" w:rsidRDefault="00BB238D" w:rsidP="00BB238D">
            <w:pPr>
              <w:pStyle w:val="NoSpacing"/>
              <w:cnfStyle w:val="000000100000" w:firstRow="0" w:lastRow="0" w:firstColumn="0" w:lastColumn="0" w:oddVBand="0" w:evenVBand="0" w:oddHBand="1" w:evenHBand="0" w:firstRowFirstColumn="0" w:firstRowLastColumn="0" w:lastRowFirstColumn="0" w:lastRowLastColumn="0"/>
            </w:pPr>
            <w:r>
              <w:t>(See HMIS CSV documentation)</w:t>
            </w:r>
          </w:p>
        </w:tc>
      </w:tr>
      <w:tr w:rsidR="00487413" w:rsidRPr="009C3437" w14:paraId="243C3E28" w14:textId="77777777" w:rsidTr="005F48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44EB9CAC" w14:textId="40718BBA" w:rsidR="00487413" w:rsidRDefault="00487413" w:rsidP="00487413">
            <w:pPr>
              <w:pStyle w:val="NoSpacing"/>
            </w:pPr>
            <w:r w:rsidRPr="004A469A">
              <w:t>OrganizationName</w:t>
            </w:r>
          </w:p>
        </w:tc>
        <w:tc>
          <w:tcPr>
            <w:tcW w:w="6696" w:type="dxa"/>
          </w:tcPr>
          <w:p w14:paraId="1DE63998" w14:textId="5F0A4705" w:rsidR="00487413" w:rsidRPr="009C3437" w:rsidRDefault="00487413" w:rsidP="00487413">
            <w:pPr>
              <w:pStyle w:val="NoSpacing"/>
              <w:cnfStyle w:val="000000010000" w:firstRow="0" w:lastRow="0" w:firstColumn="0" w:lastColumn="0" w:oddVBand="0" w:evenVBand="0" w:oddHBand="0" w:evenHBand="1" w:firstRowFirstColumn="0" w:firstRowLastColumn="0" w:lastRowFirstColumn="0" w:lastRowLastColumn="0"/>
            </w:pPr>
            <w:r>
              <w:t>T</w:t>
            </w:r>
            <w:r w:rsidRPr="006F51AA">
              <w:t>runcate HMIS value in export if &gt;50 characters</w:t>
            </w:r>
            <w:r>
              <w:t xml:space="preserve"> </w:t>
            </w:r>
          </w:p>
        </w:tc>
      </w:tr>
      <w:tr w:rsidR="00BB238D" w:rsidRPr="009C3437" w14:paraId="4E32259B" w14:textId="77777777" w:rsidTr="005F4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shd w:val="clear" w:color="auto" w:fill="auto"/>
          </w:tcPr>
          <w:p w14:paraId="34DBB136" w14:textId="28536C99" w:rsidR="00BB238D" w:rsidRDefault="00BB238D" w:rsidP="00BB238D">
            <w:pPr>
              <w:pStyle w:val="NoSpacing"/>
            </w:pPr>
            <w:r w:rsidRPr="00AC4B8C">
              <w:t>VictimServicesProvider</w:t>
            </w:r>
          </w:p>
        </w:tc>
        <w:tc>
          <w:tcPr>
            <w:tcW w:w="6696" w:type="dxa"/>
            <w:shd w:val="clear" w:color="auto" w:fill="auto"/>
          </w:tcPr>
          <w:p w14:paraId="6B2A3B4F" w14:textId="606F7A4A" w:rsidR="00BB238D" w:rsidRPr="009C3437" w:rsidRDefault="00BB238D" w:rsidP="00BB238D">
            <w:pPr>
              <w:pStyle w:val="NoSpacing"/>
              <w:cnfStyle w:val="000000100000" w:firstRow="0" w:lastRow="0" w:firstColumn="0" w:lastColumn="0" w:oddVBand="0" w:evenVBand="0" w:oddHBand="1" w:evenHBand="0" w:firstRowFirstColumn="0" w:firstRowLastColumn="0" w:lastRowFirstColumn="0" w:lastRowLastColumn="0"/>
            </w:pPr>
            <w:r>
              <w:t>(See HMIS CSV documentation)</w:t>
            </w:r>
          </w:p>
        </w:tc>
      </w:tr>
      <w:tr w:rsidR="00BB238D" w:rsidRPr="009C3437" w14:paraId="4FA07EF7" w14:textId="77777777" w:rsidTr="005F48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07AF09E0" w14:textId="237A04FF" w:rsidR="00BB238D" w:rsidRDefault="00BB238D" w:rsidP="00BB238D">
            <w:pPr>
              <w:pStyle w:val="NoSpacing"/>
            </w:pPr>
            <w:r w:rsidRPr="002D2B2B">
              <w:t>OrganizationCommonName</w:t>
            </w:r>
          </w:p>
        </w:tc>
        <w:tc>
          <w:tcPr>
            <w:tcW w:w="6696" w:type="dxa"/>
          </w:tcPr>
          <w:p w14:paraId="611A78FD" w14:textId="1B1E7531" w:rsidR="00BB238D" w:rsidRPr="009C3437" w:rsidRDefault="00BB238D" w:rsidP="00BB238D">
            <w:pPr>
              <w:pStyle w:val="NoSpacing"/>
              <w:cnfStyle w:val="000000010000" w:firstRow="0" w:lastRow="0" w:firstColumn="0" w:lastColumn="0" w:oddVBand="0" w:evenVBand="0" w:oddHBand="0" w:evenHBand="1" w:firstRowFirstColumn="0" w:firstRowLastColumn="0" w:lastRowFirstColumn="0" w:lastRowLastColumn="0"/>
            </w:pPr>
            <w:r w:rsidRPr="002D2B2B">
              <w:t>n/a - will not be imported</w:t>
            </w:r>
          </w:p>
        </w:tc>
      </w:tr>
      <w:tr w:rsidR="00BB238D" w:rsidRPr="009C3437" w14:paraId="6070BBC8" w14:textId="77777777" w:rsidTr="005F4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shd w:val="clear" w:color="auto" w:fill="auto"/>
          </w:tcPr>
          <w:p w14:paraId="595845A6" w14:textId="7A82A85F" w:rsidR="00BB238D" w:rsidRDefault="00BB238D" w:rsidP="00BB238D">
            <w:pPr>
              <w:pStyle w:val="NoSpacing"/>
            </w:pPr>
            <w:r w:rsidRPr="004A469A">
              <w:t>DateCreated</w:t>
            </w:r>
          </w:p>
        </w:tc>
        <w:tc>
          <w:tcPr>
            <w:tcW w:w="6696" w:type="dxa"/>
            <w:shd w:val="clear" w:color="auto" w:fill="auto"/>
          </w:tcPr>
          <w:p w14:paraId="2A74DDE1" w14:textId="7C5065F8" w:rsidR="00BB238D" w:rsidRPr="009C3437" w:rsidRDefault="00BB238D" w:rsidP="00BB238D">
            <w:pPr>
              <w:pStyle w:val="NoSpacing"/>
              <w:cnfStyle w:val="000000100000" w:firstRow="0" w:lastRow="0" w:firstColumn="0" w:lastColumn="0" w:oddVBand="0" w:evenVBand="0" w:oddHBand="1" w:evenHBand="0" w:firstRowFirstColumn="0" w:firstRowLastColumn="0" w:lastRowFirstColumn="0" w:lastRowLastColumn="0"/>
            </w:pPr>
            <w:r>
              <w:t>(See HMIS CSV documentation)</w:t>
            </w:r>
          </w:p>
        </w:tc>
      </w:tr>
      <w:tr w:rsidR="00BB238D" w:rsidRPr="009C3437" w14:paraId="6EC59578" w14:textId="77777777" w:rsidTr="005F48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2F9C5D28" w14:textId="018240F9" w:rsidR="00BB238D" w:rsidRDefault="00BB238D" w:rsidP="00BB238D">
            <w:pPr>
              <w:pStyle w:val="NoSpacing"/>
            </w:pPr>
            <w:r w:rsidRPr="004A469A">
              <w:t>DateUpdated</w:t>
            </w:r>
          </w:p>
        </w:tc>
        <w:tc>
          <w:tcPr>
            <w:tcW w:w="6696" w:type="dxa"/>
          </w:tcPr>
          <w:p w14:paraId="1CAE88DF" w14:textId="5EE16EA8" w:rsidR="00BB238D" w:rsidRPr="009C3437" w:rsidRDefault="00BB238D" w:rsidP="00BB238D">
            <w:pPr>
              <w:pStyle w:val="NoSpacing"/>
              <w:cnfStyle w:val="000000010000" w:firstRow="0" w:lastRow="0" w:firstColumn="0" w:lastColumn="0" w:oddVBand="0" w:evenVBand="0" w:oddHBand="0" w:evenHBand="1" w:firstRowFirstColumn="0" w:firstRowLastColumn="0" w:lastRowFirstColumn="0" w:lastRowLastColumn="0"/>
            </w:pPr>
            <w:r>
              <w:t>(See HMIS CSV documentation)</w:t>
            </w:r>
          </w:p>
        </w:tc>
      </w:tr>
      <w:tr w:rsidR="00BB238D" w:rsidRPr="009C3437" w14:paraId="3570286C" w14:textId="77777777" w:rsidTr="005F4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shd w:val="clear" w:color="auto" w:fill="auto"/>
          </w:tcPr>
          <w:p w14:paraId="19C5EC57" w14:textId="7D0338B1" w:rsidR="00BB238D" w:rsidRDefault="00BB238D" w:rsidP="00BB238D">
            <w:pPr>
              <w:pStyle w:val="NoSpacing"/>
            </w:pPr>
            <w:r w:rsidRPr="002D2B2B">
              <w:t>UserID</w:t>
            </w:r>
          </w:p>
        </w:tc>
        <w:tc>
          <w:tcPr>
            <w:tcW w:w="6696" w:type="dxa"/>
            <w:shd w:val="clear" w:color="auto" w:fill="auto"/>
          </w:tcPr>
          <w:p w14:paraId="59087B54" w14:textId="7FA2CCE4" w:rsidR="00BB238D" w:rsidRPr="009C3437" w:rsidRDefault="00BB238D" w:rsidP="00BB238D">
            <w:pPr>
              <w:pStyle w:val="NoSpacing"/>
              <w:cnfStyle w:val="000000100000" w:firstRow="0" w:lastRow="0" w:firstColumn="0" w:lastColumn="0" w:oddVBand="0" w:evenVBand="0" w:oddHBand="1" w:evenHBand="0" w:firstRowFirstColumn="0" w:firstRowLastColumn="0" w:lastRowFirstColumn="0" w:lastRowLastColumn="0"/>
            </w:pPr>
            <w:r w:rsidRPr="002D2B2B">
              <w:t>n/a - will not be imported</w:t>
            </w:r>
          </w:p>
        </w:tc>
      </w:tr>
      <w:tr w:rsidR="00BB238D" w:rsidRPr="009C3437" w14:paraId="087A697B" w14:textId="77777777" w:rsidTr="005F48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1BE68406" w14:textId="239B5678" w:rsidR="00BB238D" w:rsidRDefault="00BB238D" w:rsidP="00BB238D">
            <w:pPr>
              <w:pStyle w:val="NoSpacing"/>
            </w:pPr>
            <w:r w:rsidRPr="004A469A">
              <w:t>DateDeleted</w:t>
            </w:r>
          </w:p>
        </w:tc>
        <w:tc>
          <w:tcPr>
            <w:tcW w:w="6696" w:type="dxa"/>
          </w:tcPr>
          <w:p w14:paraId="756395E5" w14:textId="1950F504" w:rsidR="00BB238D" w:rsidRPr="009C3437" w:rsidRDefault="00BB238D" w:rsidP="00BB238D">
            <w:pPr>
              <w:pStyle w:val="NoSpacing"/>
              <w:cnfStyle w:val="000000010000" w:firstRow="0" w:lastRow="0" w:firstColumn="0" w:lastColumn="0" w:oddVBand="0" w:evenVBand="0" w:oddHBand="0" w:evenHBand="1" w:firstRowFirstColumn="0" w:firstRowLastColumn="0" w:lastRowFirstColumn="0" w:lastRowLastColumn="0"/>
            </w:pPr>
            <w:r>
              <w:t>NULL</w:t>
            </w:r>
          </w:p>
        </w:tc>
      </w:tr>
      <w:tr w:rsidR="00BB238D" w:rsidRPr="009C3437" w14:paraId="60D9CE83" w14:textId="77777777" w:rsidTr="005F4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shd w:val="clear" w:color="auto" w:fill="auto"/>
          </w:tcPr>
          <w:p w14:paraId="26B61772" w14:textId="51D44F80" w:rsidR="00BB238D" w:rsidRDefault="00BB238D" w:rsidP="00BB238D">
            <w:pPr>
              <w:pStyle w:val="NoSpacing"/>
            </w:pPr>
            <w:r w:rsidRPr="004A469A">
              <w:t>ExportID</w:t>
            </w:r>
          </w:p>
        </w:tc>
        <w:tc>
          <w:tcPr>
            <w:tcW w:w="6696" w:type="dxa"/>
            <w:shd w:val="clear" w:color="auto" w:fill="auto"/>
          </w:tcPr>
          <w:p w14:paraId="32AE3952" w14:textId="58FAD26A" w:rsidR="00BB238D" w:rsidRPr="009C3437" w:rsidRDefault="00BB238D" w:rsidP="00BB238D">
            <w:pPr>
              <w:pStyle w:val="NoSpacing"/>
              <w:cnfStyle w:val="000000100000" w:firstRow="0" w:lastRow="0" w:firstColumn="0" w:lastColumn="0" w:oddVBand="0" w:evenVBand="0" w:oddHBand="1" w:evenHBand="0" w:firstRowFirstColumn="0" w:firstRowLastColumn="0" w:lastRowFirstColumn="0" w:lastRowLastColumn="0"/>
            </w:pPr>
            <w:r w:rsidRPr="006F51AA">
              <w:t>Must match LSAReport.</w:t>
            </w:r>
            <w:r w:rsidRPr="005F4836">
              <w:rPr>
                <w:b/>
                <w:bCs/>
              </w:rPr>
              <w:t>ReportID</w:t>
            </w:r>
          </w:p>
        </w:tc>
      </w:tr>
    </w:tbl>
    <w:p w14:paraId="2D913DB5" w14:textId="77777777" w:rsidR="004A469A" w:rsidRPr="006C26B8" w:rsidRDefault="004A469A" w:rsidP="006A3016">
      <w:pPr>
        <w:pStyle w:val="Heading3"/>
      </w:pPr>
      <w:r w:rsidRPr="006C26B8">
        <w:t>Logic</w:t>
      </w:r>
    </w:p>
    <w:p w14:paraId="37F90EE3" w14:textId="4346C2CD" w:rsidR="004A469A" w:rsidRPr="00577A54" w:rsidRDefault="00012D36" w:rsidP="004A469A">
      <w:r>
        <w:t xml:space="preserve">There must be exactly </w:t>
      </w:r>
      <w:r w:rsidR="004A469A" w:rsidRPr="00577A54">
        <w:t xml:space="preserve">one record for every </w:t>
      </w:r>
      <w:r w:rsidR="004A469A" w:rsidRPr="005D0E7C">
        <w:rPr>
          <w:i/>
        </w:rPr>
        <w:t>OrganizationID</w:t>
      </w:r>
      <w:r w:rsidR="004A469A" w:rsidRPr="00577A54">
        <w:t xml:space="preserve"> included in Project.csv.</w:t>
      </w:r>
    </w:p>
    <w:p w14:paraId="50F3433E" w14:textId="77777777" w:rsidR="00F3640F" w:rsidRPr="00A6584A" w:rsidRDefault="00F3640F" w:rsidP="00F3640F">
      <w:r>
        <w:t xml:space="preserve">Populate </w:t>
      </w:r>
      <w:r w:rsidRPr="0021216F">
        <w:rPr>
          <w:b/>
        </w:rPr>
        <w:t>ExportID</w:t>
      </w:r>
      <w:r>
        <w:rPr>
          <w:i/>
        </w:rPr>
        <w:t xml:space="preserve"> </w:t>
      </w:r>
      <w:r>
        <w:t>with LSAReport.</w:t>
      </w:r>
      <w:r w:rsidRPr="0021216F">
        <w:rPr>
          <w:b/>
        </w:rPr>
        <w:t>ReportID</w:t>
      </w:r>
      <w:r>
        <w:rPr>
          <w:i/>
        </w:rPr>
        <w:t xml:space="preserve">; </w:t>
      </w:r>
      <w:r>
        <w:t xml:space="preserve">the data type for </w:t>
      </w:r>
      <w:r w:rsidRPr="0021216F">
        <w:rPr>
          <w:b/>
        </w:rPr>
        <w:t>ExportID</w:t>
      </w:r>
      <w:r>
        <w:rPr>
          <w:i/>
        </w:rPr>
        <w:t xml:space="preserve"> </w:t>
      </w:r>
      <w:r>
        <w:t xml:space="preserve">is a string, so </w:t>
      </w:r>
      <w:r w:rsidR="0021216F">
        <w:rPr>
          <w:b/>
        </w:rPr>
        <w:t xml:space="preserve">ReportID </w:t>
      </w:r>
      <w:r w:rsidR="0021216F">
        <w:t>must be converted appropriately</w:t>
      </w:r>
      <w:r>
        <w:t>.</w:t>
      </w:r>
    </w:p>
    <w:p w14:paraId="1F6772BF" w14:textId="77777777" w:rsidR="00A00B52" w:rsidRPr="00A57F38" w:rsidRDefault="004C17E1" w:rsidP="00A00B52">
      <w:r w:rsidRPr="0021216F">
        <w:rPr>
          <w:b/>
        </w:rPr>
        <w:t>OrganizationCommonName</w:t>
      </w:r>
      <w:r>
        <w:rPr>
          <w:i/>
        </w:rPr>
        <w:t xml:space="preserve"> </w:t>
      </w:r>
      <w:r>
        <w:t xml:space="preserve">and </w:t>
      </w:r>
      <w:r w:rsidRPr="0021216F">
        <w:rPr>
          <w:b/>
        </w:rPr>
        <w:t>UserID</w:t>
      </w:r>
      <w:r>
        <w:rPr>
          <w:i/>
        </w:rPr>
        <w:t xml:space="preserve"> </w:t>
      </w:r>
      <w:r w:rsidR="00A00B52">
        <w:t>may be exported as NULL; regardless of their values, they will not be imported into the HDX</w:t>
      </w:r>
      <w:r w:rsidR="00A26CE6">
        <w:t xml:space="preserve"> 2.0</w:t>
      </w:r>
      <w:r w:rsidR="00A00B52">
        <w:t>.</w:t>
      </w:r>
    </w:p>
    <w:p w14:paraId="5EA9DF54" w14:textId="50A432E6" w:rsidR="004A469A" w:rsidRDefault="004A469A" w:rsidP="0088191A">
      <w:pPr>
        <w:pStyle w:val="Heading2"/>
        <w:ind w:left="720" w:hanging="720"/>
      </w:pPr>
      <w:bookmarkStart w:id="93" w:name="_Get_Funder.csv_Records"/>
      <w:bookmarkStart w:id="94" w:name="_Toc510893841"/>
      <w:bookmarkStart w:id="95" w:name="_Toc34144018"/>
      <w:bookmarkEnd w:id="93"/>
      <w:r w:rsidRPr="006C26B8">
        <w:t>Get Funder.csv Records / lsa_Funder</w:t>
      </w:r>
      <w:bookmarkEnd w:id="94"/>
      <w:bookmarkEnd w:id="95"/>
    </w:p>
    <w:p w14:paraId="58A08971" w14:textId="5D8983BF" w:rsidR="000E32D5" w:rsidRDefault="000E32D5" w:rsidP="000E32D5">
      <w:r>
        <w:t>Records exported to</w:t>
      </w:r>
      <w:r w:rsidRPr="000E32D5">
        <w:t xml:space="preserve"> </w:t>
      </w:r>
      <w:r>
        <w:t xml:space="preserve">Funder.csv are included in the LSA output and uploaded to HDX 2.0.  </w:t>
      </w:r>
    </w:p>
    <w:p w14:paraId="21C58F51" w14:textId="742A63D0" w:rsidR="000E32D5" w:rsidRPr="000E32D5" w:rsidRDefault="000E32D5" w:rsidP="000E32D5">
      <w:r>
        <w:t>LSA business logic does not utilize Funder data</w:t>
      </w:r>
      <w:r w:rsidR="00B668EF">
        <w:t xml:space="preserve"> beyond the export of records</w:t>
      </w:r>
      <w:r>
        <w:t>.</w:t>
      </w:r>
    </w:p>
    <w:p w14:paraId="35E98078" w14:textId="3BB51AA7" w:rsidR="004A469A" w:rsidRDefault="004A469A" w:rsidP="006A3016">
      <w:pPr>
        <w:pStyle w:val="Heading3"/>
      </w:pPr>
      <w:r w:rsidRPr="006C26B8">
        <w:t>Relevant Data</w:t>
      </w:r>
    </w:p>
    <w:p w14:paraId="12273B2B" w14:textId="77777777" w:rsidR="00705B9E" w:rsidRPr="00C41BC1" w:rsidRDefault="00705B9E">
      <w:pPr>
        <w:pStyle w:val="Heading4"/>
      </w:pPr>
      <w:r w:rsidRPr="006A3016">
        <w:t>Source</w:t>
      </w:r>
    </w:p>
    <w:tbl>
      <w:tblPr>
        <w:tblStyle w:val="TableGrid"/>
        <w:tblW w:w="9355" w:type="dxa"/>
        <w:tblLook w:val="04A0" w:firstRow="1" w:lastRow="0" w:firstColumn="1" w:lastColumn="0" w:noHBand="0" w:noVBand="1"/>
      </w:tblPr>
      <w:tblGrid>
        <w:gridCol w:w="9355"/>
      </w:tblGrid>
      <w:tr w:rsidR="00304F99" w:rsidRPr="006B4F91" w14:paraId="1FDA35A8" w14:textId="77777777" w:rsidTr="00304F99">
        <w:tc>
          <w:tcPr>
            <w:tcW w:w="9355" w:type="dxa"/>
            <w:shd w:val="clear" w:color="auto" w:fill="FDE9D9" w:themeFill="accent6" w:themeFillTint="33"/>
          </w:tcPr>
          <w:p w14:paraId="0615A88E" w14:textId="77777777" w:rsidR="00304F99" w:rsidRPr="006B4F91" w:rsidRDefault="00304F99" w:rsidP="00705B9E">
            <w:pPr>
              <w:pStyle w:val="NoSpacing"/>
              <w:rPr>
                <w:b/>
                <w:bCs/>
              </w:rPr>
            </w:pPr>
            <w:r w:rsidRPr="006B4F91">
              <w:rPr>
                <w:b/>
                <w:bCs/>
              </w:rPr>
              <w:t>lsa_Project</w:t>
            </w:r>
          </w:p>
        </w:tc>
      </w:tr>
      <w:tr w:rsidR="00304F99" w:rsidRPr="004416C8" w14:paraId="0F23C59C" w14:textId="77777777" w:rsidTr="00304F99">
        <w:tc>
          <w:tcPr>
            <w:tcW w:w="9355" w:type="dxa"/>
          </w:tcPr>
          <w:p w14:paraId="11492F72" w14:textId="3D5B4DCA" w:rsidR="00304F99" w:rsidRPr="006B4F91" w:rsidRDefault="00304F99" w:rsidP="00705B9E">
            <w:pPr>
              <w:pStyle w:val="NoSpacing"/>
              <w:rPr>
                <w:b/>
                <w:bCs/>
              </w:rPr>
            </w:pPr>
            <w:r>
              <w:rPr>
                <w:b/>
                <w:bCs/>
              </w:rPr>
              <w:t>ProjectID</w:t>
            </w:r>
          </w:p>
        </w:tc>
      </w:tr>
      <w:tr w:rsidR="00304F99" w:rsidRPr="006B4F91" w14:paraId="75540EF4" w14:textId="77777777" w:rsidTr="00304F99">
        <w:tc>
          <w:tcPr>
            <w:tcW w:w="9355" w:type="dxa"/>
            <w:shd w:val="clear" w:color="auto" w:fill="EEECE1" w:themeFill="background2"/>
          </w:tcPr>
          <w:p w14:paraId="6A60B8DA" w14:textId="7CA1650B" w:rsidR="00304F99" w:rsidRPr="006B4F91" w:rsidRDefault="00304F99" w:rsidP="00705B9E">
            <w:pPr>
              <w:pStyle w:val="NoSpacing"/>
              <w:rPr>
                <w:b/>
                <w:bCs/>
              </w:rPr>
            </w:pPr>
            <w:r w:rsidRPr="006B4F91">
              <w:rPr>
                <w:b/>
                <w:bCs/>
              </w:rPr>
              <w:t>hmis_</w:t>
            </w:r>
            <w:r>
              <w:rPr>
                <w:b/>
                <w:bCs/>
              </w:rPr>
              <w:t>Funder</w:t>
            </w:r>
          </w:p>
        </w:tc>
      </w:tr>
      <w:tr w:rsidR="00304F99" w:rsidRPr="004416C8" w14:paraId="19025D74" w14:textId="77777777" w:rsidTr="00304F99">
        <w:tc>
          <w:tcPr>
            <w:tcW w:w="9355" w:type="dxa"/>
          </w:tcPr>
          <w:p w14:paraId="34CE8AAC" w14:textId="628D4BE0" w:rsidR="00304F99" w:rsidRPr="006B4F91" w:rsidRDefault="00304F99" w:rsidP="00304F99">
            <w:pPr>
              <w:pStyle w:val="NoSpacing"/>
              <w:rPr>
                <w:i/>
                <w:iCs/>
              </w:rPr>
            </w:pPr>
            <w:r w:rsidRPr="00C03C03">
              <w:t>(all columns – see below)</w:t>
            </w:r>
          </w:p>
        </w:tc>
      </w:tr>
    </w:tbl>
    <w:p w14:paraId="124D7C94" w14:textId="77777777" w:rsidR="00705B9E" w:rsidRPr="00C41BC1" w:rsidRDefault="00705B9E" w:rsidP="006A3016">
      <w:pPr>
        <w:pStyle w:val="Heading4"/>
      </w:pPr>
      <w:r w:rsidRPr="006A3016">
        <w:t>Target</w:t>
      </w:r>
    </w:p>
    <w:tbl>
      <w:tblPr>
        <w:tblStyle w:val="Style1"/>
        <w:tblW w:w="9355" w:type="dxa"/>
        <w:tblLook w:val="04A0" w:firstRow="1" w:lastRow="0" w:firstColumn="1" w:lastColumn="0" w:noHBand="0" w:noVBand="1"/>
      </w:tblPr>
      <w:tblGrid>
        <w:gridCol w:w="2659"/>
        <w:gridCol w:w="6696"/>
      </w:tblGrid>
      <w:tr w:rsidR="00487413" w:rsidRPr="006B4F91" w14:paraId="73101F7F" w14:textId="77777777" w:rsidTr="00705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shd w:val="clear" w:color="auto" w:fill="76923C" w:themeFill="accent3" w:themeFillShade="BF"/>
          </w:tcPr>
          <w:p w14:paraId="41B0F8EE" w14:textId="3029D3E5" w:rsidR="00487413" w:rsidRPr="006B4F91" w:rsidRDefault="00487413" w:rsidP="00487413">
            <w:pPr>
              <w:pStyle w:val="NoSpacing"/>
              <w:rPr>
                <w:color w:val="FFFFFF" w:themeColor="background1"/>
              </w:rPr>
            </w:pPr>
            <w:r w:rsidRPr="006B4F91">
              <w:rPr>
                <w:color w:val="FFFFFF" w:themeColor="background1"/>
              </w:rPr>
              <w:t>lsa_</w:t>
            </w:r>
            <w:r>
              <w:rPr>
                <w:color w:val="FFFFFF" w:themeColor="background1"/>
              </w:rPr>
              <w:t>Funder</w:t>
            </w:r>
          </w:p>
        </w:tc>
        <w:tc>
          <w:tcPr>
            <w:tcW w:w="6696" w:type="dxa"/>
            <w:shd w:val="clear" w:color="auto" w:fill="76923C" w:themeFill="accent3" w:themeFillShade="BF"/>
          </w:tcPr>
          <w:p w14:paraId="3D4AA105" w14:textId="55C819E2" w:rsidR="00487413" w:rsidRPr="006B4F91" w:rsidRDefault="00304F99" w:rsidP="00487413">
            <w:pPr>
              <w:pStyle w:val="NoSpacing"/>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Column Description</w:t>
            </w:r>
          </w:p>
        </w:tc>
      </w:tr>
      <w:tr w:rsidR="00304F99" w:rsidRPr="009C3437" w14:paraId="38D5E4CF" w14:textId="77777777" w:rsidTr="00705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shd w:val="clear" w:color="auto" w:fill="auto"/>
          </w:tcPr>
          <w:p w14:paraId="4C952D71" w14:textId="5636B027" w:rsidR="00304F99" w:rsidRPr="009C3437" w:rsidRDefault="00304F99" w:rsidP="00304F99">
            <w:pPr>
              <w:pStyle w:val="NoSpacing"/>
            </w:pPr>
            <w:r w:rsidRPr="004A469A">
              <w:t>FunderID</w:t>
            </w:r>
          </w:p>
        </w:tc>
        <w:tc>
          <w:tcPr>
            <w:tcW w:w="6696" w:type="dxa"/>
            <w:shd w:val="clear" w:color="auto" w:fill="auto"/>
          </w:tcPr>
          <w:p w14:paraId="11FD2DE2" w14:textId="229B5826" w:rsidR="00304F99" w:rsidRPr="009C3437" w:rsidRDefault="00304F99" w:rsidP="00304F99">
            <w:pPr>
              <w:pStyle w:val="NoSpacing"/>
              <w:cnfStyle w:val="000000100000" w:firstRow="0" w:lastRow="0" w:firstColumn="0" w:lastColumn="0" w:oddVBand="0" w:evenVBand="0" w:oddHBand="1" w:evenHBand="0" w:firstRowFirstColumn="0" w:firstRowLastColumn="0" w:lastRowFirstColumn="0" w:lastRowLastColumn="0"/>
            </w:pPr>
            <w:r>
              <w:t>(See HMIS CSV documentation)</w:t>
            </w:r>
          </w:p>
        </w:tc>
      </w:tr>
      <w:tr w:rsidR="00304F99" w:rsidRPr="009C3437" w14:paraId="5BA650E1" w14:textId="77777777" w:rsidTr="00705B9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00B7AB66" w14:textId="56646452" w:rsidR="00304F99" w:rsidRDefault="00304F99" w:rsidP="00304F99">
            <w:pPr>
              <w:pStyle w:val="NoSpacing"/>
            </w:pPr>
            <w:r w:rsidRPr="004A469A">
              <w:t>ProjectID</w:t>
            </w:r>
          </w:p>
        </w:tc>
        <w:tc>
          <w:tcPr>
            <w:tcW w:w="6696" w:type="dxa"/>
          </w:tcPr>
          <w:p w14:paraId="21372580" w14:textId="5BBE76A0" w:rsidR="00304F99" w:rsidRPr="00304F99" w:rsidRDefault="00304F99" w:rsidP="00304F99">
            <w:pPr>
              <w:pStyle w:val="NoSpacing"/>
              <w:cnfStyle w:val="000000010000" w:firstRow="0" w:lastRow="0" w:firstColumn="0" w:lastColumn="0" w:oddVBand="0" w:evenVBand="0" w:oddHBand="0" w:evenHBand="1" w:firstRowFirstColumn="0" w:firstRowLastColumn="0" w:lastRowFirstColumn="0" w:lastRowLastColumn="0"/>
              <w:rPr>
                <w:b/>
                <w:bCs/>
              </w:rPr>
            </w:pPr>
            <w:r>
              <w:t>(See HMIS CSV documentation)</w:t>
            </w:r>
          </w:p>
        </w:tc>
      </w:tr>
      <w:tr w:rsidR="00304F99" w:rsidRPr="009C3437" w14:paraId="702C7316" w14:textId="77777777" w:rsidTr="00705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shd w:val="clear" w:color="auto" w:fill="auto"/>
          </w:tcPr>
          <w:p w14:paraId="1679A19E" w14:textId="37195A47" w:rsidR="00304F99" w:rsidRDefault="00304F99" w:rsidP="00304F99">
            <w:pPr>
              <w:pStyle w:val="NoSpacing"/>
            </w:pPr>
            <w:r w:rsidRPr="004A469A">
              <w:t>Funder</w:t>
            </w:r>
          </w:p>
        </w:tc>
        <w:tc>
          <w:tcPr>
            <w:tcW w:w="6696" w:type="dxa"/>
            <w:shd w:val="clear" w:color="auto" w:fill="auto"/>
          </w:tcPr>
          <w:p w14:paraId="5339EC56" w14:textId="26B03172" w:rsidR="00304F99" w:rsidRPr="00304F99" w:rsidRDefault="00304F99" w:rsidP="00304F99">
            <w:pPr>
              <w:pStyle w:val="NoSpacing"/>
              <w:cnfStyle w:val="000000100000" w:firstRow="0" w:lastRow="0" w:firstColumn="0" w:lastColumn="0" w:oddVBand="0" w:evenVBand="0" w:oddHBand="1" w:evenHBand="0" w:firstRowFirstColumn="0" w:firstRowLastColumn="0" w:lastRowFirstColumn="0" w:lastRowLastColumn="0"/>
              <w:rPr>
                <w:b/>
                <w:bCs/>
              </w:rPr>
            </w:pPr>
            <w:r>
              <w:t>(See HMIS CSV documentation)</w:t>
            </w:r>
          </w:p>
        </w:tc>
      </w:tr>
      <w:tr w:rsidR="00304F99" w:rsidRPr="009C3437" w14:paraId="061FB09C" w14:textId="77777777" w:rsidTr="00705B9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7447F6A5" w14:textId="0CA40D69" w:rsidR="00304F99" w:rsidRDefault="00304F99" w:rsidP="00304F99">
            <w:pPr>
              <w:pStyle w:val="NoSpacing"/>
            </w:pPr>
            <w:r>
              <w:t>OtherFunder</w:t>
            </w:r>
          </w:p>
        </w:tc>
        <w:tc>
          <w:tcPr>
            <w:tcW w:w="6696" w:type="dxa"/>
          </w:tcPr>
          <w:p w14:paraId="07CE0843" w14:textId="7A76E556" w:rsidR="00304F99" w:rsidRPr="00304F99" w:rsidRDefault="00304F99" w:rsidP="00304F99">
            <w:pPr>
              <w:pStyle w:val="NoSpacing"/>
              <w:cnfStyle w:val="000000010000" w:firstRow="0" w:lastRow="0" w:firstColumn="0" w:lastColumn="0" w:oddVBand="0" w:evenVBand="0" w:oddHBand="0" w:evenHBand="1" w:firstRowFirstColumn="0" w:firstRowLastColumn="0" w:lastRowFirstColumn="0" w:lastRowLastColumn="0"/>
              <w:rPr>
                <w:b/>
                <w:bCs/>
              </w:rPr>
            </w:pPr>
            <w:r>
              <w:t>(See HMIS CSV documentation)</w:t>
            </w:r>
          </w:p>
        </w:tc>
      </w:tr>
      <w:tr w:rsidR="00304F99" w:rsidRPr="009C3437" w14:paraId="0086DDE2" w14:textId="77777777" w:rsidTr="00705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shd w:val="clear" w:color="auto" w:fill="auto"/>
          </w:tcPr>
          <w:p w14:paraId="08C701FA" w14:textId="6B41F547" w:rsidR="00304F99" w:rsidRDefault="00304F99" w:rsidP="00304F99">
            <w:pPr>
              <w:pStyle w:val="NoSpacing"/>
            </w:pPr>
            <w:r w:rsidRPr="002D2B2B">
              <w:t>GrantID</w:t>
            </w:r>
          </w:p>
        </w:tc>
        <w:tc>
          <w:tcPr>
            <w:tcW w:w="6696" w:type="dxa"/>
            <w:shd w:val="clear" w:color="auto" w:fill="auto"/>
          </w:tcPr>
          <w:p w14:paraId="55A39B3A" w14:textId="5C6B8C91" w:rsidR="00304F99" w:rsidRPr="009C3437" w:rsidRDefault="00304F99" w:rsidP="00304F99">
            <w:pPr>
              <w:pStyle w:val="NoSpacing"/>
              <w:cnfStyle w:val="000000100000" w:firstRow="0" w:lastRow="0" w:firstColumn="0" w:lastColumn="0" w:oddVBand="0" w:evenVBand="0" w:oddHBand="1" w:evenHBand="0" w:firstRowFirstColumn="0" w:firstRowLastColumn="0" w:lastRowFirstColumn="0" w:lastRowLastColumn="0"/>
            </w:pPr>
            <w:r w:rsidRPr="002D2B2B">
              <w:t>n/a - will not be imported</w:t>
            </w:r>
          </w:p>
        </w:tc>
      </w:tr>
      <w:tr w:rsidR="00304F99" w:rsidRPr="009C3437" w14:paraId="68E52B5C" w14:textId="77777777" w:rsidTr="00705B9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50FAEA76" w14:textId="06C2639B" w:rsidR="00304F99" w:rsidRDefault="00304F99" w:rsidP="00304F99">
            <w:pPr>
              <w:pStyle w:val="NoSpacing"/>
            </w:pPr>
            <w:r w:rsidRPr="004A469A">
              <w:t>StartDate</w:t>
            </w:r>
          </w:p>
        </w:tc>
        <w:tc>
          <w:tcPr>
            <w:tcW w:w="6696" w:type="dxa"/>
          </w:tcPr>
          <w:p w14:paraId="45019606" w14:textId="1C6823E2" w:rsidR="00304F99" w:rsidRPr="009C3437" w:rsidRDefault="00304F99" w:rsidP="00304F99">
            <w:pPr>
              <w:pStyle w:val="NoSpacing"/>
              <w:cnfStyle w:val="000000010000" w:firstRow="0" w:lastRow="0" w:firstColumn="0" w:lastColumn="0" w:oddVBand="0" w:evenVBand="0" w:oddHBand="0" w:evenHBand="1" w:firstRowFirstColumn="0" w:firstRowLastColumn="0" w:lastRowFirstColumn="0" w:lastRowLastColumn="0"/>
            </w:pPr>
            <w:r>
              <w:t>(See HMIS CSV documentation)</w:t>
            </w:r>
          </w:p>
        </w:tc>
      </w:tr>
      <w:tr w:rsidR="00304F99" w:rsidRPr="009C3437" w14:paraId="20005736" w14:textId="77777777" w:rsidTr="00705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shd w:val="clear" w:color="auto" w:fill="auto"/>
          </w:tcPr>
          <w:p w14:paraId="3ABD57B1" w14:textId="32E89CF3" w:rsidR="00304F99" w:rsidRDefault="00304F99" w:rsidP="00304F99">
            <w:pPr>
              <w:pStyle w:val="NoSpacing"/>
            </w:pPr>
            <w:r w:rsidRPr="004A469A">
              <w:t>EndDate</w:t>
            </w:r>
          </w:p>
        </w:tc>
        <w:tc>
          <w:tcPr>
            <w:tcW w:w="6696" w:type="dxa"/>
            <w:shd w:val="clear" w:color="auto" w:fill="auto"/>
          </w:tcPr>
          <w:p w14:paraId="0CD9F107" w14:textId="7904AA19" w:rsidR="00304F99" w:rsidRPr="009C3437" w:rsidRDefault="00304F99" w:rsidP="00304F99">
            <w:pPr>
              <w:pStyle w:val="NoSpacing"/>
              <w:cnfStyle w:val="000000100000" w:firstRow="0" w:lastRow="0" w:firstColumn="0" w:lastColumn="0" w:oddVBand="0" w:evenVBand="0" w:oddHBand="1" w:evenHBand="0" w:firstRowFirstColumn="0" w:firstRowLastColumn="0" w:lastRowFirstColumn="0" w:lastRowLastColumn="0"/>
            </w:pPr>
            <w:r>
              <w:t>(See HMIS CSV documentation)</w:t>
            </w:r>
          </w:p>
        </w:tc>
      </w:tr>
      <w:tr w:rsidR="00304F99" w:rsidRPr="009C3437" w14:paraId="2A044047" w14:textId="77777777" w:rsidTr="00705B9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481E78E6" w14:textId="71E95044" w:rsidR="00304F99" w:rsidRDefault="00304F99" w:rsidP="00304F99">
            <w:pPr>
              <w:pStyle w:val="NoSpacing"/>
            </w:pPr>
            <w:r w:rsidRPr="004A469A">
              <w:t>DateCreated</w:t>
            </w:r>
          </w:p>
        </w:tc>
        <w:tc>
          <w:tcPr>
            <w:tcW w:w="6696" w:type="dxa"/>
          </w:tcPr>
          <w:p w14:paraId="5410F7EE" w14:textId="29D127D3" w:rsidR="00304F99" w:rsidRPr="009C3437" w:rsidRDefault="00304F99" w:rsidP="00304F99">
            <w:pPr>
              <w:pStyle w:val="NoSpacing"/>
              <w:cnfStyle w:val="000000010000" w:firstRow="0" w:lastRow="0" w:firstColumn="0" w:lastColumn="0" w:oddVBand="0" w:evenVBand="0" w:oddHBand="0" w:evenHBand="1" w:firstRowFirstColumn="0" w:firstRowLastColumn="0" w:lastRowFirstColumn="0" w:lastRowLastColumn="0"/>
            </w:pPr>
            <w:r>
              <w:t>(See HMIS CSV documentation)</w:t>
            </w:r>
          </w:p>
        </w:tc>
      </w:tr>
      <w:tr w:rsidR="00304F99" w:rsidRPr="009C3437" w14:paraId="6D0DB2BD" w14:textId="77777777" w:rsidTr="00705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shd w:val="clear" w:color="auto" w:fill="auto"/>
          </w:tcPr>
          <w:p w14:paraId="00229CF8" w14:textId="3376EA7B" w:rsidR="00304F99" w:rsidRDefault="00304F99" w:rsidP="00304F99">
            <w:pPr>
              <w:pStyle w:val="NoSpacing"/>
            </w:pPr>
            <w:r w:rsidRPr="004A469A">
              <w:t>DateUpdated</w:t>
            </w:r>
          </w:p>
        </w:tc>
        <w:tc>
          <w:tcPr>
            <w:tcW w:w="6696" w:type="dxa"/>
            <w:shd w:val="clear" w:color="auto" w:fill="auto"/>
          </w:tcPr>
          <w:p w14:paraId="4AEC79E9" w14:textId="5A3AE12E" w:rsidR="00304F99" w:rsidRPr="009C3437" w:rsidRDefault="00304F99" w:rsidP="00304F99">
            <w:pPr>
              <w:pStyle w:val="NoSpacing"/>
              <w:cnfStyle w:val="000000100000" w:firstRow="0" w:lastRow="0" w:firstColumn="0" w:lastColumn="0" w:oddVBand="0" w:evenVBand="0" w:oddHBand="1" w:evenHBand="0" w:firstRowFirstColumn="0" w:firstRowLastColumn="0" w:lastRowFirstColumn="0" w:lastRowLastColumn="0"/>
            </w:pPr>
            <w:r>
              <w:t>(See HMIS CSV documentation)</w:t>
            </w:r>
          </w:p>
        </w:tc>
      </w:tr>
      <w:tr w:rsidR="00304F99" w:rsidRPr="009C3437" w14:paraId="52F4E5D0" w14:textId="77777777" w:rsidTr="00705B9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11A62A06" w14:textId="606829B7" w:rsidR="00304F99" w:rsidRPr="004A469A" w:rsidRDefault="00304F99" w:rsidP="00304F99">
            <w:pPr>
              <w:pStyle w:val="NoSpacing"/>
            </w:pPr>
            <w:r w:rsidRPr="002D2B2B">
              <w:t>UserID</w:t>
            </w:r>
          </w:p>
        </w:tc>
        <w:tc>
          <w:tcPr>
            <w:tcW w:w="6696" w:type="dxa"/>
          </w:tcPr>
          <w:p w14:paraId="2EA6E03A" w14:textId="1715464C" w:rsidR="00304F99" w:rsidRPr="006F51AA" w:rsidRDefault="00304F99" w:rsidP="00304F99">
            <w:pPr>
              <w:pStyle w:val="NoSpacing"/>
              <w:cnfStyle w:val="000000010000" w:firstRow="0" w:lastRow="0" w:firstColumn="0" w:lastColumn="0" w:oddVBand="0" w:evenVBand="0" w:oddHBand="0" w:evenHBand="1" w:firstRowFirstColumn="0" w:firstRowLastColumn="0" w:lastRowFirstColumn="0" w:lastRowLastColumn="0"/>
            </w:pPr>
            <w:r w:rsidRPr="002D2B2B">
              <w:t>n/a - will not be imported</w:t>
            </w:r>
          </w:p>
        </w:tc>
      </w:tr>
      <w:tr w:rsidR="00304F99" w:rsidRPr="009C3437" w14:paraId="1ED0C527" w14:textId="77777777" w:rsidTr="005F4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shd w:val="clear" w:color="auto" w:fill="auto"/>
          </w:tcPr>
          <w:p w14:paraId="76418C5C" w14:textId="26368BE8" w:rsidR="00304F99" w:rsidRPr="004A469A" w:rsidRDefault="00304F99" w:rsidP="00304F99">
            <w:pPr>
              <w:pStyle w:val="NoSpacing"/>
            </w:pPr>
            <w:r w:rsidRPr="004A469A">
              <w:t>DateDeleted</w:t>
            </w:r>
          </w:p>
        </w:tc>
        <w:tc>
          <w:tcPr>
            <w:tcW w:w="6696" w:type="dxa"/>
            <w:shd w:val="clear" w:color="auto" w:fill="auto"/>
          </w:tcPr>
          <w:p w14:paraId="4BB2A0D4" w14:textId="131C89DD" w:rsidR="00304F99" w:rsidRPr="006F51AA" w:rsidRDefault="00304F99" w:rsidP="00304F99">
            <w:pPr>
              <w:pStyle w:val="NoSpacing"/>
              <w:cnfStyle w:val="000000100000" w:firstRow="0" w:lastRow="0" w:firstColumn="0" w:lastColumn="0" w:oddVBand="0" w:evenVBand="0" w:oddHBand="1" w:evenHBand="0" w:firstRowFirstColumn="0" w:firstRowLastColumn="0" w:lastRowFirstColumn="0" w:lastRowLastColumn="0"/>
            </w:pPr>
            <w:r>
              <w:t>(See HMIS CSV documentation)</w:t>
            </w:r>
          </w:p>
        </w:tc>
      </w:tr>
      <w:tr w:rsidR="00304F99" w:rsidRPr="009C3437" w14:paraId="462D7C47" w14:textId="77777777" w:rsidTr="00705B9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2CE75EE9" w14:textId="0355ED34" w:rsidR="00304F99" w:rsidRPr="004A469A" w:rsidRDefault="00304F99" w:rsidP="00304F99">
            <w:pPr>
              <w:pStyle w:val="NoSpacing"/>
            </w:pPr>
            <w:r w:rsidRPr="004A469A">
              <w:t>ExportID</w:t>
            </w:r>
          </w:p>
        </w:tc>
        <w:tc>
          <w:tcPr>
            <w:tcW w:w="6696" w:type="dxa"/>
          </w:tcPr>
          <w:p w14:paraId="4330E77D" w14:textId="1279877C" w:rsidR="00304F99" w:rsidRPr="006F51AA" w:rsidRDefault="00304F99" w:rsidP="00304F99">
            <w:pPr>
              <w:pStyle w:val="NoSpacing"/>
              <w:cnfStyle w:val="000000010000" w:firstRow="0" w:lastRow="0" w:firstColumn="0" w:lastColumn="0" w:oddVBand="0" w:evenVBand="0" w:oddHBand="0" w:evenHBand="1" w:firstRowFirstColumn="0" w:firstRowLastColumn="0" w:lastRowFirstColumn="0" w:lastRowLastColumn="0"/>
            </w:pPr>
            <w:r w:rsidRPr="006F51AA">
              <w:t>Must match LSAReport.</w:t>
            </w:r>
            <w:r w:rsidRPr="005F4836">
              <w:rPr>
                <w:b/>
                <w:bCs/>
              </w:rPr>
              <w:t>ReportID</w:t>
            </w:r>
          </w:p>
        </w:tc>
      </w:tr>
    </w:tbl>
    <w:p w14:paraId="32408D91" w14:textId="77777777" w:rsidR="004A469A" w:rsidRPr="006C26B8" w:rsidRDefault="004A469A" w:rsidP="006A3016">
      <w:pPr>
        <w:pStyle w:val="Heading3"/>
      </w:pPr>
      <w:r w:rsidRPr="006C26B8">
        <w:t>Logic</w:t>
      </w:r>
    </w:p>
    <w:p w14:paraId="65709527" w14:textId="6A7029C0" w:rsidR="00A00B52" w:rsidRDefault="00CE2C61" w:rsidP="00A00B52">
      <w:r>
        <w:t xml:space="preserve">There must be at least one </w:t>
      </w:r>
      <w:r w:rsidR="00DB07B5">
        <w:t xml:space="preserve">Funder record for </w:t>
      </w:r>
      <w:r w:rsidR="00A00B52">
        <w:t xml:space="preserve">every </w:t>
      </w:r>
      <w:r w:rsidR="00A00B52" w:rsidRPr="0060237C">
        <w:rPr>
          <w:b/>
        </w:rPr>
        <w:t>ProjectID</w:t>
      </w:r>
      <w:r w:rsidR="00A00B52">
        <w:t xml:space="preserve"> included in Project.csv</w:t>
      </w:r>
      <w:r w:rsidR="00012D36">
        <w:t xml:space="preserve">.  Export records </w:t>
      </w:r>
      <w:r w:rsidR="00A00B52">
        <w:t>where:</w:t>
      </w:r>
    </w:p>
    <w:p w14:paraId="298698E9" w14:textId="4BA69BD3" w:rsidR="00666BB0" w:rsidRPr="00896BD3" w:rsidRDefault="00666BB0" w:rsidP="0060237C">
      <w:pPr>
        <w:pStyle w:val="ListParagraph"/>
      </w:pPr>
      <w:r w:rsidRPr="00896BD3">
        <w:rPr>
          <w:i/>
        </w:rPr>
        <w:t>EndDate</w:t>
      </w:r>
      <w:r w:rsidRPr="00896BD3">
        <w:t xml:space="preserve"> is NULL or </w:t>
      </w:r>
      <w:r w:rsidR="00381E03" w:rsidRPr="00896BD3">
        <w:rPr>
          <w:i/>
        </w:rPr>
        <w:t>EndDate</w:t>
      </w:r>
      <w:r w:rsidR="00381E03" w:rsidRPr="00896BD3">
        <w:t xml:space="preserve"> </w:t>
      </w:r>
      <w:r w:rsidRPr="00896BD3">
        <w:t xml:space="preserve">&gt;= </w:t>
      </w:r>
      <w:r w:rsidRPr="00896BD3">
        <w:rPr>
          <w:u w:val="single"/>
        </w:rPr>
        <w:t>ReportStart</w:t>
      </w:r>
      <w:r w:rsidRPr="00896BD3">
        <w:t xml:space="preserve"> </w:t>
      </w:r>
    </w:p>
    <w:p w14:paraId="2BA4FDD5" w14:textId="77777777" w:rsidR="00A00B52" w:rsidRPr="00896BD3" w:rsidRDefault="00666BB0" w:rsidP="0060237C">
      <w:pPr>
        <w:pStyle w:val="ListParagraph"/>
      </w:pPr>
      <w:r w:rsidRPr="0060237C">
        <w:rPr>
          <w:i/>
        </w:rPr>
        <w:t>DateDeleted</w:t>
      </w:r>
      <w:r w:rsidRPr="00896BD3">
        <w:t xml:space="preserve"> is NULL </w:t>
      </w:r>
    </w:p>
    <w:p w14:paraId="73AAB063" w14:textId="77777777" w:rsidR="00B6325C" w:rsidRPr="00A6584A" w:rsidRDefault="00B6325C" w:rsidP="00B6325C">
      <w:r>
        <w:t xml:space="preserve">Populate </w:t>
      </w:r>
      <w:r w:rsidRPr="00B6325C">
        <w:rPr>
          <w:b/>
        </w:rPr>
        <w:t>ExportID</w:t>
      </w:r>
      <w:r w:rsidRPr="00B6325C">
        <w:rPr>
          <w:i/>
        </w:rPr>
        <w:t xml:space="preserve"> </w:t>
      </w:r>
      <w:r>
        <w:t>with LSAReport.</w:t>
      </w:r>
      <w:r w:rsidRPr="00B6325C">
        <w:rPr>
          <w:b/>
        </w:rPr>
        <w:t>ReportID</w:t>
      </w:r>
      <w:r w:rsidRPr="00B6325C">
        <w:rPr>
          <w:i/>
        </w:rPr>
        <w:t xml:space="preserve">; </w:t>
      </w:r>
      <w:r>
        <w:t xml:space="preserve">the data type for </w:t>
      </w:r>
      <w:r w:rsidRPr="00B6325C">
        <w:rPr>
          <w:b/>
        </w:rPr>
        <w:t>ExportID</w:t>
      </w:r>
      <w:r w:rsidRPr="00B6325C">
        <w:rPr>
          <w:i/>
        </w:rPr>
        <w:t xml:space="preserve"> </w:t>
      </w:r>
      <w:r>
        <w:t xml:space="preserve">is a string, so </w:t>
      </w:r>
      <w:r w:rsidRPr="00B6325C">
        <w:rPr>
          <w:b/>
        </w:rPr>
        <w:t xml:space="preserve">ReportID </w:t>
      </w:r>
      <w:r>
        <w:t>must be converted appropriately.</w:t>
      </w:r>
    </w:p>
    <w:p w14:paraId="52B5FD3E" w14:textId="296A9DE3" w:rsidR="00461B2C" w:rsidRDefault="00517CF2" w:rsidP="00312D88">
      <w:pPr>
        <w:rPr>
          <w:rFonts w:asciiTheme="majorHAnsi" w:eastAsia="Times New Roman" w:hAnsiTheme="majorHAnsi" w:cs="Open Sans"/>
          <w:sz w:val="24"/>
          <w:szCs w:val="28"/>
        </w:rPr>
      </w:pPr>
      <w:r w:rsidRPr="00B6325C">
        <w:rPr>
          <w:b/>
        </w:rPr>
        <w:t>GrantID</w:t>
      </w:r>
      <w:r w:rsidR="00A00B52">
        <w:rPr>
          <w:i/>
        </w:rPr>
        <w:t xml:space="preserve"> </w:t>
      </w:r>
      <w:r w:rsidR="00A00B52">
        <w:t xml:space="preserve">and </w:t>
      </w:r>
      <w:r w:rsidR="00A00B52" w:rsidRPr="00B6325C">
        <w:rPr>
          <w:b/>
        </w:rPr>
        <w:t>UserID</w:t>
      </w:r>
      <w:r w:rsidR="00A00B52">
        <w:rPr>
          <w:i/>
        </w:rPr>
        <w:t xml:space="preserve"> </w:t>
      </w:r>
      <w:r w:rsidR="00A00B52">
        <w:t>may be exported as NULL; regardless of their values, they will not be imported into the HDX</w:t>
      </w:r>
      <w:r w:rsidR="00A26CE6">
        <w:t xml:space="preserve"> 2.0</w:t>
      </w:r>
      <w:r w:rsidR="00A00B52">
        <w:t>.</w:t>
      </w:r>
      <w:bookmarkStart w:id="96" w:name="_Toc510893842"/>
    </w:p>
    <w:p w14:paraId="629DE690" w14:textId="3AFE0B09" w:rsidR="007945B2" w:rsidRDefault="007945B2" w:rsidP="0088191A">
      <w:pPr>
        <w:pStyle w:val="Heading2"/>
        <w:ind w:left="720" w:hanging="720"/>
      </w:pPr>
      <w:bookmarkStart w:id="97" w:name="_Get_Inventory.csv_Records"/>
      <w:bookmarkStart w:id="98" w:name="_Toc34144019"/>
      <w:bookmarkEnd w:id="97"/>
      <w:r w:rsidRPr="006C26B8">
        <w:t xml:space="preserve">Get </w:t>
      </w:r>
      <w:r>
        <w:t>ProjectCoC</w:t>
      </w:r>
      <w:r w:rsidRPr="006C26B8">
        <w:t>.csv Records / lsa_</w:t>
      </w:r>
      <w:r>
        <w:t>ProjectCoC</w:t>
      </w:r>
      <w:bookmarkEnd w:id="98"/>
    </w:p>
    <w:p w14:paraId="3EFA3A47" w14:textId="27DBFDCA" w:rsidR="000E32D5" w:rsidRDefault="000E32D5" w:rsidP="000E32D5">
      <w:r>
        <w:t>Records exported to</w:t>
      </w:r>
      <w:r w:rsidRPr="000E32D5">
        <w:t xml:space="preserve"> ProjectCoC</w:t>
      </w:r>
      <w:r>
        <w:t xml:space="preserve">.csv are included in the LSA output and uploaded to HDX 2.0.  </w:t>
      </w:r>
    </w:p>
    <w:p w14:paraId="77AA00CD" w14:textId="7A37C402" w:rsidR="00F71669" w:rsidRDefault="000E32D5" w:rsidP="000E32D5">
      <w:r>
        <w:t xml:space="preserve">LSA business logic </w:t>
      </w:r>
      <w:r w:rsidR="00F71669">
        <w:t>uses</w:t>
      </w:r>
      <w:r>
        <w:t xml:space="preserve"> ProjectCoC data </w:t>
      </w:r>
      <w:r w:rsidR="00F71669">
        <w:t>to:</w:t>
      </w:r>
    </w:p>
    <w:p w14:paraId="51E74D93" w14:textId="21DF007E" w:rsidR="00F71669" w:rsidRDefault="00F71669" w:rsidP="00672757">
      <w:pPr>
        <w:pStyle w:val="ListParagraph"/>
        <w:numPr>
          <w:ilvl w:val="0"/>
          <w:numId w:val="37"/>
        </w:numPr>
      </w:pPr>
      <w:r>
        <w:t>S</w:t>
      </w:r>
      <w:r w:rsidR="000E32D5">
        <w:t xml:space="preserve">elect project records </w:t>
      </w:r>
      <w:r>
        <w:t>for export to</w:t>
      </w:r>
      <w:r w:rsidR="000E32D5">
        <w:t xml:space="preserve"> Project.csv</w:t>
      </w:r>
      <w:r>
        <w:t>; and</w:t>
      </w:r>
    </w:p>
    <w:p w14:paraId="559AA9E2" w14:textId="208FBF23" w:rsidR="000E32D5" w:rsidRPr="000E32D5" w:rsidRDefault="00F71669" w:rsidP="00672757">
      <w:pPr>
        <w:pStyle w:val="ListParagraph"/>
        <w:numPr>
          <w:ilvl w:val="0"/>
          <w:numId w:val="37"/>
        </w:numPr>
      </w:pPr>
      <w:r>
        <w:t>Report on geography type for active households in LSAHousehold</w:t>
      </w:r>
      <w:r w:rsidR="000E32D5">
        <w:t>.</w:t>
      </w:r>
    </w:p>
    <w:p w14:paraId="5EA307D7" w14:textId="5435E198" w:rsidR="007945B2" w:rsidRDefault="007945B2" w:rsidP="006A3016">
      <w:pPr>
        <w:pStyle w:val="Heading3"/>
      </w:pPr>
      <w:r w:rsidRPr="006C26B8">
        <w:t>Relevant Data</w:t>
      </w:r>
    </w:p>
    <w:p w14:paraId="07E65961" w14:textId="77777777" w:rsidR="00FC2D23" w:rsidRPr="00C41BC1" w:rsidRDefault="00FC2D23">
      <w:pPr>
        <w:pStyle w:val="Heading4"/>
      </w:pPr>
      <w:r w:rsidRPr="006A3016">
        <w:t>Source</w:t>
      </w:r>
    </w:p>
    <w:tbl>
      <w:tblPr>
        <w:tblStyle w:val="TableGrid"/>
        <w:tblW w:w="9355" w:type="dxa"/>
        <w:tblLook w:val="04A0" w:firstRow="1" w:lastRow="0" w:firstColumn="1" w:lastColumn="0" w:noHBand="0" w:noVBand="1"/>
      </w:tblPr>
      <w:tblGrid>
        <w:gridCol w:w="9355"/>
      </w:tblGrid>
      <w:tr w:rsidR="00491441" w:rsidRPr="006B4F91" w14:paraId="1936A0D1" w14:textId="77777777" w:rsidTr="00491441">
        <w:tc>
          <w:tcPr>
            <w:tcW w:w="9355" w:type="dxa"/>
            <w:shd w:val="clear" w:color="auto" w:fill="FDE9D9" w:themeFill="accent6" w:themeFillTint="33"/>
          </w:tcPr>
          <w:p w14:paraId="2AFF9C81" w14:textId="77777777" w:rsidR="00491441" w:rsidRPr="006B4F91" w:rsidRDefault="00491441" w:rsidP="00A311AA">
            <w:pPr>
              <w:pStyle w:val="NoSpacing"/>
              <w:rPr>
                <w:b/>
                <w:bCs/>
              </w:rPr>
            </w:pPr>
            <w:r w:rsidRPr="006B4F91">
              <w:rPr>
                <w:b/>
                <w:bCs/>
              </w:rPr>
              <w:t>lsa_Project</w:t>
            </w:r>
          </w:p>
        </w:tc>
      </w:tr>
      <w:tr w:rsidR="00491441" w:rsidRPr="00491441" w14:paraId="15DFE1F4" w14:textId="77777777" w:rsidTr="00491441">
        <w:tc>
          <w:tcPr>
            <w:tcW w:w="9355" w:type="dxa"/>
          </w:tcPr>
          <w:p w14:paraId="5FC4295F" w14:textId="77777777" w:rsidR="00491441" w:rsidRPr="00491441" w:rsidRDefault="00491441" w:rsidP="00A311AA">
            <w:pPr>
              <w:pStyle w:val="NoSpacing"/>
            </w:pPr>
            <w:r w:rsidRPr="00491441">
              <w:t>ProjectID</w:t>
            </w:r>
          </w:p>
        </w:tc>
      </w:tr>
      <w:tr w:rsidR="00491441" w:rsidRPr="006B4F91" w14:paraId="21981367" w14:textId="77777777" w:rsidTr="00491441">
        <w:tc>
          <w:tcPr>
            <w:tcW w:w="9355" w:type="dxa"/>
            <w:shd w:val="clear" w:color="auto" w:fill="EEECE1" w:themeFill="background2"/>
          </w:tcPr>
          <w:p w14:paraId="48EC095C" w14:textId="0946408A" w:rsidR="00491441" w:rsidRPr="006B4F91" w:rsidRDefault="00491441" w:rsidP="00A311AA">
            <w:pPr>
              <w:pStyle w:val="NoSpacing"/>
              <w:rPr>
                <w:b/>
                <w:bCs/>
              </w:rPr>
            </w:pPr>
            <w:r w:rsidRPr="006B4F91">
              <w:rPr>
                <w:b/>
                <w:bCs/>
              </w:rPr>
              <w:t>hmis_</w:t>
            </w:r>
            <w:r>
              <w:rPr>
                <w:b/>
                <w:bCs/>
              </w:rPr>
              <w:t>ProjectCoC</w:t>
            </w:r>
          </w:p>
        </w:tc>
      </w:tr>
      <w:tr w:rsidR="00491441" w:rsidRPr="004416C8" w14:paraId="2CFFC57D" w14:textId="77777777" w:rsidTr="00491441">
        <w:tc>
          <w:tcPr>
            <w:tcW w:w="9355" w:type="dxa"/>
          </w:tcPr>
          <w:p w14:paraId="622D277D" w14:textId="6F636557" w:rsidR="00491441" w:rsidRPr="006B4F91" w:rsidRDefault="00491441" w:rsidP="00491441">
            <w:pPr>
              <w:pStyle w:val="NoSpacing"/>
              <w:rPr>
                <w:i/>
                <w:iCs/>
              </w:rPr>
            </w:pPr>
            <w:r w:rsidRPr="00C03C03">
              <w:t>(all columns – see below)</w:t>
            </w:r>
          </w:p>
        </w:tc>
      </w:tr>
    </w:tbl>
    <w:p w14:paraId="63464C5C" w14:textId="77777777" w:rsidR="00FC2D23" w:rsidRPr="00C41BC1" w:rsidRDefault="00FC2D23" w:rsidP="006A3016">
      <w:pPr>
        <w:pStyle w:val="Heading4"/>
      </w:pPr>
      <w:r w:rsidRPr="006A3016">
        <w:t>Target</w:t>
      </w:r>
    </w:p>
    <w:tbl>
      <w:tblPr>
        <w:tblStyle w:val="Style1"/>
        <w:tblW w:w="9355" w:type="dxa"/>
        <w:tblLook w:val="04A0" w:firstRow="1" w:lastRow="0" w:firstColumn="1" w:lastColumn="0" w:noHBand="0" w:noVBand="1"/>
      </w:tblPr>
      <w:tblGrid>
        <w:gridCol w:w="2659"/>
        <w:gridCol w:w="6696"/>
      </w:tblGrid>
      <w:tr w:rsidR="00FC2D23" w:rsidRPr="006B4F91" w14:paraId="12F95005" w14:textId="77777777" w:rsidTr="005F48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shd w:val="clear" w:color="auto" w:fill="76923C" w:themeFill="accent3" w:themeFillShade="BF"/>
          </w:tcPr>
          <w:p w14:paraId="1AEC4C9A" w14:textId="44ECBCE1" w:rsidR="00FC2D23" w:rsidRPr="006B4F91" w:rsidRDefault="00FC2D23" w:rsidP="00A311AA">
            <w:pPr>
              <w:pStyle w:val="NoSpacing"/>
              <w:rPr>
                <w:color w:val="FFFFFF" w:themeColor="background1"/>
              </w:rPr>
            </w:pPr>
            <w:r w:rsidRPr="006B4F91">
              <w:rPr>
                <w:color w:val="FFFFFF" w:themeColor="background1"/>
              </w:rPr>
              <w:t>lsa_</w:t>
            </w:r>
            <w:r w:rsidRPr="00FC2D23">
              <w:rPr>
                <w:color w:val="FFFFFF" w:themeColor="background1"/>
              </w:rPr>
              <w:t>ProjectCoC</w:t>
            </w:r>
          </w:p>
        </w:tc>
        <w:tc>
          <w:tcPr>
            <w:tcW w:w="6696" w:type="dxa"/>
            <w:shd w:val="clear" w:color="auto" w:fill="76923C" w:themeFill="accent3" w:themeFillShade="BF"/>
          </w:tcPr>
          <w:p w14:paraId="764367FD" w14:textId="317B30D0" w:rsidR="00FC2D23" w:rsidRPr="006B4F91" w:rsidRDefault="00491441" w:rsidP="00A311AA">
            <w:pPr>
              <w:pStyle w:val="NoSpacing"/>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Column Description</w:t>
            </w:r>
          </w:p>
        </w:tc>
      </w:tr>
      <w:tr w:rsidR="00FC2D23" w:rsidRPr="009C3437" w14:paraId="1072A946" w14:textId="77777777" w:rsidTr="005F4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shd w:val="clear" w:color="auto" w:fill="auto"/>
          </w:tcPr>
          <w:p w14:paraId="017F9415" w14:textId="5CD9E3C5" w:rsidR="00FC2D23" w:rsidRPr="009C3437" w:rsidRDefault="00FC2D23" w:rsidP="00FC2D23">
            <w:pPr>
              <w:pStyle w:val="NoSpacing"/>
            </w:pPr>
            <w:r>
              <w:t>ProjectCoCID</w:t>
            </w:r>
          </w:p>
        </w:tc>
        <w:tc>
          <w:tcPr>
            <w:tcW w:w="6696" w:type="dxa"/>
            <w:shd w:val="clear" w:color="auto" w:fill="auto"/>
          </w:tcPr>
          <w:p w14:paraId="166088F4" w14:textId="46D2327C" w:rsidR="00FC2D23" w:rsidRPr="009C3437" w:rsidRDefault="00491441" w:rsidP="00FC2D23">
            <w:pPr>
              <w:pStyle w:val="NoSpacing"/>
              <w:cnfStyle w:val="000000100000" w:firstRow="0" w:lastRow="0" w:firstColumn="0" w:lastColumn="0" w:oddVBand="0" w:evenVBand="0" w:oddHBand="1" w:evenHBand="0" w:firstRowFirstColumn="0" w:firstRowLastColumn="0" w:lastRowFirstColumn="0" w:lastRowLastColumn="0"/>
            </w:pPr>
            <w:r>
              <w:t>(See HMIS CSV documentation)</w:t>
            </w:r>
          </w:p>
        </w:tc>
      </w:tr>
      <w:tr w:rsidR="00FC2D23" w:rsidRPr="009C3437" w14:paraId="25809EB3" w14:textId="77777777" w:rsidTr="005F48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19D49CFD" w14:textId="6767215E" w:rsidR="00FC2D23" w:rsidRDefault="00FC2D23" w:rsidP="00FC2D23">
            <w:pPr>
              <w:pStyle w:val="NoSpacing"/>
            </w:pPr>
            <w:r w:rsidRPr="004A469A">
              <w:t>ProjectID</w:t>
            </w:r>
          </w:p>
        </w:tc>
        <w:tc>
          <w:tcPr>
            <w:tcW w:w="6696" w:type="dxa"/>
          </w:tcPr>
          <w:p w14:paraId="0C975ABC" w14:textId="08E794C5" w:rsidR="00FC2D23" w:rsidRPr="009C3437" w:rsidRDefault="00491441" w:rsidP="00FC2D23">
            <w:pPr>
              <w:pStyle w:val="NoSpacing"/>
              <w:cnfStyle w:val="000000010000" w:firstRow="0" w:lastRow="0" w:firstColumn="0" w:lastColumn="0" w:oddVBand="0" w:evenVBand="0" w:oddHBand="0" w:evenHBand="1" w:firstRowFirstColumn="0" w:firstRowLastColumn="0" w:lastRowFirstColumn="0" w:lastRowLastColumn="0"/>
            </w:pPr>
            <w:r>
              <w:t>(See HMIS CSV documentation)</w:t>
            </w:r>
          </w:p>
        </w:tc>
      </w:tr>
      <w:tr w:rsidR="00FC2D23" w:rsidRPr="009C3437" w14:paraId="6AB0CF68" w14:textId="77777777" w:rsidTr="005F4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shd w:val="clear" w:color="auto" w:fill="auto"/>
          </w:tcPr>
          <w:p w14:paraId="5255044B" w14:textId="3704E9A1" w:rsidR="00FC2D23" w:rsidRDefault="00FC2D23" w:rsidP="00FC2D23">
            <w:pPr>
              <w:pStyle w:val="NoSpacing"/>
            </w:pPr>
            <w:r w:rsidRPr="004A469A">
              <w:t>CoCCode</w:t>
            </w:r>
          </w:p>
        </w:tc>
        <w:tc>
          <w:tcPr>
            <w:tcW w:w="6696" w:type="dxa"/>
            <w:shd w:val="clear" w:color="auto" w:fill="auto"/>
          </w:tcPr>
          <w:p w14:paraId="2292897A" w14:textId="3742F540" w:rsidR="00FC2D23" w:rsidRPr="009C3437" w:rsidRDefault="00491441" w:rsidP="00FC2D23">
            <w:pPr>
              <w:pStyle w:val="NoSpacing"/>
              <w:cnfStyle w:val="000000100000" w:firstRow="0" w:lastRow="0" w:firstColumn="0" w:lastColumn="0" w:oddVBand="0" w:evenVBand="0" w:oddHBand="1" w:evenHBand="0" w:firstRowFirstColumn="0" w:firstRowLastColumn="0" w:lastRowFirstColumn="0" w:lastRowLastColumn="0"/>
            </w:pPr>
            <w:r>
              <w:t>(See HMIS CSV documentation)</w:t>
            </w:r>
          </w:p>
        </w:tc>
      </w:tr>
      <w:tr w:rsidR="00FC2D23" w:rsidRPr="009C3437" w14:paraId="7D85771F" w14:textId="77777777" w:rsidTr="005F48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1C11AA91" w14:textId="245A3DB1" w:rsidR="00FC2D23" w:rsidRDefault="00FC2D23" w:rsidP="00BA7066">
            <w:pPr>
              <w:pStyle w:val="NoSpacing"/>
            </w:pPr>
            <w:r>
              <w:t>Geocode</w:t>
            </w:r>
          </w:p>
        </w:tc>
        <w:tc>
          <w:tcPr>
            <w:tcW w:w="6696" w:type="dxa"/>
          </w:tcPr>
          <w:p w14:paraId="6CC931B9" w14:textId="2D8835BA" w:rsidR="00FC2D23" w:rsidRPr="009C3437" w:rsidRDefault="00FC2D23" w:rsidP="00BA7066">
            <w:pPr>
              <w:pStyle w:val="NoSpacing"/>
              <w:cnfStyle w:val="000000010000" w:firstRow="0" w:lastRow="0" w:firstColumn="0" w:lastColumn="0" w:oddVBand="0" w:evenVBand="0" w:oddHBand="0" w:evenHBand="1" w:firstRowFirstColumn="0" w:firstRowLastColumn="0" w:lastRowFirstColumn="0" w:lastRowLastColumn="0"/>
            </w:pPr>
            <w:r>
              <w:t>Not NULL</w:t>
            </w:r>
            <w:r w:rsidR="00BA7066">
              <w:t xml:space="preserve">. </w:t>
            </w:r>
            <w:r w:rsidR="00BA7066" w:rsidRPr="00777F63">
              <w:rPr>
                <w:i/>
              </w:rPr>
              <w:t>Geocode</w:t>
            </w:r>
            <w:r w:rsidR="00BA7066">
              <w:t xml:space="preserve"> has a data type of string and must be exported as such / padded with double-quotes so that leading zeroes are not omitted.</w:t>
            </w:r>
          </w:p>
        </w:tc>
      </w:tr>
      <w:tr w:rsidR="00FC2D23" w:rsidRPr="009C3437" w14:paraId="1CCF440D" w14:textId="77777777" w:rsidTr="005F4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shd w:val="clear" w:color="auto" w:fill="auto"/>
          </w:tcPr>
          <w:p w14:paraId="0437D647" w14:textId="42881CD9" w:rsidR="00FC2D23" w:rsidRDefault="00FC2D23" w:rsidP="00FC2D23">
            <w:pPr>
              <w:pStyle w:val="NoSpacing"/>
            </w:pPr>
            <w:r>
              <w:t>Address1</w:t>
            </w:r>
          </w:p>
        </w:tc>
        <w:tc>
          <w:tcPr>
            <w:tcW w:w="6696" w:type="dxa"/>
            <w:shd w:val="clear" w:color="auto" w:fill="auto"/>
          </w:tcPr>
          <w:p w14:paraId="6D241890" w14:textId="1EC76E1F" w:rsidR="00FC2D23" w:rsidRPr="009C3437" w:rsidRDefault="00491441" w:rsidP="00FC2D23">
            <w:pPr>
              <w:pStyle w:val="NoSpacing"/>
              <w:cnfStyle w:val="000000100000" w:firstRow="0" w:lastRow="0" w:firstColumn="0" w:lastColumn="0" w:oddVBand="0" w:evenVBand="0" w:oddHBand="1" w:evenHBand="0" w:firstRowFirstColumn="0" w:firstRowLastColumn="0" w:lastRowFirstColumn="0" w:lastRowLastColumn="0"/>
            </w:pPr>
            <w:r>
              <w:t>(See HMIS CSV documentation)</w:t>
            </w:r>
          </w:p>
        </w:tc>
      </w:tr>
      <w:tr w:rsidR="00FC2D23" w:rsidRPr="009C3437" w14:paraId="02AA470D" w14:textId="77777777" w:rsidTr="005F48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56726463" w14:textId="5EF93E1E" w:rsidR="00FC2D23" w:rsidRDefault="00FC2D23" w:rsidP="00FC2D23">
            <w:pPr>
              <w:pStyle w:val="NoSpacing"/>
            </w:pPr>
            <w:r>
              <w:t>Address2</w:t>
            </w:r>
          </w:p>
        </w:tc>
        <w:tc>
          <w:tcPr>
            <w:tcW w:w="6696" w:type="dxa"/>
          </w:tcPr>
          <w:p w14:paraId="7D82169C" w14:textId="63D854E1" w:rsidR="00FC2D23" w:rsidRPr="009C3437" w:rsidRDefault="00491441" w:rsidP="00FC2D23">
            <w:pPr>
              <w:pStyle w:val="NoSpacing"/>
              <w:cnfStyle w:val="000000010000" w:firstRow="0" w:lastRow="0" w:firstColumn="0" w:lastColumn="0" w:oddVBand="0" w:evenVBand="0" w:oddHBand="0" w:evenHBand="1" w:firstRowFirstColumn="0" w:firstRowLastColumn="0" w:lastRowFirstColumn="0" w:lastRowLastColumn="0"/>
            </w:pPr>
            <w:r>
              <w:t>(See HMIS CSV documentation)</w:t>
            </w:r>
          </w:p>
        </w:tc>
      </w:tr>
      <w:tr w:rsidR="00FC2D23" w:rsidRPr="009C3437" w14:paraId="05BAF665" w14:textId="77777777" w:rsidTr="005F4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shd w:val="clear" w:color="auto" w:fill="auto"/>
          </w:tcPr>
          <w:p w14:paraId="5974723F" w14:textId="5EE8D1B0" w:rsidR="00FC2D23" w:rsidRDefault="00FC2D23" w:rsidP="00FC2D23">
            <w:pPr>
              <w:pStyle w:val="NoSpacing"/>
            </w:pPr>
            <w:r>
              <w:t>City</w:t>
            </w:r>
          </w:p>
        </w:tc>
        <w:tc>
          <w:tcPr>
            <w:tcW w:w="6696" w:type="dxa"/>
            <w:shd w:val="clear" w:color="auto" w:fill="auto"/>
          </w:tcPr>
          <w:p w14:paraId="634FC164" w14:textId="7D3D2FB9" w:rsidR="00FC2D23" w:rsidRPr="009C3437" w:rsidRDefault="00491441" w:rsidP="00FC2D23">
            <w:pPr>
              <w:pStyle w:val="NoSpacing"/>
              <w:cnfStyle w:val="000000100000" w:firstRow="0" w:lastRow="0" w:firstColumn="0" w:lastColumn="0" w:oddVBand="0" w:evenVBand="0" w:oddHBand="1" w:evenHBand="0" w:firstRowFirstColumn="0" w:firstRowLastColumn="0" w:lastRowFirstColumn="0" w:lastRowLastColumn="0"/>
            </w:pPr>
            <w:r>
              <w:t>(See HMIS CSV documentation)</w:t>
            </w:r>
          </w:p>
        </w:tc>
      </w:tr>
      <w:tr w:rsidR="00FC2D23" w:rsidRPr="009C3437" w14:paraId="7F100C28" w14:textId="77777777" w:rsidTr="005F48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708B24BB" w14:textId="209D761B" w:rsidR="00FC2D23" w:rsidRDefault="00FC2D23" w:rsidP="00FC2D23">
            <w:pPr>
              <w:pStyle w:val="NoSpacing"/>
            </w:pPr>
            <w:r>
              <w:t>State</w:t>
            </w:r>
          </w:p>
        </w:tc>
        <w:tc>
          <w:tcPr>
            <w:tcW w:w="6696" w:type="dxa"/>
          </w:tcPr>
          <w:p w14:paraId="250D01F0" w14:textId="2F5CD34E" w:rsidR="00FC2D23" w:rsidRPr="009C3437" w:rsidRDefault="00491441" w:rsidP="00FC2D23">
            <w:pPr>
              <w:pStyle w:val="NoSpacing"/>
              <w:cnfStyle w:val="000000010000" w:firstRow="0" w:lastRow="0" w:firstColumn="0" w:lastColumn="0" w:oddVBand="0" w:evenVBand="0" w:oddHBand="0" w:evenHBand="1" w:firstRowFirstColumn="0" w:firstRowLastColumn="0" w:lastRowFirstColumn="0" w:lastRowLastColumn="0"/>
            </w:pPr>
            <w:r>
              <w:t>(See HMIS CSV documentation)</w:t>
            </w:r>
          </w:p>
        </w:tc>
      </w:tr>
      <w:tr w:rsidR="00FC2D23" w:rsidRPr="009C3437" w14:paraId="6680BDD3" w14:textId="77777777" w:rsidTr="005F4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shd w:val="clear" w:color="auto" w:fill="auto"/>
          </w:tcPr>
          <w:p w14:paraId="25AF4EAC" w14:textId="54B96EFF" w:rsidR="00FC2D23" w:rsidRDefault="00FC2D23" w:rsidP="00FC2D23">
            <w:pPr>
              <w:pStyle w:val="NoSpacing"/>
            </w:pPr>
            <w:r>
              <w:t>ZIP</w:t>
            </w:r>
          </w:p>
        </w:tc>
        <w:tc>
          <w:tcPr>
            <w:tcW w:w="6696" w:type="dxa"/>
            <w:shd w:val="clear" w:color="auto" w:fill="auto"/>
          </w:tcPr>
          <w:p w14:paraId="5169E4F0" w14:textId="08CB824C" w:rsidR="00FC2D23" w:rsidRPr="009C3437" w:rsidRDefault="00FC2D23" w:rsidP="00BA7066">
            <w:pPr>
              <w:pStyle w:val="NoSpacing"/>
              <w:cnfStyle w:val="000000100000" w:firstRow="0" w:lastRow="0" w:firstColumn="0" w:lastColumn="0" w:oddVBand="0" w:evenVBand="0" w:oddHBand="1" w:evenHBand="0" w:firstRowFirstColumn="0" w:firstRowLastColumn="0" w:lastRowFirstColumn="0" w:lastRowLastColumn="0"/>
            </w:pPr>
            <w:r>
              <w:t>Not NULL</w:t>
            </w:r>
            <w:r w:rsidR="00BA7066">
              <w:t xml:space="preserve">. Note that </w:t>
            </w:r>
            <w:r w:rsidR="00BA7066" w:rsidRPr="00777F63">
              <w:rPr>
                <w:i/>
              </w:rPr>
              <w:t>ZIP</w:t>
            </w:r>
            <w:r w:rsidR="00BA7066">
              <w:t xml:space="preserve"> has a data type of string and must be exported as such / padded with double-quotes so that leading zeroes are not omitted.  If ZIP codes are collected with a four-digit suffix, only the first five digits should be exported.</w:t>
            </w:r>
          </w:p>
        </w:tc>
      </w:tr>
      <w:tr w:rsidR="00FC2D23" w:rsidRPr="009C3437" w14:paraId="740E9FDA" w14:textId="77777777" w:rsidTr="005F48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73FF4468" w14:textId="08FC7CBD" w:rsidR="00FC2D23" w:rsidRPr="004A469A" w:rsidRDefault="00FC2D23" w:rsidP="00FC2D23">
            <w:pPr>
              <w:pStyle w:val="NoSpacing"/>
            </w:pPr>
            <w:r>
              <w:t>GeographyType</w:t>
            </w:r>
          </w:p>
        </w:tc>
        <w:tc>
          <w:tcPr>
            <w:tcW w:w="6696" w:type="dxa"/>
          </w:tcPr>
          <w:p w14:paraId="22F0342E" w14:textId="0CCE560D" w:rsidR="00FC2D23" w:rsidRPr="006F51AA" w:rsidRDefault="00FC2D23" w:rsidP="00FC2D23">
            <w:pPr>
              <w:pStyle w:val="NoSpacing"/>
              <w:cnfStyle w:val="000000010000" w:firstRow="0" w:lastRow="0" w:firstColumn="0" w:lastColumn="0" w:oddVBand="0" w:evenVBand="0" w:oddHBand="0" w:evenHBand="1" w:firstRowFirstColumn="0" w:firstRowLastColumn="0" w:lastRowFirstColumn="0" w:lastRowLastColumn="0"/>
            </w:pPr>
            <w:r>
              <w:t>In (1,2,3)</w:t>
            </w:r>
          </w:p>
        </w:tc>
      </w:tr>
      <w:tr w:rsidR="00FC2D23" w:rsidRPr="009C3437" w14:paraId="28F608DF" w14:textId="77777777" w:rsidTr="005F4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shd w:val="clear" w:color="auto" w:fill="auto"/>
          </w:tcPr>
          <w:p w14:paraId="7017518C" w14:textId="2867F743" w:rsidR="00FC2D23" w:rsidRPr="004A469A" w:rsidRDefault="00FC2D23" w:rsidP="00FC2D23">
            <w:pPr>
              <w:pStyle w:val="NoSpacing"/>
            </w:pPr>
            <w:r w:rsidRPr="004A469A">
              <w:t>DateCreated</w:t>
            </w:r>
          </w:p>
        </w:tc>
        <w:tc>
          <w:tcPr>
            <w:tcW w:w="6696" w:type="dxa"/>
            <w:shd w:val="clear" w:color="auto" w:fill="auto"/>
          </w:tcPr>
          <w:p w14:paraId="49A062AB" w14:textId="17231DFF" w:rsidR="00FC2D23" w:rsidRPr="006F51AA" w:rsidRDefault="00491441" w:rsidP="00FC2D23">
            <w:pPr>
              <w:pStyle w:val="NoSpacing"/>
              <w:cnfStyle w:val="000000100000" w:firstRow="0" w:lastRow="0" w:firstColumn="0" w:lastColumn="0" w:oddVBand="0" w:evenVBand="0" w:oddHBand="1" w:evenHBand="0" w:firstRowFirstColumn="0" w:firstRowLastColumn="0" w:lastRowFirstColumn="0" w:lastRowLastColumn="0"/>
            </w:pPr>
            <w:r>
              <w:t>(See HMIS CSV documentation)</w:t>
            </w:r>
          </w:p>
        </w:tc>
      </w:tr>
      <w:tr w:rsidR="00FC2D23" w:rsidRPr="009C3437" w14:paraId="76377165" w14:textId="77777777" w:rsidTr="005F48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01BF292F" w14:textId="1B49E41F" w:rsidR="00FC2D23" w:rsidRPr="004A469A" w:rsidRDefault="00FC2D23" w:rsidP="00FC2D23">
            <w:pPr>
              <w:pStyle w:val="NoSpacing"/>
            </w:pPr>
            <w:r w:rsidRPr="004A469A">
              <w:t>DateUpdated</w:t>
            </w:r>
          </w:p>
        </w:tc>
        <w:tc>
          <w:tcPr>
            <w:tcW w:w="6696" w:type="dxa"/>
          </w:tcPr>
          <w:p w14:paraId="1D9B9F35" w14:textId="39427E21" w:rsidR="00FC2D23" w:rsidRPr="006F51AA" w:rsidRDefault="00491441" w:rsidP="00FC2D23">
            <w:pPr>
              <w:pStyle w:val="NoSpacing"/>
              <w:cnfStyle w:val="000000010000" w:firstRow="0" w:lastRow="0" w:firstColumn="0" w:lastColumn="0" w:oddVBand="0" w:evenVBand="0" w:oddHBand="0" w:evenHBand="1" w:firstRowFirstColumn="0" w:firstRowLastColumn="0" w:lastRowFirstColumn="0" w:lastRowLastColumn="0"/>
            </w:pPr>
            <w:r>
              <w:t>(See HMIS CSV documentation)</w:t>
            </w:r>
          </w:p>
        </w:tc>
      </w:tr>
      <w:tr w:rsidR="00FC2D23" w:rsidRPr="009C3437" w14:paraId="42B8DA9D" w14:textId="77777777" w:rsidTr="005F4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shd w:val="clear" w:color="auto" w:fill="auto"/>
          </w:tcPr>
          <w:p w14:paraId="6BD3EE79" w14:textId="5E10F1B3" w:rsidR="00FC2D23" w:rsidRPr="004A469A" w:rsidRDefault="00FC2D23" w:rsidP="00FC2D23">
            <w:pPr>
              <w:pStyle w:val="NoSpacing"/>
            </w:pPr>
            <w:r w:rsidRPr="002D2B2B">
              <w:t>UserID</w:t>
            </w:r>
          </w:p>
        </w:tc>
        <w:tc>
          <w:tcPr>
            <w:tcW w:w="6696" w:type="dxa"/>
            <w:shd w:val="clear" w:color="auto" w:fill="auto"/>
          </w:tcPr>
          <w:p w14:paraId="3C707EAF" w14:textId="4B15493A" w:rsidR="00FC2D23" w:rsidRPr="006F51AA" w:rsidRDefault="00FC2D23" w:rsidP="00FC2D23">
            <w:pPr>
              <w:pStyle w:val="NoSpacing"/>
              <w:cnfStyle w:val="000000100000" w:firstRow="0" w:lastRow="0" w:firstColumn="0" w:lastColumn="0" w:oddVBand="0" w:evenVBand="0" w:oddHBand="1" w:evenHBand="0" w:firstRowFirstColumn="0" w:firstRowLastColumn="0" w:lastRowFirstColumn="0" w:lastRowLastColumn="0"/>
            </w:pPr>
            <w:r w:rsidRPr="002D2B2B">
              <w:t>n/a - will not be imported</w:t>
            </w:r>
          </w:p>
        </w:tc>
      </w:tr>
      <w:tr w:rsidR="00FC2D23" w:rsidRPr="009C3437" w14:paraId="189742B8" w14:textId="77777777" w:rsidTr="005F48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6CC74DEA" w14:textId="0AA710D0" w:rsidR="00FC2D23" w:rsidRPr="004A469A" w:rsidRDefault="00FC2D23" w:rsidP="00FC2D23">
            <w:pPr>
              <w:pStyle w:val="NoSpacing"/>
            </w:pPr>
            <w:r w:rsidRPr="004A469A">
              <w:t>DateDeleted</w:t>
            </w:r>
          </w:p>
        </w:tc>
        <w:tc>
          <w:tcPr>
            <w:tcW w:w="6696" w:type="dxa"/>
          </w:tcPr>
          <w:p w14:paraId="3504EA24" w14:textId="463CADC4" w:rsidR="00FC2D23" w:rsidRPr="006F51AA" w:rsidRDefault="00FC2D23" w:rsidP="00FC2D23">
            <w:pPr>
              <w:pStyle w:val="NoSpacing"/>
              <w:cnfStyle w:val="000000010000" w:firstRow="0" w:lastRow="0" w:firstColumn="0" w:lastColumn="0" w:oddVBand="0" w:evenVBand="0" w:oddHBand="0" w:evenHBand="1" w:firstRowFirstColumn="0" w:firstRowLastColumn="0" w:lastRowFirstColumn="0" w:lastRowLastColumn="0"/>
            </w:pPr>
            <w:r>
              <w:t>NULL</w:t>
            </w:r>
          </w:p>
        </w:tc>
      </w:tr>
      <w:tr w:rsidR="00FC2D23" w:rsidRPr="009C3437" w14:paraId="37A65236" w14:textId="77777777" w:rsidTr="005F4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shd w:val="clear" w:color="auto" w:fill="auto"/>
          </w:tcPr>
          <w:p w14:paraId="50B19D21" w14:textId="20E30681" w:rsidR="00FC2D23" w:rsidRPr="004A469A" w:rsidRDefault="00FC2D23" w:rsidP="00FC2D23">
            <w:pPr>
              <w:pStyle w:val="NoSpacing"/>
            </w:pPr>
            <w:r w:rsidRPr="004A469A">
              <w:t>ExportID</w:t>
            </w:r>
          </w:p>
        </w:tc>
        <w:tc>
          <w:tcPr>
            <w:tcW w:w="6696" w:type="dxa"/>
            <w:shd w:val="clear" w:color="auto" w:fill="auto"/>
          </w:tcPr>
          <w:p w14:paraId="48E5EC48" w14:textId="407D5596" w:rsidR="00FC2D23" w:rsidRPr="006F51AA" w:rsidRDefault="00FC2D23" w:rsidP="00FC2D23">
            <w:pPr>
              <w:pStyle w:val="NoSpacing"/>
              <w:cnfStyle w:val="000000100000" w:firstRow="0" w:lastRow="0" w:firstColumn="0" w:lastColumn="0" w:oddVBand="0" w:evenVBand="0" w:oddHBand="1" w:evenHBand="0" w:firstRowFirstColumn="0" w:firstRowLastColumn="0" w:lastRowFirstColumn="0" w:lastRowLastColumn="0"/>
            </w:pPr>
            <w:r w:rsidRPr="006F51AA">
              <w:t>Must match LSAReport.</w:t>
            </w:r>
            <w:r w:rsidRPr="006B4F91">
              <w:rPr>
                <w:b/>
                <w:bCs/>
              </w:rPr>
              <w:t>ReportID</w:t>
            </w:r>
          </w:p>
        </w:tc>
      </w:tr>
    </w:tbl>
    <w:p w14:paraId="3D3C8C2C" w14:textId="77777777" w:rsidR="00D6021D" w:rsidRPr="006C26B8" w:rsidRDefault="00D6021D" w:rsidP="006A3016">
      <w:pPr>
        <w:pStyle w:val="Heading3"/>
      </w:pPr>
      <w:r w:rsidRPr="006C26B8">
        <w:t>Logic</w:t>
      </w:r>
    </w:p>
    <w:p w14:paraId="56DA4BA5" w14:textId="68957DBE" w:rsidR="00D6021D" w:rsidRPr="00577A54" w:rsidRDefault="00D6021D" w:rsidP="00D6021D">
      <w:r>
        <w:t>There must be</w:t>
      </w:r>
      <w:r w:rsidR="00630A10">
        <w:t xml:space="preserve"> exactly</w:t>
      </w:r>
      <w:r w:rsidRPr="00577A54">
        <w:t xml:space="preserve"> one </w:t>
      </w:r>
      <w:r w:rsidR="00E33D12">
        <w:t>ProjectCoC</w:t>
      </w:r>
      <w:r w:rsidR="00CD1BD9">
        <w:t xml:space="preserve"> </w:t>
      </w:r>
      <w:r w:rsidRPr="00577A54">
        <w:t xml:space="preserve">record for every </w:t>
      </w:r>
      <w:r w:rsidR="00E33D12">
        <w:rPr>
          <w:i/>
        </w:rPr>
        <w:t>Project</w:t>
      </w:r>
      <w:r w:rsidRPr="005D0E7C">
        <w:rPr>
          <w:i/>
        </w:rPr>
        <w:t>ID</w:t>
      </w:r>
      <w:r w:rsidRPr="00577A54">
        <w:t xml:space="preserve"> included in Project.csv.</w:t>
      </w:r>
      <w:r w:rsidR="000D10B7">
        <w:t xml:space="preserve">  Export </w:t>
      </w:r>
      <w:r w:rsidR="00AB5D67">
        <w:t xml:space="preserve">only records where </w:t>
      </w:r>
      <w:r w:rsidR="00AB5D67" w:rsidRPr="00312D88">
        <w:rPr>
          <w:i/>
          <w:iCs/>
        </w:rPr>
        <w:t>CoCCode</w:t>
      </w:r>
      <w:r w:rsidR="00AB5D67">
        <w:t xml:space="preserve"> = </w:t>
      </w:r>
      <w:r w:rsidR="00AB5D67" w:rsidRPr="00146368">
        <w:rPr>
          <w:u w:val="single"/>
        </w:rPr>
        <w:t>ReportCoC</w:t>
      </w:r>
      <w:r w:rsidR="00AB5D67">
        <w:t xml:space="preserve">. </w:t>
      </w:r>
    </w:p>
    <w:p w14:paraId="0F94DF12" w14:textId="77777777" w:rsidR="00D6021D" w:rsidRPr="00A6584A" w:rsidRDefault="00D6021D" w:rsidP="00D6021D">
      <w:r>
        <w:t xml:space="preserve">Populate </w:t>
      </w:r>
      <w:r w:rsidRPr="0021216F">
        <w:rPr>
          <w:b/>
        </w:rPr>
        <w:t>ExportID</w:t>
      </w:r>
      <w:r>
        <w:rPr>
          <w:i/>
        </w:rPr>
        <w:t xml:space="preserve"> </w:t>
      </w:r>
      <w:r>
        <w:t>with LSAReport.</w:t>
      </w:r>
      <w:r w:rsidRPr="0021216F">
        <w:rPr>
          <w:b/>
        </w:rPr>
        <w:t>ReportID</w:t>
      </w:r>
      <w:r>
        <w:rPr>
          <w:i/>
        </w:rPr>
        <w:t xml:space="preserve">; </w:t>
      </w:r>
      <w:r>
        <w:t xml:space="preserve">the data type for </w:t>
      </w:r>
      <w:r w:rsidRPr="0021216F">
        <w:rPr>
          <w:b/>
        </w:rPr>
        <w:t>ExportID</w:t>
      </w:r>
      <w:r>
        <w:rPr>
          <w:i/>
        </w:rPr>
        <w:t xml:space="preserve"> </w:t>
      </w:r>
      <w:r>
        <w:t xml:space="preserve">is a string, so </w:t>
      </w:r>
      <w:r>
        <w:rPr>
          <w:b/>
        </w:rPr>
        <w:t xml:space="preserve">ReportID </w:t>
      </w:r>
      <w:r>
        <w:t>must be converted appropriately.</w:t>
      </w:r>
    </w:p>
    <w:p w14:paraId="5D3E7F1E" w14:textId="26CAC211" w:rsidR="00D6021D" w:rsidRPr="00A57F38" w:rsidRDefault="00D6021D" w:rsidP="00D6021D">
      <w:r w:rsidRPr="0021216F">
        <w:rPr>
          <w:b/>
        </w:rPr>
        <w:t>UserID</w:t>
      </w:r>
      <w:r>
        <w:rPr>
          <w:i/>
        </w:rPr>
        <w:t xml:space="preserve"> </w:t>
      </w:r>
      <w:r>
        <w:t xml:space="preserve">may be exported as NULL; regardless of value, </w:t>
      </w:r>
      <w:r w:rsidR="00CD5105">
        <w:t>it</w:t>
      </w:r>
      <w:r>
        <w:t xml:space="preserve"> will not be imported into the HDX 2.0.</w:t>
      </w:r>
    </w:p>
    <w:p w14:paraId="3B38ADBF" w14:textId="5B3257FB" w:rsidR="004A469A" w:rsidRDefault="004A469A" w:rsidP="0088191A">
      <w:pPr>
        <w:pStyle w:val="Heading2"/>
        <w:ind w:left="720" w:hanging="720"/>
      </w:pPr>
      <w:bookmarkStart w:id="99" w:name="_Toc34144020"/>
      <w:r w:rsidRPr="006C26B8">
        <w:t>Get Inventory.csv Records / lsa_Inventory</w:t>
      </w:r>
      <w:bookmarkEnd w:id="96"/>
      <w:bookmarkEnd w:id="99"/>
    </w:p>
    <w:p w14:paraId="2AD65EEF" w14:textId="66AC67F1" w:rsidR="000E32D5" w:rsidRDefault="000E32D5" w:rsidP="000E32D5">
      <w:r>
        <w:t>Records exported to</w:t>
      </w:r>
      <w:r w:rsidRPr="000E32D5">
        <w:t xml:space="preserve"> Inventory</w:t>
      </w:r>
      <w:r>
        <w:t xml:space="preserve">.csv are included in the LSA output and uploaded to HDX 2.0.  </w:t>
      </w:r>
    </w:p>
    <w:p w14:paraId="7D04D00F" w14:textId="220121B5" w:rsidR="000E32D5" w:rsidRPr="000E32D5" w:rsidRDefault="000E32D5" w:rsidP="000E32D5">
      <w:r>
        <w:t xml:space="preserve">LSA business logic does not utilize </w:t>
      </w:r>
      <w:r w:rsidRPr="000E32D5">
        <w:t>Inventory</w:t>
      </w:r>
      <w:r>
        <w:t xml:space="preserve"> data</w:t>
      </w:r>
      <w:r w:rsidR="00B61D8B">
        <w:t xml:space="preserve"> beyond the export of </w:t>
      </w:r>
      <w:r w:rsidR="00F64070">
        <w:t>records</w:t>
      </w:r>
      <w:r>
        <w:t>.</w:t>
      </w:r>
    </w:p>
    <w:p w14:paraId="086E5886" w14:textId="1BB0CA32" w:rsidR="004A469A" w:rsidRDefault="004A469A" w:rsidP="006A3016">
      <w:pPr>
        <w:pStyle w:val="Heading3"/>
      </w:pPr>
      <w:r w:rsidRPr="006C26B8">
        <w:t>Relevant Data</w:t>
      </w:r>
    </w:p>
    <w:p w14:paraId="6C8ECB45" w14:textId="77777777" w:rsidR="00FC2D23" w:rsidRPr="00C41BC1" w:rsidRDefault="00FC2D23">
      <w:pPr>
        <w:pStyle w:val="Heading4"/>
      </w:pPr>
      <w:r w:rsidRPr="006A3016">
        <w:t>Source</w:t>
      </w:r>
    </w:p>
    <w:tbl>
      <w:tblPr>
        <w:tblStyle w:val="TableGrid"/>
        <w:tblW w:w="9355" w:type="dxa"/>
        <w:tblLook w:val="04A0" w:firstRow="1" w:lastRow="0" w:firstColumn="1" w:lastColumn="0" w:noHBand="0" w:noVBand="1"/>
      </w:tblPr>
      <w:tblGrid>
        <w:gridCol w:w="9355"/>
      </w:tblGrid>
      <w:tr w:rsidR="00490006" w:rsidRPr="006B4F91" w14:paraId="1F835AAF" w14:textId="77777777" w:rsidTr="00C03C03">
        <w:tc>
          <w:tcPr>
            <w:tcW w:w="9355" w:type="dxa"/>
            <w:shd w:val="clear" w:color="auto" w:fill="FDE9D9" w:themeFill="accent6" w:themeFillTint="33"/>
          </w:tcPr>
          <w:p w14:paraId="3D1906C2" w14:textId="77777777" w:rsidR="00490006" w:rsidRPr="006B4F91" w:rsidRDefault="00490006" w:rsidP="00A311AA">
            <w:pPr>
              <w:pStyle w:val="NoSpacing"/>
              <w:rPr>
                <w:b/>
                <w:bCs/>
              </w:rPr>
            </w:pPr>
            <w:r w:rsidRPr="006B4F91">
              <w:rPr>
                <w:b/>
                <w:bCs/>
              </w:rPr>
              <w:t>lsa_Project</w:t>
            </w:r>
          </w:p>
        </w:tc>
      </w:tr>
      <w:tr w:rsidR="00490006" w:rsidRPr="004416C8" w14:paraId="7726253F" w14:textId="77777777" w:rsidTr="00C03C03">
        <w:tc>
          <w:tcPr>
            <w:tcW w:w="9355" w:type="dxa"/>
          </w:tcPr>
          <w:p w14:paraId="0D3AB8FB" w14:textId="77777777" w:rsidR="00490006" w:rsidRPr="006B4F91" w:rsidRDefault="00490006" w:rsidP="00A311AA">
            <w:pPr>
              <w:pStyle w:val="NoSpacing"/>
              <w:rPr>
                <w:b/>
                <w:bCs/>
              </w:rPr>
            </w:pPr>
            <w:r>
              <w:rPr>
                <w:b/>
                <w:bCs/>
              </w:rPr>
              <w:t>ProjectID</w:t>
            </w:r>
          </w:p>
        </w:tc>
      </w:tr>
      <w:tr w:rsidR="00490006" w:rsidRPr="006B4F91" w14:paraId="6B80ED68" w14:textId="77777777" w:rsidTr="00C03C03">
        <w:tc>
          <w:tcPr>
            <w:tcW w:w="9355" w:type="dxa"/>
            <w:shd w:val="clear" w:color="auto" w:fill="EEECE1" w:themeFill="background2"/>
          </w:tcPr>
          <w:p w14:paraId="0D6FE504" w14:textId="1501847D" w:rsidR="00490006" w:rsidRPr="006B4F91" w:rsidRDefault="00490006" w:rsidP="00A311AA">
            <w:pPr>
              <w:pStyle w:val="NoSpacing"/>
              <w:rPr>
                <w:b/>
                <w:bCs/>
              </w:rPr>
            </w:pPr>
            <w:r w:rsidRPr="006B4F91">
              <w:rPr>
                <w:b/>
                <w:bCs/>
              </w:rPr>
              <w:t>hmis_</w:t>
            </w:r>
            <w:r>
              <w:rPr>
                <w:b/>
                <w:bCs/>
              </w:rPr>
              <w:t>Inventory</w:t>
            </w:r>
          </w:p>
        </w:tc>
      </w:tr>
      <w:tr w:rsidR="00490006" w:rsidRPr="004416C8" w14:paraId="0F73E843" w14:textId="77777777" w:rsidTr="00C03C03">
        <w:tc>
          <w:tcPr>
            <w:tcW w:w="9355" w:type="dxa"/>
          </w:tcPr>
          <w:p w14:paraId="4C20A9BD" w14:textId="0AF5EA81" w:rsidR="00490006" w:rsidRPr="00C03C03" w:rsidRDefault="00490006" w:rsidP="00A311AA">
            <w:pPr>
              <w:pStyle w:val="NoSpacing"/>
            </w:pPr>
            <w:r w:rsidRPr="00C03C03">
              <w:t>(all columns</w:t>
            </w:r>
            <w:r w:rsidR="00C03C03" w:rsidRPr="00C03C03">
              <w:t xml:space="preserve"> – see below)</w:t>
            </w:r>
          </w:p>
        </w:tc>
      </w:tr>
    </w:tbl>
    <w:p w14:paraId="53DEFBC3" w14:textId="77777777" w:rsidR="00FC2D23" w:rsidRPr="00C41BC1" w:rsidRDefault="00FC2D23" w:rsidP="006A3016">
      <w:pPr>
        <w:pStyle w:val="Heading4"/>
      </w:pPr>
      <w:r w:rsidRPr="006A3016">
        <w:t>Target</w:t>
      </w:r>
    </w:p>
    <w:tbl>
      <w:tblPr>
        <w:tblStyle w:val="Style1"/>
        <w:tblW w:w="9355" w:type="dxa"/>
        <w:tblLook w:val="04A0" w:firstRow="1" w:lastRow="0" w:firstColumn="1" w:lastColumn="0" w:noHBand="0" w:noVBand="1"/>
      </w:tblPr>
      <w:tblGrid>
        <w:gridCol w:w="2659"/>
        <w:gridCol w:w="6696"/>
      </w:tblGrid>
      <w:tr w:rsidR="00FC2D23" w:rsidRPr="006B4F91" w14:paraId="74A3FAD0" w14:textId="77777777" w:rsidTr="00A311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shd w:val="clear" w:color="auto" w:fill="76923C" w:themeFill="accent3" w:themeFillShade="BF"/>
          </w:tcPr>
          <w:p w14:paraId="2C6D58C2" w14:textId="6A865164" w:rsidR="00FC2D23" w:rsidRPr="006B4F91" w:rsidRDefault="00FC2D23" w:rsidP="00A311AA">
            <w:pPr>
              <w:pStyle w:val="NoSpacing"/>
              <w:rPr>
                <w:color w:val="FFFFFF" w:themeColor="background1"/>
              </w:rPr>
            </w:pPr>
            <w:r w:rsidRPr="006B4F91">
              <w:rPr>
                <w:color w:val="FFFFFF" w:themeColor="background1"/>
              </w:rPr>
              <w:t>lsa_</w:t>
            </w:r>
            <w:r w:rsidR="00707BD2">
              <w:rPr>
                <w:color w:val="FFFFFF" w:themeColor="background1"/>
              </w:rPr>
              <w:t>Inventory</w:t>
            </w:r>
          </w:p>
        </w:tc>
        <w:tc>
          <w:tcPr>
            <w:tcW w:w="6696" w:type="dxa"/>
            <w:shd w:val="clear" w:color="auto" w:fill="76923C" w:themeFill="accent3" w:themeFillShade="BF"/>
          </w:tcPr>
          <w:p w14:paraId="79F2DA0C" w14:textId="7DC3DB57" w:rsidR="00FC2D23" w:rsidRPr="006B4F91" w:rsidRDefault="00A91705" w:rsidP="00A311AA">
            <w:pPr>
              <w:pStyle w:val="NoSpacing"/>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Column Description</w:t>
            </w:r>
          </w:p>
        </w:tc>
      </w:tr>
      <w:tr w:rsidR="00707BD2" w:rsidRPr="009C3437" w14:paraId="1653540A" w14:textId="77777777" w:rsidTr="00A311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shd w:val="clear" w:color="auto" w:fill="auto"/>
          </w:tcPr>
          <w:p w14:paraId="51D9F286" w14:textId="42B35B20" w:rsidR="00707BD2" w:rsidRPr="009C3437" w:rsidRDefault="00707BD2" w:rsidP="00707BD2">
            <w:pPr>
              <w:pStyle w:val="NoSpacing"/>
            </w:pPr>
            <w:r w:rsidRPr="004A469A">
              <w:t>InventoryID</w:t>
            </w:r>
          </w:p>
        </w:tc>
        <w:tc>
          <w:tcPr>
            <w:tcW w:w="6696" w:type="dxa"/>
            <w:shd w:val="clear" w:color="auto" w:fill="auto"/>
          </w:tcPr>
          <w:p w14:paraId="3139ED5A" w14:textId="5EE13E4D" w:rsidR="00707BD2" w:rsidRPr="009C3437" w:rsidRDefault="00A91705" w:rsidP="00707BD2">
            <w:pPr>
              <w:pStyle w:val="NoSpacing"/>
              <w:cnfStyle w:val="000000100000" w:firstRow="0" w:lastRow="0" w:firstColumn="0" w:lastColumn="0" w:oddVBand="0" w:evenVBand="0" w:oddHBand="1" w:evenHBand="0" w:firstRowFirstColumn="0" w:firstRowLastColumn="0" w:lastRowFirstColumn="0" w:lastRowLastColumn="0"/>
            </w:pPr>
            <w:r>
              <w:t>(See HMIS CSV</w:t>
            </w:r>
            <w:r w:rsidR="0090327F">
              <w:t xml:space="preserve"> documentation)</w:t>
            </w:r>
          </w:p>
        </w:tc>
      </w:tr>
      <w:tr w:rsidR="0090327F" w:rsidRPr="009C3437" w14:paraId="147576DD" w14:textId="77777777" w:rsidTr="00A311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15CBBBE8" w14:textId="38A6B8CE" w:rsidR="0090327F" w:rsidRDefault="0090327F" w:rsidP="0090327F">
            <w:pPr>
              <w:pStyle w:val="NoSpacing"/>
            </w:pPr>
            <w:r w:rsidRPr="004A469A">
              <w:t>ProjectID</w:t>
            </w:r>
          </w:p>
        </w:tc>
        <w:tc>
          <w:tcPr>
            <w:tcW w:w="6696" w:type="dxa"/>
          </w:tcPr>
          <w:p w14:paraId="43F47691" w14:textId="416802B8" w:rsidR="0090327F" w:rsidRPr="009C3437" w:rsidRDefault="0090327F" w:rsidP="0090327F">
            <w:pPr>
              <w:pStyle w:val="NoSpacing"/>
              <w:cnfStyle w:val="000000010000" w:firstRow="0" w:lastRow="0" w:firstColumn="0" w:lastColumn="0" w:oddVBand="0" w:evenVBand="0" w:oddHBand="0" w:evenHBand="1" w:firstRowFirstColumn="0" w:firstRowLastColumn="0" w:lastRowFirstColumn="0" w:lastRowLastColumn="0"/>
            </w:pPr>
            <w:r w:rsidRPr="006E7579">
              <w:t>(See HMIS CSV documentation)</w:t>
            </w:r>
          </w:p>
        </w:tc>
      </w:tr>
      <w:tr w:rsidR="0090327F" w:rsidRPr="009C3437" w14:paraId="5005C403" w14:textId="77777777" w:rsidTr="00A311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shd w:val="clear" w:color="auto" w:fill="auto"/>
          </w:tcPr>
          <w:p w14:paraId="795DBC1F" w14:textId="6AA655AA" w:rsidR="0090327F" w:rsidRDefault="0090327F" w:rsidP="0090327F">
            <w:pPr>
              <w:pStyle w:val="NoSpacing"/>
            </w:pPr>
            <w:r w:rsidRPr="004A469A">
              <w:t>CoCCode</w:t>
            </w:r>
          </w:p>
        </w:tc>
        <w:tc>
          <w:tcPr>
            <w:tcW w:w="6696" w:type="dxa"/>
            <w:shd w:val="clear" w:color="auto" w:fill="auto"/>
          </w:tcPr>
          <w:p w14:paraId="1C06E82D" w14:textId="4E3D29FB" w:rsidR="0090327F" w:rsidRPr="009C3437" w:rsidRDefault="0090327F" w:rsidP="0090327F">
            <w:pPr>
              <w:pStyle w:val="NoSpacing"/>
              <w:cnfStyle w:val="000000100000" w:firstRow="0" w:lastRow="0" w:firstColumn="0" w:lastColumn="0" w:oddVBand="0" w:evenVBand="0" w:oddHBand="1" w:evenHBand="0" w:firstRowFirstColumn="0" w:firstRowLastColumn="0" w:lastRowFirstColumn="0" w:lastRowLastColumn="0"/>
            </w:pPr>
            <w:r w:rsidRPr="006E7579">
              <w:t>(See HMIS CSV documentation)</w:t>
            </w:r>
          </w:p>
        </w:tc>
      </w:tr>
      <w:tr w:rsidR="00707BD2" w:rsidRPr="009C3437" w14:paraId="283BED39" w14:textId="77777777" w:rsidTr="00A311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6F3998CA" w14:textId="36D03CE5" w:rsidR="00707BD2" w:rsidRDefault="00707BD2" w:rsidP="00707BD2">
            <w:pPr>
              <w:pStyle w:val="NoSpacing"/>
            </w:pPr>
            <w:r w:rsidRPr="004A469A">
              <w:t>HouseholdType</w:t>
            </w:r>
          </w:p>
        </w:tc>
        <w:tc>
          <w:tcPr>
            <w:tcW w:w="6696" w:type="dxa"/>
          </w:tcPr>
          <w:p w14:paraId="0FA7823C" w14:textId="0327790F" w:rsidR="00707BD2" w:rsidRPr="009C3437" w:rsidRDefault="00707BD2" w:rsidP="00707BD2">
            <w:pPr>
              <w:pStyle w:val="NoSpacing"/>
              <w:cnfStyle w:val="000000010000" w:firstRow="0" w:lastRow="0" w:firstColumn="0" w:lastColumn="0" w:oddVBand="0" w:evenVBand="0" w:oddHBand="0" w:evenHBand="1" w:firstRowFirstColumn="0" w:firstRowLastColumn="0" w:lastRowFirstColumn="0" w:lastRowLastColumn="0"/>
            </w:pPr>
            <w:r w:rsidRPr="006F51AA">
              <w:t>In (1,3,4)</w:t>
            </w:r>
          </w:p>
        </w:tc>
      </w:tr>
      <w:tr w:rsidR="00707BD2" w:rsidRPr="009C3437" w14:paraId="7799A93C" w14:textId="77777777" w:rsidTr="00A311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shd w:val="clear" w:color="auto" w:fill="auto"/>
          </w:tcPr>
          <w:p w14:paraId="1E086ABE" w14:textId="0DBD76B0" w:rsidR="00707BD2" w:rsidRDefault="00707BD2" w:rsidP="00707BD2">
            <w:pPr>
              <w:pStyle w:val="NoSpacing"/>
            </w:pPr>
            <w:r w:rsidRPr="004A469A">
              <w:t>Availability</w:t>
            </w:r>
          </w:p>
        </w:tc>
        <w:tc>
          <w:tcPr>
            <w:tcW w:w="6696" w:type="dxa"/>
            <w:shd w:val="clear" w:color="auto" w:fill="auto"/>
          </w:tcPr>
          <w:p w14:paraId="43F3B5FE" w14:textId="387EF96E" w:rsidR="00707BD2" w:rsidRPr="009C3437" w:rsidRDefault="00707BD2" w:rsidP="00707BD2">
            <w:pPr>
              <w:pStyle w:val="NoSpacing"/>
              <w:cnfStyle w:val="000000100000" w:firstRow="0" w:lastRow="0" w:firstColumn="0" w:lastColumn="0" w:oddVBand="0" w:evenVBand="0" w:oddHBand="1" w:evenHBand="0" w:firstRowFirstColumn="0" w:firstRowLastColumn="0" w:lastRowFirstColumn="0" w:lastRowLastColumn="0"/>
            </w:pPr>
            <w:r w:rsidRPr="006F51AA">
              <w:t>NULL unless Project.</w:t>
            </w:r>
            <w:r w:rsidRPr="002D2B2B">
              <w:rPr>
                <w:i/>
              </w:rPr>
              <w:t>ProjectType</w:t>
            </w:r>
            <w:r w:rsidRPr="004A469A">
              <w:t xml:space="preserve"> = 1; otherwise, in (1,2,3)</w:t>
            </w:r>
          </w:p>
        </w:tc>
      </w:tr>
      <w:tr w:rsidR="0090327F" w:rsidRPr="009C3437" w14:paraId="4C5245F8" w14:textId="77777777" w:rsidTr="00A311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5CFE6C70" w14:textId="313F9D67" w:rsidR="0090327F" w:rsidRDefault="0090327F" w:rsidP="0090327F">
            <w:pPr>
              <w:pStyle w:val="NoSpacing"/>
            </w:pPr>
            <w:r w:rsidRPr="004A469A">
              <w:t>UnitInventory</w:t>
            </w:r>
          </w:p>
        </w:tc>
        <w:tc>
          <w:tcPr>
            <w:tcW w:w="6696" w:type="dxa"/>
          </w:tcPr>
          <w:p w14:paraId="2792F874" w14:textId="06A2EA68" w:rsidR="0090327F" w:rsidRPr="009C3437" w:rsidRDefault="0090327F" w:rsidP="0090327F">
            <w:pPr>
              <w:pStyle w:val="NoSpacing"/>
              <w:cnfStyle w:val="000000010000" w:firstRow="0" w:lastRow="0" w:firstColumn="0" w:lastColumn="0" w:oddVBand="0" w:evenVBand="0" w:oddHBand="0" w:evenHBand="1" w:firstRowFirstColumn="0" w:firstRowLastColumn="0" w:lastRowFirstColumn="0" w:lastRowLastColumn="0"/>
            </w:pPr>
            <w:r w:rsidRPr="00BA6578">
              <w:t>(See HMIS CSV documentation)</w:t>
            </w:r>
          </w:p>
        </w:tc>
      </w:tr>
      <w:tr w:rsidR="0090327F" w:rsidRPr="009C3437" w14:paraId="38876196" w14:textId="77777777" w:rsidTr="00A311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shd w:val="clear" w:color="auto" w:fill="auto"/>
          </w:tcPr>
          <w:p w14:paraId="0B530E0B" w14:textId="6A9310B8" w:rsidR="0090327F" w:rsidRDefault="0090327F" w:rsidP="0090327F">
            <w:pPr>
              <w:pStyle w:val="NoSpacing"/>
            </w:pPr>
            <w:r w:rsidRPr="004A469A">
              <w:t>BedInventory</w:t>
            </w:r>
          </w:p>
        </w:tc>
        <w:tc>
          <w:tcPr>
            <w:tcW w:w="6696" w:type="dxa"/>
            <w:shd w:val="clear" w:color="auto" w:fill="auto"/>
          </w:tcPr>
          <w:p w14:paraId="0C4E7266" w14:textId="33074EB4" w:rsidR="0090327F" w:rsidRPr="009C3437" w:rsidRDefault="0090327F" w:rsidP="0090327F">
            <w:pPr>
              <w:pStyle w:val="NoSpacing"/>
              <w:cnfStyle w:val="000000100000" w:firstRow="0" w:lastRow="0" w:firstColumn="0" w:lastColumn="0" w:oddVBand="0" w:evenVBand="0" w:oddHBand="1" w:evenHBand="0" w:firstRowFirstColumn="0" w:firstRowLastColumn="0" w:lastRowFirstColumn="0" w:lastRowLastColumn="0"/>
            </w:pPr>
            <w:r w:rsidRPr="00BA6578">
              <w:t>(See HMIS CSV documentation)</w:t>
            </w:r>
          </w:p>
        </w:tc>
      </w:tr>
      <w:tr w:rsidR="0090327F" w:rsidRPr="009C3437" w14:paraId="4157CEE0" w14:textId="77777777" w:rsidTr="00A311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3CB7899D" w14:textId="2A22CBDE" w:rsidR="0090327F" w:rsidRDefault="0090327F" w:rsidP="0090327F">
            <w:pPr>
              <w:pStyle w:val="NoSpacing"/>
            </w:pPr>
            <w:r>
              <w:t>CHVetBedInventory</w:t>
            </w:r>
          </w:p>
        </w:tc>
        <w:tc>
          <w:tcPr>
            <w:tcW w:w="6696" w:type="dxa"/>
          </w:tcPr>
          <w:p w14:paraId="682728DF" w14:textId="3A632EB3" w:rsidR="0090327F" w:rsidRPr="009C3437" w:rsidRDefault="0090327F" w:rsidP="0090327F">
            <w:pPr>
              <w:pStyle w:val="NoSpacing"/>
              <w:cnfStyle w:val="000000010000" w:firstRow="0" w:lastRow="0" w:firstColumn="0" w:lastColumn="0" w:oddVBand="0" w:evenVBand="0" w:oddHBand="0" w:evenHBand="1" w:firstRowFirstColumn="0" w:firstRowLastColumn="0" w:lastRowFirstColumn="0" w:lastRowLastColumn="0"/>
            </w:pPr>
            <w:r w:rsidRPr="00BA6578">
              <w:t>(See HMIS CSV documentation)</w:t>
            </w:r>
          </w:p>
        </w:tc>
      </w:tr>
      <w:tr w:rsidR="0090327F" w:rsidRPr="009C3437" w14:paraId="1DA90156" w14:textId="77777777" w:rsidTr="00A311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shd w:val="clear" w:color="auto" w:fill="auto"/>
          </w:tcPr>
          <w:p w14:paraId="60A83560" w14:textId="0AD8B4DD" w:rsidR="0090327F" w:rsidRDefault="0090327F" w:rsidP="0090327F">
            <w:pPr>
              <w:pStyle w:val="NoSpacing"/>
            </w:pPr>
            <w:r>
              <w:t>YouthVetBedInventory</w:t>
            </w:r>
          </w:p>
        </w:tc>
        <w:tc>
          <w:tcPr>
            <w:tcW w:w="6696" w:type="dxa"/>
            <w:shd w:val="clear" w:color="auto" w:fill="auto"/>
          </w:tcPr>
          <w:p w14:paraId="30148116" w14:textId="0A0364AB" w:rsidR="0090327F" w:rsidRPr="009C3437" w:rsidRDefault="0090327F" w:rsidP="0090327F">
            <w:pPr>
              <w:pStyle w:val="NoSpacing"/>
              <w:cnfStyle w:val="000000100000" w:firstRow="0" w:lastRow="0" w:firstColumn="0" w:lastColumn="0" w:oddVBand="0" w:evenVBand="0" w:oddHBand="1" w:evenHBand="0" w:firstRowFirstColumn="0" w:firstRowLastColumn="0" w:lastRowFirstColumn="0" w:lastRowLastColumn="0"/>
            </w:pPr>
            <w:r w:rsidRPr="00BA6578">
              <w:t>(See HMIS CSV documentation)</w:t>
            </w:r>
          </w:p>
        </w:tc>
      </w:tr>
      <w:tr w:rsidR="0090327F" w:rsidRPr="009C3437" w14:paraId="2CEA504D" w14:textId="77777777" w:rsidTr="00A311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083D93BD" w14:textId="65AB99FE" w:rsidR="0090327F" w:rsidRDefault="0090327F" w:rsidP="0090327F">
            <w:pPr>
              <w:pStyle w:val="NoSpacing"/>
            </w:pPr>
            <w:r w:rsidRPr="004A469A">
              <w:t>VetBedInventory</w:t>
            </w:r>
          </w:p>
        </w:tc>
        <w:tc>
          <w:tcPr>
            <w:tcW w:w="6696" w:type="dxa"/>
          </w:tcPr>
          <w:p w14:paraId="3D597BAC" w14:textId="3F39AD38" w:rsidR="0090327F" w:rsidRPr="009C3437" w:rsidRDefault="0090327F" w:rsidP="0090327F">
            <w:pPr>
              <w:pStyle w:val="NoSpacing"/>
              <w:cnfStyle w:val="000000010000" w:firstRow="0" w:lastRow="0" w:firstColumn="0" w:lastColumn="0" w:oddVBand="0" w:evenVBand="0" w:oddHBand="0" w:evenHBand="1" w:firstRowFirstColumn="0" w:firstRowLastColumn="0" w:lastRowFirstColumn="0" w:lastRowLastColumn="0"/>
            </w:pPr>
            <w:r w:rsidRPr="00BA6578">
              <w:t>(See HMIS CSV documentation)</w:t>
            </w:r>
          </w:p>
        </w:tc>
      </w:tr>
      <w:tr w:rsidR="0090327F" w:rsidRPr="009C3437" w14:paraId="3502B2DC" w14:textId="77777777" w:rsidTr="00A311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shd w:val="clear" w:color="auto" w:fill="auto"/>
          </w:tcPr>
          <w:p w14:paraId="34175325" w14:textId="3A61E428" w:rsidR="0090327F" w:rsidRDefault="0090327F" w:rsidP="0090327F">
            <w:pPr>
              <w:pStyle w:val="NoSpacing"/>
            </w:pPr>
            <w:r>
              <w:t>CHYouthBedInventory</w:t>
            </w:r>
          </w:p>
        </w:tc>
        <w:tc>
          <w:tcPr>
            <w:tcW w:w="6696" w:type="dxa"/>
            <w:shd w:val="clear" w:color="auto" w:fill="auto"/>
          </w:tcPr>
          <w:p w14:paraId="7DDD7C9E" w14:textId="22B7008E" w:rsidR="0090327F" w:rsidRPr="009C3437" w:rsidRDefault="0090327F" w:rsidP="0090327F">
            <w:pPr>
              <w:pStyle w:val="NoSpacing"/>
              <w:cnfStyle w:val="000000100000" w:firstRow="0" w:lastRow="0" w:firstColumn="0" w:lastColumn="0" w:oddVBand="0" w:evenVBand="0" w:oddHBand="1" w:evenHBand="0" w:firstRowFirstColumn="0" w:firstRowLastColumn="0" w:lastRowFirstColumn="0" w:lastRowLastColumn="0"/>
            </w:pPr>
            <w:r w:rsidRPr="00BA6578">
              <w:t>(See HMIS CSV documentation)</w:t>
            </w:r>
          </w:p>
        </w:tc>
      </w:tr>
      <w:tr w:rsidR="0090327F" w:rsidRPr="009C3437" w14:paraId="779B633F" w14:textId="77777777" w:rsidTr="00A311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43946655" w14:textId="75D482F0" w:rsidR="0090327F" w:rsidRDefault="0090327F" w:rsidP="0090327F">
            <w:pPr>
              <w:pStyle w:val="NoSpacing"/>
            </w:pPr>
            <w:r w:rsidRPr="004A469A">
              <w:t>YouthBedInventory</w:t>
            </w:r>
          </w:p>
        </w:tc>
        <w:tc>
          <w:tcPr>
            <w:tcW w:w="6696" w:type="dxa"/>
          </w:tcPr>
          <w:p w14:paraId="2F269E80" w14:textId="619D1ECD" w:rsidR="0090327F" w:rsidRPr="009C3437" w:rsidRDefault="0090327F" w:rsidP="0090327F">
            <w:pPr>
              <w:pStyle w:val="NoSpacing"/>
              <w:cnfStyle w:val="000000010000" w:firstRow="0" w:lastRow="0" w:firstColumn="0" w:lastColumn="0" w:oddVBand="0" w:evenVBand="0" w:oddHBand="0" w:evenHBand="1" w:firstRowFirstColumn="0" w:firstRowLastColumn="0" w:lastRowFirstColumn="0" w:lastRowLastColumn="0"/>
            </w:pPr>
            <w:r w:rsidRPr="00BA6578">
              <w:t>(See HMIS CSV documentation)</w:t>
            </w:r>
          </w:p>
        </w:tc>
      </w:tr>
      <w:tr w:rsidR="0090327F" w:rsidRPr="009C3437" w14:paraId="3806BD08" w14:textId="77777777" w:rsidTr="00A311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shd w:val="clear" w:color="auto" w:fill="auto"/>
          </w:tcPr>
          <w:p w14:paraId="1F3B646B" w14:textId="263B5CE3" w:rsidR="0090327F" w:rsidRDefault="0090327F" w:rsidP="0090327F">
            <w:pPr>
              <w:pStyle w:val="NoSpacing"/>
            </w:pPr>
            <w:r>
              <w:t>CHBedInventory</w:t>
            </w:r>
          </w:p>
        </w:tc>
        <w:tc>
          <w:tcPr>
            <w:tcW w:w="6696" w:type="dxa"/>
            <w:shd w:val="clear" w:color="auto" w:fill="auto"/>
          </w:tcPr>
          <w:p w14:paraId="44883284" w14:textId="63B388CB" w:rsidR="0090327F" w:rsidRPr="009C3437" w:rsidRDefault="0090327F" w:rsidP="0090327F">
            <w:pPr>
              <w:pStyle w:val="NoSpacing"/>
              <w:cnfStyle w:val="000000100000" w:firstRow="0" w:lastRow="0" w:firstColumn="0" w:lastColumn="0" w:oddVBand="0" w:evenVBand="0" w:oddHBand="1" w:evenHBand="0" w:firstRowFirstColumn="0" w:firstRowLastColumn="0" w:lastRowFirstColumn="0" w:lastRowLastColumn="0"/>
            </w:pPr>
            <w:r w:rsidRPr="00BA6578">
              <w:t>(See HMIS CSV documentation)</w:t>
            </w:r>
          </w:p>
        </w:tc>
      </w:tr>
      <w:tr w:rsidR="0090327F" w:rsidRPr="009C3437" w14:paraId="301D169F" w14:textId="77777777" w:rsidTr="00A311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758EB5E4" w14:textId="69BD3979" w:rsidR="0090327F" w:rsidRDefault="0090327F" w:rsidP="0090327F">
            <w:pPr>
              <w:pStyle w:val="NoSpacing"/>
            </w:pPr>
            <w:r>
              <w:t>OtherBedInventory</w:t>
            </w:r>
          </w:p>
        </w:tc>
        <w:tc>
          <w:tcPr>
            <w:tcW w:w="6696" w:type="dxa"/>
          </w:tcPr>
          <w:p w14:paraId="7EE4F1CC" w14:textId="7993CA48" w:rsidR="0090327F" w:rsidRPr="009C3437" w:rsidRDefault="0090327F" w:rsidP="0090327F">
            <w:pPr>
              <w:pStyle w:val="NoSpacing"/>
              <w:cnfStyle w:val="000000010000" w:firstRow="0" w:lastRow="0" w:firstColumn="0" w:lastColumn="0" w:oddVBand="0" w:evenVBand="0" w:oddHBand="0" w:evenHBand="1" w:firstRowFirstColumn="0" w:firstRowLastColumn="0" w:lastRowFirstColumn="0" w:lastRowLastColumn="0"/>
            </w:pPr>
            <w:r w:rsidRPr="00BA6578">
              <w:t>(See HMIS CSV documentation)</w:t>
            </w:r>
          </w:p>
        </w:tc>
      </w:tr>
      <w:tr w:rsidR="00707BD2" w:rsidRPr="009C3437" w14:paraId="05D76A89" w14:textId="77777777" w:rsidTr="00A311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shd w:val="clear" w:color="auto" w:fill="auto"/>
          </w:tcPr>
          <w:p w14:paraId="66F9A0CF" w14:textId="530C9D77" w:rsidR="00707BD2" w:rsidRDefault="00707BD2" w:rsidP="00707BD2">
            <w:pPr>
              <w:pStyle w:val="NoSpacing"/>
            </w:pPr>
            <w:r>
              <w:t>ESBedType</w:t>
            </w:r>
          </w:p>
        </w:tc>
        <w:tc>
          <w:tcPr>
            <w:tcW w:w="6696" w:type="dxa"/>
            <w:shd w:val="clear" w:color="auto" w:fill="auto"/>
          </w:tcPr>
          <w:p w14:paraId="119B173E" w14:textId="2A41A4C0" w:rsidR="00707BD2" w:rsidRPr="009C3437" w:rsidRDefault="00707BD2" w:rsidP="00707BD2">
            <w:pPr>
              <w:pStyle w:val="NoSpacing"/>
              <w:cnfStyle w:val="000000100000" w:firstRow="0" w:lastRow="0" w:firstColumn="0" w:lastColumn="0" w:oddVBand="0" w:evenVBand="0" w:oddHBand="1" w:evenHBand="0" w:firstRowFirstColumn="0" w:firstRowLastColumn="0" w:lastRowFirstColumn="0" w:lastRowLastColumn="0"/>
            </w:pPr>
            <w:r w:rsidRPr="006F51AA">
              <w:t>NULL unless Project.</w:t>
            </w:r>
            <w:r w:rsidRPr="002D2B2B">
              <w:rPr>
                <w:i/>
              </w:rPr>
              <w:t>ProjectType</w:t>
            </w:r>
            <w:r w:rsidRPr="004A469A">
              <w:t xml:space="preserve"> = 1; otherwise, in (1,2,3)</w:t>
            </w:r>
          </w:p>
        </w:tc>
      </w:tr>
      <w:tr w:rsidR="00707BD2" w:rsidRPr="009C3437" w14:paraId="0FAB480D" w14:textId="77777777" w:rsidTr="00A311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341EC869" w14:textId="5E934D0A" w:rsidR="00707BD2" w:rsidRPr="004A469A" w:rsidRDefault="00707BD2" w:rsidP="00707BD2">
            <w:pPr>
              <w:pStyle w:val="NoSpacing"/>
            </w:pPr>
            <w:r w:rsidRPr="004A469A">
              <w:t>InventoryStartDate</w:t>
            </w:r>
          </w:p>
        </w:tc>
        <w:tc>
          <w:tcPr>
            <w:tcW w:w="6696" w:type="dxa"/>
          </w:tcPr>
          <w:p w14:paraId="1BFB384B" w14:textId="058D17D0" w:rsidR="00707BD2" w:rsidRPr="006F51AA" w:rsidRDefault="00707BD2" w:rsidP="00707BD2">
            <w:pPr>
              <w:pStyle w:val="NoSpacing"/>
              <w:cnfStyle w:val="000000010000" w:firstRow="0" w:lastRow="0" w:firstColumn="0" w:lastColumn="0" w:oddVBand="0" w:evenVBand="0" w:oddHBand="0" w:evenHBand="1" w:firstRowFirstColumn="0" w:firstRowLastColumn="0" w:lastRowFirstColumn="0" w:lastRowLastColumn="0"/>
            </w:pPr>
            <w:r w:rsidRPr="006F51AA">
              <w:t xml:space="preserve">&lt; </w:t>
            </w:r>
            <w:r w:rsidRPr="002D2B2B">
              <w:t>ReportEnd</w:t>
            </w:r>
          </w:p>
        </w:tc>
      </w:tr>
      <w:tr w:rsidR="00707BD2" w:rsidRPr="009C3437" w14:paraId="74225D63" w14:textId="77777777" w:rsidTr="00A311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shd w:val="clear" w:color="auto" w:fill="auto"/>
          </w:tcPr>
          <w:p w14:paraId="38F7D40B" w14:textId="2CBD7917" w:rsidR="00707BD2" w:rsidRPr="004A469A" w:rsidRDefault="00707BD2" w:rsidP="00707BD2">
            <w:pPr>
              <w:pStyle w:val="NoSpacing"/>
            </w:pPr>
            <w:r w:rsidRPr="004A469A">
              <w:t>InventoryEndDate</w:t>
            </w:r>
          </w:p>
        </w:tc>
        <w:tc>
          <w:tcPr>
            <w:tcW w:w="6696" w:type="dxa"/>
            <w:shd w:val="clear" w:color="auto" w:fill="auto"/>
          </w:tcPr>
          <w:p w14:paraId="168E821D" w14:textId="7BDB2E16" w:rsidR="00707BD2" w:rsidRPr="006F51AA" w:rsidRDefault="00707BD2" w:rsidP="00707BD2">
            <w:pPr>
              <w:pStyle w:val="NoSpacing"/>
              <w:cnfStyle w:val="000000100000" w:firstRow="0" w:lastRow="0" w:firstColumn="0" w:lastColumn="0" w:oddVBand="0" w:evenVBand="0" w:oddHBand="1" w:evenHBand="0" w:firstRowFirstColumn="0" w:firstRowLastColumn="0" w:lastRowFirstColumn="0" w:lastRowLastColumn="0"/>
            </w:pPr>
            <w:r w:rsidRPr="006F51AA">
              <w:t>NULL or &gt;</w:t>
            </w:r>
            <w:r w:rsidRPr="00F36BA3">
              <w:t>=</w:t>
            </w:r>
            <w:r w:rsidRPr="006F51AA">
              <w:t xml:space="preserve"> </w:t>
            </w:r>
            <w:r w:rsidRPr="002D2B2B">
              <w:rPr>
                <w:u w:val="single"/>
              </w:rPr>
              <w:t>ReportStart</w:t>
            </w:r>
            <w:r w:rsidRPr="002D2B2B">
              <w:t xml:space="preserve"> </w:t>
            </w:r>
          </w:p>
        </w:tc>
      </w:tr>
      <w:tr w:rsidR="0090327F" w:rsidRPr="009C3437" w14:paraId="3F0B70AA" w14:textId="77777777" w:rsidTr="00A311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65658A69" w14:textId="57998DBE" w:rsidR="0090327F" w:rsidRPr="004A469A" w:rsidRDefault="0090327F" w:rsidP="0090327F">
            <w:pPr>
              <w:pStyle w:val="NoSpacing"/>
            </w:pPr>
            <w:r w:rsidRPr="004A469A">
              <w:t>DateCreated</w:t>
            </w:r>
          </w:p>
        </w:tc>
        <w:tc>
          <w:tcPr>
            <w:tcW w:w="6696" w:type="dxa"/>
          </w:tcPr>
          <w:p w14:paraId="037BCA45" w14:textId="048F1D63" w:rsidR="0090327F" w:rsidRPr="006F51AA" w:rsidRDefault="0090327F" w:rsidP="0090327F">
            <w:pPr>
              <w:pStyle w:val="NoSpacing"/>
              <w:cnfStyle w:val="000000010000" w:firstRow="0" w:lastRow="0" w:firstColumn="0" w:lastColumn="0" w:oddVBand="0" w:evenVBand="0" w:oddHBand="0" w:evenHBand="1" w:firstRowFirstColumn="0" w:firstRowLastColumn="0" w:lastRowFirstColumn="0" w:lastRowLastColumn="0"/>
            </w:pPr>
            <w:r w:rsidRPr="00901A0B">
              <w:t>(See HMIS CSV documentation)</w:t>
            </w:r>
          </w:p>
        </w:tc>
      </w:tr>
      <w:tr w:rsidR="0090327F" w:rsidRPr="009C3437" w14:paraId="2E292D78" w14:textId="77777777" w:rsidTr="00A311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shd w:val="clear" w:color="auto" w:fill="auto"/>
          </w:tcPr>
          <w:p w14:paraId="34EDFB0E" w14:textId="72A3B35A" w:rsidR="0090327F" w:rsidRPr="004A469A" w:rsidRDefault="0090327F" w:rsidP="0090327F">
            <w:pPr>
              <w:pStyle w:val="NoSpacing"/>
            </w:pPr>
            <w:r w:rsidRPr="004A469A">
              <w:t>DateUpdated</w:t>
            </w:r>
          </w:p>
        </w:tc>
        <w:tc>
          <w:tcPr>
            <w:tcW w:w="6696" w:type="dxa"/>
            <w:shd w:val="clear" w:color="auto" w:fill="auto"/>
          </w:tcPr>
          <w:p w14:paraId="28C52500" w14:textId="016701A9" w:rsidR="0090327F" w:rsidRPr="006F51AA" w:rsidRDefault="0090327F" w:rsidP="0090327F">
            <w:pPr>
              <w:pStyle w:val="NoSpacing"/>
              <w:cnfStyle w:val="000000100000" w:firstRow="0" w:lastRow="0" w:firstColumn="0" w:lastColumn="0" w:oddVBand="0" w:evenVBand="0" w:oddHBand="1" w:evenHBand="0" w:firstRowFirstColumn="0" w:firstRowLastColumn="0" w:lastRowFirstColumn="0" w:lastRowLastColumn="0"/>
            </w:pPr>
            <w:r w:rsidRPr="00901A0B">
              <w:t>(See HMIS CSV documentation)</w:t>
            </w:r>
          </w:p>
        </w:tc>
      </w:tr>
      <w:tr w:rsidR="00707BD2" w:rsidRPr="009C3437" w14:paraId="35CDDA64" w14:textId="77777777" w:rsidTr="00A311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7CC21E78" w14:textId="40E1AE73" w:rsidR="00707BD2" w:rsidRPr="004A469A" w:rsidRDefault="00707BD2" w:rsidP="00707BD2">
            <w:pPr>
              <w:pStyle w:val="NoSpacing"/>
            </w:pPr>
            <w:r w:rsidRPr="002D2B2B">
              <w:t>UserID</w:t>
            </w:r>
          </w:p>
        </w:tc>
        <w:tc>
          <w:tcPr>
            <w:tcW w:w="6696" w:type="dxa"/>
          </w:tcPr>
          <w:p w14:paraId="3E17E58B" w14:textId="4BA70BC7" w:rsidR="00707BD2" w:rsidRPr="006F51AA" w:rsidRDefault="00707BD2" w:rsidP="00707BD2">
            <w:pPr>
              <w:pStyle w:val="NoSpacing"/>
              <w:cnfStyle w:val="000000010000" w:firstRow="0" w:lastRow="0" w:firstColumn="0" w:lastColumn="0" w:oddVBand="0" w:evenVBand="0" w:oddHBand="0" w:evenHBand="1" w:firstRowFirstColumn="0" w:firstRowLastColumn="0" w:lastRowFirstColumn="0" w:lastRowLastColumn="0"/>
            </w:pPr>
            <w:r w:rsidRPr="002D2B2B">
              <w:t>n/a - will not be imported</w:t>
            </w:r>
          </w:p>
        </w:tc>
      </w:tr>
      <w:tr w:rsidR="00707BD2" w:rsidRPr="009C3437" w14:paraId="7BE31AE5" w14:textId="77777777" w:rsidTr="00A311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shd w:val="clear" w:color="auto" w:fill="auto"/>
          </w:tcPr>
          <w:p w14:paraId="35400073" w14:textId="3F88F031" w:rsidR="00707BD2" w:rsidRPr="004A469A" w:rsidRDefault="00707BD2" w:rsidP="00707BD2">
            <w:pPr>
              <w:pStyle w:val="NoSpacing"/>
            </w:pPr>
            <w:r w:rsidRPr="004A469A">
              <w:t>DateDeleted</w:t>
            </w:r>
          </w:p>
        </w:tc>
        <w:tc>
          <w:tcPr>
            <w:tcW w:w="6696" w:type="dxa"/>
            <w:shd w:val="clear" w:color="auto" w:fill="auto"/>
          </w:tcPr>
          <w:p w14:paraId="735E189C" w14:textId="1B548998" w:rsidR="00707BD2" w:rsidRPr="006F51AA" w:rsidRDefault="00707BD2" w:rsidP="00707BD2">
            <w:pPr>
              <w:pStyle w:val="NoSpacing"/>
              <w:cnfStyle w:val="000000100000" w:firstRow="0" w:lastRow="0" w:firstColumn="0" w:lastColumn="0" w:oddVBand="0" w:evenVBand="0" w:oddHBand="1" w:evenHBand="0" w:firstRowFirstColumn="0" w:firstRowLastColumn="0" w:lastRowFirstColumn="0" w:lastRowLastColumn="0"/>
            </w:pPr>
            <w:r>
              <w:t>NULL</w:t>
            </w:r>
          </w:p>
        </w:tc>
      </w:tr>
      <w:tr w:rsidR="00707BD2" w:rsidRPr="009C3437" w14:paraId="642CFCBF" w14:textId="77777777" w:rsidTr="00A311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0FA0D211" w14:textId="77777777" w:rsidR="00707BD2" w:rsidRPr="004A469A" w:rsidRDefault="00707BD2" w:rsidP="00A311AA">
            <w:pPr>
              <w:pStyle w:val="NoSpacing"/>
            </w:pPr>
            <w:r w:rsidRPr="004A469A">
              <w:t>ExportID</w:t>
            </w:r>
          </w:p>
        </w:tc>
        <w:tc>
          <w:tcPr>
            <w:tcW w:w="6696" w:type="dxa"/>
          </w:tcPr>
          <w:p w14:paraId="27A79C89" w14:textId="77777777" w:rsidR="00707BD2" w:rsidRPr="006F51AA" w:rsidRDefault="00707BD2" w:rsidP="00A311AA">
            <w:pPr>
              <w:pStyle w:val="NoSpacing"/>
              <w:cnfStyle w:val="000000010000" w:firstRow="0" w:lastRow="0" w:firstColumn="0" w:lastColumn="0" w:oddVBand="0" w:evenVBand="0" w:oddHBand="0" w:evenHBand="1" w:firstRowFirstColumn="0" w:firstRowLastColumn="0" w:lastRowFirstColumn="0" w:lastRowLastColumn="0"/>
            </w:pPr>
            <w:r w:rsidRPr="006F51AA">
              <w:t>Must match LSAReport.</w:t>
            </w:r>
            <w:r w:rsidRPr="006B4F91">
              <w:rPr>
                <w:b/>
                <w:bCs/>
              </w:rPr>
              <w:t>ReportID</w:t>
            </w:r>
          </w:p>
        </w:tc>
      </w:tr>
    </w:tbl>
    <w:p w14:paraId="68EFE245" w14:textId="5ED5D2B2" w:rsidR="004A469A" w:rsidRPr="006C26B8" w:rsidRDefault="004A469A" w:rsidP="006A3016">
      <w:pPr>
        <w:pStyle w:val="Heading3"/>
      </w:pPr>
      <w:r w:rsidRPr="006C26B8">
        <w:t>Logic</w:t>
      </w:r>
    </w:p>
    <w:p w14:paraId="03BA17B5" w14:textId="74766BEE" w:rsidR="00800C8C" w:rsidRDefault="00D1733A" w:rsidP="00800C8C">
      <w:r>
        <w:t xml:space="preserve">There must be at least one </w:t>
      </w:r>
      <w:r w:rsidR="00E922D2">
        <w:t xml:space="preserve">Inventory record for </w:t>
      </w:r>
      <w:r w:rsidR="00800C8C">
        <w:t xml:space="preserve">every </w:t>
      </w:r>
      <w:r w:rsidR="00800C8C">
        <w:rPr>
          <w:i/>
        </w:rPr>
        <w:t>ProjectID</w:t>
      </w:r>
      <w:r w:rsidR="00800C8C">
        <w:t xml:space="preserve"> included in Project.csv</w:t>
      </w:r>
      <w:r w:rsidR="00E922D2">
        <w:t>.  Export all records</w:t>
      </w:r>
      <w:r w:rsidR="00800C8C">
        <w:t xml:space="preserve"> where:</w:t>
      </w:r>
    </w:p>
    <w:p w14:paraId="152C404A" w14:textId="77777777" w:rsidR="00BB096C" w:rsidRDefault="00BB096C" w:rsidP="00672757">
      <w:pPr>
        <w:pStyle w:val="ListParagraph"/>
        <w:numPr>
          <w:ilvl w:val="0"/>
          <w:numId w:val="4"/>
        </w:numPr>
        <w:spacing w:before="0" w:after="0" w:line="240" w:lineRule="auto"/>
      </w:pPr>
      <w:r>
        <w:rPr>
          <w:i/>
        </w:rPr>
        <w:t xml:space="preserve">CoCCode = </w:t>
      </w:r>
      <w:r w:rsidRPr="00A6584A">
        <w:rPr>
          <w:u w:val="single"/>
        </w:rPr>
        <w:t>ReportCoC</w:t>
      </w:r>
      <w:r>
        <w:t xml:space="preserve"> </w:t>
      </w:r>
    </w:p>
    <w:p w14:paraId="5DAB1FF0" w14:textId="74987061" w:rsidR="00800C8C" w:rsidRDefault="001B6AA6" w:rsidP="00672757">
      <w:pPr>
        <w:pStyle w:val="ListParagraph"/>
        <w:numPr>
          <w:ilvl w:val="0"/>
          <w:numId w:val="4"/>
        </w:numPr>
        <w:spacing w:before="0" w:after="0" w:line="240" w:lineRule="auto"/>
      </w:pPr>
      <w:r w:rsidRPr="00F36BA3">
        <w:rPr>
          <w:i/>
        </w:rPr>
        <w:t>Inventory</w:t>
      </w:r>
      <w:r w:rsidR="00800C8C" w:rsidRPr="00A6584A">
        <w:rPr>
          <w:i/>
        </w:rPr>
        <w:t>StartDate</w:t>
      </w:r>
      <w:r w:rsidR="00800C8C">
        <w:t xml:space="preserve"> &lt; </w:t>
      </w:r>
      <w:r w:rsidR="00800C8C" w:rsidRPr="00CF63DD">
        <w:rPr>
          <w:u w:val="single"/>
        </w:rPr>
        <w:t>ReportEnd</w:t>
      </w:r>
    </w:p>
    <w:p w14:paraId="2B990082" w14:textId="4C00DC91" w:rsidR="007B111B" w:rsidRDefault="001B6AA6" w:rsidP="00D803FE">
      <w:pPr>
        <w:pStyle w:val="ListParagraph"/>
        <w:numPr>
          <w:ilvl w:val="0"/>
          <w:numId w:val="4"/>
        </w:numPr>
        <w:spacing w:before="0" w:after="0" w:line="240" w:lineRule="auto"/>
      </w:pPr>
      <w:r w:rsidRPr="00F36BA3">
        <w:rPr>
          <w:i/>
        </w:rPr>
        <w:t>Inventory</w:t>
      </w:r>
      <w:r w:rsidR="00800C8C" w:rsidRPr="00A6584A">
        <w:rPr>
          <w:i/>
        </w:rPr>
        <w:t>EndDate</w:t>
      </w:r>
      <w:r w:rsidR="00800C8C">
        <w:t xml:space="preserve"> is NULL or &gt;= </w:t>
      </w:r>
      <w:r w:rsidR="00800C8C" w:rsidRPr="00CF63DD">
        <w:rPr>
          <w:u w:val="single"/>
        </w:rPr>
        <w:t>ReportStart</w:t>
      </w:r>
      <w:r w:rsidR="00800C8C" w:rsidRPr="00FE4ACE">
        <w:t xml:space="preserve"> </w:t>
      </w:r>
      <w:r w:rsidR="00800C8C" w:rsidRPr="00294A2C">
        <w:rPr>
          <w:i/>
        </w:rPr>
        <w:t>DateDeleted</w:t>
      </w:r>
      <w:r w:rsidR="00800C8C" w:rsidRPr="00666BB0">
        <w:t xml:space="preserve"> </w:t>
      </w:r>
      <w:r w:rsidR="00800C8C">
        <w:t xml:space="preserve">is NULL </w:t>
      </w:r>
    </w:p>
    <w:p w14:paraId="5A4A89CB" w14:textId="27B545DB" w:rsidR="00800C8C" w:rsidRPr="00A6584A" w:rsidRDefault="00800C8C" w:rsidP="00800C8C">
      <w:r>
        <w:t xml:space="preserve">Populate </w:t>
      </w:r>
      <w:r w:rsidRPr="009C5E50">
        <w:rPr>
          <w:i/>
        </w:rPr>
        <w:t xml:space="preserve">ExportID </w:t>
      </w:r>
      <w:r>
        <w:t>with LSAReport.</w:t>
      </w:r>
      <w:r w:rsidRPr="003814C3">
        <w:rPr>
          <w:b/>
        </w:rPr>
        <w:t>ReportID</w:t>
      </w:r>
      <w:r w:rsidRPr="009C5E50">
        <w:rPr>
          <w:i/>
        </w:rPr>
        <w:t xml:space="preserve">; </w:t>
      </w:r>
      <w:r>
        <w:t xml:space="preserve">the data type for </w:t>
      </w:r>
      <w:r w:rsidRPr="009C5E50">
        <w:rPr>
          <w:i/>
        </w:rPr>
        <w:t xml:space="preserve">ExportID </w:t>
      </w:r>
      <w:r>
        <w:t>is a string, so values must be padded with quotes.</w:t>
      </w:r>
    </w:p>
    <w:p w14:paraId="78951213" w14:textId="2F30E9A0" w:rsidR="00800C8C" w:rsidRDefault="00800C8C" w:rsidP="00800C8C">
      <w:r>
        <w:rPr>
          <w:i/>
        </w:rPr>
        <w:t xml:space="preserve">UserID </w:t>
      </w:r>
      <w:r>
        <w:t xml:space="preserve">may be exported as NULL; regardless of </w:t>
      </w:r>
      <w:r w:rsidR="00EB464E">
        <w:t>its value, it</w:t>
      </w:r>
      <w:r>
        <w:t xml:space="preserve"> will not be imported into the HDX</w:t>
      </w:r>
      <w:r w:rsidR="00A26CE6">
        <w:t xml:space="preserve"> 2.0</w:t>
      </w:r>
      <w:r>
        <w:t>.</w:t>
      </w:r>
    </w:p>
    <w:p w14:paraId="6AA20C2D" w14:textId="78293F5A" w:rsidR="00E158FC" w:rsidRPr="00C52062" w:rsidRDefault="00E158FC" w:rsidP="00E158FC">
      <w:pPr>
        <w:pStyle w:val="Heading1"/>
      </w:pPr>
      <w:bookmarkStart w:id="100" w:name="_Toc29188023"/>
      <w:bookmarkStart w:id="101" w:name="_Toc29188024"/>
      <w:bookmarkStart w:id="102" w:name="_Toc29188025"/>
      <w:bookmarkStart w:id="103" w:name="_Toc29188082"/>
      <w:bookmarkStart w:id="104" w:name="_Toc29188083"/>
      <w:bookmarkStart w:id="105" w:name="_Toc29188084"/>
      <w:bookmarkStart w:id="106" w:name="_Toc29188085"/>
      <w:bookmarkStart w:id="107" w:name="_Toc29188086"/>
      <w:bookmarkStart w:id="108" w:name="_Get_Active_HouseholdIDs"/>
      <w:bookmarkStart w:id="109" w:name="_Toc34144021"/>
      <w:bookmarkEnd w:id="85"/>
      <w:bookmarkEnd w:id="100"/>
      <w:bookmarkEnd w:id="101"/>
      <w:bookmarkEnd w:id="102"/>
      <w:bookmarkEnd w:id="103"/>
      <w:bookmarkEnd w:id="104"/>
      <w:bookmarkEnd w:id="105"/>
      <w:bookmarkEnd w:id="106"/>
      <w:bookmarkEnd w:id="107"/>
      <w:bookmarkEnd w:id="108"/>
      <w:r w:rsidRPr="00C52062">
        <w:t>HMIS Business Logic</w:t>
      </w:r>
      <w:r>
        <w:t>: Values for LSAPerson</w:t>
      </w:r>
      <w:bookmarkEnd w:id="109"/>
    </w:p>
    <w:p w14:paraId="64F49CC4" w14:textId="191B047E" w:rsidR="00BC4291" w:rsidRDefault="00BC4291" w:rsidP="0088191A">
      <w:pPr>
        <w:pStyle w:val="Heading2"/>
        <w:ind w:left="720" w:hanging="720"/>
      </w:pPr>
      <w:bookmarkStart w:id="110" w:name="_Toc34144022"/>
      <w:r w:rsidRPr="00C52062">
        <w:t>Get Active Household</w:t>
      </w:r>
      <w:r>
        <w:t>ID</w:t>
      </w:r>
      <w:r w:rsidRPr="00C52062">
        <w:t>s</w:t>
      </w:r>
      <w:r w:rsidR="00F7635E">
        <w:t xml:space="preserve"> (active_Household)</w:t>
      </w:r>
      <w:bookmarkEnd w:id="110"/>
    </w:p>
    <w:p w14:paraId="3BCC197F" w14:textId="77777777" w:rsidR="000E32D5" w:rsidRDefault="00A035E2" w:rsidP="00094BE2">
      <w:r>
        <w:t>References in subsequent sections to active_Household.</w:t>
      </w:r>
      <w:r w:rsidRPr="005F4836">
        <w:rPr>
          <w:i/>
          <w:iCs/>
        </w:rPr>
        <w:t>HouseholdID</w:t>
      </w:r>
      <w:r>
        <w:t xml:space="preserve"> </w:t>
      </w:r>
      <w:r w:rsidR="00CB505E">
        <w:t>mean those HMIS</w:t>
      </w:r>
      <w:r>
        <w:t xml:space="preserve"> </w:t>
      </w:r>
      <w:r w:rsidRPr="00B678E4">
        <w:rPr>
          <w:i/>
          <w:iCs/>
        </w:rPr>
        <w:t>HouseholdID</w:t>
      </w:r>
      <w:r>
        <w:rPr>
          <w:i/>
          <w:iCs/>
        </w:rPr>
        <w:t>s</w:t>
      </w:r>
      <w:r>
        <w:t xml:space="preserve"> </w:t>
      </w:r>
      <w:r w:rsidR="00CB505E">
        <w:t xml:space="preserve">associated with a head of household enrollment that meets the criteria for inclusion in LSA reporting as defined in this section.  </w:t>
      </w:r>
    </w:p>
    <w:p w14:paraId="572BAF46" w14:textId="409ABB3F" w:rsidR="00A035E2" w:rsidRDefault="00B518CD" w:rsidP="00094BE2">
      <w:r>
        <w:t>A</w:t>
      </w:r>
      <w:r w:rsidR="000E32D5">
        <w:t xml:space="preserve">ssociated data </w:t>
      </w:r>
      <w:r>
        <w:t xml:space="preserve">for the enrollment that are </w:t>
      </w:r>
      <w:r w:rsidR="000E32D5">
        <w:t xml:space="preserve">relevant to business logic in subsequent sections – e.g., </w:t>
      </w:r>
      <w:r w:rsidR="000E32D5" w:rsidRPr="00B678E4">
        <w:rPr>
          <w:i/>
          <w:iCs/>
        </w:rPr>
        <w:t>ProjectType</w:t>
      </w:r>
      <w:r w:rsidR="000E32D5">
        <w:t xml:space="preserve"> and </w:t>
      </w:r>
      <w:r w:rsidR="000E32D5" w:rsidRPr="000E32D5">
        <w:rPr>
          <w:i/>
          <w:iCs/>
        </w:rPr>
        <w:t>CoCCode</w:t>
      </w:r>
      <w:r w:rsidR="000E32D5">
        <w:t xml:space="preserve"> </w:t>
      </w:r>
      <w:r>
        <w:t xml:space="preserve">– are </w:t>
      </w:r>
      <w:r w:rsidR="000E32D5">
        <w:t>also referenced as attributes of active_Household</w:t>
      </w:r>
      <w:r>
        <w:t xml:space="preserve">, as are characteristics such at </w:t>
      </w:r>
      <w:r w:rsidRPr="00AD7462">
        <w:rPr>
          <w:b/>
          <w:bCs/>
        </w:rPr>
        <w:t>HHType</w:t>
      </w:r>
      <w:r>
        <w:t xml:space="preserve"> (household type) that are set.</w:t>
      </w:r>
      <w:r w:rsidR="000E32D5">
        <w:t xml:space="preserve">  </w:t>
      </w:r>
      <w:r>
        <w:t>These are listed under the definition of active_Household below.</w:t>
      </w:r>
      <w:r w:rsidR="00CB505E">
        <w:t xml:space="preserve"> </w:t>
      </w:r>
    </w:p>
    <w:p w14:paraId="266FE48D" w14:textId="240D2FEE" w:rsidR="0014091F" w:rsidRDefault="0014091F" w:rsidP="006A3016">
      <w:pPr>
        <w:pStyle w:val="Heading3"/>
      </w:pPr>
      <w:r w:rsidRPr="00107D01">
        <w:t>Relevant Data</w:t>
      </w:r>
    </w:p>
    <w:p w14:paraId="62FDBCC1" w14:textId="77777777" w:rsidR="00B718C1" w:rsidRPr="006A3016" w:rsidRDefault="00B718C1">
      <w:pPr>
        <w:pStyle w:val="Heading4"/>
      </w:pPr>
      <w:r w:rsidRPr="0088191A">
        <w:t>Source</w:t>
      </w:r>
    </w:p>
    <w:tbl>
      <w:tblPr>
        <w:tblStyle w:val="TableGrid"/>
        <w:tblW w:w="9355" w:type="dxa"/>
        <w:tblLook w:val="04A0" w:firstRow="1" w:lastRow="0" w:firstColumn="1" w:lastColumn="0" w:noHBand="0" w:noVBand="1"/>
      </w:tblPr>
      <w:tblGrid>
        <w:gridCol w:w="9355"/>
      </w:tblGrid>
      <w:tr w:rsidR="00C032F4" w:rsidRPr="005F4836" w14:paraId="2418C5C6" w14:textId="77777777" w:rsidTr="00C032F4">
        <w:trPr>
          <w:cantSplit/>
          <w:trHeight w:val="216"/>
        </w:trPr>
        <w:tc>
          <w:tcPr>
            <w:tcW w:w="9355" w:type="dxa"/>
            <w:shd w:val="clear" w:color="auto" w:fill="FDE9D9" w:themeFill="accent6" w:themeFillTint="33"/>
          </w:tcPr>
          <w:p w14:paraId="2E1E3B22" w14:textId="1ECA4273" w:rsidR="00C032F4" w:rsidRPr="00C032F4" w:rsidRDefault="00C032F4" w:rsidP="009446A1">
            <w:pPr>
              <w:pStyle w:val="NoSpacing"/>
              <w:rPr>
                <w:b/>
                <w:bCs/>
              </w:rPr>
            </w:pPr>
            <w:r w:rsidRPr="00C032F4">
              <w:rPr>
                <w:b/>
                <w:bCs/>
              </w:rPr>
              <w:t>lsa_Project</w:t>
            </w:r>
          </w:p>
        </w:tc>
      </w:tr>
      <w:tr w:rsidR="00C032F4" w14:paraId="74A88B5F" w14:textId="77777777" w:rsidTr="00C032F4">
        <w:trPr>
          <w:cantSplit/>
          <w:trHeight w:val="216"/>
        </w:trPr>
        <w:tc>
          <w:tcPr>
            <w:tcW w:w="9355" w:type="dxa"/>
          </w:tcPr>
          <w:p w14:paraId="35D113C1" w14:textId="77777777" w:rsidR="00C032F4" w:rsidRPr="00C032F4" w:rsidRDefault="00C032F4" w:rsidP="009446A1">
            <w:pPr>
              <w:pStyle w:val="NoSpacing"/>
            </w:pPr>
            <w:r w:rsidRPr="00C032F4">
              <w:t>ProjectID</w:t>
            </w:r>
          </w:p>
        </w:tc>
      </w:tr>
      <w:tr w:rsidR="00C032F4" w14:paraId="2451C768" w14:textId="77777777" w:rsidTr="00C032F4">
        <w:trPr>
          <w:cantSplit/>
          <w:trHeight w:val="216"/>
        </w:trPr>
        <w:tc>
          <w:tcPr>
            <w:tcW w:w="9355" w:type="dxa"/>
          </w:tcPr>
          <w:p w14:paraId="6567EFCE" w14:textId="77777777" w:rsidR="00C032F4" w:rsidRPr="00C032F4" w:rsidRDefault="00C032F4" w:rsidP="009446A1">
            <w:pPr>
              <w:pStyle w:val="NoSpacing"/>
            </w:pPr>
            <w:r w:rsidRPr="00C032F4">
              <w:t>ProjectType</w:t>
            </w:r>
          </w:p>
        </w:tc>
      </w:tr>
      <w:tr w:rsidR="00C032F4" w14:paraId="1E9FCE1D" w14:textId="77777777" w:rsidTr="00C032F4">
        <w:trPr>
          <w:cantSplit/>
          <w:trHeight w:val="216"/>
        </w:trPr>
        <w:tc>
          <w:tcPr>
            <w:tcW w:w="9355" w:type="dxa"/>
          </w:tcPr>
          <w:p w14:paraId="705BAC02" w14:textId="1BDC30AB" w:rsidR="00C032F4" w:rsidRPr="00C032F4" w:rsidRDefault="00C032F4" w:rsidP="009446A1">
            <w:pPr>
              <w:pStyle w:val="NoSpacing"/>
            </w:pPr>
            <w:r w:rsidRPr="00C032F4">
              <w:t>TrackingMethod</w:t>
            </w:r>
          </w:p>
        </w:tc>
      </w:tr>
      <w:tr w:rsidR="00C032F4" w14:paraId="36C86CA4" w14:textId="77777777" w:rsidTr="00C032F4">
        <w:trPr>
          <w:cantSplit/>
          <w:trHeight w:val="216"/>
        </w:trPr>
        <w:tc>
          <w:tcPr>
            <w:tcW w:w="9355" w:type="dxa"/>
          </w:tcPr>
          <w:p w14:paraId="40841023" w14:textId="0ED1CC46" w:rsidR="00C032F4" w:rsidRPr="00C032F4" w:rsidRDefault="00C032F4" w:rsidP="009446A1">
            <w:pPr>
              <w:pStyle w:val="NoSpacing"/>
            </w:pPr>
            <w:r w:rsidRPr="00C032F4">
              <w:t>OperatingEndDate</w:t>
            </w:r>
          </w:p>
        </w:tc>
      </w:tr>
      <w:tr w:rsidR="00C032F4" w:rsidRPr="005F4836" w14:paraId="6022B0F9" w14:textId="77777777" w:rsidTr="00C032F4">
        <w:trPr>
          <w:cantSplit/>
          <w:trHeight w:val="197"/>
        </w:trPr>
        <w:tc>
          <w:tcPr>
            <w:tcW w:w="9355" w:type="dxa"/>
            <w:shd w:val="clear" w:color="auto" w:fill="EEECE1" w:themeFill="background2"/>
          </w:tcPr>
          <w:p w14:paraId="3B3F1E9E" w14:textId="55AE89CA" w:rsidR="00C032F4" w:rsidRPr="00C032F4" w:rsidRDefault="00C032F4" w:rsidP="009446A1">
            <w:pPr>
              <w:pStyle w:val="NoSpacing"/>
              <w:rPr>
                <w:b/>
                <w:bCs/>
              </w:rPr>
            </w:pPr>
            <w:r w:rsidRPr="00C032F4">
              <w:rPr>
                <w:b/>
                <w:bCs/>
              </w:rPr>
              <w:t>hmis_Enrollment</w:t>
            </w:r>
          </w:p>
        </w:tc>
      </w:tr>
      <w:tr w:rsidR="00C032F4" w14:paraId="57D5C2DD" w14:textId="77777777" w:rsidTr="00C032F4">
        <w:trPr>
          <w:cantSplit/>
          <w:trHeight w:val="216"/>
        </w:trPr>
        <w:tc>
          <w:tcPr>
            <w:tcW w:w="9355" w:type="dxa"/>
          </w:tcPr>
          <w:p w14:paraId="2DEC27C9" w14:textId="72569D2B" w:rsidR="00C032F4" w:rsidRPr="00C032F4" w:rsidRDefault="00C032F4" w:rsidP="009446A1">
            <w:pPr>
              <w:pStyle w:val="NoSpacing"/>
            </w:pPr>
            <w:r w:rsidRPr="00C032F4">
              <w:t>EnrollmentID</w:t>
            </w:r>
          </w:p>
        </w:tc>
      </w:tr>
      <w:tr w:rsidR="00C032F4" w14:paraId="4B5B53B6" w14:textId="77777777" w:rsidTr="00C032F4">
        <w:trPr>
          <w:cantSplit/>
          <w:trHeight w:val="216"/>
        </w:trPr>
        <w:tc>
          <w:tcPr>
            <w:tcW w:w="9355" w:type="dxa"/>
          </w:tcPr>
          <w:p w14:paraId="0EE7D02A" w14:textId="0F76344E" w:rsidR="00C032F4" w:rsidRPr="00C032F4" w:rsidRDefault="00C032F4" w:rsidP="009446A1">
            <w:pPr>
              <w:pStyle w:val="NoSpacing"/>
            </w:pPr>
            <w:r w:rsidRPr="00C032F4">
              <w:t>PersonalID</w:t>
            </w:r>
          </w:p>
        </w:tc>
      </w:tr>
      <w:tr w:rsidR="00C032F4" w14:paraId="45DFE62B" w14:textId="77777777" w:rsidTr="00C032F4">
        <w:trPr>
          <w:cantSplit/>
          <w:trHeight w:val="216"/>
        </w:trPr>
        <w:tc>
          <w:tcPr>
            <w:tcW w:w="9355" w:type="dxa"/>
          </w:tcPr>
          <w:p w14:paraId="33BD70AD" w14:textId="115D5171" w:rsidR="00C032F4" w:rsidRPr="00C032F4" w:rsidRDefault="00C032F4" w:rsidP="009446A1">
            <w:pPr>
              <w:pStyle w:val="NoSpacing"/>
            </w:pPr>
            <w:r w:rsidRPr="00C032F4">
              <w:t>ProjectID</w:t>
            </w:r>
          </w:p>
        </w:tc>
      </w:tr>
      <w:tr w:rsidR="00C032F4" w14:paraId="1B03F177" w14:textId="77777777" w:rsidTr="00C032F4">
        <w:trPr>
          <w:cantSplit/>
          <w:trHeight w:val="216"/>
        </w:trPr>
        <w:tc>
          <w:tcPr>
            <w:tcW w:w="9355" w:type="dxa"/>
          </w:tcPr>
          <w:p w14:paraId="091408DA" w14:textId="536D748E" w:rsidR="00C032F4" w:rsidRPr="00C032F4" w:rsidRDefault="00C032F4" w:rsidP="00F13501">
            <w:pPr>
              <w:pStyle w:val="NoSpacing"/>
            </w:pPr>
            <w:r w:rsidRPr="00C032F4">
              <w:t>HouseholdID</w:t>
            </w:r>
          </w:p>
        </w:tc>
      </w:tr>
      <w:tr w:rsidR="00C032F4" w14:paraId="57CF2886" w14:textId="77777777" w:rsidTr="00C032F4">
        <w:trPr>
          <w:cantSplit/>
          <w:trHeight w:val="216"/>
        </w:trPr>
        <w:tc>
          <w:tcPr>
            <w:tcW w:w="9355" w:type="dxa"/>
          </w:tcPr>
          <w:p w14:paraId="3EA18395" w14:textId="73AC74ED" w:rsidR="00C032F4" w:rsidRPr="00C032F4" w:rsidRDefault="00C032F4" w:rsidP="00F13501">
            <w:pPr>
              <w:pStyle w:val="NoSpacing"/>
            </w:pPr>
            <w:r w:rsidRPr="00C032F4">
              <w:t>EntryDate</w:t>
            </w:r>
          </w:p>
        </w:tc>
      </w:tr>
      <w:tr w:rsidR="00C032F4" w14:paraId="23E60E06" w14:textId="77777777" w:rsidTr="00C032F4">
        <w:trPr>
          <w:cantSplit/>
          <w:trHeight w:val="216"/>
        </w:trPr>
        <w:tc>
          <w:tcPr>
            <w:tcW w:w="9355" w:type="dxa"/>
          </w:tcPr>
          <w:p w14:paraId="445B693A" w14:textId="14825CFC" w:rsidR="00C032F4" w:rsidRPr="00C032F4" w:rsidRDefault="00C032F4" w:rsidP="00F13501">
            <w:pPr>
              <w:pStyle w:val="NoSpacing"/>
            </w:pPr>
            <w:r w:rsidRPr="00C032F4">
              <w:t>RelationshipToHoH</w:t>
            </w:r>
          </w:p>
        </w:tc>
      </w:tr>
      <w:tr w:rsidR="00C032F4" w14:paraId="5D8FCD46" w14:textId="77777777" w:rsidTr="00C032F4">
        <w:trPr>
          <w:cantSplit/>
          <w:trHeight w:val="216"/>
        </w:trPr>
        <w:tc>
          <w:tcPr>
            <w:tcW w:w="9355" w:type="dxa"/>
          </w:tcPr>
          <w:p w14:paraId="1073D46D" w14:textId="76315CD6" w:rsidR="00C032F4" w:rsidRPr="00C032F4" w:rsidRDefault="00C032F4" w:rsidP="00F13501">
            <w:pPr>
              <w:pStyle w:val="NoSpacing"/>
            </w:pPr>
            <w:r w:rsidRPr="00C032F4">
              <w:t>MoveInDate</w:t>
            </w:r>
          </w:p>
        </w:tc>
      </w:tr>
      <w:tr w:rsidR="00C032F4" w:rsidRPr="005F4836" w14:paraId="2BE136AE" w14:textId="77777777" w:rsidTr="00C032F4">
        <w:trPr>
          <w:cantSplit/>
          <w:trHeight w:val="197"/>
        </w:trPr>
        <w:tc>
          <w:tcPr>
            <w:tcW w:w="9355" w:type="dxa"/>
            <w:shd w:val="clear" w:color="auto" w:fill="EEECE1" w:themeFill="background2"/>
          </w:tcPr>
          <w:p w14:paraId="6BE5D0EA" w14:textId="574F488D" w:rsidR="00C032F4" w:rsidRPr="00C032F4" w:rsidRDefault="00C032F4" w:rsidP="009446A1">
            <w:pPr>
              <w:pStyle w:val="NoSpacing"/>
              <w:rPr>
                <w:b/>
                <w:bCs/>
              </w:rPr>
            </w:pPr>
            <w:r w:rsidRPr="00C032F4">
              <w:rPr>
                <w:b/>
                <w:bCs/>
              </w:rPr>
              <w:t>hmis_EnrollmentCoC</w:t>
            </w:r>
          </w:p>
        </w:tc>
      </w:tr>
      <w:tr w:rsidR="00C032F4" w14:paraId="61FF79A1" w14:textId="77777777" w:rsidTr="00C032F4">
        <w:trPr>
          <w:cantSplit/>
          <w:trHeight w:val="216"/>
        </w:trPr>
        <w:tc>
          <w:tcPr>
            <w:tcW w:w="9355" w:type="dxa"/>
          </w:tcPr>
          <w:p w14:paraId="79FB74CB" w14:textId="1D254A7F" w:rsidR="00C032F4" w:rsidRPr="00C032F4" w:rsidRDefault="00C032F4" w:rsidP="009446A1">
            <w:pPr>
              <w:pStyle w:val="NoSpacing"/>
            </w:pPr>
            <w:r w:rsidRPr="00C032F4">
              <w:t>EnrollmentID</w:t>
            </w:r>
          </w:p>
        </w:tc>
      </w:tr>
      <w:tr w:rsidR="00C032F4" w14:paraId="59D7ED07" w14:textId="77777777" w:rsidTr="00C032F4">
        <w:trPr>
          <w:cantSplit/>
          <w:trHeight w:val="216"/>
        </w:trPr>
        <w:tc>
          <w:tcPr>
            <w:tcW w:w="9355" w:type="dxa"/>
          </w:tcPr>
          <w:p w14:paraId="20E9EE81" w14:textId="5EE8443A" w:rsidR="00C032F4" w:rsidRPr="00C032F4" w:rsidRDefault="00C032F4" w:rsidP="009446A1">
            <w:pPr>
              <w:pStyle w:val="NoSpacing"/>
            </w:pPr>
            <w:r w:rsidRPr="00C032F4">
              <w:t>InformationDate</w:t>
            </w:r>
          </w:p>
        </w:tc>
      </w:tr>
      <w:tr w:rsidR="00C032F4" w14:paraId="046355CE" w14:textId="77777777" w:rsidTr="00C032F4">
        <w:trPr>
          <w:cantSplit/>
          <w:trHeight w:val="216"/>
        </w:trPr>
        <w:tc>
          <w:tcPr>
            <w:tcW w:w="9355" w:type="dxa"/>
          </w:tcPr>
          <w:p w14:paraId="4BAD1603" w14:textId="1917AB22" w:rsidR="00C032F4" w:rsidRPr="00C032F4" w:rsidRDefault="00C032F4" w:rsidP="009446A1">
            <w:pPr>
              <w:pStyle w:val="NoSpacing"/>
            </w:pPr>
            <w:r w:rsidRPr="00C032F4">
              <w:t>CoCCode</w:t>
            </w:r>
          </w:p>
        </w:tc>
      </w:tr>
      <w:tr w:rsidR="00C032F4" w:rsidRPr="005F4836" w14:paraId="28B0E1ED" w14:textId="77777777" w:rsidTr="00C032F4">
        <w:trPr>
          <w:cantSplit/>
          <w:trHeight w:val="197"/>
        </w:trPr>
        <w:tc>
          <w:tcPr>
            <w:tcW w:w="9355" w:type="dxa"/>
            <w:shd w:val="clear" w:color="auto" w:fill="EEECE1" w:themeFill="background2"/>
          </w:tcPr>
          <w:p w14:paraId="1709A4D4" w14:textId="76BD7C59" w:rsidR="00C032F4" w:rsidRPr="00C032F4" w:rsidRDefault="00C032F4" w:rsidP="009446A1">
            <w:pPr>
              <w:pStyle w:val="NoSpacing"/>
              <w:rPr>
                <w:b/>
                <w:bCs/>
              </w:rPr>
            </w:pPr>
            <w:r w:rsidRPr="00C032F4">
              <w:rPr>
                <w:b/>
                <w:bCs/>
              </w:rPr>
              <w:t>hmis_Services</w:t>
            </w:r>
          </w:p>
        </w:tc>
      </w:tr>
      <w:tr w:rsidR="00C032F4" w14:paraId="50625573" w14:textId="77777777" w:rsidTr="00C032F4">
        <w:trPr>
          <w:cantSplit/>
          <w:trHeight w:val="216"/>
        </w:trPr>
        <w:tc>
          <w:tcPr>
            <w:tcW w:w="9355" w:type="dxa"/>
          </w:tcPr>
          <w:p w14:paraId="24D7FB52" w14:textId="7CD4F573" w:rsidR="00C032F4" w:rsidRPr="00C032F4" w:rsidRDefault="00C032F4" w:rsidP="009446A1">
            <w:pPr>
              <w:pStyle w:val="NoSpacing"/>
            </w:pPr>
            <w:r w:rsidRPr="00C032F4">
              <w:t>EnrollmentID</w:t>
            </w:r>
          </w:p>
        </w:tc>
      </w:tr>
      <w:tr w:rsidR="00C032F4" w14:paraId="13C2DAAD" w14:textId="77777777" w:rsidTr="00C032F4">
        <w:trPr>
          <w:cantSplit/>
          <w:trHeight w:val="216"/>
        </w:trPr>
        <w:tc>
          <w:tcPr>
            <w:tcW w:w="9355" w:type="dxa"/>
          </w:tcPr>
          <w:p w14:paraId="67750CB8" w14:textId="09FD980E" w:rsidR="00C032F4" w:rsidRPr="00C032F4" w:rsidRDefault="00954D76" w:rsidP="00D31BE3">
            <w:pPr>
              <w:pStyle w:val="NoSpacing"/>
            </w:pPr>
            <w:r w:rsidRPr="008F2C7B">
              <w:t>BedNightDate</w:t>
            </w:r>
            <w:r>
              <w:t xml:space="preserve"> (</w:t>
            </w:r>
            <w:r w:rsidR="000767A2" w:rsidRPr="008F2C7B">
              <w:rPr>
                <w:i/>
                <w:iCs/>
              </w:rPr>
              <w:t>DateProvided</w:t>
            </w:r>
            <w:r w:rsidR="000767A2">
              <w:t xml:space="preserve"> where </w:t>
            </w:r>
            <w:r w:rsidR="000767A2" w:rsidRPr="008F2C7B">
              <w:rPr>
                <w:i/>
                <w:iCs/>
              </w:rPr>
              <w:t>RecordType</w:t>
            </w:r>
            <w:r w:rsidR="000767A2">
              <w:t xml:space="preserve"> = 200)</w:t>
            </w:r>
          </w:p>
        </w:tc>
      </w:tr>
      <w:tr w:rsidR="00C032F4" w:rsidRPr="005F4836" w14:paraId="34FB66AE" w14:textId="77777777" w:rsidTr="00C032F4">
        <w:trPr>
          <w:cantSplit/>
          <w:trHeight w:val="197"/>
        </w:trPr>
        <w:tc>
          <w:tcPr>
            <w:tcW w:w="9355" w:type="dxa"/>
            <w:shd w:val="clear" w:color="auto" w:fill="EEECE1" w:themeFill="background2"/>
          </w:tcPr>
          <w:p w14:paraId="354BE881" w14:textId="295CC0DC" w:rsidR="00C032F4" w:rsidRPr="00C032F4" w:rsidRDefault="00C032F4" w:rsidP="00D31BE3">
            <w:pPr>
              <w:pStyle w:val="NoSpacing"/>
              <w:rPr>
                <w:b/>
                <w:bCs/>
              </w:rPr>
            </w:pPr>
            <w:r w:rsidRPr="00C032F4">
              <w:rPr>
                <w:b/>
                <w:bCs/>
              </w:rPr>
              <w:t>hmis_Exit</w:t>
            </w:r>
          </w:p>
        </w:tc>
      </w:tr>
      <w:tr w:rsidR="00C032F4" w14:paraId="20A9FC27" w14:textId="77777777" w:rsidTr="00C032F4">
        <w:trPr>
          <w:cantSplit/>
          <w:trHeight w:val="216"/>
        </w:trPr>
        <w:tc>
          <w:tcPr>
            <w:tcW w:w="9355" w:type="dxa"/>
          </w:tcPr>
          <w:p w14:paraId="2B9EEB3E" w14:textId="77777777" w:rsidR="00C032F4" w:rsidRPr="00C032F4" w:rsidRDefault="00C032F4" w:rsidP="00D31BE3">
            <w:pPr>
              <w:pStyle w:val="NoSpacing"/>
            </w:pPr>
            <w:r w:rsidRPr="00C032F4">
              <w:t>EnrollmentID</w:t>
            </w:r>
          </w:p>
        </w:tc>
      </w:tr>
      <w:tr w:rsidR="00C032F4" w14:paraId="4374C6C8" w14:textId="77777777" w:rsidTr="00C032F4">
        <w:trPr>
          <w:cantSplit/>
          <w:trHeight w:val="216"/>
        </w:trPr>
        <w:tc>
          <w:tcPr>
            <w:tcW w:w="9355" w:type="dxa"/>
          </w:tcPr>
          <w:p w14:paraId="343B3012" w14:textId="6B3F4DF3" w:rsidR="00C032F4" w:rsidRPr="00C032F4" w:rsidRDefault="00C032F4" w:rsidP="00D31BE3">
            <w:pPr>
              <w:pStyle w:val="NoSpacing"/>
            </w:pPr>
            <w:r w:rsidRPr="00C032F4">
              <w:t>ExitDate</w:t>
            </w:r>
          </w:p>
        </w:tc>
      </w:tr>
    </w:tbl>
    <w:p w14:paraId="41527578" w14:textId="5E2AACD0" w:rsidR="00B718C1" w:rsidRPr="006A3016" w:rsidRDefault="00B718C1" w:rsidP="006A3016">
      <w:pPr>
        <w:pStyle w:val="Heading4"/>
      </w:pPr>
      <w:r w:rsidRPr="0088191A">
        <w:t>Target</w:t>
      </w:r>
    </w:p>
    <w:p w14:paraId="2634958F" w14:textId="6F4C28E7" w:rsidR="00680E72" w:rsidRPr="006A5B3F" w:rsidRDefault="00680E72" w:rsidP="008F2C7B">
      <w:r>
        <w:t xml:space="preserve">The logic associated with values for columns with names in </w:t>
      </w:r>
      <w:r w:rsidRPr="008F2C7B">
        <w:rPr>
          <w:b/>
          <w:bCs/>
        </w:rPr>
        <w:t>bold</w:t>
      </w:r>
      <w:r>
        <w:t xml:space="preserve"> below is described in this step.  The business logic associated with other columns is described in subsequent steps. </w:t>
      </w:r>
    </w:p>
    <w:tbl>
      <w:tblPr>
        <w:tblStyle w:val="TableGrid"/>
        <w:tblW w:w="9355" w:type="dxa"/>
        <w:tblLook w:val="04A0" w:firstRow="1" w:lastRow="0" w:firstColumn="1" w:lastColumn="0" w:noHBand="0" w:noVBand="1"/>
      </w:tblPr>
      <w:tblGrid>
        <w:gridCol w:w="2335"/>
        <w:gridCol w:w="7020"/>
      </w:tblGrid>
      <w:tr w:rsidR="00B718C1" w:rsidRPr="005F4836" w14:paraId="50AACD43" w14:textId="77777777" w:rsidTr="005F4836">
        <w:trPr>
          <w:cantSplit/>
          <w:trHeight w:val="216"/>
        </w:trPr>
        <w:tc>
          <w:tcPr>
            <w:tcW w:w="2335" w:type="dxa"/>
            <w:shd w:val="clear" w:color="auto" w:fill="76923C" w:themeFill="accent3" w:themeFillShade="BF"/>
          </w:tcPr>
          <w:p w14:paraId="7F7501D4" w14:textId="19170428" w:rsidR="00B718C1" w:rsidRPr="005F4836" w:rsidRDefault="00F13501" w:rsidP="009446A1">
            <w:pPr>
              <w:pStyle w:val="NoSpacing"/>
              <w:rPr>
                <w:b/>
                <w:bCs/>
                <w:color w:val="FFFFFF" w:themeColor="background1"/>
              </w:rPr>
            </w:pPr>
            <w:r>
              <w:rPr>
                <w:b/>
                <w:bCs/>
                <w:color w:val="FFFFFF" w:themeColor="background1"/>
              </w:rPr>
              <w:t>active_Household</w:t>
            </w:r>
          </w:p>
        </w:tc>
        <w:tc>
          <w:tcPr>
            <w:tcW w:w="7020" w:type="dxa"/>
            <w:shd w:val="clear" w:color="auto" w:fill="76923C" w:themeFill="accent3" w:themeFillShade="BF"/>
          </w:tcPr>
          <w:p w14:paraId="46D4115C" w14:textId="2A5AF99F" w:rsidR="00B718C1" w:rsidRPr="005F4836" w:rsidRDefault="00EA3CE6" w:rsidP="009446A1">
            <w:pPr>
              <w:pStyle w:val="NoSpacing"/>
              <w:rPr>
                <w:b/>
                <w:bCs/>
                <w:color w:val="FFFFFF" w:themeColor="background1"/>
              </w:rPr>
            </w:pPr>
            <w:r>
              <w:rPr>
                <w:b/>
                <w:bCs/>
                <w:color w:val="FFFFFF" w:themeColor="background1"/>
              </w:rPr>
              <w:t>Column Description</w:t>
            </w:r>
          </w:p>
        </w:tc>
      </w:tr>
      <w:tr w:rsidR="00DD6203" w14:paraId="1E51A3A4" w14:textId="77777777" w:rsidTr="009446A1">
        <w:trPr>
          <w:cantSplit/>
          <w:trHeight w:val="216"/>
        </w:trPr>
        <w:tc>
          <w:tcPr>
            <w:tcW w:w="2335" w:type="dxa"/>
          </w:tcPr>
          <w:p w14:paraId="4391712F" w14:textId="6513D719" w:rsidR="00DD6203" w:rsidRPr="00C032F4" w:rsidRDefault="00DD6203" w:rsidP="00DD6203">
            <w:pPr>
              <w:pStyle w:val="NoSpacing"/>
              <w:rPr>
                <w:b/>
              </w:rPr>
            </w:pPr>
            <w:r w:rsidRPr="00C032F4">
              <w:rPr>
                <w:b/>
              </w:rPr>
              <w:t>HouseholdID</w:t>
            </w:r>
          </w:p>
        </w:tc>
        <w:tc>
          <w:tcPr>
            <w:tcW w:w="7020" w:type="dxa"/>
          </w:tcPr>
          <w:p w14:paraId="23841CCD" w14:textId="34D80AD0" w:rsidR="00DD6203" w:rsidRPr="006B4F91" w:rsidRDefault="00DD6203" w:rsidP="00DD6203">
            <w:pPr>
              <w:pStyle w:val="NoSpacing"/>
            </w:pPr>
            <w:r w:rsidRPr="00A6067F">
              <w:rPr>
                <w:rFonts w:cstheme="minorHAnsi"/>
              </w:rPr>
              <w:t xml:space="preserve">Distinct </w:t>
            </w:r>
            <w:r w:rsidRPr="00655B0F">
              <w:rPr>
                <w:i/>
              </w:rPr>
              <w:t>HouseholdIDs</w:t>
            </w:r>
            <w:r w:rsidRPr="00A6067F">
              <w:rPr>
                <w:rFonts w:cstheme="minorHAnsi"/>
              </w:rPr>
              <w:t xml:space="preserve"> served in the report period</w:t>
            </w:r>
            <w:r>
              <w:rPr>
                <w:rFonts w:cstheme="minorHAnsi"/>
              </w:rPr>
              <w:t>.</w:t>
            </w:r>
          </w:p>
        </w:tc>
      </w:tr>
      <w:tr w:rsidR="00DD6203" w14:paraId="7EF75EA5" w14:textId="77777777" w:rsidTr="009446A1">
        <w:trPr>
          <w:cantSplit/>
          <w:trHeight w:val="216"/>
        </w:trPr>
        <w:tc>
          <w:tcPr>
            <w:tcW w:w="2335" w:type="dxa"/>
          </w:tcPr>
          <w:p w14:paraId="3CFF82C6" w14:textId="2F70DA9A" w:rsidR="00DD6203" w:rsidRPr="00C032F4" w:rsidRDefault="00DD6203" w:rsidP="00DD6203">
            <w:pPr>
              <w:pStyle w:val="NoSpacing"/>
              <w:rPr>
                <w:b/>
              </w:rPr>
            </w:pPr>
            <w:r w:rsidRPr="00C032F4">
              <w:rPr>
                <w:b/>
              </w:rPr>
              <w:t>HoHID</w:t>
            </w:r>
          </w:p>
        </w:tc>
        <w:tc>
          <w:tcPr>
            <w:tcW w:w="7020" w:type="dxa"/>
          </w:tcPr>
          <w:p w14:paraId="5044EAFA" w14:textId="5F23A501" w:rsidR="00DD6203" w:rsidRPr="006B4F91" w:rsidRDefault="00DD6203" w:rsidP="00DD6203">
            <w:pPr>
              <w:pStyle w:val="NoSpacing"/>
            </w:pPr>
            <w:r w:rsidRPr="00A6067F">
              <w:rPr>
                <w:rFonts w:cstheme="minorHAnsi"/>
              </w:rPr>
              <w:t xml:space="preserve">The distinct identifier for the head of household – i.e., the </w:t>
            </w:r>
            <w:r w:rsidRPr="00655B0F">
              <w:rPr>
                <w:i/>
              </w:rPr>
              <w:t xml:space="preserve">PersonalID </w:t>
            </w:r>
            <w:r w:rsidRPr="00A6067F">
              <w:rPr>
                <w:rFonts w:cstheme="minorHAnsi"/>
              </w:rPr>
              <w:t xml:space="preserve">from the enrollment associated with the </w:t>
            </w:r>
            <w:r w:rsidRPr="00655B0F">
              <w:rPr>
                <w:i/>
              </w:rPr>
              <w:t>HouseholdID</w:t>
            </w:r>
            <w:r w:rsidRPr="00A6067F">
              <w:rPr>
                <w:rFonts w:cstheme="minorHAnsi"/>
              </w:rPr>
              <w:t xml:space="preserve"> where </w:t>
            </w:r>
            <w:r w:rsidRPr="00655B0F">
              <w:rPr>
                <w:i/>
              </w:rPr>
              <w:t>RelationshipToHoH</w:t>
            </w:r>
            <w:r w:rsidRPr="00A6067F">
              <w:rPr>
                <w:rFonts w:cstheme="minorHAnsi"/>
              </w:rPr>
              <w:t xml:space="preserve"> = 1</w:t>
            </w:r>
            <w:r>
              <w:rPr>
                <w:rFonts w:cstheme="minorHAnsi"/>
              </w:rPr>
              <w:t>.</w:t>
            </w:r>
          </w:p>
        </w:tc>
      </w:tr>
      <w:tr w:rsidR="00DD6203" w14:paraId="6A4ED218" w14:textId="77777777" w:rsidTr="009446A1">
        <w:trPr>
          <w:cantSplit/>
          <w:trHeight w:val="216"/>
        </w:trPr>
        <w:tc>
          <w:tcPr>
            <w:tcW w:w="2335" w:type="dxa"/>
          </w:tcPr>
          <w:p w14:paraId="4918E7DC" w14:textId="60F97384" w:rsidR="00DD6203" w:rsidRPr="00C032F4" w:rsidRDefault="00DD6203" w:rsidP="00DD6203">
            <w:pPr>
              <w:pStyle w:val="NoSpacing"/>
              <w:rPr>
                <w:bCs/>
              </w:rPr>
            </w:pPr>
            <w:r w:rsidRPr="00C032F4">
              <w:rPr>
                <w:bCs/>
              </w:rPr>
              <w:t>HHType</w:t>
            </w:r>
          </w:p>
        </w:tc>
        <w:tc>
          <w:tcPr>
            <w:tcW w:w="7020" w:type="dxa"/>
          </w:tcPr>
          <w:p w14:paraId="257BE455" w14:textId="77777777" w:rsidR="00624170" w:rsidRDefault="00DD6203" w:rsidP="00624170">
            <w:pPr>
              <w:pStyle w:val="NoSpacing"/>
              <w:rPr>
                <w:rFonts w:cstheme="minorHAnsi"/>
              </w:rPr>
            </w:pPr>
            <w:r w:rsidRPr="00A6067F">
              <w:rPr>
                <w:rFonts w:cstheme="minorHAnsi"/>
              </w:rPr>
              <w:t xml:space="preserve">The household type, based on the ages of household members </w:t>
            </w:r>
          </w:p>
          <w:p w14:paraId="5B83CCA6" w14:textId="39D74E5D" w:rsidR="004F17D1" w:rsidRDefault="004F17D1" w:rsidP="00B432AB">
            <w:pPr>
              <w:pStyle w:val="NoSpacing"/>
            </w:pPr>
            <w:r>
              <w:rPr>
                <w:rFonts w:cstheme="minorHAnsi"/>
              </w:rPr>
              <w:t xml:space="preserve">See </w:t>
            </w:r>
            <w:r w:rsidR="007D579B">
              <w:rPr>
                <w:rFonts w:cstheme="minorHAnsi"/>
              </w:rPr>
              <w:t xml:space="preserve">section </w:t>
            </w:r>
            <w:hyperlink w:anchor="_Toc29188104" w:history="1">
              <w:r w:rsidR="009336C4">
                <w:rPr>
                  <w:rStyle w:val="Hyperlink"/>
                  <w:rFonts w:cstheme="minorHAnsi"/>
                </w:rPr>
                <w:t>5.4 Set Household Type for Active HouseholdIDs</w:t>
              </w:r>
            </w:hyperlink>
          </w:p>
        </w:tc>
      </w:tr>
      <w:tr w:rsidR="00F13501" w14:paraId="5B4187CF" w14:textId="77777777" w:rsidTr="009446A1">
        <w:trPr>
          <w:cantSplit/>
          <w:trHeight w:val="216"/>
        </w:trPr>
        <w:tc>
          <w:tcPr>
            <w:tcW w:w="2335" w:type="dxa"/>
          </w:tcPr>
          <w:p w14:paraId="29F1BDB7" w14:textId="3425AFFB" w:rsidR="00F13501" w:rsidRPr="00C032F4" w:rsidRDefault="00F13501" w:rsidP="009446A1">
            <w:pPr>
              <w:pStyle w:val="NoSpacing"/>
              <w:rPr>
                <w:b/>
              </w:rPr>
            </w:pPr>
            <w:r w:rsidRPr="00C032F4">
              <w:rPr>
                <w:b/>
              </w:rPr>
              <w:t>ProjectID</w:t>
            </w:r>
          </w:p>
        </w:tc>
        <w:tc>
          <w:tcPr>
            <w:tcW w:w="7020" w:type="dxa"/>
          </w:tcPr>
          <w:p w14:paraId="3A07E0A2" w14:textId="54EFC7B7" w:rsidR="00F13501" w:rsidRDefault="0089608C" w:rsidP="009446A1">
            <w:pPr>
              <w:pStyle w:val="NoSpacing"/>
            </w:pPr>
            <w:r>
              <w:t xml:space="preserve">From </w:t>
            </w:r>
            <w:r w:rsidR="00680E72">
              <w:t>hmis_</w:t>
            </w:r>
            <w:r w:rsidR="00624170">
              <w:t>Enrollment</w:t>
            </w:r>
          </w:p>
        </w:tc>
      </w:tr>
      <w:tr w:rsidR="00F13501" w14:paraId="14078644" w14:textId="77777777" w:rsidTr="009446A1">
        <w:trPr>
          <w:cantSplit/>
          <w:trHeight w:val="216"/>
        </w:trPr>
        <w:tc>
          <w:tcPr>
            <w:tcW w:w="2335" w:type="dxa"/>
          </w:tcPr>
          <w:p w14:paraId="648CE633" w14:textId="01B000E4" w:rsidR="00F13501" w:rsidRPr="00C032F4" w:rsidRDefault="00F13501" w:rsidP="009446A1">
            <w:pPr>
              <w:pStyle w:val="NoSpacing"/>
              <w:rPr>
                <w:b/>
              </w:rPr>
            </w:pPr>
            <w:r w:rsidRPr="00C032F4">
              <w:rPr>
                <w:b/>
              </w:rPr>
              <w:t>ProjectType</w:t>
            </w:r>
          </w:p>
        </w:tc>
        <w:tc>
          <w:tcPr>
            <w:tcW w:w="7020" w:type="dxa"/>
          </w:tcPr>
          <w:p w14:paraId="0C683009" w14:textId="0DCD96F1" w:rsidR="00F13501" w:rsidRDefault="00624170" w:rsidP="009446A1">
            <w:pPr>
              <w:pStyle w:val="NoSpacing"/>
            </w:pPr>
            <w:r>
              <w:t xml:space="preserve">From </w:t>
            </w:r>
            <w:r w:rsidR="00680E72">
              <w:t>lsa_</w:t>
            </w:r>
            <w:r>
              <w:t>Project</w:t>
            </w:r>
          </w:p>
        </w:tc>
      </w:tr>
      <w:tr w:rsidR="00F13501" w14:paraId="01DD6935" w14:textId="77777777" w:rsidTr="009446A1">
        <w:trPr>
          <w:cantSplit/>
          <w:trHeight w:val="216"/>
        </w:trPr>
        <w:tc>
          <w:tcPr>
            <w:tcW w:w="2335" w:type="dxa"/>
          </w:tcPr>
          <w:p w14:paraId="420DC6DB" w14:textId="041D1662" w:rsidR="00F13501" w:rsidRPr="00C032F4" w:rsidRDefault="00F13501" w:rsidP="009446A1">
            <w:pPr>
              <w:pStyle w:val="NoSpacing"/>
              <w:rPr>
                <w:b/>
              </w:rPr>
            </w:pPr>
            <w:r w:rsidRPr="00C032F4">
              <w:rPr>
                <w:b/>
              </w:rPr>
              <w:t>TrackingMethod</w:t>
            </w:r>
          </w:p>
        </w:tc>
        <w:tc>
          <w:tcPr>
            <w:tcW w:w="7020" w:type="dxa"/>
          </w:tcPr>
          <w:p w14:paraId="25928AA4" w14:textId="23245EC3" w:rsidR="00F13501" w:rsidRDefault="00624170" w:rsidP="009446A1">
            <w:pPr>
              <w:pStyle w:val="NoSpacing"/>
            </w:pPr>
            <w:r>
              <w:t xml:space="preserve">From </w:t>
            </w:r>
            <w:r w:rsidR="00680E72">
              <w:t>lsa_</w:t>
            </w:r>
            <w:r>
              <w:t>Project</w:t>
            </w:r>
          </w:p>
        </w:tc>
      </w:tr>
      <w:tr w:rsidR="0089608C" w14:paraId="46A9C055" w14:textId="77777777" w:rsidTr="009446A1">
        <w:trPr>
          <w:cantSplit/>
          <w:trHeight w:val="216"/>
        </w:trPr>
        <w:tc>
          <w:tcPr>
            <w:tcW w:w="2335" w:type="dxa"/>
          </w:tcPr>
          <w:p w14:paraId="382541EF" w14:textId="72FD7573" w:rsidR="0089608C" w:rsidRPr="00C032F4" w:rsidRDefault="0089608C" w:rsidP="009446A1">
            <w:pPr>
              <w:pStyle w:val="NoSpacing"/>
              <w:rPr>
                <w:b/>
              </w:rPr>
            </w:pPr>
            <w:r w:rsidRPr="00C032F4">
              <w:rPr>
                <w:b/>
              </w:rPr>
              <w:t>OperatingEndDate</w:t>
            </w:r>
          </w:p>
        </w:tc>
        <w:tc>
          <w:tcPr>
            <w:tcW w:w="7020" w:type="dxa"/>
          </w:tcPr>
          <w:p w14:paraId="085F2F64" w14:textId="4554360E" w:rsidR="0089608C" w:rsidRDefault="00624170" w:rsidP="009446A1">
            <w:pPr>
              <w:pStyle w:val="NoSpacing"/>
            </w:pPr>
            <w:r>
              <w:t xml:space="preserve">From </w:t>
            </w:r>
            <w:r w:rsidR="00680E72">
              <w:t>lsa_</w:t>
            </w:r>
            <w:r>
              <w:t>Project</w:t>
            </w:r>
          </w:p>
        </w:tc>
      </w:tr>
      <w:tr w:rsidR="008670BD" w14:paraId="2F0D3571" w14:textId="77777777" w:rsidTr="009446A1">
        <w:trPr>
          <w:cantSplit/>
          <w:trHeight w:val="216"/>
        </w:trPr>
        <w:tc>
          <w:tcPr>
            <w:tcW w:w="2335" w:type="dxa"/>
          </w:tcPr>
          <w:p w14:paraId="2B11D7DD" w14:textId="241E1D3B" w:rsidR="008670BD" w:rsidRPr="00C032F4" w:rsidRDefault="008670BD" w:rsidP="009446A1">
            <w:pPr>
              <w:pStyle w:val="NoSpacing"/>
              <w:rPr>
                <w:b/>
              </w:rPr>
            </w:pPr>
            <w:r w:rsidRPr="00C032F4">
              <w:rPr>
                <w:b/>
              </w:rPr>
              <w:t>EntryDate</w:t>
            </w:r>
          </w:p>
        </w:tc>
        <w:tc>
          <w:tcPr>
            <w:tcW w:w="7020" w:type="dxa"/>
          </w:tcPr>
          <w:p w14:paraId="6692F6A6" w14:textId="4AAAA169" w:rsidR="008670BD" w:rsidRDefault="008670BD" w:rsidP="009446A1">
            <w:pPr>
              <w:pStyle w:val="NoSpacing"/>
            </w:pPr>
            <w:r>
              <w:t xml:space="preserve">From </w:t>
            </w:r>
            <w:r w:rsidR="006A5B3F">
              <w:t>hmis_</w:t>
            </w:r>
            <w:r>
              <w:t>Enrollment</w:t>
            </w:r>
          </w:p>
        </w:tc>
      </w:tr>
      <w:tr w:rsidR="00F13501" w14:paraId="46B3182C" w14:textId="77777777" w:rsidTr="009446A1">
        <w:trPr>
          <w:cantSplit/>
          <w:trHeight w:val="216"/>
        </w:trPr>
        <w:tc>
          <w:tcPr>
            <w:tcW w:w="2335" w:type="dxa"/>
          </w:tcPr>
          <w:p w14:paraId="192655DE" w14:textId="2D4BBEC6" w:rsidR="00F13501" w:rsidRPr="00C032F4" w:rsidRDefault="00F13501" w:rsidP="009446A1">
            <w:pPr>
              <w:pStyle w:val="NoSpacing"/>
              <w:rPr>
                <w:b/>
              </w:rPr>
            </w:pPr>
            <w:r w:rsidRPr="00C032F4">
              <w:rPr>
                <w:b/>
              </w:rPr>
              <w:t>MoveInDate</w:t>
            </w:r>
          </w:p>
        </w:tc>
        <w:tc>
          <w:tcPr>
            <w:tcW w:w="7020" w:type="dxa"/>
          </w:tcPr>
          <w:p w14:paraId="6EB8E842" w14:textId="5BE3F62F" w:rsidR="001014EC" w:rsidRDefault="006A5B3F" w:rsidP="006A5B3F">
            <w:pPr>
              <w:pStyle w:val="NoSpacing"/>
            </w:pPr>
            <w:r>
              <w:t>From hmis_Enrollment – the m</w:t>
            </w:r>
            <w:r w:rsidR="00B75570">
              <w:t xml:space="preserve">ove-in date </w:t>
            </w:r>
            <w:r w:rsidR="00DD6203">
              <w:t>for RRH/PSH enrollments</w:t>
            </w:r>
            <w:r w:rsidR="00117BE1">
              <w:t xml:space="preserve">, which may differ from the recorded </w:t>
            </w:r>
            <w:r w:rsidR="00117BE1" w:rsidRPr="00B678E4">
              <w:rPr>
                <w:i/>
                <w:iCs/>
              </w:rPr>
              <w:t>MoveInDate</w:t>
            </w:r>
            <w:r w:rsidR="00117BE1">
              <w:t xml:space="preserve"> in HMIS.  (See below.)</w:t>
            </w:r>
          </w:p>
        </w:tc>
      </w:tr>
      <w:tr w:rsidR="008670BD" w14:paraId="65020ED5" w14:textId="77777777" w:rsidTr="009446A1">
        <w:trPr>
          <w:cantSplit/>
          <w:trHeight w:val="216"/>
        </w:trPr>
        <w:tc>
          <w:tcPr>
            <w:tcW w:w="2335" w:type="dxa"/>
          </w:tcPr>
          <w:p w14:paraId="0D4D3547" w14:textId="72AE9885" w:rsidR="008670BD" w:rsidRPr="00C032F4" w:rsidRDefault="008670BD" w:rsidP="009446A1">
            <w:pPr>
              <w:pStyle w:val="NoSpacing"/>
              <w:rPr>
                <w:b/>
              </w:rPr>
            </w:pPr>
            <w:r w:rsidRPr="00C032F4">
              <w:rPr>
                <w:b/>
              </w:rPr>
              <w:t>ExitDate</w:t>
            </w:r>
          </w:p>
        </w:tc>
        <w:tc>
          <w:tcPr>
            <w:tcW w:w="7020" w:type="dxa"/>
          </w:tcPr>
          <w:p w14:paraId="66019019" w14:textId="42B1BD10" w:rsidR="001014EC" w:rsidRDefault="001014EC" w:rsidP="00573BC0">
            <w:pPr>
              <w:pStyle w:val="NoSpacing"/>
            </w:pPr>
            <w:r>
              <w:t xml:space="preserve">The effective </w:t>
            </w:r>
            <w:r w:rsidRPr="00B678E4">
              <w:rPr>
                <w:i/>
                <w:iCs/>
              </w:rPr>
              <w:t>ExitDate</w:t>
            </w:r>
            <w:r>
              <w:t xml:space="preserve"> for the HoH enrollment, which may differ from the </w:t>
            </w:r>
            <w:r w:rsidRPr="00B678E4">
              <w:rPr>
                <w:i/>
                <w:iCs/>
              </w:rPr>
              <w:t>ExitDate</w:t>
            </w:r>
            <w:r>
              <w:t xml:space="preserve"> recorded in </w:t>
            </w:r>
            <w:r w:rsidR="006A5B3F">
              <w:t>hmis_Exit</w:t>
            </w:r>
            <w:r w:rsidR="004B5987">
              <w:t>.  (See below.)</w:t>
            </w:r>
          </w:p>
        </w:tc>
      </w:tr>
      <w:tr w:rsidR="00F13501" w14:paraId="7889F46C" w14:textId="77777777" w:rsidTr="009446A1">
        <w:trPr>
          <w:cantSplit/>
          <w:trHeight w:val="216"/>
        </w:trPr>
        <w:tc>
          <w:tcPr>
            <w:tcW w:w="2335" w:type="dxa"/>
          </w:tcPr>
          <w:p w14:paraId="17F7AA1D" w14:textId="6FCB5AD0" w:rsidR="00F13501" w:rsidRPr="00C032F4" w:rsidRDefault="00F13501" w:rsidP="009446A1">
            <w:pPr>
              <w:pStyle w:val="NoSpacing"/>
              <w:rPr>
                <w:b/>
              </w:rPr>
            </w:pPr>
            <w:r w:rsidRPr="00C032F4">
              <w:rPr>
                <w:b/>
              </w:rPr>
              <w:t>LastBednight</w:t>
            </w:r>
          </w:p>
        </w:tc>
        <w:tc>
          <w:tcPr>
            <w:tcW w:w="7020" w:type="dxa"/>
          </w:tcPr>
          <w:p w14:paraId="1345D1AF" w14:textId="5D90EEA5" w:rsidR="00F13501" w:rsidRDefault="00B75570" w:rsidP="009446A1">
            <w:pPr>
              <w:pStyle w:val="NoSpacing"/>
            </w:pPr>
            <w:r>
              <w:t xml:space="preserve">If </w:t>
            </w:r>
            <w:r w:rsidRPr="00B678E4">
              <w:rPr>
                <w:i/>
                <w:iCs/>
              </w:rPr>
              <w:t>ProjectType</w:t>
            </w:r>
            <w:r>
              <w:t xml:space="preserve"> = 1 and </w:t>
            </w:r>
            <w:r w:rsidRPr="00B678E4">
              <w:rPr>
                <w:i/>
                <w:iCs/>
              </w:rPr>
              <w:t>TrackingMethod</w:t>
            </w:r>
            <w:r>
              <w:t xml:space="preserve"> = 3, the latest </w:t>
            </w:r>
            <w:r w:rsidRPr="00B678E4">
              <w:rPr>
                <w:i/>
                <w:iCs/>
              </w:rPr>
              <w:t>BedNightDate</w:t>
            </w:r>
            <w:r>
              <w:t xml:space="preserve"> for the HoH between </w:t>
            </w:r>
            <w:r w:rsidRPr="007562D9">
              <w:rPr>
                <w:u w:val="single"/>
              </w:rPr>
              <w:t>ReportStart</w:t>
            </w:r>
            <w:r>
              <w:t xml:space="preserve"> and </w:t>
            </w:r>
            <w:r w:rsidR="006A5B3F" w:rsidRPr="006A5B3F">
              <w:rPr>
                <w:u w:val="single"/>
              </w:rPr>
              <w:t>ReportEnd</w:t>
            </w:r>
            <w:r w:rsidR="006A5B3F" w:rsidRPr="008F2C7B">
              <w:t xml:space="preserve"> from hmis_Services</w:t>
            </w:r>
            <w:r>
              <w:t xml:space="preserve"> </w:t>
            </w:r>
          </w:p>
        </w:tc>
      </w:tr>
      <w:tr w:rsidR="00781552" w14:paraId="1F90985E" w14:textId="77777777" w:rsidTr="009446A1">
        <w:trPr>
          <w:cantSplit/>
          <w:trHeight w:val="216"/>
        </w:trPr>
        <w:tc>
          <w:tcPr>
            <w:tcW w:w="2335" w:type="dxa"/>
          </w:tcPr>
          <w:p w14:paraId="081AEE2C" w14:textId="0F6DDC27" w:rsidR="00781552" w:rsidRPr="00C032F4" w:rsidRDefault="00781552" w:rsidP="00781552">
            <w:pPr>
              <w:pStyle w:val="NoSpacing"/>
              <w:rPr>
                <w:bCs/>
              </w:rPr>
            </w:pPr>
            <w:r w:rsidRPr="00C032F4">
              <w:rPr>
                <w:bCs/>
              </w:rPr>
              <w:t>HHChronic</w:t>
            </w:r>
          </w:p>
        </w:tc>
        <w:tc>
          <w:tcPr>
            <w:tcW w:w="7020" w:type="dxa"/>
          </w:tcPr>
          <w:p w14:paraId="39EEE0F6" w14:textId="61D813CD" w:rsidR="00781552" w:rsidRDefault="009446A1" w:rsidP="00781552">
            <w:pPr>
              <w:pStyle w:val="NoSpacing"/>
            </w:pPr>
            <w:r>
              <w:t>Identifies h</w:t>
            </w:r>
            <w:r w:rsidR="004F17D1">
              <w:t>ousehold</w:t>
            </w:r>
            <w:r>
              <w:t>s</w:t>
            </w:r>
            <w:r w:rsidR="004F17D1">
              <w:t xml:space="preserve"> with </w:t>
            </w:r>
            <w:r>
              <w:t>a</w:t>
            </w:r>
            <w:r w:rsidR="004F17D1">
              <w:t xml:space="preserve"> chronically homeless HoH or adult</w:t>
            </w:r>
          </w:p>
          <w:p w14:paraId="0C2FC476" w14:textId="7F944091" w:rsidR="00230B5B" w:rsidRDefault="00230B5B" w:rsidP="00781552">
            <w:pPr>
              <w:pStyle w:val="NoSpacing"/>
            </w:pPr>
            <w:r>
              <w:t xml:space="preserve">See </w:t>
            </w:r>
            <w:r w:rsidR="007D579B">
              <w:t xml:space="preserve">section </w:t>
            </w:r>
            <w:hyperlink w:anchor="_Set_Population_Identifiers_3" w:history="1">
              <w:r w:rsidR="009336C4">
                <w:rPr>
                  <w:rStyle w:val="Hyperlink"/>
                </w:rPr>
                <w:t>5.18 Set Population Identifiers for Active HMIS Households</w:t>
              </w:r>
            </w:hyperlink>
          </w:p>
        </w:tc>
      </w:tr>
      <w:tr w:rsidR="00781552" w14:paraId="2222BFB6" w14:textId="77777777" w:rsidTr="009446A1">
        <w:trPr>
          <w:cantSplit/>
          <w:trHeight w:val="216"/>
        </w:trPr>
        <w:tc>
          <w:tcPr>
            <w:tcW w:w="2335" w:type="dxa"/>
          </w:tcPr>
          <w:p w14:paraId="510EF62F" w14:textId="04A37626" w:rsidR="00781552" w:rsidRPr="00C032F4" w:rsidRDefault="00781552" w:rsidP="00781552">
            <w:pPr>
              <w:pStyle w:val="NoSpacing"/>
              <w:rPr>
                <w:bCs/>
              </w:rPr>
            </w:pPr>
            <w:r w:rsidRPr="00C032F4">
              <w:rPr>
                <w:bCs/>
              </w:rPr>
              <w:t>HHVet</w:t>
            </w:r>
          </w:p>
        </w:tc>
        <w:tc>
          <w:tcPr>
            <w:tcW w:w="7020" w:type="dxa"/>
          </w:tcPr>
          <w:p w14:paraId="555D9AF3" w14:textId="641C161A" w:rsidR="00781552" w:rsidRDefault="009446A1" w:rsidP="00781552">
            <w:pPr>
              <w:pStyle w:val="NoSpacing"/>
            </w:pPr>
            <w:r>
              <w:t>Identifies households with one or more veteran adults</w:t>
            </w:r>
          </w:p>
          <w:p w14:paraId="460753B2" w14:textId="7E0B501A" w:rsidR="009446A1" w:rsidRDefault="009446A1" w:rsidP="00781552">
            <w:pPr>
              <w:pStyle w:val="NoSpacing"/>
            </w:pPr>
            <w:r>
              <w:t xml:space="preserve">See </w:t>
            </w:r>
            <w:r w:rsidR="007D579B">
              <w:t xml:space="preserve">section </w:t>
            </w:r>
            <w:hyperlink w:anchor="_Set_Population_Identifiers_3" w:history="1">
              <w:r w:rsidR="009336C4">
                <w:rPr>
                  <w:rStyle w:val="Hyperlink"/>
                </w:rPr>
                <w:t>5.18 Set Population Identifiers for Active HMIS Households</w:t>
              </w:r>
            </w:hyperlink>
          </w:p>
        </w:tc>
      </w:tr>
      <w:tr w:rsidR="004F17D1" w14:paraId="2EE6484B" w14:textId="77777777" w:rsidTr="009446A1">
        <w:trPr>
          <w:cantSplit/>
          <w:trHeight w:val="216"/>
        </w:trPr>
        <w:tc>
          <w:tcPr>
            <w:tcW w:w="2335" w:type="dxa"/>
          </w:tcPr>
          <w:p w14:paraId="1D69307C" w14:textId="0DF84934" w:rsidR="004F17D1" w:rsidRPr="00C032F4" w:rsidRDefault="004F17D1" w:rsidP="004F17D1">
            <w:pPr>
              <w:pStyle w:val="NoSpacing"/>
              <w:rPr>
                <w:bCs/>
              </w:rPr>
            </w:pPr>
            <w:r w:rsidRPr="00C032F4">
              <w:rPr>
                <w:bCs/>
              </w:rPr>
              <w:t>HHDisability</w:t>
            </w:r>
          </w:p>
        </w:tc>
        <w:tc>
          <w:tcPr>
            <w:tcW w:w="7020" w:type="dxa"/>
          </w:tcPr>
          <w:p w14:paraId="554FE964" w14:textId="7CE8F0CF" w:rsidR="004F17D1" w:rsidRDefault="009446A1" w:rsidP="004F17D1">
            <w:pPr>
              <w:pStyle w:val="NoSpacing"/>
            </w:pPr>
            <w:r>
              <w:t xml:space="preserve">Identifies </w:t>
            </w:r>
            <w:r w:rsidR="004F17D1">
              <w:t>household</w:t>
            </w:r>
            <w:r>
              <w:t>s</w:t>
            </w:r>
            <w:r w:rsidR="004F17D1">
              <w:t xml:space="preserve"> with a disabled HoH or other adult</w:t>
            </w:r>
          </w:p>
          <w:p w14:paraId="6775D7D7" w14:textId="719AC5AC" w:rsidR="009446A1" w:rsidRDefault="009446A1" w:rsidP="004F17D1">
            <w:pPr>
              <w:pStyle w:val="NoSpacing"/>
            </w:pPr>
            <w:r>
              <w:t>See</w:t>
            </w:r>
            <w:r w:rsidR="007D579B">
              <w:t xml:space="preserve"> section</w:t>
            </w:r>
            <w:r>
              <w:t xml:space="preserve"> </w:t>
            </w:r>
            <w:hyperlink w:anchor="_Set_Population_Identifiers_3" w:history="1">
              <w:r w:rsidR="009336C4">
                <w:rPr>
                  <w:rStyle w:val="Hyperlink"/>
                </w:rPr>
                <w:t>5.18 Set Population Identifiers for Active HMIS Households</w:t>
              </w:r>
            </w:hyperlink>
          </w:p>
        </w:tc>
      </w:tr>
      <w:tr w:rsidR="004F17D1" w14:paraId="09BEADE6" w14:textId="77777777" w:rsidTr="009446A1">
        <w:trPr>
          <w:cantSplit/>
          <w:trHeight w:val="216"/>
        </w:trPr>
        <w:tc>
          <w:tcPr>
            <w:tcW w:w="2335" w:type="dxa"/>
          </w:tcPr>
          <w:p w14:paraId="2B0D8657" w14:textId="091D089D" w:rsidR="004F17D1" w:rsidRPr="00C032F4" w:rsidRDefault="004F17D1" w:rsidP="004F17D1">
            <w:pPr>
              <w:pStyle w:val="NoSpacing"/>
              <w:rPr>
                <w:bCs/>
              </w:rPr>
            </w:pPr>
            <w:r w:rsidRPr="00C032F4">
              <w:rPr>
                <w:bCs/>
              </w:rPr>
              <w:t>HHFleeingDV</w:t>
            </w:r>
          </w:p>
        </w:tc>
        <w:tc>
          <w:tcPr>
            <w:tcW w:w="7020" w:type="dxa"/>
          </w:tcPr>
          <w:p w14:paraId="0990ECDD" w14:textId="41A1827B" w:rsidR="004F17D1" w:rsidRDefault="009446A1" w:rsidP="004F17D1">
            <w:pPr>
              <w:pStyle w:val="NoSpacing"/>
            </w:pPr>
            <w:r>
              <w:t>Identifies households</w:t>
            </w:r>
            <w:r w:rsidR="004F17D1">
              <w:t xml:space="preserve"> fleeing domestic violence</w:t>
            </w:r>
          </w:p>
          <w:p w14:paraId="40E76FF4" w14:textId="288304B0" w:rsidR="009446A1" w:rsidRDefault="009446A1" w:rsidP="004F17D1">
            <w:pPr>
              <w:pStyle w:val="NoSpacing"/>
            </w:pPr>
            <w:r>
              <w:t xml:space="preserve">See </w:t>
            </w:r>
            <w:r w:rsidR="007D579B">
              <w:t xml:space="preserve">section </w:t>
            </w:r>
            <w:hyperlink w:anchor="_Set_Population_Identifiers_3" w:history="1">
              <w:r w:rsidR="009336C4">
                <w:rPr>
                  <w:rStyle w:val="Hyperlink"/>
                </w:rPr>
                <w:t>5.18 Set Population Identifiers for Active HMIS Households</w:t>
              </w:r>
            </w:hyperlink>
          </w:p>
        </w:tc>
      </w:tr>
      <w:tr w:rsidR="004F17D1" w14:paraId="67B5A794" w14:textId="77777777" w:rsidTr="009446A1">
        <w:trPr>
          <w:cantSplit/>
          <w:trHeight w:val="216"/>
        </w:trPr>
        <w:tc>
          <w:tcPr>
            <w:tcW w:w="2335" w:type="dxa"/>
          </w:tcPr>
          <w:p w14:paraId="232E11A8" w14:textId="59F0CA67" w:rsidR="004F17D1" w:rsidRPr="00C032F4" w:rsidRDefault="004F17D1" w:rsidP="004F17D1">
            <w:pPr>
              <w:pStyle w:val="NoSpacing"/>
              <w:rPr>
                <w:bCs/>
              </w:rPr>
            </w:pPr>
            <w:r w:rsidRPr="00C032F4">
              <w:rPr>
                <w:bCs/>
              </w:rPr>
              <w:t>HHAdultAge</w:t>
            </w:r>
          </w:p>
        </w:tc>
        <w:tc>
          <w:tcPr>
            <w:tcW w:w="7020" w:type="dxa"/>
          </w:tcPr>
          <w:p w14:paraId="5960A35D" w14:textId="77777777" w:rsidR="004F17D1" w:rsidRDefault="009446A1" w:rsidP="004F17D1">
            <w:pPr>
              <w:pStyle w:val="NoSpacing"/>
            </w:pPr>
            <w:r>
              <w:t xml:space="preserve">Identifies </w:t>
            </w:r>
            <w:r w:rsidR="00074DA5">
              <w:t>age-related populations (e.g., Senior 55+, Parenting Youth 18-24, Non-Veteran 25+)</w:t>
            </w:r>
          </w:p>
          <w:p w14:paraId="39680C89" w14:textId="0A3EB288" w:rsidR="009446A1" w:rsidRDefault="009446A1" w:rsidP="004F17D1">
            <w:pPr>
              <w:pStyle w:val="NoSpacing"/>
            </w:pPr>
            <w:r>
              <w:t xml:space="preserve">See </w:t>
            </w:r>
            <w:r w:rsidR="007D579B">
              <w:t xml:space="preserve">section </w:t>
            </w:r>
            <w:hyperlink w:anchor="_Set_Population_Identifiers_3" w:history="1">
              <w:r w:rsidR="009336C4">
                <w:rPr>
                  <w:rStyle w:val="Hyperlink"/>
                </w:rPr>
                <w:t>5.18 Set Population Identifiers for Active HMIS Households</w:t>
              </w:r>
            </w:hyperlink>
          </w:p>
        </w:tc>
      </w:tr>
      <w:tr w:rsidR="004F17D1" w14:paraId="2E7237EF" w14:textId="77777777" w:rsidTr="009446A1">
        <w:trPr>
          <w:cantSplit/>
          <w:trHeight w:val="216"/>
        </w:trPr>
        <w:tc>
          <w:tcPr>
            <w:tcW w:w="2335" w:type="dxa"/>
          </w:tcPr>
          <w:p w14:paraId="26CBB409" w14:textId="7B7CCAA5" w:rsidR="004F17D1" w:rsidRPr="00C032F4" w:rsidRDefault="004F17D1" w:rsidP="004F17D1">
            <w:pPr>
              <w:pStyle w:val="NoSpacing"/>
              <w:rPr>
                <w:bCs/>
              </w:rPr>
            </w:pPr>
            <w:r w:rsidRPr="00C032F4">
              <w:rPr>
                <w:bCs/>
              </w:rPr>
              <w:t>HHParent</w:t>
            </w:r>
          </w:p>
        </w:tc>
        <w:tc>
          <w:tcPr>
            <w:tcW w:w="7020" w:type="dxa"/>
          </w:tcPr>
          <w:p w14:paraId="5781F229" w14:textId="77777777" w:rsidR="004F17D1" w:rsidRDefault="009446A1" w:rsidP="009446A1">
            <w:pPr>
              <w:pStyle w:val="NoSpacing"/>
            </w:pPr>
            <w:r>
              <w:t>Identifies households where a</w:t>
            </w:r>
            <w:r w:rsidR="00070BAE">
              <w:t xml:space="preserve">t least one household member has a </w:t>
            </w:r>
            <w:r w:rsidR="00070BAE" w:rsidRPr="00B678E4">
              <w:rPr>
                <w:i/>
                <w:iCs/>
              </w:rPr>
              <w:t>RelationshipToHoH</w:t>
            </w:r>
            <w:r w:rsidR="00070BAE">
              <w:t xml:space="preserve"> of ‘Child’ (2)</w:t>
            </w:r>
          </w:p>
          <w:p w14:paraId="6FC68892" w14:textId="50D23861" w:rsidR="009446A1" w:rsidRDefault="009446A1" w:rsidP="00B432AB">
            <w:pPr>
              <w:pStyle w:val="NoSpacing"/>
            </w:pPr>
            <w:r>
              <w:t xml:space="preserve">See </w:t>
            </w:r>
            <w:r w:rsidR="007D579B">
              <w:t xml:space="preserve">section </w:t>
            </w:r>
            <w:hyperlink w:anchor="_Set_Population_Identifiers_3" w:history="1">
              <w:r w:rsidR="009336C4">
                <w:rPr>
                  <w:rStyle w:val="Hyperlink"/>
                </w:rPr>
                <w:t>5.18 Set Population Identifiers for Active HMIS Households</w:t>
              </w:r>
            </w:hyperlink>
          </w:p>
        </w:tc>
      </w:tr>
      <w:tr w:rsidR="00781552" w14:paraId="595DBFCC" w14:textId="77777777" w:rsidTr="009446A1">
        <w:trPr>
          <w:cantSplit/>
          <w:trHeight w:val="216"/>
        </w:trPr>
        <w:tc>
          <w:tcPr>
            <w:tcW w:w="2335" w:type="dxa"/>
          </w:tcPr>
          <w:p w14:paraId="53DEBB1F" w14:textId="3A4DDD1F" w:rsidR="00781552" w:rsidRPr="00C032F4" w:rsidRDefault="00070BAE" w:rsidP="009446A1">
            <w:pPr>
              <w:pStyle w:val="NoSpacing"/>
              <w:rPr>
                <w:bCs/>
              </w:rPr>
            </w:pPr>
            <w:r w:rsidRPr="00C032F4">
              <w:rPr>
                <w:bCs/>
              </w:rPr>
              <w:t>AC3Plus</w:t>
            </w:r>
          </w:p>
        </w:tc>
        <w:tc>
          <w:tcPr>
            <w:tcW w:w="7020" w:type="dxa"/>
          </w:tcPr>
          <w:p w14:paraId="337D96BF" w14:textId="77777777" w:rsidR="00074DA5" w:rsidRDefault="009446A1" w:rsidP="00070BAE">
            <w:pPr>
              <w:pStyle w:val="NoSpacing"/>
            </w:pPr>
            <w:r>
              <w:t xml:space="preserve">Identifies </w:t>
            </w:r>
            <w:r w:rsidR="00070BAE">
              <w:t>AC household</w:t>
            </w:r>
            <w:r>
              <w:t xml:space="preserve">s with </w:t>
            </w:r>
            <w:r w:rsidR="00070BAE">
              <w:t>3 or more household members under 18</w:t>
            </w:r>
          </w:p>
          <w:p w14:paraId="22BD75D2" w14:textId="73F2B8B8" w:rsidR="009446A1" w:rsidRDefault="009446A1" w:rsidP="00070BAE">
            <w:pPr>
              <w:pStyle w:val="NoSpacing"/>
            </w:pPr>
            <w:r>
              <w:t>See</w:t>
            </w:r>
            <w:r w:rsidR="007D579B">
              <w:t xml:space="preserve"> section</w:t>
            </w:r>
            <w:r>
              <w:t xml:space="preserve"> </w:t>
            </w:r>
            <w:hyperlink w:anchor="_Set_Population_Identifiers_3" w:history="1">
              <w:r w:rsidR="009336C4">
                <w:rPr>
                  <w:rStyle w:val="Hyperlink"/>
                </w:rPr>
                <w:t>5.18 Set Population Identifiers for Active HMIS Households</w:t>
              </w:r>
            </w:hyperlink>
          </w:p>
        </w:tc>
      </w:tr>
    </w:tbl>
    <w:p w14:paraId="4BB2DCB8" w14:textId="409E5FC9" w:rsidR="009D02F1" w:rsidRDefault="009D02F1" w:rsidP="006A3016">
      <w:pPr>
        <w:pStyle w:val="Heading3"/>
      </w:pPr>
      <w:r>
        <w:t>Logic</w:t>
      </w:r>
    </w:p>
    <w:p w14:paraId="729DF809" w14:textId="77777777" w:rsidR="004B5987" w:rsidRPr="006A3016" w:rsidRDefault="004B5987">
      <w:pPr>
        <w:pStyle w:val="Heading4"/>
      </w:pPr>
      <w:r w:rsidRPr="0088191A">
        <w:t>Record Selection</w:t>
      </w:r>
    </w:p>
    <w:p w14:paraId="27CA57DC" w14:textId="21222F1A" w:rsidR="003812F4" w:rsidRDefault="009D02F1" w:rsidP="00263F8E">
      <w:pPr>
        <w:rPr>
          <w:rFonts w:eastAsia="Times New Roman" w:cstheme="minorHAnsi"/>
        </w:rPr>
      </w:pPr>
      <w:r w:rsidRPr="00A6067F">
        <w:rPr>
          <w:rFonts w:eastAsia="Times New Roman" w:cstheme="minorHAnsi"/>
        </w:rPr>
        <w:t xml:space="preserve">Active </w:t>
      </w:r>
      <w:r w:rsidRPr="00655B0F">
        <w:rPr>
          <w:i/>
        </w:rPr>
        <w:t>HouseholdID</w:t>
      </w:r>
      <w:r w:rsidRPr="00A6067F">
        <w:rPr>
          <w:rFonts w:eastAsia="Times New Roman" w:cstheme="minorHAnsi"/>
        </w:rPr>
        <w:t>s are those associated with enrollment</w:t>
      </w:r>
      <w:r w:rsidR="00B50CA2" w:rsidRPr="00A6067F">
        <w:rPr>
          <w:rFonts w:eastAsia="Times New Roman" w:cstheme="minorHAnsi"/>
        </w:rPr>
        <w:t>s</w:t>
      </w:r>
      <w:r w:rsidRPr="00A6067F">
        <w:rPr>
          <w:rFonts w:eastAsia="Times New Roman" w:cstheme="minorHAnsi"/>
        </w:rPr>
        <w:t xml:space="preserve"> that meet the </w:t>
      </w:r>
      <w:r w:rsidR="00654F97" w:rsidRPr="00A6067F">
        <w:rPr>
          <w:rFonts w:eastAsia="Times New Roman" w:cstheme="minorHAnsi"/>
        </w:rPr>
        <w:t>following criteria.</w:t>
      </w:r>
    </w:p>
    <w:p w14:paraId="0DE6F488" w14:textId="440499D1" w:rsidR="00456FB9" w:rsidRDefault="00B05CCF" w:rsidP="00672757">
      <w:pPr>
        <w:pStyle w:val="ListParagraph"/>
        <w:numPr>
          <w:ilvl w:val="0"/>
          <w:numId w:val="50"/>
        </w:numPr>
      </w:pPr>
      <w:r>
        <w:t xml:space="preserve">The </w:t>
      </w:r>
      <w:r w:rsidRPr="00B678E4">
        <w:rPr>
          <w:i/>
          <w:iCs/>
        </w:rPr>
        <w:t>ProjectID</w:t>
      </w:r>
      <w:r>
        <w:t xml:space="preserve"> meets the selection criteria </w:t>
      </w:r>
      <w:r w:rsidR="00456FB9">
        <w:t xml:space="preserve">for lsa_Project and </w:t>
      </w:r>
      <w:r w:rsidR="009D1FDF" w:rsidRPr="00B678E4">
        <w:rPr>
          <w:i/>
          <w:iCs/>
        </w:rPr>
        <w:t>ProjectType</w:t>
      </w:r>
      <w:r w:rsidR="009D1FDF">
        <w:t xml:space="preserve"> is not in (9,10)</w:t>
      </w:r>
      <w:r w:rsidR="00456FB9">
        <w:t>:</w:t>
      </w:r>
    </w:p>
    <w:p w14:paraId="395CA261" w14:textId="0C860E80" w:rsidR="00CA5114" w:rsidRDefault="00CA5114" w:rsidP="00672757">
      <w:pPr>
        <w:pStyle w:val="ListParagraph"/>
        <w:numPr>
          <w:ilvl w:val="1"/>
          <w:numId w:val="50"/>
        </w:numPr>
      </w:pPr>
      <w:r>
        <w:t>Project.</w:t>
      </w:r>
      <w:r w:rsidRPr="002F0D32">
        <w:rPr>
          <w:i/>
          <w:iCs/>
        </w:rPr>
        <w:t>ProjectType</w:t>
      </w:r>
      <w:r>
        <w:t xml:space="preserve"> in (1,2,3,8,13) </w:t>
      </w:r>
    </w:p>
    <w:p w14:paraId="31CE3D01" w14:textId="77777777" w:rsidR="00CA5114" w:rsidRDefault="00CA5114" w:rsidP="00672757">
      <w:pPr>
        <w:pStyle w:val="ListParagraph"/>
        <w:numPr>
          <w:ilvl w:val="1"/>
          <w:numId w:val="50"/>
        </w:numPr>
      </w:pPr>
      <w:r>
        <w:t>Project.</w:t>
      </w:r>
      <w:r w:rsidRPr="002F0D32">
        <w:rPr>
          <w:i/>
          <w:iCs/>
        </w:rPr>
        <w:t>ContinuumProject</w:t>
      </w:r>
      <w:r>
        <w:t xml:space="preserve"> = 1 </w:t>
      </w:r>
    </w:p>
    <w:p w14:paraId="50071A11" w14:textId="77777777" w:rsidR="00CA5114" w:rsidRPr="002F0D32" w:rsidRDefault="00CA5114" w:rsidP="00672757">
      <w:pPr>
        <w:pStyle w:val="ListParagraph"/>
        <w:numPr>
          <w:ilvl w:val="1"/>
          <w:numId w:val="50"/>
        </w:numPr>
      </w:pPr>
      <w:r>
        <w:t>Project.</w:t>
      </w:r>
      <w:r w:rsidRPr="002F0D32">
        <w:rPr>
          <w:i/>
          <w:iCs/>
        </w:rPr>
        <w:t>OperatingEndDate</w:t>
      </w:r>
      <w:r>
        <w:t xml:space="preserve"> is NULL or Project.OperatingEndDate &gt;= </w:t>
      </w:r>
      <w:r w:rsidRPr="007562D9">
        <w:rPr>
          <w:u w:val="single"/>
        </w:rPr>
        <w:t>ReportStart</w:t>
      </w:r>
    </w:p>
    <w:p w14:paraId="3B7FDBB0" w14:textId="77777777" w:rsidR="00CA5114" w:rsidRPr="002F0D32" w:rsidRDefault="00CA5114" w:rsidP="00672757">
      <w:pPr>
        <w:pStyle w:val="ListParagraph"/>
        <w:numPr>
          <w:ilvl w:val="1"/>
          <w:numId w:val="50"/>
        </w:numPr>
      </w:pPr>
      <w:r w:rsidRPr="002F0D32">
        <w:t>ProjectCoC.</w:t>
      </w:r>
      <w:r w:rsidRPr="002F0D32">
        <w:rPr>
          <w:i/>
          <w:iCs/>
        </w:rPr>
        <w:t>CoCCode</w:t>
      </w:r>
      <w:r w:rsidRPr="002F0D32">
        <w:t xml:space="preserve"> =</w:t>
      </w:r>
      <w:r>
        <w:rPr>
          <w:u w:val="single"/>
        </w:rPr>
        <w:t xml:space="preserve"> </w:t>
      </w:r>
      <w:r w:rsidRPr="005E2314">
        <w:rPr>
          <w:u w:val="single"/>
        </w:rPr>
        <w:t>ReportCoC</w:t>
      </w:r>
    </w:p>
    <w:p w14:paraId="331BBCCA" w14:textId="77777777" w:rsidR="00CA5114" w:rsidRDefault="00CA5114" w:rsidP="00672757">
      <w:pPr>
        <w:pStyle w:val="ListParagraph"/>
        <w:numPr>
          <w:ilvl w:val="0"/>
          <w:numId w:val="50"/>
        </w:numPr>
      </w:pPr>
      <w:r w:rsidRPr="002F0D32">
        <w:t>Enrollment.</w:t>
      </w:r>
      <w:r w:rsidRPr="002F0D32">
        <w:rPr>
          <w:i/>
          <w:iCs/>
        </w:rPr>
        <w:t xml:space="preserve">RelationshipToHoH </w:t>
      </w:r>
      <w:r>
        <w:t>= 1</w:t>
      </w:r>
    </w:p>
    <w:p w14:paraId="4A2660A8" w14:textId="77777777" w:rsidR="00CA5114" w:rsidRDefault="00CA5114" w:rsidP="00672757">
      <w:pPr>
        <w:pStyle w:val="ListParagraph"/>
        <w:numPr>
          <w:ilvl w:val="0"/>
          <w:numId w:val="50"/>
        </w:numPr>
      </w:pPr>
      <w:r>
        <w:t xml:space="preserve">There is no other enrollment record for the </w:t>
      </w:r>
      <w:r w:rsidRPr="00B678E4">
        <w:rPr>
          <w:i/>
          <w:iCs/>
        </w:rPr>
        <w:t>HouseholdID</w:t>
      </w:r>
      <w:r>
        <w:t xml:space="preserve"> where </w:t>
      </w:r>
      <w:r w:rsidRPr="00B678E4">
        <w:rPr>
          <w:i/>
          <w:iCs/>
        </w:rPr>
        <w:t>RelationshipToHoH</w:t>
      </w:r>
      <w:r>
        <w:t xml:space="preserve"> = 1</w:t>
      </w:r>
    </w:p>
    <w:p w14:paraId="3D56ED9D" w14:textId="77777777" w:rsidR="00CA5114" w:rsidRDefault="00CA5114" w:rsidP="00672757">
      <w:pPr>
        <w:pStyle w:val="ListParagraph"/>
        <w:numPr>
          <w:ilvl w:val="0"/>
          <w:numId w:val="50"/>
        </w:numPr>
      </w:pPr>
      <w:r w:rsidRPr="002F0D32">
        <w:t>Enrollment.</w:t>
      </w:r>
      <w:r w:rsidRPr="003D6740">
        <w:rPr>
          <w:i/>
          <w:iCs/>
        </w:rPr>
        <w:t>EntryDate</w:t>
      </w:r>
      <w:r>
        <w:t xml:space="preserve"> &lt;= </w:t>
      </w:r>
      <w:r w:rsidRPr="003D6740">
        <w:rPr>
          <w:u w:val="single"/>
        </w:rPr>
        <w:t>ReportEnd</w:t>
      </w:r>
    </w:p>
    <w:p w14:paraId="4AE67F0B" w14:textId="77777777" w:rsidR="00CA5114" w:rsidRPr="002F0D32" w:rsidRDefault="00CA5114" w:rsidP="00672757">
      <w:pPr>
        <w:pStyle w:val="ListParagraph"/>
        <w:numPr>
          <w:ilvl w:val="0"/>
          <w:numId w:val="50"/>
        </w:numPr>
      </w:pPr>
      <w:r w:rsidRPr="002F0D32">
        <w:t>Enrollment.</w:t>
      </w:r>
      <w:r w:rsidRPr="002F0D32">
        <w:rPr>
          <w:i/>
        </w:rPr>
        <w:t>EntryDate</w:t>
      </w:r>
      <w:r w:rsidRPr="002F0D32">
        <w:t xml:space="preserve"> &lt; </w:t>
      </w:r>
      <w:r w:rsidRPr="002F0D32">
        <w:rPr>
          <w:u w:val="single"/>
        </w:rPr>
        <w:t>Project.</w:t>
      </w:r>
      <w:r w:rsidRPr="002F0D32">
        <w:rPr>
          <w:i/>
          <w:iCs/>
          <w:u w:val="single"/>
        </w:rPr>
        <w:t>OperatingEndDate</w:t>
      </w:r>
      <w:r w:rsidRPr="002F0D32">
        <w:rPr>
          <w:u w:val="single"/>
        </w:rPr>
        <w:t xml:space="preserve"> or </w:t>
      </w:r>
      <w:r w:rsidRPr="002F0D32">
        <w:rPr>
          <w:i/>
          <w:iCs/>
          <w:u w:val="single"/>
        </w:rPr>
        <w:t>OperatingEndDate</w:t>
      </w:r>
      <w:r w:rsidRPr="002F0D32">
        <w:rPr>
          <w:u w:val="single"/>
        </w:rPr>
        <w:t xml:space="preserve"> is NULL</w:t>
      </w:r>
    </w:p>
    <w:p w14:paraId="53DF2834" w14:textId="41A5650D" w:rsidR="00CA5114" w:rsidRPr="00683863" w:rsidRDefault="00CA5114" w:rsidP="00AB2970">
      <w:pPr>
        <w:pStyle w:val="ListParagraph"/>
        <w:numPr>
          <w:ilvl w:val="0"/>
          <w:numId w:val="50"/>
        </w:numPr>
        <w:rPr>
          <w:u w:val="single"/>
        </w:rPr>
      </w:pPr>
      <w:r>
        <w:t>Exit.</w:t>
      </w:r>
      <w:r w:rsidRPr="00683863">
        <w:rPr>
          <w:i/>
          <w:iCs/>
        </w:rPr>
        <w:t>ExitDate</w:t>
      </w:r>
      <w:r>
        <w:t xml:space="preserve"> is NULL or Exit</w:t>
      </w:r>
      <w:r w:rsidRPr="00683863">
        <w:rPr>
          <w:i/>
          <w:iCs/>
        </w:rPr>
        <w:t>.ExitDate</w:t>
      </w:r>
      <w:r>
        <w:t xml:space="preserve"> &gt;= </w:t>
      </w:r>
      <w:r w:rsidRPr="00683863">
        <w:rPr>
          <w:u w:val="single"/>
        </w:rPr>
        <w:t>ReportStart</w:t>
      </w:r>
      <w:r>
        <w:t xml:space="preserve">; and </w:t>
      </w:r>
    </w:p>
    <w:p w14:paraId="33163AF8" w14:textId="32A17691" w:rsidR="00CA5114" w:rsidRPr="00AB2970" w:rsidRDefault="00CA5114" w:rsidP="00672757">
      <w:pPr>
        <w:pStyle w:val="ListParagraph"/>
        <w:numPr>
          <w:ilvl w:val="1"/>
          <w:numId w:val="50"/>
        </w:numPr>
        <w:rPr>
          <w:u w:val="single"/>
        </w:rPr>
      </w:pPr>
      <w:r>
        <w:t>Exit</w:t>
      </w:r>
      <w:r>
        <w:rPr>
          <w:i/>
          <w:iCs/>
        </w:rPr>
        <w:t>.</w:t>
      </w:r>
      <w:r w:rsidRPr="002F0D32">
        <w:rPr>
          <w:i/>
          <w:iCs/>
        </w:rPr>
        <w:t>ExitDate</w:t>
      </w:r>
      <w:r>
        <w:t xml:space="preserve"> &gt; Enrollment</w:t>
      </w:r>
      <w:r w:rsidRPr="002F0D32">
        <w:t>.</w:t>
      </w:r>
      <w:r w:rsidRPr="002F0D32">
        <w:rPr>
          <w:i/>
          <w:iCs/>
        </w:rPr>
        <w:t>EntryDate</w:t>
      </w:r>
      <w:r w:rsidR="00C46CF9">
        <w:t>; or</w:t>
      </w:r>
    </w:p>
    <w:p w14:paraId="2C72BD17" w14:textId="64C12F36" w:rsidR="00363F6A" w:rsidRPr="002F0D32" w:rsidRDefault="00363F6A" w:rsidP="00672757">
      <w:pPr>
        <w:pStyle w:val="ListParagraph"/>
        <w:numPr>
          <w:ilvl w:val="1"/>
          <w:numId w:val="50"/>
        </w:numPr>
        <w:rPr>
          <w:u w:val="single"/>
        </w:rPr>
      </w:pPr>
      <w:r w:rsidRPr="00363F6A">
        <w:rPr>
          <w:i/>
          <w:iCs/>
        </w:rPr>
        <w:t>ProjectType</w:t>
      </w:r>
      <w:r>
        <w:rPr>
          <w:i/>
          <w:iCs/>
        </w:rPr>
        <w:t xml:space="preserve"> </w:t>
      </w:r>
      <w:r>
        <w:t xml:space="preserve">is RRH and </w:t>
      </w:r>
      <w:r w:rsidR="00DA33DD">
        <w:t>Exit.</w:t>
      </w:r>
      <w:r w:rsidR="00C46CF9" w:rsidRPr="00AB2970">
        <w:rPr>
          <w:i/>
          <w:iCs/>
        </w:rPr>
        <w:t>ExitDate</w:t>
      </w:r>
      <w:r w:rsidR="00C46CF9">
        <w:t xml:space="preserve"> </w:t>
      </w:r>
      <w:r w:rsidR="00DA33DD">
        <w:t xml:space="preserve">= </w:t>
      </w:r>
      <w:r w:rsidR="003E33AD" w:rsidRPr="00B678E4">
        <w:rPr>
          <w:i/>
          <w:iCs/>
        </w:rPr>
        <w:t>EntryDate</w:t>
      </w:r>
      <w:r w:rsidR="003E33AD">
        <w:t xml:space="preserve"> and </w:t>
      </w:r>
      <w:r w:rsidR="003E33AD" w:rsidRPr="00B678E4">
        <w:rPr>
          <w:i/>
          <w:iCs/>
        </w:rPr>
        <w:t>ExitDate</w:t>
      </w:r>
      <w:r w:rsidR="003E33AD">
        <w:t xml:space="preserve"> = </w:t>
      </w:r>
      <w:r w:rsidR="00DA33DD" w:rsidRPr="00B678E4">
        <w:rPr>
          <w:i/>
          <w:iCs/>
        </w:rPr>
        <w:t>MoveInDate</w:t>
      </w:r>
      <w:r w:rsidR="00DA33DD">
        <w:t xml:space="preserve"> </w:t>
      </w:r>
    </w:p>
    <w:p w14:paraId="76E0FB08" w14:textId="77777777" w:rsidR="00CA5114" w:rsidRPr="003D6740" w:rsidRDefault="00CA5114" w:rsidP="00672757">
      <w:pPr>
        <w:pStyle w:val="ListParagraph"/>
        <w:numPr>
          <w:ilvl w:val="0"/>
          <w:numId w:val="50"/>
        </w:numPr>
        <w:rPr>
          <w:u w:val="single"/>
        </w:rPr>
      </w:pPr>
      <w:r>
        <w:t xml:space="preserve">There is an </w:t>
      </w:r>
      <w:r w:rsidRPr="002F0D32">
        <w:t>EnrollmentCoC</w:t>
      </w:r>
      <w:r>
        <w:t xml:space="preserve"> record where </w:t>
      </w:r>
      <w:r w:rsidRPr="003D6740">
        <w:rPr>
          <w:i/>
          <w:iCs/>
        </w:rPr>
        <w:t>InformationDate</w:t>
      </w:r>
      <w:r>
        <w:t xml:space="preserve"> &lt;= </w:t>
      </w:r>
      <w:r w:rsidRPr="003D6740">
        <w:rPr>
          <w:u w:val="single"/>
        </w:rPr>
        <w:t>ReportEnd</w:t>
      </w:r>
      <w:r>
        <w:t xml:space="preserve"> and </w:t>
      </w:r>
      <w:r w:rsidRPr="003D6740">
        <w:rPr>
          <w:i/>
          <w:iCs/>
        </w:rPr>
        <w:t>CoCCode</w:t>
      </w:r>
      <w:r>
        <w:t xml:space="preserve"> = </w:t>
      </w:r>
      <w:r w:rsidRPr="003D6740">
        <w:rPr>
          <w:u w:val="single"/>
        </w:rPr>
        <w:t xml:space="preserve">ReportCoC </w:t>
      </w:r>
    </w:p>
    <w:p w14:paraId="300B51ED" w14:textId="77777777" w:rsidR="00CA5114" w:rsidRPr="003D6740" w:rsidRDefault="00CA5114" w:rsidP="00672757">
      <w:pPr>
        <w:pStyle w:val="ListParagraph"/>
        <w:numPr>
          <w:ilvl w:val="0"/>
          <w:numId w:val="50"/>
        </w:numPr>
      </w:pPr>
      <w:r>
        <w:t xml:space="preserve">There is no later </w:t>
      </w:r>
      <w:r w:rsidRPr="002F0D32">
        <w:t>EnrollmentCoC</w:t>
      </w:r>
      <w:r>
        <w:t xml:space="preserve"> record where </w:t>
      </w:r>
      <w:r w:rsidRPr="003D6740">
        <w:rPr>
          <w:i/>
          <w:iCs/>
        </w:rPr>
        <w:t>InformationDate</w:t>
      </w:r>
      <w:r>
        <w:t xml:space="preserve"> &lt;= </w:t>
      </w:r>
      <w:r w:rsidRPr="003D6740">
        <w:rPr>
          <w:u w:val="single"/>
        </w:rPr>
        <w:t>ReportEnd</w:t>
      </w:r>
      <w:r>
        <w:t xml:space="preserve"> and </w:t>
      </w:r>
      <w:r w:rsidRPr="003D6740">
        <w:rPr>
          <w:i/>
          <w:iCs/>
        </w:rPr>
        <w:t>CoCCode</w:t>
      </w:r>
      <w:r>
        <w:t xml:space="preserve"> &lt;&gt; </w:t>
      </w:r>
      <w:r w:rsidRPr="003D6740">
        <w:rPr>
          <w:u w:val="single"/>
        </w:rPr>
        <w:t>ReportCoC</w:t>
      </w:r>
    </w:p>
    <w:p w14:paraId="3D52B9DB" w14:textId="77777777" w:rsidR="00CA5114" w:rsidRPr="002F0D32" w:rsidRDefault="00CA5114" w:rsidP="00CA5114">
      <w:pPr>
        <w:pStyle w:val="ListParagraph"/>
      </w:pPr>
      <w:r w:rsidRPr="006F51AA">
        <w:t>If Project.</w:t>
      </w:r>
      <w:r w:rsidRPr="002F0D32">
        <w:rPr>
          <w:i/>
          <w:iCs/>
        </w:rPr>
        <w:t>ProjectType</w:t>
      </w:r>
      <w:r>
        <w:t xml:space="preserve"> = 1 and Project.</w:t>
      </w:r>
      <w:r w:rsidRPr="005F4836">
        <w:rPr>
          <w:bCs/>
          <w:i/>
          <w:iCs/>
        </w:rPr>
        <w:t>TrackingMethod</w:t>
      </w:r>
      <w:r w:rsidRPr="00A6067F">
        <w:t xml:space="preserve"> = 3, there is at least one </w:t>
      </w:r>
      <w:r w:rsidRPr="002D2B2B">
        <w:rPr>
          <w:i/>
        </w:rPr>
        <w:t>BedNightDate</w:t>
      </w:r>
      <w:r w:rsidRPr="00A6067F">
        <w:t xml:space="preserve"> record between </w:t>
      </w:r>
      <w:r w:rsidRPr="002D2B2B">
        <w:rPr>
          <w:u w:val="single"/>
        </w:rPr>
        <w:t>ReportStart</w:t>
      </w:r>
      <w:r w:rsidRPr="00A6067F">
        <w:t xml:space="preserve"> and </w:t>
      </w:r>
      <w:r w:rsidRPr="004674DD">
        <w:rPr>
          <w:u w:val="single"/>
        </w:rPr>
        <w:t>ReportEnd</w:t>
      </w:r>
    </w:p>
    <w:p w14:paraId="5D952929" w14:textId="200D267B" w:rsidR="00117BE1" w:rsidRPr="006A3016" w:rsidRDefault="00117BE1" w:rsidP="006A3016">
      <w:pPr>
        <w:pStyle w:val="Heading4"/>
      </w:pPr>
      <w:r w:rsidRPr="0088191A">
        <w:t>MoveInDate</w:t>
      </w:r>
    </w:p>
    <w:p w14:paraId="5A109E8E" w14:textId="338A0E0F" w:rsidR="00117BE1" w:rsidRDefault="00117BE1" w:rsidP="00117BE1">
      <w:pPr>
        <w:pStyle w:val="NoSpacing"/>
      </w:pPr>
      <w:r>
        <w:t xml:space="preserve">For LSA reporting, the </w:t>
      </w:r>
      <w:r w:rsidRPr="00B678E4">
        <w:rPr>
          <w:i/>
          <w:iCs/>
        </w:rPr>
        <w:t>MoveInDate</w:t>
      </w:r>
      <w:r>
        <w:t xml:space="preserve"> is set </w:t>
      </w:r>
      <w:r w:rsidR="00D6602B">
        <w:t xml:space="preserve">for the head of household </w:t>
      </w:r>
      <w:r>
        <w:t xml:space="preserve">from </w:t>
      </w:r>
      <w:r w:rsidR="004B5987">
        <w:t>the HMIS</w:t>
      </w:r>
      <w:r>
        <w:t xml:space="preserve"> enrollment record only if it </w:t>
      </w:r>
      <w:r w:rsidR="0069493D">
        <w:t xml:space="preserve">occurs </w:t>
      </w:r>
      <w:r w:rsidR="00674FC7">
        <w:t>before the end of</w:t>
      </w:r>
      <w:r w:rsidR="0069493D">
        <w:t xml:space="preserve"> the report period and </w:t>
      </w:r>
      <w:r>
        <w:t xml:space="preserve">is logically consistent with the </w:t>
      </w:r>
      <w:r w:rsidR="004B5987">
        <w:t xml:space="preserve">project type, the </w:t>
      </w:r>
      <w:r>
        <w:t>head of household’s entry/exit dates</w:t>
      </w:r>
      <w:r w:rsidR="004B5987">
        <w:t>,</w:t>
      </w:r>
      <w:r>
        <w:t xml:space="preserve"> and the project’s operating dates:</w:t>
      </w:r>
    </w:p>
    <w:p w14:paraId="4A9F8A32" w14:textId="77777777" w:rsidR="00117BE1" w:rsidRDefault="00117BE1" w:rsidP="00672757">
      <w:pPr>
        <w:pStyle w:val="NoSpacing"/>
        <w:numPr>
          <w:ilvl w:val="0"/>
          <w:numId w:val="35"/>
        </w:numPr>
      </w:pPr>
      <w:r w:rsidRPr="00B678E4">
        <w:rPr>
          <w:i/>
          <w:iCs/>
        </w:rPr>
        <w:t>ProjectType</w:t>
      </w:r>
      <w:r>
        <w:t xml:space="preserve"> in (13,3) </w:t>
      </w:r>
    </w:p>
    <w:p w14:paraId="65858D7C" w14:textId="77777777" w:rsidR="00117BE1" w:rsidRDefault="00117BE1" w:rsidP="00672757">
      <w:pPr>
        <w:pStyle w:val="NoSpacing"/>
        <w:numPr>
          <w:ilvl w:val="0"/>
          <w:numId w:val="35"/>
        </w:numPr>
        <w:rPr>
          <w:u w:val="single"/>
        </w:rPr>
      </w:pPr>
      <w:r w:rsidRPr="00B678E4">
        <w:rPr>
          <w:i/>
          <w:iCs/>
        </w:rPr>
        <w:t>MoveInDate</w:t>
      </w:r>
      <w:r>
        <w:t xml:space="preserve"> &lt;= </w:t>
      </w:r>
      <w:r w:rsidRPr="00146368">
        <w:rPr>
          <w:u w:val="single"/>
        </w:rPr>
        <w:t>ReportEnd</w:t>
      </w:r>
    </w:p>
    <w:p w14:paraId="4F91A869" w14:textId="77777777" w:rsidR="00117BE1" w:rsidRPr="006B4F91" w:rsidRDefault="00117BE1" w:rsidP="00672757">
      <w:pPr>
        <w:pStyle w:val="NoSpacing"/>
        <w:numPr>
          <w:ilvl w:val="0"/>
          <w:numId w:val="35"/>
        </w:numPr>
      </w:pPr>
      <w:r w:rsidRPr="006B4F91">
        <w:rPr>
          <w:i/>
          <w:iCs/>
        </w:rPr>
        <w:t>MoveInDate</w:t>
      </w:r>
      <w:r w:rsidRPr="006B4F91">
        <w:t xml:space="preserve"> &gt;= </w:t>
      </w:r>
      <w:r w:rsidRPr="006B4F91">
        <w:rPr>
          <w:i/>
          <w:iCs/>
        </w:rPr>
        <w:t>EntryDate</w:t>
      </w:r>
      <w:r w:rsidRPr="006B4F91">
        <w:t xml:space="preserve"> </w:t>
      </w:r>
    </w:p>
    <w:p w14:paraId="21F6A03C" w14:textId="77777777" w:rsidR="00117BE1" w:rsidRDefault="00117BE1" w:rsidP="00672757">
      <w:pPr>
        <w:pStyle w:val="NoSpacing"/>
        <w:numPr>
          <w:ilvl w:val="0"/>
          <w:numId w:val="35"/>
        </w:numPr>
      </w:pPr>
      <w:r w:rsidRPr="00B678E4">
        <w:rPr>
          <w:i/>
          <w:iCs/>
        </w:rPr>
        <w:t>ExitDate</w:t>
      </w:r>
      <w:r>
        <w:t xml:space="preserve"> is null or </w:t>
      </w:r>
      <w:r w:rsidRPr="00B678E4">
        <w:rPr>
          <w:i/>
          <w:iCs/>
        </w:rPr>
        <w:t>MoveInDate</w:t>
      </w:r>
      <w:r>
        <w:t xml:space="preserve"> &lt;= </w:t>
      </w:r>
      <w:r w:rsidRPr="00B678E4">
        <w:rPr>
          <w:i/>
          <w:iCs/>
        </w:rPr>
        <w:t>ExitDate</w:t>
      </w:r>
      <w:r>
        <w:t xml:space="preserve"> </w:t>
      </w:r>
    </w:p>
    <w:p w14:paraId="030D8FEB" w14:textId="60FE6B8A" w:rsidR="00117BE1" w:rsidRPr="008F2C7B" w:rsidRDefault="00117BE1" w:rsidP="00672757">
      <w:pPr>
        <w:pStyle w:val="NoSpacing"/>
        <w:numPr>
          <w:ilvl w:val="0"/>
          <w:numId w:val="35"/>
        </w:numPr>
      </w:pPr>
      <w:r w:rsidRPr="005F4836">
        <w:rPr>
          <w:i/>
          <w:iCs/>
        </w:rPr>
        <w:t>OperatingEndDate</w:t>
      </w:r>
      <w:r w:rsidRPr="00117BE1">
        <w:t xml:space="preserve"> is </w:t>
      </w:r>
      <w:r w:rsidRPr="00573BC0">
        <w:t xml:space="preserve">NULL or </w:t>
      </w:r>
      <w:r w:rsidRPr="005F4836">
        <w:rPr>
          <w:i/>
          <w:iCs/>
        </w:rPr>
        <w:t>MoveInDate</w:t>
      </w:r>
      <w:r w:rsidRPr="00117BE1">
        <w:t xml:space="preserve"> &lt;= </w:t>
      </w:r>
      <w:r w:rsidRPr="005F4836">
        <w:rPr>
          <w:i/>
          <w:iCs/>
        </w:rPr>
        <w:t>OperatingEndDate</w:t>
      </w:r>
    </w:p>
    <w:p w14:paraId="1B707343" w14:textId="44D504F3" w:rsidR="00674FC7" w:rsidRPr="009935B6" w:rsidRDefault="00674FC7" w:rsidP="008F2C7B">
      <w:pPr>
        <w:pStyle w:val="NoSpacing"/>
      </w:pPr>
      <w:r>
        <w:t xml:space="preserve">HMIS move-in dates that do not meet the above criteria are disregarded; active_Household </w:t>
      </w:r>
      <w:r w:rsidRPr="00B678E4">
        <w:rPr>
          <w:i/>
          <w:iCs/>
        </w:rPr>
        <w:t>MoveInDate</w:t>
      </w:r>
      <w:r>
        <w:t xml:space="preserve"> should be set to NULL.</w:t>
      </w:r>
    </w:p>
    <w:p w14:paraId="3E96CC57" w14:textId="77777777" w:rsidR="00F561D4" w:rsidRPr="006A3016" w:rsidRDefault="00F561D4" w:rsidP="006A3016">
      <w:pPr>
        <w:pStyle w:val="Heading4"/>
      </w:pPr>
      <w:r w:rsidRPr="0088191A">
        <w:t>Last Bed Night for Night-by-Night Shelter Enrollments</w:t>
      </w:r>
    </w:p>
    <w:p w14:paraId="3A29F82D" w14:textId="1EBF8DE0" w:rsidR="00F561D4" w:rsidRDefault="00893CAA" w:rsidP="00F561D4">
      <w:r>
        <w:t>Where Project.</w:t>
      </w:r>
      <w:r w:rsidRPr="008F2C7B">
        <w:rPr>
          <w:i/>
          <w:iCs/>
        </w:rPr>
        <w:t>ProjectType</w:t>
      </w:r>
      <w:r>
        <w:t xml:space="preserve"> = 1 and </w:t>
      </w:r>
      <w:r w:rsidR="00F561D4">
        <w:t>Project.</w:t>
      </w:r>
      <w:r w:rsidR="00F561D4" w:rsidRPr="002F0D32">
        <w:rPr>
          <w:i/>
          <w:iCs/>
        </w:rPr>
        <w:t>TrackingMethod</w:t>
      </w:r>
      <w:r w:rsidR="00F561D4">
        <w:t xml:space="preserve"> = 3, </w:t>
      </w:r>
      <w:r w:rsidR="00F561D4" w:rsidRPr="002F0D32">
        <w:rPr>
          <w:b/>
          <w:bCs/>
        </w:rPr>
        <w:t>LastBedNight</w:t>
      </w:r>
      <w:r w:rsidR="00F561D4">
        <w:t xml:space="preserve"> refers to the most recent record (Services.</w:t>
      </w:r>
      <w:r w:rsidR="00F561D4" w:rsidRPr="00A10662">
        <w:rPr>
          <w:i/>
          <w:iCs/>
        </w:rPr>
        <w:t>RecordType</w:t>
      </w:r>
      <w:r w:rsidR="00F561D4">
        <w:t xml:space="preserve"> = 200) of a bed night associated with the head of household’s enrollment where:</w:t>
      </w:r>
    </w:p>
    <w:p w14:paraId="7722B6A1" w14:textId="77777777" w:rsidR="00F561D4" w:rsidRDefault="00F561D4" w:rsidP="00672757">
      <w:pPr>
        <w:pStyle w:val="ListParagraph"/>
        <w:numPr>
          <w:ilvl w:val="0"/>
          <w:numId w:val="51"/>
        </w:numPr>
      </w:pPr>
      <w:r w:rsidRPr="002F0D32">
        <w:rPr>
          <w:i/>
          <w:iCs/>
        </w:rPr>
        <w:t>DateProvided</w:t>
      </w:r>
      <w:r>
        <w:t xml:space="preserve"> between </w:t>
      </w:r>
      <w:r w:rsidRPr="007562D9">
        <w:rPr>
          <w:u w:val="single"/>
        </w:rPr>
        <w:t>ReportStart</w:t>
      </w:r>
      <w:r>
        <w:t xml:space="preserve"> and </w:t>
      </w:r>
      <w:r w:rsidRPr="002F0D32">
        <w:rPr>
          <w:u w:val="single"/>
        </w:rPr>
        <w:t>ReportEnd</w:t>
      </w:r>
      <w:r>
        <w:t>; and</w:t>
      </w:r>
    </w:p>
    <w:p w14:paraId="09C527FE" w14:textId="77777777" w:rsidR="00F561D4" w:rsidRDefault="00F561D4" w:rsidP="00672757">
      <w:pPr>
        <w:pStyle w:val="ListParagraph"/>
        <w:numPr>
          <w:ilvl w:val="0"/>
          <w:numId w:val="51"/>
        </w:numPr>
      </w:pPr>
      <w:r w:rsidRPr="002F0D32">
        <w:rPr>
          <w:i/>
          <w:iCs/>
        </w:rPr>
        <w:t>DateProvided</w:t>
      </w:r>
      <w:r>
        <w:t xml:space="preserve"> &gt;= Enrollment.</w:t>
      </w:r>
      <w:r w:rsidRPr="002F0D32">
        <w:rPr>
          <w:i/>
          <w:iCs/>
        </w:rPr>
        <w:t>EntryDate</w:t>
      </w:r>
      <w:r w:rsidRPr="002F0D32">
        <w:t>; and</w:t>
      </w:r>
    </w:p>
    <w:p w14:paraId="6B9BE528" w14:textId="77777777" w:rsidR="00F561D4" w:rsidRPr="002F0D32" w:rsidRDefault="00F561D4" w:rsidP="00672757">
      <w:pPr>
        <w:pStyle w:val="ListParagraph"/>
        <w:numPr>
          <w:ilvl w:val="0"/>
          <w:numId w:val="51"/>
        </w:numPr>
      </w:pPr>
      <w:r w:rsidRPr="002F0D32">
        <w:rPr>
          <w:i/>
          <w:iCs/>
        </w:rPr>
        <w:t>DateProvided</w:t>
      </w:r>
      <w:r>
        <w:t xml:space="preserve"> &lt; Exit.</w:t>
      </w:r>
      <w:r w:rsidRPr="002F0D32">
        <w:rPr>
          <w:i/>
          <w:iCs/>
        </w:rPr>
        <w:t>ExitDate</w:t>
      </w:r>
      <w:r>
        <w:t xml:space="preserve"> or Exit.</w:t>
      </w:r>
      <w:r w:rsidRPr="002F0D32">
        <w:rPr>
          <w:i/>
          <w:iCs/>
        </w:rPr>
        <w:t>ExitDate</w:t>
      </w:r>
      <w:r>
        <w:t xml:space="preserve"> is NULL; and </w:t>
      </w:r>
    </w:p>
    <w:p w14:paraId="56B31DF9" w14:textId="77777777" w:rsidR="00F561D4" w:rsidRPr="002F0D32" w:rsidRDefault="00F561D4" w:rsidP="00672757">
      <w:pPr>
        <w:pStyle w:val="ListParagraph"/>
        <w:numPr>
          <w:ilvl w:val="0"/>
          <w:numId w:val="51"/>
        </w:numPr>
      </w:pPr>
      <w:r w:rsidRPr="002F0D32">
        <w:rPr>
          <w:i/>
          <w:iCs/>
        </w:rPr>
        <w:t>DateProvided</w:t>
      </w:r>
      <w:r>
        <w:t xml:space="preserve"> &lt;= Project.</w:t>
      </w:r>
      <w:r w:rsidRPr="002F0D32">
        <w:rPr>
          <w:i/>
          <w:iCs/>
        </w:rPr>
        <w:t>OperatingEndDate</w:t>
      </w:r>
      <w:r>
        <w:t xml:space="preserve">  or Project.</w:t>
      </w:r>
      <w:r w:rsidRPr="002F0D32">
        <w:rPr>
          <w:i/>
          <w:iCs/>
        </w:rPr>
        <w:t>OperatingEndDate</w:t>
      </w:r>
      <w:r>
        <w:t xml:space="preserve"> is NULL.</w:t>
      </w:r>
    </w:p>
    <w:p w14:paraId="05339403" w14:textId="4122BD03" w:rsidR="00117BE1" w:rsidRPr="006A3016" w:rsidRDefault="00117BE1" w:rsidP="006A3016">
      <w:pPr>
        <w:pStyle w:val="Heading4"/>
      </w:pPr>
      <w:r w:rsidRPr="0088191A">
        <w:t>ExitDate</w:t>
      </w:r>
    </w:p>
    <w:p w14:paraId="65FC7FB9" w14:textId="77777777" w:rsidR="00224E9A" w:rsidRPr="00CB505E" w:rsidRDefault="00224E9A" w:rsidP="00224E9A">
      <w:r>
        <w:t>Exits that occur after the end of the report period are not relevant; the active_Household.</w:t>
      </w:r>
      <w:r w:rsidRPr="001A2AE2">
        <w:rPr>
          <w:b/>
          <w:bCs/>
        </w:rPr>
        <w:t>ExitDate</w:t>
      </w:r>
      <w:r>
        <w:t xml:space="preserve"> should be NULL unless one of the conditions below apply.  </w:t>
      </w:r>
    </w:p>
    <w:p w14:paraId="37F008C8" w14:textId="24B33DEA" w:rsidR="00117BE1" w:rsidRDefault="002D6519" w:rsidP="00117BE1">
      <w:r>
        <w:t xml:space="preserve">In the event that </w:t>
      </w:r>
      <w:r w:rsidR="00117BE1">
        <w:t xml:space="preserve">the recorded </w:t>
      </w:r>
      <w:r w:rsidR="00117BE1" w:rsidRPr="00B678E4">
        <w:rPr>
          <w:i/>
          <w:iCs/>
        </w:rPr>
        <w:t>ExitDate</w:t>
      </w:r>
      <w:r w:rsidR="00117BE1">
        <w:t xml:space="preserve"> (or lack thereof) </w:t>
      </w:r>
      <w:r w:rsidR="00584DB0">
        <w:t xml:space="preserve">associated with an enrollment </w:t>
      </w:r>
      <w:r w:rsidR="00117BE1">
        <w:t xml:space="preserve">is inconsistent with </w:t>
      </w:r>
      <w:r w:rsidR="00A035E2">
        <w:t>other data</w:t>
      </w:r>
      <w:r w:rsidR="00584DB0">
        <w:t xml:space="preserve">, reporting must </w:t>
      </w:r>
      <w:r w:rsidR="003C4B55">
        <w:t xml:space="preserve">be based on an </w:t>
      </w:r>
      <w:r w:rsidR="00755C09">
        <w:t>adjus</w:t>
      </w:r>
      <w:r w:rsidR="00680494">
        <w:t xml:space="preserve">ted </w:t>
      </w:r>
      <w:r w:rsidR="00680494" w:rsidRPr="00B678E4">
        <w:rPr>
          <w:i/>
          <w:iCs/>
        </w:rPr>
        <w:t>ExitDate</w:t>
      </w:r>
      <w:r w:rsidR="00680494">
        <w:t xml:space="preserve"> consistent with the logic below</w:t>
      </w:r>
      <w:r w:rsidR="00117BE1">
        <w:t>.</w:t>
      </w:r>
      <w:r w:rsidR="00DD55C1">
        <w:t xml:space="preserve">  </w:t>
      </w:r>
      <w:r w:rsidR="00C66239">
        <w:t xml:space="preserve">If applicable, </w:t>
      </w:r>
      <w:r w:rsidR="00C66239" w:rsidRPr="00B678E4">
        <w:rPr>
          <w:i/>
          <w:iCs/>
        </w:rPr>
        <w:t>Destination</w:t>
      </w:r>
      <w:r w:rsidR="00C66239">
        <w:t xml:space="preserve"> for these enrollments is reported as ‘Unknown’ (99). See </w:t>
      </w:r>
      <w:r w:rsidR="007D579B">
        <w:t xml:space="preserve">section </w:t>
      </w:r>
      <w:hyperlink w:anchor="_EST/RRH/PSHDestination–_LSAHousehol" w:history="1">
        <w:r w:rsidR="00CC3438">
          <w:rPr>
            <w:rStyle w:val="Hyperlink"/>
          </w:rPr>
          <w:t>6.7 EST/RRH/PSHDestination – LSAHousehold</w:t>
        </w:r>
      </w:hyperlink>
      <w:r w:rsidR="00C66239">
        <w:t>.</w:t>
      </w:r>
    </w:p>
    <w:p w14:paraId="4F51A9FD" w14:textId="7A85AD34" w:rsidR="00A035E2" w:rsidRDefault="00117BE1" w:rsidP="00672757">
      <w:pPr>
        <w:pStyle w:val="ListParagraph"/>
        <w:numPr>
          <w:ilvl w:val="0"/>
          <w:numId w:val="53"/>
        </w:numPr>
      </w:pPr>
      <w:r>
        <w:t xml:space="preserve">For any enrollment that remains open at the time a project ceases operation, the project’s </w:t>
      </w:r>
      <w:r w:rsidRPr="0065045E">
        <w:rPr>
          <w:i/>
          <w:iCs/>
        </w:rPr>
        <w:t xml:space="preserve">OperatingEndDate </w:t>
      </w:r>
      <w:r>
        <w:t xml:space="preserve">is the effective </w:t>
      </w:r>
      <w:r w:rsidRPr="0065045E">
        <w:rPr>
          <w:i/>
          <w:iCs/>
        </w:rPr>
        <w:t>ExitDate</w:t>
      </w:r>
      <w:r>
        <w:t xml:space="preserve">.  </w:t>
      </w:r>
    </w:p>
    <w:p w14:paraId="46A19F9E" w14:textId="77777777" w:rsidR="00420B77" w:rsidRDefault="00A035E2" w:rsidP="00672757">
      <w:pPr>
        <w:pStyle w:val="ListParagraph"/>
        <w:numPr>
          <w:ilvl w:val="0"/>
          <w:numId w:val="53"/>
        </w:numPr>
      </w:pPr>
      <w:r>
        <w:t xml:space="preserve">The effective </w:t>
      </w:r>
      <w:r w:rsidRPr="0065045E">
        <w:rPr>
          <w:i/>
          <w:iCs/>
        </w:rPr>
        <w:t>ExitDate</w:t>
      </w:r>
      <w:r>
        <w:t xml:space="preserve"> is </w:t>
      </w:r>
      <w:r w:rsidRPr="0065045E">
        <w:rPr>
          <w:szCs w:val="20"/>
        </w:rPr>
        <w:t>[LastBednight + 1 day] for</w:t>
      </w:r>
      <w:r w:rsidR="00117BE1">
        <w:t xml:space="preserve"> any enrollment in a night-by-night shelter </w:t>
      </w:r>
      <w:r>
        <w:t>where</w:t>
      </w:r>
      <w:r w:rsidR="00420B77">
        <w:t>:</w:t>
      </w:r>
    </w:p>
    <w:p w14:paraId="0B19523D" w14:textId="77777777" w:rsidR="00150BE5" w:rsidRDefault="00420B77" w:rsidP="00672757">
      <w:pPr>
        <w:pStyle w:val="ListParagraph"/>
        <w:numPr>
          <w:ilvl w:val="1"/>
          <w:numId w:val="53"/>
        </w:numPr>
      </w:pPr>
      <w:r>
        <w:t xml:space="preserve">The recorded </w:t>
      </w:r>
      <w:r w:rsidRPr="00B678E4">
        <w:rPr>
          <w:i/>
          <w:iCs/>
        </w:rPr>
        <w:t>ExitDate</w:t>
      </w:r>
      <w:r>
        <w:t xml:space="preserve"> is </w:t>
      </w:r>
      <w:r w:rsidR="000E07F9">
        <w:t xml:space="preserve">more than </w:t>
      </w:r>
      <w:r w:rsidR="00FB36E4">
        <w:t>one day after the last bed night</w:t>
      </w:r>
      <w:r>
        <w:t>;</w:t>
      </w:r>
      <w:r w:rsidR="00FB36E4">
        <w:t xml:space="preserve"> </w:t>
      </w:r>
      <w:r w:rsidR="00656618">
        <w:t xml:space="preserve">or </w:t>
      </w:r>
    </w:p>
    <w:p w14:paraId="252B896C" w14:textId="2901BF5E" w:rsidR="00A035E2" w:rsidRDefault="00150BE5" w:rsidP="00672757">
      <w:pPr>
        <w:pStyle w:val="ListParagraph"/>
        <w:numPr>
          <w:ilvl w:val="1"/>
          <w:numId w:val="53"/>
        </w:numPr>
      </w:pPr>
      <w:r>
        <w:t xml:space="preserve">There is no </w:t>
      </w:r>
      <w:r w:rsidRPr="00B678E4">
        <w:rPr>
          <w:i/>
          <w:iCs/>
        </w:rPr>
        <w:t>ExitDate</w:t>
      </w:r>
      <w:r>
        <w:t xml:space="preserve"> </w:t>
      </w:r>
      <w:r w:rsidR="008C70B6">
        <w:t xml:space="preserve">and </w:t>
      </w:r>
      <w:r w:rsidR="00044DB9">
        <w:t xml:space="preserve">LastBedNight is </w:t>
      </w:r>
      <w:r w:rsidR="003D4C4D">
        <w:t xml:space="preserve">90 days </w:t>
      </w:r>
      <w:r w:rsidR="00044DB9">
        <w:t xml:space="preserve">or more </w:t>
      </w:r>
      <w:r w:rsidR="003D4C4D">
        <w:t xml:space="preserve">prior to </w:t>
      </w:r>
      <w:r w:rsidR="003D4C4D" w:rsidRPr="0065045E">
        <w:rPr>
          <w:u w:val="single"/>
        </w:rPr>
        <w:t>ReportEnd</w:t>
      </w:r>
      <w:r w:rsidR="008C70B6" w:rsidRPr="008F2C7B">
        <w:t xml:space="preserve">.  </w:t>
      </w:r>
      <w:r w:rsidR="003D4C4D">
        <w:t xml:space="preserve"> </w:t>
      </w:r>
    </w:p>
    <w:tbl>
      <w:tblPr>
        <w:tblStyle w:val="Style11"/>
        <w:tblW w:w="9445" w:type="dxa"/>
        <w:tblLook w:val="04A0" w:firstRow="1" w:lastRow="0" w:firstColumn="1" w:lastColumn="0" w:noHBand="0" w:noVBand="1"/>
      </w:tblPr>
      <w:tblGrid>
        <w:gridCol w:w="4722"/>
        <w:gridCol w:w="4723"/>
      </w:tblGrid>
      <w:tr w:rsidR="00605680" w14:paraId="0B70A78F" w14:textId="77777777" w:rsidTr="005841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390C44A2" w14:textId="77777777" w:rsidR="00605680" w:rsidRDefault="00605680" w:rsidP="00584131">
            <w:pPr>
              <w:pStyle w:val="NoSpacing"/>
            </w:pPr>
            <w:r>
              <w:t>Condition</w:t>
            </w:r>
          </w:p>
        </w:tc>
        <w:tc>
          <w:tcPr>
            <w:tcW w:w="0" w:type="dxa"/>
          </w:tcPr>
          <w:p w14:paraId="26B1BB71" w14:textId="77777777" w:rsidR="00605680" w:rsidRPr="004A6703" w:rsidRDefault="00605680" w:rsidP="00584131">
            <w:pPr>
              <w:pStyle w:val="NoSpacing"/>
              <w:cnfStyle w:val="100000000000" w:firstRow="1" w:lastRow="0" w:firstColumn="0" w:lastColumn="0" w:oddVBand="0" w:evenVBand="0" w:oddHBand="0" w:evenHBand="0" w:firstRowFirstColumn="0" w:firstRowLastColumn="0" w:lastRowFirstColumn="0" w:lastRowLastColumn="0"/>
            </w:pPr>
            <w:r>
              <w:t>Effective Exit Date</w:t>
            </w:r>
          </w:p>
        </w:tc>
      </w:tr>
      <w:tr w:rsidR="00605680" w14:paraId="10FAA6EE" w14:textId="77777777" w:rsidTr="005841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7BD8D3B1" w14:textId="77777777" w:rsidR="00605680" w:rsidRDefault="00605680" w:rsidP="00584131">
            <w:pPr>
              <w:pStyle w:val="NoSpacing"/>
            </w:pPr>
            <w:r>
              <w:t>[</w:t>
            </w:r>
            <w:r w:rsidRPr="002F0D32">
              <w:rPr>
                <w:b/>
              </w:rPr>
              <w:t>LastBednight</w:t>
            </w:r>
            <w:r>
              <w:t xml:space="preserve"> + 90 days] &lt;= </w:t>
            </w:r>
            <w:r w:rsidRPr="00146368">
              <w:rPr>
                <w:u w:val="single"/>
              </w:rPr>
              <w:t>ReportEnd</w:t>
            </w:r>
            <w:r w:rsidRPr="002F0D32">
              <w:t xml:space="preserve"> and</w:t>
            </w:r>
            <w:r>
              <w:t xml:space="preserve"> </w:t>
            </w:r>
            <w:r w:rsidRPr="00B678E4">
              <w:rPr>
                <w:i/>
                <w:iCs/>
              </w:rPr>
              <w:t>ExitDate</w:t>
            </w:r>
            <w:r>
              <w:t xml:space="preserve"> is NULL </w:t>
            </w:r>
          </w:p>
        </w:tc>
        <w:tc>
          <w:tcPr>
            <w:tcW w:w="0" w:type="dxa"/>
          </w:tcPr>
          <w:p w14:paraId="483E16BA" w14:textId="77777777" w:rsidR="00605680" w:rsidRPr="00B678E4" w:rsidRDefault="00605680" w:rsidP="00584131">
            <w:pPr>
              <w:pStyle w:val="NoSpacing"/>
              <w:cnfStyle w:val="000000100000" w:firstRow="0" w:lastRow="0" w:firstColumn="0" w:lastColumn="0" w:oddVBand="0" w:evenVBand="0" w:oddHBand="1" w:evenHBand="0" w:firstRowFirstColumn="0" w:firstRowLastColumn="0" w:lastRowFirstColumn="0" w:lastRowLastColumn="0"/>
              <w:rPr>
                <w:i/>
                <w:iCs/>
              </w:rPr>
            </w:pPr>
            <w:r w:rsidRPr="002F0D32">
              <w:t>[</w:t>
            </w:r>
            <w:r w:rsidRPr="002F0D32">
              <w:rPr>
                <w:b/>
                <w:bCs/>
              </w:rPr>
              <w:t>LastBednight</w:t>
            </w:r>
            <w:r>
              <w:rPr>
                <w:i/>
                <w:iCs/>
              </w:rPr>
              <w:t xml:space="preserve"> </w:t>
            </w:r>
            <w:r w:rsidRPr="002F0D32">
              <w:t>+ 1 day</w:t>
            </w:r>
            <w:r>
              <w:t>]</w:t>
            </w:r>
          </w:p>
        </w:tc>
      </w:tr>
      <w:tr w:rsidR="00605680" w14:paraId="4C52EC1E" w14:textId="77777777" w:rsidTr="0058413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7AE2A544" w14:textId="77777777" w:rsidR="00605680" w:rsidRDefault="00605680" w:rsidP="00584131">
            <w:pPr>
              <w:pStyle w:val="NoSpacing"/>
            </w:pPr>
            <w:r w:rsidRPr="00B678E4">
              <w:rPr>
                <w:i/>
                <w:iCs/>
              </w:rPr>
              <w:t>ExitDate</w:t>
            </w:r>
            <w:r>
              <w:t xml:space="preserve"> &gt; [</w:t>
            </w:r>
            <w:r w:rsidRPr="002F0D32">
              <w:rPr>
                <w:b/>
              </w:rPr>
              <w:t>LastBednight</w:t>
            </w:r>
            <w:r>
              <w:t xml:space="preserve"> + 1 day]</w:t>
            </w:r>
          </w:p>
        </w:tc>
        <w:tc>
          <w:tcPr>
            <w:tcW w:w="0" w:type="dxa"/>
          </w:tcPr>
          <w:p w14:paraId="63EB135E" w14:textId="77777777" w:rsidR="00605680" w:rsidRPr="00B678E4" w:rsidRDefault="00605680" w:rsidP="00584131">
            <w:pPr>
              <w:pStyle w:val="NoSpacing"/>
              <w:cnfStyle w:val="000000010000" w:firstRow="0" w:lastRow="0" w:firstColumn="0" w:lastColumn="0" w:oddVBand="0" w:evenVBand="0" w:oddHBand="0" w:evenHBand="1" w:firstRowFirstColumn="0" w:firstRowLastColumn="0" w:lastRowFirstColumn="0" w:lastRowLastColumn="0"/>
              <w:rPr>
                <w:i/>
                <w:iCs/>
              </w:rPr>
            </w:pPr>
            <w:r w:rsidRPr="002F0D32">
              <w:t>[</w:t>
            </w:r>
            <w:r w:rsidRPr="002F0D32">
              <w:rPr>
                <w:b/>
                <w:bCs/>
              </w:rPr>
              <w:t>LastBednight</w:t>
            </w:r>
            <w:r>
              <w:rPr>
                <w:i/>
                <w:iCs/>
              </w:rPr>
              <w:t xml:space="preserve"> </w:t>
            </w:r>
            <w:r w:rsidRPr="002F0D32">
              <w:t>+ 1 day</w:t>
            </w:r>
            <w:r>
              <w:t>]</w:t>
            </w:r>
          </w:p>
        </w:tc>
      </w:tr>
      <w:tr w:rsidR="00605680" w14:paraId="3C586FB9" w14:textId="77777777" w:rsidTr="005841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2439151D" w14:textId="77777777" w:rsidR="00605680" w:rsidRPr="002F0D32" w:rsidRDefault="00605680" w:rsidP="00584131">
            <w:pPr>
              <w:pStyle w:val="NoSpacing"/>
            </w:pPr>
            <w:r w:rsidRPr="002F0D32">
              <w:t>Project.</w:t>
            </w:r>
            <w:r w:rsidRPr="002F0D32">
              <w:rPr>
                <w:i/>
                <w:iCs/>
              </w:rPr>
              <w:t>OperatingEndDate</w:t>
            </w:r>
            <w:r w:rsidRPr="002F0D32">
              <w:t xml:space="preserve"> &lt; </w:t>
            </w:r>
            <w:r w:rsidRPr="00CA35DD">
              <w:rPr>
                <w:u w:val="single"/>
              </w:rPr>
              <w:t>ReportEnd</w:t>
            </w:r>
            <w:r>
              <w:rPr>
                <w:u w:val="single"/>
              </w:rPr>
              <w:t xml:space="preserve"> </w:t>
            </w:r>
            <w:r w:rsidRPr="002F0D32">
              <w:t xml:space="preserve">and </w:t>
            </w:r>
            <w:r w:rsidRPr="002F0D32">
              <w:rPr>
                <w:i/>
                <w:iCs/>
              </w:rPr>
              <w:t>ExitDate</w:t>
            </w:r>
            <w:r w:rsidRPr="002F0D32">
              <w:t xml:space="preserve"> is NULL </w:t>
            </w:r>
          </w:p>
        </w:tc>
        <w:tc>
          <w:tcPr>
            <w:tcW w:w="0" w:type="dxa"/>
          </w:tcPr>
          <w:p w14:paraId="3CEBC7B0" w14:textId="77777777" w:rsidR="00605680" w:rsidRDefault="00605680" w:rsidP="00584131">
            <w:pPr>
              <w:pStyle w:val="NoSpacing"/>
              <w:cnfStyle w:val="000000100000" w:firstRow="0" w:lastRow="0" w:firstColumn="0" w:lastColumn="0" w:oddVBand="0" w:evenVBand="0" w:oddHBand="1" w:evenHBand="0" w:firstRowFirstColumn="0" w:firstRowLastColumn="0" w:lastRowFirstColumn="0" w:lastRowLastColumn="0"/>
            </w:pPr>
            <w:r>
              <w:t>Project.</w:t>
            </w:r>
            <w:r w:rsidRPr="002F0D32">
              <w:rPr>
                <w:i/>
                <w:iCs/>
              </w:rPr>
              <w:t>OperatingEndDate</w:t>
            </w:r>
          </w:p>
        </w:tc>
      </w:tr>
      <w:tr w:rsidR="00605680" w14:paraId="50E44282" w14:textId="77777777" w:rsidTr="0058413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27C2DC4F" w14:textId="77777777" w:rsidR="00605680" w:rsidRPr="004E219E" w:rsidRDefault="00605680" w:rsidP="00584131">
            <w:pPr>
              <w:pStyle w:val="NoSpacing"/>
            </w:pPr>
            <w:r w:rsidRPr="002F0D32">
              <w:t>Project.</w:t>
            </w:r>
            <w:r w:rsidRPr="002F0D32">
              <w:rPr>
                <w:i/>
                <w:iCs/>
              </w:rPr>
              <w:t>OperatingEndDate</w:t>
            </w:r>
            <w:r w:rsidRPr="002F0D32">
              <w:t xml:space="preserve"> &lt; </w:t>
            </w:r>
            <w:r w:rsidRPr="00CA35DD">
              <w:rPr>
                <w:u w:val="single"/>
              </w:rPr>
              <w:t>ReportEnd</w:t>
            </w:r>
            <w:r>
              <w:rPr>
                <w:u w:val="single"/>
              </w:rPr>
              <w:t xml:space="preserve"> </w:t>
            </w:r>
            <w:r w:rsidRPr="002F0D32">
              <w:t xml:space="preserve">and </w:t>
            </w:r>
            <w:r w:rsidRPr="00A432BD">
              <w:rPr>
                <w:i/>
                <w:iCs/>
              </w:rPr>
              <w:t>ExitDate</w:t>
            </w:r>
            <w:r>
              <w:rPr>
                <w:i/>
                <w:iCs/>
              </w:rPr>
              <w:t xml:space="preserve"> </w:t>
            </w:r>
            <w:r>
              <w:t>&gt; Project.</w:t>
            </w:r>
            <w:r w:rsidRPr="002F0D32">
              <w:rPr>
                <w:i/>
                <w:iCs/>
              </w:rPr>
              <w:t>OperatingEndDate</w:t>
            </w:r>
          </w:p>
        </w:tc>
        <w:tc>
          <w:tcPr>
            <w:tcW w:w="0" w:type="dxa"/>
          </w:tcPr>
          <w:p w14:paraId="798A7CD7" w14:textId="77777777" w:rsidR="00605680" w:rsidRDefault="00605680" w:rsidP="00584131">
            <w:pPr>
              <w:pStyle w:val="NoSpacing"/>
              <w:cnfStyle w:val="000000010000" w:firstRow="0" w:lastRow="0" w:firstColumn="0" w:lastColumn="0" w:oddVBand="0" w:evenVBand="0" w:oddHBand="0" w:evenHBand="1" w:firstRowFirstColumn="0" w:firstRowLastColumn="0" w:lastRowFirstColumn="0" w:lastRowLastColumn="0"/>
            </w:pPr>
            <w:r>
              <w:t>Project.</w:t>
            </w:r>
            <w:r w:rsidRPr="002F0D32">
              <w:rPr>
                <w:i/>
                <w:iCs/>
              </w:rPr>
              <w:t>OperatingEndDate</w:t>
            </w:r>
          </w:p>
        </w:tc>
      </w:tr>
      <w:tr w:rsidR="00605680" w14:paraId="603C2E2A" w14:textId="77777777" w:rsidTr="005841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5FD85F8C" w14:textId="77777777" w:rsidR="00605680" w:rsidRDefault="00605680" w:rsidP="00584131">
            <w:pPr>
              <w:pStyle w:val="NoSpacing"/>
            </w:pPr>
            <w:r w:rsidRPr="00B678E4">
              <w:rPr>
                <w:i/>
                <w:iCs/>
              </w:rPr>
              <w:t>ExitDate</w:t>
            </w:r>
            <w:r>
              <w:t xml:space="preserve"> &gt; </w:t>
            </w:r>
            <w:r w:rsidRPr="00146368">
              <w:rPr>
                <w:u w:val="single"/>
              </w:rPr>
              <w:t>ReportEnd</w:t>
            </w:r>
          </w:p>
        </w:tc>
        <w:tc>
          <w:tcPr>
            <w:tcW w:w="0" w:type="dxa"/>
          </w:tcPr>
          <w:p w14:paraId="0AD67466" w14:textId="77777777" w:rsidR="00605680" w:rsidRDefault="00605680" w:rsidP="00584131">
            <w:pPr>
              <w:pStyle w:val="NoSpacing"/>
              <w:cnfStyle w:val="000000100000" w:firstRow="0" w:lastRow="0" w:firstColumn="0" w:lastColumn="0" w:oddVBand="0" w:evenVBand="0" w:oddHBand="1" w:evenHBand="0" w:firstRowFirstColumn="0" w:firstRowLastColumn="0" w:lastRowFirstColumn="0" w:lastRowLastColumn="0"/>
            </w:pPr>
            <w:r>
              <w:t>NULL</w:t>
            </w:r>
          </w:p>
        </w:tc>
      </w:tr>
      <w:tr w:rsidR="00605680" w14:paraId="391D233C" w14:textId="77777777" w:rsidTr="0058413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7FC3FB8A" w14:textId="77777777" w:rsidR="00605680" w:rsidRDefault="00605680" w:rsidP="00584131">
            <w:pPr>
              <w:pStyle w:val="NoSpacing"/>
            </w:pPr>
            <w:r>
              <w:t>(any other)</w:t>
            </w:r>
          </w:p>
        </w:tc>
        <w:tc>
          <w:tcPr>
            <w:tcW w:w="0" w:type="dxa"/>
          </w:tcPr>
          <w:p w14:paraId="1C95C7C2" w14:textId="77777777" w:rsidR="00605680" w:rsidRDefault="00605680" w:rsidP="00584131">
            <w:pPr>
              <w:pStyle w:val="NoSpacing"/>
              <w:cnfStyle w:val="000000010000" w:firstRow="0" w:lastRow="0" w:firstColumn="0" w:lastColumn="0" w:oddVBand="0" w:evenVBand="0" w:oddHBand="0" w:evenHBand="1" w:firstRowFirstColumn="0" w:firstRowLastColumn="0" w:lastRowFirstColumn="0" w:lastRowLastColumn="0"/>
            </w:pPr>
            <w:r w:rsidRPr="00B678E4">
              <w:rPr>
                <w:i/>
                <w:iCs/>
              </w:rPr>
              <w:t>ExitDate</w:t>
            </w:r>
            <w:r>
              <w:t xml:space="preserve"> </w:t>
            </w:r>
          </w:p>
        </w:tc>
      </w:tr>
    </w:tbl>
    <w:p w14:paraId="1E1A5677" w14:textId="3C88195C" w:rsidR="001437DE" w:rsidRDefault="008670BD" w:rsidP="0088191A">
      <w:pPr>
        <w:pStyle w:val="Heading2"/>
        <w:ind w:left="720" w:hanging="720"/>
      </w:pPr>
      <w:bookmarkStart w:id="111" w:name="_Toc29163943"/>
      <w:bookmarkStart w:id="112" w:name="_Toc29188088"/>
      <w:bookmarkStart w:id="113" w:name="_Toc29188093"/>
      <w:bookmarkStart w:id="114" w:name="_Toc29188094"/>
      <w:bookmarkStart w:id="115" w:name="_Resolve_Data_Conflicts"/>
      <w:bookmarkStart w:id="116" w:name="_Toc34144023"/>
      <w:bookmarkEnd w:id="111"/>
      <w:bookmarkEnd w:id="112"/>
      <w:bookmarkEnd w:id="113"/>
      <w:bookmarkEnd w:id="114"/>
      <w:bookmarkEnd w:id="115"/>
      <w:r>
        <w:t>Get Activ</w:t>
      </w:r>
      <w:r w:rsidR="001437DE" w:rsidRPr="00C52062">
        <w:t>e Enrollments</w:t>
      </w:r>
      <w:r w:rsidR="001437DE">
        <w:t xml:space="preserve"> </w:t>
      </w:r>
      <w:r w:rsidR="00F7635E">
        <w:t>(active_Enrollment)</w:t>
      </w:r>
      <w:bookmarkEnd w:id="116"/>
    </w:p>
    <w:p w14:paraId="7EA22708" w14:textId="210A81EF" w:rsidR="00CB505E" w:rsidRDefault="00CB505E" w:rsidP="00CB505E">
      <w:r>
        <w:t>References in subsequent sections to active_Enrollment.</w:t>
      </w:r>
      <w:r w:rsidRPr="005F4836">
        <w:rPr>
          <w:i/>
          <w:iCs/>
        </w:rPr>
        <w:t>EnrollmentID</w:t>
      </w:r>
      <w:r>
        <w:t xml:space="preserve"> refer to all </w:t>
      </w:r>
      <w:r w:rsidRPr="005F4836">
        <w:t>enrollments</w:t>
      </w:r>
      <w:r>
        <w:t xml:space="preserve"> associated with an active_Household.</w:t>
      </w:r>
      <w:r w:rsidRPr="00CB505E">
        <w:rPr>
          <w:i/>
          <w:iCs/>
        </w:rPr>
        <w:t>HouseholdID</w:t>
      </w:r>
      <w:r>
        <w:t xml:space="preserve"> and which otherwise meet the criteria for inclusion in LSA reporting</w:t>
      </w:r>
      <w:r w:rsidR="0069493D">
        <w:t xml:space="preserve"> as defined here.</w:t>
      </w:r>
    </w:p>
    <w:p w14:paraId="35061045" w14:textId="2B506AF0" w:rsidR="00636877" w:rsidRDefault="00636877" w:rsidP="006A3016">
      <w:pPr>
        <w:pStyle w:val="Heading3"/>
      </w:pPr>
      <w:r>
        <w:t>Relevant Data</w:t>
      </w:r>
    </w:p>
    <w:p w14:paraId="47233727" w14:textId="2E379A79" w:rsidR="00636877" w:rsidRPr="006A3016" w:rsidRDefault="00636877">
      <w:pPr>
        <w:pStyle w:val="Heading4"/>
      </w:pPr>
      <w:r w:rsidRPr="0088191A">
        <w:t>Source</w:t>
      </w:r>
    </w:p>
    <w:tbl>
      <w:tblPr>
        <w:tblStyle w:val="TableGrid"/>
        <w:tblW w:w="9355" w:type="dxa"/>
        <w:tblLook w:val="04A0" w:firstRow="1" w:lastRow="0" w:firstColumn="1" w:lastColumn="0" w:noHBand="0" w:noVBand="1"/>
      </w:tblPr>
      <w:tblGrid>
        <w:gridCol w:w="9355"/>
      </w:tblGrid>
      <w:tr w:rsidR="00AF370B" w:rsidRPr="00C9484F" w14:paraId="7A1BB6AC" w14:textId="77777777" w:rsidTr="00AF370B">
        <w:trPr>
          <w:cantSplit/>
          <w:trHeight w:val="216"/>
        </w:trPr>
        <w:tc>
          <w:tcPr>
            <w:tcW w:w="9355" w:type="dxa"/>
            <w:shd w:val="clear" w:color="auto" w:fill="FDE9D9" w:themeFill="accent6" w:themeFillTint="33"/>
          </w:tcPr>
          <w:p w14:paraId="608BCAAE" w14:textId="4C259A12" w:rsidR="00AF370B" w:rsidRPr="00C9484F" w:rsidRDefault="00AF370B" w:rsidP="00C71837">
            <w:pPr>
              <w:pStyle w:val="NoSpacing"/>
              <w:rPr>
                <w:b/>
                <w:bCs/>
              </w:rPr>
            </w:pPr>
            <w:bookmarkStart w:id="117" w:name="_Toc499543986"/>
            <w:r w:rsidRPr="00C9484F">
              <w:rPr>
                <w:b/>
                <w:bCs/>
              </w:rPr>
              <w:t>active_Household</w:t>
            </w:r>
          </w:p>
        </w:tc>
      </w:tr>
      <w:tr w:rsidR="00AF370B" w14:paraId="259C356E" w14:textId="77777777" w:rsidTr="00AF370B">
        <w:trPr>
          <w:cantSplit/>
          <w:trHeight w:val="216"/>
        </w:trPr>
        <w:tc>
          <w:tcPr>
            <w:tcW w:w="9355" w:type="dxa"/>
          </w:tcPr>
          <w:p w14:paraId="143BDD7F" w14:textId="0FAFC399" w:rsidR="00AF370B" w:rsidRPr="00AF370B" w:rsidRDefault="00AF370B" w:rsidP="00C71837">
            <w:pPr>
              <w:pStyle w:val="NoSpacing"/>
            </w:pPr>
            <w:r w:rsidRPr="00AF370B">
              <w:t>HouseholdID</w:t>
            </w:r>
          </w:p>
        </w:tc>
      </w:tr>
      <w:tr w:rsidR="00AF370B" w14:paraId="14A7AC4C" w14:textId="77777777" w:rsidTr="00AF370B">
        <w:trPr>
          <w:cantSplit/>
          <w:trHeight w:val="216"/>
        </w:trPr>
        <w:tc>
          <w:tcPr>
            <w:tcW w:w="9355" w:type="dxa"/>
          </w:tcPr>
          <w:p w14:paraId="74BA8976" w14:textId="77777777" w:rsidR="00AF370B" w:rsidRPr="00AF370B" w:rsidRDefault="00AF370B" w:rsidP="00C71837">
            <w:pPr>
              <w:pStyle w:val="NoSpacing"/>
            </w:pPr>
            <w:r w:rsidRPr="00AF370B">
              <w:t>ProjectType</w:t>
            </w:r>
          </w:p>
        </w:tc>
      </w:tr>
      <w:tr w:rsidR="00471DE0" w14:paraId="5B8EB06F" w14:textId="77777777" w:rsidTr="00AF370B">
        <w:trPr>
          <w:cantSplit/>
          <w:trHeight w:val="216"/>
        </w:trPr>
        <w:tc>
          <w:tcPr>
            <w:tcW w:w="9355" w:type="dxa"/>
          </w:tcPr>
          <w:p w14:paraId="2096FDAE" w14:textId="6B2642D3" w:rsidR="00471DE0" w:rsidRPr="00AF370B" w:rsidRDefault="00471DE0" w:rsidP="00C71837">
            <w:pPr>
              <w:pStyle w:val="NoSpacing"/>
            </w:pPr>
            <w:r>
              <w:t>TrackingMethod</w:t>
            </w:r>
          </w:p>
        </w:tc>
      </w:tr>
      <w:tr w:rsidR="00AF370B" w14:paraId="2A139785" w14:textId="77777777" w:rsidTr="00AF370B">
        <w:trPr>
          <w:cantSplit/>
          <w:trHeight w:val="216"/>
        </w:trPr>
        <w:tc>
          <w:tcPr>
            <w:tcW w:w="9355" w:type="dxa"/>
          </w:tcPr>
          <w:p w14:paraId="7F899182" w14:textId="4BE70FF8" w:rsidR="00AF370B" w:rsidRPr="00AF370B" w:rsidRDefault="00AF370B" w:rsidP="00C71837">
            <w:pPr>
              <w:pStyle w:val="NoSpacing"/>
            </w:pPr>
            <w:r w:rsidRPr="00AF370B">
              <w:t>EntryDate</w:t>
            </w:r>
          </w:p>
        </w:tc>
      </w:tr>
      <w:tr w:rsidR="00AF370B" w14:paraId="2FBDD1A0" w14:textId="77777777" w:rsidTr="00AF370B">
        <w:trPr>
          <w:cantSplit/>
          <w:trHeight w:val="216"/>
        </w:trPr>
        <w:tc>
          <w:tcPr>
            <w:tcW w:w="9355" w:type="dxa"/>
          </w:tcPr>
          <w:p w14:paraId="56A329D4" w14:textId="335AD6F4" w:rsidR="00AF370B" w:rsidRPr="00AF370B" w:rsidRDefault="00AF370B" w:rsidP="00C71837">
            <w:pPr>
              <w:pStyle w:val="NoSpacing"/>
            </w:pPr>
            <w:r w:rsidRPr="00AF370B">
              <w:t>MoveInDate</w:t>
            </w:r>
          </w:p>
        </w:tc>
      </w:tr>
      <w:tr w:rsidR="00AF370B" w14:paraId="199A1B8B" w14:textId="77777777" w:rsidTr="00AF370B">
        <w:trPr>
          <w:cantSplit/>
          <w:trHeight w:val="216"/>
        </w:trPr>
        <w:tc>
          <w:tcPr>
            <w:tcW w:w="9355" w:type="dxa"/>
          </w:tcPr>
          <w:p w14:paraId="4CA896A4" w14:textId="6ABB47A0" w:rsidR="00AF370B" w:rsidRPr="00AF370B" w:rsidRDefault="00AF370B" w:rsidP="00C71837">
            <w:pPr>
              <w:pStyle w:val="NoSpacing"/>
            </w:pPr>
            <w:r w:rsidRPr="00AF370B">
              <w:t>ExitDate</w:t>
            </w:r>
          </w:p>
        </w:tc>
      </w:tr>
      <w:tr w:rsidR="00AF370B" w:rsidRPr="006B4F91" w14:paraId="5C538F71" w14:textId="77777777" w:rsidTr="00AF370B">
        <w:trPr>
          <w:cantSplit/>
          <w:trHeight w:val="197"/>
        </w:trPr>
        <w:tc>
          <w:tcPr>
            <w:tcW w:w="9355" w:type="dxa"/>
            <w:shd w:val="clear" w:color="auto" w:fill="EEECE1" w:themeFill="background2"/>
          </w:tcPr>
          <w:p w14:paraId="481F59AB" w14:textId="77777777" w:rsidR="00AF370B" w:rsidRPr="006B4F91" w:rsidRDefault="00AF370B" w:rsidP="00C71837">
            <w:pPr>
              <w:pStyle w:val="NoSpacing"/>
              <w:rPr>
                <w:b/>
                <w:bCs/>
              </w:rPr>
            </w:pPr>
            <w:r w:rsidRPr="006B4F91">
              <w:rPr>
                <w:b/>
                <w:bCs/>
              </w:rPr>
              <w:t>hmis_Enrollment</w:t>
            </w:r>
          </w:p>
        </w:tc>
      </w:tr>
      <w:tr w:rsidR="00AF370B" w14:paraId="1924280D" w14:textId="77777777" w:rsidTr="00AF370B">
        <w:trPr>
          <w:cantSplit/>
          <w:trHeight w:val="216"/>
        </w:trPr>
        <w:tc>
          <w:tcPr>
            <w:tcW w:w="9355" w:type="dxa"/>
          </w:tcPr>
          <w:p w14:paraId="0CB2BDD7" w14:textId="77777777" w:rsidR="00AF370B" w:rsidRPr="00AF370B" w:rsidRDefault="00AF370B" w:rsidP="00C71837">
            <w:pPr>
              <w:pStyle w:val="NoSpacing"/>
            </w:pPr>
            <w:r w:rsidRPr="00AF370B">
              <w:t>EnrollmentID</w:t>
            </w:r>
          </w:p>
        </w:tc>
      </w:tr>
      <w:tr w:rsidR="00AF370B" w14:paraId="542A22A6" w14:textId="77777777" w:rsidTr="00AF370B">
        <w:trPr>
          <w:cantSplit/>
          <w:trHeight w:val="216"/>
        </w:trPr>
        <w:tc>
          <w:tcPr>
            <w:tcW w:w="9355" w:type="dxa"/>
          </w:tcPr>
          <w:p w14:paraId="1B212C54" w14:textId="77777777" w:rsidR="00AF370B" w:rsidRPr="00AF370B" w:rsidRDefault="00AF370B" w:rsidP="00C71837">
            <w:pPr>
              <w:pStyle w:val="NoSpacing"/>
            </w:pPr>
            <w:r w:rsidRPr="00AF370B">
              <w:t>PersonalID</w:t>
            </w:r>
          </w:p>
        </w:tc>
      </w:tr>
      <w:tr w:rsidR="00AF370B" w14:paraId="5F2509F5" w14:textId="77777777" w:rsidTr="00AF370B">
        <w:trPr>
          <w:cantSplit/>
          <w:trHeight w:val="216"/>
        </w:trPr>
        <w:tc>
          <w:tcPr>
            <w:tcW w:w="9355" w:type="dxa"/>
          </w:tcPr>
          <w:p w14:paraId="6717F71B" w14:textId="77777777" w:rsidR="00AF370B" w:rsidRPr="00AF370B" w:rsidRDefault="00AF370B" w:rsidP="00C71837">
            <w:pPr>
              <w:pStyle w:val="NoSpacing"/>
            </w:pPr>
            <w:r w:rsidRPr="00AF370B">
              <w:t>HouseholdID</w:t>
            </w:r>
          </w:p>
        </w:tc>
      </w:tr>
      <w:tr w:rsidR="00AF370B" w14:paraId="24CD691A" w14:textId="77777777" w:rsidTr="00AF370B">
        <w:trPr>
          <w:cantSplit/>
          <w:trHeight w:val="216"/>
        </w:trPr>
        <w:tc>
          <w:tcPr>
            <w:tcW w:w="9355" w:type="dxa"/>
          </w:tcPr>
          <w:p w14:paraId="2AFBE26F" w14:textId="77777777" w:rsidR="00AF370B" w:rsidRPr="00AF370B" w:rsidRDefault="00AF370B" w:rsidP="00C71837">
            <w:pPr>
              <w:pStyle w:val="NoSpacing"/>
            </w:pPr>
            <w:r w:rsidRPr="00AF370B">
              <w:t>EntryDate</w:t>
            </w:r>
          </w:p>
        </w:tc>
      </w:tr>
      <w:tr w:rsidR="00AF370B" w14:paraId="4D777654" w14:textId="77777777" w:rsidTr="00AF370B">
        <w:trPr>
          <w:cantSplit/>
          <w:trHeight w:val="216"/>
        </w:trPr>
        <w:tc>
          <w:tcPr>
            <w:tcW w:w="9355" w:type="dxa"/>
          </w:tcPr>
          <w:p w14:paraId="7745CAE1" w14:textId="77777777" w:rsidR="00AF370B" w:rsidRPr="00AF370B" w:rsidRDefault="00AF370B" w:rsidP="00C71837">
            <w:pPr>
              <w:pStyle w:val="NoSpacing"/>
            </w:pPr>
            <w:r w:rsidRPr="00AF370B">
              <w:t>RelationshipToHoH</w:t>
            </w:r>
          </w:p>
        </w:tc>
      </w:tr>
      <w:tr w:rsidR="005B016B" w14:paraId="56119E75" w14:textId="77777777" w:rsidTr="008F2C7B">
        <w:trPr>
          <w:cantSplit/>
          <w:trHeight w:val="216"/>
        </w:trPr>
        <w:tc>
          <w:tcPr>
            <w:tcW w:w="9355" w:type="dxa"/>
            <w:shd w:val="clear" w:color="auto" w:fill="EEECE1" w:themeFill="background2"/>
          </w:tcPr>
          <w:p w14:paraId="045543AB" w14:textId="3D0ECC96" w:rsidR="005B016B" w:rsidRPr="00AF370B" w:rsidRDefault="005B016B" w:rsidP="005B016B">
            <w:pPr>
              <w:pStyle w:val="NoSpacing"/>
            </w:pPr>
            <w:r w:rsidRPr="00C032F4">
              <w:rPr>
                <w:b/>
                <w:bCs/>
              </w:rPr>
              <w:t>hmis_Services</w:t>
            </w:r>
          </w:p>
        </w:tc>
      </w:tr>
      <w:tr w:rsidR="005B016B" w14:paraId="0F23BF3F" w14:textId="77777777" w:rsidTr="00AF370B">
        <w:trPr>
          <w:cantSplit/>
          <w:trHeight w:val="216"/>
        </w:trPr>
        <w:tc>
          <w:tcPr>
            <w:tcW w:w="9355" w:type="dxa"/>
          </w:tcPr>
          <w:p w14:paraId="6C2629F0" w14:textId="7BCB60E5" w:rsidR="005B016B" w:rsidRPr="00AF370B" w:rsidRDefault="005B016B" w:rsidP="005B016B">
            <w:pPr>
              <w:pStyle w:val="NoSpacing"/>
            </w:pPr>
            <w:r w:rsidRPr="00C032F4">
              <w:t>EnrollmentID</w:t>
            </w:r>
          </w:p>
        </w:tc>
      </w:tr>
      <w:tr w:rsidR="005B016B" w14:paraId="29199AF6" w14:textId="77777777" w:rsidTr="00AF370B">
        <w:trPr>
          <w:cantSplit/>
          <w:trHeight w:val="216"/>
        </w:trPr>
        <w:tc>
          <w:tcPr>
            <w:tcW w:w="9355" w:type="dxa"/>
          </w:tcPr>
          <w:p w14:paraId="16F0A5E9" w14:textId="44511931" w:rsidR="005B016B" w:rsidRPr="00AF370B" w:rsidRDefault="005B016B" w:rsidP="005B016B">
            <w:pPr>
              <w:pStyle w:val="NoSpacing"/>
            </w:pPr>
            <w:r w:rsidRPr="002F0D32">
              <w:t>BedNightDate</w:t>
            </w:r>
            <w:r>
              <w:t xml:space="preserve"> (</w:t>
            </w:r>
            <w:r w:rsidRPr="002F0D32">
              <w:rPr>
                <w:i/>
                <w:iCs/>
              </w:rPr>
              <w:t>DateProvided</w:t>
            </w:r>
            <w:r>
              <w:t xml:space="preserve"> where </w:t>
            </w:r>
            <w:r w:rsidRPr="002F0D32">
              <w:rPr>
                <w:i/>
                <w:iCs/>
              </w:rPr>
              <w:t>RecordType</w:t>
            </w:r>
            <w:r>
              <w:t xml:space="preserve"> = 200)</w:t>
            </w:r>
          </w:p>
        </w:tc>
      </w:tr>
      <w:tr w:rsidR="005B016B" w:rsidRPr="006B4F91" w14:paraId="4F855799" w14:textId="77777777" w:rsidTr="00AF370B">
        <w:trPr>
          <w:cantSplit/>
          <w:trHeight w:val="197"/>
        </w:trPr>
        <w:tc>
          <w:tcPr>
            <w:tcW w:w="9355" w:type="dxa"/>
            <w:shd w:val="clear" w:color="auto" w:fill="EEECE1" w:themeFill="background2"/>
          </w:tcPr>
          <w:p w14:paraId="4DD8702C" w14:textId="77777777" w:rsidR="005B016B" w:rsidRPr="006B4F91" w:rsidRDefault="005B016B" w:rsidP="005B016B">
            <w:pPr>
              <w:pStyle w:val="NoSpacing"/>
              <w:rPr>
                <w:b/>
                <w:bCs/>
              </w:rPr>
            </w:pPr>
            <w:r w:rsidRPr="006B4F91">
              <w:rPr>
                <w:b/>
                <w:bCs/>
              </w:rPr>
              <w:t>hmis_Exit</w:t>
            </w:r>
          </w:p>
        </w:tc>
      </w:tr>
      <w:tr w:rsidR="005B016B" w14:paraId="7A7F9F3F" w14:textId="77777777" w:rsidTr="00AF370B">
        <w:trPr>
          <w:cantSplit/>
          <w:trHeight w:val="216"/>
        </w:trPr>
        <w:tc>
          <w:tcPr>
            <w:tcW w:w="9355" w:type="dxa"/>
          </w:tcPr>
          <w:p w14:paraId="497E602D" w14:textId="77777777" w:rsidR="005B016B" w:rsidRPr="00AF370B" w:rsidRDefault="005B016B" w:rsidP="005B016B">
            <w:pPr>
              <w:pStyle w:val="NoSpacing"/>
            </w:pPr>
            <w:r w:rsidRPr="00AF370B">
              <w:t>EnrollmentID</w:t>
            </w:r>
          </w:p>
        </w:tc>
      </w:tr>
      <w:tr w:rsidR="005B016B" w14:paraId="7FF5B1F2" w14:textId="77777777" w:rsidTr="00AF370B">
        <w:trPr>
          <w:cantSplit/>
          <w:trHeight w:val="216"/>
        </w:trPr>
        <w:tc>
          <w:tcPr>
            <w:tcW w:w="9355" w:type="dxa"/>
          </w:tcPr>
          <w:p w14:paraId="0D0D1E10" w14:textId="77777777" w:rsidR="005B016B" w:rsidRPr="00AF370B" w:rsidRDefault="005B016B" w:rsidP="005B016B">
            <w:pPr>
              <w:pStyle w:val="NoSpacing"/>
            </w:pPr>
            <w:r w:rsidRPr="00AF370B">
              <w:t>ExitDate</w:t>
            </w:r>
          </w:p>
        </w:tc>
      </w:tr>
    </w:tbl>
    <w:p w14:paraId="4F4D831A" w14:textId="18685E30" w:rsidR="004D6E81" w:rsidRPr="006A3016" w:rsidRDefault="004D6E81" w:rsidP="006A3016">
      <w:pPr>
        <w:pStyle w:val="Heading4"/>
      </w:pPr>
      <w:r w:rsidRPr="0088191A">
        <w:t>Target</w:t>
      </w:r>
    </w:p>
    <w:p w14:paraId="3F90B98F" w14:textId="77777777" w:rsidR="006A5B3F" w:rsidRPr="002F0D32" w:rsidRDefault="006A5B3F" w:rsidP="006A5B3F">
      <w:r>
        <w:t xml:space="preserve">The logic associated with values for columns with names in </w:t>
      </w:r>
      <w:r w:rsidRPr="002F0D32">
        <w:rPr>
          <w:b/>
          <w:bCs/>
        </w:rPr>
        <w:t>bold</w:t>
      </w:r>
      <w:r>
        <w:t xml:space="preserve"> below is described in this step.  The business logic associated with other columns is described in subsequent steps. </w:t>
      </w:r>
    </w:p>
    <w:tbl>
      <w:tblPr>
        <w:tblStyle w:val="TableGrid"/>
        <w:tblW w:w="9355" w:type="dxa"/>
        <w:tblLook w:val="04A0" w:firstRow="1" w:lastRow="0" w:firstColumn="1" w:lastColumn="0" w:noHBand="0" w:noVBand="1"/>
      </w:tblPr>
      <w:tblGrid>
        <w:gridCol w:w="2335"/>
        <w:gridCol w:w="7020"/>
      </w:tblGrid>
      <w:tr w:rsidR="004D6E81" w:rsidRPr="006B4F91" w14:paraId="7F660463" w14:textId="77777777" w:rsidTr="005F4836">
        <w:trPr>
          <w:cantSplit/>
          <w:trHeight w:val="216"/>
        </w:trPr>
        <w:tc>
          <w:tcPr>
            <w:tcW w:w="2335" w:type="dxa"/>
            <w:shd w:val="clear" w:color="auto" w:fill="76923C" w:themeFill="accent3" w:themeFillShade="BF"/>
          </w:tcPr>
          <w:p w14:paraId="2ABA766C" w14:textId="7B73E942" w:rsidR="004D6E81" w:rsidRPr="006B4F91" w:rsidRDefault="004D6E81" w:rsidP="00C71837">
            <w:pPr>
              <w:pStyle w:val="NoSpacing"/>
              <w:rPr>
                <w:b/>
                <w:bCs/>
                <w:color w:val="FFFFFF" w:themeColor="background1"/>
              </w:rPr>
            </w:pPr>
            <w:r>
              <w:rPr>
                <w:b/>
                <w:bCs/>
                <w:color w:val="FFFFFF" w:themeColor="background1"/>
              </w:rPr>
              <w:t>active_Enrollment</w:t>
            </w:r>
          </w:p>
        </w:tc>
        <w:tc>
          <w:tcPr>
            <w:tcW w:w="7020" w:type="dxa"/>
            <w:shd w:val="clear" w:color="auto" w:fill="76923C" w:themeFill="accent3" w:themeFillShade="BF"/>
          </w:tcPr>
          <w:p w14:paraId="4E5DCBF3" w14:textId="6D5900CA" w:rsidR="004D6E81" w:rsidRPr="006B4F91" w:rsidRDefault="00C032F4" w:rsidP="00C71837">
            <w:pPr>
              <w:pStyle w:val="NoSpacing"/>
              <w:rPr>
                <w:b/>
                <w:bCs/>
                <w:color w:val="FFFFFF" w:themeColor="background1"/>
              </w:rPr>
            </w:pPr>
            <w:r>
              <w:rPr>
                <w:b/>
                <w:bCs/>
                <w:color w:val="FFFFFF" w:themeColor="background1"/>
              </w:rPr>
              <w:t>Column Description</w:t>
            </w:r>
          </w:p>
        </w:tc>
      </w:tr>
      <w:tr w:rsidR="004D6E81" w14:paraId="3768EE81" w14:textId="77777777" w:rsidTr="00C71837">
        <w:trPr>
          <w:cantSplit/>
          <w:trHeight w:val="216"/>
        </w:trPr>
        <w:tc>
          <w:tcPr>
            <w:tcW w:w="2335" w:type="dxa"/>
          </w:tcPr>
          <w:p w14:paraId="07C34560" w14:textId="6556CA3B" w:rsidR="004D6E81" w:rsidRPr="00AF370B" w:rsidRDefault="004D6E81" w:rsidP="00C71837">
            <w:pPr>
              <w:pStyle w:val="NoSpacing"/>
              <w:rPr>
                <w:b/>
              </w:rPr>
            </w:pPr>
            <w:r w:rsidRPr="00AF370B">
              <w:rPr>
                <w:b/>
              </w:rPr>
              <w:t>EnrollmentID</w:t>
            </w:r>
          </w:p>
        </w:tc>
        <w:tc>
          <w:tcPr>
            <w:tcW w:w="7020" w:type="dxa"/>
          </w:tcPr>
          <w:p w14:paraId="69492DA4" w14:textId="03A2CE77" w:rsidR="004D6E81" w:rsidRPr="006B4F91" w:rsidRDefault="006A5B3F" w:rsidP="00C71837">
            <w:pPr>
              <w:pStyle w:val="NoSpacing"/>
            </w:pPr>
            <w:r>
              <w:rPr>
                <w:rFonts w:cs="Times New Roman"/>
                <w:iCs/>
              </w:rPr>
              <w:t>From hmis_Enrollment - d</w:t>
            </w:r>
            <w:r w:rsidR="00CA4391">
              <w:rPr>
                <w:rFonts w:cs="Times New Roman"/>
                <w:iCs/>
              </w:rPr>
              <w:t>istinct</w:t>
            </w:r>
            <w:r w:rsidR="00CA4391" w:rsidRPr="00370840">
              <w:rPr>
                <w:rFonts w:cs="Times New Roman"/>
                <w:iCs/>
              </w:rPr>
              <w:t xml:space="preserve"> </w:t>
            </w:r>
            <w:r w:rsidR="00CA4391" w:rsidRPr="00E646C1">
              <w:rPr>
                <w:rFonts w:cs="Times New Roman"/>
                <w:i/>
                <w:iCs/>
              </w:rPr>
              <w:t>EnrollmentID</w:t>
            </w:r>
            <w:r w:rsidR="00CA4391" w:rsidRPr="00370840">
              <w:rPr>
                <w:rFonts w:cs="Times New Roman"/>
                <w:iCs/>
              </w:rPr>
              <w:t>s</w:t>
            </w:r>
            <w:r w:rsidR="00CA4391" w:rsidRPr="00370840">
              <w:rPr>
                <w:rFonts w:cs="Times New Roman"/>
              </w:rPr>
              <w:t xml:space="preserve"> active in the report period</w:t>
            </w:r>
          </w:p>
        </w:tc>
      </w:tr>
      <w:tr w:rsidR="004D6E81" w14:paraId="38E9502C" w14:textId="77777777" w:rsidTr="00C71837">
        <w:trPr>
          <w:cantSplit/>
          <w:trHeight w:val="216"/>
        </w:trPr>
        <w:tc>
          <w:tcPr>
            <w:tcW w:w="2335" w:type="dxa"/>
          </w:tcPr>
          <w:p w14:paraId="4F92A35A" w14:textId="591837F3" w:rsidR="004D6E81" w:rsidRPr="00AF370B" w:rsidRDefault="004D6E81" w:rsidP="004D6E81">
            <w:pPr>
              <w:pStyle w:val="NoSpacing"/>
              <w:rPr>
                <w:b/>
                <w:bCs/>
              </w:rPr>
            </w:pPr>
            <w:r w:rsidRPr="00AF370B">
              <w:rPr>
                <w:b/>
                <w:bCs/>
              </w:rPr>
              <w:t>PersonalID</w:t>
            </w:r>
          </w:p>
        </w:tc>
        <w:tc>
          <w:tcPr>
            <w:tcW w:w="7020" w:type="dxa"/>
          </w:tcPr>
          <w:p w14:paraId="4791A164" w14:textId="2BC37ED8" w:rsidR="004D6E81" w:rsidRPr="006B4F91" w:rsidRDefault="00753708" w:rsidP="004D6E81">
            <w:pPr>
              <w:pStyle w:val="NoSpacing"/>
            </w:pPr>
            <w:r>
              <w:t>From hmis_Enrollment</w:t>
            </w:r>
          </w:p>
        </w:tc>
      </w:tr>
      <w:tr w:rsidR="004D6E81" w14:paraId="7105DB0A" w14:textId="77777777" w:rsidTr="00C71837">
        <w:trPr>
          <w:cantSplit/>
          <w:trHeight w:val="216"/>
        </w:trPr>
        <w:tc>
          <w:tcPr>
            <w:tcW w:w="2335" w:type="dxa"/>
          </w:tcPr>
          <w:p w14:paraId="69B56F77" w14:textId="7336BCC2" w:rsidR="004D6E81" w:rsidRPr="00AF370B" w:rsidRDefault="004D6E81" w:rsidP="004D6E81">
            <w:pPr>
              <w:pStyle w:val="NoSpacing"/>
              <w:rPr>
                <w:b/>
                <w:bCs/>
              </w:rPr>
            </w:pPr>
            <w:r w:rsidRPr="00AF370B">
              <w:rPr>
                <w:b/>
                <w:bCs/>
              </w:rPr>
              <w:t xml:space="preserve">HouseholdID </w:t>
            </w:r>
          </w:p>
        </w:tc>
        <w:tc>
          <w:tcPr>
            <w:tcW w:w="7020" w:type="dxa"/>
          </w:tcPr>
          <w:p w14:paraId="4839EB54" w14:textId="5E103D59" w:rsidR="004D6E81" w:rsidRDefault="00C032F4" w:rsidP="004D6E81">
            <w:pPr>
              <w:pStyle w:val="NoSpacing"/>
            </w:pPr>
            <w:r>
              <w:t>From active_Household</w:t>
            </w:r>
          </w:p>
        </w:tc>
      </w:tr>
      <w:tr w:rsidR="004D6E81" w14:paraId="43D0FFC0" w14:textId="77777777" w:rsidTr="00C71837">
        <w:trPr>
          <w:cantSplit/>
          <w:trHeight w:val="216"/>
        </w:trPr>
        <w:tc>
          <w:tcPr>
            <w:tcW w:w="2335" w:type="dxa"/>
          </w:tcPr>
          <w:p w14:paraId="08B1138F" w14:textId="4E6D71E1" w:rsidR="004D6E81" w:rsidRPr="00AF370B" w:rsidRDefault="004D6E81" w:rsidP="004D6E81">
            <w:pPr>
              <w:pStyle w:val="NoSpacing"/>
              <w:rPr>
                <w:b/>
                <w:bCs/>
              </w:rPr>
            </w:pPr>
            <w:r w:rsidRPr="00AF370B">
              <w:rPr>
                <w:b/>
                <w:bCs/>
              </w:rPr>
              <w:t>RelationshipToHoH</w:t>
            </w:r>
          </w:p>
        </w:tc>
        <w:tc>
          <w:tcPr>
            <w:tcW w:w="7020" w:type="dxa"/>
          </w:tcPr>
          <w:p w14:paraId="0C48116B" w14:textId="1B752651" w:rsidR="004D6E81" w:rsidRDefault="00C032F4" w:rsidP="004D6E81">
            <w:pPr>
              <w:pStyle w:val="NoSpacing"/>
            </w:pPr>
            <w:r>
              <w:t>From hmis_Enrollment</w:t>
            </w:r>
          </w:p>
        </w:tc>
      </w:tr>
      <w:tr w:rsidR="004D6E81" w14:paraId="3A0BFEF7" w14:textId="77777777" w:rsidTr="00C71837">
        <w:trPr>
          <w:cantSplit/>
          <w:trHeight w:val="216"/>
        </w:trPr>
        <w:tc>
          <w:tcPr>
            <w:tcW w:w="2335" w:type="dxa"/>
          </w:tcPr>
          <w:p w14:paraId="43F04656" w14:textId="0D876C4F" w:rsidR="004D6E81" w:rsidRPr="00AF370B" w:rsidRDefault="004D6E81" w:rsidP="004D6E81">
            <w:pPr>
              <w:pStyle w:val="NoSpacing"/>
              <w:rPr>
                <w:b/>
                <w:bCs/>
              </w:rPr>
            </w:pPr>
            <w:r w:rsidRPr="00AF370B">
              <w:rPr>
                <w:b/>
                <w:bCs/>
              </w:rPr>
              <w:t>EntryDate</w:t>
            </w:r>
          </w:p>
        </w:tc>
        <w:tc>
          <w:tcPr>
            <w:tcW w:w="7020" w:type="dxa"/>
          </w:tcPr>
          <w:p w14:paraId="73C7260F" w14:textId="24DDC424" w:rsidR="004D6E81" w:rsidRDefault="006A5B3F" w:rsidP="004D6E81">
            <w:pPr>
              <w:pStyle w:val="NoSpacing"/>
            </w:pPr>
            <w:r>
              <w:t>From hmis_Enrollment</w:t>
            </w:r>
          </w:p>
        </w:tc>
      </w:tr>
      <w:tr w:rsidR="004D6E81" w14:paraId="5F91FA29" w14:textId="77777777" w:rsidTr="00C71837">
        <w:trPr>
          <w:cantSplit/>
          <w:trHeight w:val="216"/>
        </w:trPr>
        <w:tc>
          <w:tcPr>
            <w:tcW w:w="2335" w:type="dxa"/>
          </w:tcPr>
          <w:p w14:paraId="79412AC2" w14:textId="1B785C18" w:rsidR="004D6E81" w:rsidRPr="00AF370B" w:rsidRDefault="004D6E81" w:rsidP="004D6E81">
            <w:pPr>
              <w:pStyle w:val="NoSpacing"/>
              <w:rPr>
                <w:b/>
                <w:bCs/>
              </w:rPr>
            </w:pPr>
            <w:r w:rsidRPr="00AF370B">
              <w:rPr>
                <w:b/>
                <w:bCs/>
              </w:rPr>
              <w:t>MoveInDate</w:t>
            </w:r>
          </w:p>
        </w:tc>
        <w:tc>
          <w:tcPr>
            <w:tcW w:w="7020" w:type="dxa"/>
          </w:tcPr>
          <w:p w14:paraId="54125D4B" w14:textId="70B9C00C" w:rsidR="004D6E81" w:rsidRDefault="006A5B3F" w:rsidP="004D6E81">
            <w:pPr>
              <w:pStyle w:val="NoSpacing"/>
            </w:pPr>
            <w:r>
              <w:t>The effective move-in date</w:t>
            </w:r>
            <w:r w:rsidR="004D6E81" w:rsidRPr="007E1429">
              <w:t xml:space="preserve"> </w:t>
            </w:r>
            <w:r w:rsidR="004D6E81">
              <w:t>for RRH/PSH enrollments, if any</w:t>
            </w:r>
            <w:r>
              <w:t xml:space="preserve">, which </w:t>
            </w:r>
            <w:r w:rsidR="004252B6">
              <w:t xml:space="preserve">may differ </w:t>
            </w:r>
            <w:r>
              <w:t xml:space="preserve">for household members </w:t>
            </w:r>
            <w:r w:rsidR="004252B6">
              <w:t xml:space="preserve">from the </w:t>
            </w:r>
            <w:r>
              <w:t xml:space="preserve">active_Household </w:t>
            </w:r>
            <w:r w:rsidR="004252B6" w:rsidRPr="00B678E4">
              <w:rPr>
                <w:i/>
                <w:iCs/>
              </w:rPr>
              <w:t>MoveInDate</w:t>
            </w:r>
            <w:r w:rsidR="004252B6">
              <w:t xml:space="preserve"> under some circumstances (see below).</w:t>
            </w:r>
          </w:p>
        </w:tc>
      </w:tr>
      <w:tr w:rsidR="004D6E81" w14:paraId="60F6D2AA" w14:textId="77777777" w:rsidTr="00C71837">
        <w:trPr>
          <w:cantSplit/>
          <w:trHeight w:val="216"/>
        </w:trPr>
        <w:tc>
          <w:tcPr>
            <w:tcW w:w="2335" w:type="dxa"/>
          </w:tcPr>
          <w:p w14:paraId="7E36D0A8" w14:textId="00328395" w:rsidR="004D6E81" w:rsidRPr="00AF370B" w:rsidRDefault="004D6E81" w:rsidP="004D6E81">
            <w:pPr>
              <w:pStyle w:val="NoSpacing"/>
              <w:rPr>
                <w:b/>
                <w:bCs/>
              </w:rPr>
            </w:pPr>
            <w:r w:rsidRPr="00AF370B">
              <w:rPr>
                <w:b/>
                <w:bCs/>
              </w:rPr>
              <w:t>ExitDate</w:t>
            </w:r>
          </w:p>
        </w:tc>
        <w:tc>
          <w:tcPr>
            <w:tcW w:w="7020" w:type="dxa"/>
          </w:tcPr>
          <w:p w14:paraId="17EFAE1A" w14:textId="27541EB4" w:rsidR="00F51B9E" w:rsidRDefault="006A5B3F" w:rsidP="004D6E81">
            <w:pPr>
              <w:pStyle w:val="NoSpacing"/>
            </w:pPr>
            <w:r>
              <w:t xml:space="preserve">The effective </w:t>
            </w:r>
            <w:r w:rsidRPr="00B678E4">
              <w:rPr>
                <w:i/>
                <w:iCs/>
              </w:rPr>
              <w:t>ExitDate</w:t>
            </w:r>
            <w:r>
              <w:t xml:space="preserve"> for the enrollment, which may differ from the </w:t>
            </w:r>
            <w:r w:rsidRPr="00B678E4">
              <w:rPr>
                <w:i/>
                <w:iCs/>
              </w:rPr>
              <w:t>ExitDate</w:t>
            </w:r>
            <w:r>
              <w:t xml:space="preserve"> recorded in hmis_Exit.  (See below.)</w:t>
            </w:r>
          </w:p>
        </w:tc>
      </w:tr>
      <w:tr w:rsidR="004D6E81" w14:paraId="24E15560" w14:textId="77777777" w:rsidTr="00C71837">
        <w:trPr>
          <w:cantSplit/>
          <w:trHeight w:val="216"/>
        </w:trPr>
        <w:tc>
          <w:tcPr>
            <w:tcW w:w="2335" w:type="dxa"/>
          </w:tcPr>
          <w:p w14:paraId="65196524" w14:textId="739518B1" w:rsidR="004D6E81" w:rsidRPr="00AF370B" w:rsidRDefault="004D6E81" w:rsidP="004D6E81">
            <w:pPr>
              <w:pStyle w:val="NoSpacing"/>
            </w:pPr>
            <w:r w:rsidRPr="00AF370B">
              <w:t>AgeDate</w:t>
            </w:r>
          </w:p>
        </w:tc>
        <w:tc>
          <w:tcPr>
            <w:tcW w:w="7020" w:type="dxa"/>
          </w:tcPr>
          <w:p w14:paraId="3E29161F" w14:textId="160B4887" w:rsidR="00755E50" w:rsidRDefault="004D6E81" w:rsidP="005F4836">
            <w:pPr>
              <w:pStyle w:val="NoSpacing"/>
              <w:rPr>
                <w:rFonts w:cs="Times New Roman"/>
                <w:b/>
              </w:rPr>
            </w:pPr>
            <w:r w:rsidRPr="00370840">
              <w:rPr>
                <w:rFonts w:cs="Times New Roman"/>
              </w:rPr>
              <w:t xml:space="preserve">The later of </w:t>
            </w:r>
            <w:r w:rsidRPr="00E646C1">
              <w:rPr>
                <w:rFonts w:cs="Times New Roman"/>
                <w:i/>
                <w:iCs/>
              </w:rPr>
              <w:t>EntryDate</w:t>
            </w:r>
            <w:r w:rsidRPr="00370840">
              <w:rPr>
                <w:rFonts w:cs="Times New Roman"/>
              </w:rPr>
              <w:t xml:space="preserve"> or </w:t>
            </w:r>
            <w:r w:rsidRPr="00370840">
              <w:rPr>
                <w:rFonts w:cs="Times New Roman"/>
                <w:u w:val="single"/>
              </w:rPr>
              <w:t>ReportStart</w:t>
            </w:r>
            <w:r w:rsidRPr="00370840">
              <w:rPr>
                <w:rFonts w:cs="Times New Roman"/>
              </w:rPr>
              <w:t xml:space="preserve">; used to calculate </w:t>
            </w:r>
            <w:r w:rsidR="006A5B3F" w:rsidRPr="008F2C7B">
              <w:rPr>
                <w:rFonts w:ascii="Open Sans" w:hAnsi="Open Sans" w:cs="Open Sans"/>
                <w:b/>
              </w:rPr>
              <w:t>AgeGroup</w:t>
            </w:r>
          </w:p>
          <w:p w14:paraId="1A4A0653" w14:textId="3EFB95AE" w:rsidR="006A5B3F" w:rsidRPr="00B432AB" w:rsidRDefault="006A5B3F">
            <w:pPr>
              <w:pStyle w:val="NoSpacing"/>
              <w:rPr>
                <w:bCs/>
              </w:rPr>
            </w:pPr>
            <w:r w:rsidRPr="006A3A68">
              <w:rPr>
                <w:rFonts w:cs="Times New Roman"/>
                <w:bCs/>
              </w:rPr>
              <w:t>See</w:t>
            </w:r>
            <w:r w:rsidR="007D579B">
              <w:rPr>
                <w:rFonts w:cs="Times New Roman"/>
                <w:bCs/>
              </w:rPr>
              <w:t xml:space="preserve"> section</w:t>
            </w:r>
            <w:r w:rsidRPr="006A3A68">
              <w:rPr>
                <w:rFonts w:cs="Times New Roman"/>
                <w:bCs/>
              </w:rPr>
              <w:t xml:space="preserve"> </w:t>
            </w:r>
            <w:hyperlink w:anchor="_Set_Age_Group" w:history="1">
              <w:r w:rsidR="00CC3438">
                <w:rPr>
                  <w:rStyle w:val="Hyperlink"/>
                  <w:rFonts w:cs="Times New Roman"/>
                  <w:bCs/>
                </w:rPr>
                <w:t>5.3 AgeGroup for Active Enrollments</w:t>
              </w:r>
            </w:hyperlink>
          </w:p>
        </w:tc>
      </w:tr>
      <w:tr w:rsidR="004D6E81" w14:paraId="31CD2C23" w14:textId="77777777" w:rsidTr="00C71837">
        <w:trPr>
          <w:cantSplit/>
          <w:trHeight w:val="216"/>
        </w:trPr>
        <w:tc>
          <w:tcPr>
            <w:tcW w:w="2335" w:type="dxa"/>
          </w:tcPr>
          <w:p w14:paraId="68943E44" w14:textId="2723177A" w:rsidR="004D6E81" w:rsidRPr="00AF370B" w:rsidRDefault="004D6E81" w:rsidP="004D6E81">
            <w:pPr>
              <w:pStyle w:val="NoSpacing"/>
            </w:pPr>
            <w:r w:rsidRPr="00AF370B">
              <w:t>AgeGroup</w:t>
            </w:r>
          </w:p>
        </w:tc>
        <w:tc>
          <w:tcPr>
            <w:tcW w:w="7020" w:type="dxa"/>
          </w:tcPr>
          <w:p w14:paraId="6AB38785" w14:textId="77777777" w:rsidR="00D6602B" w:rsidRDefault="00B61567" w:rsidP="00B61567">
            <w:pPr>
              <w:pStyle w:val="NoSpacing"/>
              <w:rPr>
                <w:rFonts w:cs="Times New Roman"/>
                <w:bCs/>
              </w:rPr>
            </w:pPr>
            <w:r>
              <w:rPr>
                <w:rFonts w:cs="Times New Roman"/>
              </w:rPr>
              <w:t xml:space="preserve">Client’s LSA AgeGroup </w:t>
            </w:r>
            <w:r w:rsidR="004D6E81" w:rsidRPr="00370840">
              <w:rPr>
                <w:rFonts w:cs="Times New Roman"/>
              </w:rPr>
              <w:t xml:space="preserve">as </w:t>
            </w:r>
            <w:r>
              <w:rPr>
                <w:rFonts w:cs="Times New Roman"/>
              </w:rPr>
              <w:t xml:space="preserve">of </w:t>
            </w:r>
            <w:r w:rsidRPr="005F4836">
              <w:rPr>
                <w:rFonts w:cs="Times New Roman"/>
                <w:b/>
                <w:bCs/>
              </w:rPr>
              <w:t>AgeDate</w:t>
            </w:r>
            <w:r>
              <w:rPr>
                <w:rFonts w:cs="Times New Roman"/>
              </w:rPr>
              <w:t xml:space="preserve"> for the enrollment</w:t>
            </w:r>
            <w:r w:rsidR="00D6602B" w:rsidRPr="006A3A68">
              <w:rPr>
                <w:rFonts w:cs="Times New Roman"/>
                <w:bCs/>
              </w:rPr>
              <w:t xml:space="preserve"> </w:t>
            </w:r>
          </w:p>
          <w:p w14:paraId="1A25A8E5" w14:textId="1A52F139" w:rsidR="004D6E81" w:rsidRPr="00370840" w:rsidRDefault="00D6602B" w:rsidP="005F4836">
            <w:pPr>
              <w:pStyle w:val="NoSpacing"/>
              <w:rPr>
                <w:rFonts w:cs="Times New Roman"/>
              </w:rPr>
            </w:pPr>
            <w:r w:rsidRPr="006A3A68">
              <w:rPr>
                <w:rFonts w:cs="Times New Roman"/>
                <w:bCs/>
              </w:rPr>
              <w:t>See</w:t>
            </w:r>
            <w:r w:rsidR="007D579B">
              <w:rPr>
                <w:rFonts w:cs="Times New Roman"/>
                <w:bCs/>
              </w:rPr>
              <w:t xml:space="preserve"> section</w:t>
            </w:r>
            <w:r w:rsidRPr="006A3A68">
              <w:rPr>
                <w:rFonts w:cs="Times New Roman"/>
                <w:bCs/>
              </w:rPr>
              <w:t xml:space="preserve"> </w:t>
            </w:r>
            <w:hyperlink w:anchor="_Set_Age_Group" w:history="1">
              <w:r w:rsidR="00CC3438">
                <w:rPr>
                  <w:rStyle w:val="Hyperlink"/>
                  <w:rFonts w:cs="Times New Roman"/>
                  <w:bCs/>
                </w:rPr>
                <w:t>5.3 AgeGroup for Active Enrollments</w:t>
              </w:r>
            </w:hyperlink>
          </w:p>
        </w:tc>
      </w:tr>
    </w:tbl>
    <w:bookmarkEnd w:id="117"/>
    <w:p w14:paraId="1E908E0E" w14:textId="6C399A9F" w:rsidR="008E455B" w:rsidRPr="00A96D77" w:rsidRDefault="008E455B" w:rsidP="006A3016">
      <w:pPr>
        <w:pStyle w:val="Heading3"/>
      </w:pPr>
      <w:r w:rsidRPr="00A96D77">
        <w:t>Logic</w:t>
      </w:r>
    </w:p>
    <w:p w14:paraId="6772F860" w14:textId="6858D08C" w:rsidR="00D6602B" w:rsidRPr="006A3016" w:rsidRDefault="00D6602B">
      <w:pPr>
        <w:pStyle w:val="Heading4"/>
      </w:pPr>
      <w:r w:rsidRPr="0088191A">
        <w:t>Record Selection</w:t>
      </w:r>
    </w:p>
    <w:p w14:paraId="6265282A" w14:textId="4415F189" w:rsidR="00736B2E" w:rsidRPr="00736B2E" w:rsidRDefault="00736B2E" w:rsidP="008F2C7B">
      <w:r>
        <w:t>Active enrollments:</w:t>
      </w:r>
    </w:p>
    <w:p w14:paraId="3C0CBEF9" w14:textId="0210C108" w:rsidR="00482327" w:rsidRDefault="00482327" w:rsidP="00672757">
      <w:pPr>
        <w:pStyle w:val="ListParagraph"/>
        <w:numPr>
          <w:ilvl w:val="0"/>
          <w:numId w:val="50"/>
        </w:numPr>
      </w:pPr>
      <w:r w:rsidRPr="00B678E4">
        <w:rPr>
          <w:i/>
          <w:iCs/>
        </w:rPr>
        <w:t>HouseholdID</w:t>
      </w:r>
      <w:r>
        <w:t xml:space="preserve"> meets the selection criteria </w:t>
      </w:r>
      <w:r w:rsidR="00931DB7">
        <w:t>for inclusion in active_</w:t>
      </w:r>
      <w:r>
        <w:t>Household</w:t>
      </w:r>
      <w:r w:rsidR="00535ED2">
        <w:t xml:space="preserve"> (HHID)</w:t>
      </w:r>
    </w:p>
    <w:p w14:paraId="500721FC" w14:textId="77777777" w:rsidR="00482327" w:rsidRDefault="00482327" w:rsidP="00672757">
      <w:pPr>
        <w:pStyle w:val="ListParagraph"/>
        <w:numPr>
          <w:ilvl w:val="0"/>
          <w:numId w:val="50"/>
        </w:numPr>
      </w:pPr>
      <w:r w:rsidRPr="002F0D32">
        <w:t>Enrollment.</w:t>
      </w:r>
      <w:r w:rsidRPr="002F0D32">
        <w:rPr>
          <w:i/>
          <w:iCs/>
        </w:rPr>
        <w:t xml:space="preserve">RelationshipToHoH </w:t>
      </w:r>
      <w:r>
        <w:t>in (1,2,3,4,5)</w:t>
      </w:r>
    </w:p>
    <w:p w14:paraId="3CAF9DFC" w14:textId="77777777" w:rsidR="00482327" w:rsidRDefault="00482327" w:rsidP="00672757">
      <w:pPr>
        <w:pStyle w:val="ListParagraph"/>
        <w:numPr>
          <w:ilvl w:val="0"/>
          <w:numId w:val="50"/>
        </w:numPr>
      </w:pPr>
      <w:r w:rsidRPr="002F0D32">
        <w:t>Enrollment.</w:t>
      </w:r>
      <w:r w:rsidRPr="002F0D32">
        <w:rPr>
          <w:i/>
          <w:iCs/>
        </w:rPr>
        <w:t>EntryDate</w:t>
      </w:r>
      <w:r>
        <w:t xml:space="preserve"> between </w:t>
      </w:r>
      <w:r w:rsidRPr="002F0D32">
        <w:t>HHID.</w:t>
      </w:r>
      <w:r w:rsidRPr="002F0D32">
        <w:rPr>
          <w:i/>
          <w:iCs/>
        </w:rPr>
        <w:t>E</w:t>
      </w:r>
      <w:r>
        <w:rPr>
          <w:i/>
          <w:iCs/>
        </w:rPr>
        <w:t>ntry</w:t>
      </w:r>
      <w:r w:rsidRPr="002F0D32">
        <w:rPr>
          <w:i/>
          <w:iCs/>
        </w:rPr>
        <w:t>Date</w:t>
      </w:r>
      <w:r>
        <w:rPr>
          <w:i/>
          <w:iCs/>
        </w:rPr>
        <w:t xml:space="preserve"> </w:t>
      </w:r>
      <w:r>
        <w:t xml:space="preserve">and </w:t>
      </w:r>
      <w:r w:rsidRPr="00146368">
        <w:rPr>
          <w:u w:val="single"/>
        </w:rPr>
        <w:t>ReportEnd</w:t>
      </w:r>
      <w:r>
        <w:t xml:space="preserve"> </w:t>
      </w:r>
      <w:r w:rsidRPr="002F0D32">
        <w:t xml:space="preserve"> </w:t>
      </w:r>
    </w:p>
    <w:p w14:paraId="384C936E" w14:textId="77777777" w:rsidR="00482327" w:rsidRDefault="00482327" w:rsidP="00672757">
      <w:pPr>
        <w:pStyle w:val="ListParagraph"/>
        <w:numPr>
          <w:ilvl w:val="0"/>
          <w:numId w:val="50"/>
        </w:numPr>
      </w:pPr>
      <w:r w:rsidRPr="002F0D32">
        <w:t>Enrollment.</w:t>
      </w:r>
      <w:r w:rsidRPr="002F0D32">
        <w:rPr>
          <w:i/>
          <w:iCs/>
        </w:rPr>
        <w:t>EntryDate</w:t>
      </w:r>
      <w:r>
        <w:t xml:space="preserve"> &lt;= </w:t>
      </w:r>
      <w:r w:rsidRPr="002F0D32">
        <w:t>HHID.</w:t>
      </w:r>
      <w:r w:rsidRPr="002F0D32">
        <w:rPr>
          <w:i/>
          <w:iCs/>
        </w:rPr>
        <w:t>ExitDate</w:t>
      </w:r>
      <w:r w:rsidRPr="002F0D32">
        <w:t xml:space="preserve"> or HHID.</w:t>
      </w:r>
      <w:r w:rsidRPr="002F0D32">
        <w:rPr>
          <w:i/>
          <w:iCs/>
        </w:rPr>
        <w:t>ExitDate</w:t>
      </w:r>
      <w:r w:rsidRPr="002F0D32">
        <w:t xml:space="preserve"> is NULL</w:t>
      </w:r>
    </w:p>
    <w:p w14:paraId="6CC0B65B" w14:textId="77777777" w:rsidR="00482327" w:rsidRPr="002F0D32" w:rsidRDefault="00482327" w:rsidP="00672757">
      <w:pPr>
        <w:pStyle w:val="ListParagraph"/>
        <w:numPr>
          <w:ilvl w:val="0"/>
          <w:numId w:val="50"/>
        </w:numPr>
        <w:rPr>
          <w:u w:val="single"/>
        </w:rPr>
      </w:pPr>
      <w:r>
        <w:t>Exit.</w:t>
      </w:r>
      <w:r w:rsidRPr="002F0D32">
        <w:rPr>
          <w:i/>
          <w:iCs/>
        </w:rPr>
        <w:t>ExitDate</w:t>
      </w:r>
      <w:r>
        <w:t xml:space="preserve"> is NULL or </w:t>
      </w:r>
    </w:p>
    <w:p w14:paraId="3820A144" w14:textId="77777777" w:rsidR="00482327" w:rsidRPr="002F0D32" w:rsidRDefault="00482327" w:rsidP="00672757">
      <w:pPr>
        <w:pStyle w:val="ListParagraph"/>
        <w:numPr>
          <w:ilvl w:val="1"/>
          <w:numId w:val="50"/>
        </w:numPr>
        <w:rPr>
          <w:u w:val="single"/>
        </w:rPr>
      </w:pPr>
      <w:r>
        <w:t>Exit</w:t>
      </w:r>
      <w:r>
        <w:rPr>
          <w:i/>
          <w:iCs/>
        </w:rPr>
        <w:t>.</w:t>
      </w:r>
      <w:r w:rsidRPr="002F0D32">
        <w:rPr>
          <w:i/>
          <w:iCs/>
        </w:rPr>
        <w:t>ExitDate</w:t>
      </w:r>
      <w:r>
        <w:t xml:space="preserve"> &gt;= </w:t>
      </w:r>
      <w:r w:rsidRPr="002F0D32">
        <w:rPr>
          <w:u w:val="single"/>
        </w:rPr>
        <w:t>ReportStart</w:t>
      </w:r>
      <w:r>
        <w:t xml:space="preserve">; and </w:t>
      </w:r>
    </w:p>
    <w:p w14:paraId="56D7903C" w14:textId="77777777" w:rsidR="00482327" w:rsidRPr="002F0D32" w:rsidRDefault="00482327" w:rsidP="00672757">
      <w:pPr>
        <w:pStyle w:val="ListParagraph"/>
        <w:numPr>
          <w:ilvl w:val="1"/>
          <w:numId w:val="50"/>
        </w:numPr>
        <w:rPr>
          <w:u w:val="single"/>
        </w:rPr>
      </w:pPr>
      <w:r>
        <w:t>Exit</w:t>
      </w:r>
      <w:r>
        <w:rPr>
          <w:i/>
          <w:iCs/>
        </w:rPr>
        <w:t>.</w:t>
      </w:r>
      <w:r w:rsidRPr="002F0D32">
        <w:rPr>
          <w:i/>
          <w:iCs/>
        </w:rPr>
        <w:t>ExitDate</w:t>
      </w:r>
      <w:r>
        <w:t xml:space="preserve"> &gt; Enrollment</w:t>
      </w:r>
      <w:r w:rsidRPr="002F0D32">
        <w:t>.</w:t>
      </w:r>
      <w:r w:rsidRPr="002F0D32">
        <w:rPr>
          <w:i/>
          <w:iCs/>
        </w:rPr>
        <w:t>EntryDate</w:t>
      </w:r>
      <w:r>
        <w:t xml:space="preserve">; and </w:t>
      </w:r>
    </w:p>
    <w:p w14:paraId="26C5222B" w14:textId="77777777" w:rsidR="00482327" w:rsidRPr="002F0D32" w:rsidRDefault="00482327" w:rsidP="00672757">
      <w:pPr>
        <w:pStyle w:val="ListParagraph"/>
        <w:numPr>
          <w:ilvl w:val="1"/>
          <w:numId w:val="50"/>
        </w:numPr>
        <w:rPr>
          <w:u w:val="single"/>
        </w:rPr>
      </w:pPr>
      <w:r>
        <w:t>Exit</w:t>
      </w:r>
      <w:r>
        <w:rPr>
          <w:i/>
          <w:iCs/>
        </w:rPr>
        <w:t>.</w:t>
      </w:r>
      <w:r w:rsidRPr="002F0D32">
        <w:rPr>
          <w:i/>
          <w:iCs/>
        </w:rPr>
        <w:t>ExitDate</w:t>
      </w:r>
      <w:r>
        <w:t xml:space="preserve"> &gt;= </w:t>
      </w:r>
      <w:r w:rsidRPr="002F0D32">
        <w:t>HHID.</w:t>
      </w:r>
      <w:r w:rsidRPr="002F0D32">
        <w:rPr>
          <w:i/>
          <w:iCs/>
        </w:rPr>
        <w:t>EntryDate</w:t>
      </w:r>
    </w:p>
    <w:p w14:paraId="25B2CFB8" w14:textId="35FC55D3" w:rsidR="00D6602B" w:rsidRPr="006A3016" w:rsidRDefault="00D6602B" w:rsidP="006A3016">
      <w:pPr>
        <w:pStyle w:val="Heading4"/>
      </w:pPr>
      <w:r w:rsidRPr="0088191A">
        <w:t>MoveInDate</w:t>
      </w:r>
    </w:p>
    <w:p w14:paraId="15EC8661" w14:textId="71520E7C" w:rsidR="00D6602B" w:rsidRDefault="00980C0F" w:rsidP="00573BC0">
      <w:pPr>
        <w:pStyle w:val="NoSpacing"/>
      </w:pPr>
      <w:r>
        <w:t xml:space="preserve">All of the requirements for </w:t>
      </w:r>
      <w:r w:rsidRPr="00B678E4">
        <w:rPr>
          <w:i/>
          <w:iCs/>
        </w:rPr>
        <w:t>MoveInDate</w:t>
      </w:r>
      <w:r>
        <w:t xml:space="preserve"> that apply to the </w:t>
      </w:r>
      <w:r w:rsidR="00340E11">
        <w:t xml:space="preserve">active household </w:t>
      </w:r>
      <w:r>
        <w:t xml:space="preserve">also apply to </w:t>
      </w:r>
      <w:r w:rsidR="00340E11">
        <w:t xml:space="preserve">all </w:t>
      </w:r>
      <w:r>
        <w:t>household member</w:t>
      </w:r>
      <w:r w:rsidR="00340E11">
        <w:t>s’ individual enrollments</w:t>
      </w:r>
      <w:r>
        <w:t xml:space="preserve">.  If the household’s effective </w:t>
      </w:r>
      <w:r w:rsidRPr="00B678E4">
        <w:rPr>
          <w:i/>
          <w:iCs/>
        </w:rPr>
        <w:t>MoveInDate</w:t>
      </w:r>
      <w:r>
        <w:t xml:space="preserve"> is logically </w:t>
      </w:r>
      <w:r w:rsidR="001C4B6C">
        <w:t>inconsistent</w:t>
      </w:r>
      <w:r>
        <w:t xml:space="preserve"> with a household member’s entry/exit dates, additional </w:t>
      </w:r>
      <w:r w:rsidR="00340E11">
        <w:t xml:space="preserve">logic applies to setting the </w:t>
      </w:r>
      <w:r w:rsidR="001C4B6C">
        <w:t xml:space="preserve">household member’s </w:t>
      </w:r>
      <w:r w:rsidR="00096148">
        <w:t xml:space="preserve">effective </w:t>
      </w:r>
      <w:r w:rsidR="00096148" w:rsidRPr="00B678E4">
        <w:rPr>
          <w:i/>
          <w:iCs/>
        </w:rPr>
        <w:t>MoveInDate</w:t>
      </w:r>
      <w:r w:rsidR="00340E11">
        <w:rPr>
          <w:i/>
          <w:iCs/>
        </w:rPr>
        <w:t>.</w:t>
      </w:r>
      <w:r w:rsidR="00096148">
        <w:t xml:space="preserve"> </w:t>
      </w:r>
    </w:p>
    <w:p w14:paraId="2303A3EF" w14:textId="77777777" w:rsidR="0008340C" w:rsidRDefault="0008340C" w:rsidP="00672757">
      <w:pPr>
        <w:pStyle w:val="ListParagraph"/>
        <w:numPr>
          <w:ilvl w:val="0"/>
          <w:numId w:val="54"/>
        </w:numPr>
      </w:pPr>
      <w:r>
        <w:t xml:space="preserve">If the household </w:t>
      </w:r>
      <w:r w:rsidRPr="00EF1DA1">
        <w:rPr>
          <w:i/>
          <w:iCs/>
        </w:rPr>
        <w:t>MoveInDate</w:t>
      </w:r>
      <w:r>
        <w:t xml:space="preserve"> is prior to a household member’s </w:t>
      </w:r>
      <w:r w:rsidRPr="00EF1DA1">
        <w:rPr>
          <w:i/>
          <w:iCs/>
        </w:rPr>
        <w:t>EntryDate</w:t>
      </w:r>
      <w:r>
        <w:t xml:space="preserve">, the effective </w:t>
      </w:r>
      <w:r w:rsidRPr="00EF1DA1">
        <w:rPr>
          <w:i/>
          <w:iCs/>
        </w:rPr>
        <w:t>MoveInDate</w:t>
      </w:r>
      <w:r>
        <w:t xml:space="preserve"> for the household member’s enrollment is the same as their </w:t>
      </w:r>
      <w:r w:rsidRPr="00EF1DA1">
        <w:rPr>
          <w:i/>
          <w:iCs/>
        </w:rPr>
        <w:t>EntryDate</w:t>
      </w:r>
      <w:r>
        <w:t>.</w:t>
      </w:r>
    </w:p>
    <w:p w14:paraId="5DB4C9AF" w14:textId="77777777" w:rsidR="0008340C" w:rsidRPr="006B4F91" w:rsidRDefault="0008340C" w:rsidP="00672757">
      <w:pPr>
        <w:pStyle w:val="ListParagraph"/>
        <w:numPr>
          <w:ilvl w:val="0"/>
          <w:numId w:val="54"/>
        </w:numPr>
      </w:pPr>
      <w:r>
        <w:t xml:space="preserve">If the household </w:t>
      </w:r>
      <w:r w:rsidRPr="00EF1DA1">
        <w:rPr>
          <w:i/>
          <w:iCs/>
        </w:rPr>
        <w:t>MoveInDate</w:t>
      </w:r>
      <w:r>
        <w:t xml:space="preserve"> is after a household member’s </w:t>
      </w:r>
      <w:r w:rsidRPr="00EF1DA1">
        <w:rPr>
          <w:i/>
          <w:iCs/>
        </w:rPr>
        <w:t>E</w:t>
      </w:r>
      <w:r w:rsidRPr="00EE27D8">
        <w:rPr>
          <w:i/>
          <w:iCs/>
        </w:rPr>
        <w:t>xit</w:t>
      </w:r>
      <w:r w:rsidRPr="008A4A59">
        <w:rPr>
          <w:i/>
          <w:iCs/>
        </w:rPr>
        <w:t>Date</w:t>
      </w:r>
      <w:r>
        <w:t xml:space="preserve">, the household member does not have a </w:t>
      </w:r>
      <w:r w:rsidRPr="00EF1DA1">
        <w:rPr>
          <w:i/>
          <w:iCs/>
        </w:rPr>
        <w:t>MoveInDate</w:t>
      </w:r>
      <w:r w:rsidRPr="00EE27D8">
        <w:rPr>
          <w:i/>
          <w:iCs/>
        </w:rPr>
        <w:t>.</w:t>
      </w:r>
    </w:p>
    <w:p w14:paraId="7BAA31D0" w14:textId="77777777" w:rsidR="0008340C" w:rsidRPr="00573BC0" w:rsidRDefault="0008340C" w:rsidP="00672757">
      <w:pPr>
        <w:pStyle w:val="ListParagraph"/>
        <w:numPr>
          <w:ilvl w:val="0"/>
          <w:numId w:val="54"/>
        </w:numPr>
      </w:pPr>
      <w:r>
        <w:t xml:space="preserve">If a household member exits the project on the date that the head of household moves in to permanent housing AND the household remains active in the project, the household member does not have a </w:t>
      </w:r>
      <w:r w:rsidRPr="00EF1DA1">
        <w:rPr>
          <w:i/>
          <w:iCs/>
        </w:rPr>
        <w:t>MoveInDate</w:t>
      </w:r>
      <w:r>
        <w:t>.</w:t>
      </w:r>
    </w:p>
    <w:tbl>
      <w:tblPr>
        <w:tblStyle w:val="Style11"/>
        <w:tblW w:w="9445" w:type="dxa"/>
        <w:tblLook w:val="04A0" w:firstRow="1" w:lastRow="0" w:firstColumn="1" w:lastColumn="0" w:noHBand="0" w:noVBand="1"/>
      </w:tblPr>
      <w:tblGrid>
        <w:gridCol w:w="6930"/>
        <w:gridCol w:w="2515"/>
      </w:tblGrid>
      <w:tr w:rsidR="0008340C" w14:paraId="19019A48" w14:textId="77777777" w:rsidTr="005841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0" w:type="dxa"/>
          </w:tcPr>
          <w:p w14:paraId="4B45E056" w14:textId="77777777" w:rsidR="0008340C" w:rsidRDefault="0008340C" w:rsidP="00584131">
            <w:pPr>
              <w:pStyle w:val="NoSpacing"/>
            </w:pPr>
            <w:r>
              <w:t>Condition</w:t>
            </w:r>
          </w:p>
        </w:tc>
        <w:tc>
          <w:tcPr>
            <w:tcW w:w="2515" w:type="dxa"/>
          </w:tcPr>
          <w:p w14:paraId="52BC331C" w14:textId="77777777" w:rsidR="0008340C" w:rsidRPr="002F0D32" w:rsidRDefault="0008340C" w:rsidP="00584131">
            <w:pPr>
              <w:pStyle w:val="NoSpacing"/>
              <w:cnfStyle w:val="100000000000" w:firstRow="1" w:lastRow="0" w:firstColumn="0" w:lastColumn="0" w:oddVBand="0" w:evenVBand="0" w:oddHBand="0" w:evenHBand="0" w:firstRowFirstColumn="0" w:firstRowLastColumn="0" w:lastRowFirstColumn="0" w:lastRowLastColumn="0"/>
            </w:pPr>
            <w:r>
              <w:t>Effective Move-In Date</w:t>
            </w:r>
          </w:p>
        </w:tc>
      </w:tr>
      <w:tr w:rsidR="0008340C" w14:paraId="1D72D67B" w14:textId="77777777" w:rsidTr="005841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0" w:type="dxa"/>
          </w:tcPr>
          <w:p w14:paraId="6D887F37" w14:textId="54DB1C9F" w:rsidR="0008340C" w:rsidRDefault="0026365B" w:rsidP="00584131">
            <w:pPr>
              <w:pStyle w:val="NoSpacing"/>
            </w:pPr>
            <w:r>
              <w:t>HH</w:t>
            </w:r>
            <w:r w:rsidR="0008340C" w:rsidRPr="002F0D32">
              <w:t>.</w:t>
            </w:r>
            <w:r w:rsidR="0008340C" w:rsidRPr="002F0D32">
              <w:rPr>
                <w:b/>
                <w:bCs w:val="0"/>
              </w:rPr>
              <w:t>MoveInDate</w:t>
            </w:r>
            <w:r w:rsidR="0008340C">
              <w:t xml:space="preserve"> &lt; Enrollment.</w:t>
            </w:r>
            <w:r w:rsidR="0008340C" w:rsidRPr="00C223AB">
              <w:rPr>
                <w:bCs w:val="0"/>
                <w:i/>
                <w:iCs/>
              </w:rPr>
              <w:t>EntryDate</w:t>
            </w:r>
            <w:r w:rsidR="0008340C">
              <w:t xml:space="preserve"> </w:t>
            </w:r>
          </w:p>
        </w:tc>
        <w:tc>
          <w:tcPr>
            <w:tcW w:w="2515" w:type="dxa"/>
          </w:tcPr>
          <w:p w14:paraId="288550A0" w14:textId="77777777" w:rsidR="0008340C" w:rsidRPr="00B678E4" w:rsidRDefault="0008340C" w:rsidP="00584131">
            <w:pPr>
              <w:pStyle w:val="NoSpacing"/>
              <w:cnfStyle w:val="000000100000" w:firstRow="0" w:lastRow="0" w:firstColumn="0" w:lastColumn="0" w:oddVBand="0" w:evenVBand="0" w:oddHBand="1" w:evenHBand="0" w:firstRowFirstColumn="0" w:firstRowLastColumn="0" w:lastRowFirstColumn="0" w:lastRowLastColumn="0"/>
              <w:rPr>
                <w:i/>
                <w:iCs/>
              </w:rPr>
            </w:pPr>
            <w:r>
              <w:t>Enrollment.</w:t>
            </w:r>
            <w:r w:rsidRPr="00C223AB">
              <w:rPr>
                <w:bCs/>
                <w:i/>
                <w:iCs/>
              </w:rPr>
              <w:t>EntryDate</w:t>
            </w:r>
          </w:p>
        </w:tc>
      </w:tr>
      <w:tr w:rsidR="0008340C" w14:paraId="527142ED" w14:textId="77777777" w:rsidTr="0058413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0" w:type="dxa"/>
          </w:tcPr>
          <w:p w14:paraId="599AE3AE" w14:textId="51332912" w:rsidR="0008340C" w:rsidRPr="003667D4" w:rsidRDefault="0026365B" w:rsidP="00584131">
            <w:pPr>
              <w:pStyle w:val="NoSpacing"/>
            </w:pPr>
            <w:r>
              <w:t>HH</w:t>
            </w:r>
            <w:r w:rsidR="0008340C" w:rsidRPr="002F0D32">
              <w:rPr>
                <w:bCs w:val="0"/>
              </w:rPr>
              <w:t>.</w:t>
            </w:r>
            <w:r w:rsidR="0008340C" w:rsidRPr="002F0D32">
              <w:rPr>
                <w:b/>
                <w:bCs w:val="0"/>
              </w:rPr>
              <w:t>MoveInDate</w:t>
            </w:r>
            <w:r w:rsidR="0008340C">
              <w:t xml:space="preserve"> &gt; Exit.</w:t>
            </w:r>
            <w:r w:rsidR="0008340C" w:rsidRPr="00C223AB">
              <w:rPr>
                <w:bCs w:val="0"/>
                <w:i/>
                <w:iCs/>
              </w:rPr>
              <w:t>E</w:t>
            </w:r>
            <w:r w:rsidR="0008340C">
              <w:rPr>
                <w:bCs w:val="0"/>
                <w:i/>
                <w:iCs/>
              </w:rPr>
              <w:t>xit</w:t>
            </w:r>
            <w:r w:rsidR="0008340C" w:rsidRPr="00C223AB">
              <w:rPr>
                <w:bCs w:val="0"/>
                <w:i/>
                <w:iCs/>
              </w:rPr>
              <w:t>Date</w:t>
            </w:r>
          </w:p>
        </w:tc>
        <w:tc>
          <w:tcPr>
            <w:tcW w:w="2515" w:type="dxa"/>
          </w:tcPr>
          <w:p w14:paraId="261D707D" w14:textId="77777777" w:rsidR="0008340C" w:rsidRDefault="0008340C" w:rsidP="00584131">
            <w:pPr>
              <w:pStyle w:val="NoSpacing"/>
              <w:cnfStyle w:val="000000010000" w:firstRow="0" w:lastRow="0" w:firstColumn="0" w:lastColumn="0" w:oddVBand="0" w:evenVBand="0" w:oddHBand="0" w:evenHBand="1" w:firstRowFirstColumn="0" w:firstRowLastColumn="0" w:lastRowFirstColumn="0" w:lastRowLastColumn="0"/>
            </w:pPr>
            <w:r>
              <w:t>NULL</w:t>
            </w:r>
          </w:p>
        </w:tc>
      </w:tr>
      <w:tr w:rsidR="0008340C" w14:paraId="1DFFDF91" w14:textId="77777777" w:rsidTr="005841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0" w:type="dxa"/>
          </w:tcPr>
          <w:p w14:paraId="5E215DEE" w14:textId="2F87F638" w:rsidR="0008340C" w:rsidRPr="002F0D32" w:rsidRDefault="0026365B" w:rsidP="00584131">
            <w:pPr>
              <w:pStyle w:val="NoSpacing"/>
            </w:pPr>
            <w:r>
              <w:t>HH</w:t>
            </w:r>
            <w:r w:rsidR="0008340C" w:rsidRPr="002F0D32">
              <w:rPr>
                <w:bCs w:val="0"/>
              </w:rPr>
              <w:t>.</w:t>
            </w:r>
            <w:r w:rsidR="0008340C" w:rsidRPr="002F0D32">
              <w:rPr>
                <w:b/>
                <w:bCs w:val="0"/>
              </w:rPr>
              <w:t>MoveInDate</w:t>
            </w:r>
            <w:r w:rsidR="0008340C">
              <w:t xml:space="preserve"> = Exit.</w:t>
            </w:r>
            <w:r w:rsidR="0008340C" w:rsidRPr="00C223AB">
              <w:rPr>
                <w:bCs w:val="0"/>
                <w:i/>
                <w:iCs/>
              </w:rPr>
              <w:t>E</w:t>
            </w:r>
            <w:r w:rsidR="0008340C">
              <w:rPr>
                <w:bCs w:val="0"/>
                <w:i/>
                <w:iCs/>
              </w:rPr>
              <w:t>xit</w:t>
            </w:r>
            <w:r w:rsidR="0008340C" w:rsidRPr="00C223AB">
              <w:rPr>
                <w:bCs w:val="0"/>
                <w:i/>
                <w:iCs/>
              </w:rPr>
              <w:t>Date</w:t>
            </w:r>
            <w:r w:rsidR="0008340C">
              <w:rPr>
                <w:bCs w:val="0"/>
                <w:i/>
                <w:iCs/>
              </w:rPr>
              <w:t xml:space="preserve"> </w:t>
            </w:r>
            <w:r w:rsidR="0008340C">
              <w:rPr>
                <w:bCs w:val="0"/>
              </w:rPr>
              <w:t xml:space="preserve">and </w:t>
            </w:r>
            <w:r>
              <w:t>HH</w:t>
            </w:r>
            <w:r w:rsidR="0008340C">
              <w:rPr>
                <w:bCs w:val="0"/>
              </w:rPr>
              <w:t>.</w:t>
            </w:r>
            <w:r w:rsidR="0008340C" w:rsidRPr="002F0D32">
              <w:rPr>
                <w:b/>
              </w:rPr>
              <w:t>ExitDate</w:t>
            </w:r>
            <w:r w:rsidR="0008340C">
              <w:rPr>
                <w:bCs w:val="0"/>
              </w:rPr>
              <w:t xml:space="preserve"> is NULL</w:t>
            </w:r>
          </w:p>
        </w:tc>
        <w:tc>
          <w:tcPr>
            <w:tcW w:w="2515" w:type="dxa"/>
          </w:tcPr>
          <w:p w14:paraId="411D5983" w14:textId="77777777" w:rsidR="0008340C" w:rsidRPr="00B678E4" w:rsidRDefault="0008340C" w:rsidP="00584131">
            <w:pPr>
              <w:pStyle w:val="NoSpacing"/>
              <w:cnfStyle w:val="000000100000" w:firstRow="0" w:lastRow="0" w:firstColumn="0" w:lastColumn="0" w:oddVBand="0" w:evenVBand="0" w:oddHBand="1" w:evenHBand="0" w:firstRowFirstColumn="0" w:firstRowLastColumn="0" w:lastRowFirstColumn="0" w:lastRowLastColumn="0"/>
              <w:rPr>
                <w:i/>
                <w:iCs/>
              </w:rPr>
            </w:pPr>
            <w:r>
              <w:t>NULL</w:t>
            </w:r>
          </w:p>
        </w:tc>
      </w:tr>
      <w:tr w:rsidR="0008340C" w14:paraId="53E386C8" w14:textId="77777777" w:rsidTr="0058413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0" w:type="dxa"/>
          </w:tcPr>
          <w:p w14:paraId="7C308381" w14:textId="5263CB04" w:rsidR="0008340C" w:rsidRPr="001C219B" w:rsidRDefault="0026365B" w:rsidP="00584131">
            <w:pPr>
              <w:pStyle w:val="NoSpacing"/>
            </w:pPr>
            <w:r>
              <w:t>HH</w:t>
            </w:r>
            <w:r w:rsidR="0008340C" w:rsidRPr="002F0D32">
              <w:rPr>
                <w:bCs w:val="0"/>
              </w:rPr>
              <w:t>.</w:t>
            </w:r>
            <w:r w:rsidR="0008340C" w:rsidRPr="002F0D32">
              <w:rPr>
                <w:b/>
                <w:bCs w:val="0"/>
              </w:rPr>
              <w:t>MoveInDate</w:t>
            </w:r>
            <w:r w:rsidR="0008340C">
              <w:t xml:space="preserve"> = Exit.</w:t>
            </w:r>
            <w:r w:rsidR="0008340C" w:rsidRPr="00C223AB">
              <w:rPr>
                <w:bCs w:val="0"/>
                <w:i/>
                <w:iCs/>
              </w:rPr>
              <w:t>E</w:t>
            </w:r>
            <w:r w:rsidR="0008340C">
              <w:rPr>
                <w:bCs w:val="0"/>
                <w:i/>
                <w:iCs/>
              </w:rPr>
              <w:t>xit</w:t>
            </w:r>
            <w:r w:rsidR="0008340C" w:rsidRPr="00C223AB">
              <w:rPr>
                <w:bCs w:val="0"/>
                <w:i/>
                <w:iCs/>
              </w:rPr>
              <w:t>Date</w:t>
            </w:r>
            <w:r w:rsidR="0008340C">
              <w:rPr>
                <w:bCs w:val="0"/>
                <w:i/>
                <w:iCs/>
              </w:rPr>
              <w:t xml:space="preserve"> </w:t>
            </w:r>
            <w:r w:rsidR="0008340C">
              <w:rPr>
                <w:bCs w:val="0"/>
              </w:rPr>
              <w:t xml:space="preserve">and </w:t>
            </w:r>
            <w:r>
              <w:t>HH</w:t>
            </w:r>
            <w:r w:rsidR="0008340C">
              <w:rPr>
                <w:bCs w:val="0"/>
              </w:rPr>
              <w:t>.</w:t>
            </w:r>
            <w:r w:rsidR="0008340C" w:rsidRPr="002F0D32">
              <w:rPr>
                <w:b/>
              </w:rPr>
              <w:t>ExitDate</w:t>
            </w:r>
            <w:r w:rsidR="0008340C">
              <w:rPr>
                <w:bCs w:val="0"/>
              </w:rPr>
              <w:t xml:space="preserve"> &gt; Exit.</w:t>
            </w:r>
            <w:r w:rsidR="0008340C" w:rsidRPr="002F0D32">
              <w:rPr>
                <w:i/>
                <w:iCs/>
              </w:rPr>
              <w:t>ExitDate</w:t>
            </w:r>
          </w:p>
        </w:tc>
        <w:tc>
          <w:tcPr>
            <w:tcW w:w="2515" w:type="dxa"/>
          </w:tcPr>
          <w:p w14:paraId="6C31F727" w14:textId="77777777" w:rsidR="0008340C" w:rsidRPr="00B678E4" w:rsidRDefault="0008340C" w:rsidP="00584131">
            <w:pPr>
              <w:pStyle w:val="NoSpacing"/>
              <w:cnfStyle w:val="000000010000" w:firstRow="0" w:lastRow="0" w:firstColumn="0" w:lastColumn="0" w:oddVBand="0" w:evenVBand="0" w:oddHBand="0" w:evenHBand="1" w:firstRowFirstColumn="0" w:firstRowLastColumn="0" w:lastRowFirstColumn="0" w:lastRowLastColumn="0"/>
              <w:rPr>
                <w:i/>
                <w:iCs/>
              </w:rPr>
            </w:pPr>
            <w:r>
              <w:t>NULL</w:t>
            </w:r>
          </w:p>
        </w:tc>
      </w:tr>
      <w:tr w:rsidR="0008340C" w14:paraId="74401C47" w14:textId="77777777" w:rsidTr="005841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0" w:type="dxa"/>
          </w:tcPr>
          <w:p w14:paraId="5AB68AFC" w14:textId="77777777" w:rsidR="0008340C" w:rsidRPr="002F0D32" w:rsidRDefault="0008340C" w:rsidP="00584131">
            <w:pPr>
              <w:pStyle w:val="NoSpacing"/>
            </w:pPr>
            <w:r>
              <w:t>(any other)</w:t>
            </w:r>
          </w:p>
        </w:tc>
        <w:tc>
          <w:tcPr>
            <w:tcW w:w="2515" w:type="dxa"/>
          </w:tcPr>
          <w:p w14:paraId="27FEC7B4" w14:textId="6B1321C9" w:rsidR="0008340C" w:rsidRDefault="0026365B" w:rsidP="00584131">
            <w:pPr>
              <w:pStyle w:val="NoSpacing"/>
              <w:cnfStyle w:val="000000100000" w:firstRow="0" w:lastRow="0" w:firstColumn="0" w:lastColumn="0" w:oddVBand="0" w:evenVBand="0" w:oddHBand="1" w:evenHBand="0" w:firstRowFirstColumn="0" w:firstRowLastColumn="0" w:lastRowFirstColumn="0" w:lastRowLastColumn="0"/>
            </w:pPr>
            <w:r>
              <w:t>HH</w:t>
            </w:r>
            <w:r w:rsidR="0008340C">
              <w:rPr>
                <w:bCs/>
              </w:rPr>
              <w:t>.</w:t>
            </w:r>
            <w:r w:rsidR="0008340C" w:rsidRPr="002F0D32">
              <w:rPr>
                <w:b/>
              </w:rPr>
              <w:t>MoveInDate</w:t>
            </w:r>
          </w:p>
        </w:tc>
      </w:tr>
    </w:tbl>
    <w:p w14:paraId="68CAFAA3" w14:textId="5510D6CB" w:rsidR="00D6602B" w:rsidRPr="006A3016" w:rsidRDefault="00D6602B" w:rsidP="006A3016">
      <w:pPr>
        <w:pStyle w:val="Heading4"/>
      </w:pPr>
      <w:r w:rsidRPr="0088191A">
        <w:t>ExitDate</w:t>
      </w:r>
    </w:p>
    <w:p w14:paraId="7F90D49B" w14:textId="1C9906B4" w:rsidR="00340E11" w:rsidRDefault="00340E11" w:rsidP="00340E11">
      <w:pPr>
        <w:pStyle w:val="NoSpacing"/>
      </w:pPr>
      <w:r>
        <w:t xml:space="preserve">All of the requirements for </w:t>
      </w:r>
      <w:r>
        <w:rPr>
          <w:i/>
          <w:iCs/>
        </w:rPr>
        <w:t>ExitDate</w:t>
      </w:r>
      <w:r>
        <w:t xml:space="preserve"> that apply to the active household apply to all household members.  In addition, </w:t>
      </w:r>
      <w:r w:rsidR="006F5CAD">
        <w:t>no household member’s enrollment may continue past the</w:t>
      </w:r>
      <w:r w:rsidR="008A4A59">
        <w:t xml:space="preserve"> head of household’s actual or effective exit date (</w:t>
      </w:r>
      <w:r w:rsidR="00EE27D8">
        <w:t>active_Household.</w:t>
      </w:r>
      <w:r w:rsidR="00EE27D8" w:rsidRPr="008A4A59">
        <w:rPr>
          <w:b/>
          <w:bCs/>
        </w:rPr>
        <w:t>ExitDate</w:t>
      </w:r>
      <w:r w:rsidR="008A4A59">
        <w:t>)</w:t>
      </w:r>
      <w:r w:rsidR="006F5CAD">
        <w:t>.</w:t>
      </w:r>
    </w:p>
    <w:p w14:paraId="4C66CE82" w14:textId="77777777" w:rsidR="00EE27D8" w:rsidRPr="002F0D32" w:rsidRDefault="00EE27D8" w:rsidP="00EE27D8">
      <w:r>
        <w:t>If a household member’s enrollment remains active after the household exit date (actual or effective), the effective exit date for the household member is the same as the household’s exit date.</w:t>
      </w:r>
    </w:p>
    <w:tbl>
      <w:tblPr>
        <w:tblStyle w:val="Style11"/>
        <w:tblW w:w="9445" w:type="dxa"/>
        <w:tblLook w:val="04A0" w:firstRow="1" w:lastRow="0" w:firstColumn="1" w:lastColumn="0" w:noHBand="0" w:noVBand="1"/>
      </w:tblPr>
      <w:tblGrid>
        <w:gridCol w:w="6930"/>
        <w:gridCol w:w="2515"/>
      </w:tblGrid>
      <w:tr w:rsidR="00EE27D8" w14:paraId="62B904FC" w14:textId="77777777" w:rsidTr="005841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0" w:type="dxa"/>
          </w:tcPr>
          <w:p w14:paraId="1F0D2A8B" w14:textId="77777777" w:rsidR="00EE27D8" w:rsidRDefault="00EE27D8" w:rsidP="00584131">
            <w:pPr>
              <w:pStyle w:val="NoSpacing"/>
            </w:pPr>
            <w:r>
              <w:t>Condition</w:t>
            </w:r>
          </w:p>
        </w:tc>
        <w:tc>
          <w:tcPr>
            <w:tcW w:w="2515" w:type="dxa"/>
          </w:tcPr>
          <w:p w14:paraId="5725DDC0" w14:textId="77777777" w:rsidR="00EE27D8" w:rsidRPr="002F0D32" w:rsidRDefault="00EE27D8" w:rsidP="00584131">
            <w:pPr>
              <w:pStyle w:val="NoSpacing"/>
              <w:cnfStyle w:val="100000000000" w:firstRow="1" w:lastRow="0" w:firstColumn="0" w:lastColumn="0" w:oddVBand="0" w:evenVBand="0" w:oddHBand="0" w:evenHBand="0" w:firstRowFirstColumn="0" w:firstRowLastColumn="0" w:lastRowFirstColumn="0" w:lastRowLastColumn="0"/>
            </w:pPr>
            <w:r>
              <w:t>Effective Exit Date</w:t>
            </w:r>
          </w:p>
        </w:tc>
      </w:tr>
      <w:tr w:rsidR="00EE27D8" w14:paraId="63EF7B65" w14:textId="77777777" w:rsidTr="005841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0" w:type="dxa"/>
          </w:tcPr>
          <w:p w14:paraId="6F012983" w14:textId="77777777" w:rsidR="00EE27D8" w:rsidRDefault="00EE27D8" w:rsidP="00584131">
            <w:pPr>
              <w:pStyle w:val="NoSpacing"/>
            </w:pPr>
            <w:r w:rsidRPr="00B678E4">
              <w:rPr>
                <w:i/>
                <w:iCs/>
              </w:rPr>
              <w:t>ExitDate</w:t>
            </w:r>
            <w:r>
              <w:t xml:space="preserve"> &gt; </w:t>
            </w:r>
            <w:r w:rsidRPr="00146368">
              <w:rPr>
                <w:u w:val="single"/>
              </w:rPr>
              <w:t>ReportEnd</w:t>
            </w:r>
          </w:p>
        </w:tc>
        <w:tc>
          <w:tcPr>
            <w:tcW w:w="2515" w:type="dxa"/>
          </w:tcPr>
          <w:p w14:paraId="1AA26AFF" w14:textId="77777777" w:rsidR="00EE27D8" w:rsidRDefault="00EE27D8" w:rsidP="00584131">
            <w:pPr>
              <w:pStyle w:val="NoSpacing"/>
              <w:cnfStyle w:val="000000100000" w:firstRow="0" w:lastRow="0" w:firstColumn="0" w:lastColumn="0" w:oddVBand="0" w:evenVBand="0" w:oddHBand="1" w:evenHBand="0" w:firstRowFirstColumn="0" w:firstRowLastColumn="0" w:lastRowFirstColumn="0" w:lastRowLastColumn="0"/>
            </w:pPr>
            <w:r>
              <w:t>NULL</w:t>
            </w:r>
          </w:p>
        </w:tc>
      </w:tr>
      <w:tr w:rsidR="00EE27D8" w14:paraId="6F07E99A" w14:textId="77777777" w:rsidTr="0058413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0" w:type="dxa"/>
          </w:tcPr>
          <w:p w14:paraId="755DCBD2" w14:textId="42E3FAC9" w:rsidR="00EE27D8" w:rsidRDefault="00EE27D8" w:rsidP="00584131">
            <w:pPr>
              <w:pStyle w:val="NoSpacing"/>
            </w:pPr>
            <w:r w:rsidRPr="00B678E4">
              <w:rPr>
                <w:i/>
                <w:iCs/>
              </w:rPr>
              <w:t>ExitDate</w:t>
            </w:r>
            <w:r>
              <w:t xml:space="preserve"> &gt; </w:t>
            </w:r>
            <w:r w:rsidR="0026365B">
              <w:t>HH</w:t>
            </w:r>
            <w:r>
              <w:t>.</w:t>
            </w:r>
            <w:r w:rsidRPr="002F0D32">
              <w:rPr>
                <w:b/>
                <w:bCs w:val="0"/>
              </w:rPr>
              <w:t>ExitDate</w:t>
            </w:r>
            <w:r>
              <w:t xml:space="preserve"> </w:t>
            </w:r>
          </w:p>
        </w:tc>
        <w:tc>
          <w:tcPr>
            <w:tcW w:w="2515" w:type="dxa"/>
          </w:tcPr>
          <w:p w14:paraId="2A613A57" w14:textId="34EECE50" w:rsidR="00EE27D8" w:rsidRPr="00B678E4" w:rsidRDefault="0026365B" w:rsidP="00584131">
            <w:pPr>
              <w:pStyle w:val="NoSpacing"/>
              <w:cnfStyle w:val="000000010000" w:firstRow="0" w:lastRow="0" w:firstColumn="0" w:lastColumn="0" w:oddVBand="0" w:evenVBand="0" w:oddHBand="0" w:evenHBand="1" w:firstRowFirstColumn="0" w:firstRowLastColumn="0" w:lastRowFirstColumn="0" w:lastRowLastColumn="0"/>
              <w:rPr>
                <w:i/>
                <w:iCs/>
              </w:rPr>
            </w:pPr>
            <w:r>
              <w:t>HH</w:t>
            </w:r>
            <w:r w:rsidR="00EE27D8">
              <w:t>.</w:t>
            </w:r>
            <w:r w:rsidR="00EE27D8" w:rsidRPr="002F0D32">
              <w:rPr>
                <w:b/>
                <w:bCs/>
              </w:rPr>
              <w:t>ExitDate</w:t>
            </w:r>
            <w:r w:rsidR="00EE27D8">
              <w:t xml:space="preserve"> </w:t>
            </w:r>
          </w:p>
        </w:tc>
      </w:tr>
      <w:tr w:rsidR="00EE27D8" w14:paraId="54F296CA" w14:textId="77777777" w:rsidTr="005841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0" w:type="dxa"/>
          </w:tcPr>
          <w:p w14:paraId="1D99BC86" w14:textId="496DD5A4" w:rsidR="00EE27D8" w:rsidRDefault="00EE27D8" w:rsidP="00584131">
            <w:pPr>
              <w:pStyle w:val="NoSpacing"/>
            </w:pPr>
            <w:r w:rsidRPr="00B678E4">
              <w:rPr>
                <w:i/>
                <w:iCs/>
              </w:rPr>
              <w:t>ExitDate</w:t>
            </w:r>
            <w:r>
              <w:t xml:space="preserve"> is NULL and </w:t>
            </w:r>
            <w:r w:rsidR="0026365B">
              <w:t>HH</w:t>
            </w:r>
            <w:r>
              <w:t>.</w:t>
            </w:r>
            <w:r w:rsidRPr="002F0D32">
              <w:rPr>
                <w:b/>
              </w:rPr>
              <w:t>ExitDate</w:t>
            </w:r>
            <w:r w:rsidRPr="002F0D32">
              <w:t xml:space="preserve"> is not NULL</w:t>
            </w:r>
            <w:r>
              <w:t xml:space="preserve"> </w:t>
            </w:r>
          </w:p>
        </w:tc>
        <w:tc>
          <w:tcPr>
            <w:tcW w:w="2515" w:type="dxa"/>
          </w:tcPr>
          <w:p w14:paraId="2DE212A9" w14:textId="2E367DA4" w:rsidR="00EE27D8" w:rsidRPr="00B678E4" w:rsidRDefault="0026365B" w:rsidP="00584131">
            <w:pPr>
              <w:pStyle w:val="NoSpacing"/>
              <w:cnfStyle w:val="000000100000" w:firstRow="0" w:lastRow="0" w:firstColumn="0" w:lastColumn="0" w:oddVBand="0" w:evenVBand="0" w:oddHBand="1" w:evenHBand="0" w:firstRowFirstColumn="0" w:firstRowLastColumn="0" w:lastRowFirstColumn="0" w:lastRowLastColumn="0"/>
              <w:rPr>
                <w:i/>
                <w:iCs/>
              </w:rPr>
            </w:pPr>
            <w:r>
              <w:t>HH</w:t>
            </w:r>
            <w:r w:rsidR="00EE27D8">
              <w:t>.</w:t>
            </w:r>
            <w:r w:rsidR="00EE27D8" w:rsidRPr="002F0D32">
              <w:rPr>
                <w:b/>
                <w:bCs/>
              </w:rPr>
              <w:t>ExitDate</w:t>
            </w:r>
            <w:r w:rsidR="00EE27D8">
              <w:t xml:space="preserve"> </w:t>
            </w:r>
          </w:p>
        </w:tc>
      </w:tr>
      <w:tr w:rsidR="00EE27D8" w14:paraId="607207F9" w14:textId="77777777" w:rsidTr="0058413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0" w:type="dxa"/>
          </w:tcPr>
          <w:p w14:paraId="798FA277" w14:textId="77777777" w:rsidR="00EE27D8" w:rsidRDefault="00EE27D8" w:rsidP="00584131">
            <w:pPr>
              <w:pStyle w:val="NoSpacing"/>
            </w:pPr>
            <w:r>
              <w:t>(any other)</w:t>
            </w:r>
          </w:p>
        </w:tc>
        <w:tc>
          <w:tcPr>
            <w:tcW w:w="2515" w:type="dxa"/>
          </w:tcPr>
          <w:p w14:paraId="16589C54" w14:textId="77777777" w:rsidR="00EE27D8" w:rsidRDefault="00EE27D8" w:rsidP="00584131">
            <w:pPr>
              <w:pStyle w:val="NoSpacing"/>
              <w:cnfStyle w:val="000000010000" w:firstRow="0" w:lastRow="0" w:firstColumn="0" w:lastColumn="0" w:oddVBand="0" w:evenVBand="0" w:oddHBand="0" w:evenHBand="1" w:firstRowFirstColumn="0" w:firstRowLastColumn="0" w:lastRowFirstColumn="0" w:lastRowLastColumn="0"/>
            </w:pPr>
            <w:r w:rsidRPr="00B678E4">
              <w:rPr>
                <w:i/>
                <w:iCs/>
              </w:rPr>
              <w:t>ExitDate</w:t>
            </w:r>
            <w:r>
              <w:t xml:space="preserve"> </w:t>
            </w:r>
          </w:p>
        </w:tc>
      </w:tr>
    </w:tbl>
    <w:p w14:paraId="4D810480" w14:textId="14DCBE0C" w:rsidR="008E455B" w:rsidRPr="00C52062" w:rsidRDefault="0098647E" w:rsidP="0088191A">
      <w:pPr>
        <w:pStyle w:val="Heading2"/>
        <w:ind w:left="720" w:hanging="720"/>
      </w:pPr>
      <w:bookmarkStart w:id="118" w:name="_Toc29188096"/>
      <w:bookmarkStart w:id="119" w:name="_Toc31197136"/>
      <w:bookmarkStart w:id="120" w:name="_Toc29188097"/>
      <w:bookmarkStart w:id="121" w:name="_Toc31197137"/>
      <w:bookmarkStart w:id="122" w:name="_Toc29188098"/>
      <w:bookmarkStart w:id="123" w:name="_Toc31197138"/>
      <w:bookmarkStart w:id="124" w:name="_Toc29188099"/>
      <w:bookmarkStart w:id="125" w:name="_Toc31197139"/>
      <w:bookmarkStart w:id="126" w:name="_Toc29188100"/>
      <w:bookmarkStart w:id="127" w:name="_Toc31197140"/>
      <w:bookmarkStart w:id="128" w:name="_Toc29188101"/>
      <w:bookmarkStart w:id="129" w:name="_Toc31197141"/>
      <w:bookmarkStart w:id="130" w:name="_Toc29188102"/>
      <w:bookmarkStart w:id="131" w:name="_Toc31197142"/>
      <w:bookmarkStart w:id="132" w:name="_Set_Age_Group"/>
      <w:bookmarkStart w:id="133" w:name="_Toc499543987"/>
      <w:bookmarkStart w:id="134" w:name="_Toc34144024"/>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r w:rsidRPr="00C52062">
        <w:t xml:space="preserve">AgeGroup </w:t>
      </w:r>
      <w:r w:rsidR="008E455B" w:rsidRPr="00C52062">
        <w:t>for Active Enrollment</w:t>
      </w:r>
      <w:bookmarkEnd w:id="133"/>
      <w:r w:rsidR="005E25CD">
        <w:t>s</w:t>
      </w:r>
      <w:bookmarkEnd w:id="134"/>
    </w:p>
    <w:p w14:paraId="1AB9E2C0" w14:textId="58FAD954" w:rsidR="001B1FF5" w:rsidRDefault="001B1FF5" w:rsidP="0088191A">
      <w:bookmarkStart w:id="135" w:name="_Toc498527241"/>
      <w:r w:rsidRPr="00A6067F">
        <w:t>To ensure that all household types and age-based populations are identified accurately, age – or the LSA age group used for reporting – is calculated separately for e</w:t>
      </w:r>
      <w:r>
        <w:t>very</w:t>
      </w:r>
      <w:r w:rsidRPr="00A6067F">
        <w:t xml:space="preserve"> active enrollment. Age is based on client age as of the </w:t>
      </w:r>
      <w:r w:rsidRPr="00577A54">
        <w:rPr>
          <w:b/>
        </w:rPr>
        <w:t>AgeDate</w:t>
      </w:r>
      <w:r w:rsidRPr="00A6067F">
        <w:t xml:space="preserve"> for the associated enrollment – </w:t>
      </w:r>
      <w:r w:rsidRPr="00A6067F">
        <w:rPr>
          <w:u w:val="single"/>
        </w:rPr>
        <w:t>ReportStart</w:t>
      </w:r>
      <w:r w:rsidRPr="00A6067F">
        <w:t xml:space="preserve"> or </w:t>
      </w:r>
      <w:r w:rsidRPr="00655B0F">
        <w:rPr>
          <w:i/>
        </w:rPr>
        <w:t xml:space="preserve">EntryDate, </w:t>
      </w:r>
      <w:r w:rsidRPr="00A6067F">
        <w:t>whichever is later.</w:t>
      </w:r>
    </w:p>
    <w:p w14:paraId="69967585" w14:textId="3B59D147" w:rsidR="008E455B" w:rsidRDefault="008E455B">
      <w:pPr>
        <w:pStyle w:val="Heading3"/>
      </w:pPr>
      <w:r w:rsidRPr="00A96D77">
        <w:t>Relevant Data</w:t>
      </w:r>
    </w:p>
    <w:p w14:paraId="7FBE6409" w14:textId="1A2D434D" w:rsidR="005E25CD" w:rsidRPr="006A3016" w:rsidRDefault="005E25CD">
      <w:pPr>
        <w:pStyle w:val="Heading4"/>
      </w:pPr>
      <w:r w:rsidRPr="0088191A">
        <w:t>Source</w:t>
      </w:r>
    </w:p>
    <w:tbl>
      <w:tblPr>
        <w:tblStyle w:val="TableGrid"/>
        <w:tblW w:w="9355" w:type="dxa"/>
        <w:tblLook w:val="04A0" w:firstRow="1" w:lastRow="0" w:firstColumn="1" w:lastColumn="0" w:noHBand="0" w:noVBand="1"/>
      </w:tblPr>
      <w:tblGrid>
        <w:gridCol w:w="9355"/>
      </w:tblGrid>
      <w:tr w:rsidR="00BB3EF6" w:rsidRPr="00C9484F" w14:paraId="23368418" w14:textId="77777777" w:rsidTr="00BB3EF6">
        <w:trPr>
          <w:cantSplit/>
          <w:trHeight w:val="216"/>
        </w:trPr>
        <w:tc>
          <w:tcPr>
            <w:tcW w:w="9355" w:type="dxa"/>
            <w:shd w:val="clear" w:color="auto" w:fill="FDE9D9" w:themeFill="accent6" w:themeFillTint="33"/>
          </w:tcPr>
          <w:p w14:paraId="4AD6EAA8" w14:textId="69653095" w:rsidR="00BB3EF6" w:rsidRPr="00C9484F" w:rsidRDefault="00BB3EF6" w:rsidP="00705B9E">
            <w:pPr>
              <w:pStyle w:val="NoSpacing"/>
              <w:rPr>
                <w:b/>
                <w:bCs/>
              </w:rPr>
            </w:pPr>
            <w:r w:rsidRPr="00C9484F">
              <w:rPr>
                <w:b/>
                <w:bCs/>
              </w:rPr>
              <w:t>lsa_Report</w:t>
            </w:r>
          </w:p>
        </w:tc>
      </w:tr>
      <w:tr w:rsidR="00BB3EF6" w:rsidRPr="006B4F91" w14:paraId="79A646BD" w14:textId="77777777" w:rsidTr="00BB3EF6">
        <w:trPr>
          <w:cantSplit/>
          <w:trHeight w:val="216"/>
        </w:trPr>
        <w:tc>
          <w:tcPr>
            <w:tcW w:w="9355" w:type="dxa"/>
          </w:tcPr>
          <w:p w14:paraId="7D766368" w14:textId="3C4D76FD" w:rsidR="00BB3EF6" w:rsidRPr="005F4836" w:rsidRDefault="00BB3EF6" w:rsidP="00BB3EF6">
            <w:pPr>
              <w:pStyle w:val="NoSpacing"/>
            </w:pPr>
            <w:r w:rsidRPr="005F4836">
              <w:t>ReportStart</w:t>
            </w:r>
          </w:p>
        </w:tc>
      </w:tr>
      <w:tr w:rsidR="00BB3EF6" w:rsidRPr="00C9484F" w14:paraId="5E17FAAD" w14:textId="77777777" w:rsidTr="00BB3EF6">
        <w:trPr>
          <w:cantSplit/>
          <w:trHeight w:val="216"/>
        </w:trPr>
        <w:tc>
          <w:tcPr>
            <w:tcW w:w="9355" w:type="dxa"/>
            <w:shd w:val="clear" w:color="auto" w:fill="FDE9D9" w:themeFill="accent6" w:themeFillTint="33"/>
          </w:tcPr>
          <w:p w14:paraId="01E966B8" w14:textId="77777777" w:rsidR="00BB3EF6" w:rsidRPr="00C9484F" w:rsidRDefault="00BB3EF6" w:rsidP="00705B9E">
            <w:pPr>
              <w:pStyle w:val="NoSpacing"/>
              <w:rPr>
                <w:b/>
                <w:bCs/>
              </w:rPr>
            </w:pPr>
            <w:r w:rsidRPr="00C9484F">
              <w:rPr>
                <w:b/>
                <w:bCs/>
              </w:rPr>
              <w:t>active_Enrollment</w:t>
            </w:r>
          </w:p>
        </w:tc>
      </w:tr>
      <w:tr w:rsidR="00BB3EF6" w:rsidRPr="006B4F91" w14:paraId="576C40BA" w14:textId="77777777" w:rsidTr="00BB3EF6">
        <w:trPr>
          <w:cantSplit/>
          <w:trHeight w:val="216"/>
        </w:trPr>
        <w:tc>
          <w:tcPr>
            <w:tcW w:w="9355" w:type="dxa"/>
          </w:tcPr>
          <w:p w14:paraId="58F8B037" w14:textId="77777777" w:rsidR="00BB3EF6" w:rsidRPr="00BB3EF6" w:rsidRDefault="00BB3EF6" w:rsidP="00705B9E">
            <w:pPr>
              <w:pStyle w:val="NoSpacing"/>
            </w:pPr>
            <w:r w:rsidRPr="00BB3EF6">
              <w:t>EntryDate</w:t>
            </w:r>
          </w:p>
        </w:tc>
      </w:tr>
      <w:tr w:rsidR="00BB3EF6" w:rsidRPr="006B4F91" w14:paraId="4C71B44D" w14:textId="77777777" w:rsidTr="00BB3EF6">
        <w:trPr>
          <w:cantSplit/>
          <w:trHeight w:val="216"/>
        </w:trPr>
        <w:tc>
          <w:tcPr>
            <w:tcW w:w="9355" w:type="dxa"/>
            <w:shd w:val="clear" w:color="auto" w:fill="EEECE1" w:themeFill="background2"/>
          </w:tcPr>
          <w:p w14:paraId="11BF050D" w14:textId="63590248" w:rsidR="00BB3EF6" w:rsidRPr="005F4836" w:rsidRDefault="00BB3EF6" w:rsidP="00705B9E">
            <w:pPr>
              <w:pStyle w:val="NoSpacing"/>
              <w:rPr>
                <w:b/>
                <w:bCs/>
              </w:rPr>
            </w:pPr>
            <w:r w:rsidRPr="005F4836">
              <w:rPr>
                <w:b/>
                <w:bCs/>
              </w:rPr>
              <w:t>hmis_Client</w:t>
            </w:r>
          </w:p>
        </w:tc>
      </w:tr>
      <w:tr w:rsidR="00BB3EF6" w:rsidRPr="006B4F91" w14:paraId="794EB864" w14:textId="77777777" w:rsidTr="00BB3EF6">
        <w:trPr>
          <w:cantSplit/>
          <w:trHeight w:val="216"/>
        </w:trPr>
        <w:tc>
          <w:tcPr>
            <w:tcW w:w="9355" w:type="dxa"/>
          </w:tcPr>
          <w:p w14:paraId="3EA6A1C0" w14:textId="468616F1" w:rsidR="00BB3EF6" w:rsidRPr="00BB3EF6" w:rsidRDefault="00BB3EF6" w:rsidP="00705B9E">
            <w:pPr>
              <w:pStyle w:val="NoSpacing"/>
            </w:pPr>
            <w:r w:rsidRPr="00BB3EF6">
              <w:t>DOB</w:t>
            </w:r>
          </w:p>
        </w:tc>
      </w:tr>
      <w:tr w:rsidR="00BB3EF6" w:rsidRPr="006B4F91" w14:paraId="3596AB79" w14:textId="77777777" w:rsidTr="00BB3EF6">
        <w:trPr>
          <w:cantSplit/>
          <w:trHeight w:val="216"/>
        </w:trPr>
        <w:tc>
          <w:tcPr>
            <w:tcW w:w="9355" w:type="dxa"/>
          </w:tcPr>
          <w:p w14:paraId="1B800B2F" w14:textId="260E1CF5" w:rsidR="00BB3EF6" w:rsidRPr="00BB3EF6" w:rsidRDefault="00BB3EF6" w:rsidP="00705B9E">
            <w:pPr>
              <w:pStyle w:val="NoSpacing"/>
            </w:pPr>
            <w:r w:rsidRPr="00BB3EF6">
              <w:t>DOBDataQuality</w:t>
            </w:r>
          </w:p>
        </w:tc>
      </w:tr>
    </w:tbl>
    <w:p w14:paraId="4D46DFC8" w14:textId="2358A135" w:rsidR="005E25CD" w:rsidRPr="006A3016" w:rsidRDefault="005E25CD" w:rsidP="006A3016">
      <w:pPr>
        <w:pStyle w:val="Heading4"/>
      </w:pPr>
      <w:r w:rsidRPr="0088191A">
        <w:t>Target</w:t>
      </w:r>
    </w:p>
    <w:tbl>
      <w:tblPr>
        <w:tblStyle w:val="TableGrid"/>
        <w:tblW w:w="9355" w:type="dxa"/>
        <w:tblLook w:val="04A0" w:firstRow="1" w:lastRow="0" w:firstColumn="1" w:lastColumn="0" w:noHBand="0" w:noVBand="1"/>
      </w:tblPr>
      <w:tblGrid>
        <w:gridCol w:w="9355"/>
      </w:tblGrid>
      <w:tr w:rsidR="00BB3EF6" w:rsidRPr="006B4F91" w14:paraId="43CC76CF" w14:textId="77777777" w:rsidTr="00BB3EF6">
        <w:trPr>
          <w:cantSplit/>
          <w:trHeight w:val="216"/>
        </w:trPr>
        <w:tc>
          <w:tcPr>
            <w:tcW w:w="9355" w:type="dxa"/>
            <w:shd w:val="clear" w:color="auto" w:fill="76923C" w:themeFill="accent3" w:themeFillShade="BF"/>
          </w:tcPr>
          <w:p w14:paraId="53B88190" w14:textId="77777777" w:rsidR="00BB3EF6" w:rsidRPr="006B4F91" w:rsidRDefault="00BB3EF6" w:rsidP="00705B9E">
            <w:pPr>
              <w:pStyle w:val="NoSpacing"/>
              <w:rPr>
                <w:b/>
                <w:bCs/>
                <w:color w:val="FFFFFF" w:themeColor="background1"/>
              </w:rPr>
            </w:pPr>
            <w:r>
              <w:rPr>
                <w:b/>
                <w:bCs/>
                <w:color w:val="FFFFFF" w:themeColor="background1"/>
              </w:rPr>
              <w:t>active_Enrollment</w:t>
            </w:r>
          </w:p>
        </w:tc>
      </w:tr>
      <w:tr w:rsidR="00BB3EF6" w14:paraId="03947520" w14:textId="77777777" w:rsidTr="00BB3EF6">
        <w:trPr>
          <w:cantSplit/>
          <w:trHeight w:val="216"/>
        </w:trPr>
        <w:tc>
          <w:tcPr>
            <w:tcW w:w="9355" w:type="dxa"/>
          </w:tcPr>
          <w:p w14:paraId="55989DFC" w14:textId="77777777" w:rsidR="00BB3EF6" w:rsidRPr="00BB3EF6" w:rsidRDefault="00BB3EF6" w:rsidP="00705B9E">
            <w:pPr>
              <w:pStyle w:val="NoSpacing"/>
              <w:rPr>
                <w:b/>
                <w:bCs/>
              </w:rPr>
            </w:pPr>
            <w:r w:rsidRPr="00BB3EF6">
              <w:rPr>
                <w:b/>
                <w:bCs/>
              </w:rPr>
              <w:t>AgeDate</w:t>
            </w:r>
          </w:p>
        </w:tc>
      </w:tr>
      <w:tr w:rsidR="00BB3EF6" w14:paraId="6126BE48" w14:textId="77777777" w:rsidTr="00BB3EF6">
        <w:trPr>
          <w:cantSplit/>
          <w:trHeight w:val="216"/>
        </w:trPr>
        <w:tc>
          <w:tcPr>
            <w:tcW w:w="9355" w:type="dxa"/>
          </w:tcPr>
          <w:p w14:paraId="715DEF2A" w14:textId="77777777" w:rsidR="00BB3EF6" w:rsidRPr="00BB3EF6" w:rsidRDefault="00BB3EF6" w:rsidP="00705B9E">
            <w:pPr>
              <w:pStyle w:val="NoSpacing"/>
              <w:rPr>
                <w:b/>
                <w:bCs/>
              </w:rPr>
            </w:pPr>
            <w:r w:rsidRPr="00BB3EF6">
              <w:rPr>
                <w:b/>
                <w:bCs/>
              </w:rPr>
              <w:t>AgeGroup</w:t>
            </w:r>
          </w:p>
        </w:tc>
      </w:tr>
    </w:tbl>
    <w:p w14:paraId="1BA9C422" w14:textId="2AC1189A" w:rsidR="008E455B" w:rsidRPr="00A96D77" w:rsidRDefault="008E455B" w:rsidP="006A3016">
      <w:pPr>
        <w:pStyle w:val="Heading3"/>
      </w:pPr>
      <w:r w:rsidRPr="00A96D77">
        <w:t>Logic</w:t>
      </w:r>
      <w:bookmarkEnd w:id="135"/>
    </w:p>
    <w:p w14:paraId="636A4425" w14:textId="3ABD98D7" w:rsidR="008E455B" w:rsidRPr="00A6067F" w:rsidRDefault="008E455B" w:rsidP="00F033F5">
      <w:pPr>
        <w:rPr>
          <w:rFonts w:eastAsia="Times New Roman" w:cstheme="minorHAnsi"/>
        </w:rPr>
      </w:pPr>
      <w:r w:rsidRPr="00A6067F">
        <w:rPr>
          <w:rFonts w:eastAsia="Times New Roman" w:cstheme="minorHAnsi"/>
        </w:rPr>
        <w:t xml:space="preserve">All dates of birth must be validated; </w:t>
      </w:r>
      <w:r w:rsidR="006A5B3F">
        <w:rPr>
          <w:rFonts w:eastAsia="Times New Roman" w:cstheme="minorHAnsi"/>
        </w:rPr>
        <w:t>a client’s age must be handled as unknown</w:t>
      </w:r>
      <w:r w:rsidRPr="00A6067F">
        <w:rPr>
          <w:rFonts w:eastAsia="Times New Roman" w:cstheme="minorHAnsi"/>
        </w:rPr>
        <w:t xml:space="preserve"> if any of the following are true:</w:t>
      </w:r>
    </w:p>
    <w:p w14:paraId="7EC52D0F" w14:textId="77777777" w:rsidR="008E455B" w:rsidRPr="00A6067F" w:rsidRDefault="008E455B" w:rsidP="0060237C">
      <w:pPr>
        <w:pStyle w:val="ListParagraph"/>
      </w:pPr>
      <w:r w:rsidRPr="00655B0F">
        <w:rPr>
          <w:i/>
        </w:rPr>
        <w:t>DOBDataQuality</w:t>
      </w:r>
      <w:r w:rsidRPr="00A6067F">
        <w:t xml:space="preserve"> is anything other than ‘Full DOB reported’ (1) or ‘Approximate or partial DOB reported’ (2);</w:t>
      </w:r>
    </w:p>
    <w:p w14:paraId="6D5E8EAF" w14:textId="6F2A233D" w:rsidR="008E455B" w:rsidRPr="00A6067F" w:rsidRDefault="00D670F5" w:rsidP="0060237C">
      <w:pPr>
        <w:pStyle w:val="ListParagraph"/>
      </w:pPr>
      <w:r>
        <w:rPr>
          <w:i/>
        </w:rPr>
        <w:t>DOB</w:t>
      </w:r>
      <w:r w:rsidR="006F51AA" w:rsidRPr="00577A54">
        <w:t xml:space="preserve"> </w:t>
      </w:r>
      <w:r w:rsidR="008E455B" w:rsidRPr="00A6067F">
        <w:t xml:space="preserve">is missing or set to a system default; </w:t>
      </w:r>
    </w:p>
    <w:p w14:paraId="5F94C1B0" w14:textId="77777777" w:rsidR="008E455B" w:rsidRPr="00A6067F" w:rsidRDefault="008E455B" w:rsidP="0060237C">
      <w:pPr>
        <w:pStyle w:val="ListParagraph"/>
      </w:pPr>
      <w:r w:rsidRPr="00A6067F">
        <w:t>The calculation would result in an age over 105 years old</w:t>
      </w:r>
      <w:r w:rsidR="00D13A16" w:rsidRPr="00A6067F">
        <w:t>;</w:t>
      </w:r>
      <w:r w:rsidRPr="00A6067F">
        <w:t xml:space="preserve"> </w:t>
      </w:r>
    </w:p>
    <w:p w14:paraId="68D76F5A" w14:textId="3E96CCAD" w:rsidR="008E455B" w:rsidRPr="00A6067F" w:rsidRDefault="00D670F5" w:rsidP="0060237C">
      <w:pPr>
        <w:pStyle w:val="ListParagraph"/>
      </w:pPr>
      <w:r>
        <w:rPr>
          <w:i/>
        </w:rPr>
        <w:t>DOB</w:t>
      </w:r>
      <w:r w:rsidR="006F51AA" w:rsidRPr="00577A54">
        <w:t xml:space="preserve"> </w:t>
      </w:r>
      <w:r w:rsidR="008E455B" w:rsidRPr="00A6067F">
        <w:t xml:space="preserve">is later than </w:t>
      </w:r>
      <w:r w:rsidR="008E455B" w:rsidRPr="00655B0F">
        <w:rPr>
          <w:i/>
        </w:rPr>
        <w:t xml:space="preserve">EntryDate </w:t>
      </w:r>
      <w:r w:rsidR="008E455B" w:rsidRPr="00A6067F">
        <w:t>for the enrollment</w:t>
      </w:r>
      <w:r w:rsidR="006F51AA" w:rsidRPr="00A6067F">
        <w:t>; or</w:t>
      </w:r>
    </w:p>
    <w:p w14:paraId="2BD7B78C" w14:textId="3A36E9E1" w:rsidR="006F51AA" w:rsidRPr="006F51AA" w:rsidRDefault="006F51AA" w:rsidP="0060237C">
      <w:pPr>
        <w:pStyle w:val="ListParagraph"/>
      </w:pPr>
      <w:r w:rsidRPr="005D0E7C">
        <w:rPr>
          <w:i/>
        </w:rPr>
        <w:t xml:space="preserve">RelationshipToHoH </w:t>
      </w:r>
      <w:r w:rsidRPr="00577A54">
        <w:t xml:space="preserve">= 1 and </w:t>
      </w:r>
      <w:r w:rsidR="00D670F5">
        <w:rPr>
          <w:i/>
        </w:rPr>
        <w:t>DOB</w:t>
      </w:r>
      <w:r w:rsidRPr="00577A54">
        <w:t xml:space="preserve"> = </w:t>
      </w:r>
      <w:r w:rsidRPr="005D0E7C">
        <w:rPr>
          <w:i/>
        </w:rPr>
        <w:t xml:space="preserve">EntryDate </w:t>
      </w:r>
      <w:r w:rsidRPr="00577A54">
        <w:t>for the enrollment</w:t>
      </w:r>
    </w:p>
    <w:p w14:paraId="0DA94643" w14:textId="45A43AF1" w:rsidR="008E455B" w:rsidRPr="00A6067F" w:rsidRDefault="008E455B" w:rsidP="00F033F5">
      <w:pPr>
        <w:rPr>
          <w:rFonts w:eastAsia="Times New Roman" w:cstheme="minorHAnsi"/>
        </w:rPr>
      </w:pPr>
      <w:r w:rsidRPr="00A6067F">
        <w:rPr>
          <w:rFonts w:eastAsia="Times New Roman" w:cstheme="minorHAnsi"/>
        </w:rPr>
        <w:t xml:space="preserve">The first of the criteria listed below met by the combination of values for </w:t>
      </w:r>
      <w:r w:rsidRPr="00655B0F">
        <w:rPr>
          <w:i/>
        </w:rPr>
        <w:t>DOB,</w:t>
      </w:r>
      <w:r w:rsidRPr="00A6067F">
        <w:rPr>
          <w:rFonts w:eastAsia="Times New Roman" w:cstheme="minorHAnsi"/>
        </w:rPr>
        <w:t xml:space="preserve"> </w:t>
      </w:r>
      <w:r w:rsidRPr="00655B0F">
        <w:rPr>
          <w:i/>
        </w:rPr>
        <w:t>DOBDataQuality,</w:t>
      </w:r>
      <w:r w:rsidRPr="00A6067F">
        <w:rPr>
          <w:rFonts w:eastAsia="Times New Roman" w:cstheme="minorHAnsi"/>
        </w:rPr>
        <w:t xml:space="preserve"> and </w:t>
      </w:r>
      <w:r w:rsidR="00577A54" w:rsidRPr="00577A54">
        <w:rPr>
          <w:b/>
        </w:rPr>
        <w:t>AgeDate</w:t>
      </w:r>
      <w:r w:rsidRPr="00A6067F">
        <w:rPr>
          <w:rFonts w:eastAsia="Times New Roman" w:cstheme="minorHAnsi"/>
        </w:rPr>
        <w:t xml:space="preserve"> determines the </w:t>
      </w:r>
      <w:r w:rsidR="002E318E" w:rsidRPr="00655B0F">
        <w:rPr>
          <w:b/>
        </w:rPr>
        <w:t>AgeGroup</w:t>
      </w:r>
      <w:r w:rsidRPr="00A6067F">
        <w:rPr>
          <w:rFonts w:eastAsia="Times New Roman" w:cstheme="minorHAnsi"/>
        </w:rPr>
        <w:t xml:space="preserve"> for a given enrollment:</w:t>
      </w:r>
    </w:p>
    <w:tbl>
      <w:tblPr>
        <w:tblStyle w:val="Style11"/>
        <w:tblW w:w="5000" w:type="pct"/>
        <w:tblLook w:val="0420" w:firstRow="1" w:lastRow="0" w:firstColumn="0" w:lastColumn="0" w:noHBand="0" w:noVBand="1"/>
      </w:tblPr>
      <w:tblGrid>
        <w:gridCol w:w="969"/>
        <w:gridCol w:w="4497"/>
        <w:gridCol w:w="1230"/>
        <w:gridCol w:w="2654"/>
      </w:tblGrid>
      <w:tr w:rsidR="008E455B" w:rsidRPr="00E646C1" w14:paraId="55F74382" w14:textId="77777777" w:rsidTr="007B2A17">
        <w:trPr>
          <w:cnfStyle w:val="100000000000" w:firstRow="1" w:lastRow="0" w:firstColumn="0" w:lastColumn="0" w:oddVBand="0" w:evenVBand="0" w:oddHBand="0" w:evenHBand="0" w:firstRowFirstColumn="0" w:firstRowLastColumn="0" w:lastRowFirstColumn="0" w:lastRowLastColumn="0"/>
          <w:cantSplit/>
          <w:trHeight w:val="216"/>
          <w:tblHeader/>
        </w:trPr>
        <w:tc>
          <w:tcPr>
            <w:tcW w:w="518" w:type="pct"/>
          </w:tcPr>
          <w:p w14:paraId="31F927FF" w14:textId="77777777" w:rsidR="008E455B" w:rsidRPr="00E646C1" w:rsidRDefault="008E455B" w:rsidP="004C2D38">
            <w:pPr>
              <w:pStyle w:val="NoSpacing"/>
            </w:pPr>
            <w:r w:rsidRPr="00E646C1">
              <w:t>Priority</w:t>
            </w:r>
          </w:p>
        </w:tc>
        <w:tc>
          <w:tcPr>
            <w:tcW w:w="2405" w:type="pct"/>
          </w:tcPr>
          <w:p w14:paraId="3E802932" w14:textId="77777777" w:rsidR="008E455B" w:rsidRPr="00E646C1" w:rsidRDefault="008E455B" w:rsidP="004C2D38">
            <w:pPr>
              <w:pStyle w:val="NoSpacing"/>
            </w:pPr>
            <w:r w:rsidRPr="00E646C1">
              <w:t>Condition</w:t>
            </w:r>
          </w:p>
        </w:tc>
        <w:tc>
          <w:tcPr>
            <w:tcW w:w="658" w:type="pct"/>
          </w:tcPr>
          <w:p w14:paraId="55B9288C" w14:textId="765FBC3A" w:rsidR="008E455B" w:rsidRPr="00E646C1" w:rsidRDefault="002E318E" w:rsidP="004C2D38">
            <w:pPr>
              <w:pStyle w:val="NoSpacing"/>
            </w:pPr>
            <w:r w:rsidRPr="00E646C1">
              <w:t>AgeGroup</w:t>
            </w:r>
          </w:p>
        </w:tc>
        <w:tc>
          <w:tcPr>
            <w:tcW w:w="1419" w:type="pct"/>
          </w:tcPr>
          <w:p w14:paraId="3B556457" w14:textId="48109258" w:rsidR="008E455B" w:rsidRPr="00E646C1" w:rsidRDefault="002A3115" w:rsidP="004C2D38">
            <w:pPr>
              <w:pStyle w:val="NoSpacing"/>
            </w:pPr>
            <w:r>
              <w:t xml:space="preserve">LSA </w:t>
            </w:r>
            <w:r w:rsidR="008E455B" w:rsidRPr="00E646C1">
              <w:t>Category</w:t>
            </w:r>
          </w:p>
        </w:tc>
      </w:tr>
      <w:tr w:rsidR="008E455B" w:rsidRPr="00107D01" w14:paraId="29BE157B" w14:textId="77777777" w:rsidTr="007B2A17">
        <w:trPr>
          <w:cnfStyle w:val="000000100000" w:firstRow="0" w:lastRow="0" w:firstColumn="0" w:lastColumn="0" w:oddVBand="0" w:evenVBand="0" w:oddHBand="1" w:evenHBand="0" w:firstRowFirstColumn="0" w:firstRowLastColumn="0" w:lastRowFirstColumn="0" w:lastRowLastColumn="0"/>
          <w:cantSplit/>
          <w:trHeight w:val="216"/>
        </w:trPr>
        <w:tc>
          <w:tcPr>
            <w:tcW w:w="518" w:type="pct"/>
          </w:tcPr>
          <w:p w14:paraId="09E5AD45" w14:textId="77777777" w:rsidR="008E455B" w:rsidRPr="00577A54" w:rsidRDefault="008E455B" w:rsidP="004C2D38">
            <w:pPr>
              <w:pStyle w:val="NoSpacing"/>
            </w:pPr>
            <w:r w:rsidRPr="00577A54">
              <w:t>1</w:t>
            </w:r>
          </w:p>
        </w:tc>
        <w:tc>
          <w:tcPr>
            <w:tcW w:w="2405" w:type="pct"/>
          </w:tcPr>
          <w:p w14:paraId="4B34D7C7" w14:textId="77777777" w:rsidR="008E455B" w:rsidRPr="00107D01" w:rsidRDefault="008E455B" w:rsidP="004C2D38">
            <w:pPr>
              <w:pStyle w:val="NoSpacing"/>
              <w:rPr>
                <w:rFonts w:ascii="Open Sans" w:hAnsi="Open Sans" w:cs="Open Sans"/>
              </w:rPr>
            </w:pPr>
            <w:r w:rsidRPr="00655B0F">
              <w:rPr>
                <w:i/>
              </w:rPr>
              <w:t xml:space="preserve">DOBDataQuality </w:t>
            </w:r>
            <w:r w:rsidRPr="00A6067F">
              <w:t>in (8,9)</w:t>
            </w:r>
          </w:p>
        </w:tc>
        <w:tc>
          <w:tcPr>
            <w:tcW w:w="658" w:type="pct"/>
          </w:tcPr>
          <w:p w14:paraId="4546D179" w14:textId="77777777" w:rsidR="008E455B" w:rsidRPr="006472A5" w:rsidRDefault="008E455B" w:rsidP="004C2D38">
            <w:pPr>
              <w:pStyle w:val="NoSpacing"/>
            </w:pPr>
            <w:r w:rsidRPr="006472A5">
              <w:t>98</w:t>
            </w:r>
          </w:p>
        </w:tc>
        <w:tc>
          <w:tcPr>
            <w:tcW w:w="1419" w:type="pct"/>
          </w:tcPr>
          <w:p w14:paraId="48DEE32D" w14:textId="77777777" w:rsidR="008E455B" w:rsidRPr="006472A5" w:rsidRDefault="008E455B" w:rsidP="004C2D38">
            <w:pPr>
              <w:pStyle w:val="NoSpacing"/>
            </w:pPr>
            <w:r w:rsidRPr="006472A5">
              <w:t>Client doesn't know/refused</w:t>
            </w:r>
          </w:p>
        </w:tc>
      </w:tr>
      <w:tr w:rsidR="008E455B" w:rsidRPr="00107D01" w14:paraId="47EBA279" w14:textId="77777777" w:rsidTr="007B2A17">
        <w:trPr>
          <w:cnfStyle w:val="000000010000" w:firstRow="0" w:lastRow="0" w:firstColumn="0" w:lastColumn="0" w:oddVBand="0" w:evenVBand="0" w:oddHBand="0" w:evenHBand="1" w:firstRowFirstColumn="0" w:firstRowLastColumn="0" w:lastRowFirstColumn="0" w:lastRowLastColumn="0"/>
          <w:cantSplit/>
          <w:trHeight w:val="216"/>
        </w:trPr>
        <w:tc>
          <w:tcPr>
            <w:tcW w:w="518" w:type="pct"/>
          </w:tcPr>
          <w:p w14:paraId="7C4AEB3E" w14:textId="77777777" w:rsidR="008E455B" w:rsidRPr="00577A54" w:rsidRDefault="008E455B" w:rsidP="004C2D38">
            <w:pPr>
              <w:pStyle w:val="NoSpacing"/>
            </w:pPr>
            <w:r w:rsidRPr="00577A54">
              <w:t>2</w:t>
            </w:r>
          </w:p>
        </w:tc>
        <w:tc>
          <w:tcPr>
            <w:tcW w:w="2405" w:type="pct"/>
          </w:tcPr>
          <w:p w14:paraId="612FA860" w14:textId="77777777" w:rsidR="008E455B" w:rsidRPr="00107D01" w:rsidRDefault="008E455B" w:rsidP="004C2D38">
            <w:pPr>
              <w:pStyle w:val="NoSpacing"/>
              <w:rPr>
                <w:rFonts w:ascii="Open Sans" w:hAnsi="Open Sans" w:cs="Open Sans"/>
              </w:rPr>
            </w:pPr>
            <w:r w:rsidRPr="00655B0F">
              <w:rPr>
                <w:i/>
              </w:rPr>
              <w:t xml:space="preserve">DOBDataQuality </w:t>
            </w:r>
            <w:r w:rsidRPr="00A6067F">
              <w:t>not in (1,2)</w:t>
            </w:r>
          </w:p>
        </w:tc>
        <w:tc>
          <w:tcPr>
            <w:tcW w:w="658" w:type="pct"/>
          </w:tcPr>
          <w:p w14:paraId="7C5B58A4" w14:textId="77777777" w:rsidR="008E455B" w:rsidRPr="006472A5" w:rsidRDefault="008E455B" w:rsidP="004C2D38">
            <w:pPr>
              <w:pStyle w:val="NoSpacing"/>
            </w:pPr>
            <w:r w:rsidRPr="006472A5">
              <w:t>99</w:t>
            </w:r>
          </w:p>
        </w:tc>
        <w:tc>
          <w:tcPr>
            <w:tcW w:w="1419" w:type="pct"/>
          </w:tcPr>
          <w:p w14:paraId="57648FC0" w14:textId="77777777" w:rsidR="008E455B" w:rsidRPr="006472A5" w:rsidRDefault="008E455B" w:rsidP="004C2D38">
            <w:pPr>
              <w:pStyle w:val="NoSpacing"/>
            </w:pPr>
            <w:r w:rsidRPr="006472A5">
              <w:t>Missing/invalid</w:t>
            </w:r>
          </w:p>
        </w:tc>
      </w:tr>
      <w:tr w:rsidR="008E455B" w:rsidRPr="00107D01" w14:paraId="606AF6F6" w14:textId="77777777" w:rsidTr="007B2A17">
        <w:trPr>
          <w:cnfStyle w:val="000000100000" w:firstRow="0" w:lastRow="0" w:firstColumn="0" w:lastColumn="0" w:oddVBand="0" w:evenVBand="0" w:oddHBand="1" w:evenHBand="0" w:firstRowFirstColumn="0" w:firstRowLastColumn="0" w:lastRowFirstColumn="0" w:lastRowLastColumn="0"/>
          <w:cantSplit/>
          <w:trHeight w:val="216"/>
        </w:trPr>
        <w:tc>
          <w:tcPr>
            <w:tcW w:w="518" w:type="pct"/>
          </w:tcPr>
          <w:p w14:paraId="35C4E11C" w14:textId="77777777" w:rsidR="008E455B" w:rsidRPr="00577A54" w:rsidRDefault="008E455B" w:rsidP="004C2D38">
            <w:pPr>
              <w:pStyle w:val="NoSpacing"/>
            </w:pPr>
            <w:r w:rsidRPr="00577A54">
              <w:t>3</w:t>
            </w:r>
          </w:p>
        </w:tc>
        <w:tc>
          <w:tcPr>
            <w:tcW w:w="2405" w:type="pct"/>
          </w:tcPr>
          <w:p w14:paraId="5CFCD140" w14:textId="67B73F31" w:rsidR="008E455B" w:rsidRPr="00107D01" w:rsidRDefault="00D670F5" w:rsidP="004C2D38">
            <w:pPr>
              <w:pStyle w:val="NoSpacing"/>
              <w:rPr>
                <w:rFonts w:ascii="Open Sans" w:hAnsi="Open Sans" w:cs="Open Sans"/>
              </w:rPr>
            </w:pPr>
            <w:r>
              <w:rPr>
                <w:i/>
              </w:rPr>
              <w:t>DOB</w:t>
            </w:r>
            <w:r w:rsidR="006F51AA" w:rsidRPr="005D0E7C">
              <w:t xml:space="preserve"> </w:t>
            </w:r>
            <w:r w:rsidR="008E455B" w:rsidRPr="00A6067F">
              <w:t>is missing or set to a system default</w:t>
            </w:r>
          </w:p>
        </w:tc>
        <w:tc>
          <w:tcPr>
            <w:tcW w:w="658" w:type="pct"/>
          </w:tcPr>
          <w:p w14:paraId="69F47B89" w14:textId="77777777" w:rsidR="008E455B" w:rsidRPr="006472A5" w:rsidRDefault="008E455B" w:rsidP="004C2D38">
            <w:pPr>
              <w:pStyle w:val="NoSpacing"/>
            </w:pPr>
            <w:r w:rsidRPr="006472A5">
              <w:t>99</w:t>
            </w:r>
          </w:p>
        </w:tc>
        <w:tc>
          <w:tcPr>
            <w:tcW w:w="1419" w:type="pct"/>
          </w:tcPr>
          <w:p w14:paraId="63341733" w14:textId="77777777" w:rsidR="008E455B" w:rsidRPr="006472A5" w:rsidRDefault="008E455B" w:rsidP="004C2D38">
            <w:pPr>
              <w:pStyle w:val="NoSpacing"/>
            </w:pPr>
            <w:r w:rsidRPr="006472A5">
              <w:t>Missing/invalid</w:t>
            </w:r>
          </w:p>
        </w:tc>
      </w:tr>
      <w:tr w:rsidR="008E455B" w:rsidRPr="00107D01" w14:paraId="6D07ED5E" w14:textId="77777777" w:rsidTr="007B2A17">
        <w:trPr>
          <w:cnfStyle w:val="000000010000" w:firstRow="0" w:lastRow="0" w:firstColumn="0" w:lastColumn="0" w:oddVBand="0" w:evenVBand="0" w:oddHBand="0" w:evenHBand="1" w:firstRowFirstColumn="0" w:firstRowLastColumn="0" w:lastRowFirstColumn="0" w:lastRowLastColumn="0"/>
          <w:cantSplit/>
          <w:trHeight w:val="216"/>
        </w:trPr>
        <w:tc>
          <w:tcPr>
            <w:tcW w:w="518" w:type="pct"/>
          </w:tcPr>
          <w:p w14:paraId="029129BE" w14:textId="77777777" w:rsidR="008E455B" w:rsidRPr="00577A54" w:rsidRDefault="008E455B" w:rsidP="004C2D38">
            <w:pPr>
              <w:pStyle w:val="NoSpacing"/>
            </w:pPr>
            <w:r w:rsidRPr="00577A54">
              <w:t>4</w:t>
            </w:r>
          </w:p>
        </w:tc>
        <w:tc>
          <w:tcPr>
            <w:tcW w:w="2405" w:type="pct"/>
          </w:tcPr>
          <w:p w14:paraId="15FB007E" w14:textId="169D3711" w:rsidR="008E455B" w:rsidRPr="00107D01" w:rsidRDefault="00D670F5" w:rsidP="004C2D38">
            <w:pPr>
              <w:pStyle w:val="NoSpacing"/>
              <w:rPr>
                <w:rFonts w:ascii="Open Sans" w:hAnsi="Open Sans" w:cs="Open Sans"/>
              </w:rPr>
            </w:pPr>
            <w:r>
              <w:rPr>
                <w:i/>
              </w:rPr>
              <w:t>DOB</w:t>
            </w:r>
            <w:r w:rsidR="006F51AA" w:rsidRPr="005D0E7C">
              <w:t xml:space="preserve"> </w:t>
            </w:r>
            <w:r w:rsidR="008E455B" w:rsidRPr="00655B0F">
              <w:rPr>
                <w:i/>
              </w:rPr>
              <w:t xml:space="preserve">&gt; </w:t>
            </w:r>
            <w:r w:rsidR="006F51AA" w:rsidRPr="00655B0F">
              <w:rPr>
                <w:i/>
              </w:rPr>
              <w:t>EntryDate</w:t>
            </w:r>
          </w:p>
        </w:tc>
        <w:tc>
          <w:tcPr>
            <w:tcW w:w="658" w:type="pct"/>
          </w:tcPr>
          <w:p w14:paraId="594EAA88" w14:textId="77777777" w:rsidR="008E455B" w:rsidRPr="006472A5" w:rsidRDefault="008E455B" w:rsidP="004C2D38">
            <w:pPr>
              <w:pStyle w:val="NoSpacing"/>
            </w:pPr>
            <w:r w:rsidRPr="006472A5">
              <w:t>99</w:t>
            </w:r>
          </w:p>
        </w:tc>
        <w:tc>
          <w:tcPr>
            <w:tcW w:w="1419" w:type="pct"/>
          </w:tcPr>
          <w:p w14:paraId="39F0FC32" w14:textId="77777777" w:rsidR="008E455B" w:rsidRPr="006472A5" w:rsidRDefault="008E455B" w:rsidP="004C2D38">
            <w:pPr>
              <w:pStyle w:val="NoSpacing"/>
            </w:pPr>
            <w:r w:rsidRPr="006472A5">
              <w:t>Missing/invalid</w:t>
            </w:r>
          </w:p>
        </w:tc>
      </w:tr>
      <w:tr w:rsidR="006F51AA" w:rsidRPr="00107D01" w14:paraId="3003C171" w14:textId="77777777" w:rsidTr="007B2A17">
        <w:trPr>
          <w:cnfStyle w:val="000000100000" w:firstRow="0" w:lastRow="0" w:firstColumn="0" w:lastColumn="0" w:oddVBand="0" w:evenVBand="0" w:oddHBand="1" w:evenHBand="0" w:firstRowFirstColumn="0" w:firstRowLastColumn="0" w:lastRowFirstColumn="0" w:lastRowLastColumn="0"/>
          <w:cantSplit/>
          <w:trHeight w:val="216"/>
        </w:trPr>
        <w:tc>
          <w:tcPr>
            <w:tcW w:w="518" w:type="pct"/>
          </w:tcPr>
          <w:p w14:paraId="642A1BDE" w14:textId="77777777" w:rsidR="006F51AA" w:rsidRPr="00A6067F" w:rsidRDefault="006F51AA" w:rsidP="004C2D38">
            <w:pPr>
              <w:pStyle w:val="NoSpacing"/>
            </w:pPr>
            <w:r w:rsidRPr="00A6067F">
              <w:t>5</w:t>
            </w:r>
          </w:p>
        </w:tc>
        <w:tc>
          <w:tcPr>
            <w:tcW w:w="2405" w:type="pct"/>
          </w:tcPr>
          <w:p w14:paraId="3E7C0311" w14:textId="28563B2E" w:rsidR="006F51AA" w:rsidRPr="006C26B8" w:rsidRDefault="006F51AA" w:rsidP="004C2D38">
            <w:pPr>
              <w:pStyle w:val="NoSpacing"/>
              <w:rPr>
                <w:rFonts w:ascii="Calibri" w:hAnsi="Calibri" w:cs="Calibri"/>
                <w:i/>
              </w:rPr>
            </w:pPr>
            <w:r w:rsidRPr="00577A54">
              <w:rPr>
                <w:i/>
              </w:rPr>
              <w:t xml:space="preserve">RelationshipToHoH </w:t>
            </w:r>
            <w:r w:rsidRPr="005D0E7C">
              <w:t xml:space="preserve">= 1 and </w:t>
            </w:r>
            <w:r w:rsidR="00D670F5">
              <w:rPr>
                <w:i/>
              </w:rPr>
              <w:t>DOB</w:t>
            </w:r>
            <w:r w:rsidRPr="005D0E7C">
              <w:t xml:space="preserve"> </w:t>
            </w:r>
            <w:r w:rsidRPr="00577A54">
              <w:rPr>
                <w:i/>
              </w:rPr>
              <w:t>= EntryDate</w:t>
            </w:r>
          </w:p>
        </w:tc>
        <w:tc>
          <w:tcPr>
            <w:tcW w:w="658" w:type="pct"/>
          </w:tcPr>
          <w:p w14:paraId="368E80D6" w14:textId="77777777" w:rsidR="006F51AA" w:rsidRPr="006472A5" w:rsidRDefault="006F51AA" w:rsidP="004C2D38">
            <w:pPr>
              <w:pStyle w:val="NoSpacing"/>
            </w:pPr>
            <w:r w:rsidRPr="006472A5">
              <w:t>99</w:t>
            </w:r>
          </w:p>
        </w:tc>
        <w:tc>
          <w:tcPr>
            <w:tcW w:w="1419" w:type="pct"/>
          </w:tcPr>
          <w:p w14:paraId="13F16D88" w14:textId="77777777" w:rsidR="006F51AA" w:rsidRPr="006472A5" w:rsidRDefault="006F51AA" w:rsidP="004C2D38">
            <w:pPr>
              <w:pStyle w:val="NoSpacing"/>
            </w:pPr>
            <w:r w:rsidRPr="006472A5">
              <w:t>Missing/invalid</w:t>
            </w:r>
          </w:p>
        </w:tc>
      </w:tr>
      <w:tr w:rsidR="008E455B" w:rsidRPr="00107D01" w14:paraId="66541DCF" w14:textId="77777777" w:rsidTr="007B2A17">
        <w:trPr>
          <w:cnfStyle w:val="000000010000" w:firstRow="0" w:lastRow="0" w:firstColumn="0" w:lastColumn="0" w:oddVBand="0" w:evenVBand="0" w:oddHBand="0" w:evenHBand="1" w:firstRowFirstColumn="0" w:firstRowLastColumn="0" w:lastRowFirstColumn="0" w:lastRowLastColumn="0"/>
          <w:cantSplit/>
          <w:trHeight w:val="216"/>
        </w:trPr>
        <w:tc>
          <w:tcPr>
            <w:tcW w:w="518" w:type="pct"/>
          </w:tcPr>
          <w:p w14:paraId="1B20C706" w14:textId="77777777" w:rsidR="008E455B" w:rsidRPr="00577A54" w:rsidRDefault="008E455B" w:rsidP="004C2D38">
            <w:pPr>
              <w:pStyle w:val="NoSpacing"/>
            </w:pPr>
            <w:r w:rsidRPr="00577A54">
              <w:t>5</w:t>
            </w:r>
          </w:p>
        </w:tc>
        <w:tc>
          <w:tcPr>
            <w:tcW w:w="2405" w:type="pct"/>
          </w:tcPr>
          <w:p w14:paraId="537FE2C8" w14:textId="66A8F3CF" w:rsidR="008E455B" w:rsidRPr="00107D01" w:rsidRDefault="008E455B" w:rsidP="004C2D38">
            <w:pPr>
              <w:pStyle w:val="NoSpacing"/>
              <w:rPr>
                <w:rFonts w:ascii="Open Sans" w:hAnsi="Open Sans" w:cs="Open Sans"/>
                <w:i/>
              </w:rPr>
            </w:pPr>
            <w:r w:rsidRPr="00A6067F">
              <w:t>[</w:t>
            </w:r>
            <w:r w:rsidR="00D670F5">
              <w:rPr>
                <w:i/>
              </w:rPr>
              <w:t>DOB</w:t>
            </w:r>
            <w:r w:rsidR="006F51AA" w:rsidRPr="005D0E7C">
              <w:t xml:space="preserve"> </w:t>
            </w:r>
            <w:r w:rsidRPr="00655B0F">
              <w:rPr>
                <w:i/>
              </w:rPr>
              <w:t xml:space="preserve">+ </w:t>
            </w:r>
            <w:r w:rsidRPr="0060237C">
              <w:t>105 years</w:t>
            </w:r>
            <w:r w:rsidRPr="00A6067F">
              <w:t>]</w:t>
            </w:r>
            <w:r w:rsidRPr="00655B0F">
              <w:rPr>
                <w:i/>
              </w:rPr>
              <w:t xml:space="preserve"> &lt;= </w:t>
            </w:r>
            <w:r w:rsidR="00577A54" w:rsidRPr="006A5B3F">
              <w:rPr>
                <w:b/>
                <w:bCs/>
              </w:rPr>
              <w:t>AgeDate</w:t>
            </w:r>
          </w:p>
        </w:tc>
        <w:tc>
          <w:tcPr>
            <w:tcW w:w="658" w:type="pct"/>
          </w:tcPr>
          <w:p w14:paraId="6C2BF5EF" w14:textId="77777777" w:rsidR="008E455B" w:rsidRPr="006472A5" w:rsidRDefault="008E455B" w:rsidP="004C2D38">
            <w:pPr>
              <w:pStyle w:val="NoSpacing"/>
            </w:pPr>
            <w:r w:rsidRPr="006472A5">
              <w:t>99</w:t>
            </w:r>
          </w:p>
        </w:tc>
        <w:tc>
          <w:tcPr>
            <w:tcW w:w="1419" w:type="pct"/>
          </w:tcPr>
          <w:p w14:paraId="6D86C583" w14:textId="77777777" w:rsidR="008E455B" w:rsidRPr="006472A5" w:rsidRDefault="008E455B" w:rsidP="004C2D38">
            <w:pPr>
              <w:pStyle w:val="NoSpacing"/>
            </w:pPr>
            <w:r w:rsidRPr="006472A5">
              <w:t>Missing/invalid</w:t>
            </w:r>
          </w:p>
        </w:tc>
      </w:tr>
      <w:tr w:rsidR="008E455B" w:rsidRPr="00107D01" w14:paraId="565DB881" w14:textId="77777777" w:rsidTr="007B2A17">
        <w:trPr>
          <w:cnfStyle w:val="000000100000" w:firstRow="0" w:lastRow="0" w:firstColumn="0" w:lastColumn="0" w:oddVBand="0" w:evenVBand="0" w:oddHBand="1" w:evenHBand="0" w:firstRowFirstColumn="0" w:firstRowLastColumn="0" w:lastRowFirstColumn="0" w:lastRowLastColumn="0"/>
          <w:cantSplit/>
          <w:trHeight w:val="216"/>
        </w:trPr>
        <w:tc>
          <w:tcPr>
            <w:tcW w:w="518" w:type="pct"/>
          </w:tcPr>
          <w:p w14:paraId="44088BB4" w14:textId="77777777" w:rsidR="008E455B" w:rsidRPr="00577A54" w:rsidRDefault="008E455B" w:rsidP="004C2D38">
            <w:pPr>
              <w:pStyle w:val="NoSpacing"/>
            </w:pPr>
            <w:r w:rsidRPr="00577A54">
              <w:t>6</w:t>
            </w:r>
          </w:p>
        </w:tc>
        <w:tc>
          <w:tcPr>
            <w:tcW w:w="2405" w:type="pct"/>
          </w:tcPr>
          <w:p w14:paraId="16E45BC0" w14:textId="7A9E28F5" w:rsidR="008E455B" w:rsidRPr="00107D01" w:rsidRDefault="008E455B" w:rsidP="004C2D38">
            <w:pPr>
              <w:pStyle w:val="NoSpacing"/>
              <w:rPr>
                <w:rFonts w:ascii="Open Sans" w:hAnsi="Open Sans" w:cs="Open Sans"/>
                <w:i/>
                <w:vertAlign w:val="subscript"/>
              </w:rPr>
            </w:pPr>
            <w:r w:rsidRPr="00A6067F">
              <w:t>[</w:t>
            </w:r>
            <w:r w:rsidR="00D670F5">
              <w:rPr>
                <w:i/>
              </w:rPr>
              <w:t>DOB</w:t>
            </w:r>
            <w:r w:rsidR="006F51AA" w:rsidRPr="005D0E7C">
              <w:t xml:space="preserve"> </w:t>
            </w:r>
            <w:r w:rsidRPr="00655B0F">
              <w:rPr>
                <w:i/>
              </w:rPr>
              <w:t xml:space="preserve">+ </w:t>
            </w:r>
            <w:r w:rsidRPr="0060237C">
              <w:t>65 years</w:t>
            </w:r>
            <w:r w:rsidRPr="00A6067F">
              <w:t>]</w:t>
            </w:r>
            <w:r w:rsidRPr="00655B0F">
              <w:rPr>
                <w:i/>
              </w:rPr>
              <w:t xml:space="preserve"> &lt;= </w:t>
            </w:r>
            <w:r w:rsidR="00577A54" w:rsidRPr="006A5B3F">
              <w:rPr>
                <w:b/>
                <w:bCs/>
              </w:rPr>
              <w:t>AgeDate</w:t>
            </w:r>
            <w:r w:rsidRPr="00655B0F">
              <w:rPr>
                <w:i/>
              </w:rPr>
              <w:t xml:space="preserve"> </w:t>
            </w:r>
          </w:p>
        </w:tc>
        <w:tc>
          <w:tcPr>
            <w:tcW w:w="658" w:type="pct"/>
          </w:tcPr>
          <w:p w14:paraId="51A082AE" w14:textId="77777777" w:rsidR="008E455B" w:rsidRPr="006472A5" w:rsidRDefault="008E455B" w:rsidP="004C2D38">
            <w:pPr>
              <w:pStyle w:val="NoSpacing"/>
            </w:pPr>
            <w:r w:rsidRPr="006472A5">
              <w:t>65</w:t>
            </w:r>
          </w:p>
        </w:tc>
        <w:tc>
          <w:tcPr>
            <w:tcW w:w="1419" w:type="pct"/>
          </w:tcPr>
          <w:p w14:paraId="15C23451" w14:textId="77777777" w:rsidR="008E455B" w:rsidRPr="006472A5" w:rsidRDefault="008E455B" w:rsidP="004C2D38">
            <w:pPr>
              <w:pStyle w:val="NoSpacing"/>
            </w:pPr>
            <w:r w:rsidRPr="006472A5">
              <w:t xml:space="preserve">65 and </w:t>
            </w:r>
            <w:r w:rsidR="006F51AA" w:rsidRPr="006472A5">
              <w:t>o</w:t>
            </w:r>
            <w:r w:rsidRPr="006472A5">
              <w:t>lder</w:t>
            </w:r>
          </w:p>
        </w:tc>
      </w:tr>
      <w:tr w:rsidR="008E455B" w:rsidRPr="00107D01" w14:paraId="4A9D43DB" w14:textId="77777777" w:rsidTr="007B2A17">
        <w:trPr>
          <w:cnfStyle w:val="000000010000" w:firstRow="0" w:lastRow="0" w:firstColumn="0" w:lastColumn="0" w:oddVBand="0" w:evenVBand="0" w:oddHBand="0" w:evenHBand="1" w:firstRowFirstColumn="0" w:firstRowLastColumn="0" w:lastRowFirstColumn="0" w:lastRowLastColumn="0"/>
          <w:cantSplit/>
          <w:trHeight w:val="216"/>
        </w:trPr>
        <w:tc>
          <w:tcPr>
            <w:tcW w:w="518" w:type="pct"/>
          </w:tcPr>
          <w:p w14:paraId="647C05BA" w14:textId="77777777" w:rsidR="008E455B" w:rsidRPr="00577A54" w:rsidRDefault="008E455B" w:rsidP="004C2D38">
            <w:pPr>
              <w:pStyle w:val="NoSpacing"/>
            </w:pPr>
            <w:r w:rsidRPr="00577A54">
              <w:t>7</w:t>
            </w:r>
          </w:p>
        </w:tc>
        <w:tc>
          <w:tcPr>
            <w:tcW w:w="2405" w:type="pct"/>
          </w:tcPr>
          <w:p w14:paraId="04F49ABF" w14:textId="20963A43" w:rsidR="008E455B" w:rsidRPr="00107D01" w:rsidRDefault="008E455B" w:rsidP="004C2D38">
            <w:pPr>
              <w:pStyle w:val="NoSpacing"/>
              <w:rPr>
                <w:rFonts w:ascii="Open Sans" w:hAnsi="Open Sans" w:cs="Open Sans"/>
                <w:i/>
              </w:rPr>
            </w:pPr>
            <w:r w:rsidRPr="00A6067F">
              <w:t>[</w:t>
            </w:r>
            <w:r w:rsidR="00D670F5">
              <w:rPr>
                <w:i/>
              </w:rPr>
              <w:t>DOB</w:t>
            </w:r>
            <w:r w:rsidR="006F51AA" w:rsidRPr="005D0E7C">
              <w:t xml:space="preserve"> </w:t>
            </w:r>
            <w:r w:rsidRPr="00655B0F">
              <w:rPr>
                <w:i/>
              </w:rPr>
              <w:t xml:space="preserve">+ </w:t>
            </w:r>
            <w:r w:rsidRPr="0060237C">
              <w:t>55 years</w:t>
            </w:r>
            <w:r w:rsidRPr="00A6067F">
              <w:t>]</w:t>
            </w:r>
            <w:r w:rsidRPr="00655B0F">
              <w:rPr>
                <w:i/>
              </w:rPr>
              <w:t xml:space="preserve"> &lt;= </w:t>
            </w:r>
            <w:r w:rsidR="00577A54" w:rsidRPr="006A5B3F">
              <w:rPr>
                <w:b/>
                <w:bCs/>
              </w:rPr>
              <w:t>AgeDate</w:t>
            </w:r>
            <w:r w:rsidRPr="00655B0F">
              <w:rPr>
                <w:i/>
              </w:rPr>
              <w:t xml:space="preserve"> </w:t>
            </w:r>
          </w:p>
        </w:tc>
        <w:tc>
          <w:tcPr>
            <w:tcW w:w="658" w:type="pct"/>
          </w:tcPr>
          <w:p w14:paraId="36E153A0" w14:textId="77777777" w:rsidR="008E455B" w:rsidRPr="006472A5" w:rsidRDefault="008E455B" w:rsidP="004C2D38">
            <w:pPr>
              <w:pStyle w:val="NoSpacing"/>
            </w:pPr>
            <w:r w:rsidRPr="006472A5">
              <w:t>64</w:t>
            </w:r>
          </w:p>
        </w:tc>
        <w:tc>
          <w:tcPr>
            <w:tcW w:w="1419" w:type="pct"/>
          </w:tcPr>
          <w:p w14:paraId="7D51EA7A" w14:textId="77777777" w:rsidR="008E455B" w:rsidRPr="006472A5" w:rsidRDefault="008E455B" w:rsidP="004C2D38">
            <w:pPr>
              <w:pStyle w:val="NoSpacing"/>
            </w:pPr>
            <w:r w:rsidRPr="006472A5">
              <w:t>55 to 64</w:t>
            </w:r>
          </w:p>
        </w:tc>
      </w:tr>
      <w:tr w:rsidR="008E455B" w:rsidRPr="00107D01" w14:paraId="027FA700" w14:textId="77777777" w:rsidTr="007B2A17">
        <w:trPr>
          <w:cnfStyle w:val="000000100000" w:firstRow="0" w:lastRow="0" w:firstColumn="0" w:lastColumn="0" w:oddVBand="0" w:evenVBand="0" w:oddHBand="1" w:evenHBand="0" w:firstRowFirstColumn="0" w:firstRowLastColumn="0" w:lastRowFirstColumn="0" w:lastRowLastColumn="0"/>
          <w:cantSplit/>
          <w:trHeight w:val="216"/>
        </w:trPr>
        <w:tc>
          <w:tcPr>
            <w:tcW w:w="518" w:type="pct"/>
          </w:tcPr>
          <w:p w14:paraId="0E40F404" w14:textId="77777777" w:rsidR="008E455B" w:rsidRPr="00577A54" w:rsidRDefault="008E455B" w:rsidP="004C2D38">
            <w:pPr>
              <w:pStyle w:val="NoSpacing"/>
            </w:pPr>
            <w:r w:rsidRPr="00577A54">
              <w:t>8</w:t>
            </w:r>
          </w:p>
        </w:tc>
        <w:tc>
          <w:tcPr>
            <w:tcW w:w="2405" w:type="pct"/>
          </w:tcPr>
          <w:p w14:paraId="6CDDED8E" w14:textId="3E45EE89" w:rsidR="008E455B" w:rsidRPr="00107D01" w:rsidRDefault="008E455B" w:rsidP="004C2D38">
            <w:pPr>
              <w:pStyle w:val="NoSpacing"/>
              <w:rPr>
                <w:rFonts w:ascii="Open Sans" w:hAnsi="Open Sans" w:cs="Open Sans"/>
              </w:rPr>
            </w:pPr>
            <w:r w:rsidRPr="00A6067F">
              <w:t>[</w:t>
            </w:r>
            <w:r w:rsidR="00D670F5">
              <w:rPr>
                <w:i/>
              </w:rPr>
              <w:t>DOB</w:t>
            </w:r>
            <w:r w:rsidR="006F51AA" w:rsidRPr="005D0E7C">
              <w:t xml:space="preserve"> </w:t>
            </w:r>
            <w:r w:rsidRPr="00655B0F">
              <w:rPr>
                <w:i/>
              </w:rPr>
              <w:t xml:space="preserve">+ </w:t>
            </w:r>
            <w:r w:rsidRPr="0060237C">
              <w:t>45</w:t>
            </w:r>
            <w:r w:rsidRPr="00655B0F">
              <w:rPr>
                <w:i/>
              </w:rPr>
              <w:t xml:space="preserve"> </w:t>
            </w:r>
            <w:r w:rsidRPr="0060237C">
              <w:t>years</w:t>
            </w:r>
            <w:r w:rsidRPr="00A6067F">
              <w:t>]</w:t>
            </w:r>
            <w:r w:rsidRPr="00655B0F">
              <w:rPr>
                <w:i/>
              </w:rPr>
              <w:t xml:space="preserve"> &lt;= </w:t>
            </w:r>
            <w:r w:rsidR="00577A54" w:rsidRPr="006A5B3F">
              <w:rPr>
                <w:b/>
                <w:bCs/>
              </w:rPr>
              <w:t>AgeDate</w:t>
            </w:r>
            <w:r w:rsidRPr="00655B0F">
              <w:rPr>
                <w:i/>
              </w:rPr>
              <w:t xml:space="preserve"> </w:t>
            </w:r>
          </w:p>
        </w:tc>
        <w:tc>
          <w:tcPr>
            <w:tcW w:w="658" w:type="pct"/>
          </w:tcPr>
          <w:p w14:paraId="18EF51F5" w14:textId="77777777" w:rsidR="008E455B" w:rsidRPr="006472A5" w:rsidRDefault="008E455B" w:rsidP="004C2D38">
            <w:pPr>
              <w:pStyle w:val="NoSpacing"/>
            </w:pPr>
            <w:r w:rsidRPr="006472A5">
              <w:t>54</w:t>
            </w:r>
          </w:p>
        </w:tc>
        <w:tc>
          <w:tcPr>
            <w:tcW w:w="1419" w:type="pct"/>
          </w:tcPr>
          <w:p w14:paraId="3027D0BD" w14:textId="77777777" w:rsidR="008E455B" w:rsidRPr="006472A5" w:rsidRDefault="008E455B" w:rsidP="004C2D38">
            <w:pPr>
              <w:pStyle w:val="NoSpacing"/>
            </w:pPr>
            <w:r w:rsidRPr="006472A5">
              <w:t>45 to 54 years</w:t>
            </w:r>
          </w:p>
        </w:tc>
      </w:tr>
      <w:tr w:rsidR="008E455B" w:rsidRPr="00107D01" w14:paraId="1D1DDBAF" w14:textId="77777777" w:rsidTr="007B2A17">
        <w:trPr>
          <w:cnfStyle w:val="000000010000" w:firstRow="0" w:lastRow="0" w:firstColumn="0" w:lastColumn="0" w:oddVBand="0" w:evenVBand="0" w:oddHBand="0" w:evenHBand="1" w:firstRowFirstColumn="0" w:firstRowLastColumn="0" w:lastRowFirstColumn="0" w:lastRowLastColumn="0"/>
          <w:cantSplit/>
          <w:trHeight w:val="216"/>
        </w:trPr>
        <w:tc>
          <w:tcPr>
            <w:tcW w:w="518" w:type="pct"/>
          </w:tcPr>
          <w:p w14:paraId="76365149" w14:textId="77777777" w:rsidR="008E455B" w:rsidRPr="00577A54" w:rsidRDefault="008E455B" w:rsidP="004C2D38">
            <w:pPr>
              <w:pStyle w:val="NoSpacing"/>
            </w:pPr>
            <w:r w:rsidRPr="00577A54">
              <w:t>9</w:t>
            </w:r>
          </w:p>
        </w:tc>
        <w:tc>
          <w:tcPr>
            <w:tcW w:w="2405" w:type="pct"/>
          </w:tcPr>
          <w:p w14:paraId="1CD956C2" w14:textId="1BDCE194" w:rsidR="008E455B" w:rsidRPr="00107D01" w:rsidRDefault="008E455B" w:rsidP="004C2D38">
            <w:pPr>
              <w:pStyle w:val="NoSpacing"/>
              <w:rPr>
                <w:rFonts w:ascii="Open Sans" w:hAnsi="Open Sans" w:cs="Open Sans"/>
              </w:rPr>
            </w:pPr>
            <w:r w:rsidRPr="00A6067F">
              <w:t>[</w:t>
            </w:r>
            <w:r w:rsidR="00D670F5">
              <w:rPr>
                <w:i/>
              </w:rPr>
              <w:t>DOB</w:t>
            </w:r>
            <w:r w:rsidR="006F51AA" w:rsidRPr="005D0E7C">
              <w:t xml:space="preserve"> </w:t>
            </w:r>
            <w:r w:rsidRPr="00655B0F">
              <w:rPr>
                <w:i/>
              </w:rPr>
              <w:t xml:space="preserve">+ </w:t>
            </w:r>
            <w:r w:rsidRPr="0060237C">
              <w:t>35</w:t>
            </w:r>
            <w:r w:rsidRPr="00655B0F">
              <w:rPr>
                <w:i/>
              </w:rPr>
              <w:t xml:space="preserve"> </w:t>
            </w:r>
            <w:r w:rsidRPr="0060237C">
              <w:t>years</w:t>
            </w:r>
            <w:r w:rsidRPr="00A6067F">
              <w:t>]</w:t>
            </w:r>
            <w:r w:rsidRPr="00655B0F">
              <w:rPr>
                <w:i/>
              </w:rPr>
              <w:t xml:space="preserve"> &lt;= </w:t>
            </w:r>
            <w:r w:rsidR="00577A54" w:rsidRPr="006A5B3F">
              <w:rPr>
                <w:b/>
                <w:bCs/>
              </w:rPr>
              <w:t>AgeDate</w:t>
            </w:r>
            <w:r w:rsidRPr="00655B0F">
              <w:rPr>
                <w:i/>
              </w:rPr>
              <w:t xml:space="preserve"> </w:t>
            </w:r>
          </w:p>
        </w:tc>
        <w:tc>
          <w:tcPr>
            <w:tcW w:w="658" w:type="pct"/>
          </w:tcPr>
          <w:p w14:paraId="58E216FC" w14:textId="77777777" w:rsidR="008E455B" w:rsidRPr="006472A5" w:rsidRDefault="008E455B" w:rsidP="004C2D38">
            <w:pPr>
              <w:pStyle w:val="NoSpacing"/>
            </w:pPr>
            <w:r w:rsidRPr="006472A5">
              <w:t>44</w:t>
            </w:r>
          </w:p>
        </w:tc>
        <w:tc>
          <w:tcPr>
            <w:tcW w:w="1419" w:type="pct"/>
          </w:tcPr>
          <w:p w14:paraId="74989876" w14:textId="77777777" w:rsidR="008E455B" w:rsidRPr="006472A5" w:rsidRDefault="008E455B" w:rsidP="004C2D38">
            <w:pPr>
              <w:pStyle w:val="NoSpacing"/>
            </w:pPr>
            <w:r w:rsidRPr="006472A5">
              <w:t>35 to 44 years</w:t>
            </w:r>
          </w:p>
        </w:tc>
      </w:tr>
      <w:tr w:rsidR="008E455B" w:rsidRPr="00107D01" w14:paraId="71E13642" w14:textId="77777777" w:rsidTr="007B2A17">
        <w:trPr>
          <w:cnfStyle w:val="000000100000" w:firstRow="0" w:lastRow="0" w:firstColumn="0" w:lastColumn="0" w:oddVBand="0" w:evenVBand="0" w:oddHBand="1" w:evenHBand="0" w:firstRowFirstColumn="0" w:firstRowLastColumn="0" w:lastRowFirstColumn="0" w:lastRowLastColumn="0"/>
          <w:cantSplit/>
          <w:trHeight w:val="216"/>
        </w:trPr>
        <w:tc>
          <w:tcPr>
            <w:tcW w:w="518" w:type="pct"/>
          </w:tcPr>
          <w:p w14:paraId="1D8182F2" w14:textId="77777777" w:rsidR="008E455B" w:rsidRPr="00577A54" w:rsidRDefault="008E455B" w:rsidP="004C2D38">
            <w:pPr>
              <w:pStyle w:val="NoSpacing"/>
            </w:pPr>
            <w:r w:rsidRPr="00577A54">
              <w:t>10</w:t>
            </w:r>
          </w:p>
        </w:tc>
        <w:tc>
          <w:tcPr>
            <w:tcW w:w="2405" w:type="pct"/>
          </w:tcPr>
          <w:p w14:paraId="0C894480" w14:textId="03C69C26" w:rsidR="008E455B" w:rsidRPr="00107D01" w:rsidRDefault="008E455B" w:rsidP="004C2D38">
            <w:pPr>
              <w:pStyle w:val="NoSpacing"/>
              <w:rPr>
                <w:rFonts w:ascii="Open Sans" w:hAnsi="Open Sans" w:cs="Open Sans"/>
              </w:rPr>
            </w:pPr>
            <w:r w:rsidRPr="00A6067F">
              <w:t>[</w:t>
            </w:r>
            <w:r w:rsidR="00D670F5">
              <w:rPr>
                <w:i/>
              </w:rPr>
              <w:t>DOB</w:t>
            </w:r>
            <w:r w:rsidR="006F51AA" w:rsidRPr="005D0E7C">
              <w:t xml:space="preserve"> </w:t>
            </w:r>
            <w:r w:rsidRPr="00655B0F">
              <w:rPr>
                <w:i/>
              </w:rPr>
              <w:t xml:space="preserve">+ </w:t>
            </w:r>
            <w:r w:rsidRPr="0060237C">
              <w:t>25 years</w:t>
            </w:r>
            <w:r w:rsidRPr="00A6067F">
              <w:t>]</w:t>
            </w:r>
            <w:r w:rsidRPr="00655B0F">
              <w:rPr>
                <w:i/>
              </w:rPr>
              <w:t xml:space="preserve"> &lt;= </w:t>
            </w:r>
            <w:r w:rsidR="00577A54" w:rsidRPr="006A5B3F">
              <w:rPr>
                <w:b/>
                <w:bCs/>
              </w:rPr>
              <w:t>AgeDate</w:t>
            </w:r>
            <w:r w:rsidRPr="00655B0F">
              <w:rPr>
                <w:i/>
              </w:rPr>
              <w:t xml:space="preserve"> </w:t>
            </w:r>
          </w:p>
        </w:tc>
        <w:tc>
          <w:tcPr>
            <w:tcW w:w="658" w:type="pct"/>
          </w:tcPr>
          <w:p w14:paraId="09159A07" w14:textId="77777777" w:rsidR="008E455B" w:rsidRPr="006472A5" w:rsidRDefault="008E455B" w:rsidP="004C2D38">
            <w:pPr>
              <w:pStyle w:val="NoSpacing"/>
            </w:pPr>
            <w:r w:rsidRPr="006472A5">
              <w:t>34</w:t>
            </w:r>
          </w:p>
        </w:tc>
        <w:tc>
          <w:tcPr>
            <w:tcW w:w="1419" w:type="pct"/>
          </w:tcPr>
          <w:p w14:paraId="1CC2A283" w14:textId="77777777" w:rsidR="008E455B" w:rsidRPr="006472A5" w:rsidRDefault="008E455B" w:rsidP="004C2D38">
            <w:pPr>
              <w:pStyle w:val="NoSpacing"/>
            </w:pPr>
            <w:r w:rsidRPr="006472A5">
              <w:t>25 to 34 years</w:t>
            </w:r>
          </w:p>
        </w:tc>
      </w:tr>
      <w:tr w:rsidR="008E455B" w:rsidRPr="00107D01" w14:paraId="24E4BB2B" w14:textId="77777777" w:rsidTr="007B2A17">
        <w:trPr>
          <w:cnfStyle w:val="000000010000" w:firstRow="0" w:lastRow="0" w:firstColumn="0" w:lastColumn="0" w:oddVBand="0" w:evenVBand="0" w:oddHBand="0" w:evenHBand="1" w:firstRowFirstColumn="0" w:firstRowLastColumn="0" w:lastRowFirstColumn="0" w:lastRowLastColumn="0"/>
          <w:cantSplit/>
          <w:trHeight w:val="216"/>
        </w:trPr>
        <w:tc>
          <w:tcPr>
            <w:tcW w:w="518" w:type="pct"/>
          </w:tcPr>
          <w:p w14:paraId="67EB646E" w14:textId="77777777" w:rsidR="008E455B" w:rsidRPr="00577A54" w:rsidRDefault="008E455B" w:rsidP="004C2D38">
            <w:pPr>
              <w:pStyle w:val="NoSpacing"/>
            </w:pPr>
            <w:r w:rsidRPr="00577A54">
              <w:t>11</w:t>
            </w:r>
          </w:p>
        </w:tc>
        <w:tc>
          <w:tcPr>
            <w:tcW w:w="2405" w:type="pct"/>
          </w:tcPr>
          <w:p w14:paraId="4C78C3E0" w14:textId="756105D0" w:rsidR="008E455B" w:rsidRPr="00107D01" w:rsidRDefault="008E455B" w:rsidP="004C2D38">
            <w:pPr>
              <w:pStyle w:val="NoSpacing"/>
              <w:rPr>
                <w:rFonts w:ascii="Open Sans" w:hAnsi="Open Sans" w:cs="Open Sans"/>
              </w:rPr>
            </w:pPr>
            <w:r w:rsidRPr="00A6067F">
              <w:t>[</w:t>
            </w:r>
            <w:r w:rsidR="00D670F5">
              <w:rPr>
                <w:i/>
              </w:rPr>
              <w:t>DOB</w:t>
            </w:r>
            <w:r w:rsidR="006F51AA" w:rsidRPr="005D0E7C">
              <w:t xml:space="preserve"> </w:t>
            </w:r>
            <w:r w:rsidRPr="00655B0F">
              <w:rPr>
                <w:i/>
              </w:rPr>
              <w:t xml:space="preserve">+ </w:t>
            </w:r>
            <w:r w:rsidRPr="0060237C">
              <w:t>22 years</w:t>
            </w:r>
            <w:r w:rsidRPr="00A6067F">
              <w:t>]</w:t>
            </w:r>
            <w:r w:rsidRPr="00655B0F">
              <w:rPr>
                <w:i/>
              </w:rPr>
              <w:t xml:space="preserve"> &lt;= </w:t>
            </w:r>
            <w:r w:rsidR="00577A54" w:rsidRPr="006A5B3F">
              <w:rPr>
                <w:b/>
                <w:bCs/>
              </w:rPr>
              <w:t>AgeDate</w:t>
            </w:r>
            <w:r w:rsidRPr="00655B0F">
              <w:rPr>
                <w:i/>
              </w:rPr>
              <w:t xml:space="preserve"> </w:t>
            </w:r>
          </w:p>
        </w:tc>
        <w:tc>
          <w:tcPr>
            <w:tcW w:w="658" w:type="pct"/>
          </w:tcPr>
          <w:p w14:paraId="4FFF4223" w14:textId="77777777" w:rsidR="008E455B" w:rsidRPr="006472A5" w:rsidRDefault="008E455B" w:rsidP="004C2D38">
            <w:pPr>
              <w:pStyle w:val="NoSpacing"/>
            </w:pPr>
            <w:r w:rsidRPr="006472A5">
              <w:t>24</w:t>
            </w:r>
          </w:p>
        </w:tc>
        <w:tc>
          <w:tcPr>
            <w:tcW w:w="1419" w:type="pct"/>
          </w:tcPr>
          <w:p w14:paraId="0E9929C9" w14:textId="77777777" w:rsidR="008E455B" w:rsidRPr="006472A5" w:rsidRDefault="008E455B" w:rsidP="004C2D38">
            <w:pPr>
              <w:pStyle w:val="NoSpacing"/>
            </w:pPr>
            <w:r w:rsidRPr="006472A5">
              <w:t>22 to 24 years</w:t>
            </w:r>
          </w:p>
        </w:tc>
      </w:tr>
      <w:tr w:rsidR="008E455B" w:rsidRPr="00107D01" w14:paraId="2B4CBBC7" w14:textId="77777777" w:rsidTr="007B2A17">
        <w:trPr>
          <w:cnfStyle w:val="000000100000" w:firstRow="0" w:lastRow="0" w:firstColumn="0" w:lastColumn="0" w:oddVBand="0" w:evenVBand="0" w:oddHBand="1" w:evenHBand="0" w:firstRowFirstColumn="0" w:firstRowLastColumn="0" w:lastRowFirstColumn="0" w:lastRowLastColumn="0"/>
          <w:cantSplit/>
          <w:trHeight w:val="216"/>
        </w:trPr>
        <w:tc>
          <w:tcPr>
            <w:tcW w:w="518" w:type="pct"/>
          </w:tcPr>
          <w:p w14:paraId="75ED2E78" w14:textId="77777777" w:rsidR="008E455B" w:rsidRPr="00577A54" w:rsidRDefault="008E455B" w:rsidP="004C2D38">
            <w:pPr>
              <w:pStyle w:val="NoSpacing"/>
            </w:pPr>
            <w:r w:rsidRPr="00577A54">
              <w:t>12</w:t>
            </w:r>
          </w:p>
        </w:tc>
        <w:tc>
          <w:tcPr>
            <w:tcW w:w="2405" w:type="pct"/>
          </w:tcPr>
          <w:p w14:paraId="271CA73C" w14:textId="2628FC9E" w:rsidR="008E455B" w:rsidRPr="00107D01" w:rsidRDefault="008E455B" w:rsidP="004C2D38">
            <w:pPr>
              <w:pStyle w:val="NoSpacing"/>
              <w:rPr>
                <w:rFonts w:ascii="Open Sans" w:hAnsi="Open Sans" w:cs="Open Sans"/>
              </w:rPr>
            </w:pPr>
            <w:r w:rsidRPr="00A6067F">
              <w:t>[</w:t>
            </w:r>
            <w:r w:rsidR="00D670F5">
              <w:rPr>
                <w:i/>
              </w:rPr>
              <w:t>DOB</w:t>
            </w:r>
            <w:r w:rsidR="006F51AA" w:rsidRPr="005D0E7C">
              <w:t xml:space="preserve"> </w:t>
            </w:r>
            <w:r w:rsidRPr="00655B0F">
              <w:rPr>
                <w:i/>
              </w:rPr>
              <w:t xml:space="preserve">+ </w:t>
            </w:r>
            <w:r w:rsidRPr="0060237C">
              <w:t>18 years</w:t>
            </w:r>
            <w:r w:rsidRPr="003306E2">
              <w:t>]</w:t>
            </w:r>
            <w:r w:rsidRPr="00655B0F">
              <w:rPr>
                <w:i/>
              </w:rPr>
              <w:t xml:space="preserve"> &lt;= </w:t>
            </w:r>
            <w:r w:rsidR="00577A54" w:rsidRPr="006A5B3F">
              <w:rPr>
                <w:b/>
                <w:bCs/>
              </w:rPr>
              <w:t>AgeDate</w:t>
            </w:r>
            <w:r w:rsidRPr="00655B0F">
              <w:rPr>
                <w:i/>
              </w:rPr>
              <w:t xml:space="preserve"> </w:t>
            </w:r>
          </w:p>
        </w:tc>
        <w:tc>
          <w:tcPr>
            <w:tcW w:w="658" w:type="pct"/>
          </w:tcPr>
          <w:p w14:paraId="1148632B" w14:textId="77777777" w:rsidR="008E455B" w:rsidRPr="006472A5" w:rsidRDefault="008E455B" w:rsidP="004C2D38">
            <w:pPr>
              <w:pStyle w:val="NoSpacing"/>
            </w:pPr>
            <w:r w:rsidRPr="006472A5">
              <w:t>21</w:t>
            </w:r>
          </w:p>
        </w:tc>
        <w:tc>
          <w:tcPr>
            <w:tcW w:w="1419" w:type="pct"/>
          </w:tcPr>
          <w:p w14:paraId="21112F35" w14:textId="77777777" w:rsidR="008E455B" w:rsidRPr="006472A5" w:rsidRDefault="008E455B" w:rsidP="004C2D38">
            <w:pPr>
              <w:pStyle w:val="NoSpacing"/>
            </w:pPr>
            <w:r w:rsidRPr="006472A5">
              <w:t>18 to 21 years</w:t>
            </w:r>
          </w:p>
        </w:tc>
      </w:tr>
      <w:tr w:rsidR="008E455B" w:rsidRPr="00107D01" w14:paraId="6C013DD0" w14:textId="77777777" w:rsidTr="007B2A17">
        <w:trPr>
          <w:cnfStyle w:val="000000010000" w:firstRow="0" w:lastRow="0" w:firstColumn="0" w:lastColumn="0" w:oddVBand="0" w:evenVBand="0" w:oddHBand="0" w:evenHBand="1" w:firstRowFirstColumn="0" w:firstRowLastColumn="0" w:lastRowFirstColumn="0" w:lastRowLastColumn="0"/>
          <w:cantSplit/>
          <w:trHeight w:val="216"/>
        </w:trPr>
        <w:tc>
          <w:tcPr>
            <w:tcW w:w="518" w:type="pct"/>
          </w:tcPr>
          <w:p w14:paraId="39CC8B9F" w14:textId="77777777" w:rsidR="008E455B" w:rsidRPr="00577A54" w:rsidRDefault="008E455B" w:rsidP="004C2D38">
            <w:pPr>
              <w:pStyle w:val="NoSpacing"/>
            </w:pPr>
            <w:r w:rsidRPr="00577A54">
              <w:t>13</w:t>
            </w:r>
          </w:p>
        </w:tc>
        <w:tc>
          <w:tcPr>
            <w:tcW w:w="2405" w:type="pct"/>
          </w:tcPr>
          <w:p w14:paraId="771533CA" w14:textId="0D6FFD36" w:rsidR="008E455B" w:rsidRPr="00107D01" w:rsidRDefault="008E455B" w:rsidP="004C2D38">
            <w:pPr>
              <w:pStyle w:val="NoSpacing"/>
              <w:rPr>
                <w:rFonts w:ascii="Open Sans" w:hAnsi="Open Sans" w:cs="Open Sans"/>
              </w:rPr>
            </w:pPr>
            <w:r w:rsidRPr="00A6067F">
              <w:t>[</w:t>
            </w:r>
            <w:r w:rsidR="00D670F5">
              <w:rPr>
                <w:i/>
              </w:rPr>
              <w:t>DOB</w:t>
            </w:r>
            <w:r w:rsidR="006F51AA" w:rsidRPr="005D0E7C">
              <w:t xml:space="preserve"> </w:t>
            </w:r>
            <w:r w:rsidRPr="0060237C">
              <w:t>+ 6 years</w:t>
            </w:r>
            <w:r w:rsidRPr="003306E2">
              <w:t>]</w:t>
            </w:r>
            <w:r w:rsidRPr="00655B0F">
              <w:rPr>
                <w:i/>
              </w:rPr>
              <w:t xml:space="preserve"> &lt;= </w:t>
            </w:r>
            <w:r w:rsidR="00577A54" w:rsidRPr="006A5B3F">
              <w:rPr>
                <w:b/>
                <w:bCs/>
              </w:rPr>
              <w:t>AgeDate</w:t>
            </w:r>
            <w:r w:rsidRPr="00655B0F">
              <w:rPr>
                <w:i/>
              </w:rPr>
              <w:t xml:space="preserve"> </w:t>
            </w:r>
          </w:p>
        </w:tc>
        <w:tc>
          <w:tcPr>
            <w:tcW w:w="658" w:type="pct"/>
          </w:tcPr>
          <w:p w14:paraId="0370D535" w14:textId="77777777" w:rsidR="008E455B" w:rsidRPr="006472A5" w:rsidRDefault="008E455B" w:rsidP="004C2D38">
            <w:pPr>
              <w:pStyle w:val="NoSpacing"/>
            </w:pPr>
            <w:r w:rsidRPr="006472A5">
              <w:t>17</w:t>
            </w:r>
          </w:p>
        </w:tc>
        <w:tc>
          <w:tcPr>
            <w:tcW w:w="1419" w:type="pct"/>
          </w:tcPr>
          <w:p w14:paraId="1AAFF972" w14:textId="77777777" w:rsidR="008E455B" w:rsidRPr="006472A5" w:rsidRDefault="008E455B" w:rsidP="004C2D38">
            <w:pPr>
              <w:pStyle w:val="NoSpacing"/>
            </w:pPr>
            <w:r w:rsidRPr="006472A5">
              <w:t>6 to 17 years</w:t>
            </w:r>
          </w:p>
        </w:tc>
      </w:tr>
      <w:tr w:rsidR="008E455B" w:rsidRPr="00107D01" w14:paraId="73D3BE60" w14:textId="77777777" w:rsidTr="007B2A17">
        <w:trPr>
          <w:cnfStyle w:val="000000100000" w:firstRow="0" w:lastRow="0" w:firstColumn="0" w:lastColumn="0" w:oddVBand="0" w:evenVBand="0" w:oddHBand="1" w:evenHBand="0" w:firstRowFirstColumn="0" w:firstRowLastColumn="0" w:lastRowFirstColumn="0" w:lastRowLastColumn="0"/>
          <w:cantSplit/>
          <w:trHeight w:val="216"/>
        </w:trPr>
        <w:tc>
          <w:tcPr>
            <w:tcW w:w="518" w:type="pct"/>
          </w:tcPr>
          <w:p w14:paraId="06AD45A2" w14:textId="77777777" w:rsidR="008E455B" w:rsidRPr="00577A54" w:rsidRDefault="008E455B" w:rsidP="004C2D38">
            <w:pPr>
              <w:pStyle w:val="NoSpacing"/>
            </w:pPr>
            <w:r w:rsidRPr="00577A54">
              <w:t>14</w:t>
            </w:r>
          </w:p>
        </w:tc>
        <w:tc>
          <w:tcPr>
            <w:tcW w:w="2405" w:type="pct"/>
          </w:tcPr>
          <w:p w14:paraId="40550F13" w14:textId="1C51C2DB" w:rsidR="008E455B" w:rsidRPr="00107D01" w:rsidRDefault="008E455B" w:rsidP="004C2D38">
            <w:pPr>
              <w:pStyle w:val="NoSpacing"/>
              <w:rPr>
                <w:rFonts w:ascii="Open Sans" w:hAnsi="Open Sans" w:cs="Open Sans"/>
              </w:rPr>
            </w:pPr>
            <w:r w:rsidRPr="00A6067F">
              <w:t>[</w:t>
            </w:r>
            <w:r w:rsidR="00D670F5">
              <w:rPr>
                <w:i/>
              </w:rPr>
              <w:t>DOB</w:t>
            </w:r>
            <w:r w:rsidR="006F51AA" w:rsidRPr="005D0E7C">
              <w:t xml:space="preserve"> </w:t>
            </w:r>
            <w:r w:rsidRPr="0060237C">
              <w:t>+ 3 years</w:t>
            </w:r>
            <w:r w:rsidRPr="003306E2">
              <w:t>]</w:t>
            </w:r>
            <w:r w:rsidRPr="00655B0F">
              <w:rPr>
                <w:i/>
              </w:rPr>
              <w:t xml:space="preserve"> &lt;= </w:t>
            </w:r>
            <w:r w:rsidR="00577A54" w:rsidRPr="006A5B3F">
              <w:rPr>
                <w:b/>
                <w:bCs/>
              </w:rPr>
              <w:t>AgeDate</w:t>
            </w:r>
            <w:r w:rsidRPr="00655B0F">
              <w:rPr>
                <w:i/>
              </w:rPr>
              <w:t xml:space="preserve"> </w:t>
            </w:r>
          </w:p>
        </w:tc>
        <w:tc>
          <w:tcPr>
            <w:tcW w:w="658" w:type="pct"/>
          </w:tcPr>
          <w:p w14:paraId="1A3020B9" w14:textId="77777777" w:rsidR="008E455B" w:rsidRPr="006472A5" w:rsidRDefault="008E455B" w:rsidP="004C2D38">
            <w:pPr>
              <w:pStyle w:val="NoSpacing"/>
            </w:pPr>
            <w:r w:rsidRPr="006472A5">
              <w:t>5</w:t>
            </w:r>
          </w:p>
        </w:tc>
        <w:tc>
          <w:tcPr>
            <w:tcW w:w="1419" w:type="pct"/>
          </w:tcPr>
          <w:p w14:paraId="4364245C" w14:textId="77777777" w:rsidR="008E455B" w:rsidRPr="006472A5" w:rsidRDefault="008E455B" w:rsidP="004C2D38">
            <w:pPr>
              <w:pStyle w:val="NoSpacing"/>
            </w:pPr>
            <w:r w:rsidRPr="006472A5">
              <w:t>3 to 5 years</w:t>
            </w:r>
          </w:p>
        </w:tc>
      </w:tr>
      <w:tr w:rsidR="008E455B" w:rsidRPr="00107D01" w14:paraId="06BAF65A" w14:textId="77777777" w:rsidTr="007B2A17">
        <w:trPr>
          <w:cnfStyle w:val="000000010000" w:firstRow="0" w:lastRow="0" w:firstColumn="0" w:lastColumn="0" w:oddVBand="0" w:evenVBand="0" w:oddHBand="0" w:evenHBand="1" w:firstRowFirstColumn="0" w:firstRowLastColumn="0" w:lastRowFirstColumn="0" w:lastRowLastColumn="0"/>
          <w:cantSplit/>
          <w:trHeight w:val="216"/>
        </w:trPr>
        <w:tc>
          <w:tcPr>
            <w:tcW w:w="518" w:type="pct"/>
          </w:tcPr>
          <w:p w14:paraId="1D3B6ABA" w14:textId="77777777" w:rsidR="008E455B" w:rsidRPr="00577A54" w:rsidRDefault="008E455B" w:rsidP="004C2D38">
            <w:pPr>
              <w:pStyle w:val="NoSpacing"/>
            </w:pPr>
            <w:r w:rsidRPr="00577A54">
              <w:t>15</w:t>
            </w:r>
          </w:p>
        </w:tc>
        <w:tc>
          <w:tcPr>
            <w:tcW w:w="2405" w:type="pct"/>
          </w:tcPr>
          <w:p w14:paraId="0B7A332C" w14:textId="07AD14EB" w:rsidR="008E455B" w:rsidRPr="00107D01" w:rsidRDefault="008E455B" w:rsidP="004C2D38">
            <w:pPr>
              <w:pStyle w:val="NoSpacing"/>
              <w:rPr>
                <w:rFonts w:ascii="Open Sans" w:hAnsi="Open Sans" w:cs="Open Sans"/>
              </w:rPr>
            </w:pPr>
            <w:r w:rsidRPr="00A6067F">
              <w:t>[</w:t>
            </w:r>
            <w:r w:rsidR="00D670F5">
              <w:rPr>
                <w:i/>
              </w:rPr>
              <w:t>DOB</w:t>
            </w:r>
            <w:r w:rsidR="006F51AA" w:rsidRPr="005D0E7C">
              <w:t xml:space="preserve"> </w:t>
            </w:r>
            <w:r w:rsidRPr="0060237C">
              <w:t>+ 1 years</w:t>
            </w:r>
            <w:r w:rsidRPr="003306E2">
              <w:t>]</w:t>
            </w:r>
            <w:r w:rsidRPr="00655B0F">
              <w:rPr>
                <w:i/>
              </w:rPr>
              <w:t xml:space="preserve"> &lt;= </w:t>
            </w:r>
            <w:r w:rsidR="00577A54" w:rsidRPr="006A5B3F">
              <w:rPr>
                <w:b/>
                <w:bCs/>
              </w:rPr>
              <w:t>AgeDate</w:t>
            </w:r>
            <w:r w:rsidRPr="00655B0F">
              <w:rPr>
                <w:i/>
              </w:rPr>
              <w:t xml:space="preserve"> </w:t>
            </w:r>
          </w:p>
        </w:tc>
        <w:tc>
          <w:tcPr>
            <w:tcW w:w="658" w:type="pct"/>
          </w:tcPr>
          <w:p w14:paraId="6A09CB0A" w14:textId="77777777" w:rsidR="008E455B" w:rsidRPr="006472A5" w:rsidRDefault="008E455B" w:rsidP="004C2D38">
            <w:pPr>
              <w:pStyle w:val="NoSpacing"/>
            </w:pPr>
            <w:r w:rsidRPr="006472A5">
              <w:t>2</w:t>
            </w:r>
          </w:p>
        </w:tc>
        <w:tc>
          <w:tcPr>
            <w:tcW w:w="1419" w:type="pct"/>
          </w:tcPr>
          <w:p w14:paraId="14BF3758" w14:textId="77777777" w:rsidR="008E455B" w:rsidRPr="006472A5" w:rsidRDefault="008E455B" w:rsidP="004C2D38">
            <w:pPr>
              <w:pStyle w:val="NoSpacing"/>
            </w:pPr>
            <w:r w:rsidRPr="006472A5">
              <w:t>1 to 2 years</w:t>
            </w:r>
          </w:p>
        </w:tc>
      </w:tr>
      <w:tr w:rsidR="008E455B" w:rsidRPr="00107D01" w14:paraId="2EA0FBB3" w14:textId="77777777" w:rsidTr="007B2A17">
        <w:trPr>
          <w:cnfStyle w:val="000000100000" w:firstRow="0" w:lastRow="0" w:firstColumn="0" w:lastColumn="0" w:oddVBand="0" w:evenVBand="0" w:oddHBand="1" w:evenHBand="0" w:firstRowFirstColumn="0" w:firstRowLastColumn="0" w:lastRowFirstColumn="0" w:lastRowLastColumn="0"/>
          <w:cantSplit/>
          <w:trHeight w:val="216"/>
        </w:trPr>
        <w:tc>
          <w:tcPr>
            <w:tcW w:w="518" w:type="pct"/>
          </w:tcPr>
          <w:p w14:paraId="4D8983D5" w14:textId="77777777" w:rsidR="008E455B" w:rsidRPr="00577A54" w:rsidRDefault="008E455B" w:rsidP="004C2D38">
            <w:pPr>
              <w:pStyle w:val="NoSpacing"/>
            </w:pPr>
            <w:r w:rsidRPr="00577A54">
              <w:t>16</w:t>
            </w:r>
          </w:p>
        </w:tc>
        <w:tc>
          <w:tcPr>
            <w:tcW w:w="2405" w:type="pct"/>
          </w:tcPr>
          <w:p w14:paraId="2F935181" w14:textId="77777777" w:rsidR="008E455B" w:rsidRPr="00577A54" w:rsidRDefault="008E455B" w:rsidP="004C2D38">
            <w:pPr>
              <w:pStyle w:val="NoSpacing"/>
            </w:pPr>
            <w:r w:rsidRPr="00577A54">
              <w:t>(other)</w:t>
            </w:r>
          </w:p>
        </w:tc>
        <w:tc>
          <w:tcPr>
            <w:tcW w:w="658" w:type="pct"/>
          </w:tcPr>
          <w:p w14:paraId="41AA9482" w14:textId="77777777" w:rsidR="008E455B" w:rsidRPr="006472A5" w:rsidRDefault="008E455B" w:rsidP="004C2D38">
            <w:pPr>
              <w:pStyle w:val="NoSpacing"/>
            </w:pPr>
            <w:r w:rsidRPr="006472A5">
              <w:t>0</w:t>
            </w:r>
          </w:p>
        </w:tc>
        <w:tc>
          <w:tcPr>
            <w:tcW w:w="1419" w:type="pct"/>
          </w:tcPr>
          <w:p w14:paraId="4810267A" w14:textId="77777777" w:rsidR="008E455B" w:rsidRPr="006472A5" w:rsidRDefault="008E455B" w:rsidP="004C2D38">
            <w:pPr>
              <w:pStyle w:val="NoSpacing"/>
            </w:pPr>
            <w:r w:rsidRPr="006472A5">
              <w:t>&lt;1 year</w:t>
            </w:r>
          </w:p>
        </w:tc>
      </w:tr>
    </w:tbl>
    <w:p w14:paraId="0D000BE4" w14:textId="3C718AD8" w:rsidR="00CB505E" w:rsidRPr="00CB505E" w:rsidRDefault="0098647E" w:rsidP="0088191A">
      <w:pPr>
        <w:pStyle w:val="Heading2"/>
        <w:ind w:left="720" w:hanging="720"/>
      </w:pPr>
      <w:bookmarkStart w:id="136" w:name="_Toc29188104"/>
      <w:bookmarkStart w:id="137" w:name="_Toc31197144"/>
      <w:bookmarkStart w:id="138" w:name="_Set_Household_Type"/>
      <w:bookmarkStart w:id="139" w:name="_Toc499543988"/>
      <w:bookmarkStart w:id="140" w:name="_Toc34144025"/>
      <w:bookmarkEnd w:id="136"/>
      <w:bookmarkEnd w:id="137"/>
      <w:bookmarkEnd w:id="138"/>
      <w:r w:rsidRPr="00C52062">
        <w:t xml:space="preserve">Set </w:t>
      </w:r>
      <w:r w:rsidR="008E455B" w:rsidRPr="00C52062">
        <w:t>Household Type</w:t>
      </w:r>
      <w:bookmarkEnd w:id="139"/>
      <w:r w:rsidR="008E455B" w:rsidRPr="00C52062">
        <w:t xml:space="preserve"> </w:t>
      </w:r>
      <w:r w:rsidRPr="00C52062">
        <w:t>for Active Household</w:t>
      </w:r>
      <w:r w:rsidR="003D4D47">
        <w:t>ID</w:t>
      </w:r>
      <w:r w:rsidRPr="00C52062">
        <w:t>s</w:t>
      </w:r>
      <w:bookmarkEnd w:id="140"/>
    </w:p>
    <w:p w14:paraId="339DCABA" w14:textId="77777777" w:rsidR="001B1FF5" w:rsidRPr="00A6067F" w:rsidRDefault="001B1FF5" w:rsidP="001B1FF5">
      <w:pPr>
        <w:rPr>
          <w:rFonts w:eastAsia="Times New Roman" w:cstheme="minorHAnsi"/>
          <w:szCs w:val="20"/>
        </w:rPr>
      </w:pPr>
      <w:r w:rsidRPr="00A6067F">
        <w:rPr>
          <w:rFonts w:eastAsia="Times New Roman" w:cstheme="minorHAnsi"/>
          <w:szCs w:val="20"/>
        </w:rPr>
        <w:t>Household type (</w:t>
      </w:r>
      <w:r w:rsidRPr="00655B0F">
        <w:rPr>
          <w:b/>
        </w:rPr>
        <w:t>HHType</w:t>
      </w:r>
      <w:r w:rsidRPr="00A6067F">
        <w:rPr>
          <w:rFonts w:eastAsia="Times New Roman" w:cstheme="minorHAnsi"/>
          <w:szCs w:val="20"/>
        </w:rPr>
        <w:t xml:space="preserve">) for each HMIS </w:t>
      </w:r>
      <w:r w:rsidRPr="00655B0F">
        <w:rPr>
          <w:i/>
        </w:rPr>
        <w:t>HouseholdID</w:t>
      </w:r>
      <w:r w:rsidRPr="00A6067F">
        <w:rPr>
          <w:rFonts w:eastAsia="Times New Roman" w:cstheme="minorHAnsi"/>
          <w:szCs w:val="20"/>
        </w:rPr>
        <w:t xml:space="preserve"> is based </w:t>
      </w:r>
      <w:r>
        <w:rPr>
          <w:rFonts w:eastAsia="Times New Roman" w:cstheme="minorHAnsi"/>
          <w:szCs w:val="20"/>
        </w:rPr>
        <w:t>on counts</w:t>
      </w:r>
      <w:r w:rsidRPr="00A6067F">
        <w:rPr>
          <w:rFonts w:eastAsia="Times New Roman" w:cstheme="minorHAnsi"/>
          <w:szCs w:val="20"/>
        </w:rPr>
        <w:t xml:space="preserve"> of household members by age status – adult, child, or unknown. This is based on </w:t>
      </w:r>
      <w:r w:rsidRPr="00655B0F">
        <w:rPr>
          <w:b/>
        </w:rPr>
        <w:t>AgeGroup</w:t>
      </w:r>
      <w:r w:rsidRPr="00A6067F">
        <w:rPr>
          <w:rFonts w:eastAsia="Times New Roman" w:cstheme="minorHAnsi"/>
          <w:szCs w:val="20"/>
        </w:rPr>
        <w:t>s</w:t>
      </w:r>
      <w:r w:rsidRPr="00655B0F">
        <w:rPr>
          <w:i/>
        </w:rPr>
        <w:t xml:space="preserve"> </w:t>
      </w:r>
      <w:r w:rsidRPr="00A6067F">
        <w:rPr>
          <w:rFonts w:eastAsia="Times New Roman" w:cstheme="minorHAnsi"/>
          <w:szCs w:val="20"/>
        </w:rPr>
        <w:t xml:space="preserve">for all </w:t>
      </w:r>
      <w:r>
        <w:rPr>
          <w:rFonts w:eastAsia="Times New Roman" w:cstheme="minorHAnsi"/>
          <w:szCs w:val="20"/>
        </w:rPr>
        <w:t xml:space="preserve">active enrollments associated with the </w:t>
      </w:r>
      <w:r w:rsidRPr="00CB505E">
        <w:rPr>
          <w:rFonts w:eastAsia="Times New Roman" w:cstheme="minorHAnsi"/>
          <w:i/>
          <w:iCs/>
          <w:szCs w:val="20"/>
        </w:rPr>
        <w:t>HouseholdID</w:t>
      </w:r>
      <w:r>
        <w:rPr>
          <w:rFonts w:eastAsia="Times New Roman" w:cstheme="minorHAnsi"/>
          <w:szCs w:val="20"/>
        </w:rPr>
        <w:t>.</w:t>
      </w:r>
    </w:p>
    <w:p w14:paraId="47771484" w14:textId="77777777" w:rsidR="001B1FF5" w:rsidRPr="00A6067F" w:rsidRDefault="001B1FF5" w:rsidP="001B1FF5">
      <w:pPr>
        <w:pStyle w:val="ListParagraph"/>
      </w:pPr>
      <w:r w:rsidRPr="00A6067F">
        <w:t xml:space="preserve">Adult – </w:t>
      </w:r>
      <w:r w:rsidRPr="00655B0F">
        <w:rPr>
          <w:b/>
        </w:rPr>
        <w:t>AgeGroup</w:t>
      </w:r>
      <w:r w:rsidRPr="00A6067F">
        <w:t xml:space="preserve"> between </w:t>
      </w:r>
      <w:r>
        <w:t>21</w:t>
      </w:r>
      <w:r w:rsidRPr="00A6067F">
        <w:t xml:space="preserve"> and 65</w:t>
      </w:r>
    </w:p>
    <w:p w14:paraId="3E5AE8B7" w14:textId="77777777" w:rsidR="001B1FF5" w:rsidRPr="00A6067F" w:rsidRDefault="001B1FF5" w:rsidP="001B1FF5">
      <w:pPr>
        <w:pStyle w:val="ListParagraph"/>
      </w:pPr>
      <w:r w:rsidRPr="00A6067F">
        <w:t xml:space="preserve">Child – </w:t>
      </w:r>
      <w:r w:rsidRPr="00655B0F">
        <w:rPr>
          <w:b/>
        </w:rPr>
        <w:t>AgeGroup</w:t>
      </w:r>
      <w:r w:rsidRPr="00655B0F">
        <w:rPr>
          <w:i/>
        </w:rPr>
        <w:t xml:space="preserve"> </w:t>
      </w:r>
      <w:r w:rsidRPr="00A6067F">
        <w:t xml:space="preserve">&lt; </w:t>
      </w:r>
      <w:r>
        <w:t>21</w:t>
      </w:r>
    </w:p>
    <w:p w14:paraId="34F3FA81" w14:textId="0D8103B0" w:rsidR="001B1FF5" w:rsidRDefault="001B1FF5" w:rsidP="0088191A">
      <w:pPr>
        <w:pStyle w:val="ListParagraph"/>
      </w:pPr>
      <w:r w:rsidRPr="00A6067F">
        <w:t xml:space="preserve">Unknown </w:t>
      </w:r>
      <w:r>
        <w:t xml:space="preserve">Age </w:t>
      </w:r>
      <w:r w:rsidRPr="00A6067F">
        <w:t xml:space="preserve">– </w:t>
      </w:r>
      <w:r w:rsidRPr="00655B0F">
        <w:rPr>
          <w:b/>
        </w:rPr>
        <w:t>AgeGroup</w:t>
      </w:r>
      <w:r w:rsidRPr="00A6067F">
        <w:t xml:space="preserve"> in (98,99)</w:t>
      </w:r>
    </w:p>
    <w:p w14:paraId="1572153B" w14:textId="64672F9F" w:rsidR="008E455B" w:rsidRDefault="008E455B">
      <w:pPr>
        <w:pStyle w:val="Heading3"/>
      </w:pPr>
      <w:r w:rsidRPr="00A96D77">
        <w:t>Relevant Data</w:t>
      </w:r>
    </w:p>
    <w:p w14:paraId="3328CA24" w14:textId="77777777" w:rsidR="00F678D4" w:rsidRPr="006A3016" w:rsidRDefault="00F678D4">
      <w:pPr>
        <w:pStyle w:val="Heading4"/>
      </w:pPr>
      <w:r w:rsidRPr="0088191A">
        <w:t>Source</w:t>
      </w:r>
    </w:p>
    <w:tbl>
      <w:tblPr>
        <w:tblStyle w:val="TableGrid"/>
        <w:tblW w:w="9355" w:type="dxa"/>
        <w:tblLook w:val="04A0" w:firstRow="1" w:lastRow="0" w:firstColumn="1" w:lastColumn="0" w:noHBand="0" w:noVBand="1"/>
      </w:tblPr>
      <w:tblGrid>
        <w:gridCol w:w="9355"/>
      </w:tblGrid>
      <w:tr w:rsidR="00EA3CE6" w:rsidRPr="00C9484F" w14:paraId="7779499E" w14:textId="77777777" w:rsidTr="00EA3CE6">
        <w:trPr>
          <w:cantSplit/>
          <w:trHeight w:val="216"/>
        </w:trPr>
        <w:tc>
          <w:tcPr>
            <w:tcW w:w="9355" w:type="dxa"/>
            <w:shd w:val="clear" w:color="auto" w:fill="FDE9D9" w:themeFill="accent6" w:themeFillTint="33"/>
          </w:tcPr>
          <w:p w14:paraId="3EDFA171" w14:textId="77777777" w:rsidR="00EA3CE6" w:rsidRPr="00C9484F" w:rsidRDefault="00EA3CE6" w:rsidP="00621D1D">
            <w:pPr>
              <w:pStyle w:val="NoSpacing"/>
              <w:rPr>
                <w:b/>
                <w:bCs/>
              </w:rPr>
            </w:pPr>
            <w:r w:rsidRPr="00C9484F">
              <w:rPr>
                <w:b/>
                <w:bCs/>
              </w:rPr>
              <w:t>active_Enrollment</w:t>
            </w:r>
          </w:p>
        </w:tc>
      </w:tr>
      <w:tr w:rsidR="00EA3CE6" w:rsidRPr="006B4F91" w14:paraId="521936C8" w14:textId="77777777" w:rsidTr="00EA3CE6">
        <w:trPr>
          <w:cantSplit/>
          <w:trHeight w:val="216"/>
        </w:trPr>
        <w:tc>
          <w:tcPr>
            <w:tcW w:w="9355" w:type="dxa"/>
          </w:tcPr>
          <w:p w14:paraId="030A299D" w14:textId="77777777" w:rsidR="00EA3CE6" w:rsidRPr="006A5B3F" w:rsidRDefault="00EA3CE6" w:rsidP="00621D1D">
            <w:pPr>
              <w:pStyle w:val="NoSpacing"/>
            </w:pPr>
            <w:r w:rsidRPr="006A5B3F">
              <w:t>HouseholdID</w:t>
            </w:r>
          </w:p>
        </w:tc>
      </w:tr>
      <w:tr w:rsidR="00EA3CE6" w:rsidRPr="006B4F91" w14:paraId="7EC45C9A" w14:textId="77777777" w:rsidTr="00EA3CE6">
        <w:trPr>
          <w:cantSplit/>
          <w:trHeight w:val="216"/>
        </w:trPr>
        <w:tc>
          <w:tcPr>
            <w:tcW w:w="9355" w:type="dxa"/>
          </w:tcPr>
          <w:p w14:paraId="2C57712C" w14:textId="77777777" w:rsidR="00EA3CE6" w:rsidRPr="006A5B3F" w:rsidRDefault="00EA3CE6" w:rsidP="00621D1D">
            <w:pPr>
              <w:pStyle w:val="NoSpacing"/>
            </w:pPr>
            <w:r w:rsidRPr="006A5B3F">
              <w:t>AgeGroup</w:t>
            </w:r>
          </w:p>
        </w:tc>
      </w:tr>
    </w:tbl>
    <w:p w14:paraId="4E2177E8" w14:textId="77777777" w:rsidR="00F678D4" w:rsidRPr="006A3016" w:rsidRDefault="00F678D4" w:rsidP="006A3016">
      <w:pPr>
        <w:pStyle w:val="Heading4"/>
      </w:pPr>
      <w:r w:rsidRPr="0088191A">
        <w:t>Target</w:t>
      </w:r>
    </w:p>
    <w:tbl>
      <w:tblPr>
        <w:tblStyle w:val="TableGrid"/>
        <w:tblW w:w="9355" w:type="dxa"/>
        <w:tblLook w:val="04A0" w:firstRow="1" w:lastRow="0" w:firstColumn="1" w:lastColumn="0" w:noHBand="0" w:noVBand="1"/>
      </w:tblPr>
      <w:tblGrid>
        <w:gridCol w:w="9355"/>
      </w:tblGrid>
      <w:tr w:rsidR="00EA3CE6" w:rsidRPr="006B4F91" w14:paraId="73C05FED" w14:textId="77777777" w:rsidTr="00EA3CE6">
        <w:trPr>
          <w:cantSplit/>
          <w:trHeight w:val="216"/>
        </w:trPr>
        <w:tc>
          <w:tcPr>
            <w:tcW w:w="9355" w:type="dxa"/>
            <w:shd w:val="clear" w:color="auto" w:fill="76923C" w:themeFill="accent3" w:themeFillShade="BF"/>
          </w:tcPr>
          <w:p w14:paraId="7501D1C6" w14:textId="77777777" w:rsidR="00EA3CE6" w:rsidRPr="006B4F91" w:rsidRDefault="00EA3CE6" w:rsidP="00621D1D">
            <w:pPr>
              <w:pStyle w:val="NoSpacing"/>
              <w:rPr>
                <w:b/>
                <w:bCs/>
                <w:color w:val="FFFFFF" w:themeColor="background1"/>
              </w:rPr>
            </w:pPr>
            <w:r>
              <w:rPr>
                <w:b/>
                <w:bCs/>
                <w:color w:val="FFFFFF" w:themeColor="background1"/>
              </w:rPr>
              <w:t>active_Household</w:t>
            </w:r>
          </w:p>
        </w:tc>
      </w:tr>
      <w:tr w:rsidR="00EA3CE6" w14:paraId="4676DD9D" w14:textId="77777777" w:rsidTr="00EA3CE6">
        <w:trPr>
          <w:cantSplit/>
          <w:trHeight w:val="216"/>
        </w:trPr>
        <w:tc>
          <w:tcPr>
            <w:tcW w:w="9355" w:type="dxa"/>
          </w:tcPr>
          <w:p w14:paraId="362CFD56" w14:textId="77777777" w:rsidR="00EA3CE6" w:rsidRPr="006A5B3F" w:rsidRDefault="00EA3CE6" w:rsidP="00621D1D">
            <w:pPr>
              <w:pStyle w:val="NoSpacing"/>
              <w:rPr>
                <w:b/>
                <w:bCs/>
              </w:rPr>
            </w:pPr>
            <w:r w:rsidRPr="006A5B3F">
              <w:rPr>
                <w:b/>
                <w:bCs/>
              </w:rPr>
              <w:t>HouseholdID</w:t>
            </w:r>
          </w:p>
        </w:tc>
      </w:tr>
      <w:tr w:rsidR="00EA3CE6" w14:paraId="666C0340" w14:textId="77777777" w:rsidTr="00EA3CE6">
        <w:trPr>
          <w:cantSplit/>
          <w:trHeight w:val="216"/>
        </w:trPr>
        <w:tc>
          <w:tcPr>
            <w:tcW w:w="9355" w:type="dxa"/>
          </w:tcPr>
          <w:p w14:paraId="5920B111" w14:textId="77777777" w:rsidR="00EA3CE6" w:rsidRPr="006A5B3F" w:rsidRDefault="00EA3CE6" w:rsidP="00621D1D">
            <w:pPr>
              <w:pStyle w:val="NoSpacing"/>
              <w:rPr>
                <w:b/>
                <w:bCs/>
              </w:rPr>
            </w:pPr>
            <w:r w:rsidRPr="006A5B3F">
              <w:rPr>
                <w:b/>
                <w:bCs/>
              </w:rPr>
              <w:t>HHType</w:t>
            </w:r>
          </w:p>
        </w:tc>
      </w:tr>
    </w:tbl>
    <w:p w14:paraId="60BD4DDD" w14:textId="77777777" w:rsidR="008E455B" w:rsidRPr="00A96D77" w:rsidRDefault="008E455B" w:rsidP="006A3016">
      <w:pPr>
        <w:pStyle w:val="Heading3"/>
      </w:pPr>
      <w:r w:rsidRPr="00A96D77">
        <w:t>Logic</w:t>
      </w:r>
    </w:p>
    <w:p w14:paraId="201F91F0" w14:textId="77777777" w:rsidR="008E455B" w:rsidRPr="00A6067F" w:rsidRDefault="008E455B" w:rsidP="00F033F5">
      <w:pPr>
        <w:rPr>
          <w:rFonts w:eastAsia="Times New Roman" w:cstheme="minorHAnsi"/>
          <w:szCs w:val="20"/>
        </w:rPr>
      </w:pPr>
      <w:r w:rsidRPr="00A6067F">
        <w:rPr>
          <w:rFonts w:eastAsia="Times New Roman" w:cstheme="minorHAnsi"/>
          <w:szCs w:val="20"/>
        </w:rPr>
        <w:t>The criteria below are mutually exclusive; it is not necessary to apply them in priority order.</w:t>
      </w:r>
    </w:p>
    <w:tbl>
      <w:tblPr>
        <w:tblStyle w:val="Style11"/>
        <w:tblW w:w="4380" w:type="pct"/>
        <w:tblLook w:val="04A0" w:firstRow="1" w:lastRow="0" w:firstColumn="1" w:lastColumn="0" w:noHBand="0" w:noVBand="1"/>
      </w:tblPr>
      <w:tblGrid>
        <w:gridCol w:w="1434"/>
        <w:gridCol w:w="1532"/>
        <w:gridCol w:w="1894"/>
        <w:gridCol w:w="1750"/>
        <w:gridCol w:w="1581"/>
      </w:tblGrid>
      <w:tr w:rsidR="008E455B" w:rsidRPr="00107D01" w14:paraId="67DA228F" w14:textId="77777777" w:rsidTr="004C2D38">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876" w:type="pct"/>
          </w:tcPr>
          <w:p w14:paraId="762E588F" w14:textId="2807205C" w:rsidR="008E455B" w:rsidRPr="008743AE" w:rsidRDefault="008E455B" w:rsidP="002F6A9D">
            <w:pPr>
              <w:pStyle w:val="NoSpacing"/>
            </w:pPr>
            <w:r w:rsidRPr="008743AE">
              <w:t># Adults</w:t>
            </w:r>
          </w:p>
        </w:tc>
        <w:tc>
          <w:tcPr>
            <w:tcW w:w="935" w:type="pct"/>
          </w:tcPr>
          <w:p w14:paraId="6B0864E0" w14:textId="77777777" w:rsidR="008E455B" w:rsidRPr="008743AE" w:rsidRDefault="008E455B" w:rsidP="002F6A9D">
            <w:pPr>
              <w:pStyle w:val="NoSpacing"/>
              <w:cnfStyle w:val="100000000000" w:firstRow="1" w:lastRow="0" w:firstColumn="0" w:lastColumn="0" w:oddVBand="0" w:evenVBand="0" w:oddHBand="0" w:evenHBand="0" w:firstRowFirstColumn="0" w:firstRowLastColumn="0" w:lastRowFirstColumn="0" w:lastRowLastColumn="0"/>
            </w:pPr>
            <w:r w:rsidRPr="008743AE">
              <w:t># Children</w:t>
            </w:r>
          </w:p>
        </w:tc>
        <w:tc>
          <w:tcPr>
            <w:tcW w:w="1156" w:type="pct"/>
          </w:tcPr>
          <w:p w14:paraId="3C12DA30" w14:textId="77777777" w:rsidR="008E455B" w:rsidRPr="008743AE" w:rsidRDefault="008E455B" w:rsidP="002F6A9D">
            <w:pPr>
              <w:pStyle w:val="NoSpacing"/>
              <w:cnfStyle w:val="100000000000" w:firstRow="1" w:lastRow="0" w:firstColumn="0" w:lastColumn="0" w:oddVBand="0" w:evenVBand="0" w:oddHBand="0" w:evenHBand="0" w:firstRowFirstColumn="0" w:firstRowLastColumn="0" w:lastRowFirstColumn="0" w:lastRowLastColumn="0"/>
            </w:pPr>
            <w:r w:rsidRPr="008743AE">
              <w:t># Unknown Age</w:t>
            </w:r>
          </w:p>
        </w:tc>
        <w:tc>
          <w:tcPr>
            <w:tcW w:w="1068" w:type="pct"/>
          </w:tcPr>
          <w:p w14:paraId="3A49442C" w14:textId="4DA6CBE1" w:rsidR="008E455B" w:rsidRPr="008743AE" w:rsidRDefault="00AB4DA6" w:rsidP="002F6A9D">
            <w:pPr>
              <w:pStyle w:val="NoSpacing"/>
              <w:cnfStyle w:val="100000000000" w:firstRow="1" w:lastRow="0" w:firstColumn="0" w:lastColumn="0" w:oddVBand="0" w:evenVBand="0" w:oddHBand="0" w:evenHBand="0" w:firstRowFirstColumn="0" w:firstRowLastColumn="0" w:lastRowFirstColumn="0" w:lastRowLastColumn="0"/>
            </w:pPr>
            <w:r w:rsidRPr="008743AE">
              <w:t>HHType</w:t>
            </w:r>
          </w:p>
        </w:tc>
        <w:tc>
          <w:tcPr>
            <w:tcW w:w="965" w:type="pct"/>
          </w:tcPr>
          <w:p w14:paraId="27C91292" w14:textId="24129458" w:rsidR="008E455B" w:rsidRPr="008743AE" w:rsidRDefault="00CB505E" w:rsidP="002F6A9D">
            <w:pPr>
              <w:pStyle w:val="NoSpacing"/>
              <w:cnfStyle w:val="100000000000" w:firstRow="1" w:lastRow="0" w:firstColumn="0" w:lastColumn="0" w:oddVBand="0" w:evenVBand="0" w:oddHBand="0" w:evenHBand="0" w:firstRowFirstColumn="0" w:firstRowLastColumn="0" w:lastRowFirstColumn="0" w:lastRowLastColumn="0"/>
            </w:pPr>
            <w:r>
              <w:t>LSA</w:t>
            </w:r>
            <w:r w:rsidR="008E455B" w:rsidRPr="008743AE">
              <w:t xml:space="preserve"> Value</w:t>
            </w:r>
          </w:p>
        </w:tc>
      </w:tr>
      <w:tr w:rsidR="008E455B" w:rsidRPr="00107D01" w14:paraId="09DFCB7B" w14:textId="77777777" w:rsidTr="004C2D3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76" w:type="pct"/>
          </w:tcPr>
          <w:p w14:paraId="366CB8A4" w14:textId="77777777" w:rsidR="008E455B" w:rsidRPr="00A6067F" w:rsidRDefault="008E455B" w:rsidP="002F6A9D">
            <w:pPr>
              <w:pStyle w:val="NoSpacing"/>
            </w:pPr>
            <w:r w:rsidRPr="00A6067F">
              <w:t>&gt;= 1</w:t>
            </w:r>
          </w:p>
        </w:tc>
        <w:tc>
          <w:tcPr>
            <w:tcW w:w="935" w:type="pct"/>
          </w:tcPr>
          <w:p w14:paraId="03F44C9D" w14:textId="77777777" w:rsidR="008E455B" w:rsidRPr="00577A54" w:rsidRDefault="008E455B" w:rsidP="002F6A9D">
            <w:pPr>
              <w:pStyle w:val="NoSpacing"/>
              <w:cnfStyle w:val="000000100000" w:firstRow="0" w:lastRow="0" w:firstColumn="0" w:lastColumn="0" w:oddVBand="0" w:evenVBand="0" w:oddHBand="1" w:evenHBand="0" w:firstRowFirstColumn="0" w:firstRowLastColumn="0" w:lastRowFirstColumn="0" w:lastRowLastColumn="0"/>
            </w:pPr>
            <w:r w:rsidRPr="00577A54">
              <w:t>0</w:t>
            </w:r>
          </w:p>
        </w:tc>
        <w:tc>
          <w:tcPr>
            <w:tcW w:w="1156" w:type="pct"/>
          </w:tcPr>
          <w:p w14:paraId="4E2BDF21" w14:textId="77777777" w:rsidR="008E455B" w:rsidRPr="00577A54" w:rsidRDefault="008E455B" w:rsidP="002F6A9D">
            <w:pPr>
              <w:pStyle w:val="NoSpacing"/>
              <w:cnfStyle w:val="000000100000" w:firstRow="0" w:lastRow="0" w:firstColumn="0" w:lastColumn="0" w:oddVBand="0" w:evenVBand="0" w:oddHBand="1" w:evenHBand="0" w:firstRowFirstColumn="0" w:firstRowLastColumn="0" w:lastRowFirstColumn="0" w:lastRowLastColumn="0"/>
            </w:pPr>
            <w:r w:rsidRPr="00577A54">
              <w:t>0</w:t>
            </w:r>
          </w:p>
        </w:tc>
        <w:tc>
          <w:tcPr>
            <w:tcW w:w="1068" w:type="pct"/>
          </w:tcPr>
          <w:p w14:paraId="041BC265" w14:textId="77777777" w:rsidR="008E455B" w:rsidRPr="00107D01" w:rsidRDefault="008E455B" w:rsidP="002F6A9D">
            <w:pPr>
              <w:pStyle w:val="NoSpacing"/>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655B0F">
              <w:t xml:space="preserve">AO </w:t>
            </w:r>
            <w:r w:rsidRPr="00A6067F">
              <w:t>(Adult-only)</w:t>
            </w:r>
          </w:p>
        </w:tc>
        <w:tc>
          <w:tcPr>
            <w:tcW w:w="965" w:type="pct"/>
          </w:tcPr>
          <w:p w14:paraId="37FD4228" w14:textId="77777777" w:rsidR="008E455B" w:rsidRPr="00577A54" w:rsidRDefault="008E455B" w:rsidP="002F6A9D">
            <w:pPr>
              <w:pStyle w:val="NoSpacing"/>
              <w:cnfStyle w:val="000000100000" w:firstRow="0" w:lastRow="0" w:firstColumn="0" w:lastColumn="0" w:oddVBand="0" w:evenVBand="0" w:oddHBand="1" w:evenHBand="0" w:firstRowFirstColumn="0" w:firstRowLastColumn="0" w:lastRowFirstColumn="0" w:lastRowLastColumn="0"/>
            </w:pPr>
            <w:r w:rsidRPr="00577A54">
              <w:t>1</w:t>
            </w:r>
          </w:p>
        </w:tc>
      </w:tr>
      <w:tr w:rsidR="008E455B" w:rsidRPr="00107D01" w14:paraId="4181B550" w14:textId="77777777" w:rsidTr="004C2D3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76" w:type="pct"/>
          </w:tcPr>
          <w:p w14:paraId="698DE414" w14:textId="77777777" w:rsidR="008E455B" w:rsidRPr="00A6067F" w:rsidRDefault="008E455B" w:rsidP="002F6A9D">
            <w:pPr>
              <w:pStyle w:val="NoSpacing"/>
            </w:pPr>
            <w:r w:rsidRPr="00A6067F">
              <w:t>&gt;= 1</w:t>
            </w:r>
          </w:p>
        </w:tc>
        <w:tc>
          <w:tcPr>
            <w:tcW w:w="935" w:type="pct"/>
          </w:tcPr>
          <w:p w14:paraId="0373CE87" w14:textId="77777777" w:rsidR="008E455B" w:rsidRPr="00577A54" w:rsidRDefault="008E455B" w:rsidP="002F6A9D">
            <w:pPr>
              <w:pStyle w:val="NoSpacing"/>
              <w:cnfStyle w:val="000000010000" w:firstRow="0" w:lastRow="0" w:firstColumn="0" w:lastColumn="0" w:oddVBand="0" w:evenVBand="0" w:oddHBand="0" w:evenHBand="1" w:firstRowFirstColumn="0" w:firstRowLastColumn="0" w:lastRowFirstColumn="0" w:lastRowLastColumn="0"/>
            </w:pPr>
            <w:r w:rsidRPr="00577A54">
              <w:t>&gt;= 1</w:t>
            </w:r>
          </w:p>
        </w:tc>
        <w:tc>
          <w:tcPr>
            <w:tcW w:w="1156" w:type="pct"/>
          </w:tcPr>
          <w:p w14:paraId="0CC6BCCE" w14:textId="77777777" w:rsidR="008E455B" w:rsidRPr="00577A54" w:rsidRDefault="008E455B" w:rsidP="002F6A9D">
            <w:pPr>
              <w:pStyle w:val="NoSpacing"/>
              <w:cnfStyle w:val="000000010000" w:firstRow="0" w:lastRow="0" w:firstColumn="0" w:lastColumn="0" w:oddVBand="0" w:evenVBand="0" w:oddHBand="0" w:evenHBand="1" w:firstRowFirstColumn="0" w:firstRowLastColumn="0" w:lastRowFirstColumn="0" w:lastRowLastColumn="0"/>
            </w:pPr>
            <w:r w:rsidRPr="00577A54">
              <w:t>(any)</w:t>
            </w:r>
          </w:p>
        </w:tc>
        <w:tc>
          <w:tcPr>
            <w:tcW w:w="1068" w:type="pct"/>
          </w:tcPr>
          <w:p w14:paraId="3F45E14F" w14:textId="77777777" w:rsidR="008E455B" w:rsidRPr="00107D01" w:rsidRDefault="008E455B" w:rsidP="002F6A9D">
            <w:pPr>
              <w:pStyle w:val="NoSpacing"/>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655B0F">
              <w:t xml:space="preserve">AC </w:t>
            </w:r>
            <w:r w:rsidRPr="00A6067F">
              <w:t>(Adult-child)</w:t>
            </w:r>
          </w:p>
        </w:tc>
        <w:tc>
          <w:tcPr>
            <w:tcW w:w="965" w:type="pct"/>
          </w:tcPr>
          <w:p w14:paraId="76E16F8F" w14:textId="77777777" w:rsidR="008E455B" w:rsidRPr="00577A54" w:rsidRDefault="008E455B" w:rsidP="002F6A9D">
            <w:pPr>
              <w:pStyle w:val="NoSpacing"/>
              <w:cnfStyle w:val="000000010000" w:firstRow="0" w:lastRow="0" w:firstColumn="0" w:lastColumn="0" w:oddVBand="0" w:evenVBand="0" w:oddHBand="0" w:evenHBand="1" w:firstRowFirstColumn="0" w:firstRowLastColumn="0" w:lastRowFirstColumn="0" w:lastRowLastColumn="0"/>
            </w:pPr>
            <w:r w:rsidRPr="00577A54">
              <w:t>2</w:t>
            </w:r>
          </w:p>
        </w:tc>
      </w:tr>
      <w:tr w:rsidR="008E455B" w:rsidRPr="00107D01" w14:paraId="3D493F8F" w14:textId="77777777" w:rsidTr="004C2D3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76" w:type="pct"/>
          </w:tcPr>
          <w:p w14:paraId="28159B5A" w14:textId="77777777" w:rsidR="008E455B" w:rsidRPr="00A6067F" w:rsidRDefault="008E455B" w:rsidP="002F6A9D">
            <w:pPr>
              <w:pStyle w:val="NoSpacing"/>
            </w:pPr>
            <w:r w:rsidRPr="00A6067F">
              <w:t>0</w:t>
            </w:r>
          </w:p>
        </w:tc>
        <w:tc>
          <w:tcPr>
            <w:tcW w:w="935" w:type="pct"/>
          </w:tcPr>
          <w:p w14:paraId="5FF584A4" w14:textId="77777777" w:rsidR="008E455B" w:rsidRPr="00577A54" w:rsidRDefault="008E455B" w:rsidP="002F6A9D">
            <w:pPr>
              <w:pStyle w:val="NoSpacing"/>
              <w:cnfStyle w:val="000000100000" w:firstRow="0" w:lastRow="0" w:firstColumn="0" w:lastColumn="0" w:oddVBand="0" w:evenVBand="0" w:oddHBand="1" w:evenHBand="0" w:firstRowFirstColumn="0" w:firstRowLastColumn="0" w:lastRowFirstColumn="0" w:lastRowLastColumn="0"/>
            </w:pPr>
            <w:r w:rsidRPr="00577A54">
              <w:t>&gt;= 1</w:t>
            </w:r>
          </w:p>
        </w:tc>
        <w:tc>
          <w:tcPr>
            <w:tcW w:w="1156" w:type="pct"/>
          </w:tcPr>
          <w:p w14:paraId="68EE6337" w14:textId="77777777" w:rsidR="008E455B" w:rsidRPr="00577A54" w:rsidRDefault="008E455B" w:rsidP="002F6A9D">
            <w:pPr>
              <w:pStyle w:val="NoSpacing"/>
              <w:cnfStyle w:val="000000100000" w:firstRow="0" w:lastRow="0" w:firstColumn="0" w:lastColumn="0" w:oddVBand="0" w:evenVBand="0" w:oddHBand="1" w:evenHBand="0" w:firstRowFirstColumn="0" w:firstRowLastColumn="0" w:lastRowFirstColumn="0" w:lastRowLastColumn="0"/>
            </w:pPr>
            <w:r w:rsidRPr="00577A54">
              <w:t>0</w:t>
            </w:r>
          </w:p>
        </w:tc>
        <w:tc>
          <w:tcPr>
            <w:tcW w:w="1068" w:type="pct"/>
          </w:tcPr>
          <w:p w14:paraId="1C611471" w14:textId="77777777" w:rsidR="008E455B" w:rsidRPr="00107D01" w:rsidRDefault="008E455B" w:rsidP="002F6A9D">
            <w:pPr>
              <w:pStyle w:val="NoSpacing"/>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655B0F">
              <w:t xml:space="preserve">CO </w:t>
            </w:r>
            <w:r w:rsidRPr="00A6067F">
              <w:t>(Child-only)</w:t>
            </w:r>
          </w:p>
        </w:tc>
        <w:tc>
          <w:tcPr>
            <w:tcW w:w="965" w:type="pct"/>
          </w:tcPr>
          <w:p w14:paraId="5359F643" w14:textId="77777777" w:rsidR="008E455B" w:rsidRPr="00577A54" w:rsidRDefault="008E455B" w:rsidP="002F6A9D">
            <w:pPr>
              <w:pStyle w:val="NoSpacing"/>
              <w:cnfStyle w:val="000000100000" w:firstRow="0" w:lastRow="0" w:firstColumn="0" w:lastColumn="0" w:oddVBand="0" w:evenVBand="0" w:oddHBand="1" w:evenHBand="0" w:firstRowFirstColumn="0" w:firstRowLastColumn="0" w:lastRowFirstColumn="0" w:lastRowLastColumn="0"/>
            </w:pPr>
            <w:r w:rsidRPr="00577A54">
              <w:t>3</w:t>
            </w:r>
          </w:p>
        </w:tc>
      </w:tr>
      <w:tr w:rsidR="008E455B" w:rsidRPr="00107D01" w14:paraId="63CF9954" w14:textId="77777777" w:rsidTr="004C2D3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76" w:type="pct"/>
          </w:tcPr>
          <w:p w14:paraId="3E1814E9" w14:textId="77777777" w:rsidR="008E455B" w:rsidRPr="00A6067F" w:rsidRDefault="008E455B" w:rsidP="002F6A9D">
            <w:pPr>
              <w:pStyle w:val="NoSpacing"/>
            </w:pPr>
            <w:r w:rsidRPr="00A6067F">
              <w:t>(any)</w:t>
            </w:r>
          </w:p>
        </w:tc>
        <w:tc>
          <w:tcPr>
            <w:tcW w:w="935" w:type="pct"/>
          </w:tcPr>
          <w:p w14:paraId="3CE6FED1" w14:textId="77777777" w:rsidR="008E455B" w:rsidRPr="00577A54" w:rsidRDefault="008E455B" w:rsidP="002F6A9D">
            <w:pPr>
              <w:pStyle w:val="NoSpacing"/>
              <w:cnfStyle w:val="000000010000" w:firstRow="0" w:lastRow="0" w:firstColumn="0" w:lastColumn="0" w:oddVBand="0" w:evenVBand="0" w:oddHBand="0" w:evenHBand="1" w:firstRowFirstColumn="0" w:firstRowLastColumn="0" w:lastRowFirstColumn="0" w:lastRowLastColumn="0"/>
            </w:pPr>
            <w:r w:rsidRPr="00577A54">
              <w:t>0</w:t>
            </w:r>
          </w:p>
        </w:tc>
        <w:tc>
          <w:tcPr>
            <w:tcW w:w="1156" w:type="pct"/>
          </w:tcPr>
          <w:p w14:paraId="04CA7F68" w14:textId="77777777" w:rsidR="008E455B" w:rsidRPr="00577A54" w:rsidRDefault="008E455B" w:rsidP="002F6A9D">
            <w:pPr>
              <w:pStyle w:val="NoSpacing"/>
              <w:cnfStyle w:val="000000010000" w:firstRow="0" w:lastRow="0" w:firstColumn="0" w:lastColumn="0" w:oddVBand="0" w:evenVBand="0" w:oddHBand="0" w:evenHBand="1" w:firstRowFirstColumn="0" w:firstRowLastColumn="0" w:lastRowFirstColumn="0" w:lastRowLastColumn="0"/>
            </w:pPr>
            <w:r w:rsidRPr="00577A54">
              <w:t>&gt;= 1</w:t>
            </w:r>
          </w:p>
        </w:tc>
        <w:tc>
          <w:tcPr>
            <w:tcW w:w="1068" w:type="pct"/>
          </w:tcPr>
          <w:p w14:paraId="67866656" w14:textId="77777777" w:rsidR="008E455B" w:rsidRPr="00107D01" w:rsidRDefault="008E455B" w:rsidP="002F6A9D">
            <w:pPr>
              <w:pStyle w:val="NoSpacing"/>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655B0F">
              <w:t>UN</w:t>
            </w:r>
            <w:r w:rsidRPr="00A6067F">
              <w:t xml:space="preserve"> (Unknown)</w:t>
            </w:r>
          </w:p>
        </w:tc>
        <w:tc>
          <w:tcPr>
            <w:tcW w:w="965" w:type="pct"/>
          </w:tcPr>
          <w:p w14:paraId="2A10DBDE" w14:textId="77777777" w:rsidR="008E455B" w:rsidRPr="00577A54" w:rsidRDefault="008E455B" w:rsidP="002F6A9D">
            <w:pPr>
              <w:pStyle w:val="NoSpacing"/>
              <w:cnfStyle w:val="000000010000" w:firstRow="0" w:lastRow="0" w:firstColumn="0" w:lastColumn="0" w:oddVBand="0" w:evenVBand="0" w:oddHBand="0" w:evenHBand="1" w:firstRowFirstColumn="0" w:firstRowLastColumn="0" w:lastRowFirstColumn="0" w:lastRowLastColumn="0"/>
            </w:pPr>
            <w:r w:rsidRPr="00577A54">
              <w:t>99</w:t>
            </w:r>
          </w:p>
        </w:tc>
      </w:tr>
      <w:tr w:rsidR="008E455B" w:rsidRPr="00107D01" w14:paraId="11395FA6" w14:textId="77777777" w:rsidTr="004C2D3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76" w:type="pct"/>
          </w:tcPr>
          <w:p w14:paraId="2E3A28DF" w14:textId="77777777" w:rsidR="008E455B" w:rsidRPr="00A6067F" w:rsidRDefault="008E455B" w:rsidP="002F6A9D">
            <w:pPr>
              <w:pStyle w:val="NoSpacing"/>
            </w:pPr>
            <w:r w:rsidRPr="00A6067F">
              <w:t>0</w:t>
            </w:r>
          </w:p>
        </w:tc>
        <w:tc>
          <w:tcPr>
            <w:tcW w:w="935" w:type="pct"/>
          </w:tcPr>
          <w:p w14:paraId="083EC86F" w14:textId="77777777" w:rsidR="008E455B" w:rsidRPr="00577A54" w:rsidRDefault="008E455B" w:rsidP="002F6A9D">
            <w:pPr>
              <w:pStyle w:val="NoSpacing"/>
              <w:cnfStyle w:val="000000100000" w:firstRow="0" w:lastRow="0" w:firstColumn="0" w:lastColumn="0" w:oddVBand="0" w:evenVBand="0" w:oddHBand="1" w:evenHBand="0" w:firstRowFirstColumn="0" w:firstRowLastColumn="0" w:lastRowFirstColumn="0" w:lastRowLastColumn="0"/>
            </w:pPr>
            <w:r w:rsidRPr="00577A54">
              <w:t>(any)</w:t>
            </w:r>
          </w:p>
        </w:tc>
        <w:tc>
          <w:tcPr>
            <w:tcW w:w="1156" w:type="pct"/>
          </w:tcPr>
          <w:p w14:paraId="6B9C007F" w14:textId="77777777" w:rsidR="008E455B" w:rsidRPr="00577A54" w:rsidRDefault="008E455B" w:rsidP="002F6A9D">
            <w:pPr>
              <w:pStyle w:val="NoSpacing"/>
              <w:cnfStyle w:val="000000100000" w:firstRow="0" w:lastRow="0" w:firstColumn="0" w:lastColumn="0" w:oddVBand="0" w:evenVBand="0" w:oddHBand="1" w:evenHBand="0" w:firstRowFirstColumn="0" w:firstRowLastColumn="0" w:lastRowFirstColumn="0" w:lastRowLastColumn="0"/>
            </w:pPr>
            <w:r w:rsidRPr="00577A54">
              <w:t>&gt;= 1</w:t>
            </w:r>
          </w:p>
        </w:tc>
        <w:tc>
          <w:tcPr>
            <w:tcW w:w="1068" w:type="pct"/>
          </w:tcPr>
          <w:p w14:paraId="5ACBEE7D" w14:textId="77777777" w:rsidR="008E455B" w:rsidRPr="00107D01" w:rsidRDefault="008E455B" w:rsidP="002F6A9D">
            <w:pPr>
              <w:pStyle w:val="NoSpacing"/>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655B0F">
              <w:t>UN</w:t>
            </w:r>
            <w:r w:rsidRPr="00A6067F">
              <w:t xml:space="preserve"> (Unknown)</w:t>
            </w:r>
          </w:p>
        </w:tc>
        <w:tc>
          <w:tcPr>
            <w:tcW w:w="965" w:type="pct"/>
          </w:tcPr>
          <w:p w14:paraId="5C89100B" w14:textId="77777777" w:rsidR="008E455B" w:rsidRPr="00577A54" w:rsidRDefault="008E455B" w:rsidP="002F6A9D">
            <w:pPr>
              <w:pStyle w:val="NoSpacing"/>
              <w:cnfStyle w:val="000000100000" w:firstRow="0" w:lastRow="0" w:firstColumn="0" w:lastColumn="0" w:oddVBand="0" w:evenVBand="0" w:oddHBand="1" w:evenHBand="0" w:firstRowFirstColumn="0" w:firstRowLastColumn="0" w:lastRowFirstColumn="0" w:lastRowLastColumn="0"/>
            </w:pPr>
            <w:r w:rsidRPr="00577A54">
              <w:t>99</w:t>
            </w:r>
          </w:p>
        </w:tc>
      </w:tr>
    </w:tbl>
    <w:p w14:paraId="61171B20" w14:textId="51E100D5" w:rsidR="008E455B" w:rsidRPr="00C52062" w:rsidRDefault="0098647E" w:rsidP="0088191A">
      <w:pPr>
        <w:pStyle w:val="Heading2"/>
        <w:ind w:left="720" w:hanging="720"/>
      </w:pPr>
      <w:bookmarkStart w:id="141" w:name="_Get_Active_Clients"/>
      <w:bookmarkStart w:id="142" w:name="_Toc499543989"/>
      <w:bookmarkStart w:id="143" w:name="_Toc34144026"/>
      <w:bookmarkEnd w:id="141"/>
      <w:r w:rsidRPr="00C52062">
        <w:t xml:space="preserve">Get Active Clients </w:t>
      </w:r>
      <w:bookmarkEnd w:id="142"/>
      <w:r w:rsidR="00801317">
        <w:t>for LSAPerson</w:t>
      </w:r>
      <w:bookmarkEnd w:id="143"/>
    </w:p>
    <w:p w14:paraId="1033FEC8" w14:textId="77777777" w:rsidR="001B1FF5" w:rsidRDefault="001B1FF5" w:rsidP="0088191A">
      <w:r w:rsidRPr="00A6067F">
        <w:t xml:space="preserve">The tmp_Person data construct holds one record for each distinct </w:t>
      </w:r>
      <w:r w:rsidRPr="00655B0F">
        <w:rPr>
          <w:i/>
        </w:rPr>
        <w:t>PersonalID</w:t>
      </w:r>
      <w:r w:rsidRPr="00A6067F">
        <w:t xml:space="preserve"> in active_Enrollment.</w:t>
      </w:r>
      <w:r>
        <w:t xml:space="preserve"> </w:t>
      </w:r>
      <w:r w:rsidRPr="00A6067F">
        <w:t xml:space="preserve">It is a client-level version of the aggregate LSAPerson data and is used to set values for each LSA reporting category – </w:t>
      </w:r>
      <w:r w:rsidRPr="0060237C">
        <w:rPr>
          <w:b/>
        </w:rPr>
        <w:t>Age</w:t>
      </w:r>
      <w:r w:rsidRPr="00A6067F">
        <w:t xml:space="preserve">, </w:t>
      </w:r>
      <w:r w:rsidRPr="0060237C">
        <w:rPr>
          <w:b/>
        </w:rPr>
        <w:t>Gender</w:t>
      </w:r>
      <w:r w:rsidRPr="00A6067F">
        <w:t xml:space="preserve">, </w:t>
      </w:r>
      <w:r w:rsidRPr="0060237C">
        <w:rPr>
          <w:b/>
        </w:rPr>
        <w:t>Race</w:t>
      </w:r>
      <w:r w:rsidRPr="00A6067F">
        <w:t>, etc. – for each client.</w:t>
      </w:r>
      <w:r>
        <w:t xml:space="preserve"> </w:t>
      </w:r>
      <w:r w:rsidRPr="00A6067F">
        <w:t xml:space="preserve">It includes all columns from LSAPerson.csv other than </w:t>
      </w:r>
      <w:r w:rsidRPr="00655B0F">
        <w:rPr>
          <w:b/>
        </w:rPr>
        <w:t>RowTotal</w:t>
      </w:r>
      <w:r w:rsidRPr="00A6067F">
        <w:t xml:space="preserve"> and </w:t>
      </w:r>
      <w:r w:rsidRPr="00655B0F">
        <w:rPr>
          <w:b/>
        </w:rPr>
        <w:t>ReportID</w:t>
      </w:r>
      <w:r w:rsidRPr="00A6067F">
        <w:t xml:space="preserve">, as well as </w:t>
      </w:r>
      <w:r>
        <w:t xml:space="preserve">several columns which are </w:t>
      </w:r>
      <w:r w:rsidRPr="00A6067F">
        <w:t xml:space="preserve">used as a reference to simplify </w:t>
      </w:r>
      <w:r>
        <w:t xml:space="preserve">business logic but do not correlate to a column in LSAPerson.  </w:t>
      </w:r>
    </w:p>
    <w:p w14:paraId="0381393A" w14:textId="61953ED5" w:rsidR="003C176F" w:rsidRDefault="003C176F">
      <w:pPr>
        <w:pStyle w:val="Heading3"/>
      </w:pPr>
      <w:r w:rsidRPr="00C52062">
        <w:t>Relevant Data</w:t>
      </w:r>
    </w:p>
    <w:p w14:paraId="2E3718C4" w14:textId="77777777" w:rsidR="00AD2181" w:rsidRPr="006A3016" w:rsidRDefault="00AD2181">
      <w:pPr>
        <w:pStyle w:val="Heading4"/>
      </w:pPr>
      <w:r w:rsidRPr="0088191A">
        <w:t>Source</w:t>
      </w:r>
    </w:p>
    <w:tbl>
      <w:tblPr>
        <w:tblStyle w:val="Style1"/>
        <w:tblW w:w="9355" w:type="dxa"/>
        <w:tblLook w:val="04A0" w:firstRow="1" w:lastRow="0" w:firstColumn="1" w:lastColumn="0" w:noHBand="0" w:noVBand="1"/>
      </w:tblPr>
      <w:tblGrid>
        <w:gridCol w:w="9355"/>
      </w:tblGrid>
      <w:tr w:rsidR="004C382D" w:rsidRPr="003C176F" w14:paraId="2AB4D9B8" w14:textId="77777777" w:rsidTr="004C382D">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9355" w:type="dxa"/>
            <w:shd w:val="clear" w:color="auto" w:fill="FDE9D9" w:themeFill="accent6" w:themeFillTint="33"/>
          </w:tcPr>
          <w:p w14:paraId="12BDF504" w14:textId="77777777" w:rsidR="004C382D" w:rsidRPr="003C176F" w:rsidRDefault="004C382D" w:rsidP="00A97C36">
            <w:pPr>
              <w:pStyle w:val="NoSpacing"/>
            </w:pPr>
            <w:r w:rsidRPr="003C176F">
              <w:t>active_Enrollment</w:t>
            </w:r>
          </w:p>
        </w:tc>
      </w:tr>
      <w:tr w:rsidR="004C382D" w:rsidRPr="00107D01" w14:paraId="51DE0A3B" w14:textId="77777777" w:rsidTr="004C382D">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9355" w:type="dxa"/>
            <w:shd w:val="clear" w:color="auto" w:fill="auto"/>
          </w:tcPr>
          <w:p w14:paraId="7711238F" w14:textId="77777777" w:rsidR="004C382D" w:rsidRPr="00970494" w:rsidRDefault="004C382D" w:rsidP="00A97C36">
            <w:pPr>
              <w:pStyle w:val="NoSpacing"/>
            </w:pPr>
            <w:r w:rsidRPr="00970494">
              <w:t>PersonalID</w:t>
            </w:r>
          </w:p>
        </w:tc>
      </w:tr>
    </w:tbl>
    <w:p w14:paraId="4E3B4A81" w14:textId="0561DBBD" w:rsidR="00AD2181" w:rsidRPr="006A3016" w:rsidRDefault="00AD2181" w:rsidP="006A3016">
      <w:pPr>
        <w:pStyle w:val="Heading4"/>
      </w:pPr>
      <w:r w:rsidRPr="0088191A">
        <w:t>Target</w:t>
      </w:r>
    </w:p>
    <w:p w14:paraId="1A13C115" w14:textId="77777777" w:rsidR="006A5B3F" w:rsidRPr="002F0D32" w:rsidRDefault="006A5B3F" w:rsidP="006A5B3F">
      <w:r>
        <w:t xml:space="preserve">The logic associated with values for columns with names in </w:t>
      </w:r>
      <w:r w:rsidRPr="002F0D32">
        <w:rPr>
          <w:b/>
          <w:bCs/>
        </w:rPr>
        <w:t>bold</w:t>
      </w:r>
      <w:r>
        <w:t xml:space="preserve"> below is described in this step.  The business logic associated with other columns is described in subsequent steps. </w:t>
      </w:r>
    </w:p>
    <w:tbl>
      <w:tblPr>
        <w:tblStyle w:val="Style1"/>
        <w:tblW w:w="9288" w:type="dxa"/>
        <w:tblLook w:val="04A0" w:firstRow="1" w:lastRow="0" w:firstColumn="1" w:lastColumn="0" w:noHBand="0" w:noVBand="1"/>
      </w:tblPr>
      <w:tblGrid>
        <w:gridCol w:w="2243"/>
        <w:gridCol w:w="7045"/>
      </w:tblGrid>
      <w:tr w:rsidR="00AD2181" w:rsidRPr="003C176F" w14:paraId="1F35E43F" w14:textId="77777777" w:rsidTr="00A97C36">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2243" w:type="dxa"/>
            <w:shd w:val="clear" w:color="auto" w:fill="76923C" w:themeFill="accent3" w:themeFillShade="BF"/>
          </w:tcPr>
          <w:p w14:paraId="53A6253B" w14:textId="77777777" w:rsidR="00AD2181" w:rsidRPr="003C176F" w:rsidRDefault="00AD2181" w:rsidP="00A97C36">
            <w:pPr>
              <w:pStyle w:val="NoSpacing"/>
              <w:rPr>
                <w:color w:val="FFFFFF" w:themeColor="background1"/>
              </w:rPr>
            </w:pPr>
            <w:r w:rsidRPr="003C176F">
              <w:rPr>
                <w:color w:val="FFFFFF" w:themeColor="background1"/>
              </w:rPr>
              <w:t>tmp_Person</w:t>
            </w:r>
          </w:p>
        </w:tc>
        <w:tc>
          <w:tcPr>
            <w:tcW w:w="7045" w:type="dxa"/>
            <w:shd w:val="clear" w:color="auto" w:fill="76923C" w:themeFill="accent3" w:themeFillShade="BF"/>
          </w:tcPr>
          <w:p w14:paraId="27EF37A1" w14:textId="1EC8BF2B" w:rsidR="00AD2181" w:rsidRPr="003C176F" w:rsidRDefault="004C382D" w:rsidP="00A97C36">
            <w:pPr>
              <w:pStyle w:val="NoSpacing"/>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Column Description</w:t>
            </w:r>
          </w:p>
        </w:tc>
      </w:tr>
      <w:tr w:rsidR="00AD2181" w:rsidRPr="00107D01" w14:paraId="1E597405" w14:textId="77777777" w:rsidTr="00A97C36">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shd w:val="clear" w:color="auto" w:fill="auto"/>
          </w:tcPr>
          <w:p w14:paraId="718206AC" w14:textId="77777777" w:rsidR="00AD2181" w:rsidRPr="00970494" w:rsidRDefault="00AD2181" w:rsidP="00A97C36">
            <w:pPr>
              <w:pStyle w:val="NoSpacing"/>
            </w:pPr>
            <w:r w:rsidRPr="00970494">
              <w:t>PersonalID</w:t>
            </w:r>
          </w:p>
        </w:tc>
        <w:tc>
          <w:tcPr>
            <w:tcW w:w="7045" w:type="dxa"/>
            <w:shd w:val="clear" w:color="auto" w:fill="auto"/>
          </w:tcPr>
          <w:p w14:paraId="2446E0C2" w14:textId="77777777" w:rsidR="00AD2181" w:rsidRDefault="00AD2181" w:rsidP="00A97C36">
            <w:pPr>
              <w:spacing w:before="0" w:after="0"/>
              <w:contextualSpacing/>
              <w:cnfStyle w:val="000000100000" w:firstRow="0" w:lastRow="0" w:firstColumn="0" w:lastColumn="0" w:oddVBand="0" w:evenVBand="0" w:oddHBand="1" w:evenHBand="0" w:firstRowFirstColumn="0" w:firstRowLastColumn="0" w:lastRowFirstColumn="0" w:lastRowLastColumn="0"/>
              <w:rPr>
                <w:rFonts w:cstheme="minorHAnsi"/>
              </w:rPr>
            </w:pPr>
            <w:r w:rsidRPr="00A6067F">
              <w:rPr>
                <w:rFonts w:cstheme="minorHAnsi"/>
                <w:iCs/>
              </w:rPr>
              <w:t xml:space="preserve">Distinct </w:t>
            </w:r>
            <w:r w:rsidRPr="00655B0F">
              <w:rPr>
                <w:i/>
              </w:rPr>
              <w:t>PersonalIDs</w:t>
            </w:r>
            <w:r w:rsidRPr="00A6067F">
              <w:rPr>
                <w:rFonts w:cstheme="minorHAnsi"/>
              </w:rPr>
              <w:t xml:space="preserve"> occurring in active_Enrollment</w:t>
            </w:r>
          </w:p>
          <w:p w14:paraId="4E293816" w14:textId="77777777" w:rsidR="00AD2181" w:rsidRPr="00107D01" w:rsidRDefault="00AD2181" w:rsidP="00A97C36">
            <w:pPr>
              <w:spacing w:before="0" w:after="0"/>
              <w:contextualSpacing/>
              <w:cnfStyle w:val="000000100000" w:firstRow="0" w:lastRow="0" w:firstColumn="0" w:lastColumn="0" w:oddVBand="0" w:evenVBand="0" w:oddHBand="1" w:evenHBand="0" w:firstRowFirstColumn="0" w:firstRowLastColumn="0" w:lastRowFirstColumn="0" w:lastRowLastColumn="0"/>
              <w:rPr>
                <w:rFonts w:ascii="Open Sans" w:hAnsi="Open Sans" w:cs="Open Sans"/>
                <w:i/>
              </w:rPr>
            </w:pPr>
            <w:r>
              <w:rPr>
                <w:rFonts w:cstheme="minorHAnsi"/>
              </w:rPr>
              <w:t xml:space="preserve">The count of </w:t>
            </w:r>
            <w:r w:rsidRPr="003C176F">
              <w:rPr>
                <w:rFonts w:cstheme="minorHAnsi"/>
                <w:i/>
                <w:iCs/>
              </w:rPr>
              <w:t>PersonalID</w:t>
            </w:r>
            <w:r>
              <w:rPr>
                <w:rFonts w:cstheme="minorHAnsi"/>
              </w:rPr>
              <w:t xml:space="preserve">s, grouped by the values in all other columns, is used to populate the </w:t>
            </w:r>
            <w:r w:rsidRPr="003C176F">
              <w:rPr>
                <w:rFonts w:cstheme="minorHAnsi"/>
                <w:b/>
                <w:bCs/>
              </w:rPr>
              <w:t>RowTotal</w:t>
            </w:r>
            <w:r>
              <w:rPr>
                <w:rFonts w:cstheme="minorHAnsi"/>
              </w:rPr>
              <w:t xml:space="preserve"> column of LSAPerson.</w:t>
            </w:r>
          </w:p>
        </w:tc>
      </w:tr>
      <w:tr w:rsidR="00AD2181" w:rsidRPr="00107D01" w14:paraId="3E0FA274" w14:textId="77777777" w:rsidTr="00A97C36">
        <w:tblPrEx>
          <w:tblLook w:val="0480" w:firstRow="0" w:lastRow="0" w:firstColumn="1" w:lastColumn="0" w:noHBand="0" w:noVBand="1"/>
        </w:tblPrEx>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tcPr>
          <w:p w14:paraId="68C496FE" w14:textId="77777777" w:rsidR="00AD2181" w:rsidRPr="00C9484F" w:rsidRDefault="00AD2181" w:rsidP="00A97C36">
            <w:pPr>
              <w:pStyle w:val="NoSpacing"/>
              <w:rPr>
                <w:b w:val="0"/>
                <w:bCs w:val="0"/>
              </w:rPr>
            </w:pPr>
            <w:r w:rsidRPr="00C9484F">
              <w:rPr>
                <w:b w:val="0"/>
                <w:bCs w:val="0"/>
              </w:rPr>
              <w:t>HoHAdult</w:t>
            </w:r>
          </w:p>
        </w:tc>
        <w:tc>
          <w:tcPr>
            <w:tcW w:w="7045" w:type="dxa"/>
          </w:tcPr>
          <w:p w14:paraId="58E16A6F" w14:textId="77777777" w:rsidR="00AD2181" w:rsidRDefault="00AD2181" w:rsidP="00A97C36">
            <w:pPr>
              <w:spacing w:before="0" w:after="0"/>
              <w:contextualSpacing/>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(Does not correlate to a column in LSAPerson.csv)</w:t>
            </w:r>
          </w:p>
          <w:p w14:paraId="5ABD0E32" w14:textId="77777777" w:rsidR="00AD2181" w:rsidRDefault="00AD2181" w:rsidP="00A97C36">
            <w:pPr>
              <w:spacing w:before="0" w:after="0"/>
              <w:contextualSpacing/>
              <w:cnfStyle w:val="000000010000" w:firstRow="0" w:lastRow="0" w:firstColumn="0" w:lastColumn="0" w:oddVBand="0" w:evenVBand="0" w:oddHBand="0" w:evenHBand="1" w:firstRowFirstColumn="0" w:firstRowLastColumn="0" w:lastRowFirstColumn="0" w:lastRowLastColumn="0"/>
              <w:rPr>
                <w:rFonts w:cstheme="minorHAnsi"/>
              </w:rPr>
            </w:pPr>
            <w:r w:rsidRPr="00577A54">
              <w:rPr>
                <w:rFonts w:cstheme="minorHAnsi"/>
              </w:rPr>
              <w:t>Identifies whether the client was served as an adult, a head of household, or both for any active_Enrollment (0 = No, 1 = Adult, 2=HoH, 3 = Adult and HoH</w:t>
            </w:r>
            <w:r>
              <w:rPr>
                <w:rFonts w:cstheme="minorHAnsi"/>
              </w:rPr>
              <w:t>); used to simplify later steps.</w:t>
            </w:r>
          </w:p>
          <w:p w14:paraId="21D68742" w14:textId="75CD024D" w:rsidR="00AD2181" w:rsidRPr="00577A54" w:rsidRDefault="00AD2181" w:rsidP="00A97C36">
            <w:pPr>
              <w:spacing w:before="0" w:after="0"/>
              <w:contextualSpacing/>
              <w:cnfStyle w:val="000000010000" w:firstRow="0" w:lastRow="0" w:firstColumn="0" w:lastColumn="0" w:oddVBand="0" w:evenVBand="0" w:oddHBand="0" w:evenHBand="1" w:firstRowFirstColumn="0" w:firstRowLastColumn="0" w:lastRowFirstColumn="0" w:lastRowLastColumn="0"/>
              <w:rPr>
                <w:rFonts w:cstheme="minorHAnsi"/>
              </w:rPr>
            </w:pPr>
            <w:r>
              <w:rPr>
                <w:rFonts w:cs="Open Sans"/>
              </w:rPr>
              <w:t>See</w:t>
            </w:r>
            <w:r w:rsidR="007D579B">
              <w:rPr>
                <w:rFonts w:cs="Open Sans"/>
              </w:rPr>
              <w:t xml:space="preserve"> section</w:t>
            </w:r>
            <w:r>
              <w:rPr>
                <w:rFonts w:cs="Open Sans"/>
              </w:rPr>
              <w:t xml:space="preserve"> </w:t>
            </w:r>
            <w:hyperlink w:anchor="_LSAPerson_Demographics" w:history="1">
              <w:r w:rsidR="00CC3438">
                <w:rPr>
                  <w:rStyle w:val="Hyperlink"/>
                  <w:rFonts w:cs="Open Sans"/>
                </w:rPr>
                <w:t>5.6 LSAPerson Demographics</w:t>
              </w:r>
            </w:hyperlink>
          </w:p>
        </w:tc>
      </w:tr>
      <w:tr w:rsidR="00AD2181" w:rsidRPr="00107D01" w14:paraId="1A40F44A" w14:textId="77777777" w:rsidTr="00A97C36">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shd w:val="clear" w:color="auto" w:fill="auto"/>
          </w:tcPr>
          <w:p w14:paraId="78D80DCF" w14:textId="77777777" w:rsidR="00AD2181" w:rsidRPr="00C9484F" w:rsidRDefault="00AD2181" w:rsidP="00A97C36">
            <w:pPr>
              <w:pStyle w:val="NoSpacing"/>
              <w:rPr>
                <w:b w:val="0"/>
                <w:bCs w:val="0"/>
              </w:rPr>
            </w:pPr>
            <w:r w:rsidRPr="00C9484F">
              <w:rPr>
                <w:b w:val="0"/>
                <w:bCs w:val="0"/>
              </w:rPr>
              <w:t>CHStart</w:t>
            </w:r>
          </w:p>
        </w:tc>
        <w:tc>
          <w:tcPr>
            <w:tcW w:w="7045" w:type="dxa"/>
            <w:shd w:val="clear" w:color="auto" w:fill="auto"/>
          </w:tcPr>
          <w:p w14:paraId="1396BDF4" w14:textId="77777777" w:rsidR="00AD2181" w:rsidRDefault="00AD2181" w:rsidP="00A97C36">
            <w:pPr>
              <w:spacing w:before="0" w:after="0"/>
              <w:contextualSpacing/>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(Does not correlate to a column in LSAPerson.csv)</w:t>
            </w:r>
          </w:p>
          <w:p w14:paraId="190207F2" w14:textId="0CB84056" w:rsidR="00AD2181" w:rsidRDefault="00AD2181" w:rsidP="00A97C36">
            <w:pPr>
              <w:spacing w:before="0" w:after="0"/>
              <w:contextualSpacing/>
              <w:cnfStyle w:val="000000100000" w:firstRow="0" w:lastRow="0" w:firstColumn="0" w:lastColumn="0" w:oddVBand="0" w:evenVBand="0" w:oddHBand="1" w:evenHBand="0" w:firstRowFirstColumn="0" w:firstRowLastColumn="0" w:lastRowFirstColumn="0" w:lastRowLastColumn="0"/>
              <w:rPr>
                <w:rFonts w:cstheme="minorHAnsi"/>
              </w:rPr>
            </w:pPr>
            <w:r w:rsidRPr="00A6067F">
              <w:rPr>
                <w:rFonts w:cstheme="minorHAnsi"/>
              </w:rPr>
              <w:t xml:space="preserve">Where </w:t>
            </w:r>
            <w:r w:rsidRPr="00655B0F">
              <w:rPr>
                <w:b/>
              </w:rPr>
              <w:t>HoHAdult</w:t>
            </w:r>
            <w:r w:rsidRPr="00A6067F">
              <w:rPr>
                <w:rFonts w:cstheme="minorHAnsi"/>
              </w:rPr>
              <w:t xml:space="preserve"> &gt; 0</w:t>
            </w:r>
            <w:r w:rsidR="00A1558F">
              <w:rPr>
                <w:rFonts w:cstheme="minorHAnsi"/>
              </w:rPr>
              <w:t>:</w:t>
            </w:r>
            <w:r w:rsidRPr="00A6067F">
              <w:rPr>
                <w:rFonts w:cstheme="minorHAnsi"/>
              </w:rPr>
              <w:t xml:space="preserve"> </w:t>
            </w:r>
            <w:r w:rsidR="00A1558F">
              <w:rPr>
                <w:rFonts w:cstheme="minorHAnsi"/>
              </w:rPr>
              <w:t>[</w:t>
            </w:r>
            <w:r w:rsidRPr="00655B0F">
              <w:rPr>
                <w:b/>
              </w:rPr>
              <w:t>LastActive</w:t>
            </w:r>
            <w:r w:rsidRPr="00A6067F">
              <w:rPr>
                <w:rFonts w:cstheme="minorHAnsi"/>
              </w:rPr>
              <w:t xml:space="preserve"> – 3 years + 1 day</w:t>
            </w:r>
            <w:r w:rsidR="008E48A8">
              <w:rPr>
                <w:rFonts w:cstheme="minorHAnsi"/>
              </w:rPr>
              <w:t>]</w:t>
            </w:r>
            <w:r w:rsidRPr="00A6067F">
              <w:rPr>
                <w:rFonts w:cstheme="minorHAnsi"/>
              </w:rPr>
              <w:t xml:space="preserve">; used </w:t>
            </w:r>
            <w:r>
              <w:rPr>
                <w:rFonts w:cstheme="minorHAnsi"/>
              </w:rPr>
              <w:t xml:space="preserve">to calculate </w:t>
            </w:r>
            <w:r w:rsidRPr="003C176F">
              <w:rPr>
                <w:rFonts w:cstheme="minorHAnsi"/>
                <w:b/>
                <w:bCs/>
              </w:rPr>
              <w:t>CHTime</w:t>
            </w:r>
            <w:r>
              <w:rPr>
                <w:rFonts w:cstheme="minorHAnsi"/>
              </w:rPr>
              <w:t>.</w:t>
            </w:r>
          </w:p>
          <w:p w14:paraId="7DF77B45" w14:textId="69D9B2E8" w:rsidR="00AD2181" w:rsidRPr="003C176F" w:rsidRDefault="00AD2181" w:rsidP="00A97C36">
            <w:pPr>
              <w:spacing w:before="0" w:after="0"/>
              <w:contextualSpacing/>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See</w:t>
            </w:r>
            <w:r w:rsidR="007D579B">
              <w:rPr>
                <w:rFonts w:cstheme="minorHAnsi"/>
              </w:rPr>
              <w:t xml:space="preserve"> section</w:t>
            </w:r>
            <w:r>
              <w:rPr>
                <w:rFonts w:cstheme="minorHAnsi"/>
              </w:rPr>
              <w:t xml:space="preserve"> </w:t>
            </w:r>
            <w:hyperlink w:anchor="_ES/SH/Street_Time_–" w:history="1">
              <w:r w:rsidR="00CC3438">
                <w:rPr>
                  <w:rStyle w:val="Hyperlink"/>
                  <w:rFonts w:cstheme="minorHAnsi"/>
                </w:rPr>
                <w:t>5.7 Time Spent in ES/SH or on the Street – LSAPerson</w:t>
              </w:r>
            </w:hyperlink>
            <w:r>
              <w:rPr>
                <w:rFonts w:cstheme="minorHAnsi"/>
              </w:rPr>
              <w:t>.</w:t>
            </w:r>
          </w:p>
        </w:tc>
      </w:tr>
      <w:tr w:rsidR="00AD2181" w:rsidRPr="00107D01" w14:paraId="5AD18CB5" w14:textId="77777777" w:rsidTr="00A97C36">
        <w:tblPrEx>
          <w:tblLook w:val="0480" w:firstRow="0" w:lastRow="0" w:firstColumn="1" w:lastColumn="0" w:noHBand="0" w:noVBand="1"/>
        </w:tblPrEx>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tcPr>
          <w:p w14:paraId="48E875DA" w14:textId="77777777" w:rsidR="00AD2181" w:rsidRPr="00C9484F" w:rsidRDefault="00AD2181" w:rsidP="00A97C36">
            <w:pPr>
              <w:pStyle w:val="NoSpacing"/>
              <w:rPr>
                <w:b w:val="0"/>
                <w:bCs w:val="0"/>
              </w:rPr>
            </w:pPr>
            <w:r w:rsidRPr="00C9484F">
              <w:rPr>
                <w:b w:val="0"/>
                <w:bCs w:val="0"/>
              </w:rPr>
              <w:t xml:space="preserve">LastActive </w:t>
            </w:r>
          </w:p>
        </w:tc>
        <w:tc>
          <w:tcPr>
            <w:tcW w:w="7045" w:type="dxa"/>
          </w:tcPr>
          <w:p w14:paraId="18FE042A" w14:textId="77777777" w:rsidR="00AD2181" w:rsidRDefault="00AD2181" w:rsidP="00A97C36">
            <w:pPr>
              <w:spacing w:before="0" w:after="0"/>
              <w:contextualSpacing/>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(Does not correlate to a column in LSAPerson.csv)</w:t>
            </w:r>
          </w:p>
          <w:p w14:paraId="63F27C2C" w14:textId="77777777" w:rsidR="00AD2181" w:rsidRDefault="00AD2181" w:rsidP="00A97C36">
            <w:pPr>
              <w:spacing w:before="0" w:after="0"/>
              <w:contextualSpacing/>
              <w:cnfStyle w:val="000000010000" w:firstRow="0" w:lastRow="0" w:firstColumn="0" w:lastColumn="0" w:oddVBand="0" w:evenVBand="0" w:oddHBand="0" w:evenHBand="1" w:firstRowFirstColumn="0" w:firstRowLastColumn="0" w:lastRowFirstColumn="0" w:lastRowLastColumn="0"/>
              <w:rPr>
                <w:rFonts w:cstheme="minorHAnsi"/>
                <w:b/>
                <w:bCs/>
              </w:rPr>
            </w:pPr>
            <w:r w:rsidRPr="00A6067F">
              <w:rPr>
                <w:rFonts w:cstheme="minorHAnsi"/>
              </w:rPr>
              <w:t xml:space="preserve">Where </w:t>
            </w:r>
            <w:r w:rsidRPr="00655B0F">
              <w:rPr>
                <w:b/>
              </w:rPr>
              <w:t>HoHAdult</w:t>
            </w:r>
            <w:r w:rsidRPr="00A6067F">
              <w:rPr>
                <w:rFonts w:cstheme="minorHAnsi"/>
              </w:rPr>
              <w:t xml:space="preserve"> &gt; 0, the client’s last active date in the report period; used </w:t>
            </w:r>
            <w:r>
              <w:rPr>
                <w:rFonts w:cstheme="minorHAnsi"/>
              </w:rPr>
              <w:t>to calculate</w:t>
            </w:r>
            <w:r w:rsidRPr="00A6067F">
              <w:rPr>
                <w:rFonts w:cstheme="minorHAnsi"/>
              </w:rPr>
              <w:t xml:space="preserve"> </w:t>
            </w:r>
            <w:r w:rsidRPr="003C176F">
              <w:rPr>
                <w:rFonts w:cstheme="minorHAnsi"/>
                <w:b/>
                <w:bCs/>
              </w:rPr>
              <w:t>CHTime</w:t>
            </w:r>
            <w:r>
              <w:rPr>
                <w:rFonts w:cstheme="minorHAnsi"/>
                <w:b/>
                <w:bCs/>
              </w:rPr>
              <w:t>.</w:t>
            </w:r>
          </w:p>
          <w:p w14:paraId="689297AC" w14:textId="353BB8F8" w:rsidR="00AD2181" w:rsidRPr="00107D01" w:rsidRDefault="00AD2181" w:rsidP="00A97C36">
            <w:pPr>
              <w:spacing w:before="0" w:after="0"/>
              <w:contextualSpacing/>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cstheme="minorHAnsi"/>
              </w:rPr>
              <w:t xml:space="preserve">See </w:t>
            </w:r>
            <w:r w:rsidR="007D579B">
              <w:rPr>
                <w:rFonts w:cstheme="minorHAnsi"/>
              </w:rPr>
              <w:t xml:space="preserve">section </w:t>
            </w:r>
            <w:hyperlink w:anchor="_ES/SH/Street_Time_–" w:history="1">
              <w:r w:rsidR="00CC3438">
                <w:rPr>
                  <w:rStyle w:val="Hyperlink"/>
                  <w:rFonts w:cstheme="minorHAnsi"/>
                </w:rPr>
                <w:t>5.7 Time Spent in ES/SH or on the Street – LSAPerson</w:t>
              </w:r>
            </w:hyperlink>
            <w:r>
              <w:rPr>
                <w:rFonts w:cstheme="minorHAnsi"/>
              </w:rPr>
              <w:t>.</w:t>
            </w:r>
          </w:p>
        </w:tc>
      </w:tr>
      <w:tr w:rsidR="00AD2181" w:rsidRPr="00107D01" w14:paraId="6B9B9010" w14:textId="77777777" w:rsidTr="00A97C36">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shd w:val="clear" w:color="auto" w:fill="auto"/>
          </w:tcPr>
          <w:p w14:paraId="340FD2D2" w14:textId="77777777" w:rsidR="00AD2181" w:rsidRPr="00C9484F" w:rsidRDefault="00AD2181" w:rsidP="00A97C36">
            <w:pPr>
              <w:pStyle w:val="NoSpacing"/>
              <w:rPr>
                <w:b w:val="0"/>
                <w:bCs w:val="0"/>
              </w:rPr>
            </w:pPr>
            <w:r w:rsidRPr="00C9484F">
              <w:rPr>
                <w:b w:val="0"/>
                <w:bCs w:val="0"/>
              </w:rPr>
              <w:t>Gender</w:t>
            </w:r>
          </w:p>
        </w:tc>
        <w:tc>
          <w:tcPr>
            <w:tcW w:w="7045" w:type="dxa"/>
            <w:shd w:val="clear" w:color="auto" w:fill="auto"/>
          </w:tcPr>
          <w:p w14:paraId="5E179EAD" w14:textId="77777777" w:rsidR="00AD2181" w:rsidRPr="003C176F" w:rsidRDefault="00AD2181" w:rsidP="00A97C36">
            <w:pPr>
              <w:spacing w:before="0" w:after="0"/>
              <w:contextualSpacing/>
              <w:cnfStyle w:val="000000100000" w:firstRow="0" w:lastRow="0" w:firstColumn="0" w:lastColumn="0" w:oddVBand="0" w:evenVBand="0" w:oddHBand="1" w:evenHBand="0" w:firstRowFirstColumn="0" w:firstRowLastColumn="0" w:lastRowFirstColumn="0" w:lastRowLastColumn="0"/>
            </w:pPr>
            <w:r w:rsidRPr="00734287">
              <w:t xml:space="preserve">Gender for adults and heads of household; </w:t>
            </w:r>
            <w:r>
              <w:t>n</w:t>
            </w:r>
            <w:r w:rsidRPr="00734287">
              <w:t xml:space="preserve">ot applicable (value = -1) for non-HoH </w:t>
            </w:r>
            <w:r w:rsidRPr="003C176F">
              <w:t>children</w:t>
            </w:r>
          </w:p>
          <w:p w14:paraId="4B2F2B43" w14:textId="12CE59E8" w:rsidR="00AD2181" w:rsidRPr="00107D01" w:rsidRDefault="00AD2181" w:rsidP="00A97C36">
            <w:pPr>
              <w:spacing w:before="0" w:after="0"/>
              <w:contextualSpacing/>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3C176F">
              <w:rPr>
                <w:rFonts w:cs="Open Sans"/>
              </w:rPr>
              <w:t>See</w:t>
            </w:r>
            <w:r w:rsidR="007D579B">
              <w:rPr>
                <w:rFonts w:cs="Open Sans"/>
              </w:rPr>
              <w:t xml:space="preserve"> section</w:t>
            </w:r>
            <w:r w:rsidRPr="003C176F">
              <w:rPr>
                <w:rFonts w:cs="Open Sans"/>
              </w:rPr>
              <w:t xml:space="preserve"> </w:t>
            </w:r>
            <w:hyperlink w:anchor="_LSAPerson_Demographics" w:history="1">
              <w:r w:rsidR="00CC3438">
                <w:rPr>
                  <w:rStyle w:val="Hyperlink"/>
                  <w:rFonts w:cs="Open Sans"/>
                </w:rPr>
                <w:t>5.6 LSAPerson Demographics</w:t>
              </w:r>
            </w:hyperlink>
            <w:r>
              <w:rPr>
                <w:rFonts w:cs="Open Sans"/>
              </w:rPr>
              <w:t xml:space="preserve"> </w:t>
            </w:r>
          </w:p>
        </w:tc>
      </w:tr>
      <w:tr w:rsidR="00AD2181" w:rsidRPr="00107D01" w14:paraId="296F70A7" w14:textId="77777777" w:rsidTr="00A97C36">
        <w:tblPrEx>
          <w:tblLook w:val="0480" w:firstRow="0" w:lastRow="0" w:firstColumn="1" w:lastColumn="0" w:noHBand="0" w:noVBand="1"/>
        </w:tblPrEx>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tcPr>
          <w:p w14:paraId="49F2B723" w14:textId="77777777" w:rsidR="00AD2181" w:rsidRPr="00C9484F" w:rsidRDefault="00AD2181" w:rsidP="00A97C36">
            <w:pPr>
              <w:pStyle w:val="NoSpacing"/>
              <w:rPr>
                <w:b w:val="0"/>
                <w:bCs w:val="0"/>
              </w:rPr>
            </w:pPr>
            <w:r w:rsidRPr="00C9484F">
              <w:rPr>
                <w:b w:val="0"/>
                <w:bCs w:val="0"/>
              </w:rPr>
              <w:t>Race</w:t>
            </w:r>
          </w:p>
        </w:tc>
        <w:tc>
          <w:tcPr>
            <w:tcW w:w="7045" w:type="dxa"/>
          </w:tcPr>
          <w:p w14:paraId="7F68A755" w14:textId="77777777" w:rsidR="00AD2181" w:rsidRPr="003C176F" w:rsidRDefault="00AD2181" w:rsidP="00A97C36">
            <w:pPr>
              <w:spacing w:before="0" w:after="0"/>
              <w:contextualSpacing/>
              <w:cnfStyle w:val="000000010000" w:firstRow="0" w:lastRow="0" w:firstColumn="0" w:lastColumn="0" w:oddVBand="0" w:evenVBand="0" w:oddHBand="0" w:evenHBand="1" w:firstRowFirstColumn="0" w:firstRowLastColumn="0" w:lastRowFirstColumn="0" w:lastRowLastColumn="0"/>
            </w:pPr>
            <w:r w:rsidRPr="00734287">
              <w:t>Race  for adults and heads of household; not applicable (value = -1) for non-HoH children</w:t>
            </w:r>
            <w:r w:rsidRPr="003C176F">
              <w:t xml:space="preserve"> </w:t>
            </w:r>
          </w:p>
          <w:p w14:paraId="6CE85E1D" w14:textId="099FE218" w:rsidR="00AD2181" w:rsidRPr="00107D01" w:rsidRDefault="00AD2181" w:rsidP="00A97C36">
            <w:pPr>
              <w:spacing w:before="0" w:after="0"/>
              <w:contextualSpacing/>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3C176F">
              <w:rPr>
                <w:rFonts w:cs="Open Sans"/>
              </w:rPr>
              <w:t xml:space="preserve">See </w:t>
            </w:r>
            <w:r w:rsidR="007D579B">
              <w:rPr>
                <w:rFonts w:cs="Open Sans"/>
              </w:rPr>
              <w:t>section</w:t>
            </w:r>
            <w:r w:rsidR="00CC3438">
              <w:rPr>
                <w:rFonts w:cs="Open Sans"/>
              </w:rPr>
              <w:t xml:space="preserve"> </w:t>
            </w:r>
            <w:r w:rsidR="00CC3438" w:rsidRPr="00CC3438">
              <w:rPr>
                <w:rStyle w:val="Hyperlink"/>
                <w:rFonts w:cs="Open Sans"/>
              </w:rPr>
              <w:t>5.6 LSAPerson Demographics</w:t>
            </w:r>
          </w:p>
        </w:tc>
      </w:tr>
      <w:tr w:rsidR="00AD2181" w:rsidRPr="00107D01" w14:paraId="63A6F8E7" w14:textId="77777777" w:rsidTr="00A97C36">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shd w:val="clear" w:color="auto" w:fill="auto"/>
          </w:tcPr>
          <w:p w14:paraId="334182B9" w14:textId="77777777" w:rsidR="00AD2181" w:rsidRPr="00C9484F" w:rsidRDefault="00AD2181" w:rsidP="00A97C36">
            <w:pPr>
              <w:pStyle w:val="NoSpacing"/>
              <w:rPr>
                <w:b w:val="0"/>
                <w:bCs w:val="0"/>
              </w:rPr>
            </w:pPr>
            <w:r w:rsidRPr="00C9484F">
              <w:rPr>
                <w:b w:val="0"/>
                <w:bCs w:val="0"/>
              </w:rPr>
              <w:t>Ethnicity</w:t>
            </w:r>
          </w:p>
        </w:tc>
        <w:tc>
          <w:tcPr>
            <w:tcW w:w="7045" w:type="dxa"/>
            <w:shd w:val="clear" w:color="auto" w:fill="auto"/>
          </w:tcPr>
          <w:p w14:paraId="7340B4B1" w14:textId="4E464AC2" w:rsidR="00AD2181" w:rsidRPr="003C176F" w:rsidRDefault="00AD2181" w:rsidP="00A97C36">
            <w:pPr>
              <w:spacing w:before="0" w:after="0"/>
              <w:contextualSpacing/>
              <w:cnfStyle w:val="000000100000" w:firstRow="0" w:lastRow="0" w:firstColumn="0" w:lastColumn="0" w:oddVBand="0" w:evenVBand="0" w:oddHBand="1" w:evenHBand="0" w:firstRowFirstColumn="0" w:firstRowLastColumn="0" w:lastRowFirstColumn="0" w:lastRowLastColumn="0"/>
            </w:pPr>
            <w:r w:rsidRPr="00734287">
              <w:t>Ethnicity for adults and heads of household; not applicable (value = -1) for non-HoH children</w:t>
            </w:r>
            <w:r w:rsidRPr="003C176F">
              <w:t xml:space="preserve"> </w:t>
            </w:r>
          </w:p>
          <w:p w14:paraId="1460E111" w14:textId="55B156D5" w:rsidR="00AD2181" w:rsidRPr="00107D01" w:rsidRDefault="00AD2181" w:rsidP="00A97C36">
            <w:pPr>
              <w:spacing w:before="0" w:after="0"/>
              <w:contextualSpacing/>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3C176F">
              <w:rPr>
                <w:rFonts w:cs="Open Sans"/>
              </w:rPr>
              <w:t xml:space="preserve">See </w:t>
            </w:r>
            <w:r w:rsidR="007D579B">
              <w:rPr>
                <w:rFonts w:cs="Open Sans"/>
              </w:rPr>
              <w:t xml:space="preserve">section </w:t>
            </w:r>
            <w:r w:rsidR="00CC3438" w:rsidRPr="00CC3438">
              <w:rPr>
                <w:rStyle w:val="Hyperlink"/>
                <w:rFonts w:cs="Open Sans"/>
              </w:rPr>
              <w:t>5.6 LSAPerson Demographics</w:t>
            </w:r>
          </w:p>
        </w:tc>
      </w:tr>
      <w:tr w:rsidR="00AD2181" w:rsidRPr="00107D01" w14:paraId="7045B396" w14:textId="77777777" w:rsidTr="00A97C36">
        <w:tblPrEx>
          <w:tblLook w:val="0480" w:firstRow="0" w:lastRow="0" w:firstColumn="1" w:lastColumn="0" w:noHBand="0" w:noVBand="1"/>
        </w:tblPrEx>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tcPr>
          <w:p w14:paraId="17A7AACF" w14:textId="77777777" w:rsidR="00AD2181" w:rsidRPr="00C9484F" w:rsidRDefault="00AD2181" w:rsidP="00A97C36">
            <w:pPr>
              <w:pStyle w:val="NoSpacing"/>
              <w:rPr>
                <w:b w:val="0"/>
                <w:bCs w:val="0"/>
              </w:rPr>
            </w:pPr>
            <w:r w:rsidRPr="00C9484F">
              <w:rPr>
                <w:b w:val="0"/>
                <w:bCs w:val="0"/>
              </w:rPr>
              <w:t>VetStatus</w:t>
            </w:r>
          </w:p>
        </w:tc>
        <w:tc>
          <w:tcPr>
            <w:tcW w:w="7045" w:type="dxa"/>
          </w:tcPr>
          <w:p w14:paraId="16508877" w14:textId="77777777" w:rsidR="00AD2181" w:rsidRPr="003C176F" w:rsidRDefault="00AD2181" w:rsidP="00A97C36">
            <w:pPr>
              <w:spacing w:before="0" w:after="0"/>
              <w:contextualSpacing/>
              <w:cnfStyle w:val="000000010000" w:firstRow="0" w:lastRow="0" w:firstColumn="0" w:lastColumn="0" w:oddVBand="0" w:evenVBand="0" w:oddHBand="0" w:evenHBand="1" w:firstRowFirstColumn="0" w:firstRowLastColumn="0" w:lastRowFirstColumn="0" w:lastRowLastColumn="0"/>
            </w:pPr>
            <w:r w:rsidRPr="00734287">
              <w:t>Veteran Status for adults; not applicable (value = -1) for children</w:t>
            </w:r>
            <w:r w:rsidRPr="003C176F">
              <w:t xml:space="preserve"> </w:t>
            </w:r>
          </w:p>
          <w:p w14:paraId="2A8FF8BA" w14:textId="0F5D185A" w:rsidR="00AD2181" w:rsidRPr="00107D01" w:rsidRDefault="00AD2181" w:rsidP="00A97C36">
            <w:pPr>
              <w:spacing w:before="0" w:after="0"/>
              <w:contextualSpacing/>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3C176F">
              <w:rPr>
                <w:rFonts w:cs="Open Sans"/>
              </w:rPr>
              <w:t xml:space="preserve">See </w:t>
            </w:r>
            <w:r w:rsidR="007D579B">
              <w:rPr>
                <w:rFonts w:cs="Open Sans"/>
              </w:rPr>
              <w:t xml:space="preserve">section </w:t>
            </w:r>
            <w:r w:rsidR="00CC3438" w:rsidRPr="00CC3438">
              <w:rPr>
                <w:rStyle w:val="Hyperlink"/>
                <w:rFonts w:cs="Open Sans"/>
              </w:rPr>
              <w:t>5.6 LSAPerson Demographics</w:t>
            </w:r>
          </w:p>
        </w:tc>
      </w:tr>
      <w:tr w:rsidR="00AD2181" w:rsidRPr="00107D01" w14:paraId="4C26AF8F" w14:textId="77777777" w:rsidTr="00A97C36">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shd w:val="clear" w:color="auto" w:fill="auto"/>
          </w:tcPr>
          <w:p w14:paraId="3D076E4A" w14:textId="77777777" w:rsidR="00AD2181" w:rsidRPr="00C9484F" w:rsidRDefault="00AD2181" w:rsidP="00A97C36">
            <w:pPr>
              <w:pStyle w:val="NoSpacing"/>
              <w:rPr>
                <w:b w:val="0"/>
                <w:bCs w:val="0"/>
              </w:rPr>
            </w:pPr>
            <w:r w:rsidRPr="00C9484F">
              <w:rPr>
                <w:b w:val="0"/>
                <w:bCs w:val="0"/>
              </w:rPr>
              <w:t>DisabilityStatus</w:t>
            </w:r>
          </w:p>
        </w:tc>
        <w:tc>
          <w:tcPr>
            <w:tcW w:w="7045" w:type="dxa"/>
            <w:shd w:val="clear" w:color="auto" w:fill="auto"/>
          </w:tcPr>
          <w:p w14:paraId="611EDCD4" w14:textId="79AED176" w:rsidR="00AD2181" w:rsidRPr="003C176F" w:rsidRDefault="00AD2181" w:rsidP="00A97C36">
            <w:pPr>
              <w:spacing w:before="0" w:after="0"/>
              <w:contextualSpacing/>
              <w:cnfStyle w:val="000000100000" w:firstRow="0" w:lastRow="0" w:firstColumn="0" w:lastColumn="0" w:oddVBand="0" w:evenVBand="0" w:oddHBand="1" w:evenHBand="0" w:firstRowFirstColumn="0" w:firstRowLastColumn="0" w:lastRowFirstColumn="0" w:lastRowLastColumn="0"/>
            </w:pPr>
            <w:r w:rsidRPr="00734287">
              <w:t xml:space="preserve">Disability Status for adults and heads of household based on records of </w:t>
            </w:r>
            <w:r w:rsidRPr="000D5A2E">
              <w:rPr>
                <w:i/>
                <w:iCs/>
              </w:rPr>
              <w:t xml:space="preserve">3.08 Disabling Condition </w:t>
            </w:r>
            <w:r w:rsidRPr="00734287">
              <w:t>for all active enrollments; not applicable (value = -1) for non-HoH children</w:t>
            </w:r>
            <w:r w:rsidRPr="003C176F">
              <w:t xml:space="preserve"> </w:t>
            </w:r>
          </w:p>
          <w:p w14:paraId="780AA9F2" w14:textId="017BE88D" w:rsidR="00AD2181" w:rsidRPr="00107D01" w:rsidRDefault="00AD2181" w:rsidP="00A97C36">
            <w:pPr>
              <w:spacing w:before="0" w:after="0"/>
              <w:contextualSpacing/>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3C176F">
              <w:rPr>
                <w:rFonts w:cs="Open Sans"/>
              </w:rPr>
              <w:t xml:space="preserve">See </w:t>
            </w:r>
            <w:r w:rsidR="007D579B">
              <w:rPr>
                <w:rFonts w:cs="Open Sans"/>
              </w:rPr>
              <w:t xml:space="preserve">section </w:t>
            </w:r>
            <w:r w:rsidR="00CC3438" w:rsidRPr="00CC3438">
              <w:rPr>
                <w:rStyle w:val="Hyperlink"/>
                <w:rFonts w:cs="Open Sans"/>
              </w:rPr>
              <w:t>5.6 LSAPerson Demographics</w:t>
            </w:r>
          </w:p>
        </w:tc>
      </w:tr>
      <w:tr w:rsidR="00AD2181" w:rsidRPr="00107D01" w14:paraId="11088B4A" w14:textId="77777777" w:rsidTr="00A97C36">
        <w:tblPrEx>
          <w:tblLook w:val="0480" w:firstRow="0" w:lastRow="0" w:firstColumn="1" w:lastColumn="0" w:noHBand="0" w:noVBand="1"/>
        </w:tblPrEx>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tcPr>
          <w:p w14:paraId="0329EA87" w14:textId="77777777" w:rsidR="00AD2181" w:rsidRPr="0073635D" w:rsidRDefault="00AD2181" w:rsidP="00A97C36">
            <w:pPr>
              <w:pStyle w:val="NoSpacing"/>
              <w:rPr>
                <w:b w:val="0"/>
                <w:bCs w:val="0"/>
              </w:rPr>
            </w:pPr>
            <w:r w:rsidRPr="0073635D">
              <w:rPr>
                <w:b w:val="0"/>
                <w:bCs w:val="0"/>
              </w:rPr>
              <w:t>CHTime</w:t>
            </w:r>
          </w:p>
        </w:tc>
        <w:tc>
          <w:tcPr>
            <w:tcW w:w="7045" w:type="dxa"/>
          </w:tcPr>
          <w:p w14:paraId="7A16EDE5" w14:textId="4009807B" w:rsidR="00AD2181" w:rsidRDefault="00AD2181" w:rsidP="00A97C36">
            <w:pPr>
              <w:spacing w:before="0" w:after="0"/>
              <w:contextualSpacing/>
              <w:cnfStyle w:val="000000010000" w:firstRow="0" w:lastRow="0" w:firstColumn="0" w:lastColumn="0" w:oddVBand="0" w:evenVBand="0" w:oddHBand="0" w:evenHBand="1" w:firstRowFirstColumn="0" w:firstRowLastColumn="0" w:lastRowFirstColumn="0" w:lastRowLastColumn="0"/>
            </w:pPr>
            <w:r w:rsidRPr="00734287">
              <w:t xml:space="preserve">For adults and heads of household, the total number of days in ES/SH or on the street in the three years prior to the client's last active date in the report period.  Based on data from active and inactive enrollments, the count of days excludes any </w:t>
            </w:r>
            <w:r w:rsidR="00DF3862">
              <w:t xml:space="preserve">dates </w:t>
            </w:r>
            <w:r w:rsidR="0016424B">
              <w:t>when clients were</w:t>
            </w:r>
            <w:r w:rsidRPr="00734287">
              <w:t xml:space="preserve"> enrolled in continuum TH projects or housed in RRH/PSH, but otherwise includes:</w:t>
            </w:r>
          </w:p>
          <w:p w14:paraId="5CB15484" w14:textId="77777777" w:rsidR="00AD2181" w:rsidRPr="00FE2511" w:rsidRDefault="00AD2181" w:rsidP="00672757">
            <w:pPr>
              <w:pStyle w:val="ListParagraph"/>
              <w:numPr>
                <w:ilvl w:val="0"/>
                <w:numId w:val="36"/>
              </w:numPr>
              <w:spacing w:before="0" w:after="0"/>
              <w:cnfStyle w:val="000000010000" w:firstRow="0" w:lastRow="0" w:firstColumn="0" w:lastColumn="0" w:oddVBand="0" w:evenVBand="0" w:oddHBand="0" w:evenHBand="1" w:firstRowFirstColumn="0" w:firstRowLastColumn="0" w:lastRowFirstColumn="0" w:lastRowLastColumn="0"/>
            </w:pPr>
            <w:r w:rsidRPr="00FE2511">
              <w:t>Dates between entry and exit in continuum entry-exit ES and SH projects; and</w:t>
            </w:r>
          </w:p>
          <w:p w14:paraId="1A043322" w14:textId="77777777" w:rsidR="00AD2181" w:rsidRPr="00FE2511" w:rsidRDefault="00AD2181" w:rsidP="00672757">
            <w:pPr>
              <w:pStyle w:val="ListParagraph"/>
              <w:numPr>
                <w:ilvl w:val="0"/>
                <w:numId w:val="36"/>
              </w:numPr>
              <w:spacing w:before="0" w:after="0"/>
              <w:cnfStyle w:val="000000010000" w:firstRow="0" w:lastRow="0" w:firstColumn="0" w:lastColumn="0" w:oddVBand="0" w:evenVBand="0" w:oddHBand="0" w:evenHBand="1" w:firstRowFirstColumn="0" w:firstRowLastColumn="0" w:lastRowFirstColumn="0" w:lastRowLastColumn="0"/>
            </w:pPr>
            <w:r w:rsidRPr="00FE2511">
              <w:t>Bed-night dates in night-by-night shelters; and</w:t>
            </w:r>
          </w:p>
          <w:p w14:paraId="2E2A5766" w14:textId="77777777" w:rsidR="00AD2181" w:rsidRPr="00FE2511" w:rsidRDefault="00AD2181" w:rsidP="00672757">
            <w:pPr>
              <w:pStyle w:val="ListParagraph"/>
              <w:numPr>
                <w:ilvl w:val="0"/>
                <w:numId w:val="36"/>
              </w:numPr>
              <w:spacing w:before="0" w:after="0"/>
              <w:cnfStyle w:val="000000010000" w:firstRow="0" w:lastRow="0" w:firstColumn="0" w:lastColumn="0" w:oddVBand="0" w:evenVBand="0" w:oddHBand="0" w:evenHBand="1" w:firstRowFirstColumn="0" w:firstRowLastColumn="0" w:lastRowFirstColumn="0" w:lastRowLastColumn="0"/>
            </w:pPr>
            <w:r w:rsidRPr="00FE2511">
              <w:t xml:space="preserve">Dates between 3.917 </w:t>
            </w:r>
            <w:r w:rsidRPr="00FE2511">
              <w:rPr>
                <w:i/>
                <w:iCs/>
              </w:rPr>
              <w:t>DateToStreetESSH</w:t>
            </w:r>
            <w:r w:rsidRPr="00FE2511">
              <w:t xml:space="preserve"> and </w:t>
            </w:r>
            <w:r w:rsidRPr="00FE2511">
              <w:rPr>
                <w:i/>
                <w:iCs/>
              </w:rPr>
              <w:t>EntryDate</w:t>
            </w:r>
            <w:r w:rsidRPr="00FE2511">
              <w:t xml:space="preserve"> for ES/SH/TH/RRH/PSH projects; and</w:t>
            </w:r>
          </w:p>
          <w:p w14:paraId="2967B8CD" w14:textId="77777777" w:rsidR="00AD2181" w:rsidRPr="00FE2511" w:rsidRDefault="00AD2181" w:rsidP="00672757">
            <w:pPr>
              <w:pStyle w:val="ListParagraph"/>
              <w:numPr>
                <w:ilvl w:val="0"/>
                <w:numId w:val="36"/>
              </w:numPr>
              <w:spacing w:before="0" w:after="0"/>
              <w:cnfStyle w:val="000000010000" w:firstRow="0" w:lastRow="0" w:firstColumn="0" w:lastColumn="0" w:oddVBand="0" w:evenVBand="0" w:oddHBand="0" w:evenHBand="1" w:firstRowFirstColumn="0" w:firstRowLastColumn="0" w:lastRowFirstColumn="0" w:lastRowLastColumn="0"/>
            </w:pPr>
            <w:r w:rsidRPr="00FE2511">
              <w:t>Dates between any RRH/PSH EntryDate and the earlier of MoveInDate or ExitDate when LivingSituation is ES/SH/Street; or</w:t>
            </w:r>
          </w:p>
          <w:p w14:paraId="0B2954A9" w14:textId="77777777" w:rsidR="00AD2181" w:rsidRPr="003C176F" w:rsidRDefault="00AD2181" w:rsidP="00672757">
            <w:pPr>
              <w:pStyle w:val="ListParagraph"/>
              <w:numPr>
                <w:ilvl w:val="0"/>
                <w:numId w:val="36"/>
              </w:numPr>
              <w:spacing w:before="0" w:after="0"/>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FE2511">
              <w:t>For people who do not meet the time criteria for chronic homelessness based on the above, may be set based on 3.917 number of months and number of times homeless in the past three years from ES/SH/TH/RRH/PSH enrollments with entry dates in the year ending on the client's last active date</w:t>
            </w:r>
            <w:r>
              <w:t>.</w:t>
            </w:r>
          </w:p>
          <w:p w14:paraId="4BA1961C" w14:textId="0F43FFA7" w:rsidR="00AD2181" w:rsidRPr="003C176F" w:rsidRDefault="00AD2181" w:rsidP="00CC3438">
            <w:pPr>
              <w:spacing w:before="0" w:after="0"/>
              <w:cnfStyle w:val="000000010000" w:firstRow="0" w:lastRow="0" w:firstColumn="0" w:lastColumn="0" w:oddVBand="0" w:evenVBand="0" w:oddHBand="0" w:evenHBand="1" w:firstRowFirstColumn="0" w:firstRowLastColumn="0" w:lastRowFirstColumn="0" w:lastRowLastColumn="0"/>
              <w:rPr>
                <w:rFonts w:ascii="Open Sans" w:hAnsi="Open Sans" w:cs="Open Sans"/>
              </w:rPr>
            </w:pPr>
            <w:r>
              <w:t xml:space="preserve">See sections </w:t>
            </w:r>
            <w:hyperlink w:anchor="_ES/SH/Street_Time_–" w:history="1">
              <w:r w:rsidR="00CC3438">
                <w:rPr>
                  <w:rStyle w:val="Hyperlink"/>
                </w:rPr>
                <w:t>5.7</w:t>
              </w:r>
            </w:hyperlink>
            <w:r>
              <w:t>-</w:t>
            </w:r>
            <w:r w:rsidR="00CC3438">
              <w:t>5.12</w:t>
            </w:r>
            <w:r>
              <w:t xml:space="preserve"> for associated business logic</w:t>
            </w:r>
            <w:r w:rsidRPr="003C176F">
              <w:t>.</w:t>
            </w:r>
          </w:p>
        </w:tc>
      </w:tr>
      <w:tr w:rsidR="00AD2181" w:rsidRPr="00107D01" w14:paraId="72627D6B" w14:textId="77777777" w:rsidTr="00A97C36">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shd w:val="clear" w:color="auto" w:fill="auto"/>
          </w:tcPr>
          <w:p w14:paraId="0FD44491" w14:textId="77777777" w:rsidR="00AD2181" w:rsidRPr="0073635D" w:rsidRDefault="00AD2181" w:rsidP="00A97C36">
            <w:pPr>
              <w:pStyle w:val="NoSpacing"/>
              <w:rPr>
                <w:b w:val="0"/>
                <w:bCs w:val="0"/>
              </w:rPr>
            </w:pPr>
            <w:r w:rsidRPr="0073635D">
              <w:rPr>
                <w:b w:val="0"/>
                <w:bCs w:val="0"/>
              </w:rPr>
              <w:t>CHTimeStatus</w:t>
            </w:r>
          </w:p>
        </w:tc>
        <w:tc>
          <w:tcPr>
            <w:tcW w:w="7045" w:type="dxa"/>
            <w:shd w:val="clear" w:color="auto" w:fill="auto"/>
          </w:tcPr>
          <w:p w14:paraId="5D57285E" w14:textId="77777777" w:rsidR="00AD2181" w:rsidRDefault="00AD2181" w:rsidP="00A97C36">
            <w:pPr>
              <w:spacing w:before="0" w:after="0"/>
              <w:cnfStyle w:val="000000100000" w:firstRow="0" w:lastRow="0" w:firstColumn="0" w:lastColumn="0" w:oddVBand="0" w:evenVBand="0" w:oddHBand="1" w:evenHBand="0" w:firstRowFirstColumn="0" w:firstRowLastColumn="0" w:lastRowFirstColumn="0" w:lastRowLastColumn="0"/>
            </w:pPr>
            <w:r w:rsidRPr="00FE2511">
              <w:t>For clients wit</w:t>
            </w:r>
            <w:r>
              <w:t xml:space="preserve">h </w:t>
            </w:r>
            <w:r w:rsidRPr="00FE2511">
              <w:t>365+ days of ES/SH/Street time in the three years prior to their last active date (</w:t>
            </w:r>
            <w:r w:rsidRPr="00FE2511">
              <w:rPr>
                <w:b/>
                <w:bCs/>
              </w:rPr>
              <w:t>CHTime</w:t>
            </w:r>
            <w:r w:rsidRPr="00FE2511">
              <w:t>), specifies whether the dates are grouped so that the client meets the time criteria for chronic homelessness. Otherwise not applicable.</w:t>
            </w:r>
          </w:p>
          <w:p w14:paraId="73B4991A" w14:textId="04CC29B4" w:rsidR="00AD2181" w:rsidRPr="00FE2511" w:rsidRDefault="00AD2181" w:rsidP="00CC3438">
            <w:pPr>
              <w:spacing w:before="0" w:after="0"/>
              <w:cnfStyle w:val="000000100000" w:firstRow="0" w:lastRow="0" w:firstColumn="0" w:lastColumn="0" w:oddVBand="0" w:evenVBand="0" w:oddHBand="1" w:evenHBand="0" w:firstRowFirstColumn="0" w:firstRowLastColumn="0" w:lastRowFirstColumn="0" w:lastRowLastColumn="0"/>
            </w:pPr>
            <w:r>
              <w:t xml:space="preserve">See sections </w:t>
            </w:r>
            <w:hyperlink w:anchor="_ES/SH/Street_Time_–" w:history="1">
              <w:r w:rsidR="00CC3438">
                <w:rPr>
                  <w:rStyle w:val="Hyperlink"/>
                </w:rPr>
                <w:t>5.7</w:t>
              </w:r>
            </w:hyperlink>
            <w:r>
              <w:t>-</w:t>
            </w:r>
            <w:r w:rsidR="00CC3438">
              <w:t xml:space="preserve">5.12 </w:t>
            </w:r>
            <w:r>
              <w:t>for associated business logic</w:t>
            </w:r>
            <w:r w:rsidRPr="003C176F">
              <w:t>.</w:t>
            </w:r>
          </w:p>
        </w:tc>
      </w:tr>
      <w:tr w:rsidR="00AD2181" w:rsidRPr="00107D01" w14:paraId="3D58C4C4" w14:textId="77777777" w:rsidTr="00A97C36">
        <w:tblPrEx>
          <w:tblLook w:val="0480" w:firstRow="0" w:lastRow="0" w:firstColumn="1" w:lastColumn="0" w:noHBand="0" w:noVBand="1"/>
        </w:tblPrEx>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tcPr>
          <w:p w14:paraId="47725F31" w14:textId="77777777" w:rsidR="00AD2181" w:rsidRPr="0073635D" w:rsidRDefault="00AD2181" w:rsidP="00A97C36">
            <w:pPr>
              <w:pStyle w:val="NoSpacing"/>
              <w:rPr>
                <w:b w:val="0"/>
                <w:bCs w:val="0"/>
              </w:rPr>
            </w:pPr>
            <w:r w:rsidRPr="0073635D">
              <w:rPr>
                <w:b w:val="0"/>
                <w:bCs w:val="0"/>
              </w:rPr>
              <w:t>DVStatus</w:t>
            </w:r>
          </w:p>
        </w:tc>
        <w:tc>
          <w:tcPr>
            <w:tcW w:w="7045" w:type="dxa"/>
          </w:tcPr>
          <w:p w14:paraId="09BAB53E" w14:textId="77777777" w:rsidR="00AD2181" w:rsidRDefault="00AD2181" w:rsidP="00A97C36">
            <w:pPr>
              <w:spacing w:before="0" w:after="0"/>
              <w:contextualSpacing/>
              <w:cnfStyle w:val="000000010000" w:firstRow="0" w:lastRow="0" w:firstColumn="0" w:lastColumn="0" w:oddVBand="0" w:evenVBand="0" w:oddHBand="0" w:evenHBand="1" w:firstRowFirstColumn="0" w:firstRowLastColumn="0" w:lastRowFirstColumn="0" w:lastRowLastColumn="0"/>
            </w:pPr>
            <w:r w:rsidRPr="00FE2511">
              <w:t>DV Status for adults and heads of household based on records of 4.11 Domestic Violence for all active enrollments; not applicable (value = -1) for non-HoH children</w:t>
            </w:r>
          </w:p>
          <w:p w14:paraId="5AC7C837" w14:textId="276895B1" w:rsidR="00AD2181" w:rsidRPr="00107D01" w:rsidRDefault="00AD2181" w:rsidP="00A97C36">
            <w:pPr>
              <w:spacing w:before="0" w:after="0"/>
              <w:contextualSpacing/>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3C176F">
              <w:rPr>
                <w:rFonts w:cs="Open Sans"/>
              </w:rPr>
              <w:t xml:space="preserve">See </w:t>
            </w:r>
            <w:r w:rsidR="007D579B">
              <w:rPr>
                <w:rFonts w:cs="Open Sans"/>
              </w:rPr>
              <w:t xml:space="preserve">section </w:t>
            </w:r>
            <w:r w:rsidR="00CC3438" w:rsidRPr="00CC3438">
              <w:rPr>
                <w:rStyle w:val="Hyperlink"/>
                <w:rFonts w:cs="Open Sans"/>
              </w:rPr>
              <w:t>5.6 LSAPerson Demographics</w:t>
            </w:r>
          </w:p>
        </w:tc>
      </w:tr>
      <w:tr w:rsidR="00AD2181" w:rsidRPr="00107D01" w14:paraId="2A87B816" w14:textId="77777777" w:rsidTr="00A97C36">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shd w:val="clear" w:color="auto" w:fill="auto"/>
          </w:tcPr>
          <w:p w14:paraId="1181646E" w14:textId="77777777" w:rsidR="00AD2181" w:rsidRPr="0073635D" w:rsidRDefault="00AD2181" w:rsidP="00A97C36">
            <w:pPr>
              <w:pStyle w:val="NoSpacing"/>
              <w:rPr>
                <w:rFonts w:cstheme="minorHAnsi"/>
                <w:b w:val="0"/>
                <w:bCs w:val="0"/>
              </w:rPr>
            </w:pPr>
            <w:r w:rsidRPr="0073635D">
              <w:rPr>
                <w:rFonts w:cstheme="minorHAnsi"/>
                <w:b w:val="0"/>
                <w:bCs w:val="0"/>
                <w:color w:val="000000"/>
              </w:rPr>
              <w:t>ESTAgeMin</w:t>
            </w:r>
          </w:p>
        </w:tc>
        <w:tc>
          <w:tcPr>
            <w:tcW w:w="7045" w:type="dxa"/>
            <w:shd w:val="clear" w:color="auto" w:fill="auto"/>
          </w:tcPr>
          <w:p w14:paraId="2BF67F8B" w14:textId="77777777" w:rsidR="00AD2181" w:rsidRPr="00FE2511" w:rsidRDefault="00AD2181" w:rsidP="00A97C36">
            <w:pPr>
              <w:spacing w:before="0" w:after="0"/>
              <w:contextualSpacing/>
              <w:cnfStyle w:val="000000100000" w:firstRow="0" w:lastRow="0" w:firstColumn="0" w:lastColumn="0" w:oddVBand="0" w:evenVBand="0" w:oddHBand="1" w:evenHBand="0" w:firstRowFirstColumn="0" w:firstRowLastColumn="0" w:lastRowFirstColumn="0" w:lastRowLastColumn="0"/>
            </w:pPr>
            <w:r w:rsidRPr="003F4616">
              <w:t>The</w:t>
            </w:r>
            <w:r>
              <w:t xml:space="preserve"> person’s</w:t>
            </w:r>
            <w:r w:rsidRPr="003F4616">
              <w:t xml:space="preserve"> minimum age at the later of </w:t>
            </w:r>
            <w:r w:rsidRPr="003C176F">
              <w:rPr>
                <w:u w:val="single"/>
              </w:rPr>
              <w:t>ReportStart</w:t>
            </w:r>
            <w:r w:rsidRPr="003F4616">
              <w:t xml:space="preserve"> and </w:t>
            </w:r>
            <w:r w:rsidRPr="003C176F">
              <w:rPr>
                <w:i/>
                <w:iCs/>
              </w:rPr>
              <w:t>EntryDate</w:t>
            </w:r>
            <w:r w:rsidRPr="003F4616">
              <w:t xml:space="preserve"> for any </w:t>
            </w:r>
            <w:r>
              <w:t xml:space="preserve">active </w:t>
            </w:r>
            <w:r w:rsidRPr="003F4616">
              <w:t>ES/SH/TH enrollment.</w:t>
            </w:r>
            <w:r w:rsidRPr="00FE2511">
              <w:t xml:space="preserve"> </w:t>
            </w:r>
          </w:p>
        </w:tc>
      </w:tr>
      <w:tr w:rsidR="00AD2181" w:rsidRPr="00107D01" w14:paraId="00CBEDF4" w14:textId="77777777" w:rsidTr="00A97C36">
        <w:tblPrEx>
          <w:tblLook w:val="0480" w:firstRow="0" w:lastRow="0" w:firstColumn="1" w:lastColumn="0" w:noHBand="0" w:noVBand="1"/>
        </w:tblPrEx>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tcPr>
          <w:p w14:paraId="33ADED7F" w14:textId="77777777" w:rsidR="00AD2181" w:rsidRPr="0073635D" w:rsidRDefault="00AD2181" w:rsidP="00A97C36">
            <w:pPr>
              <w:pStyle w:val="NoSpacing"/>
              <w:rPr>
                <w:rFonts w:cstheme="minorHAnsi"/>
                <w:b w:val="0"/>
                <w:bCs w:val="0"/>
              </w:rPr>
            </w:pPr>
            <w:r w:rsidRPr="0073635D">
              <w:rPr>
                <w:rFonts w:cstheme="minorHAnsi"/>
                <w:b w:val="0"/>
                <w:bCs w:val="0"/>
                <w:color w:val="000000"/>
              </w:rPr>
              <w:t>ESTAgeMax</w:t>
            </w:r>
          </w:p>
        </w:tc>
        <w:tc>
          <w:tcPr>
            <w:tcW w:w="7045" w:type="dxa"/>
          </w:tcPr>
          <w:p w14:paraId="327D023F" w14:textId="77777777" w:rsidR="00AD2181" w:rsidRPr="00FE2511" w:rsidRDefault="00AD2181" w:rsidP="00A97C36">
            <w:pPr>
              <w:spacing w:before="0" w:after="0"/>
              <w:contextualSpacing/>
              <w:cnfStyle w:val="000000010000" w:firstRow="0" w:lastRow="0" w:firstColumn="0" w:lastColumn="0" w:oddVBand="0" w:evenVBand="0" w:oddHBand="0" w:evenHBand="1" w:firstRowFirstColumn="0" w:firstRowLastColumn="0" w:lastRowFirstColumn="0" w:lastRowLastColumn="0"/>
            </w:pPr>
            <w:r w:rsidRPr="003F4616">
              <w:t xml:space="preserve">The </w:t>
            </w:r>
            <w:r>
              <w:t xml:space="preserve">person’s </w:t>
            </w:r>
            <w:r w:rsidRPr="003F4616">
              <w:t xml:space="preserve">maximum age at the later of </w:t>
            </w:r>
            <w:r w:rsidRPr="003C176F">
              <w:rPr>
                <w:u w:val="single"/>
              </w:rPr>
              <w:t>ReportStart</w:t>
            </w:r>
            <w:r w:rsidRPr="003F4616">
              <w:t xml:space="preserve"> and </w:t>
            </w:r>
            <w:r w:rsidRPr="003C176F">
              <w:rPr>
                <w:i/>
                <w:iCs/>
              </w:rPr>
              <w:t>EntryDate</w:t>
            </w:r>
            <w:r w:rsidRPr="003F4616">
              <w:t xml:space="preserve"> for any </w:t>
            </w:r>
            <w:r>
              <w:t xml:space="preserve">active </w:t>
            </w:r>
            <w:r w:rsidRPr="003F4616">
              <w:t>ES/SH/TH enrollment.</w:t>
            </w:r>
          </w:p>
        </w:tc>
      </w:tr>
      <w:tr w:rsidR="00AD2181" w:rsidRPr="00107D01" w14:paraId="70897117" w14:textId="77777777" w:rsidTr="00A97C36">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shd w:val="clear" w:color="auto" w:fill="auto"/>
          </w:tcPr>
          <w:p w14:paraId="2A744C8F" w14:textId="77777777" w:rsidR="00AD2181" w:rsidRPr="0073635D" w:rsidRDefault="00AD2181" w:rsidP="00A97C36">
            <w:pPr>
              <w:pStyle w:val="NoSpacing"/>
              <w:rPr>
                <w:rFonts w:cstheme="minorHAnsi"/>
                <w:b w:val="0"/>
                <w:bCs w:val="0"/>
              </w:rPr>
            </w:pPr>
            <w:r w:rsidRPr="0073635D">
              <w:rPr>
                <w:rFonts w:cstheme="minorHAnsi"/>
                <w:b w:val="0"/>
                <w:bCs w:val="0"/>
              </w:rPr>
              <w:t>HHTypeEST</w:t>
            </w:r>
          </w:p>
        </w:tc>
        <w:tc>
          <w:tcPr>
            <w:tcW w:w="7045" w:type="dxa"/>
            <w:shd w:val="clear" w:color="auto" w:fill="auto"/>
          </w:tcPr>
          <w:p w14:paraId="4AA9D627" w14:textId="77777777" w:rsidR="00AD2181" w:rsidRPr="00107D01" w:rsidRDefault="00AD2181" w:rsidP="00A97C36">
            <w:pPr>
              <w:spacing w:before="0" w:after="0"/>
              <w:contextualSpacing/>
              <w:cnfStyle w:val="000000100000" w:firstRow="0" w:lastRow="0" w:firstColumn="0" w:lastColumn="0" w:oddVBand="0" w:evenVBand="0" w:oddHBand="1" w:evenHBand="0" w:firstRowFirstColumn="0" w:firstRowLastColumn="0" w:lastRowFirstColumn="0" w:lastRowLastColumn="0"/>
              <w:rPr>
                <w:rFonts w:ascii="Open Sans" w:hAnsi="Open Sans" w:cs="Open Sans"/>
              </w:rPr>
            </w:pPr>
            <w:r>
              <w:rPr>
                <w:rFonts w:cstheme="minorHAnsi"/>
              </w:rPr>
              <w:t>Identifies household types, if any, in which the person was served in the ES/SH/TH project group.</w:t>
            </w:r>
          </w:p>
        </w:tc>
      </w:tr>
      <w:tr w:rsidR="00AD2181" w:rsidRPr="00107D01" w14:paraId="0AB91161" w14:textId="77777777" w:rsidTr="00A97C36">
        <w:tblPrEx>
          <w:tblLook w:val="0480" w:firstRow="0" w:lastRow="0" w:firstColumn="1" w:lastColumn="0" w:noHBand="0" w:noVBand="1"/>
        </w:tblPrEx>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tcPr>
          <w:p w14:paraId="63C47C7C" w14:textId="77777777" w:rsidR="00AD2181" w:rsidRPr="0073635D" w:rsidRDefault="00AD2181" w:rsidP="00A97C36">
            <w:pPr>
              <w:pStyle w:val="NoSpacing"/>
              <w:rPr>
                <w:b w:val="0"/>
                <w:bCs w:val="0"/>
              </w:rPr>
            </w:pPr>
            <w:r w:rsidRPr="0073635D">
              <w:rPr>
                <w:b w:val="0"/>
                <w:bCs w:val="0"/>
              </w:rPr>
              <w:t>HoHEST</w:t>
            </w:r>
          </w:p>
        </w:tc>
        <w:tc>
          <w:tcPr>
            <w:tcW w:w="7045" w:type="dxa"/>
          </w:tcPr>
          <w:p w14:paraId="03E88814" w14:textId="77777777" w:rsidR="00AD2181" w:rsidRPr="00107D01" w:rsidRDefault="00AD2181" w:rsidP="00A97C36">
            <w:pPr>
              <w:spacing w:before="0" w:after="0"/>
              <w:contextualSpacing/>
              <w:cnfStyle w:val="000000010000" w:firstRow="0" w:lastRow="0" w:firstColumn="0" w:lastColumn="0" w:oddVBand="0" w:evenVBand="0" w:oddHBand="0" w:evenHBand="1" w:firstRowFirstColumn="0" w:firstRowLastColumn="0" w:lastRowFirstColumn="0" w:lastRowLastColumn="0"/>
              <w:rPr>
                <w:rFonts w:ascii="Open Sans" w:hAnsi="Open Sans" w:cs="Open Sans"/>
              </w:rPr>
            </w:pPr>
            <w:r>
              <w:rPr>
                <w:rFonts w:cstheme="minorHAnsi"/>
              </w:rPr>
              <w:t>Identifies household types, if any, in which the person was served in the ES/SH/TH project group as a head of household</w:t>
            </w:r>
          </w:p>
        </w:tc>
      </w:tr>
      <w:tr w:rsidR="00AD2181" w:rsidRPr="00107D01" w14:paraId="7F0607F6" w14:textId="77777777" w:rsidTr="00A97C36">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shd w:val="clear" w:color="auto" w:fill="auto"/>
          </w:tcPr>
          <w:p w14:paraId="78DC6CDC" w14:textId="77777777" w:rsidR="00AD2181" w:rsidRPr="0073635D" w:rsidRDefault="00AD2181" w:rsidP="00A97C36">
            <w:pPr>
              <w:pStyle w:val="NoSpacing"/>
              <w:rPr>
                <w:b w:val="0"/>
                <w:bCs w:val="0"/>
              </w:rPr>
            </w:pPr>
            <w:r w:rsidRPr="0073635D">
              <w:rPr>
                <w:b w:val="0"/>
                <w:bCs w:val="0"/>
              </w:rPr>
              <w:t>AdultEST</w:t>
            </w:r>
          </w:p>
        </w:tc>
        <w:tc>
          <w:tcPr>
            <w:tcW w:w="7045" w:type="dxa"/>
            <w:shd w:val="clear" w:color="auto" w:fill="auto"/>
          </w:tcPr>
          <w:p w14:paraId="3B491DB9" w14:textId="77777777" w:rsidR="00AD2181" w:rsidRPr="00107D01" w:rsidRDefault="00AD2181" w:rsidP="00A97C36">
            <w:pPr>
              <w:spacing w:before="0" w:after="0"/>
              <w:contextualSpacing/>
              <w:cnfStyle w:val="000000100000" w:firstRow="0" w:lastRow="0" w:firstColumn="0" w:lastColumn="0" w:oddVBand="0" w:evenVBand="0" w:oddHBand="1" w:evenHBand="0" w:firstRowFirstColumn="0" w:firstRowLastColumn="0" w:lastRowFirstColumn="0" w:lastRowLastColumn="0"/>
              <w:rPr>
                <w:rFonts w:ascii="Open Sans" w:hAnsi="Open Sans" w:cs="Open Sans"/>
              </w:rPr>
            </w:pPr>
            <w:r>
              <w:rPr>
                <w:rFonts w:cstheme="minorHAnsi"/>
              </w:rPr>
              <w:t>Identifies household types, if any, in which the person was served in the ES/SH/TH project group as an adult</w:t>
            </w:r>
          </w:p>
        </w:tc>
      </w:tr>
      <w:tr w:rsidR="00AD2181" w:rsidRPr="00107D01" w14:paraId="513AF13C" w14:textId="77777777" w:rsidTr="00A97C36">
        <w:tblPrEx>
          <w:tblLook w:val="0480" w:firstRow="0" w:lastRow="0" w:firstColumn="1" w:lastColumn="0" w:noHBand="0" w:noVBand="1"/>
        </w:tblPrEx>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tcPr>
          <w:p w14:paraId="256C6CB1" w14:textId="77777777" w:rsidR="00AD2181" w:rsidRPr="0073635D" w:rsidRDefault="00AD2181" w:rsidP="00A97C36">
            <w:pPr>
              <w:pStyle w:val="NoSpacing"/>
              <w:rPr>
                <w:rFonts w:cstheme="minorHAnsi"/>
                <w:b w:val="0"/>
                <w:bCs w:val="0"/>
              </w:rPr>
            </w:pPr>
            <w:r w:rsidRPr="0073635D">
              <w:rPr>
                <w:rFonts w:cstheme="minorHAnsi"/>
                <w:b w:val="0"/>
                <w:bCs w:val="0"/>
                <w:color w:val="000000"/>
              </w:rPr>
              <w:t>HHChronicEST</w:t>
            </w:r>
          </w:p>
        </w:tc>
        <w:tc>
          <w:tcPr>
            <w:tcW w:w="7045" w:type="dxa"/>
          </w:tcPr>
          <w:p w14:paraId="4B9293BF" w14:textId="77777777" w:rsidR="00AD2181" w:rsidRPr="007327FC" w:rsidRDefault="00AD2181" w:rsidP="00A97C36">
            <w:pPr>
              <w:spacing w:before="0" w:after="0"/>
              <w:contextualSpacing/>
              <w:cnfStyle w:val="000000010000" w:firstRow="0" w:lastRow="0" w:firstColumn="0" w:lastColumn="0" w:oddVBand="0" w:evenVBand="0" w:oddHBand="0" w:evenHBand="1" w:firstRowFirstColumn="0" w:firstRowLastColumn="0" w:lastRowFirstColumn="0" w:lastRowLastColumn="0"/>
              <w:rPr>
                <w:rFonts w:cstheme="minorHAnsi"/>
              </w:rPr>
            </w:pPr>
            <w:r w:rsidRPr="00771BE6">
              <w:rPr>
                <w:rFonts w:cstheme="minorHAnsi"/>
              </w:rPr>
              <w:t xml:space="preserve">Population identifier; the combination of household types in which </w:t>
            </w:r>
            <w:r w:rsidRPr="000C6C12">
              <w:rPr>
                <w:rFonts w:cstheme="minorHAnsi"/>
              </w:rPr>
              <w:t>the person was served</w:t>
            </w:r>
            <w:r w:rsidRPr="007327FC">
              <w:rPr>
                <w:rFonts w:cstheme="minorHAnsi"/>
              </w:rPr>
              <w:t xml:space="preserve"> in ES/SH/TH projects in household with a chronically homeless adult or HoH.</w:t>
            </w:r>
          </w:p>
        </w:tc>
      </w:tr>
      <w:tr w:rsidR="00AD2181" w:rsidRPr="00107D01" w14:paraId="5FFA0AC2" w14:textId="77777777" w:rsidTr="00A97C36">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shd w:val="clear" w:color="auto" w:fill="auto"/>
          </w:tcPr>
          <w:p w14:paraId="5D456562" w14:textId="77777777" w:rsidR="00AD2181" w:rsidRPr="0073635D" w:rsidRDefault="00AD2181" w:rsidP="00A97C36">
            <w:pPr>
              <w:pStyle w:val="NoSpacing"/>
              <w:rPr>
                <w:rFonts w:cstheme="minorHAnsi"/>
                <w:b w:val="0"/>
                <w:bCs w:val="0"/>
              </w:rPr>
            </w:pPr>
            <w:r w:rsidRPr="0073635D">
              <w:rPr>
                <w:rFonts w:cstheme="minorHAnsi"/>
                <w:b w:val="0"/>
                <w:bCs w:val="0"/>
                <w:color w:val="000000"/>
              </w:rPr>
              <w:t>HHVetEST</w:t>
            </w:r>
          </w:p>
        </w:tc>
        <w:tc>
          <w:tcPr>
            <w:tcW w:w="7045" w:type="dxa"/>
            <w:shd w:val="clear" w:color="auto" w:fill="auto"/>
          </w:tcPr>
          <w:p w14:paraId="4A4F5198" w14:textId="77777777" w:rsidR="00AD2181" w:rsidRPr="007327FC" w:rsidRDefault="00AD2181" w:rsidP="00A97C36">
            <w:pPr>
              <w:spacing w:before="0" w:after="0"/>
              <w:contextualSpacing/>
              <w:cnfStyle w:val="000000100000" w:firstRow="0" w:lastRow="0" w:firstColumn="0" w:lastColumn="0" w:oddVBand="0" w:evenVBand="0" w:oddHBand="1" w:evenHBand="0" w:firstRowFirstColumn="0" w:firstRowLastColumn="0" w:lastRowFirstColumn="0" w:lastRowLastColumn="0"/>
              <w:rPr>
                <w:rFonts w:cstheme="minorHAnsi"/>
              </w:rPr>
            </w:pPr>
            <w:r w:rsidRPr="00771BE6">
              <w:rPr>
                <w:rFonts w:cstheme="minorHAnsi"/>
              </w:rPr>
              <w:t xml:space="preserve">Population identifier; the combination of household types in which </w:t>
            </w:r>
            <w:r w:rsidRPr="000C6C12">
              <w:rPr>
                <w:rFonts w:cstheme="minorHAnsi"/>
              </w:rPr>
              <w:t>the person was served</w:t>
            </w:r>
            <w:r w:rsidRPr="007327FC">
              <w:rPr>
                <w:rFonts w:cstheme="minorHAnsi"/>
              </w:rPr>
              <w:t xml:space="preserve"> in ES/SH/TH projects in household with a veteran.</w:t>
            </w:r>
          </w:p>
        </w:tc>
      </w:tr>
      <w:tr w:rsidR="00AD2181" w:rsidRPr="00107D01" w14:paraId="4A4A70F9" w14:textId="77777777" w:rsidTr="00A97C36">
        <w:tblPrEx>
          <w:tblLook w:val="0480" w:firstRow="0" w:lastRow="0" w:firstColumn="1" w:lastColumn="0" w:noHBand="0" w:noVBand="1"/>
        </w:tblPrEx>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tcPr>
          <w:p w14:paraId="167BACD0" w14:textId="77777777" w:rsidR="00AD2181" w:rsidRPr="0073635D" w:rsidRDefault="00AD2181" w:rsidP="00A97C36">
            <w:pPr>
              <w:pStyle w:val="NoSpacing"/>
              <w:rPr>
                <w:rFonts w:cstheme="minorHAnsi"/>
                <w:b w:val="0"/>
                <w:bCs w:val="0"/>
              </w:rPr>
            </w:pPr>
            <w:r w:rsidRPr="0073635D">
              <w:rPr>
                <w:rFonts w:cstheme="minorHAnsi"/>
                <w:b w:val="0"/>
                <w:bCs w:val="0"/>
                <w:color w:val="000000"/>
              </w:rPr>
              <w:t>HHDisabilityEST</w:t>
            </w:r>
          </w:p>
        </w:tc>
        <w:tc>
          <w:tcPr>
            <w:tcW w:w="7045" w:type="dxa"/>
          </w:tcPr>
          <w:p w14:paraId="21A17677" w14:textId="77777777" w:rsidR="00AD2181" w:rsidRPr="00DB4FDE" w:rsidRDefault="00AD2181" w:rsidP="00A97C36">
            <w:pPr>
              <w:spacing w:before="0" w:after="0"/>
              <w:contextualSpacing/>
              <w:cnfStyle w:val="000000010000" w:firstRow="0" w:lastRow="0" w:firstColumn="0" w:lastColumn="0" w:oddVBand="0" w:evenVBand="0" w:oddHBand="0" w:evenHBand="1" w:firstRowFirstColumn="0" w:firstRowLastColumn="0" w:lastRowFirstColumn="0" w:lastRowLastColumn="0"/>
              <w:rPr>
                <w:rFonts w:cstheme="minorHAnsi"/>
              </w:rPr>
            </w:pPr>
            <w:r w:rsidRPr="00771BE6">
              <w:rPr>
                <w:rFonts w:cstheme="minorHAnsi"/>
              </w:rPr>
              <w:t xml:space="preserve">Population identifier; the combination of household types in which </w:t>
            </w:r>
            <w:r w:rsidRPr="000C6C12">
              <w:rPr>
                <w:rFonts w:cstheme="minorHAnsi"/>
              </w:rPr>
              <w:t>the person was served</w:t>
            </w:r>
            <w:r w:rsidRPr="007327FC">
              <w:rPr>
                <w:rFonts w:cstheme="minorHAnsi"/>
              </w:rPr>
              <w:t xml:space="preserve"> in ES/SH/TH projects in household with a disabled adult or HoH.</w:t>
            </w:r>
          </w:p>
        </w:tc>
      </w:tr>
      <w:tr w:rsidR="00AD2181" w:rsidRPr="00107D01" w14:paraId="50E490EA" w14:textId="77777777" w:rsidTr="00A97C36">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shd w:val="clear" w:color="auto" w:fill="auto"/>
          </w:tcPr>
          <w:p w14:paraId="24DCCDB6" w14:textId="77777777" w:rsidR="00AD2181" w:rsidRPr="0073635D" w:rsidRDefault="00AD2181" w:rsidP="00A97C36">
            <w:pPr>
              <w:pStyle w:val="NoSpacing"/>
              <w:rPr>
                <w:rFonts w:cstheme="minorHAnsi"/>
                <w:b w:val="0"/>
                <w:bCs w:val="0"/>
              </w:rPr>
            </w:pPr>
            <w:r w:rsidRPr="0073635D">
              <w:rPr>
                <w:rFonts w:cstheme="minorHAnsi"/>
                <w:b w:val="0"/>
                <w:bCs w:val="0"/>
                <w:color w:val="000000"/>
              </w:rPr>
              <w:t>HHFleeingDVEST</w:t>
            </w:r>
          </w:p>
        </w:tc>
        <w:tc>
          <w:tcPr>
            <w:tcW w:w="7045" w:type="dxa"/>
            <w:shd w:val="clear" w:color="auto" w:fill="auto"/>
          </w:tcPr>
          <w:p w14:paraId="45CC7D02" w14:textId="77777777" w:rsidR="00AD2181" w:rsidRPr="007327FC" w:rsidRDefault="00AD2181" w:rsidP="00A97C36">
            <w:pPr>
              <w:spacing w:before="0" w:after="0"/>
              <w:contextualSpacing/>
              <w:cnfStyle w:val="000000100000" w:firstRow="0" w:lastRow="0" w:firstColumn="0" w:lastColumn="0" w:oddVBand="0" w:evenVBand="0" w:oddHBand="1" w:evenHBand="0" w:firstRowFirstColumn="0" w:firstRowLastColumn="0" w:lastRowFirstColumn="0" w:lastRowLastColumn="0"/>
              <w:rPr>
                <w:rFonts w:cstheme="minorHAnsi"/>
              </w:rPr>
            </w:pPr>
            <w:r w:rsidRPr="00771BE6">
              <w:rPr>
                <w:rFonts w:cstheme="minorHAnsi"/>
              </w:rPr>
              <w:t xml:space="preserve">Population identifier; the combination of household types in which </w:t>
            </w:r>
            <w:r w:rsidRPr="000C6C12">
              <w:rPr>
                <w:rFonts w:cstheme="minorHAnsi"/>
              </w:rPr>
              <w:t>the person was served</w:t>
            </w:r>
            <w:r w:rsidRPr="007327FC">
              <w:rPr>
                <w:rFonts w:cstheme="minorHAnsi"/>
              </w:rPr>
              <w:t xml:space="preserve"> in ES/SH/TH projects in household with an adult or HoH fleeing domestic violence.</w:t>
            </w:r>
          </w:p>
        </w:tc>
      </w:tr>
      <w:tr w:rsidR="00AD2181" w:rsidRPr="00107D01" w14:paraId="56ADF528" w14:textId="77777777" w:rsidTr="00A97C36">
        <w:tblPrEx>
          <w:tblLook w:val="0480" w:firstRow="0" w:lastRow="0" w:firstColumn="1" w:lastColumn="0" w:noHBand="0" w:noVBand="1"/>
        </w:tblPrEx>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tcPr>
          <w:p w14:paraId="6B983D04" w14:textId="77777777" w:rsidR="00AD2181" w:rsidRPr="0073635D" w:rsidRDefault="00AD2181" w:rsidP="00A97C36">
            <w:pPr>
              <w:pStyle w:val="NoSpacing"/>
              <w:rPr>
                <w:rFonts w:cstheme="minorHAnsi"/>
                <w:b w:val="0"/>
                <w:bCs w:val="0"/>
              </w:rPr>
            </w:pPr>
            <w:r w:rsidRPr="0073635D">
              <w:rPr>
                <w:rFonts w:cstheme="minorHAnsi"/>
                <w:b w:val="0"/>
                <w:bCs w:val="0"/>
                <w:color w:val="000000"/>
              </w:rPr>
              <w:t>HHAdultAgeAOEST</w:t>
            </w:r>
          </w:p>
        </w:tc>
        <w:tc>
          <w:tcPr>
            <w:tcW w:w="7045" w:type="dxa"/>
          </w:tcPr>
          <w:p w14:paraId="4A69C4C1" w14:textId="77777777" w:rsidR="00AD2181" w:rsidRPr="00DB4FDE" w:rsidRDefault="00AD2181" w:rsidP="00A97C36">
            <w:pPr>
              <w:spacing w:before="0" w:after="0"/>
              <w:contextualSpacing/>
              <w:cnfStyle w:val="000000010000" w:firstRow="0" w:lastRow="0" w:firstColumn="0" w:lastColumn="0" w:oddVBand="0" w:evenVBand="0" w:oddHBand="0" w:evenHBand="1" w:firstRowFirstColumn="0" w:firstRowLastColumn="0" w:lastRowFirstColumn="0" w:lastRowLastColumn="0"/>
              <w:rPr>
                <w:rFonts w:cstheme="minorHAnsi"/>
              </w:rPr>
            </w:pPr>
            <w:r w:rsidRPr="00771BE6">
              <w:rPr>
                <w:rFonts w:cstheme="minorHAnsi"/>
              </w:rPr>
              <w:t>Population identifier based on the combination of adult household members’ ages</w:t>
            </w:r>
            <w:r w:rsidRPr="000C6C12">
              <w:rPr>
                <w:rFonts w:cstheme="minorHAnsi"/>
              </w:rPr>
              <w:t xml:space="preserve"> for </w:t>
            </w:r>
            <w:r w:rsidRPr="007327FC">
              <w:rPr>
                <w:rFonts w:cstheme="minorHAnsi"/>
              </w:rPr>
              <w:t>ES/SH/TH clients served in AO households.</w:t>
            </w:r>
          </w:p>
        </w:tc>
      </w:tr>
      <w:tr w:rsidR="00AD2181" w:rsidRPr="00107D01" w14:paraId="13E1B064" w14:textId="77777777" w:rsidTr="00A97C36">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shd w:val="clear" w:color="auto" w:fill="auto"/>
          </w:tcPr>
          <w:p w14:paraId="6AA2DF96" w14:textId="77777777" w:rsidR="00AD2181" w:rsidRPr="0073635D" w:rsidRDefault="00AD2181" w:rsidP="00A97C36">
            <w:pPr>
              <w:pStyle w:val="NoSpacing"/>
              <w:rPr>
                <w:rFonts w:cstheme="minorHAnsi"/>
                <w:b w:val="0"/>
                <w:bCs w:val="0"/>
              </w:rPr>
            </w:pPr>
            <w:r w:rsidRPr="0073635D">
              <w:rPr>
                <w:rFonts w:cstheme="minorHAnsi"/>
                <w:b w:val="0"/>
                <w:bCs w:val="0"/>
                <w:color w:val="000000"/>
              </w:rPr>
              <w:t>HHAdultAgeACEST</w:t>
            </w:r>
          </w:p>
        </w:tc>
        <w:tc>
          <w:tcPr>
            <w:tcW w:w="7045" w:type="dxa"/>
            <w:shd w:val="clear" w:color="auto" w:fill="auto"/>
          </w:tcPr>
          <w:p w14:paraId="05687874" w14:textId="77777777" w:rsidR="00AD2181" w:rsidRPr="009E14F7" w:rsidRDefault="00AD2181" w:rsidP="00A97C36">
            <w:pPr>
              <w:spacing w:before="0" w:after="0"/>
              <w:contextualSpacing/>
              <w:cnfStyle w:val="000000100000" w:firstRow="0" w:lastRow="0" w:firstColumn="0" w:lastColumn="0" w:oddVBand="0" w:evenVBand="0" w:oddHBand="1" w:evenHBand="0" w:firstRowFirstColumn="0" w:firstRowLastColumn="0" w:lastRowFirstColumn="0" w:lastRowLastColumn="0"/>
              <w:rPr>
                <w:rFonts w:cstheme="minorHAnsi"/>
              </w:rPr>
            </w:pPr>
            <w:r w:rsidRPr="00771BE6">
              <w:rPr>
                <w:rFonts w:cstheme="minorHAnsi"/>
              </w:rPr>
              <w:t>Population identifier based on the combination of adult household members’ ages</w:t>
            </w:r>
            <w:r w:rsidRPr="000C6C12">
              <w:rPr>
                <w:rFonts w:cstheme="minorHAnsi"/>
              </w:rPr>
              <w:t xml:space="preserve"> for </w:t>
            </w:r>
            <w:r w:rsidRPr="007327FC">
              <w:rPr>
                <w:rFonts w:cstheme="minorHAnsi"/>
              </w:rPr>
              <w:t>ES/SH/TH clients served in A</w:t>
            </w:r>
            <w:r w:rsidRPr="00DB4FDE">
              <w:rPr>
                <w:rFonts w:cstheme="minorHAnsi"/>
              </w:rPr>
              <w:t>C</w:t>
            </w:r>
            <w:r w:rsidRPr="00FB484D">
              <w:rPr>
                <w:rFonts w:cstheme="minorHAnsi"/>
              </w:rPr>
              <w:t xml:space="preserve"> households.</w:t>
            </w:r>
          </w:p>
        </w:tc>
      </w:tr>
      <w:tr w:rsidR="00AD2181" w:rsidRPr="00107D01" w14:paraId="047AA731" w14:textId="77777777" w:rsidTr="00A97C36">
        <w:tblPrEx>
          <w:tblLook w:val="0480" w:firstRow="0" w:lastRow="0" w:firstColumn="1" w:lastColumn="0" w:noHBand="0" w:noVBand="1"/>
        </w:tblPrEx>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tcPr>
          <w:p w14:paraId="5438B349" w14:textId="77777777" w:rsidR="00AD2181" w:rsidRPr="0073635D" w:rsidRDefault="00AD2181" w:rsidP="00A97C36">
            <w:pPr>
              <w:pStyle w:val="NoSpacing"/>
              <w:rPr>
                <w:rFonts w:cstheme="minorHAnsi"/>
                <w:b w:val="0"/>
                <w:bCs w:val="0"/>
              </w:rPr>
            </w:pPr>
            <w:r w:rsidRPr="0073635D">
              <w:rPr>
                <w:rFonts w:cstheme="minorHAnsi"/>
                <w:b w:val="0"/>
                <w:bCs w:val="0"/>
                <w:color w:val="000000"/>
              </w:rPr>
              <w:t>HHParentEST</w:t>
            </w:r>
          </w:p>
        </w:tc>
        <w:tc>
          <w:tcPr>
            <w:tcW w:w="7045" w:type="dxa"/>
          </w:tcPr>
          <w:p w14:paraId="1E42D1E3" w14:textId="77777777" w:rsidR="00AD2181" w:rsidRPr="007327FC" w:rsidRDefault="00AD2181" w:rsidP="00A97C36">
            <w:pPr>
              <w:spacing w:before="0" w:after="0"/>
              <w:contextualSpacing/>
              <w:cnfStyle w:val="000000010000" w:firstRow="0" w:lastRow="0" w:firstColumn="0" w:lastColumn="0" w:oddVBand="0" w:evenVBand="0" w:oddHBand="0" w:evenHBand="1" w:firstRowFirstColumn="0" w:firstRowLastColumn="0" w:lastRowFirstColumn="0" w:lastRowLastColumn="0"/>
              <w:rPr>
                <w:rFonts w:cstheme="minorHAnsi"/>
              </w:rPr>
            </w:pPr>
            <w:r w:rsidRPr="00771BE6">
              <w:rPr>
                <w:rFonts w:cstheme="minorHAnsi"/>
              </w:rPr>
              <w:t xml:space="preserve">Population identifier; the combination of household types in which </w:t>
            </w:r>
            <w:r w:rsidRPr="000C6C12">
              <w:rPr>
                <w:rFonts w:cstheme="minorHAnsi"/>
              </w:rPr>
              <w:t>the person was served</w:t>
            </w:r>
            <w:r w:rsidRPr="007327FC">
              <w:rPr>
                <w:rFonts w:cstheme="minorHAnsi"/>
              </w:rPr>
              <w:t xml:space="preserve"> in ES/SH/TH projects in a household that includes at least one member whose RelationshipToHoH is 'Child'.</w:t>
            </w:r>
          </w:p>
        </w:tc>
      </w:tr>
      <w:tr w:rsidR="00AD2181" w:rsidRPr="00107D01" w14:paraId="5F032277" w14:textId="77777777" w:rsidTr="00A97C36">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shd w:val="clear" w:color="auto" w:fill="auto"/>
          </w:tcPr>
          <w:p w14:paraId="706CBF57" w14:textId="77777777" w:rsidR="00AD2181" w:rsidRPr="0073635D" w:rsidRDefault="00AD2181" w:rsidP="00A97C36">
            <w:pPr>
              <w:pStyle w:val="NoSpacing"/>
              <w:rPr>
                <w:rFonts w:cstheme="minorHAnsi"/>
                <w:b w:val="0"/>
                <w:bCs w:val="0"/>
              </w:rPr>
            </w:pPr>
            <w:r w:rsidRPr="0073635D">
              <w:rPr>
                <w:rFonts w:cstheme="minorHAnsi"/>
                <w:b w:val="0"/>
                <w:bCs w:val="0"/>
                <w:color w:val="000000"/>
              </w:rPr>
              <w:t>AC3PlusEST</w:t>
            </w:r>
          </w:p>
        </w:tc>
        <w:tc>
          <w:tcPr>
            <w:tcW w:w="7045" w:type="dxa"/>
            <w:shd w:val="clear" w:color="auto" w:fill="auto"/>
          </w:tcPr>
          <w:p w14:paraId="16F563D2" w14:textId="77777777" w:rsidR="00AD2181" w:rsidRPr="007327FC" w:rsidRDefault="00AD2181" w:rsidP="00A97C36">
            <w:pPr>
              <w:spacing w:before="0" w:after="0"/>
              <w:contextualSpacing/>
              <w:cnfStyle w:val="000000100000" w:firstRow="0" w:lastRow="0" w:firstColumn="0" w:lastColumn="0" w:oddVBand="0" w:evenVBand="0" w:oddHBand="1" w:evenHBand="0" w:firstRowFirstColumn="0" w:firstRowLastColumn="0" w:lastRowFirstColumn="0" w:lastRowLastColumn="0"/>
              <w:rPr>
                <w:rFonts w:cstheme="minorHAnsi"/>
              </w:rPr>
            </w:pPr>
            <w:r w:rsidRPr="00771BE6">
              <w:rPr>
                <w:rFonts w:cstheme="minorHAnsi"/>
              </w:rPr>
              <w:t xml:space="preserve">Population identifier; indicates whether or not </w:t>
            </w:r>
            <w:r w:rsidRPr="000C6C12">
              <w:rPr>
                <w:rFonts w:cstheme="minorHAnsi"/>
              </w:rPr>
              <w:t>the person was served</w:t>
            </w:r>
            <w:r w:rsidRPr="007327FC">
              <w:rPr>
                <w:rFonts w:cstheme="minorHAnsi"/>
              </w:rPr>
              <w:t xml:space="preserve"> in ES/SH/TH projects in an AC household with 3 or more household members under 18.</w:t>
            </w:r>
          </w:p>
        </w:tc>
      </w:tr>
      <w:tr w:rsidR="00AD2181" w:rsidRPr="00107D01" w14:paraId="6EC0C89D" w14:textId="77777777" w:rsidTr="00A97C36">
        <w:tblPrEx>
          <w:tblLook w:val="0480" w:firstRow="0" w:lastRow="0" w:firstColumn="1" w:lastColumn="0" w:noHBand="0" w:noVBand="1"/>
        </w:tblPrEx>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tcPr>
          <w:p w14:paraId="164E0B65" w14:textId="0A52754C" w:rsidR="00AD2181" w:rsidRPr="0073635D" w:rsidRDefault="00AD2181" w:rsidP="00A97C36">
            <w:pPr>
              <w:pStyle w:val="NoSpacing"/>
              <w:rPr>
                <w:rFonts w:cstheme="minorHAnsi"/>
                <w:b w:val="0"/>
                <w:bCs w:val="0"/>
              </w:rPr>
            </w:pPr>
            <w:r w:rsidRPr="0073635D">
              <w:rPr>
                <w:rFonts w:cstheme="minorHAnsi"/>
                <w:b w:val="0"/>
                <w:bCs w:val="0"/>
              </w:rPr>
              <w:t>AHAREST</w:t>
            </w:r>
          </w:p>
        </w:tc>
        <w:tc>
          <w:tcPr>
            <w:tcW w:w="7045" w:type="dxa"/>
          </w:tcPr>
          <w:p w14:paraId="4B17E534" w14:textId="104B9574" w:rsidR="00AD2181" w:rsidRPr="009E14F7" w:rsidRDefault="00AD2181" w:rsidP="00A97C36">
            <w:pPr>
              <w:spacing w:before="0" w:after="0"/>
              <w:contextualSpacing/>
              <w:cnfStyle w:val="000000010000" w:firstRow="0" w:lastRow="0" w:firstColumn="0" w:lastColumn="0" w:oddVBand="0" w:evenVBand="0" w:oddHBand="0" w:evenHBand="1" w:firstRowFirstColumn="0" w:firstRowLastColumn="0" w:lastRowFirstColumn="0" w:lastRowLastColumn="0"/>
              <w:rPr>
                <w:rFonts w:cstheme="minorHAnsi"/>
              </w:rPr>
            </w:pPr>
            <w:r w:rsidRPr="00771BE6">
              <w:rPr>
                <w:rFonts w:cstheme="minorHAnsi"/>
              </w:rPr>
              <w:t xml:space="preserve">The combination of household types in which </w:t>
            </w:r>
            <w:r w:rsidRPr="000C6C12">
              <w:rPr>
                <w:rFonts w:cstheme="minorHAnsi"/>
              </w:rPr>
              <w:t>the person was</w:t>
            </w:r>
            <w:r w:rsidRPr="007327FC">
              <w:rPr>
                <w:rFonts w:cstheme="minorHAnsi"/>
              </w:rPr>
              <w:t xml:space="preserve"> part of the AHAR universe for ES/SH/TH (i.e., </w:t>
            </w:r>
            <w:r w:rsidRPr="00DB4FDE">
              <w:rPr>
                <w:rFonts w:cstheme="minorHAnsi"/>
              </w:rPr>
              <w:t>active in the report period other than an exit on ReportStart).</w:t>
            </w:r>
          </w:p>
        </w:tc>
      </w:tr>
      <w:tr w:rsidR="00AD2181" w:rsidRPr="00107D01" w14:paraId="52E48CB7" w14:textId="77777777" w:rsidTr="006A5B3F">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shd w:val="clear" w:color="auto" w:fill="auto"/>
          </w:tcPr>
          <w:p w14:paraId="74DD2F3C" w14:textId="77777777" w:rsidR="00AD2181" w:rsidRPr="0073635D" w:rsidRDefault="00AD2181" w:rsidP="00A97C36">
            <w:pPr>
              <w:pStyle w:val="NoSpacing"/>
              <w:rPr>
                <w:rFonts w:cstheme="minorHAnsi"/>
                <w:b w:val="0"/>
                <w:bCs w:val="0"/>
                <w:color w:val="000000"/>
              </w:rPr>
            </w:pPr>
            <w:r w:rsidRPr="0073635D">
              <w:rPr>
                <w:rFonts w:cstheme="minorHAnsi"/>
                <w:b w:val="0"/>
                <w:bCs w:val="0"/>
              </w:rPr>
              <w:t>AHARHoHEST</w:t>
            </w:r>
          </w:p>
        </w:tc>
        <w:tc>
          <w:tcPr>
            <w:tcW w:w="7045" w:type="dxa"/>
            <w:shd w:val="clear" w:color="auto" w:fill="auto"/>
          </w:tcPr>
          <w:p w14:paraId="646A08E8" w14:textId="77777777" w:rsidR="00AD2181" w:rsidRPr="007327FC" w:rsidRDefault="00AD2181" w:rsidP="00A97C36">
            <w:pPr>
              <w:spacing w:before="0" w:after="0"/>
              <w:contextualSpacing/>
              <w:cnfStyle w:val="000000100000" w:firstRow="0" w:lastRow="0" w:firstColumn="0" w:lastColumn="0" w:oddVBand="0" w:evenVBand="0" w:oddHBand="1" w:evenHBand="0" w:firstRowFirstColumn="0" w:firstRowLastColumn="0" w:lastRowFirstColumn="0" w:lastRowLastColumn="0"/>
              <w:rPr>
                <w:rFonts w:cstheme="minorHAnsi"/>
              </w:rPr>
            </w:pPr>
            <w:r w:rsidRPr="004C54E1">
              <w:rPr>
                <w:rFonts w:cstheme="minorHAnsi"/>
              </w:rPr>
              <w:t>The combination of household types in which the person was</w:t>
            </w:r>
            <w:r w:rsidRPr="00771BE6">
              <w:rPr>
                <w:rFonts w:cstheme="minorHAnsi"/>
              </w:rPr>
              <w:t xml:space="preserve"> part of the AHAR universe for ES/SH/TH (i.e., active in the report period other than a</w:t>
            </w:r>
            <w:r w:rsidRPr="000C6C12">
              <w:rPr>
                <w:rFonts w:cstheme="minorHAnsi"/>
              </w:rPr>
              <w:t>n exit on ReportStart) as head of household.</w:t>
            </w:r>
          </w:p>
        </w:tc>
      </w:tr>
      <w:tr w:rsidR="00AD2181" w:rsidRPr="00107D01" w14:paraId="1F34A40D" w14:textId="77777777" w:rsidTr="00A97C36">
        <w:tblPrEx>
          <w:tblLook w:val="0480" w:firstRow="0" w:lastRow="0" w:firstColumn="1" w:lastColumn="0" w:noHBand="0" w:noVBand="1"/>
        </w:tblPrEx>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tcPr>
          <w:p w14:paraId="24F7198E" w14:textId="77777777" w:rsidR="00AD2181" w:rsidRPr="0073635D" w:rsidRDefault="00AD2181" w:rsidP="00A97C36">
            <w:pPr>
              <w:pStyle w:val="NoSpacing"/>
              <w:rPr>
                <w:rFonts w:cstheme="minorHAnsi"/>
                <w:b w:val="0"/>
                <w:bCs w:val="0"/>
              </w:rPr>
            </w:pPr>
            <w:r w:rsidRPr="0073635D">
              <w:rPr>
                <w:rFonts w:cstheme="minorHAnsi"/>
                <w:b w:val="0"/>
                <w:bCs w:val="0"/>
                <w:color w:val="000000"/>
              </w:rPr>
              <w:t>RRHAgeMin</w:t>
            </w:r>
          </w:p>
        </w:tc>
        <w:tc>
          <w:tcPr>
            <w:tcW w:w="7045" w:type="dxa"/>
          </w:tcPr>
          <w:p w14:paraId="369C2498" w14:textId="77777777" w:rsidR="00AD2181" w:rsidRPr="000D5A2E" w:rsidRDefault="00AD2181" w:rsidP="00A97C36">
            <w:pPr>
              <w:spacing w:before="0" w:after="0"/>
              <w:contextualSpacing/>
              <w:cnfStyle w:val="000000010000" w:firstRow="0" w:lastRow="0" w:firstColumn="0" w:lastColumn="0" w:oddVBand="0" w:evenVBand="0" w:oddHBand="0" w:evenHBand="1" w:firstRowFirstColumn="0" w:firstRowLastColumn="0" w:lastRowFirstColumn="0" w:lastRowLastColumn="0"/>
              <w:rPr>
                <w:rFonts w:cstheme="minorHAnsi"/>
              </w:rPr>
            </w:pPr>
            <w:r w:rsidRPr="00771BE6">
              <w:rPr>
                <w:rFonts w:cstheme="minorHAnsi"/>
              </w:rPr>
              <w:t xml:space="preserve">The </w:t>
            </w:r>
            <w:r w:rsidRPr="000C6C12">
              <w:rPr>
                <w:rFonts w:cstheme="minorHAnsi"/>
              </w:rPr>
              <w:t xml:space="preserve">person’s </w:t>
            </w:r>
            <w:r w:rsidRPr="007327FC">
              <w:rPr>
                <w:rFonts w:cstheme="minorHAnsi"/>
              </w:rPr>
              <w:t xml:space="preserve">minimum age at the later of </w:t>
            </w:r>
            <w:r w:rsidRPr="007327FC">
              <w:rPr>
                <w:rFonts w:cstheme="minorHAnsi"/>
                <w:u w:val="single"/>
              </w:rPr>
              <w:t>ReportStart</w:t>
            </w:r>
            <w:r w:rsidRPr="00DB4FDE">
              <w:rPr>
                <w:rFonts w:cstheme="minorHAnsi"/>
              </w:rPr>
              <w:t xml:space="preserve"> and </w:t>
            </w:r>
            <w:r w:rsidRPr="00FB484D">
              <w:rPr>
                <w:rFonts w:cstheme="minorHAnsi"/>
                <w:i/>
                <w:iCs/>
              </w:rPr>
              <w:t>EntryDate</w:t>
            </w:r>
            <w:r w:rsidRPr="00FB484D">
              <w:rPr>
                <w:rFonts w:cstheme="minorHAnsi"/>
              </w:rPr>
              <w:t xml:space="preserve"> for any active RRH enrollment.</w:t>
            </w:r>
          </w:p>
        </w:tc>
      </w:tr>
      <w:tr w:rsidR="00AD2181" w:rsidRPr="00107D01" w14:paraId="225A5EDE" w14:textId="77777777" w:rsidTr="006A5B3F">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shd w:val="clear" w:color="auto" w:fill="auto"/>
          </w:tcPr>
          <w:p w14:paraId="41864F7A" w14:textId="77777777" w:rsidR="00AD2181" w:rsidRPr="0073635D" w:rsidRDefault="00AD2181" w:rsidP="00A97C36">
            <w:pPr>
              <w:pStyle w:val="NoSpacing"/>
              <w:rPr>
                <w:rFonts w:cstheme="minorHAnsi"/>
                <w:b w:val="0"/>
                <w:bCs w:val="0"/>
              </w:rPr>
            </w:pPr>
            <w:r w:rsidRPr="0073635D">
              <w:rPr>
                <w:rFonts w:cstheme="minorHAnsi"/>
                <w:b w:val="0"/>
                <w:bCs w:val="0"/>
                <w:color w:val="000000"/>
              </w:rPr>
              <w:t>RRHAgeMax</w:t>
            </w:r>
          </w:p>
        </w:tc>
        <w:tc>
          <w:tcPr>
            <w:tcW w:w="7045" w:type="dxa"/>
            <w:shd w:val="clear" w:color="auto" w:fill="auto"/>
          </w:tcPr>
          <w:p w14:paraId="58A3E378" w14:textId="77777777" w:rsidR="00AD2181" w:rsidRPr="000D5A2E" w:rsidRDefault="00AD2181" w:rsidP="00A97C36">
            <w:pPr>
              <w:spacing w:before="0" w:after="0"/>
              <w:contextualSpacing/>
              <w:cnfStyle w:val="000000100000" w:firstRow="0" w:lastRow="0" w:firstColumn="0" w:lastColumn="0" w:oddVBand="0" w:evenVBand="0" w:oddHBand="1" w:evenHBand="0" w:firstRowFirstColumn="0" w:firstRowLastColumn="0" w:lastRowFirstColumn="0" w:lastRowLastColumn="0"/>
              <w:rPr>
                <w:rFonts w:cstheme="minorHAnsi"/>
              </w:rPr>
            </w:pPr>
            <w:r w:rsidRPr="00771BE6">
              <w:rPr>
                <w:rFonts w:cstheme="minorHAnsi"/>
              </w:rPr>
              <w:t xml:space="preserve">The </w:t>
            </w:r>
            <w:r w:rsidRPr="000C6C12">
              <w:rPr>
                <w:rFonts w:cstheme="minorHAnsi"/>
              </w:rPr>
              <w:t xml:space="preserve">person’s </w:t>
            </w:r>
            <w:r w:rsidRPr="007327FC">
              <w:rPr>
                <w:rFonts w:cstheme="minorHAnsi"/>
              </w:rPr>
              <w:t xml:space="preserve">maximum age at the later of </w:t>
            </w:r>
            <w:r w:rsidRPr="007327FC">
              <w:rPr>
                <w:rFonts w:cstheme="minorHAnsi"/>
                <w:u w:val="single"/>
              </w:rPr>
              <w:t>ReportStart</w:t>
            </w:r>
            <w:r w:rsidRPr="00DB4FDE">
              <w:rPr>
                <w:rFonts w:cstheme="minorHAnsi"/>
              </w:rPr>
              <w:t xml:space="preserve"> and </w:t>
            </w:r>
            <w:r w:rsidRPr="00FB484D">
              <w:rPr>
                <w:rFonts w:cstheme="minorHAnsi"/>
                <w:i/>
                <w:iCs/>
              </w:rPr>
              <w:t>EntryDate</w:t>
            </w:r>
            <w:r w:rsidRPr="00FB484D">
              <w:rPr>
                <w:rFonts w:cstheme="minorHAnsi"/>
              </w:rPr>
              <w:t xml:space="preserve"> for any active RRH enrollment.</w:t>
            </w:r>
          </w:p>
        </w:tc>
      </w:tr>
      <w:tr w:rsidR="00AD2181" w:rsidRPr="00107D01" w14:paraId="6C7983B9" w14:textId="77777777" w:rsidTr="00A97C36">
        <w:tblPrEx>
          <w:tblLook w:val="0480" w:firstRow="0" w:lastRow="0" w:firstColumn="1" w:lastColumn="0" w:noHBand="0" w:noVBand="1"/>
        </w:tblPrEx>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tcPr>
          <w:p w14:paraId="7FF6302E" w14:textId="77777777" w:rsidR="00AD2181" w:rsidRPr="0073635D" w:rsidRDefault="00AD2181" w:rsidP="00A97C36">
            <w:pPr>
              <w:pStyle w:val="NoSpacing"/>
              <w:rPr>
                <w:rFonts w:cstheme="minorHAnsi"/>
                <w:b w:val="0"/>
                <w:bCs w:val="0"/>
              </w:rPr>
            </w:pPr>
            <w:r w:rsidRPr="0073635D">
              <w:rPr>
                <w:rFonts w:cstheme="minorHAnsi"/>
                <w:b w:val="0"/>
                <w:bCs w:val="0"/>
              </w:rPr>
              <w:t>HHTypeRRH</w:t>
            </w:r>
          </w:p>
        </w:tc>
        <w:tc>
          <w:tcPr>
            <w:tcW w:w="7045" w:type="dxa"/>
          </w:tcPr>
          <w:p w14:paraId="22A34422" w14:textId="77777777" w:rsidR="00AD2181" w:rsidRPr="000D5A2E" w:rsidRDefault="00AD2181" w:rsidP="00A97C36">
            <w:pPr>
              <w:spacing w:before="0" w:after="0"/>
              <w:contextualSpacing/>
              <w:cnfStyle w:val="000000010000" w:firstRow="0" w:lastRow="0" w:firstColumn="0" w:lastColumn="0" w:oddVBand="0" w:evenVBand="0" w:oddHBand="0" w:evenHBand="1" w:firstRowFirstColumn="0" w:firstRowLastColumn="0" w:lastRowFirstColumn="0" w:lastRowLastColumn="0"/>
              <w:rPr>
                <w:rFonts w:cstheme="minorHAnsi"/>
              </w:rPr>
            </w:pPr>
            <w:r w:rsidRPr="00771BE6">
              <w:rPr>
                <w:rFonts w:cstheme="minorHAnsi"/>
              </w:rPr>
              <w:t>Identifies household types, if any, in which the person was served in an RRH project.</w:t>
            </w:r>
          </w:p>
        </w:tc>
      </w:tr>
      <w:tr w:rsidR="00AD2181" w:rsidRPr="00107D01" w14:paraId="57AC6506" w14:textId="77777777" w:rsidTr="006A5B3F">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shd w:val="clear" w:color="auto" w:fill="auto"/>
          </w:tcPr>
          <w:p w14:paraId="0CBF32F7" w14:textId="77777777" w:rsidR="00AD2181" w:rsidRPr="0073635D" w:rsidRDefault="00AD2181" w:rsidP="00A97C36">
            <w:pPr>
              <w:pStyle w:val="NoSpacing"/>
              <w:rPr>
                <w:rFonts w:cstheme="minorHAnsi"/>
                <w:b w:val="0"/>
                <w:bCs w:val="0"/>
              </w:rPr>
            </w:pPr>
            <w:r w:rsidRPr="0073635D">
              <w:rPr>
                <w:rFonts w:cstheme="minorHAnsi"/>
                <w:b w:val="0"/>
                <w:bCs w:val="0"/>
              </w:rPr>
              <w:t>HoHRRH</w:t>
            </w:r>
          </w:p>
        </w:tc>
        <w:tc>
          <w:tcPr>
            <w:tcW w:w="7045" w:type="dxa"/>
            <w:shd w:val="clear" w:color="auto" w:fill="auto"/>
          </w:tcPr>
          <w:p w14:paraId="1E12F0CB" w14:textId="77777777" w:rsidR="00AD2181" w:rsidRPr="000D5A2E" w:rsidRDefault="00AD2181" w:rsidP="00A97C36">
            <w:pPr>
              <w:spacing w:before="0" w:after="0"/>
              <w:contextualSpacing/>
              <w:cnfStyle w:val="000000100000" w:firstRow="0" w:lastRow="0" w:firstColumn="0" w:lastColumn="0" w:oddVBand="0" w:evenVBand="0" w:oddHBand="1" w:evenHBand="0" w:firstRowFirstColumn="0" w:firstRowLastColumn="0" w:lastRowFirstColumn="0" w:lastRowLastColumn="0"/>
              <w:rPr>
                <w:rFonts w:cstheme="minorHAnsi"/>
              </w:rPr>
            </w:pPr>
            <w:r w:rsidRPr="00771BE6">
              <w:rPr>
                <w:rFonts w:cstheme="minorHAnsi"/>
              </w:rPr>
              <w:t xml:space="preserve">Identifies household types, if any, in which the person was </w:t>
            </w:r>
            <w:r w:rsidRPr="000C6C12">
              <w:rPr>
                <w:rFonts w:cstheme="minorHAnsi"/>
              </w:rPr>
              <w:t>served in an RRH project as a head of household</w:t>
            </w:r>
          </w:p>
        </w:tc>
      </w:tr>
      <w:tr w:rsidR="00AD2181" w:rsidRPr="00107D01" w14:paraId="62297AB7" w14:textId="77777777" w:rsidTr="00A97C36">
        <w:tblPrEx>
          <w:tblLook w:val="0480" w:firstRow="0" w:lastRow="0" w:firstColumn="1" w:lastColumn="0" w:noHBand="0" w:noVBand="1"/>
        </w:tblPrEx>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tcPr>
          <w:p w14:paraId="0BAC89C0" w14:textId="77777777" w:rsidR="00AD2181" w:rsidRPr="0073635D" w:rsidRDefault="00AD2181" w:rsidP="00A97C36">
            <w:pPr>
              <w:pStyle w:val="NoSpacing"/>
              <w:rPr>
                <w:rFonts w:cstheme="minorHAnsi"/>
                <w:b w:val="0"/>
                <w:bCs w:val="0"/>
              </w:rPr>
            </w:pPr>
            <w:r w:rsidRPr="0073635D">
              <w:rPr>
                <w:rFonts w:cstheme="minorHAnsi"/>
                <w:b w:val="0"/>
                <w:bCs w:val="0"/>
              </w:rPr>
              <w:t>AdultRRH</w:t>
            </w:r>
          </w:p>
        </w:tc>
        <w:tc>
          <w:tcPr>
            <w:tcW w:w="7045" w:type="dxa"/>
          </w:tcPr>
          <w:p w14:paraId="752D33CF" w14:textId="77777777" w:rsidR="00AD2181" w:rsidRPr="000D5A2E" w:rsidRDefault="00AD2181" w:rsidP="00A97C36">
            <w:pPr>
              <w:spacing w:before="0" w:after="0"/>
              <w:contextualSpacing/>
              <w:cnfStyle w:val="000000010000" w:firstRow="0" w:lastRow="0" w:firstColumn="0" w:lastColumn="0" w:oddVBand="0" w:evenVBand="0" w:oddHBand="0" w:evenHBand="1" w:firstRowFirstColumn="0" w:firstRowLastColumn="0" w:lastRowFirstColumn="0" w:lastRowLastColumn="0"/>
              <w:rPr>
                <w:rFonts w:cstheme="minorHAnsi"/>
              </w:rPr>
            </w:pPr>
            <w:r w:rsidRPr="00771BE6">
              <w:rPr>
                <w:rFonts w:cstheme="minorHAnsi"/>
              </w:rPr>
              <w:t>Identifies household types, if any, in which the person was served in an RRH project as an adult</w:t>
            </w:r>
          </w:p>
        </w:tc>
      </w:tr>
      <w:tr w:rsidR="00AD2181" w:rsidRPr="00107D01" w14:paraId="277EEBCD" w14:textId="77777777" w:rsidTr="006A5B3F">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shd w:val="clear" w:color="auto" w:fill="auto"/>
          </w:tcPr>
          <w:p w14:paraId="6C55BBAF" w14:textId="77777777" w:rsidR="00AD2181" w:rsidRPr="0073635D" w:rsidRDefault="00AD2181" w:rsidP="00A97C36">
            <w:pPr>
              <w:pStyle w:val="NoSpacing"/>
              <w:rPr>
                <w:rFonts w:cstheme="minorHAnsi"/>
                <w:b w:val="0"/>
                <w:bCs w:val="0"/>
              </w:rPr>
            </w:pPr>
            <w:r w:rsidRPr="0073635D">
              <w:rPr>
                <w:rFonts w:cstheme="minorHAnsi"/>
                <w:b w:val="0"/>
                <w:bCs w:val="0"/>
                <w:color w:val="000000"/>
              </w:rPr>
              <w:t>HHChronicRRH</w:t>
            </w:r>
          </w:p>
        </w:tc>
        <w:tc>
          <w:tcPr>
            <w:tcW w:w="7045" w:type="dxa"/>
            <w:shd w:val="clear" w:color="auto" w:fill="auto"/>
          </w:tcPr>
          <w:p w14:paraId="300E166C" w14:textId="77777777" w:rsidR="00AD2181" w:rsidRPr="009E14F7" w:rsidRDefault="00AD2181" w:rsidP="00A97C36">
            <w:pPr>
              <w:spacing w:before="0" w:after="0"/>
              <w:contextualSpacing/>
              <w:cnfStyle w:val="000000100000" w:firstRow="0" w:lastRow="0" w:firstColumn="0" w:lastColumn="0" w:oddVBand="0" w:evenVBand="0" w:oddHBand="1" w:evenHBand="0" w:firstRowFirstColumn="0" w:firstRowLastColumn="0" w:lastRowFirstColumn="0" w:lastRowLastColumn="0"/>
              <w:rPr>
                <w:rFonts w:cstheme="minorHAnsi"/>
              </w:rPr>
            </w:pPr>
            <w:r w:rsidRPr="00771BE6">
              <w:rPr>
                <w:rFonts w:cstheme="minorHAnsi"/>
              </w:rPr>
              <w:t xml:space="preserve">Population identifier; the combination of household types in which </w:t>
            </w:r>
            <w:r w:rsidRPr="000C6C12">
              <w:rPr>
                <w:rFonts w:cstheme="minorHAnsi"/>
              </w:rPr>
              <w:t xml:space="preserve">the person was </w:t>
            </w:r>
            <w:r w:rsidRPr="007327FC">
              <w:rPr>
                <w:rFonts w:cstheme="minorHAnsi"/>
              </w:rPr>
              <w:t xml:space="preserve">served </w:t>
            </w:r>
            <w:r w:rsidRPr="00DB4FDE">
              <w:rPr>
                <w:rFonts w:cstheme="minorHAnsi"/>
              </w:rPr>
              <w:t>an RRH project</w:t>
            </w:r>
            <w:r w:rsidRPr="00FB484D">
              <w:rPr>
                <w:rFonts w:cstheme="minorHAnsi"/>
              </w:rPr>
              <w:t xml:space="preserve"> in household with a chronically homeless adult or HoH.</w:t>
            </w:r>
          </w:p>
        </w:tc>
      </w:tr>
      <w:tr w:rsidR="00AD2181" w:rsidRPr="00107D01" w14:paraId="61562D2A" w14:textId="77777777" w:rsidTr="00A97C36">
        <w:tblPrEx>
          <w:tblLook w:val="0480" w:firstRow="0" w:lastRow="0" w:firstColumn="1" w:lastColumn="0" w:noHBand="0" w:noVBand="1"/>
        </w:tblPrEx>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tcPr>
          <w:p w14:paraId="4B28E4A6" w14:textId="77777777" w:rsidR="00AD2181" w:rsidRPr="0073635D" w:rsidRDefault="00AD2181" w:rsidP="00A97C36">
            <w:pPr>
              <w:pStyle w:val="NoSpacing"/>
              <w:rPr>
                <w:rFonts w:cstheme="minorHAnsi"/>
                <w:b w:val="0"/>
                <w:bCs w:val="0"/>
              </w:rPr>
            </w:pPr>
            <w:r w:rsidRPr="0073635D">
              <w:rPr>
                <w:rFonts w:cstheme="minorHAnsi"/>
                <w:b w:val="0"/>
                <w:bCs w:val="0"/>
                <w:color w:val="000000"/>
              </w:rPr>
              <w:t>HHVetRRH</w:t>
            </w:r>
          </w:p>
        </w:tc>
        <w:tc>
          <w:tcPr>
            <w:tcW w:w="7045" w:type="dxa"/>
          </w:tcPr>
          <w:p w14:paraId="7AD89196" w14:textId="77777777" w:rsidR="00AD2181" w:rsidRPr="009E14F7" w:rsidRDefault="00AD2181" w:rsidP="00A97C36">
            <w:pPr>
              <w:spacing w:before="0" w:after="0"/>
              <w:contextualSpacing/>
              <w:cnfStyle w:val="000000010000" w:firstRow="0" w:lastRow="0" w:firstColumn="0" w:lastColumn="0" w:oddVBand="0" w:evenVBand="0" w:oddHBand="0" w:evenHBand="1" w:firstRowFirstColumn="0" w:firstRowLastColumn="0" w:lastRowFirstColumn="0" w:lastRowLastColumn="0"/>
              <w:rPr>
                <w:rFonts w:cstheme="minorHAnsi"/>
              </w:rPr>
            </w:pPr>
            <w:r w:rsidRPr="00771BE6">
              <w:rPr>
                <w:rFonts w:cstheme="minorHAnsi"/>
              </w:rPr>
              <w:t xml:space="preserve">Population identifier; the combination of household types in which </w:t>
            </w:r>
            <w:r w:rsidRPr="000C6C12">
              <w:rPr>
                <w:rFonts w:cstheme="minorHAnsi"/>
              </w:rPr>
              <w:t>the person was served</w:t>
            </w:r>
            <w:r w:rsidRPr="007327FC">
              <w:rPr>
                <w:rFonts w:cstheme="minorHAnsi"/>
              </w:rPr>
              <w:t xml:space="preserve"> an RRH project</w:t>
            </w:r>
            <w:r w:rsidRPr="00DB4FDE">
              <w:rPr>
                <w:rFonts w:cstheme="minorHAnsi"/>
              </w:rPr>
              <w:t xml:space="preserve"> in household with a veteran.</w:t>
            </w:r>
          </w:p>
        </w:tc>
      </w:tr>
      <w:tr w:rsidR="00AD2181" w:rsidRPr="00107D01" w14:paraId="0C57F0E2" w14:textId="77777777" w:rsidTr="006A5B3F">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shd w:val="clear" w:color="auto" w:fill="auto"/>
          </w:tcPr>
          <w:p w14:paraId="420F7FE5" w14:textId="77777777" w:rsidR="00AD2181" w:rsidRPr="0073635D" w:rsidRDefault="00AD2181" w:rsidP="00A97C36">
            <w:pPr>
              <w:pStyle w:val="NoSpacing"/>
              <w:rPr>
                <w:rFonts w:cstheme="minorHAnsi"/>
                <w:b w:val="0"/>
                <w:bCs w:val="0"/>
              </w:rPr>
            </w:pPr>
            <w:r w:rsidRPr="0073635D">
              <w:rPr>
                <w:rFonts w:cstheme="minorHAnsi"/>
                <w:b w:val="0"/>
                <w:bCs w:val="0"/>
                <w:color w:val="000000"/>
              </w:rPr>
              <w:t>HHDisabilityRRH</w:t>
            </w:r>
          </w:p>
        </w:tc>
        <w:tc>
          <w:tcPr>
            <w:tcW w:w="7045" w:type="dxa"/>
            <w:shd w:val="clear" w:color="auto" w:fill="auto"/>
          </w:tcPr>
          <w:p w14:paraId="67AA53A6" w14:textId="77777777" w:rsidR="00AD2181" w:rsidRPr="009E14F7" w:rsidRDefault="00AD2181" w:rsidP="00A97C36">
            <w:pPr>
              <w:spacing w:before="0" w:after="0"/>
              <w:contextualSpacing/>
              <w:cnfStyle w:val="000000100000" w:firstRow="0" w:lastRow="0" w:firstColumn="0" w:lastColumn="0" w:oddVBand="0" w:evenVBand="0" w:oddHBand="1" w:evenHBand="0" w:firstRowFirstColumn="0" w:firstRowLastColumn="0" w:lastRowFirstColumn="0" w:lastRowLastColumn="0"/>
              <w:rPr>
                <w:rFonts w:cstheme="minorHAnsi"/>
              </w:rPr>
            </w:pPr>
            <w:r w:rsidRPr="00771BE6">
              <w:rPr>
                <w:rFonts w:cstheme="minorHAnsi"/>
              </w:rPr>
              <w:t>Population identifi</w:t>
            </w:r>
            <w:r w:rsidRPr="000C6C12">
              <w:rPr>
                <w:rFonts w:cstheme="minorHAnsi"/>
              </w:rPr>
              <w:t xml:space="preserve">er; the combination of household types in which </w:t>
            </w:r>
            <w:r w:rsidRPr="007327FC">
              <w:rPr>
                <w:rFonts w:cstheme="minorHAnsi"/>
              </w:rPr>
              <w:t xml:space="preserve">the person was served </w:t>
            </w:r>
            <w:r w:rsidRPr="00DB4FDE">
              <w:rPr>
                <w:rFonts w:cstheme="minorHAnsi"/>
              </w:rPr>
              <w:t>an RRH project</w:t>
            </w:r>
            <w:r w:rsidRPr="00FB484D">
              <w:rPr>
                <w:rFonts w:cstheme="minorHAnsi"/>
              </w:rPr>
              <w:t xml:space="preserve"> in household with a disabled adult or HoH.</w:t>
            </w:r>
          </w:p>
        </w:tc>
      </w:tr>
      <w:tr w:rsidR="00AD2181" w:rsidRPr="00107D01" w14:paraId="3DE253E7" w14:textId="77777777" w:rsidTr="00A97C36">
        <w:tblPrEx>
          <w:tblLook w:val="0480" w:firstRow="0" w:lastRow="0" w:firstColumn="1" w:lastColumn="0" w:noHBand="0" w:noVBand="1"/>
        </w:tblPrEx>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tcPr>
          <w:p w14:paraId="24C0BEF5" w14:textId="77777777" w:rsidR="00AD2181" w:rsidRPr="0073635D" w:rsidRDefault="00AD2181" w:rsidP="00A97C36">
            <w:pPr>
              <w:pStyle w:val="NoSpacing"/>
              <w:rPr>
                <w:rFonts w:cstheme="minorHAnsi"/>
                <w:b w:val="0"/>
                <w:bCs w:val="0"/>
              </w:rPr>
            </w:pPr>
            <w:r w:rsidRPr="0073635D">
              <w:rPr>
                <w:rFonts w:cstheme="minorHAnsi"/>
                <w:b w:val="0"/>
                <w:bCs w:val="0"/>
                <w:color w:val="000000"/>
              </w:rPr>
              <w:t>HHFleeingDVRRH</w:t>
            </w:r>
          </w:p>
        </w:tc>
        <w:tc>
          <w:tcPr>
            <w:tcW w:w="7045" w:type="dxa"/>
          </w:tcPr>
          <w:p w14:paraId="116A80F8" w14:textId="77777777" w:rsidR="00AD2181" w:rsidRPr="009E14F7" w:rsidRDefault="00AD2181" w:rsidP="00A97C36">
            <w:pPr>
              <w:spacing w:before="0" w:after="0"/>
              <w:contextualSpacing/>
              <w:cnfStyle w:val="000000010000" w:firstRow="0" w:lastRow="0" w:firstColumn="0" w:lastColumn="0" w:oddVBand="0" w:evenVBand="0" w:oddHBand="0" w:evenHBand="1" w:firstRowFirstColumn="0" w:firstRowLastColumn="0" w:lastRowFirstColumn="0" w:lastRowLastColumn="0"/>
              <w:rPr>
                <w:rFonts w:cstheme="minorHAnsi"/>
              </w:rPr>
            </w:pPr>
            <w:r w:rsidRPr="00771BE6">
              <w:rPr>
                <w:rFonts w:cstheme="minorHAnsi"/>
              </w:rPr>
              <w:t xml:space="preserve">Population identifier; the combination of household types in which </w:t>
            </w:r>
            <w:r w:rsidRPr="000C6C12">
              <w:rPr>
                <w:rFonts w:cstheme="minorHAnsi"/>
              </w:rPr>
              <w:t>the person was served</w:t>
            </w:r>
            <w:r w:rsidRPr="007327FC">
              <w:rPr>
                <w:rFonts w:cstheme="minorHAnsi"/>
              </w:rPr>
              <w:t xml:space="preserve"> an RRH project</w:t>
            </w:r>
            <w:r w:rsidRPr="00DB4FDE">
              <w:rPr>
                <w:rFonts w:cstheme="minorHAnsi"/>
              </w:rPr>
              <w:t xml:space="preserve"> in house</w:t>
            </w:r>
            <w:r w:rsidRPr="00FB484D">
              <w:rPr>
                <w:rFonts w:cstheme="minorHAnsi"/>
              </w:rPr>
              <w:t>hold with an adult or HoH fleeing domestic violence.</w:t>
            </w:r>
          </w:p>
        </w:tc>
      </w:tr>
      <w:tr w:rsidR="00AD2181" w:rsidRPr="00107D01" w14:paraId="3294B54C" w14:textId="77777777" w:rsidTr="006A5B3F">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shd w:val="clear" w:color="auto" w:fill="auto"/>
          </w:tcPr>
          <w:p w14:paraId="2EB9AC65" w14:textId="77777777" w:rsidR="00AD2181" w:rsidRPr="0073635D" w:rsidRDefault="00AD2181" w:rsidP="00A97C36">
            <w:pPr>
              <w:pStyle w:val="NoSpacing"/>
              <w:rPr>
                <w:rFonts w:cstheme="minorHAnsi"/>
                <w:b w:val="0"/>
                <w:bCs w:val="0"/>
              </w:rPr>
            </w:pPr>
            <w:r w:rsidRPr="0073635D">
              <w:rPr>
                <w:rFonts w:cstheme="minorHAnsi"/>
                <w:b w:val="0"/>
                <w:bCs w:val="0"/>
                <w:color w:val="000000"/>
              </w:rPr>
              <w:t>HHAdultAgeAORRH</w:t>
            </w:r>
          </w:p>
        </w:tc>
        <w:tc>
          <w:tcPr>
            <w:tcW w:w="7045" w:type="dxa"/>
            <w:shd w:val="clear" w:color="auto" w:fill="auto"/>
          </w:tcPr>
          <w:p w14:paraId="2417729D" w14:textId="77777777" w:rsidR="00AD2181" w:rsidRPr="00DB4FDE" w:rsidRDefault="00AD2181" w:rsidP="00A97C36">
            <w:pPr>
              <w:spacing w:before="0" w:after="0"/>
              <w:contextualSpacing/>
              <w:cnfStyle w:val="000000100000" w:firstRow="0" w:lastRow="0" w:firstColumn="0" w:lastColumn="0" w:oddVBand="0" w:evenVBand="0" w:oddHBand="1" w:evenHBand="0" w:firstRowFirstColumn="0" w:firstRowLastColumn="0" w:lastRowFirstColumn="0" w:lastRowLastColumn="0"/>
              <w:rPr>
                <w:rFonts w:cstheme="minorHAnsi"/>
              </w:rPr>
            </w:pPr>
            <w:r w:rsidRPr="00771BE6">
              <w:rPr>
                <w:rFonts w:cstheme="minorHAnsi"/>
              </w:rPr>
              <w:t>Population identifier based on the combination of adult household members’ ages</w:t>
            </w:r>
            <w:r w:rsidRPr="000C6C12">
              <w:rPr>
                <w:rFonts w:cstheme="minorHAnsi"/>
              </w:rPr>
              <w:t xml:space="preserve"> for </w:t>
            </w:r>
            <w:r w:rsidRPr="007327FC">
              <w:rPr>
                <w:rFonts w:cstheme="minorHAnsi"/>
              </w:rPr>
              <w:t>RRH clients served in AO households.</w:t>
            </w:r>
          </w:p>
        </w:tc>
      </w:tr>
      <w:tr w:rsidR="00AD2181" w:rsidRPr="00107D01" w14:paraId="1259F795" w14:textId="77777777" w:rsidTr="00A97C36">
        <w:tblPrEx>
          <w:tblLook w:val="0480" w:firstRow="0" w:lastRow="0" w:firstColumn="1" w:lastColumn="0" w:noHBand="0" w:noVBand="1"/>
        </w:tblPrEx>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tcPr>
          <w:p w14:paraId="0DFBEA4C" w14:textId="77777777" w:rsidR="00AD2181" w:rsidRPr="0073635D" w:rsidRDefault="00AD2181" w:rsidP="00A97C36">
            <w:pPr>
              <w:pStyle w:val="NoSpacing"/>
              <w:rPr>
                <w:rFonts w:cstheme="minorHAnsi"/>
                <w:b w:val="0"/>
                <w:bCs w:val="0"/>
              </w:rPr>
            </w:pPr>
            <w:r w:rsidRPr="0073635D">
              <w:rPr>
                <w:rFonts w:cstheme="minorHAnsi"/>
                <w:b w:val="0"/>
                <w:bCs w:val="0"/>
                <w:color w:val="000000"/>
              </w:rPr>
              <w:t>HHAdultAgeACRRH</w:t>
            </w:r>
          </w:p>
        </w:tc>
        <w:tc>
          <w:tcPr>
            <w:tcW w:w="7045" w:type="dxa"/>
          </w:tcPr>
          <w:p w14:paraId="1458163E" w14:textId="77777777" w:rsidR="00AD2181" w:rsidRPr="009E14F7" w:rsidRDefault="00AD2181" w:rsidP="00A97C36">
            <w:pPr>
              <w:spacing w:before="0" w:after="0"/>
              <w:contextualSpacing/>
              <w:cnfStyle w:val="000000010000" w:firstRow="0" w:lastRow="0" w:firstColumn="0" w:lastColumn="0" w:oddVBand="0" w:evenVBand="0" w:oddHBand="0" w:evenHBand="1" w:firstRowFirstColumn="0" w:firstRowLastColumn="0" w:lastRowFirstColumn="0" w:lastRowLastColumn="0"/>
              <w:rPr>
                <w:rFonts w:cstheme="minorHAnsi"/>
              </w:rPr>
            </w:pPr>
            <w:r w:rsidRPr="00771BE6">
              <w:rPr>
                <w:rFonts w:cstheme="minorHAnsi"/>
              </w:rPr>
              <w:t xml:space="preserve">Population identifier based on the </w:t>
            </w:r>
            <w:r w:rsidRPr="000C6C12">
              <w:rPr>
                <w:rFonts w:cstheme="minorHAnsi"/>
              </w:rPr>
              <w:t>combination of adult household members’ ages</w:t>
            </w:r>
            <w:r w:rsidRPr="007327FC">
              <w:rPr>
                <w:rFonts w:cstheme="minorHAnsi"/>
              </w:rPr>
              <w:t xml:space="preserve"> for RRH clients served in </w:t>
            </w:r>
            <w:r w:rsidRPr="00DB4FDE">
              <w:rPr>
                <w:rFonts w:cstheme="minorHAnsi"/>
              </w:rPr>
              <w:t>AO households.</w:t>
            </w:r>
          </w:p>
        </w:tc>
      </w:tr>
      <w:tr w:rsidR="00AD2181" w:rsidRPr="00107D01" w14:paraId="7038ABA2" w14:textId="77777777" w:rsidTr="006A5B3F">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shd w:val="clear" w:color="auto" w:fill="auto"/>
          </w:tcPr>
          <w:p w14:paraId="207BC54E" w14:textId="77777777" w:rsidR="00AD2181" w:rsidRPr="0073635D" w:rsidRDefault="00AD2181" w:rsidP="00A97C36">
            <w:pPr>
              <w:pStyle w:val="NoSpacing"/>
              <w:rPr>
                <w:rFonts w:cstheme="minorHAnsi"/>
                <w:b w:val="0"/>
                <w:bCs w:val="0"/>
              </w:rPr>
            </w:pPr>
            <w:r w:rsidRPr="0073635D">
              <w:rPr>
                <w:rFonts w:cstheme="minorHAnsi"/>
                <w:b w:val="0"/>
                <w:bCs w:val="0"/>
                <w:color w:val="000000"/>
              </w:rPr>
              <w:t>HHParentRRH</w:t>
            </w:r>
          </w:p>
        </w:tc>
        <w:tc>
          <w:tcPr>
            <w:tcW w:w="7045" w:type="dxa"/>
            <w:shd w:val="clear" w:color="auto" w:fill="auto"/>
          </w:tcPr>
          <w:p w14:paraId="474D0153" w14:textId="77777777" w:rsidR="00AD2181" w:rsidRPr="009E14F7" w:rsidRDefault="00AD2181" w:rsidP="00A97C36">
            <w:pPr>
              <w:spacing w:before="0" w:after="0"/>
              <w:contextualSpacing/>
              <w:cnfStyle w:val="000000100000" w:firstRow="0" w:lastRow="0" w:firstColumn="0" w:lastColumn="0" w:oddVBand="0" w:evenVBand="0" w:oddHBand="1" w:evenHBand="0" w:firstRowFirstColumn="0" w:firstRowLastColumn="0" w:lastRowFirstColumn="0" w:lastRowLastColumn="0"/>
              <w:rPr>
                <w:rFonts w:cstheme="minorHAnsi"/>
              </w:rPr>
            </w:pPr>
            <w:r w:rsidRPr="00771BE6">
              <w:rPr>
                <w:rFonts w:cstheme="minorHAnsi"/>
              </w:rPr>
              <w:t xml:space="preserve">Population identifier; the combination of household types in which </w:t>
            </w:r>
            <w:r w:rsidRPr="000C6C12">
              <w:rPr>
                <w:rFonts w:cstheme="minorHAnsi"/>
              </w:rPr>
              <w:t>the person was served</w:t>
            </w:r>
            <w:r w:rsidRPr="007327FC">
              <w:rPr>
                <w:rFonts w:cstheme="minorHAnsi"/>
              </w:rPr>
              <w:t xml:space="preserve"> an RRH project</w:t>
            </w:r>
            <w:r w:rsidRPr="00DB4FDE">
              <w:rPr>
                <w:rFonts w:cstheme="minorHAnsi"/>
              </w:rPr>
              <w:t xml:space="preserve"> in a household that includes at least one member whos</w:t>
            </w:r>
            <w:r w:rsidRPr="00FB484D">
              <w:rPr>
                <w:rFonts w:cstheme="minorHAnsi"/>
              </w:rPr>
              <w:t>e RelationshipToHoH is 'Child'.</w:t>
            </w:r>
          </w:p>
        </w:tc>
      </w:tr>
      <w:tr w:rsidR="00AD2181" w:rsidRPr="00107D01" w14:paraId="21945B23" w14:textId="77777777" w:rsidTr="00A97C36">
        <w:tblPrEx>
          <w:tblLook w:val="0480" w:firstRow="0" w:lastRow="0" w:firstColumn="1" w:lastColumn="0" w:noHBand="0" w:noVBand="1"/>
        </w:tblPrEx>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tcPr>
          <w:p w14:paraId="491D67ED" w14:textId="77777777" w:rsidR="00AD2181" w:rsidRPr="0073635D" w:rsidRDefault="00AD2181" w:rsidP="00A97C36">
            <w:pPr>
              <w:pStyle w:val="NoSpacing"/>
              <w:rPr>
                <w:rFonts w:cstheme="minorHAnsi"/>
                <w:b w:val="0"/>
                <w:bCs w:val="0"/>
              </w:rPr>
            </w:pPr>
            <w:r w:rsidRPr="0073635D">
              <w:rPr>
                <w:rFonts w:cstheme="minorHAnsi"/>
                <w:b w:val="0"/>
                <w:bCs w:val="0"/>
                <w:color w:val="000000"/>
              </w:rPr>
              <w:t>AC3PlusRRH</w:t>
            </w:r>
          </w:p>
        </w:tc>
        <w:tc>
          <w:tcPr>
            <w:tcW w:w="7045" w:type="dxa"/>
          </w:tcPr>
          <w:p w14:paraId="0828D587" w14:textId="77777777" w:rsidR="00AD2181" w:rsidRPr="009E14F7" w:rsidRDefault="00AD2181" w:rsidP="00A97C36">
            <w:pPr>
              <w:spacing w:before="0" w:after="0"/>
              <w:contextualSpacing/>
              <w:cnfStyle w:val="000000010000" w:firstRow="0" w:lastRow="0" w:firstColumn="0" w:lastColumn="0" w:oddVBand="0" w:evenVBand="0" w:oddHBand="0" w:evenHBand="1" w:firstRowFirstColumn="0" w:firstRowLastColumn="0" w:lastRowFirstColumn="0" w:lastRowLastColumn="0"/>
              <w:rPr>
                <w:rFonts w:cstheme="minorHAnsi"/>
              </w:rPr>
            </w:pPr>
            <w:r w:rsidRPr="00771BE6">
              <w:rPr>
                <w:rFonts w:cstheme="minorHAnsi"/>
              </w:rPr>
              <w:t xml:space="preserve">Population identifier; indicates whether or not </w:t>
            </w:r>
            <w:r w:rsidRPr="000C6C12">
              <w:rPr>
                <w:rFonts w:cstheme="minorHAnsi"/>
              </w:rPr>
              <w:t>the person was served</w:t>
            </w:r>
            <w:r w:rsidRPr="007327FC">
              <w:rPr>
                <w:rFonts w:cstheme="minorHAnsi"/>
              </w:rPr>
              <w:t xml:space="preserve"> an RRH project</w:t>
            </w:r>
            <w:r w:rsidRPr="00DB4FDE">
              <w:rPr>
                <w:rFonts w:cstheme="minorHAnsi"/>
              </w:rPr>
              <w:t xml:space="preserve"> in an AC household with 3 or more household members under 18.</w:t>
            </w:r>
          </w:p>
        </w:tc>
      </w:tr>
      <w:tr w:rsidR="00AD2181" w:rsidRPr="00107D01" w14:paraId="220640A1" w14:textId="77777777" w:rsidTr="006A5B3F">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shd w:val="clear" w:color="auto" w:fill="auto"/>
          </w:tcPr>
          <w:p w14:paraId="5378FEF1" w14:textId="77777777" w:rsidR="00AD2181" w:rsidRPr="0073635D" w:rsidRDefault="00AD2181" w:rsidP="00A97C36">
            <w:pPr>
              <w:pStyle w:val="NoSpacing"/>
              <w:rPr>
                <w:rFonts w:cstheme="minorHAnsi"/>
                <w:b w:val="0"/>
                <w:bCs w:val="0"/>
              </w:rPr>
            </w:pPr>
            <w:r w:rsidRPr="0073635D">
              <w:rPr>
                <w:rFonts w:cstheme="minorHAnsi"/>
                <w:b w:val="0"/>
                <w:bCs w:val="0"/>
              </w:rPr>
              <w:t>AHARRRH</w:t>
            </w:r>
          </w:p>
        </w:tc>
        <w:tc>
          <w:tcPr>
            <w:tcW w:w="7045" w:type="dxa"/>
            <w:shd w:val="clear" w:color="auto" w:fill="auto"/>
          </w:tcPr>
          <w:p w14:paraId="63D94A5A" w14:textId="77777777" w:rsidR="00AD2181" w:rsidRPr="009E14F7" w:rsidRDefault="00AD2181" w:rsidP="00A97C36">
            <w:pPr>
              <w:spacing w:before="0" w:after="0"/>
              <w:contextualSpacing/>
              <w:cnfStyle w:val="000000100000" w:firstRow="0" w:lastRow="0" w:firstColumn="0" w:lastColumn="0" w:oddVBand="0" w:evenVBand="0" w:oddHBand="1" w:evenHBand="0" w:firstRowFirstColumn="0" w:firstRowLastColumn="0" w:lastRowFirstColumn="0" w:lastRowLastColumn="0"/>
              <w:rPr>
                <w:rFonts w:cstheme="minorHAnsi"/>
              </w:rPr>
            </w:pPr>
            <w:r w:rsidRPr="00771BE6">
              <w:rPr>
                <w:rFonts w:cstheme="minorHAnsi"/>
              </w:rPr>
              <w:t xml:space="preserve">The combination of household types in which </w:t>
            </w:r>
            <w:r w:rsidRPr="000C6C12">
              <w:rPr>
                <w:rFonts w:cstheme="minorHAnsi"/>
              </w:rPr>
              <w:t>the person was</w:t>
            </w:r>
            <w:r w:rsidRPr="007327FC">
              <w:rPr>
                <w:rFonts w:cstheme="minorHAnsi"/>
              </w:rPr>
              <w:t xml:space="preserve"> part of the AHAR universe for </w:t>
            </w:r>
            <w:r w:rsidRPr="00DB4FDE">
              <w:rPr>
                <w:rFonts w:cstheme="minorHAnsi"/>
              </w:rPr>
              <w:t>RRH</w:t>
            </w:r>
            <w:r w:rsidRPr="00FB484D">
              <w:rPr>
                <w:rFonts w:cstheme="minorHAnsi"/>
              </w:rPr>
              <w:t xml:space="preserve"> (i.e., has at least one bed night in the report period).</w:t>
            </w:r>
          </w:p>
        </w:tc>
      </w:tr>
      <w:tr w:rsidR="00AD2181" w:rsidRPr="00107D01" w14:paraId="4594342D" w14:textId="77777777" w:rsidTr="00A97C36">
        <w:tblPrEx>
          <w:tblLook w:val="0480" w:firstRow="0" w:lastRow="0" w:firstColumn="1" w:lastColumn="0" w:noHBand="0" w:noVBand="1"/>
        </w:tblPrEx>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tcPr>
          <w:p w14:paraId="64EA2379" w14:textId="77777777" w:rsidR="00AD2181" w:rsidRPr="0073635D" w:rsidRDefault="00AD2181" w:rsidP="00A97C36">
            <w:pPr>
              <w:pStyle w:val="NoSpacing"/>
              <w:rPr>
                <w:rFonts w:cstheme="minorHAnsi"/>
                <w:b w:val="0"/>
                <w:bCs w:val="0"/>
                <w:color w:val="000000"/>
              </w:rPr>
            </w:pPr>
            <w:r w:rsidRPr="0073635D">
              <w:rPr>
                <w:rFonts w:cstheme="minorHAnsi"/>
                <w:b w:val="0"/>
                <w:bCs w:val="0"/>
              </w:rPr>
              <w:t>AHARHoHRRH</w:t>
            </w:r>
          </w:p>
        </w:tc>
        <w:tc>
          <w:tcPr>
            <w:tcW w:w="7045" w:type="dxa"/>
          </w:tcPr>
          <w:p w14:paraId="055FC1A3" w14:textId="77777777" w:rsidR="00AD2181" w:rsidRPr="00FB484D" w:rsidRDefault="00AD2181" w:rsidP="00A97C36">
            <w:pPr>
              <w:spacing w:before="0" w:after="0"/>
              <w:contextualSpacing/>
              <w:cnfStyle w:val="000000010000" w:firstRow="0" w:lastRow="0" w:firstColumn="0" w:lastColumn="0" w:oddVBand="0" w:evenVBand="0" w:oddHBand="0" w:evenHBand="1" w:firstRowFirstColumn="0" w:firstRowLastColumn="0" w:lastRowFirstColumn="0" w:lastRowLastColumn="0"/>
              <w:rPr>
                <w:rFonts w:cstheme="minorHAnsi"/>
              </w:rPr>
            </w:pPr>
            <w:r w:rsidRPr="004C54E1">
              <w:rPr>
                <w:rFonts w:cstheme="minorHAnsi"/>
              </w:rPr>
              <w:t>The combination of household types in which the person was</w:t>
            </w:r>
            <w:r w:rsidRPr="00771BE6">
              <w:rPr>
                <w:rFonts w:cstheme="minorHAnsi"/>
              </w:rPr>
              <w:t xml:space="preserve"> part of the AHAR universe for RRH</w:t>
            </w:r>
            <w:r w:rsidRPr="000C6C12">
              <w:rPr>
                <w:rFonts w:cstheme="minorHAnsi"/>
              </w:rPr>
              <w:t xml:space="preserve"> (i.e., </w:t>
            </w:r>
            <w:r w:rsidRPr="007327FC">
              <w:rPr>
                <w:rFonts w:cstheme="minorHAnsi"/>
              </w:rPr>
              <w:t>has at least one bed night in the report period</w:t>
            </w:r>
            <w:r w:rsidRPr="00DB4FDE">
              <w:rPr>
                <w:rFonts w:cstheme="minorHAnsi"/>
              </w:rPr>
              <w:t>) as head of household.</w:t>
            </w:r>
          </w:p>
        </w:tc>
      </w:tr>
      <w:tr w:rsidR="00AD2181" w:rsidRPr="00107D01" w14:paraId="73168AFD" w14:textId="77777777" w:rsidTr="00A97C36">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shd w:val="clear" w:color="auto" w:fill="auto"/>
          </w:tcPr>
          <w:p w14:paraId="70020B56" w14:textId="77777777" w:rsidR="00AD2181" w:rsidRPr="0073635D" w:rsidRDefault="00AD2181" w:rsidP="00A97C36">
            <w:pPr>
              <w:pStyle w:val="NoSpacing"/>
              <w:rPr>
                <w:rFonts w:cstheme="minorHAnsi"/>
                <w:b w:val="0"/>
                <w:bCs w:val="0"/>
              </w:rPr>
            </w:pPr>
            <w:r w:rsidRPr="0073635D">
              <w:rPr>
                <w:rFonts w:cstheme="minorHAnsi"/>
                <w:b w:val="0"/>
                <w:bCs w:val="0"/>
                <w:color w:val="000000"/>
              </w:rPr>
              <w:t>PSHAgeMin</w:t>
            </w:r>
          </w:p>
        </w:tc>
        <w:tc>
          <w:tcPr>
            <w:tcW w:w="7045" w:type="dxa"/>
            <w:shd w:val="clear" w:color="auto" w:fill="auto"/>
          </w:tcPr>
          <w:p w14:paraId="1979DCC1" w14:textId="77777777" w:rsidR="00AD2181" w:rsidRPr="00FB484D" w:rsidRDefault="00AD2181" w:rsidP="00A97C36">
            <w:pPr>
              <w:spacing w:before="0" w:after="0"/>
              <w:contextualSpacing/>
              <w:cnfStyle w:val="000000100000" w:firstRow="0" w:lastRow="0" w:firstColumn="0" w:lastColumn="0" w:oddVBand="0" w:evenVBand="0" w:oddHBand="1" w:evenHBand="0" w:firstRowFirstColumn="0" w:firstRowLastColumn="0" w:lastRowFirstColumn="0" w:lastRowLastColumn="0"/>
              <w:rPr>
                <w:rFonts w:cstheme="minorHAnsi"/>
              </w:rPr>
            </w:pPr>
            <w:r w:rsidRPr="00771BE6">
              <w:rPr>
                <w:rFonts w:cstheme="minorHAnsi"/>
              </w:rPr>
              <w:t xml:space="preserve">The person’s </w:t>
            </w:r>
            <w:r w:rsidRPr="000C6C12">
              <w:rPr>
                <w:rFonts w:cstheme="minorHAnsi"/>
              </w:rPr>
              <w:t xml:space="preserve">minimum age at the later of </w:t>
            </w:r>
            <w:r w:rsidRPr="007327FC">
              <w:rPr>
                <w:rFonts w:cstheme="minorHAnsi"/>
                <w:u w:val="single"/>
              </w:rPr>
              <w:t>ReportStart</w:t>
            </w:r>
            <w:r w:rsidRPr="007327FC">
              <w:rPr>
                <w:rFonts w:cstheme="minorHAnsi"/>
              </w:rPr>
              <w:t xml:space="preserve"> and </w:t>
            </w:r>
            <w:r w:rsidRPr="00DB4FDE">
              <w:rPr>
                <w:rFonts w:cstheme="minorHAnsi"/>
                <w:i/>
                <w:iCs/>
              </w:rPr>
              <w:t>EntryDate</w:t>
            </w:r>
            <w:r w:rsidRPr="00FB484D">
              <w:rPr>
                <w:rFonts w:cstheme="minorHAnsi"/>
              </w:rPr>
              <w:t xml:space="preserve"> for any active PSH enrollment.</w:t>
            </w:r>
          </w:p>
        </w:tc>
      </w:tr>
      <w:tr w:rsidR="00AD2181" w:rsidRPr="00107D01" w14:paraId="39C42BAB" w14:textId="77777777" w:rsidTr="006A5B3F">
        <w:tblPrEx>
          <w:tblLook w:val="0480" w:firstRow="0" w:lastRow="0" w:firstColumn="1" w:lastColumn="0" w:noHBand="0" w:noVBand="1"/>
        </w:tblPrEx>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tcPr>
          <w:p w14:paraId="42DEF290" w14:textId="77777777" w:rsidR="00AD2181" w:rsidRPr="0073635D" w:rsidRDefault="00AD2181" w:rsidP="00A97C36">
            <w:pPr>
              <w:pStyle w:val="NoSpacing"/>
              <w:rPr>
                <w:rFonts w:cstheme="minorHAnsi"/>
                <w:b w:val="0"/>
                <w:bCs w:val="0"/>
              </w:rPr>
            </w:pPr>
            <w:r w:rsidRPr="0073635D">
              <w:rPr>
                <w:rFonts w:cstheme="minorHAnsi"/>
                <w:b w:val="0"/>
                <w:bCs w:val="0"/>
                <w:color w:val="000000"/>
              </w:rPr>
              <w:t>PSHAgeMax</w:t>
            </w:r>
          </w:p>
        </w:tc>
        <w:tc>
          <w:tcPr>
            <w:tcW w:w="7045" w:type="dxa"/>
          </w:tcPr>
          <w:p w14:paraId="7E0C5274" w14:textId="77777777" w:rsidR="00AD2181" w:rsidRPr="000D5A2E" w:rsidRDefault="00AD2181" w:rsidP="00A97C36">
            <w:pPr>
              <w:spacing w:before="0" w:after="0"/>
              <w:contextualSpacing/>
              <w:cnfStyle w:val="000000010000" w:firstRow="0" w:lastRow="0" w:firstColumn="0" w:lastColumn="0" w:oddVBand="0" w:evenVBand="0" w:oddHBand="0" w:evenHBand="1" w:firstRowFirstColumn="0" w:firstRowLastColumn="0" w:lastRowFirstColumn="0" w:lastRowLastColumn="0"/>
              <w:rPr>
                <w:rFonts w:cstheme="minorHAnsi"/>
              </w:rPr>
            </w:pPr>
            <w:r w:rsidRPr="00771BE6">
              <w:rPr>
                <w:rFonts w:cstheme="minorHAnsi"/>
              </w:rPr>
              <w:t xml:space="preserve">The </w:t>
            </w:r>
            <w:r w:rsidRPr="000C6C12">
              <w:rPr>
                <w:rFonts w:cstheme="minorHAnsi"/>
              </w:rPr>
              <w:t xml:space="preserve">person’s </w:t>
            </w:r>
            <w:r w:rsidRPr="007327FC">
              <w:rPr>
                <w:rFonts w:cstheme="minorHAnsi"/>
              </w:rPr>
              <w:t xml:space="preserve">maximum age at the later of </w:t>
            </w:r>
            <w:r w:rsidRPr="007327FC">
              <w:rPr>
                <w:rFonts w:cstheme="minorHAnsi"/>
                <w:u w:val="single"/>
              </w:rPr>
              <w:t>ReportStart</w:t>
            </w:r>
            <w:r w:rsidRPr="00DB4FDE">
              <w:rPr>
                <w:rFonts w:cstheme="minorHAnsi"/>
              </w:rPr>
              <w:t xml:space="preserve"> and </w:t>
            </w:r>
            <w:r w:rsidRPr="00FB484D">
              <w:rPr>
                <w:rFonts w:cstheme="minorHAnsi"/>
                <w:i/>
                <w:iCs/>
              </w:rPr>
              <w:t>EntryDate</w:t>
            </w:r>
            <w:r w:rsidRPr="00FB484D">
              <w:rPr>
                <w:rFonts w:cstheme="minorHAnsi"/>
              </w:rPr>
              <w:t xml:space="preserve"> for any active PSH enrollment.</w:t>
            </w:r>
          </w:p>
        </w:tc>
      </w:tr>
      <w:tr w:rsidR="00AD2181" w:rsidRPr="00107D01" w14:paraId="250CDB47" w14:textId="77777777" w:rsidTr="00A97C36">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shd w:val="clear" w:color="auto" w:fill="auto"/>
          </w:tcPr>
          <w:p w14:paraId="35CC1EF5" w14:textId="77777777" w:rsidR="00AD2181" w:rsidRPr="0073635D" w:rsidRDefault="00AD2181" w:rsidP="00A97C36">
            <w:pPr>
              <w:pStyle w:val="NoSpacing"/>
              <w:rPr>
                <w:rFonts w:cstheme="minorHAnsi"/>
                <w:b w:val="0"/>
                <w:bCs w:val="0"/>
              </w:rPr>
            </w:pPr>
            <w:r w:rsidRPr="0073635D">
              <w:rPr>
                <w:rFonts w:cstheme="minorHAnsi"/>
                <w:b w:val="0"/>
                <w:bCs w:val="0"/>
              </w:rPr>
              <w:t>HHTypePSH</w:t>
            </w:r>
          </w:p>
        </w:tc>
        <w:tc>
          <w:tcPr>
            <w:tcW w:w="7045" w:type="dxa"/>
            <w:shd w:val="clear" w:color="auto" w:fill="auto"/>
          </w:tcPr>
          <w:p w14:paraId="72CC5CB1" w14:textId="77777777" w:rsidR="00AD2181" w:rsidRPr="000D5A2E" w:rsidRDefault="00AD2181" w:rsidP="00A97C36">
            <w:pPr>
              <w:spacing w:before="0" w:after="0"/>
              <w:contextualSpacing/>
              <w:cnfStyle w:val="000000100000" w:firstRow="0" w:lastRow="0" w:firstColumn="0" w:lastColumn="0" w:oddVBand="0" w:evenVBand="0" w:oddHBand="1" w:evenHBand="0" w:firstRowFirstColumn="0" w:firstRowLastColumn="0" w:lastRowFirstColumn="0" w:lastRowLastColumn="0"/>
              <w:rPr>
                <w:rFonts w:cstheme="minorHAnsi"/>
              </w:rPr>
            </w:pPr>
            <w:r w:rsidRPr="004C54E1">
              <w:rPr>
                <w:rFonts w:cstheme="minorHAnsi"/>
              </w:rPr>
              <w:t>Identifies household types, if any, in which the person was served in an PSH project.</w:t>
            </w:r>
          </w:p>
        </w:tc>
      </w:tr>
      <w:tr w:rsidR="00AD2181" w:rsidRPr="00107D01" w14:paraId="09130B28" w14:textId="77777777" w:rsidTr="006A5B3F">
        <w:tblPrEx>
          <w:tblLook w:val="0480" w:firstRow="0" w:lastRow="0" w:firstColumn="1" w:lastColumn="0" w:noHBand="0" w:noVBand="1"/>
        </w:tblPrEx>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tcPr>
          <w:p w14:paraId="7944F8B3" w14:textId="77777777" w:rsidR="00AD2181" w:rsidRPr="0073635D" w:rsidRDefault="00AD2181" w:rsidP="00A97C36">
            <w:pPr>
              <w:pStyle w:val="NoSpacing"/>
              <w:rPr>
                <w:rFonts w:cstheme="minorHAnsi"/>
                <w:b w:val="0"/>
                <w:bCs w:val="0"/>
              </w:rPr>
            </w:pPr>
            <w:r w:rsidRPr="0073635D">
              <w:rPr>
                <w:rFonts w:cstheme="minorHAnsi"/>
                <w:b w:val="0"/>
                <w:bCs w:val="0"/>
              </w:rPr>
              <w:t>HoHPSH</w:t>
            </w:r>
          </w:p>
        </w:tc>
        <w:tc>
          <w:tcPr>
            <w:tcW w:w="7045" w:type="dxa"/>
          </w:tcPr>
          <w:p w14:paraId="6605D6EC" w14:textId="77777777" w:rsidR="00AD2181" w:rsidRPr="000D5A2E" w:rsidRDefault="00AD2181" w:rsidP="00A97C36">
            <w:pPr>
              <w:spacing w:before="0" w:after="0"/>
              <w:contextualSpacing/>
              <w:cnfStyle w:val="000000010000" w:firstRow="0" w:lastRow="0" w:firstColumn="0" w:lastColumn="0" w:oddVBand="0" w:evenVBand="0" w:oddHBand="0" w:evenHBand="1" w:firstRowFirstColumn="0" w:firstRowLastColumn="0" w:lastRowFirstColumn="0" w:lastRowLastColumn="0"/>
              <w:rPr>
                <w:rFonts w:cstheme="minorHAnsi"/>
              </w:rPr>
            </w:pPr>
            <w:r w:rsidRPr="00771BE6">
              <w:rPr>
                <w:rFonts w:cstheme="minorHAnsi"/>
              </w:rPr>
              <w:t xml:space="preserve">Identifies household types, if any, in which the person was </w:t>
            </w:r>
            <w:r w:rsidRPr="000C6C12">
              <w:rPr>
                <w:rFonts w:cstheme="minorHAnsi"/>
              </w:rPr>
              <w:t>served in an PSH project as a head of household</w:t>
            </w:r>
          </w:p>
        </w:tc>
      </w:tr>
      <w:tr w:rsidR="00AD2181" w:rsidRPr="00107D01" w14:paraId="556A19DE" w14:textId="77777777" w:rsidTr="00A97C36">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shd w:val="clear" w:color="auto" w:fill="auto"/>
          </w:tcPr>
          <w:p w14:paraId="3A9FB4D4" w14:textId="77777777" w:rsidR="00AD2181" w:rsidRPr="0073635D" w:rsidRDefault="00AD2181" w:rsidP="00A97C36">
            <w:pPr>
              <w:pStyle w:val="NoSpacing"/>
              <w:rPr>
                <w:rFonts w:cstheme="minorHAnsi"/>
                <w:b w:val="0"/>
                <w:bCs w:val="0"/>
              </w:rPr>
            </w:pPr>
            <w:r w:rsidRPr="0073635D">
              <w:rPr>
                <w:rFonts w:cstheme="minorHAnsi"/>
                <w:b w:val="0"/>
                <w:bCs w:val="0"/>
              </w:rPr>
              <w:t>AdultPSH</w:t>
            </w:r>
          </w:p>
        </w:tc>
        <w:tc>
          <w:tcPr>
            <w:tcW w:w="7045" w:type="dxa"/>
            <w:shd w:val="clear" w:color="auto" w:fill="auto"/>
          </w:tcPr>
          <w:p w14:paraId="1BE904CE" w14:textId="77777777" w:rsidR="00AD2181" w:rsidRPr="000D5A2E" w:rsidRDefault="00AD2181" w:rsidP="00A97C36">
            <w:pPr>
              <w:spacing w:before="0" w:after="0"/>
              <w:contextualSpacing/>
              <w:cnfStyle w:val="000000100000" w:firstRow="0" w:lastRow="0" w:firstColumn="0" w:lastColumn="0" w:oddVBand="0" w:evenVBand="0" w:oddHBand="1" w:evenHBand="0" w:firstRowFirstColumn="0" w:firstRowLastColumn="0" w:lastRowFirstColumn="0" w:lastRowLastColumn="0"/>
              <w:rPr>
                <w:rFonts w:cstheme="minorHAnsi"/>
              </w:rPr>
            </w:pPr>
            <w:r w:rsidRPr="00771BE6">
              <w:rPr>
                <w:rFonts w:cstheme="minorHAnsi"/>
              </w:rPr>
              <w:t>Identifies household types, if any, in which the person was served in an PSH project as an adult</w:t>
            </w:r>
          </w:p>
        </w:tc>
      </w:tr>
      <w:tr w:rsidR="00AD2181" w:rsidRPr="00107D01" w14:paraId="26EBA016" w14:textId="77777777" w:rsidTr="006A5B3F">
        <w:tblPrEx>
          <w:tblLook w:val="0480" w:firstRow="0" w:lastRow="0" w:firstColumn="1" w:lastColumn="0" w:noHBand="0" w:noVBand="1"/>
        </w:tblPrEx>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tcPr>
          <w:p w14:paraId="626F3AFA" w14:textId="77777777" w:rsidR="00AD2181" w:rsidRPr="0073635D" w:rsidRDefault="00AD2181" w:rsidP="00A97C36">
            <w:pPr>
              <w:pStyle w:val="NoSpacing"/>
              <w:rPr>
                <w:rFonts w:cstheme="minorHAnsi"/>
                <w:b w:val="0"/>
                <w:bCs w:val="0"/>
              </w:rPr>
            </w:pPr>
            <w:r w:rsidRPr="0073635D">
              <w:rPr>
                <w:rFonts w:cstheme="minorHAnsi"/>
                <w:b w:val="0"/>
                <w:bCs w:val="0"/>
                <w:color w:val="000000"/>
              </w:rPr>
              <w:t>HHChronicPSH</w:t>
            </w:r>
          </w:p>
        </w:tc>
        <w:tc>
          <w:tcPr>
            <w:tcW w:w="7045" w:type="dxa"/>
          </w:tcPr>
          <w:p w14:paraId="60368726" w14:textId="77777777" w:rsidR="00AD2181" w:rsidRPr="009E14F7" w:rsidRDefault="00AD2181" w:rsidP="00A97C36">
            <w:pPr>
              <w:spacing w:before="0" w:after="0"/>
              <w:contextualSpacing/>
              <w:cnfStyle w:val="000000010000" w:firstRow="0" w:lastRow="0" w:firstColumn="0" w:lastColumn="0" w:oddVBand="0" w:evenVBand="0" w:oddHBand="0" w:evenHBand="1" w:firstRowFirstColumn="0" w:firstRowLastColumn="0" w:lastRowFirstColumn="0" w:lastRowLastColumn="0"/>
              <w:rPr>
                <w:rFonts w:cstheme="minorHAnsi"/>
              </w:rPr>
            </w:pPr>
            <w:r w:rsidRPr="00771BE6">
              <w:rPr>
                <w:rFonts w:cstheme="minorHAnsi"/>
              </w:rPr>
              <w:t xml:space="preserve">Population identifier; the combination of household types in which </w:t>
            </w:r>
            <w:r w:rsidRPr="000C6C12">
              <w:rPr>
                <w:rFonts w:cstheme="minorHAnsi"/>
              </w:rPr>
              <w:t xml:space="preserve">the person was </w:t>
            </w:r>
            <w:r w:rsidRPr="007327FC">
              <w:rPr>
                <w:rFonts w:cstheme="minorHAnsi"/>
              </w:rPr>
              <w:t xml:space="preserve">served </w:t>
            </w:r>
            <w:r w:rsidRPr="00DB4FDE">
              <w:rPr>
                <w:rFonts w:cstheme="minorHAnsi"/>
              </w:rPr>
              <w:t>an PSH project</w:t>
            </w:r>
            <w:r w:rsidRPr="00FB484D">
              <w:rPr>
                <w:rFonts w:cstheme="minorHAnsi"/>
              </w:rPr>
              <w:t xml:space="preserve"> in household with a chronically homeless adult or HoH.</w:t>
            </w:r>
          </w:p>
        </w:tc>
      </w:tr>
      <w:tr w:rsidR="00AD2181" w:rsidRPr="00107D01" w14:paraId="2C068E5F" w14:textId="77777777" w:rsidTr="00A97C36">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shd w:val="clear" w:color="auto" w:fill="auto"/>
          </w:tcPr>
          <w:p w14:paraId="38693952" w14:textId="77777777" w:rsidR="00AD2181" w:rsidRPr="0073635D" w:rsidRDefault="00AD2181" w:rsidP="00A97C36">
            <w:pPr>
              <w:pStyle w:val="NoSpacing"/>
              <w:rPr>
                <w:rFonts w:cstheme="minorHAnsi"/>
                <w:b w:val="0"/>
                <w:bCs w:val="0"/>
              </w:rPr>
            </w:pPr>
            <w:r w:rsidRPr="0073635D">
              <w:rPr>
                <w:rFonts w:cstheme="minorHAnsi"/>
                <w:b w:val="0"/>
                <w:bCs w:val="0"/>
                <w:color w:val="000000"/>
              </w:rPr>
              <w:t>HHVetPSH</w:t>
            </w:r>
          </w:p>
        </w:tc>
        <w:tc>
          <w:tcPr>
            <w:tcW w:w="7045" w:type="dxa"/>
            <w:shd w:val="clear" w:color="auto" w:fill="auto"/>
          </w:tcPr>
          <w:p w14:paraId="37C8C3A6" w14:textId="77777777" w:rsidR="00AD2181" w:rsidRPr="009E14F7" w:rsidRDefault="00AD2181" w:rsidP="00A97C36">
            <w:pPr>
              <w:spacing w:before="0" w:after="0"/>
              <w:contextualSpacing/>
              <w:cnfStyle w:val="000000100000" w:firstRow="0" w:lastRow="0" w:firstColumn="0" w:lastColumn="0" w:oddVBand="0" w:evenVBand="0" w:oddHBand="1" w:evenHBand="0" w:firstRowFirstColumn="0" w:firstRowLastColumn="0" w:lastRowFirstColumn="0" w:lastRowLastColumn="0"/>
              <w:rPr>
                <w:rFonts w:cstheme="minorHAnsi"/>
              </w:rPr>
            </w:pPr>
            <w:r w:rsidRPr="00771BE6">
              <w:rPr>
                <w:rFonts w:cstheme="minorHAnsi"/>
              </w:rPr>
              <w:t xml:space="preserve">Population identifier; the combination of household types in which </w:t>
            </w:r>
            <w:r w:rsidRPr="000C6C12">
              <w:rPr>
                <w:rFonts w:cstheme="minorHAnsi"/>
              </w:rPr>
              <w:t>the person was served</w:t>
            </w:r>
            <w:r w:rsidRPr="007327FC">
              <w:rPr>
                <w:rFonts w:cstheme="minorHAnsi"/>
              </w:rPr>
              <w:t xml:space="preserve"> an PSH project</w:t>
            </w:r>
            <w:r w:rsidRPr="00DB4FDE">
              <w:rPr>
                <w:rFonts w:cstheme="minorHAnsi"/>
              </w:rPr>
              <w:t xml:space="preserve"> in household with a veteran.</w:t>
            </w:r>
          </w:p>
        </w:tc>
      </w:tr>
      <w:tr w:rsidR="00AD2181" w:rsidRPr="00107D01" w14:paraId="372A61D2" w14:textId="77777777" w:rsidTr="006A5B3F">
        <w:tblPrEx>
          <w:tblLook w:val="0480" w:firstRow="0" w:lastRow="0" w:firstColumn="1" w:lastColumn="0" w:noHBand="0" w:noVBand="1"/>
        </w:tblPrEx>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tcPr>
          <w:p w14:paraId="1290AEE7" w14:textId="77777777" w:rsidR="00AD2181" w:rsidRPr="0073635D" w:rsidRDefault="00AD2181" w:rsidP="00A97C36">
            <w:pPr>
              <w:pStyle w:val="NoSpacing"/>
              <w:rPr>
                <w:rFonts w:cstheme="minorHAnsi"/>
                <w:b w:val="0"/>
                <w:bCs w:val="0"/>
              </w:rPr>
            </w:pPr>
            <w:r w:rsidRPr="0073635D">
              <w:rPr>
                <w:rFonts w:cstheme="minorHAnsi"/>
                <w:b w:val="0"/>
                <w:bCs w:val="0"/>
                <w:color w:val="000000"/>
              </w:rPr>
              <w:t>HHDisabilityPSH</w:t>
            </w:r>
          </w:p>
        </w:tc>
        <w:tc>
          <w:tcPr>
            <w:tcW w:w="7045" w:type="dxa"/>
          </w:tcPr>
          <w:p w14:paraId="539285F8" w14:textId="77777777" w:rsidR="00AD2181" w:rsidRPr="009E14F7" w:rsidRDefault="00AD2181" w:rsidP="00A97C36">
            <w:pPr>
              <w:spacing w:before="0" w:after="0"/>
              <w:contextualSpacing/>
              <w:cnfStyle w:val="000000010000" w:firstRow="0" w:lastRow="0" w:firstColumn="0" w:lastColumn="0" w:oddVBand="0" w:evenVBand="0" w:oddHBand="0" w:evenHBand="1" w:firstRowFirstColumn="0" w:firstRowLastColumn="0" w:lastRowFirstColumn="0" w:lastRowLastColumn="0"/>
              <w:rPr>
                <w:rFonts w:cstheme="minorHAnsi"/>
              </w:rPr>
            </w:pPr>
            <w:r w:rsidRPr="00771BE6">
              <w:rPr>
                <w:rFonts w:cstheme="minorHAnsi"/>
              </w:rPr>
              <w:t>Population identifi</w:t>
            </w:r>
            <w:r w:rsidRPr="000C6C12">
              <w:rPr>
                <w:rFonts w:cstheme="minorHAnsi"/>
              </w:rPr>
              <w:t xml:space="preserve">er; the combination of household types in which </w:t>
            </w:r>
            <w:r w:rsidRPr="007327FC">
              <w:rPr>
                <w:rFonts w:cstheme="minorHAnsi"/>
              </w:rPr>
              <w:t xml:space="preserve">the person was served </w:t>
            </w:r>
            <w:r w:rsidRPr="00DB4FDE">
              <w:rPr>
                <w:rFonts w:cstheme="minorHAnsi"/>
              </w:rPr>
              <w:t>an PSH project</w:t>
            </w:r>
            <w:r w:rsidRPr="00FB484D">
              <w:rPr>
                <w:rFonts w:cstheme="minorHAnsi"/>
              </w:rPr>
              <w:t xml:space="preserve"> in household with a disabled adult or HoH.</w:t>
            </w:r>
          </w:p>
        </w:tc>
      </w:tr>
      <w:tr w:rsidR="00AD2181" w:rsidRPr="00107D01" w14:paraId="689E7F37" w14:textId="77777777" w:rsidTr="00A97C36">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shd w:val="clear" w:color="auto" w:fill="auto"/>
          </w:tcPr>
          <w:p w14:paraId="6FF79040" w14:textId="77777777" w:rsidR="00AD2181" w:rsidRPr="0073635D" w:rsidRDefault="00AD2181" w:rsidP="00A97C36">
            <w:pPr>
              <w:pStyle w:val="NoSpacing"/>
              <w:rPr>
                <w:rFonts w:cstheme="minorHAnsi"/>
                <w:b w:val="0"/>
                <w:bCs w:val="0"/>
              </w:rPr>
            </w:pPr>
            <w:r w:rsidRPr="0073635D">
              <w:rPr>
                <w:rFonts w:cstheme="minorHAnsi"/>
                <w:b w:val="0"/>
                <w:bCs w:val="0"/>
                <w:color w:val="000000"/>
              </w:rPr>
              <w:t>HHFleeingDVPSH</w:t>
            </w:r>
          </w:p>
        </w:tc>
        <w:tc>
          <w:tcPr>
            <w:tcW w:w="7045" w:type="dxa"/>
            <w:shd w:val="clear" w:color="auto" w:fill="auto"/>
          </w:tcPr>
          <w:p w14:paraId="0765D4B9" w14:textId="77777777" w:rsidR="00AD2181" w:rsidRPr="009E14F7" w:rsidRDefault="00AD2181" w:rsidP="00A97C36">
            <w:pPr>
              <w:spacing w:before="0" w:after="0"/>
              <w:contextualSpacing/>
              <w:cnfStyle w:val="000000100000" w:firstRow="0" w:lastRow="0" w:firstColumn="0" w:lastColumn="0" w:oddVBand="0" w:evenVBand="0" w:oddHBand="1" w:evenHBand="0" w:firstRowFirstColumn="0" w:firstRowLastColumn="0" w:lastRowFirstColumn="0" w:lastRowLastColumn="0"/>
              <w:rPr>
                <w:rFonts w:cstheme="minorHAnsi"/>
              </w:rPr>
            </w:pPr>
            <w:r w:rsidRPr="00771BE6">
              <w:rPr>
                <w:rFonts w:cstheme="minorHAnsi"/>
              </w:rPr>
              <w:t xml:space="preserve">Population identifier; the combination of household types in which </w:t>
            </w:r>
            <w:r w:rsidRPr="000C6C12">
              <w:rPr>
                <w:rFonts w:cstheme="minorHAnsi"/>
              </w:rPr>
              <w:t>the person was served</w:t>
            </w:r>
            <w:r w:rsidRPr="007327FC">
              <w:rPr>
                <w:rFonts w:cstheme="minorHAnsi"/>
              </w:rPr>
              <w:t xml:space="preserve"> an PSH project</w:t>
            </w:r>
            <w:r w:rsidRPr="00DB4FDE">
              <w:rPr>
                <w:rFonts w:cstheme="minorHAnsi"/>
              </w:rPr>
              <w:t xml:space="preserve"> in house</w:t>
            </w:r>
            <w:r w:rsidRPr="00FB484D">
              <w:rPr>
                <w:rFonts w:cstheme="minorHAnsi"/>
              </w:rPr>
              <w:t>hold with an adult or HoH fleeing domestic violence.</w:t>
            </w:r>
          </w:p>
        </w:tc>
      </w:tr>
      <w:tr w:rsidR="00AD2181" w:rsidRPr="00107D01" w14:paraId="3D5FEE5B" w14:textId="77777777" w:rsidTr="006A5B3F">
        <w:tblPrEx>
          <w:tblLook w:val="0480" w:firstRow="0" w:lastRow="0" w:firstColumn="1" w:lastColumn="0" w:noHBand="0" w:noVBand="1"/>
        </w:tblPrEx>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tcPr>
          <w:p w14:paraId="23836229" w14:textId="77777777" w:rsidR="00AD2181" w:rsidRPr="0073635D" w:rsidRDefault="00AD2181" w:rsidP="00A97C36">
            <w:pPr>
              <w:pStyle w:val="NoSpacing"/>
              <w:rPr>
                <w:rFonts w:cstheme="minorHAnsi"/>
                <w:b w:val="0"/>
                <w:bCs w:val="0"/>
              </w:rPr>
            </w:pPr>
            <w:r w:rsidRPr="0073635D">
              <w:rPr>
                <w:rFonts w:cstheme="minorHAnsi"/>
                <w:b w:val="0"/>
                <w:bCs w:val="0"/>
                <w:color w:val="000000"/>
              </w:rPr>
              <w:t>HHAdultAgeAOPSH</w:t>
            </w:r>
          </w:p>
        </w:tc>
        <w:tc>
          <w:tcPr>
            <w:tcW w:w="7045" w:type="dxa"/>
          </w:tcPr>
          <w:p w14:paraId="02597812" w14:textId="77777777" w:rsidR="00AD2181" w:rsidRPr="00DB4FDE" w:rsidRDefault="00AD2181" w:rsidP="00A97C36">
            <w:pPr>
              <w:spacing w:before="0" w:after="0"/>
              <w:contextualSpacing/>
              <w:cnfStyle w:val="000000010000" w:firstRow="0" w:lastRow="0" w:firstColumn="0" w:lastColumn="0" w:oddVBand="0" w:evenVBand="0" w:oddHBand="0" w:evenHBand="1" w:firstRowFirstColumn="0" w:firstRowLastColumn="0" w:lastRowFirstColumn="0" w:lastRowLastColumn="0"/>
              <w:rPr>
                <w:rFonts w:cstheme="minorHAnsi"/>
              </w:rPr>
            </w:pPr>
            <w:r w:rsidRPr="00771BE6">
              <w:rPr>
                <w:rFonts w:cstheme="minorHAnsi"/>
              </w:rPr>
              <w:t>Population identifier based on the combination of adult household members’ ages</w:t>
            </w:r>
            <w:r w:rsidRPr="000C6C12">
              <w:rPr>
                <w:rFonts w:cstheme="minorHAnsi"/>
              </w:rPr>
              <w:t xml:space="preserve"> for </w:t>
            </w:r>
            <w:r w:rsidRPr="007327FC">
              <w:rPr>
                <w:rFonts w:cstheme="minorHAnsi"/>
              </w:rPr>
              <w:t>PSH clients served in AO households.</w:t>
            </w:r>
          </w:p>
        </w:tc>
      </w:tr>
      <w:tr w:rsidR="00AD2181" w:rsidRPr="00107D01" w14:paraId="66F14F98" w14:textId="77777777" w:rsidTr="00A97C36">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shd w:val="clear" w:color="auto" w:fill="auto"/>
          </w:tcPr>
          <w:p w14:paraId="2447EC29" w14:textId="77777777" w:rsidR="00AD2181" w:rsidRPr="0073635D" w:rsidRDefault="00AD2181" w:rsidP="00A97C36">
            <w:pPr>
              <w:pStyle w:val="NoSpacing"/>
              <w:rPr>
                <w:rFonts w:cstheme="minorHAnsi"/>
                <w:b w:val="0"/>
                <w:bCs w:val="0"/>
              </w:rPr>
            </w:pPr>
            <w:r w:rsidRPr="0073635D">
              <w:rPr>
                <w:rFonts w:cstheme="minorHAnsi"/>
                <w:b w:val="0"/>
                <w:bCs w:val="0"/>
                <w:color w:val="000000"/>
              </w:rPr>
              <w:t>HHAdultAgeACPSH</w:t>
            </w:r>
          </w:p>
        </w:tc>
        <w:tc>
          <w:tcPr>
            <w:tcW w:w="7045" w:type="dxa"/>
            <w:shd w:val="clear" w:color="auto" w:fill="auto"/>
          </w:tcPr>
          <w:p w14:paraId="763B95DE" w14:textId="77777777" w:rsidR="00AD2181" w:rsidRPr="009E14F7" w:rsidRDefault="00AD2181" w:rsidP="00A97C36">
            <w:pPr>
              <w:spacing w:before="0" w:after="0"/>
              <w:contextualSpacing/>
              <w:cnfStyle w:val="000000100000" w:firstRow="0" w:lastRow="0" w:firstColumn="0" w:lastColumn="0" w:oddVBand="0" w:evenVBand="0" w:oddHBand="1" w:evenHBand="0" w:firstRowFirstColumn="0" w:firstRowLastColumn="0" w:lastRowFirstColumn="0" w:lastRowLastColumn="0"/>
              <w:rPr>
                <w:rFonts w:cstheme="minorHAnsi"/>
              </w:rPr>
            </w:pPr>
            <w:r w:rsidRPr="00771BE6">
              <w:rPr>
                <w:rFonts w:cstheme="minorHAnsi"/>
              </w:rPr>
              <w:t xml:space="preserve">Population identifier based on the </w:t>
            </w:r>
            <w:r w:rsidRPr="000C6C12">
              <w:rPr>
                <w:rFonts w:cstheme="minorHAnsi"/>
              </w:rPr>
              <w:t>combination of adult household members’ ages</w:t>
            </w:r>
            <w:r w:rsidRPr="007327FC">
              <w:rPr>
                <w:rFonts w:cstheme="minorHAnsi"/>
              </w:rPr>
              <w:t xml:space="preserve"> for PSH clients served in </w:t>
            </w:r>
            <w:r w:rsidRPr="00DB4FDE">
              <w:rPr>
                <w:rFonts w:cstheme="minorHAnsi"/>
              </w:rPr>
              <w:t>AO households.</w:t>
            </w:r>
          </w:p>
        </w:tc>
      </w:tr>
      <w:tr w:rsidR="00AD2181" w:rsidRPr="00107D01" w14:paraId="2428506B" w14:textId="77777777" w:rsidTr="006A5B3F">
        <w:tblPrEx>
          <w:tblLook w:val="0480" w:firstRow="0" w:lastRow="0" w:firstColumn="1" w:lastColumn="0" w:noHBand="0" w:noVBand="1"/>
        </w:tblPrEx>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tcPr>
          <w:p w14:paraId="5287746D" w14:textId="77777777" w:rsidR="00AD2181" w:rsidRPr="0073635D" w:rsidRDefault="00AD2181" w:rsidP="00A97C36">
            <w:pPr>
              <w:pStyle w:val="NoSpacing"/>
              <w:rPr>
                <w:rFonts w:cstheme="minorHAnsi"/>
                <w:b w:val="0"/>
                <w:bCs w:val="0"/>
              </w:rPr>
            </w:pPr>
            <w:r w:rsidRPr="0073635D">
              <w:rPr>
                <w:rFonts w:cstheme="minorHAnsi"/>
                <w:b w:val="0"/>
                <w:bCs w:val="0"/>
                <w:color w:val="000000"/>
              </w:rPr>
              <w:t>HHParentPSH</w:t>
            </w:r>
          </w:p>
        </w:tc>
        <w:tc>
          <w:tcPr>
            <w:tcW w:w="7045" w:type="dxa"/>
          </w:tcPr>
          <w:p w14:paraId="318A5D41" w14:textId="77777777" w:rsidR="00AD2181" w:rsidRPr="009E14F7" w:rsidRDefault="00AD2181" w:rsidP="00A97C36">
            <w:pPr>
              <w:spacing w:before="0" w:after="0"/>
              <w:contextualSpacing/>
              <w:cnfStyle w:val="000000010000" w:firstRow="0" w:lastRow="0" w:firstColumn="0" w:lastColumn="0" w:oddVBand="0" w:evenVBand="0" w:oddHBand="0" w:evenHBand="1" w:firstRowFirstColumn="0" w:firstRowLastColumn="0" w:lastRowFirstColumn="0" w:lastRowLastColumn="0"/>
              <w:rPr>
                <w:rFonts w:cstheme="minorHAnsi"/>
              </w:rPr>
            </w:pPr>
            <w:r w:rsidRPr="00771BE6">
              <w:rPr>
                <w:rFonts w:cstheme="minorHAnsi"/>
              </w:rPr>
              <w:t xml:space="preserve">Population identifier; the combination of household types in which </w:t>
            </w:r>
            <w:r w:rsidRPr="000C6C12">
              <w:rPr>
                <w:rFonts w:cstheme="minorHAnsi"/>
              </w:rPr>
              <w:t>the person was served</w:t>
            </w:r>
            <w:r w:rsidRPr="007327FC">
              <w:rPr>
                <w:rFonts w:cstheme="minorHAnsi"/>
              </w:rPr>
              <w:t xml:space="preserve"> an PSH project</w:t>
            </w:r>
            <w:r w:rsidRPr="00DB4FDE">
              <w:rPr>
                <w:rFonts w:cstheme="minorHAnsi"/>
              </w:rPr>
              <w:t xml:space="preserve"> in a household that includes at least one member whos</w:t>
            </w:r>
            <w:r w:rsidRPr="00FB484D">
              <w:rPr>
                <w:rFonts w:cstheme="minorHAnsi"/>
              </w:rPr>
              <w:t>e RelationshipToHoH is 'Child'.</w:t>
            </w:r>
          </w:p>
        </w:tc>
      </w:tr>
      <w:tr w:rsidR="00AD2181" w:rsidRPr="00107D01" w14:paraId="4422B279" w14:textId="77777777" w:rsidTr="00A97C36">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shd w:val="clear" w:color="auto" w:fill="auto"/>
          </w:tcPr>
          <w:p w14:paraId="39A1EF7D" w14:textId="77777777" w:rsidR="00AD2181" w:rsidRPr="0073635D" w:rsidRDefault="00AD2181" w:rsidP="00A97C36">
            <w:pPr>
              <w:pStyle w:val="NoSpacing"/>
              <w:rPr>
                <w:rFonts w:cstheme="minorHAnsi"/>
                <w:b w:val="0"/>
                <w:bCs w:val="0"/>
              </w:rPr>
            </w:pPr>
            <w:r w:rsidRPr="0073635D">
              <w:rPr>
                <w:rFonts w:cstheme="minorHAnsi"/>
                <w:b w:val="0"/>
                <w:bCs w:val="0"/>
                <w:color w:val="000000"/>
              </w:rPr>
              <w:t>AC3PlusPSH</w:t>
            </w:r>
          </w:p>
        </w:tc>
        <w:tc>
          <w:tcPr>
            <w:tcW w:w="7045" w:type="dxa"/>
            <w:shd w:val="clear" w:color="auto" w:fill="auto"/>
          </w:tcPr>
          <w:p w14:paraId="146D675A" w14:textId="77777777" w:rsidR="00AD2181" w:rsidRPr="009E14F7" w:rsidRDefault="00AD2181" w:rsidP="00A97C36">
            <w:pPr>
              <w:spacing w:before="0" w:after="0"/>
              <w:contextualSpacing/>
              <w:cnfStyle w:val="000000100000" w:firstRow="0" w:lastRow="0" w:firstColumn="0" w:lastColumn="0" w:oddVBand="0" w:evenVBand="0" w:oddHBand="1" w:evenHBand="0" w:firstRowFirstColumn="0" w:firstRowLastColumn="0" w:lastRowFirstColumn="0" w:lastRowLastColumn="0"/>
              <w:rPr>
                <w:rFonts w:cstheme="minorHAnsi"/>
              </w:rPr>
            </w:pPr>
            <w:r w:rsidRPr="00771BE6">
              <w:rPr>
                <w:rFonts w:cstheme="minorHAnsi"/>
              </w:rPr>
              <w:t xml:space="preserve">Population identifier; indicates whether or not </w:t>
            </w:r>
            <w:r w:rsidRPr="000C6C12">
              <w:rPr>
                <w:rFonts w:cstheme="minorHAnsi"/>
              </w:rPr>
              <w:t>the person was served</w:t>
            </w:r>
            <w:r w:rsidRPr="007327FC">
              <w:rPr>
                <w:rFonts w:cstheme="minorHAnsi"/>
              </w:rPr>
              <w:t xml:space="preserve"> an PSH project</w:t>
            </w:r>
            <w:r w:rsidRPr="00DB4FDE">
              <w:rPr>
                <w:rFonts w:cstheme="minorHAnsi"/>
              </w:rPr>
              <w:t xml:space="preserve"> in an AC household with 3 or more household members under 18.</w:t>
            </w:r>
          </w:p>
        </w:tc>
      </w:tr>
      <w:tr w:rsidR="00AD2181" w:rsidRPr="00107D01" w14:paraId="2B0E1286" w14:textId="77777777" w:rsidTr="006A5B3F">
        <w:tblPrEx>
          <w:tblLook w:val="0480" w:firstRow="0" w:lastRow="0" w:firstColumn="1" w:lastColumn="0" w:noHBand="0" w:noVBand="1"/>
        </w:tblPrEx>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tcPr>
          <w:p w14:paraId="0225B071" w14:textId="3EB1363E" w:rsidR="00AD2181" w:rsidRPr="0073635D" w:rsidRDefault="00AD2181" w:rsidP="00A97C36">
            <w:pPr>
              <w:pStyle w:val="NoSpacing"/>
              <w:rPr>
                <w:rFonts w:cstheme="minorHAnsi"/>
                <w:b w:val="0"/>
                <w:bCs w:val="0"/>
              </w:rPr>
            </w:pPr>
            <w:r w:rsidRPr="0073635D">
              <w:rPr>
                <w:rFonts w:cstheme="minorHAnsi"/>
                <w:b w:val="0"/>
                <w:bCs w:val="0"/>
              </w:rPr>
              <w:t>AHARPSH</w:t>
            </w:r>
          </w:p>
        </w:tc>
        <w:tc>
          <w:tcPr>
            <w:tcW w:w="7045" w:type="dxa"/>
          </w:tcPr>
          <w:p w14:paraId="7AEE826A" w14:textId="2F7ABDB8" w:rsidR="00AD2181" w:rsidRPr="009E14F7" w:rsidRDefault="00AD2181" w:rsidP="00A97C36">
            <w:pPr>
              <w:spacing w:before="0" w:after="0"/>
              <w:contextualSpacing/>
              <w:cnfStyle w:val="000000010000" w:firstRow="0" w:lastRow="0" w:firstColumn="0" w:lastColumn="0" w:oddVBand="0" w:evenVBand="0" w:oddHBand="0" w:evenHBand="1" w:firstRowFirstColumn="0" w:firstRowLastColumn="0" w:lastRowFirstColumn="0" w:lastRowLastColumn="0"/>
              <w:rPr>
                <w:rFonts w:cstheme="minorHAnsi"/>
              </w:rPr>
            </w:pPr>
            <w:r w:rsidRPr="00771BE6">
              <w:rPr>
                <w:rFonts w:cstheme="minorHAnsi"/>
              </w:rPr>
              <w:t xml:space="preserve">The combination of household types in which </w:t>
            </w:r>
            <w:r w:rsidRPr="000C6C12">
              <w:rPr>
                <w:rFonts w:cstheme="minorHAnsi"/>
              </w:rPr>
              <w:t>the person was</w:t>
            </w:r>
            <w:r w:rsidRPr="007327FC">
              <w:rPr>
                <w:rFonts w:cstheme="minorHAnsi"/>
              </w:rPr>
              <w:t xml:space="preserve"> part of the AHAR universe for </w:t>
            </w:r>
            <w:r w:rsidRPr="00DB4FDE">
              <w:rPr>
                <w:rFonts w:cstheme="minorHAnsi"/>
              </w:rPr>
              <w:t>PSH</w:t>
            </w:r>
            <w:r w:rsidRPr="00FB484D">
              <w:rPr>
                <w:rFonts w:cstheme="minorHAnsi"/>
              </w:rPr>
              <w:t xml:space="preserve"> (i.e., has at least one bed night in the report period).</w:t>
            </w:r>
          </w:p>
        </w:tc>
      </w:tr>
      <w:tr w:rsidR="00AD2181" w:rsidRPr="00107D01" w14:paraId="63CA5C03" w14:textId="77777777" w:rsidTr="00FD1AE1">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243" w:type="dxa"/>
            <w:shd w:val="clear" w:color="auto" w:fill="auto"/>
          </w:tcPr>
          <w:p w14:paraId="55E96C61" w14:textId="77777777" w:rsidR="00AD2181" w:rsidRPr="004C54E1" w:rsidRDefault="00AD2181" w:rsidP="00A97C36">
            <w:pPr>
              <w:pStyle w:val="NoSpacing"/>
              <w:rPr>
                <w:rFonts w:cstheme="minorHAnsi"/>
                <w:b w:val="0"/>
              </w:rPr>
            </w:pPr>
            <w:r w:rsidRPr="004C54E1">
              <w:rPr>
                <w:rFonts w:cstheme="minorHAnsi"/>
                <w:b w:val="0"/>
                <w:bCs w:val="0"/>
              </w:rPr>
              <w:t>AHARHoHPSH</w:t>
            </w:r>
          </w:p>
        </w:tc>
        <w:tc>
          <w:tcPr>
            <w:tcW w:w="7045" w:type="dxa"/>
            <w:shd w:val="clear" w:color="auto" w:fill="auto"/>
          </w:tcPr>
          <w:p w14:paraId="76EFACF0" w14:textId="77777777" w:rsidR="00AD2181" w:rsidRPr="00FB484D" w:rsidRDefault="00AD2181" w:rsidP="00A97C36">
            <w:pPr>
              <w:spacing w:before="0" w:after="0"/>
              <w:contextualSpacing/>
              <w:cnfStyle w:val="000000100000" w:firstRow="0" w:lastRow="0" w:firstColumn="0" w:lastColumn="0" w:oddVBand="0" w:evenVBand="0" w:oddHBand="1" w:evenHBand="0" w:firstRowFirstColumn="0" w:firstRowLastColumn="0" w:lastRowFirstColumn="0" w:lastRowLastColumn="0"/>
              <w:rPr>
                <w:rFonts w:cstheme="minorHAnsi"/>
              </w:rPr>
            </w:pPr>
            <w:r w:rsidRPr="00771BE6">
              <w:rPr>
                <w:rFonts w:cstheme="minorHAnsi"/>
              </w:rPr>
              <w:t xml:space="preserve">The combination of household types in which </w:t>
            </w:r>
            <w:r w:rsidRPr="000C6C12">
              <w:rPr>
                <w:rFonts w:cstheme="minorHAnsi"/>
              </w:rPr>
              <w:t>the person was</w:t>
            </w:r>
            <w:r w:rsidRPr="007327FC">
              <w:rPr>
                <w:rFonts w:cstheme="minorHAnsi"/>
              </w:rPr>
              <w:t xml:space="preserve"> part of the AHAR universe for PSH</w:t>
            </w:r>
            <w:r w:rsidRPr="00DB4FDE">
              <w:rPr>
                <w:rFonts w:cstheme="minorHAnsi"/>
              </w:rPr>
              <w:t xml:space="preserve"> (i.e., </w:t>
            </w:r>
            <w:r w:rsidRPr="00FB484D">
              <w:rPr>
                <w:rFonts w:cstheme="minorHAnsi"/>
              </w:rPr>
              <w:t>has at least one bed night in the report period) as head of household.</w:t>
            </w:r>
          </w:p>
        </w:tc>
      </w:tr>
    </w:tbl>
    <w:p w14:paraId="673F9DE7" w14:textId="435CF4AD" w:rsidR="00A34E26" w:rsidRPr="00C52062" w:rsidRDefault="00A34E26" w:rsidP="006A3016">
      <w:pPr>
        <w:pStyle w:val="Heading3"/>
      </w:pPr>
      <w:r w:rsidRPr="00C52062">
        <w:t>Logic</w:t>
      </w:r>
    </w:p>
    <w:p w14:paraId="0E99A6AD" w14:textId="08AFBE40" w:rsidR="009C62F0" w:rsidRPr="00A6067F" w:rsidRDefault="00A34E26" w:rsidP="00A34E26">
      <w:pPr>
        <w:rPr>
          <w:rFonts w:eastAsia="Times New Roman" w:cstheme="minorHAnsi"/>
          <w:szCs w:val="20"/>
        </w:rPr>
      </w:pPr>
      <w:r w:rsidRPr="00A6067F">
        <w:rPr>
          <w:rFonts w:eastAsia="Times New Roman" w:cstheme="minorHAnsi"/>
          <w:szCs w:val="20"/>
        </w:rPr>
        <w:t>LSAPerson</w:t>
      </w:r>
      <w:r w:rsidR="00297A97">
        <w:rPr>
          <w:rFonts w:eastAsia="Times New Roman" w:cstheme="minorHAnsi"/>
          <w:szCs w:val="20"/>
        </w:rPr>
        <w:t xml:space="preserve"> is</w:t>
      </w:r>
      <w:r w:rsidRPr="00A6067F">
        <w:rPr>
          <w:rFonts w:eastAsia="Times New Roman" w:cstheme="minorHAnsi"/>
          <w:szCs w:val="20"/>
        </w:rPr>
        <w:t xml:space="preserve"> the source for </w:t>
      </w:r>
      <w:r w:rsidR="00297A97">
        <w:rPr>
          <w:rFonts w:eastAsia="Times New Roman" w:cstheme="minorHAnsi"/>
          <w:szCs w:val="20"/>
        </w:rPr>
        <w:t>demographic reporting</w:t>
      </w:r>
      <w:r w:rsidR="00E57C25" w:rsidRPr="00A6067F">
        <w:rPr>
          <w:rFonts w:eastAsia="Times New Roman" w:cstheme="minorHAnsi"/>
          <w:szCs w:val="20"/>
        </w:rPr>
        <w:t xml:space="preserve"> produced by the HDX 2.0</w:t>
      </w:r>
      <w:r w:rsidR="009C6F26">
        <w:rPr>
          <w:rFonts w:eastAsia="Times New Roman" w:cstheme="minorHAnsi"/>
          <w:szCs w:val="20"/>
        </w:rPr>
        <w:t xml:space="preserve">.  </w:t>
      </w:r>
      <w:r w:rsidR="00977C91">
        <w:rPr>
          <w:rFonts w:eastAsia="Times New Roman" w:cstheme="minorHAnsi"/>
          <w:szCs w:val="20"/>
        </w:rPr>
        <w:t xml:space="preserve">Every active client is </w:t>
      </w:r>
      <w:r w:rsidR="005D423A">
        <w:rPr>
          <w:rFonts w:eastAsia="Times New Roman" w:cstheme="minorHAnsi"/>
          <w:szCs w:val="20"/>
        </w:rPr>
        <w:t xml:space="preserve">counted in a single row of </w:t>
      </w:r>
      <w:r w:rsidR="00B57A2F">
        <w:rPr>
          <w:rFonts w:eastAsia="Times New Roman" w:cstheme="minorHAnsi"/>
          <w:szCs w:val="20"/>
        </w:rPr>
        <w:t>LSAPerson</w:t>
      </w:r>
      <w:r w:rsidR="00984D3A">
        <w:rPr>
          <w:rFonts w:eastAsia="Times New Roman" w:cstheme="minorHAnsi"/>
          <w:szCs w:val="20"/>
        </w:rPr>
        <w:t xml:space="preserve">.  Counts in </w:t>
      </w:r>
      <w:r w:rsidR="00984D3A" w:rsidRPr="00984D3A">
        <w:rPr>
          <w:rFonts w:eastAsia="Times New Roman" w:cstheme="minorHAnsi"/>
          <w:b/>
          <w:bCs/>
          <w:szCs w:val="20"/>
        </w:rPr>
        <w:t>RowTotal</w:t>
      </w:r>
      <w:r w:rsidR="00984D3A">
        <w:rPr>
          <w:rFonts w:eastAsia="Times New Roman" w:cstheme="minorHAnsi"/>
          <w:szCs w:val="20"/>
        </w:rPr>
        <w:t xml:space="preserve"> are grouped by the </w:t>
      </w:r>
      <w:r w:rsidR="009F3AE3">
        <w:rPr>
          <w:rFonts w:eastAsia="Times New Roman" w:cstheme="minorHAnsi"/>
          <w:szCs w:val="20"/>
        </w:rPr>
        <w:t>values in all of the other columns</w:t>
      </w:r>
      <w:r w:rsidR="005F11A8">
        <w:rPr>
          <w:rFonts w:eastAsia="Times New Roman" w:cstheme="minorHAnsi"/>
          <w:szCs w:val="20"/>
        </w:rPr>
        <w:t>.  T</w:t>
      </w:r>
      <w:r w:rsidRPr="00A6067F">
        <w:rPr>
          <w:rFonts w:eastAsia="Times New Roman" w:cstheme="minorHAnsi"/>
          <w:szCs w:val="20"/>
        </w:rPr>
        <w:t xml:space="preserve">he sum of </w:t>
      </w:r>
      <w:r w:rsidR="00F52A07" w:rsidRPr="00655B0F">
        <w:rPr>
          <w:b/>
        </w:rPr>
        <w:t>RowTotal</w:t>
      </w:r>
      <w:r w:rsidR="00F52A07" w:rsidRPr="00A6067F">
        <w:rPr>
          <w:rFonts w:eastAsia="Times New Roman" w:cstheme="minorHAnsi"/>
          <w:szCs w:val="20"/>
        </w:rPr>
        <w:t xml:space="preserve"> </w:t>
      </w:r>
      <w:r w:rsidRPr="00A6067F">
        <w:rPr>
          <w:rFonts w:eastAsia="Times New Roman" w:cstheme="minorHAnsi"/>
          <w:szCs w:val="20"/>
        </w:rPr>
        <w:t xml:space="preserve">values is the total number of </w:t>
      </w:r>
      <w:r w:rsidR="00F52A07" w:rsidRPr="00A6067F">
        <w:rPr>
          <w:rFonts w:eastAsia="Times New Roman" w:cstheme="minorHAnsi"/>
          <w:szCs w:val="20"/>
        </w:rPr>
        <w:t>clients in the active cohort.</w:t>
      </w:r>
    </w:p>
    <w:p w14:paraId="119E2BF2" w14:textId="56DB8324" w:rsidR="006F51AA" w:rsidRDefault="00A34E26" w:rsidP="006F51AA">
      <w:r w:rsidRPr="00A6067F">
        <w:rPr>
          <w:rFonts w:eastAsia="Times New Roman" w:cstheme="minorHAnsi"/>
          <w:szCs w:val="20"/>
        </w:rPr>
        <w:t xml:space="preserve">In the intermediate client-level </w:t>
      </w:r>
      <w:r w:rsidR="00E57C25" w:rsidRPr="00A6067F">
        <w:rPr>
          <w:rFonts w:eastAsia="Times New Roman" w:cstheme="minorHAnsi"/>
          <w:szCs w:val="20"/>
        </w:rPr>
        <w:t>tmp_Person</w:t>
      </w:r>
      <w:r w:rsidRPr="00A6067F">
        <w:rPr>
          <w:rFonts w:eastAsia="Times New Roman" w:cstheme="minorHAnsi"/>
          <w:szCs w:val="20"/>
        </w:rPr>
        <w:t xml:space="preserve">, each active client is represented by a single row with </w:t>
      </w:r>
      <w:r w:rsidRPr="00655B0F">
        <w:rPr>
          <w:i/>
        </w:rPr>
        <w:t xml:space="preserve">PersonalID </w:t>
      </w:r>
      <w:r w:rsidRPr="00A6067F">
        <w:rPr>
          <w:rFonts w:eastAsia="Times New Roman" w:cstheme="minorHAnsi"/>
          <w:szCs w:val="20"/>
        </w:rPr>
        <w:t xml:space="preserve">as the primary key. </w:t>
      </w:r>
      <w:bookmarkStart w:id="144" w:name="_Toc506721197"/>
      <w:bookmarkStart w:id="145" w:name="_Toc499543990"/>
      <w:bookmarkStart w:id="146" w:name="_Hlk510689117"/>
    </w:p>
    <w:p w14:paraId="7C089F01" w14:textId="72435CB9" w:rsidR="00EC52CD" w:rsidRPr="00C52062" w:rsidRDefault="003C176F" w:rsidP="0088191A">
      <w:pPr>
        <w:pStyle w:val="Heading2"/>
        <w:ind w:left="720" w:hanging="720"/>
      </w:pPr>
      <w:bookmarkStart w:id="147" w:name="_LSAPerson_Demographics"/>
      <w:bookmarkStart w:id="148" w:name="_Toc34144027"/>
      <w:bookmarkEnd w:id="147"/>
      <w:r>
        <w:t xml:space="preserve">LSAPerson </w:t>
      </w:r>
      <w:r w:rsidR="00876AFA">
        <w:t>Demographics</w:t>
      </w:r>
      <w:bookmarkEnd w:id="148"/>
      <w:bookmarkEnd w:id="144"/>
      <w:bookmarkEnd w:id="145"/>
    </w:p>
    <w:p w14:paraId="71C8DD20" w14:textId="68B9670F" w:rsidR="00EC52CD" w:rsidRDefault="00EC52CD" w:rsidP="006A3016">
      <w:pPr>
        <w:pStyle w:val="Heading3"/>
      </w:pPr>
      <w:r w:rsidRPr="00C52062">
        <w:t>Relevant Data</w:t>
      </w:r>
    </w:p>
    <w:p w14:paraId="6C681FF3" w14:textId="77777777" w:rsidR="00675CA5" w:rsidRPr="006A3016" w:rsidRDefault="00675CA5">
      <w:pPr>
        <w:pStyle w:val="Heading4"/>
      </w:pPr>
      <w:r w:rsidRPr="0088191A">
        <w:t>Source</w:t>
      </w:r>
    </w:p>
    <w:tbl>
      <w:tblPr>
        <w:tblStyle w:val="TableGrid"/>
        <w:tblW w:w="9355" w:type="dxa"/>
        <w:tblLook w:val="04A0" w:firstRow="1" w:lastRow="0" w:firstColumn="1" w:lastColumn="0" w:noHBand="0" w:noVBand="1"/>
      </w:tblPr>
      <w:tblGrid>
        <w:gridCol w:w="9355"/>
      </w:tblGrid>
      <w:tr w:rsidR="00FD1AE1" w:rsidRPr="00C9484F" w14:paraId="11235D2B" w14:textId="77777777" w:rsidTr="00FD1AE1">
        <w:trPr>
          <w:cantSplit/>
          <w:trHeight w:val="216"/>
        </w:trPr>
        <w:tc>
          <w:tcPr>
            <w:tcW w:w="9355" w:type="dxa"/>
            <w:shd w:val="clear" w:color="auto" w:fill="FDE9D9" w:themeFill="accent6" w:themeFillTint="33"/>
          </w:tcPr>
          <w:p w14:paraId="719EAC5A" w14:textId="77777777" w:rsidR="00FD1AE1" w:rsidRPr="00C9484F" w:rsidRDefault="00FD1AE1" w:rsidP="00621D1D">
            <w:pPr>
              <w:pStyle w:val="NoSpacing"/>
              <w:rPr>
                <w:b/>
                <w:bCs/>
              </w:rPr>
            </w:pPr>
            <w:r w:rsidRPr="00C9484F">
              <w:rPr>
                <w:b/>
                <w:bCs/>
              </w:rPr>
              <w:t>lsa_Report</w:t>
            </w:r>
          </w:p>
        </w:tc>
      </w:tr>
      <w:tr w:rsidR="00FD1AE1" w:rsidRPr="00FD1AE1" w14:paraId="6CD7B25F" w14:textId="77777777" w:rsidTr="00FD1AE1">
        <w:trPr>
          <w:cantSplit/>
          <w:trHeight w:val="216"/>
        </w:trPr>
        <w:tc>
          <w:tcPr>
            <w:tcW w:w="9355" w:type="dxa"/>
          </w:tcPr>
          <w:p w14:paraId="14B9E3E9" w14:textId="77777777" w:rsidR="00FD1AE1" w:rsidRPr="00FD1AE1" w:rsidRDefault="00FD1AE1" w:rsidP="00621D1D">
            <w:pPr>
              <w:pStyle w:val="NoSpacing"/>
            </w:pPr>
            <w:r w:rsidRPr="00FD1AE1">
              <w:t>ReportStart</w:t>
            </w:r>
          </w:p>
        </w:tc>
      </w:tr>
      <w:tr w:rsidR="00FD1AE1" w:rsidRPr="00C9484F" w14:paraId="500232DF" w14:textId="77777777" w:rsidTr="00FD1AE1">
        <w:trPr>
          <w:cantSplit/>
          <w:trHeight w:val="216"/>
        </w:trPr>
        <w:tc>
          <w:tcPr>
            <w:tcW w:w="9355" w:type="dxa"/>
            <w:shd w:val="clear" w:color="auto" w:fill="FDE9D9" w:themeFill="accent6" w:themeFillTint="33"/>
          </w:tcPr>
          <w:p w14:paraId="29E2CE84" w14:textId="77777777" w:rsidR="00FD1AE1" w:rsidRPr="00C9484F" w:rsidRDefault="00FD1AE1" w:rsidP="00621D1D">
            <w:pPr>
              <w:pStyle w:val="NoSpacing"/>
              <w:rPr>
                <w:b/>
                <w:bCs/>
              </w:rPr>
            </w:pPr>
            <w:r w:rsidRPr="00C9484F">
              <w:rPr>
                <w:b/>
                <w:bCs/>
              </w:rPr>
              <w:t>active_Enrollment</w:t>
            </w:r>
          </w:p>
        </w:tc>
      </w:tr>
      <w:tr w:rsidR="00FD1AE1" w:rsidRPr="006B4F91" w14:paraId="10C25994" w14:textId="77777777" w:rsidTr="00FD1AE1">
        <w:trPr>
          <w:cantSplit/>
          <w:trHeight w:val="216"/>
        </w:trPr>
        <w:tc>
          <w:tcPr>
            <w:tcW w:w="9355" w:type="dxa"/>
          </w:tcPr>
          <w:p w14:paraId="7F6683D4" w14:textId="77777777" w:rsidR="00FD1AE1" w:rsidRPr="00FD1AE1" w:rsidRDefault="00FD1AE1" w:rsidP="00621D1D">
            <w:pPr>
              <w:pStyle w:val="NoSpacing"/>
            </w:pPr>
            <w:r w:rsidRPr="00FD1AE1">
              <w:t>EnrollmentID</w:t>
            </w:r>
          </w:p>
        </w:tc>
      </w:tr>
      <w:tr w:rsidR="00FD1AE1" w:rsidRPr="006B4F91" w14:paraId="71367B08" w14:textId="77777777" w:rsidTr="00FD1AE1">
        <w:trPr>
          <w:cantSplit/>
          <w:trHeight w:val="216"/>
        </w:trPr>
        <w:tc>
          <w:tcPr>
            <w:tcW w:w="9355" w:type="dxa"/>
          </w:tcPr>
          <w:p w14:paraId="0AF32E61" w14:textId="77777777" w:rsidR="00FD1AE1" w:rsidRPr="00FD1AE1" w:rsidRDefault="00FD1AE1" w:rsidP="00621D1D">
            <w:pPr>
              <w:pStyle w:val="NoSpacing"/>
            </w:pPr>
            <w:r w:rsidRPr="00FD1AE1">
              <w:t>PersonalID</w:t>
            </w:r>
          </w:p>
        </w:tc>
      </w:tr>
      <w:tr w:rsidR="00FD1AE1" w:rsidRPr="006B4F91" w14:paraId="0690231A" w14:textId="77777777" w:rsidTr="00FD1AE1">
        <w:trPr>
          <w:cantSplit/>
          <w:trHeight w:val="216"/>
        </w:trPr>
        <w:tc>
          <w:tcPr>
            <w:tcW w:w="9355" w:type="dxa"/>
          </w:tcPr>
          <w:p w14:paraId="521AD585" w14:textId="77777777" w:rsidR="00FD1AE1" w:rsidRPr="00FD1AE1" w:rsidRDefault="00FD1AE1" w:rsidP="00621D1D">
            <w:pPr>
              <w:pStyle w:val="NoSpacing"/>
            </w:pPr>
            <w:r w:rsidRPr="00FD1AE1">
              <w:t>RelationshipToHoH</w:t>
            </w:r>
          </w:p>
        </w:tc>
      </w:tr>
      <w:tr w:rsidR="00FD1AE1" w:rsidRPr="006B4F91" w14:paraId="6CD8C803" w14:textId="77777777" w:rsidTr="00FD1AE1">
        <w:trPr>
          <w:cantSplit/>
          <w:trHeight w:val="216"/>
        </w:trPr>
        <w:tc>
          <w:tcPr>
            <w:tcW w:w="9355" w:type="dxa"/>
          </w:tcPr>
          <w:p w14:paraId="629F4DF9" w14:textId="77777777" w:rsidR="00FD1AE1" w:rsidRPr="00FD1AE1" w:rsidRDefault="00FD1AE1" w:rsidP="00621D1D">
            <w:pPr>
              <w:pStyle w:val="NoSpacing"/>
            </w:pPr>
            <w:r w:rsidRPr="00FD1AE1">
              <w:t>AgeGroup</w:t>
            </w:r>
          </w:p>
        </w:tc>
      </w:tr>
      <w:tr w:rsidR="00FD1AE1" w:rsidRPr="006B4F91" w14:paraId="0D9536AB" w14:textId="77777777" w:rsidTr="00FD1AE1">
        <w:trPr>
          <w:cantSplit/>
          <w:trHeight w:val="216"/>
        </w:trPr>
        <w:tc>
          <w:tcPr>
            <w:tcW w:w="9355" w:type="dxa"/>
            <w:shd w:val="clear" w:color="auto" w:fill="EEECE1" w:themeFill="background2"/>
          </w:tcPr>
          <w:p w14:paraId="537E05F0" w14:textId="77777777" w:rsidR="00FD1AE1" w:rsidRPr="00FD1AE1" w:rsidRDefault="00FD1AE1" w:rsidP="00621D1D">
            <w:pPr>
              <w:pStyle w:val="NoSpacing"/>
              <w:rPr>
                <w:b/>
                <w:bCs/>
              </w:rPr>
            </w:pPr>
            <w:r w:rsidRPr="00FD1AE1">
              <w:rPr>
                <w:b/>
                <w:bCs/>
              </w:rPr>
              <w:t>hmis_Client</w:t>
            </w:r>
          </w:p>
        </w:tc>
      </w:tr>
      <w:tr w:rsidR="00FD1AE1" w:rsidRPr="00C9484F" w14:paraId="50897FD7" w14:textId="77777777" w:rsidTr="00FD1AE1">
        <w:trPr>
          <w:cantSplit/>
          <w:trHeight w:val="216"/>
        </w:trPr>
        <w:tc>
          <w:tcPr>
            <w:tcW w:w="9355" w:type="dxa"/>
            <w:shd w:val="clear" w:color="auto" w:fill="auto"/>
          </w:tcPr>
          <w:p w14:paraId="305EE60F" w14:textId="77777777" w:rsidR="00FD1AE1" w:rsidRPr="00FD1AE1" w:rsidRDefault="00FD1AE1" w:rsidP="00621D1D">
            <w:pPr>
              <w:pStyle w:val="NoSpacing"/>
            </w:pPr>
            <w:r w:rsidRPr="00FD1AE1">
              <w:t>PersonalID</w:t>
            </w:r>
          </w:p>
        </w:tc>
      </w:tr>
      <w:tr w:rsidR="00FD1AE1" w:rsidRPr="006B4F91" w14:paraId="6027BC0E" w14:textId="77777777" w:rsidTr="00FD1AE1">
        <w:trPr>
          <w:cantSplit/>
          <w:trHeight w:val="216"/>
        </w:trPr>
        <w:tc>
          <w:tcPr>
            <w:tcW w:w="9355" w:type="dxa"/>
          </w:tcPr>
          <w:p w14:paraId="45FA3C5D" w14:textId="77777777" w:rsidR="00FD1AE1" w:rsidRPr="00FD1AE1" w:rsidRDefault="00FD1AE1" w:rsidP="00621D1D">
            <w:pPr>
              <w:pStyle w:val="NoSpacing"/>
            </w:pPr>
            <w:r w:rsidRPr="00FD1AE1">
              <w:t>Gender</w:t>
            </w:r>
          </w:p>
        </w:tc>
      </w:tr>
      <w:tr w:rsidR="00FD1AE1" w:rsidRPr="006B4F91" w14:paraId="52E890EE" w14:textId="77777777" w:rsidTr="00FD1AE1">
        <w:trPr>
          <w:cantSplit/>
          <w:trHeight w:val="216"/>
        </w:trPr>
        <w:tc>
          <w:tcPr>
            <w:tcW w:w="9355" w:type="dxa"/>
          </w:tcPr>
          <w:p w14:paraId="6F665866" w14:textId="77777777" w:rsidR="00FD1AE1" w:rsidRPr="00FD1AE1" w:rsidRDefault="00FD1AE1" w:rsidP="00621D1D">
            <w:pPr>
              <w:pStyle w:val="NoSpacing"/>
            </w:pPr>
            <w:r w:rsidRPr="00FD1AE1">
              <w:t>Race</w:t>
            </w:r>
          </w:p>
        </w:tc>
      </w:tr>
      <w:tr w:rsidR="00FD1AE1" w:rsidRPr="006B4F91" w14:paraId="35B9BF03" w14:textId="77777777" w:rsidTr="00FD1AE1">
        <w:trPr>
          <w:cantSplit/>
          <w:trHeight w:val="216"/>
        </w:trPr>
        <w:tc>
          <w:tcPr>
            <w:tcW w:w="9355" w:type="dxa"/>
          </w:tcPr>
          <w:p w14:paraId="3F0CE2E9" w14:textId="77777777" w:rsidR="00FD1AE1" w:rsidRPr="00FD1AE1" w:rsidRDefault="00FD1AE1" w:rsidP="00621D1D">
            <w:pPr>
              <w:pStyle w:val="NoSpacing"/>
            </w:pPr>
            <w:r w:rsidRPr="00FD1AE1">
              <w:t>Ethnicity</w:t>
            </w:r>
          </w:p>
        </w:tc>
      </w:tr>
      <w:tr w:rsidR="00FD1AE1" w:rsidRPr="006B4F91" w14:paraId="2760030C" w14:textId="77777777" w:rsidTr="00FD1AE1">
        <w:trPr>
          <w:cantSplit/>
          <w:trHeight w:val="216"/>
        </w:trPr>
        <w:tc>
          <w:tcPr>
            <w:tcW w:w="9355" w:type="dxa"/>
          </w:tcPr>
          <w:p w14:paraId="31E1A0A5" w14:textId="77777777" w:rsidR="00FD1AE1" w:rsidRPr="00FD1AE1" w:rsidRDefault="00FD1AE1" w:rsidP="00621D1D">
            <w:pPr>
              <w:pStyle w:val="NoSpacing"/>
            </w:pPr>
            <w:r w:rsidRPr="00FD1AE1">
              <w:t>VeteranStatus</w:t>
            </w:r>
          </w:p>
        </w:tc>
      </w:tr>
      <w:tr w:rsidR="00FD1AE1" w:rsidRPr="006B4F91" w14:paraId="18C54B6E" w14:textId="77777777" w:rsidTr="00FD1AE1">
        <w:trPr>
          <w:cantSplit/>
          <w:trHeight w:val="216"/>
        </w:trPr>
        <w:tc>
          <w:tcPr>
            <w:tcW w:w="9355" w:type="dxa"/>
            <w:shd w:val="clear" w:color="auto" w:fill="EEECE1" w:themeFill="background2"/>
          </w:tcPr>
          <w:p w14:paraId="2961B1E3" w14:textId="77777777" w:rsidR="00FD1AE1" w:rsidRPr="00FD1AE1" w:rsidRDefault="00FD1AE1" w:rsidP="00621D1D">
            <w:pPr>
              <w:pStyle w:val="NoSpacing"/>
              <w:rPr>
                <w:b/>
                <w:bCs/>
              </w:rPr>
            </w:pPr>
            <w:r w:rsidRPr="00FD1AE1">
              <w:rPr>
                <w:b/>
                <w:bCs/>
              </w:rPr>
              <w:t>hmis_Enrollment</w:t>
            </w:r>
          </w:p>
        </w:tc>
      </w:tr>
      <w:tr w:rsidR="00FD1AE1" w:rsidRPr="006B4F91" w14:paraId="4B221A59" w14:textId="77777777" w:rsidTr="00FD1AE1">
        <w:trPr>
          <w:cantSplit/>
          <w:trHeight w:val="216"/>
        </w:trPr>
        <w:tc>
          <w:tcPr>
            <w:tcW w:w="9355" w:type="dxa"/>
          </w:tcPr>
          <w:p w14:paraId="63EB76FA" w14:textId="77777777" w:rsidR="00FD1AE1" w:rsidRPr="00FD1AE1" w:rsidRDefault="00FD1AE1" w:rsidP="00621D1D">
            <w:pPr>
              <w:pStyle w:val="NoSpacing"/>
            </w:pPr>
            <w:r w:rsidRPr="00FD1AE1">
              <w:t>EnrollmentID</w:t>
            </w:r>
          </w:p>
        </w:tc>
      </w:tr>
      <w:tr w:rsidR="00FD1AE1" w:rsidRPr="006B4F91" w14:paraId="01153E1B" w14:textId="77777777" w:rsidTr="00FD1AE1">
        <w:trPr>
          <w:cantSplit/>
          <w:trHeight w:val="216"/>
        </w:trPr>
        <w:tc>
          <w:tcPr>
            <w:tcW w:w="9355" w:type="dxa"/>
          </w:tcPr>
          <w:p w14:paraId="76599AE6" w14:textId="77777777" w:rsidR="00FD1AE1" w:rsidRPr="00FD1AE1" w:rsidRDefault="00FD1AE1" w:rsidP="00621D1D">
            <w:pPr>
              <w:pStyle w:val="NoSpacing"/>
            </w:pPr>
            <w:r w:rsidRPr="00FD1AE1">
              <w:t>DisablingCondition</w:t>
            </w:r>
          </w:p>
        </w:tc>
      </w:tr>
      <w:tr w:rsidR="00FD1AE1" w:rsidRPr="006B4F91" w14:paraId="3BE46985" w14:textId="77777777" w:rsidTr="00FD1AE1">
        <w:trPr>
          <w:cantSplit/>
          <w:trHeight w:val="216"/>
        </w:trPr>
        <w:tc>
          <w:tcPr>
            <w:tcW w:w="9355" w:type="dxa"/>
            <w:shd w:val="clear" w:color="auto" w:fill="EEECE1" w:themeFill="background2"/>
          </w:tcPr>
          <w:p w14:paraId="26FC42AA" w14:textId="77777777" w:rsidR="00FD1AE1" w:rsidRPr="00FD1AE1" w:rsidRDefault="00FD1AE1" w:rsidP="00621D1D">
            <w:pPr>
              <w:pStyle w:val="NoSpacing"/>
              <w:rPr>
                <w:b/>
                <w:bCs/>
              </w:rPr>
            </w:pPr>
            <w:r w:rsidRPr="00FD1AE1">
              <w:rPr>
                <w:b/>
                <w:bCs/>
              </w:rPr>
              <w:t>hmis_HealthAndDV</w:t>
            </w:r>
          </w:p>
        </w:tc>
      </w:tr>
      <w:tr w:rsidR="00FD1AE1" w:rsidRPr="006B4F91" w14:paraId="758B720A" w14:textId="77777777" w:rsidTr="00FD1AE1">
        <w:trPr>
          <w:cantSplit/>
          <w:trHeight w:val="216"/>
        </w:trPr>
        <w:tc>
          <w:tcPr>
            <w:tcW w:w="9355" w:type="dxa"/>
          </w:tcPr>
          <w:p w14:paraId="44B0E30A" w14:textId="77777777" w:rsidR="00FD1AE1" w:rsidRPr="00FD1AE1" w:rsidRDefault="00FD1AE1" w:rsidP="00621D1D">
            <w:pPr>
              <w:pStyle w:val="NoSpacing"/>
            </w:pPr>
            <w:r w:rsidRPr="00FD1AE1">
              <w:t>EnrollmentID</w:t>
            </w:r>
          </w:p>
        </w:tc>
      </w:tr>
      <w:tr w:rsidR="00FD1AE1" w:rsidRPr="006B4F91" w14:paraId="0E967A8B" w14:textId="77777777" w:rsidTr="00FD1AE1">
        <w:trPr>
          <w:cantSplit/>
          <w:trHeight w:val="216"/>
        </w:trPr>
        <w:tc>
          <w:tcPr>
            <w:tcW w:w="9355" w:type="dxa"/>
          </w:tcPr>
          <w:p w14:paraId="01A2D203" w14:textId="77777777" w:rsidR="00FD1AE1" w:rsidRPr="00FD1AE1" w:rsidRDefault="00FD1AE1" w:rsidP="00621D1D">
            <w:pPr>
              <w:pStyle w:val="NoSpacing"/>
            </w:pPr>
            <w:r w:rsidRPr="00FD1AE1">
              <w:t>DomesticViolenceVictim</w:t>
            </w:r>
          </w:p>
        </w:tc>
      </w:tr>
      <w:tr w:rsidR="00FD1AE1" w:rsidRPr="006B4F91" w14:paraId="4A0A9C84" w14:textId="77777777" w:rsidTr="00FD1AE1">
        <w:trPr>
          <w:cantSplit/>
          <w:trHeight w:val="216"/>
        </w:trPr>
        <w:tc>
          <w:tcPr>
            <w:tcW w:w="9355" w:type="dxa"/>
          </w:tcPr>
          <w:p w14:paraId="3DE7D1A8" w14:textId="77777777" w:rsidR="00FD1AE1" w:rsidRPr="00FD1AE1" w:rsidRDefault="00FD1AE1" w:rsidP="00621D1D">
            <w:pPr>
              <w:pStyle w:val="NoSpacing"/>
            </w:pPr>
            <w:r w:rsidRPr="00FD1AE1">
              <w:t>CurrentlyFleeing</w:t>
            </w:r>
          </w:p>
        </w:tc>
      </w:tr>
    </w:tbl>
    <w:p w14:paraId="14233EF6" w14:textId="60FF77C1" w:rsidR="00675CA5" w:rsidRPr="006A3016" w:rsidRDefault="00675CA5" w:rsidP="006A3016">
      <w:pPr>
        <w:pStyle w:val="Heading4"/>
      </w:pPr>
      <w:r w:rsidRPr="0088191A">
        <w:t>Target</w:t>
      </w:r>
    </w:p>
    <w:p w14:paraId="43A2146F" w14:textId="2C2E9EC3" w:rsidR="00973BA1" w:rsidRPr="00973BA1" w:rsidRDefault="00973BA1" w:rsidP="00973BA1">
      <w:r>
        <w:t xml:space="preserve">See </w:t>
      </w:r>
      <w:r w:rsidR="007D579B">
        <w:rPr>
          <w:rFonts w:cs="Open Sans"/>
        </w:rPr>
        <w:t xml:space="preserve">section </w:t>
      </w:r>
      <w:hyperlink w:anchor="_Get_Active_Clients" w:history="1">
        <w:r w:rsidR="00CC3438">
          <w:rPr>
            <w:rStyle w:val="Hyperlink"/>
          </w:rPr>
          <w:t>5.5 Get Active Clients for LSAPerson</w:t>
        </w:r>
      </w:hyperlink>
      <w:r w:rsidR="00B04CA8">
        <w:t xml:space="preserve"> for column descriptions.</w:t>
      </w:r>
    </w:p>
    <w:tbl>
      <w:tblPr>
        <w:tblStyle w:val="Style1"/>
        <w:tblW w:w="9355" w:type="dxa"/>
        <w:tblLook w:val="04A0" w:firstRow="1" w:lastRow="0" w:firstColumn="1" w:lastColumn="0" w:noHBand="0" w:noVBand="1"/>
      </w:tblPr>
      <w:tblGrid>
        <w:gridCol w:w="9355"/>
      </w:tblGrid>
      <w:tr w:rsidR="0073635D" w:rsidRPr="003C176F" w14:paraId="4D0499B0" w14:textId="77777777" w:rsidTr="0073635D">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9355" w:type="dxa"/>
            <w:shd w:val="clear" w:color="auto" w:fill="76923C" w:themeFill="accent3" w:themeFillShade="BF"/>
          </w:tcPr>
          <w:p w14:paraId="27331B7E" w14:textId="77777777" w:rsidR="0073635D" w:rsidRPr="003C176F" w:rsidRDefault="0073635D" w:rsidP="00621D1D">
            <w:pPr>
              <w:pStyle w:val="NoSpacing"/>
              <w:rPr>
                <w:color w:val="FFFFFF" w:themeColor="background1"/>
              </w:rPr>
            </w:pPr>
            <w:r w:rsidRPr="003C176F">
              <w:rPr>
                <w:color w:val="FFFFFF" w:themeColor="background1"/>
              </w:rPr>
              <w:t>tmp_Person</w:t>
            </w:r>
          </w:p>
        </w:tc>
      </w:tr>
      <w:tr w:rsidR="0073635D" w:rsidRPr="00107D01" w14:paraId="787063A4" w14:textId="77777777" w:rsidTr="008671FA">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9355" w:type="dxa"/>
            <w:shd w:val="clear" w:color="auto" w:fill="auto"/>
          </w:tcPr>
          <w:p w14:paraId="52EA9D1E" w14:textId="77777777" w:rsidR="0073635D" w:rsidRPr="008671FA" w:rsidRDefault="0073635D" w:rsidP="00621D1D">
            <w:pPr>
              <w:pStyle w:val="NoSpacing"/>
            </w:pPr>
            <w:r w:rsidRPr="008671FA">
              <w:t>HoHAdult</w:t>
            </w:r>
          </w:p>
        </w:tc>
      </w:tr>
      <w:tr w:rsidR="0073635D" w:rsidRPr="00107D01" w14:paraId="3FDBEE4A" w14:textId="77777777" w:rsidTr="0073635D">
        <w:tblPrEx>
          <w:tblLook w:val="0480" w:firstRow="0" w:lastRow="0" w:firstColumn="1" w:lastColumn="0" w:noHBand="0" w:noVBand="1"/>
        </w:tblPrEx>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9355" w:type="dxa"/>
          </w:tcPr>
          <w:p w14:paraId="0AAB7A13" w14:textId="77777777" w:rsidR="0073635D" w:rsidRPr="008671FA" w:rsidRDefault="0073635D" w:rsidP="00621D1D">
            <w:pPr>
              <w:pStyle w:val="NoSpacing"/>
            </w:pPr>
            <w:r w:rsidRPr="008671FA">
              <w:t>Gender</w:t>
            </w:r>
          </w:p>
        </w:tc>
      </w:tr>
      <w:tr w:rsidR="0073635D" w:rsidRPr="00107D01" w14:paraId="1F7EDBF5" w14:textId="77777777" w:rsidTr="008671FA">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9355" w:type="dxa"/>
            <w:shd w:val="clear" w:color="auto" w:fill="auto"/>
          </w:tcPr>
          <w:p w14:paraId="73515470" w14:textId="77777777" w:rsidR="0073635D" w:rsidRPr="008671FA" w:rsidRDefault="0073635D" w:rsidP="00621D1D">
            <w:pPr>
              <w:pStyle w:val="NoSpacing"/>
            </w:pPr>
            <w:r w:rsidRPr="008671FA">
              <w:t>Race</w:t>
            </w:r>
          </w:p>
        </w:tc>
      </w:tr>
      <w:tr w:rsidR="0073635D" w:rsidRPr="00107D01" w14:paraId="3706C582" w14:textId="77777777" w:rsidTr="0073635D">
        <w:tblPrEx>
          <w:tblLook w:val="0480" w:firstRow="0" w:lastRow="0" w:firstColumn="1" w:lastColumn="0" w:noHBand="0" w:noVBand="1"/>
        </w:tblPrEx>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9355" w:type="dxa"/>
          </w:tcPr>
          <w:p w14:paraId="60C9137A" w14:textId="77777777" w:rsidR="0073635D" w:rsidRPr="008671FA" w:rsidRDefault="0073635D" w:rsidP="00621D1D">
            <w:pPr>
              <w:pStyle w:val="NoSpacing"/>
            </w:pPr>
            <w:r w:rsidRPr="008671FA">
              <w:t>Ethnicity</w:t>
            </w:r>
          </w:p>
        </w:tc>
      </w:tr>
      <w:tr w:rsidR="0073635D" w:rsidRPr="00107D01" w14:paraId="7DD7F068" w14:textId="77777777" w:rsidTr="008671FA">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9355" w:type="dxa"/>
            <w:shd w:val="clear" w:color="auto" w:fill="auto"/>
          </w:tcPr>
          <w:p w14:paraId="19D3E95D" w14:textId="77777777" w:rsidR="0073635D" w:rsidRPr="008671FA" w:rsidRDefault="0073635D" w:rsidP="00621D1D">
            <w:pPr>
              <w:pStyle w:val="NoSpacing"/>
            </w:pPr>
            <w:r w:rsidRPr="008671FA">
              <w:t>VetStatus</w:t>
            </w:r>
          </w:p>
        </w:tc>
      </w:tr>
      <w:tr w:rsidR="0073635D" w:rsidRPr="00107D01" w14:paraId="73E73863" w14:textId="77777777" w:rsidTr="0073635D">
        <w:tblPrEx>
          <w:tblLook w:val="0480" w:firstRow="0" w:lastRow="0" w:firstColumn="1" w:lastColumn="0" w:noHBand="0" w:noVBand="1"/>
        </w:tblPrEx>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9355" w:type="dxa"/>
          </w:tcPr>
          <w:p w14:paraId="602ECAED" w14:textId="77777777" w:rsidR="0073635D" w:rsidRPr="008671FA" w:rsidRDefault="0073635D" w:rsidP="00621D1D">
            <w:pPr>
              <w:pStyle w:val="NoSpacing"/>
            </w:pPr>
            <w:r w:rsidRPr="008671FA">
              <w:t>DisabilityStatus</w:t>
            </w:r>
          </w:p>
        </w:tc>
      </w:tr>
      <w:tr w:rsidR="0073635D" w:rsidRPr="00107D01" w14:paraId="0057465F" w14:textId="77777777" w:rsidTr="008671FA">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9355" w:type="dxa"/>
            <w:shd w:val="clear" w:color="auto" w:fill="auto"/>
          </w:tcPr>
          <w:p w14:paraId="086B10CD" w14:textId="77777777" w:rsidR="0073635D" w:rsidRPr="008671FA" w:rsidRDefault="0073635D" w:rsidP="00621D1D">
            <w:pPr>
              <w:pStyle w:val="NoSpacing"/>
            </w:pPr>
            <w:r w:rsidRPr="008671FA">
              <w:t>DVStatus</w:t>
            </w:r>
          </w:p>
        </w:tc>
      </w:tr>
    </w:tbl>
    <w:p w14:paraId="178D32D2" w14:textId="77777777" w:rsidR="00EC52CD" w:rsidRPr="00107D01" w:rsidRDefault="00EC52CD" w:rsidP="006A3016">
      <w:pPr>
        <w:pStyle w:val="Heading3"/>
      </w:pPr>
      <w:r w:rsidRPr="00107D01">
        <w:t>Logic</w:t>
      </w:r>
    </w:p>
    <w:p w14:paraId="1EE35B89" w14:textId="7104CC28" w:rsidR="006F51AA" w:rsidRPr="006A3016" w:rsidRDefault="00CF23C7">
      <w:pPr>
        <w:pStyle w:val="Heading4"/>
      </w:pPr>
      <w:r w:rsidRPr="0088191A">
        <w:t>HoHAdult</w:t>
      </w:r>
    </w:p>
    <w:p w14:paraId="133B67EC" w14:textId="536DC87D" w:rsidR="006F51AA" w:rsidRPr="00577A54" w:rsidRDefault="00CF23C7" w:rsidP="006F51AA">
      <w:r w:rsidRPr="00CF23C7">
        <w:rPr>
          <w:b/>
        </w:rPr>
        <w:t>HoHAdult</w:t>
      </w:r>
      <w:r w:rsidR="006F51AA" w:rsidRPr="00137259">
        <w:rPr>
          <w:b/>
        </w:rPr>
        <w:t xml:space="preserve"> </w:t>
      </w:r>
      <w:r w:rsidR="006F51AA" w:rsidRPr="00577A54">
        <w:t>is used to indicate whether the client was served as an adult, a head of household, or both adult and HoH.</w:t>
      </w:r>
      <w:r w:rsidR="00EE2B15">
        <w:t xml:space="preserve"> </w:t>
      </w:r>
      <w:r w:rsidR="006F51AA" w:rsidRPr="00577A54">
        <w:t>Children</w:t>
      </w:r>
      <w:r w:rsidR="00675CA5">
        <w:t xml:space="preserve"> and people of unknown age</w:t>
      </w:r>
      <w:r w:rsidR="006F51AA" w:rsidRPr="00577A54">
        <w:t xml:space="preserve"> who were not served as heads of household are included in reporting on age and in population counts of people, but are not included in other demographic counts.</w:t>
      </w:r>
      <w:r w:rsidR="00EE2B15">
        <w:t xml:space="preserve"> </w:t>
      </w:r>
      <w:r w:rsidR="006F51AA" w:rsidRPr="00577A54">
        <w:t xml:space="preserve">There is no parallel </w:t>
      </w:r>
      <w:r w:rsidRPr="00CF23C7">
        <w:rPr>
          <w:b/>
        </w:rPr>
        <w:t>HoHAdult</w:t>
      </w:r>
      <w:r w:rsidR="006F51AA" w:rsidRPr="00577A54">
        <w:t xml:space="preserve"> column in the LSAPerson file, but it is useful in identifying which columns/records to update. </w:t>
      </w:r>
    </w:p>
    <w:tbl>
      <w:tblPr>
        <w:tblStyle w:val="Style11"/>
        <w:tblW w:w="2808" w:type="dxa"/>
        <w:tblLook w:val="04A0" w:firstRow="1" w:lastRow="0" w:firstColumn="1" w:lastColumn="0" w:noHBand="0" w:noVBand="1"/>
      </w:tblPr>
      <w:tblGrid>
        <w:gridCol w:w="892"/>
        <w:gridCol w:w="1916"/>
      </w:tblGrid>
      <w:tr w:rsidR="006F51AA" w:rsidRPr="006C26B8" w14:paraId="484FF720" w14:textId="77777777" w:rsidTr="007B2A17">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892" w:type="dxa"/>
          </w:tcPr>
          <w:p w14:paraId="690E7158" w14:textId="77777777" w:rsidR="006F51AA" w:rsidRPr="00E646C1" w:rsidRDefault="006F51AA" w:rsidP="004C2D38">
            <w:pPr>
              <w:pStyle w:val="NoSpacing"/>
            </w:pPr>
            <w:r w:rsidRPr="00E646C1">
              <w:t>Value</w:t>
            </w:r>
          </w:p>
        </w:tc>
        <w:tc>
          <w:tcPr>
            <w:tcW w:w="1916" w:type="dxa"/>
          </w:tcPr>
          <w:p w14:paraId="6A1F280A" w14:textId="77777777" w:rsidR="006F51AA" w:rsidRPr="00E646C1" w:rsidRDefault="006F51AA" w:rsidP="004C2D38">
            <w:pPr>
              <w:pStyle w:val="NoSpacing"/>
              <w:cnfStyle w:val="100000000000" w:firstRow="1" w:lastRow="0" w:firstColumn="0" w:lastColumn="0" w:oddVBand="0" w:evenVBand="0" w:oddHBand="0" w:evenHBand="0" w:firstRowFirstColumn="0" w:firstRowLastColumn="0" w:lastRowFirstColumn="0" w:lastRowLastColumn="0"/>
            </w:pPr>
            <w:r w:rsidRPr="00E646C1">
              <w:t>Category</w:t>
            </w:r>
          </w:p>
        </w:tc>
      </w:tr>
      <w:tr w:rsidR="006F51AA" w:rsidRPr="006C26B8" w14:paraId="63C4B590" w14:textId="77777777" w:rsidTr="007B2A17">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92" w:type="dxa"/>
          </w:tcPr>
          <w:p w14:paraId="3EC86B41" w14:textId="77777777" w:rsidR="006F51AA" w:rsidRPr="00E646C1" w:rsidRDefault="006F51AA" w:rsidP="004C2D38">
            <w:pPr>
              <w:pStyle w:val="NoSpacing"/>
            </w:pPr>
            <w:r w:rsidRPr="00E646C1">
              <w:t>0</w:t>
            </w:r>
          </w:p>
        </w:tc>
        <w:tc>
          <w:tcPr>
            <w:tcW w:w="1916" w:type="dxa"/>
          </w:tcPr>
          <w:p w14:paraId="29C77448" w14:textId="35B13CF3" w:rsidR="006F51AA" w:rsidRPr="00E646C1" w:rsidRDefault="00A8358A" w:rsidP="004C2D38">
            <w:pPr>
              <w:pStyle w:val="NoSpacing"/>
              <w:cnfStyle w:val="000000100000" w:firstRow="0" w:lastRow="0" w:firstColumn="0" w:lastColumn="0" w:oddVBand="0" w:evenVBand="0" w:oddHBand="1" w:evenHBand="0" w:firstRowFirstColumn="0" w:firstRowLastColumn="0" w:lastRowFirstColumn="0" w:lastRowLastColumn="0"/>
            </w:pPr>
            <w:r>
              <w:t>Not HoH or Adult</w:t>
            </w:r>
          </w:p>
        </w:tc>
      </w:tr>
      <w:tr w:rsidR="006F51AA" w:rsidRPr="006C26B8" w14:paraId="251C49B4" w14:textId="77777777" w:rsidTr="007B2A17">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92" w:type="dxa"/>
          </w:tcPr>
          <w:p w14:paraId="0C763320" w14:textId="77777777" w:rsidR="006F51AA" w:rsidRPr="00E646C1" w:rsidRDefault="006F51AA" w:rsidP="004C2D38">
            <w:pPr>
              <w:pStyle w:val="NoSpacing"/>
            </w:pPr>
            <w:r w:rsidRPr="00E646C1">
              <w:t>1</w:t>
            </w:r>
          </w:p>
        </w:tc>
        <w:tc>
          <w:tcPr>
            <w:tcW w:w="1916" w:type="dxa"/>
          </w:tcPr>
          <w:p w14:paraId="2D9415FD" w14:textId="77777777" w:rsidR="006F51AA" w:rsidRPr="00E646C1" w:rsidRDefault="006F51AA" w:rsidP="004C2D38">
            <w:pPr>
              <w:pStyle w:val="NoSpacing"/>
              <w:cnfStyle w:val="000000010000" w:firstRow="0" w:lastRow="0" w:firstColumn="0" w:lastColumn="0" w:oddVBand="0" w:evenVBand="0" w:oddHBand="0" w:evenHBand="1" w:firstRowFirstColumn="0" w:firstRowLastColumn="0" w:lastRowFirstColumn="0" w:lastRowLastColumn="0"/>
            </w:pPr>
            <w:r w:rsidRPr="00E646C1">
              <w:t xml:space="preserve">Adult </w:t>
            </w:r>
          </w:p>
        </w:tc>
      </w:tr>
      <w:tr w:rsidR="006F51AA" w:rsidRPr="006C26B8" w14:paraId="22141A27" w14:textId="77777777" w:rsidTr="007B2A17">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92" w:type="dxa"/>
          </w:tcPr>
          <w:p w14:paraId="49443A1C" w14:textId="77777777" w:rsidR="006F51AA" w:rsidRPr="00E646C1" w:rsidRDefault="006F51AA" w:rsidP="004C2D38">
            <w:pPr>
              <w:pStyle w:val="NoSpacing"/>
            </w:pPr>
            <w:r w:rsidRPr="00E646C1">
              <w:t>2</w:t>
            </w:r>
          </w:p>
        </w:tc>
        <w:tc>
          <w:tcPr>
            <w:tcW w:w="1916" w:type="dxa"/>
          </w:tcPr>
          <w:p w14:paraId="59761518" w14:textId="77777777" w:rsidR="006F51AA" w:rsidRPr="00E646C1" w:rsidRDefault="006F51AA" w:rsidP="004C2D38">
            <w:pPr>
              <w:pStyle w:val="NoSpacing"/>
              <w:cnfStyle w:val="000000100000" w:firstRow="0" w:lastRow="0" w:firstColumn="0" w:lastColumn="0" w:oddVBand="0" w:evenVBand="0" w:oddHBand="1" w:evenHBand="0" w:firstRowFirstColumn="0" w:firstRowLastColumn="0" w:lastRowFirstColumn="0" w:lastRowLastColumn="0"/>
            </w:pPr>
            <w:r w:rsidRPr="00E646C1">
              <w:t>HoH</w:t>
            </w:r>
          </w:p>
        </w:tc>
      </w:tr>
      <w:tr w:rsidR="006F51AA" w:rsidRPr="006C26B8" w14:paraId="24F1E750" w14:textId="77777777" w:rsidTr="007B2A17">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92" w:type="dxa"/>
          </w:tcPr>
          <w:p w14:paraId="783C1B3D" w14:textId="77777777" w:rsidR="006F51AA" w:rsidRPr="00E646C1" w:rsidRDefault="006F51AA" w:rsidP="004C2D38">
            <w:pPr>
              <w:pStyle w:val="NoSpacing"/>
            </w:pPr>
            <w:r w:rsidRPr="00E646C1">
              <w:t>3</w:t>
            </w:r>
          </w:p>
        </w:tc>
        <w:tc>
          <w:tcPr>
            <w:tcW w:w="1916" w:type="dxa"/>
          </w:tcPr>
          <w:p w14:paraId="34EDE188" w14:textId="77777777" w:rsidR="006F51AA" w:rsidRPr="00E646C1" w:rsidRDefault="006F51AA" w:rsidP="004C2D38">
            <w:pPr>
              <w:pStyle w:val="NoSpacing"/>
              <w:cnfStyle w:val="000000010000" w:firstRow="0" w:lastRow="0" w:firstColumn="0" w:lastColumn="0" w:oddVBand="0" w:evenVBand="0" w:oddHBand="0" w:evenHBand="1" w:firstRowFirstColumn="0" w:firstRowLastColumn="0" w:lastRowFirstColumn="0" w:lastRowLastColumn="0"/>
            </w:pPr>
            <w:r w:rsidRPr="00E646C1">
              <w:t>Adult and HoH</w:t>
            </w:r>
          </w:p>
        </w:tc>
      </w:tr>
    </w:tbl>
    <w:p w14:paraId="6D6FCF8A" w14:textId="77777777" w:rsidR="00EC52CD" w:rsidRPr="006A3016" w:rsidRDefault="00EC52CD" w:rsidP="006A3016">
      <w:pPr>
        <w:pStyle w:val="Heading4"/>
      </w:pPr>
      <w:r w:rsidRPr="0088191A">
        <w:t>Gender</w:t>
      </w:r>
    </w:p>
    <w:p w14:paraId="7579C8AE" w14:textId="2A9C4ACF" w:rsidR="00EC52CD" w:rsidRPr="00A6067F" w:rsidRDefault="00EC52CD" w:rsidP="00910CAF">
      <w:r w:rsidRPr="00A6067F">
        <w:t>Assign a value of -1 for all non-heads of household under 18 or of unknown age</w:t>
      </w:r>
      <w:r w:rsidR="006F51AA" w:rsidRPr="00A6067F">
        <w:t xml:space="preserve"> </w:t>
      </w:r>
      <w:r w:rsidR="006F51AA" w:rsidRPr="00577A54">
        <w:t>(</w:t>
      </w:r>
      <w:r w:rsidR="00CF23C7" w:rsidRPr="00CF23C7">
        <w:rPr>
          <w:b/>
        </w:rPr>
        <w:t>HoHAdult</w:t>
      </w:r>
      <w:r w:rsidR="006F51AA" w:rsidRPr="00137259">
        <w:rPr>
          <w:b/>
        </w:rPr>
        <w:t xml:space="preserve"> </w:t>
      </w:r>
      <w:r w:rsidR="006F51AA" w:rsidRPr="00577A54">
        <w:t>= 0)</w:t>
      </w:r>
      <w:r w:rsidRPr="00A6067F">
        <w:t>.</w:t>
      </w:r>
    </w:p>
    <w:p w14:paraId="5C14BC9C" w14:textId="77777777" w:rsidR="00EC52CD" w:rsidRPr="00A6067F" w:rsidRDefault="00EC52CD" w:rsidP="00910CAF">
      <w:r w:rsidRPr="00A6067F">
        <w:t xml:space="preserve">Crosswalk HMIS </w:t>
      </w:r>
      <w:r w:rsidRPr="00655B0F">
        <w:rPr>
          <w:i/>
        </w:rPr>
        <w:t>Gender</w:t>
      </w:r>
      <w:r w:rsidRPr="00A6067F">
        <w:t xml:space="preserve"> values for adults and heads of household as follows:</w:t>
      </w:r>
    </w:p>
    <w:tbl>
      <w:tblPr>
        <w:tblStyle w:val="Style11"/>
        <w:tblW w:w="9535" w:type="dxa"/>
        <w:tblLook w:val="04A0" w:firstRow="1" w:lastRow="0" w:firstColumn="1" w:lastColumn="0" w:noHBand="0" w:noVBand="1"/>
      </w:tblPr>
      <w:tblGrid>
        <w:gridCol w:w="1458"/>
        <w:gridCol w:w="3757"/>
        <w:gridCol w:w="1373"/>
        <w:gridCol w:w="2947"/>
      </w:tblGrid>
      <w:tr w:rsidR="00EC52CD" w:rsidRPr="00107D01" w14:paraId="2F405403" w14:textId="77777777" w:rsidTr="004C2D38">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1458" w:type="dxa"/>
          </w:tcPr>
          <w:p w14:paraId="2294A130" w14:textId="6C1C17E6" w:rsidR="00EC52CD" w:rsidRPr="008743AE" w:rsidRDefault="00EC52CD" w:rsidP="004C2D38">
            <w:pPr>
              <w:pStyle w:val="NoSpacing"/>
            </w:pPr>
            <w:r w:rsidRPr="008743AE">
              <w:t>HMIS Value</w:t>
            </w:r>
          </w:p>
        </w:tc>
        <w:tc>
          <w:tcPr>
            <w:tcW w:w="3757" w:type="dxa"/>
          </w:tcPr>
          <w:p w14:paraId="3AF87339" w14:textId="77777777" w:rsidR="00EC52CD" w:rsidRPr="008743AE" w:rsidRDefault="00EC52CD" w:rsidP="004C2D38">
            <w:pPr>
              <w:pStyle w:val="NoSpacing"/>
              <w:cnfStyle w:val="100000000000" w:firstRow="1" w:lastRow="0" w:firstColumn="0" w:lastColumn="0" w:oddVBand="0" w:evenVBand="0" w:oddHBand="0" w:evenHBand="0" w:firstRowFirstColumn="0" w:firstRowLastColumn="0" w:lastRowFirstColumn="0" w:lastRowLastColumn="0"/>
            </w:pPr>
            <w:r w:rsidRPr="008743AE">
              <w:t>HMIS Category</w:t>
            </w:r>
          </w:p>
        </w:tc>
        <w:tc>
          <w:tcPr>
            <w:tcW w:w="1373" w:type="dxa"/>
          </w:tcPr>
          <w:p w14:paraId="686921CE" w14:textId="77777777" w:rsidR="00EC52CD" w:rsidRPr="008743AE" w:rsidRDefault="00EC52CD" w:rsidP="004C2D38">
            <w:pPr>
              <w:pStyle w:val="NoSpacing"/>
              <w:cnfStyle w:val="100000000000" w:firstRow="1" w:lastRow="0" w:firstColumn="0" w:lastColumn="0" w:oddVBand="0" w:evenVBand="0" w:oddHBand="0" w:evenHBand="0" w:firstRowFirstColumn="0" w:firstRowLastColumn="0" w:lastRowFirstColumn="0" w:lastRowLastColumn="0"/>
            </w:pPr>
            <w:r w:rsidRPr="008743AE">
              <w:t>LSA Value</w:t>
            </w:r>
          </w:p>
        </w:tc>
        <w:tc>
          <w:tcPr>
            <w:tcW w:w="2947" w:type="dxa"/>
          </w:tcPr>
          <w:p w14:paraId="2442BC58" w14:textId="77777777" w:rsidR="00EC52CD" w:rsidRPr="008743AE" w:rsidRDefault="00EC52CD" w:rsidP="004C2D38">
            <w:pPr>
              <w:pStyle w:val="NoSpacing"/>
              <w:cnfStyle w:val="100000000000" w:firstRow="1" w:lastRow="0" w:firstColumn="0" w:lastColumn="0" w:oddVBand="0" w:evenVBand="0" w:oddHBand="0" w:evenHBand="0" w:firstRowFirstColumn="0" w:firstRowLastColumn="0" w:lastRowFirstColumn="0" w:lastRowLastColumn="0"/>
            </w:pPr>
            <w:r w:rsidRPr="008743AE">
              <w:t xml:space="preserve">LSA Category </w:t>
            </w:r>
          </w:p>
        </w:tc>
      </w:tr>
      <w:tr w:rsidR="00EC52CD" w:rsidRPr="00107D01" w14:paraId="730B23E2" w14:textId="77777777" w:rsidTr="004C2D3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458" w:type="dxa"/>
          </w:tcPr>
          <w:p w14:paraId="51E3BAF9" w14:textId="77777777" w:rsidR="00EC52CD" w:rsidRPr="00577A54" w:rsidRDefault="00EC52CD" w:rsidP="004C2D38">
            <w:pPr>
              <w:pStyle w:val="NoSpacing"/>
            </w:pPr>
            <w:r w:rsidRPr="00577A54">
              <w:t>0</w:t>
            </w:r>
          </w:p>
        </w:tc>
        <w:tc>
          <w:tcPr>
            <w:tcW w:w="3757" w:type="dxa"/>
          </w:tcPr>
          <w:p w14:paraId="2888D207" w14:textId="77777777" w:rsidR="00EC52CD" w:rsidRPr="00577A54" w:rsidRDefault="00EC52CD" w:rsidP="004C2D38">
            <w:pPr>
              <w:pStyle w:val="NoSpacing"/>
              <w:cnfStyle w:val="000000100000" w:firstRow="0" w:lastRow="0" w:firstColumn="0" w:lastColumn="0" w:oddVBand="0" w:evenVBand="0" w:oddHBand="1" w:evenHBand="0" w:firstRowFirstColumn="0" w:firstRowLastColumn="0" w:lastRowFirstColumn="0" w:lastRowLastColumn="0"/>
            </w:pPr>
            <w:r w:rsidRPr="00577A54">
              <w:t>Female</w:t>
            </w:r>
          </w:p>
        </w:tc>
        <w:tc>
          <w:tcPr>
            <w:tcW w:w="1373" w:type="dxa"/>
          </w:tcPr>
          <w:p w14:paraId="23EE1BC7" w14:textId="77777777" w:rsidR="00EC52CD" w:rsidRPr="00577A54" w:rsidRDefault="00EC52CD" w:rsidP="004C2D38">
            <w:pPr>
              <w:pStyle w:val="NoSpacing"/>
              <w:cnfStyle w:val="000000100000" w:firstRow="0" w:lastRow="0" w:firstColumn="0" w:lastColumn="0" w:oddVBand="0" w:evenVBand="0" w:oddHBand="1" w:evenHBand="0" w:firstRowFirstColumn="0" w:firstRowLastColumn="0" w:lastRowFirstColumn="0" w:lastRowLastColumn="0"/>
            </w:pPr>
            <w:r w:rsidRPr="00577A54">
              <w:t>1</w:t>
            </w:r>
          </w:p>
        </w:tc>
        <w:tc>
          <w:tcPr>
            <w:tcW w:w="2947" w:type="dxa"/>
          </w:tcPr>
          <w:p w14:paraId="00AC74D8" w14:textId="77777777" w:rsidR="00EC52CD" w:rsidRPr="00577A54" w:rsidRDefault="00EC52CD" w:rsidP="004C2D38">
            <w:pPr>
              <w:pStyle w:val="NoSpacing"/>
              <w:cnfStyle w:val="000000100000" w:firstRow="0" w:lastRow="0" w:firstColumn="0" w:lastColumn="0" w:oddVBand="0" w:evenVBand="0" w:oddHBand="1" w:evenHBand="0" w:firstRowFirstColumn="0" w:firstRowLastColumn="0" w:lastRowFirstColumn="0" w:lastRowLastColumn="0"/>
            </w:pPr>
            <w:r w:rsidRPr="00577A54">
              <w:t>Female</w:t>
            </w:r>
          </w:p>
        </w:tc>
      </w:tr>
      <w:tr w:rsidR="00EC52CD" w:rsidRPr="00107D01" w14:paraId="0DC63106" w14:textId="77777777" w:rsidTr="004C2D3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458" w:type="dxa"/>
          </w:tcPr>
          <w:p w14:paraId="0D6C95C2" w14:textId="77777777" w:rsidR="00EC52CD" w:rsidRPr="00577A54" w:rsidRDefault="00EC52CD" w:rsidP="004C2D38">
            <w:pPr>
              <w:pStyle w:val="NoSpacing"/>
            </w:pPr>
            <w:r w:rsidRPr="00577A54">
              <w:t>1</w:t>
            </w:r>
          </w:p>
        </w:tc>
        <w:tc>
          <w:tcPr>
            <w:tcW w:w="3757" w:type="dxa"/>
          </w:tcPr>
          <w:p w14:paraId="19B9EDD9" w14:textId="77777777" w:rsidR="00EC52CD" w:rsidRPr="00577A54" w:rsidRDefault="00EC52CD" w:rsidP="004C2D38">
            <w:pPr>
              <w:pStyle w:val="NoSpacing"/>
              <w:cnfStyle w:val="000000010000" w:firstRow="0" w:lastRow="0" w:firstColumn="0" w:lastColumn="0" w:oddVBand="0" w:evenVBand="0" w:oddHBand="0" w:evenHBand="1" w:firstRowFirstColumn="0" w:firstRowLastColumn="0" w:lastRowFirstColumn="0" w:lastRowLastColumn="0"/>
            </w:pPr>
            <w:r w:rsidRPr="00577A54">
              <w:t>Male</w:t>
            </w:r>
          </w:p>
        </w:tc>
        <w:tc>
          <w:tcPr>
            <w:tcW w:w="1373" w:type="dxa"/>
          </w:tcPr>
          <w:p w14:paraId="0CE6646B" w14:textId="77777777" w:rsidR="00EC52CD" w:rsidRPr="00577A54" w:rsidRDefault="00EC52CD" w:rsidP="004C2D38">
            <w:pPr>
              <w:pStyle w:val="NoSpacing"/>
              <w:cnfStyle w:val="000000010000" w:firstRow="0" w:lastRow="0" w:firstColumn="0" w:lastColumn="0" w:oddVBand="0" w:evenVBand="0" w:oddHBand="0" w:evenHBand="1" w:firstRowFirstColumn="0" w:firstRowLastColumn="0" w:lastRowFirstColumn="0" w:lastRowLastColumn="0"/>
            </w:pPr>
            <w:r w:rsidRPr="00577A54">
              <w:t>2</w:t>
            </w:r>
          </w:p>
        </w:tc>
        <w:tc>
          <w:tcPr>
            <w:tcW w:w="2947" w:type="dxa"/>
          </w:tcPr>
          <w:p w14:paraId="7DA71464" w14:textId="77777777" w:rsidR="00EC52CD" w:rsidRPr="00577A54" w:rsidRDefault="00EC52CD" w:rsidP="004C2D38">
            <w:pPr>
              <w:pStyle w:val="NoSpacing"/>
              <w:cnfStyle w:val="000000010000" w:firstRow="0" w:lastRow="0" w:firstColumn="0" w:lastColumn="0" w:oddVBand="0" w:evenVBand="0" w:oddHBand="0" w:evenHBand="1" w:firstRowFirstColumn="0" w:firstRowLastColumn="0" w:lastRowFirstColumn="0" w:lastRowLastColumn="0"/>
            </w:pPr>
            <w:r w:rsidRPr="00577A54">
              <w:t>Male</w:t>
            </w:r>
          </w:p>
        </w:tc>
      </w:tr>
      <w:tr w:rsidR="00EC52CD" w:rsidRPr="00107D01" w14:paraId="0F097948" w14:textId="77777777" w:rsidTr="004C2D3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458" w:type="dxa"/>
          </w:tcPr>
          <w:p w14:paraId="07536DDA" w14:textId="77777777" w:rsidR="00EC52CD" w:rsidRPr="00577A54" w:rsidRDefault="00EC52CD" w:rsidP="004C2D38">
            <w:pPr>
              <w:pStyle w:val="NoSpacing"/>
            </w:pPr>
            <w:r w:rsidRPr="00577A54">
              <w:t>2</w:t>
            </w:r>
          </w:p>
        </w:tc>
        <w:tc>
          <w:tcPr>
            <w:tcW w:w="3757" w:type="dxa"/>
          </w:tcPr>
          <w:p w14:paraId="26AA004A" w14:textId="77777777" w:rsidR="00EC52CD" w:rsidRPr="00577A54" w:rsidRDefault="00EC52CD" w:rsidP="004C2D38">
            <w:pPr>
              <w:pStyle w:val="NoSpacing"/>
              <w:cnfStyle w:val="000000100000" w:firstRow="0" w:lastRow="0" w:firstColumn="0" w:lastColumn="0" w:oddVBand="0" w:evenVBand="0" w:oddHBand="1" w:evenHBand="0" w:firstRowFirstColumn="0" w:firstRowLastColumn="0" w:lastRowFirstColumn="0" w:lastRowLastColumn="0"/>
            </w:pPr>
            <w:r w:rsidRPr="00577A54">
              <w:t>Trans Female (MTF or Male to Female)</w:t>
            </w:r>
          </w:p>
        </w:tc>
        <w:tc>
          <w:tcPr>
            <w:tcW w:w="1373" w:type="dxa"/>
          </w:tcPr>
          <w:p w14:paraId="62D9E448" w14:textId="77777777" w:rsidR="00EC52CD" w:rsidRPr="00577A54" w:rsidRDefault="00EC52CD" w:rsidP="004C2D38">
            <w:pPr>
              <w:pStyle w:val="NoSpacing"/>
              <w:cnfStyle w:val="000000100000" w:firstRow="0" w:lastRow="0" w:firstColumn="0" w:lastColumn="0" w:oddVBand="0" w:evenVBand="0" w:oddHBand="1" w:evenHBand="0" w:firstRowFirstColumn="0" w:firstRowLastColumn="0" w:lastRowFirstColumn="0" w:lastRowLastColumn="0"/>
            </w:pPr>
            <w:r w:rsidRPr="00577A54">
              <w:t>3</w:t>
            </w:r>
          </w:p>
        </w:tc>
        <w:tc>
          <w:tcPr>
            <w:tcW w:w="2947" w:type="dxa"/>
          </w:tcPr>
          <w:p w14:paraId="5C179058" w14:textId="77777777" w:rsidR="00EC52CD" w:rsidRPr="00577A54" w:rsidRDefault="00EC52CD" w:rsidP="004C2D38">
            <w:pPr>
              <w:pStyle w:val="NoSpacing"/>
              <w:cnfStyle w:val="000000100000" w:firstRow="0" w:lastRow="0" w:firstColumn="0" w:lastColumn="0" w:oddVBand="0" w:evenVBand="0" w:oddHBand="1" w:evenHBand="0" w:firstRowFirstColumn="0" w:firstRowLastColumn="0" w:lastRowFirstColumn="0" w:lastRowLastColumn="0"/>
            </w:pPr>
            <w:r w:rsidRPr="00577A54">
              <w:t>Transgender</w:t>
            </w:r>
          </w:p>
        </w:tc>
      </w:tr>
      <w:tr w:rsidR="00EC52CD" w:rsidRPr="00107D01" w14:paraId="76B64C3C" w14:textId="77777777" w:rsidTr="004C2D3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458" w:type="dxa"/>
          </w:tcPr>
          <w:p w14:paraId="797E758D" w14:textId="77777777" w:rsidR="00EC52CD" w:rsidRPr="00577A54" w:rsidRDefault="00EC52CD" w:rsidP="004C2D38">
            <w:pPr>
              <w:pStyle w:val="NoSpacing"/>
            </w:pPr>
            <w:r w:rsidRPr="00577A54">
              <w:t>3</w:t>
            </w:r>
          </w:p>
        </w:tc>
        <w:tc>
          <w:tcPr>
            <w:tcW w:w="3757" w:type="dxa"/>
          </w:tcPr>
          <w:p w14:paraId="03709D7C" w14:textId="77777777" w:rsidR="00EC52CD" w:rsidRPr="00577A54" w:rsidRDefault="00EC52CD" w:rsidP="004C2D38">
            <w:pPr>
              <w:pStyle w:val="NoSpacing"/>
              <w:cnfStyle w:val="000000010000" w:firstRow="0" w:lastRow="0" w:firstColumn="0" w:lastColumn="0" w:oddVBand="0" w:evenVBand="0" w:oddHBand="0" w:evenHBand="1" w:firstRowFirstColumn="0" w:firstRowLastColumn="0" w:lastRowFirstColumn="0" w:lastRowLastColumn="0"/>
            </w:pPr>
            <w:r w:rsidRPr="00577A54">
              <w:t>Trans Male (FTM or Female to Male)</w:t>
            </w:r>
          </w:p>
        </w:tc>
        <w:tc>
          <w:tcPr>
            <w:tcW w:w="1373" w:type="dxa"/>
          </w:tcPr>
          <w:p w14:paraId="125649E2" w14:textId="77777777" w:rsidR="00EC52CD" w:rsidRPr="00577A54" w:rsidRDefault="00EC52CD" w:rsidP="004C2D38">
            <w:pPr>
              <w:pStyle w:val="NoSpacing"/>
              <w:cnfStyle w:val="000000010000" w:firstRow="0" w:lastRow="0" w:firstColumn="0" w:lastColumn="0" w:oddVBand="0" w:evenVBand="0" w:oddHBand="0" w:evenHBand="1" w:firstRowFirstColumn="0" w:firstRowLastColumn="0" w:lastRowFirstColumn="0" w:lastRowLastColumn="0"/>
            </w:pPr>
            <w:r w:rsidRPr="00577A54">
              <w:t>3</w:t>
            </w:r>
          </w:p>
        </w:tc>
        <w:tc>
          <w:tcPr>
            <w:tcW w:w="2947" w:type="dxa"/>
          </w:tcPr>
          <w:p w14:paraId="135D208C" w14:textId="77777777" w:rsidR="00EC52CD" w:rsidRPr="00577A54" w:rsidRDefault="00EC52CD" w:rsidP="004C2D38">
            <w:pPr>
              <w:pStyle w:val="NoSpacing"/>
              <w:cnfStyle w:val="000000010000" w:firstRow="0" w:lastRow="0" w:firstColumn="0" w:lastColumn="0" w:oddVBand="0" w:evenVBand="0" w:oddHBand="0" w:evenHBand="1" w:firstRowFirstColumn="0" w:firstRowLastColumn="0" w:lastRowFirstColumn="0" w:lastRowLastColumn="0"/>
            </w:pPr>
            <w:r w:rsidRPr="00577A54">
              <w:t>Transgender</w:t>
            </w:r>
          </w:p>
        </w:tc>
      </w:tr>
      <w:tr w:rsidR="00EC52CD" w:rsidRPr="00107D01" w14:paraId="5586F1A5" w14:textId="77777777" w:rsidTr="004C2D3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458" w:type="dxa"/>
          </w:tcPr>
          <w:p w14:paraId="4A978E89" w14:textId="77777777" w:rsidR="00EC52CD" w:rsidRPr="00577A54" w:rsidRDefault="00EC52CD" w:rsidP="004C2D38">
            <w:pPr>
              <w:pStyle w:val="NoSpacing"/>
            </w:pPr>
            <w:r w:rsidRPr="00577A54">
              <w:t>4</w:t>
            </w:r>
          </w:p>
        </w:tc>
        <w:tc>
          <w:tcPr>
            <w:tcW w:w="3757" w:type="dxa"/>
          </w:tcPr>
          <w:p w14:paraId="3343F79C" w14:textId="2678D2CB" w:rsidR="00EC52CD" w:rsidRPr="00577A54" w:rsidRDefault="00EC52CD" w:rsidP="004C2D38">
            <w:pPr>
              <w:pStyle w:val="NoSpacing"/>
              <w:cnfStyle w:val="000000100000" w:firstRow="0" w:lastRow="0" w:firstColumn="0" w:lastColumn="0" w:oddVBand="0" w:evenVBand="0" w:oddHBand="1" w:evenHBand="0" w:firstRowFirstColumn="0" w:firstRowLastColumn="0" w:lastRowFirstColumn="0" w:lastRowLastColumn="0"/>
            </w:pPr>
            <w:r w:rsidRPr="00577A54">
              <w:t xml:space="preserve">Gender </w:t>
            </w:r>
            <w:r w:rsidR="000744FD">
              <w:t>n</w:t>
            </w:r>
            <w:r w:rsidRPr="00577A54">
              <w:t>on-</w:t>
            </w:r>
            <w:r w:rsidR="000744FD">
              <w:t>c</w:t>
            </w:r>
            <w:r w:rsidRPr="00577A54">
              <w:t>onforming</w:t>
            </w:r>
          </w:p>
        </w:tc>
        <w:tc>
          <w:tcPr>
            <w:tcW w:w="1373" w:type="dxa"/>
          </w:tcPr>
          <w:p w14:paraId="517EED58" w14:textId="77777777" w:rsidR="00EC52CD" w:rsidRPr="00577A54" w:rsidRDefault="00EC52CD" w:rsidP="004C2D38">
            <w:pPr>
              <w:pStyle w:val="NoSpacing"/>
              <w:cnfStyle w:val="000000100000" w:firstRow="0" w:lastRow="0" w:firstColumn="0" w:lastColumn="0" w:oddVBand="0" w:evenVBand="0" w:oddHBand="1" w:evenHBand="0" w:firstRowFirstColumn="0" w:firstRowLastColumn="0" w:lastRowFirstColumn="0" w:lastRowLastColumn="0"/>
            </w:pPr>
            <w:r w:rsidRPr="00577A54">
              <w:t>4</w:t>
            </w:r>
          </w:p>
        </w:tc>
        <w:tc>
          <w:tcPr>
            <w:tcW w:w="2947" w:type="dxa"/>
          </w:tcPr>
          <w:p w14:paraId="0D64225D" w14:textId="77777777" w:rsidR="00EC52CD" w:rsidRPr="00577A54" w:rsidRDefault="00EC52CD" w:rsidP="004C2D38">
            <w:pPr>
              <w:pStyle w:val="NoSpacing"/>
              <w:cnfStyle w:val="000000100000" w:firstRow="0" w:lastRow="0" w:firstColumn="0" w:lastColumn="0" w:oddVBand="0" w:evenVBand="0" w:oddHBand="1" w:evenHBand="0" w:firstRowFirstColumn="0" w:firstRowLastColumn="0" w:lastRowFirstColumn="0" w:lastRowLastColumn="0"/>
            </w:pPr>
            <w:r w:rsidRPr="00577A54">
              <w:t>Gender non-conforming</w:t>
            </w:r>
          </w:p>
        </w:tc>
      </w:tr>
      <w:tr w:rsidR="00EC52CD" w:rsidRPr="00107D01" w14:paraId="7DF11D88" w14:textId="77777777" w:rsidTr="004C2D3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458" w:type="dxa"/>
          </w:tcPr>
          <w:p w14:paraId="34F1390F" w14:textId="77777777" w:rsidR="00EC52CD" w:rsidRPr="00577A54" w:rsidRDefault="00EC52CD" w:rsidP="004C2D38">
            <w:pPr>
              <w:pStyle w:val="NoSpacing"/>
            </w:pPr>
            <w:r w:rsidRPr="00577A54">
              <w:t>8</w:t>
            </w:r>
          </w:p>
        </w:tc>
        <w:tc>
          <w:tcPr>
            <w:tcW w:w="3757" w:type="dxa"/>
          </w:tcPr>
          <w:p w14:paraId="2526C06E" w14:textId="77777777" w:rsidR="00EC52CD" w:rsidRPr="00577A54" w:rsidRDefault="00EC52CD" w:rsidP="004C2D38">
            <w:pPr>
              <w:pStyle w:val="NoSpacing"/>
              <w:cnfStyle w:val="000000010000" w:firstRow="0" w:lastRow="0" w:firstColumn="0" w:lastColumn="0" w:oddVBand="0" w:evenVBand="0" w:oddHBand="0" w:evenHBand="1" w:firstRowFirstColumn="0" w:firstRowLastColumn="0" w:lastRowFirstColumn="0" w:lastRowLastColumn="0"/>
            </w:pPr>
            <w:r w:rsidRPr="00577A54">
              <w:t>Client doesn’t know</w:t>
            </w:r>
          </w:p>
        </w:tc>
        <w:tc>
          <w:tcPr>
            <w:tcW w:w="1373" w:type="dxa"/>
          </w:tcPr>
          <w:p w14:paraId="5AB0F67B" w14:textId="77777777" w:rsidR="00EC52CD" w:rsidRPr="00577A54" w:rsidRDefault="00EC52CD" w:rsidP="004C2D38">
            <w:pPr>
              <w:pStyle w:val="NoSpacing"/>
              <w:cnfStyle w:val="000000010000" w:firstRow="0" w:lastRow="0" w:firstColumn="0" w:lastColumn="0" w:oddVBand="0" w:evenVBand="0" w:oddHBand="0" w:evenHBand="1" w:firstRowFirstColumn="0" w:firstRowLastColumn="0" w:lastRowFirstColumn="0" w:lastRowLastColumn="0"/>
            </w:pPr>
            <w:r w:rsidRPr="00577A54">
              <w:t>98</w:t>
            </w:r>
          </w:p>
        </w:tc>
        <w:tc>
          <w:tcPr>
            <w:tcW w:w="2947" w:type="dxa"/>
          </w:tcPr>
          <w:p w14:paraId="51ECA134" w14:textId="77777777" w:rsidR="00EC52CD" w:rsidRPr="00577A54" w:rsidRDefault="00EC52CD" w:rsidP="004C2D38">
            <w:pPr>
              <w:pStyle w:val="NoSpacing"/>
              <w:cnfStyle w:val="000000010000" w:firstRow="0" w:lastRow="0" w:firstColumn="0" w:lastColumn="0" w:oddVBand="0" w:evenVBand="0" w:oddHBand="0" w:evenHBand="1" w:firstRowFirstColumn="0" w:firstRowLastColumn="0" w:lastRowFirstColumn="0" w:lastRowLastColumn="0"/>
            </w:pPr>
            <w:r w:rsidRPr="00577A54">
              <w:t>Client doesn’t know/refused</w:t>
            </w:r>
          </w:p>
        </w:tc>
      </w:tr>
      <w:tr w:rsidR="00EC52CD" w:rsidRPr="00107D01" w14:paraId="22B74084" w14:textId="77777777" w:rsidTr="004C2D3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458" w:type="dxa"/>
          </w:tcPr>
          <w:p w14:paraId="2606DBD9" w14:textId="77777777" w:rsidR="00EC52CD" w:rsidRPr="00577A54" w:rsidRDefault="00EC52CD" w:rsidP="004C2D38">
            <w:pPr>
              <w:pStyle w:val="NoSpacing"/>
            </w:pPr>
            <w:r w:rsidRPr="00577A54">
              <w:t>9</w:t>
            </w:r>
          </w:p>
        </w:tc>
        <w:tc>
          <w:tcPr>
            <w:tcW w:w="3757" w:type="dxa"/>
          </w:tcPr>
          <w:p w14:paraId="702CEDF8" w14:textId="77777777" w:rsidR="00EC52CD" w:rsidRPr="00577A54" w:rsidRDefault="00EC52CD" w:rsidP="004C2D38">
            <w:pPr>
              <w:pStyle w:val="NoSpacing"/>
              <w:cnfStyle w:val="000000100000" w:firstRow="0" w:lastRow="0" w:firstColumn="0" w:lastColumn="0" w:oddVBand="0" w:evenVBand="0" w:oddHBand="1" w:evenHBand="0" w:firstRowFirstColumn="0" w:firstRowLastColumn="0" w:lastRowFirstColumn="0" w:lastRowLastColumn="0"/>
            </w:pPr>
            <w:r w:rsidRPr="00577A54">
              <w:t>Client refused</w:t>
            </w:r>
          </w:p>
        </w:tc>
        <w:tc>
          <w:tcPr>
            <w:tcW w:w="1373" w:type="dxa"/>
          </w:tcPr>
          <w:p w14:paraId="06B230A5" w14:textId="77777777" w:rsidR="00EC52CD" w:rsidRPr="00577A54" w:rsidRDefault="00EC52CD" w:rsidP="004C2D38">
            <w:pPr>
              <w:pStyle w:val="NoSpacing"/>
              <w:cnfStyle w:val="000000100000" w:firstRow="0" w:lastRow="0" w:firstColumn="0" w:lastColumn="0" w:oddVBand="0" w:evenVBand="0" w:oddHBand="1" w:evenHBand="0" w:firstRowFirstColumn="0" w:firstRowLastColumn="0" w:lastRowFirstColumn="0" w:lastRowLastColumn="0"/>
            </w:pPr>
            <w:r w:rsidRPr="00577A54">
              <w:t>98</w:t>
            </w:r>
          </w:p>
        </w:tc>
        <w:tc>
          <w:tcPr>
            <w:tcW w:w="2947" w:type="dxa"/>
          </w:tcPr>
          <w:p w14:paraId="7D00CCA1" w14:textId="77777777" w:rsidR="00EC52CD" w:rsidRPr="00577A54" w:rsidRDefault="00EC52CD" w:rsidP="004C2D38">
            <w:pPr>
              <w:pStyle w:val="NoSpacing"/>
              <w:cnfStyle w:val="000000100000" w:firstRow="0" w:lastRow="0" w:firstColumn="0" w:lastColumn="0" w:oddVBand="0" w:evenVBand="0" w:oddHBand="1" w:evenHBand="0" w:firstRowFirstColumn="0" w:firstRowLastColumn="0" w:lastRowFirstColumn="0" w:lastRowLastColumn="0"/>
            </w:pPr>
            <w:r w:rsidRPr="00577A54">
              <w:t>Client doesn’t know/refused</w:t>
            </w:r>
          </w:p>
        </w:tc>
      </w:tr>
      <w:tr w:rsidR="00EC52CD" w:rsidRPr="00107D01" w14:paraId="190CF79F" w14:textId="77777777" w:rsidTr="004C2D3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458" w:type="dxa"/>
          </w:tcPr>
          <w:p w14:paraId="6B32BD86" w14:textId="77777777" w:rsidR="00EC52CD" w:rsidRPr="00577A54" w:rsidRDefault="00EC52CD" w:rsidP="004C2D38">
            <w:pPr>
              <w:pStyle w:val="NoSpacing"/>
            </w:pPr>
            <w:r w:rsidRPr="00577A54">
              <w:t>(any other)</w:t>
            </w:r>
          </w:p>
        </w:tc>
        <w:tc>
          <w:tcPr>
            <w:tcW w:w="3757" w:type="dxa"/>
          </w:tcPr>
          <w:p w14:paraId="149DB904" w14:textId="77777777" w:rsidR="00EC52CD" w:rsidRPr="00577A54" w:rsidRDefault="00EC52CD" w:rsidP="004C2D38">
            <w:pPr>
              <w:pStyle w:val="NoSpacing"/>
              <w:cnfStyle w:val="000000010000" w:firstRow="0" w:lastRow="0" w:firstColumn="0" w:lastColumn="0" w:oddVBand="0" w:evenVBand="0" w:oddHBand="0" w:evenHBand="1" w:firstRowFirstColumn="0" w:firstRowLastColumn="0" w:lastRowFirstColumn="0" w:lastRowLastColumn="0"/>
            </w:pPr>
            <w:r w:rsidRPr="00577A54">
              <w:t>Any other, including NULL</w:t>
            </w:r>
          </w:p>
        </w:tc>
        <w:tc>
          <w:tcPr>
            <w:tcW w:w="1373" w:type="dxa"/>
          </w:tcPr>
          <w:p w14:paraId="01CF8155" w14:textId="77777777" w:rsidR="00EC52CD" w:rsidRPr="00577A54" w:rsidRDefault="00EC52CD" w:rsidP="004C2D38">
            <w:pPr>
              <w:pStyle w:val="NoSpacing"/>
              <w:cnfStyle w:val="000000010000" w:firstRow="0" w:lastRow="0" w:firstColumn="0" w:lastColumn="0" w:oddVBand="0" w:evenVBand="0" w:oddHBand="0" w:evenHBand="1" w:firstRowFirstColumn="0" w:firstRowLastColumn="0" w:lastRowFirstColumn="0" w:lastRowLastColumn="0"/>
            </w:pPr>
            <w:r w:rsidRPr="00577A54">
              <w:t>99</w:t>
            </w:r>
          </w:p>
        </w:tc>
        <w:tc>
          <w:tcPr>
            <w:tcW w:w="2947" w:type="dxa"/>
          </w:tcPr>
          <w:p w14:paraId="10A15A2C" w14:textId="77777777" w:rsidR="00EC52CD" w:rsidRPr="00577A54" w:rsidRDefault="00EC52CD" w:rsidP="004C2D38">
            <w:pPr>
              <w:pStyle w:val="NoSpacing"/>
              <w:cnfStyle w:val="000000010000" w:firstRow="0" w:lastRow="0" w:firstColumn="0" w:lastColumn="0" w:oddVBand="0" w:evenVBand="0" w:oddHBand="0" w:evenHBand="1" w:firstRowFirstColumn="0" w:firstRowLastColumn="0" w:lastRowFirstColumn="0" w:lastRowLastColumn="0"/>
            </w:pPr>
            <w:r w:rsidRPr="00577A54">
              <w:t>Missing/invalid</w:t>
            </w:r>
          </w:p>
        </w:tc>
      </w:tr>
    </w:tbl>
    <w:p w14:paraId="5A943C06" w14:textId="77777777" w:rsidR="00F6733C" w:rsidRPr="006A3016" w:rsidRDefault="00F6733C" w:rsidP="006A3016">
      <w:pPr>
        <w:pStyle w:val="Heading4"/>
      </w:pPr>
      <w:r w:rsidRPr="0088191A">
        <w:t>Race</w:t>
      </w:r>
    </w:p>
    <w:p w14:paraId="03CF90D1" w14:textId="77777777" w:rsidR="00F6733C" w:rsidRPr="00A6067F" w:rsidRDefault="00F6733C" w:rsidP="00F6733C">
      <w:r w:rsidRPr="00A6067F">
        <w:t xml:space="preserve">Assign a value of -1 for all non-heads of household under 18 or of unknown age </w:t>
      </w:r>
      <w:r w:rsidRPr="00577A54">
        <w:t>(</w:t>
      </w:r>
      <w:r w:rsidRPr="00CF23C7">
        <w:rPr>
          <w:b/>
        </w:rPr>
        <w:t>HoHAdult</w:t>
      </w:r>
      <w:r w:rsidRPr="00137259">
        <w:rPr>
          <w:b/>
        </w:rPr>
        <w:t xml:space="preserve"> </w:t>
      </w:r>
      <w:r w:rsidRPr="00577A54">
        <w:t>= 0)</w:t>
      </w:r>
      <w:r w:rsidRPr="00A6067F">
        <w:t>.</w:t>
      </w:r>
    </w:p>
    <w:p w14:paraId="4CF36536" w14:textId="77777777" w:rsidR="00F6733C" w:rsidRPr="00A6067F" w:rsidRDefault="00F6733C" w:rsidP="00F6733C">
      <w:r w:rsidRPr="00A6067F">
        <w:t xml:space="preserve">Crosswalk HMIS </w:t>
      </w:r>
      <w:r w:rsidRPr="00655B0F">
        <w:rPr>
          <w:i/>
        </w:rPr>
        <w:t>Race</w:t>
      </w:r>
      <w:r w:rsidRPr="00A6067F">
        <w:t xml:space="preserve"> values for adults and heads of household in the following priority order:</w:t>
      </w:r>
    </w:p>
    <w:tbl>
      <w:tblPr>
        <w:tblStyle w:val="Style11"/>
        <w:tblW w:w="5099" w:type="pct"/>
        <w:tblLook w:val="0420" w:firstRow="1" w:lastRow="0" w:firstColumn="0" w:lastColumn="0" w:noHBand="0" w:noVBand="1"/>
      </w:tblPr>
      <w:tblGrid>
        <w:gridCol w:w="835"/>
        <w:gridCol w:w="4470"/>
        <w:gridCol w:w="719"/>
        <w:gridCol w:w="3511"/>
      </w:tblGrid>
      <w:tr w:rsidR="00F05000" w:rsidRPr="00107D01" w14:paraId="2CA4CE9F" w14:textId="77777777" w:rsidTr="00B06F6B">
        <w:trPr>
          <w:cnfStyle w:val="100000000000" w:firstRow="1" w:lastRow="0" w:firstColumn="0" w:lastColumn="0" w:oddVBand="0" w:evenVBand="0" w:oddHBand="0" w:evenHBand="0" w:firstRowFirstColumn="0" w:firstRowLastColumn="0" w:lastRowFirstColumn="0" w:lastRowLastColumn="0"/>
          <w:cantSplit/>
          <w:trHeight w:val="216"/>
          <w:tblHeader/>
        </w:trPr>
        <w:tc>
          <w:tcPr>
            <w:tcW w:w="438" w:type="pct"/>
          </w:tcPr>
          <w:p w14:paraId="307EA6CE" w14:textId="77777777" w:rsidR="00F6733C" w:rsidRPr="008743AE" w:rsidRDefault="00F6733C" w:rsidP="00C01EB1">
            <w:pPr>
              <w:pStyle w:val="NoSpacing"/>
            </w:pPr>
            <w:r w:rsidRPr="008743AE">
              <w:t>Priority</w:t>
            </w:r>
          </w:p>
        </w:tc>
        <w:tc>
          <w:tcPr>
            <w:tcW w:w="2344" w:type="pct"/>
          </w:tcPr>
          <w:p w14:paraId="05D1ECAE" w14:textId="77777777" w:rsidR="00F6733C" w:rsidRPr="008743AE" w:rsidRDefault="00F6733C" w:rsidP="00C01EB1">
            <w:pPr>
              <w:pStyle w:val="NoSpacing"/>
            </w:pPr>
            <w:r w:rsidRPr="008743AE">
              <w:t xml:space="preserve">HMIS Race Values </w:t>
            </w:r>
          </w:p>
        </w:tc>
        <w:tc>
          <w:tcPr>
            <w:tcW w:w="377" w:type="pct"/>
          </w:tcPr>
          <w:p w14:paraId="61717965" w14:textId="77777777" w:rsidR="00F6733C" w:rsidRPr="00107D01" w:rsidRDefault="00F6733C" w:rsidP="00C01EB1">
            <w:pPr>
              <w:pStyle w:val="NoSpacing"/>
              <w:rPr>
                <w:rFonts w:ascii="Open Sans" w:hAnsi="Open Sans" w:cs="Open Sans"/>
                <w:b w:val="0"/>
                <w:bCs w:val="0"/>
              </w:rPr>
            </w:pPr>
            <w:r w:rsidRPr="00655B0F">
              <w:t>LSA</w:t>
            </w:r>
            <w:r w:rsidRPr="00A6067F">
              <w:rPr>
                <w:b w:val="0"/>
                <w:bCs w:val="0"/>
              </w:rPr>
              <w:t xml:space="preserve"> </w:t>
            </w:r>
            <w:r w:rsidRPr="00655B0F">
              <w:t>Value</w:t>
            </w:r>
          </w:p>
        </w:tc>
        <w:tc>
          <w:tcPr>
            <w:tcW w:w="1841" w:type="pct"/>
          </w:tcPr>
          <w:p w14:paraId="594AFBA5" w14:textId="77777777" w:rsidR="00F6733C" w:rsidRPr="008743AE" w:rsidRDefault="00F6733C" w:rsidP="00C01EB1">
            <w:pPr>
              <w:pStyle w:val="NoSpacing"/>
            </w:pPr>
            <w:r w:rsidRPr="008743AE">
              <w:t>LSA Category</w:t>
            </w:r>
          </w:p>
        </w:tc>
      </w:tr>
      <w:tr w:rsidR="00F05000" w:rsidRPr="00107D01" w14:paraId="6EE3262E" w14:textId="77777777" w:rsidTr="00B06F6B">
        <w:trPr>
          <w:cnfStyle w:val="000000100000" w:firstRow="0" w:lastRow="0" w:firstColumn="0" w:lastColumn="0" w:oddVBand="0" w:evenVBand="0" w:oddHBand="1" w:evenHBand="0" w:firstRowFirstColumn="0" w:firstRowLastColumn="0" w:lastRowFirstColumn="0" w:lastRowLastColumn="0"/>
          <w:cantSplit/>
          <w:trHeight w:val="216"/>
        </w:trPr>
        <w:tc>
          <w:tcPr>
            <w:tcW w:w="438" w:type="pct"/>
          </w:tcPr>
          <w:p w14:paraId="49976FE5" w14:textId="77777777" w:rsidR="00F6733C" w:rsidRPr="00577A54" w:rsidRDefault="00F6733C" w:rsidP="00C01EB1">
            <w:pPr>
              <w:pStyle w:val="NoSpacing"/>
            </w:pPr>
            <w:r w:rsidRPr="00577A54">
              <w:t>1</w:t>
            </w:r>
          </w:p>
        </w:tc>
        <w:tc>
          <w:tcPr>
            <w:tcW w:w="2344" w:type="pct"/>
          </w:tcPr>
          <w:p w14:paraId="51AC7EA1" w14:textId="77777777" w:rsidR="00F6733C" w:rsidRPr="00577A54" w:rsidRDefault="00F6733C" w:rsidP="00C01EB1">
            <w:pPr>
              <w:pStyle w:val="NoSpacing"/>
            </w:pPr>
            <w:r w:rsidRPr="00577A54">
              <w:t>Regardless of any other data</w:t>
            </w:r>
          </w:p>
          <w:p w14:paraId="6182C98B" w14:textId="77777777" w:rsidR="00F6733C" w:rsidRPr="00107D01" w:rsidRDefault="00F6733C" w:rsidP="00C01EB1">
            <w:pPr>
              <w:pStyle w:val="NoSpacing"/>
              <w:rPr>
                <w:rFonts w:ascii="Open Sans" w:hAnsi="Open Sans" w:cs="Open Sans"/>
              </w:rPr>
            </w:pPr>
            <w:r w:rsidRPr="00655B0F">
              <w:rPr>
                <w:i/>
              </w:rPr>
              <w:t>Client doesn’t know</w:t>
            </w:r>
            <w:r w:rsidRPr="00A6067F">
              <w:t xml:space="preserve"> (8) or </w:t>
            </w:r>
            <w:r w:rsidRPr="00655B0F">
              <w:rPr>
                <w:i/>
              </w:rPr>
              <w:t>Client refused</w:t>
            </w:r>
            <w:r w:rsidRPr="00A6067F">
              <w:t xml:space="preserve"> (9)</w:t>
            </w:r>
          </w:p>
        </w:tc>
        <w:tc>
          <w:tcPr>
            <w:tcW w:w="377" w:type="pct"/>
          </w:tcPr>
          <w:p w14:paraId="717AB847" w14:textId="77777777" w:rsidR="00F6733C" w:rsidRPr="00577A54" w:rsidRDefault="00F6733C" w:rsidP="00C01EB1">
            <w:pPr>
              <w:pStyle w:val="NoSpacing"/>
            </w:pPr>
            <w:r w:rsidRPr="00577A54">
              <w:t>98</w:t>
            </w:r>
          </w:p>
        </w:tc>
        <w:tc>
          <w:tcPr>
            <w:tcW w:w="1841" w:type="pct"/>
          </w:tcPr>
          <w:p w14:paraId="0BFC7362" w14:textId="77777777" w:rsidR="00F6733C" w:rsidRPr="00577A54" w:rsidRDefault="00F6733C" w:rsidP="00C01EB1">
            <w:pPr>
              <w:pStyle w:val="NoSpacing"/>
            </w:pPr>
            <w:r w:rsidRPr="00577A54">
              <w:t>Client doesn't know/refused</w:t>
            </w:r>
          </w:p>
        </w:tc>
      </w:tr>
      <w:tr w:rsidR="00F05000" w:rsidRPr="00107D01" w14:paraId="4830BE8F" w14:textId="77777777" w:rsidTr="00B06F6B">
        <w:trPr>
          <w:cnfStyle w:val="000000010000" w:firstRow="0" w:lastRow="0" w:firstColumn="0" w:lastColumn="0" w:oddVBand="0" w:evenVBand="0" w:oddHBand="0" w:evenHBand="1" w:firstRowFirstColumn="0" w:firstRowLastColumn="0" w:lastRowFirstColumn="0" w:lastRowLastColumn="0"/>
          <w:cantSplit/>
          <w:trHeight w:val="216"/>
        </w:trPr>
        <w:tc>
          <w:tcPr>
            <w:tcW w:w="438" w:type="pct"/>
          </w:tcPr>
          <w:p w14:paraId="1B3C99AA" w14:textId="77777777" w:rsidR="00F6733C" w:rsidRPr="00577A54" w:rsidRDefault="00F6733C" w:rsidP="00C01EB1">
            <w:pPr>
              <w:pStyle w:val="NoSpacing"/>
            </w:pPr>
            <w:r w:rsidRPr="00577A54">
              <w:t>2</w:t>
            </w:r>
          </w:p>
        </w:tc>
        <w:tc>
          <w:tcPr>
            <w:tcW w:w="2344" w:type="pct"/>
          </w:tcPr>
          <w:p w14:paraId="7EDFD869" w14:textId="77777777" w:rsidR="00F6733C" w:rsidRPr="00577A54" w:rsidRDefault="00F6733C" w:rsidP="00C01EB1">
            <w:pPr>
              <w:pStyle w:val="NoSpacing"/>
            </w:pPr>
            <w:r w:rsidRPr="00577A54">
              <w:t xml:space="preserve">Regardless of any other race data </w:t>
            </w:r>
          </w:p>
          <w:p w14:paraId="6C7E2330" w14:textId="77777777" w:rsidR="00F6733C" w:rsidRPr="00107D01" w:rsidRDefault="00F6733C" w:rsidP="00C01EB1">
            <w:pPr>
              <w:pStyle w:val="NoSpacing"/>
              <w:rPr>
                <w:rFonts w:ascii="Open Sans" w:hAnsi="Open Sans" w:cs="Open Sans"/>
              </w:rPr>
            </w:pPr>
            <w:r w:rsidRPr="00655B0F">
              <w:rPr>
                <w:i/>
              </w:rPr>
              <w:t>Data not collected</w:t>
            </w:r>
            <w:r w:rsidRPr="00A6067F">
              <w:t xml:space="preserve"> (99) or NULL</w:t>
            </w:r>
          </w:p>
        </w:tc>
        <w:tc>
          <w:tcPr>
            <w:tcW w:w="377" w:type="pct"/>
          </w:tcPr>
          <w:p w14:paraId="3E18C9C5" w14:textId="77777777" w:rsidR="00F6733C" w:rsidRPr="00577A54" w:rsidRDefault="00F6733C" w:rsidP="00C01EB1">
            <w:pPr>
              <w:pStyle w:val="NoSpacing"/>
            </w:pPr>
            <w:r w:rsidRPr="00577A54">
              <w:t>99</w:t>
            </w:r>
          </w:p>
        </w:tc>
        <w:tc>
          <w:tcPr>
            <w:tcW w:w="1841" w:type="pct"/>
          </w:tcPr>
          <w:p w14:paraId="5801629B" w14:textId="77777777" w:rsidR="00F6733C" w:rsidRPr="00577A54" w:rsidRDefault="00F6733C" w:rsidP="00C01EB1">
            <w:pPr>
              <w:pStyle w:val="NoSpacing"/>
            </w:pPr>
            <w:r w:rsidRPr="00577A54">
              <w:t>Missing/invalid</w:t>
            </w:r>
          </w:p>
        </w:tc>
      </w:tr>
      <w:tr w:rsidR="00F05000" w:rsidRPr="00107D01" w14:paraId="65A332A3" w14:textId="77777777" w:rsidTr="00B06F6B">
        <w:trPr>
          <w:cnfStyle w:val="000000100000" w:firstRow="0" w:lastRow="0" w:firstColumn="0" w:lastColumn="0" w:oddVBand="0" w:evenVBand="0" w:oddHBand="1" w:evenHBand="0" w:firstRowFirstColumn="0" w:firstRowLastColumn="0" w:lastRowFirstColumn="0" w:lastRowLastColumn="0"/>
          <w:cantSplit/>
          <w:trHeight w:val="216"/>
        </w:trPr>
        <w:tc>
          <w:tcPr>
            <w:tcW w:w="438" w:type="pct"/>
          </w:tcPr>
          <w:p w14:paraId="110B3D28" w14:textId="77777777" w:rsidR="00F6733C" w:rsidRPr="00577A54" w:rsidRDefault="00F6733C" w:rsidP="00C01EB1">
            <w:pPr>
              <w:pStyle w:val="NoSpacing"/>
            </w:pPr>
            <w:r w:rsidRPr="00577A54">
              <w:t>3</w:t>
            </w:r>
          </w:p>
        </w:tc>
        <w:tc>
          <w:tcPr>
            <w:tcW w:w="2344" w:type="pct"/>
          </w:tcPr>
          <w:p w14:paraId="7735ECC3" w14:textId="77777777" w:rsidR="00F6733C" w:rsidRPr="00107D01" w:rsidRDefault="00F6733C" w:rsidP="00C01EB1">
            <w:pPr>
              <w:pStyle w:val="NoSpacing"/>
              <w:rPr>
                <w:rFonts w:ascii="Open Sans" w:hAnsi="Open Sans" w:cs="Open Sans"/>
              </w:rPr>
            </w:pPr>
            <w:r w:rsidRPr="00A6067F">
              <w:t xml:space="preserve">Two or more </w:t>
            </w:r>
            <w:r w:rsidRPr="00655B0F">
              <w:rPr>
                <w:i/>
              </w:rPr>
              <w:t>Race</w:t>
            </w:r>
            <w:r w:rsidRPr="00A6067F">
              <w:t xml:space="preserve"> values selected</w:t>
            </w:r>
          </w:p>
        </w:tc>
        <w:tc>
          <w:tcPr>
            <w:tcW w:w="377" w:type="pct"/>
          </w:tcPr>
          <w:p w14:paraId="6AC8EEBF" w14:textId="77777777" w:rsidR="00F6733C" w:rsidRPr="00577A54" w:rsidRDefault="00F6733C" w:rsidP="00C01EB1">
            <w:pPr>
              <w:pStyle w:val="NoSpacing"/>
            </w:pPr>
            <w:r w:rsidRPr="00577A54">
              <w:t>6</w:t>
            </w:r>
          </w:p>
        </w:tc>
        <w:tc>
          <w:tcPr>
            <w:tcW w:w="1841" w:type="pct"/>
          </w:tcPr>
          <w:p w14:paraId="397C039B" w14:textId="77777777" w:rsidR="00F6733C" w:rsidRPr="00577A54" w:rsidRDefault="00F6733C" w:rsidP="00C01EB1">
            <w:pPr>
              <w:pStyle w:val="NoSpacing"/>
            </w:pPr>
            <w:r w:rsidRPr="00577A54">
              <w:t>Multiple Races</w:t>
            </w:r>
          </w:p>
        </w:tc>
      </w:tr>
      <w:tr w:rsidR="00F05000" w:rsidRPr="00107D01" w14:paraId="0AE0F1E8" w14:textId="77777777" w:rsidTr="00B06F6B">
        <w:trPr>
          <w:cnfStyle w:val="000000010000" w:firstRow="0" w:lastRow="0" w:firstColumn="0" w:lastColumn="0" w:oddVBand="0" w:evenVBand="0" w:oddHBand="0" w:evenHBand="1" w:firstRowFirstColumn="0" w:firstRowLastColumn="0" w:lastRowFirstColumn="0" w:lastRowLastColumn="0"/>
          <w:cantSplit/>
          <w:trHeight w:val="216"/>
        </w:trPr>
        <w:tc>
          <w:tcPr>
            <w:tcW w:w="438" w:type="pct"/>
          </w:tcPr>
          <w:p w14:paraId="40DA958B" w14:textId="77777777" w:rsidR="00F6733C" w:rsidRPr="00577A54" w:rsidRDefault="00F6733C" w:rsidP="00C01EB1">
            <w:pPr>
              <w:pStyle w:val="NoSpacing"/>
            </w:pPr>
            <w:r w:rsidRPr="00577A54">
              <w:t>4</w:t>
            </w:r>
          </w:p>
        </w:tc>
        <w:tc>
          <w:tcPr>
            <w:tcW w:w="2344" w:type="pct"/>
          </w:tcPr>
          <w:p w14:paraId="1CA7D8C7" w14:textId="6B7C1270" w:rsidR="00F6733C" w:rsidRPr="00107D01" w:rsidRDefault="00F6733C" w:rsidP="00C01EB1">
            <w:pPr>
              <w:pStyle w:val="NoSpacing"/>
              <w:rPr>
                <w:rFonts w:ascii="Open Sans" w:hAnsi="Open Sans" w:cs="Open Sans"/>
              </w:rPr>
            </w:pPr>
            <w:r w:rsidRPr="00655B0F">
              <w:rPr>
                <w:i/>
              </w:rPr>
              <w:t>White</w:t>
            </w:r>
            <w:r w:rsidRPr="00A6067F">
              <w:t xml:space="preserve"> (5) </w:t>
            </w:r>
            <w:r w:rsidR="00F05000">
              <w:t>(only)</w:t>
            </w:r>
            <w:r w:rsidRPr="00A6067F">
              <w:t xml:space="preserve"> and Ethnicity &lt;&gt; 1 </w:t>
            </w:r>
          </w:p>
        </w:tc>
        <w:tc>
          <w:tcPr>
            <w:tcW w:w="377" w:type="pct"/>
          </w:tcPr>
          <w:p w14:paraId="6E34179E" w14:textId="77777777" w:rsidR="00F6733C" w:rsidRPr="00577A54" w:rsidRDefault="00F6733C" w:rsidP="00C01EB1">
            <w:pPr>
              <w:pStyle w:val="NoSpacing"/>
            </w:pPr>
            <w:r w:rsidRPr="00577A54">
              <w:t>0</w:t>
            </w:r>
          </w:p>
        </w:tc>
        <w:tc>
          <w:tcPr>
            <w:tcW w:w="1841" w:type="pct"/>
          </w:tcPr>
          <w:p w14:paraId="5F7AF39F" w14:textId="77777777" w:rsidR="00F6733C" w:rsidRPr="00577A54" w:rsidRDefault="00F6733C" w:rsidP="00C01EB1">
            <w:pPr>
              <w:pStyle w:val="NoSpacing"/>
            </w:pPr>
            <w:r w:rsidRPr="00577A54">
              <w:t>White, non-Hispanic/Latino</w:t>
            </w:r>
          </w:p>
        </w:tc>
      </w:tr>
      <w:tr w:rsidR="00F05000" w:rsidRPr="00107D01" w14:paraId="3DD360B4" w14:textId="77777777" w:rsidTr="00B06F6B">
        <w:trPr>
          <w:cnfStyle w:val="000000100000" w:firstRow="0" w:lastRow="0" w:firstColumn="0" w:lastColumn="0" w:oddVBand="0" w:evenVBand="0" w:oddHBand="1" w:evenHBand="0" w:firstRowFirstColumn="0" w:firstRowLastColumn="0" w:lastRowFirstColumn="0" w:lastRowLastColumn="0"/>
          <w:cantSplit/>
          <w:trHeight w:val="216"/>
        </w:trPr>
        <w:tc>
          <w:tcPr>
            <w:tcW w:w="438" w:type="pct"/>
          </w:tcPr>
          <w:p w14:paraId="72AD0E45" w14:textId="77777777" w:rsidR="00F6733C" w:rsidRPr="00577A54" w:rsidRDefault="00F6733C" w:rsidP="00C01EB1">
            <w:pPr>
              <w:pStyle w:val="NoSpacing"/>
            </w:pPr>
            <w:r w:rsidRPr="00577A54">
              <w:t>4</w:t>
            </w:r>
          </w:p>
        </w:tc>
        <w:tc>
          <w:tcPr>
            <w:tcW w:w="2344" w:type="pct"/>
          </w:tcPr>
          <w:p w14:paraId="740967B9" w14:textId="11DC3C90" w:rsidR="00F6733C" w:rsidRPr="00107D01" w:rsidRDefault="00F6733C" w:rsidP="00C01EB1">
            <w:pPr>
              <w:pStyle w:val="NoSpacing"/>
              <w:rPr>
                <w:rFonts w:ascii="Open Sans" w:hAnsi="Open Sans" w:cs="Open Sans"/>
              </w:rPr>
            </w:pPr>
            <w:r w:rsidRPr="00655B0F">
              <w:rPr>
                <w:i/>
              </w:rPr>
              <w:t>White</w:t>
            </w:r>
            <w:r w:rsidRPr="00A6067F">
              <w:t xml:space="preserve"> (5) </w:t>
            </w:r>
            <w:r w:rsidR="00F05000">
              <w:t xml:space="preserve">(only) </w:t>
            </w:r>
            <w:r w:rsidRPr="00A6067F">
              <w:t>and Ethnicity = 1 (Hispanic/Latino)</w:t>
            </w:r>
          </w:p>
        </w:tc>
        <w:tc>
          <w:tcPr>
            <w:tcW w:w="377" w:type="pct"/>
          </w:tcPr>
          <w:p w14:paraId="27DD0B63" w14:textId="77777777" w:rsidR="00F6733C" w:rsidRPr="00577A54" w:rsidRDefault="00F6733C" w:rsidP="00C01EB1">
            <w:pPr>
              <w:pStyle w:val="NoSpacing"/>
            </w:pPr>
            <w:r w:rsidRPr="00577A54">
              <w:t>1</w:t>
            </w:r>
          </w:p>
        </w:tc>
        <w:tc>
          <w:tcPr>
            <w:tcW w:w="1841" w:type="pct"/>
          </w:tcPr>
          <w:p w14:paraId="660A8D16" w14:textId="77777777" w:rsidR="00F6733C" w:rsidRPr="00577A54" w:rsidRDefault="00F6733C" w:rsidP="00C01EB1">
            <w:pPr>
              <w:pStyle w:val="NoSpacing"/>
            </w:pPr>
            <w:r w:rsidRPr="00577A54">
              <w:t>White, Hispanic/Latino</w:t>
            </w:r>
          </w:p>
        </w:tc>
      </w:tr>
      <w:tr w:rsidR="00F05000" w:rsidRPr="00107D01" w14:paraId="4BFE88A3" w14:textId="77777777" w:rsidTr="00B06F6B">
        <w:trPr>
          <w:cnfStyle w:val="000000010000" w:firstRow="0" w:lastRow="0" w:firstColumn="0" w:lastColumn="0" w:oddVBand="0" w:evenVBand="0" w:oddHBand="0" w:evenHBand="1" w:firstRowFirstColumn="0" w:firstRowLastColumn="0" w:lastRowFirstColumn="0" w:lastRowLastColumn="0"/>
          <w:cantSplit/>
          <w:trHeight w:val="216"/>
        </w:trPr>
        <w:tc>
          <w:tcPr>
            <w:tcW w:w="438" w:type="pct"/>
          </w:tcPr>
          <w:p w14:paraId="7131BFD1" w14:textId="77777777" w:rsidR="00F6733C" w:rsidRPr="00577A54" w:rsidRDefault="00F6733C" w:rsidP="00C01EB1">
            <w:pPr>
              <w:pStyle w:val="NoSpacing"/>
            </w:pPr>
            <w:r w:rsidRPr="00577A54">
              <w:t>4</w:t>
            </w:r>
          </w:p>
        </w:tc>
        <w:tc>
          <w:tcPr>
            <w:tcW w:w="2344" w:type="pct"/>
          </w:tcPr>
          <w:p w14:paraId="1C989A62" w14:textId="732B9257" w:rsidR="00F6733C" w:rsidRPr="00107D01" w:rsidRDefault="00F6733C" w:rsidP="00C01EB1">
            <w:pPr>
              <w:pStyle w:val="NoSpacing"/>
              <w:rPr>
                <w:rFonts w:ascii="Open Sans" w:hAnsi="Open Sans" w:cs="Open Sans"/>
                <w:i/>
              </w:rPr>
            </w:pPr>
            <w:r w:rsidRPr="00655B0F">
              <w:rPr>
                <w:i/>
              </w:rPr>
              <w:t>Black or African American</w:t>
            </w:r>
            <w:r w:rsidRPr="00A6067F">
              <w:t xml:space="preserve"> (3) </w:t>
            </w:r>
            <w:r w:rsidR="00F05000">
              <w:t>(only)</w:t>
            </w:r>
          </w:p>
        </w:tc>
        <w:tc>
          <w:tcPr>
            <w:tcW w:w="377" w:type="pct"/>
          </w:tcPr>
          <w:p w14:paraId="256752FB" w14:textId="77777777" w:rsidR="00F6733C" w:rsidRPr="00577A54" w:rsidRDefault="00F6733C" w:rsidP="00C01EB1">
            <w:pPr>
              <w:pStyle w:val="NoSpacing"/>
            </w:pPr>
            <w:r w:rsidRPr="00577A54">
              <w:t>2</w:t>
            </w:r>
          </w:p>
        </w:tc>
        <w:tc>
          <w:tcPr>
            <w:tcW w:w="1841" w:type="pct"/>
          </w:tcPr>
          <w:p w14:paraId="07E73590" w14:textId="77777777" w:rsidR="00F6733C" w:rsidRPr="00577A54" w:rsidRDefault="00F6733C" w:rsidP="00C01EB1">
            <w:pPr>
              <w:pStyle w:val="NoSpacing"/>
            </w:pPr>
            <w:r w:rsidRPr="00577A54">
              <w:t xml:space="preserve">Black or African American </w:t>
            </w:r>
          </w:p>
        </w:tc>
      </w:tr>
      <w:tr w:rsidR="00F05000" w:rsidRPr="00107D01" w14:paraId="453AD417" w14:textId="77777777" w:rsidTr="00B06F6B">
        <w:trPr>
          <w:cnfStyle w:val="000000100000" w:firstRow="0" w:lastRow="0" w:firstColumn="0" w:lastColumn="0" w:oddVBand="0" w:evenVBand="0" w:oddHBand="1" w:evenHBand="0" w:firstRowFirstColumn="0" w:firstRowLastColumn="0" w:lastRowFirstColumn="0" w:lastRowLastColumn="0"/>
          <w:cantSplit/>
          <w:trHeight w:val="216"/>
        </w:trPr>
        <w:tc>
          <w:tcPr>
            <w:tcW w:w="438" w:type="pct"/>
          </w:tcPr>
          <w:p w14:paraId="7ECCBF4F" w14:textId="77777777" w:rsidR="00F6733C" w:rsidRPr="00577A54" w:rsidRDefault="00F6733C" w:rsidP="00C01EB1">
            <w:pPr>
              <w:pStyle w:val="NoSpacing"/>
            </w:pPr>
            <w:r w:rsidRPr="00577A54">
              <w:t>4</w:t>
            </w:r>
          </w:p>
        </w:tc>
        <w:tc>
          <w:tcPr>
            <w:tcW w:w="2344" w:type="pct"/>
          </w:tcPr>
          <w:p w14:paraId="0FD441B3" w14:textId="699A0784" w:rsidR="00F6733C" w:rsidRPr="00107D01" w:rsidRDefault="00F6733C" w:rsidP="00C01EB1">
            <w:pPr>
              <w:pStyle w:val="NoSpacing"/>
              <w:rPr>
                <w:rFonts w:ascii="Open Sans" w:hAnsi="Open Sans" w:cs="Open Sans"/>
              </w:rPr>
            </w:pPr>
            <w:r w:rsidRPr="00655B0F">
              <w:rPr>
                <w:i/>
              </w:rPr>
              <w:t>Asian</w:t>
            </w:r>
            <w:r w:rsidRPr="00A6067F">
              <w:t xml:space="preserve"> (2) </w:t>
            </w:r>
            <w:r w:rsidR="00F05000">
              <w:t>(only)</w:t>
            </w:r>
          </w:p>
        </w:tc>
        <w:tc>
          <w:tcPr>
            <w:tcW w:w="377" w:type="pct"/>
          </w:tcPr>
          <w:p w14:paraId="5CE91737" w14:textId="77777777" w:rsidR="00F6733C" w:rsidRPr="00577A54" w:rsidRDefault="00F6733C" w:rsidP="00C01EB1">
            <w:pPr>
              <w:pStyle w:val="NoSpacing"/>
            </w:pPr>
            <w:r w:rsidRPr="00577A54">
              <w:t>3</w:t>
            </w:r>
          </w:p>
        </w:tc>
        <w:tc>
          <w:tcPr>
            <w:tcW w:w="1841" w:type="pct"/>
          </w:tcPr>
          <w:p w14:paraId="752C72BE" w14:textId="77777777" w:rsidR="00F6733C" w:rsidRPr="00577A54" w:rsidRDefault="00F6733C" w:rsidP="00C01EB1">
            <w:pPr>
              <w:pStyle w:val="NoSpacing"/>
            </w:pPr>
            <w:r w:rsidRPr="00577A54">
              <w:t xml:space="preserve">Asian </w:t>
            </w:r>
          </w:p>
        </w:tc>
      </w:tr>
      <w:tr w:rsidR="00F05000" w:rsidRPr="00107D01" w14:paraId="451AF5F8" w14:textId="77777777" w:rsidTr="00B06F6B">
        <w:trPr>
          <w:cnfStyle w:val="000000010000" w:firstRow="0" w:lastRow="0" w:firstColumn="0" w:lastColumn="0" w:oddVBand="0" w:evenVBand="0" w:oddHBand="0" w:evenHBand="1" w:firstRowFirstColumn="0" w:firstRowLastColumn="0" w:lastRowFirstColumn="0" w:lastRowLastColumn="0"/>
          <w:cantSplit/>
          <w:trHeight w:val="216"/>
        </w:trPr>
        <w:tc>
          <w:tcPr>
            <w:tcW w:w="438" w:type="pct"/>
          </w:tcPr>
          <w:p w14:paraId="7CE753F0" w14:textId="77777777" w:rsidR="00F6733C" w:rsidRPr="00577A54" w:rsidRDefault="00F6733C" w:rsidP="00C01EB1">
            <w:pPr>
              <w:pStyle w:val="NoSpacing"/>
            </w:pPr>
            <w:r w:rsidRPr="00577A54">
              <w:t>4</w:t>
            </w:r>
          </w:p>
        </w:tc>
        <w:tc>
          <w:tcPr>
            <w:tcW w:w="2344" w:type="pct"/>
          </w:tcPr>
          <w:p w14:paraId="518C195E" w14:textId="551F5328" w:rsidR="00F6733C" w:rsidRPr="00107D01" w:rsidRDefault="00F6733C" w:rsidP="00C01EB1">
            <w:pPr>
              <w:pStyle w:val="NoSpacing"/>
              <w:rPr>
                <w:rFonts w:ascii="Open Sans" w:hAnsi="Open Sans" w:cs="Open Sans"/>
              </w:rPr>
            </w:pPr>
            <w:r w:rsidRPr="00655B0F">
              <w:rPr>
                <w:i/>
              </w:rPr>
              <w:t>American Indian or Alaska Native</w:t>
            </w:r>
            <w:r w:rsidRPr="00A6067F">
              <w:t xml:space="preserve"> (1) </w:t>
            </w:r>
            <w:r w:rsidR="00F05000">
              <w:t>(only)</w:t>
            </w:r>
            <w:r w:rsidRPr="00A6067F">
              <w:t xml:space="preserve"> </w:t>
            </w:r>
          </w:p>
        </w:tc>
        <w:tc>
          <w:tcPr>
            <w:tcW w:w="377" w:type="pct"/>
          </w:tcPr>
          <w:p w14:paraId="06B61CAB" w14:textId="77777777" w:rsidR="00F6733C" w:rsidRPr="00577A54" w:rsidRDefault="00F6733C" w:rsidP="00C01EB1">
            <w:pPr>
              <w:pStyle w:val="NoSpacing"/>
            </w:pPr>
            <w:r w:rsidRPr="00577A54">
              <w:t>4</w:t>
            </w:r>
          </w:p>
        </w:tc>
        <w:tc>
          <w:tcPr>
            <w:tcW w:w="1841" w:type="pct"/>
          </w:tcPr>
          <w:p w14:paraId="137686B8" w14:textId="77777777" w:rsidR="00F6733C" w:rsidRPr="00577A54" w:rsidRDefault="00F6733C" w:rsidP="00C01EB1">
            <w:pPr>
              <w:pStyle w:val="NoSpacing"/>
            </w:pPr>
            <w:r w:rsidRPr="00577A54">
              <w:t xml:space="preserve">American Indian or Alaska Native </w:t>
            </w:r>
          </w:p>
        </w:tc>
      </w:tr>
      <w:tr w:rsidR="00F05000" w:rsidRPr="00107D01" w14:paraId="3D421CDC" w14:textId="77777777" w:rsidTr="00B06F6B">
        <w:trPr>
          <w:cnfStyle w:val="000000100000" w:firstRow="0" w:lastRow="0" w:firstColumn="0" w:lastColumn="0" w:oddVBand="0" w:evenVBand="0" w:oddHBand="1" w:evenHBand="0" w:firstRowFirstColumn="0" w:firstRowLastColumn="0" w:lastRowFirstColumn="0" w:lastRowLastColumn="0"/>
          <w:cantSplit/>
          <w:trHeight w:val="216"/>
        </w:trPr>
        <w:tc>
          <w:tcPr>
            <w:tcW w:w="438" w:type="pct"/>
          </w:tcPr>
          <w:p w14:paraId="365AFC9E" w14:textId="77777777" w:rsidR="00F6733C" w:rsidRPr="00577A54" w:rsidRDefault="00F6733C" w:rsidP="00C01EB1">
            <w:pPr>
              <w:pStyle w:val="NoSpacing"/>
            </w:pPr>
            <w:r w:rsidRPr="00577A54">
              <w:t>4</w:t>
            </w:r>
          </w:p>
        </w:tc>
        <w:tc>
          <w:tcPr>
            <w:tcW w:w="2344" w:type="pct"/>
          </w:tcPr>
          <w:p w14:paraId="5B9A04DA" w14:textId="2DC5F734" w:rsidR="00F6733C" w:rsidRPr="00107D01" w:rsidRDefault="00F6733C" w:rsidP="00C01EB1">
            <w:pPr>
              <w:pStyle w:val="NoSpacing"/>
              <w:rPr>
                <w:rFonts w:ascii="Open Sans" w:hAnsi="Open Sans" w:cs="Open Sans"/>
              </w:rPr>
            </w:pPr>
            <w:r w:rsidRPr="00655B0F">
              <w:rPr>
                <w:i/>
              </w:rPr>
              <w:t>Native Hawaiian or Other Pacific Islander</w:t>
            </w:r>
            <w:r w:rsidRPr="00A6067F">
              <w:t xml:space="preserve"> (4) </w:t>
            </w:r>
            <w:r w:rsidR="00F05000">
              <w:t>(only)</w:t>
            </w:r>
          </w:p>
        </w:tc>
        <w:tc>
          <w:tcPr>
            <w:tcW w:w="377" w:type="pct"/>
          </w:tcPr>
          <w:p w14:paraId="3EB8F5AA" w14:textId="77777777" w:rsidR="00F6733C" w:rsidRPr="00577A54" w:rsidRDefault="00F6733C" w:rsidP="00C01EB1">
            <w:pPr>
              <w:pStyle w:val="NoSpacing"/>
            </w:pPr>
            <w:r w:rsidRPr="00577A54">
              <w:t>5</w:t>
            </w:r>
          </w:p>
        </w:tc>
        <w:tc>
          <w:tcPr>
            <w:tcW w:w="1841" w:type="pct"/>
          </w:tcPr>
          <w:p w14:paraId="58B545C3" w14:textId="77777777" w:rsidR="00F6733C" w:rsidRPr="00577A54" w:rsidRDefault="00F6733C" w:rsidP="00C01EB1">
            <w:pPr>
              <w:pStyle w:val="NoSpacing"/>
            </w:pPr>
            <w:r w:rsidRPr="00577A54">
              <w:t>Native Hawaiian / Other Pacific Islander</w:t>
            </w:r>
          </w:p>
        </w:tc>
      </w:tr>
    </w:tbl>
    <w:p w14:paraId="21844AA2" w14:textId="77777777" w:rsidR="00EC52CD" w:rsidRPr="006A3016" w:rsidRDefault="00EC52CD" w:rsidP="006A3016">
      <w:pPr>
        <w:pStyle w:val="Heading4"/>
      </w:pPr>
      <w:r w:rsidRPr="0088191A">
        <w:t>Ethnicity</w:t>
      </w:r>
    </w:p>
    <w:p w14:paraId="6B2FE158" w14:textId="0800AA5F" w:rsidR="00EC52CD" w:rsidRPr="00A6067F" w:rsidRDefault="00EC52CD" w:rsidP="00910CAF">
      <w:r w:rsidRPr="00A6067F">
        <w:t>Assign a value of -1 for all non-heads of household under 18 or of unknown age</w:t>
      </w:r>
      <w:r w:rsidR="006F51AA" w:rsidRPr="00A6067F">
        <w:t xml:space="preserve"> </w:t>
      </w:r>
      <w:r w:rsidR="006F51AA" w:rsidRPr="00577A54">
        <w:t>(</w:t>
      </w:r>
      <w:r w:rsidR="00CF23C7" w:rsidRPr="00CF23C7">
        <w:rPr>
          <w:b/>
        </w:rPr>
        <w:t>HoHAdult</w:t>
      </w:r>
      <w:r w:rsidR="006F51AA" w:rsidRPr="00137259">
        <w:rPr>
          <w:b/>
        </w:rPr>
        <w:t xml:space="preserve"> </w:t>
      </w:r>
      <w:r w:rsidR="006F51AA" w:rsidRPr="00577A54">
        <w:t>= 0)</w:t>
      </w:r>
      <w:r w:rsidRPr="00A6067F">
        <w:t>.</w:t>
      </w:r>
    </w:p>
    <w:p w14:paraId="26E4EB86" w14:textId="77777777" w:rsidR="00EC52CD" w:rsidRPr="00A6067F" w:rsidRDefault="00EC52CD" w:rsidP="00910CAF">
      <w:r w:rsidRPr="00A6067F">
        <w:t xml:space="preserve">Crosswalk HMIS </w:t>
      </w:r>
      <w:r w:rsidRPr="00655B0F">
        <w:rPr>
          <w:i/>
        </w:rPr>
        <w:t>Ethnicity</w:t>
      </w:r>
      <w:r w:rsidRPr="00A6067F">
        <w:t xml:space="preserve"> values for adults and heads of household as follows:</w:t>
      </w:r>
    </w:p>
    <w:tbl>
      <w:tblPr>
        <w:tblStyle w:val="Style11"/>
        <w:tblW w:w="8298" w:type="dxa"/>
        <w:tblLook w:val="04A0" w:firstRow="1" w:lastRow="0" w:firstColumn="1" w:lastColumn="0" w:noHBand="0" w:noVBand="1"/>
      </w:tblPr>
      <w:tblGrid>
        <w:gridCol w:w="1458"/>
        <w:gridCol w:w="2700"/>
        <w:gridCol w:w="1350"/>
        <w:gridCol w:w="2790"/>
      </w:tblGrid>
      <w:tr w:rsidR="00EC52CD" w:rsidRPr="00107D01" w14:paraId="2B36EE2B" w14:textId="77777777" w:rsidTr="004C2D38">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1458" w:type="dxa"/>
          </w:tcPr>
          <w:p w14:paraId="372C4594" w14:textId="77777777" w:rsidR="00EC52CD" w:rsidRPr="008743AE" w:rsidRDefault="00EC52CD" w:rsidP="004C2D38">
            <w:pPr>
              <w:pStyle w:val="NoSpacing"/>
            </w:pPr>
            <w:r w:rsidRPr="008743AE">
              <w:t>HMIS Value</w:t>
            </w:r>
          </w:p>
        </w:tc>
        <w:tc>
          <w:tcPr>
            <w:tcW w:w="2700" w:type="dxa"/>
          </w:tcPr>
          <w:p w14:paraId="387606B3" w14:textId="77777777" w:rsidR="00EC52CD" w:rsidRPr="008743AE" w:rsidRDefault="00EC52CD" w:rsidP="004C2D38">
            <w:pPr>
              <w:pStyle w:val="NoSpacing"/>
              <w:cnfStyle w:val="100000000000" w:firstRow="1" w:lastRow="0" w:firstColumn="0" w:lastColumn="0" w:oddVBand="0" w:evenVBand="0" w:oddHBand="0" w:evenHBand="0" w:firstRowFirstColumn="0" w:firstRowLastColumn="0" w:lastRowFirstColumn="0" w:lastRowLastColumn="0"/>
            </w:pPr>
            <w:r w:rsidRPr="008743AE">
              <w:t>HMIS Category</w:t>
            </w:r>
          </w:p>
        </w:tc>
        <w:tc>
          <w:tcPr>
            <w:tcW w:w="1350" w:type="dxa"/>
          </w:tcPr>
          <w:p w14:paraId="22EBC2E4" w14:textId="77777777" w:rsidR="00EC52CD" w:rsidRPr="008743AE" w:rsidRDefault="00EC52CD" w:rsidP="004C2D38">
            <w:pPr>
              <w:pStyle w:val="NoSpacing"/>
              <w:cnfStyle w:val="100000000000" w:firstRow="1" w:lastRow="0" w:firstColumn="0" w:lastColumn="0" w:oddVBand="0" w:evenVBand="0" w:oddHBand="0" w:evenHBand="0" w:firstRowFirstColumn="0" w:firstRowLastColumn="0" w:lastRowFirstColumn="0" w:lastRowLastColumn="0"/>
            </w:pPr>
            <w:r w:rsidRPr="008743AE">
              <w:t>LSA Value</w:t>
            </w:r>
          </w:p>
        </w:tc>
        <w:tc>
          <w:tcPr>
            <w:tcW w:w="2790" w:type="dxa"/>
          </w:tcPr>
          <w:p w14:paraId="49A071B4" w14:textId="77777777" w:rsidR="00EC52CD" w:rsidRPr="008743AE" w:rsidRDefault="00EC52CD" w:rsidP="004C2D38">
            <w:pPr>
              <w:pStyle w:val="NoSpacing"/>
              <w:cnfStyle w:val="100000000000" w:firstRow="1" w:lastRow="0" w:firstColumn="0" w:lastColumn="0" w:oddVBand="0" w:evenVBand="0" w:oddHBand="0" w:evenHBand="0" w:firstRowFirstColumn="0" w:firstRowLastColumn="0" w:lastRowFirstColumn="0" w:lastRowLastColumn="0"/>
            </w:pPr>
            <w:r w:rsidRPr="008743AE">
              <w:t xml:space="preserve">LSA Category </w:t>
            </w:r>
          </w:p>
        </w:tc>
      </w:tr>
      <w:tr w:rsidR="00EC52CD" w:rsidRPr="00107D01" w14:paraId="1781E61E" w14:textId="77777777" w:rsidTr="004C2D3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458" w:type="dxa"/>
          </w:tcPr>
          <w:p w14:paraId="755BB10C" w14:textId="77777777" w:rsidR="00EC52CD" w:rsidRPr="00577A54" w:rsidRDefault="00EC52CD" w:rsidP="004C2D38">
            <w:pPr>
              <w:pStyle w:val="NoSpacing"/>
            </w:pPr>
            <w:r w:rsidRPr="00577A54">
              <w:t>0</w:t>
            </w:r>
          </w:p>
        </w:tc>
        <w:tc>
          <w:tcPr>
            <w:tcW w:w="2700" w:type="dxa"/>
          </w:tcPr>
          <w:p w14:paraId="59A419DC" w14:textId="77777777" w:rsidR="00EC52CD" w:rsidRPr="00577A54" w:rsidRDefault="00EC52CD" w:rsidP="004C2D38">
            <w:pPr>
              <w:pStyle w:val="NoSpacing"/>
              <w:cnfStyle w:val="000000100000" w:firstRow="0" w:lastRow="0" w:firstColumn="0" w:lastColumn="0" w:oddVBand="0" w:evenVBand="0" w:oddHBand="1" w:evenHBand="0" w:firstRowFirstColumn="0" w:firstRowLastColumn="0" w:lastRowFirstColumn="0" w:lastRowLastColumn="0"/>
            </w:pPr>
            <w:r w:rsidRPr="00577A54">
              <w:t>Non-Hispanic/Latino</w:t>
            </w:r>
          </w:p>
        </w:tc>
        <w:tc>
          <w:tcPr>
            <w:tcW w:w="1350" w:type="dxa"/>
          </w:tcPr>
          <w:p w14:paraId="0780FA8C" w14:textId="7C108D43" w:rsidR="00EC52CD" w:rsidRPr="00577A54" w:rsidRDefault="000D523F" w:rsidP="004C2D38">
            <w:pPr>
              <w:pStyle w:val="NoSpacing"/>
              <w:cnfStyle w:val="000000100000" w:firstRow="0" w:lastRow="0" w:firstColumn="0" w:lastColumn="0" w:oddVBand="0" w:evenVBand="0" w:oddHBand="1" w:evenHBand="0" w:firstRowFirstColumn="0" w:firstRowLastColumn="0" w:lastRowFirstColumn="0" w:lastRowLastColumn="0"/>
            </w:pPr>
            <w:r w:rsidRPr="00577A54">
              <w:t>0</w:t>
            </w:r>
          </w:p>
        </w:tc>
        <w:tc>
          <w:tcPr>
            <w:tcW w:w="2790" w:type="dxa"/>
          </w:tcPr>
          <w:p w14:paraId="7A18765E" w14:textId="77777777" w:rsidR="00EC52CD" w:rsidRPr="00577A54" w:rsidRDefault="00EC52CD" w:rsidP="004C2D38">
            <w:pPr>
              <w:pStyle w:val="NoSpacing"/>
              <w:cnfStyle w:val="000000100000" w:firstRow="0" w:lastRow="0" w:firstColumn="0" w:lastColumn="0" w:oddVBand="0" w:evenVBand="0" w:oddHBand="1" w:evenHBand="0" w:firstRowFirstColumn="0" w:firstRowLastColumn="0" w:lastRowFirstColumn="0" w:lastRowLastColumn="0"/>
            </w:pPr>
            <w:r w:rsidRPr="00577A54">
              <w:t>Non-Hispanic/Latino</w:t>
            </w:r>
          </w:p>
        </w:tc>
      </w:tr>
      <w:tr w:rsidR="00EC52CD" w:rsidRPr="00107D01" w14:paraId="4A07536A" w14:textId="77777777" w:rsidTr="004C2D3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458" w:type="dxa"/>
          </w:tcPr>
          <w:p w14:paraId="6D65CB03" w14:textId="77777777" w:rsidR="00EC52CD" w:rsidRPr="00577A54" w:rsidRDefault="00EC52CD" w:rsidP="004C2D38">
            <w:pPr>
              <w:pStyle w:val="NoSpacing"/>
            </w:pPr>
            <w:r w:rsidRPr="00577A54">
              <w:t>1</w:t>
            </w:r>
          </w:p>
        </w:tc>
        <w:tc>
          <w:tcPr>
            <w:tcW w:w="2700" w:type="dxa"/>
          </w:tcPr>
          <w:p w14:paraId="752A222E" w14:textId="77777777" w:rsidR="00EC52CD" w:rsidRPr="00577A54" w:rsidRDefault="00EC52CD" w:rsidP="004C2D38">
            <w:pPr>
              <w:pStyle w:val="NoSpacing"/>
              <w:cnfStyle w:val="000000010000" w:firstRow="0" w:lastRow="0" w:firstColumn="0" w:lastColumn="0" w:oddVBand="0" w:evenVBand="0" w:oddHBand="0" w:evenHBand="1" w:firstRowFirstColumn="0" w:firstRowLastColumn="0" w:lastRowFirstColumn="0" w:lastRowLastColumn="0"/>
            </w:pPr>
            <w:r w:rsidRPr="00577A54">
              <w:t>Hispanic/Latino</w:t>
            </w:r>
          </w:p>
        </w:tc>
        <w:tc>
          <w:tcPr>
            <w:tcW w:w="1350" w:type="dxa"/>
          </w:tcPr>
          <w:p w14:paraId="6C6E34B8" w14:textId="22084A11" w:rsidR="00EC52CD" w:rsidRPr="00577A54" w:rsidRDefault="000D523F" w:rsidP="004C2D38">
            <w:pPr>
              <w:pStyle w:val="NoSpacing"/>
              <w:cnfStyle w:val="000000010000" w:firstRow="0" w:lastRow="0" w:firstColumn="0" w:lastColumn="0" w:oddVBand="0" w:evenVBand="0" w:oddHBand="0" w:evenHBand="1" w:firstRowFirstColumn="0" w:firstRowLastColumn="0" w:lastRowFirstColumn="0" w:lastRowLastColumn="0"/>
            </w:pPr>
            <w:r w:rsidRPr="00577A54">
              <w:t>1</w:t>
            </w:r>
          </w:p>
        </w:tc>
        <w:tc>
          <w:tcPr>
            <w:tcW w:w="2790" w:type="dxa"/>
          </w:tcPr>
          <w:p w14:paraId="5AE97A57" w14:textId="77777777" w:rsidR="00EC52CD" w:rsidRPr="00577A54" w:rsidRDefault="00EC52CD" w:rsidP="004C2D38">
            <w:pPr>
              <w:pStyle w:val="NoSpacing"/>
              <w:cnfStyle w:val="000000010000" w:firstRow="0" w:lastRow="0" w:firstColumn="0" w:lastColumn="0" w:oddVBand="0" w:evenVBand="0" w:oddHBand="0" w:evenHBand="1" w:firstRowFirstColumn="0" w:firstRowLastColumn="0" w:lastRowFirstColumn="0" w:lastRowLastColumn="0"/>
            </w:pPr>
            <w:r w:rsidRPr="00577A54">
              <w:t>Hispanic/Latino</w:t>
            </w:r>
          </w:p>
        </w:tc>
      </w:tr>
      <w:tr w:rsidR="00EC52CD" w:rsidRPr="00107D01" w14:paraId="168CB233" w14:textId="77777777" w:rsidTr="004C2D3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458" w:type="dxa"/>
          </w:tcPr>
          <w:p w14:paraId="1617F45C" w14:textId="77777777" w:rsidR="00EC52CD" w:rsidRPr="00577A54" w:rsidRDefault="00EC52CD" w:rsidP="004C2D38">
            <w:pPr>
              <w:pStyle w:val="NoSpacing"/>
            </w:pPr>
            <w:r w:rsidRPr="00577A54">
              <w:t>8</w:t>
            </w:r>
          </w:p>
        </w:tc>
        <w:tc>
          <w:tcPr>
            <w:tcW w:w="2700" w:type="dxa"/>
          </w:tcPr>
          <w:p w14:paraId="300621A6" w14:textId="77777777" w:rsidR="00EC52CD" w:rsidRPr="00577A54" w:rsidRDefault="00EC52CD" w:rsidP="004C2D38">
            <w:pPr>
              <w:pStyle w:val="NoSpacing"/>
              <w:cnfStyle w:val="000000100000" w:firstRow="0" w:lastRow="0" w:firstColumn="0" w:lastColumn="0" w:oddVBand="0" w:evenVBand="0" w:oddHBand="1" w:evenHBand="0" w:firstRowFirstColumn="0" w:firstRowLastColumn="0" w:lastRowFirstColumn="0" w:lastRowLastColumn="0"/>
            </w:pPr>
            <w:r w:rsidRPr="00577A54">
              <w:t>Client doesn’t know</w:t>
            </w:r>
          </w:p>
        </w:tc>
        <w:tc>
          <w:tcPr>
            <w:tcW w:w="1350" w:type="dxa"/>
          </w:tcPr>
          <w:p w14:paraId="7645A7EE" w14:textId="77777777" w:rsidR="00EC52CD" w:rsidRPr="00577A54" w:rsidRDefault="00EC52CD" w:rsidP="004C2D38">
            <w:pPr>
              <w:pStyle w:val="NoSpacing"/>
              <w:cnfStyle w:val="000000100000" w:firstRow="0" w:lastRow="0" w:firstColumn="0" w:lastColumn="0" w:oddVBand="0" w:evenVBand="0" w:oddHBand="1" w:evenHBand="0" w:firstRowFirstColumn="0" w:firstRowLastColumn="0" w:lastRowFirstColumn="0" w:lastRowLastColumn="0"/>
            </w:pPr>
            <w:r w:rsidRPr="00577A54">
              <w:t>98</w:t>
            </w:r>
          </w:p>
        </w:tc>
        <w:tc>
          <w:tcPr>
            <w:tcW w:w="2790" w:type="dxa"/>
          </w:tcPr>
          <w:p w14:paraId="6948525D" w14:textId="77777777" w:rsidR="00EC52CD" w:rsidRPr="00577A54" w:rsidRDefault="00EC52CD" w:rsidP="004C2D38">
            <w:pPr>
              <w:pStyle w:val="NoSpacing"/>
              <w:cnfStyle w:val="000000100000" w:firstRow="0" w:lastRow="0" w:firstColumn="0" w:lastColumn="0" w:oddVBand="0" w:evenVBand="0" w:oddHBand="1" w:evenHBand="0" w:firstRowFirstColumn="0" w:firstRowLastColumn="0" w:lastRowFirstColumn="0" w:lastRowLastColumn="0"/>
            </w:pPr>
            <w:r w:rsidRPr="00577A54">
              <w:t>Client doesn’t know/refused</w:t>
            </w:r>
          </w:p>
        </w:tc>
      </w:tr>
      <w:tr w:rsidR="00EC52CD" w:rsidRPr="00107D01" w14:paraId="53A4C1F5" w14:textId="77777777" w:rsidTr="004C2D3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458" w:type="dxa"/>
          </w:tcPr>
          <w:p w14:paraId="2E9CFE09" w14:textId="77777777" w:rsidR="00EC52CD" w:rsidRPr="00577A54" w:rsidRDefault="00EC52CD" w:rsidP="004C2D38">
            <w:pPr>
              <w:pStyle w:val="NoSpacing"/>
            </w:pPr>
            <w:r w:rsidRPr="00577A54">
              <w:t>9</w:t>
            </w:r>
          </w:p>
        </w:tc>
        <w:tc>
          <w:tcPr>
            <w:tcW w:w="2700" w:type="dxa"/>
          </w:tcPr>
          <w:p w14:paraId="57CA58E3" w14:textId="77777777" w:rsidR="00EC52CD" w:rsidRPr="00577A54" w:rsidRDefault="00EC52CD" w:rsidP="004C2D38">
            <w:pPr>
              <w:pStyle w:val="NoSpacing"/>
              <w:cnfStyle w:val="000000010000" w:firstRow="0" w:lastRow="0" w:firstColumn="0" w:lastColumn="0" w:oddVBand="0" w:evenVBand="0" w:oddHBand="0" w:evenHBand="1" w:firstRowFirstColumn="0" w:firstRowLastColumn="0" w:lastRowFirstColumn="0" w:lastRowLastColumn="0"/>
            </w:pPr>
            <w:r w:rsidRPr="00577A54">
              <w:t>Client refused</w:t>
            </w:r>
          </w:p>
        </w:tc>
        <w:tc>
          <w:tcPr>
            <w:tcW w:w="1350" w:type="dxa"/>
          </w:tcPr>
          <w:p w14:paraId="08C0F075" w14:textId="77777777" w:rsidR="00EC52CD" w:rsidRPr="00577A54" w:rsidRDefault="00EC52CD" w:rsidP="004C2D38">
            <w:pPr>
              <w:pStyle w:val="NoSpacing"/>
              <w:cnfStyle w:val="000000010000" w:firstRow="0" w:lastRow="0" w:firstColumn="0" w:lastColumn="0" w:oddVBand="0" w:evenVBand="0" w:oddHBand="0" w:evenHBand="1" w:firstRowFirstColumn="0" w:firstRowLastColumn="0" w:lastRowFirstColumn="0" w:lastRowLastColumn="0"/>
            </w:pPr>
            <w:r w:rsidRPr="00577A54">
              <w:t>98</w:t>
            </w:r>
          </w:p>
        </w:tc>
        <w:tc>
          <w:tcPr>
            <w:tcW w:w="2790" w:type="dxa"/>
          </w:tcPr>
          <w:p w14:paraId="6CD572DF" w14:textId="77777777" w:rsidR="00EC52CD" w:rsidRPr="00577A54" w:rsidRDefault="00EC52CD" w:rsidP="004C2D38">
            <w:pPr>
              <w:pStyle w:val="NoSpacing"/>
              <w:cnfStyle w:val="000000010000" w:firstRow="0" w:lastRow="0" w:firstColumn="0" w:lastColumn="0" w:oddVBand="0" w:evenVBand="0" w:oddHBand="0" w:evenHBand="1" w:firstRowFirstColumn="0" w:firstRowLastColumn="0" w:lastRowFirstColumn="0" w:lastRowLastColumn="0"/>
            </w:pPr>
            <w:r w:rsidRPr="00577A54">
              <w:t>Client doesn’t know/refused</w:t>
            </w:r>
          </w:p>
        </w:tc>
      </w:tr>
      <w:tr w:rsidR="00EC52CD" w:rsidRPr="00107D01" w14:paraId="7711147C" w14:textId="77777777" w:rsidTr="004C2D3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458" w:type="dxa"/>
          </w:tcPr>
          <w:p w14:paraId="72B1B209" w14:textId="77777777" w:rsidR="00EC52CD" w:rsidRPr="00577A54" w:rsidRDefault="00EC52CD" w:rsidP="004C2D38">
            <w:pPr>
              <w:pStyle w:val="NoSpacing"/>
            </w:pPr>
            <w:r w:rsidRPr="00577A54">
              <w:t>(any other)</w:t>
            </w:r>
          </w:p>
        </w:tc>
        <w:tc>
          <w:tcPr>
            <w:tcW w:w="2700" w:type="dxa"/>
          </w:tcPr>
          <w:p w14:paraId="260801E6" w14:textId="77777777" w:rsidR="00EC52CD" w:rsidRPr="00577A54" w:rsidRDefault="00EC52CD" w:rsidP="004C2D38">
            <w:pPr>
              <w:pStyle w:val="NoSpacing"/>
              <w:cnfStyle w:val="000000100000" w:firstRow="0" w:lastRow="0" w:firstColumn="0" w:lastColumn="0" w:oddVBand="0" w:evenVBand="0" w:oddHBand="1" w:evenHBand="0" w:firstRowFirstColumn="0" w:firstRowLastColumn="0" w:lastRowFirstColumn="0" w:lastRowLastColumn="0"/>
            </w:pPr>
            <w:r w:rsidRPr="00577A54">
              <w:t>Any other, including NULL</w:t>
            </w:r>
          </w:p>
        </w:tc>
        <w:tc>
          <w:tcPr>
            <w:tcW w:w="1350" w:type="dxa"/>
          </w:tcPr>
          <w:p w14:paraId="1C3DAD7F" w14:textId="77777777" w:rsidR="00EC52CD" w:rsidRPr="00577A54" w:rsidRDefault="00EC52CD" w:rsidP="004C2D38">
            <w:pPr>
              <w:pStyle w:val="NoSpacing"/>
              <w:cnfStyle w:val="000000100000" w:firstRow="0" w:lastRow="0" w:firstColumn="0" w:lastColumn="0" w:oddVBand="0" w:evenVBand="0" w:oddHBand="1" w:evenHBand="0" w:firstRowFirstColumn="0" w:firstRowLastColumn="0" w:lastRowFirstColumn="0" w:lastRowLastColumn="0"/>
            </w:pPr>
            <w:r w:rsidRPr="00577A54">
              <w:t>99</w:t>
            </w:r>
          </w:p>
        </w:tc>
        <w:tc>
          <w:tcPr>
            <w:tcW w:w="2790" w:type="dxa"/>
          </w:tcPr>
          <w:p w14:paraId="0535ABEB" w14:textId="77777777" w:rsidR="00EC52CD" w:rsidRPr="00577A54" w:rsidRDefault="00EC52CD" w:rsidP="004C2D38">
            <w:pPr>
              <w:pStyle w:val="NoSpacing"/>
              <w:cnfStyle w:val="000000100000" w:firstRow="0" w:lastRow="0" w:firstColumn="0" w:lastColumn="0" w:oddVBand="0" w:evenVBand="0" w:oddHBand="1" w:evenHBand="0" w:firstRowFirstColumn="0" w:firstRowLastColumn="0" w:lastRowFirstColumn="0" w:lastRowLastColumn="0"/>
            </w:pPr>
            <w:r w:rsidRPr="00577A54">
              <w:t>Unknown</w:t>
            </w:r>
          </w:p>
        </w:tc>
      </w:tr>
    </w:tbl>
    <w:p w14:paraId="5DDFD99E" w14:textId="1C9343A0" w:rsidR="00EC52CD" w:rsidRPr="006A3016" w:rsidRDefault="002E318E" w:rsidP="006A3016">
      <w:pPr>
        <w:pStyle w:val="Heading4"/>
      </w:pPr>
      <w:r w:rsidRPr="0088191A">
        <w:t>VetStatus</w:t>
      </w:r>
    </w:p>
    <w:p w14:paraId="6FAC5A70" w14:textId="1D4F76FC" w:rsidR="00EC52CD" w:rsidRPr="00A6067F" w:rsidRDefault="00EC52CD" w:rsidP="00910CAF">
      <w:r w:rsidRPr="00A6067F">
        <w:t xml:space="preserve">Assign a value of -1 for all clients under 18 </w:t>
      </w:r>
      <w:r w:rsidR="009B50AF">
        <w:t xml:space="preserve">or of unknown age </w:t>
      </w:r>
      <w:r w:rsidR="00014EE4" w:rsidRPr="00577A54">
        <w:t>(</w:t>
      </w:r>
      <w:r w:rsidR="00CF23C7" w:rsidRPr="00CF23C7">
        <w:rPr>
          <w:b/>
        </w:rPr>
        <w:t>HoHAdult</w:t>
      </w:r>
      <w:r w:rsidR="00014EE4" w:rsidRPr="00137259">
        <w:rPr>
          <w:b/>
        </w:rPr>
        <w:t xml:space="preserve"> </w:t>
      </w:r>
      <w:r w:rsidR="00014EE4" w:rsidRPr="00577A54">
        <w:t>= in (0,2))</w:t>
      </w:r>
      <w:r w:rsidRPr="00A6067F">
        <w:t>.</w:t>
      </w:r>
    </w:p>
    <w:p w14:paraId="421664F0" w14:textId="6AF4D747" w:rsidR="00EC52CD" w:rsidRPr="00A6067F" w:rsidRDefault="00EC52CD" w:rsidP="00910CAF">
      <w:r w:rsidRPr="00A6067F">
        <w:t xml:space="preserve">Crosswalk HMIS </w:t>
      </w:r>
      <w:r w:rsidRPr="00655B0F">
        <w:rPr>
          <w:i/>
        </w:rPr>
        <w:t>Veteran</w:t>
      </w:r>
      <w:r w:rsidR="0018056C" w:rsidRPr="00903C32">
        <w:rPr>
          <w:i/>
        </w:rPr>
        <w:t>Stat</w:t>
      </w:r>
      <w:r w:rsidRPr="00655B0F">
        <w:rPr>
          <w:i/>
        </w:rPr>
        <w:t xml:space="preserve">us </w:t>
      </w:r>
      <w:r w:rsidRPr="00A6067F">
        <w:t>values for adults as follows:</w:t>
      </w:r>
    </w:p>
    <w:tbl>
      <w:tblPr>
        <w:tblStyle w:val="Style11"/>
        <w:tblW w:w="8388" w:type="dxa"/>
        <w:tblLook w:val="04A0" w:firstRow="1" w:lastRow="0" w:firstColumn="1" w:lastColumn="0" w:noHBand="0" w:noVBand="1"/>
      </w:tblPr>
      <w:tblGrid>
        <w:gridCol w:w="1458"/>
        <w:gridCol w:w="2610"/>
        <w:gridCol w:w="1440"/>
        <w:gridCol w:w="2880"/>
      </w:tblGrid>
      <w:tr w:rsidR="00EC52CD" w:rsidRPr="00107D01" w14:paraId="06271905" w14:textId="77777777" w:rsidTr="004C2D38">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1458" w:type="dxa"/>
          </w:tcPr>
          <w:p w14:paraId="702B148A" w14:textId="77777777" w:rsidR="00EC52CD" w:rsidRPr="008743AE" w:rsidRDefault="00EC52CD" w:rsidP="004C2D38">
            <w:pPr>
              <w:pStyle w:val="NoSpacing"/>
            </w:pPr>
            <w:r w:rsidRPr="008743AE">
              <w:t>HMIS Value</w:t>
            </w:r>
          </w:p>
        </w:tc>
        <w:tc>
          <w:tcPr>
            <w:tcW w:w="2610" w:type="dxa"/>
          </w:tcPr>
          <w:p w14:paraId="3FBFEBAB" w14:textId="77777777" w:rsidR="00EC52CD" w:rsidRPr="008743AE" w:rsidRDefault="00EC52CD" w:rsidP="004C2D38">
            <w:pPr>
              <w:pStyle w:val="NoSpacing"/>
              <w:cnfStyle w:val="100000000000" w:firstRow="1" w:lastRow="0" w:firstColumn="0" w:lastColumn="0" w:oddVBand="0" w:evenVBand="0" w:oddHBand="0" w:evenHBand="0" w:firstRowFirstColumn="0" w:firstRowLastColumn="0" w:lastRowFirstColumn="0" w:lastRowLastColumn="0"/>
            </w:pPr>
            <w:r w:rsidRPr="008743AE">
              <w:t xml:space="preserve">HMIS </w:t>
            </w:r>
            <w:r w:rsidR="00014EE4" w:rsidRPr="008743AE">
              <w:t>Category</w:t>
            </w:r>
          </w:p>
        </w:tc>
        <w:tc>
          <w:tcPr>
            <w:tcW w:w="1440" w:type="dxa"/>
          </w:tcPr>
          <w:p w14:paraId="40C0CA93" w14:textId="77777777" w:rsidR="00EC52CD" w:rsidRPr="008743AE" w:rsidRDefault="00EC52CD" w:rsidP="004C2D38">
            <w:pPr>
              <w:pStyle w:val="NoSpacing"/>
              <w:cnfStyle w:val="100000000000" w:firstRow="1" w:lastRow="0" w:firstColumn="0" w:lastColumn="0" w:oddVBand="0" w:evenVBand="0" w:oddHBand="0" w:evenHBand="0" w:firstRowFirstColumn="0" w:firstRowLastColumn="0" w:lastRowFirstColumn="0" w:lastRowLastColumn="0"/>
            </w:pPr>
            <w:r w:rsidRPr="008743AE">
              <w:t>LSA Value</w:t>
            </w:r>
          </w:p>
        </w:tc>
        <w:tc>
          <w:tcPr>
            <w:tcW w:w="2880" w:type="dxa"/>
          </w:tcPr>
          <w:p w14:paraId="3F283FDF" w14:textId="77777777" w:rsidR="00EC52CD" w:rsidRPr="008743AE" w:rsidRDefault="00EC52CD" w:rsidP="004C2D38">
            <w:pPr>
              <w:pStyle w:val="NoSpacing"/>
              <w:cnfStyle w:val="100000000000" w:firstRow="1" w:lastRow="0" w:firstColumn="0" w:lastColumn="0" w:oddVBand="0" w:evenVBand="0" w:oddHBand="0" w:evenHBand="0" w:firstRowFirstColumn="0" w:firstRowLastColumn="0" w:lastRowFirstColumn="0" w:lastRowLastColumn="0"/>
            </w:pPr>
            <w:r w:rsidRPr="008743AE">
              <w:t xml:space="preserve">LSA Category </w:t>
            </w:r>
          </w:p>
        </w:tc>
      </w:tr>
      <w:tr w:rsidR="00EC52CD" w:rsidRPr="00107D01" w14:paraId="41F4325A" w14:textId="77777777" w:rsidTr="004C2D3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458" w:type="dxa"/>
          </w:tcPr>
          <w:p w14:paraId="24F7817A" w14:textId="77777777" w:rsidR="00EC52CD" w:rsidRPr="00094BE2" w:rsidRDefault="00EC52CD" w:rsidP="004C2D38">
            <w:pPr>
              <w:pStyle w:val="NoSpacing"/>
            </w:pPr>
            <w:r w:rsidRPr="00094BE2">
              <w:t>0</w:t>
            </w:r>
          </w:p>
        </w:tc>
        <w:tc>
          <w:tcPr>
            <w:tcW w:w="2610" w:type="dxa"/>
          </w:tcPr>
          <w:p w14:paraId="462EE2B0" w14:textId="77777777" w:rsidR="00EC52CD" w:rsidRPr="000744FD" w:rsidRDefault="00EC52CD" w:rsidP="004C2D38">
            <w:pPr>
              <w:pStyle w:val="NoSpacing"/>
              <w:cnfStyle w:val="000000100000" w:firstRow="0" w:lastRow="0" w:firstColumn="0" w:lastColumn="0" w:oddVBand="0" w:evenVBand="0" w:oddHBand="1" w:evenHBand="0" w:firstRowFirstColumn="0" w:firstRowLastColumn="0" w:lastRowFirstColumn="0" w:lastRowLastColumn="0"/>
            </w:pPr>
            <w:r w:rsidRPr="000744FD">
              <w:t>No</w:t>
            </w:r>
          </w:p>
        </w:tc>
        <w:tc>
          <w:tcPr>
            <w:tcW w:w="1440" w:type="dxa"/>
          </w:tcPr>
          <w:p w14:paraId="0FBB4AB7" w14:textId="77777777" w:rsidR="00EC52CD" w:rsidRPr="00094BE2" w:rsidRDefault="00EC52CD" w:rsidP="004C2D38">
            <w:pPr>
              <w:pStyle w:val="NoSpacing"/>
              <w:cnfStyle w:val="000000100000" w:firstRow="0" w:lastRow="0" w:firstColumn="0" w:lastColumn="0" w:oddVBand="0" w:evenVBand="0" w:oddHBand="1" w:evenHBand="0" w:firstRowFirstColumn="0" w:firstRowLastColumn="0" w:lastRowFirstColumn="0" w:lastRowLastColumn="0"/>
            </w:pPr>
            <w:r w:rsidRPr="00094BE2">
              <w:t>0</w:t>
            </w:r>
          </w:p>
        </w:tc>
        <w:tc>
          <w:tcPr>
            <w:tcW w:w="2880" w:type="dxa"/>
          </w:tcPr>
          <w:p w14:paraId="1F2DFA9E" w14:textId="77777777" w:rsidR="00EC52CD" w:rsidRPr="000744FD" w:rsidRDefault="00EC52CD" w:rsidP="004C2D38">
            <w:pPr>
              <w:pStyle w:val="NoSpacing"/>
              <w:cnfStyle w:val="000000100000" w:firstRow="0" w:lastRow="0" w:firstColumn="0" w:lastColumn="0" w:oddVBand="0" w:evenVBand="0" w:oddHBand="1" w:evenHBand="0" w:firstRowFirstColumn="0" w:firstRowLastColumn="0" w:lastRowFirstColumn="0" w:lastRowLastColumn="0"/>
            </w:pPr>
            <w:r w:rsidRPr="000744FD">
              <w:t>Not a veteran</w:t>
            </w:r>
          </w:p>
        </w:tc>
      </w:tr>
      <w:tr w:rsidR="00EC52CD" w:rsidRPr="00107D01" w14:paraId="3B3FBA09" w14:textId="77777777" w:rsidTr="004C2D3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458" w:type="dxa"/>
          </w:tcPr>
          <w:p w14:paraId="503C6DF4" w14:textId="77777777" w:rsidR="00EC52CD" w:rsidRPr="00094BE2" w:rsidRDefault="00EC52CD" w:rsidP="004C2D38">
            <w:pPr>
              <w:pStyle w:val="NoSpacing"/>
            </w:pPr>
            <w:r w:rsidRPr="00094BE2">
              <w:t>1</w:t>
            </w:r>
          </w:p>
        </w:tc>
        <w:tc>
          <w:tcPr>
            <w:tcW w:w="2610" w:type="dxa"/>
          </w:tcPr>
          <w:p w14:paraId="3952F984" w14:textId="77777777" w:rsidR="00EC52CD" w:rsidRPr="000744FD" w:rsidRDefault="00EC52CD" w:rsidP="004C2D38">
            <w:pPr>
              <w:pStyle w:val="NoSpacing"/>
              <w:cnfStyle w:val="000000010000" w:firstRow="0" w:lastRow="0" w:firstColumn="0" w:lastColumn="0" w:oddVBand="0" w:evenVBand="0" w:oddHBand="0" w:evenHBand="1" w:firstRowFirstColumn="0" w:firstRowLastColumn="0" w:lastRowFirstColumn="0" w:lastRowLastColumn="0"/>
            </w:pPr>
            <w:r w:rsidRPr="000744FD">
              <w:t>Yes</w:t>
            </w:r>
          </w:p>
        </w:tc>
        <w:tc>
          <w:tcPr>
            <w:tcW w:w="1440" w:type="dxa"/>
          </w:tcPr>
          <w:p w14:paraId="3F3B088E" w14:textId="77777777" w:rsidR="00EC52CD" w:rsidRPr="00094BE2" w:rsidRDefault="00EC52CD" w:rsidP="004C2D38">
            <w:pPr>
              <w:pStyle w:val="NoSpacing"/>
              <w:cnfStyle w:val="000000010000" w:firstRow="0" w:lastRow="0" w:firstColumn="0" w:lastColumn="0" w:oddVBand="0" w:evenVBand="0" w:oddHBand="0" w:evenHBand="1" w:firstRowFirstColumn="0" w:firstRowLastColumn="0" w:lastRowFirstColumn="0" w:lastRowLastColumn="0"/>
            </w:pPr>
            <w:r w:rsidRPr="00094BE2">
              <w:t>1</w:t>
            </w:r>
          </w:p>
        </w:tc>
        <w:tc>
          <w:tcPr>
            <w:tcW w:w="2880" w:type="dxa"/>
          </w:tcPr>
          <w:p w14:paraId="56C413FD" w14:textId="77777777" w:rsidR="00EC52CD" w:rsidRPr="000744FD" w:rsidRDefault="00EC52CD" w:rsidP="004C2D38">
            <w:pPr>
              <w:pStyle w:val="NoSpacing"/>
              <w:cnfStyle w:val="000000010000" w:firstRow="0" w:lastRow="0" w:firstColumn="0" w:lastColumn="0" w:oddVBand="0" w:evenVBand="0" w:oddHBand="0" w:evenHBand="1" w:firstRowFirstColumn="0" w:firstRowLastColumn="0" w:lastRowFirstColumn="0" w:lastRowLastColumn="0"/>
            </w:pPr>
            <w:r w:rsidRPr="000744FD">
              <w:t>Veteran</w:t>
            </w:r>
          </w:p>
        </w:tc>
      </w:tr>
      <w:tr w:rsidR="00EC52CD" w:rsidRPr="00107D01" w14:paraId="78AF59AA" w14:textId="77777777" w:rsidTr="004C2D3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458" w:type="dxa"/>
          </w:tcPr>
          <w:p w14:paraId="16D0BF0B" w14:textId="77777777" w:rsidR="00EC52CD" w:rsidRPr="00094BE2" w:rsidRDefault="00EC52CD" w:rsidP="004C2D38">
            <w:pPr>
              <w:pStyle w:val="NoSpacing"/>
            </w:pPr>
            <w:r w:rsidRPr="00094BE2">
              <w:t>8</w:t>
            </w:r>
          </w:p>
        </w:tc>
        <w:tc>
          <w:tcPr>
            <w:tcW w:w="2610" w:type="dxa"/>
          </w:tcPr>
          <w:p w14:paraId="613DBF51" w14:textId="77777777" w:rsidR="00EC52CD" w:rsidRPr="000744FD" w:rsidRDefault="00EC52CD" w:rsidP="004C2D38">
            <w:pPr>
              <w:pStyle w:val="NoSpacing"/>
              <w:cnfStyle w:val="000000100000" w:firstRow="0" w:lastRow="0" w:firstColumn="0" w:lastColumn="0" w:oddVBand="0" w:evenVBand="0" w:oddHBand="1" w:evenHBand="0" w:firstRowFirstColumn="0" w:firstRowLastColumn="0" w:lastRowFirstColumn="0" w:lastRowLastColumn="0"/>
            </w:pPr>
            <w:r w:rsidRPr="000744FD">
              <w:t>Client doesn’t know</w:t>
            </w:r>
          </w:p>
        </w:tc>
        <w:tc>
          <w:tcPr>
            <w:tcW w:w="1440" w:type="dxa"/>
          </w:tcPr>
          <w:p w14:paraId="18E17AB8" w14:textId="77777777" w:rsidR="00EC52CD" w:rsidRPr="00094BE2" w:rsidRDefault="00EC52CD" w:rsidP="004C2D38">
            <w:pPr>
              <w:pStyle w:val="NoSpacing"/>
              <w:cnfStyle w:val="000000100000" w:firstRow="0" w:lastRow="0" w:firstColumn="0" w:lastColumn="0" w:oddVBand="0" w:evenVBand="0" w:oddHBand="1" w:evenHBand="0" w:firstRowFirstColumn="0" w:firstRowLastColumn="0" w:lastRowFirstColumn="0" w:lastRowLastColumn="0"/>
            </w:pPr>
            <w:r w:rsidRPr="00094BE2">
              <w:t>98</w:t>
            </w:r>
          </w:p>
        </w:tc>
        <w:tc>
          <w:tcPr>
            <w:tcW w:w="2880" w:type="dxa"/>
          </w:tcPr>
          <w:p w14:paraId="1D2D94BA" w14:textId="77777777" w:rsidR="00EC52CD" w:rsidRPr="000744FD" w:rsidRDefault="00EC52CD" w:rsidP="004C2D38">
            <w:pPr>
              <w:pStyle w:val="NoSpacing"/>
              <w:cnfStyle w:val="000000100000" w:firstRow="0" w:lastRow="0" w:firstColumn="0" w:lastColumn="0" w:oddVBand="0" w:evenVBand="0" w:oddHBand="1" w:evenHBand="0" w:firstRowFirstColumn="0" w:firstRowLastColumn="0" w:lastRowFirstColumn="0" w:lastRowLastColumn="0"/>
            </w:pPr>
            <w:r w:rsidRPr="000744FD">
              <w:t>Client doesn't know/refused</w:t>
            </w:r>
          </w:p>
        </w:tc>
      </w:tr>
      <w:tr w:rsidR="00EC52CD" w:rsidRPr="00107D01" w14:paraId="69523AEE" w14:textId="77777777" w:rsidTr="004C2D3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458" w:type="dxa"/>
          </w:tcPr>
          <w:p w14:paraId="7A0FD480" w14:textId="77777777" w:rsidR="00EC52CD" w:rsidRPr="00094BE2" w:rsidRDefault="00EC52CD" w:rsidP="004C2D38">
            <w:pPr>
              <w:pStyle w:val="NoSpacing"/>
            </w:pPr>
            <w:r w:rsidRPr="00094BE2">
              <w:t>9</w:t>
            </w:r>
          </w:p>
        </w:tc>
        <w:tc>
          <w:tcPr>
            <w:tcW w:w="2610" w:type="dxa"/>
          </w:tcPr>
          <w:p w14:paraId="4C583B8B" w14:textId="77777777" w:rsidR="00EC52CD" w:rsidRPr="000744FD" w:rsidRDefault="00EC52CD" w:rsidP="004C2D38">
            <w:pPr>
              <w:pStyle w:val="NoSpacing"/>
              <w:cnfStyle w:val="000000010000" w:firstRow="0" w:lastRow="0" w:firstColumn="0" w:lastColumn="0" w:oddVBand="0" w:evenVBand="0" w:oddHBand="0" w:evenHBand="1" w:firstRowFirstColumn="0" w:firstRowLastColumn="0" w:lastRowFirstColumn="0" w:lastRowLastColumn="0"/>
            </w:pPr>
            <w:r w:rsidRPr="000744FD">
              <w:t>Client refused</w:t>
            </w:r>
          </w:p>
        </w:tc>
        <w:tc>
          <w:tcPr>
            <w:tcW w:w="1440" w:type="dxa"/>
          </w:tcPr>
          <w:p w14:paraId="6FF125E0" w14:textId="77777777" w:rsidR="00EC52CD" w:rsidRPr="00094BE2" w:rsidRDefault="00EC52CD" w:rsidP="004C2D38">
            <w:pPr>
              <w:pStyle w:val="NoSpacing"/>
              <w:cnfStyle w:val="000000010000" w:firstRow="0" w:lastRow="0" w:firstColumn="0" w:lastColumn="0" w:oddVBand="0" w:evenVBand="0" w:oddHBand="0" w:evenHBand="1" w:firstRowFirstColumn="0" w:firstRowLastColumn="0" w:lastRowFirstColumn="0" w:lastRowLastColumn="0"/>
            </w:pPr>
            <w:r w:rsidRPr="00094BE2">
              <w:t>98</w:t>
            </w:r>
          </w:p>
        </w:tc>
        <w:tc>
          <w:tcPr>
            <w:tcW w:w="2880" w:type="dxa"/>
          </w:tcPr>
          <w:p w14:paraId="1146EF2D" w14:textId="77777777" w:rsidR="00EC52CD" w:rsidRPr="000744FD" w:rsidRDefault="00EC52CD" w:rsidP="004C2D38">
            <w:pPr>
              <w:pStyle w:val="NoSpacing"/>
              <w:cnfStyle w:val="000000010000" w:firstRow="0" w:lastRow="0" w:firstColumn="0" w:lastColumn="0" w:oddVBand="0" w:evenVBand="0" w:oddHBand="0" w:evenHBand="1" w:firstRowFirstColumn="0" w:firstRowLastColumn="0" w:lastRowFirstColumn="0" w:lastRowLastColumn="0"/>
            </w:pPr>
            <w:r w:rsidRPr="000744FD">
              <w:t>Client doesn't know/refused</w:t>
            </w:r>
          </w:p>
        </w:tc>
      </w:tr>
      <w:tr w:rsidR="00EC52CD" w:rsidRPr="00107D01" w14:paraId="4EC020B2" w14:textId="77777777" w:rsidTr="004C2D3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458" w:type="dxa"/>
          </w:tcPr>
          <w:p w14:paraId="12ABB566" w14:textId="77777777" w:rsidR="00EC52CD" w:rsidRPr="00094BE2" w:rsidRDefault="00EC52CD" w:rsidP="004C2D38">
            <w:pPr>
              <w:pStyle w:val="NoSpacing"/>
            </w:pPr>
            <w:r w:rsidRPr="00094BE2">
              <w:t>(any other)</w:t>
            </w:r>
          </w:p>
        </w:tc>
        <w:tc>
          <w:tcPr>
            <w:tcW w:w="2610" w:type="dxa"/>
          </w:tcPr>
          <w:p w14:paraId="605AC3F9" w14:textId="77777777" w:rsidR="00EC52CD" w:rsidRPr="000744FD" w:rsidRDefault="00EC52CD" w:rsidP="004C2D38">
            <w:pPr>
              <w:pStyle w:val="NoSpacing"/>
              <w:cnfStyle w:val="000000100000" w:firstRow="0" w:lastRow="0" w:firstColumn="0" w:lastColumn="0" w:oddVBand="0" w:evenVBand="0" w:oddHBand="1" w:evenHBand="0" w:firstRowFirstColumn="0" w:firstRowLastColumn="0" w:lastRowFirstColumn="0" w:lastRowLastColumn="0"/>
            </w:pPr>
            <w:r w:rsidRPr="000744FD">
              <w:t>Any other, including NULL</w:t>
            </w:r>
          </w:p>
        </w:tc>
        <w:tc>
          <w:tcPr>
            <w:tcW w:w="1440" w:type="dxa"/>
          </w:tcPr>
          <w:p w14:paraId="151D10F6" w14:textId="77777777" w:rsidR="00EC52CD" w:rsidRPr="00094BE2" w:rsidRDefault="00EC52CD" w:rsidP="004C2D38">
            <w:pPr>
              <w:pStyle w:val="NoSpacing"/>
              <w:cnfStyle w:val="000000100000" w:firstRow="0" w:lastRow="0" w:firstColumn="0" w:lastColumn="0" w:oddVBand="0" w:evenVBand="0" w:oddHBand="1" w:evenHBand="0" w:firstRowFirstColumn="0" w:firstRowLastColumn="0" w:lastRowFirstColumn="0" w:lastRowLastColumn="0"/>
            </w:pPr>
            <w:r w:rsidRPr="00094BE2">
              <w:t>99</w:t>
            </w:r>
          </w:p>
        </w:tc>
        <w:tc>
          <w:tcPr>
            <w:tcW w:w="2880" w:type="dxa"/>
          </w:tcPr>
          <w:p w14:paraId="17205741" w14:textId="77777777" w:rsidR="00EC52CD" w:rsidRPr="000744FD" w:rsidRDefault="00EC52CD" w:rsidP="004C2D38">
            <w:pPr>
              <w:pStyle w:val="NoSpacing"/>
              <w:cnfStyle w:val="000000100000" w:firstRow="0" w:lastRow="0" w:firstColumn="0" w:lastColumn="0" w:oddVBand="0" w:evenVBand="0" w:oddHBand="1" w:evenHBand="0" w:firstRowFirstColumn="0" w:firstRowLastColumn="0" w:lastRowFirstColumn="0" w:lastRowLastColumn="0"/>
            </w:pPr>
            <w:r w:rsidRPr="000744FD">
              <w:t>Missing</w:t>
            </w:r>
          </w:p>
        </w:tc>
      </w:tr>
    </w:tbl>
    <w:p w14:paraId="3BB31C77" w14:textId="06513E58" w:rsidR="00EC52CD" w:rsidRPr="006A3016" w:rsidRDefault="002E318E" w:rsidP="006A3016">
      <w:pPr>
        <w:pStyle w:val="Heading4"/>
      </w:pPr>
      <w:r w:rsidRPr="0088191A">
        <w:t>DisabilityStatus</w:t>
      </w:r>
    </w:p>
    <w:p w14:paraId="6157C5DD" w14:textId="1CFD8F95" w:rsidR="00EC52CD" w:rsidRDefault="00EC52CD" w:rsidP="00910CAF">
      <w:r w:rsidRPr="00A6067F">
        <w:t>Assign a value of -1 for all non-heads of household under 18 or of unknown age</w:t>
      </w:r>
      <w:r w:rsidR="00A25C6C">
        <w:t xml:space="preserve"> </w:t>
      </w:r>
      <w:r w:rsidR="00A25C6C" w:rsidRPr="00577A54">
        <w:t>(</w:t>
      </w:r>
      <w:r w:rsidR="00A25C6C" w:rsidRPr="00CF23C7">
        <w:rPr>
          <w:b/>
        </w:rPr>
        <w:t>HoHAdult</w:t>
      </w:r>
      <w:r w:rsidR="00A25C6C" w:rsidRPr="00137259">
        <w:rPr>
          <w:b/>
        </w:rPr>
        <w:t xml:space="preserve"> </w:t>
      </w:r>
      <w:r w:rsidR="00A25C6C" w:rsidRPr="00577A54">
        <w:t>= 0)</w:t>
      </w:r>
      <w:r w:rsidRPr="00A6067F">
        <w:t>.</w:t>
      </w:r>
    </w:p>
    <w:p w14:paraId="7F4E97CE" w14:textId="49353884" w:rsidR="00EC52CD" w:rsidRPr="00A6067F" w:rsidRDefault="00C9484F" w:rsidP="003D6860">
      <w:pPr>
        <w:rPr>
          <w:rFonts w:eastAsia="Times New Roman" w:cstheme="minorHAnsi"/>
          <w:szCs w:val="20"/>
        </w:rPr>
      </w:pPr>
      <w:r w:rsidRPr="00B678E4">
        <w:rPr>
          <w:i/>
          <w:iCs/>
        </w:rPr>
        <w:t>DisablingCondition</w:t>
      </w:r>
      <w:r>
        <w:t xml:space="preserve"> is an enrollment-level data element in HMIS, but is reported as a person-level characteristic in the LSA</w:t>
      </w:r>
      <w:r w:rsidR="00675CA5">
        <w:t xml:space="preserve">.  </w:t>
      </w:r>
      <w:r w:rsidR="001F4B38">
        <w:t>S</w:t>
      </w:r>
      <w:r w:rsidR="00014EE4" w:rsidRPr="00577A54">
        <w:t xml:space="preserve">et the value of </w:t>
      </w:r>
      <w:r w:rsidR="002E318E" w:rsidRPr="002E318E">
        <w:rPr>
          <w:b/>
        </w:rPr>
        <w:t>DisabilityStatus</w:t>
      </w:r>
      <w:r w:rsidR="00014EE4" w:rsidRPr="00577A54">
        <w:t xml:space="preserve"> to the first LSA Value in the table below where the </w:t>
      </w:r>
      <w:r w:rsidR="00014EE4" w:rsidRPr="005D0E7C">
        <w:rPr>
          <w:i/>
        </w:rPr>
        <w:t>DisablingCondition</w:t>
      </w:r>
      <w:r w:rsidR="00014EE4" w:rsidRPr="00577A54">
        <w:t xml:space="preserve"> </w:t>
      </w:r>
      <w:r w:rsidR="00D44F75">
        <w:t xml:space="preserve">HMIS </w:t>
      </w:r>
      <w:r w:rsidR="00014EE4" w:rsidRPr="00577A54">
        <w:t xml:space="preserve">value </w:t>
      </w:r>
      <w:r w:rsidR="000C70EE">
        <w:t>of</w:t>
      </w:r>
      <w:r w:rsidR="007D4083">
        <w:t xml:space="preserve"> any </w:t>
      </w:r>
      <w:r w:rsidR="001F4B38">
        <w:t xml:space="preserve">active </w:t>
      </w:r>
      <w:r w:rsidR="007D4083">
        <w:t xml:space="preserve">enrollment </w:t>
      </w:r>
      <w:r w:rsidR="00014EE4" w:rsidRPr="00577A54">
        <w:t xml:space="preserve">matches. </w:t>
      </w:r>
    </w:p>
    <w:tbl>
      <w:tblPr>
        <w:tblStyle w:val="Style11"/>
        <w:tblW w:w="4380" w:type="pct"/>
        <w:tblLook w:val="0420" w:firstRow="1" w:lastRow="0" w:firstColumn="0" w:lastColumn="0" w:noHBand="0" w:noVBand="1"/>
      </w:tblPr>
      <w:tblGrid>
        <w:gridCol w:w="1425"/>
        <w:gridCol w:w="2549"/>
        <w:gridCol w:w="1406"/>
        <w:gridCol w:w="2811"/>
      </w:tblGrid>
      <w:tr w:rsidR="00EC52CD" w:rsidRPr="00107D01" w14:paraId="2E6841B3" w14:textId="77777777" w:rsidTr="004C2D38">
        <w:trPr>
          <w:cnfStyle w:val="100000000000" w:firstRow="1" w:lastRow="0" w:firstColumn="0" w:lastColumn="0" w:oddVBand="0" w:evenVBand="0" w:oddHBand="0" w:evenHBand="0" w:firstRowFirstColumn="0" w:firstRowLastColumn="0" w:lastRowFirstColumn="0" w:lastRowLastColumn="0"/>
          <w:cantSplit/>
          <w:trHeight w:val="216"/>
          <w:tblHeader/>
        </w:trPr>
        <w:tc>
          <w:tcPr>
            <w:tcW w:w="870" w:type="pct"/>
          </w:tcPr>
          <w:p w14:paraId="0522C8F4" w14:textId="77777777" w:rsidR="00EC52CD" w:rsidRPr="008743AE" w:rsidRDefault="00EC52CD" w:rsidP="004C2D38">
            <w:pPr>
              <w:pStyle w:val="NoSpacing"/>
            </w:pPr>
            <w:r w:rsidRPr="008743AE">
              <w:t>Priority</w:t>
            </w:r>
          </w:p>
        </w:tc>
        <w:tc>
          <w:tcPr>
            <w:tcW w:w="1556" w:type="pct"/>
          </w:tcPr>
          <w:p w14:paraId="2283E9B9" w14:textId="77777777" w:rsidR="00EC52CD" w:rsidRPr="008743AE" w:rsidRDefault="00EC52CD" w:rsidP="004C2D38">
            <w:pPr>
              <w:pStyle w:val="NoSpacing"/>
            </w:pPr>
            <w:r w:rsidRPr="008743AE">
              <w:t xml:space="preserve">HMIS Values </w:t>
            </w:r>
          </w:p>
        </w:tc>
        <w:tc>
          <w:tcPr>
            <w:tcW w:w="858" w:type="pct"/>
          </w:tcPr>
          <w:p w14:paraId="39AA10B6" w14:textId="77777777" w:rsidR="00EC52CD" w:rsidRPr="00107D01" w:rsidRDefault="00EC52CD" w:rsidP="004C2D38">
            <w:pPr>
              <w:pStyle w:val="NoSpacing"/>
              <w:rPr>
                <w:rFonts w:ascii="Open Sans" w:hAnsi="Open Sans" w:cs="Open Sans"/>
                <w:b w:val="0"/>
                <w:bCs w:val="0"/>
              </w:rPr>
            </w:pPr>
            <w:r w:rsidRPr="00655B0F">
              <w:t>LSA</w:t>
            </w:r>
            <w:r w:rsidRPr="00A6067F">
              <w:rPr>
                <w:b w:val="0"/>
                <w:bCs w:val="0"/>
              </w:rPr>
              <w:t xml:space="preserve"> </w:t>
            </w:r>
            <w:r w:rsidRPr="00655B0F">
              <w:t>Value</w:t>
            </w:r>
          </w:p>
        </w:tc>
        <w:tc>
          <w:tcPr>
            <w:tcW w:w="1717" w:type="pct"/>
          </w:tcPr>
          <w:p w14:paraId="4C4FD9ED" w14:textId="77777777" w:rsidR="00EC52CD" w:rsidRPr="008743AE" w:rsidRDefault="00EC52CD" w:rsidP="004C2D38">
            <w:pPr>
              <w:pStyle w:val="NoSpacing"/>
            </w:pPr>
            <w:r w:rsidRPr="008743AE">
              <w:t>LSA Category</w:t>
            </w:r>
          </w:p>
        </w:tc>
      </w:tr>
      <w:tr w:rsidR="00EC52CD" w:rsidRPr="00107D01" w14:paraId="7B99ADB0" w14:textId="77777777" w:rsidTr="004C2D38">
        <w:trPr>
          <w:cnfStyle w:val="000000100000" w:firstRow="0" w:lastRow="0" w:firstColumn="0" w:lastColumn="0" w:oddVBand="0" w:evenVBand="0" w:oddHBand="1" w:evenHBand="0" w:firstRowFirstColumn="0" w:firstRowLastColumn="0" w:lastRowFirstColumn="0" w:lastRowLastColumn="0"/>
          <w:cantSplit/>
          <w:trHeight w:val="216"/>
        </w:trPr>
        <w:tc>
          <w:tcPr>
            <w:tcW w:w="870" w:type="pct"/>
          </w:tcPr>
          <w:p w14:paraId="70AD3961" w14:textId="77777777" w:rsidR="00EC52CD" w:rsidRPr="00014EE4" w:rsidRDefault="00EC52CD" w:rsidP="004C2D38">
            <w:pPr>
              <w:pStyle w:val="NoSpacing"/>
            </w:pPr>
            <w:r w:rsidRPr="00014EE4">
              <w:t>1</w:t>
            </w:r>
          </w:p>
        </w:tc>
        <w:tc>
          <w:tcPr>
            <w:tcW w:w="1556" w:type="pct"/>
          </w:tcPr>
          <w:p w14:paraId="407F37C6" w14:textId="77777777" w:rsidR="00EC52CD" w:rsidRPr="00014EE4" w:rsidRDefault="00EC52CD" w:rsidP="004C2D38">
            <w:pPr>
              <w:pStyle w:val="NoSpacing"/>
            </w:pPr>
            <w:r w:rsidRPr="00014EE4">
              <w:t xml:space="preserve">Yes (1) </w:t>
            </w:r>
          </w:p>
        </w:tc>
        <w:tc>
          <w:tcPr>
            <w:tcW w:w="858" w:type="pct"/>
          </w:tcPr>
          <w:p w14:paraId="6B8B7261" w14:textId="77777777" w:rsidR="00EC52CD" w:rsidRPr="00014EE4" w:rsidRDefault="00EC52CD" w:rsidP="004C2D38">
            <w:pPr>
              <w:pStyle w:val="NoSpacing"/>
            </w:pPr>
            <w:r w:rsidRPr="00014EE4">
              <w:t>1</w:t>
            </w:r>
          </w:p>
        </w:tc>
        <w:tc>
          <w:tcPr>
            <w:tcW w:w="1717" w:type="pct"/>
          </w:tcPr>
          <w:p w14:paraId="5FAFF011" w14:textId="77777777" w:rsidR="00EC52CD" w:rsidRPr="00014EE4" w:rsidRDefault="00EC52CD" w:rsidP="004C2D38">
            <w:pPr>
              <w:pStyle w:val="NoSpacing"/>
            </w:pPr>
            <w:r w:rsidRPr="00014EE4">
              <w:t>Disabled</w:t>
            </w:r>
          </w:p>
        </w:tc>
      </w:tr>
      <w:tr w:rsidR="00EC52CD" w:rsidRPr="00107D01" w14:paraId="7441FD8C" w14:textId="77777777" w:rsidTr="004C2D38">
        <w:trPr>
          <w:cnfStyle w:val="000000010000" w:firstRow="0" w:lastRow="0" w:firstColumn="0" w:lastColumn="0" w:oddVBand="0" w:evenVBand="0" w:oddHBand="0" w:evenHBand="1" w:firstRowFirstColumn="0" w:firstRowLastColumn="0" w:lastRowFirstColumn="0" w:lastRowLastColumn="0"/>
          <w:cantSplit/>
          <w:trHeight w:val="216"/>
        </w:trPr>
        <w:tc>
          <w:tcPr>
            <w:tcW w:w="870" w:type="pct"/>
          </w:tcPr>
          <w:p w14:paraId="51A94042" w14:textId="77777777" w:rsidR="00EC52CD" w:rsidRPr="00014EE4" w:rsidRDefault="00EC52CD" w:rsidP="004C2D38">
            <w:pPr>
              <w:pStyle w:val="NoSpacing"/>
            </w:pPr>
            <w:r w:rsidRPr="00014EE4">
              <w:t>2</w:t>
            </w:r>
          </w:p>
        </w:tc>
        <w:tc>
          <w:tcPr>
            <w:tcW w:w="1556" w:type="pct"/>
          </w:tcPr>
          <w:p w14:paraId="6512FF9D" w14:textId="77777777" w:rsidR="00EC52CD" w:rsidRPr="00014EE4" w:rsidRDefault="00EC52CD" w:rsidP="004C2D38">
            <w:pPr>
              <w:pStyle w:val="NoSpacing"/>
            </w:pPr>
            <w:r w:rsidRPr="00014EE4">
              <w:t xml:space="preserve">No (0) </w:t>
            </w:r>
          </w:p>
        </w:tc>
        <w:tc>
          <w:tcPr>
            <w:tcW w:w="858" w:type="pct"/>
          </w:tcPr>
          <w:p w14:paraId="24E5097F" w14:textId="77777777" w:rsidR="00EC52CD" w:rsidRPr="00014EE4" w:rsidRDefault="00EC52CD" w:rsidP="004C2D38">
            <w:pPr>
              <w:pStyle w:val="NoSpacing"/>
            </w:pPr>
            <w:r w:rsidRPr="00014EE4">
              <w:t>0</w:t>
            </w:r>
          </w:p>
        </w:tc>
        <w:tc>
          <w:tcPr>
            <w:tcW w:w="1717" w:type="pct"/>
          </w:tcPr>
          <w:p w14:paraId="01AA105A" w14:textId="77777777" w:rsidR="00EC52CD" w:rsidRPr="00014EE4" w:rsidRDefault="00EC52CD" w:rsidP="004C2D38">
            <w:pPr>
              <w:pStyle w:val="NoSpacing"/>
            </w:pPr>
            <w:r w:rsidRPr="00014EE4">
              <w:t>Not disabled</w:t>
            </w:r>
          </w:p>
        </w:tc>
      </w:tr>
      <w:tr w:rsidR="00EC52CD" w:rsidRPr="00107D01" w14:paraId="59B7D784" w14:textId="77777777" w:rsidTr="004C2D38">
        <w:trPr>
          <w:cnfStyle w:val="000000100000" w:firstRow="0" w:lastRow="0" w:firstColumn="0" w:lastColumn="0" w:oddVBand="0" w:evenVBand="0" w:oddHBand="1" w:evenHBand="0" w:firstRowFirstColumn="0" w:firstRowLastColumn="0" w:lastRowFirstColumn="0" w:lastRowLastColumn="0"/>
          <w:cantSplit/>
          <w:trHeight w:val="216"/>
        </w:trPr>
        <w:tc>
          <w:tcPr>
            <w:tcW w:w="870" w:type="pct"/>
          </w:tcPr>
          <w:p w14:paraId="22A8CE30" w14:textId="77777777" w:rsidR="00EC52CD" w:rsidRPr="00014EE4" w:rsidRDefault="00EC52CD" w:rsidP="004C2D38">
            <w:pPr>
              <w:pStyle w:val="NoSpacing"/>
            </w:pPr>
            <w:r w:rsidRPr="00014EE4">
              <w:t>3</w:t>
            </w:r>
          </w:p>
        </w:tc>
        <w:tc>
          <w:tcPr>
            <w:tcW w:w="1556" w:type="pct"/>
          </w:tcPr>
          <w:p w14:paraId="40FABCDD" w14:textId="77777777" w:rsidR="00EC52CD" w:rsidRPr="00014EE4" w:rsidRDefault="00EC52CD" w:rsidP="004C2D38">
            <w:pPr>
              <w:pStyle w:val="NoSpacing"/>
            </w:pPr>
            <w:r w:rsidRPr="00014EE4">
              <w:t>(Any other)</w:t>
            </w:r>
          </w:p>
        </w:tc>
        <w:tc>
          <w:tcPr>
            <w:tcW w:w="858" w:type="pct"/>
          </w:tcPr>
          <w:p w14:paraId="6E2C3151" w14:textId="77777777" w:rsidR="00EC52CD" w:rsidRPr="00014EE4" w:rsidRDefault="00EC52CD" w:rsidP="004C2D38">
            <w:pPr>
              <w:pStyle w:val="NoSpacing"/>
            </w:pPr>
            <w:r w:rsidRPr="00014EE4">
              <w:t>99</w:t>
            </w:r>
          </w:p>
        </w:tc>
        <w:tc>
          <w:tcPr>
            <w:tcW w:w="1717" w:type="pct"/>
          </w:tcPr>
          <w:p w14:paraId="306CD1C2" w14:textId="77777777" w:rsidR="00EC52CD" w:rsidRPr="00014EE4" w:rsidRDefault="00EC52CD" w:rsidP="004C2D38">
            <w:pPr>
              <w:pStyle w:val="NoSpacing"/>
            </w:pPr>
            <w:r w:rsidRPr="00014EE4">
              <w:t>Unknown</w:t>
            </w:r>
          </w:p>
        </w:tc>
      </w:tr>
    </w:tbl>
    <w:p w14:paraId="7CD3CD33" w14:textId="5CB8EA0C" w:rsidR="00EC52CD" w:rsidRPr="006A3016" w:rsidRDefault="002E318E" w:rsidP="006A3016">
      <w:pPr>
        <w:pStyle w:val="Heading4"/>
      </w:pPr>
      <w:r w:rsidRPr="0088191A">
        <w:t>DVStatus</w:t>
      </w:r>
    </w:p>
    <w:p w14:paraId="64740D18" w14:textId="0B3C7287" w:rsidR="00EC52CD" w:rsidRPr="00A6067F" w:rsidRDefault="00EC52CD" w:rsidP="00910CAF">
      <w:r w:rsidRPr="00A6067F">
        <w:t>Assign a value of -1 for all non-heads of household under 18 or of unknown age</w:t>
      </w:r>
      <w:r w:rsidR="00F95EF2">
        <w:t xml:space="preserve"> </w:t>
      </w:r>
      <w:r w:rsidR="00F95EF2" w:rsidRPr="00577A54">
        <w:t>(</w:t>
      </w:r>
      <w:r w:rsidR="00F95EF2" w:rsidRPr="00CF23C7">
        <w:rPr>
          <w:b/>
        </w:rPr>
        <w:t>HoHAdult</w:t>
      </w:r>
      <w:r w:rsidR="00F95EF2" w:rsidRPr="00137259">
        <w:rPr>
          <w:b/>
        </w:rPr>
        <w:t xml:space="preserve"> </w:t>
      </w:r>
      <w:r w:rsidR="00F95EF2" w:rsidRPr="00577A54">
        <w:t>= 0)</w:t>
      </w:r>
      <w:r w:rsidRPr="00A6067F">
        <w:t>.</w:t>
      </w:r>
    </w:p>
    <w:p w14:paraId="59863D14" w14:textId="77777777" w:rsidR="00294A2C" w:rsidRDefault="000308E2" w:rsidP="00910CAF">
      <w:r w:rsidRPr="000308E2">
        <w:rPr>
          <w:i/>
          <w:iCs/>
        </w:rPr>
        <w:t>DomesticViolenceVictim</w:t>
      </w:r>
      <w:r w:rsidR="00F51B9E">
        <w:t xml:space="preserve"> is an enrollment-level data element in HMIS, but is reported as a person-level characteristic in the LSA.</w:t>
      </w:r>
      <w:r w:rsidR="00294A2C">
        <w:t xml:space="preserve"> </w:t>
      </w:r>
    </w:p>
    <w:p w14:paraId="0F95E2A8" w14:textId="138D5BC2" w:rsidR="0076210A" w:rsidRDefault="0006396A" w:rsidP="00910CAF">
      <w:r>
        <w:t>S</w:t>
      </w:r>
      <w:r w:rsidR="00014EE4" w:rsidRPr="00577A54">
        <w:t xml:space="preserve">et the value of </w:t>
      </w:r>
      <w:r w:rsidR="002E318E" w:rsidRPr="002E318E">
        <w:rPr>
          <w:b/>
        </w:rPr>
        <w:t>DVStatus</w:t>
      </w:r>
      <w:r w:rsidR="00014EE4" w:rsidRPr="00577A54">
        <w:t xml:space="preserve"> to the first LSA Value in the table below where </w:t>
      </w:r>
      <w:r w:rsidR="00621555">
        <w:t xml:space="preserve">HMIS </w:t>
      </w:r>
      <w:r w:rsidR="00774ECC" w:rsidRPr="00774ECC">
        <w:rPr>
          <w:i/>
        </w:rPr>
        <w:t>DomesticViolenceVictim</w:t>
      </w:r>
      <w:r w:rsidR="00014EE4" w:rsidRPr="00577A54">
        <w:t xml:space="preserve"> and </w:t>
      </w:r>
      <w:r w:rsidR="00014EE4" w:rsidRPr="005D0E7C">
        <w:rPr>
          <w:i/>
        </w:rPr>
        <w:t>CurrentlyFleeing</w:t>
      </w:r>
      <w:r w:rsidR="00014EE4" w:rsidRPr="00577A54">
        <w:t xml:space="preserve"> values </w:t>
      </w:r>
      <w:r w:rsidR="00D76C86">
        <w:t xml:space="preserve">from any </w:t>
      </w:r>
      <w:r w:rsidR="00FB74E8">
        <w:t xml:space="preserve">record of </w:t>
      </w:r>
      <w:r w:rsidR="00FB74E8" w:rsidRPr="005D0E7C">
        <w:rPr>
          <w:i/>
        </w:rPr>
        <w:t>4.11 Domestic Violence</w:t>
      </w:r>
      <w:r w:rsidR="00FB74E8" w:rsidRPr="00577A54">
        <w:t xml:space="preserve"> associated with</w:t>
      </w:r>
      <w:r w:rsidR="00FB74E8">
        <w:t xml:space="preserve"> an</w:t>
      </w:r>
      <w:r w:rsidR="00FB74E8" w:rsidRPr="00577A54">
        <w:t xml:space="preserve"> active </w:t>
      </w:r>
      <w:r w:rsidR="00FB74E8" w:rsidRPr="00445256">
        <w:t xml:space="preserve">enrollment </w:t>
      </w:r>
      <w:r w:rsidR="0076210A">
        <w:t>where:</w:t>
      </w:r>
    </w:p>
    <w:p w14:paraId="65668B8A" w14:textId="3105EECE" w:rsidR="0076210A" w:rsidRDefault="00D2540B" w:rsidP="008F77C0">
      <w:pPr>
        <w:pStyle w:val="ListParagraph"/>
        <w:numPr>
          <w:ilvl w:val="0"/>
          <w:numId w:val="104"/>
        </w:numPr>
      </w:pPr>
      <w:r w:rsidRPr="0076210A">
        <w:rPr>
          <w:i/>
          <w:iCs/>
        </w:rPr>
        <w:t>InformationDate</w:t>
      </w:r>
      <w:r w:rsidRPr="00445256">
        <w:t xml:space="preserve"> &lt;= </w:t>
      </w:r>
      <w:r w:rsidRPr="0076210A">
        <w:rPr>
          <w:u w:val="single"/>
        </w:rPr>
        <w:t>ReportEnd</w:t>
      </w:r>
      <w:r w:rsidR="0076210A">
        <w:t>; and</w:t>
      </w:r>
    </w:p>
    <w:p w14:paraId="53273D64" w14:textId="66079434" w:rsidR="00EC52CD" w:rsidRPr="008F77C0" w:rsidRDefault="0076210A" w:rsidP="008F77C0">
      <w:pPr>
        <w:pStyle w:val="ListParagraph"/>
        <w:numPr>
          <w:ilvl w:val="0"/>
          <w:numId w:val="104"/>
        </w:numPr>
        <w:rPr>
          <w:szCs w:val="20"/>
        </w:rPr>
      </w:pPr>
      <w:r w:rsidRPr="00841045">
        <w:rPr>
          <w:i/>
          <w:iCs/>
        </w:rPr>
        <w:t>InformationDate</w:t>
      </w:r>
      <w:r>
        <w:t xml:space="preserve"> &lt;= active_Enrollment.</w:t>
      </w:r>
      <w:r w:rsidRPr="00841045">
        <w:rPr>
          <w:i/>
          <w:iCs/>
        </w:rPr>
        <w:t>ExitDate</w:t>
      </w:r>
      <w:r>
        <w:t>.</w:t>
      </w:r>
    </w:p>
    <w:tbl>
      <w:tblPr>
        <w:tblStyle w:val="Style11"/>
        <w:tblW w:w="9445" w:type="dxa"/>
        <w:tblLook w:val="0420" w:firstRow="1" w:lastRow="0" w:firstColumn="0" w:lastColumn="0" w:noHBand="0" w:noVBand="1"/>
      </w:tblPr>
      <w:tblGrid>
        <w:gridCol w:w="985"/>
        <w:gridCol w:w="1710"/>
        <w:gridCol w:w="1890"/>
        <w:gridCol w:w="1283"/>
        <w:gridCol w:w="3577"/>
      </w:tblGrid>
      <w:tr w:rsidR="00EC52CD" w:rsidRPr="00107D01" w14:paraId="20A01DF9" w14:textId="77777777" w:rsidTr="00A366EB">
        <w:trPr>
          <w:cnfStyle w:val="100000000000" w:firstRow="1" w:lastRow="0" w:firstColumn="0" w:lastColumn="0" w:oddVBand="0" w:evenVBand="0" w:oddHBand="0" w:evenHBand="0" w:firstRowFirstColumn="0" w:firstRowLastColumn="0" w:lastRowFirstColumn="0" w:lastRowLastColumn="0"/>
          <w:cantSplit/>
          <w:trHeight w:val="216"/>
          <w:tblHeader/>
        </w:trPr>
        <w:tc>
          <w:tcPr>
            <w:tcW w:w="985" w:type="dxa"/>
          </w:tcPr>
          <w:p w14:paraId="236AFFD8" w14:textId="77777777" w:rsidR="00EC52CD" w:rsidRPr="008743AE" w:rsidRDefault="00EC52CD" w:rsidP="004C2D38">
            <w:pPr>
              <w:pStyle w:val="NoSpacing"/>
            </w:pPr>
            <w:r w:rsidRPr="008743AE">
              <w:t>Priority</w:t>
            </w:r>
          </w:p>
        </w:tc>
        <w:tc>
          <w:tcPr>
            <w:tcW w:w="1710" w:type="dxa"/>
          </w:tcPr>
          <w:p w14:paraId="5AE5C521" w14:textId="77777777" w:rsidR="00EC52CD" w:rsidRPr="008743AE" w:rsidRDefault="00EC52CD" w:rsidP="004C2D38">
            <w:pPr>
              <w:pStyle w:val="NoSpacing"/>
            </w:pPr>
            <w:r w:rsidRPr="008743AE">
              <w:t>DVVictim</w:t>
            </w:r>
          </w:p>
        </w:tc>
        <w:tc>
          <w:tcPr>
            <w:tcW w:w="1890" w:type="dxa"/>
          </w:tcPr>
          <w:p w14:paraId="3BC85DA7" w14:textId="77777777" w:rsidR="00EC52CD" w:rsidRPr="008743AE" w:rsidRDefault="00EC52CD" w:rsidP="004C2D38">
            <w:pPr>
              <w:pStyle w:val="NoSpacing"/>
            </w:pPr>
            <w:r w:rsidRPr="008743AE">
              <w:t>CurrentlyFleeing</w:t>
            </w:r>
          </w:p>
        </w:tc>
        <w:tc>
          <w:tcPr>
            <w:tcW w:w="1283" w:type="dxa"/>
          </w:tcPr>
          <w:p w14:paraId="10BDA145" w14:textId="77777777" w:rsidR="00EC52CD" w:rsidRPr="008743AE" w:rsidRDefault="00EC52CD" w:rsidP="004C2D38">
            <w:pPr>
              <w:pStyle w:val="NoSpacing"/>
            </w:pPr>
            <w:r w:rsidRPr="008743AE">
              <w:t>LSA Value</w:t>
            </w:r>
          </w:p>
        </w:tc>
        <w:tc>
          <w:tcPr>
            <w:tcW w:w="3577" w:type="dxa"/>
          </w:tcPr>
          <w:p w14:paraId="55E08020" w14:textId="77777777" w:rsidR="00EC52CD" w:rsidRPr="008743AE" w:rsidRDefault="00EC52CD" w:rsidP="004C2D38">
            <w:pPr>
              <w:pStyle w:val="NoSpacing"/>
            </w:pPr>
            <w:r w:rsidRPr="008743AE">
              <w:t>LSA Category</w:t>
            </w:r>
          </w:p>
        </w:tc>
      </w:tr>
      <w:tr w:rsidR="00014EE4" w:rsidRPr="00107D01" w14:paraId="309F516C" w14:textId="77777777" w:rsidTr="00A366EB">
        <w:trPr>
          <w:cnfStyle w:val="000000100000" w:firstRow="0" w:lastRow="0" w:firstColumn="0" w:lastColumn="0" w:oddVBand="0" w:evenVBand="0" w:oddHBand="1" w:evenHBand="0" w:firstRowFirstColumn="0" w:firstRowLastColumn="0" w:lastRowFirstColumn="0" w:lastRowLastColumn="0"/>
          <w:cantSplit/>
          <w:trHeight w:val="216"/>
        </w:trPr>
        <w:tc>
          <w:tcPr>
            <w:tcW w:w="985" w:type="dxa"/>
          </w:tcPr>
          <w:p w14:paraId="39AAA4D6" w14:textId="77777777" w:rsidR="00014EE4" w:rsidRPr="00014EE4" w:rsidRDefault="00014EE4" w:rsidP="004C2D38">
            <w:pPr>
              <w:pStyle w:val="NoSpacing"/>
            </w:pPr>
            <w:r w:rsidRPr="00014EE4">
              <w:t>1</w:t>
            </w:r>
          </w:p>
        </w:tc>
        <w:tc>
          <w:tcPr>
            <w:tcW w:w="1710" w:type="dxa"/>
          </w:tcPr>
          <w:p w14:paraId="6282753D" w14:textId="79BC0F52" w:rsidR="00014EE4" w:rsidRPr="00014EE4" w:rsidRDefault="00014EE4" w:rsidP="004C2D38">
            <w:pPr>
              <w:pStyle w:val="NoSpacing"/>
            </w:pPr>
            <w:r w:rsidRPr="00014EE4">
              <w:t>Yes (1)</w:t>
            </w:r>
          </w:p>
        </w:tc>
        <w:tc>
          <w:tcPr>
            <w:tcW w:w="1890" w:type="dxa"/>
          </w:tcPr>
          <w:p w14:paraId="41D89AA6" w14:textId="3B08F6DA" w:rsidR="00014EE4" w:rsidRPr="00014EE4" w:rsidRDefault="00014EE4" w:rsidP="004C2D38">
            <w:pPr>
              <w:pStyle w:val="NoSpacing"/>
            </w:pPr>
            <w:r w:rsidRPr="00014EE4">
              <w:t>Yes (1)</w:t>
            </w:r>
          </w:p>
        </w:tc>
        <w:tc>
          <w:tcPr>
            <w:tcW w:w="1283" w:type="dxa"/>
          </w:tcPr>
          <w:p w14:paraId="2DB1A4F4" w14:textId="77777777" w:rsidR="00014EE4" w:rsidRPr="00014EE4" w:rsidRDefault="00014EE4" w:rsidP="004C2D38">
            <w:pPr>
              <w:pStyle w:val="NoSpacing"/>
            </w:pPr>
            <w:r w:rsidRPr="00014EE4">
              <w:t>1</w:t>
            </w:r>
          </w:p>
        </w:tc>
        <w:tc>
          <w:tcPr>
            <w:tcW w:w="3577" w:type="dxa"/>
          </w:tcPr>
          <w:p w14:paraId="1311E588" w14:textId="77777777" w:rsidR="00014EE4" w:rsidRPr="00577A54" w:rsidRDefault="00014EE4" w:rsidP="004C2D38">
            <w:pPr>
              <w:pStyle w:val="NoSpacing"/>
            </w:pPr>
            <w:r w:rsidRPr="00577A54">
              <w:t>DV victim, currently fleeing</w:t>
            </w:r>
          </w:p>
        </w:tc>
      </w:tr>
      <w:tr w:rsidR="00014EE4" w:rsidRPr="00107D01" w14:paraId="36A0CD32" w14:textId="77777777" w:rsidTr="00A366EB">
        <w:trPr>
          <w:cnfStyle w:val="000000010000" w:firstRow="0" w:lastRow="0" w:firstColumn="0" w:lastColumn="0" w:oddVBand="0" w:evenVBand="0" w:oddHBand="0" w:evenHBand="1" w:firstRowFirstColumn="0" w:firstRowLastColumn="0" w:lastRowFirstColumn="0" w:lastRowLastColumn="0"/>
          <w:cantSplit/>
          <w:trHeight w:val="216"/>
        </w:trPr>
        <w:tc>
          <w:tcPr>
            <w:tcW w:w="985" w:type="dxa"/>
          </w:tcPr>
          <w:p w14:paraId="6B036CDB" w14:textId="77777777" w:rsidR="00014EE4" w:rsidRPr="00014EE4" w:rsidRDefault="00014EE4" w:rsidP="004C2D38">
            <w:pPr>
              <w:pStyle w:val="NoSpacing"/>
            </w:pPr>
            <w:r w:rsidRPr="00014EE4">
              <w:t>2</w:t>
            </w:r>
          </w:p>
        </w:tc>
        <w:tc>
          <w:tcPr>
            <w:tcW w:w="1710" w:type="dxa"/>
          </w:tcPr>
          <w:p w14:paraId="7D73F87A" w14:textId="3EA4C54F" w:rsidR="00014EE4" w:rsidRPr="00014EE4" w:rsidRDefault="00014EE4" w:rsidP="004C2D38">
            <w:pPr>
              <w:pStyle w:val="NoSpacing"/>
            </w:pPr>
            <w:r w:rsidRPr="00014EE4">
              <w:t>Yes (1)</w:t>
            </w:r>
          </w:p>
        </w:tc>
        <w:tc>
          <w:tcPr>
            <w:tcW w:w="1890" w:type="dxa"/>
          </w:tcPr>
          <w:p w14:paraId="65106850" w14:textId="61F2CE81" w:rsidR="00014EE4" w:rsidRPr="00014EE4" w:rsidRDefault="00014EE4" w:rsidP="004C2D38">
            <w:pPr>
              <w:pStyle w:val="NoSpacing"/>
            </w:pPr>
            <w:r w:rsidRPr="00014EE4">
              <w:t>No (0)</w:t>
            </w:r>
          </w:p>
        </w:tc>
        <w:tc>
          <w:tcPr>
            <w:tcW w:w="1283" w:type="dxa"/>
          </w:tcPr>
          <w:p w14:paraId="417EB8FA" w14:textId="77777777" w:rsidR="00014EE4" w:rsidRPr="00014EE4" w:rsidRDefault="00014EE4" w:rsidP="004C2D38">
            <w:pPr>
              <w:pStyle w:val="NoSpacing"/>
            </w:pPr>
            <w:r w:rsidRPr="00014EE4">
              <w:t>2</w:t>
            </w:r>
          </w:p>
        </w:tc>
        <w:tc>
          <w:tcPr>
            <w:tcW w:w="3577" w:type="dxa"/>
          </w:tcPr>
          <w:p w14:paraId="358B2896" w14:textId="77777777" w:rsidR="00014EE4" w:rsidRPr="00577A54" w:rsidRDefault="00014EE4" w:rsidP="004C2D38">
            <w:pPr>
              <w:pStyle w:val="NoSpacing"/>
            </w:pPr>
            <w:r w:rsidRPr="00577A54">
              <w:t>DV victim, not currently fleeing</w:t>
            </w:r>
          </w:p>
        </w:tc>
      </w:tr>
      <w:tr w:rsidR="00014EE4" w:rsidRPr="00107D01" w14:paraId="4A56FD59" w14:textId="77777777" w:rsidTr="00A366EB">
        <w:trPr>
          <w:cnfStyle w:val="000000100000" w:firstRow="0" w:lastRow="0" w:firstColumn="0" w:lastColumn="0" w:oddVBand="0" w:evenVBand="0" w:oddHBand="1" w:evenHBand="0" w:firstRowFirstColumn="0" w:firstRowLastColumn="0" w:lastRowFirstColumn="0" w:lastRowLastColumn="0"/>
          <w:cantSplit/>
          <w:trHeight w:val="216"/>
        </w:trPr>
        <w:tc>
          <w:tcPr>
            <w:tcW w:w="985" w:type="dxa"/>
          </w:tcPr>
          <w:p w14:paraId="51ECD4AC" w14:textId="77777777" w:rsidR="00014EE4" w:rsidRPr="00014EE4" w:rsidRDefault="00014EE4" w:rsidP="004C2D38">
            <w:pPr>
              <w:pStyle w:val="NoSpacing"/>
            </w:pPr>
            <w:r w:rsidRPr="00014EE4">
              <w:t>3</w:t>
            </w:r>
          </w:p>
        </w:tc>
        <w:tc>
          <w:tcPr>
            <w:tcW w:w="1710" w:type="dxa"/>
          </w:tcPr>
          <w:p w14:paraId="05A7BEB4" w14:textId="52323FBD" w:rsidR="00014EE4" w:rsidRPr="00014EE4" w:rsidRDefault="00014EE4" w:rsidP="004C2D38">
            <w:pPr>
              <w:pStyle w:val="NoSpacing"/>
            </w:pPr>
            <w:r w:rsidRPr="00014EE4">
              <w:t>Yes (1)</w:t>
            </w:r>
          </w:p>
        </w:tc>
        <w:tc>
          <w:tcPr>
            <w:tcW w:w="1890" w:type="dxa"/>
          </w:tcPr>
          <w:p w14:paraId="0F4BA84E" w14:textId="77777777" w:rsidR="00014EE4" w:rsidRPr="00014EE4" w:rsidRDefault="00014EE4" w:rsidP="004C2D38">
            <w:pPr>
              <w:pStyle w:val="NoSpacing"/>
            </w:pPr>
            <w:r w:rsidRPr="00014EE4">
              <w:t>(any other)</w:t>
            </w:r>
          </w:p>
        </w:tc>
        <w:tc>
          <w:tcPr>
            <w:tcW w:w="1283" w:type="dxa"/>
          </w:tcPr>
          <w:p w14:paraId="6484728E" w14:textId="77777777" w:rsidR="00014EE4" w:rsidRPr="00014EE4" w:rsidRDefault="00014EE4" w:rsidP="004C2D38">
            <w:pPr>
              <w:pStyle w:val="NoSpacing"/>
            </w:pPr>
            <w:r w:rsidRPr="00014EE4">
              <w:t>3</w:t>
            </w:r>
          </w:p>
        </w:tc>
        <w:tc>
          <w:tcPr>
            <w:tcW w:w="3577" w:type="dxa"/>
          </w:tcPr>
          <w:p w14:paraId="482B9098" w14:textId="77777777" w:rsidR="00014EE4" w:rsidRPr="00577A54" w:rsidRDefault="00014EE4" w:rsidP="004C2D38">
            <w:pPr>
              <w:pStyle w:val="NoSpacing"/>
            </w:pPr>
            <w:r w:rsidRPr="00577A54">
              <w:t>DV victim, unknown if currently fleeing</w:t>
            </w:r>
          </w:p>
        </w:tc>
      </w:tr>
      <w:tr w:rsidR="00014EE4" w:rsidRPr="00107D01" w14:paraId="1C42DC0B" w14:textId="77777777" w:rsidTr="00A366EB">
        <w:trPr>
          <w:cnfStyle w:val="000000010000" w:firstRow="0" w:lastRow="0" w:firstColumn="0" w:lastColumn="0" w:oddVBand="0" w:evenVBand="0" w:oddHBand="0" w:evenHBand="1" w:firstRowFirstColumn="0" w:firstRowLastColumn="0" w:lastRowFirstColumn="0" w:lastRowLastColumn="0"/>
          <w:cantSplit/>
          <w:trHeight w:val="216"/>
        </w:trPr>
        <w:tc>
          <w:tcPr>
            <w:tcW w:w="985" w:type="dxa"/>
          </w:tcPr>
          <w:p w14:paraId="064208EA" w14:textId="77777777" w:rsidR="00014EE4" w:rsidRPr="00014EE4" w:rsidRDefault="00014EE4" w:rsidP="004C2D38">
            <w:pPr>
              <w:pStyle w:val="NoSpacing"/>
            </w:pPr>
            <w:r w:rsidRPr="00014EE4">
              <w:t>4</w:t>
            </w:r>
          </w:p>
        </w:tc>
        <w:tc>
          <w:tcPr>
            <w:tcW w:w="1710" w:type="dxa"/>
          </w:tcPr>
          <w:p w14:paraId="2E5CBAB9" w14:textId="6CC41FE8" w:rsidR="00014EE4" w:rsidRPr="00014EE4" w:rsidRDefault="00014EE4" w:rsidP="004C2D38">
            <w:pPr>
              <w:pStyle w:val="NoSpacing"/>
            </w:pPr>
            <w:r w:rsidRPr="00014EE4">
              <w:t>No (0)</w:t>
            </w:r>
          </w:p>
        </w:tc>
        <w:tc>
          <w:tcPr>
            <w:tcW w:w="1890" w:type="dxa"/>
          </w:tcPr>
          <w:p w14:paraId="36740A26" w14:textId="417F3A16" w:rsidR="00014EE4" w:rsidRPr="00014EE4" w:rsidRDefault="00B85F78" w:rsidP="004C2D38">
            <w:pPr>
              <w:pStyle w:val="NoSpacing"/>
            </w:pPr>
            <w:r>
              <w:t>-</w:t>
            </w:r>
          </w:p>
        </w:tc>
        <w:tc>
          <w:tcPr>
            <w:tcW w:w="1283" w:type="dxa"/>
          </w:tcPr>
          <w:p w14:paraId="1CB61D76" w14:textId="77777777" w:rsidR="00014EE4" w:rsidRPr="00014EE4" w:rsidRDefault="00014EE4" w:rsidP="004C2D38">
            <w:pPr>
              <w:pStyle w:val="NoSpacing"/>
            </w:pPr>
            <w:r w:rsidRPr="00014EE4">
              <w:t>0</w:t>
            </w:r>
          </w:p>
        </w:tc>
        <w:tc>
          <w:tcPr>
            <w:tcW w:w="3577" w:type="dxa"/>
          </w:tcPr>
          <w:p w14:paraId="1195008D" w14:textId="77777777" w:rsidR="00014EE4" w:rsidRPr="00577A54" w:rsidRDefault="00014EE4" w:rsidP="004C2D38">
            <w:pPr>
              <w:pStyle w:val="NoSpacing"/>
            </w:pPr>
            <w:r w:rsidRPr="00577A54">
              <w:t>Not a victim of domestic violence</w:t>
            </w:r>
          </w:p>
        </w:tc>
      </w:tr>
      <w:tr w:rsidR="00EC52CD" w:rsidRPr="00107D01" w14:paraId="7E1BCCDC" w14:textId="77777777" w:rsidTr="00A366EB">
        <w:trPr>
          <w:cnfStyle w:val="000000100000" w:firstRow="0" w:lastRow="0" w:firstColumn="0" w:lastColumn="0" w:oddVBand="0" w:evenVBand="0" w:oddHBand="1" w:evenHBand="0" w:firstRowFirstColumn="0" w:firstRowLastColumn="0" w:lastRowFirstColumn="0" w:lastRowLastColumn="0"/>
          <w:cantSplit/>
          <w:trHeight w:val="216"/>
        </w:trPr>
        <w:tc>
          <w:tcPr>
            <w:tcW w:w="985" w:type="dxa"/>
          </w:tcPr>
          <w:p w14:paraId="4C005C06" w14:textId="77777777" w:rsidR="00EC52CD" w:rsidRPr="00014EE4" w:rsidRDefault="00EC52CD" w:rsidP="004C2D38">
            <w:pPr>
              <w:pStyle w:val="NoSpacing"/>
            </w:pPr>
            <w:r w:rsidRPr="00014EE4">
              <w:t>5</w:t>
            </w:r>
          </w:p>
        </w:tc>
        <w:tc>
          <w:tcPr>
            <w:tcW w:w="1710" w:type="dxa"/>
          </w:tcPr>
          <w:p w14:paraId="44D73DB4" w14:textId="77777777" w:rsidR="00EC52CD" w:rsidRPr="00014EE4" w:rsidRDefault="00EC52CD" w:rsidP="004C2D38">
            <w:pPr>
              <w:pStyle w:val="NoSpacing"/>
            </w:pPr>
            <w:r w:rsidRPr="00014EE4">
              <w:t>8,9</w:t>
            </w:r>
          </w:p>
        </w:tc>
        <w:tc>
          <w:tcPr>
            <w:tcW w:w="1890" w:type="dxa"/>
          </w:tcPr>
          <w:p w14:paraId="1066EEF8" w14:textId="48E4344F" w:rsidR="00EC52CD" w:rsidRPr="00014EE4" w:rsidRDefault="00B85F78" w:rsidP="004C2D38">
            <w:pPr>
              <w:pStyle w:val="NoSpacing"/>
            </w:pPr>
            <w:r>
              <w:t>-</w:t>
            </w:r>
          </w:p>
        </w:tc>
        <w:tc>
          <w:tcPr>
            <w:tcW w:w="1283" w:type="dxa"/>
          </w:tcPr>
          <w:p w14:paraId="57EA6BFF" w14:textId="77777777" w:rsidR="00EC52CD" w:rsidRPr="00014EE4" w:rsidRDefault="00EC52CD" w:rsidP="004C2D38">
            <w:pPr>
              <w:pStyle w:val="NoSpacing"/>
            </w:pPr>
            <w:r w:rsidRPr="00014EE4">
              <w:t>98</w:t>
            </w:r>
          </w:p>
        </w:tc>
        <w:tc>
          <w:tcPr>
            <w:tcW w:w="3577" w:type="dxa"/>
          </w:tcPr>
          <w:p w14:paraId="573DEF8D" w14:textId="77777777" w:rsidR="00EC52CD" w:rsidRPr="00577A54" w:rsidRDefault="00EC52CD" w:rsidP="004C2D38">
            <w:pPr>
              <w:pStyle w:val="NoSpacing"/>
            </w:pPr>
            <w:r w:rsidRPr="00577A54">
              <w:t>Client doesn't know/refused</w:t>
            </w:r>
          </w:p>
        </w:tc>
      </w:tr>
      <w:tr w:rsidR="00EC52CD" w:rsidRPr="00107D01" w14:paraId="3E3CD414" w14:textId="77777777" w:rsidTr="00A366EB">
        <w:trPr>
          <w:cnfStyle w:val="000000010000" w:firstRow="0" w:lastRow="0" w:firstColumn="0" w:lastColumn="0" w:oddVBand="0" w:evenVBand="0" w:oddHBand="0" w:evenHBand="1" w:firstRowFirstColumn="0" w:firstRowLastColumn="0" w:lastRowFirstColumn="0" w:lastRowLastColumn="0"/>
          <w:cantSplit/>
          <w:trHeight w:val="216"/>
        </w:trPr>
        <w:tc>
          <w:tcPr>
            <w:tcW w:w="985" w:type="dxa"/>
          </w:tcPr>
          <w:p w14:paraId="0B8F0F8F" w14:textId="77777777" w:rsidR="00EC52CD" w:rsidRPr="00014EE4" w:rsidRDefault="00EC52CD" w:rsidP="004C2D38">
            <w:pPr>
              <w:pStyle w:val="NoSpacing"/>
            </w:pPr>
            <w:r w:rsidRPr="00014EE4">
              <w:t>6</w:t>
            </w:r>
          </w:p>
        </w:tc>
        <w:tc>
          <w:tcPr>
            <w:tcW w:w="1710" w:type="dxa"/>
          </w:tcPr>
          <w:p w14:paraId="0A548957" w14:textId="77777777" w:rsidR="00EC52CD" w:rsidRPr="00014EE4" w:rsidRDefault="00EC52CD" w:rsidP="004C2D38">
            <w:pPr>
              <w:pStyle w:val="NoSpacing"/>
            </w:pPr>
            <w:r w:rsidRPr="00014EE4">
              <w:t>(any other)</w:t>
            </w:r>
          </w:p>
        </w:tc>
        <w:tc>
          <w:tcPr>
            <w:tcW w:w="1890" w:type="dxa"/>
          </w:tcPr>
          <w:p w14:paraId="68257E68" w14:textId="75B79E20" w:rsidR="00EC52CD" w:rsidRPr="00014EE4" w:rsidRDefault="00B85F78" w:rsidP="004C2D38">
            <w:pPr>
              <w:pStyle w:val="NoSpacing"/>
            </w:pPr>
            <w:r>
              <w:t>-</w:t>
            </w:r>
          </w:p>
        </w:tc>
        <w:tc>
          <w:tcPr>
            <w:tcW w:w="1283" w:type="dxa"/>
          </w:tcPr>
          <w:p w14:paraId="016F57A4" w14:textId="77777777" w:rsidR="00EC52CD" w:rsidRPr="00014EE4" w:rsidRDefault="00EC52CD" w:rsidP="004C2D38">
            <w:pPr>
              <w:pStyle w:val="NoSpacing"/>
            </w:pPr>
            <w:r w:rsidRPr="00014EE4">
              <w:t>99</w:t>
            </w:r>
          </w:p>
        </w:tc>
        <w:tc>
          <w:tcPr>
            <w:tcW w:w="3577" w:type="dxa"/>
          </w:tcPr>
          <w:p w14:paraId="2781EBB9" w14:textId="77777777" w:rsidR="00EC52CD" w:rsidRPr="00577A54" w:rsidRDefault="00EC52CD" w:rsidP="004C2D38">
            <w:pPr>
              <w:pStyle w:val="NoSpacing"/>
            </w:pPr>
            <w:r w:rsidRPr="00577A54">
              <w:t>Missing/invalid</w:t>
            </w:r>
          </w:p>
        </w:tc>
      </w:tr>
    </w:tbl>
    <w:p w14:paraId="74739881" w14:textId="77777777" w:rsidR="001968D7" w:rsidRDefault="001968D7" w:rsidP="0088191A">
      <w:bookmarkStart w:id="149" w:name="_ES/SH/Street_Time_–"/>
      <w:bookmarkStart w:id="150" w:name="_Toc506721198"/>
      <w:bookmarkStart w:id="151" w:name="_Toc499543992"/>
      <w:bookmarkStart w:id="152" w:name="_Toc506721201"/>
      <w:bookmarkEnd w:id="146"/>
      <w:bookmarkEnd w:id="149"/>
    </w:p>
    <w:p w14:paraId="3EA0C743" w14:textId="253C3C3B" w:rsidR="00006148" w:rsidRDefault="005E02A5" w:rsidP="0088191A">
      <w:pPr>
        <w:pStyle w:val="Heading2"/>
        <w:ind w:left="720" w:hanging="720"/>
      </w:pPr>
      <w:bookmarkStart w:id="153" w:name="_Toc34144028"/>
      <w:bookmarkStart w:id="154" w:name="_Toc34144029"/>
      <w:bookmarkStart w:id="155" w:name="_Toc34144030"/>
      <w:bookmarkStart w:id="156" w:name="_Toc34144031"/>
      <w:bookmarkStart w:id="157" w:name="_Toc34144032"/>
      <w:bookmarkStart w:id="158" w:name="_Toc34144033"/>
      <w:bookmarkStart w:id="159" w:name="_Toc34144034"/>
      <w:bookmarkEnd w:id="153"/>
      <w:bookmarkEnd w:id="154"/>
      <w:bookmarkEnd w:id="155"/>
      <w:bookmarkEnd w:id="156"/>
      <w:bookmarkEnd w:id="157"/>
      <w:bookmarkEnd w:id="158"/>
      <w:r>
        <w:t xml:space="preserve">Time Spent </w:t>
      </w:r>
      <w:r w:rsidR="00CC6B23">
        <w:t>in ES/SH or on the Street</w:t>
      </w:r>
      <w:r w:rsidR="00006148">
        <w:t xml:space="preserve"> </w:t>
      </w:r>
      <w:bookmarkEnd w:id="150"/>
      <w:r w:rsidR="00EE5EF2">
        <w:t xml:space="preserve">– </w:t>
      </w:r>
      <w:r w:rsidR="00A76144">
        <w:t>LSAPerson</w:t>
      </w:r>
      <w:bookmarkEnd w:id="159"/>
    </w:p>
    <w:p w14:paraId="5E1AA8FD" w14:textId="77777777" w:rsidR="001968D7" w:rsidDel="005D12FE" w:rsidRDefault="001968D7" w:rsidP="001968D7">
      <w:r w:rsidDel="005D12FE">
        <w:t xml:space="preserve">Although a person must have a disabling condition in order to be considered chronically homeless, the LSA includes reporting on time spent in places not meant for habitation, safe haven, and/or emergency shelter for all heads of household and adults, regardless of the value in </w:t>
      </w:r>
      <w:r w:rsidRPr="00B678E4" w:rsidDel="005D12FE">
        <w:rPr>
          <w:b/>
          <w:bCs/>
        </w:rPr>
        <w:t>DisabilityStatus</w:t>
      </w:r>
      <w:r w:rsidDel="005D12FE">
        <w:t xml:space="preserve">.  </w:t>
      </w:r>
      <w:r>
        <w:t>The following sections define reporting for that time.</w:t>
      </w:r>
    </w:p>
    <w:p w14:paraId="3FD1D411" w14:textId="77777777" w:rsidR="001968D7" w:rsidRPr="006B4F91" w:rsidDel="005D12FE" w:rsidRDefault="001968D7" w:rsidP="001968D7">
      <w:r w:rsidRPr="006B4F91" w:rsidDel="005D12FE">
        <w:t xml:space="preserve">The definition of </w:t>
      </w:r>
      <w:r w:rsidRPr="006B4F91" w:rsidDel="005D12FE">
        <w:rPr>
          <w:i/>
          <w:iCs/>
        </w:rPr>
        <w:t>chronically homeless</w:t>
      </w:r>
      <w:r w:rsidDel="005D12FE">
        <w:rPr>
          <w:rStyle w:val="FootnoteReference"/>
          <w:i/>
          <w:iCs/>
        </w:rPr>
        <w:footnoteReference w:id="3"/>
      </w:r>
      <w:r w:rsidRPr="006B4F91" w:rsidDel="005D12FE">
        <w:t xml:space="preserve"> specifies the total length of time spent either in a place not meant for human habitation, a safe haven, or in an emergency shelter relevant to chronic homelessness in months: “continuously for at least 12 months” or on four or more occasions for a total of “at least 12 months“ within a timeframe of 3 years.</w:t>
      </w:r>
    </w:p>
    <w:p w14:paraId="6FC16810" w14:textId="77777777" w:rsidR="001968D7" w:rsidRPr="006B4F91" w:rsidDel="005D12FE" w:rsidRDefault="001968D7" w:rsidP="001968D7">
      <w:r w:rsidRPr="006B4F91" w:rsidDel="005D12FE">
        <w:t>Specific to the LSA:</w:t>
      </w:r>
    </w:p>
    <w:p w14:paraId="69C2307C" w14:textId="77777777" w:rsidR="001968D7" w:rsidRPr="006B4F91" w:rsidDel="005D12FE" w:rsidRDefault="001968D7" w:rsidP="001968D7">
      <w:pPr>
        <w:pStyle w:val="ListParagraph"/>
        <w:numPr>
          <w:ilvl w:val="0"/>
          <w:numId w:val="33"/>
        </w:numPr>
      </w:pPr>
      <w:r w:rsidRPr="006B4F91" w:rsidDel="005D12FE">
        <w:t xml:space="preserve">All time related to chronic homelessness is counted in days, i.e., </w:t>
      </w:r>
      <w:r w:rsidDel="005D12FE">
        <w:t>“</w:t>
      </w:r>
      <w:r w:rsidRPr="000507A4" w:rsidDel="005D12FE">
        <w:t xml:space="preserve">continuously for at least </w:t>
      </w:r>
      <w:r w:rsidRPr="000507A4" w:rsidDel="005D12FE">
        <w:rPr>
          <w:u w:val="single"/>
        </w:rPr>
        <w:t>365 days</w:t>
      </w:r>
      <w:r w:rsidDel="005D12FE">
        <w:t>”</w:t>
      </w:r>
      <w:r w:rsidRPr="006B4F91" w:rsidDel="005D12FE">
        <w:t xml:space="preserve"> or </w:t>
      </w:r>
      <w:r w:rsidDel="005D12FE">
        <w:t>“</w:t>
      </w:r>
      <w:r w:rsidRPr="000507A4" w:rsidDel="005D12FE">
        <w:t xml:space="preserve">in four or more episodes for a total of at least </w:t>
      </w:r>
      <w:r w:rsidRPr="000507A4" w:rsidDel="005D12FE">
        <w:rPr>
          <w:u w:val="single"/>
        </w:rPr>
        <w:t>365 days</w:t>
      </w:r>
      <w:r w:rsidRPr="000507A4" w:rsidDel="005D12FE">
        <w:rPr>
          <w:i/>
          <w:iCs/>
        </w:rPr>
        <w:t>”</w:t>
      </w:r>
      <w:r w:rsidRPr="000507A4" w:rsidDel="005D12FE">
        <w:t>;</w:t>
      </w:r>
      <w:r w:rsidRPr="006B4F91" w:rsidDel="005D12FE">
        <w:t xml:space="preserve"> </w:t>
      </w:r>
    </w:p>
    <w:p w14:paraId="59CAFCDB" w14:textId="77777777" w:rsidR="001968D7" w:rsidRPr="006B4F91" w:rsidDel="005D12FE" w:rsidRDefault="001968D7" w:rsidP="001968D7">
      <w:pPr>
        <w:pStyle w:val="ListParagraph"/>
        <w:numPr>
          <w:ilvl w:val="0"/>
          <w:numId w:val="33"/>
        </w:numPr>
      </w:pPr>
      <w:r w:rsidRPr="006B4F91" w:rsidDel="005D12FE">
        <w:t xml:space="preserve">The </w:t>
      </w:r>
      <w:r w:rsidDel="005D12FE">
        <w:t>three</w:t>
      </w:r>
      <w:r w:rsidRPr="006B4F91" w:rsidDel="005D12FE">
        <w:t xml:space="preserve">-year timeframe for any given client ends on their last active date in the report period, i.e., it is specific to the client; </w:t>
      </w:r>
      <w:r w:rsidDel="005D12FE">
        <w:t>and</w:t>
      </w:r>
    </w:p>
    <w:p w14:paraId="45955728" w14:textId="518D1016" w:rsidR="00BB0CFE" w:rsidRDefault="001968D7" w:rsidP="0088191A">
      <w:pPr>
        <w:pStyle w:val="ListParagraph"/>
        <w:numPr>
          <w:ilvl w:val="0"/>
          <w:numId w:val="33"/>
        </w:numPr>
      </w:pPr>
      <w:r w:rsidDel="005D12FE">
        <w:t xml:space="preserve">The count of days is </w:t>
      </w:r>
      <w:r w:rsidRPr="006B4F91" w:rsidDel="005D12FE">
        <w:t xml:space="preserve">based on </w:t>
      </w:r>
      <w:r w:rsidDel="005D12FE">
        <w:t xml:space="preserve">a combination of </w:t>
      </w:r>
      <w:r w:rsidRPr="006B4F91" w:rsidDel="005D12FE">
        <w:rPr>
          <w:i/>
          <w:iCs/>
        </w:rPr>
        <w:t>3.917</w:t>
      </w:r>
      <w:r w:rsidDel="005D12FE">
        <w:rPr>
          <w:i/>
          <w:iCs/>
        </w:rPr>
        <w:t>(A or B)</w:t>
      </w:r>
      <w:r w:rsidRPr="006B4F91" w:rsidDel="005D12FE">
        <w:rPr>
          <w:i/>
          <w:iCs/>
        </w:rPr>
        <w:t xml:space="preserve"> Living Situation</w:t>
      </w:r>
      <w:r w:rsidDel="005D12FE">
        <w:t xml:space="preserve"> data and entry/exit dates for enrollments in </w:t>
      </w:r>
      <w:r w:rsidRPr="006B4F91" w:rsidDel="005D12FE">
        <w:t xml:space="preserve">HMIS-participating </w:t>
      </w:r>
      <w:r w:rsidDel="005D12FE">
        <w:t xml:space="preserve">ES/SH/TH/RRH/PSH </w:t>
      </w:r>
      <w:r w:rsidRPr="006B4F91" w:rsidDel="005D12FE">
        <w:t>projects</w:t>
      </w:r>
      <w:r w:rsidR="00631799">
        <w:t>.</w:t>
      </w:r>
    </w:p>
    <w:p w14:paraId="32551303" w14:textId="04DB27DE" w:rsidR="00006148" w:rsidRDefault="00006148" w:rsidP="006A3016">
      <w:pPr>
        <w:pStyle w:val="Heading3"/>
      </w:pPr>
      <w:r>
        <w:t>Relevant Data</w:t>
      </w:r>
    </w:p>
    <w:p w14:paraId="6695205A" w14:textId="10FEAD18" w:rsidR="00F71669" w:rsidRPr="006A3016" w:rsidRDefault="00F71669">
      <w:pPr>
        <w:pStyle w:val="Heading4"/>
      </w:pPr>
      <w:r w:rsidRPr="0088191A">
        <w:t>Source</w:t>
      </w:r>
    </w:p>
    <w:tbl>
      <w:tblPr>
        <w:tblStyle w:val="TableGrid"/>
        <w:tblW w:w="9355" w:type="dxa"/>
        <w:tblLook w:val="04A0" w:firstRow="1" w:lastRow="0" w:firstColumn="1" w:lastColumn="0" w:noHBand="0" w:noVBand="1"/>
      </w:tblPr>
      <w:tblGrid>
        <w:gridCol w:w="9355"/>
      </w:tblGrid>
      <w:tr w:rsidR="00A366EB" w:rsidRPr="00C9484F" w14:paraId="38671B8F" w14:textId="77777777" w:rsidTr="00A366EB">
        <w:trPr>
          <w:cantSplit/>
          <w:trHeight w:val="216"/>
        </w:trPr>
        <w:tc>
          <w:tcPr>
            <w:tcW w:w="9355" w:type="dxa"/>
            <w:shd w:val="clear" w:color="auto" w:fill="FDE9D9" w:themeFill="accent6" w:themeFillTint="33"/>
          </w:tcPr>
          <w:p w14:paraId="20DC01DB" w14:textId="77777777" w:rsidR="00A366EB" w:rsidRPr="00C9484F" w:rsidRDefault="00A366EB" w:rsidP="00621D1D">
            <w:pPr>
              <w:pStyle w:val="NoSpacing"/>
              <w:rPr>
                <w:b/>
                <w:bCs/>
              </w:rPr>
            </w:pPr>
            <w:r w:rsidRPr="00C9484F">
              <w:rPr>
                <w:b/>
                <w:bCs/>
              </w:rPr>
              <w:t>lsa_Report</w:t>
            </w:r>
          </w:p>
        </w:tc>
      </w:tr>
      <w:tr w:rsidR="00A366EB" w:rsidRPr="00A366EB" w14:paraId="121AAD21" w14:textId="77777777" w:rsidTr="00A366EB">
        <w:trPr>
          <w:cantSplit/>
          <w:trHeight w:val="216"/>
        </w:trPr>
        <w:tc>
          <w:tcPr>
            <w:tcW w:w="9355" w:type="dxa"/>
          </w:tcPr>
          <w:p w14:paraId="669907F3" w14:textId="5EFF2AC6" w:rsidR="00A366EB" w:rsidRPr="00A366EB" w:rsidRDefault="00A366EB" w:rsidP="00621D1D">
            <w:pPr>
              <w:pStyle w:val="NoSpacing"/>
            </w:pPr>
            <w:r w:rsidRPr="00A366EB">
              <w:t>ReportEnd</w:t>
            </w:r>
          </w:p>
        </w:tc>
      </w:tr>
      <w:tr w:rsidR="00A366EB" w:rsidRPr="00C9484F" w14:paraId="0E06A68A" w14:textId="77777777" w:rsidTr="00A366EB">
        <w:trPr>
          <w:cantSplit/>
          <w:trHeight w:val="216"/>
        </w:trPr>
        <w:tc>
          <w:tcPr>
            <w:tcW w:w="9355" w:type="dxa"/>
            <w:shd w:val="clear" w:color="auto" w:fill="FDE9D9" w:themeFill="accent6" w:themeFillTint="33"/>
          </w:tcPr>
          <w:p w14:paraId="24707566" w14:textId="77777777" w:rsidR="00A366EB" w:rsidRPr="00C9484F" w:rsidRDefault="00A366EB" w:rsidP="00621D1D">
            <w:pPr>
              <w:pStyle w:val="NoSpacing"/>
              <w:rPr>
                <w:b/>
                <w:bCs/>
              </w:rPr>
            </w:pPr>
            <w:r w:rsidRPr="00C9484F">
              <w:rPr>
                <w:b/>
                <w:bCs/>
              </w:rPr>
              <w:t>active_Enrollment</w:t>
            </w:r>
          </w:p>
        </w:tc>
      </w:tr>
      <w:tr w:rsidR="00A366EB" w:rsidRPr="005F4836" w14:paraId="29ECCD7F" w14:textId="77777777" w:rsidTr="00A366EB">
        <w:trPr>
          <w:cantSplit/>
          <w:trHeight w:val="216"/>
        </w:trPr>
        <w:tc>
          <w:tcPr>
            <w:tcW w:w="9355" w:type="dxa"/>
          </w:tcPr>
          <w:p w14:paraId="302FC364" w14:textId="77777777" w:rsidR="00A366EB" w:rsidRPr="005F4836" w:rsidRDefault="00A366EB" w:rsidP="00621D1D">
            <w:pPr>
              <w:pStyle w:val="NoSpacing"/>
            </w:pPr>
            <w:r w:rsidRPr="005F4836">
              <w:t>EnrollmentID</w:t>
            </w:r>
          </w:p>
        </w:tc>
      </w:tr>
      <w:tr w:rsidR="00A366EB" w:rsidRPr="005F4836" w14:paraId="1FF517CE" w14:textId="77777777" w:rsidTr="00A366EB">
        <w:trPr>
          <w:cantSplit/>
          <w:trHeight w:val="216"/>
        </w:trPr>
        <w:tc>
          <w:tcPr>
            <w:tcW w:w="9355" w:type="dxa"/>
          </w:tcPr>
          <w:p w14:paraId="7C943F2D" w14:textId="77777777" w:rsidR="00A366EB" w:rsidRPr="005F4836" w:rsidRDefault="00A366EB" w:rsidP="00621D1D">
            <w:pPr>
              <w:pStyle w:val="NoSpacing"/>
            </w:pPr>
            <w:r w:rsidRPr="005F4836">
              <w:t>PersonalID</w:t>
            </w:r>
          </w:p>
        </w:tc>
      </w:tr>
      <w:tr w:rsidR="00A366EB" w:rsidRPr="005F4836" w14:paraId="0C89205E" w14:textId="77777777" w:rsidTr="00A366EB">
        <w:trPr>
          <w:cantSplit/>
          <w:trHeight w:val="216"/>
        </w:trPr>
        <w:tc>
          <w:tcPr>
            <w:tcW w:w="9355" w:type="dxa"/>
          </w:tcPr>
          <w:p w14:paraId="189EF721" w14:textId="477C2953" w:rsidR="00A366EB" w:rsidRPr="005F4836" w:rsidRDefault="00A366EB" w:rsidP="00621D1D">
            <w:pPr>
              <w:pStyle w:val="NoSpacing"/>
            </w:pPr>
            <w:r w:rsidRPr="005F4836">
              <w:t>ExitDate</w:t>
            </w:r>
          </w:p>
        </w:tc>
      </w:tr>
      <w:tr w:rsidR="00A366EB" w:rsidRPr="005F4836" w14:paraId="7A286FA1" w14:textId="77777777" w:rsidTr="00A366EB">
        <w:trPr>
          <w:cantSplit/>
          <w:trHeight w:val="216"/>
        </w:trPr>
        <w:tc>
          <w:tcPr>
            <w:tcW w:w="9355" w:type="dxa"/>
            <w:shd w:val="clear" w:color="auto" w:fill="FDE9D9" w:themeFill="accent6" w:themeFillTint="33"/>
          </w:tcPr>
          <w:p w14:paraId="2449152E" w14:textId="5149E0FF" w:rsidR="00A366EB" w:rsidRPr="005F4836" w:rsidRDefault="00A366EB" w:rsidP="00621D1D">
            <w:pPr>
              <w:pStyle w:val="NoSpacing"/>
              <w:rPr>
                <w:b/>
                <w:bCs/>
              </w:rPr>
            </w:pPr>
            <w:r w:rsidRPr="005F4836">
              <w:rPr>
                <w:b/>
                <w:bCs/>
              </w:rPr>
              <w:t>tmp_Person</w:t>
            </w:r>
          </w:p>
        </w:tc>
      </w:tr>
      <w:tr w:rsidR="00A366EB" w:rsidRPr="005F4836" w14:paraId="643B21C9" w14:textId="77777777" w:rsidTr="00A366EB">
        <w:trPr>
          <w:cantSplit/>
          <w:trHeight w:val="216"/>
        </w:trPr>
        <w:tc>
          <w:tcPr>
            <w:tcW w:w="9355" w:type="dxa"/>
          </w:tcPr>
          <w:p w14:paraId="0EEC233F" w14:textId="2F8FDC4F" w:rsidR="00A366EB" w:rsidRPr="005F4836" w:rsidRDefault="00A366EB" w:rsidP="00621D1D">
            <w:pPr>
              <w:pStyle w:val="NoSpacing"/>
            </w:pPr>
            <w:r w:rsidRPr="005F4836">
              <w:t>HoHAdult</w:t>
            </w:r>
          </w:p>
        </w:tc>
      </w:tr>
    </w:tbl>
    <w:p w14:paraId="4B0DEB50" w14:textId="2E7DA6B1" w:rsidR="00F71669" w:rsidRPr="006A3016" w:rsidRDefault="00F71669" w:rsidP="006A3016">
      <w:pPr>
        <w:pStyle w:val="Heading4"/>
      </w:pPr>
      <w:r w:rsidRPr="0088191A">
        <w:t>Target</w:t>
      </w:r>
    </w:p>
    <w:p w14:paraId="6F5C86AB" w14:textId="7712AA5E" w:rsidR="00B04CA8" w:rsidRPr="00973BA1" w:rsidRDefault="00B04CA8" w:rsidP="00B04CA8">
      <w:r>
        <w:t xml:space="preserve">See </w:t>
      </w:r>
      <w:r w:rsidR="007D579B">
        <w:rPr>
          <w:rFonts w:cs="Open Sans"/>
        </w:rPr>
        <w:t xml:space="preserve">section </w:t>
      </w:r>
      <w:hyperlink w:anchor="_Get_Active_Clients" w:history="1">
        <w:r w:rsidR="00CC3438">
          <w:rPr>
            <w:rStyle w:val="Hyperlink"/>
          </w:rPr>
          <w:t>5.5 Get Active Clients for LSAPerson</w:t>
        </w:r>
      </w:hyperlink>
      <w:r>
        <w:t xml:space="preserve"> for column descriptions.</w:t>
      </w:r>
    </w:p>
    <w:tbl>
      <w:tblPr>
        <w:tblStyle w:val="TableGrid"/>
        <w:tblW w:w="9355" w:type="dxa"/>
        <w:tblLook w:val="04A0" w:firstRow="1" w:lastRow="0" w:firstColumn="1" w:lastColumn="0" w:noHBand="0" w:noVBand="1"/>
      </w:tblPr>
      <w:tblGrid>
        <w:gridCol w:w="9355"/>
      </w:tblGrid>
      <w:tr w:rsidR="00A366EB" w:rsidRPr="005F4836" w14:paraId="4BDE9FE6" w14:textId="77777777" w:rsidTr="00A366EB">
        <w:trPr>
          <w:cantSplit/>
          <w:trHeight w:val="216"/>
        </w:trPr>
        <w:tc>
          <w:tcPr>
            <w:tcW w:w="9355" w:type="dxa"/>
            <w:shd w:val="clear" w:color="auto" w:fill="76923C" w:themeFill="accent3" w:themeFillShade="BF"/>
          </w:tcPr>
          <w:p w14:paraId="5E84A641" w14:textId="77777777" w:rsidR="00A366EB" w:rsidRPr="005F4836" w:rsidRDefault="00A366EB" w:rsidP="00621D1D">
            <w:pPr>
              <w:pStyle w:val="NoSpacing"/>
              <w:rPr>
                <w:b/>
                <w:bCs/>
                <w:color w:val="FFFFFF" w:themeColor="background1"/>
              </w:rPr>
            </w:pPr>
            <w:r w:rsidRPr="005F4836">
              <w:rPr>
                <w:b/>
                <w:bCs/>
                <w:color w:val="FFFFFF" w:themeColor="background1"/>
              </w:rPr>
              <w:t>tmp_Person</w:t>
            </w:r>
          </w:p>
        </w:tc>
      </w:tr>
      <w:tr w:rsidR="00A366EB" w:rsidRPr="006B4F91" w14:paraId="17CB466D" w14:textId="77777777" w:rsidTr="00A366EB">
        <w:trPr>
          <w:cantSplit/>
          <w:trHeight w:val="216"/>
        </w:trPr>
        <w:tc>
          <w:tcPr>
            <w:tcW w:w="9355" w:type="dxa"/>
          </w:tcPr>
          <w:p w14:paraId="36A910CC" w14:textId="041619E1" w:rsidR="00A366EB" w:rsidRPr="005F4836" w:rsidRDefault="00A366EB" w:rsidP="00621D1D">
            <w:pPr>
              <w:pStyle w:val="NoSpacing"/>
              <w:rPr>
                <w:b/>
                <w:bCs/>
              </w:rPr>
            </w:pPr>
            <w:r w:rsidRPr="005F4836">
              <w:rPr>
                <w:b/>
                <w:bCs/>
              </w:rPr>
              <w:t>CHStart</w:t>
            </w:r>
          </w:p>
        </w:tc>
      </w:tr>
      <w:tr w:rsidR="00A366EB" w:rsidRPr="006B4F91" w14:paraId="16DA03AE" w14:textId="77777777" w:rsidTr="00A366EB">
        <w:trPr>
          <w:cantSplit/>
          <w:trHeight w:val="216"/>
        </w:trPr>
        <w:tc>
          <w:tcPr>
            <w:tcW w:w="9355" w:type="dxa"/>
          </w:tcPr>
          <w:p w14:paraId="0478BE26" w14:textId="4C29D891" w:rsidR="00A366EB" w:rsidRPr="005F4836" w:rsidRDefault="00A366EB" w:rsidP="00621D1D">
            <w:pPr>
              <w:pStyle w:val="NoSpacing"/>
              <w:rPr>
                <w:b/>
                <w:bCs/>
              </w:rPr>
            </w:pPr>
            <w:r w:rsidRPr="005F4836">
              <w:rPr>
                <w:b/>
                <w:bCs/>
              </w:rPr>
              <w:t>LastActive</w:t>
            </w:r>
          </w:p>
        </w:tc>
      </w:tr>
    </w:tbl>
    <w:p w14:paraId="65B34A93" w14:textId="77777777" w:rsidR="00006148" w:rsidRPr="00655B0F" w:rsidRDefault="00006148" w:rsidP="006A3016">
      <w:pPr>
        <w:pStyle w:val="Heading3"/>
      </w:pPr>
      <w:r w:rsidRPr="00655B0F">
        <w:t>Logic</w:t>
      </w:r>
    </w:p>
    <w:p w14:paraId="2A40E017" w14:textId="0D7AB86F" w:rsidR="00006148" w:rsidDel="005D12FE" w:rsidRDefault="00014EE4" w:rsidP="00006148">
      <w:r w:rsidRPr="00577A54" w:rsidDel="005D12FE">
        <w:t>Th</w:t>
      </w:r>
      <w:r w:rsidR="00893E80" w:rsidDel="005D12FE">
        <w:t>e</w:t>
      </w:r>
      <w:r w:rsidRPr="00577A54" w:rsidDel="005D12FE">
        <w:t xml:space="preserve"> </w:t>
      </w:r>
      <w:r w:rsidR="00893E80" w:rsidRPr="00577A54" w:rsidDel="005D12FE">
        <w:t>three</w:t>
      </w:r>
      <w:r w:rsidR="00893E80" w:rsidDel="005D12FE">
        <w:t>-</w:t>
      </w:r>
      <w:r w:rsidRPr="00577A54" w:rsidDel="005D12FE">
        <w:t xml:space="preserve">year </w:t>
      </w:r>
      <w:r w:rsidR="00893E80" w:rsidDel="005D12FE">
        <w:t xml:space="preserve">timeframe </w:t>
      </w:r>
      <w:r w:rsidR="00035C27" w:rsidDel="005D12FE">
        <w:t xml:space="preserve">for each </w:t>
      </w:r>
      <w:r w:rsidR="009A2AB1" w:rsidDel="005D12FE">
        <w:t>head of household/adult</w:t>
      </w:r>
      <w:r w:rsidR="00893E80" w:rsidRPr="00577A54" w:rsidDel="005D12FE">
        <w:t xml:space="preserve"> </w:t>
      </w:r>
      <w:r w:rsidRPr="00577A54" w:rsidDel="005D12FE">
        <w:t xml:space="preserve">– the CH date range – is identified in tmp_Person with dates in the </w:t>
      </w:r>
      <w:r w:rsidR="00CF23C7" w:rsidRPr="00CF23C7" w:rsidDel="005D12FE">
        <w:rPr>
          <w:b/>
        </w:rPr>
        <w:t>CHStart</w:t>
      </w:r>
      <w:r w:rsidRPr="005D0E7C" w:rsidDel="005D12FE">
        <w:rPr>
          <w:i/>
        </w:rPr>
        <w:t xml:space="preserve"> </w:t>
      </w:r>
      <w:r w:rsidRPr="00577A54" w:rsidDel="005D12FE">
        <w:t>and</w:t>
      </w:r>
      <w:r w:rsidRPr="005D0E7C" w:rsidDel="005D12FE">
        <w:rPr>
          <w:i/>
        </w:rPr>
        <w:t xml:space="preserve"> </w:t>
      </w:r>
      <w:r w:rsidR="00CF23C7" w:rsidRPr="00CF23C7" w:rsidDel="005D12FE">
        <w:rPr>
          <w:b/>
        </w:rPr>
        <w:t>LastActive</w:t>
      </w:r>
      <w:r w:rsidRPr="005D0E7C" w:rsidDel="005D12FE">
        <w:rPr>
          <w:i/>
        </w:rPr>
        <w:t xml:space="preserve"> </w:t>
      </w:r>
      <w:r w:rsidRPr="00577A54" w:rsidDel="005D12FE">
        <w:t>columns.</w:t>
      </w:r>
    </w:p>
    <w:p w14:paraId="15E1A168" w14:textId="01CE84EB" w:rsidR="00006148" w:rsidRPr="00A6067F" w:rsidRDefault="00CF23C7" w:rsidP="00094BE2">
      <w:r w:rsidRPr="00655B0F">
        <w:rPr>
          <w:b/>
        </w:rPr>
        <w:t>LastActive</w:t>
      </w:r>
      <w:r w:rsidR="00006148" w:rsidRPr="00655B0F">
        <w:rPr>
          <w:b/>
        </w:rPr>
        <w:t xml:space="preserve"> </w:t>
      </w:r>
      <w:r w:rsidR="00006148" w:rsidRPr="00A6067F">
        <w:t xml:space="preserve">– For each record in tmp_Person where </w:t>
      </w:r>
      <w:r w:rsidRPr="00655B0F">
        <w:rPr>
          <w:b/>
        </w:rPr>
        <w:t>HoHAdult</w:t>
      </w:r>
      <w:r w:rsidR="00006148" w:rsidRPr="00A6067F">
        <w:t xml:space="preserve"> &gt; 0:</w:t>
      </w:r>
    </w:p>
    <w:p w14:paraId="0BF9DE76" w14:textId="4CFCCD4B" w:rsidR="00006148" w:rsidRPr="008743AE" w:rsidRDefault="00006148" w:rsidP="0060237C">
      <w:pPr>
        <w:pStyle w:val="ListParagraph"/>
        <w:rPr>
          <w:u w:val="single"/>
        </w:rPr>
      </w:pPr>
      <w:r>
        <w:t xml:space="preserve">If </w:t>
      </w:r>
      <w:r>
        <w:rPr>
          <w:i/>
        </w:rPr>
        <w:t xml:space="preserve">ExitDate </w:t>
      </w:r>
      <w:r w:rsidRPr="00A6067F">
        <w:t xml:space="preserve">for any active_Enrollment is NULL, </w:t>
      </w:r>
      <w:r w:rsidR="00CF23C7" w:rsidRPr="00CF23C7">
        <w:rPr>
          <w:b/>
        </w:rPr>
        <w:t>LastActive</w:t>
      </w:r>
      <w:r w:rsidRPr="00A6067F">
        <w:t xml:space="preserve"> = </w:t>
      </w:r>
      <w:r w:rsidRPr="008743AE">
        <w:rPr>
          <w:u w:val="single"/>
        </w:rPr>
        <w:t>ReportEnd</w:t>
      </w:r>
      <w:r w:rsidRPr="00A6067F">
        <w:t>.</w:t>
      </w:r>
      <w:r w:rsidR="00EE2B15">
        <w:t xml:space="preserve"> </w:t>
      </w:r>
    </w:p>
    <w:p w14:paraId="0BD819E1" w14:textId="511B7C84" w:rsidR="00006148" w:rsidRPr="008743AE" w:rsidRDefault="00006148" w:rsidP="0060237C">
      <w:pPr>
        <w:pStyle w:val="ListParagraph"/>
        <w:rPr>
          <w:u w:val="single"/>
        </w:rPr>
      </w:pPr>
      <w:r>
        <w:t xml:space="preserve">Otherwise, </w:t>
      </w:r>
      <w:r w:rsidR="00CF23C7" w:rsidRPr="00CF23C7">
        <w:rPr>
          <w:b/>
        </w:rPr>
        <w:t>LastActive</w:t>
      </w:r>
      <w:r w:rsidRPr="00100272">
        <w:rPr>
          <w:b/>
        </w:rPr>
        <w:t xml:space="preserve"> </w:t>
      </w:r>
      <w:r w:rsidRPr="00A6067F">
        <w:t xml:space="preserve">= the most recent </w:t>
      </w:r>
      <w:r w:rsidRPr="00100272">
        <w:rPr>
          <w:i/>
        </w:rPr>
        <w:t xml:space="preserve">ExitDate </w:t>
      </w:r>
      <w:r w:rsidRPr="00A6067F">
        <w:t>for any active enrollment.</w:t>
      </w:r>
    </w:p>
    <w:p w14:paraId="7C658B60" w14:textId="404B7FB6" w:rsidR="00006148" w:rsidRDefault="00CF23C7" w:rsidP="00006148">
      <w:r w:rsidRPr="00CF23C7">
        <w:rPr>
          <w:b/>
        </w:rPr>
        <w:t>CHStart</w:t>
      </w:r>
      <w:r w:rsidR="00006148">
        <w:t xml:space="preserve"> – For each record in tmp_Person where </w:t>
      </w:r>
      <w:r w:rsidRPr="00CF23C7">
        <w:rPr>
          <w:b/>
        </w:rPr>
        <w:t>HoHAdult</w:t>
      </w:r>
      <w:r w:rsidR="00006148">
        <w:t xml:space="preserve"> &gt; 0:</w:t>
      </w:r>
    </w:p>
    <w:p w14:paraId="5545B96F" w14:textId="14DEFA8A" w:rsidR="00441291" w:rsidRPr="00DF59D2" w:rsidRDefault="00CF23C7" w:rsidP="00672757">
      <w:pPr>
        <w:pStyle w:val="ListParagraph"/>
        <w:numPr>
          <w:ilvl w:val="0"/>
          <w:numId w:val="7"/>
        </w:numPr>
      </w:pPr>
      <w:r w:rsidRPr="00CF23C7">
        <w:rPr>
          <w:b/>
        </w:rPr>
        <w:t>CHStart</w:t>
      </w:r>
      <w:r w:rsidR="00006148">
        <w:t xml:space="preserve"> = (</w:t>
      </w:r>
      <w:r w:rsidRPr="00CF23C7">
        <w:rPr>
          <w:b/>
        </w:rPr>
        <w:t>LastActive</w:t>
      </w:r>
      <w:r w:rsidR="00006148">
        <w:t xml:space="preserve"> – 3 years) + 1 day </w:t>
      </w:r>
    </w:p>
    <w:p w14:paraId="5C3374D7" w14:textId="39E6BAF9" w:rsidR="00006148" w:rsidRDefault="00006148" w:rsidP="0088191A">
      <w:pPr>
        <w:pStyle w:val="Heading2"/>
        <w:ind w:left="720" w:hanging="720"/>
      </w:pPr>
      <w:bookmarkStart w:id="160" w:name="_Get_Enrollments_Relevant"/>
      <w:bookmarkStart w:id="161" w:name="_Toc34144035"/>
      <w:bookmarkEnd w:id="160"/>
      <w:r>
        <w:t xml:space="preserve">Enrollments Relevant to </w:t>
      </w:r>
      <w:r w:rsidR="000146AE">
        <w:t>Counting ES/SH/Street Dates</w:t>
      </w:r>
      <w:r w:rsidR="005D12FE">
        <w:t xml:space="preserve"> (ch_Enrollment)</w:t>
      </w:r>
      <w:bookmarkEnd w:id="161"/>
    </w:p>
    <w:p w14:paraId="703695DE" w14:textId="34EBF114" w:rsidR="00621D1D" w:rsidRDefault="00621D1D" w:rsidP="006A3016">
      <w:pPr>
        <w:pStyle w:val="Heading3"/>
      </w:pPr>
      <w:r>
        <w:t>Relevant Data</w:t>
      </w:r>
    </w:p>
    <w:p w14:paraId="5A8C60C9" w14:textId="03C4A5EB" w:rsidR="00621D1D" w:rsidRPr="006A3016" w:rsidRDefault="00621D1D">
      <w:pPr>
        <w:pStyle w:val="Heading4"/>
      </w:pPr>
      <w:r w:rsidRPr="0088191A">
        <w:t>Source</w:t>
      </w:r>
    </w:p>
    <w:tbl>
      <w:tblPr>
        <w:tblStyle w:val="TableGrid"/>
        <w:tblW w:w="9355" w:type="dxa"/>
        <w:tblLook w:val="04A0" w:firstRow="1" w:lastRow="0" w:firstColumn="1" w:lastColumn="0" w:noHBand="0" w:noVBand="1"/>
      </w:tblPr>
      <w:tblGrid>
        <w:gridCol w:w="9355"/>
      </w:tblGrid>
      <w:tr w:rsidR="00A366EB" w:rsidRPr="006B4F91" w14:paraId="6B1293C7" w14:textId="77777777" w:rsidTr="00A366EB">
        <w:trPr>
          <w:cantSplit/>
          <w:trHeight w:val="216"/>
        </w:trPr>
        <w:tc>
          <w:tcPr>
            <w:tcW w:w="9355" w:type="dxa"/>
            <w:shd w:val="clear" w:color="auto" w:fill="FDE9D9" w:themeFill="accent6" w:themeFillTint="33"/>
          </w:tcPr>
          <w:p w14:paraId="02DD3E7B" w14:textId="1E49EDA6" w:rsidR="00A366EB" w:rsidRPr="006B4F91" w:rsidRDefault="00A366EB" w:rsidP="00621D1D">
            <w:pPr>
              <w:pStyle w:val="NoSpacing"/>
              <w:rPr>
                <w:b/>
                <w:bCs/>
              </w:rPr>
            </w:pPr>
            <w:r>
              <w:rPr>
                <w:b/>
                <w:bCs/>
              </w:rPr>
              <w:t>lsa_Report</w:t>
            </w:r>
          </w:p>
        </w:tc>
      </w:tr>
      <w:tr w:rsidR="00A366EB" w14:paraId="2F2864DA" w14:textId="77777777" w:rsidTr="00A366EB">
        <w:trPr>
          <w:cantSplit/>
          <w:trHeight w:val="216"/>
        </w:trPr>
        <w:tc>
          <w:tcPr>
            <w:tcW w:w="9355" w:type="dxa"/>
          </w:tcPr>
          <w:p w14:paraId="42BC1B13" w14:textId="2C2E13AD" w:rsidR="00A366EB" w:rsidRPr="005F4836" w:rsidRDefault="00A366EB" w:rsidP="00621D1D">
            <w:pPr>
              <w:pStyle w:val="NoSpacing"/>
            </w:pPr>
            <w:r w:rsidRPr="005F4836">
              <w:t>ReportEnd</w:t>
            </w:r>
          </w:p>
        </w:tc>
      </w:tr>
      <w:tr w:rsidR="00A366EB" w14:paraId="51C81F34" w14:textId="77777777" w:rsidTr="00A366EB">
        <w:trPr>
          <w:cantSplit/>
          <w:trHeight w:val="216"/>
        </w:trPr>
        <w:tc>
          <w:tcPr>
            <w:tcW w:w="9355" w:type="dxa"/>
          </w:tcPr>
          <w:p w14:paraId="69A96ED8" w14:textId="037D396B" w:rsidR="00A366EB" w:rsidRPr="009366AD" w:rsidRDefault="00A366EB" w:rsidP="00621D1D">
            <w:pPr>
              <w:pStyle w:val="NoSpacing"/>
            </w:pPr>
            <w:r w:rsidRPr="006B4F91">
              <w:t>ReportCoC</w:t>
            </w:r>
          </w:p>
        </w:tc>
      </w:tr>
      <w:tr w:rsidR="00A366EB" w:rsidRPr="005F4836" w14:paraId="2492AAB9" w14:textId="77777777" w:rsidTr="00A366EB">
        <w:trPr>
          <w:cantSplit/>
          <w:trHeight w:val="216"/>
        </w:trPr>
        <w:tc>
          <w:tcPr>
            <w:tcW w:w="9355" w:type="dxa"/>
            <w:shd w:val="clear" w:color="auto" w:fill="FDE9D9" w:themeFill="accent6" w:themeFillTint="33"/>
          </w:tcPr>
          <w:p w14:paraId="3E5C0640" w14:textId="67A2429D" w:rsidR="00A366EB" w:rsidRPr="00A7544C" w:rsidRDefault="00A366EB" w:rsidP="00621D1D">
            <w:pPr>
              <w:pStyle w:val="NoSpacing"/>
              <w:rPr>
                <w:b/>
                <w:bCs/>
              </w:rPr>
            </w:pPr>
            <w:r w:rsidRPr="009366AD">
              <w:rPr>
                <w:b/>
                <w:bCs/>
              </w:rPr>
              <w:t>tmp_Person</w:t>
            </w:r>
          </w:p>
        </w:tc>
      </w:tr>
      <w:tr w:rsidR="00A366EB" w14:paraId="4A4A4E43" w14:textId="77777777" w:rsidTr="00A366EB">
        <w:trPr>
          <w:cantSplit/>
          <w:trHeight w:val="216"/>
        </w:trPr>
        <w:tc>
          <w:tcPr>
            <w:tcW w:w="9355" w:type="dxa"/>
          </w:tcPr>
          <w:p w14:paraId="040B3690" w14:textId="77777777" w:rsidR="00A366EB" w:rsidRPr="005F4836" w:rsidRDefault="00A366EB" w:rsidP="00621D1D">
            <w:pPr>
              <w:pStyle w:val="NoSpacing"/>
            </w:pPr>
            <w:r w:rsidRPr="005F4836">
              <w:t>PersonalID</w:t>
            </w:r>
          </w:p>
        </w:tc>
      </w:tr>
      <w:tr w:rsidR="00A366EB" w14:paraId="5053CCE6" w14:textId="77777777" w:rsidTr="00A366EB">
        <w:trPr>
          <w:cantSplit/>
          <w:trHeight w:val="216"/>
        </w:trPr>
        <w:tc>
          <w:tcPr>
            <w:tcW w:w="9355" w:type="dxa"/>
          </w:tcPr>
          <w:p w14:paraId="1FA93FBA" w14:textId="2299C7A7" w:rsidR="00A366EB" w:rsidRPr="005F4836" w:rsidRDefault="00A366EB" w:rsidP="00621D1D">
            <w:pPr>
              <w:pStyle w:val="NoSpacing"/>
            </w:pPr>
            <w:r w:rsidRPr="005F4836">
              <w:t>HoHAdult</w:t>
            </w:r>
          </w:p>
        </w:tc>
      </w:tr>
      <w:tr w:rsidR="00A366EB" w14:paraId="501FF846" w14:textId="77777777" w:rsidTr="00A366EB">
        <w:trPr>
          <w:cantSplit/>
          <w:trHeight w:val="216"/>
        </w:trPr>
        <w:tc>
          <w:tcPr>
            <w:tcW w:w="9355" w:type="dxa"/>
          </w:tcPr>
          <w:p w14:paraId="7D67A2A1" w14:textId="37649C37" w:rsidR="00A366EB" w:rsidRPr="005F4836" w:rsidRDefault="00A366EB" w:rsidP="00621D1D">
            <w:pPr>
              <w:pStyle w:val="NoSpacing"/>
            </w:pPr>
            <w:r w:rsidRPr="005F4836">
              <w:t>CHStart</w:t>
            </w:r>
          </w:p>
        </w:tc>
      </w:tr>
      <w:tr w:rsidR="00A366EB" w14:paraId="083CA664" w14:textId="77777777" w:rsidTr="00A366EB">
        <w:trPr>
          <w:cantSplit/>
          <w:trHeight w:val="216"/>
        </w:trPr>
        <w:tc>
          <w:tcPr>
            <w:tcW w:w="9355" w:type="dxa"/>
          </w:tcPr>
          <w:p w14:paraId="56CD72A9" w14:textId="76333A7A" w:rsidR="00A366EB" w:rsidRPr="005F4836" w:rsidRDefault="00A366EB" w:rsidP="00621D1D">
            <w:pPr>
              <w:pStyle w:val="NoSpacing"/>
            </w:pPr>
            <w:r w:rsidRPr="005F4836">
              <w:t>LastActive</w:t>
            </w:r>
          </w:p>
        </w:tc>
      </w:tr>
      <w:tr w:rsidR="00A366EB" w:rsidRPr="005F4836" w14:paraId="130D8E3E" w14:textId="77777777" w:rsidTr="00A366EB">
        <w:trPr>
          <w:cantSplit/>
          <w:trHeight w:val="216"/>
        </w:trPr>
        <w:tc>
          <w:tcPr>
            <w:tcW w:w="9355" w:type="dxa"/>
            <w:shd w:val="clear" w:color="auto" w:fill="EEECE1" w:themeFill="background2"/>
          </w:tcPr>
          <w:p w14:paraId="195D1FC6" w14:textId="5F7E6026" w:rsidR="00A366EB" w:rsidRPr="00E17F92" w:rsidRDefault="00A366EB" w:rsidP="00621D1D">
            <w:pPr>
              <w:pStyle w:val="NoSpacing"/>
              <w:rPr>
                <w:b/>
                <w:bCs/>
              </w:rPr>
            </w:pPr>
            <w:r w:rsidRPr="009366AD">
              <w:rPr>
                <w:b/>
                <w:bCs/>
              </w:rPr>
              <w:t>hmis_</w:t>
            </w:r>
            <w:r w:rsidRPr="00A7544C">
              <w:rPr>
                <w:b/>
                <w:bCs/>
              </w:rPr>
              <w:t>Project</w:t>
            </w:r>
          </w:p>
        </w:tc>
      </w:tr>
      <w:tr w:rsidR="00A366EB" w14:paraId="3645136A" w14:textId="77777777" w:rsidTr="00A366EB">
        <w:trPr>
          <w:cantSplit/>
          <w:trHeight w:val="216"/>
        </w:trPr>
        <w:tc>
          <w:tcPr>
            <w:tcW w:w="9355" w:type="dxa"/>
          </w:tcPr>
          <w:p w14:paraId="29AC4743" w14:textId="77777777" w:rsidR="00A366EB" w:rsidRPr="005F4836" w:rsidRDefault="00A366EB" w:rsidP="00621D1D">
            <w:pPr>
              <w:pStyle w:val="NoSpacing"/>
            </w:pPr>
            <w:r w:rsidRPr="005F4836">
              <w:t>ProjectID</w:t>
            </w:r>
          </w:p>
        </w:tc>
      </w:tr>
      <w:tr w:rsidR="00A366EB" w14:paraId="37A07572" w14:textId="77777777" w:rsidTr="00A366EB">
        <w:trPr>
          <w:cantSplit/>
          <w:trHeight w:val="216"/>
        </w:trPr>
        <w:tc>
          <w:tcPr>
            <w:tcW w:w="9355" w:type="dxa"/>
          </w:tcPr>
          <w:p w14:paraId="1A709831" w14:textId="77777777" w:rsidR="00A366EB" w:rsidRPr="006B4F91" w:rsidRDefault="00A366EB" w:rsidP="00621D1D">
            <w:pPr>
              <w:pStyle w:val="NoSpacing"/>
            </w:pPr>
            <w:r w:rsidRPr="006B4F91">
              <w:t>ContinuumProject</w:t>
            </w:r>
          </w:p>
        </w:tc>
      </w:tr>
      <w:tr w:rsidR="00A366EB" w14:paraId="51036A54" w14:textId="77777777" w:rsidTr="00A366EB">
        <w:trPr>
          <w:cantSplit/>
          <w:trHeight w:val="216"/>
        </w:trPr>
        <w:tc>
          <w:tcPr>
            <w:tcW w:w="9355" w:type="dxa"/>
          </w:tcPr>
          <w:p w14:paraId="13069F87" w14:textId="77777777" w:rsidR="00A366EB" w:rsidRPr="005F4836" w:rsidRDefault="00A366EB" w:rsidP="00621D1D">
            <w:pPr>
              <w:pStyle w:val="NoSpacing"/>
            </w:pPr>
            <w:r w:rsidRPr="005F4836">
              <w:t>ProjectType</w:t>
            </w:r>
          </w:p>
        </w:tc>
      </w:tr>
      <w:tr w:rsidR="00A366EB" w14:paraId="0FBD1D58" w14:textId="77777777" w:rsidTr="00A366EB">
        <w:trPr>
          <w:cantSplit/>
          <w:trHeight w:val="216"/>
        </w:trPr>
        <w:tc>
          <w:tcPr>
            <w:tcW w:w="9355" w:type="dxa"/>
          </w:tcPr>
          <w:p w14:paraId="0B12FA01" w14:textId="77777777" w:rsidR="00A366EB" w:rsidRPr="005F4836" w:rsidRDefault="00A366EB" w:rsidP="00621D1D">
            <w:pPr>
              <w:pStyle w:val="NoSpacing"/>
            </w:pPr>
            <w:r w:rsidRPr="005F4836">
              <w:t>TrackingMethod</w:t>
            </w:r>
          </w:p>
        </w:tc>
      </w:tr>
      <w:tr w:rsidR="00A366EB" w14:paraId="1C61C073" w14:textId="77777777" w:rsidTr="00A366EB">
        <w:trPr>
          <w:cantSplit/>
          <w:trHeight w:val="216"/>
        </w:trPr>
        <w:tc>
          <w:tcPr>
            <w:tcW w:w="9355" w:type="dxa"/>
          </w:tcPr>
          <w:p w14:paraId="651B6F24" w14:textId="77777777" w:rsidR="00A366EB" w:rsidRPr="005F4836" w:rsidRDefault="00A366EB" w:rsidP="00621D1D">
            <w:pPr>
              <w:pStyle w:val="NoSpacing"/>
            </w:pPr>
            <w:r w:rsidRPr="005F4836">
              <w:t>OperatingEndDate</w:t>
            </w:r>
          </w:p>
        </w:tc>
      </w:tr>
      <w:tr w:rsidR="00A366EB" w:rsidRPr="005F4836" w14:paraId="26EB6B8D" w14:textId="77777777" w:rsidTr="00A366EB">
        <w:trPr>
          <w:cantSplit/>
          <w:trHeight w:val="216"/>
        </w:trPr>
        <w:tc>
          <w:tcPr>
            <w:tcW w:w="9355" w:type="dxa"/>
            <w:shd w:val="clear" w:color="auto" w:fill="EEECE1" w:themeFill="background2"/>
          </w:tcPr>
          <w:p w14:paraId="3FE125AB" w14:textId="29A59CCA" w:rsidR="00A366EB" w:rsidRPr="005F4836" w:rsidRDefault="00A366EB" w:rsidP="00621D1D">
            <w:pPr>
              <w:pStyle w:val="NoSpacing"/>
              <w:rPr>
                <w:b/>
                <w:bCs/>
              </w:rPr>
            </w:pPr>
            <w:r w:rsidRPr="005F4836">
              <w:rPr>
                <w:b/>
                <w:bCs/>
              </w:rPr>
              <w:t>hmis_ProjectCoC</w:t>
            </w:r>
          </w:p>
        </w:tc>
      </w:tr>
      <w:tr w:rsidR="00A366EB" w14:paraId="11C84495" w14:textId="77777777" w:rsidTr="00A366EB">
        <w:trPr>
          <w:cantSplit/>
          <w:trHeight w:val="216"/>
        </w:trPr>
        <w:tc>
          <w:tcPr>
            <w:tcW w:w="9355" w:type="dxa"/>
          </w:tcPr>
          <w:p w14:paraId="6836E40C" w14:textId="7E47B849" w:rsidR="00A366EB" w:rsidRPr="009366AD" w:rsidRDefault="00A366EB" w:rsidP="00621D1D">
            <w:pPr>
              <w:pStyle w:val="NoSpacing"/>
            </w:pPr>
            <w:r w:rsidRPr="005F4836">
              <w:t>ProjectID</w:t>
            </w:r>
          </w:p>
        </w:tc>
      </w:tr>
      <w:tr w:rsidR="00A366EB" w14:paraId="56A2C96E" w14:textId="77777777" w:rsidTr="00A366EB">
        <w:trPr>
          <w:cantSplit/>
          <w:trHeight w:val="216"/>
        </w:trPr>
        <w:tc>
          <w:tcPr>
            <w:tcW w:w="9355" w:type="dxa"/>
          </w:tcPr>
          <w:p w14:paraId="0455B53A" w14:textId="6E587F6A" w:rsidR="00A366EB" w:rsidRPr="009366AD" w:rsidRDefault="00A366EB" w:rsidP="00621D1D">
            <w:pPr>
              <w:pStyle w:val="NoSpacing"/>
            </w:pPr>
            <w:r>
              <w:t>CoCCode</w:t>
            </w:r>
          </w:p>
        </w:tc>
      </w:tr>
      <w:tr w:rsidR="00A366EB" w:rsidRPr="006B4F91" w14:paraId="71407B3F" w14:textId="77777777" w:rsidTr="00A366EB">
        <w:trPr>
          <w:cantSplit/>
          <w:trHeight w:val="197"/>
        </w:trPr>
        <w:tc>
          <w:tcPr>
            <w:tcW w:w="9355" w:type="dxa"/>
            <w:shd w:val="clear" w:color="auto" w:fill="EEECE1" w:themeFill="background2"/>
          </w:tcPr>
          <w:p w14:paraId="6D20B120" w14:textId="53C1FE20" w:rsidR="00A366EB" w:rsidRPr="00A7544C" w:rsidRDefault="00A366EB" w:rsidP="00621D1D">
            <w:pPr>
              <w:pStyle w:val="NoSpacing"/>
              <w:rPr>
                <w:b/>
                <w:bCs/>
              </w:rPr>
            </w:pPr>
            <w:r w:rsidRPr="009366AD">
              <w:rPr>
                <w:b/>
                <w:bCs/>
              </w:rPr>
              <w:t>hmis_Enrol</w:t>
            </w:r>
            <w:r w:rsidRPr="00A7544C">
              <w:rPr>
                <w:b/>
                <w:bCs/>
              </w:rPr>
              <w:t>lment</w:t>
            </w:r>
          </w:p>
        </w:tc>
      </w:tr>
      <w:tr w:rsidR="00A366EB" w14:paraId="19CE88CA" w14:textId="77777777" w:rsidTr="00A366EB">
        <w:trPr>
          <w:cantSplit/>
          <w:trHeight w:val="216"/>
        </w:trPr>
        <w:tc>
          <w:tcPr>
            <w:tcW w:w="9355" w:type="dxa"/>
          </w:tcPr>
          <w:p w14:paraId="51C524CF" w14:textId="77777777" w:rsidR="00A366EB" w:rsidRPr="005F4836" w:rsidRDefault="00A366EB" w:rsidP="00621D1D">
            <w:pPr>
              <w:pStyle w:val="NoSpacing"/>
            </w:pPr>
            <w:r w:rsidRPr="005F4836">
              <w:t>EnrollmentID</w:t>
            </w:r>
          </w:p>
        </w:tc>
      </w:tr>
      <w:tr w:rsidR="00A366EB" w14:paraId="5979B424" w14:textId="77777777" w:rsidTr="00A366EB">
        <w:trPr>
          <w:cantSplit/>
          <w:trHeight w:val="216"/>
        </w:trPr>
        <w:tc>
          <w:tcPr>
            <w:tcW w:w="9355" w:type="dxa"/>
          </w:tcPr>
          <w:p w14:paraId="2362649B" w14:textId="77777777" w:rsidR="00A366EB" w:rsidRPr="005F4836" w:rsidRDefault="00A366EB" w:rsidP="00621D1D">
            <w:pPr>
              <w:pStyle w:val="NoSpacing"/>
            </w:pPr>
            <w:r w:rsidRPr="005F4836">
              <w:t>PersonalID</w:t>
            </w:r>
          </w:p>
        </w:tc>
      </w:tr>
      <w:tr w:rsidR="00A366EB" w14:paraId="34124200" w14:textId="77777777" w:rsidTr="00A366EB">
        <w:trPr>
          <w:cantSplit/>
          <w:trHeight w:val="216"/>
        </w:trPr>
        <w:tc>
          <w:tcPr>
            <w:tcW w:w="9355" w:type="dxa"/>
          </w:tcPr>
          <w:p w14:paraId="2D00AA09" w14:textId="77777777" w:rsidR="00A366EB" w:rsidRPr="005F4836" w:rsidRDefault="00A366EB" w:rsidP="00621D1D">
            <w:pPr>
              <w:pStyle w:val="NoSpacing"/>
            </w:pPr>
            <w:r w:rsidRPr="005F4836">
              <w:t>ProjectID</w:t>
            </w:r>
          </w:p>
        </w:tc>
      </w:tr>
      <w:tr w:rsidR="00A366EB" w14:paraId="434430AD" w14:textId="77777777" w:rsidTr="00A366EB">
        <w:trPr>
          <w:cantSplit/>
          <w:trHeight w:val="216"/>
        </w:trPr>
        <w:tc>
          <w:tcPr>
            <w:tcW w:w="9355" w:type="dxa"/>
          </w:tcPr>
          <w:p w14:paraId="3B7AC574" w14:textId="77777777" w:rsidR="00A366EB" w:rsidRPr="005F4836" w:rsidRDefault="00A366EB" w:rsidP="00621D1D">
            <w:pPr>
              <w:pStyle w:val="NoSpacing"/>
            </w:pPr>
            <w:r w:rsidRPr="005F4836">
              <w:t>HouseholdID</w:t>
            </w:r>
          </w:p>
        </w:tc>
      </w:tr>
      <w:tr w:rsidR="008671FA" w14:paraId="1588719A" w14:textId="77777777" w:rsidTr="00584131">
        <w:trPr>
          <w:cantSplit/>
          <w:trHeight w:val="216"/>
        </w:trPr>
        <w:tc>
          <w:tcPr>
            <w:tcW w:w="9355" w:type="dxa"/>
          </w:tcPr>
          <w:p w14:paraId="346B5AD5" w14:textId="77777777" w:rsidR="008671FA" w:rsidRPr="009366AD" w:rsidRDefault="008671FA" w:rsidP="00584131">
            <w:pPr>
              <w:pStyle w:val="NoSpacing"/>
            </w:pPr>
            <w:r w:rsidRPr="005F4836">
              <w:t>RelationshipToHoH</w:t>
            </w:r>
          </w:p>
        </w:tc>
      </w:tr>
      <w:tr w:rsidR="00A366EB" w14:paraId="565A32E7" w14:textId="77777777" w:rsidTr="00A366EB">
        <w:trPr>
          <w:cantSplit/>
          <w:trHeight w:val="216"/>
        </w:trPr>
        <w:tc>
          <w:tcPr>
            <w:tcW w:w="9355" w:type="dxa"/>
          </w:tcPr>
          <w:p w14:paraId="2A0C2FF2" w14:textId="77777777" w:rsidR="00A366EB" w:rsidRPr="005F4836" w:rsidRDefault="00A366EB" w:rsidP="00621D1D">
            <w:pPr>
              <w:pStyle w:val="NoSpacing"/>
            </w:pPr>
            <w:r w:rsidRPr="005F4836">
              <w:t>EntryDate</w:t>
            </w:r>
          </w:p>
        </w:tc>
      </w:tr>
      <w:tr w:rsidR="00A366EB" w14:paraId="7064DF4E" w14:textId="77777777" w:rsidTr="00A366EB">
        <w:trPr>
          <w:cantSplit/>
          <w:trHeight w:val="216"/>
        </w:trPr>
        <w:tc>
          <w:tcPr>
            <w:tcW w:w="9355" w:type="dxa"/>
          </w:tcPr>
          <w:p w14:paraId="1797D189" w14:textId="77777777" w:rsidR="00A366EB" w:rsidRPr="005F4836" w:rsidRDefault="00A366EB" w:rsidP="00621D1D">
            <w:pPr>
              <w:pStyle w:val="NoSpacing"/>
            </w:pPr>
            <w:r w:rsidRPr="005F4836">
              <w:t>MoveInDate</w:t>
            </w:r>
          </w:p>
        </w:tc>
      </w:tr>
      <w:tr w:rsidR="00514DD9" w14:paraId="5FADA02A" w14:textId="77777777" w:rsidTr="00584131">
        <w:trPr>
          <w:cantSplit/>
          <w:trHeight w:val="216"/>
        </w:trPr>
        <w:tc>
          <w:tcPr>
            <w:tcW w:w="9355" w:type="dxa"/>
            <w:shd w:val="clear" w:color="auto" w:fill="EEECE1" w:themeFill="background2"/>
          </w:tcPr>
          <w:p w14:paraId="472B356E" w14:textId="77777777" w:rsidR="00514DD9" w:rsidRPr="00AF370B" w:rsidRDefault="00514DD9" w:rsidP="00584131">
            <w:pPr>
              <w:pStyle w:val="NoSpacing"/>
            </w:pPr>
            <w:r w:rsidRPr="00C032F4">
              <w:rPr>
                <w:b/>
                <w:bCs/>
              </w:rPr>
              <w:t>hmis_Services</w:t>
            </w:r>
          </w:p>
        </w:tc>
      </w:tr>
      <w:tr w:rsidR="00514DD9" w14:paraId="79CA0129" w14:textId="77777777" w:rsidTr="00584131">
        <w:trPr>
          <w:cantSplit/>
          <w:trHeight w:val="216"/>
        </w:trPr>
        <w:tc>
          <w:tcPr>
            <w:tcW w:w="9355" w:type="dxa"/>
          </w:tcPr>
          <w:p w14:paraId="22E657FB" w14:textId="77777777" w:rsidR="00514DD9" w:rsidRPr="00AF370B" w:rsidRDefault="00514DD9" w:rsidP="00584131">
            <w:pPr>
              <w:pStyle w:val="NoSpacing"/>
            </w:pPr>
            <w:r w:rsidRPr="00C032F4">
              <w:t>EnrollmentID</w:t>
            </w:r>
          </w:p>
        </w:tc>
      </w:tr>
      <w:tr w:rsidR="00514DD9" w14:paraId="49621043" w14:textId="77777777" w:rsidTr="00584131">
        <w:trPr>
          <w:cantSplit/>
          <w:trHeight w:val="216"/>
        </w:trPr>
        <w:tc>
          <w:tcPr>
            <w:tcW w:w="9355" w:type="dxa"/>
          </w:tcPr>
          <w:p w14:paraId="559B7EF3" w14:textId="77777777" w:rsidR="00514DD9" w:rsidRPr="00AF370B" w:rsidRDefault="00514DD9" w:rsidP="00584131">
            <w:pPr>
              <w:pStyle w:val="NoSpacing"/>
            </w:pPr>
            <w:r w:rsidRPr="002F0D32">
              <w:t>BedNightDate</w:t>
            </w:r>
            <w:r>
              <w:t xml:space="preserve"> (</w:t>
            </w:r>
            <w:r w:rsidRPr="002F0D32">
              <w:rPr>
                <w:i/>
                <w:iCs/>
              </w:rPr>
              <w:t>DateProvided</w:t>
            </w:r>
            <w:r>
              <w:t xml:space="preserve"> where </w:t>
            </w:r>
            <w:r w:rsidRPr="002F0D32">
              <w:rPr>
                <w:i/>
                <w:iCs/>
              </w:rPr>
              <w:t>RecordType</w:t>
            </w:r>
            <w:r>
              <w:t xml:space="preserve"> = 200)</w:t>
            </w:r>
          </w:p>
        </w:tc>
      </w:tr>
      <w:tr w:rsidR="00003EE7" w:rsidRPr="006B4F91" w14:paraId="588A314E" w14:textId="77777777" w:rsidTr="00584131">
        <w:trPr>
          <w:cantSplit/>
          <w:trHeight w:val="197"/>
        </w:trPr>
        <w:tc>
          <w:tcPr>
            <w:tcW w:w="9355" w:type="dxa"/>
            <w:shd w:val="clear" w:color="auto" w:fill="EEECE1" w:themeFill="background2"/>
          </w:tcPr>
          <w:p w14:paraId="252005C6" w14:textId="77777777" w:rsidR="00003EE7" w:rsidRPr="00A7544C" w:rsidRDefault="00003EE7" w:rsidP="00584131">
            <w:pPr>
              <w:pStyle w:val="NoSpacing"/>
              <w:rPr>
                <w:b/>
                <w:bCs/>
              </w:rPr>
            </w:pPr>
            <w:r w:rsidRPr="009366AD">
              <w:rPr>
                <w:b/>
                <w:bCs/>
              </w:rPr>
              <w:t>hmis_</w:t>
            </w:r>
            <w:r w:rsidRPr="00A7544C">
              <w:rPr>
                <w:b/>
                <w:bCs/>
              </w:rPr>
              <w:t>Exit</w:t>
            </w:r>
          </w:p>
        </w:tc>
      </w:tr>
      <w:tr w:rsidR="00003EE7" w14:paraId="30F64D38" w14:textId="77777777" w:rsidTr="00584131">
        <w:trPr>
          <w:cantSplit/>
          <w:trHeight w:val="216"/>
        </w:trPr>
        <w:tc>
          <w:tcPr>
            <w:tcW w:w="9355" w:type="dxa"/>
          </w:tcPr>
          <w:p w14:paraId="489255E7" w14:textId="77777777" w:rsidR="00003EE7" w:rsidRPr="005F4836" w:rsidRDefault="00003EE7" w:rsidP="00584131">
            <w:pPr>
              <w:pStyle w:val="NoSpacing"/>
            </w:pPr>
            <w:r w:rsidRPr="005F4836">
              <w:t>EnrollmentID</w:t>
            </w:r>
          </w:p>
        </w:tc>
      </w:tr>
      <w:tr w:rsidR="00003EE7" w14:paraId="5329C408" w14:textId="77777777" w:rsidTr="00584131">
        <w:trPr>
          <w:cantSplit/>
          <w:trHeight w:val="216"/>
        </w:trPr>
        <w:tc>
          <w:tcPr>
            <w:tcW w:w="9355" w:type="dxa"/>
          </w:tcPr>
          <w:p w14:paraId="73FD3010" w14:textId="77777777" w:rsidR="00003EE7" w:rsidRPr="002F0D32" w:rsidRDefault="00003EE7" w:rsidP="00584131">
            <w:pPr>
              <w:pStyle w:val="NoSpacing"/>
            </w:pPr>
            <w:r w:rsidRPr="002F0D32">
              <w:t>ExitDate</w:t>
            </w:r>
          </w:p>
        </w:tc>
      </w:tr>
      <w:tr w:rsidR="00A366EB" w:rsidRPr="006B4F91" w14:paraId="6BF050E7" w14:textId="77777777" w:rsidTr="00A366EB">
        <w:trPr>
          <w:cantSplit/>
          <w:trHeight w:val="197"/>
        </w:trPr>
        <w:tc>
          <w:tcPr>
            <w:tcW w:w="9355" w:type="dxa"/>
            <w:shd w:val="clear" w:color="auto" w:fill="EEECE1" w:themeFill="background2"/>
          </w:tcPr>
          <w:p w14:paraId="32A4A3EB" w14:textId="2FC9C4DC" w:rsidR="008671FA" w:rsidRDefault="00A366EB" w:rsidP="00621D1D">
            <w:pPr>
              <w:pStyle w:val="NoSpacing"/>
              <w:rPr>
                <w:b/>
                <w:bCs/>
              </w:rPr>
            </w:pPr>
            <w:r w:rsidRPr="009366AD">
              <w:rPr>
                <w:b/>
                <w:bCs/>
              </w:rPr>
              <w:t>hmis_Enrol</w:t>
            </w:r>
            <w:r w:rsidRPr="00A7544C">
              <w:rPr>
                <w:b/>
                <w:bCs/>
              </w:rPr>
              <w:t>lment</w:t>
            </w:r>
            <w:r w:rsidR="008671FA">
              <w:rPr>
                <w:b/>
                <w:bCs/>
              </w:rPr>
              <w:t xml:space="preserve"> (HoH)</w:t>
            </w:r>
          </w:p>
          <w:p w14:paraId="197CB184" w14:textId="4FE02B39" w:rsidR="00A366EB" w:rsidRPr="008671FA" w:rsidRDefault="008671FA" w:rsidP="00621D1D">
            <w:pPr>
              <w:pStyle w:val="NoSpacing"/>
            </w:pPr>
            <w:r>
              <w:t xml:space="preserve">For any given enrollment where the client is not the head of household, the HoH enrollment record is needed to get </w:t>
            </w:r>
            <w:r w:rsidR="00003EE7">
              <w:t>move-in date (if relevant) and the enrollment CoC</w:t>
            </w:r>
            <w:r>
              <w:t xml:space="preserve">. </w:t>
            </w:r>
          </w:p>
        </w:tc>
      </w:tr>
      <w:tr w:rsidR="00A366EB" w14:paraId="1F1FFF3F" w14:textId="77777777" w:rsidTr="00A366EB">
        <w:trPr>
          <w:cantSplit/>
          <w:trHeight w:val="216"/>
        </w:trPr>
        <w:tc>
          <w:tcPr>
            <w:tcW w:w="9355" w:type="dxa"/>
          </w:tcPr>
          <w:p w14:paraId="7D5C9A30" w14:textId="1487F2B2" w:rsidR="00A366EB" w:rsidRPr="009935B6" w:rsidRDefault="008671FA" w:rsidP="00621D1D">
            <w:pPr>
              <w:pStyle w:val="NoSpacing"/>
            </w:pPr>
            <w:r w:rsidRPr="008F2C7B">
              <w:t>EnrollmentID</w:t>
            </w:r>
          </w:p>
        </w:tc>
      </w:tr>
      <w:tr w:rsidR="00A366EB" w14:paraId="6C4E81EB" w14:textId="77777777" w:rsidTr="00A366EB">
        <w:trPr>
          <w:cantSplit/>
          <w:trHeight w:val="216"/>
        </w:trPr>
        <w:tc>
          <w:tcPr>
            <w:tcW w:w="9355" w:type="dxa"/>
          </w:tcPr>
          <w:p w14:paraId="0660DE14" w14:textId="039C2A87" w:rsidR="00A366EB" w:rsidRPr="009935B6" w:rsidRDefault="008671FA" w:rsidP="00621D1D">
            <w:pPr>
              <w:pStyle w:val="NoSpacing"/>
            </w:pPr>
            <w:r w:rsidRPr="008F2C7B">
              <w:t>HouseholdID</w:t>
            </w:r>
          </w:p>
        </w:tc>
      </w:tr>
      <w:tr w:rsidR="00A366EB" w14:paraId="6C9CFBE6" w14:textId="77777777" w:rsidTr="00A366EB">
        <w:trPr>
          <w:cantSplit/>
          <w:trHeight w:val="216"/>
        </w:trPr>
        <w:tc>
          <w:tcPr>
            <w:tcW w:w="9355" w:type="dxa"/>
          </w:tcPr>
          <w:p w14:paraId="77CDA03B" w14:textId="77777777" w:rsidR="00A366EB" w:rsidRPr="009366AD" w:rsidRDefault="00A366EB" w:rsidP="00621D1D">
            <w:pPr>
              <w:pStyle w:val="NoSpacing"/>
            </w:pPr>
            <w:r w:rsidRPr="005F4836">
              <w:t>RelationshipToHoH</w:t>
            </w:r>
          </w:p>
        </w:tc>
      </w:tr>
      <w:tr w:rsidR="008671FA" w14:paraId="724B0D7D" w14:textId="77777777" w:rsidTr="00A366EB">
        <w:trPr>
          <w:cantSplit/>
          <w:trHeight w:val="216"/>
        </w:trPr>
        <w:tc>
          <w:tcPr>
            <w:tcW w:w="9355" w:type="dxa"/>
          </w:tcPr>
          <w:p w14:paraId="7DF9C6C2" w14:textId="1A5EEB48" w:rsidR="008671FA" w:rsidRPr="005F4836" w:rsidRDefault="008671FA" w:rsidP="00621D1D">
            <w:pPr>
              <w:pStyle w:val="NoSpacing"/>
            </w:pPr>
            <w:r>
              <w:t>MoveInDate</w:t>
            </w:r>
          </w:p>
        </w:tc>
      </w:tr>
      <w:tr w:rsidR="00A366EB" w:rsidRPr="006B4F91" w14:paraId="385DB43C" w14:textId="77777777" w:rsidTr="00A366EB">
        <w:trPr>
          <w:cantSplit/>
          <w:trHeight w:val="197"/>
        </w:trPr>
        <w:tc>
          <w:tcPr>
            <w:tcW w:w="9355" w:type="dxa"/>
            <w:shd w:val="clear" w:color="auto" w:fill="EEECE1" w:themeFill="background2"/>
          </w:tcPr>
          <w:p w14:paraId="68D7A5D3" w14:textId="77777777" w:rsidR="00A366EB" w:rsidRPr="00A7544C" w:rsidRDefault="00A366EB" w:rsidP="00621D1D">
            <w:pPr>
              <w:pStyle w:val="NoSpacing"/>
              <w:rPr>
                <w:b/>
                <w:bCs/>
              </w:rPr>
            </w:pPr>
            <w:r w:rsidRPr="009366AD">
              <w:rPr>
                <w:b/>
                <w:bCs/>
              </w:rPr>
              <w:t>hmis_Enrollment</w:t>
            </w:r>
            <w:r w:rsidRPr="00A7544C">
              <w:rPr>
                <w:b/>
                <w:bCs/>
              </w:rPr>
              <w:t>CoC</w:t>
            </w:r>
          </w:p>
        </w:tc>
      </w:tr>
      <w:tr w:rsidR="00A366EB" w14:paraId="2598AFE3" w14:textId="77777777" w:rsidTr="00A366EB">
        <w:trPr>
          <w:cantSplit/>
          <w:trHeight w:val="216"/>
        </w:trPr>
        <w:tc>
          <w:tcPr>
            <w:tcW w:w="9355" w:type="dxa"/>
          </w:tcPr>
          <w:p w14:paraId="7DD83830" w14:textId="5E673CA7" w:rsidR="00A366EB" w:rsidRPr="005F4836" w:rsidRDefault="00A366EB" w:rsidP="00621D1D">
            <w:pPr>
              <w:pStyle w:val="NoSpacing"/>
            </w:pPr>
            <w:r w:rsidRPr="005F4836">
              <w:t>EnrollmentID</w:t>
            </w:r>
            <w:r w:rsidR="008671FA">
              <w:t xml:space="preserve"> (for the HoH enrollment)</w:t>
            </w:r>
          </w:p>
        </w:tc>
      </w:tr>
      <w:tr w:rsidR="00A366EB" w14:paraId="02074341" w14:textId="77777777" w:rsidTr="00A366EB">
        <w:trPr>
          <w:cantSplit/>
          <w:trHeight w:val="216"/>
        </w:trPr>
        <w:tc>
          <w:tcPr>
            <w:tcW w:w="9355" w:type="dxa"/>
          </w:tcPr>
          <w:p w14:paraId="6DA05487" w14:textId="77777777" w:rsidR="00A366EB" w:rsidRPr="005F4836" w:rsidRDefault="00A366EB" w:rsidP="00621D1D">
            <w:pPr>
              <w:pStyle w:val="NoSpacing"/>
            </w:pPr>
            <w:r w:rsidRPr="005F4836">
              <w:t>InformationDate</w:t>
            </w:r>
          </w:p>
        </w:tc>
      </w:tr>
      <w:tr w:rsidR="00A366EB" w14:paraId="6C527D8C" w14:textId="77777777" w:rsidTr="00A366EB">
        <w:trPr>
          <w:cantSplit/>
          <w:trHeight w:val="216"/>
        </w:trPr>
        <w:tc>
          <w:tcPr>
            <w:tcW w:w="9355" w:type="dxa"/>
          </w:tcPr>
          <w:p w14:paraId="6BABD400" w14:textId="77777777" w:rsidR="00A366EB" w:rsidRPr="005F4836" w:rsidRDefault="00A366EB" w:rsidP="00621D1D">
            <w:pPr>
              <w:pStyle w:val="NoSpacing"/>
            </w:pPr>
            <w:r w:rsidRPr="005F4836">
              <w:t>CoCCode</w:t>
            </w:r>
          </w:p>
        </w:tc>
      </w:tr>
    </w:tbl>
    <w:p w14:paraId="31E888E1" w14:textId="77777777" w:rsidR="00F71669" w:rsidRPr="006A3016" w:rsidRDefault="00F71669" w:rsidP="006A3016">
      <w:pPr>
        <w:pStyle w:val="Heading4"/>
      </w:pPr>
      <w:r w:rsidRPr="0088191A">
        <w:t>Target</w:t>
      </w:r>
    </w:p>
    <w:tbl>
      <w:tblPr>
        <w:tblStyle w:val="TableGrid"/>
        <w:tblW w:w="9355" w:type="dxa"/>
        <w:tblLook w:val="04A0" w:firstRow="1" w:lastRow="0" w:firstColumn="1" w:lastColumn="0" w:noHBand="0" w:noVBand="1"/>
      </w:tblPr>
      <w:tblGrid>
        <w:gridCol w:w="2335"/>
        <w:gridCol w:w="7020"/>
      </w:tblGrid>
      <w:tr w:rsidR="00F71669" w:rsidRPr="006B4F91" w14:paraId="4622DFAC" w14:textId="77777777" w:rsidTr="00621D1D">
        <w:trPr>
          <w:cantSplit/>
          <w:trHeight w:val="216"/>
        </w:trPr>
        <w:tc>
          <w:tcPr>
            <w:tcW w:w="2335" w:type="dxa"/>
            <w:shd w:val="clear" w:color="auto" w:fill="76923C" w:themeFill="accent3" w:themeFillShade="BF"/>
          </w:tcPr>
          <w:p w14:paraId="40D7FB3A" w14:textId="72DDE6A1" w:rsidR="00F71669" w:rsidRPr="006B4F91" w:rsidRDefault="00F71669" w:rsidP="00621D1D">
            <w:pPr>
              <w:pStyle w:val="NoSpacing"/>
              <w:rPr>
                <w:b/>
                <w:bCs/>
                <w:color w:val="FFFFFF" w:themeColor="background1"/>
              </w:rPr>
            </w:pPr>
            <w:r w:rsidRPr="00F71669">
              <w:rPr>
                <w:b/>
                <w:bCs/>
                <w:color w:val="FFFFFF" w:themeColor="background1"/>
              </w:rPr>
              <w:t>ch_Enrollment</w:t>
            </w:r>
          </w:p>
        </w:tc>
        <w:tc>
          <w:tcPr>
            <w:tcW w:w="7020" w:type="dxa"/>
            <w:shd w:val="clear" w:color="auto" w:fill="76923C" w:themeFill="accent3" w:themeFillShade="BF"/>
          </w:tcPr>
          <w:p w14:paraId="38CDB198" w14:textId="4673F8F0" w:rsidR="00F71669" w:rsidRPr="006B4F91" w:rsidRDefault="00E91B1E" w:rsidP="00621D1D">
            <w:pPr>
              <w:pStyle w:val="NoSpacing"/>
              <w:rPr>
                <w:b/>
                <w:bCs/>
                <w:color w:val="FFFFFF" w:themeColor="background1"/>
              </w:rPr>
            </w:pPr>
            <w:r>
              <w:rPr>
                <w:b/>
                <w:bCs/>
                <w:color w:val="FFFFFF" w:themeColor="background1"/>
              </w:rPr>
              <w:t>Column Description</w:t>
            </w:r>
          </w:p>
        </w:tc>
      </w:tr>
      <w:tr w:rsidR="00621D1D" w14:paraId="6FF872F6" w14:textId="77777777" w:rsidTr="00621D1D">
        <w:trPr>
          <w:cantSplit/>
          <w:trHeight w:val="216"/>
        </w:trPr>
        <w:tc>
          <w:tcPr>
            <w:tcW w:w="2335" w:type="dxa"/>
          </w:tcPr>
          <w:p w14:paraId="42EB9FF4" w14:textId="12AF0B0D" w:rsidR="00621D1D" w:rsidRPr="009366AD" w:rsidRDefault="00621D1D" w:rsidP="00621D1D">
            <w:pPr>
              <w:pStyle w:val="NoSpacing"/>
              <w:rPr>
                <w:b/>
                <w:bCs/>
                <w:i/>
                <w:iCs/>
              </w:rPr>
            </w:pPr>
            <w:r w:rsidRPr="005F4836">
              <w:rPr>
                <w:b/>
                <w:bCs/>
              </w:rPr>
              <w:t>EnrollmentID</w:t>
            </w:r>
          </w:p>
        </w:tc>
        <w:tc>
          <w:tcPr>
            <w:tcW w:w="7020" w:type="dxa"/>
          </w:tcPr>
          <w:p w14:paraId="64641EA4" w14:textId="23E03E07" w:rsidR="00621D1D" w:rsidRPr="006B4F91" w:rsidRDefault="00621D1D" w:rsidP="00621D1D">
            <w:pPr>
              <w:pStyle w:val="NoSpacing"/>
            </w:pPr>
            <w:r w:rsidRPr="00094BE2">
              <w:t>Distinct</w:t>
            </w:r>
            <w:r w:rsidR="008671FA">
              <w:t xml:space="preserve"> ES, SH, TH, RRH, and PSH</w:t>
            </w:r>
            <w:r w:rsidRPr="00094BE2">
              <w:t xml:space="preserve"> </w:t>
            </w:r>
            <w:r w:rsidRPr="00094BE2">
              <w:rPr>
                <w:i/>
              </w:rPr>
              <w:t>EnrollmentID</w:t>
            </w:r>
            <w:r w:rsidRPr="00094BE2">
              <w:t xml:space="preserve">s active in the three </w:t>
            </w:r>
            <w:r>
              <w:t>y</w:t>
            </w:r>
            <w:r w:rsidRPr="00094BE2">
              <w:t>ears prior to the client’s last active date in the report period</w:t>
            </w:r>
          </w:p>
        </w:tc>
      </w:tr>
      <w:tr w:rsidR="00621D1D" w14:paraId="38E639ED" w14:textId="77777777" w:rsidTr="00621D1D">
        <w:trPr>
          <w:cantSplit/>
          <w:trHeight w:val="216"/>
        </w:trPr>
        <w:tc>
          <w:tcPr>
            <w:tcW w:w="2335" w:type="dxa"/>
          </w:tcPr>
          <w:p w14:paraId="295F2B19" w14:textId="160CAAAB" w:rsidR="00621D1D" w:rsidRPr="009366AD" w:rsidRDefault="00621D1D" w:rsidP="00621D1D">
            <w:pPr>
              <w:pStyle w:val="NoSpacing"/>
              <w:rPr>
                <w:b/>
                <w:bCs/>
                <w:i/>
                <w:iCs/>
              </w:rPr>
            </w:pPr>
            <w:r w:rsidRPr="005F4836">
              <w:rPr>
                <w:b/>
                <w:bCs/>
              </w:rPr>
              <w:t>PersonalID</w:t>
            </w:r>
          </w:p>
        </w:tc>
        <w:tc>
          <w:tcPr>
            <w:tcW w:w="7020" w:type="dxa"/>
          </w:tcPr>
          <w:p w14:paraId="43052EEE" w14:textId="3DE7414F" w:rsidR="00621D1D" w:rsidRPr="006B4F91" w:rsidRDefault="00621D1D" w:rsidP="00621D1D">
            <w:pPr>
              <w:pStyle w:val="NoSpacing"/>
            </w:pPr>
            <w:r w:rsidRPr="00094BE2">
              <w:t>tmp_Person.</w:t>
            </w:r>
            <w:r w:rsidRPr="005F4836">
              <w:rPr>
                <w:b/>
                <w:bCs/>
              </w:rPr>
              <w:t>PersonalID</w:t>
            </w:r>
            <w:r w:rsidR="008671FA">
              <w:rPr>
                <w:b/>
                <w:bCs/>
              </w:rPr>
              <w:t xml:space="preserve"> </w:t>
            </w:r>
            <w:r w:rsidR="008671FA" w:rsidRPr="008F2C7B">
              <w:t xml:space="preserve">where </w:t>
            </w:r>
            <w:r w:rsidR="008671FA">
              <w:rPr>
                <w:b/>
                <w:bCs/>
              </w:rPr>
              <w:t xml:space="preserve">HoHAdult </w:t>
            </w:r>
            <w:r w:rsidR="008671FA" w:rsidRPr="008F2C7B">
              <w:t>&lt;&gt; 0</w:t>
            </w:r>
          </w:p>
        </w:tc>
      </w:tr>
      <w:tr w:rsidR="00621D1D" w14:paraId="6DF1EF46" w14:textId="77777777" w:rsidTr="00621D1D">
        <w:trPr>
          <w:cantSplit/>
          <w:trHeight w:val="216"/>
        </w:trPr>
        <w:tc>
          <w:tcPr>
            <w:tcW w:w="2335" w:type="dxa"/>
          </w:tcPr>
          <w:p w14:paraId="349F79D4" w14:textId="0A88E47C" w:rsidR="00621D1D" w:rsidRPr="009366AD" w:rsidRDefault="00621D1D" w:rsidP="00621D1D">
            <w:pPr>
              <w:pStyle w:val="NoSpacing"/>
              <w:rPr>
                <w:b/>
                <w:bCs/>
                <w:i/>
                <w:iCs/>
              </w:rPr>
            </w:pPr>
            <w:r w:rsidRPr="005F4836">
              <w:rPr>
                <w:b/>
                <w:bCs/>
              </w:rPr>
              <w:t xml:space="preserve">ProjectType </w:t>
            </w:r>
          </w:p>
        </w:tc>
        <w:tc>
          <w:tcPr>
            <w:tcW w:w="7020" w:type="dxa"/>
          </w:tcPr>
          <w:p w14:paraId="651190EE" w14:textId="2014CF8A" w:rsidR="00621D1D" w:rsidRPr="00A6067F" w:rsidRDefault="006E5A44" w:rsidP="00621D1D">
            <w:pPr>
              <w:pStyle w:val="NoSpacing"/>
              <w:rPr>
                <w:rFonts w:cstheme="minorHAnsi"/>
              </w:rPr>
            </w:pPr>
            <w:r>
              <w:rPr>
                <w:rFonts w:cstheme="minorHAnsi"/>
              </w:rPr>
              <w:t>From hmis_Project</w:t>
            </w:r>
          </w:p>
        </w:tc>
      </w:tr>
      <w:tr w:rsidR="00621D1D" w14:paraId="5C292CE7" w14:textId="77777777" w:rsidTr="00621D1D">
        <w:trPr>
          <w:cantSplit/>
          <w:trHeight w:val="216"/>
        </w:trPr>
        <w:tc>
          <w:tcPr>
            <w:tcW w:w="2335" w:type="dxa"/>
          </w:tcPr>
          <w:p w14:paraId="249011EB" w14:textId="0E3BF87D" w:rsidR="00621D1D" w:rsidRPr="009366AD" w:rsidRDefault="00621D1D" w:rsidP="00621D1D">
            <w:pPr>
              <w:pStyle w:val="NoSpacing"/>
              <w:rPr>
                <w:b/>
                <w:bCs/>
                <w:i/>
                <w:iCs/>
              </w:rPr>
            </w:pPr>
            <w:r w:rsidRPr="005F4836">
              <w:rPr>
                <w:b/>
                <w:bCs/>
              </w:rPr>
              <w:t>TrackingMethod</w:t>
            </w:r>
          </w:p>
        </w:tc>
        <w:tc>
          <w:tcPr>
            <w:tcW w:w="7020" w:type="dxa"/>
          </w:tcPr>
          <w:p w14:paraId="460C2D0D" w14:textId="33246318" w:rsidR="00621D1D" w:rsidRPr="00A6067F" w:rsidRDefault="006E5A44" w:rsidP="00621D1D">
            <w:pPr>
              <w:pStyle w:val="NoSpacing"/>
              <w:rPr>
                <w:rFonts w:cstheme="minorHAnsi"/>
              </w:rPr>
            </w:pPr>
            <w:r>
              <w:rPr>
                <w:rFonts w:cstheme="minorHAnsi"/>
              </w:rPr>
              <w:t>From hmis_Project</w:t>
            </w:r>
          </w:p>
        </w:tc>
      </w:tr>
      <w:tr w:rsidR="00621D1D" w14:paraId="360F1826" w14:textId="77777777" w:rsidTr="00621D1D">
        <w:trPr>
          <w:cantSplit/>
          <w:trHeight w:val="216"/>
        </w:trPr>
        <w:tc>
          <w:tcPr>
            <w:tcW w:w="2335" w:type="dxa"/>
          </w:tcPr>
          <w:p w14:paraId="413A2B49" w14:textId="1E0122C6" w:rsidR="00621D1D" w:rsidRPr="009366AD" w:rsidRDefault="00621D1D" w:rsidP="00621D1D">
            <w:pPr>
              <w:pStyle w:val="NoSpacing"/>
              <w:rPr>
                <w:b/>
                <w:bCs/>
                <w:i/>
                <w:iCs/>
              </w:rPr>
            </w:pPr>
            <w:r w:rsidRPr="005F4836">
              <w:rPr>
                <w:b/>
                <w:bCs/>
              </w:rPr>
              <w:t>StartDate</w:t>
            </w:r>
          </w:p>
        </w:tc>
        <w:tc>
          <w:tcPr>
            <w:tcW w:w="7020" w:type="dxa"/>
          </w:tcPr>
          <w:p w14:paraId="6F9B5B6B" w14:textId="2C9FC3E6" w:rsidR="00621D1D" w:rsidRPr="00A6067F" w:rsidRDefault="00621D1D" w:rsidP="00621D1D">
            <w:pPr>
              <w:pStyle w:val="NoSpacing"/>
              <w:rPr>
                <w:rFonts w:cstheme="minorHAnsi"/>
              </w:rPr>
            </w:pPr>
            <w:r w:rsidRPr="00094BE2">
              <w:rPr>
                <w:i/>
              </w:rPr>
              <w:t>EntryDate</w:t>
            </w:r>
            <w:r w:rsidRPr="00094BE2">
              <w:t xml:space="preserve"> or tmp_Person.</w:t>
            </w:r>
            <w:r w:rsidRPr="00094BE2">
              <w:rPr>
                <w:b/>
              </w:rPr>
              <w:t>CHStart</w:t>
            </w:r>
            <w:r w:rsidRPr="00094BE2">
              <w:t>, whichever is later.</w:t>
            </w:r>
          </w:p>
        </w:tc>
      </w:tr>
      <w:tr w:rsidR="00621D1D" w14:paraId="53E0496E" w14:textId="77777777" w:rsidTr="00621D1D">
        <w:trPr>
          <w:cantSplit/>
          <w:trHeight w:val="216"/>
        </w:trPr>
        <w:tc>
          <w:tcPr>
            <w:tcW w:w="2335" w:type="dxa"/>
          </w:tcPr>
          <w:p w14:paraId="6E3CDC52" w14:textId="082B0A5A" w:rsidR="00621D1D" w:rsidRPr="009366AD" w:rsidRDefault="00621D1D" w:rsidP="00621D1D">
            <w:pPr>
              <w:pStyle w:val="NoSpacing"/>
              <w:rPr>
                <w:b/>
                <w:bCs/>
                <w:i/>
                <w:iCs/>
              </w:rPr>
            </w:pPr>
            <w:r w:rsidRPr="005F4836">
              <w:rPr>
                <w:b/>
                <w:bCs/>
              </w:rPr>
              <w:t>MoveInDate</w:t>
            </w:r>
          </w:p>
        </w:tc>
        <w:tc>
          <w:tcPr>
            <w:tcW w:w="7020" w:type="dxa"/>
          </w:tcPr>
          <w:p w14:paraId="2FDD3252" w14:textId="71DF8E8A" w:rsidR="00621D1D" w:rsidRPr="00A6067F" w:rsidRDefault="008671FA" w:rsidP="00621D1D">
            <w:pPr>
              <w:pStyle w:val="NoSpacing"/>
              <w:rPr>
                <w:rFonts w:cstheme="minorHAnsi"/>
              </w:rPr>
            </w:pPr>
            <w:r>
              <w:t>The effective move-in date</w:t>
            </w:r>
            <w:r w:rsidRPr="007E1429">
              <w:t xml:space="preserve"> </w:t>
            </w:r>
            <w:r>
              <w:t xml:space="preserve">for RRH/PSH enrollments, if any, which may differ from the hmis_Enrollment(HoH) </w:t>
            </w:r>
            <w:r w:rsidRPr="00B678E4">
              <w:rPr>
                <w:i/>
                <w:iCs/>
              </w:rPr>
              <w:t>MoveInDate</w:t>
            </w:r>
            <w:r>
              <w:t xml:space="preserve"> under some circumstances (see below).</w:t>
            </w:r>
          </w:p>
        </w:tc>
      </w:tr>
      <w:tr w:rsidR="00621D1D" w14:paraId="0B156C4C" w14:textId="77777777" w:rsidTr="00621D1D">
        <w:trPr>
          <w:cantSplit/>
          <w:trHeight w:val="216"/>
        </w:trPr>
        <w:tc>
          <w:tcPr>
            <w:tcW w:w="2335" w:type="dxa"/>
          </w:tcPr>
          <w:p w14:paraId="0535FC65" w14:textId="7C98F704" w:rsidR="00621D1D" w:rsidRPr="009366AD" w:rsidRDefault="00621D1D" w:rsidP="00621D1D">
            <w:pPr>
              <w:pStyle w:val="NoSpacing"/>
              <w:rPr>
                <w:b/>
                <w:bCs/>
                <w:i/>
                <w:iCs/>
              </w:rPr>
            </w:pPr>
            <w:r w:rsidRPr="005F4836">
              <w:rPr>
                <w:b/>
                <w:bCs/>
              </w:rPr>
              <w:t>StopDate</w:t>
            </w:r>
          </w:p>
        </w:tc>
        <w:tc>
          <w:tcPr>
            <w:tcW w:w="7020" w:type="dxa"/>
          </w:tcPr>
          <w:p w14:paraId="0320597B" w14:textId="459CDA45" w:rsidR="00621D1D" w:rsidRPr="00A6067F" w:rsidRDefault="008671FA" w:rsidP="00621D1D">
            <w:pPr>
              <w:pStyle w:val="NoSpacing"/>
              <w:rPr>
                <w:rFonts w:cstheme="minorHAnsi"/>
              </w:rPr>
            </w:pPr>
            <w:r>
              <w:t xml:space="preserve">The effective </w:t>
            </w:r>
            <w:r w:rsidRPr="00B678E4">
              <w:rPr>
                <w:i/>
                <w:iCs/>
              </w:rPr>
              <w:t>ExitDate</w:t>
            </w:r>
            <w:r>
              <w:t xml:space="preserve"> for the enrollment, which may differ from the </w:t>
            </w:r>
            <w:r w:rsidRPr="00B678E4">
              <w:rPr>
                <w:i/>
                <w:iCs/>
              </w:rPr>
              <w:t>ExitDate</w:t>
            </w:r>
            <w:r>
              <w:t xml:space="preserve"> recorded in hmis_Exit (see below) or, </w:t>
            </w:r>
            <w:r w:rsidR="00621D1D" w:rsidRPr="00094BE2">
              <w:t xml:space="preserve">if </w:t>
            </w:r>
            <w:r w:rsidR="00621D1D" w:rsidRPr="007E035C">
              <w:rPr>
                <w:i/>
                <w:iCs/>
              </w:rPr>
              <w:t>ExitDate</w:t>
            </w:r>
            <w:r w:rsidR="00621D1D" w:rsidRPr="00094BE2">
              <w:t xml:space="preserve"> is null, tmp_Person.</w:t>
            </w:r>
            <w:r w:rsidR="00621D1D" w:rsidRPr="00094BE2">
              <w:rPr>
                <w:b/>
              </w:rPr>
              <w:t>LastActive</w:t>
            </w:r>
            <w:r w:rsidR="00621D1D" w:rsidRPr="00094BE2">
              <w:t>.</w:t>
            </w:r>
          </w:p>
        </w:tc>
      </w:tr>
    </w:tbl>
    <w:p w14:paraId="5B227DBD" w14:textId="77777777" w:rsidR="00006148" w:rsidRDefault="00006148" w:rsidP="006A3016">
      <w:pPr>
        <w:pStyle w:val="Heading3"/>
      </w:pPr>
      <w:r>
        <w:t>Logic</w:t>
      </w:r>
    </w:p>
    <w:p w14:paraId="553E974C" w14:textId="5C0B8EBE" w:rsidR="00006148" w:rsidRDefault="00006148" w:rsidP="00006148">
      <w:r>
        <w:t xml:space="preserve">Enrollments relevant to </w:t>
      </w:r>
      <w:r w:rsidR="00621D1D">
        <w:t xml:space="preserve">determining whether or not a person meets the time criteria for </w:t>
      </w:r>
      <w:r>
        <w:t>chronic homelessness</w:t>
      </w:r>
      <w:r w:rsidR="00621D1D">
        <w:t xml:space="preserve"> </w:t>
      </w:r>
      <w:r w:rsidR="008671FA">
        <w:t xml:space="preserve">include active and inactive enrollment that </w:t>
      </w:r>
      <w:r>
        <w:t>meet the following criteria:</w:t>
      </w:r>
    </w:p>
    <w:p w14:paraId="01C9B94D" w14:textId="77777777" w:rsidR="00897910" w:rsidRDefault="00897910" w:rsidP="00672757">
      <w:pPr>
        <w:pStyle w:val="ListParagraph"/>
        <w:numPr>
          <w:ilvl w:val="0"/>
          <w:numId w:val="50"/>
        </w:numPr>
      </w:pPr>
      <w:r>
        <w:t>Project.</w:t>
      </w:r>
      <w:r w:rsidRPr="002F0D32">
        <w:rPr>
          <w:i/>
          <w:iCs/>
        </w:rPr>
        <w:t>ProjectType</w:t>
      </w:r>
      <w:r>
        <w:t xml:space="preserve"> in (1,2,3,8,13) </w:t>
      </w:r>
    </w:p>
    <w:p w14:paraId="32D66988" w14:textId="77777777" w:rsidR="00897910" w:rsidRDefault="00897910" w:rsidP="00672757">
      <w:pPr>
        <w:pStyle w:val="ListParagraph"/>
        <w:numPr>
          <w:ilvl w:val="0"/>
          <w:numId w:val="50"/>
        </w:numPr>
      </w:pPr>
      <w:r>
        <w:t>Project.</w:t>
      </w:r>
      <w:r w:rsidRPr="002F0D32">
        <w:rPr>
          <w:i/>
          <w:iCs/>
        </w:rPr>
        <w:t>ContinuumProject</w:t>
      </w:r>
      <w:r>
        <w:t xml:space="preserve"> = 1 </w:t>
      </w:r>
    </w:p>
    <w:p w14:paraId="669B66D7" w14:textId="45C121C0" w:rsidR="00897910" w:rsidRDefault="00897910" w:rsidP="00672757">
      <w:pPr>
        <w:pStyle w:val="ListParagraph"/>
        <w:numPr>
          <w:ilvl w:val="0"/>
          <w:numId w:val="50"/>
        </w:numPr>
      </w:pPr>
      <w:r w:rsidRPr="002F0D32">
        <w:t>Project.</w:t>
      </w:r>
      <w:r w:rsidRPr="002F0D32">
        <w:rPr>
          <w:i/>
          <w:iCs/>
        </w:rPr>
        <w:t>OperatingEndDate</w:t>
      </w:r>
      <w:r w:rsidRPr="002F0D32">
        <w:t xml:space="preserve"> </w:t>
      </w:r>
      <w:r>
        <w:t xml:space="preserve">&gt; </w:t>
      </w:r>
      <w:r w:rsidRPr="002F0D32">
        <w:rPr>
          <w:b/>
          <w:bCs/>
        </w:rPr>
        <w:t>CHStart</w:t>
      </w:r>
      <w:r>
        <w:t xml:space="preserve"> or </w:t>
      </w:r>
      <w:r w:rsidRPr="002F0D32">
        <w:t>Project.</w:t>
      </w:r>
      <w:r w:rsidRPr="002F0D32">
        <w:rPr>
          <w:i/>
          <w:iCs/>
        </w:rPr>
        <w:t>OperatingEndDate</w:t>
      </w:r>
      <w:r w:rsidRPr="002F0D32">
        <w:t xml:space="preserve"> is NULL</w:t>
      </w:r>
    </w:p>
    <w:p w14:paraId="1D38A702" w14:textId="306CD18E" w:rsidR="00E401C2" w:rsidRPr="009F20B7" w:rsidRDefault="00E401C2" w:rsidP="00672757">
      <w:pPr>
        <w:pStyle w:val="ListParagraph"/>
        <w:numPr>
          <w:ilvl w:val="0"/>
          <w:numId w:val="50"/>
        </w:numPr>
      </w:pPr>
      <w:r>
        <w:t>Enrollment.</w:t>
      </w:r>
      <w:r>
        <w:rPr>
          <w:i/>
        </w:rPr>
        <w:t xml:space="preserve">PersonalID </w:t>
      </w:r>
      <w:r>
        <w:t>= tmp_Person.</w:t>
      </w:r>
      <w:r w:rsidRPr="00CF23C7">
        <w:rPr>
          <w:b/>
        </w:rPr>
        <w:t>PersonalID</w:t>
      </w:r>
    </w:p>
    <w:p w14:paraId="72C52E2E" w14:textId="77777777" w:rsidR="00897910" w:rsidRDefault="00897910" w:rsidP="00672757">
      <w:pPr>
        <w:pStyle w:val="ListParagraph"/>
        <w:numPr>
          <w:ilvl w:val="0"/>
          <w:numId w:val="50"/>
        </w:numPr>
      </w:pPr>
      <w:r w:rsidRPr="002F0D32">
        <w:t>Enrollment.</w:t>
      </w:r>
      <w:r w:rsidRPr="002F0D32">
        <w:rPr>
          <w:i/>
          <w:iCs/>
        </w:rPr>
        <w:t xml:space="preserve">RelationshipToHoH </w:t>
      </w:r>
      <w:r>
        <w:t>in (1,2,3,4,5)</w:t>
      </w:r>
    </w:p>
    <w:p w14:paraId="11898004" w14:textId="77777777" w:rsidR="00897910" w:rsidRPr="002E5F14" w:rsidRDefault="00897910" w:rsidP="00672757">
      <w:pPr>
        <w:pStyle w:val="ListParagraph"/>
        <w:numPr>
          <w:ilvl w:val="0"/>
          <w:numId w:val="50"/>
        </w:numPr>
      </w:pPr>
      <w:r w:rsidRPr="002F0D32">
        <w:t>Enrollment.</w:t>
      </w:r>
      <w:r w:rsidRPr="003D6740">
        <w:rPr>
          <w:i/>
          <w:iCs/>
        </w:rPr>
        <w:t>EntryDate</w:t>
      </w:r>
      <w:r>
        <w:t xml:space="preserve"> &lt;= </w:t>
      </w:r>
      <w:r w:rsidRPr="002F0D32">
        <w:rPr>
          <w:b/>
          <w:bCs/>
        </w:rPr>
        <w:t>LastActive</w:t>
      </w:r>
    </w:p>
    <w:p w14:paraId="6300E31B" w14:textId="77777777" w:rsidR="00897910" w:rsidRPr="002F0D32" w:rsidRDefault="00897910" w:rsidP="00672757">
      <w:pPr>
        <w:pStyle w:val="ListParagraph"/>
        <w:numPr>
          <w:ilvl w:val="0"/>
          <w:numId w:val="50"/>
        </w:numPr>
      </w:pPr>
      <w:r w:rsidRPr="002F0D32">
        <w:t>Enrollment.</w:t>
      </w:r>
      <w:r w:rsidRPr="002F0D32">
        <w:rPr>
          <w:i/>
        </w:rPr>
        <w:t>EntryDate</w:t>
      </w:r>
      <w:r w:rsidRPr="002F0D32">
        <w:t xml:space="preserve"> &lt; </w:t>
      </w:r>
      <w:r w:rsidRPr="002F0D32">
        <w:rPr>
          <w:u w:val="single"/>
        </w:rPr>
        <w:t>Project.</w:t>
      </w:r>
      <w:r w:rsidRPr="002F0D32">
        <w:rPr>
          <w:i/>
          <w:iCs/>
          <w:u w:val="single"/>
        </w:rPr>
        <w:t>OperatingEndDate</w:t>
      </w:r>
      <w:r w:rsidRPr="002F0D32">
        <w:rPr>
          <w:u w:val="single"/>
        </w:rPr>
        <w:t xml:space="preserve"> or </w:t>
      </w:r>
      <w:r>
        <w:rPr>
          <w:u w:val="single"/>
        </w:rPr>
        <w:t>Project.</w:t>
      </w:r>
      <w:r w:rsidRPr="002F0D32">
        <w:rPr>
          <w:i/>
          <w:iCs/>
          <w:u w:val="single"/>
        </w:rPr>
        <w:t>OperatingEndDate</w:t>
      </w:r>
      <w:r w:rsidRPr="002F0D32">
        <w:rPr>
          <w:u w:val="single"/>
        </w:rPr>
        <w:t xml:space="preserve"> is NULL</w:t>
      </w:r>
    </w:p>
    <w:p w14:paraId="341571DA" w14:textId="77777777" w:rsidR="00897910" w:rsidRPr="002F0D32" w:rsidRDefault="00897910" w:rsidP="00672757">
      <w:pPr>
        <w:pStyle w:val="ListParagraph"/>
        <w:numPr>
          <w:ilvl w:val="0"/>
          <w:numId w:val="50"/>
        </w:numPr>
        <w:rPr>
          <w:u w:val="single"/>
        </w:rPr>
      </w:pPr>
      <w:r>
        <w:t>Exit.</w:t>
      </w:r>
      <w:r w:rsidRPr="003D6740">
        <w:rPr>
          <w:i/>
          <w:iCs/>
        </w:rPr>
        <w:t>ExitDate</w:t>
      </w:r>
      <w:r>
        <w:t xml:space="preserve"> is NULL or </w:t>
      </w:r>
    </w:p>
    <w:p w14:paraId="35BD9961" w14:textId="77777777" w:rsidR="00897910" w:rsidRPr="002F0D32" w:rsidRDefault="00897910" w:rsidP="00672757">
      <w:pPr>
        <w:pStyle w:val="ListParagraph"/>
        <w:numPr>
          <w:ilvl w:val="1"/>
          <w:numId w:val="50"/>
        </w:numPr>
        <w:rPr>
          <w:u w:val="single"/>
        </w:rPr>
      </w:pPr>
      <w:r>
        <w:t>Exit</w:t>
      </w:r>
      <w:r>
        <w:rPr>
          <w:i/>
          <w:iCs/>
        </w:rPr>
        <w:t>.</w:t>
      </w:r>
      <w:r w:rsidRPr="002F0D32">
        <w:rPr>
          <w:i/>
          <w:iCs/>
        </w:rPr>
        <w:t>ExitDate</w:t>
      </w:r>
      <w:r>
        <w:t xml:space="preserve"> &gt;= </w:t>
      </w:r>
      <w:r w:rsidRPr="002F0D32">
        <w:rPr>
          <w:b/>
          <w:bCs/>
        </w:rPr>
        <w:t>CHStart</w:t>
      </w:r>
      <w:r>
        <w:t xml:space="preserve">; and </w:t>
      </w:r>
    </w:p>
    <w:p w14:paraId="45B1E844" w14:textId="77777777" w:rsidR="00897910" w:rsidRPr="002F0D32" w:rsidRDefault="00897910" w:rsidP="00672757">
      <w:pPr>
        <w:pStyle w:val="ListParagraph"/>
        <w:numPr>
          <w:ilvl w:val="1"/>
          <w:numId w:val="50"/>
        </w:numPr>
        <w:rPr>
          <w:u w:val="single"/>
        </w:rPr>
      </w:pPr>
      <w:r>
        <w:t>Exit</w:t>
      </w:r>
      <w:r>
        <w:rPr>
          <w:i/>
          <w:iCs/>
        </w:rPr>
        <w:t>.</w:t>
      </w:r>
      <w:r w:rsidRPr="002F0D32">
        <w:rPr>
          <w:i/>
          <w:iCs/>
        </w:rPr>
        <w:t>ExitDate</w:t>
      </w:r>
      <w:r>
        <w:t xml:space="preserve"> &gt; Enrollment</w:t>
      </w:r>
      <w:r w:rsidRPr="002F0D32">
        <w:t>.</w:t>
      </w:r>
      <w:r w:rsidRPr="002F0D32">
        <w:rPr>
          <w:i/>
          <w:iCs/>
        </w:rPr>
        <w:t>EntryDate</w:t>
      </w:r>
    </w:p>
    <w:p w14:paraId="55286439" w14:textId="77777777" w:rsidR="00897910" w:rsidRPr="002F0D32" w:rsidRDefault="00897910" w:rsidP="00672757">
      <w:pPr>
        <w:pStyle w:val="ListParagraph"/>
        <w:numPr>
          <w:ilvl w:val="0"/>
          <w:numId w:val="50"/>
        </w:numPr>
        <w:rPr>
          <w:u w:val="single"/>
        </w:rPr>
      </w:pPr>
      <w:r>
        <w:t xml:space="preserve">For the </w:t>
      </w:r>
      <w:r w:rsidRPr="00B678E4">
        <w:rPr>
          <w:i/>
          <w:iCs/>
        </w:rPr>
        <w:t>HouseholdID</w:t>
      </w:r>
      <w:r>
        <w:rPr>
          <w:i/>
          <w:iCs/>
        </w:rPr>
        <w:t xml:space="preserve"> </w:t>
      </w:r>
      <w:r>
        <w:t xml:space="preserve">(HHID): </w:t>
      </w:r>
    </w:p>
    <w:p w14:paraId="0999D1A7" w14:textId="018FC703" w:rsidR="00897910" w:rsidRPr="008F2C7B" w:rsidRDefault="00897910" w:rsidP="00672757">
      <w:pPr>
        <w:pStyle w:val="ListParagraph"/>
        <w:numPr>
          <w:ilvl w:val="1"/>
          <w:numId w:val="50"/>
        </w:numPr>
        <w:rPr>
          <w:u w:val="single"/>
        </w:rPr>
      </w:pPr>
      <w:r>
        <w:t xml:space="preserve">There is exactly one enrollment record where </w:t>
      </w:r>
      <w:r w:rsidRPr="00B678E4">
        <w:rPr>
          <w:i/>
          <w:iCs/>
        </w:rPr>
        <w:t>RelationshipToHoH</w:t>
      </w:r>
      <w:r>
        <w:t xml:space="preserve"> = 1</w:t>
      </w:r>
    </w:p>
    <w:p w14:paraId="03D2764A" w14:textId="75BCC726" w:rsidR="004F2603" w:rsidRPr="008F2C7B" w:rsidRDefault="00890608" w:rsidP="00672757">
      <w:pPr>
        <w:pStyle w:val="ListParagraph"/>
        <w:numPr>
          <w:ilvl w:val="1"/>
          <w:numId w:val="50"/>
        </w:numPr>
        <w:rPr>
          <w:u w:val="single"/>
        </w:rPr>
      </w:pPr>
      <w:r>
        <w:t>HHID.</w:t>
      </w:r>
      <w:r w:rsidRPr="008F2C7B">
        <w:rPr>
          <w:i/>
          <w:iCs/>
        </w:rPr>
        <w:t>EntryDate</w:t>
      </w:r>
      <w:r>
        <w:t xml:space="preserve"> &lt;= En</w:t>
      </w:r>
      <w:r w:rsidR="009B68CE">
        <w:t xml:space="preserve">rollment.EntryDate </w:t>
      </w:r>
    </w:p>
    <w:p w14:paraId="6630FECE" w14:textId="0050A8C8" w:rsidR="009B68CE" w:rsidRPr="002F0D32" w:rsidRDefault="00A56591" w:rsidP="00672757">
      <w:pPr>
        <w:pStyle w:val="ListParagraph"/>
        <w:numPr>
          <w:ilvl w:val="1"/>
          <w:numId w:val="50"/>
        </w:numPr>
        <w:rPr>
          <w:u w:val="single"/>
        </w:rPr>
      </w:pPr>
      <w:r>
        <w:t>HHID.</w:t>
      </w:r>
      <w:r w:rsidRPr="008F2C7B">
        <w:rPr>
          <w:i/>
          <w:iCs/>
        </w:rPr>
        <w:t>EntryDate</w:t>
      </w:r>
      <w:r>
        <w:t xml:space="preserve"> &lt;</w:t>
      </w:r>
      <w:r w:rsidR="00267FE4">
        <w:t xml:space="preserve"> Exit.ExitDate or Exit.</w:t>
      </w:r>
      <w:r w:rsidR="00267FE4" w:rsidRPr="00B678E4">
        <w:rPr>
          <w:i/>
          <w:iCs/>
        </w:rPr>
        <w:t>ExitDate</w:t>
      </w:r>
      <w:r w:rsidR="00267FE4">
        <w:t xml:space="preserve"> is NULL</w:t>
      </w:r>
    </w:p>
    <w:p w14:paraId="6D0C9934" w14:textId="77777777" w:rsidR="00897910" w:rsidRDefault="00897910" w:rsidP="00672757">
      <w:pPr>
        <w:pStyle w:val="ListParagraph"/>
        <w:numPr>
          <w:ilvl w:val="1"/>
          <w:numId w:val="50"/>
        </w:numPr>
        <w:rPr>
          <w:u w:val="single"/>
        </w:rPr>
      </w:pPr>
      <w:r>
        <w:t xml:space="preserve">There is at least one </w:t>
      </w:r>
      <w:r w:rsidRPr="002F0D32">
        <w:t>EnrollmentCoC</w:t>
      </w:r>
      <w:r>
        <w:t xml:space="preserve"> record where </w:t>
      </w:r>
      <w:r w:rsidRPr="003D6740">
        <w:rPr>
          <w:i/>
          <w:iCs/>
        </w:rPr>
        <w:t>InformationDate</w:t>
      </w:r>
      <w:r>
        <w:t xml:space="preserve"> &lt;= </w:t>
      </w:r>
      <w:r w:rsidRPr="002F0D32">
        <w:rPr>
          <w:b/>
          <w:bCs/>
        </w:rPr>
        <w:t>LastActive</w:t>
      </w:r>
      <w:r>
        <w:t xml:space="preserve"> and </w:t>
      </w:r>
      <w:r w:rsidRPr="003D6740">
        <w:rPr>
          <w:i/>
          <w:iCs/>
        </w:rPr>
        <w:t>CoCCode</w:t>
      </w:r>
      <w:r>
        <w:t xml:space="preserve"> = </w:t>
      </w:r>
      <w:r w:rsidRPr="003D6740">
        <w:rPr>
          <w:u w:val="single"/>
        </w:rPr>
        <w:t xml:space="preserve">ReportCoC </w:t>
      </w:r>
    </w:p>
    <w:p w14:paraId="175E602C" w14:textId="0DFB7495" w:rsidR="00897910" w:rsidRPr="008F2C7B" w:rsidRDefault="00897910" w:rsidP="00672757">
      <w:pPr>
        <w:pStyle w:val="ListParagraph"/>
        <w:numPr>
          <w:ilvl w:val="0"/>
          <w:numId w:val="6"/>
        </w:numPr>
      </w:pPr>
      <w:r w:rsidRPr="006F51AA">
        <w:t>If Project.</w:t>
      </w:r>
      <w:r w:rsidRPr="002F0D32">
        <w:rPr>
          <w:i/>
          <w:iCs/>
        </w:rPr>
        <w:t>ProjectType</w:t>
      </w:r>
      <w:r>
        <w:t xml:space="preserve"> = 1 and Project.</w:t>
      </w:r>
      <w:r w:rsidRPr="005F4836">
        <w:rPr>
          <w:bCs/>
          <w:i/>
          <w:iCs/>
        </w:rPr>
        <w:t>TrackingMethod</w:t>
      </w:r>
      <w:r w:rsidRPr="00A6067F">
        <w:t xml:space="preserve"> = 3, there is at least one </w:t>
      </w:r>
      <w:r w:rsidRPr="002D2B2B">
        <w:rPr>
          <w:i/>
        </w:rPr>
        <w:t>BedNightDate</w:t>
      </w:r>
      <w:r w:rsidRPr="00A6067F">
        <w:t xml:space="preserve"> record between </w:t>
      </w:r>
      <w:r w:rsidRPr="00CF23C7">
        <w:rPr>
          <w:b/>
        </w:rPr>
        <w:t>CHStart</w:t>
      </w:r>
      <w:r>
        <w:t xml:space="preserve"> and </w:t>
      </w:r>
      <w:r w:rsidRPr="00CF23C7">
        <w:rPr>
          <w:b/>
        </w:rPr>
        <w:t>LastActive</w:t>
      </w:r>
    </w:p>
    <w:p w14:paraId="6BAB3A2C" w14:textId="0DCFB9B2" w:rsidR="001E3704" w:rsidRDefault="001E3704" w:rsidP="001E3704">
      <w:r>
        <w:t xml:space="preserve">Aside from the difference in date range, the selection criteria for these enrollments </w:t>
      </w:r>
      <w:r w:rsidR="00563803">
        <w:t>differ from those for active households/</w:t>
      </w:r>
      <w:r w:rsidR="00894288">
        <w:t xml:space="preserve">enrollments </w:t>
      </w:r>
      <w:r w:rsidR="00057573">
        <w:t xml:space="preserve">in that they </w:t>
      </w:r>
      <w:r>
        <w:t xml:space="preserve">require </w:t>
      </w:r>
      <w:r w:rsidR="00057573">
        <w:t xml:space="preserve">only </w:t>
      </w:r>
      <w:r>
        <w:t xml:space="preserve">that there is at least one </w:t>
      </w:r>
      <w:r w:rsidRPr="002F0D32">
        <w:t>EnrollmentCoC</w:t>
      </w:r>
      <w:r>
        <w:t xml:space="preserve"> record where </w:t>
      </w:r>
      <w:r w:rsidRPr="002F0D32">
        <w:rPr>
          <w:i/>
          <w:iCs/>
        </w:rPr>
        <w:t>CoCCode</w:t>
      </w:r>
      <w:r>
        <w:t xml:space="preserve"> = </w:t>
      </w:r>
      <w:r w:rsidRPr="00146368">
        <w:rPr>
          <w:u w:val="single"/>
        </w:rPr>
        <w:t>ReportCoC</w:t>
      </w:r>
      <w:r>
        <w:t xml:space="preserve"> –it need not be the most recent record.</w:t>
      </w:r>
    </w:p>
    <w:p w14:paraId="65945A7C" w14:textId="2540088F" w:rsidR="00674FC7" w:rsidRPr="006A3016" w:rsidRDefault="00674FC7" w:rsidP="006A3016">
      <w:pPr>
        <w:pStyle w:val="Heading4"/>
      </w:pPr>
      <w:r w:rsidRPr="0088191A">
        <w:t>Start Date</w:t>
      </w:r>
    </w:p>
    <w:p w14:paraId="5FF670D2" w14:textId="3B343428" w:rsidR="00006148" w:rsidRDefault="00D83D32" w:rsidP="00006148">
      <w:r>
        <w:t xml:space="preserve">If </w:t>
      </w:r>
      <w:r w:rsidRPr="00B678E4">
        <w:rPr>
          <w:i/>
          <w:iCs/>
        </w:rPr>
        <w:t>EntryDate</w:t>
      </w:r>
      <w:r>
        <w:t xml:space="preserve"> &gt;= </w:t>
      </w:r>
      <w:r w:rsidRPr="008F2C7B">
        <w:rPr>
          <w:b/>
          <w:bCs/>
        </w:rPr>
        <w:t>CHStart</w:t>
      </w:r>
      <w:r>
        <w:t>, s</w:t>
      </w:r>
      <w:r w:rsidR="00FF738B">
        <w:t xml:space="preserve">et </w:t>
      </w:r>
      <w:r w:rsidR="00FF738B" w:rsidRPr="008F2C7B">
        <w:rPr>
          <w:b/>
          <w:bCs/>
        </w:rPr>
        <w:t>StartDate</w:t>
      </w:r>
      <w:r w:rsidR="00FF738B">
        <w:t xml:space="preserve"> = </w:t>
      </w:r>
      <w:r w:rsidR="000320C2" w:rsidRPr="000320C2">
        <w:rPr>
          <w:i/>
          <w:iCs/>
        </w:rPr>
        <w:t>EntryDate</w:t>
      </w:r>
      <w:r w:rsidR="000320C2">
        <w:rPr>
          <w:i/>
        </w:rPr>
        <w:t xml:space="preserve">.  </w:t>
      </w:r>
      <w:r w:rsidR="000320C2" w:rsidRPr="008F2C7B">
        <w:rPr>
          <w:iCs/>
        </w:rPr>
        <w:t>Otherwise</w:t>
      </w:r>
      <w:r w:rsidR="000320C2">
        <w:rPr>
          <w:i/>
        </w:rPr>
        <w:t xml:space="preserve">, </w:t>
      </w:r>
      <w:r w:rsidR="000320C2" w:rsidRPr="008F2C7B">
        <w:rPr>
          <w:iCs/>
        </w:rPr>
        <w:t>set</w:t>
      </w:r>
      <w:r w:rsidR="000320C2">
        <w:rPr>
          <w:i/>
        </w:rPr>
        <w:t xml:space="preserve"> </w:t>
      </w:r>
      <w:r w:rsidR="000320C2" w:rsidRPr="008F2C7B">
        <w:rPr>
          <w:b/>
          <w:bCs/>
          <w:iCs/>
        </w:rPr>
        <w:t>StartDate</w:t>
      </w:r>
      <w:r w:rsidR="000320C2">
        <w:rPr>
          <w:i/>
        </w:rPr>
        <w:t xml:space="preserve"> = </w:t>
      </w:r>
      <w:r w:rsidR="00EA01FE" w:rsidRPr="008F2C7B">
        <w:rPr>
          <w:b/>
          <w:bCs/>
          <w:iCs/>
        </w:rPr>
        <w:t>CHStart</w:t>
      </w:r>
      <w:r w:rsidR="00EA01FE">
        <w:rPr>
          <w:i/>
        </w:rPr>
        <w:t>.</w:t>
      </w:r>
    </w:p>
    <w:p w14:paraId="3EE04943" w14:textId="77777777" w:rsidR="00674FC7" w:rsidRPr="006A3016" w:rsidRDefault="00674FC7" w:rsidP="006A3016">
      <w:pPr>
        <w:pStyle w:val="Heading4"/>
      </w:pPr>
      <w:r w:rsidRPr="0088191A">
        <w:t>MoveInDate</w:t>
      </w:r>
    </w:p>
    <w:p w14:paraId="3D675FF7" w14:textId="5B51FAA4" w:rsidR="00674FC7" w:rsidRDefault="00674FC7" w:rsidP="00674FC7">
      <w:pPr>
        <w:pStyle w:val="NoSpacing"/>
      </w:pPr>
      <w:r w:rsidRPr="00B678E4">
        <w:rPr>
          <w:i/>
          <w:iCs/>
        </w:rPr>
        <w:t>MoveInDate</w:t>
      </w:r>
      <w:r>
        <w:t xml:space="preserve"> is set in ch_Enrollment only if it occurs in the report period and is logically consistent with the project type, entry/exit dates</w:t>
      </w:r>
      <w:r w:rsidR="00003EE7">
        <w:t xml:space="preserve"> for the client (and the head of household, if different)</w:t>
      </w:r>
      <w:r>
        <w:t>, and the project’s operating dates:</w:t>
      </w:r>
    </w:p>
    <w:p w14:paraId="41D94B4A" w14:textId="77777777" w:rsidR="00674FC7" w:rsidRDefault="00674FC7" w:rsidP="00672757">
      <w:pPr>
        <w:pStyle w:val="NoSpacing"/>
        <w:numPr>
          <w:ilvl w:val="0"/>
          <w:numId w:val="35"/>
        </w:numPr>
      </w:pPr>
      <w:r w:rsidRPr="00B678E4">
        <w:rPr>
          <w:i/>
          <w:iCs/>
        </w:rPr>
        <w:t>ProjectType</w:t>
      </w:r>
      <w:r>
        <w:t xml:space="preserve"> in (13,3) </w:t>
      </w:r>
    </w:p>
    <w:p w14:paraId="482A3770" w14:textId="2DFD0111" w:rsidR="00674FC7" w:rsidRDefault="00674FC7" w:rsidP="00672757">
      <w:pPr>
        <w:pStyle w:val="NoSpacing"/>
        <w:numPr>
          <w:ilvl w:val="0"/>
          <w:numId w:val="35"/>
        </w:numPr>
        <w:rPr>
          <w:u w:val="single"/>
        </w:rPr>
      </w:pPr>
      <w:r w:rsidRPr="00B678E4">
        <w:rPr>
          <w:i/>
          <w:iCs/>
        </w:rPr>
        <w:t>MoveInDate</w:t>
      </w:r>
      <w:r>
        <w:t xml:space="preserve"> &lt;= </w:t>
      </w:r>
      <w:r w:rsidR="00E71277" w:rsidRPr="008F2C7B">
        <w:rPr>
          <w:b/>
          <w:bCs/>
        </w:rPr>
        <w:t>LastActive</w:t>
      </w:r>
    </w:p>
    <w:p w14:paraId="169DB090" w14:textId="215E5019" w:rsidR="00674FC7" w:rsidRPr="006B4F91" w:rsidRDefault="00674FC7" w:rsidP="00672757">
      <w:pPr>
        <w:pStyle w:val="NoSpacing"/>
        <w:numPr>
          <w:ilvl w:val="0"/>
          <w:numId w:val="35"/>
        </w:numPr>
      </w:pPr>
      <w:r w:rsidRPr="006B4F91">
        <w:rPr>
          <w:i/>
          <w:iCs/>
        </w:rPr>
        <w:t>MoveInDate</w:t>
      </w:r>
      <w:r w:rsidRPr="006B4F91">
        <w:t xml:space="preserve"> &gt;= </w:t>
      </w:r>
      <w:r w:rsidRPr="006B4F91">
        <w:rPr>
          <w:i/>
          <w:iCs/>
        </w:rPr>
        <w:t>EntryDate</w:t>
      </w:r>
      <w:r w:rsidRPr="006B4F91">
        <w:t xml:space="preserve"> </w:t>
      </w:r>
      <w:r w:rsidR="00003EE7">
        <w:t>for head of household</w:t>
      </w:r>
    </w:p>
    <w:p w14:paraId="3A8B34DE" w14:textId="7D2C4E2D" w:rsidR="00674FC7" w:rsidRDefault="00674FC7" w:rsidP="00672757">
      <w:pPr>
        <w:pStyle w:val="NoSpacing"/>
        <w:numPr>
          <w:ilvl w:val="0"/>
          <w:numId w:val="35"/>
        </w:numPr>
      </w:pPr>
      <w:r w:rsidRPr="00B678E4">
        <w:rPr>
          <w:i/>
          <w:iCs/>
        </w:rPr>
        <w:t>MoveInDate</w:t>
      </w:r>
      <w:r>
        <w:t xml:space="preserve"> &lt;= </w:t>
      </w:r>
      <w:r w:rsidR="004C43CA" w:rsidRPr="004C43CA">
        <w:rPr>
          <w:i/>
          <w:iCs/>
        </w:rPr>
        <w:t>ExitDate</w:t>
      </w:r>
      <w:r w:rsidR="004C43CA">
        <w:rPr>
          <w:i/>
          <w:iCs/>
        </w:rPr>
        <w:t xml:space="preserve"> </w:t>
      </w:r>
      <w:r w:rsidR="004C43CA">
        <w:t xml:space="preserve">or </w:t>
      </w:r>
      <w:r w:rsidR="004C43CA" w:rsidRPr="00B678E4">
        <w:rPr>
          <w:i/>
          <w:iCs/>
        </w:rPr>
        <w:t>ExitDate</w:t>
      </w:r>
      <w:r w:rsidR="004C43CA">
        <w:t xml:space="preserve"> is NULL</w:t>
      </w:r>
      <w:r w:rsidR="00E77895">
        <w:t xml:space="preserve"> (for the client and also for the HoH, if different)</w:t>
      </w:r>
    </w:p>
    <w:p w14:paraId="234ADA30" w14:textId="664820BF" w:rsidR="00775CAC" w:rsidRDefault="00614ACA" w:rsidP="00674FC7">
      <w:pPr>
        <w:pStyle w:val="NoSpacing"/>
      </w:pPr>
      <w:r>
        <w:t>If there is a record with a</w:t>
      </w:r>
      <w:r w:rsidR="000A14D9">
        <w:t xml:space="preserve"> </w:t>
      </w:r>
      <w:r w:rsidR="00674FC7">
        <w:t xml:space="preserve">move-in date that </w:t>
      </w:r>
      <w:r>
        <w:t xml:space="preserve">meets </w:t>
      </w:r>
      <w:r w:rsidR="00674FC7">
        <w:t>the above criteria</w:t>
      </w:r>
      <w:r>
        <w:t xml:space="preserve">, </w:t>
      </w:r>
      <w:r w:rsidR="00003EE7">
        <w:t>ch_Enrollment</w:t>
      </w:r>
      <w:r w:rsidR="00674FC7">
        <w:t xml:space="preserve"> </w:t>
      </w:r>
      <w:r w:rsidR="00674FC7" w:rsidRPr="008F2C7B">
        <w:rPr>
          <w:b/>
          <w:bCs/>
        </w:rPr>
        <w:t>MoveInDate</w:t>
      </w:r>
      <w:r w:rsidR="00674FC7">
        <w:t xml:space="preserve"> should be set to </w:t>
      </w:r>
      <w:r w:rsidR="0007384D">
        <w:t xml:space="preserve">the latest </w:t>
      </w:r>
      <w:r w:rsidR="006A1232">
        <w:t>of</w:t>
      </w:r>
      <w:r w:rsidR="0007384D">
        <w:t xml:space="preserve"> </w:t>
      </w:r>
      <w:r w:rsidR="002451CA" w:rsidRPr="00B678E4">
        <w:rPr>
          <w:i/>
          <w:iCs/>
        </w:rPr>
        <w:t>MoveInDate</w:t>
      </w:r>
      <w:r w:rsidR="002451CA">
        <w:t xml:space="preserve">, </w:t>
      </w:r>
      <w:r w:rsidR="002451CA" w:rsidRPr="008F2C7B">
        <w:rPr>
          <w:b/>
          <w:bCs/>
        </w:rPr>
        <w:t>CHStart</w:t>
      </w:r>
      <w:r w:rsidR="002451CA">
        <w:t xml:space="preserve">, </w:t>
      </w:r>
      <w:r w:rsidR="0014721F">
        <w:t xml:space="preserve">or </w:t>
      </w:r>
      <w:r w:rsidR="0014721F" w:rsidRPr="00B678E4">
        <w:rPr>
          <w:i/>
          <w:iCs/>
        </w:rPr>
        <w:t>EntryDate</w:t>
      </w:r>
      <w:r w:rsidR="0014721F">
        <w:t>.</w:t>
      </w:r>
    </w:p>
    <w:p w14:paraId="5510EEBD" w14:textId="62545819" w:rsidR="00674FC7" w:rsidRPr="006A3016" w:rsidRDefault="00003EE7" w:rsidP="006A3016">
      <w:pPr>
        <w:pStyle w:val="Heading4"/>
      </w:pPr>
      <w:r w:rsidRPr="0088191A">
        <w:t>Stop</w:t>
      </w:r>
      <w:r w:rsidR="00674FC7" w:rsidRPr="0088191A">
        <w:t>Date</w:t>
      </w:r>
    </w:p>
    <w:p w14:paraId="721FC52F" w14:textId="77777777" w:rsidR="0083154F" w:rsidRDefault="00003EE7" w:rsidP="008F2C7B">
      <w:r w:rsidRPr="008F2C7B">
        <w:rPr>
          <w:b/>
        </w:rPr>
        <w:t>StopDate</w:t>
      </w:r>
      <w:r w:rsidRPr="003D6860">
        <w:t xml:space="preserve"> identifies the last date </w:t>
      </w:r>
      <w:r w:rsidR="00CF1A31" w:rsidRPr="009012BE">
        <w:t xml:space="preserve">of the </w:t>
      </w:r>
      <w:r w:rsidRPr="00680D88">
        <w:t xml:space="preserve">enrollment </w:t>
      </w:r>
      <w:r w:rsidR="0071462F" w:rsidRPr="00117196">
        <w:t xml:space="preserve">that </w:t>
      </w:r>
      <w:r w:rsidRPr="00117196">
        <w:t>is relevant</w:t>
      </w:r>
      <w:r w:rsidR="00965172" w:rsidRPr="005D5A21">
        <w:t xml:space="preserve"> </w:t>
      </w:r>
      <w:r w:rsidR="00C16B4A" w:rsidRPr="0004711E">
        <w:t>for determining CH status</w:t>
      </w:r>
      <w:r w:rsidRPr="008F2C7B">
        <w:t xml:space="preserve">.  </w:t>
      </w:r>
    </w:p>
    <w:p w14:paraId="64D0C367" w14:textId="15C2F9A7" w:rsidR="00256405" w:rsidRPr="003D6860" w:rsidRDefault="0006437A" w:rsidP="008F2C7B">
      <w:r w:rsidRPr="008F2C7B">
        <w:t xml:space="preserve">For enrollments in entry/exit shelters and </w:t>
      </w:r>
      <w:r w:rsidR="00952476" w:rsidRPr="008F2C7B">
        <w:t xml:space="preserve">other project types, </w:t>
      </w:r>
      <w:r w:rsidR="00634F89" w:rsidRPr="008F2C7B">
        <w:t xml:space="preserve">all </w:t>
      </w:r>
      <w:r w:rsidR="00D37547" w:rsidRPr="008F2C7B">
        <w:t>da</w:t>
      </w:r>
      <w:r w:rsidR="00634F89" w:rsidRPr="008F2C7B">
        <w:t>ys</w:t>
      </w:r>
      <w:r w:rsidR="00D37547" w:rsidRPr="008F2C7B">
        <w:t xml:space="preserve"> between the </w:t>
      </w:r>
      <w:r w:rsidR="00AF72BD" w:rsidRPr="003D6860">
        <w:rPr>
          <w:b/>
        </w:rPr>
        <w:t>StartDate</w:t>
      </w:r>
      <w:r w:rsidR="00E1514C" w:rsidRPr="008F2C7B">
        <w:t xml:space="preserve"> and </w:t>
      </w:r>
      <w:r w:rsidR="00E1514C" w:rsidRPr="003D6860">
        <w:rPr>
          <w:b/>
        </w:rPr>
        <w:t>StopDate</w:t>
      </w:r>
      <w:r w:rsidR="00066A12" w:rsidRPr="008F2C7B">
        <w:t xml:space="preserve"> can be </w:t>
      </w:r>
      <w:r w:rsidR="00256405" w:rsidRPr="008F2C7B">
        <w:t>categorized and counted</w:t>
      </w:r>
      <w:r w:rsidR="002C0D81">
        <w:t xml:space="preserve"> in </w:t>
      </w:r>
      <w:r w:rsidR="00553FF9">
        <w:t>subsequent steps</w:t>
      </w:r>
      <w:r w:rsidR="00256405" w:rsidRPr="008F2C7B">
        <w:t xml:space="preserve">.  </w:t>
      </w:r>
    </w:p>
    <w:p w14:paraId="055FD3B0" w14:textId="6622DC1A" w:rsidR="00141EC5" w:rsidRDefault="0083154F" w:rsidP="00456ED0">
      <w:r w:rsidRPr="008F2C7B">
        <w:t xml:space="preserve">This </w:t>
      </w:r>
      <w:r w:rsidR="00256405" w:rsidRPr="008F2C7B">
        <w:t xml:space="preserve">is not true for </w:t>
      </w:r>
      <w:r w:rsidR="00217D83" w:rsidRPr="008F2C7B">
        <w:t>night</w:t>
      </w:r>
      <w:r w:rsidR="00C21040" w:rsidRPr="008F2C7B">
        <w:t>-by-night shelters</w:t>
      </w:r>
      <w:r w:rsidR="00256405" w:rsidRPr="008F2C7B">
        <w:t>, however</w:t>
      </w:r>
      <w:r w:rsidR="002C0D81" w:rsidRPr="008F2C7B">
        <w:t xml:space="preserve"> </w:t>
      </w:r>
      <w:r w:rsidR="00111951" w:rsidRPr="008F2C7B">
        <w:t>–</w:t>
      </w:r>
      <w:r w:rsidR="00553FF9" w:rsidRPr="008F2C7B">
        <w:t xml:space="preserve"> </w:t>
      </w:r>
      <w:r w:rsidR="00111951" w:rsidRPr="008F2C7B">
        <w:t>dates are only counted if ther</w:t>
      </w:r>
      <w:r w:rsidR="00456ED0" w:rsidRPr="008F2C7B">
        <w:t>e is a record of a bed night</w:t>
      </w:r>
      <w:r w:rsidR="00E966D9">
        <w:rPr>
          <w:b/>
          <w:bCs/>
        </w:rPr>
        <w:t xml:space="preserve"> – </w:t>
      </w:r>
      <w:r w:rsidR="00E966D9" w:rsidRPr="008F2C7B">
        <w:t xml:space="preserve">so </w:t>
      </w:r>
      <w:r w:rsidR="004927E5" w:rsidRPr="003D6860">
        <w:rPr>
          <w:b/>
          <w:bCs/>
        </w:rPr>
        <w:t>StopDate</w:t>
      </w:r>
      <w:r w:rsidR="004927E5" w:rsidRPr="008F2C7B">
        <w:t xml:space="preserve"> can be set to NULL regardless of </w:t>
      </w:r>
      <w:r w:rsidR="00141EC5" w:rsidRPr="008F2C7B">
        <w:t>other data.</w:t>
      </w:r>
    </w:p>
    <w:p w14:paraId="6262B6E5" w14:textId="53FDFBE6" w:rsidR="008563F5" w:rsidRPr="0051512D" w:rsidRDefault="008563F5" w:rsidP="00456ED0">
      <w:pPr>
        <w:rPr>
          <w:bCs/>
        </w:rPr>
      </w:pPr>
      <w:r w:rsidRPr="0051512D">
        <w:rPr>
          <w:bCs/>
        </w:rPr>
        <w:t xml:space="preserve">For other project types, </w:t>
      </w:r>
      <w:r w:rsidRPr="00AB2970">
        <w:rPr>
          <w:b/>
        </w:rPr>
        <w:t>StopDate</w:t>
      </w:r>
      <w:r w:rsidRPr="0051512D">
        <w:rPr>
          <w:bCs/>
        </w:rPr>
        <w:t xml:space="preserve"> should be set </w:t>
      </w:r>
      <w:r w:rsidR="007861E1">
        <w:rPr>
          <w:bCs/>
        </w:rPr>
        <w:t xml:space="preserve">to the first value in the table below </w:t>
      </w:r>
      <w:r w:rsidR="00897B74">
        <w:rPr>
          <w:bCs/>
        </w:rPr>
        <w:t>for which enrollment data meet the conditions</w:t>
      </w:r>
      <w:r w:rsidR="00C263CB">
        <w:rPr>
          <w:bCs/>
        </w:rPr>
        <w:t>.</w:t>
      </w:r>
    </w:p>
    <w:tbl>
      <w:tblPr>
        <w:tblStyle w:val="Style11"/>
        <w:tblW w:w="9350" w:type="dxa"/>
        <w:tblLook w:val="04A0" w:firstRow="1" w:lastRow="0" w:firstColumn="1" w:lastColumn="0" w:noHBand="0" w:noVBand="1"/>
      </w:tblPr>
      <w:tblGrid>
        <w:gridCol w:w="911"/>
        <w:gridCol w:w="6043"/>
        <w:gridCol w:w="2396"/>
      </w:tblGrid>
      <w:tr w:rsidR="00C263CB" w14:paraId="73F92AB4" w14:textId="77777777" w:rsidTr="00AB2970">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895" w:type="dxa"/>
          </w:tcPr>
          <w:p w14:paraId="695654A0" w14:textId="2C36C841" w:rsidR="00C263CB" w:rsidRDefault="00DB5DC4" w:rsidP="0051512D">
            <w:pPr>
              <w:spacing w:before="0" w:after="0" w:line="240" w:lineRule="auto"/>
            </w:pPr>
            <w:r>
              <w:t>Priority</w:t>
            </w:r>
          </w:p>
        </w:tc>
        <w:tc>
          <w:tcPr>
            <w:tcW w:w="5940" w:type="dxa"/>
          </w:tcPr>
          <w:p w14:paraId="1BC62B13" w14:textId="1D733F76" w:rsidR="00C263CB" w:rsidRDefault="00C263CB" w:rsidP="0051512D">
            <w:pPr>
              <w:spacing w:before="0" w:after="0" w:line="240" w:lineRule="auto"/>
              <w:cnfStyle w:val="100000000000" w:firstRow="1" w:lastRow="0" w:firstColumn="0" w:lastColumn="0" w:oddVBand="0" w:evenVBand="0" w:oddHBand="0" w:evenHBand="0" w:firstRowFirstColumn="0" w:firstRowLastColumn="0" w:lastRowFirstColumn="0" w:lastRowLastColumn="0"/>
            </w:pPr>
            <w:r>
              <w:t>Condition</w:t>
            </w:r>
          </w:p>
        </w:tc>
        <w:tc>
          <w:tcPr>
            <w:tcW w:w="0" w:type="dxa"/>
          </w:tcPr>
          <w:p w14:paraId="1C6F46BB" w14:textId="4FA34A91" w:rsidR="00C263CB" w:rsidRPr="002F0D32" w:rsidRDefault="00C263CB" w:rsidP="0051512D">
            <w:pPr>
              <w:pStyle w:val="NoSpacing"/>
              <w:spacing w:line="240" w:lineRule="auto"/>
              <w:cnfStyle w:val="100000000000" w:firstRow="1" w:lastRow="0" w:firstColumn="0" w:lastColumn="0" w:oddVBand="0" w:evenVBand="0" w:oddHBand="0" w:evenHBand="0" w:firstRowFirstColumn="0" w:firstRowLastColumn="0" w:lastRowFirstColumn="0" w:lastRowLastColumn="0"/>
            </w:pPr>
            <w:r>
              <w:t>StopDate</w:t>
            </w:r>
          </w:p>
        </w:tc>
      </w:tr>
      <w:tr w:rsidR="00C263CB" w14:paraId="39839151" w14:textId="77777777" w:rsidTr="00AB29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36EF304A" w14:textId="55FD9ABC" w:rsidR="00C263CB" w:rsidRDefault="00DB5DC4" w:rsidP="00584131">
            <w:pPr>
              <w:pStyle w:val="NoSpacing"/>
            </w:pPr>
            <w:r>
              <w:t>1</w:t>
            </w:r>
          </w:p>
        </w:tc>
        <w:tc>
          <w:tcPr>
            <w:tcW w:w="5940" w:type="dxa"/>
          </w:tcPr>
          <w:p w14:paraId="38E83320" w14:textId="3DA67BFB" w:rsidR="00C263CB" w:rsidRDefault="00C263CB" w:rsidP="00584131">
            <w:pPr>
              <w:pStyle w:val="NoSpacing"/>
              <w:cnfStyle w:val="000000100000" w:firstRow="0" w:lastRow="0" w:firstColumn="0" w:lastColumn="0" w:oddVBand="0" w:evenVBand="0" w:oddHBand="1" w:evenHBand="0" w:firstRowFirstColumn="0" w:firstRowLastColumn="0" w:lastRowFirstColumn="0" w:lastRowLastColumn="0"/>
            </w:pPr>
            <w:r>
              <w:t>Project.</w:t>
            </w:r>
            <w:r w:rsidRPr="002F0D32">
              <w:rPr>
                <w:i/>
                <w:iCs/>
              </w:rPr>
              <w:t>ProjectType</w:t>
            </w:r>
            <w:r>
              <w:t xml:space="preserve"> = 1 and Project.</w:t>
            </w:r>
            <w:r w:rsidRPr="002F0D32">
              <w:rPr>
                <w:i/>
                <w:iCs/>
              </w:rPr>
              <w:t>TrackingMethod</w:t>
            </w:r>
            <w:r>
              <w:t xml:space="preserve"> = 3</w:t>
            </w:r>
          </w:p>
        </w:tc>
        <w:tc>
          <w:tcPr>
            <w:tcW w:w="0" w:type="dxa"/>
          </w:tcPr>
          <w:p w14:paraId="3EFE36A8" w14:textId="5E9DBD02" w:rsidR="00C263CB" w:rsidRDefault="00C263CB" w:rsidP="00584131">
            <w:pPr>
              <w:pStyle w:val="NoSpacing"/>
              <w:cnfStyle w:val="000000100000" w:firstRow="0" w:lastRow="0" w:firstColumn="0" w:lastColumn="0" w:oddVBand="0" w:evenVBand="0" w:oddHBand="1" w:evenHBand="0" w:firstRowFirstColumn="0" w:firstRowLastColumn="0" w:lastRowFirstColumn="0" w:lastRowLastColumn="0"/>
            </w:pPr>
            <w:r>
              <w:t>NULL</w:t>
            </w:r>
          </w:p>
        </w:tc>
      </w:tr>
      <w:tr w:rsidR="00C263CB" w14:paraId="498CE709" w14:textId="77777777" w:rsidTr="00AB29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11B20527" w14:textId="7D2613A2" w:rsidR="00C263CB" w:rsidRPr="002F0D32" w:rsidRDefault="00DB5DC4" w:rsidP="00584131">
            <w:pPr>
              <w:pStyle w:val="NoSpacing"/>
            </w:pPr>
            <w:r>
              <w:t>2</w:t>
            </w:r>
          </w:p>
        </w:tc>
        <w:tc>
          <w:tcPr>
            <w:tcW w:w="5940" w:type="dxa"/>
          </w:tcPr>
          <w:p w14:paraId="076A9271" w14:textId="21569580" w:rsidR="00C263CB" w:rsidRPr="002F0D32" w:rsidRDefault="00C263CB" w:rsidP="00584131">
            <w:pPr>
              <w:pStyle w:val="NoSpacing"/>
              <w:cnfStyle w:val="000000010000" w:firstRow="0" w:lastRow="0" w:firstColumn="0" w:lastColumn="0" w:oddVBand="0" w:evenVBand="0" w:oddHBand="0" w:evenHBand="1" w:firstRowFirstColumn="0" w:firstRowLastColumn="0" w:lastRowFirstColumn="0" w:lastRowLastColumn="0"/>
            </w:pPr>
            <w:r w:rsidRPr="002F0D32">
              <w:t>Project.</w:t>
            </w:r>
            <w:r w:rsidRPr="002F0D32">
              <w:rPr>
                <w:i/>
                <w:iCs/>
              </w:rPr>
              <w:t>OperatingEndDate</w:t>
            </w:r>
            <w:r w:rsidRPr="002F0D32">
              <w:t xml:space="preserve"> &lt; </w:t>
            </w:r>
            <w:r w:rsidRPr="00CA35DD">
              <w:rPr>
                <w:u w:val="single"/>
              </w:rPr>
              <w:t>ReportEnd</w:t>
            </w:r>
            <w:r>
              <w:rPr>
                <w:u w:val="single"/>
              </w:rPr>
              <w:t xml:space="preserve"> </w:t>
            </w:r>
            <w:r w:rsidRPr="002F0D32">
              <w:t xml:space="preserve">and </w:t>
            </w:r>
            <w:r w:rsidRPr="002F0D32">
              <w:rPr>
                <w:i/>
                <w:iCs/>
              </w:rPr>
              <w:t>ExitDate</w:t>
            </w:r>
            <w:r w:rsidRPr="002F0D32">
              <w:t xml:space="preserve"> is NULL </w:t>
            </w:r>
          </w:p>
        </w:tc>
        <w:tc>
          <w:tcPr>
            <w:tcW w:w="0" w:type="dxa"/>
          </w:tcPr>
          <w:p w14:paraId="1E80AD81" w14:textId="77777777" w:rsidR="00C263CB" w:rsidRDefault="00C263CB" w:rsidP="00584131">
            <w:pPr>
              <w:pStyle w:val="NoSpacing"/>
              <w:cnfStyle w:val="000000010000" w:firstRow="0" w:lastRow="0" w:firstColumn="0" w:lastColumn="0" w:oddVBand="0" w:evenVBand="0" w:oddHBand="0" w:evenHBand="1" w:firstRowFirstColumn="0" w:firstRowLastColumn="0" w:lastRowFirstColumn="0" w:lastRowLastColumn="0"/>
            </w:pPr>
            <w:r>
              <w:t>Project.</w:t>
            </w:r>
            <w:r w:rsidRPr="002F0D32">
              <w:rPr>
                <w:i/>
                <w:iCs/>
              </w:rPr>
              <w:t>OperatingEndDate</w:t>
            </w:r>
          </w:p>
        </w:tc>
      </w:tr>
      <w:tr w:rsidR="00C263CB" w14:paraId="1F5669B6" w14:textId="77777777" w:rsidTr="00AB29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3E59783E" w14:textId="38CC18ED" w:rsidR="00C263CB" w:rsidRPr="00C46CA4" w:rsidRDefault="00DB5DC4" w:rsidP="00584131">
            <w:pPr>
              <w:pStyle w:val="NoSpacing"/>
            </w:pPr>
            <w:r w:rsidRPr="00C46CA4">
              <w:t>3</w:t>
            </w:r>
          </w:p>
        </w:tc>
        <w:tc>
          <w:tcPr>
            <w:tcW w:w="5940" w:type="dxa"/>
          </w:tcPr>
          <w:p w14:paraId="3D880E73" w14:textId="4CADB083" w:rsidR="00C263CB" w:rsidRPr="002F0D32" w:rsidRDefault="00C263CB" w:rsidP="00584131">
            <w:pPr>
              <w:pStyle w:val="NoSpacing"/>
              <w:cnfStyle w:val="000000100000" w:firstRow="0" w:lastRow="0" w:firstColumn="0" w:lastColumn="0" w:oddVBand="0" w:evenVBand="0" w:oddHBand="1" w:evenHBand="0" w:firstRowFirstColumn="0" w:firstRowLastColumn="0" w:lastRowFirstColumn="0" w:lastRowLastColumn="0"/>
            </w:pPr>
            <w:r w:rsidRPr="002F0D32">
              <w:t>Project.</w:t>
            </w:r>
            <w:r w:rsidRPr="002F0D32">
              <w:rPr>
                <w:i/>
                <w:iCs/>
              </w:rPr>
              <w:t>OperatingEndDate</w:t>
            </w:r>
            <w:r w:rsidRPr="002F0D32">
              <w:t xml:space="preserve"> &lt; </w:t>
            </w:r>
            <w:r w:rsidRPr="00CA35DD">
              <w:rPr>
                <w:u w:val="single"/>
              </w:rPr>
              <w:t>ReportEnd</w:t>
            </w:r>
            <w:r>
              <w:rPr>
                <w:u w:val="single"/>
              </w:rPr>
              <w:t xml:space="preserve"> </w:t>
            </w:r>
            <w:r w:rsidRPr="002F0D32">
              <w:t xml:space="preserve">and </w:t>
            </w:r>
            <w:r w:rsidRPr="00A432BD">
              <w:rPr>
                <w:i/>
                <w:iCs/>
              </w:rPr>
              <w:t>ExitDate</w:t>
            </w:r>
            <w:r>
              <w:rPr>
                <w:i/>
                <w:iCs/>
              </w:rPr>
              <w:t xml:space="preserve"> </w:t>
            </w:r>
            <w:r>
              <w:t>&gt; Project.</w:t>
            </w:r>
            <w:r w:rsidRPr="002F0D32">
              <w:rPr>
                <w:i/>
                <w:iCs/>
              </w:rPr>
              <w:t>OperatingEndDate</w:t>
            </w:r>
          </w:p>
        </w:tc>
        <w:tc>
          <w:tcPr>
            <w:tcW w:w="0" w:type="dxa"/>
          </w:tcPr>
          <w:p w14:paraId="279F24E0" w14:textId="77777777" w:rsidR="00C263CB" w:rsidRDefault="00C263CB" w:rsidP="00584131">
            <w:pPr>
              <w:pStyle w:val="NoSpacing"/>
              <w:cnfStyle w:val="000000100000" w:firstRow="0" w:lastRow="0" w:firstColumn="0" w:lastColumn="0" w:oddVBand="0" w:evenVBand="0" w:oddHBand="1" w:evenHBand="0" w:firstRowFirstColumn="0" w:firstRowLastColumn="0" w:lastRowFirstColumn="0" w:lastRowLastColumn="0"/>
            </w:pPr>
            <w:r>
              <w:t>Project.</w:t>
            </w:r>
            <w:r w:rsidRPr="002F0D32">
              <w:rPr>
                <w:i/>
                <w:iCs/>
              </w:rPr>
              <w:t>OperatingEndDate</w:t>
            </w:r>
          </w:p>
        </w:tc>
      </w:tr>
      <w:tr w:rsidR="00C263CB" w14:paraId="4207C57B" w14:textId="77777777" w:rsidTr="00AB29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63BE2199" w14:textId="08E5054E" w:rsidR="00C263CB" w:rsidRPr="00C46CA4" w:rsidRDefault="00DB5DC4" w:rsidP="00584131">
            <w:pPr>
              <w:pStyle w:val="NoSpacing"/>
            </w:pPr>
            <w:r w:rsidRPr="00C46CA4">
              <w:t>4</w:t>
            </w:r>
          </w:p>
        </w:tc>
        <w:tc>
          <w:tcPr>
            <w:tcW w:w="5940" w:type="dxa"/>
          </w:tcPr>
          <w:p w14:paraId="512237C5" w14:textId="517DD76C" w:rsidR="00C263CB" w:rsidRPr="002F0D32" w:rsidRDefault="00C263CB" w:rsidP="00584131">
            <w:pPr>
              <w:pStyle w:val="NoSpacing"/>
              <w:cnfStyle w:val="000000010000" w:firstRow="0" w:lastRow="0" w:firstColumn="0" w:lastColumn="0" w:oddVBand="0" w:evenVBand="0" w:oddHBand="0" w:evenHBand="1" w:firstRowFirstColumn="0" w:firstRowLastColumn="0" w:lastRowFirstColumn="0" w:lastRowLastColumn="0"/>
            </w:pPr>
            <w:r>
              <w:t>HHID.</w:t>
            </w:r>
            <w:r w:rsidRPr="002F0D32">
              <w:rPr>
                <w:b/>
              </w:rPr>
              <w:t>ExitDate</w:t>
            </w:r>
            <w:r>
              <w:t xml:space="preserve"> &lt; </w:t>
            </w:r>
            <w:r w:rsidRPr="002F0D32">
              <w:rPr>
                <w:i/>
                <w:iCs/>
              </w:rPr>
              <w:t>ExitDate</w:t>
            </w:r>
          </w:p>
        </w:tc>
        <w:tc>
          <w:tcPr>
            <w:tcW w:w="0" w:type="dxa"/>
          </w:tcPr>
          <w:p w14:paraId="28C25370" w14:textId="77777777" w:rsidR="00C263CB" w:rsidRDefault="00C263CB" w:rsidP="00584131">
            <w:pPr>
              <w:pStyle w:val="NoSpacing"/>
              <w:cnfStyle w:val="000000010000" w:firstRow="0" w:lastRow="0" w:firstColumn="0" w:lastColumn="0" w:oddVBand="0" w:evenVBand="0" w:oddHBand="0" w:evenHBand="1" w:firstRowFirstColumn="0" w:firstRowLastColumn="0" w:lastRowFirstColumn="0" w:lastRowLastColumn="0"/>
            </w:pPr>
            <w:r>
              <w:t>HHID.</w:t>
            </w:r>
            <w:r w:rsidRPr="002F0D32">
              <w:rPr>
                <w:b/>
                <w:bCs/>
              </w:rPr>
              <w:t>ExitDate</w:t>
            </w:r>
          </w:p>
        </w:tc>
      </w:tr>
      <w:tr w:rsidR="00C263CB" w14:paraId="71F1B849" w14:textId="77777777" w:rsidTr="00AB29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0837A409" w14:textId="55094692" w:rsidR="00C263CB" w:rsidRPr="00AB2970" w:rsidRDefault="00DB5DC4" w:rsidP="00584131">
            <w:pPr>
              <w:pStyle w:val="NoSpacing"/>
            </w:pPr>
            <w:r w:rsidRPr="00AB2970">
              <w:t>5</w:t>
            </w:r>
          </w:p>
        </w:tc>
        <w:tc>
          <w:tcPr>
            <w:tcW w:w="5940" w:type="dxa"/>
          </w:tcPr>
          <w:p w14:paraId="3F2FD8B3" w14:textId="07E57149" w:rsidR="00C263CB" w:rsidRPr="002F0D32" w:rsidRDefault="00C263CB" w:rsidP="00584131">
            <w:pPr>
              <w:pStyle w:val="NoSpacing"/>
              <w:cnfStyle w:val="000000100000" w:firstRow="0" w:lastRow="0" w:firstColumn="0" w:lastColumn="0" w:oddVBand="0" w:evenVBand="0" w:oddHBand="1" w:evenHBand="0" w:firstRowFirstColumn="0" w:firstRowLastColumn="0" w:lastRowFirstColumn="0" w:lastRowLastColumn="0"/>
            </w:pPr>
            <w:r w:rsidRPr="00061089">
              <w:rPr>
                <w:i/>
                <w:iCs/>
              </w:rPr>
              <w:t>ExitDate</w:t>
            </w:r>
            <w:r>
              <w:t xml:space="preserve"> is NULL and HHID.</w:t>
            </w:r>
            <w:r w:rsidRPr="002F0D32">
              <w:rPr>
                <w:b/>
              </w:rPr>
              <w:t>ExitDate</w:t>
            </w:r>
            <w:r w:rsidRPr="002F0D32">
              <w:t xml:space="preserve"> is not NULL</w:t>
            </w:r>
          </w:p>
        </w:tc>
        <w:tc>
          <w:tcPr>
            <w:tcW w:w="0" w:type="dxa"/>
          </w:tcPr>
          <w:p w14:paraId="29991CC7" w14:textId="77777777" w:rsidR="00C263CB" w:rsidRDefault="00C263CB" w:rsidP="00584131">
            <w:pPr>
              <w:pStyle w:val="NoSpacing"/>
              <w:cnfStyle w:val="000000100000" w:firstRow="0" w:lastRow="0" w:firstColumn="0" w:lastColumn="0" w:oddVBand="0" w:evenVBand="0" w:oddHBand="1" w:evenHBand="0" w:firstRowFirstColumn="0" w:firstRowLastColumn="0" w:lastRowFirstColumn="0" w:lastRowLastColumn="0"/>
            </w:pPr>
            <w:r>
              <w:t>HHID.</w:t>
            </w:r>
            <w:r w:rsidRPr="002F0D32">
              <w:rPr>
                <w:b/>
                <w:bCs/>
              </w:rPr>
              <w:t>ExitDate</w:t>
            </w:r>
          </w:p>
        </w:tc>
      </w:tr>
      <w:tr w:rsidR="00C263CB" w14:paraId="4318BDF6" w14:textId="77777777" w:rsidTr="00AB29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4AB0DD1F" w14:textId="5FE52295" w:rsidR="00C263CB" w:rsidRPr="00AB2970" w:rsidRDefault="00DB5DC4" w:rsidP="00584131">
            <w:pPr>
              <w:pStyle w:val="NoSpacing"/>
            </w:pPr>
            <w:r w:rsidRPr="00AB2970">
              <w:t>6</w:t>
            </w:r>
          </w:p>
        </w:tc>
        <w:tc>
          <w:tcPr>
            <w:tcW w:w="5940" w:type="dxa"/>
          </w:tcPr>
          <w:p w14:paraId="6137B8FC" w14:textId="1D25B581" w:rsidR="00C263CB" w:rsidRDefault="00C263CB" w:rsidP="00584131">
            <w:pPr>
              <w:pStyle w:val="NoSpacing"/>
              <w:cnfStyle w:val="000000010000" w:firstRow="0" w:lastRow="0" w:firstColumn="0" w:lastColumn="0" w:oddVBand="0" w:evenVBand="0" w:oddHBand="0" w:evenHBand="1" w:firstRowFirstColumn="0" w:firstRowLastColumn="0" w:lastRowFirstColumn="0" w:lastRowLastColumn="0"/>
            </w:pPr>
            <w:r w:rsidRPr="00B678E4">
              <w:rPr>
                <w:i/>
                <w:iCs/>
              </w:rPr>
              <w:t>ExitDate</w:t>
            </w:r>
            <w:r>
              <w:t xml:space="preserve"> &gt; </w:t>
            </w:r>
            <w:r w:rsidRPr="00146368">
              <w:rPr>
                <w:u w:val="single"/>
              </w:rPr>
              <w:t>ReportEnd</w:t>
            </w:r>
          </w:p>
        </w:tc>
        <w:tc>
          <w:tcPr>
            <w:tcW w:w="0" w:type="dxa"/>
          </w:tcPr>
          <w:p w14:paraId="31C08E1D" w14:textId="51B5857D" w:rsidR="00C263CB" w:rsidRDefault="00E607E5" w:rsidP="00584131">
            <w:pPr>
              <w:pStyle w:val="NoSpacing"/>
              <w:cnfStyle w:val="000000010000" w:firstRow="0" w:lastRow="0" w:firstColumn="0" w:lastColumn="0" w:oddVBand="0" w:evenVBand="0" w:oddHBand="0" w:evenHBand="1" w:firstRowFirstColumn="0" w:firstRowLastColumn="0" w:lastRowFirstColumn="0" w:lastRowLastColumn="0"/>
            </w:pPr>
            <w:r w:rsidRPr="00E607E5">
              <w:rPr>
                <w:u w:val="single"/>
              </w:rPr>
              <w:t>ReportEnd</w:t>
            </w:r>
            <w:r>
              <w:rPr>
                <w:u w:val="single"/>
              </w:rPr>
              <w:t xml:space="preserve"> + 1 day</w:t>
            </w:r>
          </w:p>
        </w:tc>
      </w:tr>
      <w:tr w:rsidR="00C263CB" w14:paraId="5EE4994A" w14:textId="77777777" w:rsidTr="00AB29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0FEBA904" w14:textId="746C9C45" w:rsidR="00C263CB" w:rsidRPr="00C46CA4" w:rsidRDefault="00DB5DC4" w:rsidP="00584131">
            <w:pPr>
              <w:pStyle w:val="NoSpacing"/>
            </w:pPr>
            <w:r w:rsidRPr="00C46CA4">
              <w:t>7</w:t>
            </w:r>
          </w:p>
        </w:tc>
        <w:tc>
          <w:tcPr>
            <w:tcW w:w="5940" w:type="dxa"/>
          </w:tcPr>
          <w:p w14:paraId="273C4E86" w14:textId="5654D7E7" w:rsidR="00C263CB" w:rsidRDefault="00C263CB" w:rsidP="00584131">
            <w:pPr>
              <w:pStyle w:val="NoSpacing"/>
              <w:cnfStyle w:val="000000100000" w:firstRow="0" w:lastRow="0" w:firstColumn="0" w:lastColumn="0" w:oddVBand="0" w:evenVBand="0" w:oddHBand="1" w:evenHBand="0" w:firstRowFirstColumn="0" w:firstRowLastColumn="0" w:lastRowFirstColumn="0" w:lastRowLastColumn="0"/>
            </w:pPr>
            <w:r>
              <w:t>(any other)</w:t>
            </w:r>
          </w:p>
        </w:tc>
        <w:tc>
          <w:tcPr>
            <w:tcW w:w="0" w:type="dxa"/>
          </w:tcPr>
          <w:p w14:paraId="4F9D4172" w14:textId="77777777" w:rsidR="00C263CB" w:rsidRDefault="00C263CB" w:rsidP="00584131">
            <w:pPr>
              <w:pStyle w:val="NoSpacing"/>
              <w:cnfStyle w:val="000000100000" w:firstRow="0" w:lastRow="0" w:firstColumn="0" w:lastColumn="0" w:oddVBand="0" w:evenVBand="0" w:oddHBand="1" w:evenHBand="0" w:firstRowFirstColumn="0" w:firstRowLastColumn="0" w:lastRowFirstColumn="0" w:lastRowLastColumn="0"/>
            </w:pPr>
            <w:r w:rsidRPr="00B678E4">
              <w:rPr>
                <w:i/>
                <w:iCs/>
              </w:rPr>
              <w:t>ExitDate</w:t>
            </w:r>
            <w:r>
              <w:t xml:space="preserve"> </w:t>
            </w:r>
          </w:p>
        </w:tc>
      </w:tr>
    </w:tbl>
    <w:p w14:paraId="0C530F2B" w14:textId="12189663" w:rsidR="00006148" w:rsidRDefault="00006148" w:rsidP="0088191A">
      <w:pPr>
        <w:pStyle w:val="Heading2"/>
        <w:ind w:left="720" w:hanging="720"/>
      </w:pPr>
      <w:bookmarkStart w:id="162" w:name="_Toc34144036"/>
      <w:r>
        <w:t xml:space="preserve">Get Dates to Exclude from Counts of ES/SH/Street Days </w:t>
      </w:r>
      <w:r w:rsidR="007B705B">
        <w:t>(ch_Exclude)</w:t>
      </w:r>
      <w:bookmarkEnd w:id="162"/>
    </w:p>
    <w:p w14:paraId="026B82F5" w14:textId="77777777" w:rsidR="001968D7" w:rsidRDefault="00BB0CFE" w:rsidP="0088191A">
      <w:r>
        <w:t xml:space="preserve">Any date on which a client was either in TH or housed in RRH/PSH – i.e., known to be in a place other than one </w:t>
      </w:r>
      <w:r w:rsidRPr="00A6067F">
        <w:rPr>
          <w:rFonts w:eastAsia="Times New Roman" w:cstheme="minorHAnsi"/>
          <w:szCs w:val="20"/>
        </w:rPr>
        <w:t>not meant for human habitation, a safe haven, or in an emergency shelter</w:t>
      </w:r>
      <w:r>
        <w:t xml:space="preserve"> – is generally excluded from the count of ES/SH/Street days. The only exception to this is for stays of less than seven days, and only if the dates fall between two dates less than seven days apart on which the client is otherwise documented as being on the street or in ES/SH.</w:t>
      </w:r>
    </w:p>
    <w:p w14:paraId="6979A728" w14:textId="718BAD05" w:rsidR="00006148" w:rsidRDefault="00F709EC">
      <w:pPr>
        <w:pStyle w:val="Heading3"/>
      </w:pPr>
      <w:r>
        <w:t>RelevantData</w:t>
      </w:r>
    </w:p>
    <w:p w14:paraId="6EFCC24E" w14:textId="7CED7D42" w:rsidR="00F709EC" w:rsidRPr="006A3016" w:rsidRDefault="00F709EC">
      <w:pPr>
        <w:pStyle w:val="Heading4"/>
      </w:pPr>
      <w:r w:rsidRPr="0088191A">
        <w:t>Source</w:t>
      </w:r>
    </w:p>
    <w:tbl>
      <w:tblPr>
        <w:tblStyle w:val="TableGrid"/>
        <w:tblW w:w="9355" w:type="dxa"/>
        <w:tblLook w:val="04A0" w:firstRow="1" w:lastRow="0" w:firstColumn="1" w:lastColumn="0" w:noHBand="0" w:noVBand="1"/>
      </w:tblPr>
      <w:tblGrid>
        <w:gridCol w:w="9355"/>
      </w:tblGrid>
      <w:tr w:rsidR="00172D43" w:rsidRPr="005F4836" w14:paraId="501DB9DA" w14:textId="77777777" w:rsidTr="00172D43">
        <w:trPr>
          <w:cantSplit/>
          <w:trHeight w:val="216"/>
        </w:trPr>
        <w:tc>
          <w:tcPr>
            <w:tcW w:w="9355" w:type="dxa"/>
            <w:shd w:val="clear" w:color="auto" w:fill="FDE9D9" w:themeFill="accent6" w:themeFillTint="33"/>
          </w:tcPr>
          <w:p w14:paraId="71B721D8" w14:textId="77777777" w:rsidR="00172D43" w:rsidRPr="005F4836" w:rsidRDefault="00172D43" w:rsidP="00C973DB">
            <w:pPr>
              <w:pStyle w:val="NoSpacing"/>
              <w:rPr>
                <w:b/>
                <w:bCs/>
              </w:rPr>
            </w:pPr>
            <w:r w:rsidRPr="005F4836">
              <w:rPr>
                <w:b/>
                <w:bCs/>
              </w:rPr>
              <w:t>ch_Enrollment</w:t>
            </w:r>
          </w:p>
        </w:tc>
      </w:tr>
      <w:tr w:rsidR="00172D43" w14:paraId="3A2741BE" w14:textId="77777777" w:rsidTr="00172D43">
        <w:trPr>
          <w:cantSplit/>
          <w:trHeight w:val="216"/>
        </w:trPr>
        <w:tc>
          <w:tcPr>
            <w:tcW w:w="9355" w:type="dxa"/>
          </w:tcPr>
          <w:p w14:paraId="34985815" w14:textId="77777777" w:rsidR="00172D43" w:rsidRPr="008F2C7B" w:rsidRDefault="00172D43" w:rsidP="00C973DB">
            <w:pPr>
              <w:pStyle w:val="NoSpacing"/>
              <w:rPr>
                <w:i/>
                <w:iCs/>
              </w:rPr>
            </w:pPr>
            <w:r w:rsidRPr="008F2C7B">
              <w:t>PersonalID</w:t>
            </w:r>
          </w:p>
        </w:tc>
      </w:tr>
      <w:tr w:rsidR="00172D43" w14:paraId="5B10E3F9" w14:textId="77777777" w:rsidTr="00172D43">
        <w:trPr>
          <w:cantSplit/>
          <w:trHeight w:val="216"/>
        </w:trPr>
        <w:tc>
          <w:tcPr>
            <w:tcW w:w="9355" w:type="dxa"/>
          </w:tcPr>
          <w:p w14:paraId="0F11F5A3" w14:textId="77777777" w:rsidR="00172D43" w:rsidRPr="008F2C7B" w:rsidRDefault="00172D43" w:rsidP="00C973DB">
            <w:pPr>
              <w:pStyle w:val="NoSpacing"/>
              <w:rPr>
                <w:i/>
                <w:iCs/>
              </w:rPr>
            </w:pPr>
            <w:r w:rsidRPr="008F2C7B">
              <w:t xml:space="preserve">ProjectType </w:t>
            </w:r>
          </w:p>
        </w:tc>
      </w:tr>
      <w:tr w:rsidR="00172D43" w14:paraId="057B34ED" w14:textId="77777777" w:rsidTr="00172D43">
        <w:trPr>
          <w:cantSplit/>
          <w:trHeight w:val="216"/>
        </w:trPr>
        <w:tc>
          <w:tcPr>
            <w:tcW w:w="9355" w:type="dxa"/>
          </w:tcPr>
          <w:p w14:paraId="7685D0B8" w14:textId="77777777" w:rsidR="00172D43" w:rsidRPr="008F2C7B" w:rsidRDefault="00172D43" w:rsidP="00C973DB">
            <w:pPr>
              <w:pStyle w:val="NoSpacing"/>
              <w:rPr>
                <w:i/>
                <w:iCs/>
              </w:rPr>
            </w:pPr>
            <w:r w:rsidRPr="008F2C7B">
              <w:t>StartDate</w:t>
            </w:r>
          </w:p>
        </w:tc>
      </w:tr>
      <w:tr w:rsidR="00172D43" w14:paraId="2A7D1AED" w14:textId="77777777" w:rsidTr="00172D43">
        <w:trPr>
          <w:cantSplit/>
          <w:trHeight w:val="216"/>
        </w:trPr>
        <w:tc>
          <w:tcPr>
            <w:tcW w:w="9355" w:type="dxa"/>
          </w:tcPr>
          <w:p w14:paraId="62AA0C10" w14:textId="77777777" w:rsidR="00172D43" w:rsidRPr="008F2C7B" w:rsidRDefault="00172D43" w:rsidP="00C973DB">
            <w:pPr>
              <w:pStyle w:val="NoSpacing"/>
              <w:rPr>
                <w:i/>
                <w:iCs/>
              </w:rPr>
            </w:pPr>
            <w:r w:rsidRPr="008F2C7B">
              <w:t>MoveInDate</w:t>
            </w:r>
          </w:p>
        </w:tc>
      </w:tr>
      <w:tr w:rsidR="00172D43" w14:paraId="27515677" w14:textId="77777777" w:rsidTr="00172D43">
        <w:trPr>
          <w:cantSplit/>
          <w:trHeight w:val="216"/>
        </w:trPr>
        <w:tc>
          <w:tcPr>
            <w:tcW w:w="9355" w:type="dxa"/>
          </w:tcPr>
          <w:p w14:paraId="1C7EC380" w14:textId="77777777" w:rsidR="00172D43" w:rsidRPr="008F2C7B" w:rsidRDefault="00172D43" w:rsidP="00C973DB">
            <w:pPr>
              <w:pStyle w:val="NoSpacing"/>
              <w:rPr>
                <w:i/>
                <w:iCs/>
              </w:rPr>
            </w:pPr>
            <w:r w:rsidRPr="008F2C7B">
              <w:t>StopDate</w:t>
            </w:r>
          </w:p>
        </w:tc>
      </w:tr>
    </w:tbl>
    <w:p w14:paraId="0F83C534" w14:textId="64123C15" w:rsidR="008A2A71" w:rsidRPr="006A3016" w:rsidRDefault="00F709EC" w:rsidP="006A3016">
      <w:pPr>
        <w:pStyle w:val="Heading4"/>
      </w:pPr>
      <w:r w:rsidRPr="0088191A">
        <w:t>Target</w:t>
      </w:r>
    </w:p>
    <w:tbl>
      <w:tblPr>
        <w:tblStyle w:val="TableGrid"/>
        <w:tblW w:w="0" w:type="auto"/>
        <w:tblLook w:val="04A0" w:firstRow="1" w:lastRow="0" w:firstColumn="1" w:lastColumn="0" w:noHBand="0" w:noVBand="1"/>
      </w:tblPr>
      <w:tblGrid>
        <w:gridCol w:w="2335"/>
        <w:gridCol w:w="7015"/>
      </w:tblGrid>
      <w:tr w:rsidR="00F709EC" w:rsidRPr="005F4836" w14:paraId="053068FE" w14:textId="77777777" w:rsidTr="005F4836">
        <w:tc>
          <w:tcPr>
            <w:tcW w:w="2335" w:type="dxa"/>
            <w:shd w:val="clear" w:color="auto" w:fill="76923C" w:themeFill="accent3" w:themeFillShade="BF"/>
          </w:tcPr>
          <w:p w14:paraId="0B9C56DF" w14:textId="77777777" w:rsidR="00F709EC" w:rsidRPr="005F4836" w:rsidRDefault="00F709EC" w:rsidP="005F4836">
            <w:pPr>
              <w:pStyle w:val="NoSpacing"/>
              <w:rPr>
                <w:b/>
                <w:bCs/>
                <w:color w:val="FFFFFF" w:themeColor="background1"/>
              </w:rPr>
            </w:pPr>
            <w:r w:rsidRPr="005F4836">
              <w:rPr>
                <w:b/>
                <w:bCs/>
                <w:color w:val="FFFFFF" w:themeColor="background1"/>
              </w:rPr>
              <w:t>ch_Exclude</w:t>
            </w:r>
          </w:p>
        </w:tc>
        <w:tc>
          <w:tcPr>
            <w:tcW w:w="7015" w:type="dxa"/>
            <w:shd w:val="clear" w:color="auto" w:fill="76923C" w:themeFill="accent3" w:themeFillShade="BF"/>
          </w:tcPr>
          <w:p w14:paraId="07BD5346" w14:textId="2CE22379" w:rsidR="00F709EC" w:rsidRPr="005F4836" w:rsidRDefault="00172D43" w:rsidP="005F4836">
            <w:pPr>
              <w:pStyle w:val="NoSpacing"/>
              <w:rPr>
                <w:b/>
                <w:bCs/>
                <w:color w:val="FFFFFF" w:themeColor="background1"/>
              </w:rPr>
            </w:pPr>
            <w:r>
              <w:rPr>
                <w:b/>
                <w:bCs/>
                <w:color w:val="FFFFFF" w:themeColor="background1"/>
              </w:rPr>
              <w:t>Column Description</w:t>
            </w:r>
          </w:p>
        </w:tc>
      </w:tr>
      <w:tr w:rsidR="00F709EC" w:rsidRPr="00DE23AE" w14:paraId="78FBA15C" w14:textId="77777777" w:rsidTr="005F4836">
        <w:tc>
          <w:tcPr>
            <w:tcW w:w="2335" w:type="dxa"/>
          </w:tcPr>
          <w:p w14:paraId="2D389378" w14:textId="77777777" w:rsidR="00F709EC" w:rsidRPr="005F4836" w:rsidRDefault="00F709EC" w:rsidP="005F4836">
            <w:pPr>
              <w:pStyle w:val="NoSpacing"/>
              <w:rPr>
                <w:b/>
                <w:bCs/>
              </w:rPr>
            </w:pPr>
            <w:r w:rsidRPr="005F4836">
              <w:rPr>
                <w:b/>
                <w:bCs/>
              </w:rPr>
              <w:t>PersonalID</w:t>
            </w:r>
          </w:p>
        </w:tc>
        <w:tc>
          <w:tcPr>
            <w:tcW w:w="7015" w:type="dxa"/>
          </w:tcPr>
          <w:p w14:paraId="6E7E2919" w14:textId="60AF29B3" w:rsidR="00F709EC" w:rsidRPr="00DE23AE" w:rsidRDefault="00F709EC" w:rsidP="005F4836">
            <w:pPr>
              <w:pStyle w:val="NoSpacing"/>
            </w:pPr>
            <w:r>
              <w:t>= ch_Enrollment.</w:t>
            </w:r>
            <w:r w:rsidRPr="005F4836">
              <w:rPr>
                <w:b/>
                <w:bCs/>
              </w:rPr>
              <w:t>PersonalD</w:t>
            </w:r>
          </w:p>
        </w:tc>
      </w:tr>
      <w:tr w:rsidR="00F709EC" w:rsidRPr="00DE23AE" w14:paraId="1EFE20FE" w14:textId="77777777" w:rsidTr="005F4836">
        <w:tc>
          <w:tcPr>
            <w:tcW w:w="2335" w:type="dxa"/>
          </w:tcPr>
          <w:p w14:paraId="686A3B3C" w14:textId="594B5327" w:rsidR="00F709EC" w:rsidRPr="005F4836" w:rsidRDefault="009366AD" w:rsidP="005F4836">
            <w:pPr>
              <w:pStyle w:val="NoSpacing"/>
              <w:rPr>
                <w:b/>
                <w:bCs/>
              </w:rPr>
            </w:pPr>
            <w:r>
              <w:rPr>
                <w:b/>
                <w:bCs/>
              </w:rPr>
              <w:t>E</w:t>
            </w:r>
            <w:r w:rsidR="00F709EC" w:rsidRPr="005F4836">
              <w:rPr>
                <w:b/>
                <w:bCs/>
              </w:rPr>
              <w:t>xcludeDate</w:t>
            </w:r>
          </w:p>
        </w:tc>
        <w:tc>
          <w:tcPr>
            <w:tcW w:w="7015" w:type="dxa"/>
          </w:tcPr>
          <w:p w14:paraId="4E6F4D87" w14:textId="5603F93F" w:rsidR="00F709EC" w:rsidRPr="00DE23AE" w:rsidRDefault="00F709EC" w:rsidP="00294A2C">
            <w:pPr>
              <w:pStyle w:val="NoSpacing"/>
            </w:pPr>
            <w:r>
              <w:rPr>
                <w:rFonts w:cs="Times New Roman"/>
              </w:rPr>
              <w:t xml:space="preserve">Distinct dates between </w:t>
            </w:r>
            <w:r w:rsidR="00294A2C">
              <w:rPr>
                <w:rFonts w:cs="Times New Roman"/>
                <w:b/>
              </w:rPr>
              <w:t>StartDate</w:t>
            </w:r>
            <w:r w:rsidR="00294A2C">
              <w:rPr>
                <w:rFonts w:cs="Times New Roman"/>
                <w:i/>
              </w:rPr>
              <w:t xml:space="preserve"> </w:t>
            </w:r>
            <w:r>
              <w:rPr>
                <w:rFonts w:cs="Times New Roman"/>
              </w:rPr>
              <w:t xml:space="preserve">and </w:t>
            </w:r>
            <w:r w:rsidR="00294A2C">
              <w:rPr>
                <w:rFonts w:cs="Times New Roman"/>
                <w:b/>
              </w:rPr>
              <w:t>StopDate</w:t>
            </w:r>
            <w:r w:rsidR="00294A2C">
              <w:rPr>
                <w:rFonts w:cs="Times New Roman"/>
              </w:rPr>
              <w:t xml:space="preserve"> </w:t>
            </w:r>
            <w:r>
              <w:rPr>
                <w:rFonts w:cs="Times New Roman"/>
              </w:rPr>
              <w:t xml:space="preserve">when client was </w:t>
            </w:r>
            <w:r>
              <w:t>either in TH or housed in RRH/PSH.</w:t>
            </w:r>
          </w:p>
        </w:tc>
      </w:tr>
    </w:tbl>
    <w:p w14:paraId="113F647B" w14:textId="77777777" w:rsidR="00006148" w:rsidRDefault="00006148" w:rsidP="006A3016">
      <w:pPr>
        <w:pStyle w:val="Heading3"/>
      </w:pPr>
      <w:r>
        <w:t>Logic</w:t>
      </w:r>
    </w:p>
    <w:p w14:paraId="47FE6B12" w14:textId="56E8F2FD" w:rsidR="00006148" w:rsidRDefault="00006148" w:rsidP="00006148">
      <w:r>
        <w:t>To resolve potential data conflicts, dates on which a client is enrolled in TH or housed in RRH/PSH are excluded when identifying ES/SH/Street days</w:t>
      </w:r>
      <w:r w:rsidR="005767CB">
        <w:t xml:space="preserve"> based on </w:t>
      </w:r>
      <w:r w:rsidR="009A3705">
        <w:t xml:space="preserve">ES/SH enrollment dates, bednights, and </w:t>
      </w:r>
      <w:r w:rsidR="009A3705" w:rsidRPr="008F2C7B">
        <w:rPr>
          <w:i/>
          <w:iCs/>
        </w:rPr>
        <w:t>3.917</w:t>
      </w:r>
      <w:r w:rsidR="007F74F4" w:rsidRPr="008F2C7B">
        <w:rPr>
          <w:i/>
          <w:iCs/>
        </w:rPr>
        <w:t xml:space="preserve"> Prior Living Situation</w:t>
      </w:r>
      <w:r w:rsidR="007F74F4">
        <w:t xml:space="preserve"> </w:t>
      </w:r>
      <w:r w:rsidR="00054855">
        <w:t>data</w:t>
      </w:r>
      <w:r>
        <w:t>.</w:t>
      </w:r>
      <w:r w:rsidR="00EE2B15">
        <w:t xml:space="preserve"> </w:t>
      </w:r>
    </w:p>
    <w:p w14:paraId="065E67B6" w14:textId="02613883" w:rsidR="00006148" w:rsidRDefault="00006148" w:rsidP="00672757">
      <w:pPr>
        <w:pStyle w:val="ListParagraph"/>
        <w:numPr>
          <w:ilvl w:val="0"/>
          <w:numId w:val="8"/>
        </w:numPr>
      </w:pPr>
      <w:r>
        <w:t xml:space="preserve">For any CH enrollment where </w:t>
      </w:r>
      <w:r w:rsidRPr="0063307E">
        <w:rPr>
          <w:i/>
        </w:rPr>
        <w:t>MoveInDate</w:t>
      </w:r>
      <w:r>
        <w:t xml:space="preserve"> is not null, all dates between </w:t>
      </w:r>
      <w:r w:rsidRPr="0063307E">
        <w:rPr>
          <w:i/>
        </w:rPr>
        <w:t>MoveInDate</w:t>
      </w:r>
      <w:r>
        <w:t xml:space="preserve"> and </w:t>
      </w:r>
      <w:r w:rsidR="00286FBC">
        <w:t>(</w:t>
      </w:r>
      <w:r w:rsidR="00286FBC" w:rsidRPr="002F0D32">
        <w:rPr>
          <w:b/>
          <w:bCs/>
          <w:iCs/>
        </w:rPr>
        <w:t>StopDate</w:t>
      </w:r>
      <w:r w:rsidR="00286FBC">
        <w:t xml:space="preserve"> – 1 day) </w:t>
      </w:r>
      <w:r>
        <w:t xml:space="preserve">are excluded. </w:t>
      </w:r>
    </w:p>
    <w:p w14:paraId="6EBD603F" w14:textId="6A4B89FD" w:rsidR="00006148" w:rsidRDefault="00006148" w:rsidP="00672757">
      <w:pPr>
        <w:pStyle w:val="ListParagraph"/>
        <w:numPr>
          <w:ilvl w:val="0"/>
          <w:numId w:val="8"/>
        </w:numPr>
      </w:pPr>
      <w:r>
        <w:t xml:space="preserve">For any CH enrollment where </w:t>
      </w:r>
      <w:r w:rsidRPr="0063307E">
        <w:rPr>
          <w:i/>
        </w:rPr>
        <w:t xml:space="preserve">ProjectType = </w:t>
      </w:r>
      <w:r w:rsidR="00294A2C" w:rsidRPr="00294A2C">
        <w:t>2 (</w:t>
      </w:r>
      <w:r w:rsidRPr="00294A2C">
        <w:t>TH</w:t>
      </w:r>
      <w:r>
        <w:t xml:space="preserve">), all dates between </w:t>
      </w:r>
      <w:r w:rsidRPr="0063307E">
        <w:rPr>
          <w:i/>
        </w:rPr>
        <w:t>EntryDate</w:t>
      </w:r>
      <w:r>
        <w:t xml:space="preserve"> and (</w:t>
      </w:r>
      <w:r w:rsidR="00296B60" w:rsidRPr="008F2C7B">
        <w:rPr>
          <w:b/>
          <w:bCs/>
          <w:iCs/>
        </w:rPr>
        <w:t>StopDate</w:t>
      </w:r>
      <w:r w:rsidR="00296B60">
        <w:t xml:space="preserve"> </w:t>
      </w:r>
      <w:r>
        <w:t>– 1 day) are excluded.</w:t>
      </w:r>
      <w:r w:rsidR="00EE2B15">
        <w:t xml:space="preserve"> </w:t>
      </w:r>
    </w:p>
    <w:p w14:paraId="72223464" w14:textId="544DFEAC" w:rsidR="00006148" w:rsidRDefault="00006148" w:rsidP="0088191A">
      <w:pPr>
        <w:pStyle w:val="Heading2"/>
        <w:ind w:left="720" w:hanging="720"/>
      </w:pPr>
      <w:bookmarkStart w:id="163" w:name="_Toc34144037"/>
      <w:r>
        <w:t xml:space="preserve">Get Dates to Include in Counts of ES/SH/Street Days </w:t>
      </w:r>
      <w:r w:rsidR="007B705B">
        <w:t>(ch_Time)</w:t>
      </w:r>
      <w:bookmarkEnd w:id="163"/>
    </w:p>
    <w:p w14:paraId="7710B724" w14:textId="77777777" w:rsidR="001B1FF5" w:rsidRDefault="001B1FF5" w:rsidP="001B1FF5">
      <w:r>
        <w:t xml:space="preserve">For each </w:t>
      </w:r>
      <w:r w:rsidRPr="00655B0F">
        <w:rPr>
          <w:b/>
        </w:rPr>
        <w:t>PersonalID</w:t>
      </w:r>
      <w:r>
        <w:t xml:space="preserve"> in tmp_Person, any date between </w:t>
      </w:r>
      <w:r w:rsidRPr="00CF23C7">
        <w:rPr>
          <w:b/>
        </w:rPr>
        <w:t>CHStart</w:t>
      </w:r>
      <w:r>
        <w:rPr>
          <w:i/>
        </w:rPr>
        <w:t xml:space="preserve"> </w:t>
      </w:r>
      <w:r>
        <w:t xml:space="preserve">and </w:t>
      </w:r>
      <w:r w:rsidRPr="00CF23C7">
        <w:rPr>
          <w:b/>
        </w:rPr>
        <w:t>LastActive</w:t>
      </w:r>
      <w:r>
        <w:t xml:space="preserve"> is counted as an </w:t>
      </w:r>
      <w:r>
        <w:rPr>
          <w:b/>
        </w:rPr>
        <w:t>ESSHStreetDate</w:t>
      </w:r>
      <w:r>
        <w:t xml:space="preserve"> if:</w:t>
      </w:r>
    </w:p>
    <w:p w14:paraId="574EE54D" w14:textId="77777777" w:rsidR="001B1FF5" w:rsidRDefault="001B1FF5" w:rsidP="001B1FF5">
      <w:pPr>
        <w:pStyle w:val="ListParagraph"/>
        <w:numPr>
          <w:ilvl w:val="0"/>
          <w:numId w:val="34"/>
        </w:numPr>
      </w:pPr>
      <w:r>
        <w:t>The date is not excluded because the client was enrolled in a TH project or enrolled and housed in an RRH/PSH project (ch_Exclude.</w:t>
      </w:r>
      <w:r w:rsidRPr="005F4836">
        <w:rPr>
          <w:b/>
          <w:bCs/>
        </w:rPr>
        <w:t>ExcludeDate</w:t>
      </w:r>
      <w:r>
        <w:t xml:space="preserve">); and </w:t>
      </w:r>
    </w:p>
    <w:p w14:paraId="5E22C5F2" w14:textId="6EF996C2" w:rsidR="001B1FF5" w:rsidRDefault="001B1FF5" w:rsidP="0088191A">
      <w:pPr>
        <w:pStyle w:val="ListParagraph"/>
        <w:numPr>
          <w:ilvl w:val="0"/>
          <w:numId w:val="34"/>
        </w:numPr>
      </w:pPr>
      <w:r>
        <w:t xml:space="preserve">The date is consistent with any set of criteria listed below based on relevant enrollments (ch_Enrollment).  </w:t>
      </w:r>
    </w:p>
    <w:p w14:paraId="5A7B57BF" w14:textId="77777777" w:rsidR="00006148" w:rsidRDefault="00006148" w:rsidP="0088191A">
      <w:pPr>
        <w:pStyle w:val="Heading3"/>
      </w:pPr>
      <w:r>
        <w:t>Relevant Data</w:t>
      </w:r>
    </w:p>
    <w:p w14:paraId="1E298EF3" w14:textId="77777777" w:rsidR="00F709EC" w:rsidRPr="006A3016" w:rsidRDefault="00F709EC" w:rsidP="006A3016">
      <w:pPr>
        <w:pStyle w:val="Heading4"/>
      </w:pPr>
      <w:r w:rsidRPr="0088191A">
        <w:t>Source</w:t>
      </w:r>
    </w:p>
    <w:tbl>
      <w:tblPr>
        <w:tblStyle w:val="TableGrid"/>
        <w:tblW w:w="9355" w:type="dxa"/>
        <w:tblLook w:val="04A0" w:firstRow="1" w:lastRow="0" w:firstColumn="1" w:lastColumn="0" w:noHBand="0" w:noVBand="1"/>
      </w:tblPr>
      <w:tblGrid>
        <w:gridCol w:w="9355"/>
      </w:tblGrid>
      <w:tr w:rsidR="00C10ECD" w:rsidRPr="005F4836" w14:paraId="0843A13B" w14:textId="77777777" w:rsidTr="006B374C">
        <w:trPr>
          <w:cantSplit/>
          <w:trHeight w:val="216"/>
        </w:trPr>
        <w:tc>
          <w:tcPr>
            <w:tcW w:w="9355" w:type="dxa"/>
            <w:shd w:val="clear" w:color="auto" w:fill="FDE9D9" w:themeFill="accent6" w:themeFillTint="33"/>
          </w:tcPr>
          <w:p w14:paraId="62F26618" w14:textId="7B56A48D" w:rsidR="00C10ECD" w:rsidRPr="005F4836" w:rsidRDefault="00C10ECD" w:rsidP="006B374C">
            <w:pPr>
              <w:pStyle w:val="NoSpacing"/>
              <w:rPr>
                <w:b/>
                <w:bCs/>
              </w:rPr>
            </w:pPr>
            <w:r>
              <w:rPr>
                <w:b/>
                <w:bCs/>
              </w:rPr>
              <w:t>tmp_Person</w:t>
            </w:r>
          </w:p>
        </w:tc>
      </w:tr>
      <w:tr w:rsidR="00C10ECD" w14:paraId="2E5B687B" w14:textId="77777777" w:rsidTr="006B374C">
        <w:trPr>
          <w:cantSplit/>
          <w:trHeight w:val="216"/>
        </w:trPr>
        <w:tc>
          <w:tcPr>
            <w:tcW w:w="9355" w:type="dxa"/>
          </w:tcPr>
          <w:p w14:paraId="258D073D" w14:textId="77777777" w:rsidR="00C10ECD" w:rsidRPr="008F2C7B" w:rsidRDefault="00C10ECD" w:rsidP="006B374C">
            <w:pPr>
              <w:pStyle w:val="NoSpacing"/>
              <w:rPr>
                <w:i/>
                <w:iCs/>
              </w:rPr>
            </w:pPr>
            <w:r w:rsidRPr="008F2C7B">
              <w:t>PersonalID</w:t>
            </w:r>
          </w:p>
        </w:tc>
      </w:tr>
      <w:tr w:rsidR="00C10ECD" w14:paraId="13789954" w14:textId="77777777" w:rsidTr="006B374C">
        <w:trPr>
          <w:cantSplit/>
          <w:trHeight w:val="216"/>
        </w:trPr>
        <w:tc>
          <w:tcPr>
            <w:tcW w:w="9355" w:type="dxa"/>
          </w:tcPr>
          <w:p w14:paraId="03C40ECE" w14:textId="71CF4426" w:rsidR="00C10ECD" w:rsidRPr="00C46CA4" w:rsidRDefault="00C10ECD" w:rsidP="006B374C">
            <w:pPr>
              <w:pStyle w:val="NoSpacing"/>
              <w:rPr>
                <w:bCs/>
                <w:i/>
                <w:iCs/>
              </w:rPr>
            </w:pPr>
            <w:r w:rsidRPr="00AB2970">
              <w:rPr>
                <w:rFonts w:cs="Times New Roman"/>
                <w:bCs/>
              </w:rPr>
              <w:t>CHStart</w:t>
            </w:r>
          </w:p>
        </w:tc>
      </w:tr>
      <w:tr w:rsidR="00C10ECD" w14:paraId="3081098E" w14:textId="77777777" w:rsidTr="006B374C">
        <w:trPr>
          <w:cantSplit/>
          <w:trHeight w:val="216"/>
        </w:trPr>
        <w:tc>
          <w:tcPr>
            <w:tcW w:w="9355" w:type="dxa"/>
          </w:tcPr>
          <w:p w14:paraId="149EF09A" w14:textId="46B27041" w:rsidR="00C10ECD" w:rsidRPr="008F2C7B" w:rsidRDefault="00C10ECD" w:rsidP="006B374C">
            <w:pPr>
              <w:pStyle w:val="NoSpacing"/>
              <w:rPr>
                <w:i/>
                <w:iCs/>
              </w:rPr>
            </w:pPr>
            <w:r>
              <w:t>LastActive</w:t>
            </w:r>
          </w:p>
        </w:tc>
      </w:tr>
      <w:tr w:rsidR="00172D43" w:rsidRPr="006B4F91" w14:paraId="13B5A56A" w14:textId="77777777" w:rsidTr="00172D43">
        <w:trPr>
          <w:cantSplit/>
          <w:trHeight w:val="216"/>
        </w:trPr>
        <w:tc>
          <w:tcPr>
            <w:tcW w:w="9355" w:type="dxa"/>
            <w:shd w:val="clear" w:color="auto" w:fill="FDE9D9" w:themeFill="accent6" w:themeFillTint="33"/>
          </w:tcPr>
          <w:p w14:paraId="3B5DB88D" w14:textId="77777777" w:rsidR="00172D43" w:rsidRPr="006B4F91" w:rsidRDefault="00172D43" w:rsidP="00C973DB">
            <w:pPr>
              <w:pStyle w:val="NoSpacing"/>
              <w:rPr>
                <w:b/>
                <w:bCs/>
              </w:rPr>
            </w:pPr>
            <w:r w:rsidRPr="006B4F91">
              <w:rPr>
                <w:b/>
                <w:bCs/>
              </w:rPr>
              <w:t>ch_Enrollment</w:t>
            </w:r>
          </w:p>
        </w:tc>
      </w:tr>
      <w:tr w:rsidR="00172D43" w14:paraId="6ADBD4B1" w14:textId="77777777" w:rsidTr="00172D43">
        <w:trPr>
          <w:cantSplit/>
          <w:trHeight w:val="216"/>
        </w:trPr>
        <w:tc>
          <w:tcPr>
            <w:tcW w:w="9355" w:type="dxa"/>
          </w:tcPr>
          <w:p w14:paraId="3A979359" w14:textId="77777777" w:rsidR="00172D43" w:rsidRPr="00172D43" w:rsidRDefault="00172D43" w:rsidP="00C973DB">
            <w:pPr>
              <w:pStyle w:val="NoSpacing"/>
              <w:rPr>
                <w:i/>
                <w:iCs/>
              </w:rPr>
            </w:pPr>
            <w:r w:rsidRPr="00172D43">
              <w:t>PersonalID</w:t>
            </w:r>
          </w:p>
        </w:tc>
      </w:tr>
      <w:tr w:rsidR="007C6AFE" w14:paraId="203D7D10" w14:textId="77777777" w:rsidTr="00172D43">
        <w:trPr>
          <w:cantSplit/>
          <w:trHeight w:val="216"/>
        </w:trPr>
        <w:tc>
          <w:tcPr>
            <w:tcW w:w="9355" w:type="dxa"/>
          </w:tcPr>
          <w:p w14:paraId="4B9B4F49" w14:textId="4857EB5B" w:rsidR="007C6AFE" w:rsidRPr="00172D43" w:rsidRDefault="007C6AFE" w:rsidP="00C973DB">
            <w:pPr>
              <w:pStyle w:val="NoSpacing"/>
            </w:pPr>
            <w:r>
              <w:t>EnrollmentID</w:t>
            </w:r>
          </w:p>
        </w:tc>
      </w:tr>
      <w:tr w:rsidR="00172D43" w14:paraId="47F8FBBC" w14:textId="77777777" w:rsidTr="00172D43">
        <w:trPr>
          <w:cantSplit/>
          <w:trHeight w:val="216"/>
        </w:trPr>
        <w:tc>
          <w:tcPr>
            <w:tcW w:w="9355" w:type="dxa"/>
          </w:tcPr>
          <w:p w14:paraId="0E7B6FFB" w14:textId="77777777" w:rsidR="00172D43" w:rsidRPr="00172D43" w:rsidRDefault="00172D43" w:rsidP="00C973DB">
            <w:pPr>
              <w:pStyle w:val="NoSpacing"/>
              <w:rPr>
                <w:i/>
                <w:iCs/>
              </w:rPr>
            </w:pPr>
            <w:r w:rsidRPr="00172D43">
              <w:t xml:space="preserve">ProjectType </w:t>
            </w:r>
          </w:p>
        </w:tc>
      </w:tr>
      <w:tr w:rsidR="005A4667" w14:paraId="63AA496D" w14:textId="77777777" w:rsidTr="00172D43">
        <w:trPr>
          <w:cantSplit/>
          <w:trHeight w:val="216"/>
        </w:trPr>
        <w:tc>
          <w:tcPr>
            <w:tcW w:w="9355" w:type="dxa"/>
          </w:tcPr>
          <w:p w14:paraId="187F3894" w14:textId="63E70ADB" w:rsidR="005A4667" w:rsidRPr="00172D43" w:rsidRDefault="005A4667" w:rsidP="00C973DB">
            <w:pPr>
              <w:pStyle w:val="NoSpacing"/>
            </w:pPr>
            <w:r>
              <w:t>TrackingMethod</w:t>
            </w:r>
          </w:p>
        </w:tc>
      </w:tr>
      <w:tr w:rsidR="00172D43" w14:paraId="4D583CEB" w14:textId="77777777" w:rsidTr="00172D43">
        <w:trPr>
          <w:cantSplit/>
          <w:trHeight w:val="216"/>
        </w:trPr>
        <w:tc>
          <w:tcPr>
            <w:tcW w:w="9355" w:type="dxa"/>
          </w:tcPr>
          <w:p w14:paraId="35DE3A3B" w14:textId="77777777" w:rsidR="00172D43" w:rsidRPr="00172D43" w:rsidRDefault="00172D43" w:rsidP="00C973DB">
            <w:pPr>
              <w:pStyle w:val="NoSpacing"/>
              <w:rPr>
                <w:i/>
                <w:iCs/>
              </w:rPr>
            </w:pPr>
            <w:r w:rsidRPr="00172D43">
              <w:t>StartDate</w:t>
            </w:r>
          </w:p>
        </w:tc>
      </w:tr>
      <w:tr w:rsidR="00172D43" w14:paraId="270CA00C" w14:textId="77777777" w:rsidTr="00172D43">
        <w:trPr>
          <w:cantSplit/>
          <w:trHeight w:val="216"/>
        </w:trPr>
        <w:tc>
          <w:tcPr>
            <w:tcW w:w="9355" w:type="dxa"/>
          </w:tcPr>
          <w:p w14:paraId="4D25EB12" w14:textId="77777777" w:rsidR="00172D43" w:rsidRPr="00172D43" w:rsidRDefault="00172D43" w:rsidP="00C973DB">
            <w:pPr>
              <w:pStyle w:val="NoSpacing"/>
              <w:rPr>
                <w:i/>
                <w:iCs/>
              </w:rPr>
            </w:pPr>
            <w:r w:rsidRPr="00172D43">
              <w:t>MoveInDate</w:t>
            </w:r>
          </w:p>
        </w:tc>
      </w:tr>
      <w:tr w:rsidR="00172D43" w14:paraId="7A77C1AF" w14:textId="77777777" w:rsidTr="00172D43">
        <w:trPr>
          <w:cantSplit/>
          <w:trHeight w:val="216"/>
        </w:trPr>
        <w:tc>
          <w:tcPr>
            <w:tcW w:w="9355" w:type="dxa"/>
          </w:tcPr>
          <w:p w14:paraId="2A64B32B" w14:textId="77777777" w:rsidR="00172D43" w:rsidRPr="00172D43" w:rsidRDefault="00172D43" w:rsidP="00C973DB">
            <w:pPr>
              <w:pStyle w:val="NoSpacing"/>
              <w:rPr>
                <w:i/>
                <w:iCs/>
              </w:rPr>
            </w:pPr>
            <w:r w:rsidRPr="00172D43">
              <w:t>StopDate</w:t>
            </w:r>
          </w:p>
        </w:tc>
      </w:tr>
      <w:tr w:rsidR="0017448B" w:rsidRPr="005F4836" w14:paraId="346AC598" w14:textId="77777777" w:rsidTr="00584131">
        <w:trPr>
          <w:cantSplit/>
          <w:trHeight w:val="197"/>
        </w:trPr>
        <w:tc>
          <w:tcPr>
            <w:tcW w:w="9355" w:type="dxa"/>
            <w:shd w:val="clear" w:color="auto" w:fill="EEECE1" w:themeFill="background2"/>
          </w:tcPr>
          <w:p w14:paraId="01805C8A" w14:textId="77777777" w:rsidR="0017448B" w:rsidRPr="00C032F4" w:rsidRDefault="0017448B" w:rsidP="00584131">
            <w:pPr>
              <w:pStyle w:val="NoSpacing"/>
              <w:rPr>
                <w:b/>
                <w:bCs/>
              </w:rPr>
            </w:pPr>
            <w:r w:rsidRPr="00C032F4">
              <w:rPr>
                <w:b/>
                <w:bCs/>
              </w:rPr>
              <w:t>hmis_Services</w:t>
            </w:r>
          </w:p>
        </w:tc>
      </w:tr>
      <w:tr w:rsidR="0017448B" w14:paraId="3371F18F" w14:textId="77777777" w:rsidTr="00584131">
        <w:trPr>
          <w:cantSplit/>
          <w:trHeight w:val="216"/>
        </w:trPr>
        <w:tc>
          <w:tcPr>
            <w:tcW w:w="9355" w:type="dxa"/>
          </w:tcPr>
          <w:p w14:paraId="7F2B192E" w14:textId="77777777" w:rsidR="0017448B" w:rsidRPr="00C032F4" w:rsidRDefault="0017448B" w:rsidP="00584131">
            <w:pPr>
              <w:pStyle w:val="NoSpacing"/>
            </w:pPr>
            <w:r w:rsidRPr="00C032F4">
              <w:t>EnrollmentID</w:t>
            </w:r>
          </w:p>
        </w:tc>
      </w:tr>
      <w:tr w:rsidR="0017448B" w14:paraId="5FBFD8BA" w14:textId="77777777" w:rsidTr="00584131">
        <w:trPr>
          <w:cantSplit/>
          <w:trHeight w:val="216"/>
        </w:trPr>
        <w:tc>
          <w:tcPr>
            <w:tcW w:w="9355" w:type="dxa"/>
          </w:tcPr>
          <w:p w14:paraId="354CD623" w14:textId="77777777" w:rsidR="0017448B" w:rsidRPr="00C032F4" w:rsidRDefault="0017448B" w:rsidP="00584131">
            <w:pPr>
              <w:pStyle w:val="NoSpacing"/>
            </w:pPr>
            <w:r w:rsidRPr="002F0D32">
              <w:t>BedNightDate</w:t>
            </w:r>
            <w:r>
              <w:t xml:space="preserve"> (</w:t>
            </w:r>
            <w:r w:rsidRPr="002F0D32">
              <w:rPr>
                <w:i/>
                <w:iCs/>
              </w:rPr>
              <w:t>DateProvided</w:t>
            </w:r>
            <w:r>
              <w:t xml:space="preserve"> where </w:t>
            </w:r>
            <w:r w:rsidRPr="002F0D32">
              <w:rPr>
                <w:i/>
                <w:iCs/>
              </w:rPr>
              <w:t>RecordType</w:t>
            </w:r>
            <w:r>
              <w:t xml:space="preserve"> = 200)</w:t>
            </w:r>
          </w:p>
        </w:tc>
      </w:tr>
    </w:tbl>
    <w:p w14:paraId="5F4E5F2B" w14:textId="77777777" w:rsidR="00F709EC" w:rsidRPr="006A3016" w:rsidRDefault="00F709EC" w:rsidP="006A3016">
      <w:pPr>
        <w:pStyle w:val="Heading4"/>
      </w:pPr>
      <w:r w:rsidRPr="0088191A">
        <w:t>Target</w:t>
      </w:r>
    </w:p>
    <w:tbl>
      <w:tblPr>
        <w:tblStyle w:val="TableGrid"/>
        <w:tblW w:w="0" w:type="auto"/>
        <w:tblLook w:val="04A0" w:firstRow="1" w:lastRow="0" w:firstColumn="1" w:lastColumn="0" w:noHBand="0" w:noVBand="1"/>
      </w:tblPr>
      <w:tblGrid>
        <w:gridCol w:w="2335"/>
        <w:gridCol w:w="7015"/>
      </w:tblGrid>
      <w:tr w:rsidR="00F709EC" w:rsidRPr="006B4F91" w14:paraId="202EE617" w14:textId="77777777" w:rsidTr="00C973DB">
        <w:tc>
          <w:tcPr>
            <w:tcW w:w="2335" w:type="dxa"/>
            <w:shd w:val="clear" w:color="auto" w:fill="76923C" w:themeFill="accent3" w:themeFillShade="BF"/>
          </w:tcPr>
          <w:p w14:paraId="5CA5D38E" w14:textId="3888F911" w:rsidR="00F709EC" w:rsidRPr="006B4F91" w:rsidRDefault="00F709EC" w:rsidP="00C973DB">
            <w:pPr>
              <w:pStyle w:val="NoSpacing"/>
              <w:rPr>
                <w:b/>
                <w:bCs/>
                <w:color w:val="FFFFFF" w:themeColor="background1"/>
              </w:rPr>
            </w:pPr>
            <w:r w:rsidRPr="006B4F91">
              <w:rPr>
                <w:b/>
                <w:bCs/>
                <w:color w:val="FFFFFF" w:themeColor="background1"/>
              </w:rPr>
              <w:t>ch_</w:t>
            </w:r>
            <w:r>
              <w:rPr>
                <w:b/>
                <w:bCs/>
                <w:color w:val="FFFFFF" w:themeColor="background1"/>
              </w:rPr>
              <w:t>Time</w:t>
            </w:r>
          </w:p>
        </w:tc>
        <w:tc>
          <w:tcPr>
            <w:tcW w:w="7015" w:type="dxa"/>
            <w:shd w:val="clear" w:color="auto" w:fill="76923C" w:themeFill="accent3" w:themeFillShade="BF"/>
          </w:tcPr>
          <w:p w14:paraId="60B1CDBE" w14:textId="40592C5B" w:rsidR="00F709EC" w:rsidRPr="006B4F91" w:rsidRDefault="00172D43" w:rsidP="00C973DB">
            <w:pPr>
              <w:pStyle w:val="NoSpacing"/>
              <w:rPr>
                <w:b/>
                <w:bCs/>
                <w:color w:val="FFFFFF" w:themeColor="background1"/>
              </w:rPr>
            </w:pPr>
            <w:r>
              <w:rPr>
                <w:b/>
                <w:bCs/>
                <w:color w:val="FFFFFF" w:themeColor="background1"/>
              </w:rPr>
              <w:t>Column Description</w:t>
            </w:r>
          </w:p>
        </w:tc>
      </w:tr>
      <w:tr w:rsidR="00F709EC" w:rsidRPr="00DE23AE" w14:paraId="6BD885E2" w14:textId="77777777" w:rsidTr="00C973DB">
        <w:tc>
          <w:tcPr>
            <w:tcW w:w="2335" w:type="dxa"/>
          </w:tcPr>
          <w:p w14:paraId="423DC1B1" w14:textId="77777777" w:rsidR="00F709EC" w:rsidRPr="006B4F91" w:rsidRDefault="00F709EC" w:rsidP="00C973DB">
            <w:pPr>
              <w:pStyle w:val="NoSpacing"/>
              <w:rPr>
                <w:b/>
                <w:bCs/>
              </w:rPr>
            </w:pPr>
            <w:r w:rsidRPr="006B4F91">
              <w:rPr>
                <w:b/>
                <w:bCs/>
              </w:rPr>
              <w:t>PersonalID</w:t>
            </w:r>
          </w:p>
        </w:tc>
        <w:tc>
          <w:tcPr>
            <w:tcW w:w="7015" w:type="dxa"/>
          </w:tcPr>
          <w:p w14:paraId="563C8C20" w14:textId="77777777" w:rsidR="00F709EC" w:rsidRPr="00DE23AE" w:rsidRDefault="00F709EC" w:rsidP="00C973DB">
            <w:pPr>
              <w:pStyle w:val="NoSpacing"/>
            </w:pPr>
            <w:r>
              <w:t>= ch_Enrollment.</w:t>
            </w:r>
            <w:r w:rsidRPr="006B4F91">
              <w:rPr>
                <w:b/>
                <w:bCs/>
              </w:rPr>
              <w:t>PersonalD</w:t>
            </w:r>
          </w:p>
        </w:tc>
      </w:tr>
      <w:tr w:rsidR="00F709EC" w:rsidRPr="00DE23AE" w14:paraId="223B16D6" w14:textId="77777777" w:rsidTr="00C973DB">
        <w:tc>
          <w:tcPr>
            <w:tcW w:w="2335" w:type="dxa"/>
          </w:tcPr>
          <w:p w14:paraId="6C951C45" w14:textId="51D7D0A3" w:rsidR="00F709EC" w:rsidRPr="006B4F91" w:rsidRDefault="009366AD" w:rsidP="00C973DB">
            <w:pPr>
              <w:pStyle w:val="NoSpacing"/>
              <w:rPr>
                <w:b/>
                <w:bCs/>
              </w:rPr>
            </w:pPr>
            <w:r>
              <w:rPr>
                <w:b/>
                <w:bCs/>
              </w:rPr>
              <w:t>ESSHStreet</w:t>
            </w:r>
            <w:r w:rsidR="00F709EC">
              <w:rPr>
                <w:b/>
                <w:bCs/>
              </w:rPr>
              <w:t>Date</w:t>
            </w:r>
          </w:p>
        </w:tc>
        <w:tc>
          <w:tcPr>
            <w:tcW w:w="7015" w:type="dxa"/>
          </w:tcPr>
          <w:p w14:paraId="2F6A75EF" w14:textId="607596FE" w:rsidR="00F709EC" w:rsidRPr="00DE23AE" w:rsidRDefault="00F709EC" w:rsidP="00C973DB">
            <w:pPr>
              <w:pStyle w:val="NoSpacing"/>
            </w:pPr>
            <w:r>
              <w:rPr>
                <w:rFonts w:cs="Times New Roman"/>
              </w:rPr>
              <w:t xml:space="preserve">Distinct dates between </w:t>
            </w:r>
            <w:r w:rsidRPr="00CF23C7">
              <w:rPr>
                <w:rFonts w:cs="Times New Roman"/>
                <w:b/>
              </w:rPr>
              <w:t>CHStart</w:t>
            </w:r>
            <w:r>
              <w:rPr>
                <w:rFonts w:cs="Times New Roman"/>
                <w:i/>
              </w:rPr>
              <w:t xml:space="preserve"> </w:t>
            </w:r>
            <w:r>
              <w:rPr>
                <w:rFonts w:cs="Times New Roman"/>
              </w:rPr>
              <w:t xml:space="preserve">and </w:t>
            </w:r>
            <w:r w:rsidRPr="00CF23C7">
              <w:rPr>
                <w:rFonts w:cs="Times New Roman"/>
                <w:b/>
              </w:rPr>
              <w:t>LastActive</w:t>
            </w:r>
            <w:r>
              <w:rPr>
                <w:rFonts w:cs="Times New Roman"/>
              </w:rPr>
              <w:t xml:space="preserve"> when client was in ES/SH or on the street; also referred to as ES/SH/Street dates.</w:t>
            </w:r>
          </w:p>
        </w:tc>
      </w:tr>
    </w:tbl>
    <w:p w14:paraId="25C134A3" w14:textId="77777777" w:rsidR="00006148" w:rsidRDefault="00006148" w:rsidP="006A3016">
      <w:pPr>
        <w:pStyle w:val="Heading3"/>
      </w:pPr>
      <w:r>
        <w:t>Logic</w:t>
      </w:r>
    </w:p>
    <w:p w14:paraId="13EECD20" w14:textId="323D1DAE" w:rsidR="00006148" w:rsidRPr="006A3016" w:rsidRDefault="000F1576" w:rsidP="006A3016">
      <w:pPr>
        <w:pStyle w:val="Heading4"/>
      </w:pPr>
      <w:r w:rsidRPr="0088191A">
        <w:t>Enrollment</w:t>
      </w:r>
      <w:r w:rsidR="00006148" w:rsidRPr="0088191A">
        <w:t xml:space="preserve"> in </w:t>
      </w:r>
      <w:r w:rsidR="00A10E91" w:rsidRPr="0088191A">
        <w:t>Entry</w:t>
      </w:r>
      <w:r w:rsidR="00006148" w:rsidRPr="0088191A">
        <w:t>/</w:t>
      </w:r>
      <w:r w:rsidR="00A10E91" w:rsidRPr="0088191A">
        <w:t xml:space="preserve">Exit </w:t>
      </w:r>
      <w:r w:rsidR="00006148" w:rsidRPr="0088191A">
        <w:t>ES or SH</w:t>
      </w:r>
    </w:p>
    <w:p w14:paraId="6EDBEB41" w14:textId="4F4D8872" w:rsidR="00006148" w:rsidRDefault="00006148" w:rsidP="0060237C">
      <w:pPr>
        <w:pStyle w:val="ListParagraph"/>
      </w:pPr>
      <w:r w:rsidRPr="00027DB7">
        <w:rPr>
          <w:i/>
        </w:rPr>
        <w:t>ProjectType</w:t>
      </w:r>
      <w:r w:rsidRPr="002F68BE">
        <w:t xml:space="preserve"> = 8 or (</w:t>
      </w:r>
      <w:r w:rsidRPr="00027DB7">
        <w:rPr>
          <w:i/>
        </w:rPr>
        <w:t>ProjectType</w:t>
      </w:r>
      <w:r w:rsidRPr="00A6067F">
        <w:t xml:space="preserve"> = 1 and </w:t>
      </w:r>
      <w:r w:rsidRPr="00445256">
        <w:rPr>
          <w:i/>
        </w:rPr>
        <w:t>TrackingMethod</w:t>
      </w:r>
      <w:r w:rsidRPr="00445256">
        <w:t xml:space="preserve"> </w:t>
      </w:r>
      <w:r w:rsidR="007657BC" w:rsidRPr="00445256">
        <w:t>= 0</w:t>
      </w:r>
      <w:r w:rsidRPr="00445256">
        <w:t>); and</w:t>
      </w:r>
    </w:p>
    <w:p w14:paraId="05DD17F3" w14:textId="6358A083" w:rsidR="00006148" w:rsidRPr="002F68BE" w:rsidRDefault="009366AD" w:rsidP="0060237C">
      <w:pPr>
        <w:pStyle w:val="ListParagraph"/>
        <w:rPr>
          <w:i/>
        </w:rPr>
      </w:pPr>
      <w:r>
        <w:rPr>
          <w:b/>
        </w:rPr>
        <w:t>ESSHStreetDate</w:t>
      </w:r>
      <w:r w:rsidR="00006148">
        <w:t xml:space="preserve"> </w:t>
      </w:r>
      <w:r w:rsidR="00006148" w:rsidRPr="002F68BE">
        <w:t xml:space="preserve">&gt;= </w:t>
      </w:r>
      <w:r w:rsidR="00C40FA7">
        <w:t>ch_Enrollment.</w:t>
      </w:r>
      <w:r w:rsidR="00C903F7" w:rsidRPr="008F2C7B">
        <w:rPr>
          <w:b/>
          <w:bCs/>
        </w:rPr>
        <w:t>StartDate</w:t>
      </w:r>
      <w:r w:rsidR="00C903F7">
        <w:t xml:space="preserve"> (</w:t>
      </w:r>
      <w:r w:rsidR="00006148" w:rsidRPr="002F68BE">
        <w:t xml:space="preserve">later of </w:t>
      </w:r>
      <w:r w:rsidR="00006148" w:rsidRPr="002F68BE">
        <w:rPr>
          <w:i/>
        </w:rPr>
        <w:t>EntryDate</w:t>
      </w:r>
      <w:r w:rsidR="00006148" w:rsidRPr="00A6067F">
        <w:t xml:space="preserve"> and </w:t>
      </w:r>
      <w:r w:rsidR="00BD1A43">
        <w:rPr>
          <w:b/>
        </w:rPr>
        <w:t>CHStart</w:t>
      </w:r>
      <w:r w:rsidR="00C903F7">
        <w:rPr>
          <w:b/>
        </w:rPr>
        <w:t>)</w:t>
      </w:r>
      <w:r w:rsidR="00006148">
        <w:rPr>
          <w:i/>
        </w:rPr>
        <w:t xml:space="preserve">; </w:t>
      </w:r>
      <w:r w:rsidR="00006148" w:rsidRPr="00A6067F">
        <w:t>and</w:t>
      </w:r>
    </w:p>
    <w:p w14:paraId="0DEC7828" w14:textId="6969D5CE" w:rsidR="00006148" w:rsidRPr="00F92C8B" w:rsidRDefault="009366AD" w:rsidP="0060237C">
      <w:pPr>
        <w:pStyle w:val="ListParagraph"/>
      </w:pPr>
      <w:r>
        <w:rPr>
          <w:b/>
        </w:rPr>
        <w:t>ESSHStreetDate</w:t>
      </w:r>
      <w:r w:rsidR="00006148">
        <w:t xml:space="preserve"> </w:t>
      </w:r>
      <w:r w:rsidR="00006148" w:rsidRPr="002F68BE">
        <w:t xml:space="preserve">&lt; </w:t>
      </w:r>
      <w:r w:rsidR="00DA494F">
        <w:t>ch_Enrollment.</w:t>
      </w:r>
      <w:r w:rsidR="00DA494F" w:rsidRPr="008F2C7B">
        <w:rPr>
          <w:b/>
          <w:bCs/>
        </w:rPr>
        <w:t>StopDate</w:t>
      </w:r>
      <w:r w:rsidR="00BA5FD6">
        <w:t xml:space="preserve"> (</w:t>
      </w:r>
      <w:r w:rsidR="00880BD8">
        <w:t xml:space="preserve">earliest non-NULL value for </w:t>
      </w:r>
      <w:r w:rsidR="00006148" w:rsidRPr="002F68BE">
        <w:rPr>
          <w:i/>
        </w:rPr>
        <w:t>ExitDate</w:t>
      </w:r>
      <w:r w:rsidR="00006148" w:rsidRPr="00A6067F">
        <w:t xml:space="preserve"> or </w:t>
      </w:r>
      <w:r w:rsidR="00900A7B">
        <w:t>[</w:t>
      </w:r>
      <w:r w:rsidR="00CF23C7" w:rsidRPr="00CF23C7">
        <w:rPr>
          <w:b/>
        </w:rPr>
        <w:t>LastActive</w:t>
      </w:r>
      <w:r w:rsidR="00880BD8">
        <w:rPr>
          <w:b/>
        </w:rPr>
        <w:t xml:space="preserve"> </w:t>
      </w:r>
      <w:r w:rsidR="00880BD8">
        <w:rPr>
          <w:bCs/>
        </w:rPr>
        <w:t>+ 1 day</w:t>
      </w:r>
      <w:r w:rsidR="00900A7B">
        <w:rPr>
          <w:bCs/>
        </w:rPr>
        <w:t>]</w:t>
      </w:r>
      <w:r w:rsidR="00DC715B" w:rsidRPr="00C97DED">
        <w:rPr>
          <w:bCs/>
        </w:rPr>
        <w:t>)</w:t>
      </w:r>
    </w:p>
    <w:p w14:paraId="43CA56D2" w14:textId="5B349BE0" w:rsidR="00006148" w:rsidRPr="006A3016" w:rsidRDefault="000F1576" w:rsidP="006A3016">
      <w:pPr>
        <w:pStyle w:val="Heading4"/>
      </w:pPr>
      <w:r w:rsidRPr="0088191A">
        <w:t xml:space="preserve">Bed </w:t>
      </w:r>
      <w:r w:rsidR="00A10E91" w:rsidRPr="0088191A">
        <w:t>N</w:t>
      </w:r>
      <w:r w:rsidRPr="0088191A">
        <w:t xml:space="preserve">ights in </w:t>
      </w:r>
      <w:r w:rsidR="00A10E91" w:rsidRPr="0088191A">
        <w:t>N</w:t>
      </w:r>
      <w:r w:rsidR="00006148" w:rsidRPr="0088191A">
        <w:t>ight-by-</w:t>
      </w:r>
      <w:r w:rsidR="00A10E91" w:rsidRPr="0088191A">
        <w:t xml:space="preserve">Night </w:t>
      </w:r>
      <w:r w:rsidR="00006148" w:rsidRPr="0088191A">
        <w:t xml:space="preserve">ES </w:t>
      </w:r>
    </w:p>
    <w:p w14:paraId="52D2DDBF" w14:textId="77777777" w:rsidR="00006148" w:rsidRPr="00BF5535" w:rsidRDefault="00006148" w:rsidP="0060237C">
      <w:pPr>
        <w:pStyle w:val="ListParagraph"/>
      </w:pPr>
      <w:r w:rsidRPr="00027DB7">
        <w:rPr>
          <w:i/>
        </w:rPr>
        <w:t>ProjectType</w:t>
      </w:r>
      <w:r w:rsidRPr="00BF5535">
        <w:t xml:space="preserve"> = 1 and </w:t>
      </w:r>
      <w:r w:rsidRPr="00027DB7">
        <w:rPr>
          <w:i/>
        </w:rPr>
        <w:t>TrackingMethod</w:t>
      </w:r>
      <w:r w:rsidRPr="00A6067F">
        <w:t xml:space="preserve"> </w:t>
      </w:r>
      <w:r w:rsidRPr="00EF2901">
        <w:t>= 3</w:t>
      </w:r>
      <w:r w:rsidRPr="00A6067F">
        <w:t>; and</w:t>
      </w:r>
    </w:p>
    <w:p w14:paraId="7E91D04F" w14:textId="4E70A117" w:rsidR="00006148" w:rsidRPr="00F92C8B" w:rsidRDefault="009366AD" w:rsidP="0060237C">
      <w:pPr>
        <w:pStyle w:val="ListParagraph"/>
      </w:pPr>
      <w:r>
        <w:rPr>
          <w:b/>
        </w:rPr>
        <w:t>ESSHStreetDate</w:t>
      </w:r>
      <w:r w:rsidR="00006148">
        <w:t xml:space="preserve"> = </w:t>
      </w:r>
      <w:r w:rsidR="00006148" w:rsidRPr="00BF5535">
        <w:t>BednightDate</w:t>
      </w:r>
    </w:p>
    <w:p w14:paraId="3AF1646E" w14:textId="4B2939A7" w:rsidR="00006148" w:rsidRPr="006A3016" w:rsidRDefault="00006148" w:rsidP="006A3016">
      <w:pPr>
        <w:pStyle w:val="Heading4"/>
      </w:pPr>
      <w:r w:rsidRPr="0088191A">
        <w:t>ES/SH</w:t>
      </w:r>
      <w:r w:rsidR="000F1576" w:rsidRPr="0088191A">
        <w:t xml:space="preserve">/Street Dates from </w:t>
      </w:r>
      <w:r w:rsidRPr="0088191A">
        <w:t>3.917 Living Situation</w:t>
      </w:r>
    </w:p>
    <w:p w14:paraId="59A6A202" w14:textId="31D09036" w:rsidR="00006148" w:rsidRPr="00730985" w:rsidRDefault="00006148" w:rsidP="00006148">
      <w:r>
        <w:t xml:space="preserve">For enrollments where </w:t>
      </w:r>
      <w:r w:rsidRPr="0091659E">
        <w:rPr>
          <w:i/>
        </w:rPr>
        <w:t>EntryDate</w:t>
      </w:r>
      <w:r>
        <w:t xml:space="preserve"> &gt; </w:t>
      </w:r>
      <w:r w:rsidR="00CF23C7" w:rsidRPr="00CF23C7">
        <w:rPr>
          <w:b/>
        </w:rPr>
        <w:t>CHStart</w:t>
      </w:r>
      <w:r>
        <w:t xml:space="preserve">, </w:t>
      </w:r>
      <w:r w:rsidR="006D7614" w:rsidRPr="00027DB7">
        <w:rPr>
          <w:i/>
        </w:rPr>
        <w:t>DateToStreetESSH</w:t>
      </w:r>
      <w:r w:rsidR="002D0C06">
        <w:t xml:space="preserve"> </w:t>
      </w:r>
      <w:r>
        <w:t xml:space="preserve">is used </w:t>
      </w:r>
      <w:r w:rsidR="00EC095B">
        <w:t xml:space="preserve">in conjunction with </w:t>
      </w:r>
      <w:r w:rsidR="00E43129" w:rsidRPr="00B678E4">
        <w:rPr>
          <w:i/>
          <w:iCs/>
        </w:rPr>
        <w:t>EntryDate</w:t>
      </w:r>
      <w:r w:rsidR="00E43129">
        <w:t xml:space="preserve"> </w:t>
      </w:r>
      <w:r w:rsidR="0060416E">
        <w:t xml:space="preserve">or </w:t>
      </w:r>
      <w:r w:rsidR="0060416E" w:rsidRPr="00B678E4">
        <w:rPr>
          <w:i/>
          <w:iCs/>
        </w:rPr>
        <w:t>MoveInDate</w:t>
      </w:r>
      <w:r w:rsidR="0060416E">
        <w:t xml:space="preserve"> </w:t>
      </w:r>
      <w:r>
        <w:t xml:space="preserve">to identify </w:t>
      </w:r>
      <w:r w:rsidR="00F94409">
        <w:t xml:space="preserve">ES/SH/Street dates </w:t>
      </w:r>
      <w:r>
        <w:t>.</w:t>
      </w:r>
      <w:r w:rsidR="00EE2B15">
        <w:t xml:space="preserve"> </w:t>
      </w:r>
    </w:p>
    <w:p w14:paraId="37BB5EFB" w14:textId="77777777" w:rsidR="00ED5D10" w:rsidRPr="0091659E" w:rsidRDefault="00ED5D10" w:rsidP="00ED5D10">
      <w:pPr>
        <w:pStyle w:val="ListParagraph"/>
      </w:pPr>
      <w:r>
        <w:t>The client was in ES/SH or on the street prior to project entry:</w:t>
      </w:r>
    </w:p>
    <w:p w14:paraId="2A3781E6" w14:textId="77777777" w:rsidR="00ED5D10" w:rsidRPr="00DD4D75" w:rsidRDefault="00ED5D10" w:rsidP="00672757">
      <w:pPr>
        <w:pStyle w:val="ListParagraph"/>
        <w:numPr>
          <w:ilvl w:val="1"/>
          <w:numId w:val="3"/>
        </w:numPr>
      </w:pPr>
      <w:r w:rsidRPr="007327FC">
        <w:rPr>
          <w:i/>
        </w:rPr>
        <w:t>LivingSituation</w:t>
      </w:r>
      <w:r w:rsidRPr="007327FC">
        <w:t xml:space="preserve"> in (1,18,16)</w:t>
      </w:r>
      <w:r w:rsidRPr="00DB4FDE">
        <w:t>; or</w:t>
      </w:r>
    </w:p>
    <w:p w14:paraId="2E7F2FAB" w14:textId="334E8AC4" w:rsidR="00ED5D10" w:rsidRPr="00DD4D75" w:rsidRDefault="00502E5E" w:rsidP="00672757">
      <w:pPr>
        <w:pStyle w:val="ListParagraph"/>
        <w:numPr>
          <w:ilvl w:val="1"/>
          <w:numId w:val="3"/>
        </w:numPr>
      </w:pPr>
      <w:r w:rsidRPr="000D5A2E">
        <w:rPr>
          <w:i/>
          <w:iCs/>
        </w:rPr>
        <w:t>ProjectType</w:t>
      </w:r>
      <w:r w:rsidRPr="000D5A2E">
        <w:rPr>
          <w:i/>
        </w:rPr>
        <w:t xml:space="preserve"> </w:t>
      </w:r>
      <w:r w:rsidRPr="000D5A2E">
        <w:rPr>
          <w:iCs/>
        </w:rPr>
        <w:t xml:space="preserve">not in (1,8) and </w:t>
      </w:r>
      <w:r w:rsidR="00ED5D10" w:rsidRPr="007327FC">
        <w:rPr>
          <w:i/>
        </w:rPr>
        <w:t>LengthOfStay</w:t>
      </w:r>
      <w:r w:rsidR="00ED5D10" w:rsidRPr="007327FC">
        <w:t xml:space="preserve"> in (10, 11) and </w:t>
      </w:r>
      <w:r w:rsidR="00ED5D10" w:rsidRPr="00DB4FDE">
        <w:rPr>
          <w:i/>
        </w:rPr>
        <w:t>PreviousStreetESSH</w:t>
      </w:r>
      <w:r w:rsidR="00ED5D10" w:rsidRPr="00DD4D75">
        <w:t xml:space="preserve"> = 1; or</w:t>
      </w:r>
    </w:p>
    <w:p w14:paraId="6054882A" w14:textId="21FB4E96" w:rsidR="00ED5D10" w:rsidRPr="00DD4D75" w:rsidRDefault="00502E5E" w:rsidP="00672757">
      <w:pPr>
        <w:pStyle w:val="ListParagraph"/>
        <w:numPr>
          <w:ilvl w:val="1"/>
          <w:numId w:val="3"/>
        </w:numPr>
      </w:pPr>
      <w:r w:rsidRPr="000D5A2E">
        <w:rPr>
          <w:i/>
          <w:iCs/>
        </w:rPr>
        <w:t>ProjectType</w:t>
      </w:r>
      <w:r w:rsidRPr="000D5A2E">
        <w:rPr>
          <w:i/>
        </w:rPr>
        <w:t xml:space="preserve"> </w:t>
      </w:r>
      <w:r w:rsidRPr="000D5A2E">
        <w:rPr>
          <w:iCs/>
        </w:rPr>
        <w:t xml:space="preserve">not in (1,8) and </w:t>
      </w:r>
      <w:r w:rsidR="00ED5D10" w:rsidRPr="007327FC">
        <w:rPr>
          <w:i/>
        </w:rPr>
        <w:t>LivingSituation</w:t>
      </w:r>
      <w:r w:rsidR="00ED5D10" w:rsidRPr="007327FC">
        <w:t xml:space="preserve"> in (4,5,6,7,15,</w:t>
      </w:r>
      <w:r w:rsidR="00E97B56">
        <w:t>25</w:t>
      </w:r>
      <w:r w:rsidR="00ED5D10" w:rsidRPr="007327FC">
        <w:t>)</w:t>
      </w:r>
      <w:r w:rsidR="00ED5D10" w:rsidRPr="00DB4FDE">
        <w:t xml:space="preserve"> and </w:t>
      </w:r>
      <w:r w:rsidR="00ED5D10" w:rsidRPr="00DD4D75">
        <w:rPr>
          <w:i/>
        </w:rPr>
        <w:t>LengthOfStay</w:t>
      </w:r>
      <w:r w:rsidR="00ED5D10" w:rsidRPr="00DD4D75">
        <w:t xml:space="preserve"> in (2,3) and </w:t>
      </w:r>
      <w:r w:rsidR="00ED5D10" w:rsidRPr="00DD4D75">
        <w:rPr>
          <w:i/>
        </w:rPr>
        <w:t>PreviousStreetESSH</w:t>
      </w:r>
      <w:r w:rsidR="00ED5D10" w:rsidRPr="00DD4D75">
        <w:t xml:space="preserve"> = 1</w:t>
      </w:r>
    </w:p>
    <w:p w14:paraId="29643334" w14:textId="4E2A29DF" w:rsidR="00006148" w:rsidRPr="002F68BE" w:rsidRDefault="009366AD" w:rsidP="0060237C">
      <w:pPr>
        <w:pStyle w:val="ListParagraph"/>
      </w:pPr>
      <w:r>
        <w:rPr>
          <w:b/>
        </w:rPr>
        <w:t>ESSHStreetDate</w:t>
      </w:r>
      <w:r w:rsidR="00006148">
        <w:t xml:space="preserve"> </w:t>
      </w:r>
      <w:r w:rsidR="00006148" w:rsidRPr="002F68BE">
        <w:t xml:space="preserve">&gt;= </w:t>
      </w:r>
      <w:r w:rsidR="00006148" w:rsidRPr="00027DB7">
        <w:rPr>
          <w:i/>
        </w:rPr>
        <w:t>DateToStreetESSH</w:t>
      </w:r>
      <w:r w:rsidR="00006148">
        <w:t xml:space="preserve">; </w:t>
      </w:r>
      <w:r w:rsidR="00006148" w:rsidRPr="00A6067F">
        <w:t>and</w:t>
      </w:r>
    </w:p>
    <w:p w14:paraId="040D1F85" w14:textId="1BF76B74" w:rsidR="00006148" w:rsidRPr="00930DC2" w:rsidRDefault="00006148" w:rsidP="0060237C">
      <w:pPr>
        <w:pStyle w:val="ListParagraph"/>
      </w:pPr>
      <w:r>
        <w:t xml:space="preserve">If </w:t>
      </w:r>
      <w:r w:rsidRPr="00D75FEC">
        <w:rPr>
          <w:i/>
        </w:rPr>
        <w:t>ProjectType</w:t>
      </w:r>
      <w:r>
        <w:t xml:space="preserve"> </w:t>
      </w:r>
      <w:r w:rsidR="00A9341A">
        <w:t>in (1,8,2)</w:t>
      </w:r>
      <w:r>
        <w:t xml:space="preserve">: </w:t>
      </w:r>
      <w:r w:rsidR="009366AD">
        <w:rPr>
          <w:b/>
        </w:rPr>
        <w:t>ESSHStreetDate</w:t>
      </w:r>
      <w:r>
        <w:t xml:space="preserve"> </w:t>
      </w:r>
      <w:r w:rsidRPr="002F68BE">
        <w:t>&lt;</w:t>
      </w:r>
      <w:r>
        <w:t xml:space="preserve"> </w:t>
      </w:r>
      <w:r w:rsidRPr="00730985">
        <w:rPr>
          <w:i/>
        </w:rPr>
        <w:t>EntryDate</w:t>
      </w:r>
      <w:r w:rsidRPr="00A6067F">
        <w:t>; and</w:t>
      </w:r>
    </w:p>
    <w:p w14:paraId="067EEBB0" w14:textId="7DE2015A" w:rsidR="00006148" w:rsidRDefault="00006148" w:rsidP="0060237C">
      <w:pPr>
        <w:pStyle w:val="ListParagraph"/>
      </w:pPr>
      <w:r>
        <w:t xml:space="preserve">If </w:t>
      </w:r>
      <w:r w:rsidRPr="00930DC2">
        <w:rPr>
          <w:i/>
        </w:rPr>
        <w:t>ProjectType</w:t>
      </w:r>
      <w:r>
        <w:t xml:space="preserve"> </w:t>
      </w:r>
      <w:r w:rsidR="00294A2C">
        <w:t>in (13,3)</w:t>
      </w:r>
      <w:r>
        <w:t xml:space="preserve"> and </w:t>
      </w:r>
      <w:r w:rsidRPr="00930DC2">
        <w:rPr>
          <w:i/>
        </w:rPr>
        <w:t>MoveInDate</w:t>
      </w:r>
      <w:r>
        <w:t xml:space="preserve"> is not null: </w:t>
      </w:r>
      <w:r w:rsidR="009366AD">
        <w:rPr>
          <w:b/>
        </w:rPr>
        <w:t>ESSHStreetDate</w:t>
      </w:r>
      <w:r w:rsidR="0074637C">
        <w:t xml:space="preserve"> </w:t>
      </w:r>
      <w:r w:rsidRPr="002F68BE">
        <w:t>&lt;</w:t>
      </w:r>
      <w:r>
        <w:t xml:space="preserve"> </w:t>
      </w:r>
      <w:r>
        <w:rPr>
          <w:i/>
        </w:rPr>
        <w:t>MoveInDate</w:t>
      </w:r>
      <w:r w:rsidRPr="00A6067F">
        <w:t>; and</w:t>
      </w:r>
      <w:r>
        <w:t xml:space="preserve"> </w:t>
      </w:r>
    </w:p>
    <w:p w14:paraId="4E248585" w14:textId="625ACD15" w:rsidR="00006148" w:rsidRPr="00730985" w:rsidRDefault="00006148" w:rsidP="0060237C">
      <w:pPr>
        <w:pStyle w:val="ListParagraph"/>
      </w:pPr>
      <w:r>
        <w:t xml:space="preserve">If </w:t>
      </w:r>
      <w:r w:rsidRPr="00930DC2">
        <w:rPr>
          <w:i/>
        </w:rPr>
        <w:t>ProjectType</w:t>
      </w:r>
      <w:r>
        <w:t xml:space="preserve"> </w:t>
      </w:r>
      <w:r w:rsidR="00294A2C">
        <w:t>in (13,3)</w:t>
      </w:r>
      <w:r>
        <w:t xml:space="preserve"> and </w:t>
      </w:r>
      <w:r w:rsidRPr="00930DC2">
        <w:rPr>
          <w:i/>
        </w:rPr>
        <w:t>MoveInDate</w:t>
      </w:r>
      <w:r>
        <w:t xml:space="preserve"> is null: </w:t>
      </w:r>
      <w:r w:rsidR="009366AD">
        <w:rPr>
          <w:b/>
        </w:rPr>
        <w:t>ESSHStreetDate</w:t>
      </w:r>
      <w:r>
        <w:t xml:space="preserve"> </w:t>
      </w:r>
      <w:r w:rsidRPr="002F68BE">
        <w:t>&lt;= (</w:t>
      </w:r>
      <w:r w:rsidRPr="002F68BE">
        <w:rPr>
          <w:i/>
        </w:rPr>
        <w:t>ExitDate</w:t>
      </w:r>
      <w:r w:rsidRPr="00A6067F">
        <w:t xml:space="preserve"> – 1 day) or </w:t>
      </w:r>
      <w:r w:rsidR="00CF23C7" w:rsidRPr="00CF23C7">
        <w:rPr>
          <w:b/>
        </w:rPr>
        <w:t>LastActive</w:t>
      </w:r>
      <w:r w:rsidRPr="00A6067F">
        <w:t xml:space="preserve"> (if no exit)</w:t>
      </w:r>
      <w:r w:rsidR="00A722B4">
        <w:t>.</w:t>
      </w:r>
    </w:p>
    <w:p w14:paraId="45085E48" w14:textId="77777777" w:rsidR="00006148" w:rsidRPr="006A3016" w:rsidRDefault="00006148" w:rsidP="006A3016">
      <w:pPr>
        <w:pStyle w:val="Heading4"/>
      </w:pPr>
      <w:r w:rsidRPr="0088191A">
        <w:t>Gaps of Less than Seven Days Between Two ES/SH/Street Dates</w:t>
      </w:r>
    </w:p>
    <w:p w14:paraId="6D15BBFB" w14:textId="77777777" w:rsidR="00006148" w:rsidRDefault="00006148" w:rsidP="00006148">
      <w:r>
        <w:t xml:space="preserve">Any date that falls between two ES/SH/Street dates that have been identified using the criteria above and are less than 7 days apart is counted as a </w:t>
      </w:r>
      <w:r w:rsidR="00461B7A">
        <w:t xml:space="preserve">ES/SH/Street </w:t>
      </w:r>
      <w:r>
        <w:t>day.</w:t>
      </w:r>
    </w:p>
    <w:p w14:paraId="75D9857D" w14:textId="6E83F46F" w:rsidR="00006148" w:rsidRPr="00AB373C" w:rsidRDefault="00006148" w:rsidP="0060237C">
      <w:pPr>
        <w:pStyle w:val="ListParagraph"/>
        <w:rPr>
          <w:i/>
        </w:rPr>
      </w:pPr>
      <w:r>
        <w:t xml:space="preserve">[Date] </w:t>
      </w:r>
      <w:r w:rsidRPr="002F68BE">
        <w:t xml:space="preserve">&gt; </w:t>
      </w:r>
      <w:r>
        <w:t>[</w:t>
      </w:r>
      <w:r w:rsidR="009366AD">
        <w:rPr>
          <w:b/>
        </w:rPr>
        <w:t>ESSHStreetDate</w:t>
      </w:r>
      <w:r w:rsidRPr="00FF207C">
        <w:rPr>
          <w:i/>
        </w:rPr>
        <w:t>1</w:t>
      </w:r>
      <w:r w:rsidRPr="00A6067F">
        <w:t>]</w:t>
      </w:r>
      <w:r>
        <w:rPr>
          <w:i/>
        </w:rPr>
        <w:t xml:space="preserve">; </w:t>
      </w:r>
      <w:r w:rsidRPr="00A6067F">
        <w:t>and</w:t>
      </w:r>
    </w:p>
    <w:p w14:paraId="34E30F9C" w14:textId="57453D76" w:rsidR="00006148" w:rsidRPr="00AB373C" w:rsidRDefault="00006148" w:rsidP="0060237C">
      <w:pPr>
        <w:pStyle w:val="ListParagraph"/>
        <w:rPr>
          <w:i/>
        </w:rPr>
      </w:pPr>
      <w:r>
        <w:t>[Date] &lt; [</w:t>
      </w:r>
      <w:r w:rsidR="009366AD">
        <w:rPr>
          <w:b/>
        </w:rPr>
        <w:t>ESSHStreetDate</w:t>
      </w:r>
      <w:r w:rsidRPr="00FF207C">
        <w:rPr>
          <w:i/>
        </w:rPr>
        <w:t>2</w:t>
      </w:r>
      <w:r w:rsidRPr="00A6067F">
        <w:t>]; and</w:t>
      </w:r>
    </w:p>
    <w:p w14:paraId="05DAAF9D" w14:textId="22C14AD8" w:rsidR="00006148" w:rsidRPr="002F68BE" w:rsidRDefault="00006148" w:rsidP="0060237C">
      <w:pPr>
        <w:pStyle w:val="ListParagraph"/>
        <w:rPr>
          <w:i/>
        </w:rPr>
      </w:pPr>
      <w:r>
        <w:t>([</w:t>
      </w:r>
      <w:r w:rsidR="009366AD">
        <w:rPr>
          <w:b/>
        </w:rPr>
        <w:t>ESSHStreetDate</w:t>
      </w:r>
      <w:r w:rsidRPr="00FF207C">
        <w:rPr>
          <w:i/>
        </w:rPr>
        <w:t>1</w:t>
      </w:r>
      <w:r w:rsidRPr="00A6067F">
        <w:t>] + 7 days) &gt;= [</w:t>
      </w:r>
      <w:r w:rsidR="009366AD">
        <w:rPr>
          <w:b/>
        </w:rPr>
        <w:t>ESSHStreetDate</w:t>
      </w:r>
      <w:r w:rsidRPr="00FF207C">
        <w:rPr>
          <w:i/>
        </w:rPr>
        <w:t>2</w:t>
      </w:r>
      <w:r w:rsidRPr="00A6067F">
        <w:t>]</w:t>
      </w:r>
    </w:p>
    <w:p w14:paraId="318FC8A4" w14:textId="77777777" w:rsidR="00006148" w:rsidRDefault="00006148" w:rsidP="00006148">
      <w:r>
        <w:t xml:space="preserve">For example, if a client has </w:t>
      </w:r>
      <w:r w:rsidRPr="005C34C5">
        <w:rPr>
          <w:i/>
        </w:rPr>
        <w:t>BednightDate</w:t>
      </w:r>
      <w:r w:rsidRPr="00027DB7">
        <w:t xml:space="preserve">s </w:t>
      </w:r>
      <w:r>
        <w:t xml:space="preserve">on June 1 and June 5 of the same year, the 3 dates between – June 2, 3, and 4 – are also counted as </w:t>
      </w:r>
      <w:r w:rsidR="00461B7A">
        <w:t>ES/SH/Street dates</w:t>
      </w:r>
      <w:r>
        <w:t>.</w:t>
      </w:r>
    </w:p>
    <w:p w14:paraId="741114AA" w14:textId="6C60FF7B" w:rsidR="00006148" w:rsidRDefault="00006148" w:rsidP="00006148">
      <w:r>
        <w:t xml:space="preserve">Note that gaps of less than 7 days between </w:t>
      </w:r>
      <w:r w:rsidR="009366AD">
        <w:rPr>
          <w:b/>
        </w:rPr>
        <w:t>ESSHStreetDate</w:t>
      </w:r>
      <w:r>
        <w:t xml:space="preserve">s are counted as </w:t>
      </w:r>
      <w:r w:rsidR="00461B7A">
        <w:t>ES/SH/Street dates</w:t>
      </w:r>
      <w:r>
        <w:t xml:space="preserve"> regardless of ch_Exclude dates.</w:t>
      </w:r>
      <w:r w:rsidR="00EE2B15">
        <w:t xml:space="preserve"> </w:t>
      </w:r>
      <w:bookmarkStart w:id="164" w:name="_Toc506721200"/>
    </w:p>
    <w:p w14:paraId="4E52BCD6" w14:textId="4F2FFADA" w:rsidR="00006148" w:rsidRDefault="00006148" w:rsidP="0088191A">
      <w:pPr>
        <w:pStyle w:val="Heading2"/>
        <w:ind w:left="720" w:hanging="720"/>
      </w:pPr>
      <w:bookmarkStart w:id="165" w:name="_Toc34144038"/>
      <w:r>
        <w:t>Get ES/SH/Street Episodes</w:t>
      </w:r>
      <w:r w:rsidR="007B705B">
        <w:t xml:space="preserve"> (ch_Episodes)</w:t>
      </w:r>
      <w:bookmarkEnd w:id="165"/>
    </w:p>
    <w:p w14:paraId="39F96E56" w14:textId="310A9F74" w:rsidR="00BB0CFE" w:rsidRDefault="00BB0CFE" w:rsidP="0088191A">
      <w:r>
        <w:t>Each record in ch_Episodes represents an uninterrupted series of ES/SH/Street dates identified in the previous step.</w:t>
      </w:r>
    </w:p>
    <w:p w14:paraId="0B45D29F" w14:textId="3F037E5F" w:rsidR="009366AD" w:rsidRDefault="009366AD" w:rsidP="0088191A">
      <w:pPr>
        <w:pStyle w:val="Heading3"/>
      </w:pPr>
      <w:r>
        <w:t>Relevant Data</w:t>
      </w:r>
    </w:p>
    <w:p w14:paraId="0413CD4B" w14:textId="2FD0FC71" w:rsidR="009366AD" w:rsidRPr="006A3016" w:rsidRDefault="009366AD" w:rsidP="006A3016">
      <w:pPr>
        <w:pStyle w:val="Heading4"/>
      </w:pPr>
      <w:r w:rsidRPr="0088191A">
        <w:t>Source</w:t>
      </w:r>
    </w:p>
    <w:tbl>
      <w:tblPr>
        <w:tblStyle w:val="TableGrid"/>
        <w:tblW w:w="9355" w:type="dxa"/>
        <w:tblLook w:val="04A0" w:firstRow="1" w:lastRow="0" w:firstColumn="1" w:lastColumn="0" w:noHBand="0" w:noVBand="1"/>
      </w:tblPr>
      <w:tblGrid>
        <w:gridCol w:w="9355"/>
      </w:tblGrid>
      <w:tr w:rsidR="00172D43" w:rsidRPr="005F4836" w14:paraId="7842413E" w14:textId="77777777" w:rsidTr="00172D43">
        <w:tc>
          <w:tcPr>
            <w:tcW w:w="9355" w:type="dxa"/>
            <w:shd w:val="clear" w:color="auto" w:fill="FDE9D9" w:themeFill="accent6" w:themeFillTint="33"/>
          </w:tcPr>
          <w:p w14:paraId="00728422" w14:textId="77777777" w:rsidR="00172D43" w:rsidRPr="005F4836" w:rsidRDefault="00172D43" w:rsidP="00C973DB">
            <w:pPr>
              <w:pStyle w:val="NoSpacing"/>
              <w:rPr>
                <w:b/>
                <w:bCs/>
              </w:rPr>
            </w:pPr>
            <w:r w:rsidRPr="005F4836">
              <w:rPr>
                <w:b/>
                <w:bCs/>
              </w:rPr>
              <w:t>ch_Time</w:t>
            </w:r>
          </w:p>
        </w:tc>
      </w:tr>
      <w:tr w:rsidR="00172D43" w:rsidRPr="00DE23AE" w14:paraId="2F2960A9" w14:textId="77777777" w:rsidTr="00172D43">
        <w:tc>
          <w:tcPr>
            <w:tcW w:w="9355" w:type="dxa"/>
          </w:tcPr>
          <w:p w14:paraId="20CDE721" w14:textId="77777777" w:rsidR="00172D43" w:rsidRPr="005F4836" w:rsidRDefault="00172D43" w:rsidP="00C973DB">
            <w:pPr>
              <w:pStyle w:val="NoSpacing"/>
            </w:pPr>
            <w:r w:rsidRPr="005F4836">
              <w:t>PersonalID</w:t>
            </w:r>
          </w:p>
        </w:tc>
      </w:tr>
      <w:tr w:rsidR="00172D43" w:rsidRPr="00DE23AE" w14:paraId="7002D451" w14:textId="77777777" w:rsidTr="00172D43">
        <w:tc>
          <w:tcPr>
            <w:tcW w:w="9355" w:type="dxa"/>
          </w:tcPr>
          <w:p w14:paraId="616DFA80" w14:textId="77777777" w:rsidR="00172D43" w:rsidRPr="005F4836" w:rsidRDefault="00172D43" w:rsidP="00C973DB">
            <w:pPr>
              <w:pStyle w:val="NoSpacing"/>
            </w:pPr>
            <w:r w:rsidRPr="005F4836">
              <w:t>ESSHStreetDate</w:t>
            </w:r>
          </w:p>
        </w:tc>
      </w:tr>
    </w:tbl>
    <w:p w14:paraId="7D741CA9" w14:textId="1F3BD6F0" w:rsidR="00006148" w:rsidRDefault="009366AD" w:rsidP="0075562A">
      <w:pPr>
        <w:pStyle w:val="Heading4"/>
      </w:pPr>
      <w:r w:rsidRPr="0075562A">
        <w:t>Target</w:t>
      </w:r>
    </w:p>
    <w:tbl>
      <w:tblPr>
        <w:tblStyle w:val="Style1"/>
        <w:tblW w:w="9350" w:type="dxa"/>
        <w:tblLook w:val="04A0" w:firstRow="1" w:lastRow="0" w:firstColumn="1" w:lastColumn="0" w:noHBand="0" w:noVBand="1"/>
      </w:tblPr>
      <w:tblGrid>
        <w:gridCol w:w="2021"/>
        <w:gridCol w:w="7329"/>
      </w:tblGrid>
      <w:tr w:rsidR="009366AD" w:rsidRPr="005F4836" w14:paraId="50A347F4" w14:textId="77777777" w:rsidTr="009366AD">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2021" w:type="dxa"/>
            <w:shd w:val="clear" w:color="auto" w:fill="76923C" w:themeFill="accent3" w:themeFillShade="BF"/>
          </w:tcPr>
          <w:p w14:paraId="1B09C694" w14:textId="603608AB" w:rsidR="00D01410" w:rsidRPr="005F4836" w:rsidRDefault="009366AD" w:rsidP="004C2D38">
            <w:pPr>
              <w:pStyle w:val="NoSpacing"/>
              <w:rPr>
                <w:color w:val="FFFFFF" w:themeColor="background1"/>
              </w:rPr>
            </w:pPr>
            <w:r w:rsidRPr="005F4836">
              <w:rPr>
                <w:color w:val="FFFFFF" w:themeColor="background1"/>
              </w:rPr>
              <w:t>ch_Episodes</w:t>
            </w:r>
          </w:p>
        </w:tc>
        <w:tc>
          <w:tcPr>
            <w:tcW w:w="7329" w:type="dxa"/>
            <w:shd w:val="clear" w:color="auto" w:fill="76923C" w:themeFill="accent3" w:themeFillShade="BF"/>
          </w:tcPr>
          <w:p w14:paraId="6113D370" w14:textId="13F7730C" w:rsidR="00D01410" w:rsidRPr="005F4836" w:rsidRDefault="00172D43" w:rsidP="004C2D38">
            <w:pPr>
              <w:pStyle w:val="NoSpacing"/>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Column Description</w:t>
            </w:r>
          </w:p>
        </w:tc>
      </w:tr>
      <w:tr w:rsidR="00006148" w:rsidRPr="00370840" w14:paraId="78AF6E05" w14:textId="77777777" w:rsidTr="005F4836">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021" w:type="dxa"/>
            <w:shd w:val="clear" w:color="auto" w:fill="auto"/>
          </w:tcPr>
          <w:p w14:paraId="6A7C6E5C" w14:textId="77777777" w:rsidR="00006148" w:rsidRPr="00970494" w:rsidRDefault="00006148" w:rsidP="004C2D38">
            <w:pPr>
              <w:pStyle w:val="NoSpacing"/>
            </w:pPr>
            <w:r w:rsidRPr="00970494">
              <w:t>PersonalID</w:t>
            </w:r>
          </w:p>
        </w:tc>
        <w:tc>
          <w:tcPr>
            <w:tcW w:w="7329" w:type="dxa"/>
            <w:shd w:val="clear" w:color="auto" w:fill="auto"/>
          </w:tcPr>
          <w:p w14:paraId="42A2C013" w14:textId="5B575E8E" w:rsidR="00006148" w:rsidRPr="000C6B2B" w:rsidRDefault="00254068" w:rsidP="004C2D38">
            <w:pPr>
              <w:spacing w:before="0" w:after="0"/>
              <w:cnfStyle w:val="000000100000" w:firstRow="0" w:lastRow="0" w:firstColumn="0" w:lastColumn="0" w:oddVBand="0" w:evenVBand="0" w:oddHBand="1" w:evenHBand="0" w:firstRowFirstColumn="0" w:firstRowLastColumn="0" w:lastRowFirstColumn="0" w:lastRowLastColumn="0"/>
              <w:rPr>
                <w:rFonts w:cs="Times New Roman"/>
              </w:rPr>
            </w:pPr>
            <w:r>
              <w:t>tmp_Person</w:t>
            </w:r>
          </w:p>
        </w:tc>
      </w:tr>
      <w:tr w:rsidR="00006148" w:rsidRPr="00370840" w14:paraId="6E140C7B" w14:textId="77777777" w:rsidTr="004C2D38">
        <w:tblPrEx>
          <w:tblLook w:val="0480" w:firstRow="0" w:lastRow="0" w:firstColumn="1" w:lastColumn="0" w:noHBand="0" w:noVBand="1"/>
        </w:tblPrEx>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021" w:type="dxa"/>
          </w:tcPr>
          <w:p w14:paraId="7D1C9CD7" w14:textId="2C056C01" w:rsidR="00006148" w:rsidRPr="00970494" w:rsidRDefault="00CF23C7" w:rsidP="004C2D38">
            <w:pPr>
              <w:pStyle w:val="NoSpacing"/>
            </w:pPr>
            <w:r w:rsidRPr="00970494">
              <w:t>episodeStart</w:t>
            </w:r>
          </w:p>
        </w:tc>
        <w:tc>
          <w:tcPr>
            <w:tcW w:w="7329" w:type="dxa"/>
          </w:tcPr>
          <w:p w14:paraId="4DB9DB04" w14:textId="49AC3628" w:rsidR="00006148" w:rsidRPr="00FF207C" w:rsidRDefault="00006148" w:rsidP="004C2D38">
            <w:pPr>
              <w:spacing w:before="0" w:after="0"/>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The first ES/SH/Street date in the series</w:t>
            </w:r>
            <w:r w:rsidR="004D722D">
              <w:rPr>
                <w:rFonts w:cs="Times New Roman"/>
              </w:rPr>
              <w:t>.</w:t>
            </w:r>
          </w:p>
        </w:tc>
      </w:tr>
      <w:tr w:rsidR="00006148" w:rsidRPr="00370840" w14:paraId="46BD3A62" w14:textId="77777777" w:rsidTr="005F4836">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021" w:type="dxa"/>
            <w:shd w:val="clear" w:color="auto" w:fill="auto"/>
          </w:tcPr>
          <w:p w14:paraId="122FB755" w14:textId="195645F8" w:rsidR="00006148" w:rsidRPr="00970494" w:rsidRDefault="00CF23C7" w:rsidP="004C2D38">
            <w:pPr>
              <w:pStyle w:val="NoSpacing"/>
            </w:pPr>
            <w:r w:rsidRPr="00970494">
              <w:t>episodeEnd</w:t>
            </w:r>
          </w:p>
        </w:tc>
        <w:tc>
          <w:tcPr>
            <w:tcW w:w="7329" w:type="dxa"/>
            <w:shd w:val="clear" w:color="auto" w:fill="auto"/>
          </w:tcPr>
          <w:p w14:paraId="4B98FA0A" w14:textId="04D57824" w:rsidR="00006148" w:rsidRDefault="00006148" w:rsidP="004C2D38">
            <w:pPr>
              <w:spacing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The last </w:t>
            </w:r>
            <w:r w:rsidR="004D722D">
              <w:rPr>
                <w:rFonts w:cs="Times New Roman"/>
              </w:rPr>
              <w:t>ES/SH/Street date in the series.</w:t>
            </w:r>
          </w:p>
        </w:tc>
      </w:tr>
      <w:tr w:rsidR="00006148" w:rsidRPr="00370840" w14:paraId="12E2F551" w14:textId="77777777" w:rsidTr="004C2D38">
        <w:tblPrEx>
          <w:tblLook w:val="0480" w:firstRow="0" w:lastRow="0" w:firstColumn="1" w:lastColumn="0" w:noHBand="0" w:noVBand="1"/>
        </w:tblPrEx>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021" w:type="dxa"/>
          </w:tcPr>
          <w:p w14:paraId="647598E4" w14:textId="4E478064" w:rsidR="00006148" w:rsidRPr="00970494" w:rsidRDefault="00CF23C7" w:rsidP="004C2D38">
            <w:pPr>
              <w:pStyle w:val="NoSpacing"/>
            </w:pPr>
            <w:r w:rsidRPr="00970494">
              <w:t>episodeDays</w:t>
            </w:r>
          </w:p>
        </w:tc>
        <w:tc>
          <w:tcPr>
            <w:tcW w:w="7329" w:type="dxa"/>
          </w:tcPr>
          <w:p w14:paraId="0E775420" w14:textId="0C6EBD98" w:rsidR="00006148" w:rsidRDefault="00006148" w:rsidP="004C2D38">
            <w:pPr>
              <w:spacing w:before="0" w:after="0"/>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 xml:space="preserve">The number of days between </w:t>
            </w:r>
            <w:r w:rsidR="00CF23C7" w:rsidRPr="00CF23C7">
              <w:rPr>
                <w:rFonts w:cs="Times New Roman"/>
                <w:b/>
              </w:rPr>
              <w:t>episodeStart</w:t>
            </w:r>
            <w:r>
              <w:rPr>
                <w:rFonts w:cs="Times New Roman"/>
              </w:rPr>
              <w:t xml:space="preserve"> and </w:t>
            </w:r>
            <w:r w:rsidR="00CF23C7" w:rsidRPr="00CF23C7">
              <w:rPr>
                <w:rFonts w:cs="Times New Roman"/>
                <w:b/>
              </w:rPr>
              <w:t>episodeEnd</w:t>
            </w:r>
            <w:r w:rsidR="004D722D">
              <w:rPr>
                <w:rFonts w:cs="Times New Roman"/>
                <w:b/>
              </w:rPr>
              <w:t>.</w:t>
            </w:r>
          </w:p>
        </w:tc>
      </w:tr>
    </w:tbl>
    <w:p w14:paraId="769CF5CC" w14:textId="77777777" w:rsidR="00006148" w:rsidRDefault="00006148" w:rsidP="006A3016">
      <w:pPr>
        <w:pStyle w:val="Heading3"/>
      </w:pPr>
      <w:r>
        <w:t>Logic</w:t>
      </w:r>
    </w:p>
    <w:p w14:paraId="7E8E8107" w14:textId="3B2318F7" w:rsidR="00006148" w:rsidRDefault="00006148" w:rsidP="00006148">
      <w:r>
        <w:t>For purposes of the LSA, an ‘episode’ is an uninterrupted series of ES/SH/Street dates.</w:t>
      </w:r>
      <w:r w:rsidR="00EE2B15">
        <w:t xml:space="preserve"> </w:t>
      </w:r>
    </w:p>
    <w:p w14:paraId="3BF8D55E" w14:textId="41A36418" w:rsidR="00006148" w:rsidRDefault="00CF23C7" w:rsidP="00672757">
      <w:pPr>
        <w:pStyle w:val="ListParagraph"/>
        <w:numPr>
          <w:ilvl w:val="0"/>
          <w:numId w:val="9"/>
        </w:numPr>
      </w:pPr>
      <w:r w:rsidRPr="00CF23C7">
        <w:rPr>
          <w:b/>
        </w:rPr>
        <w:t>episodeStart</w:t>
      </w:r>
      <w:r w:rsidR="00006148" w:rsidRPr="00890321">
        <w:rPr>
          <w:b/>
          <w:i/>
        </w:rPr>
        <w:t xml:space="preserve"> </w:t>
      </w:r>
      <w:r w:rsidR="00006148">
        <w:t xml:space="preserve">is any </w:t>
      </w:r>
      <w:r w:rsidR="009366AD">
        <w:rPr>
          <w:b/>
        </w:rPr>
        <w:t>ESSHStreetDate</w:t>
      </w:r>
      <w:r w:rsidR="00006148">
        <w:t xml:space="preserve"> where there is no (</w:t>
      </w:r>
      <w:r w:rsidR="009366AD">
        <w:rPr>
          <w:b/>
        </w:rPr>
        <w:t>ESSHStreetDate</w:t>
      </w:r>
      <w:r w:rsidR="00006148">
        <w:t xml:space="preserve"> – 1 day) for the same </w:t>
      </w:r>
      <w:r w:rsidR="00006148" w:rsidRPr="005F4836">
        <w:rPr>
          <w:i/>
          <w:iCs/>
        </w:rPr>
        <w:t>PersonalID</w:t>
      </w:r>
      <w:r w:rsidR="00006148">
        <w:t xml:space="preserve"> – i.e., any ES/SH/Street date where there is no information to indicate that the client was in ES/SH or on the street on the day before.</w:t>
      </w:r>
    </w:p>
    <w:p w14:paraId="541E394F" w14:textId="26B512AB" w:rsidR="00006148" w:rsidRPr="00890321" w:rsidRDefault="00CF23C7" w:rsidP="00672757">
      <w:pPr>
        <w:pStyle w:val="ListParagraph"/>
        <w:numPr>
          <w:ilvl w:val="0"/>
          <w:numId w:val="9"/>
        </w:numPr>
      </w:pPr>
      <w:r w:rsidRPr="00CF23C7">
        <w:rPr>
          <w:b/>
        </w:rPr>
        <w:t>episodeEnd</w:t>
      </w:r>
      <w:r w:rsidR="00006148">
        <w:rPr>
          <w:b/>
          <w:i/>
        </w:rPr>
        <w:t xml:space="preserve"> </w:t>
      </w:r>
      <w:r w:rsidR="00006148">
        <w:t xml:space="preserve">is the first </w:t>
      </w:r>
      <w:r w:rsidR="009366AD">
        <w:rPr>
          <w:b/>
        </w:rPr>
        <w:t>ESSHStreetDate</w:t>
      </w:r>
      <w:r w:rsidR="00006148">
        <w:t xml:space="preserve"> after </w:t>
      </w:r>
      <w:r w:rsidRPr="00CF23C7">
        <w:rPr>
          <w:rFonts w:cs="Times New Roman"/>
          <w:b/>
        </w:rPr>
        <w:t>episodeStart</w:t>
      </w:r>
      <w:r w:rsidR="00006148">
        <w:rPr>
          <w:rFonts w:cs="Times New Roman"/>
        </w:rPr>
        <w:t xml:space="preserve"> where (</w:t>
      </w:r>
      <w:r w:rsidR="009366AD">
        <w:rPr>
          <w:b/>
        </w:rPr>
        <w:t>ESSHStreetDate</w:t>
      </w:r>
      <w:r w:rsidR="00006148">
        <w:rPr>
          <w:rFonts w:cs="Times New Roman"/>
        </w:rPr>
        <w:t xml:space="preserve"> + 1 day) does not exist </w:t>
      </w:r>
    </w:p>
    <w:p w14:paraId="26897473" w14:textId="42899A0A" w:rsidR="00006148" w:rsidRDefault="00CF23C7" w:rsidP="00672757">
      <w:pPr>
        <w:pStyle w:val="ListParagraph"/>
        <w:numPr>
          <w:ilvl w:val="0"/>
          <w:numId w:val="9"/>
        </w:numPr>
      </w:pPr>
      <w:r w:rsidRPr="00CF23C7">
        <w:rPr>
          <w:b/>
        </w:rPr>
        <w:t>episodeDays</w:t>
      </w:r>
      <w:r w:rsidR="00006148">
        <w:rPr>
          <w:b/>
          <w:i/>
        </w:rPr>
        <w:t xml:space="preserve"> </w:t>
      </w:r>
      <w:r w:rsidR="00006148">
        <w:t xml:space="preserve">is the </w:t>
      </w:r>
      <w:r w:rsidR="00755128">
        <w:t>[</w:t>
      </w:r>
      <w:r w:rsidR="00006148">
        <w:t xml:space="preserve">number of days between </w:t>
      </w:r>
      <w:r w:rsidRPr="00CF23C7">
        <w:rPr>
          <w:rFonts w:cs="Times New Roman"/>
          <w:b/>
        </w:rPr>
        <w:t>episodeStart</w:t>
      </w:r>
      <w:r w:rsidR="00006148">
        <w:rPr>
          <w:rFonts w:cs="Times New Roman"/>
        </w:rPr>
        <w:t xml:space="preserve"> and </w:t>
      </w:r>
      <w:r w:rsidRPr="00323F4A">
        <w:rPr>
          <w:rFonts w:cs="Times New Roman"/>
          <w:b/>
        </w:rPr>
        <w:t>episodeEnd</w:t>
      </w:r>
      <w:r w:rsidR="00755128" w:rsidRPr="00323F4A">
        <w:rPr>
          <w:rFonts w:cs="Times New Roman"/>
          <w:bCs/>
        </w:rPr>
        <w:t>]</w:t>
      </w:r>
      <w:r w:rsidRPr="00323F4A">
        <w:rPr>
          <w:rFonts w:cs="Times New Roman"/>
        </w:rPr>
        <w:t xml:space="preserve"> </w:t>
      </w:r>
      <w:r w:rsidR="00916106" w:rsidRPr="00323F4A">
        <w:rPr>
          <w:rFonts w:cs="Times New Roman"/>
        </w:rPr>
        <w:t>+</w:t>
      </w:r>
      <w:r w:rsidRPr="00323F4A">
        <w:rPr>
          <w:rFonts w:cs="Times New Roman"/>
        </w:rPr>
        <w:t xml:space="preserve"> 1 day</w:t>
      </w:r>
    </w:p>
    <w:p w14:paraId="71F19074" w14:textId="77777777" w:rsidR="007B705B" w:rsidRPr="00C52062" w:rsidRDefault="007B705B" w:rsidP="0088191A">
      <w:pPr>
        <w:pStyle w:val="Heading2"/>
        <w:ind w:left="720" w:hanging="720"/>
      </w:pPr>
      <w:bookmarkStart w:id="166" w:name="_Toc34144039"/>
      <w:bookmarkEnd w:id="164"/>
      <w:r>
        <w:t xml:space="preserve">EST/RRH/PSHAgeMin and EST/RRH/PSHAgeMax - </w:t>
      </w:r>
      <w:r w:rsidRPr="00C52062">
        <w:t>LSAPerson</w:t>
      </w:r>
      <w:bookmarkEnd w:id="166"/>
    </w:p>
    <w:p w14:paraId="251E24E7" w14:textId="77777777" w:rsidR="001B1FF5" w:rsidRPr="00A6067F" w:rsidRDefault="001B1FF5" w:rsidP="001B1FF5">
      <w:pPr>
        <w:rPr>
          <w:rFonts w:eastAsia="Times New Roman" w:cstheme="minorHAnsi"/>
        </w:rPr>
      </w:pPr>
      <w:r w:rsidRPr="00A6067F">
        <w:rPr>
          <w:rFonts w:eastAsia="Times New Roman" w:cstheme="minorHAnsi"/>
        </w:rPr>
        <w:t xml:space="preserve">LSAPerson includes </w:t>
      </w:r>
      <w:r>
        <w:rPr>
          <w:rFonts w:eastAsia="Times New Roman" w:cstheme="minorHAnsi"/>
        </w:rPr>
        <w:t xml:space="preserve">minimum and maximum age </w:t>
      </w:r>
      <w:r w:rsidRPr="00A6067F">
        <w:rPr>
          <w:rFonts w:eastAsia="Times New Roman" w:cstheme="minorHAnsi"/>
        </w:rPr>
        <w:t>column</w:t>
      </w:r>
      <w:r>
        <w:rPr>
          <w:rFonts w:eastAsia="Times New Roman" w:cstheme="minorHAnsi"/>
        </w:rPr>
        <w:t>s</w:t>
      </w:r>
      <w:r w:rsidRPr="00A6067F">
        <w:rPr>
          <w:rFonts w:eastAsia="Times New Roman" w:cstheme="minorHAnsi"/>
        </w:rPr>
        <w:t xml:space="preserve"> for each project group – EST, RRH, and PSH. These columns indicate:</w:t>
      </w:r>
    </w:p>
    <w:p w14:paraId="107A8624" w14:textId="77777777" w:rsidR="001B1FF5" w:rsidRPr="00107D01" w:rsidRDefault="001B1FF5" w:rsidP="001B1FF5">
      <w:pPr>
        <w:pStyle w:val="ListParagraph"/>
      </w:pPr>
      <w:r>
        <w:t>[</w:t>
      </w:r>
      <w:r w:rsidRPr="005F4836">
        <w:rPr>
          <w:b/>
          <w:bCs/>
        </w:rPr>
        <w:t>EST</w:t>
      </w:r>
      <w:r>
        <w:t>/</w:t>
      </w:r>
      <w:r w:rsidRPr="005F4836">
        <w:rPr>
          <w:b/>
          <w:bCs/>
        </w:rPr>
        <w:t>RRH</w:t>
      </w:r>
      <w:r>
        <w:t>/</w:t>
      </w:r>
      <w:r w:rsidRPr="005F4836">
        <w:rPr>
          <w:b/>
          <w:bCs/>
        </w:rPr>
        <w:t>PSH</w:t>
      </w:r>
      <w:r>
        <w:t>]</w:t>
      </w:r>
      <w:r w:rsidRPr="005F4836">
        <w:rPr>
          <w:b/>
          <w:bCs/>
        </w:rPr>
        <w:t>AgeMin</w:t>
      </w:r>
      <w:r>
        <w:t xml:space="preserve"> – The client’s minimum age at </w:t>
      </w:r>
      <w:r w:rsidRPr="00CE392F">
        <w:t xml:space="preserve">the later of </w:t>
      </w:r>
      <w:r w:rsidRPr="007562D9">
        <w:rPr>
          <w:u w:val="single"/>
        </w:rPr>
        <w:t>ReportStart</w:t>
      </w:r>
      <w:r w:rsidRPr="00CE392F">
        <w:t xml:space="preserve"> and </w:t>
      </w:r>
      <w:r w:rsidRPr="00B678E4">
        <w:rPr>
          <w:i/>
          <w:iCs/>
        </w:rPr>
        <w:t>EntryDate</w:t>
      </w:r>
      <w:r w:rsidRPr="00CE392F">
        <w:t xml:space="preserve"> for any </w:t>
      </w:r>
      <w:r>
        <w:t>active [EST/RRH/PSH]</w:t>
      </w:r>
      <w:r w:rsidRPr="00CE392F">
        <w:t xml:space="preserve"> enrollment.</w:t>
      </w:r>
      <w:r w:rsidRPr="00107D01">
        <w:t xml:space="preserve"> </w:t>
      </w:r>
    </w:p>
    <w:p w14:paraId="28334A98" w14:textId="4778CCD9" w:rsidR="001B1FF5" w:rsidRDefault="001B1FF5" w:rsidP="0088191A">
      <w:pPr>
        <w:pStyle w:val="ListParagraph"/>
      </w:pPr>
      <w:r>
        <w:t>[</w:t>
      </w:r>
      <w:r w:rsidRPr="006B4F91">
        <w:rPr>
          <w:b/>
          <w:bCs/>
        </w:rPr>
        <w:t>EST</w:t>
      </w:r>
      <w:r>
        <w:t>/</w:t>
      </w:r>
      <w:r w:rsidRPr="006B4F91">
        <w:rPr>
          <w:b/>
          <w:bCs/>
        </w:rPr>
        <w:t>RRH</w:t>
      </w:r>
      <w:r>
        <w:t>/</w:t>
      </w:r>
      <w:r w:rsidRPr="006B4F91">
        <w:rPr>
          <w:b/>
          <w:bCs/>
        </w:rPr>
        <w:t>PSH</w:t>
      </w:r>
      <w:r>
        <w:t>]</w:t>
      </w:r>
      <w:r w:rsidRPr="006B4F91">
        <w:rPr>
          <w:b/>
          <w:bCs/>
        </w:rPr>
        <w:t>Age</w:t>
      </w:r>
      <w:r>
        <w:rPr>
          <w:b/>
          <w:bCs/>
        </w:rPr>
        <w:t>Max</w:t>
      </w:r>
      <w:r>
        <w:t xml:space="preserve"> – The client’s maximum age at </w:t>
      </w:r>
      <w:r w:rsidRPr="00CE392F">
        <w:t xml:space="preserve">the later of </w:t>
      </w:r>
      <w:r w:rsidRPr="007562D9">
        <w:rPr>
          <w:u w:val="single"/>
        </w:rPr>
        <w:t>ReportStart</w:t>
      </w:r>
      <w:r w:rsidRPr="00CE392F">
        <w:t xml:space="preserve"> and </w:t>
      </w:r>
      <w:r w:rsidRPr="00B678E4">
        <w:rPr>
          <w:i/>
          <w:iCs/>
        </w:rPr>
        <w:t>EntryDate</w:t>
      </w:r>
      <w:r w:rsidRPr="00CE392F">
        <w:t xml:space="preserve"> for any </w:t>
      </w:r>
      <w:r>
        <w:t>active [EST/RRH/PSH]</w:t>
      </w:r>
      <w:r w:rsidRPr="00CE392F">
        <w:t xml:space="preserve"> enrollment.</w:t>
      </w:r>
    </w:p>
    <w:p w14:paraId="5B3F9379" w14:textId="77777777" w:rsidR="007B705B" w:rsidRDefault="007B705B" w:rsidP="0088191A">
      <w:pPr>
        <w:pStyle w:val="Heading3"/>
      </w:pPr>
      <w:r w:rsidRPr="00C52062">
        <w:t>Relevant Data</w:t>
      </w:r>
    </w:p>
    <w:p w14:paraId="31096100" w14:textId="77777777" w:rsidR="007B705B" w:rsidRPr="003A3A97" w:rsidRDefault="007B705B" w:rsidP="0088191A">
      <w:pPr>
        <w:pStyle w:val="Heading4"/>
      </w:pPr>
      <w:r w:rsidRPr="003A3A97">
        <w:t>Source</w:t>
      </w:r>
    </w:p>
    <w:tbl>
      <w:tblPr>
        <w:tblStyle w:val="TableGrid"/>
        <w:tblW w:w="9360" w:type="dxa"/>
        <w:tblLook w:val="04A0" w:firstRow="1" w:lastRow="0" w:firstColumn="1" w:lastColumn="0" w:noHBand="0" w:noVBand="1"/>
      </w:tblPr>
      <w:tblGrid>
        <w:gridCol w:w="9360"/>
      </w:tblGrid>
      <w:tr w:rsidR="007B705B" w:rsidRPr="006B4F91" w14:paraId="1FBDCDAC" w14:textId="77777777" w:rsidTr="007B705B">
        <w:trPr>
          <w:cantSplit/>
          <w:trHeight w:val="216"/>
        </w:trPr>
        <w:tc>
          <w:tcPr>
            <w:tcW w:w="9360" w:type="dxa"/>
            <w:shd w:val="clear" w:color="auto" w:fill="FDE9D9" w:themeFill="accent6" w:themeFillTint="33"/>
          </w:tcPr>
          <w:p w14:paraId="4FDB00E2" w14:textId="77777777" w:rsidR="007B705B" w:rsidRPr="006B4F91" w:rsidRDefault="007B705B" w:rsidP="007B705B">
            <w:pPr>
              <w:pStyle w:val="NoSpacing"/>
              <w:rPr>
                <w:b/>
                <w:bCs/>
              </w:rPr>
            </w:pPr>
            <w:r w:rsidRPr="006B4F91">
              <w:rPr>
                <w:b/>
                <w:bCs/>
              </w:rPr>
              <w:t>active_</w:t>
            </w:r>
            <w:r>
              <w:rPr>
                <w:b/>
                <w:bCs/>
              </w:rPr>
              <w:t>Household</w:t>
            </w:r>
          </w:p>
        </w:tc>
      </w:tr>
      <w:tr w:rsidR="007B705B" w14:paraId="3029DA64" w14:textId="77777777" w:rsidTr="007B705B">
        <w:trPr>
          <w:cantSplit/>
          <w:trHeight w:val="216"/>
        </w:trPr>
        <w:tc>
          <w:tcPr>
            <w:tcW w:w="9360" w:type="dxa"/>
          </w:tcPr>
          <w:p w14:paraId="4F8804B8" w14:textId="77777777" w:rsidR="007B705B" w:rsidRPr="005F4836" w:rsidRDefault="007B705B" w:rsidP="007B705B">
            <w:pPr>
              <w:pStyle w:val="NoSpacing"/>
              <w:rPr>
                <w:bCs/>
              </w:rPr>
            </w:pPr>
            <w:r w:rsidRPr="005F4836">
              <w:rPr>
                <w:bCs/>
              </w:rPr>
              <w:t>HouseholdID</w:t>
            </w:r>
          </w:p>
        </w:tc>
      </w:tr>
      <w:tr w:rsidR="007B705B" w14:paraId="700D6A75" w14:textId="77777777" w:rsidTr="007B705B">
        <w:trPr>
          <w:cantSplit/>
          <w:trHeight w:val="216"/>
        </w:trPr>
        <w:tc>
          <w:tcPr>
            <w:tcW w:w="9360" w:type="dxa"/>
          </w:tcPr>
          <w:p w14:paraId="50ABF61C" w14:textId="77777777" w:rsidR="007B705B" w:rsidRPr="005F4836" w:rsidRDefault="007B705B" w:rsidP="007B705B">
            <w:pPr>
              <w:pStyle w:val="NoSpacing"/>
              <w:rPr>
                <w:bCs/>
              </w:rPr>
            </w:pPr>
            <w:r w:rsidRPr="005F4836">
              <w:rPr>
                <w:bCs/>
              </w:rPr>
              <w:t>ProjectType</w:t>
            </w:r>
          </w:p>
        </w:tc>
      </w:tr>
      <w:tr w:rsidR="007B705B" w:rsidRPr="005F4836" w14:paraId="74847B92" w14:textId="77777777" w:rsidTr="007B705B">
        <w:trPr>
          <w:cantSplit/>
          <w:trHeight w:val="216"/>
        </w:trPr>
        <w:tc>
          <w:tcPr>
            <w:tcW w:w="9360" w:type="dxa"/>
            <w:shd w:val="clear" w:color="auto" w:fill="FDE9D9" w:themeFill="accent6" w:themeFillTint="33"/>
          </w:tcPr>
          <w:p w14:paraId="4DBA05FC" w14:textId="77777777" w:rsidR="007B705B" w:rsidRPr="005F4836" w:rsidRDefault="007B705B" w:rsidP="007B705B">
            <w:pPr>
              <w:pStyle w:val="NoSpacing"/>
              <w:rPr>
                <w:b/>
                <w:bCs/>
              </w:rPr>
            </w:pPr>
            <w:r w:rsidRPr="005F4836">
              <w:rPr>
                <w:b/>
                <w:bCs/>
              </w:rPr>
              <w:t>active_Enrollment</w:t>
            </w:r>
          </w:p>
        </w:tc>
      </w:tr>
      <w:tr w:rsidR="007B705B" w:rsidRPr="005F4836" w14:paraId="32941C83" w14:textId="77777777" w:rsidTr="007B705B">
        <w:trPr>
          <w:cantSplit/>
          <w:trHeight w:val="216"/>
        </w:trPr>
        <w:tc>
          <w:tcPr>
            <w:tcW w:w="9360" w:type="dxa"/>
          </w:tcPr>
          <w:p w14:paraId="198586E1" w14:textId="77777777" w:rsidR="007B705B" w:rsidRPr="005F4836" w:rsidRDefault="007B705B" w:rsidP="007B705B">
            <w:pPr>
              <w:pStyle w:val="NoSpacing"/>
              <w:rPr>
                <w:bCs/>
              </w:rPr>
            </w:pPr>
            <w:r w:rsidRPr="005F4836">
              <w:rPr>
                <w:bCs/>
              </w:rPr>
              <w:t>AgeGroup</w:t>
            </w:r>
          </w:p>
        </w:tc>
      </w:tr>
    </w:tbl>
    <w:p w14:paraId="77169EF5" w14:textId="77777777" w:rsidR="007B705B" w:rsidRPr="003A3A97" w:rsidRDefault="007B705B" w:rsidP="0088191A">
      <w:pPr>
        <w:pStyle w:val="Heading4"/>
      </w:pPr>
      <w:r w:rsidRPr="003A3A97">
        <w:t>Target</w:t>
      </w:r>
    </w:p>
    <w:p w14:paraId="39DD273F" w14:textId="36EE70FD" w:rsidR="007B705B" w:rsidRPr="00973BA1" w:rsidRDefault="007B705B" w:rsidP="007B705B">
      <w:r>
        <w:t xml:space="preserve">See </w:t>
      </w:r>
      <w:r>
        <w:rPr>
          <w:rFonts w:cs="Open Sans"/>
        </w:rPr>
        <w:t xml:space="preserve">section </w:t>
      </w:r>
      <w:hyperlink w:anchor="_Get_Active_Clients" w:history="1">
        <w:r w:rsidR="00CC3438">
          <w:rPr>
            <w:rStyle w:val="Hyperlink"/>
          </w:rPr>
          <w:t>5.5 Get Active Clients for LSAPerson</w:t>
        </w:r>
      </w:hyperlink>
      <w:r>
        <w:t xml:space="preserve"> for column descriptions.</w:t>
      </w:r>
    </w:p>
    <w:tbl>
      <w:tblPr>
        <w:tblStyle w:val="TableGrid"/>
        <w:tblW w:w="9360" w:type="dxa"/>
        <w:tblLook w:val="04A0" w:firstRow="1" w:lastRow="0" w:firstColumn="1" w:lastColumn="0" w:noHBand="0" w:noVBand="1"/>
      </w:tblPr>
      <w:tblGrid>
        <w:gridCol w:w="9360"/>
      </w:tblGrid>
      <w:tr w:rsidR="007B705B" w:rsidRPr="008F6200" w14:paraId="0F69E9B6" w14:textId="77777777" w:rsidTr="007B705B">
        <w:trPr>
          <w:cantSplit/>
          <w:trHeight w:val="216"/>
        </w:trPr>
        <w:tc>
          <w:tcPr>
            <w:tcW w:w="9360" w:type="dxa"/>
            <w:shd w:val="clear" w:color="auto" w:fill="76923C" w:themeFill="accent3" w:themeFillShade="BF"/>
          </w:tcPr>
          <w:p w14:paraId="74377AAB" w14:textId="77777777" w:rsidR="007B705B" w:rsidRPr="005E696B" w:rsidRDefault="007B705B" w:rsidP="007B705B">
            <w:pPr>
              <w:pStyle w:val="NoSpacing"/>
              <w:rPr>
                <w:b/>
                <w:bCs/>
                <w:color w:val="FFFFFF" w:themeColor="background1"/>
              </w:rPr>
            </w:pPr>
            <w:r w:rsidRPr="005E696B">
              <w:rPr>
                <w:b/>
                <w:bCs/>
                <w:color w:val="FFFFFF" w:themeColor="background1"/>
              </w:rPr>
              <w:t>tmp_Person</w:t>
            </w:r>
          </w:p>
        </w:tc>
      </w:tr>
      <w:tr w:rsidR="007B705B" w14:paraId="0936859F" w14:textId="77777777" w:rsidTr="007B705B">
        <w:trPr>
          <w:cantSplit/>
          <w:trHeight w:val="216"/>
        </w:trPr>
        <w:tc>
          <w:tcPr>
            <w:tcW w:w="9360" w:type="dxa"/>
          </w:tcPr>
          <w:p w14:paraId="6D379AB2" w14:textId="77777777" w:rsidR="007B705B" w:rsidRPr="006018B9" w:rsidRDefault="007B705B" w:rsidP="007B705B">
            <w:pPr>
              <w:pStyle w:val="NoSpacing"/>
              <w:rPr>
                <w:b/>
              </w:rPr>
            </w:pPr>
            <w:r>
              <w:rPr>
                <w:b/>
              </w:rPr>
              <w:t>ESTAgeMin</w:t>
            </w:r>
          </w:p>
        </w:tc>
      </w:tr>
      <w:tr w:rsidR="007B705B" w14:paraId="17F789C5" w14:textId="77777777" w:rsidTr="007B705B">
        <w:trPr>
          <w:cantSplit/>
          <w:trHeight w:val="216"/>
        </w:trPr>
        <w:tc>
          <w:tcPr>
            <w:tcW w:w="9360" w:type="dxa"/>
          </w:tcPr>
          <w:p w14:paraId="0BB0C80E" w14:textId="77777777" w:rsidR="007B705B" w:rsidRDefault="007B705B" w:rsidP="007B705B">
            <w:pPr>
              <w:pStyle w:val="NoSpacing"/>
              <w:rPr>
                <w:b/>
              </w:rPr>
            </w:pPr>
            <w:r>
              <w:rPr>
                <w:b/>
              </w:rPr>
              <w:t>ESTAgeMax</w:t>
            </w:r>
          </w:p>
        </w:tc>
      </w:tr>
      <w:tr w:rsidR="007B705B" w14:paraId="077470FF" w14:textId="77777777" w:rsidTr="007B705B">
        <w:trPr>
          <w:cantSplit/>
          <w:trHeight w:val="216"/>
        </w:trPr>
        <w:tc>
          <w:tcPr>
            <w:tcW w:w="9360" w:type="dxa"/>
          </w:tcPr>
          <w:p w14:paraId="0E6D0563" w14:textId="77777777" w:rsidR="007B705B" w:rsidRDefault="007B705B" w:rsidP="007B705B">
            <w:pPr>
              <w:pStyle w:val="NoSpacing"/>
              <w:rPr>
                <w:b/>
              </w:rPr>
            </w:pPr>
            <w:r>
              <w:rPr>
                <w:b/>
              </w:rPr>
              <w:t>RRHAgeMin</w:t>
            </w:r>
          </w:p>
        </w:tc>
      </w:tr>
      <w:tr w:rsidR="007B705B" w14:paraId="6F0E7DAF" w14:textId="77777777" w:rsidTr="007B705B">
        <w:trPr>
          <w:cantSplit/>
          <w:trHeight w:val="216"/>
        </w:trPr>
        <w:tc>
          <w:tcPr>
            <w:tcW w:w="9360" w:type="dxa"/>
          </w:tcPr>
          <w:p w14:paraId="191FABCC" w14:textId="77777777" w:rsidR="007B705B" w:rsidRDefault="007B705B" w:rsidP="007B705B">
            <w:pPr>
              <w:pStyle w:val="NoSpacing"/>
              <w:rPr>
                <w:b/>
              </w:rPr>
            </w:pPr>
            <w:r>
              <w:rPr>
                <w:b/>
              </w:rPr>
              <w:t>RRHAgeMax</w:t>
            </w:r>
          </w:p>
        </w:tc>
      </w:tr>
      <w:tr w:rsidR="007B705B" w14:paraId="7072D617" w14:textId="77777777" w:rsidTr="007B705B">
        <w:trPr>
          <w:cantSplit/>
          <w:trHeight w:val="216"/>
        </w:trPr>
        <w:tc>
          <w:tcPr>
            <w:tcW w:w="9360" w:type="dxa"/>
          </w:tcPr>
          <w:p w14:paraId="19F894D8" w14:textId="77777777" w:rsidR="007B705B" w:rsidRDefault="007B705B" w:rsidP="007B705B">
            <w:pPr>
              <w:pStyle w:val="NoSpacing"/>
              <w:rPr>
                <w:b/>
              </w:rPr>
            </w:pPr>
            <w:r>
              <w:rPr>
                <w:b/>
              </w:rPr>
              <w:t>PSHAgeMin</w:t>
            </w:r>
          </w:p>
        </w:tc>
      </w:tr>
      <w:tr w:rsidR="007B705B" w14:paraId="1E0D05AA" w14:textId="77777777" w:rsidTr="007B705B">
        <w:trPr>
          <w:cantSplit/>
          <w:trHeight w:val="216"/>
        </w:trPr>
        <w:tc>
          <w:tcPr>
            <w:tcW w:w="9360" w:type="dxa"/>
          </w:tcPr>
          <w:p w14:paraId="008C3655" w14:textId="77777777" w:rsidR="007B705B" w:rsidRDefault="007B705B" w:rsidP="007B705B">
            <w:pPr>
              <w:pStyle w:val="NoSpacing"/>
              <w:rPr>
                <w:b/>
              </w:rPr>
            </w:pPr>
            <w:r>
              <w:rPr>
                <w:b/>
              </w:rPr>
              <w:t>PSHAgeMax</w:t>
            </w:r>
          </w:p>
        </w:tc>
      </w:tr>
    </w:tbl>
    <w:p w14:paraId="749F19BB" w14:textId="77777777" w:rsidR="007B705B" w:rsidRPr="00C52062" w:rsidRDefault="007B705B" w:rsidP="0088191A">
      <w:pPr>
        <w:pStyle w:val="Heading3"/>
      </w:pPr>
      <w:r w:rsidRPr="00C52062">
        <w:t>Logic</w:t>
      </w:r>
    </w:p>
    <w:p w14:paraId="342C7811" w14:textId="783336F4" w:rsidR="007B705B" w:rsidRDefault="007B705B" w:rsidP="007B705B">
      <w:r>
        <w:t xml:space="preserve">See </w:t>
      </w:r>
      <w:r>
        <w:rPr>
          <w:rFonts w:cs="Open Sans"/>
        </w:rPr>
        <w:t xml:space="preserve">section </w:t>
      </w:r>
      <w:hyperlink w:anchor="_Set_Age_Group" w:history="1">
        <w:r w:rsidR="00CC3438">
          <w:rPr>
            <w:rStyle w:val="Hyperlink"/>
          </w:rPr>
          <w:t>5.3 Age Group for Active Enrollments</w:t>
        </w:r>
      </w:hyperlink>
      <w:r>
        <w:t xml:space="preserve"> for business logic related to age.</w:t>
      </w:r>
    </w:p>
    <w:tbl>
      <w:tblPr>
        <w:tblStyle w:val="Style1"/>
        <w:tblW w:w="5485" w:type="dxa"/>
        <w:tblLook w:val="04A0" w:firstRow="1" w:lastRow="0" w:firstColumn="1" w:lastColumn="0" w:noHBand="0" w:noVBand="1"/>
      </w:tblPr>
      <w:tblGrid>
        <w:gridCol w:w="1255"/>
        <w:gridCol w:w="4230"/>
      </w:tblGrid>
      <w:tr w:rsidR="007B705B" w:rsidRPr="00655B0F" w14:paraId="0A730F2E" w14:textId="77777777" w:rsidTr="007B705B">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1255" w:type="dxa"/>
          </w:tcPr>
          <w:p w14:paraId="2906E8A9" w14:textId="77777777" w:rsidR="007B705B" w:rsidRPr="00655B0F" w:rsidRDefault="007B705B" w:rsidP="007B705B">
            <w:pPr>
              <w:pStyle w:val="NoSpacing"/>
            </w:pPr>
            <w:r>
              <w:t>Value</w:t>
            </w:r>
          </w:p>
        </w:tc>
        <w:tc>
          <w:tcPr>
            <w:tcW w:w="4230" w:type="dxa"/>
          </w:tcPr>
          <w:p w14:paraId="091875FD" w14:textId="77777777" w:rsidR="007B705B" w:rsidRPr="00655B0F" w:rsidRDefault="007B705B" w:rsidP="007B705B">
            <w:pPr>
              <w:pStyle w:val="NoSpacing"/>
              <w:cnfStyle w:val="100000000000" w:firstRow="1" w:lastRow="0" w:firstColumn="0" w:lastColumn="0" w:oddVBand="0" w:evenVBand="0" w:oddHBand="0" w:evenHBand="0" w:firstRowFirstColumn="0" w:firstRowLastColumn="0" w:lastRowFirstColumn="0" w:lastRowLastColumn="0"/>
            </w:pPr>
            <w:r>
              <w:t>Age Group</w:t>
            </w:r>
          </w:p>
        </w:tc>
      </w:tr>
      <w:tr w:rsidR="007B705B" w:rsidRPr="00FF207C" w14:paraId="0C3F9287" w14:textId="77777777" w:rsidTr="007B705B">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255" w:type="dxa"/>
            <w:vAlign w:val="bottom"/>
          </w:tcPr>
          <w:p w14:paraId="7B1A07E3" w14:textId="77777777" w:rsidR="007B705B" w:rsidRPr="00970494" w:rsidRDefault="007B705B" w:rsidP="007B705B">
            <w:pPr>
              <w:pStyle w:val="NoSpacing"/>
            </w:pPr>
            <w:r w:rsidRPr="00C01EB1">
              <w:t>-1</w:t>
            </w:r>
          </w:p>
        </w:tc>
        <w:tc>
          <w:tcPr>
            <w:tcW w:w="4230" w:type="dxa"/>
            <w:vAlign w:val="bottom"/>
          </w:tcPr>
          <w:p w14:paraId="30AD87CD" w14:textId="77777777" w:rsidR="007B705B" w:rsidRPr="00FF207C" w:rsidRDefault="007B705B" w:rsidP="007B705B">
            <w:pPr>
              <w:spacing w:before="0" w:after="0"/>
              <w:cnfStyle w:val="000000100000" w:firstRow="0" w:lastRow="0" w:firstColumn="0" w:lastColumn="0" w:oddVBand="0" w:evenVBand="0" w:oddHBand="1" w:evenHBand="0" w:firstRowFirstColumn="0" w:firstRowLastColumn="0" w:lastRowFirstColumn="0" w:lastRowLastColumn="0"/>
              <w:rPr>
                <w:rFonts w:cs="Times New Roman"/>
              </w:rPr>
            </w:pPr>
            <w:r w:rsidRPr="00C01EB1">
              <w:t>n/a – not served in project group</w:t>
            </w:r>
          </w:p>
        </w:tc>
      </w:tr>
      <w:tr w:rsidR="007B705B" w14:paraId="5454B10A" w14:textId="77777777" w:rsidTr="007B705B">
        <w:tblPrEx>
          <w:tblLook w:val="0480" w:firstRow="0" w:lastRow="0" w:firstColumn="1" w:lastColumn="0" w:noHBand="0" w:noVBand="1"/>
        </w:tblPrEx>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255" w:type="dxa"/>
            <w:vAlign w:val="bottom"/>
          </w:tcPr>
          <w:p w14:paraId="7DE4EA5B" w14:textId="77777777" w:rsidR="007B705B" w:rsidRPr="00970494" w:rsidRDefault="007B705B" w:rsidP="007B705B">
            <w:pPr>
              <w:pStyle w:val="NoSpacing"/>
            </w:pPr>
            <w:r w:rsidRPr="00C01EB1">
              <w:t>0</w:t>
            </w:r>
          </w:p>
        </w:tc>
        <w:tc>
          <w:tcPr>
            <w:tcW w:w="4230" w:type="dxa"/>
            <w:vAlign w:val="bottom"/>
          </w:tcPr>
          <w:p w14:paraId="51FF906E" w14:textId="77777777" w:rsidR="007B705B" w:rsidRDefault="007B705B" w:rsidP="007B705B">
            <w:pPr>
              <w:spacing w:before="0" w:after="0"/>
              <w:cnfStyle w:val="000000010000" w:firstRow="0" w:lastRow="0" w:firstColumn="0" w:lastColumn="0" w:oddVBand="0" w:evenVBand="0" w:oddHBand="0" w:evenHBand="1" w:firstRowFirstColumn="0" w:firstRowLastColumn="0" w:lastRowFirstColumn="0" w:lastRowLastColumn="0"/>
              <w:rPr>
                <w:rFonts w:cs="Times New Roman"/>
              </w:rPr>
            </w:pPr>
            <w:r>
              <w:t>Less than 1 year</w:t>
            </w:r>
          </w:p>
        </w:tc>
      </w:tr>
      <w:tr w:rsidR="007B705B" w14:paraId="500A9F05" w14:textId="77777777" w:rsidTr="007B705B">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255" w:type="dxa"/>
            <w:vAlign w:val="bottom"/>
          </w:tcPr>
          <w:p w14:paraId="5018A7BF" w14:textId="77777777" w:rsidR="007B705B" w:rsidRPr="00970494" w:rsidRDefault="007B705B" w:rsidP="007B705B">
            <w:pPr>
              <w:pStyle w:val="NoSpacing"/>
            </w:pPr>
            <w:r w:rsidRPr="00C01EB1">
              <w:t>2</w:t>
            </w:r>
          </w:p>
        </w:tc>
        <w:tc>
          <w:tcPr>
            <w:tcW w:w="4230" w:type="dxa"/>
            <w:vAlign w:val="bottom"/>
          </w:tcPr>
          <w:p w14:paraId="5CE81F6E" w14:textId="77777777" w:rsidR="007B705B" w:rsidRDefault="007B705B" w:rsidP="007B705B">
            <w:pPr>
              <w:spacing w:before="0" w:after="0"/>
              <w:cnfStyle w:val="000000100000" w:firstRow="0" w:lastRow="0" w:firstColumn="0" w:lastColumn="0" w:oddVBand="0" w:evenVBand="0" w:oddHBand="1" w:evenHBand="0" w:firstRowFirstColumn="0" w:firstRowLastColumn="0" w:lastRowFirstColumn="0" w:lastRowLastColumn="0"/>
              <w:rPr>
                <w:rFonts w:cs="Times New Roman"/>
              </w:rPr>
            </w:pPr>
            <w:r w:rsidRPr="00C01EB1">
              <w:t>1 to 2</w:t>
            </w:r>
            <w:r>
              <w:t xml:space="preserve"> years</w:t>
            </w:r>
          </w:p>
        </w:tc>
      </w:tr>
      <w:tr w:rsidR="007B705B" w14:paraId="4C77606F" w14:textId="77777777" w:rsidTr="007B705B">
        <w:tblPrEx>
          <w:tblLook w:val="0480" w:firstRow="0" w:lastRow="0" w:firstColumn="1" w:lastColumn="0" w:noHBand="0" w:noVBand="1"/>
        </w:tblPrEx>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255" w:type="dxa"/>
            <w:vAlign w:val="bottom"/>
          </w:tcPr>
          <w:p w14:paraId="42835769" w14:textId="77777777" w:rsidR="007B705B" w:rsidRPr="00C01EB1" w:rsidRDefault="007B705B" w:rsidP="007B705B">
            <w:pPr>
              <w:pStyle w:val="NoSpacing"/>
            </w:pPr>
            <w:r w:rsidRPr="00C01EB1">
              <w:t>5</w:t>
            </w:r>
          </w:p>
        </w:tc>
        <w:tc>
          <w:tcPr>
            <w:tcW w:w="4230" w:type="dxa"/>
            <w:vAlign w:val="bottom"/>
          </w:tcPr>
          <w:p w14:paraId="43BD33C2" w14:textId="77777777" w:rsidR="007B705B" w:rsidRPr="00C01EB1" w:rsidRDefault="007B705B" w:rsidP="007B705B">
            <w:pPr>
              <w:spacing w:before="0" w:after="0"/>
              <w:cnfStyle w:val="000000010000" w:firstRow="0" w:lastRow="0" w:firstColumn="0" w:lastColumn="0" w:oddVBand="0" w:evenVBand="0" w:oddHBand="0" w:evenHBand="1" w:firstRowFirstColumn="0" w:firstRowLastColumn="0" w:lastRowFirstColumn="0" w:lastRowLastColumn="0"/>
            </w:pPr>
            <w:r w:rsidRPr="00C01EB1">
              <w:t>3 to 5</w:t>
            </w:r>
            <w:r>
              <w:t xml:space="preserve"> years</w:t>
            </w:r>
          </w:p>
        </w:tc>
      </w:tr>
      <w:tr w:rsidR="007B705B" w14:paraId="3F3DD116" w14:textId="77777777" w:rsidTr="007B705B">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255" w:type="dxa"/>
            <w:vAlign w:val="bottom"/>
          </w:tcPr>
          <w:p w14:paraId="1ABB5CB1" w14:textId="77777777" w:rsidR="007B705B" w:rsidRPr="00C01EB1" w:rsidRDefault="007B705B" w:rsidP="007B705B">
            <w:pPr>
              <w:pStyle w:val="NoSpacing"/>
            </w:pPr>
            <w:r w:rsidRPr="00C01EB1">
              <w:t>17</w:t>
            </w:r>
          </w:p>
        </w:tc>
        <w:tc>
          <w:tcPr>
            <w:tcW w:w="4230" w:type="dxa"/>
            <w:vAlign w:val="bottom"/>
          </w:tcPr>
          <w:p w14:paraId="20DFA807" w14:textId="77777777" w:rsidR="007B705B" w:rsidRPr="00C01EB1" w:rsidRDefault="007B705B" w:rsidP="007B705B">
            <w:pPr>
              <w:spacing w:before="0" w:after="0"/>
              <w:cnfStyle w:val="000000100000" w:firstRow="0" w:lastRow="0" w:firstColumn="0" w:lastColumn="0" w:oddVBand="0" w:evenVBand="0" w:oddHBand="1" w:evenHBand="0" w:firstRowFirstColumn="0" w:firstRowLastColumn="0" w:lastRowFirstColumn="0" w:lastRowLastColumn="0"/>
            </w:pPr>
            <w:r w:rsidRPr="00C01EB1">
              <w:t>6 to 17</w:t>
            </w:r>
            <w:r>
              <w:t xml:space="preserve"> years</w:t>
            </w:r>
          </w:p>
        </w:tc>
      </w:tr>
      <w:tr w:rsidR="007B705B" w14:paraId="7DD6F43B" w14:textId="77777777" w:rsidTr="007B705B">
        <w:tblPrEx>
          <w:tblLook w:val="0480" w:firstRow="0" w:lastRow="0" w:firstColumn="1" w:lastColumn="0" w:noHBand="0" w:noVBand="1"/>
        </w:tblPrEx>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255" w:type="dxa"/>
            <w:vAlign w:val="bottom"/>
          </w:tcPr>
          <w:p w14:paraId="418B09D7" w14:textId="77777777" w:rsidR="007B705B" w:rsidRPr="00C01EB1" w:rsidRDefault="007B705B" w:rsidP="007B705B">
            <w:pPr>
              <w:pStyle w:val="NoSpacing"/>
            </w:pPr>
            <w:r w:rsidRPr="00C01EB1">
              <w:t>21</w:t>
            </w:r>
          </w:p>
        </w:tc>
        <w:tc>
          <w:tcPr>
            <w:tcW w:w="4230" w:type="dxa"/>
            <w:vAlign w:val="bottom"/>
          </w:tcPr>
          <w:p w14:paraId="0E055693" w14:textId="77777777" w:rsidR="007B705B" w:rsidRPr="00C01EB1" w:rsidRDefault="007B705B" w:rsidP="007B705B">
            <w:pPr>
              <w:spacing w:before="0" w:after="0"/>
              <w:cnfStyle w:val="000000010000" w:firstRow="0" w:lastRow="0" w:firstColumn="0" w:lastColumn="0" w:oddVBand="0" w:evenVBand="0" w:oddHBand="0" w:evenHBand="1" w:firstRowFirstColumn="0" w:firstRowLastColumn="0" w:lastRowFirstColumn="0" w:lastRowLastColumn="0"/>
            </w:pPr>
            <w:r w:rsidRPr="00C01EB1">
              <w:t xml:space="preserve">18 to 21 </w:t>
            </w:r>
            <w:r>
              <w:t>years</w:t>
            </w:r>
          </w:p>
        </w:tc>
      </w:tr>
      <w:tr w:rsidR="007B705B" w14:paraId="1EC7736D" w14:textId="77777777" w:rsidTr="007B705B">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255" w:type="dxa"/>
            <w:vAlign w:val="bottom"/>
          </w:tcPr>
          <w:p w14:paraId="3A64696E" w14:textId="77777777" w:rsidR="007B705B" w:rsidRPr="00C01EB1" w:rsidRDefault="007B705B" w:rsidP="007B705B">
            <w:pPr>
              <w:pStyle w:val="NoSpacing"/>
            </w:pPr>
            <w:r w:rsidRPr="00C01EB1">
              <w:t>24</w:t>
            </w:r>
          </w:p>
        </w:tc>
        <w:tc>
          <w:tcPr>
            <w:tcW w:w="4230" w:type="dxa"/>
            <w:vAlign w:val="bottom"/>
          </w:tcPr>
          <w:p w14:paraId="392D6D50" w14:textId="77777777" w:rsidR="007B705B" w:rsidRPr="00C01EB1" w:rsidRDefault="007B705B" w:rsidP="007B705B">
            <w:pPr>
              <w:spacing w:before="0" w:after="0"/>
              <w:cnfStyle w:val="000000100000" w:firstRow="0" w:lastRow="0" w:firstColumn="0" w:lastColumn="0" w:oddVBand="0" w:evenVBand="0" w:oddHBand="1" w:evenHBand="0" w:firstRowFirstColumn="0" w:firstRowLastColumn="0" w:lastRowFirstColumn="0" w:lastRowLastColumn="0"/>
            </w:pPr>
            <w:r w:rsidRPr="00C01EB1">
              <w:t xml:space="preserve">22 to 24 </w:t>
            </w:r>
            <w:r>
              <w:t>years</w:t>
            </w:r>
          </w:p>
        </w:tc>
      </w:tr>
      <w:tr w:rsidR="007B705B" w14:paraId="69E69CA4" w14:textId="77777777" w:rsidTr="007B705B">
        <w:tblPrEx>
          <w:tblLook w:val="0480" w:firstRow="0" w:lastRow="0" w:firstColumn="1" w:lastColumn="0" w:noHBand="0" w:noVBand="1"/>
        </w:tblPrEx>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255" w:type="dxa"/>
            <w:vAlign w:val="bottom"/>
          </w:tcPr>
          <w:p w14:paraId="64A3DC82" w14:textId="77777777" w:rsidR="007B705B" w:rsidRPr="00C01EB1" w:rsidRDefault="007B705B" w:rsidP="007B705B">
            <w:pPr>
              <w:pStyle w:val="NoSpacing"/>
            </w:pPr>
            <w:r w:rsidRPr="00C01EB1">
              <w:t>34</w:t>
            </w:r>
          </w:p>
        </w:tc>
        <w:tc>
          <w:tcPr>
            <w:tcW w:w="4230" w:type="dxa"/>
            <w:vAlign w:val="bottom"/>
          </w:tcPr>
          <w:p w14:paraId="7D4F651A" w14:textId="77777777" w:rsidR="007B705B" w:rsidRPr="00C01EB1" w:rsidRDefault="007B705B" w:rsidP="007B705B">
            <w:pPr>
              <w:spacing w:before="0" w:after="0"/>
              <w:cnfStyle w:val="000000010000" w:firstRow="0" w:lastRow="0" w:firstColumn="0" w:lastColumn="0" w:oddVBand="0" w:evenVBand="0" w:oddHBand="0" w:evenHBand="1" w:firstRowFirstColumn="0" w:firstRowLastColumn="0" w:lastRowFirstColumn="0" w:lastRowLastColumn="0"/>
            </w:pPr>
            <w:r w:rsidRPr="00C01EB1">
              <w:t>25 to 34</w:t>
            </w:r>
            <w:r>
              <w:t xml:space="preserve"> years</w:t>
            </w:r>
          </w:p>
        </w:tc>
      </w:tr>
      <w:tr w:rsidR="007B705B" w14:paraId="765156F4" w14:textId="77777777" w:rsidTr="007B705B">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255" w:type="dxa"/>
            <w:vAlign w:val="bottom"/>
          </w:tcPr>
          <w:p w14:paraId="4F1425B4" w14:textId="77777777" w:rsidR="007B705B" w:rsidRPr="00C01EB1" w:rsidRDefault="007B705B" w:rsidP="007B705B">
            <w:pPr>
              <w:pStyle w:val="NoSpacing"/>
            </w:pPr>
            <w:r w:rsidRPr="00C01EB1">
              <w:t>44</w:t>
            </w:r>
          </w:p>
        </w:tc>
        <w:tc>
          <w:tcPr>
            <w:tcW w:w="4230" w:type="dxa"/>
            <w:vAlign w:val="bottom"/>
          </w:tcPr>
          <w:p w14:paraId="52F75A55" w14:textId="77777777" w:rsidR="007B705B" w:rsidRPr="00C01EB1" w:rsidRDefault="007B705B" w:rsidP="007B705B">
            <w:pPr>
              <w:spacing w:before="0" w:after="0"/>
              <w:cnfStyle w:val="000000100000" w:firstRow="0" w:lastRow="0" w:firstColumn="0" w:lastColumn="0" w:oddVBand="0" w:evenVBand="0" w:oddHBand="1" w:evenHBand="0" w:firstRowFirstColumn="0" w:firstRowLastColumn="0" w:lastRowFirstColumn="0" w:lastRowLastColumn="0"/>
            </w:pPr>
            <w:r w:rsidRPr="00C01EB1">
              <w:t>35 to 44</w:t>
            </w:r>
            <w:r>
              <w:t xml:space="preserve"> years</w:t>
            </w:r>
          </w:p>
        </w:tc>
      </w:tr>
      <w:tr w:rsidR="007B705B" w14:paraId="28DEEDB9" w14:textId="77777777" w:rsidTr="007B705B">
        <w:tblPrEx>
          <w:tblLook w:val="0480" w:firstRow="0" w:lastRow="0" w:firstColumn="1" w:lastColumn="0" w:noHBand="0" w:noVBand="1"/>
        </w:tblPrEx>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255" w:type="dxa"/>
            <w:vAlign w:val="bottom"/>
          </w:tcPr>
          <w:p w14:paraId="2981B3F2" w14:textId="77777777" w:rsidR="007B705B" w:rsidRPr="00C01EB1" w:rsidRDefault="007B705B" w:rsidP="007B705B">
            <w:pPr>
              <w:pStyle w:val="NoSpacing"/>
            </w:pPr>
            <w:r w:rsidRPr="00C01EB1">
              <w:t>54</w:t>
            </w:r>
          </w:p>
        </w:tc>
        <w:tc>
          <w:tcPr>
            <w:tcW w:w="4230" w:type="dxa"/>
            <w:vAlign w:val="bottom"/>
          </w:tcPr>
          <w:p w14:paraId="6FE11491" w14:textId="77777777" w:rsidR="007B705B" w:rsidRPr="00C01EB1" w:rsidRDefault="007B705B" w:rsidP="007B705B">
            <w:pPr>
              <w:spacing w:before="0" w:after="0"/>
              <w:cnfStyle w:val="000000010000" w:firstRow="0" w:lastRow="0" w:firstColumn="0" w:lastColumn="0" w:oddVBand="0" w:evenVBand="0" w:oddHBand="0" w:evenHBand="1" w:firstRowFirstColumn="0" w:firstRowLastColumn="0" w:lastRowFirstColumn="0" w:lastRowLastColumn="0"/>
            </w:pPr>
            <w:r w:rsidRPr="00C01EB1">
              <w:t xml:space="preserve">45 to 54 </w:t>
            </w:r>
            <w:r>
              <w:t>years</w:t>
            </w:r>
          </w:p>
        </w:tc>
      </w:tr>
      <w:tr w:rsidR="007B705B" w14:paraId="62641357" w14:textId="77777777" w:rsidTr="007B705B">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255" w:type="dxa"/>
            <w:vAlign w:val="bottom"/>
          </w:tcPr>
          <w:p w14:paraId="0B528D2E" w14:textId="77777777" w:rsidR="007B705B" w:rsidRPr="00C01EB1" w:rsidRDefault="007B705B" w:rsidP="007B705B">
            <w:pPr>
              <w:pStyle w:val="NoSpacing"/>
            </w:pPr>
            <w:r w:rsidRPr="00C01EB1">
              <w:t>64</w:t>
            </w:r>
          </w:p>
        </w:tc>
        <w:tc>
          <w:tcPr>
            <w:tcW w:w="4230" w:type="dxa"/>
            <w:vAlign w:val="bottom"/>
          </w:tcPr>
          <w:p w14:paraId="78FECF4F" w14:textId="77777777" w:rsidR="007B705B" w:rsidRPr="00C01EB1" w:rsidRDefault="007B705B" w:rsidP="007B705B">
            <w:pPr>
              <w:spacing w:before="0" w:after="0"/>
              <w:cnfStyle w:val="000000100000" w:firstRow="0" w:lastRow="0" w:firstColumn="0" w:lastColumn="0" w:oddVBand="0" w:evenVBand="0" w:oddHBand="1" w:evenHBand="0" w:firstRowFirstColumn="0" w:firstRowLastColumn="0" w:lastRowFirstColumn="0" w:lastRowLastColumn="0"/>
            </w:pPr>
            <w:r w:rsidRPr="00C01EB1">
              <w:t>55 to 64</w:t>
            </w:r>
            <w:r>
              <w:t xml:space="preserve"> years</w:t>
            </w:r>
          </w:p>
        </w:tc>
      </w:tr>
      <w:tr w:rsidR="007B705B" w14:paraId="7518C88C" w14:textId="77777777" w:rsidTr="007B705B">
        <w:tblPrEx>
          <w:tblLook w:val="0480" w:firstRow="0" w:lastRow="0" w:firstColumn="1" w:lastColumn="0" w:noHBand="0" w:noVBand="1"/>
        </w:tblPrEx>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255" w:type="dxa"/>
            <w:vAlign w:val="bottom"/>
          </w:tcPr>
          <w:p w14:paraId="3446E45F" w14:textId="77777777" w:rsidR="007B705B" w:rsidRPr="00C01EB1" w:rsidRDefault="007B705B" w:rsidP="007B705B">
            <w:pPr>
              <w:pStyle w:val="NoSpacing"/>
            </w:pPr>
            <w:r w:rsidRPr="00C01EB1">
              <w:t>65</w:t>
            </w:r>
          </w:p>
        </w:tc>
        <w:tc>
          <w:tcPr>
            <w:tcW w:w="4230" w:type="dxa"/>
            <w:vAlign w:val="bottom"/>
          </w:tcPr>
          <w:p w14:paraId="1EB3DC57" w14:textId="77777777" w:rsidR="007B705B" w:rsidRPr="00C01EB1" w:rsidRDefault="007B705B" w:rsidP="007B705B">
            <w:pPr>
              <w:spacing w:before="0" w:after="0"/>
              <w:cnfStyle w:val="000000010000" w:firstRow="0" w:lastRow="0" w:firstColumn="0" w:lastColumn="0" w:oddVBand="0" w:evenVBand="0" w:oddHBand="0" w:evenHBand="1" w:firstRowFirstColumn="0" w:firstRowLastColumn="0" w:lastRowFirstColumn="0" w:lastRowLastColumn="0"/>
            </w:pPr>
            <w:r w:rsidRPr="00C01EB1">
              <w:t xml:space="preserve">65 </w:t>
            </w:r>
            <w:r>
              <w:t>or o</w:t>
            </w:r>
            <w:r w:rsidRPr="00C01EB1">
              <w:t>lder</w:t>
            </w:r>
          </w:p>
        </w:tc>
      </w:tr>
      <w:tr w:rsidR="007B705B" w14:paraId="254945EA" w14:textId="77777777" w:rsidTr="007B705B">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255" w:type="dxa"/>
            <w:vAlign w:val="bottom"/>
          </w:tcPr>
          <w:p w14:paraId="52D2A5FC" w14:textId="77777777" w:rsidR="007B705B" w:rsidRPr="00C01EB1" w:rsidRDefault="007B705B" w:rsidP="007B705B">
            <w:pPr>
              <w:pStyle w:val="NoSpacing"/>
            </w:pPr>
            <w:r w:rsidRPr="00C01EB1">
              <w:t>98</w:t>
            </w:r>
          </w:p>
        </w:tc>
        <w:tc>
          <w:tcPr>
            <w:tcW w:w="4230" w:type="dxa"/>
            <w:vAlign w:val="bottom"/>
          </w:tcPr>
          <w:p w14:paraId="76368996" w14:textId="77777777" w:rsidR="007B705B" w:rsidRPr="00C01EB1" w:rsidRDefault="007B705B" w:rsidP="007B705B">
            <w:pPr>
              <w:spacing w:before="0" w:after="0"/>
              <w:cnfStyle w:val="000000100000" w:firstRow="0" w:lastRow="0" w:firstColumn="0" w:lastColumn="0" w:oddVBand="0" w:evenVBand="0" w:oddHBand="1" w:evenHBand="0" w:firstRowFirstColumn="0" w:firstRowLastColumn="0" w:lastRowFirstColumn="0" w:lastRowLastColumn="0"/>
            </w:pPr>
            <w:r w:rsidRPr="00C01EB1">
              <w:t>Client doesn't know/refused</w:t>
            </w:r>
          </w:p>
        </w:tc>
      </w:tr>
      <w:tr w:rsidR="007B705B" w14:paraId="105F5EB1" w14:textId="77777777" w:rsidTr="007B705B">
        <w:tblPrEx>
          <w:tblLook w:val="0480" w:firstRow="0" w:lastRow="0" w:firstColumn="1" w:lastColumn="0" w:noHBand="0" w:noVBand="1"/>
        </w:tblPrEx>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255" w:type="dxa"/>
            <w:vAlign w:val="bottom"/>
          </w:tcPr>
          <w:p w14:paraId="070BF6C1" w14:textId="77777777" w:rsidR="007B705B" w:rsidRPr="00C01EB1" w:rsidRDefault="007B705B" w:rsidP="007B705B">
            <w:pPr>
              <w:pStyle w:val="NoSpacing"/>
            </w:pPr>
            <w:r w:rsidRPr="00C01EB1">
              <w:t>99</w:t>
            </w:r>
          </w:p>
        </w:tc>
        <w:tc>
          <w:tcPr>
            <w:tcW w:w="4230" w:type="dxa"/>
            <w:vAlign w:val="bottom"/>
          </w:tcPr>
          <w:p w14:paraId="71060E4C" w14:textId="77777777" w:rsidR="007B705B" w:rsidRPr="00C01EB1" w:rsidRDefault="007B705B" w:rsidP="007B705B">
            <w:pPr>
              <w:spacing w:before="0" w:after="0"/>
              <w:cnfStyle w:val="000000010000" w:firstRow="0" w:lastRow="0" w:firstColumn="0" w:lastColumn="0" w:oddVBand="0" w:evenVBand="0" w:oddHBand="0" w:evenHBand="1" w:firstRowFirstColumn="0" w:firstRowLastColumn="0" w:lastRowFirstColumn="0" w:lastRowLastColumn="0"/>
            </w:pPr>
            <w:r w:rsidRPr="00C01EB1">
              <w:t>Missing/invalid</w:t>
            </w:r>
          </w:p>
        </w:tc>
      </w:tr>
    </w:tbl>
    <w:p w14:paraId="35C06120" w14:textId="77777777" w:rsidR="007B705B" w:rsidRPr="006B4F91" w:rsidRDefault="007B705B" w:rsidP="0088191A">
      <w:pPr>
        <w:pStyle w:val="Heading2"/>
        <w:ind w:left="720" w:hanging="720"/>
      </w:pPr>
      <w:bookmarkStart w:id="167" w:name="_Toc34144040"/>
      <w:r w:rsidRPr="00F678D4">
        <w:t>HHType</w:t>
      </w:r>
      <w:r w:rsidRPr="00F71669">
        <w:t>EST/RRH/PSH</w:t>
      </w:r>
      <w:r w:rsidRPr="009366AD">
        <w:t xml:space="preserve"> - LSAPe</w:t>
      </w:r>
      <w:r w:rsidRPr="00A7544C">
        <w:t>rson</w:t>
      </w:r>
      <w:bookmarkEnd w:id="167"/>
    </w:p>
    <w:p w14:paraId="6445035A" w14:textId="77777777" w:rsidR="001B1FF5" w:rsidRPr="00A6067F" w:rsidRDefault="001B1FF5" w:rsidP="001B1FF5">
      <w:pPr>
        <w:rPr>
          <w:rFonts w:eastAsia="Times New Roman" w:cstheme="minorHAnsi"/>
        </w:rPr>
      </w:pPr>
      <w:r w:rsidRPr="00A6067F">
        <w:rPr>
          <w:rFonts w:eastAsia="Times New Roman" w:cstheme="minorHAnsi"/>
        </w:rPr>
        <w:t>LSAPerson includes a household type column for each project group – EST, RRH, and PSH. These columns indicate:</w:t>
      </w:r>
    </w:p>
    <w:p w14:paraId="469E92D9" w14:textId="77777777" w:rsidR="001B1FF5" w:rsidRPr="00107D01" w:rsidRDefault="001B1FF5" w:rsidP="001B1FF5">
      <w:pPr>
        <w:pStyle w:val="ListParagraph"/>
      </w:pPr>
      <w:r w:rsidRPr="00107D01">
        <w:t xml:space="preserve">Whether or not the client was served in the project group; and </w:t>
      </w:r>
    </w:p>
    <w:p w14:paraId="642B1802" w14:textId="42BAD45A" w:rsidR="001B1FF5" w:rsidRDefault="001B1FF5" w:rsidP="0088191A">
      <w:pPr>
        <w:pStyle w:val="ListParagraph"/>
      </w:pPr>
      <w:r w:rsidRPr="00107D01">
        <w:t>If served in the project group, the household type(s) in which the client was served.</w:t>
      </w:r>
    </w:p>
    <w:p w14:paraId="305AE4A3" w14:textId="77777777" w:rsidR="007B705B" w:rsidRDefault="007B705B" w:rsidP="0088191A">
      <w:pPr>
        <w:pStyle w:val="Heading3"/>
      </w:pPr>
      <w:r w:rsidRPr="00C52062">
        <w:t>Relevant Data</w:t>
      </w:r>
    </w:p>
    <w:p w14:paraId="2A021D27" w14:textId="77777777" w:rsidR="007B705B" w:rsidRPr="003A3A97" w:rsidRDefault="007B705B" w:rsidP="0088191A">
      <w:pPr>
        <w:pStyle w:val="Heading4"/>
      </w:pPr>
      <w:r w:rsidRPr="003A3A97">
        <w:t>Source</w:t>
      </w:r>
    </w:p>
    <w:tbl>
      <w:tblPr>
        <w:tblStyle w:val="TableGrid"/>
        <w:tblW w:w="9360" w:type="dxa"/>
        <w:tblLook w:val="04A0" w:firstRow="1" w:lastRow="0" w:firstColumn="1" w:lastColumn="0" w:noHBand="0" w:noVBand="1"/>
      </w:tblPr>
      <w:tblGrid>
        <w:gridCol w:w="9360"/>
      </w:tblGrid>
      <w:tr w:rsidR="007B705B" w:rsidRPr="006B4F91" w14:paraId="649AB5CD" w14:textId="77777777" w:rsidTr="007B705B">
        <w:trPr>
          <w:cantSplit/>
          <w:trHeight w:val="216"/>
        </w:trPr>
        <w:tc>
          <w:tcPr>
            <w:tcW w:w="9360" w:type="dxa"/>
            <w:shd w:val="clear" w:color="auto" w:fill="FDE9D9" w:themeFill="accent6" w:themeFillTint="33"/>
          </w:tcPr>
          <w:p w14:paraId="2E253623" w14:textId="77777777" w:rsidR="007B705B" w:rsidRPr="006B4F91" w:rsidRDefault="007B705B" w:rsidP="007B705B">
            <w:pPr>
              <w:pStyle w:val="NoSpacing"/>
              <w:rPr>
                <w:b/>
                <w:bCs/>
              </w:rPr>
            </w:pPr>
            <w:r w:rsidRPr="006B4F91">
              <w:rPr>
                <w:b/>
                <w:bCs/>
              </w:rPr>
              <w:t>active_</w:t>
            </w:r>
            <w:r>
              <w:rPr>
                <w:b/>
                <w:bCs/>
              </w:rPr>
              <w:t>Household</w:t>
            </w:r>
          </w:p>
        </w:tc>
      </w:tr>
      <w:tr w:rsidR="007B705B" w14:paraId="37469576" w14:textId="77777777" w:rsidTr="007B705B">
        <w:trPr>
          <w:cantSplit/>
          <w:trHeight w:val="216"/>
        </w:trPr>
        <w:tc>
          <w:tcPr>
            <w:tcW w:w="9360" w:type="dxa"/>
          </w:tcPr>
          <w:p w14:paraId="1E3D788E" w14:textId="77777777" w:rsidR="007B705B" w:rsidRPr="006B4F91" w:rsidRDefault="007B705B" w:rsidP="007B705B">
            <w:pPr>
              <w:pStyle w:val="NoSpacing"/>
              <w:rPr>
                <w:bCs/>
              </w:rPr>
            </w:pPr>
            <w:r w:rsidRPr="006B4F91">
              <w:rPr>
                <w:bCs/>
              </w:rPr>
              <w:t>HouseholdID</w:t>
            </w:r>
          </w:p>
        </w:tc>
      </w:tr>
      <w:tr w:rsidR="007B705B" w14:paraId="288E10F0" w14:textId="77777777" w:rsidTr="007B705B">
        <w:trPr>
          <w:cantSplit/>
          <w:trHeight w:val="216"/>
        </w:trPr>
        <w:tc>
          <w:tcPr>
            <w:tcW w:w="9360" w:type="dxa"/>
          </w:tcPr>
          <w:p w14:paraId="29E09A59" w14:textId="77777777" w:rsidR="007B705B" w:rsidRPr="006B4F91" w:rsidRDefault="007B705B" w:rsidP="007B705B">
            <w:pPr>
              <w:pStyle w:val="NoSpacing"/>
              <w:rPr>
                <w:bCs/>
              </w:rPr>
            </w:pPr>
            <w:r>
              <w:rPr>
                <w:bCs/>
              </w:rPr>
              <w:t>HHType</w:t>
            </w:r>
          </w:p>
        </w:tc>
      </w:tr>
      <w:tr w:rsidR="007B705B" w14:paraId="6438BA91" w14:textId="77777777" w:rsidTr="007B705B">
        <w:trPr>
          <w:cantSplit/>
          <w:trHeight w:val="216"/>
        </w:trPr>
        <w:tc>
          <w:tcPr>
            <w:tcW w:w="9360" w:type="dxa"/>
          </w:tcPr>
          <w:p w14:paraId="6D2CA166" w14:textId="77777777" w:rsidR="007B705B" w:rsidRPr="006B4F91" w:rsidRDefault="007B705B" w:rsidP="007B705B">
            <w:pPr>
              <w:pStyle w:val="NoSpacing"/>
              <w:rPr>
                <w:bCs/>
              </w:rPr>
            </w:pPr>
            <w:r w:rsidRPr="006B4F91">
              <w:rPr>
                <w:bCs/>
              </w:rPr>
              <w:t>ProjectType</w:t>
            </w:r>
          </w:p>
        </w:tc>
      </w:tr>
      <w:tr w:rsidR="007B705B" w:rsidRPr="006B4F91" w14:paraId="731F499E" w14:textId="77777777" w:rsidTr="007B705B">
        <w:trPr>
          <w:cantSplit/>
          <w:trHeight w:val="216"/>
        </w:trPr>
        <w:tc>
          <w:tcPr>
            <w:tcW w:w="9360" w:type="dxa"/>
            <w:shd w:val="clear" w:color="auto" w:fill="FDE9D9" w:themeFill="accent6" w:themeFillTint="33"/>
          </w:tcPr>
          <w:p w14:paraId="6F5A37E5" w14:textId="77777777" w:rsidR="007B705B" w:rsidRPr="006B4F91" w:rsidRDefault="007B705B" w:rsidP="007B705B">
            <w:pPr>
              <w:pStyle w:val="NoSpacing"/>
              <w:rPr>
                <w:b/>
                <w:bCs/>
              </w:rPr>
            </w:pPr>
            <w:r w:rsidRPr="006B4F91">
              <w:rPr>
                <w:b/>
                <w:bCs/>
              </w:rPr>
              <w:t>active_Enrollment</w:t>
            </w:r>
          </w:p>
        </w:tc>
      </w:tr>
      <w:tr w:rsidR="007B705B" w:rsidRPr="006B4F91" w14:paraId="5D018B09" w14:textId="77777777" w:rsidTr="007B705B">
        <w:trPr>
          <w:cantSplit/>
          <w:trHeight w:val="216"/>
        </w:trPr>
        <w:tc>
          <w:tcPr>
            <w:tcW w:w="9360" w:type="dxa"/>
          </w:tcPr>
          <w:p w14:paraId="1258354D" w14:textId="77777777" w:rsidR="007B705B" w:rsidRPr="006B4F91" w:rsidRDefault="007B705B" w:rsidP="007B705B">
            <w:pPr>
              <w:pStyle w:val="NoSpacing"/>
              <w:rPr>
                <w:bCs/>
              </w:rPr>
            </w:pPr>
            <w:r>
              <w:rPr>
                <w:bCs/>
              </w:rPr>
              <w:t>PersonalID</w:t>
            </w:r>
          </w:p>
        </w:tc>
      </w:tr>
    </w:tbl>
    <w:p w14:paraId="1F3FBDBA" w14:textId="77777777" w:rsidR="007B705B" w:rsidRPr="003A3A97" w:rsidRDefault="007B705B" w:rsidP="0088191A">
      <w:pPr>
        <w:pStyle w:val="Heading4"/>
      </w:pPr>
      <w:r w:rsidRPr="003A3A97">
        <w:t>Target</w:t>
      </w:r>
    </w:p>
    <w:p w14:paraId="6B5E39CC" w14:textId="3EDB2E65" w:rsidR="007B705B" w:rsidRPr="00973BA1" w:rsidRDefault="007B705B" w:rsidP="007B705B">
      <w:r>
        <w:t>See</w:t>
      </w:r>
      <w:r w:rsidRPr="007D579B">
        <w:rPr>
          <w:rFonts w:cs="Open Sans"/>
        </w:rPr>
        <w:t xml:space="preserve"> </w:t>
      </w:r>
      <w:r>
        <w:rPr>
          <w:rFonts w:cs="Open Sans"/>
        </w:rPr>
        <w:t>section</w:t>
      </w:r>
      <w:r>
        <w:t xml:space="preserve"> </w:t>
      </w:r>
      <w:hyperlink w:anchor="_Get_Active_Clients" w:history="1">
        <w:r w:rsidR="00CC3438">
          <w:rPr>
            <w:rStyle w:val="Hyperlink"/>
          </w:rPr>
          <w:t>5.5 Get Active Clients for LSAPerson</w:t>
        </w:r>
      </w:hyperlink>
      <w:r>
        <w:t xml:space="preserve"> for column descriptions.</w:t>
      </w:r>
    </w:p>
    <w:tbl>
      <w:tblPr>
        <w:tblStyle w:val="TableGrid"/>
        <w:tblW w:w="9355" w:type="dxa"/>
        <w:tblLook w:val="04A0" w:firstRow="1" w:lastRow="0" w:firstColumn="1" w:lastColumn="0" w:noHBand="0" w:noVBand="1"/>
      </w:tblPr>
      <w:tblGrid>
        <w:gridCol w:w="9355"/>
      </w:tblGrid>
      <w:tr w:rsidR="007B705B" w:rsidRPr="009E0F56" w14:paraId="51DA2593" w14:textId="77777777" w:rsidTr="007B705B">
        <w:trPr>
          <w:cantSplit/>
          <w:trHeight w:val="216"/>
        </w:trPr>
        <w:tc>
          <w:tcPr>
            <w:tcW w:w="9355" w:type="dxa"/>
            <w:shd w:val="clear" w:color="auto" w:fill="76923C" w:themeFill="accent3" w:themeFillShade="BF"/>
          </w:tcPr>
          <w:p w14:paraId="18DC2DEA" w14:textId="77777777" w:rsidR="007B705B" w:rsidRPr="0088191A" w:rsidRDefault="007B705B" w:rsidP="007B705B">
            <w:pPr>
              <w:pStyle w:val="NoSpacing"/>
              <w:rPr>
                <w:b/>
                <w:color w:val="FFFFFF" w:themeColor="background1"/>
              </w:rPr>
            </w:pPr>
            <w:r w:rsidRPr="0088191A">
              <w:rPr>
                <w:b/>
                <w:color w:val="FFFFFF" w:themeColor="background1"/>
              </w:rPr>
              <w:t>tmp_Person</w:t>
            </w:r>
          </w:p>
        </w:tc>
      </w:tr>
      <w:tr w:rsidR="007B705B" w14:paraId="1312EB6E" w14:textId="77777777" w:rsidTr="007B705B">
        <w:trPr>
          <w:cantSplit/>
          <w:trHeight w:val="216"/>
        </w:trPr>
        <w:tc>
          <w:tcPr>
            <w:tcW w:w="9355" w:type="dxa"/>
          </w:tcPr>
          <w:p w14:paraId="38E061C1" w14:textId="77777777" w:rsidR="007B705B" w:rsidRPr="006018B9" w:rsidRDefault="007B705B" w:rsidP="007B705B">
            <w:pPr>
              <w:pStyle w:val="NoSpacing"/>
              <w:rPr>
                <w:b/>
              </w:rPr>
            </w:pPr>
            <w:r>
              <w:rPr>
                <w:b/>
              </w:rPr>
              <w:t>HHTypeEST</w:t>
            </w:r>
          </w:p>
        </w:tc>
      </w:tr>
      <w:tr w:rsidR="007B705B" w14:paraId="0E9E20C9" w14:textId="77777777" w:rsidTr="007B705B">
        <w:trPr>
          <w:cantSplit/>
          <w:trHeight w:val="216"/>
        </w:trPr>
        <w:tc>
          <w:tcPr>
            <w:tcW w:w="9355" w:type="dxa"/>
          </w:tcPr>
          <w:p w14:paraId="57DE84EB" w14:textId="77777777" w:rsidR="007B705B" w:rsidRDefault="007B705B" w:rsidP="007B705B">
            <w:pPr>
              <w:pStyle w:val="NoSpacing"/>
              <w:rPr>
                <w:b/>
              </w:rPr>
            </w:pPr>
            <w:r w:rsidRPr="00B718C1">
              <w:rPr>
                <w:b/>
                <w:bCs/>
              </w:rPr>
              <w:t>HHTypeRRH</w:t>
            </w:r>
          </w:p>
        </w:tc>
      </w:tr>
      <w:tr w:rsidR="007B705B" w14:paraId="7041BA09" w14:textId="77777777" w:rsidTr="007B705B">
        <w:trPr>
          <w:cantSplit/>
          <w:trHeight w:val="216"/>
        </w:trPr>
        <w:tc>
          <w:tcPr>
            <w:tcW w:w="9355" w:type="dxa"/>
          </w:tcPr>
          <w:p w14:paraId="635C8AB2" w14:textId="77777777" w:rsidR="007B705B" w:rsidRDefault="007B705B" w:rsidP="007B705B">
            <w:pPr>
              <w:pStyle w:val="NoSpacing"/>
              <w:rPr>
                <w:b/>
              </w:rPr>
            </w:pPr>
            <w:r>
              <w:rPr>
                <w:b/>
              </w:rPr>
              <w:t>HHTypePSH</w:t>
            </w:r>
          </w:p>
        </w:tc>
      </w:tr>
    </w:tbl>
    <w:p w14:paraId="248AD046" w14:textId="77777777" w:rsidR="007B705B" w:rsidRPr="00C52062" w:rsidRDefault="007B705B" w:rsidP="0088191A">
      <w:pPr>
        <w:pStyle w:val="Heading3"/>
      </w:pPr>
      <w:r w:rsidRPr="00C52062">
        <w:t>Logic</w:t>
      </w:r>
    </w:p>
    <w:p w14:paraId="78109847" w14:textId="77777777" w:rsidR="007B705B" w:rsidRDefault="007B705B" w:rsidP="007B705B">
      <w:pPr>
        <w:rPr>
          <w:rFonts w:eastAsia="Times New Roman" w:cstheme="minorHAnsi"/>
        </w:rPr>
      </w:pPr>
      <w:r w:rsidRPr="00A6067F">
        <w:rPr>
          <w:rFonts w:eastAsia="Times New Roman" w:cstheme="minorHAnsi"/>
        </w:rPr>
        <w:t xml:space="preserve">Apart from identifying project groups, the logic for the </w:t>
      </w:r>
      <w:r w:rsidRPr="00655B0F">
        <w:rPr>
          <w:b/>
        </w:rPr>
        <w:t>HHTypeEST</w:t>
      </w:r>
      <w:r w:rsidRPr="00A6067F">
        <w:rPr>
          <w:rFonts w:eastAsia="Times New Roman" w:cstheme="minorHAnsi"/>
        </w:rPr>
        <w:t xml:space="preserve">, </w:t>
      </w:r>
      <w:r w:rsidRPr="00655B0F">
        <w:rPr>
          <w:b/>
        </w:rPr>
        <w:t>HHTypeRRH</w:t>
      </w:r>
      <w:r w:rsidRPr="00A6067F">
        <w:rPr>
          <w:rFonts w:eastAsia="Times New Roman" w:cstheme="minorHAnsi"/>
        </w:rPr>
        <w:t xml:space="preserve">, and </w:t>
      </w:r>
      <w:r w:rsidRPr="00655B0F">
        <w:rPr>
          <w:b/>
        </w:rPr>
        <w:t>HHTypePSH</w:t>
      </w:r>
      <w:r w:rsidRPr="00A6067F">
        <w:rPr>
          <w:rFonts w:eastAsia="Times New Roman" w:cstheme="minorHAnsi"/>
        </w:rPr>
        <w:t xml:space="preserve"> columns is identical. </w:t>
      </w:r>
    </w:p>
    <w:tbl>
      <w:tblPr>
        <w:tblStyle w:val="Style11"/>
        <w:tblW w:w="5000" w:type="pct"/>
        <w:tblLayout w:type="fixed"/>
        <w:tblLook w:val="04A0" w:firstRow="1" w:lastRow="0" w:firstColumn="1" w:lastColumn="0" w:noHBand="0" w:noVBand="1"/>
      </w:tblPr>
      <w:tblGrid>
        <w:gridCol w:w="2246"/>
        <w:gridCol w:w="7104"/>
      </w:tblGrid>
      <w:tr w:rsidR="007B705B" w:rsidRPr="00107D01" w14:paraId="738A30DA" w14:textId="77777777" w:rsidTr="0088191A">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1201" w:type="pct"/>
          </w:tcPr>
          <w:p w14:paraId="2FAEC4C5" w14:textId="77777777" w:rsidR="007B705B" w:rsidRPr="008743AE" w:rsidRDefault="007B705B" w:rsidP="007B705B">
            <w:pPr>
              <w:spacing w:before="0" w:after="0"/>
              <w:rPr>
                <w:rFonts w:cstheme="minorHAnsi"/>
              </w:rPr>
            </w:pPr>
            <w:r>
              <w:rPr>
                <w:rFonts w:cstheme="minorHAnsi"/>
              </w:rPr>
              <w:t>HHTypeEST/RRH/PSH</w:t>
            </w:r>
          </w:p>
        </w:tc>
        <w:tc>
          <w:tcPr>
            <w:tcW w:w="3799" w:type="pct"/>
          </w:tcPr>
          <w:p w14:paraId="5EBF7F79" w14:textId="77777777" w:rsidR="007B705B" w:rsidRPr="008743AE" w:rsidRDefault="007B705B" w:rsidP="007B705B">
            <w:pPr>
              <w:spacing w:before="0" w:after="0"/>
              <w:cnfStyle w:val="100000000000" w:firstRow="1" w:lastRow="0" w:firstColumn="0" w:lastColumn="0" w:oddVBand="0" w:evenVBand="0" w:oddHBand="0" w:evenHBand="0" w:firstRowFirstColumn="0" w:firstRowLastColumn="0" w:lastRowFirstColumn="0" w:lastRowLastColumn="0"/>
              <w:rPr>
                <w:rFonts w:cstheme="minorHAnsi"/>
              </w:rPr>
            </w:pPr>
            <w:r w:rsidRPr="008743AE">
              <w:rPr>
                <w:rFonts w:cstheme="minorHAnsi"/>
              </w:rPr>
              <w:t>Household Type(s) for Project Group</w:t>
            </w:r>
          </w:p>
        </w:tc>
      </w:tr>
      <w:tr w:rsidR="007B705B" w:rsidRPr="006B4F91" w14:paraId="0CED9653" w14:textId="77777777" w:rsidTr="0088191A">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201" w:type="pct"/>
          </w:tcPr>
          <w:p w14:paraId="17810A9E" w14:textId="77777777" w:rsidR="007B705B" w:rsidRPr="006B4F91" w:rsidRDefault="007B705B" w:rsidP="0088191A">
            <w:pPr>
              <w:spacing w:before="0" w:after="0"/>
              <w:rPr>
                <w:rFonts w:cstheme="minorHAnsi"/>
              </w:rPr>
            </w:pPr>
            <w:r w:rsidRPr="006B4F91">
              <w:rPr>
                <w:rFonts w:cstheme="minorHAnsi"/>
              </w:rPr>
              <w:t>-1</w:t>
            </w:r>
          </w:p>
        </w:tc>
        <w:tc>
          <w:tcPr>
            <w:tcW w:w="3799" w:type="pct"/>
          </w:tcPr>
          <w:p w14:paraId="4C8106C5" w14:textId="77777777" w:rsidR="007B705B" w:rsidRPr="006B4F91" w:rsidRDefault="007B705B" w:rsidP="007B705B">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6B4F91">
              <w:rPr>
                <w:rFonts w:cstheme="minorHAnsi"/>
              </w:rPr>
              <w:t xml:space="preserve">None - not served in project group </w:t>
            </w:r>
          </w:p>
        </w:tc>
      </w:tr>
      <w:tr w:rsidR="007B705B" w:rsidRPr="006B4F91" w14:paraId="227B86C3" w14:textId="77777777" w:rsidTr="0088191A">
        <w:trPr>
          <w:cnfStyle w:val="000000010000" w:firstRow="0" w:lastRow="0" w:firstColumn="0" w:lastColumn="0" w:oddVBand="0" w:evenVBand="0" w:oddHBand="0" w:evenHBand="1"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201" w:type="pct"/>
          </w:tcPr>
          <w:p w14:paraId="11ACB111" w14:textId="77777777" w:rsidR="007B705B" w:rsidRPr="006B4F91" w:rsidRDefault="007B705B" w:rsidP="0088191A">
            <w:pPr>
              <w:spacing w:before="0" w:after="0"/>
            </w:pPr>
            <w:r w:rsidRPr="006B4F91">
              <w:t>1</w:t>
            </w:r>
          </w:p>
        </w:tc>
        <w:tc>
          <w:tcPr>
            <w:tcW w:w="3799" w:type="pct"/>
          </w:tcPr>
          <w:p w14:paraId="29119485" w14:textId="77777777" w:rsidR="007B705B" w:rsidRPr="006B4F91" w:rsidRDefault="007B705B" w:rsidP="007B705B">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6B4F91">
              <w:t>AO</w:t>
            </w:r>
          </w:p>
        </w:tc>
      </w:tr>
      <w:tr w:rsidR="007B705B" w:rsidRPr="006B4F91" w14:paraId="7F97A9DB" w14:textId="77777777" w:rsidTr="0088191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201" w:type="pct"/>
          </w:tcPr>
          <w:p w14:paraId="77EDB583" w14:textId="77777777" w:rsidR="007B705B" w:rsidRPr="006B4F91" w:rsidRDefault="007B705B" w:rsidP="0088191A">
            <w:pPr>
              <w:spacing w:before="0" w:after="0"/>
            </w:pPr>
            <w:r w:rsidRPr="006B4F91">
              <w:t>2</w:t>
            </w:r>
          </w:p>
        </w:tc>
        <w:tc>
          <w:tcPr>
            <w:tcW w:w="3799" w:type="pct"/>
          </w:tcPr>
          <w:p w14:paraId="75595826" w14:textId="77777777" w:rsidR="007B705B" w:rsidRPr="006B4F91" w:rsidRDefault="007B705B" w:rsidP="007B705B">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6B4F91">
              <w:t>AC</w:t>
            </w:r>
          </w:p>
        </w:tc>
      </w:tr>
      <w:tr w:rsidR="007B705B" w:rsidRPr="006B4F91" w14:paraId="704BC711" w14:textId="77777777" w:rsidTr="0088191A">
        <w:trPr>
          <w:cnfStyle w:val="000000010000" w:firstRow="0" w:lastRow="0" w:firstColumn="0" w:lastColumn="0" w:oddVBand="0" w:evenVBand="0" w:oddHBand="0" w:evenHBand="1"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201" w:type="pct"/>
          </w:tcPr>
          <w:p w14:paraId="785C20BB" w14:textId="77777777" w:rsidR="007B705B" w:rsidRPr="006B4F91" w:rsidRDefault="007B705B" w:rsidP="0088191A">
            <w:pPr>
              <w:spacing w:before="0" w:after="0"/>
            </w:pPr>
            <w:r w:rsidRPr="006B4F91">
              <w:t>3</w:t>
            </w:r>
          </w:p>
        </w:tc>
        <w:tc>
          <w:tcPr>
            <w:tcW w:w="3799" w:type="pct"/>
          </w:tcPr>
          <w:p w14:paraId="01608E9D" w14:textId="77777777" w:rsidR="007B705B" w:rsidRPr="006B4F91" w:rsidRDefault="007B705B" w:rsidP="007B705B">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6B4F91">
              <w:t>CO</w:t>
            </w:r>
          </w:p>
        </w:tc>
      </w:tr>
      <w:tr w:rsidR="007B705B" w:rsidRPr="006B4F91" w14:paraId="24B2D8B2" w14:textId="77777777" w:rsidTr="0088191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201" w:type="pct"/>
          </w:tcPr>
          <w:p w14:paraId="2620D38F" w14:textId="77777777" w:rsidR="007B705B" w:rsidRPr="006B4F91" w:rsidRDefault="007B705B" w:rsidP="0088191A">
            <w:pPr>
              <w:spacing w:before="0" w:after="0"/>
            </w:pPr>
            <w:r w:rsidRPr="006B4F91">
              <w:t>9</w:t>
            </w:r>
          </w:p>
        </w:tc>
        <w:tc>
          <w:tcPr>
            <w:tcW w:w="3799" w:type="pct"/>
          </w:tcPr>
          <w:p w14:paraId="5460E80B" w14:textId="77777777" w:rsidR="007B705B" w:rsidRPr="006B4F91" w:rsidRDefault="007B705B" w:rsidP="007B705B">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6B4F91">
              <w:t>UN</w:t>
            </w:r>
          </w:p>
        </w:tc>
      </w:tr>
      <w:tr w:rsidR="007B705B" w:rsidRPr="006B4F91" w14:paraId="5D3ED08D" w14:textId="77777777" w:rsidTr="0088191A">
        <w:trPr>
          <w:cnfStyle w:val="000000010000" w:firstRow="0" w:lastRow="0" w:firstColumn="0" w:lastColumn="0" w:oddVBand="0" w:evenVBand="0" w:oddHBand="0" w:evenHBand="1"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201" w:type="pct"/>
          </w:tcPr>
          <w:p w14:paraId="7C2FF150" w14:textId="77777777" w:rsidR="007B705B" w:rsidRPr="006B4F91" w:rsidRDefault="007B705B" w:rsidP="0088191A">
            <w:pPr>
              <w:spacing w:before="0" w:after="0"/>
            </w:pPr>
            <w:r w:rsidRPr="006B4F91">
              <w:t>12</w:t>
            </w:r>
          </w:p>
        </w:tc>
        <w:tc>
          <w:tcPr>
            <w:tcW w:w="3799" w:type="pct"/>
          </w:tcPr>
          <w:p w14:paraId="5649834C" w14:textId="77777777" w:rsidR="007B705B" w:rsidRPr="006B4F91" w:rsidRDefault="007B705B" w:rsidP="007B705B">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6B4F91">
              <w:t>AO and AC</w:t>
            </w:r>
          </w:p>
        </w:tc>
      </w:tr>
      <w:tr w:rsidR="007B705B" w:rsidRPr="006B4F91" w14:paraId="11A9EF4E" w14:textId="77777777" w:rsidTr="0088191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201" w:type="pct"/>
          </w:tcPr>
          <w:p w14:paraId="4DD3982C" w14:textId="77777777" w:rsidR="007B705B" w:rsidRPr="006B4F91" w:rsidRDefault="007B705B" w:rsidP="0088191A">
            <w:pPr>
              <w:spacing w:before="0" w:after="0"/>
            </w:pPr>
            <w:r w:rsidRPr="006B4F91">
              <w:t>13</w:t>
            </w:r>
          </w:p>
        </w:tc>
        <w:tc>
          <w:tcPr>
            <w:tcW w:w="3799" w:type="pct"/>
          </w:tcPr>
          <w:p w14:paraId="4981BFDA" w14:textId="77777777" w:rsidR="007B705B" w:rsidRPr="006B4F91" w:rsidRDefault="007B705B" w:rsidP="007B705B">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6B4F91">
              <w:t>AO and CO</w:t>
            </w:r>
          </w:p>
        </w:tc>
      </w:tr>
      <w:tr w:rsidR="007B705B" w:rsidRPr="006B4F91" w14:paraId="571B2F71" w14:textId="77777777" w:rsidTr="0088191A">
        <w:trPr>
          <w:cnfStyle w:val="000000010000" w:firstRow="0" w:lastRow="0" w:firstColumn="0" w:lastColumn="0" w:oddVBand="0" w:evenVBand="0" w:oddHBand="0" w:evenHBand="1"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201" w:type="pct"/>
          </w:tcPr>
          <w:p w14:paraId="3F4E4666" w14:textId="77777777" w:rsidR="007B705B" w:rsidRPr="006B4F91" w:rsidRDefault="007B705B" w:rsidP="0088191A">
            <w:pPr>
              <w:spacing w:before="0" w:after="0"/>
            </w:pPr>
            <w:r w:rsidRPr="006B4F91">
              <w:t>19</w:t>
            </w:r>
          </w:p>
        </w:tc>
        <w:tc>
          <w:tcPr>
            <w:tcW w:w="3799" w:type="pct"/>
          </w:tcPr>
          <w:p w14:paraId="38EF8056" w14:textId="77777777" w:rsidR="007B705B" w:rsidRPr="006B4F91" w:rsidRDefault="007B705B" w:rsidP="007B705B">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6B4F91">
              <w:t>AO and UN</w:t>
            </w:r>
          </w:p>
        </w:tc>
      </w:tr>
      <w:tr w:rsidR="007B705B" w:rsidRPr="006B4F91" w14:paraId="4D7BD01B" w14:textId="77777777" w:rsidTr="0088191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201" w:type="pct"/>
          </w:tcPr>
          <w:p w14:paraId="48F7F7D6" w14:textId="77777777" w:rsidR="007B705B" w:rsidRPr="006B4F91" w:rsidRDefault="007B705B" w:rsidP="0088191A">
            <w:pPr>
              <w:spacing w:before="0" w:after="0"/>
            </w:pPr>
            <w:r w:rsidRPr="006B4F91">
              <w:t>23</w:t>
            </w:r>
          </w:p>
        </w:tc>
        <w:tc>
          <w:tcPr>
            <w:tcW w:w="3799" w:type="pct"/>
          </w:tcPr>
          <w:p w14:paraId="6BEBBB42" w14:textId="77777777" w:rsidR="007B705B" w:rsidRPr="006B4F91" w:rsidRDefault="007B705B" w:rsidP="007B705B">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6B4F91">
              <w:t>AC and CO</w:t>
            </w:r>
          </w:p>
        </w:tc>
      </w:tr>
      <w:tr w:rsidR="007B705B" w:rsidRPr="006B4F91" w14:paraId="22D246F8" w14:textId="77777777" w:rsidTr="0088191A">
        <w:trPr>
          <w:cnfStyle w:val="000000010000" w:firstRow="0" w:lastRow="0" w:firstColumn="0" w:lastColumn="0" w:oddVBand="0" w:evenVBand="0" w:oddHBand="0" w:evenHBand="1"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201" w:type="pct"/>
          </w:tcPr>
          <w:p w14:paraId="21EB82D6" w14:textId="77777777" w:rsidR="007B705B" w:rsidRPr="006B4F91" w:rsidRDefault="007B705B" w:rsidP="0088191A">
            <w:pPr>
              <w:spacing w:before="0" w:after="0"/>
            </w:pPr>
            <w:r w:rsidRPr="006B4F91">
              <w:t>29</w:t>
            </w:r>
          </w:p>
        </w:tc>
        <w:tc>
          <w:tcPr>
            <w:tcW w:w="3799" w:type="pct"/>
          </w:tcPr>
          <w:p w14:paraId="63071C37" w14:textId="77777777" w:rsidR="007B705B" w:rsidRPr="006B4F91" w:rsidRDefault="007B705B" w:rsidP="007B705B">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6B4F91">
              <w:t>AC and UN</w:t>
            </w:r>
          </w:p>
        </w:tc>
      </w:tr>
      <w:tr w:rsidR="007B705B" w:rsidRPr="006B4F91" w14:paraId="11DFC74C" w14:textId="77777777" w:rsidTr="0088191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201" w:type="pct"/>
          </w:tcPr>
          <w:p w14:paraId="77F95B87" w14:textId="77777777" w:rsidR="007B705B" w:rsidRPr="006B4F91" w:rsidRDefault="007B705B" w:rsidP="0088191A">
            <w:pPr>
              <w:spacing w:before="0" w:after="0"/>
            </w:pPr>
            <w:r w:rsidRPr="006B4F91">
              <w:t>39</w:t>
            </w:r>
          </w:p>
        </w:tc>
        <w:tc>
          <w:tcPr>
            <w:tcW w:w="3799" w:type="pct"/>
          </w:tcPr>
          <w:p w14:paraId="3439362A" w14:textId="77777777" w:rsidR="007B705B" w:rsidRPr="006B4F91" w:rsidRDefault="007B705B" w:rsidP="007B705B">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6B4F91">
              <w:t>CO and UN</w:t>
            </w:r>
          </w:p>
        </w:tc>
      </w:tr>
      <w:tr w:rsidR="007B705B" w:rsidRPr="006B4F91" w14:paraId="32441E72" w14:textId="77777777" w:rsidTr="0088191A">
        <w:trPr>
          <w:cnfStyle w:val="000000010000" w:firstRow="0" w:lastRow="0" w:firstColumn="0" w:lastColumn="0" w:oddVBand="0" w:evenVBand="0" w:oddHBand="0" w:evenHBand="1"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201" w:type="pct"/>
          </w:tcPr>
          <w:p w14:paraId="50ED6083" w14:textId="77777777" w:rsidR="007B705B" w:rsidRPr="006B4F91" w:rsidRDefault="007B705B" w:rsidP="0088191A">
            <w:pPr>
              <w:spacing w:before="0" w:after="0"/>
            </w:pPr>
            <w:r w:rsidRPr="006B4F91">
              <w:t>123</w:t>
            </w:r>
          </w:p>
        </w:tc>
        <w:tc>
          <w:tcPr>
            <w:tcW w:w="3799" w:type="pct"/>
          </w:tcPr>
          <w:p w14:paraId="3D9C5A61" w14:textId="77777777" w:rsidR="007B705B" w:rsidRPr="006B4F91" w:rsidRDefault="007B705B" w:rsidP="007B705B">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6B4F91">
              <w:t>AO, AC, and CO</w:t>
            </w:r>
          </w:p>
        </w:tc>
      </w:tr>
      <w:tr w:rsidR="007B705B" w:rsidRPr="006B4F91" w14:paraId="6DB86E7C" w14:textId="77777777" w:rsidTr="0088191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201" w:type="pct"/>
          </w:tcPr>
          <w:p w14:paraId="7A50C1C5" w14:textId="77777777" w:rsidR="007B705B" w:rsidRPr="006B4F91" w:rsidRDefault="007B705B" w:rsidP="0088191A">
            <w:pPr>
              <w:spacing w:before="0" w:after="0"/>
            </w:pPr>
            <w:r w:rsidRPr="006B4F91">
              <w:t>129</w:t>
            </w:r>
          </w:p>
        </w:tc>
        <w:tc>
          <w:tcPr>
            <w:tcW w:w="3799" w:type="pct"/>
          </w:tcPr>
          <w:p w14:paraId="072691EA" w14:textId="77777777" w:rsidR="007B705B" w:rsidRPr="006B4F91" w:rsidRDefault="007B705B" w:rsidP="007B705B">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6B4F91">
              <w:t>AO, AC, and UN</w:t>
            </w:r>
          </w:p>
        </w:tc>
      </w:tr>
      <w:tr w:rsidR="007B705B" w:rsidRPr="006B4F91" w14:paraId="68BD8AA7" w14:textId="77777777" w:rsidTr="0088191A">
        <w:trPr>
          <w:cnfStyle w:val="000000010000" w:firstRow="0" w:lastRow="0" w:firstColumn="0" w:lastColumn="0" w:oddVBand="0" w:evenVBand="0" w:oddHBand="0" w:evenHBand="1"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201" w:type="pct"/>
          </w:tcPr>
          <w:p w14:paraId="577378E4" w14:textId="77777777" w:rsidR="007B705B" w:rsidRPr="006B4F91" w:rsidRDefault="007B705B" w:rsidP="0088191A">
            <w:pPr>
              <w:spacing w:before="0" w:after="0"/>
            </w:pPr>
            <w:r w:rsidRPr="006B4F91">
              <w:t>139</w:t>
            </w:r>
          </w:p>
        </w:tc>
        <w:tc>
          <w:tcPr>
            <w:tcW w:w="3799" w:type="pct"/>
          </w:tcPr>
          <w:p w14:paraId="03F1A7C3" w14:textId="77777777" w:rsidR="007B705B" w:rsidRPr="006B4F91" w:rsidRDefault="007B705B" w:rsidP="007B705B">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6B4F91">
              <w:t>AO, CO, and UN</w:t>
            </w:r>
          </w:p>
        </w:tc>
      </w:tr>
      <w:tr w:rsidR="007B705B" w:rsidRPr="006B4F91" w14:paraId="567A85EA" w14:textId="77777777" w:rsidTr="0088191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201" w:type="pct"/>
          </w:tcPr>
          <w:p w14:paraId="4A7D05F4" w14:textId="77777777" w:rsidR="007B705B" w:rsidRPr="006B4F91" w:rsidRDefault="007B705B" w:rsidP="0088191A">
            <w:pPr>
              <w:spacing w:before="0" w:after="0"/>
            </w:pPr>
            <w:r w:rsidRPr="006B4F91">
              <w:t>239</w:t>
            </w:r>
          </w:p>
        </w:tc>
        <w:tc>
          <w:tcPr>
            <w:tcW w:w="3799" w:type="pct"/>
          </w:tcPr>
          <w:p w14:paraId="395A40F3" w14:textId="77777777" w:rsidR="007B705B" w:rsidRPr="006B4F91" w:rsidRDefault="007B705B" w:rsidP="007B705B">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6B4F91">
              <w:t>AC, CO, and UN</w:t>
            </w:r>
          </w:p>
        </w:tc>
      </w:tr>
      <w:tr w:rsidR="007B705B" w:rsidRPr="006B4F91" w14:paraId="59AAC50D" w14:textId="77777777" w:rsidTr="0088191A">
        <w:trPr>
          <w:cnfStyle w:val="000000010000" w:firstRow="0" w:lastRow="0" w:firstColumn="0" w:lastColumn="0" w:oddVBand="0" w:evenVBand="0" w:oddHBand="0" w:evenHBand="1"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201" w:type="pct"/>
          </w:tcPr>
          <w:p w14:paraId="35704178" w14:textId="77777777" w:rsidR="007B705B" w:rsidRPr="006B4F91" w:rsidRDefault="007B705B" w:rsidP="0088191A">
            <w:pPr>
              <w:spacing w:before="0" w:after="0"/>
            </w:pPr>
            <w:r w:rsidRPr="006B4F91">
              <w:t>1239</w:t>
            </w:r>
          </w:p>
        </w:tc>
        <w:tc>
          <w:tcPr>
            <w:tcW w:w="3799" w:type="pct"/>
          </w:tcPr>
          <w:p w14:paraId="2E8C5BCE" w14:textId="77777777" w:rsidR="007B705B" w:rsidRPr="006B4F91" w:rsidRDefault="007B705B" w:rsidP="007B705B">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6B4F91">
              <w:t>AO, AC, CO, and UN</w:t>
            </w:r>
          </w:p>
        </w:tc>
      </w:tr>
    </w:tbl>
    <w:p w14:paraId="07566E0D" w14:textId="77777777" w:rsidR="007B705B" w:rsidRPr="006B4F91" w:rsidRDefault="007B705B" w:rsidP="0088191A">
      <w:pPr>
        <w:pStyle w:val="Heading2"/>
        <w:ind w:left="720" w:hanging="720"/>
      </w:pPr>
      <w:bookmarkStart w:id="168" w:name="_Toc34144041"/>
      <w:r w:rsidRPr="006B4F91">
        <w:t>HoHEST/RRH/PSH</w:t>
      </w:r>
      <w:bookmarkEnd w:id="168"/>
    </w:p>
    <w:p w14:paraId="6FC04EB3" w14:textId="77777777" w:rsidR="001B1FF5" w:rsidRPr="00A6067F" w:rsidRDefault="001B1FF5" w:rsidP="001B1FF5">
      <w:pPr>
        <w:rPr>
          <w:rFonts w:eastAsia="Times New Roman" w:cstheme="minorHAnsi"/>
        </w:rPr>
      </w:pPr>
      <w:r w:rsidRPr="00A6067F">
        <w:rPr>
          <w:rFonts w:eastAsia="Times New Roman" w:cstheme="minorHAnsi"/>
        </w:rPr>
        <w:t>LSAPerson includes a head of household column for each project group – EST, RRH, and PSH. These columns indicate:</w:t>
      </w:r>
    </w:p>
    <w:p w14:paraId="3F982110" w14:textId="77777777" w:rsidR="001B1FF5" w:rsidRPr="00107D01" w:rsidRDefault="001B1FF5" w:rsidP="001B1FF5">
      <w:pPr>
        <w:pStyle w:val="ListParagraph"/>
      </w:pPr>
      <w:r w:rsidRPr="00107D01">
        <w:t xml:space="preserve">Whether or not the client was served in the project group as a head of household; and </w:t>
      </w:r>
    </w:p>
    <w:p w14:paraId="58DEA081" w14:textId="1721A3F0" w:rsidR="001B1FF5" w:rsidRDefault="001B1FF5" w:rsidP="0088191A">
      <w:pPr>
        <w:pStyle w:val="ListParagraph"/>
      </w:pPr>
      <w:r w:rsidRPr="00107D01">
        <w:t>If so, the household type(s) in which the client was served as a head of household.</w:t>
      </w:r>
    </w:p>
    <w:p w14:paraId="19C89289" w14:textId="77777777" w:rsidR="007B705B" w:rsidRDefault="007B705B" w:rsidP="0088191A">
      <w:pPr>
        <w:pStyle w:val="Heading3"/>
      </w:pPr>
      <w:r w:rsidRPr="00C52062">
        <w:t>Relevant Data</w:t>
      </w:r>
    </w:p>
    <w:p w14:paraId="3EAA52E2" w14:textId="77777777" w:rsidR="007B705B" w:rsidRPr="003A3A97" w:rsidRDefault="007B705B" w:rsidP="0088191A">
      <w:pPr>
        <w:pStyle w:val="Heading4"/>
      </w:pPr>
      <w:r w:rsidRPr="003A3A97">
        <w:t>Source</w:t>
      </w:r>
    </w:p>
    <w:tbl>
      <w:tblPr>
        <w:tblStyle w:val="TableGrid"/>
        <w:tblW w:w="9265" w:type="dxa"/>
        <w:tblLook w:val="04A0" w:firstRow="1" w:lastRow="0" w:firstColumn="1" w:lastColumn="0" w:noHBand="0" w:noVBand="1"/>
      </w:tblPr>
      <w:tblGrid>
        <w:gridCol w:w="9265"/>
      </w:tblGrid>
      <w:tr w:rsidR="007B705B" w:rsidRPr="006B4F91" w14:paraId="09B4B671" w14:textId="77777777" w:rsidTr="007B705B">
        <w:trPr>
          <w:cantSplit/>
          <w:trHeight w:val="216"/>
        </w:trPr>
        <w:tc>
          <w:tcPr>
            <w:tcW w:w="9265" w:type="dxa"/>
            <w:shd w:val="clear" w:color="auto" w:fill="FDE9D9" w:themeFill="accent6" w:themeFillTint="33"/>
          </w:tcPr>
          <w:p w14:paraId="273A7C06" w14:textId="77777777" w:rsidR="007B705B" w:rsidRPr="006B4F91" w:rsidRDefault="007B705B" w:rsidP="007B705B">
            <w:pPr>
              <w:pStyle w:val="NoSpacing"/>
              <w:rPr>
                <w:b/>
                <w:bCs/>
              </w:rPr>
            </w:pPr>
            <w:r w:rsidRPr="006B4F91">
              <w:rPr>
                <w:b/>
                <w:bCs/>
              </w:rPr>
              <w:t>active_</w:t>
            </w:r>
            <w:r>
              <w:rPr>
                <w:b/>
                <w:bCs/>
              </w:rPr>
              <w:t>Household</w:t>
            </w:r>
          </w:p>
        </w:tc>
      </w:tr>
      <w:tr w:rsidR="007B705B" w14:paraId="30EC4D4A" w14:textId="77777777" w:rsidTr="007B705B">
        <w:trPr>
          <w:cantSplit/>
          <w:trHeight w:val="216"/>
        </w:trPr>
        <w:tc>
          <w:tcPr>
            <w:tcW w:w="9265" w:type="dxa"/>
          </w:tcPr>
          <w:p w14:paraId="74C7D2BB" w14:textId="77777777" w:rsidR="007B705B" w:rsidRPr="006B4F91" w:rsidRDefault="007B705B" w:rsidP="007B705B">
            <w:pPr>
              <w:pStyle w:val="NoSpacing"/>
              <w:rPr>
                <w:bCs/>
              </w:rPr>
            </w:pPr>
            <w:r w:rsidRPr="006B4F91">
              <w:rPr>
                <w:bCs/>
              </w:rPr>
              <w:t>ProjectType</w:t>
            </w:r>
          </w:p>
        </w:tc>
      </w:tr>
      <w:tr w:rsidR="007B705B" w:rsidRPr="006B4F91" w14:paraId="51357761" w14:textId="77777777" w:rsidTr="007B705B">
        <w:trPr>
          <w:cantSplit/>
          <w:trHeight w:val="216"/>
        </w:trPr>
        <w:tc>
          <w:tcPr>
            <w:tcW w:w="9265" w:type="dxa"/>
            <w:shd w:val="clear" w:color="auto" w:fill="FDE9D9" w:themeFill="accent6" w:themeFillTint="33"/>
          </w:tcPr>
          <w:p w14:paraId="745DE560" w14:textId="77777777" w:rsidR="007B705B" w:rsidRPr="006B4F91" w:rsidRDefault="007B705B" w:rsidP="007B705B">
            <w:pPr>
              <w:pStyle w:val="NoSpacing"/>
              <w:rPr>
                <w:b/>
                <w:bCs/>
              </w:rPr>
            </w:pPr>
            <w:r w:rsidRPr="006B4F91">
              <w:rPr>
                <w:b/>
                <w:bCs/>
              </w:rPr>
              <w:t>active_Enrollment</w:t>
            </w:r>
          </w:p>
        </w:tc>
      </w:tr>
      <w:tr w:rsidR="007B705B" w14:paraId="0ACC2875" w14:textId="77777777" w:rsidTr="007B705B">
        <w:trPr>
          <w:cantSplit/>
          <w:trHeight w:val="216"/>
        </w:trPr>
        <w:tc>
          <w:tcPr>
            <w:tcW w:w="9265" w:type="dxa"/>
          </w:tcPr>
          <w:p w14:paraId="0B31A679" w14:textId="77777777" w:rsidR="007B705B" w:rsidRPr="006B4F91" w:rsidRDefault="007B705B" w:rsidP="007B705B">
            <w:pPr>
              <w:pStyle w:val="NoSpacing"/>
              <w:rPr>
                <w:bCs/>
              </w:rPr>
            </w:pPr>
            <w:r w:rsidRPr="006B4F91">
              <w:rPr>
                <w:bCs/>
              </w:rPr>
              <w:t>HHType</w:t>
            </w:r>
          </w:p>
        </w:tc>
      </w:tr>
      <w:tr w:rsidR="007B705B" w14:paraId="7D8408B2" w14:textId="77777777" w:rsidTr="007B705B">
        <w:trPr>
          <w:cantSplit/>
          <w:trHeight w:val="216"/>
        </w:trPr>
        <w:tc>
          <w:tcPr>
            <w:tcW w:w="9265" w:type="dxa"/>
          </w:tcPr>
          <w:p w14:paraId="5538C255" w14:textId="77777777" w:rsidR="007B705B" w:rsidRPr="006B4F91" w:rsidRDefault="007B705B" w:rsidP="007B705B">
            <w:pPr>
              <w:pStyle w:val="NoSpacing"/>
              <w:rPr>
                <w:bCs/>
              </w:rPr>
            </w:pPr>
            <w:r w:rsidRPr="006B4F91">
              <w:rPr>
                <w:bCs/>
              </w:rPr>
              <w:t>RelationshipToHoH</w:t>
            </w:r>
          </w:p>
        </w:tc>
      </w:tr>
    </w:tbl>
    <w:p w14:paraId="4D4EA25A" w14:textId="77777777" w:rsidR="007B705B" w:rsidRPr="003A3A97" w:rsidRDefault="007B705B" w:rsidP="0088191A">
      <w:pPr>
        <w:pStyle w:val="Heading4"/>
      </w:pPr>
      <w:r w:rsidRPr="003A3A97">
        <w:t>Target</w:t>
      </w:r>
    </w:p>
    <w:p w14:paraId="5CB7431D" w14:textId="549A8A38" w:rsidR="007B705B" w:rsidRPr="00973BA1" w:rsidRDefault="007B705B" w:rsidP="007B705B">
      <w:r>
        <w:t xml:space="preserve">See </w:t>
      </w:r>
      <w:r>
        <w:rPr>
          <w:rFonts w:cs="Open Sans"/>
        </w:rPr>
        <w:t xml:space="preserve">section </w:t>
      </w:r>
      <w:hyperlink w:anchor="_Get_Active_Clients" w:history="1">
        <w:r w:rsidR="00CC3438">
          <w:rPr>
            <w:rStyle w:val="Hyperlink"/>
          </w:rPr>
          <w:t>5.5 Get Active Clients for LSAPerson</w:t>
        </w:r>
      </w:hyperlink>
      <w:r>
        <w:t xml:space="preserve"> for column descriptions.</w:t>
      </w:r>
    </w:p>
    <w:tbl>
      <w:tblPr>
        <w:tblStyle w:val="TableGrid"/>
        <w:tblW w:w="9355" w:type="dxa"/>
        <w:tblLook w:val="04A0" w:firstRow="1" w:lastRow="0" w:firstColumn="1" w:lastColumn="0" w:noHBand="0" w:noVBand="1"/>
      </w:tblPr>
      <w:tblGrid>
        <w:gridCol w:w="9355"/>
      </w:tblGrid>
      <w:tr w:rsidR="007B705B" w:rsidRPr="009E0F56" w14:paraId="17EC6254" w14:textId="77777777" w:rsidTr="007B705B">
        <w:trPr>
          <w:cantSplit/>
          <w:trHeight w:val="216"/>
        </w:trPr>
        <w:tc>
          <w:tcPr>
            <w:tcW w:w="9355" w:type="dxa"/>
            <w:shd w:val="clear" w:color="auto" w:fill="76923C" w:themeFill="accent3" w:themeFillShade="BF"/>
          </w:tcPr>
          <w:p w14:paraId="7D96A95D" w14:textId="77777777" w:rsidR="007B705B" w:rsidRPr="0088191A" w:rsidRDefault="007B705B" w:rsidP="007B705B">
            <w:pPr>
              <w:pStyle w:val="NoSpacing"/>
              <w:rPr>
                <w:b/>
                <w:color w:val="FFFFFF" w:themeColor="background1"/>
              </w:rPr>
            </w:pPr>
            <w:r w:rsidRPr="0088191A">
              <w:rPr>
                <w:b/>
                <w:color w:val="FFFFFF" w:themeColor="background1"/>
              </w:rPr>
              <w:t>tmp_Person</w:t>
            </w:r>
          </w:p>
        </w:tc>
      </w:tr>
      <w:tr w:rsidR="007B705B" w14:paraId="1FDD90EE" w14:textId="77777777" w:rsidTr="007B705B">
        <w:trPr>
          <w:cantSplit/>
          <w:trHeight w:val="216"/>
        </w:trPr>
        <w:tc>
          <w:tcPr>
            <w:tcW w:w="9355" w:type="dxa"/>
          </w:tcPr>
          <w:p w14:paraId="6284E8A3" w14:textId="77777777" w:rsidR="007B705B" w:rsidRPr="006018B9" w:rsidRDefault="007B705B" w:rsidP="007B705B">
            <w:pPr>
              <w:pStyle w:val="NoSpacing"/>
              <w:rPr>
                <w:b/>
              </w:rPr>
            </w:pPr>
            <w:r>
              <w:rPr>
                <w:b/>
              </w:rPr>
              <w:t>HoHEST</w:t>
            </w:r>
          </w:p>
        </w:tc>
      </w:tr>
      <w:tr w:rsidR="007B705B" w14:paraId="33B98C22" w14:textId="77777777" w:rsidTr="007B705B">
        <w:trPr>
          <w:cantSplit/>
          <w:trHeight w:val="216"/>
        </w:trPr>
        <w:tc>
          <w:tcPr>
            <w:tcW w:w="9355" w:type="dxa"/>
          </w:tcPr>
          <w:p w14:paraId="120DBA87" w14:textId="77777777" w:rsidR="007B705B" w:rsidRDefault="007B705B" w:rsidP="007B705B">
            <w:pPr>
              <w:pStyle w:val="NoSpacing"/>
              <w:rPr>
                <w:b/>
              </w:rPr>
            </w:pPr>
            <w:r w:rsidRPr="00B718C1">
              <w:rPr>
                <w:b/>
                <w:bCs/>
              </w:rPr>
              <w:t>H</w:t>
            </w:r>
            <w:r>
              <w:rPr>
                <w:b/>
                <w:bCs/>
              </w:rPr>
              <w:t>o</w:t>
            </w:r>
            <w:r w:rsidRPr="00B718C1">
              <w:rPr>
                <w:b/>
                <w:bCs/>
              </w:rPr>
              <w:t>HRRH</w:t>
            </w:r>
          </w:p>
        </w:tc>
      </w:tr>
      <w:tr w:rsidR="007B705B" w14:paraId="2739C35B" w14:textId="77777777" w:rsidTr="007B705B">
        <w:trPr>
          <w:cantSplit/>
          <w:trHeight w:val="216"/>
        </w:trPr>
        <w:tc>
          <w:tcPr>
            <w:tcW w:w="9355" w:type="dxa"/>
          </w:tcPr>
          <w:p w14:paraId="7041CBF1" w14:textId="77777777" w:rsidR="007B705B" w:rsidRDefault="007B705B" w:rsidP="007B705B">
            <w:pPr>
              <w:pStyle w:val="NoSpacing"/>
              <w:rPr>
                <w:b/>
              </w:rPr>
            </w:pPr>
            <w:r>
              <w:rPr>
                <w:b/>
              </w:rPr>
              <w:t>HoHPSH</w:t>
            </w:r>
          </w:p>
        </w:tc>
      </w:tr>
    </w:tbl>
    <w:p w14:paraId="6E0835A0" w14:textId="77777777" w:rsidR="007B705B" w:rsidRPr="00C52062" w:rsidRDefault="007B705B" w:rsidP="0088191A">
      <w:pPr>
        <w:pStyle w:val="Heading3"/>
      </w:pPr>
      <w:r w:rsidRPr="00C52062">
        <w:t>Logic</w:t>
      </w:r>
    </w:p>
    <w:p w14:paraId="355B4A54" w14:textId="77777777" w:rsidR="007B705B" w:rsidRDefault="007B705B" w:rsidP="007B705B">
      <w:pPr>
        <w:rPr>
          <w:rFonts w:eastAsia="Times New Roman" w:cstheme="minorHAnsi"/>
        </w:rPr>
      </w:pPr>
      <w:r w:rsidRPr="00A6067F">
        <w:rPr>
          <w:rFonts w:eastAsia="Times New Roman" w:cstheme="minorHAnsi"/>
        </w:rPr>
        <w:t xml:space="preserve">Apart from being limited to household types in which clients were designated (or reported) head of household, the logic for the </w:t>
      </w:r>
      <w:r w:rsidRPr="00655B0F">
        <w:rPr>
          <w:b/>
        </w:rPr>
        <w:t>HoHEST</w:t>
      </w:r>
      <w:r w:rsidRPr="00A6067F">
        <w:rPr>
          <w:rFonts w:eastAsia="Times New Roman" w:cstheme="minorHAnsi"/>
        </w:rPr>
        <w:t xml:space="preserve">, </w:t>
      </w:r>
      <w:r w:rsidRPr="00655B0F">
        <w:rPr>
          <w:b/>
        </w:rPr>
        <w:t>HoHRRH</w:t>
      </w:r>
      <w:r w:rsidRPr="00A6067F">
        <w:rPr>
          <w:rFonts w:eastAsia="Times New Roman" w:cstheme="minorHAnsi"/>
        </w:rPr>
        <w:t xml:space="preserve">, and </w:t>
      </w:r>
      <w:r w:rsidRPr="00655B0F">
        <w:rPr>
          <w:b/>
        </w:rPr>
        <w:t>HoHPSH</w:t>
      </w:r>
      <w:r w:rsidRPr="00A6067F">
        <w:rPr>
          <w:rFonts w:eastAsia="Times New Roman" w:cstheme="minorHAnsi"/>
        </w:rPr>
        <w:t xml:space="preserve"> columns is identical to the </w:t>
      </w:r>
      <w:r w:rsidRPr="00655B0F">
        <w:rPr>
          <w:b/>
        </w:rPr>
        <w:t>HHType</w:t>
      </w:r>
      <w:r w:rsidRPr="00A6067F">
        <w:rPr>
          <w:rFonts w:eastAsia="Times New Roman" w:cstheme="minorHAnsi"/>
        </w:rPr>
        <w:t xml:space="preserve"> columns. </w:t>
      </w:r>
    </w:p>
    <w:tbl>
      <w:tblPr>
        <w:tblStyle w:val="Style11"/>
        <w:tblW w:w="5000" w:type="pct"/>
        <w:tblLayout w:type="fixed"/>
        <w:tblLook w:val="04A0" w:firstRow="1" w:lastRow="0" w:firstColumn="1" w:lastColumn="0" w:noHBand="0" w:noVBand="1"/>
      </w:tblPr>
      <w:tblGrid>
        <w:gridCol w:w="1885"/>
        <w:gridCol w:w="7465"/>
      </w:tblGrid>
      <w:tr w:rsidR="007B705B" w:rsidRPr="00107D01" w14:paraId="5E2B4A8E" w14:textId="77777777" w:rsidTr="0088191A">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1008" w:type="pct"/>
          </w:tcPr>
          <w:p w14:paraId="0A3F52E2" w14:textId="77777777" w:rsidR="007B705B" w:rsidRPr="008743AE" w:rsidRDefault="007B705B" w:rsidP="007B705B">
            <w:pPr>
              <w:spacing w:before="0" w:after="0"/>
              <w:rPr>
                <w:rFonts w:cstheme="minorHAnsi"/>
              </w:rPr>
            </w:pPr>
            <w:r>
              <w:rPr>
                <w:rFonts w:cstheme="minorHAnsi"/>
              </w:rPr>
              <w:t>HoHEST/RRH/PSH</w:t>
            </w:r>
          </w:p>
        </w:tc>
        <w:tc>
          <w:tcPr>
            <w:tcW w:w="3992" w:type="pct"/>
          </w:tcPr>
          <w:p w14:paraId="3A5B5DD3" w14:textId="77777777" w:rsidR="007B705B" w:rsidRPr="008743AE" w:rsidRDefault="007B705B" w:rsidP="007B705B">
            <w:pPr>
              <w:spacing w:before="0" w:after="0"/>
              <w:cnfStyle w:val="100000000000" w:firstRow="1" w:lastRow="0" w:firstColumn="0" w:lastColumn="0" w:oddVBand="0" w:evenVBand="0" w:oddHBand="0" w:evenHBand="0" w:firstRowFirstColumn="0" w:firstRowLastColumn="0" w:lastRowFirstColumn="0" w:lastRowLastColumn="0"/>
              <w:rPr>
                <w:rFonts w:cstheme="minorHAnsi"/>
              </w:rPr>
            </w:pPr>
            <w:r w:rsidRPr="008743AE">
              <w:rPr>
                <w:rFonts w:cstheme="minorHAnsi"/>
              </w:rPr>
              <w:t>Household Type(s) for Project Group</w:t>
            </w:r>
          </w:p>
        </w:tc>
      </w:tr>
      <w:tr w:rsidR="007B705B" w:rsidRPr="006B4F91" w14:paraId="6A1BDB98" w14:textId="77777777" w:rsidTr="0088191A">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008" w:type="pct"/>
          </w:tcPr>
          <w:p w14:paraId="3DD820CC" w14:textId="77777777" w:rsidR="007B705B" w:rsidRPr="00E17F92" w:rsidRDefault="007B705B" w:rsidP="0088191A">
            <w:pPr>
              <w:spacing w:before="0" w:after="0"/>
              <w:rPr>
                <w:rFonts w:cstheme="minorHAnsi"/>
              </w:rPr>
            </w:pPr>
            <w:r w:rsidRPr="00E17F92">
              <w:rPr>
                <w:rFonts w:cstheme="minorHAnsi"/>
              </w:rPr>
              <w:t>-1</w:t>
            </w:r>
          </w:p>
        </w:tc>
        <w:tc>
          <w:tcPr>
            <w:tcW w:w="3992" w:type="pct"/>
          </w:tcPr>
          <w:p w14:paraId="276F0B93" w14:textId="77777777" w:rsidR="007B705B" w:rsidRPr="006B4F91" w:rsidRDefault="007B705B" w:rsidP="007B705B">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D75C24">
              <w:rPr>
                <w:rFonts w:cstheme="minorHAnsi"/>
              </w:rPr>
              <w:t>None - not s</w:t>
            </w:r>
            <w:r w:rsidRPr="006B4F91">
              <w:rPr>
                <w:rFonts w:cstheme="minorHAnsi"/>
              </w:rPr>
              <w:t>erved in project group as HoH</w:t>
            </w:r>
          </w:p>
        </w:tc>
      </w:tr>
      <w:tr w:rsidR="007B705B" w:rsidRPr="006B4F91" w14:paraId="1E87A03E" w14:textId="77777777" w:rsidTr="0088191A">
        <w:trPr>
          <w:cnfStyle w:val="000000010000" w:firstRow="0" w:lastRow="0" w:firstColumn="0" w:lastColumn="0" w:oddVBand="0" w:evenVBand="0" w:oddHBand="0" w:evenHBand="1"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008" w:type="pct"/>
          </w:tcPr>
          <w:p w14:paraId="49C44437" w14:textId="77777777" w:rsidR="007B705B" w:rsidRPr="006B4F91" w:rsidRDefault="007B705B" w:rsidP="0088191A">
            <w:pPr>
              <w:spacing w:before="0" w:after="0"/>
            </w:pPr>
            <w:r w:rsidRPr="006B4F91">
              <w:t>1</w:t>
            </w:r>
          </w:p>
        </w:tc>
        <w:tc>
          <w:tcPr>
            <w:tcW w:w="3992" w:type="pct"/>
          </w:tcPr>
          <w:p w14:paraId="0979BE56" w14:textId="77777777" w:rsidR="007B705B" w:rsidRPr="006B4F91" w:rsidRDefault="007B705B" w:rsidP="007B705B">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6B4F91">
              <w:t>AO</w:t>
            </w:r>
          </w:p>
        </w:tc>
      </w:tr>
      <w:tr w:rsidR="007B705B" w:rsidRPr="006B4F91" w14:paraId="47EDC4B9" w14:textId="77777777" w:rsidTr="0088191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008" w:type="pct"/>
          </w:tcPr>
          <w:p w14:paraId="541B2A70" w14:textId="77777777" w:rsidR="007B705B" w:rsidRPr="006B4F91" w:rsidRDefault="007B705B" w:rsidP="0088191A">
            <w:pPr>
              <w:spacing w:before="0" w:after="0"/>
            </w:pPr>
            <w:r w:rsidRPr="006B4F91">
              <w:t>2</w:t>
            </w:r>
          </w:p>
        </w:tc>
        <w:tc>
          <w:tcPr>
            <w:tcW w:w="3992" w:type="pct"/>
          </w:tcPr>
          <w:p w14:paraId="3137E234" w14:textId="77777777" w:rsidR="007B705B" w:rsidRPr="006B4F91" w:rsidRDefault="007B705B" w:rsidP="007B705B">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6B4F91">
              <w:t>AC</w:t>
            </w:r>
          </w:p>
        </w:tc>
      </w:tr>
      <w:tr w:rsidR="007B705B" w:rsidRPr="006B4F91" w14:paraId="7ACE1D78" w14:textId="77777777" w:rsidTr="0088191A">
        <w:trPr>
          <w:cnfStyle w:val="000000010000" w:firstRow="0" w:lastRow="0" w:firstColumn="0" w:lastColumn="0" w:oddVBand="0" w:evenVBand="0" w:oddHBand="0" w:evenHBand="1"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008" w:type="pct"/>
          </w:tcPr>
          <w:p w14:paraId="07A0D343" w14:textId="77777777" w:rsidR="007B705B" w:rsidRPr="006B4F91" w:rsidRDefault="007B705B" w:rsidP="0088191A">
            <w:pPr>
              <w:spacing w:before="0" w:after="0"/>
            </w:pPr>
            <w:r w:rsidRPr="006B4F91">
              <w:t>3</w:t>
            </w:r>
          </w:p>
        </w:tc>
        <w:tc>
          <w:tcPr>
            <w:tcW w:w="3992" w:type="pct"/>
          </w:tcPr>
          <w:p w14:paraId="3FD573F4" w14:textId="77777777" w:rsidR="007B705B" w:rsidRPr="006B4F91" w:rsidRDefault="007B705B" w:rsidP="007B705B">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6B4F91">
              <w:t>CO</w:t>
            </w:r>
          </w:p>
        </w:tc>
      </w:tr>
      <w:tr w:rsidR="007B705B" w:rsidRPr="006B4F91" w14:paraId="6EA884BB" w14:textId="77777777" w:rsidTr="0088191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008" w:type="pct"/>
          </w:tcPr>
          <w:p w14:paraId="504D8FE3" w14:textId="77777777" w:rsidR="007B705B" w:rsidRPr="006B4F91" w:rsidRDefault="007B705B" w:rsidP="0088191A">
            <w:pPr>
              <w:spacing w:before="0" w:after="0"/>
            </w:pPr>
            <w:r w:rsidRPr="006B4F91">
              <w:t>9</w:t>
            </w:r>
          </w:p>
        </w:tc>
        <w:tc>
          <w:tcPr>
            <w:tcW w:w="3992" w:type="pct"/>
          </w:tcPr>
          <w:p w14:paraId="4A95C4B7" w14:textId="77777777" w:rsidR="007B705B" w:rsidRPr="006B4F91" w:rsidRDefault="007B705B" w:rsidP="007B705B">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6B4F91">
              <w:t>UN</w:t>
            </w:r>
          </w:p>
        </w:tc>
      </w:tr>
      <w:tr w:rsidR="007B705B" w:rsidRPr="006B4F91" w14:paraId="13101B43" w14:textId="77777777" w:rsidTr="0088191A">
        <w:trPr>
          <w:cnfStyle w:val="000000010000" w:firstRow="0" w:lastRow="0" w:firstColumn="0" w:lastColumn="0" w:oddVBand="0" w:evenVBand="0" w:oddHBand="0" w:evenHBand="1"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008" w:type="pct"/>
          </w:tcPr>
          <w:p w14:paraId="51F8FB7C" w14:textId="77777777" w:rsidR="007B705B" w:rsidRPr="006B4F91" w:rsidRDefault="007B705B" w:rsidP="0088191A">
            <w:pPr>
              <w:spacing w:before="0" w:after="0"/>
            </w:pPr>
            <w:r w:rsidRPr="006B4F91">
              <w:t>12</w:t>
            </w:r>
          </w:p>
        </w:tc>
        <w:tc>
          <w:tcPr>
            <w:tcW w:w="3992" w:type="pct"/>
          </w:tcPr>
          <w:p w14:paraId="57D4A022" w14:textId="77777777" w:rsidR="007B705B" w:rsidRPr="006B4F91" w:rsidRDefault="007B705B" w:rsidP="007B705B">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6B4F91">
              <w:t>AO and AC</w:t>
            </w:r>
          </w:p>
        </w:tc>
      </w:tr>
      <w:tr w:rsidR="007B705B" w:rsidRPr="006B4F91" w14:paraId="1D28C73F" w14:textId="77777777" w:rsidTr="0088191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008" w:type="pct"/>
          </w:tcPr>
          <w:p w14:paraId="6BF283D2" w14:textId="77777777" w:rsidR="007B705B" w:rsidRPr="006B4F91" w:rsidRDefault="007B705B" w:rsidP="0088191A">
            <w:pPr>
              <w:spacing w:before="0" w:after="0"/>
            </w:pPr>
            <w:r w:rsidRPr="006B4F91">
              <w:t>13</w:t>
            </w:r>
          </w:p>
        </w:tc>
        <w:tc>
          <w:tcPr>
            <w:tcW w:w="3992" w:type="pct"/>
          </w:tcPr>
          <w:p w14:paraId="51B80F1E" w14:textId="77777777" w:rsidR="007B705B" w:rsidRPr="006B4F91" w:rsidRDefault="007B705B" w:rsidP="007B705B">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6B4F91">
              <w:t>AO and CO</w:t>
            </w:r>
          </w:p>
        </w:tc>
      </w:tr>
      <w:tr w:rsidR="007B705B" w:rsidRPr="006B4F91" w14:paraId="4A091220" w14:textId="77777777" w:rsidTr="0088191A">
        <w:trPr>
          <w:cnfStyle w:val="000000010000" w:firstRow="0" w:lastRow="0" w:firstColumn="0" w:lastColumn="0" w:oddVBand="0" w:evenVBand="0" w:oddHBand="0" w:evenHBand="1"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008" w:type="pct"/>
          </w:tcPr>
          <w:p w14:paraId="40706B18" w14:textId="77777777" w:rsidR="007B705B" w:rsidRPr="006B4F91" w:rsidRDefault="007B705B" w:rsidP="0088191A">
            <w:pPr>
              <w:spacing w:before="0" w:after="0"/>
            </w:pPr>
            <w:r w:rsidRPr="006B4F91">
              <w:t>19</w:t>
            </w:r>
          </w:p>
        </w:tc>
        <w:tc>
          <w:tcPr>
            <w:tcW w:w="3992" w:type="pct"/>
          </w:tcPr>
          <w:p w14:paraId="33C93BD4" w14:textId="77777777" w:rsidR="007B705B" w:rsidRPr="006B4F91" w:rsidRDefault="007B705B" w:rsidP="007B705B">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6B4F91">
              <w:t>AO and UN</w:t>
            </w:r>
          </w:p>
        </w:tc>
      </w:tr>
      <w:tr w:rsidR="007B705B" w:rsidRPr="006B4F91" w14:paraId="46AC746F" w14:textId="77777777" w:rsidTr="0088191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008" w:type="pct"/>
          </w:tcPr>
          <w:p w14:paraId="590934DC" w14:textId="77777777" w:rsidR="007B705B" w:rsidRPr="006B4F91" w:rsidRDefault="007B705B" w:rsidP="0088191A">
            <w:pPr>
              <w:spacing w:before="0" w:after="0"/>
            </w:pPr>
            <w:r w:rsidRPr="006B4F91">
              <w:t>23</w:t>
            </w:r>
          </w:p>
        </w:tc>
        <w:tc>
          <w:tcPr>
            <w:tcW w:w="3992" w:type="pct"/>
          </w:tcPr>
          <w:p w14:paraId="513DB097" w14:textId="77777777" w:rsidR="007B705B" w:rsidRPr="006B4F91" w:rsidRDefault="007B705B" w:rsidP="007B705B">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6B4F91">
              <w:t>AC and CO</w:t>
            </w:r>
          </w:p>
        </w:tc>
      </w:tr>
      <w:tr w:rsidR="007B705B" w:rsidRPr="006B4F91" w14:paraId="605D1B6F" w14:textId="77777777" w:rsidTr="0088191A">
        <w:trPr>
          <w:cnfStyle w:val="000000010000" w:firstRow="0" w:lastRow="0" w:firstColumn="0" w:lastColumn="0" w:oddVBand="0" w:evenVBand="0" w:oddHBand="0" w:evenHBand="1"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008" w:type="pct"/>
          </w:tcPr>
          <w:p w14:paraId="60FBAF86" w14:textId="77777777" w:rsidR="007B705B" w:rsidRPr="006B4F91" w:rsidRDefault="007B705B" w:rsidP="0088191A">
            <w:pPr>
              <w:spacing w:before="0" w:after="0"/>
            </w:pPr>
            <w:r w:rsidRPr="006B4F91">
              <w:t>29</w:t>
            </w:r>
          </w:p>
        </w:tc>
        <w:tc>
          <w:tcPr>
            <w:tcW w:w="3992" w:type="pct"/>
          </w:tcPr>
          <w:p w14:paraId="3289826B" w14:textId="77777777" w:rsidR="007B705B" w:rsidRPr="006B4F91" w:rsidRDefault="007B705B" w:rsidP="007B705B">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6B4F91">
              <w:t>AC and UN</w:t>
            </w:r>
          </w:p>
        </w:tc>
      </w:tr>
      <w:tr w:rsidR="007B705B" w:rsidRPr="006B4F91" w14:paraId="705DA7B5" w14:textId="77777777" w:rsidTr="0088191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008" w:type="pct"/>
          </w:tcPr>
          <w:p w14:paraId="6EF265FC" w14:textId="77777777" w:rsidR="007B705B" w:rsidRPr="006B4F91" w:rsidRDefault="007B705B" w:rsidP="0088191A">
            <w:pPr>
              <w:spacing w:before="0" w:after="0"/>
            </w:pPr>
            <w:r w:rsidRPr="006B4F91">
              <w:t>39</w:t>
            </w:r>
          </w:p>
        </w:tc>
        <w:tc>
          <w:tcPr>
            <w:tcW w:w="3992" w:type="pct"/>
          </w:tcPr>
          <w:p w14:paraId="643F6DA1" w14:textId="77777777" w:rsidR="007B705B" w:rsidRPr="006B4F91" w:rsidRDefault="007B705B" w:rsidP="007B705B">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6B4F91">
              <w:t>CO and UN</w:t>
            </w:r>
          </w:p>
        </w:tc>
      </w:tr>
      <w:tr w:rsidR="007B705B" w:rsidRPr="006B4F91" w14:paraId="0271B323" w14:textId="77777777" w:rsidTr="0088191A">
        <w:trPr>
          <w:cnfStyle w:val="000000010000" w:firstRow="0" w:lastRow="0" w:firstColumn="0" w:lastColumn="0" w:oddVBand="0" w:evenVBand="0" w:oddHBand="0" w:evenHBand="1"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008" w:type="pct"/>
          </w:tcPr>
          <w:p w14:paraId="53F7AC03" w14:textId="77777777" w:rsidR="007B705B" w:rsidRPr="006B4F91" w:rsidRDefault="007B705B" w:rsidP="0088191A">
            <w:pPr>
              <w:spacing w:before="0" w:after="0"/>
            </w:pPr>
            <w:r w:rsidRPr="006B4F91">
              <w:t>123</w:t>
            </w:r>
          </w:p>
        </w:tc>
        <w:tc>
          <w:tcPr>
            <w:tcW w:w="3992" w:type="pct"/>
          </w:tcPr>
          <w:p w14:paraId="5F8EC03C" w14:textId="77777777" w:rsidR="007B705B" w:rsidRPr="006B4F91" w:rsidRDefault="007B705B" w:rsidP="007B705B">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6B4F91">
              <w:t>AO, AC, and CO</w:t>
            </w:r>
          </w:p>
        </w:tc>
      </w:tr>
      <w:tr w:rsidR="007B705B" w:rsidRPr="006B4F91" w14:paraId="7A9C9B33" w14:textId="77777777" w:rsidTr="0088191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008" w:type="pct"/>
          </w:tcPr>
          <w:p w14:paraId="5EF20A6C" w14:textId="77777777" w:rsidR="007B705B" w:rsidRPr="006B4F91" w:rsidRDefault="007B705B" w:rsidP="0088191A">
            <w:pPr>
              <w:spacing w:before="0" w:after="0"/>
            </w:pPr>
            <w:r w:rsidRPr="006B4F91">
              <w:t>129</w:t>
            </w:r>
          </w:p>
        </w:tc>
        <w:tc>
          <w:tcPr>
            <w:tcW w:w="3992" w:type="pct"/>
          </w:tcPr>
          <w:p w14:paraId="0686C0BC" w14:textId="77777777" w:rsidR="007B705B" w:rsidRPr="006B4F91" w:rsidRDefault="007B705B" w:rsidP="007B705B">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6B4F91">
              <w:t>AO, AC, and UN</w:t>
            </w:r>
          </w:p>
        </w:tc>
      </w:tr>
      <w:tr w:rsidR="007B705B" w:rsidRPr="006B4F91" w14:paraId="4714CDF8" w14:textId="77777777" w:rsidTr="0088191A">
        <w:trPr>
          <w:cnfStyle w:val="000000010000" w:firstRow="0" w:lastRow="0" w:firstColumn="0" w:lastColumn="0" w:oddVBand="0" w:evenVBand="0" w:oddHBand="0" w:evenHBand="1"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008" w:type="pct"/>
          </w:tcPr>
          <w:p w14:paraId="64FAE87D" w14:textId="77777777" w:rsidR="007B705B" w:rsidRPr="006B4F91" w:rsidRDefault="007B705B" w:rsidP="0088191A">
            <w:pPr>
              <w:spacing w:before="0" w:after="0"/>
            </w:pPr>
            <w:r w:rsidRPr="006B4F91">
              <w:t>139</w:t>
            </w:r>
          </w:p>
        </w:tc>
        <w:tc>
          <w:tcPr>
            <w:tcW w:w="3992" w:type="pct"/>
          </w:tcPr>
          <w:p w14:paraId="08B5F215" w14:textId="77777777" w:rsidR="007B705B" w:rsidRPr="006B4F91" w:rsidRDefault="007B705B" w:rsidP="007B705B">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6B4F91">
              <w:t>AO, CO, and UN</w:t>
            </w:r>
          </w:p>
        </w:tc>
      </w:tr>
      <w:tr w:rsidR="007B705B" w:rsidRPr="006B4F91" w14:paraId="637C9087" w14:textId="77777777" w:rsidTr="0088191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008" w:type="pct"/>
          </w:tcPr>
          <w:p w14:paraId="042E81BB" w14:textId="77777777" w:rsidR="007B705B" w:rsidRPr="006B4F91" w:rsidRDefault="007B705B" w:rsidP="0088191A">
            <w:pPr>
              <w:spacing w:before="0" w:after="0"/>
            </w:pPr>
            <w:r w:rsidRPr="006B4F91">
              <w:t>239</w:t>
            </w:r>
          </w:p>
        </w:tc>
        <w:tc>
          <w:tcPr>
            <w:tcW w:w="3992" w:type="pct"/>
          </w:tcPr>
          <w:p w14:paraId="0733A639" w14:textId="77777777" w:rsidR="007B705B" w:rsidRPr="006B4F91" w:rsidRDefault="007B705B" w:rsidP="007B705B">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6B4F91">
              <w:t>AC, CO, and UN</w:t>
            </w:r>
          </w:p>
        </w:tc>
      </w:tr>
      <w:tr w:rsidR="007B705B" w:rsidRPr="006B4F91" w14:paraId="1327DC48" w14:textId="77777777" w:rsidTr="0088191A">
        <w:trPr>
          <w:cnfStyle w:val="000000010000" w:firstRow="0" w:lastRow="0" w:firstColumn="0" w:lastColumn="0" w:oddVBand="0" w:evenVBand="0" w:oddHBand="0" w:evenHBand="1"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008" w:type="pct"/>
          </w:tcPr>
          <w:p w14:paraId="3CC1713F" w14:textId="77777777" w:rsidR="007B705B" w:rsidRPr="006B4F91" w:rsidRDefault="007B705B" w:rsidP="0088191A">
            <w:pPr>
              <w:spacing w:before="0" w:after="0"/>
            </w:pPr>
            <w:r w:rsidRPr="006B4F91">
              <w:t>1239</w:t>
            </w:r>
          </w:p>
        </w:tc>
        <w:tc>
          <w:tcPr>
            <w:tcW w:w="3992" w:type="pct"/>
          </w:tcPr>
          <w:p w14:paraId="64224E6F" w14:textId="77777777" w:rsidR="007B705B" w:rsidRPr="006B4F91" w:rsidRDefault="007B705B" w:rsidP="007B705B">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6B4F91">
              <w:t>AO, AC, CO, and UN</w:t>
            </w:r>
          </w:p>
        </w:tc>
      </w:tr>
    </w:tbl>
    <w:p w14:paraId="7B3A7578" w14:textId="77777777" w:rsidR="007B705B" w:rsidRDefault="007B705B" w:rsidP="007B705B">
      <w:pPr>
        <w:pStyle w:val="NoSpacing"/>
      </w:pPr>
    </w:p>
    <w:p w14:paraId="0CB96918" w14:textId="77777777" w:rsidR="007B705B" w:rsidRDefault="007B705B" w:rsidP="0088191A">
      <w:pPr>
        <w:pStyle w:val="Heading2"/>
        <w:ind w:left="720" w:hanging="720"/>
      </w:pPr>
      <w:bookmarkStart w:id="169" w:name="_Toc34144042"/>
      <w:r>
        <w:t>Adult</w:t>
      </w:r>
      <w:r w:rsidRPr="006B4F91">
        <w:t>EST</w:t>
      </w:r>
      <w:r>
        <w:t xml:space="preserve">/RRH/PSH - </w:t>
      </w:r>
      <w:r w:rsidRPr="00C52062">
        <w:t>LSAPerson</w:t>
      </w:r>
      <w:bookmarkEnd w:id="169"/>
      <w:r w:rsidRPr="00C52062">
        <w:t xml:space="preserve"> </w:t>
      </w:r>
    </w:p>
    <w:p w14:paraId="50C99E83" w14:textId="77777777" w:rsidR="001B1FF5" w:rsidRPr="00A6067F" w:rsidRDefault="001B1FF5" w:rsidP="001B1FF5">
      <w:pPr>
        <w:rPr>
          <w:rFonts w:eastAsia="Times New Roman" w:cstheme="minorHAnsi"/>
        </w:rPr>
      </w:pPr>
      <w:r w:rsidRPr="00A6067F">
        <w:rPr>
          <w:rFonts w:eastAsia="Times New Roman" w:cstheme="minorHAnsi"/>
        </w:rPr>
        <w:t xml:space="preserve">LSAPerson includes </w:t>
      </w:r>
      <w:r>
        <w:rPr>
          <w:rFonts w:eastAsia="Times New Roman" w:cstheme="minorHAnsi"/>
        </w:rPr>
        <w:t>columns to identify people served as adults fo</w:t>
      </w:r>
      <w:r w:rsidRPr="00A6067F">
        <w:rPr>
          <w:rFonts w:eastAsia="Times New Roman" w:cstheme="minorHAnsi"/>
        </w:rPr>
        <w:t>r each project group – EST, RRH, and PSH. These columns indicate:</w:t>
      </w:r>
    </w:p>
    <w:p w14:paraId="61D2EE77" w14:textId="77777777" w:rsidR="001B1FF5" w:rsidRPr="00107D01" w:rsidRDefault="001B1FF5" w:rsidP="001B1FF5">
      <w:pPr>
        <w:pStyle w:val="ListParagraph"/>
      </w:pPr>
      <w:r w:rsidRPr="00107D01">
        <w:t>Whether or not the client was served in the project group as a</w:t>
      </w:r>
      <w:r>
        <w:t xml:space="preserve">n adult – i.e., whether or not the </w:t>
      </w:r>
      <w:r w:rsidRPr="005F4836">
        <w:rPr>
          <w:b/>
          <w:bCs/>
        </w:rPr>
        <w:t>AgeGroup</w:t>
      </w:r>
      <w:r>
        <w:t xml:space="preserve"> for any active enrollment within a given project group was between 21 and 65</w:t>
      </w:r>
      <w:r w:rsidRPr="00107D01">
        <w:t xml:space="preserve">; and </w:t>
      </w:r>
    </w:p>
    <w:p w14:paraId="74133421" w14:textId="77777777" w:rsidR="001B1FF5" w:rsidRPr="00107D01" w:rsidRDefault="001B1FF5" w:rsidP="001B1FF5">
      <w:pPr>
        <w:pStyle w:val="ListParagraph"/>
      </w:pPr>
      <w:r w:rsidRPr="00107D01">
        <w:t>If so, the household type(s) in which the client was served as a</w:t>
      </w:r>
      <w:r>
        <w:t>n adult</w:t>
      </w:r>
      <w:r w:rsidRPr="00107D01">
        <w:t>.</w:t>
      </w:r>
    </w:p>
    <w:p w14:paraId="400171CB" w14:textId="77777777" w:rsidR="007B705B" w:rsidRDefault="007B705B" w:rsidP="0088191A">
      <w:pPr>
        <w:pStyle w:val="Heading3"/>
      </w:pPr>
      <w:r w:rsidRPr="00C52062">
        <w:t>Relevant Data</w:t>
      </w:r>
    </w:p>
    <w:p w14:paraId="12775BCE" w14:textId="77777777" w:rsidR="007B705B" w:rsidRPr="003A3A97" w:rsidRDefault="007B705B" w:rsidP="0088191A">
      <w:pPr>
        <w:pStyle w:val="Heading4"/>
      </w:pPr>
      <w:r w:rsidRPr="003A3A97">
        <w:t>Source</w:t>
      </w:r>
    </w:p>
    <w:tbl>
      <w:tblPr>
        <w:tblStyle w:val="TableGrid"/>
        <w:tblW w:w="9355" w:type="dxa"/>
        <w:tblLook w:val="04A0" w:firstRow="1" w:lastRow="0" w:firstColumn="1" w:lastColumn="0" w:noHBand="0" w:noVBand="1"/>
      </w:tblPr>
      <w:tblGrid>
        <w:gridCol w:w="9355"/>
      </w:tblGrid>
      <w:tr w:rsidR="007B705B" w:rsidRPr="005F4836" w14:paraId="753C0332" w14:textId="77777777" w:rsidTr="007B705B">
        <w:trPr>
          <w:cantSplit/>
          <w:trHeight w:val="216"/>
        </w:trPr>
        <w:tc>
          <w:tcPr>
            <w:tcW w:w="9355" w:type="dxa"/>
            <w:shd w:val="clear" w:color="auto" w:fill="FDE9D9" w:themeFill="accent6" w:themeFillTint="33"/>
          </w:tcPr>
          <w:p w14:paraId="0809A643" w14:textId="77777777" w:rsidR="007B705B" w:rsidRPr="005F4836" w:rsidRDefault="007B705B" w:rsidP="007B705B">
            <w:pPr>
              <w:pStyle w:val="NoSpacing"/>
              <w:rPr>
                <w:b/>
                <w:bCs/>
              </w:rPr>
            </w:pPr>
            <w:r w:rsidRPr="005F4836">
              <w:rPr>
                <w:b/>
                <w:bCs/>
              </w:rPr>
              <w:t>active_</w:t>
            </w:r>
            <w:r>
              <w:rPr>
                <w:b/>
                <w:bCs/>
              </w:rPr>
              <w:t>Household</w:t>
            </w:r>
          </w:p>
        </w:tc>
      </w:tr>
      <w:tr w:rsidR="007B705B" w14:paraId="13008FA0" w14:textId="77777777" w:rsidTr="007B705B">
        <w:trPr>
          <w:cantSplit/>
          <w:trHeight w:val="216"/>
        </w:trPr>
        <w:tc>
          <w:tcPr>
            <w:tcW w:w="9355" w:type="dxa"/>
          </w:tcPr>
          <w:p w14:paraId="1A539179" w14:textId="77777777" w:rsidR="007B705B" w:rsidRPr="005F4836" w:rsidRDefault="007B705B" w:rsidP="007B705B">
            <w:pPr>
              <w:pStyle w:val="NoSpacing"/>
              <w:rPr>
                <w:bCs/>
              </w:rPr>
            </w:pPr>
            <w:r w:rsidRPr="005F4836">
              <w:rPr>
                <w:bCs/>
              </w:rPr>
              <w:t>ProjectType</w:t>
            </w:r>
          </w:p>
        </w:tc>
      </w:tr>
      <w:tr w:rsidR="007B705B" w:rsidRPr="005F4836" w14:paraId="6DC0B5C8" w14:textId="77777777" w:rsidTr="007B705B">
        <w:trPr>
          <w:cantSplit/>
          <w:trHeight w:val="216"/>
        </w:trPr>
        <w:tc>
          <w:tcPr>
            <w:tcW w:w="9355" w:type="dxa"/>
            <w:shd w:val="clear" w:color="auto" w:fill="FDE9D9" w:themeFill="accent6" w:themeFillTint="33"/>
          </w:tcPr>
          <w:p w14:paraId="1792973D" w14:textId="77777777" w:rsidR="007B705B" w:rsidRPr="005F4836" w:rsidRDefault="007B705B" w:rsidP="007B705B">
            <w:pPr>
              <w:pStyle w:val="NoSpacing"/>
              <w:rPr>
                <w:b/>
                <w:bCs/>
              </w:rPr>
            </w:pPr>
            <w:r w:rsidRPr="005F4836">
              <w:rPr>
                <w:b/>
                <w:bCs/>
              </w:rPr>
              <w:t>active_Enrollment</w:t>
            </w:r>
          </w:p>
        </w:tc>
      </w:tr>
      <w:tr w:rsidR="007B705B" w14:paraId="542D8543" w14:textId="77777777" w:rsidTr="007B705B">
        <w:trPr>
          <w:cantSplit/>
          <w:trHeight w:val="216"/>
        </w:trPr>
        <w:tc>
          <w:tcPr>
            <w:tcW w:w="9355" w:type="dxa"/>
          </w:tcPr>
          <w:p w14:paraId="150AA375" w14:textId="77777777" w:rsidR="007B705B" w:rsidRPr="005F4836" w:rsidRDefault="007B705B" w:rsidP="007B705B">
            <w:pPr>
              <w:pStyle w:val="NoSpacing"/>
              <w:rPr>
                <w:bCs/>
              </w:rPr>
            </w:pPr>
            <w:r w:rsidRPr="005F4836">
              <w:rPr>
                <w:bCs/>
              </w:rPr>
              <w:t>AgeGroup</w:t>
            </w:r>
          </w:p>
        </w:tc>
      </w:tr>
    </w:tbl>
    <w:p w14:paraId="715E394C" w14:textId="77777777" w:rsidR="007B705B" w:rsidRPr="003A3A97" w:rsidRDefault="007B705B" w:rsidP="0088191A">
      <w:pPr>
        <w:pStyle w:val="Heading4"/>
      </w:pPr>
      <w:r w:rsidRPr="003A3A97">
        <w:t>Target</w:t>
      </w:r>
    </w:p>
    <w:p w14:paraId="46C91045" w14:textId="39DBE121" w:rsidR="007B705B" w:rsidRPr="00973BA1" w:rsidRDefault="007B705B" w:rsidP="007B705B">
      <w:r>
        <w:t xml:space="preserve">See </w:t>
      </w:r>
      <w:r>
        <w:rPr>
          <w:rFonts w:cs="Open Sans"/>
        </w:rPr>
        <w:t xml:space="preserve">section </w:t>
      </w:r>
      <w:hyperlink w:anchor="_Get_Active_Clients" w:history="1">
        <w:r w:rsidR="00CC3438">
          <w:rPr>
            <w:rStyle w:val="Hyperlink"/>
          </w:rPr>
          <w:t>5.5 Get Active Clients for LSAPerson</w:t>
        </w:r>
      </w:hyperlink>
      <w:r>
        <w:t xml:space="preserve"> for column descriptions.</w:t>
      </w:r>
    </w:p>
    <w:tbl>
      <w:tblPr>
        <w:tblStyle w:val="TableGrid"/>
        <w:tblW w:w="9355" w:type="dxa"/>
        <w:tblLook w:val="04A0" w:firstRow="1" w:lastRow="0" w:firstColumn="1" w:lastColumn="0" w:noHBand="0" w:noVBand="1"/>
      </w:tblPr>
      <w:tblGrid>
        <w:gridCol w:w="9355"/>
      </w:tblGrid>
      <w:tr w:rsidR="007B705B" w:rsidRPr="009E0F56" w14:paraId="58E25085" w14:textId="77777777" w:rsidTr="007B705B">
        <w:trPr>
          <w:cantSplit/>
          <w:trHeight w:val="216"/>
        </w:trPr>
        <w:tc>
          <w:tcPr>
            <w:tcW w:w="9355" w:type="dxa"/>
            <w:shd w:val="clear" w:color="auto" w:fill="76923C" w:themeFill="accent3" w:themeFillShade="BF"/>
          </w:tcPr>
          <w:p w14:paraId="2A82040E" w14:textId="77777777" w:rsidR="007B705B" w:rsidRPr="0088191A" w:rsidRDefault="007B705B" w:rsidP="007B705B">
            <w:pPr>
              <w:pStyle w:val="NoSpacing"/>
              <w:rPr>
                <w:b/>
                <w:color w:val="FFFFFF" w:themeColor="background1"/>
              </w:rPr>
            </w:pPr>
            <w:r w:rsidRPr="0088191A">
              <w:rPr>
                <w:b/>
                <w:color w:val="FFFFFF" w:themeColor="background1"/>
              </w:rPr>
              <w:t>tmp_Person</w:t>
            </w:r>
          </w:p>
        </w:tc>
      </w:tr>
      <w:tr w:rsidR="007B705B" w14:paraId="6529A8A5" w14:textId="77777777" w:rsidTr="007B705B">
        <w:trPr>
          <w:cantSplit/>
          <w:trHeight w:val="216"/>
        </w:trPr>
        <w:tc>
          <w:tcPr>
            <w:tcW w:w="9355" w:type="dxa"/>
          </w:tcPr>
          <w:p w14:paraId="7D37EA6F" w14:textId="77777777" w:rsidR="007B705B" w:rsidRPr="006018B9" w:rsidRDefault="007B705B" w:rsidP="007B705B">
            <w:pPr>
              <w:pStyle w:val="NoSpacing"/>
              <w:rPr>
                <w:b/>
              </w:rPr>
            </w:pPr>
            <w:r>
              <w:rPr>
                <w:b/>
              </w:rPr>
              <w:t>AdultEST</w:t>
            </w:r>
          </w:p>
        </w:tc>
      </w:tr>
      <w:tr w:rsidR="007B705B" w14:paraId="16DDE59A" w14:textId="77777777" w:rsidTr="007B705B">
        <w:trPr>
          <w:cantSplit/>
          <w:trHeight w:val="216"/>
        </w:trPr>
        <w:tc>
          <w:tcPr>
            <w:tcW w:w="9355" w:type="dxa"/>
          </w:tcPr>
          <w:p w14:paraId="0A37B9C1" w14:textId="77777777" w:rsidR="007B705B" w:rsidRDefault="007B705B" w:rsidP="007B705B">
            <w:pPr>
              <w:pStyle w:val="NoSpacing"/>
              <w:rPr>
                <w:b/>
              </w:rPr>
            </w:pPr>
            <w:r>
              <w:rPr>
                <w:b/>
                <w:bCs/>
              </w:rPr>
              <w:t>Adult</w:t>
            </w:r>
            <w:r w:rsidRPr="00B718C1">
              <w:rPr>
                <w:b/>
                <w:bCs/>
              </w:rPr>
              <w:t>RRH</w:t>
            </w:r>
          </w:p>
        </w:tc>
      </w:tr>
      <w:tr w:rsidR="007B705B" w14:paraId="680CD79C" w14:textId="77777777" w:rsidTr="007B705B">
        <w:trPr>
          <w:cantSplit/>
          <w:trHeight w:val="216"/>
        </w:trPr>
        <w:tc>
          <w:tcPr>
            <w:tcW w:w="9355" w:type="dxa"/>
          </w:tcPr>
          <w:p w14:paraId="59BDF92B" w14:textId="77777777" w:rsidR="007B705B" w:rsidRDefault="007B705B" w:rsidP="007B705B">
            <w:pPr>
              <w:pStyle w:val="NoSpacing"/>
              <w:rPr>
                <w:b/>
              </w:rPr>
            </w:pPr>
            <w:r>
              <w:rPr>
                <w:b/>
              </w:rPr>
              <w:t>AdultPSH</w:t>
            </w:r>
          </w:p>
        </w:tc>
      </w:tr>
    </w:tbl>
    <w:p w14:paraId="4FB87894" w14:textId="77777777" w:rsidR="007B705B" w:rsidRPr="00C52062" w:rsidRDefault="007B705B" w:rsidP="0088191A">
      <w:pPr>
        <w:pStyle w:val="Heading3"/>
      </w:pPr>
      <w:r w:rsidRPr="00C52062">
        <w:t>Logic</w:t>
      </w:r>
    </w:p>
    <w:p w14:paraId="38266C49" w14:textId="77777777" w:rsidR="007B705B" w:rsidRDefault="007B705B" w:rsidP="007B705B">
      <w:pPr>
        <w:rPr>
          <w:rFonts w:eastAsia="Times New Roman" w:cstheme="minorHAnsi"/>
        </w:rPr>
      </w:pPr>
      <w:r w:rsidRPr="00A6067F">
        <w:rPr>
          <w:rFonts w:eastAsia="Times New Roman" w:cstheme="minorHAnsi"/>
        </w:rPr>
        <w:t xml:space="preserve">Apart from being limited to household types in which clients were </w:t>
      </w:r>
      <w:r>
        <w:rPr>
          <w:rFonts w:eastAsia="Times New Roman" w:cstheme="minorHAnsi"/>
        </w:rPr>
        <w:t>served as adults</w:t>
      </w:r>
      <w:r w:rsidRPr="00A6067F">
        <w:rPr>
          <w:rFonts w:eastAsia="Times New Roman" w:cstheme="minorHAnsi"/>
        </w:rPr>
        <w:t xml:space="preserve">, the logic for the </w:t>
      </w:r>
      <w:r w:rsidRPr="00655B0F">
        <w:rPr>
          <w:b/>
        </w:rPr>
        <w:t>HoHEST</w:t>
      </w:r>
      <w:r w:rsidRPr="00A6067F">
        <w:rPr>
          <w:rFonts w:eastAsia="Times New Roman" w:cstheme="minorHAnsi"/>
        </w:rPr>
        <w:t xml:space="preserve">, </w:t>
      </w:r>
      <w:r w:rsidRPr="00655B0F">
        <w:rPr>
          <w:b/>
        </w:rPr>
        <w:t>HoHRRH</w:t>
      </w:r>
      <w:r w:rsidRPr="00A6067F">
        <w:rPr>
          <w:rFonts w:eastAsia="Times New Roman" w:cstheme="minorHAnsi"/>
        </w:rPr>
        <w:t xml:space="preserve">, and </w:t>
      </w:r>
      <w:r w:rsidRPr="00655B0F">
        <w:rPr>
          <w:b/>
        </w:rPr>
        <w:t>HoHPSH</w:t>
      </w:r>
      <w:r w:rsidRPr="00A6067F">
        <w:rPr>
          <w:rFonts w:eastAsia="Times New Roman" w:cstheme="minorHAnsi"/>
        </w:rPr>
        <w:t xml:space="preserve"> columns is identical to the </w:t>
      </w:r>
      <w:r w:rsidRPr="00655B0F">
        <w:rPr>
          <w:b/>
        </w:rPr>
        <w:t>HHType</w:t>
      </w:r>
      <w:r w:rsidRPr="00A6067F">
        <w:rPr>
          <w:rFonts w:eastAsia="Times New Roman" w:cstheme="minorHAnsi"/>
        </w:rPr>
        <w:t xml:space="preserve"> columns. </w:t>
      </w:r>
    </w:p>
    <w:tbl>
      <w:tblPr>
        <w:tblStyle w:val="Style11"/>
        <w:tblW w:w="5000" w:type="pct"/>
        <w:tblLayout w:type="fixed"/>
        <w:tblLook w:val="04A0" w:firstRow="1" w:lastRow="0" w:firstColumn="1" w:lastColumn="0" w:noHBand="0" w:noVBand="1"/>
      </w:tblPr>
      <w:tblGrid>
        <w:gridCol w:w="2154"/>
        <w:gridCol w:w="7196"/>
      </w:tblGrid>
      <w:tr w:rsidR="007B705B" w:rsidRPr="00107D01" w14:paraId="4587E5BC" w14:textId="77777777" w:rsidTr="0088191A">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1152" w:type="pct"/>
          </w:tcPr>
          <w:p w14:paraId="3514ED42" w14:textId="77777777" w:rsidR="007B705B" w:rsidRPr="008743AE" w:rsidRDefault="007B705B" w:rsidP="007B705B">
            <w:pPr>
              <w:spacing w:before="0" w:after="0"/>
              <w:rPr>
                <w:rFonts w:cstheme="minorHAnsi"/>
              </w:rPr>
            </w:pPr>
            <w:r>
              <w:rPr>
                <w:rFonts w:cstheme="minorHAnsi"/>
              </w:rPr>
              <w:t>AdultEST/RRH/PSH</w:t>
            </w:r>
          </w:p>
        </w:tc>
        <w:tc>
          <w:tcPr>
            <w:tcW w:w="3848" w:type="pct"/>
          </w:tcPr>
          <w:p w14:paraId="7EDED46A" w14:textId="77777777" w:rsidR="007B705B" w:rsidRPr="008743AE" w:rsidRDefault="007B705B" w:rsidP="007B705B">
            <w:pPr>
              <w:spacing w:before="0" w:after="0"/>
              <w:cnfStyle w:val="100000000000" w:firstRow="1" w:lastRow="0" w:firstColumn="0" w:lastColumn="0" w:oddVBand="0" w:evenVBand="0" w:oddHBand="0" w:evenHBand="0" w:firstRowFirstColumn="0" w:firstRowLastColumn="0" w:lastRowFirstColumn="0" w:lastRowLastColumn="0"/>
              <w:rPr>
                <w:rFonts w:cstheme="minorHAnsi"/>
              </w:rPr>
            </w:pPr>
            <w:r w:rsidRPr="008743AE">
              <w:rPr>
                <w:rFonts w:cstheme="minorHAnsi"/>
              </w:rPr>
              <w:t>Household Type(s) for Project Group</w:t>
            </w:r>
          </w:p>
        </w:tc>
      </w:tr>
      <w:tr w:rsidR="007B705B" w:rsidRPr="006B4F91" w14:paraId="3FC1AE4D" w14:textId="77777777" w:rsidTr="0088191A">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152" w:type="pct"/>
          </w:tcPr>
          <w:p w14:paraId="098547A0" w14:textId="77777777" w:rsidR="007B705B" w:rsidRPr="006B4F91" w:rsidRDefault="007B705B" w:rsidP="0088191A">
            <w:pPr>
              <w:spacing w:before="0" w:after="0"/>
              <w:rPr>
                <w:rFonts w:cstheme="minorHAnsi"/>
              </w:rPr>
            </w:pPr>
            <w:r w:rsidRPr="006B4F91">
              <w:rPr>
                <w:rFonts w:cstheme="minorHAnsi"/>
              </w:rPr>
              <w:t>-1</w:t>
            </w:r>
          </w:p>
        </w:tc>
        <w:tc>
          <w:tcPr>
            <w:tcW w:w="3848" w:type="pct"/>
          </w:tcPr>
          <w:p w14:paraId="59196EEF" w14:textId="77777777" w:rsidR="007B705B" w:rsidRPr="006B4F91" w:rsidRDefault="007B705B" w:rsidP="007B705B">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6B4F91">
              <w:rPr>
                <w:rFonts w:cstheme="minorHAnsi"/>
              </w:rPr>
              <w:t xml:space="preserve">None - not served in project group as </w:t>
            </w:r>
            <w:r>
              <w:rPr>
                <w:rFonts w:cstheme="minorHAnsi"/>
              </w:rPr>
              <w:t>an adult</w:t>
            </w:r>
          </w:p>
        </w:tc>
      </w:tr>
      <w:tr w:rsidR="007B705B" w:rsidRPr="006B4F91" w14:paraId="16D933D4" w14:textId="77777777" w:rsidTr="0088191A">
        <w:trPr>
          <w:cnfStyle w:val="000000010000" w:firstRow="0" w:lastRow="0" w:firstColumn="0" w:lastColumn="0" w:oddVBand="0" w:evenVBand="0" w:oddHBand="0" w:evenHBand="1"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152" w:type="pct"/>
          </w:tcPr>
          <w:p w14:paraId="044893E5" w14:textId="77777777" w:rsidR="007B705B" w:rsidRPr="006B4F91" w:rsidRDefault="007B705B" w:rsidP="0088191A">
            <w:pPr>
              <w:spacing w:before="0" w:after="0"/>
            </w:pPr>
            <w:r w:rsidRPr="006B4F91">
              <w:t>1</w:t>
            </w:r>
          </w:p>
        </w:tc>
        <w:tc>
          <w:tcPr>
            <w:tcW w:w="3848" w:type="pct"/>
          </w:tcPr>
          <w:p w14:paraId="6F5E7C73" w14:textId="77777777" w:rsidR="007B705B" w:rsidRPr="006B4F91" w:rsidRDefault="007B705B" w:rsidP="007B705B">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6B4F91">
              <w:t>AO</w:t>
            </w:r>
          </w:p>
        </w:tc>
      </w:tr>
      <w:tr w:rsidR="007B705B" w:rsidRPr="006B4F91" w14:paraId="05E548BE" w14:textId="77777777" w:rsidTr="0088191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152" w:type="pct"/>
          </w:tcPr>
          <w:p w14:paraId="25A5FCCC" w14:textId="77777777" w:rsidR="007B705B" w:rsidRPr="006B4F91" w:rsidRDefault="007B705B" w:rsidP="0088191A">
            <w:pPr>
              <w:spacing w:before="0" w:after="0"/>
            </w:pPr>
            <w:r w:rsidRPr="006B4F91">
              <w:t>2</w:t>
            </w:r>
          </w:p>
        </w:tc>
        <w:tc>
          <w:tcPr>
            <w:tcW w:w="3848" w:type="pct"/>
          </w:tcPr>
          <w:p w14:paraId="6BDFDB19" w14:textId="77777777" w:rsidR="007B705B" w:rsidRPr="006B4F91" w:rsidRDefault="007B705B" w:rsidP="007B705B">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6B4F91">
              <w:t>AC</w:t>
            </w:r>
          </w:p>
        </w:tc>
      </w:tr>
      <w:tr w:rsidR="007B705B" w:rsidRPr="006B4F91" w14:paraId="053305EA" w14:textId="77777777" w:rsidTr="0088191A">
        <w:trPr>
          <w:cnfStyle w:val="000000010000" w:firstRow="0" w:lastRow="0" w:firstColumn="0" w:lastColumn="0" w:oddVBand="0" w:evenVBand="0" w:oddHBand="0" w:evenHBand="1"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152" w:type="pct"/>
          </w:tcPr>
          <w:p w14:paraId="482461D6" w14:textId="77777777" w:rsidR="007B705B" w:rsidRPr="006B4F91" w:rsidRDefault="007B705B" w:rsidP="0088191A">
            <w:pPr>
              <w:spacing w:before="0" w:after="0"/>
            </w:pPr>
            <w:r w:rsidRPr="006B4F91">
              <w:t>9</w:t>
            </w:r>
          </w:p>
        </w:tc>
        <w:tc>
          <w:tcPr>
            <w:tcW w:w="3848" w:type="pct"/>
          </w:tcPr>
          <w:p w14:paraId="36CA2D27" w14:textId="77777777" w:rsidR="007B705B" w:rsidRPr="006B4F91" w:rsidRDefault="007B705B" w:rsidP="007B705B">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6B4F91">
              <w:t>UN</w:t>
            </w:r>
          </w:p>
        </w:tc>
      </w:tr>
      <w:tr w:rsidR="007B705B" w:rsidRPr="006B4F91" w14:paraId="1B26B4DB" w14:textId="77777777" w:rsidTr="0088191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152" w:type="pct"/>
          </w:tcPr>
          <w:p w14:paraId="1176A632" w14:textId="77777777" w:rsidR="007B705B" w:rsidRPr="006B4F91" w:rsidRDefault="007B705B" w:rsidP="0088191A">
            <w:pPr>
              <w:spacing w:before="0" w:after="0"/>
            </w:pPr>
            <w:r w:rsidRPr="006B4F91">
              <w:t>12</w:t>
            </w:r>
          </w:p>
        </w:tc>
        <w:tc>
          <w:tcPr>
            <w:tcW w:w="3848" w:type="pct"/>
          </w:tcPr>
          <w:p w14:paraId="0FD28AE2" w14:textId="77777777" w:rsidR="007B705B" w:rsidRPr="006B4F91" w:rsidRDefault="007B705B" w:rsidP="007B705B">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6B4F91">
              <w:t>AO and AC</w:t>
            </w:r>
          </w:p>
        </w:tc>
      </w:tr>
      <w:tr w:rsidR="007B705B" w:rsidRPr="006B4F91" w14:paraId="4547B0F0" w14:textId="77777777" w:rsidTr="0088191A">
        <w:trPr>
          <w:cnfStyle w:val="000000010000" w:firstRow="0" w:lastRow="0" w:firstColumn="0" w:lastColumn="0" w:oddVBand="0" w:evenVBand="0" w:oddHBand="0" w:evenHBand="1"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152" w:type="pct"/>
          </w:tcPr>
          <w:p w14:paraId="36F4E43D" w14:textId="77777777" w:rsidR="007B705B" w:rsidRPr="006B4F91" w:rsidRDefault="007B705B" w:rsidP="0088191A">
            <w:pPr>
              <w:spacing w:before="0" w:after="0"/>
            </w:pPr>
            <w:r w:rsidRPr="006B4F91">
              <w:t>19</w:t>
            </w:r>
          </w:p>
        </w:tc>
        <w:tc>
          <w:tcPr>
            <w:tcW w:w="3848" w:type="pct"/>
          </w:tcPr>
          <w:p w14:paraId="6BE4D837" w14:textId="77777777" w:rsidR="007B705B" w:rsidRPr="006B4F91" w:rsidRDefault="007B705B" w:rsidP="007B705B">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6B4F91">
              <w:t>AO and UN</w:t>
            </w:r>
          </w:p>
        </w:tc>
      </w:tr>
      <w:tr w:rsidR="007B705B" w:rsidRPr="006B4F91" w14:paraId="1B0DFE38" w14:textId="77777777" w:rsidTr="0088191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152" w:type="pct"/>
          </w:tcPr>
          <w:p w14:paraId="6A5BC3DF" w14:textId="77777777" w:rsidR="007B705B" w:rsidRPr="006B4F91" w:rsidRDefault="007B705B" w:rsidP="0088191A">
            <w:pPr>
              <w:spacing w:before="0" w:after="0"/>
            </w:pPr>
            <w:r w:rsidRPr="006B4F91">
              <w:t>29</w:t>
            </w:r>
          </w:p>
        </w:tc>
        <w:tc>
          <w:tcPr>
            <w:tcW w:w="3848" w:type="pct"/>
          </w:tcPr>
          <w:p w14:paraId="5D76364D" w14:textId="77777777" w:rsidR="007B705B" w:rsidRPr="006B4F91" w:rsidRDefault="007B705B" w:rsidP="007B705B">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6B4F91">
              <w:t>AC and UN</w:t>
            </w:r>
          </w:p>
        </w:tc>
      </w:tr>
      <w:tr w:rsidR="007B705B" w:rsidRPr="006B4F91" w14:paraId="6EFEBAEE" w14:textId="77777777" w:rsidTr="0088191A">
        <w:trPr>
          <w:cnfStyle w:val="000000010000" w:firstRow="0" w:lastRow="0" w:firstColumn="0" w:lastColumn="0" w:oddVBand="0" w:evenVBand="0" w:oddHBand="0" w:evenHBand="1"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152" w:type="pct"/>
          </w:tcPr>
          <w:p w14:paraId="02DE6072" w14:textId="77777777" w:rsidR="007B705B" w:rsidRPr="006B4F91" w:rsidRDefault="007B705B" w:rsidP="0088191A">
            <w:pPr>
              <w:spacing w:before="0" w:after="0"/>
            </w:pPr>
            <w:r w:rsidRPr="006B4F91">
              <w:t>129</w:t>
            </w:r>
          </w:p>
        </w:tc>
        <w:tc>
          <w:tcPr>
            <w:tcW w:w="3848" w:type="pct"/>
          </w:tcPr>
          <w:p w14:paraId="2826AE70" w14:textId="77777777" w:rsidR="007B705B" w:rsidRPr="006B4F91" w:rsidRDefault="007B705B" w:rsidP="007B705B">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6B4F91">
              <w:t>AO, AC, and UN</w:t>
            </w:r>
          </w:p>
        </w:tc>
      </w:tr>
    </w:tbl>
    <w:p w14:paraId="3D562ECD" w14:textId="77777777" w:rsidR="007B705B" w:rsidRPr="006B4F91" w:rsidRDefault="007B705B" w:rsidP="0088191A">
      <w:pPr>
        <w:pStyle w:val="Heading2"/>
        <w:ind w:left="720" w:hanging="720"/>
      </w:pPr>
      <w:bookmarkStart w:id="170" w:name="_Toc34144043"/>
      <w:r>
        <w:t>AHAR</w:t>
      </w:r>
      <w:r w:rsidRPr="00F71669">
        <w:t>EST/RRH/PSH</w:t>
      </w:r>
      <w:r w:rsidRPr="009366AD">
        <w:t xml:space="preserve"> - LSAPe</w:t>
      </w:r>
      <w:r w:rsidRPr="00A7544C">
        <w:t>rson</w:t>
      </w:r>
      <w:bookmarkEnd w:id="170"/>
    </w:p>
    <w:p w14:paraId="2E4E4F82" w14:textId="77777777" w:rsidR="007B705B" w:rsidRDefault="007B705B" w:rsidP="0088191A">
      <w:pPr>
        <w:pStyle w:val="Heading3"/>
      </w:pPr>
      <w:r w:rsidRPr="00C52062">
        <w:t>Relevant Data</w:t>
      </w:r>
    </w:p>
    <w:p w14:paraId="0D4CEA53" w14:textId="77777777" w:rsidR="007B705B" w:rsidRPr="003A3A97" w:rsidRDefault="007B705B" w:rsidP="0088191A">
      <w:pPr>
        <w:pStyle w:val="Heading4"/>
      </w:pPr>
      <w:r w:rsidRPr="003A3A97">
        <w:t>Source</w:t>
      </w:r>
    </w:p>
    <w:tbl>
      <w:tblPr>
        <w:tblStyle w:val="TableGrid"/>
        <w:tblW w:w="9360" w:type="dxa"/>
        <w:tblLook w:val="04A0" w:firstRow="1" w:lastRow="0" w:firstColumn="1" w:lastColumn="0" w:noHBand="0" w:noVBand="1"/>
      </w:tblPr>
      <w:tblGrid>
        <w:gridCol w:w="9360"/>
      </w:tblGrid>
      <w:tr w:rsidR="007B705B" w:rsidRPr="006B4F91" w14:paraId="7CC138A0" w14:textId="77777777" w:rsidTr="007B705B">
        <w:trPr>
          <w:cantSplit/>
          <w:trHeight w:val="216"/>
        </w:trPr>
        <w:tc>
          <w:tcPr>
            <w:tcW w:w="9360" w:type="dxa"/>
            <w:shd w:val="clear" w:color="auto" w:fill="FDE9D9" w:themeFill="accent6" w:themeFillTint="33"/>
          </w:tcPr>
          <w:p w14:paraId="5AC61930" w14:textId="77777777" w:rsidR="007B705B" w:rsidRPr="006B4F91" w:rsidRDefault="007B705B" w:rsidP="007B705B">
            <w:pPr>
              <w:pStyle w:val="NoSpacing"/>
              <w:rPr>
                <w:b/>
                <w:bCs/>
              </w:rPr>
            </w:pPr>
            <w:r w:rsidRPr="006B4F91">
              <w:rPr>
                <w:b/>
                <w:bCs/>
              </w:rPr>
              <w:t>active_</w:t>
            </w:r>
            <w:r>
              <w:rPr>
                <w:b/>
                <w:bCs/>
              </w:rPr>
              <w:t>Household</w:t>
            </w:r>
          </w:p>
        </w:tc>
      </w:tr>
      <w:tr w:rsidR="007B705B" w14:paraId="55A8BE29" w14:textId="77777777" w:rsidTr="007B705B">
        <w:trPr>
          <w:cantSplit/>
          <w:trHeight w:val="216"/>
        </w:trPr>
        <w:tc>
          <w:tcPr>
            <w:tcW w:w="9360" w:type="dxa"/>
          </w:tcPr>
          <w:p w14:paraId="1BA64B70" w14:textId="77777777" w:rsidR="007B705B" w:rsidRPr="006B4F91" w:rsidRDefault="007B705B" w:rsidP="007B705B">
            <w:pPr>
              <w:pStyle w:val="NoSpacing"/>
              <w:rPr>
                <w:bCs/>
              </w:rPr>
            </w:pPr>
            <w:r w:rsidRPr="006B4F91">
              <w:rPr>
                <w:bCs/>
              </w:rPr>
              <w:t>HouseholdID</w:t>
            </w:r>
          </w:p>
        </w:tc>
      </w:tr>
      <w:tr w:rsidR="007B705B" w14:paraId="5AD40E7A" w14:textId="77777777" w:rsidTr="007B705B">
        <w:trPr>
          <w:cantSplit/>
          <w:trHeight w:val="216"/>
        </w:trPr>
        <w:tc>
          <w:tcPr>
            <w:tcW w:w="9360" w:type="dxa"/>
          </w:tcPr>
          <w:p w14:paraId="459406C2" w14:textId="77777777" w:rsidR="007B705B" w:rsidRPr="006B4F91" w:rsidRDefault="007B705B" w:rsidP="007B705B">
            <w:pPr>
              <w:pStyle w:val="NoSpacing"/>
              <w:rPr>
                <w:bCs/>
              </w:rPr>
            </w:pPr>
            <w:r>
              <w:rPr>
                <w:bCs/>
              </w:rPr>
              <w:t>HHType</w:t>
            </w:r>
          </w:p>
        </w:tc>
      </w:tr>
      <w:tr w:rsidR="007B705B" w14:paraId="65C4A8BF" w14:textId="77777777" w:rsidTr="007B705B">
        <w:trPr>
          <w:cantSplit/>
          <w:trHeight w:val="216"/>
        </w:trPr>
        <w:tc>
          <w:tcPr>
            <w:tcW w:w="9360" w:type="dxa"/>
          </w:tcPr>
          <w:p w14:paraId="143C3B89" w14:textId="77777777" w:rsidR="007B705B" w:rsidRPr="006B4F91" w:rsidRDefault="007B705B" w:rsidP="007B705B">
            <w:pPr>
              <w:pStyle w:val="NoSpacing"/>
              <w:rPr>
                <w:bCs/>
              </w:rPr>
            </w:pPr>
            <w:r w:rsidRPr="006B4F91">
              <w:rPr>
                <w:bCs/>
              </w:rPr>
              <w:t>ProjectType</w:t>
            </w:r>
          </w:p>
        </w:tc>
      </w:tr>
      <w:tr w:rsidR="007B705B" w:rsidRPr="006B4F91" w14:paraId="116F7587" w14:textId="77777777" w:rsidTr="007B705B">
        <w:trPr>
          <w:cantSplit/>
          <w:trHeight w:val="216"/>
        </w:trPr>
        <w:tc>
          <w:tcPr>
            <w:tcW w:w="9360" w:type="dxa"/>
            <w:shd w:val="clear" w:color="auto" w:fill="FDE9D9" w:themeFill="accent6" w:themeFillTint="33"/>
          </w:tcPr>
          <w:p w14:paraId="448A8725" w14:textId="77777777" w:rsidR="007B705B" w:rsidRPr="006B4F91" w:rsidRDefault="007B705B" w:rsidP="007B705B">
            <w:pPr>
              <w:pStyle w:val="NoSpacing"/>
              <w:rPr>
                <w:b/>
                <w:bCs/>
              </w:rPr>
            </w:pPr>
            <w:r w:rsidRPr="006B4F91">
              <w:rPr>
                <w:b/>
                <w:bCs/>
              </w:rPr>
              <w:t>active_Enrollment</w:t>
            </w:r>
          </w:p>
        </w:tc>
      </w:tr>
      <w:tr w:rsidR="007B705B" w:rsidRPr="006B4F91" w14:paraId="2131D1C1" w14:textId="77777777" w:rsidTr="007B705B">
        <w:trPr>
          <w:cantSplit/>
          <w:trHeight w:val="216"/>
        </w:trPr>
        <w:tc>
          <w:tcPr>
            <w:tcW w:w="9360" w:type="dxa"/>
          </w:tcPr>
          <w:p w14:paraId="7BFC82C6" w14:textId="77777777" w:rsidR="007B705B" w:rsidRPr="006B4F91" w:rsidRDefault="007B705B" w:rsidP="007B705B">
            <w:pPr>
              <w:pStyle w:val="NoSpacing"/>
              <w:rPr>
                <w:bCs/>
              </w:rPr>
            </w:pPr>
            <w:r>
              <w:rPr>
                <w:bCs/>
              </w:rPr>
              <w:t>PersonalID</w:t>
            </w:r>
          </w:p>
        </w:tc>
      </w:tr>
      <w:tr w:rsidR="007B705B" w:rsidRPr="006B4F91" w14:paraId="6F79B52D" w14:textId="77777777" w:rsidTr="007B705B">
        <w:trPr>
          <w:cantSplit/>
          <w:trHeight w:val="216"/>
        </w:trPr>
        <w:tc>
          <w:tcPr>
            <w:tcW w:w="9360" w:type="dxa"/>
          </w:tcPr>
          <w:p w14:paraId="0F489B47" w14:textId="77777777" w:rsidR="007B705B" w:rsidRDefault="007B705B" w:rsidP="007B705B">
            <w:pPr>
              <w:pStyle w:val="NoSpacing"/>
              <w:rPr>
                <w:bCs/>
              </w:rPr>
            </w:pPr>
            <w:r>
              <w:rPr>
                <w:bCs/>
              </w:rPr>
              <w:t>HouseholdID</w:t>
            </w:r>
          </w:p>
        </w:tc>
      </w:tr>
      <w:tr w:rsidR="007B705B" w:rsidRPr="006B4F91" w14:paraId="4B505A5E" w14:textId="77777777" w:rsidTr="007B705B">
        <w:trPr>
          <w:cantSplit/>
          <w:trHeight w:val="216"/>
        </w:trPr>
        <w:tc>
          <w:tcPr>
            <w:tcW w:w="9360" w:type="dxa"/>
          </w:tcPr>
          <w:p w14:paraId="2B287D01" w14:textId="77777777" w:rsidR="007B705B" w:rsidRDefault="007B705B" w:rsidP="007B705B">
            <w:pPr>
              <w:pStyle w:val="NoSpacing"/>
              <w:rPr>
                <w:bCs/>
              </w:rPr>
            </w:pPr>
            <w:r>
              <w:rPr>
                <w:bCs/>
              </w:rPr>
              <w:t>MoveInDate</w:t>
            </w:r>
          </w:p>
        </w:tc>
      </w:tr>
      <w:tr w:rsidR="007B705B" w:rsidRPr="006B4F91" w14:paraId="0CF8A45B" w14:textId="77777777" w:rsidTr="007B705B">
        <w:trPr>
          <w:cantSplit/>
          <w:trHeight w:val="216"/>
        </w:trPr>
        <w:tc>
          <w:tcPr>
            <w:tcW w:w="9360" w:type="dxa"/>
          </w:tcPr>
          <w:p w14:paraId="64A79B2B" w14:textId="77777777" w:rsidR="007B705B" w:rsidRDefault="007B705B" w:rsidP="007B705B">
            <w:pPr>
              <w:pStyle w:val="NoSpacing"/>
              <w:rPr>
                <w:bCs/>
              </w:rPr>
            </w:pPr>
            <w:r>
              <w:rPr>
                <w:bCs/>
              </w:rPr>
              <w:t>ExitDate</w:t>
            </w:r>
          </w:p>
        </w:tc>
      </w:tr>
    </w:tbl>
    <w:p w14:paraId="39C5E178" w14:textId="77777777" w:rsidR="007B705B" w:rsidRPr="003A3A97" w:rsidRDefault="007B705B" w:rsidP="0088191A">
      <w:pPr>
        <w:pStyle w:val="Heading4"/>
      </w:pPr>
      <w:r w:rsidRPr="003A3A97">
        <w:t>Target</w:t>
      </w:r>
    </w:p>
    <w:p w14:paraId="77678B16" w14:textId="07A03424" w:rsidR="007B705B" w:rsidRPr="00973BA1" w:rsidRDefault="007B705B" w:rsidP="007B705B">
      <w:r>
        <w:t xml:space="preserve">See </w:t>
      </w:r>
      <w:r>
        <w:rPr>
          <w:rFonts w:cs="Open Sans"/>
        </w:rPr>
        <w:t xml:space="preserve">section </w:t>
      </w:r>
      <w:hyperlink w:anchor="_Get_Active_Clients" w:history="1">
        <w:r w:rsidR="00CC3438">
          <w:rPr>
            <w:rStyle w:val="Hyperlink"/>
          </w:rPr>
          <w:t>5.5 Get Active Clients for LSAPerson</w:t>
        </w:r>
      </w:hyperlink>
      <w:r>
        <w:t xml:space="preserve"> for column descriptions.</w:t>
      </w:r>
    </w:p>
    <w:tbl>
      <w:tblPr>
        <w:tblStyle w:val="TableGrid"/>
        <w:tblW w:w="9355" w:type="dxa"/>
        <w:tblLook w:val="04A0" w:firstRow="1" w:lastRow="0" w:firstColumn="1" w:lastColumn="0" w:noHBand="0" w:noVBand="1"/>
      </w:tblPr>
      <w:tblGrid>
        <w:gridCol w:w="9355"/>
      </w:tblGrid>
      <w:tr w:rsidR="007B705B" w:rsidRPr="009E0F56" w14:paraId="421EEFBE" w14:textId="77777777" w:rsidTr="007B705B">
        <w:trPr>
          <w:cantSplit/>
          <w:trHeight w:val="216"/>
        </w:trPr>
        <w:tc>
          <w:tcPr>
            <w:tcW w:w="9355" w:type="dxa"/>
            <w:shd w:val="clear" w:color="auto" w:fill="76923C" w:themeFill="accent3" w:themeFillShade="BF"/>
          </w:tcPr>
          <w:p w14:paraId="5A4FCAAB" w14:textId="77777777" w:rsidR="007B705B" w:rsidRPr="0088191A" w:rsidRDefault="007B705B" w:rsidP="007B705B">
            <w:pPr>
              <w:pStyle w:val="NoSpacing"/>
              <w:rPr>
                <w:b/>
                <w:color w:val="FFFFFF" w:themeColor="background1"/>
              </w:rPr>
            </w:pPr>
            <w:r w:rsidRPr="0088191A">
              <w:rPr>
                <w:b/>
                <w:color w:val="FFFFFF" w:themeColor="background1"/>
              </w:rPr>
              <w:t>tmp_Person</w:t>
            </w:r>
          </w:p>
        </w:tc>
      </w:tr>
      <w:tr w:rsidR="007B705B" w14:paraId="2B9B1229" w14:textId="77777777" w:rsidTr="007B705B">
        <w:trPr>
          <w:cantSplit/>
          <w:trHeight w:val="216"/>
        </w:trPr>
        <w:tc>
          <w:tcPr>
            <w:tcW w:w="9355" w:type="dxa"/>
          </w:tcPr>
          <w:p w14:paraId="37E01BE6" w14:textId="77777777" w:rsidR="007B705B" w:rsidRPr="006018B9" w:rsidRDefault="007B705B" w:rsidP="007B705B">
            <w:pPr>
              <w:pStyle w:val="NoSpacing"/>
              <w:rPr>
                <w:b/>
              </w:rPr>
            </w:pPr>
            <w:r>
              <w:rPr>
                <w:b/>
              </w:rPr>
              <w:t>AHAREST</w:t>
            </w:r>
          </w:p>
        </w:tc>
      </w:tr>
      <w:tr w:rsidR="007B705B" w14:paraId="65A3F5F2" w14:textId="77777777" w:rsidTr="007B705B">
        <w:trPr>
          <w:cantSplit/>
          <w:trHeight w:val="216"/>
        </w:trPr>
        <w:tc>
          <w:tcPr>
            <w:tcW w:w="9355" w:type="dxa"/>
          </w:tcPr>
          <w:p w14:paraId="77146CEF" w14:textId="77777777" w:rsidR="007B705B" w:rsidRDefault="007B705B" w:rsidP="007B705B">
            <w:pPr>
              <w:pStyle w:val="NoSpacing"/>
              <w:rPr>
                <w:b/>
              </w:rPr>
            </w:pPr>
            <w:r>
              <w:rPr>
                <w:b/>
                <w:bCs/>
              </w:rPr>
              <w:t>AHAR</w:t>
            </w:r>
            <w:r w:rsidRPr="00B718C1">
              <w:rPr>
                <w:b/>
                <w:bCs/>
              </w:rPr>
              <w:t>RRH</w:t>
            </w:r>
          </w:p>
        </w:tc>
      </w:tr>
      <w:tr w:rsidR="007B705B" w14:paraId="6FC56BEA" w14:textId="77777777" w:rsidTr="007B705B">
        <w:trPr>
          <w:cantSplit/>
          <w:trHeight w:val="216"/>
        </w:trPr>
        <w:tc>
          <w:tcPr>
            <w:tcW w:w="9355" w:type="dxa"/>
          </w:tcPr>
          <w:p w14:paraId="5E1F3F1F" w14:textId="77777777" w:rsidR="007B705B" w:rsidRDefault="007B705B" w:rsidP="007B705B">
            <w:pPr>
              <w:pStyle w:val="NoSpacing"/>
              <w:rPr>
                <w:b/>
              </w:rPr>
            </w:pPr>
            <w:r>
              <w:rPr>
                <w:b/>
              </w:rPr>
              <w:t>AHARPSH</w:t>
            </w:r>
          </w:p>
        </w:tc>
      </w:tr>
    </w:tbl>
    <w:p w14:paraId="03C9E02E" w14:textId="77777777" w:rsidR="007B705B" w:rsidRPr="00C52062" w:rsidRDefault="007B705B" w:rsidP="0088191A">
      <w:pPr>
        <w:pStyle w:val="Heading3"/>
      </w:pPr>
      <w:r w:rsidRPr="00C52062">
        <w:t>Logic</w:t>
      </w:r>
    </w:p>
    <w:p w14:paraId="72A9F509" w14:textId="77777777" w:rsidR="007B705B" w:rsidRPr="00A6067F" w:rsidRDefault="007B705B" w:rsidP="007B705B">
      <w:pPr>
        <w:rPr>
          <w:rFonts w:eastAsia="Times New Roman" w:cstheme="minorHAnsi"/>
        </w:rPr>
      </w:pPr>
      <w:r w:rsidRPr="00A6067F">
        <w:rPr>
          <w:rFonts w:eastAsia="Times New Roman" w:cstheme="minorHAnsi"/>
        </w:rPr>
        <w:t>LSAPerson includes household type column</w:t>
      </w:r>
      <w:r>
        <w:rPr>
          <w:rFonts w:eastAsia="Times New Roman" w:cstheme="minorHAnsi"/>
        </w:rPr>
        <w:t xml:space="preserve">s for each project group – EST, RRH, and PSH – to identify people who were active in residence – i.e., have at least one bednight – in the report period for the given project group.  </w:t>
      </w:r>
    </w:p>
    <w:tbl>
      <w:tblPr>
        <w:tblStyle w:val="Style11"/>
        <w:tblW w:w="5000" w:type="pct"/>
        <w:tblLayout w:type="fixed"/>
        <w:tblLook w:val="04A0" w:firstRow="1" w:lastRow="0" w:firstColumn="1" w:lastColumn="0" w:noHBand="0" w:noVBand="1"/>
      </w:tblPr>
      <w:tblGrid>
        <w:gridCol w:w="2425"/>
        <w:gridCol w:w="6925"/>
      </w:tblGrid>
      <w:tr w:rsidR="007B705B" w:rsidRPr="00107D01" w14:paraId="226F6C19" w14:textId="77777777" w:rsidTr="0088191A">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1297" w:type="pct"/>
          </w:tcPr>
          <w:p w14:paraId="7D2A608A" w14:textId="77777777" w:rsidR="007B705B" w:rsidRPr="008743AE" w:rsidRDefault="007B705B" w:rsidP="007B705B">
            <w:pPr>
              <w:spacing w:before="0" w:after="0"/>
              <w:rPr>
                <w:rFonts w:cstheme="minorHAnsi"/>
              </w:rPr>
            </w:pPr>
            <w:r>
              <w:rPr>
                <w:rFonts w:cstheme="minorHAnsi"/>
              </w:rPr>
              <w:t>AHAREST/RRH/PSH</w:t>
            </w:r>
          </w:p>
        </w:tc>
        <w:tc>
          <w:tcPr>
            <w:tcW w:w="3703" w:type="pct"/>
          </w:tcPr>
          <w:p w14:paraId="5DC67B27" w14:textId="77777777" w:rsidR="007B705B" w:rsidRPr="008743AE" w:rsidRDefault="007B705B" w:rsidP="007B705B">
            <w:pPr>
              <w:spacing w:before="0" w:after="0"/>
              <w:cnfStyle w:val="100000000000" w:firstRow="1" w:lastRow="0" w:firstColumn="0" w:lastColumn="0" w:oddVBand="0" w:evenVBand="0" w:oddHBand="0" w:evenHBand="0" w:firstRowFirstColumn="0" w:firstRowLastColumn="0" w:lastRowFirstColumn="0" w:lastRowLastColumn="0"/>
              <w:rPr>
                <w:rFonts w:cstheme="minorHAnsi"/>
              </w:rPr>
            </w:pPr>
            <w:r w:rsidRPr="008743AE">
              <w:rPr>
                <w:rFonts w:cstheme="minorHAnsi"/>
              </w:rPr>
              <w:t>Household Type(s) for Project Group</w:t>
            </w:r>
          </w:p>
        </w:tc>
      </w:tr>
      <w:tr w:rsidR="007B705B" w:rsidRPr="006B4F91" w14:paraId="7AE80EA5" w14:textId="77777777" w:rsidTr="0088191A">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297" w:type="pct"/>
          </w:tcPr>
          <w:p w14:paraId="2792C843" w14:textId="77777777" w:rsidR="007B705B" w:rsidRPr="006B4F91" w:rsidRDefault="007B705B" w:rsidP="0088191A">
            <w:pPr>
              <w:spacing w:before="0" w:after="0"/>
              <w:rPr>
                <w:rFonts w:cstheme="minorHAnsi"/>
              </w:rPr>
            </w:pPr>
            <w:r w:rsidRPr="006B4F91">
              <w:rPr>
                <w:rFonts w:cstheme="minorHAnsi"/>
              </w:rPr>
              <w:t>-1</w:t>
            </w:r>
          </w:p>
        </w:tc>
        <w:tc>
          <w:tcPr>
            <w:tcW w:w="3703" w:type="pct"/>
          </w:tcPr>
          <w:p w14:paraId="45196943" w14:textId="77777777" w:rsidR="007B705B" w:rsidRPr="006B4F91" w:rsidRDefault="007B705B" w:rsidP="007B705B">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6B4F91">
              <w:rPr>
                <w:rFonts w:cstheme="minorHAnsi"/>
              </w:rPr>
              <w:t xml:space="preserve">None </w:t>
            </w:r>
            <w:r>
              <w:rPr>
                <w:rFonts w:cstheme="minorHAnsi"/>
              </w:rPr>
              <w:t>–</w:t>
            </w:r>
            <w:r w:rsidRPr="006B4F91">
              <w:rPr>
                <w:rFonts w:cstheme="minorHAnsi"/>
              </w:rPr>
              <w:t xml:space="preserve"> no</w:t>
            </w:r>
            <w:r>
              <w:rPr>
                <w:rFonts w:cstheme="minorHAnsi"/>
              </w:rPr>
              <w:t xml:space="preserve"> bednights </w:t>
            </w:r>
            <w:r w:rsidRPr="006B4F91">
              <w:rPr>
                <w:rFonts w:cstheme="minorHAnsi"/>
              </w:rPr>
              <w:t xml:space="preserve">in project group </w:t>
            </w:r>
            <w:r>
              <w:rPr>
                <w:rFonts w:cstheme="minorHAnsi"/>
              </w:rPr>
              <w:t xml:space="preserve">during report period </w:t>
            </w:r>
          </w:p>
        </w:tc>
      </w:tr>
      <w:tr w:rsidR="007B705B" w:rsidRPr="006B4F91" w14:paraId="2D91182C" w14:textId="77777777" w:rsidTr="0088191A">
        <w:trPr>
          <w:cnfStyle w:val="000000010000" w:firstRow="0" w:lastRow="0" w:firstColumn="0" w:lastColumn="0" w:oddVBand="0" w:evenVBand="0" w:oddHBand="0" w:evenHBand="1"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297" w:type="pct"/>
          </w:tcPr>
          <w:p w14:paraId="3386D1F1" w14:textId="77777777" w:rsidR="007B705B" w:rsidRPr="006B4F91" w:rsidRDefault="007B705B" w:rsidP="0088191A">
            <w:pPr>
              <w:spacing w:before="0" w:after="0"/>
            </w:pPr>
            <w:r w:rsidRPr="006B4F91">
              <w:t>1</w:t>
            </w:r>
          </w:p>
        </w:tc>
        <w:tc>
          <w:tcPr>
            <w:tcW w:w="3703" w:type="pct"/>
          </w:tcPr>
          <w:p w14:paraId="5630EA15" w14:textId="77777777" w:rsidR="007B705B" w:rsidRPr="006B4F91" w:rsidRDefault="007B705B" w:rsidP="007B705B">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6B4F91">
              <w:t>AO</w:t>
            </w:r>
          </w:p>
        </w:tc>
      </w:tr>
      <w:tr w:rsidR="007B705B" w:rsidRPr="006B4F91" w14:paraId="4062F062" w14:textId="77777777" w:rsidTr="0088191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297" w:type="pct"/>
          </w:tcPr>
          <w:p w14:paraId="32592315" w14:textId="77777777" w:rsidR="007B705B" w:rsidRPr="006B4F91" w:rsidRDefault="007B705B" w:rsidP="0088191A">
            <w:pPr>
              <w:spacing w:before="0" w:after="0"/>
            </w:pPr>
            <w:r w:rsidRPr="006B4F91">
              <w:t>2</w:t>
            </w:r>
          </w:p>
        </w:tc>
        <w:tc>
          <w:tcPr>
            <w:tcW w:w="3703" w:type="pct"/>
          </w:tcPr>
          <w:p w14:paraId="20A3A0F7" w14:textId="77777777" w:rsidR="007B705B" w:rsidRPr="006B4F91" w:rsidRDefault="007B705B" w:rsidP="007B705B">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6B4F91">
              <w:t>AC</w:t>
            </w:r>
          </w:p>
        </w:tc>
      </w:tr>
      <w:tr w:rsidR="007B705B" w:rsidRPr="006B4F91" w14:paraId="01151BC5" w14:textId="77777777" w:rsidTr="0088191A">
        <w:trPr>
          <w:cnfStyle w:val="000000010000" w:firstRow="0" w:lastRow="0" w:firstColumn="0" w:lastColumn="0" w:oddVBand="0" w:evenVBand="0" w:oddHBand="0" w:evenHBand="1"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297" w:type="pct"/>
          </w:tcPr>
          <w:p w14:paraId="2EACB279" w14:textId="77777777" w:rsidR="007B705B" w:rsidRPr="006B4F91" w:rsidRDefault="007B705B" w:rsidP="0088191A">
            <w:pPr>
              <w:spacing w:before="0" w:after="0"/>
            </w:pPr>
            <w:r w:rsidRPr="006B4F91">
              <w:t>3</w:t>
            </w:r>
          </w:p>
        </w:tc>
        <w:tc>
          <w:tcPr>
            <w:tcW w:w="3703" w:type="pct"/>
          </w:tcPr>
          <w:p w14:paraId="3247A1C0" w14:textId="77777777" w:rsidR="007B705B" w:rsidRPr="006B4F91" w:rsidRDefault="007B705B" w:rsidP="007B705B">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6B4F91">
              <w:t>CO</w:t>
            </w:r>
          </w:p>
        </w:tc>
      </w:tr>
      <w:tr w:rsidR="007B705B" w:rsidRPr="006B4F91" w14:paraId="5A1A5BD2" w14:textId="77777777" w:rsidTr="0088191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297" w:type="pct"/>
          </w:tcPr>
          <w:p w14:paraId="21D6FFF4" w14:textId="77777777" w:rsidR="007B705B" w:rsidRPr="006B4F91" w:rsidRDefault="007B705B" w:rsidP="0088191A">
            <w:pPr>
              <w:spacing w:before="0" w:after="0"/>
            </w:pPr>
            <w:r w:rsidRPr="006B4F91">
              <w:t>9</w:t>
            </w:r>
          </w:p>
        </w:tc>
        <w:tc>
          <w:tcPr>
            <w:tcW w:w="3703" w:type="pct"/>
          </w:tcPr>
          <w:p w14:paraId="5025EDA3" w14:textId="77777777" w:rsidR="007B705B" w:rsidRPr="006B4F91" w:rsidRDefault="007B705B" w:rsidP="007B705B">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6B4F91">
              <w:t>UN</w:t>
            </w:r>
          </w:p>
        </w:tc>
      </w:tr>
      <w:tr w:rsidR="007B705B" w:rsidRPr="006B4F91" w14:paraId="44118D5D" w14:textId="77777777" w:rsidTr="0088191A">
        <w:trPr>
          <w:cnfStyle w:val="000000010000" w:firstRow="0" w:lastRow="0" w:firstColumn="0" w:lastColumn="0" w:oddVBand="0" w:evenVBand="0" w:oddHBand="0" w:evenHBand="1"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297" w:type="pct"/>
          </w:tcPr>
          <w:p w14:paraId="4041621A" w14:textId="77777777" w:rsidR="007B705B" w:rsidRPr="006B4F91" w:rsidRDefault="007B705B" w:rsidP="0088191A">
            <w:pPr>
              <w:spacing w:before="0" w:after="0"/>
            </w:pPr>
            <w:r w:rsidRPr="006B4F91">
              <w:t>12</w:t>
            </w:r>
          </w:p>
        </w:tc>
        <w:tc>
          <w:tcPr>
            <w:tcW w:w="3703" w:type="pct"/>
          </w:tcPr>
          <w:p w14:paraId="275D5EFB" w14:textId="77777777" w:rsidR="007B705B" w:rsidRPr="006B4F91" w:rsidRDefault="007B705B" w:rsidP="007B705B">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6B4F91">
              <w:t>AO and AC</w:t>
            </w:r>
          </w:p>
        </w:tc>
      </w:tr>
      <w:tr w:rsidR="007B705B" w:rsidRPr="006B4F91" w14:paraId="6FD68256" w14:textId="77777777" w:rsidTr="0088191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297" w:type="pct"/>
          </w:tcPr>
          <w:p w14:paraId="7068FBE1" w14:textId="77777777" w:rsidR="007B705B" w:rsidRPr="006B4F91" w:rsidRDefault="007B705B" w:rsidP="0088191A">
            <w:pPr>
              <w:spacing w:before="0" w:after="0"/>
            </w:pPr>
            <w:r w:rsidRPr="006B4F91">
              <w:t>13</w:t>
            </w:r>
          </w:p>
        </w:tc>
        <w:tc>
          <w:tcPr>
            <w:tcW w:w="3703" w:type="pct"/>
          </w:tcPr>
          <w:p w14:paraId="0693D171" w14:textId="77777777" w:rsidR="007B705B" w:rsidRPr="006B4F91" w:rsidRDefault="007B705B" w:rsidP="007B705B">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6B4F91">
              <w:t>AO and CO</w:t>
            </w:r>
          </w:p>
        </w:tc>
      </w:tr>
      <w:tr w:rsidR="007B705B" w:rsidRPr="006B4F91" w14:paraId="01531D4C" w14:textId="77777777" w:rsidTr="0088191A">
        <w:trPr>
          <w:cnfStyle w:val="000000010000" w:firstRow="0" w:lastRow="0" w:firstColumn="0" w:lastColumn="0" w:oddVBand="0" w:evenVBand="0" w:oddHBand="0" w:evenHBand="1"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297" w:type="pct"/>
          </w:tcPr>
          <w:p w14:paraId="1353167B" w14:textId="77777777" w:rsidR="007B705B" w:rsidRPr="006B4F91" w:rsidRDefault="007B705B" w:rsidP="0088191A">
            <w:pPr>
              <w:spacing w:before="0" w:after="0"/>
            </w:pPr>
            <w:r w:rsidRPr="006B4F91">
              <w:t>19</w:t>
            </w:r>
          </w:p>
        </w:tc>
        <w:tc>
          <w:tcPr>
            <w:tcW w:w="3703" w:type="pct"/>
          </w:tcPr>
          <w:p w14:paraId="75921C43" w14:textId="77777777" w:rsidR="007B705B" w:rsidRPr="006B4F91" w:rsidRDefault="007B705B" w:rsidP="007B705B">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6B4F91">
              <w:t>AO and UN</w:t>
            </w:r>
          </w:p>
        </w:tc>
      </w:tr>
      <w:tr w:rsidR="007B705B" w:rsidRPr="006B4F91" w14:paraId="5D122F4D" w14:textId="77777777" w:rsidTr="0088191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297" w:type="pct"/>
          </w:tcPr>
          <w:p w14:paraId="6C978FE6" w14:textId="77777777" w:rsidR="007B705B" w:rsidRPr="006B4F91" w:rsidRDefault="007B705B" w:rsidP="0088191A">
            <w:pPr>
              <w:spacing w:before="0" w:after="0"/>
            </w:pPr>
            <w:r w:rsidRPr="006B4F91">
              <w:t>23</w:t>
            </w:r>
          </w:p>
        </w:tc>
        <w:tc>
          <w:tcPr>
            <w:tcW w:w="3703" w:type="pct"/>
          </w:tcPr>
          <w:p w14:paraId="0D78599A" w14:textId="77777777" w:rsidR="007B705B" w:rsidRPr="006B4F91" w:rsidRDefault="007B705B" w:rsidP="007B705B">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6B4F91">
              <w:t>AC and CO</w:t>
            </w:r>
          </w:p>
        </w:tc>
      </w:tr>
      <w:tr w:rsidR="007B705B" w:rsidRPr="006B4F91" w14:paraId="09DF1CCF" w14:textId="77777777" w:rsidTr="0088191A">
        <w:trPr>
          <w:cnfStyle w:val="000000010000" w:firstRow="0" w:lastRow="0" w:firstColumn="0" w:lastColumn="0" w:oddVBand="0" w:evenVBand="0" w:oddHBand="0" w:evenHBand="1"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297" w:type="pct"/>
          </w:tcPr>
          <w:p w14:paraId="1DAD8C52" w14:textId="77777777" w:rsidR="007B705B" w:rsidRPr="006B4F91" w:rsidRDefault="007B705B" w:rsidP="0088191A">
            <w:pPr>
              <w:spacing w:before="0" w:after="0"/>
            </w:pPr>
            <w:r w:rsidRPr="006B4F91">
              <w:t>29</w:t>
            </w:r>
          </w:p>
        </w:tc>
        <w:tc>
          <w:tcPr>
            <w:tcW w:w="3703" w:type="pct"/>
          </w:tcPr>
          <w:p w14:paraId="25ECD61F" w14:textId="77777777" w:rsidR="007B705B" w:rsidRPr="006B4F91" w:rsidRDefault="007B705B" w:rsidP="007B705B">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6B4F91">
              <w:t>AC and UN</w:t>
            </w:r>
          </w:p>
        </w:tc>
      </w:tr>
      <w:tr w:rsidR="007B705B" w:rsidRPr="006B4F91" w14:paraId="7638B5B6" w14:textId="77777777" w:rsidTr="0088191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297" w:type="pct"/>
          </w:tcPr>
          <w:p w14:paraId="4F60F7DB" w14:textId="77777777" w:rsidR="007B705B" w:rsidRPr="006B4F91" w:rsidRDefault="007B705B" w:rsidP="0088191A">
            <w:pPr>
              <w:spacing w:before="0" w:after="0"/>
            </w:pPr>
            <w:r w:rsidRPr="006B4F91">
              <w:t>39</w:t>
            </w:r>
          </w:p>
        </w:tc>
        <w:tc>
          <w:tcPr>
            <w:tcW w:w="3703" w:type="pct"/>
          </w:tcPr>
          <w:p w14:paraId="56117169" w14:textId="77777777" w:rsidR="007B705B" w:rsidRPr="006B4F91" w:rsidRDefault="007B705B" w:rsidP="007B705B">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6B4F91">
              <w:t>CO and UN</w:t>
            </w:r>
          </w:p>
        </w:tc>
      </w:tr>
      <w:tr w:rsidR="007B705B" w:rsidRPr="006B4F91" w14:paraId="42D79D4A" w14:textId="77777777" w:rsidTr="0088191A">
        <w:trPr>
          <w:cnfStyle w:val="000000010000" w:firstRow="0" w:lastRow="0" w:firstColumn="0" w:lastColumn="0" w:oddVBand="0" w:evenVBand="0" w:oddHBand="0" w:evenHBand="1"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297" w:type="pct"/>
          </w:tcPr>
          <w:p w14:paraId="78A00EE2" w14:textId="77777777" w:rsidR="007B705B" w:rsidRPr="006B4F91" w:rsidRDefault="007B705B" w:rsidP="0088191A">
            <w:pPr>
              <w:spacing w:before="0" w:after="0"/>
            </w:pPr>
            <w:r w:rsidRPr="006B4F91">
              <w:t>123</w:t>
            </w:r>
          </w:p>
        </w:tc>
        <w:tc>
          <w:tcPr>
            <w:tcW w:w="3703" w:type="pct"/>
          </w:tcPr>
          <w:p w14:paraId="2F67F966" w14:textId="77777777" w:rsidR="007B705B" w:rsidRPr="006B4F91" w:rsidRDefault="007B705B" w:rsidP="007B705B">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6B4F91">
              <w:t>AO, AC, and CO</w:t>
            </w:r>
          </w:p>
        </w:tc>
      </w:tr>
      <w:tr w:rsidR="007B705B" w:rsidRPr="006B4F91" w14:paraId="6E43A9AB" w14:textId="77777777" w:rsidTr="0088191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297" w:type="pct"/>
          </w:tcPr>
          <w:p w14:paraId="64B9F48D" w14:textId="77777777" w:rsidR="007B705B" w:rsidRPr="006B4F91" w:rsidRDefault="007B705B" w:rsidP="0088191A">
            <w:pPr>
              <w:spacing w:before="0" w:after="0"/>
            </w:pPr>
            <w:r w:rsidRPr="006B4F91">
              <w:t>129</w:t>
            </w:r>
          </w:p>
        </w:tc>
        <w:tc>
          <w:tcPr>
            <w:tcW w:w="3703" w:type="pct"/>
          </w:tcPr>
          <w:p w14:paraId="4CE7A8CD" w14:textId="77777777" w:rsidR="007B705B" w:rsidRPr="006B4F91" w:rsidRDefault="007B705B" w:rsidP="007B705B">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6B4F91">
              <w:t>AO, AC, and UN</w:t>
            </w:r>
          </w:p>
        </w:tc>
      </w:tr>
      <w:tr w:rsidR="007B705B" w:rsidRPr="006B4F91" w14:paraId="621CD899" w14:textId="77777777" w:rsidTr="0088191A">
        <w:trPr>
          <w:cnfStyle w:val="000000010000" w:firstRow="0" w:lastRow="0" w:firstColumn="0" w:lastColumn="0" w:oddVBand="0" w:evenVBand="0" w:oddHBand="0" w:evenHBand="1"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297" w:type="pct"/>
          </w:tcPr>
          <w:p w14:paraId="34D10639" w14:textId="77777777" w:rsidR="007B705B" w:rsidRPr="006B4F91" w:rsidRDefault="007B705B" w:rsidP="0088191A">
            <w:pPr>
              <w:spacing w:before="0" w:after="0"/>
            </w:pPr>
            <w:r w:rsidRPr="006B4F91">
              <w:t>139</w:t>
            </w:r>
          </w:p>
        </w:tc>
        <w:tc>
          <w:tcPr>
            <w:tcW w:w="3703" w:type="pct"/>
          </w:tcPr>
          <w:p w14:paraId="51E89159" w14:textId="77777777" w:rsidR="007B705B" w:rsidRPr="006B4F91" w:rsidRDefault="007B705B" w:rsidP="007B705B">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6B4F91">
              <w:t>AO, CO, and UN</w:t>
            </w:r>
          </w:p>
        </w:tc>
      </w:tr>
      <w:tr w:rsidR="007B705B" w:rsidRPr="006B4F91" w14:paraId="5F9CD117" w14:textId="77777777" w:rsidTr="0088191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297" w:type="pct"/>
          </w:tcPr>
          <w:p w14:paraId="07AE5A8D" w14:textId="77777777" w:rsidR="007B705B" w:rsidRPr="006B4F91" w:rsidRDefault="007B705B" w:rsidP="0088191A">
            <w:pPr>
              <w:spacing w:before="0" w:after="0"/>
            </w:pPr>
            <w:r w:rsidRPr="006B4F91">
              <w:t>239</w:t>
            </w:r>
          </w:p>
        </w:tc>
        <w:tc>
          <w:tcPr>
            <w:tcW w:w="3703" w:type="pct"/>
          </w:tcPr>
          <w:p w14:paraId="46D47517" w14:textId="77777777" w:rsidR="007B705B" w:rsidRPr="006B4F91" w:rsidRDefault="007B705B" w:rsidP="007B705B">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6B4F91">
              <w:t>AC, CO, and UN</w:t>
            </w:r>
          </w:p>
        </w:tc>
      </w:tr>
      <w:tr w:rsidR="007B705B" w:rsidRPr="006B4F91" w14:paraId="5842981F" w14:textId="77777777" w:rsidTr="0088191A">
        <w:trPr>
          <w:cnfStyle w:val="000000010000" w:firstRow="0" w:lastRow="0" w:firstColumn="0" w:lastColumn="0" w:oddVBand="0" w:evenVBand="0" w:oddHBand="0" w:evenHBand="1"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297" w:type="pct"/>
          </w:tcPr>
          <w:p w14:paraId="1E0E421D" w14:textId="77777777" w:rsidR="007B705B" w:rsidRPr="006B4F91" w:rsidRDefault="007B705B" w:rsidP="0088191A">
            <w:pPr>
              <w:spacing w:before="0" w:after="0"/>
            </w:pPr>
            <w:r w:rsidRPr="006B4F91">
              <w:t>1239</w:t>
            </w:r>
          </w:p>
        </w:tc>
        <w:tc>
          <w:tcPr>
            <w:tcW w:w="3703" w:type="pct"/>
          </w:tcPr>
          <w:p w14:paraId="240B1573" w14:textId="77777777" w:rsidR="007B705B" w:rsidRPr="006B4F91" w:rsidRDefault="007B705B" w:rsidP="007B705B">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6B4F91">
              <w:t>AO, AC, CO, and UN</w:t>
            </w:r>
          </w:p>
        </w:tc>
      </w:tr>
    </w:tbl>
    <w:p w14:paraId="0DD2B1B6" w14:textId="77777777" w:rsidR="007B705B" w:rsidRDefault="007B705B" w:rsidP="007B705B">
      <w:r>
        <w:t>The logic for these columns is specific to each project group.</w:t>
      </w:r>
    </w:p>
    <w:p w14:paraId="66F83B6D" w14:textId="77777777" w:rsidR="007B705B" w:rsidRPr="003A3A97" w:rsidRDefault="007B705B" w:rsidP="0088191A">
      <w:pPr>
        <w:pStyle w:val="Heading4"/>
      </w:pPr>
      <w:r w:rsidRPr="003A3A97">
        <w:t>AHAREST</w:t>
      </w:r>
    </w:p>
    <w:p w14:paraId="5C0CBA29" w14:textId="3068DA23" w:rsidR="007B705B" w:rsidRDefault="007B705B" w:rsidP="007B705B">
      <w:r>
        <w:t xml:space="preserve">Based on exit dates (as adjusted per section </w:t>
      </w:r>
      <w:r w:rsidR="00CC3438">
        <w:t>5.2</w:t>
      </w:r>
      <w:r>
        <w:t>, if relevant), include household types for active enrollments where:</w:t>
      </w:r>
    </w:p>
    <w:p w14:paraId="6F4E9082" w14:textId="77777777" w:rsidR="007B705B" w:rsidRDefault="007B705B" w:rsidP="007B705B">
      <w:pPr>
        <w:pStyle w:val="ListParagraph"/>
        <w:numPr>
          <w:ilvl w:val="0"/>
          <w:numId w:val="40"/>
        </w:numPr>
      </w:pPr>
      <w:r>
        <w:t>active_Enrollment.</w:t>
      </w:r>
      <w:r w:rsidRPr="00FC29E8">
        <w:rPr>
          <w:i/>
          <w:iCs/>
        </w:rPr>
        <w:t>ExitDate</w:t>
      </w:r>
      <w:r>
        <w:t xml:space="preserve"> &gt; </w:t>
      </w:r>
      <w:r w:rsidRPr="00BF5711">
        <w:rPr>
          <w:u w:val="single"/>
        </w:rPr>
        <w:t>ReportStart</w:t>
      </w:r>
      <w:r>
        <w:rPr>
          <w:u w:val="single"/>
        </w:rPr>
        <w:t>;</w:t>
      </w:r>
      <w:r>
        <w:t xml:space="preserve"> or </w:t>
      </w:r>
    </w:p>
    <w:p w14:paraId="340AAE5C" w14:textId="77777777" w:rsidR="007B705B" w:rsidRPr="00FC29E8" w:rsidRDefault="007B705B" w:rsidP="007B705B">
      <w:pPr>
        <w:pStyle w:val="ListParagraph"/>
        <w:numPr>
          <w:ilvl w:val="0"/>
          <w:numId w:val="40"/>
        </w:numPr>
      </w:pPr>
      <w:r>
        <w:t>active_Enrollment.</w:t>
      </w:r>
      <w:r w:rsidRPr="00FC29E8">
        <w:rPr>
          <w:i/>
          <w:iCs/>
        </w:rPr>
        <w:t>ExitDate</w:t>
      </w:r>
      <w:r>
        <w:t xml:space="preserve"> is null.</w:t>
      </w:r>
    </w:p>
    <w:p w14:paraId="18CFBEE4" w14:textId="77777777" w:rsidR="007B705B" w:rsidRPr="003A3A97" w:rsidRDefault="007B705B" w:rsidP="0088191A">
      <w:pPr>
        <w:pStyle w:val="Heading4"/>
      </w:pPr>
      <w:r w:rsidRPr="003A3A97">
        <w:t xml:space="preserve">AHARRRH </w:t>
      </w:r>
    </w:p>
    <w:p w14:paraId="74DADE88" w14:textId="301A0BD0" w:rsidR="007B705B" w:rsidRDefault="007B705B" w:rsidP="007B705B">
      <w:r>
        <w:t xml:space="preserve">Based on exit dates (as adjusted per section </w:t>
      </w:r>
      <w:r w:rsidR="00CC3438">
        <w:t>5.2</w:t>
      </w:r>
      <w:r>
        <w:t xml:space="preserve">, if relevant), include household types for active enrollments where </w:t>
      </w:r>
    </w:p>
    <w:p w14:paraId="0B97FFF8" w14:textId="77777777" w:rsidR="007B705B" w:rsidRPr="006B4F91" w:rsidRDefault="007B705B" w:rsidP="007B705B">
      <w:pPr>
        <w:pStyle w:val="ListParagraph"/>
        <w:numPr>
          <w:ilvl w:val="0"/>
          <w:numId w:val="40"/>
        </w:numPr>
      </w:pPr>
      <w:r>
        <w:t>active_Enrollment.</w:t>
      </w:r>
      <w:r w:rsidRPr="00FC29E8">
        <w:rPr>
          <w:i/>
          <w:iCs/>
        </w:rPr>
        <w:t>MoveInDate</w:t>
      </w:r>
      <w:r w:rsidRPr="005F4836">
        <w:rPr>
          <w:i/>
          <w:iCs/>
        </w:rPr>
        <w:t xml:space="preserve"> </w:t>
      </w:r>
      <w:r>
        <w:t xml:space="preserve">&lt;= </w:t>
      </w:r>
      <w:r w:rsidRPr="00BF5711">
        <w:rPr>
          <w:u w:val="single"/>
        </w:rPr>
        <w:t>ReportEnd</w:t>
      </w:r>
      <w:r>
        <w:rPr>
          <w:u w:val="single"/>
        </w:rPr>
        <w:t>;</w:t>
      </w:r>
      <w:r>
        <w:t xml:space="preserve"> and</w:t>
      </w:r>
    </w:p>
    <w:p w14:paraId="61438A9C" w14:textId="77777777" w:rsidR="007B705B" w:rsidRDefault="007B705B" w:rsidP="007B705B">
      <w:pPr>
        <w:pStyle w:val="ListParagraph"/>
        <w:numPr>
          <w:ilvl w:val="1"/>
          <w:numId w:val="40"/>
        </w:numPr>
      </w:pPr>
      <w:r>
        <w:t>active_Enrollment.</w:t>
      </w:r>
      <w:r w:rsidRPr="006B4F91">
        <w:rPr>
          <w:i/>
          <w:iCs/>
        </w:rPr>
        <w:t>ExitDate</w:t>
      </w:r>
      <w:r>
        <w:t xml:space="preserve"> &gt; </w:t>
      </w:r>
      <w:r w:rsidRPr="003C4044">
        <w:rPr>
          <w:u w:val="single"/>
        </w:rPr>
        <w:t>ReportStart</w:t>
      </w:r>
      <w:r>
        <w:t>; or</w:t>
      </w:r>
    </w:p>
    <w:p w14:paraId="77296161" w14:textId="77777777" w:rsidR="007B705B" w:rsidRDefault="007B705B" w:rsidP="007B705B">
      <w:pPr>
        <w:pStyle w:val="ListParagraph"/>
        <w:numPr>
          <w:ilvl w:val="1"/>
          <w:numId w:val="40"/>
        </w:numPr>
      </w:pPr>
      <w:r>
        <w:t>active_Enrollment.</w:t>
      </w:r>
      <w:r w:rsidRPr="006B4F91">
        <w:rPr>
          <w:i/>
          <w:iCs/>
        </w:rPr>
        <w:t>ExitDate</w:t>
      </w:r>
      <w:r>
        <w:t xml:space="preserve"> is null; or</w:t>
      </w:r>
    </w:p>
    <w:p w14:paraId="0989B6DC" w14:textId="77777777" w:rsidR="007B705B" w:rsidRDefault="007B705B" w:rsidP="007B705B">
      <w:pPr>
        <w:pStyle w:val="ListParagraph"/>
        <w:numPr>
          <w:ilvl w:val="1"/>
          <w:numId w:val="40"/>
        </w:numPr>
      </w:pPr>
      <w:r>
        <w:t>active_Enrollment.</w:t>
      </w:r>
      <w:r w:rsidRPr="00FC29E8">
        <w:rPr>
          <w:i/>
          <w:iCs/>
        </w:rPr>
        <w:t>ExitDate</w:t>
      </w:r>
      <w:r w:rsidRPr="005F4836">
        <w:t xml:space="preserve"> = </w:t>
      </w:r>
      <w:r w:rsidRPr="005F4836">
        <w:rPr>
          <w:u w:val="single"/>
        </w:rPr>
        <w:t>ReportStart</w:t>
      </w:r>
      <w:r w:rsidRPr="005F4836">
        <w:t xml:space="preserve"> and </w:t>
      </w:r>
      <w:r w:rsidRPr="00FC29E8">
        <w:rPr>
          <w:i/>
          <w:iCs/>
        </w:rPr>
        <w:t>MoveInDate</w:t>
      </w:r>
      <w:r w:rsidRPr="005F4836">
        <w:t xml:space="preserve"> = </w:t>
      </w:r>
      <w:r w:rsidRPr="005F4836">
        <w:rPr>
          <w:u w:val="single"/>
        </w:rPr>
        <w:t>ReportStart</w:t>
      </w:r>
      <w:r>
        <w:t>.</w:t>
      </w:r>
    </w:p>
    <w:p w14:paraId="0338C9B4" w14:textId="77777777" w:rsidR="007B705B" w:rsidRPr="003A3A97" w:rsidRDefault="007B705B" w:rsidP="0088191A">
      <w:pPr>
        <w:pStyle w:val="Heading4"/>
      </w:pPr>
      <w:r w:rsidRPr="003A3A97">
        <w:t>AHARPSH</w:t>
      </w:r>
    </w:p>
    <w:p w14:paraId="349E9F36" w14:textId="34E8866C" w:rsidR="007B705B" w:rsidRPr="005F4836" w:rsidRDefault="007B705B" w:rsidP="007B705B">
      <w:r>
        <w:t xml:space="preserve">Based on exit dates (as adjusted per section </w:t>
      </w:r>
      <w:r w:rsidR="00CC3438">
        <w:t>5.2</w:t>
      </w:r>
      <w:r>
        <w:t>, if relevant), i</w:t>
      </w:r>
      <w:r w:rsidRPr="00FC29E8">
        <w:t>nclude household types for active enrollments where:</w:t>
      </w:r>
    </w:p>
    <w:p w14:paraId="444EA386" w14:textId="77777777" w:rsidR="007B705B" w:rsidRPr="006B4F91" w:rsidRDefault="007B705B" w:rsidP="007B705B">
      <w:pPr>
        <w:pStyle w:val="ListParagraph"/>
        <w:numPr>
          <w:ilvl w:val="0"/>
          <w:numId w:val="40"/>
        </w:numPr>
      </w:pPr>
      <w:r>
        <w:t>active_Enrollment.</w:t>
      </w:r>
      <w:r w:rsidRPr="003C4044">
        <w:rPr>
          <w:i/>
          <w:iCs/>
        </w:rPr>
        <w:t>MoveInDate</w:t>
      </w:r>
      <w:r>
        <w:rPr>
          <w:i/>
          <w:iCs/>
        </w:rPr>
        <w:t xml:space="preserve"> </w:t>
      </w:r>
      <w:r>
        <w:t xml:space="preserve">&lt;= </w:t>
      </w:r>
      <w:r w:rsidRPr="00BF5711">
        <w:rPr>
          <w:u w:val="single"/>
        </w:rPr>
        <w:t>ReportEnd</w:t>
      </w:r>
      <w:r>
        <w:rPr>
          <w:u w:val="single"/>
        </w:rPr>
        <w:t>;</w:t>
      </w:r>
      <w:r>
        <w:t xml:space="preserve"> and</w:t>
      </w:r>
    </w:p>
    <w:p w14:paraId="17E43269" w14:textId="77777777" w:rsidR="007B705B" w:rsidRDefault="007B705B" w:rsidP="007B705B">
      <w:pPr>
        <w:pStyle w:val="ListParagraph"/>
        <w:numPr>
          <w:ilvl w:val="1"/>
          <w:numId w:val="40"/>
        </w:numPr>
      </w:pPr>
      <w:r>
        <w:t>active_Enrollment.</w:t>
      </w:r>
      <w:r w:rsidRPr="006B4F91">
        <w:rPr>
          <w:i/>
          <w:iCs/>
        </w:rPr>
        <w:t>ExitDate</w:t>
      </w:r>
      <w:r>
        <w:t xml:space="preserve"> &gt; </w:t>
      </w:r>
      <w:r w:rsidRPr="00BF5711">
        <w:rPr>
          <w:u w:val="single"/>
        </w:rPr>
        <w:t>ReportStart</w:t>
      </w:r>
      <w:r>
        <w:rPr>
          <w:u w:val="single"/>
        </w:rPr>
        <w:t>;</w:t>
      </w:r>
      <w:r>
        <w:t xml:space="preserve"> or </w:t>
      </w:r>
    </w:p>
    <w:p w14:paraId="286E9ABF" w14:textId="77777777" w:rsidR="007B705B" w:rsidRDefault="007B705B" w:rsidP="007B705B">
      <w:pPr>
        <w:pStyle w:val="ListParagraph"/>
        <w:numPr>
          <w:ilvl w:val="1"/>
          <w:numId w:val="40"/>
        </w:numPr>
      </w:pPr>
      <w:r>
        <w:t>active_Enrollment.</w:t>
      </w:r>
      <w:r w:rsidRPr="006B4F91">
        <w:rPr>
          <w:i/>
          <w:iCs/>
        </w:rPr>
        <w:t>ExitDate</w:t>
      </w:r>
      <w:r>
        <w:t xml:space="preserve"> is null.</w:t>
      </w:r>
    </w:p>
    <w:p w14:paraId="3633587F" w14:textId="77777777" w:rsidR="007B705B" w:rsidRPr="006B4F91" w:rsidRDefault="007B705B" w:rsidP="0088191A">
      <w:pPr>
        <w:pStyle w:val="Heading2"/>
        <w:ind w:left="720" w:hanging="720"/>
      </w:pPr>
      <w:bookmarkStart w:id="171" w:name="_Toc34144044"/>
      <w:r>
        <w:t>AHARHoH</w:t>
      </w:r>
      <w:r w:rsidRPr="006B4F91">
        <w:t>EST/RRH/PSH</w:t>
      </w:r>
      <w:bookmarkEnd w:id="171"/>
    </w:p>
    <w:p w14:paraId="6AD6C212" w14:textId="77777777" w:rsidR="007B705B" w:rsidRDefault="007B705B" w:rsidP="00437563">
      <w:pPr>
        <w:pStyle w:val="Heading3"/>
      </w:pPr>
      <w:r w:rsidRPr="00C52062">
        <w:t>Relevant Data</w:t>
      </w:r>
    </w:p>
    <w:p w14:paraId="4BE026BF" w14:textId="77777777" w:rsidR="007B705B" w:rsidRPr="00437563" w:rsidRDefault="007B705B" w:rsidP="00437563">
      <w:pPr>
        <w:pStyle w:val="Heading4"/>
      </w:pPr>
      <w:r w:rsidRPr="00437563">
        <w:t>Source</w:t>
      </w:r>
    </w:p>
    <w:tbl>
      <w:tblPr>
        <w:tblStyle w:val="TableGrid"/>
        <w:tblW w:w="9355" w:type="dxa"/>
        <w:tblLook w:val="04A0" w:firstRow="1" w:lastRow="0" w:firstColumn="1" w:lastColumn="0" w:noHBand="0" w:noVBand="1"/>
      </w:tblPr>
      <w:tblGrid>
        <w:gridCol w:w="2335"/>
        <w:gridCol w:w="7020"/>
      </w:tblGrid>
      <w:tr w:rsidR="007B705B" w:rsidRPr="006B4F91" w14:paraId="2389E522" w14:textId="77777777" w:rsidTr="007B705B">
        <w:trPr>
          <w:cantSplit/>
          <w:trHeight w:val="216"/>
        </w:trPr>
        <w:tc>
          <w:tcPr>
            <w:tcW w:w="2335" w:type="dxa"/>
            <w:shd w:val="clear" w:color="auto" w:fill="FDE9D9" w:themeFill="accent6" w:themeFillTint="33"/>
          </w:tcPr>
          <w:p w14:paraId="713B511D" w14:textId="77777777" w:rsidR="007B705B" w:rsidRPr="006B4F91" w:rsidRDefault="007B705B" w:rsidP="007B705B">
            <w:pPr>
              <w:pStyle w:val="NoSpacing"/>
              <w:rPr>
                <w:b/>
                <w:bCs/>
              </w:rPr>
            </w:pPr>
            <w:r w:rsidRPr="006B4F91">
              <w:rPr>
                <w:b/>
                <w:bCs/>
              </w:rPr>
              <w:t>active_</w:t>
            </w:r>
            <w:r>
              <w:rPr>
                <w:b/>
                <w:bCs/>
              </w:rPr>
              <w:t>Household</w:t>
            </w:r>
          </w:p>
        </w:tc>
        <w:tc>
          <w:tcPr>
            <w:tcW w:w="7020" w:type="dxa"/>
            <w:shd w:val="clear" w:color="auto" w:fill="FDE9D9" w:themeFill="accent6" w:themeFillTint="33"/>
          </w:tcPr>
          <w:p w14:paraId="0BA3BCAD" w14:textId="77777777" w:rsidR="007B705B" w:rsidRPr="006B4F91" w:rsidRDefault="007B705B" w:rsidP="007B705B">
            <w:pPr>
              <w:pStyle w:val="NoSpacing"/>
              <w:rPr>
                <w:b/>
                <w:bCs/>
              </w:rPr>
            </w:pPr>
          </w:p>
        </w:tc>
      </w:tr>
      <w:tr w:rsidR="007B705B" w14:paraId="384A9DD5" w14:textId="77777777" w:rsidTr="007B705B">
        <w:trPr>
          <w:cantSplit/>
          <w:trHeight w:val="216"/>
        </w:trPr>
        <w:tc>
          <w:tcPr>
            <w:tcW w:w="2335" w:type="dxa"/>
          </w:tcPr>
          <w:p w14:paraId="7C280A3C" w14:textId="77777777" w:rsidR="007B705B" w:rsidRPr="006B4F91" w:rsidRDefault="007B705B" w:rsidP="007B705B">
            <w:pPr>
              <w:pStyle w:val="NoSpacing"/>
              <w:rPr>
                <w:bCs/>
              </w:rPr>
            </w:pPr>
            <w:r w:rsidRPr="006B4F91">
              <w:rPr>
                <w:bCs/>
              </w:rPr>
              <w:t>HouseholdID</w:t>
            </w:r>
          </w:p>
        </w:tc>
        <w:tc>
          <w:tcPr>
            <w:tcW w:w="7020" w:type="dxa"/>
          </w:tcPr>
          <w:p w14:paraId="271DAB8A" w14:textId="77777777" w:rsidR="007B705B" w:rsidRDefault="007B705B" w:rsidP="007B705B">
            <w:pPr>
              <w:pStyle w:val="NoSpacing"/>
              <w:ind w:left="720"/>
              <w:rPr>
                <w:b/>
              </w:rPr>
            </w:pPr>
          </w:p>
        </w:tc>
      </w:tr>
      <w:tr w:rsidR="007B705B" w14:paraId="7AF1CDB9" w14:textId="77777777" w:rsidTr="007B705B">
        <w:trPr>
          <w:cantSplit/>
          <w:trHeight w:val="216"/>
        </w:trPr>
        <w:tc>
          <w:tcPr>
            <w:tcW w:w="2335" w:type="dxa"/>
          </w:tcPr>
          <w:p w14:paraId="2195BFE9" w14:textId="77777777" w:rsidR="007B705B" w:rsidRPr="006B4F91" w:rsidRDefault="007B705B" w:rsidP="007B705B">
            <w:pPr>
              <w:pStyle w:val="NoSpacing"/>
              <w:rPr>
                <w:bCs/>
              </w:rPr>
            </w:pPr>
            <w:r>
              <w:rPr>
                <w:bCs/>
              </w:rPr>
              <w:t>HHType</w:t>
            </w:r>
          </w:p>
        </w:tc>
        <w:tc>
          <w:tcPr>
            <w:tcW w:w="7020" w:type="dxa"/>
          </w:tcPr>
          <w:p w14:paraId="08F004B8" w14:textId="77777777" w:rsidR="007B705B" w:rsidRDefault="007B705B" w:rsidP="007B705B">
            <w:pPr>
              <w:pStyle w:val="NoSpacing"/>
              <w:ind w:left="720"/>
              <w:rPr>
                <w:b/>
              </w:rPr>
            </w:pPr>
          </w:p>
        </w:tc>
      </w:tr>
      <w:tr w:rsidR="007B705B" w14:paraId="5643F396" w14:textId="77777777" w:rsidTr="007B705B">
        <w:trPr>
          <w:cantSplit/>
          <w:trHeight w:val="216"/>
        </w:trPr>
        <w:tc>
          <w:tcPr>
            <w:tcW w:w="2335" w:type="dxa"/>
          </w:tcPr>
          <w:p w14:paraId="296E2BF8" w14:textId="77777777" w:rsidR="007B705B" w:rsidRPr="006B4F91" w:rsidRDefault="007B705B" w:rsidP="007B705B">
            <w:pPr>
              <w:pStyle w:val="NoSpacing"/>
              <w:rPr>
                <w:bCs/>
              </w:rPr>
            </w:pPr>
            <w:r w:rsidRPr="006B4F91">
              <w:rPr>
                <w:bCs/>
              </w:rPr>
              <w:t>ProjectType</w:t>
            </w:r>
          </w:p>
        </w:tc>
        <w:tc>
          <w:tcPr>
            <w:tcW w:w="7020" w:type="dxa"/>
          </w:tcPr>
          <w:p w14:paraId="02998304" w14:textId="77777777" w:rsidR="007B705B" w:rsidRDefault="007B705B" w:rsidP="007B705B">
            <w:pPr>
              <w:pStyle w:val="NoSpacing"/>
              <w:ind w:left="720"/>
              <w:rPr>
                <w:b/>
              </w:rPr>
            </w:pPr>
          </w:p>
        </w:tc>
      </w:tr>
      <w:tr w:rsidR="007B705B" w:rsidRPr="006B4F91" w14:paraId="497C91EC" w14:textId="77777777" w:rsidTr="007B705B">
        <w:trPr>
          <w:cantSplit/>
          <w:trHeight w:val="216"/>
        </w:trPr>
        <w:tc>
          <w:tcPr>
            <w:tcW w:w="2335" w:type="dxa"/>
            <w:shd w:val="clear" w:color="auto" w:fill="FDE9D9" w:themeFill="accent6" w:themeFillTint="33"/>
          </w:tcPr>
          <w:p w14:paraId="07E4B81C" w14:textId="77777777" w:rsidR="007B705B" w:rsidRPr="006B4F91" w:rsidRDefault="007B705B" w:rsidP="007B705B">
            <w:pPr>
              <w:pStyle w:val="NoSpacing"/>
              <w:rPr>
                <w:b/>
                <w:bCs/>
              </w:rPr>
            </w:pPr>
            <w:r w:rsidRPr="006B4F91">
              <w:rPr>
                <w:b/>
                <w:bCs/>
              </w:rPr>
              <w:t>active_Enrollment</w:t>
            </w:r>
          </w:p>
        </w:tc>
        <w:tc>
          <w:tcPr>
            <w:tcW w:w="7020" w:type="dxa"/>
            <w:shd w:val="clear" w:color="auto" w:fill="FDE9D9" w:themeFill="accent6" w:themeFillTint="33"/>
          </w:tcPr>
          <w:p w14:paraId="6C77C2E4" w14:textId="77777777" w:rsidR="007B705B" w:rsidRPr="006B4F91" w:rsidRDefault="007B705B" w:rsidP="007B705B">
            <w:pPr>
              <w:pStyle w:val="NoSpacing"/>
              <w:rPr>
                <w:b/>
                <w:bCs/>
              </w:rPr>
            </w:pPr>
          </w:p>
        </w:tc>
      </w:tr>
      <w:tr w:rsidR="007B705B" w:rsidRPr="006B4F91" w14:paraId="431ED10D" w14:textId="77777777" w:rsidTr="007B705B">
        <w:trPr>
          <w:cantSplit/>
          <w:trHeight w:val="216"/>
        </w:trPr>
        <w:tc>
          <w:tcPr>
            <w:tcW w:w="2335" w:type="dxa"/>
          </w:tcPr>
          <w:p w14:paraId="4AF6F68E" w14:textId="77777777" w:rsidR="007B705B" w:rsidRPr="006B4F91" w:rsidRDefault="007B705B" w:rsidP="007B705B">
            <w:pPr>
              <w:pStyle w:val="NoSpacing"/>
              <w:rPr>
                <w:bCs/>
              </w:rPr>
            </w:pPr>
            <w:r>
              <w:rPr>
                <w:bCs/>
              </w:rPr>
              <w:t>PersonalID</w:t>
            </w:r>
          </w:p>
        </w:tc>
        <w:tc>
          <w:tcPr>
            <w:tcW w:w="7020" w:type="dxa"/>
          </w:tcPr>
          <w:p w14:paraId="7F5D8E08" w14:textId="77777777" w:rsidR="007B705B" w:rsidRPr="006B4F91" w:rsidRDefault="007B705B" w:rsidP="007B705B">
            <w:pPr>
              <w:pStyle w:val="NoSpacing"/>
              <w:ind w:left="720"/>
              <w:rPr>
                <w:bCs/>
              </w:rPr>
            </w:pPr>
          </w:p>
        </w:tc>
      </w:tr>
      <w:tr w:rsidR="007B705B" w:rsidRPr="006B4F91" w14:paraId="10D8A889" w14:textId="77777777" w:rsidTr="007B705B">
        <w:trPr>
          <w:cantSplit/>
          <w:trHeight w:val="216"/>
        </w:trPr>
        <w:tc>
          <w:tcPr>
            <w:tcW w:w="2335" w:type="dxa"/>
          </w:tcPr>
          <w:p w14:paraId="1046BB37" w14:textId="77777777" w:rsidR="007B705B" w:rsidRDefault="007B705B" w:rsidP="007B705B">
            <w:pPr>
              <w:pStyle w:val="NoSpacing"/>
              <w:rPr>
                <w:bCs/>
              </w:rPr>
            </w:pPr>
            <w:r>
              <w:rPr>
                <w:bCs/>
              </w:rPr>
              <w:t>HouseholdID</w:t>
            </w:r>
          </w:p>
        </w:tc>
        <w:tc>
          <w:tcPr>
            <w:tcW w:w="7020" w:type="dxa"/>
          </w:tcPr>
          <w:p w14:paraId="0488D825" w14:textId="77777777" w:rsidR="007B705B" w:rsidRPr="006B4F91" w:rsidRDefault="007B705B" w:rsidP="007B705B">
            <w:pPr>
              <w:pStyle w:val="NoSpacing"/>
              <w:ind w:left="720"/>
              <w:rPr>
                <w:bCs/>
              </w:rPr>
            </w:pPr>
          </w:p>
        </w:tc>
      </w:tr>
      <w:tr w:rsidR="007B705B" w:rsidRPr="006B4F91" w14:paraId="47C53F42" w14:textId="77777777" w:rsidTr="007B705B">
        <w:trPr>
          <w:cantSplit/>
          <w:trHeight w:val="216"/>
        </w:trPr>
        <w:tc>
          <w:tcPr>
            <w:tcW w:w="2335" w:type="dxa"/>
          </w:tcPr>
          <w:p w14:paraId="62C63FDF" w14:textId="77777777" w:rsidR="007B705B" w:rsidRDefault="007B705B" w:rsidP="007B705B">
            <w:pPr>
              <w:pStyle w:val="NoSpacing"/>
              <w:rPr>
                <w:bCs/>
              </w:rPr>
            </w:pPr>
            <w:r>
              <w:rPr>
                <w:bCs/>
              </w:rPr>
              <w:t>RelationshipToHoH</w:t>
            </w:r>
          </w:p>
        </w:tc>
        <w:tc>
          <w:tcPr>
            <w:tcW w:w="7020" w:type="dxa"/>
          </w:tcPr>
          <w:p w14:paraId="6A8D3F60" w14:textId="77777777" w:rsidR="007B705B" w:rsidRPr="006B4F91" w:rsidRDefault="007B705B" w:rsidP="007B705B">
            <w:pPr>
              <w:pStyle w:val="NoSpacing"/>
              <w:ind w:left="720"/>
              <w:rPr>
                <w:bCs/>
              </w:rPr>
            </w:pPr>
          </w:p>
        </w:tc>
      </w:tr>
      <w:tr w:rsidR="007B705B" w:rsidRPr="006B4F91" w14:paraId="6222B7B0" w14:textId="77777777" w:rsidTr="007B705B">
        <w:trPr>
          <w:cantSplit/>
          <w:trHeight w:val="216"/>
        </w:trPr>
        <w:tc>
          <w:tcPr>
            <w:tcW w:w="2335" w:type="dxa"/>
          </w:tcPr>
          <w:p w14:paraId="7518AAB4" w14:textId="77777777" w:rsidR="007B705B" w:rsidRDefault="007B705B" w:rsidP="007B705B">
            <w:pPr>
              <w:pStyle w:val="NoSpacing"/>
              <w:rPr>
                <w:bCs/>
              </w:rPr>
            </w:pPr>
            <w:r>
              <w:rPr>
                <w:bCs/>
              </w:rPr>
              <w:t>MoveInDate</w:t>
            </w:r>
          </w:p>
        </w:tc>
        <w:tc>
          <w:tcPr>
            <w:tcW w:w="7020" w:type="dxa"/>
          </w:tcPr>
          <w:p w14:paraId="4E59B287" w14:textId="77777777" w:rsidR="007B705B" w:rsidRPr="006B4F91" w:rsidRDefault="007B705B" w:rsidP="007B705B">
            <w:pPr>
              <w:pStyle w:val="NoSpacing"/>
              <w:ind w:left="720"/>
              <w:rPr>
                <w:bCs/>
              </w:rPr>
            </w:pPr>
          </w:p>
        </w:tc>
      </w:tr>
      <w:tr w:rsidR="007B705B" w:rsidRPr="006B4F91" w14:paraId="15A3728D" w14:textId="77777777" w:rsidTr="007B705B">
        <w:trPr>
          <w:cantSplit/>
          <w:trHeight w:val="216"/>
        </w:trPr>
        <w:tc>
          <w:tcPr>
            <w:tcW w:w="2335" w:type="dxa"/>
          </w:tcPr>
          <w:p w14:paraId="68EDC230" w14:textId="77777777" w:rsidR="007B705B" w:rsidRDefault="007B705B" w:rsidP="007B705B">
            <w:pPr>
              <w:pStyle w:val="NoSpacing"/>
              <w:rPr>
                <w:bCs/>
              </w:rPr>
            </w:pPr>
            <w:r>
              <w:rPr>
                <w:bCs/>
              </w:rPr>
              <w:t>ExitDate</w:t>
            </w:r>
          </w:p>
        </w:tc>
        <w:tc>
          <w:tcPr>
            <w:tcW w:w="7020" w:type="dxa"/>
          </w:tcPr>
          <w:p w14:paraId="043F90D2" w14:textId="77777777" w:rsidR="007B705B" w:rsidRPr="006B4F91" w:rsidRDefault="007B705B" w:rsidP="007B705B">
            <w:pPr>
              <w:pStyle w:val="NoSpacing"/>
              <w:ind w:left="720"/>
              <w:rPr>
                <w:bCs/>
              </w:rPr>
            </w:pPr>
          </w:p>
        </w:tc>
      </w:tr>
    </w:tbl>
    <w:p w14:paraId="3A6E4FC8" w14:textId="77777777" w:rsidR="007B705B" w:rsidRPr="00437563" w:rsidRDefault="007B705B" w:rsidP="00437563">
      <w:pPr>
        <w:pStyle w:val="Heading4"/>
      </w:pPr>
      <w:r w:rsidRPr="00437563">
        <w:t>Target</w:t>
      </w:r>
    </w:p>
    <w:p w14:paraId="34F78D37" w14:textId="689757D7" w:rsidR="007B705B" w:rsidRPr="00973BA1" w:rsidRDefault="007B705B" w:rsidP="007B705B">
      <w:r>
        <w:t xml:space="preserve">See </w:t>
      </w:r>
      <w:r>
        <w:rPr>
          <w:rFonts w:cs="Open Sans"/>
        </w:rPr>
        <w:t xml:space="preserve">section </w:t>
      </w:r>
      <w:hyperlink w:anchor="_Get_Active_Clients" w:history="1">
        <w:r w:rsidR="00CC3438">
          <w:rPr>
            <w:rStyle w:val="Hyperlink"/>
          </w:rPr>
          <w:t>5.5 Get Active Clients for LSAPerson</w:t>
        </w:r>
      </w:hyperlink>
      <w:r>
        <w:t xml:space="preserve"> for column descriptions.</w:t>
      </w:r>
    </w:p>
    <w:tbl>
      <w:tblPr>
        <w:tblStyle w:val="TableGrid"/>
        <w:tblW w:w="9355" w:type="dxa"/>
        <w:tblLook w:val="04A0" w:firstRow="1" w:lastRow="0" w:firstColumn="1" w:lastColumn="0" w:noHBand="0" w:noVBand="1"/>
      </w:tblPr>
      <w:tblGrid>
        <w:gridCol w:w="9355"/>
      </w:tblGrid>
      <w:tr w:rsidR="007B705B" w:rsidRPr="009E0F56" w14:paraId="1CD0BB54" w14:textId="77777777" w:rsidTr="007B705B">
        <w:trPr>
          <w:cantSplit/>
          <w:trHeight w:val="216"/>
        </w:trPr>
        <w:tc>
          <w:tcPr>
            <w:tcW w:w="9355" w:type="dxa"/>
            <w:shd w:val="clear" w:color="auto" w:fill="76923C" w:themeFill="accent3" w:themeFillShade="BF"/>
          </w:tcPr>
          <w:p w14:paraId="17F13D7E" w14:textId="77777777" w:rsidR="007B705B" w:rsidRPr="0088191A" w:rsidRDefault="007B705B" w:rsidP="007B705B">
            <w:pPr>
              <w:pStyle w:val="NoSpacing"/>
              <w:rPr>
                <w:b/>
                <w:color w:val="FFFFFF" w:themeColor="background1"/>
              </w:rPr>
            </w:pPr>
            <w:r w:rsidRPr="0088191A">
              <w:rPr>
                <w:b/>
                <w:color w:val="FFFFFF" w:themeColor="background1"/>
              </w:rPr>
              <w:t>tmp_Person</w:t>
            </w:r>
          </w:p>
        </w:tc>
      </w:tr>
      <w:tr w:rsidR="007B705B" w14:paraId="77350B63" w14:textId="77777777" w:rsidTr="007B705B">
        <w:trPr>
          <w:cantSplit/>
          <w:trHeight w:val="216"/>
        </w:trPr>
        <w:tc>
          <w:tcPr>
            <w:tcW w:w="9355" w:type="dxa"/>
          </w:tcPr>
          <w:p w14:paraId="0EAF53F8" w14:textId="77777777" w:rsidR="007B705B" w:rsidRPr="006018B9" w:rsidRDefault="007B705B" w:rsidP="007B705B">
            <w:pPr>
              <w:pStyle w:val="NoSpacing"/>
              <w:rPr>
                <w:b/>
              </w:rPr>
            </w:pPr>
            <w:r>
              <w:rPr>
                <w:b/>
              </w:rPr>
              <w:t>AHARHoHEST</w:t>
            </w:r>
          </w:p>
        </w:tc>
      </w:tr>
      <w:tr w:rsidR="007B705B" w14:paraId="08CA91A3" w14:textId="77777777" w:rsidTr="007B705B">
        <w:trPr>
          <w:cantSplit/>
          <w:trHeight w:val="216"/>
        </w:trPr>
        <w:tc>
          <w:tcPr>
            <w:tcW w:w="9355" w:type="dxa"/>
          </w:tcPr>
          <w:p w14:paraId="4902BAF1" w14:textId="77777777" w:rsidR="007B705B" w:rsidRDefault="007B705B" w:rsidP="007B705B">
            <w:pPr>
              <w:pStyle w:val="NoSpacing"/>
              <w:rPr>
                <w:b/>
              </w:rPr>
            </w:pPr>
            <w:r>
              <w:rPr>
                <w:b/>
                <w:bCs/>
              </w:rPr>
              <w:t>AHAR</w:t>
            </w:r>
            <w:r>
              <w:rPr>
                <w:b/>
              </w:rPr>
              <w:t>HoH</w:t>
            </w:r>
            <w:r w:rsidRPr="00B718C1">
              <w:rPr>
                <w:b/>
                <w:bCs/>
              </w:rPr>
              <w:t>RRH</w:t>
            </w:r>
          </w:p>
        </w:tc>
      </w:tr>
      <w:tr w:rsidR="007B705B" w14:paraId="1C26C05D" w14:textId="77777777" w:rsidTr="007B705B">
        <w:trPr>
          <w:cantSplit/>
          <w:trHeight w:val="216"/>
        </w:trPr>
        <w:tc>
          <w:tcPr>
            <w:tcW w:w="9355" w:type="dxa"/>
          </w:tcPr>
          <w:p w14:paraId="5E41C4C6" w14:textId="77777777" w:rsidR="007B705B" w:rsidRDefault="007B705B" w:rsidP="007B705B">
            <w:pPr>
              <w:pStyle w:val="NoSpacing"/>
              <w:rPr>
                <w:b/>
              </w:rPr>
            </w:pPr>
            <w:r>
              <w:rPr>
                <w:b/>
              </w:rPr>
              <w:t>AHARHoHPSH</w:t>
            </w:r>
          </w:p>
        </w:tc>
      </w:tr>
    </w:tbl>
    <w:p w14:paraId="15AE80DC" w14:textId="77777777" w:rsidR="007B705B" w:rsidRPr="00C52062" w:rsidRDefault="007B705B" w:rsidP="00437563">
      <w:pPr>
        <w:pStyle w:val="Heading3"/>
      </w:pPr>
      <w:r w:rsidRPr="00C52062">
        <w:t>Logic</w:t>
      </w:r>
    </w:p>
    <w:p w14:paraId="62923FED" w14:textId="77777777" w:rsidR="007B705B" w:rsidRPr="00A6067F" w:rsidRDefault="007B705B" w:rsidP="007B705B">
      <w:pPr>
        <w:rPr>
          <w:rFonts w:eastAsia="Times New Roman" w:cstheme="minorHAnsi"/>
        </w:rPr>
      </w:pPr>
      <w:r w:rsidRPr="00A6067F">
        <w:rPr>
          <w:rFonts w:eastAsia="Times New Roman" w:cstheme="minorHAnsi"/>
        </w:rPr>
        <w:t>LSAPerson includes household type column</w:t>
      </w:r>
      <w:r>
        <w:rPr>
          <w:rFonts w:eastAsia="Times New Roman" w:cstheme="minorHAnsi"/>
        </w:rPr>
        <w:t xml:space="preserve">s for each project group – EST, RRH, and PSH – to identify people who were served as heads of household and were active in residence – i.e., have at least one bednight – in the report period for the given project group.  </w:t>
      </w:r>
    </w:p>
    <w:tbl>
      <w:tblPr>
        <w:tblStyle w:val="Style11"/>
        <w:tblW w:w="5000" w:type="pct"/>
        <w:tblLayout w:type="fixed"/>
        <w:tblLook w:val="04A0" w:firstRow="1" w:lastRow="0" w:firstColumn="1" w:lastColumn="0" w:noHBand="0" w:noVBand="1"/>
      </w:tblPr>
      <w:tblGrid>
        <w:gridCol w:w="2605"/>
        <w:gridCol w:w="6745"/>
      </w:tblGrid>
      <w:tr w:rsidR="007B705B" w:rsidRPr="00107D01" w14:paraId="09AF9C27" w14:textId="77777777" w:rsidTr="0088191A">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1393" w:type="pct"/>
          </w:tcPr>
          <w:p w14:paraId="1FAB564B" w14:textId="77777777" w:rsidR="007B705B" w:rsidRPr="008743AE" w:rsidRDefault="007B705B" w:rsidP="007B705B">
            <w:pPr>
              <w:spacing w:before="0" w:after="0"/>
              <w:rPr>
                <w:rFonts w:cstheme="minorHAnsi"/>
              </w:rPr>
            </w:pPr>
            <w:r>
              <w:rPr>
                <w:rFonts w:cstheme="minorHAnsi"/>
              </w:rPr>
              <w:t>AHAR</w:t>
            </w:r>
            <w:r w:rsidRPr="007327FC">
              <w:rPr>
                <w:rFonts w:cstheme="minorHAnsi"/>
              </w:rPr>
              <w:t>HoH</w:t>
            </w:r>
            <w:r>
              <w:rPr>
                <w:rFonts w:cstheme="minorHAnsi"/>
              </w:rPr>
              <w:t>EST/RRH/PSH</w:t>
            </w:r>
          </w:p>
        </w:tc>
        <w:tc>
          <w:tcPr>
            <w:tcW w:w="3607" w:type="pct"/>
          </w:tcPr>
          <w:p w14:paraId="0B1A4401" w14:textId="77777777" w:rsidR="007B705B" w:rsidRPr="008743AE" w:rsidRDefault="007B705B" w:rsidP="007B705B">
            <w:pPr>
              <w:spacing w:before="0" w:after="0"/>
              <w:cnfStyle w:val="100000000000" w:firstRow="1" w:lastRow="0" w:firstColumn="0" w:lastColumn="0" w:oddVBand="0" w:evenVBand="0" w:oddHBand="0" w:evenHBand="0" w:firstRowFirstColumn="0" w:firstRowLastColumn="0" w:lastRowFirstColumn="0" w:lastRowLastColumn="0"/>
              <w:rPr>
                <w:rFonts w:cstheme="minorHAnsi"/>
              </w:rPr>
            </w:pPr>
            <w:r w:rsidRPr="008743AE">
              <w:rPr>
                <w:rFonts w:cstheme="minorHAnsi"/>
              </w:rPr>
              <w:t>Household Type(s) for Project Group</w:t>
            </w:r>
          </w:p>
        </w:tc>
      </w:tr>
      <w:tr w:rsidR="007B705B" w:rsidRPr="006B4F91" w14:paraId="1F8FCF88" w14:textId="77777777" w:rsidTr="0088191A">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393" w:type="pct"/>
          </w:tcPr>
          <w:p w14:paraId="31064A14" w14:textId="77777777" w:rsidR="007B705B" w:rsidRPr="006B4F91" w:rsidRDefault="007B705B" w:rsidP="0088191A">
            <w:pPr>
              <w:spacing w:before="0" w:after="0"/>
              <w:rPr>
                <w:rFonts w:cstheme="minorHAnsi"/>
              </w:rPr>
            </w:pPr>
            <w:r w:rsidRPr="006B4F91">
              <w:rPr>
                <w:rFonts w:cstheme="minorHAnsi"/>
              </w:rPr>
              <w:t>-1</w:t>
            </w:r>
          </w:p>
        </w:tc>
        <w:tc>
          <w:tcPr>
            <w:tcW w:w="3607" w:type="pct"/>
          </w:tcPr>
          <w:p w14:paraId="5954A6CC" w14:textId="77777777" w:rsidR="007B705B" w:rsidRPr="006B4F91" w:rsidRDefault="007B705B" w:rsidP="007B705B">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6B4F91">
              <w:rPr>
                <w:rFonts w:cstheme="minorHAnsi"/>
              </w:rPr>
              <w:t xml:space="preserve">None </w:t>
            </w:r>
            <w:r>
              <w:rPr>
                <w:rFonts w:cstheme="minorHAnsi"/>
              </w:rPr>
              <w:t>–</w:t>
            </w:r>
            <w:r w:rsidRPr="006B4F91">
              <w:rPr>
                <w:rFonts w:cstheme="minorHAnsi"/>
              </w:rPr>
              <w:t xml:space="preserve"> no</w:t>
            </w:r>
            <w:r>
              <w:rPr>
                <w:rFonts w:cstheme="minorHAnsi"/>
              </w:rPr>
              <w:t xml:space="preserve"> bednights </w:t>
            </w:r>
            <w:r w:rsidRPr="006B4F91">
              <w:rPr>
                <w:rFonts w:cstheme="minorHAnsi"/>
              </w:rPr>
              <w:t xml:space="preserve">in project group </w:t>
            </w:r>
            <w:r>
              <w:rPr>
                <w:rFonts w:cstheme="minorHAnsi"/>
              </w:rPr>
              <w:t>during report period as HoH</w:t>
            </w:r>
          </w:p>
        </w:tc>
      </w:tr>
      <w:tr w:rsidR="007B705B" w:rsidRPr="006B4F91" w14:paraId="1A64EFD2" w14:textId="77777777" w:rsidTr="0088191A">
        <w:trPr>
          <w:cnfStyle w:val="000000010000" w:firstRow="0" w:lastRow="0" w:firstColumn="0" w:lastColumn="0" w:oddVBand="0" w:evenVBand="0" w:oddHBand="0" w:evenHBand="1"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393" w:type="pct"/>
          </w:tcPr>
          <w:p w14:paraId="6B194BB3" w14:textId="77777777" w:rsidR="007B705B" w:rsidRPr="006B4F91" w:rsidRDefault="007B705B" w:rsidP="0088191A">
            <w:pPr>
              <w:spacing w:before="0" w:after="0"/>
            </w:pPr>
            <w:r w:rsidRPr="006B4F91">
              <w:t>1</w:t>
            </w:r>
          </w:p>
        </w:tc>
        <w:tc>
          <w:tcPr>
            <w:tcW w:w="3607" w:type="pct"/>
          </w:tcPr>
          <w:p w14:paraId="447A142E" w14:textId="77777777" w:rsidR="007B705B" w:rsidRPr="006B4F91" w:rsidRDefault="007B705B" w:rsidP="007B705B">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6B4F91">
              <w:t>AO</w:t>
            </w:r>
          </w:p>
        </w:tc>
      </w:tr>
      <w:tr w:rsidR="007B705B" w:rsidRPr="006B4F91" w14:paraId="41D51DAA" w14:textId="77777777" w:rsidTr="0088191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393" w:type="pct"/>
          </w:tcPr>
          <w:p w14:paraId="2D510D3A" w14:textId="77777777" w:rsidR="007B705B" w:rsidRPr="006B4F91" w:rsidRDefault="007B705B" w:rsidP="0088191A">
            <w:pPr>
              <w:spacing w:before="0" w:after="0"/>
            </w:pPr>
            <w:r w:rsidRPr="006B4F91">
              <w:t>2</w:t>
            </w:r>
          </w:p>
        </w:tc>
        <w:tc>
          <w:tcPr>
            <w:tcW w:w="3607" w:type="pct"/>
          </w:tcPr>
          <w:p w14:paraId="19753DEB" w14:textId="77777777" w:rsidR="007B705B" w:rsidRPr="006B4F91" w:rsidRDefault="007B705B" w:rsidP="007B705B">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6B4F91">
              <w:t>AC</w:t>
            </w:r>
          </w:p>
        </w:tc>
      </w:tr>
      <w:tr w:rsidR="007B705B" w:rsidRPr="006B4F91" w14:paraId="4EC03166" w14:textId="77777777" w:rsidTr="0088191A">
        <w:trPr>
          <w:cnfStyle w:val="000000010000" w:firstRow="0" w:lastRow="0" w:firstColumn="0" w:lastColumn="0" w:oddVBand="0" w:evenVBand="0" w:oddHBand="0" w:evenHBand="1"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393" w:type="pct"/>
          </w:tcPr>
          <w:p w14:paraId="27DFCC90" w14:textId="77777777" w:rsidR="007B705B" w:rsidRPr="006B4F91" w:rsidRDefault="007B705B" w:rsidP="0088191A">
            <w:pPr>
              <w:spacing w:before="0" w:after="0"/>
            </w:pPr>
            <w:r w:rsidRPr="006B4F91">
              <w:t>3</w:t>
            </w:r>
          </w:p>
        </w:tc>
        <w:tc>
          <w:tcPr>
            <w:tcW w:w="3607" w:type="pct"/>
          </w:tcPr>
          <w:p w14:paraId="4FB786EE" w14:textId="77777777" w:rsidR="007B705B" w:rsidRPr="006B4F91" w:rsidRDefault="007B705B" w:rsidP="007B705B">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6B4F91">
              <w:t>CO</w:t>
            </w:r>
          </w:p>
        </w:tc>
      </w:tr>
      <w:tr w:rsidR="007B705B" w:rsidRPr="006B4F91" w14:paraId="711D9CAB" w14:textId="77777777" w:rsidTr="0088191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393" w:type="pct"/>
          </w:tcPr>
          <w:p w14:paraId="3E340732" w14:textId="77777777" w:rsidR="007B705B" w:rsidRPr="006B4F91" w:rsidRDefault="007B705B" w:rsidP="0088191A">
            <w:pPr>
              <w:spacing w:before="0" w:after="0"/>
            </w:pPr>
            <w:r w:rsidRPr="006B4F91">
              <w:t>9</w:t>
            </w:r>
          </w:p>
        </w:tc>
        <w:tc>
          <w:tcPr>
            <w:tcW w:w="3607" w:type="pct"/>
          </w:tcPr>
          <w:p w14:paraId="6D04EDA4" w14:textId="77777777" w:rsidR="007B705B" w:rsidRPr="006B4F91" w:rsidRDefault="007B705B" w:rsidP="007B705B">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6B4F91">
              <w:t>UN</w:t>
            </w:r>
          </w:p>
        </w:tc>
      </w:tr>
      <w:tr w:rsidR="007B705B" w:rsidRPr="006B4F91" w14:paraId="3E815FC8" w14:textId="77777777" w:rsidTr="0088191A">
        <w:trPr>
          <w:cnfStyle w:val="000000010000" w:firstRow="0" w:lastRow="0" w:firstColumn="0" w:lastColumn="0" w:oddVBand="0" w:evenVBand="0" w:oddHBand="0" w:evenHBand="1"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393" w:type="pct"/>
          </w:tcPr>
          <w:p w14:paraId="18104223" w14:textId="77777777" w:rsidR="007B705B" w:rsidRPr="006B4F91" w:rsidRDefault="007B705B" w:rsidP="0088191A">
            <w:pPr>
              <w:spacing w:before="0" w:after="0"/>
            </w:pPr>
            <w:r w:rsidRPr="006B4F91">
              <w:t>12</w:t>
            </w:r>
          </w:p>
        </w:tc>
        <w:tc>
          <w:tcPr>
            <w:tcW w:w="3607" w:type="pct"/>
          </w:tcPr>
          <w:p w14:paraId="42C5EF7D" w14:textId="77777777" w:rsidR="007B705B" w:rsidRPr="006B4F91" w:rsidRDefault="007B705B" w:rsidP="007B705B">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6B4F91">
              <w:t>AO and AC</w:t>
            </w:r>
          </w:p>
        </w:tc>
      </w:tr>
      <w:tr w:rsidR="007B705B" w:rsidRPr="006B4F91" w14:paraId="2036DDF1" w14:textId="77777777" w:rsidTr="0088191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393" w:type="pct"/>
          </w:tcPr>
          <w:p w14:paraId="04445F8A" w14:textId="77777777" w:rsidR="007B705B" w:rsidRPr="006B4F91" w:rsidRDefault="007B705B" w:rsidP="0088191A">
            <w:pPr>
              <w:spacing w:before="0" w:after="0"/>
            </w:pPr>
            <w:r w:rsidRPr="006B4F91">
              <w:t>13</w:t>
            </w:r>
          </w:p>
        </w:tc>
        <w:tc>
          <w:tcPr>
            <w:tcW w:w="3607" w:type="pct"/>
          </w:tcPr>
          <w:p w14:paraId="4E11E97A" w14:textId="77777777" w:rsidR="007B705B" w:rsidRPr="006B4F91" w:rsidRDefault="007B705B" w:rsidP="007B705B">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6B4F91">
              <w:t>AO and CO</w:t>
            </w:r>
          </w:p>
        </w:tc>
      </w:tr>
      <w:tr w:rsidR="007B705B" w:rsidRPr="006B4F91" w14:paraId="4041651E" w14:textId="77777777" w:rsidTr="0088191A">
        <w:trPr>
          <w:cnfStyle w:val="000000010000" w:firstRow="0" w:lastRow="0" w:firstColumn="0" w:lastColumn="0" w:oddVBand="0" w:evenVBand="0" w:oddHBand="0" w:evenHBand="1"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393" w:type="pct"/>
          </w:tcPr>
          <w:p w14:paraId="73ED1A40" w14:textId="77777777" w:rsidR="007B705B" w:rsidRPr="006B4F91" w:rsidRDefault="007B705B" w:rsidP="0088191A">
            <w:pPr>
              <w:spacing w:before="0" w:after="0"/>
            </w:pPr>
            <w:r w:rsidRPr="006B4F91">
              <w:t>19</w:t>
            </w:r>
          </w:p>
        </w:tc>
        <w:tc>
          <w:tcPr>
            <w:tcW w:w="3607" w:type="pct"/>
          </w:tcPr>
          <w:p w14:paraId="6A14EFD3" w14:textId="77777777" w:rsidR="007B705B" w:rsidRPr="006B4F91" w:rsidRDefault="007B705B" w:rsidP="007B705B">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6B4F91">
              <w:t>AO and UN</w:t>
            </w:r>
          </w:p>
        </w:tc>
      </w:tr>
      <w:tr w:rsidR="007B705B" w:rsidRPr="006B4F91" w14:paraId="233B4A69" w14:textId="77777777" w:rsidTr="0088191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393" w:type="pct"/>
          </w:tcPr>
          <w:p w14:paraId="27D10638" w14:textId="77777777" w:rsidR="007B705B" w:rsidRPr="006B4F91" w:rsidRDefault="007B705B" w:rsidP="0088191A">
            <w:pPr>
              <w:spacing w:before="0" w:after="0"/>
            </w:pPr>
            <w:r w:rsidRPr="006B4F91">
              <w:t>23</w:t>
            </w:r>
          </w:p>
        </w:tc>
        <w:tc>
          <w:tcPr>
            <w:tcW w:w="3607" w:type="pct"/>
          </w:tcPr>
          <w:p w14:paraId="18E84F6A" w14:textId="77777777" w:rsidR="007B705B" w:rsidRPr="006B4F91" w:rsidRDefault="007B705B" w:rsidP="007B705B">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6B4F91">
              <w:t>AC and CO</w:t>
            </w:r>
          </w:p>
        </w:tc>
      </w:tr>
      <w:tr w:rsidR="007B705B" w:rsidRPr="006B4F91" w14:paraId="0DB87C61" w14:textId="77777777" w:rsidTr="0088191A">
        <w:trPr>
          <w:cnfStyle w:val="000000010000" w:firstRow="0" w:lastRow="0" w:firstColumn="0" w:lastColumn="0" w:oddVBand="0" w:evenVBand="0" w:oddHBand="0" w:evenHBand="1"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393" w:type="pct"/>
          </w:tcPr>
          <w:p w14:paraId="34A25AC3" w14:textId="77777777" w:rsidR="007B705B" w:rsidRPr="006B4F91" w:rsidRDefault="007B705B" w:rsidP="0088191A">
            <w:pPr>
              <w:spacing w:before="0" w:after="0"/>
            </w:pPr>
            <w:r w:rsidRPr="006B4F91">
              <w:t>29</w:t>
            </w:r>
          </w:p>
        </w:tc>
        <w:tc>
          <w:tcPr>
            <w:tcW w:w="3607" w:type="pct"/>
          </w:tcPr>
          <w:p w14:paraId="5380C2A8" w14:textId="77777777" w:rsidR="007B705B" w:rsidRPr="006B4F91" w:rsidRDefault="007B705B" w:rsidP="007B705B">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6B4F91">
              <w:t>AC and UN</w:t>
            </w:r>
          </w:p>
        </w:tc>
      </w:tr>
      <w:tr w:rsidR="007B705B" w:rsidRPr="006B4F91" w14:paraId="25602BDE" w14:textId="77777777" w:rsidTr="0088191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393" w:type="pct"/>
          </w:tcPr>
          <w:p w14:paraId="79884471" w14:textId="77777777" w:rsidR="007B705B" w:rsidRPr="006B4F91" w:rsidRDefault="007B705B" w:rsidP="0088191A">
            <w:pPr>
              <w:spacing w:before="0" w:after="0"/>
            </w:pPr>
            <w:r w:rsidRPr="006B4F91">
              <w:t>39</w:t>
            </w:r>
          </w:p>
        </w:tc>
        <w:tc>
          <w:tcPr>
            <w:tcW w:w="3607" w:type="pct"/>
          </w:tcPr>
          <w:p w14:paraId="7BB68D85" w14:textId="77777777" w:rsidR="007B705B" w:rsidRPr="006B4F91" w:rsidRDefault="007B705B" w:rsidP="007B705B">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6B4F91">
              <w:t>CO and UN</w:t>
            </w:r>
          </w:p>
        </w:tc>
      </w:tr>
      <w:tr w:rsidR="007B705B" w:rsidRPr="006B4F91" w14:paraId="2C1D7EDA" w14:textId="77777777" w:rsidTr="0088191A">
        <w:trPr>
          <w:cnfStyle w:val="000000010000" w:firstRow="0" w:lastRow="0" w:firstColumn="0" w:lastColumn="0" w:oddVBand="0" w:evenVBand="0" w:oddHBand="0" w:evenHBand="1"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393" w:type="pct"/>
          </w:tcPr>
          <w:p w14:paraId="757FA38F" w14:textId="77777777" w:rsidR="007B705B" w:rsidRPr="006B4F91" w:rsidRDefault="007B705B" w:rsidP="0088191A">
            <w:pPr>
              <w:spacing w:before="0" w:after="0"/>
            </w:pPr>
            <w:r w:rsidRPr="006B4F91">
              <w:t>123</w:t>
            </w:r>
          </w:p>
        </w:tc>
        <w:tc>
          <w:tcPr>
            <w:tcW w:w="3607" w:type="pct"/>
          </w:tcPr>
          <w:p w14:paraId="3CB2A2D4" w14:textId="77777777" w:rsidR="007B705B" w:rsidRPr="006B4F91" w:rsidRDefault="007B705B" w:rsidP="007B705B">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6B4F91">
              <w:t>AO, AC, and CO</w:t>
            </w:r>
          </w:p>
        </w:tc>
      </w:tr>
      <w:tr w:rsidR="007B705B" w:rsidRPr="006B4F91" w14:paraId="2185C01A" w14:textId="77777777" w:rsidTr="0088191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393" w:type="pct"/>
          </w:tcPr>
          <w:p w14:paraId="029830E3" w14:textId="77777777" w:rsidR="007B705B" w:rsidRPr="006B4F91" w:rsidRDefault="007B705B" w:rsidP="0088191A">
            <w:pPr>
              <w:spacing w:before="0" w:after="0"/>
            </w:pPr>
            <w:r w:rsidRPr="006B4F91">
              <w:t>129</w:t>
            </w:r>
          </w:p>
        </w:tc>
        <w:tc>
          <w:tcPr>
            <w:tcW w:w="3607" w:type="pct"/>
          </w:tcPr>
          <w:p w14:paraId="23983714" w14:textId="77777777" w:rsidR="007B705B" w:rsidRPr="006B4F91" w:rsidRDefault="007B705B" w:rsidP="007B705B">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6B4F91">
              <w:t>AO, AC, and UN</w:t>
            </w:r>
          </w:p>
        </w:tc>
      </w:tr>
      <w:tr w:rsidR="007B705B" w:rsidRPr="006B4F91" w14:paraId="6F99CE6B" w14:textId="77777777" w:rsidTr="0088191A">
        <w:trPr>
          <w:cnfStyle w:val="000000010000" w:firstRow="0" w:lastRow="0" w:firstColumn="0" w:lastColumn="0" w:oddVBand="0" w:evenVBand="0" w:oddHBand="0" w:evenHBand="1"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393" w:type="pct"/>
          </w:tcPr>
          <w:p w14:paraId="23277B04" w14:textId="77777777" w:rsidR="007B705B" w:rsidRPr="006B4F91" w:rsidRDefault="007B705B" w:rsidP="0088191A">
            <w:pPr>
              <w:spacing w:before="0" w:after="0"/>
            </w:pPr>
            <w:r w:rsidRPr="006B4F91">
              <w:t>139</w:t>
            </w:r>
          </w:p>
        </w:tc>
        <w:tc>
          <w:tcPr>
            <w:tcW w:w="3607" w:type="pct"/>
          </w:tcPr>
          <w:p w14:paraId="3CA70C90" w14:textId="77777777" w:rsidR="007B705B" w:rsidRPr="006B4F91" w:rsidRDefault="007B705B" w:rsidP="007B705B">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6B4F91">
              <w:t>AO, CO, and UN</w:t>
            </w:r>
          </w:p>
        </w:tc>
      </w:tr>
      <w:tr w:rsidR="007B705B" w:rsidRPr="006B4F91" w14:paraId="584261DD" w14:textId="77777777" w:rsidTr="0088191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393" w:type="pct"/>
          </w:tcPr>
          <w:p w14:paraId="7A90E477" w14:textId="77777777" w:rsidR="007B705B" w:rsidRPr="006B4F91" w:rsidRDefault="007B705B" w:rsidP="0088191A">
            <w:pPr>
              <w:spacing w:before="0" w:after="0"/>
            </w:pPr>
            <w:r w:rsidRPr="006B4F91">
              <w:t>239</w:t>
            </w:r>
          </w:p>
        </w:tc>
        <w:tc>
          <w:tcPr>
            <w:tcW w:w="3607" w:type="pct"/>
          </w:tcPr>
          <w:p w14:paraId="2399A457" w14:textId="77777777" w:rsidR="007B705B" w:rsidRPr="006B4F91" w:rsidRDefault="007B705B" w:rsidP="007B705B">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6B4F91">
              <w:t>AC, CO, and UN</w:t>
            </w:r>
          </w:p>
        </w:tc>
      </w:tr>
      <w:tr w:rsidR="007B705B" w:rsidRPr="006B4F91" w14:paraId="11E6666F" w14:textId="77777777" w:rsidTr="0088191A">
        <w:trPr>
          <w:cnfStyle w:val="000000010000" w:firstRow="0" w:lastRow="0" w:firstColumn="0" w:lastColumn="0" w:oddVBand="0" w:evenVBand="0" w:oddHBand="0" w:evenHBand="1"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393" w:type="pct"/>
          </w:tcPr>
          <w:p w14:paraId="05B14756" w14:textId="77777777" w:rsidR="007B705B" w:rsidRPr="006B4F91" w:rsidRDefault="007B705B" w:rsidP="0088191A">
            <w:pPr>
              <w:spacing w:before="0" w:after="0"/>
            </w:pPr>
            <w:r w:rsidRPr="006B4F91">
              <w:t>1239</w:t>
            </w:r>
          </w:p>
        </w:tc>
        <w:tc>
          <w:tcPr>
            <w:tcW w:w="3607" w:type="pct"/>
          </w:tcPr>
          <w:p w14:paraId="7D0A5EDE" w14:textId="77777777" w:rsidR="007B705B" w:rsidRPr="006B4F91" w:rsidRDefault="007B705B" w:rsidP="007B705B">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6B4F91">
              <w:t>AO, AC, CO, and UN</w:t>
            </w:r>
          </w:p>
        </w:tc>
      </w:tr>
    </w:tbl>
    <w:p w14:paraId="4EF4667F" w14:textId="77777777" w:rsidR="007B705B" w:rsidRDefault="007B705B" w:rsidP="007B705B">
      <w:r>
        <w:t>The logic for these columns is specific to each project group.</w:t>
      </w:r>
    </w:p>
    <w:p w14:paraId="110CFC7E" w14:textId="77777777" w:rsidR="007B705B" w:rsidRPr="00437563" w:rsidRDefault="007B705B" w:rsidP="00437563">
      <w:pPr>
        <w:pStyle w:val="Heading4"/>
      </w:pPr>
      <w:r w:rsidRPr="00437563">
        <w:t>AHARHoHEST</w:t>
      </w:r>
    </w:p>
    <w:p w14:paraId="3A3F25E5" w14:textId="77777777" w:rsidR="007B705B" w:rsidRDefault="007B705B" w:rsidP="007B705B">
      <w:r>
        <w:t>Include household types for active enrollments where:</w:t>
      </w:r>
    </w:p>
    <w:p w14:paraId="239D9DE8" w14:textId="77777777" w:rsidR="007B705B" w:rsidRDefault="007B705B" w:rsidP="007B705B">
      <w:pPr>
        <w:pStyle w:val="ListParagraph"/>
        <w:numPr>
          <w:ilvl w:val="0"/>
          <w:numId w:val="40"/>
        </w:numPr>
      </w:pPr>
      <w:r w:rsidRPr="00FC29E8">
        <w:rPr>
          <w:i/>
          <w:iCs/>
        </w:rPr>
        <w:t>RelationshipToHoH</w:t>
      </w:r>
      <w:r>
        <w:rPr>
          <w:i/>
          <w:iCs/>
        </w:rPr>
        <w:t xml:space="preserve"> </w:t>
      </w:r>
      <w:r>
        <w:t xml:space="preserve">= 1; and </w:t>
      </w:r>
    </w:p>
    <w:p w14:paraId="70BF8D58" w14:textId="77777777" w:rsidR="007B705B" w:rsidRDefault="007B705B" w:rsidP="007B705B">
      <w:pPr>
        <w:pStyle w:val="ListParagraph"/>
        <w:numPr>
          <w:ilvl w:val="1"/>
          <w:numId w:val="40"/>
        </w:numPr>
      </w:pPr>
      <w:r w:rsidRPr="006B4F91">
        <w:rPr>
          <w:i/>
          <w:iCs/>
        </w:rPr>
        <w:t>ExitDate</w:t>
      </w:r>
      <w:r>
        <w:t xml:space="preserve"> &gt; </w:t>
      </w:r>
      <w:r w:rsidRPr="00BF5711">
        <w:rPr>
          <w:u w:val="single"/>
        </w:rPr>
        <w:t>ReportStart</w:t>
      </w:r>
      <w:r>
        <w:rPr>
          <w:u w:val="single"/>
        </w:rPr>
        <w:t>;</w:t>
      </w:r>
      <w:r>
        <w:t xml:space="preserve"> or </w:t>
      </w:r>
    </w:p>
    <w:p w14:paraId="7F9E4E6B" w14:textId="77777777" w:rsidR="007B705B" w:rsidRPr="006B4F91" w:rsidRDefault="007B705B" w:rsidP="007B705B">
      <w:pPr>
        <w:pStyle w:val="ListParagraph"/>
        <w:numPr>
          <w:ilvl w:val="1"/>
          <w:numId w:val="40"/>
        </w:numPr>
      </w:pPr>
      <w:r w:rsidRPr="006B4F91">
        <w:rPr>
          <w:i/>
          <w:iCs/>
        </w:rPr>
        <w:t>ExitDate</w:t>
      </w:r>
      <w:r>
        <w:t xml:space="preserve"> is null.</w:t>
      </w:r>
    </w:p>
    <w:p w14:paraId="77335CF9" w14:textId="77777777" w:rsidR="007B705B" w:rsidRPr="00437563" w:rsidRDefault="007B705B" w:rsidP="00437563">
      <w:pPr>
        <w:pStyle w:val="Heading4"/>
      </w:pPr>
      <w:r w:rsidRPr="00437563">
        <w:t xml:space="preserve">AHARHoHRRH </w:t>
      </w:r>
    </w:p>
    <w:p w14:paraId="0882B146" w14:textId="77777777" w:rsidR="007B705B" w:rsidRDefault="007B705B" w:rsidP="007B705B">
      <w:r>
        <w:t xml:space="preserve">Include household types for active enrollments where </w:t>
      </w:r>
    </w:p>
    <w:p w14:paraId="18D784CD" w14:textId="77777777" w:rsidR="007B705B" w:rsidRDefault="007B705B" w:rsidP="007B705B">
      <w:pPr>
        <w:pStyle w:val="ListParagraph"/>
        <w:numPr>
          <w:ilvl w:val="0"/>
          <w:numId w:val="40"/>
        </w:numPr>
      </w:pPr>
      <w:r w:rsidRPr="00FC29E8">
        <w:rPr>
          <w:i/>
          <w:iCs/>
        </w:rPr>
        <w:t>RelationshipToHoH</w:t>
      </w:r>
      <w:r>
        <w:rPr>
          <w:i/>
          <w:iCs/>
        </w:rPr>
        <w:t xml:space="preserve"> </w:t>
      </w:r>
      <w:r>
        <w:t xml:space="preserve">= 1; and </w:t>
      </w:r>
    </w:p>
    <w:p w14:paraId="1F0E730F" w14:textId="77777777" w:rsidR="007B705B" w:rsidRPr="006B4F91" w:rsidRDefault="007B705B" w:rsidP="007B705B">
      <w:pPr>
        <w:pStyle w:val="ListParagraph"/>
        <w:numPr>
          <w:ilvl w:val="0"/>
          <w:numId w:val="40"/>
        </w:numPr>
      </w:pPr>
      <w:r w:rsidRPr="006B4F91">
        <w:rPr>
          <w:i/>
          <w:iCs/>
        </w:rPr>
        <w:t xml:space="preserve">MoveInDate </w:t>
      </w:r>
      <w:r>
        <w:t xml:space="preserve">&lt;= </w:t>
      </w:r>
      <w:r w:rsidRPr="00BF5711">
        <w:rPr>
          <w:u w:val="single"/>
        </w:rPr>
        <w:t>ReportEnd</w:t>
      </w:r>
      <w:r>
        <w:rPr>
          <w:u w:val="single"/>
        </w:rPr>
        <w:t>;</w:t>
      </w:r>
      <w:r>
        <w:t xml:space="preserve"> and</w:t>
      </w:r>
    </w:p>
    <w:p w14:paraId="0860BDFA" w14:textId="77777777" w:rsidR="007B705B" w:rsidRDefault="007B705B" w:rsidP="007B705B">
      <w:pPr>
        <w:pStyle w:val="ListParagraph"/>
        <w:numPr>
          <w:ilvl w:val="1"/>
          <w:numId w:val="40"/>
        </w:numPr>
      </w:pPr>
      <w:r w:rsidRPr="006B4F91">
        <w:rPr>
          <w:i/>
          <w:iCs/>
        </w:rPr>
        <w:t>ExitDate</w:t>
      </w:r>
      <w:r>
        <w:t xml:space="preserve"> &gt; </w:t>
      </w:r>
      <w:r w:rsidRPr="003C4044">
        <w:rPr>
          <w:u w:val="single"/>
        </w:rPr>
        <w:t>ReportStart</w:t>
      </w:r>
      <w:r>
        <w:t>; or</w:t>
      </w:r>
    </w:p>
    <w:p w14:paraId="0264C3CA" w14:textId="77777777" w:rsidR="007B705B" w:rsidRDefault="007B705B" w:rsidP="007B705B">
      <w:pPr>
        <w:pStyle w:val="ListParagraph"/>
        <w:numPr>
          <w:ilvl w:val="1"/>
          <w:numId w:val="40"/>
        </w:numPr>
      </w:pPr>
      <w:r w:rsidRPr="006B4F91">
        <w:rPr>
          <w:i/>
          <w:iCs/>
        </w:rPr>
        <w:t>ExitDate</w:t>
      </w:r>
      <w:r>
        <w:t xml:space="preserve"> is null; or</w:t>
      </w:r>
    </w:p>
    <w:p w14:paraId="6EB7D70D" w14:textId="77777777" w:rsidR="007B705B" w:rsidRDefault="007B705B" w:rsidP="007B705B">
      <w:pPr>
        <w:pStyle w:val="ListParagraph"/>
        <w:numPr>
          <w:ilvl w:val="1"/>
          <w:numId w:val="40"/>
        </w:numPr>
      </w:pPr>
      <w:r w:rsidRPr="006B4F91">
        <w:rPr>
          <w:i/>
          <w:iCs/>
        </w:rPr>
        <w:t>ExitDate</w:t>
      </w:r>
      <w:r w:rsidRPr="006B4F91">
        <w:t xml:space="preserve"> = </w:t>
      </w:r>
      <w:r w:rsidRPr="006B4F91">
        <w:rPr>
          <w:u w:val="single"/>
        </w:rPr>
        <w:t>ReportStart</w:t>
      </w:r>
      <w:r w:rsidRPr="006B4F91">
        <w:t xml:space="preserve"> and </w:t>
      </w:r>
      <w:r w:rsidRPr="006B4F91">
        <w:rPr>
          <w:i/>
          <w:iCs/>
        </w:rPr>
        <w:t>MoveInDate</w:t>
      </w:r>
      <w:r w:rsidRPr="006B4F91">
        <w:t xml:space="preserve"> = </w:t>
      </w:r>
      <w:r w:rsidRPr="006B4F91">
        <w:rPr>
          <w:u w:val="single"/>
        </w:rPr>
        <w:t>ReportStart</w:t>
      </w:r>
      <w:r>
        <w:t>.</w:t>
      </w:r>
    </w:p>
    <w:p w14:paraId="1DC1F02F" w14:textId="77777777" w:rsidR="007B705B" w:rsidRPr="00437563" w:rsidRDefault="007B705B" w:rsidP="00437563">
      <w:pPr>
        <w:pStyle w:val="Heading4"/>
      </w:pPr>
      <w:r w:rsidRPr="00437563">
        <w:t>AHARHoHPSH</w:t>
      </w:r>
    </w:p>
    <w:p w14:paraId="3427F931" w14:textId="77777777" w:rsidR="007B705B" w:rsidRPr="006B4F91" w:rsidRDefault="007B705B" w:rsidP="007B705B">
      <w:r w:rsidRPr="006B4F91">
        <w:t>Include household types for active enrollments where:</w:t>
      </w:r>
    </w:p>
    <w:p w14:paraId="7C8F9687" w14:textId="77777777" w:rsidR="007B705B" w:rsidRDefault="007B705B" w:rsidP="007B705B">
      <w:pPr>
        <w:pStyle w:val="ListParagraph"/>
        <w:numPr>
          <w:ilvl w:val="0"/>
          <w:numId w:val="40"/>
        </w:numPr>
      </w:pPr>
      <w:r w:rsidRPr="00FC29E8">
        <w:rPr>
          <w:i/>
          <w:iCs/>
        </w:rPr>
        <w:t>RelationshipToHoH</w:t>
      </w:r>
      <w:r>
        <w:rPr>
          <w:i/>
          <w:iCs/>
        </w:rPr>
        <w:t xml:space="preserve"> </w:t>
      </w:r>
      <w:r>
        <w:t xml:space="preserve">= 1; and </w:t>
      </w:r>
    </w:p>
    <w:p w14:paraId="2B8EAF0E" w14:textId="77777777" w:rsidR="007B705B" w:rsidRPr="006B4F91" w:rsidRDefault="007B705B" w:rsidP="007B705B">
      <w:pPr>
        <w:pStyle w:val="ListParagraph"/>
        <w:numPr>
          <w:ilvl w:val="0"/>
          <w:numId w:val="40"/>
        </w:numPr>
      </w:pPr>
      <w:r w:rsidRPr="003C4044">
        <w:rPr>
          <w:i/>
          <w:iCs/>
        </w:rPr>
        <w:t>MoveInDate</w:t>
      </w:r>
      <w:r>
        <w:rPr>
          <w:i/>
          <w:iCs/>
        </w:rPr>
        <w:t xml:space="preserve"> </w:t>
      </w:r>
      <w:r>
        <w:t xml:space="preserve">&lt;= </w:t>
      </w:r>
      <w:r w:rsidRPr="00BF5711">
        <w:rPr>
          <w:u w:val="single"/>
        </w:rPr>
        <w:t>ReportEnd</w:t>
      </w:r>
      <w:r>
        <w:rPr>
          <w:u w:val="single"/>
        </w:rPr>
        <w:t>;</w:t>
      </w:r>
      <w:r>
        <w:t xml:space="preserve"> and</w:t>
      </w:r>
    </w:p>
    <w:p w14:paraId="1BDE8939" w14:textId="77777777" w:rsidR="007B705B" w:rsidRDefault="007B705B" w:rsidP="007B705B">
      <w:pPr>
        <w:pStyle w:val="ListParagraph"/>
        <w:numPr>
          <w:ilvl w:val="1"/>
          <w:numId w:val="40"/>
        </w:numPr>
      </w:pPr>
      <w:r w:rsidRPr="006B4F91">
        <w:rPr>
          <w:i/>
          <w:iCs/>
        </w:rPr>
        <w:t>ExitDate</w:t>
      </w:r>
      <w:r>
        <w:t xml:space="preserve"> &gt; </w:t>
      </w:r>
      <w:r w:rsidRPr="00BF5711">
        <w:rPr>
          <w:u w:val="single"/>
        </w:rPr>
        <w:t>ReportStart</w:t>
      </w:r>
      <w:r>
        <w:rPr>
          <w:u w:val="single"/>
        </w:rPr>
        <w:t>;</w:t>
      </w:r>
      <w:r>
        <w:t xml:space="preserve"> or </w:t>
      </w:r>
    </w:p>
    <w:p w14:paraId="43432114" w14:textId="77777777" w:rsidR="007B705B" w:rsidRDefault="007B705B" w:rsidP="007B705B">
      <w:pPr>
        <w:pStyle w:val="ListParagraph"/>
        <w:numPr>
          <w:ilvl w:val="1"/>
          <w:numId w:val="40"/>
        </w:numPr>
      </w:pPr>
      <w:r w:rsidRPr="006B4F91">
        <w:rPr>
          <w:i/>
          <w:iCs/>
        </w:rPr>
        <w:t>ExitDate</w:t>
      </w:r>
      <w:r>
        <w:t xml:space="preserve"> is null.</w:t>
      </w:r>
    </w:p>
    <w:p w14:paraId="0158E026" w14:textId="77777777" w:rsidR="007B705B" w:rsidRPr="00C52062" w:rsidRDefault="007B705B" w:rsidP="0088191A">
      <w:pPr>
        <w:pStyle w:val="Heading2"/>
        <w:ind w:left="720" w:hanging="720"/>
      </w:pPr>
      <w:bookmarkStart w:id="172" w:name="_Toc34144045"/>
      <w:r w:rsidRPr="00C52062">
        <w:t>Set Population Identifiers for Active HMIS Households</w:t>
      </w:r>
      <w:bookmarkEnd w:id="172"/>
      <w:r w:rsidRPr="00C52062">
        <w:t xml:space="preserve"> </w:t>
      </w:r>
    </w:p>
    <w:p w14:paraId="499BCA27" w14:textId="77777777" w:rsidR="007B705B" w:rsidRPr="00C52062" w:rsidRDefault="007B705B" w:rsidP="0088191A">
      <w:pPr>
        <w:pStyle w:val="Heading3"/>
      </w:pPr>
      <w:r w:rsidRPr="00C52062">
        <w:t>Relevant Data</w:t>
      </w:r>
    </w:p>
    <w:p w14:paraId="78A7046C" w14:textId="16195090" w:rsidR="007B705B" w:rsidRPr="00437563" w:rsidRDefault="007B705B" w:rsidP="00437563">
      <w:pPr>
        <w:pStyle w:val="Heading4"/>
      </w:pPr>
      <w:r w:rsidRPr="00437563">
        <w:t>Source</w:t>
      </w:r>
    </w:p>
    <w:tbl>
      <w:tblPr>
        <w:tblStyle w:val="TableGrid"/>
        <w:tblW w:w="9355" w:type="dxa"/>
        <w:tblLook w:val="04A0" w:firstRow="1" w:lastRow="0" w:firstColumn="1" w:lastColumn="0" w:noHBand="0" w:noVBand="1"/>
      </w:tblPr>
      <w:tblGrid>
        <w:gridCol w:w="9355"/>
      </w:tblGrid>
      <w:tr w:rsidR="007B705B" w:rsidRPr="00BD13A5" w14:paraId="4AC87F79" w14:textId="77777777" w:rsidTr="007B705B">
        <w:tc>
          <w:tcPr>
            <w:tcW w:w="9355" w:type="dxa"/>
            <w:shd w:val="clear" w:color="auto" w:fill="FDE9D9" w:themeFill="accent6" w:themeFillTint="33"/>
          </w:tcPr>
          <w:p w14:paraId="3A6188C3" w14:textId="77777777" w:rsidR="007B705B" w:rsidRPr="00BD13A5" w:rsidRDefault="007B705B" w:rsidP="007B705B">
            <w:pPr>
              <w:pStyle w:val="NoSpacing"/>
              <w:rPr>
                <w:b/>
                <w:bCs/>
              </w:rPr>
            </w:pPr>
            <w:r w:rsidRPr="00BD13A5">
              <w:rPr>
                <w:b/>
                <w:bCs/>
              </w:rPr>
              <w:t>active_Enrollment</w:t>
            </w:r>
          </w:p>
        </w:tc>
      </w:tr>
      <w:tr w:rsidR="007B705B" w:rsidRPr="0052371E" w14:paraId="0F3BCE7F" w14:textId="77777777" w:rsidTr="007B705B">
        <w:tc>
          <w:tcPr>
            <w:tcW w:w="9355" w:type="dxa"/>
          </w:tcPr>
          <w:p w14:paraId="08CF2E9C" w14:textId="77777777" w:rsidR="007B705B" w:rsidRPr="0052371E" w:rsidRDefault="007B705B" w:rsidP="007B705B">
            <w:pPr>
              <w:pStyle w:val="NoSpacing"/>
            </w:pPr>
            <w:r w:rsidRPr="0052371E">
              <w:t>PersonalID</w:t>
            </w:r>
          </w:p>
        </w:tc>
      </w:tr>
      <w:tr w:rsidR="007B705B" w:rsidRPr="0052371E" w14:paraId="7C52505D" w14:textId="77777777" w:rsidTr="007B705B">
        <w:tc>
          <w:tcPr>
            <w:tcW w:w="9355" w:type="dxa"/>
          </w:tcPr>
          <w:p w14:paraId="046D9DFB" w14:textId="77777777" w:rsidR="007B705B" w:rsidRPr="0052371E" w:rsidRDefault="007B705B" w:rsidP="007B705B">
            <w:pPr>
              <w:pStyle w:val="NoSpacing"/>
            </w:pPr>
            <w:r w:rsidRPr="0052371E">
              <w:t>HouseholdID</w:t>
            </w:r>
          </w:p>
        </w:tc>
      </w:tr>
      <w:tr w:rsidR="007B705B" w:rsidRPr="0052371E" w14:paraId="06AA6D47" w14:textId="77777777" w:rsidTr="007B705B">
        <w:tc>
          <w:tcPr>
            <w:tcW w:w="9355" w:type="dxa"/>
          </w:tcPr>
          <w:p w14:paraId="7CE20A19" w14:textId="77777777" w:rsidR="007B705B" w:rsidRPr="0052371E" w:rsidRDefault="007B705B" w:rsidP="007B705B">
            <w:pPr>
              <w:pStyle w:val="NoSpacing"/>
            </w:pPr>
            <w:r>
              <w:t>RelationshipToHoH</w:t>
            </w:r>
          </w:p>
        </w:tc>
      </w:tr>
      <w:tr w:rsidR="007B705B" w:rsidRPr="00BD13A5" w14:paraId="49E9E291" w14:textId="77777777" w:rsidTr="007B705B">
        <w:tc>
          <w:tcPr>
            <w:tcW w:w="9355" w:type="dxa"/>
            <w:shd w:val="clear" w:color="auto" w:fill="auto"/>
          </w:tcPr>
          <w:p w14:paraId="532EEA93" w14:textId="77777777" w:rsidR="007B705B" w:rsidRPr="00BD13A5" w:rsidRDefault="007B705B" w:rsidP="007B705B">
            <w:pPr>
              <w:pStyle w:val="NoSpacing"/>
              <w:rPr>
                <w:b/>
                <w:bCs/>
              </w:rPr>
            </w:pPr>
            <w:r>
              <w:t>AgeGroup</w:t>
            </w:r>
          </w:p>
        </w:tc>
      </w:tr>
      <w:tr w:rsidR="007B705B" w:rsidRPr="00BD13A5" w14:paraId="6C050589" w14:textId="77777777" w:rsidTr="007B705B">
        <w:tc>
          <w:tcPr>
            <w:tcW w:w="9355" w:type="dxa"/>
            <w:shd w:val="clear" w:color="auto" w:fill="FDE9D9" w:themeFill="accent6" w:themeFillTint="33"/>
          </w:tcPr>
          <w:p w14:paraId="2CA5B45C" w14:textId="77777777" w:rsidR="007B705B" w:rsidRPr="00BD13A5" w:rsidRDefault="007B705B" w:rsidP="007B705B">
            <w:pPr>
              <w:pStyle w:val="NoSpacing"/>
              <w:rPr>
                <w:b/>
                <w:bCs/>
              </w:rPr>
            </w:pPr>
            <w:r w:rsidRPr="00BD13A5">
              <w:rPr>
                <w:b/>
                <w:bCs/>
              </w:rPr>
              <w:t>tmp_Person</w:t>
            </w:r>
          </w:p>
        </w:tc>
      </w:tr>
      <w:tr w:rsidR="007B705B" w:rsidRPr="0052371E" w14:paraId="2DCD3412" w14:textId="77777777" w:rsidTr="007B705B">
        <w:tc>
          <w:tcPr>
            <w:tcW w:w="9355" w:type="dxa"/>
          </w:tcPr>
          <w:p w14:paraId="17B249FD" w14:textId="77777777" w:rsidR="007B705B" w:rsidRPr="0052371E" w:rsidRDefault="007B705B" w:rsidP="007B705B">
            <w:pPr>
              <w:pStyle w:val="NoSpacing"/>
            </w:pPr>
            <w:r w:rsidRPr="0052371E">
              <w:t>PersonalID</w:t>
            </w:r>
          </w:p>
        </w:tc>
      </w:tr>
      <w:tr w:rsidR="007B705B" w:rsidRPr="0052371E" w14:paraId="7E0E41CC" w14:textId="77777777" w:rsidTr="007B705B">
        <w:tc>
          <w:tcPr>
            <w:tcW w:w="9355" w:type="dxa"/>
          </w:tcPr>
          <w:p w14:paraId="3453631E" w14:textId="77777777" w:rsidR="007B705B" w:rsidRPr="0052371E" w:rsidRDefault="007B705B" w:rsidP="007B705B">
            <w:pPr>
              <w:pStyle w:val="NoSpacing"/>
            </w:pPr>
            <w:r w:rsidRPr="0052371E">
              <w:t>Gender</w:t>
            </w:r>
          </w:p>
        </w:tc>
      </w:tr>
      <w:tr w:rsidR="007B705B" w:rsidRPr="0052371E" w14:paraId="6FC9C19A" w14:textId="77777777" w:rsidTr="007B705B">
        <w:tc>
          <w:tcPr>
            <w:tcW w:w="9355" w:type="dxa"/>
          </w:tcPr>
          <w:p w14:paraId="03FF2F64" w14:textId="77777777" w:rsidR="007B705B" w:rsidRPr="0052371E" w:rsidRDefault="007B705B" w:rsidP="007B705B">
            <w:pPr>
              <w:pStyle w:val="NoSpacing"/>
            </w:pPr>
            <w:r w:rsidRPr="0052371E">
              <w:t>Race</w:t>
            </w:r>
          </w:p>
        </w:tc>
      </w:tr>
      <w:tr w:rsidR="007B705B" w:rsidRPr="0052371E" w14:paraId="095BF885" w14:textId="77777777" w:rsidTr="007B705B">
        <w:tc>
          <w:tcPr>
            <w:tcW w:w="9355" w:type="dxa"/>
          </w:tcPr>
          <w:p w14:paraId="2A152C94" w14:textId="77777777" w:rsidR="007B705B" w:rsidRPr="0052371E" w:rsidRDefault="007B705B" w:rsidP="007B705B">
            <w:pPr>
              <w:pStyle w:val="NoSpacing"/>
            </w:pPr>
            <w:r w:rsidRPr="0052371E">
              <w:t>Ethnicity</w:t>
            </w:r>
          </w:p>
        </w:tc>
      </w:tr>
      <w:tr w:rsidR="007B705B" w:rsidRPr="0052371E" w14:paraId="14AC98C2" w14:textId="77777777" w:rsidTr="007B705B">
        <w:tc>
          <w:tcPr>
            <w:tcW w:w="9355" w:type="dxa"/>
          </w:tcPr>
          <w:p w14:paraId="2859B61F" w14:textId="77777777" w:rsidR="007B705B" w:rsidRPr="0052371E" w:rsidRDefault="007B705B" w:rsidP="007B705B">
            <w:pPr>
              <w:pStyle w:val="NoSpacing"/>
            </w:pPr>
            <w:r w:rsidRPr="0052371E">
              <w:t>VetStatus</w:t>
            </w:r>
          </w:p>
        </w:tc>
      </w:tr>
      <w:tr w:rsidR="007B705B" w:rsidRPr="0052371E" w14:paraId="3DCA1AA1" w14:textId="77777777" w:rsidTr="007B705B">
        <w:tc>
          <w:tcPr>
            <w:tcW w:w="9355" w:type="dxa"/>
          </w:tcPr>
          <w:p w14:paraId="3C6D079E" w14:textId="77777777" w:rsidR="007B705B" w:rsidRPr="0052371E" w:rsidRDefault="007B705B" w:rsidP="007B705B">
            <w:pPr>
              <w:pStyle w:val="NoSpacing"/>
            </w:pPr>
            <w:r w:rsidRPr="0052371E">
              <w:t>DisabilityStatus</w:t>
            </w:r>
          </w:p>
        </w:tc>
      </w:tr>
      <w:tr w:rsidR="007B705B" w:rsidRPr="0052371E" w14:paraId="14453B87" w14:textId="77777777" w:rsidTr="007B705B">
        <w:tc>
          <w:tcPr>
            <w:tcW w:w="9355" w:type="dxa"/>
          </w:tcPr>
          <w:p w14:paraId="0D6C715A" w14:textId="77777777" w:rsidR="007B705B" w:rsidRPr="0052371E" w:rsidRDefault="007B705B" w:rsidP="007B705B">
            <w:pPr>
              <w:pStyle w:val="NoSpacing"/>
            </w:pPr>
            <w:r>
              <w:t>CHTime</w:t>
            </w:r>
          </w:p>
        </w:tc>
      </w:tr>
      <w:tr w:rsidR="007B705B" w:rsidRPr="0052371E" w14:paraId="6421F6D3" w14:textId="77777777" w:rsidTr="007B705B">
        <w:tc>
          <w:tcPr>
            <w:tcW w:w="9355" w:type="dxa"/>
          </w:tcPr>
          <w:p w14:paraId="3F095580" w14:textId="77777777" w:rsidR="007B705B" w:rsidRPr="0052371E" w:rsidRDefault="007B705B" w:rsidP="007B705B">
            <w:pPr>
              <w:pStyle w:val="NoSpacing"/>
            </w:pPr>
            <w:r>
              <w:t>CHTimeStatus</w:t>
            </w:r>
          </w:p>
        </w:tc>
      </w:tr>
      <w:tr w:rsidR="007B705B" w:rsidRPr="0052371E" w14:paraId="52257180" w14:textId="77777777" w:rsidTr="007B705B">
        <w:tc>
          <w:tcPr>
            <w:tcW w:w="9355" w:type="dxa"/>
          </w:tcPr>
          <w:p w14:paraId="0606E901" w14:textId="77777777" w:rsidR="007B705B" w:rsidRPr="0052371E" w:rsidRDefault="007B705B" w:rsidP="007B705B">
            <w:pPr>
              <w:pStyle w:val="NoSpacing"/>
            </w:pPr>
            <w:r w:rsidRPr="0052371E">
              <w:t>DVStatus</w:t>
            </w:r>
          </w:p>
        </w:tc>
      </w:tr>
    </w:tbl>
    <w:p w14:paraId="018026CD" w14:textId="77777777" w:rsidR="007B705B" w:rsidRPr="00437563" w:rsidRDefault="007B705B" w:rsidP="00437563">
      <w:pPr>
        <w:pStyle w:val="Heading4"/>
      </w:pPr>
      <w:r w:rsidRPr="00437563">
        <w:t>Target</w:t>
      </w:r>
    </w:p>
    <w:p w14:paraId="2C5D3E25" w14:textId="0A0BE9F4" w:rsidR="007B705B" w:rsidRPr="00973BA1" w:rsidRDefault="007B705B" w:rsidP="007B705B">
      <w:r>
        <w:t xml:space="preserve">See </w:t>
      </w:r>
      <w:r>
        <w:rPr>
          <w:rFonts w:cs="Open Sans"/>
        </w:rPr>
        <w:t xml:space="preserve">section </w:t>
      </w:r>
      <w:hyperlink w:anchor="_Get_Active_Clients" w:history="1">
        <w:r w:rsidR="00CC3438">
          <w:rPr>
            <w:rStyle w:val="Hyperlink"/>
          </w:rPr>
          <w:t>5.5 Get Active Clients for LSAPerson</w:t>
        </w:r>
      </w:hyperlink>
      <w:r>
        <w:t xml:space="preserve"> for column descriptions.</w:t>
      </w:r>
    </w:p>
    <w:tbl>
      <w:tblPr>
        <w:tblStyle w:val="TableGrid"/>
        <w:tblW w:w="9355" w:type="dxa"/>
        <w:tblLook w:val="04A0" w:firstRow="1" w:lastRow="0" w:firstColumn="1" w:lastColumn="0" w:noHBand="0" w:noVBand="1"/>
      </w:tblPr>
      <w:tblGrid>
        <w:gridCol w:w="9355"/>
      </w:tblGrid>
      <w:tr w:rsidR="007B705B" w:rsidRPr="006B4F91" w14:paraId="1983A90C" w14:textId="77777777" w:rsidTr="007B705B">
        <w:trPr>
          <w:cantSplit/>
          <w:trHeight w:val="216"/>
        </w:trPr>
        <w:tc>
          <w:tcPr>
            <w:tcW w:w="9355" w:type="dxa"/>
            <w:shd w:val="clear" w:color="auto" w:fill="76923C" w:themeFill="accent3" w:themeFillShade="BF"/>
          </w:tcPr>
          <w:p w14:paraId="1025E9B6" w14:textId="77777777" w:rsidR="007B705B" w:rsidRPr="006B4F91" w:rsidRDefault="007B705B" w:rsidP="007B705B">
            <w:pPr>
              <w:pStyle w:val="NoSpacing"/>
              <w:rPr>
                <w:b/>
                <w:bCs/>
                <w:color w:val="FFFFFF" w:themeColor="background1"/>
              </w:rPr>
            </w:pPr>
            <w:r>
              <w:rPr>
                <w:b/>
                <w:bCs/>
                <w:color w:val="FFFFFF" w:themeColor="background1"/>
              </w:rPr>
              <w:t>active_Household</w:t>
            </w:r>
          </w:p>
        </w:tc>
      </w:tr>
      <w:tr w:rsidR="007B705B" w:rsidRPr="005F4836" w14:paraId="6D08FDF6" w14:textId="77777777" w:rsidTr="007B705B">
        <w:trPr>
          <w:cantSplit/>
          <w:trHeight w:val="216"/>
        </w:trPr>
        <w:tc>
          <w:tcPr>
            <w:tcW w:w="9355" w:type="dxa"/>
          </w:tcPr>
          <w:p w14:paraId="6AF8FCD9" w14:textId="77777777" w:rsidR="007B705B" w:rsidRPr="005F4836" w:rsidRDefault="007B705B" w:rsidP="007B705B">
            <w:pPr>
              <w:pStyle w:val="NoSpacing"/>
              <w:rPr>
                <w:bCs/>
              </w:rPr>
            </w:pPr>
            <w:r w:rsidRPr="005F4836">
              <w:rPr>
                <w:bCs/>
              </w:rPr>
              <w:t>HouseholdID</w:t>
            </w:r>
          </w:p>
        </w:tc>
      </w:tr>
      <w:tr w:rsidR="007B705B" w14:paraId="65419CA5" w14:textId="77777777" w:rsidTr="007B705B">
        <w:trPr>
          <w:cantSplit/>
          <w:trHeight w:val="216"/>
        </w:trPr>
        <w:tc>
          <w:tcPr>
            <w:tcW w:w="9355" w:type="dxa"/>
          </w:tcPr>
          <w:p w14:paraId="0D03C8F8" w14:textId="77777777" w:rsidR="007B705B" w:rsidRPr="005F4836" w:rsidRDefault="007B705B" w:rsidP="007B705B">
            <w:pPr>
              <w:pStyle w:val="NoSpacing"/>
              <w:rPr>
                <w:b/>
              </w:rPr>
            </w:pPr>
            <w:r w:rsidRPr="005F4836">
              <w:rPr>
                <w:b/>
              </w:rPr>
              <w:t>HHChronic</w:t>
            </w:r>
          </w:p>
        </w:tc>
      </w:tr>
      <w:tr w:rsidR="007B705B" w14:paraId="64889CD4" w14:textId="77777777" w:rsidTr="007B705B">
        <w:trPr>
          <w:cantSplit/>
          <w:trHeight w:val="216"/>
        </w:trPr>
        <w:tc>
          <w:tcPr>
            <w:tcW w:w="9355" w:type="dxa"/>
          </w:tcPr>
          <w:p w14:paraId="21235BE1" w14:textId="77777777" w:rsidR="007B705B" w:rsidRPr="005F4836" w:rsidRDefault="007B705B" w:rsidP="007B705B">
            <w:pPr>
              <w:pStyle w:val="NoSpacing"/>
              <w:rPr>
                <w:b/>
              </w:rPr>
            </w:pPr>
            <w:r w:rsidRPr="005F4836">
              <w:rPr>
                <w:b/>
              </w:rPr>
              <w:t>HHVet</w:t>
            </w:r>
          </w:p>
        </w:tc>
      </w:tr>
      <w:tr w:rsidR="007B705B" w14:paraId="4C53368B" w14:textId="77777777" w:rsidTr="007B705B">
        <w:trPr>
          <w:cantSplit/>
          <w:trHeight w:val="216"/>
        </w:trPr>
        <w:tc>
          <w:tcPr>
            <w:tcW w:w="9355" w:type="dxa"/>
          </w:tcPr>
          <w:p w14:paraId="67F565E7" w14:textId="77777777" w:rsidR="007B705B" w:rsidRPr="005F4836" w:rsidRDefault="007B705B" w:rsidP="007B705B">
            <w:pPr>
              <w:pStyle w:val="NoSpacing"/>
              <w:rPr>
                <w:b/>
              </w:rPr>
            </w:pPr>
            <w:r w:rsidRPr="005F4836">
              <w:rPr>
                <w:b/>
              </w:rPr>
              <w:t>HHDisability</w:t>
            </w:r>
          </w:p>
        </w:tc>
      </w:tr>
      <w:tr w:rsidR="007B705B" w14:paraId="1D90E314" w14:textId="77777777" w:rsidTr="007B705B">
        <w:trPr>
          <w:cantSplit/>
          <w:trHeight w:val="216"/>
        </w:trPr>
        <w:tc>
          <w:tcPr>
            <w:tcW w:w="9355" w:type="dxa"/>
          </w:tcPr>
          <w:p w14:paraId="2F60545B" w14:textId="77777777" w:rsidR="007B705B" w:rsidRPr="005F4836" w:rsidRDefault="007B705B" w:rsidP="007B705B">
            <w:pPr>
              <w:pStyle w:val="NoSpacing"/>
              <w:rPr>
                <w:b/>
              </w:rPr>
            </w:pPr>
            <w:r w:rsidRPr="005F4836">
              <w:rPr>
                <w:b/>
              </w:rPr>
              <w:t>HHFleeingDV</w:t>
            </w:r>
          </w:p>
        </w:tc>
      </w:tr>
      <w:tr w:rsidR="007B705B" w14:paraId="52796EFA" w14:textId="77777777" w:rsidTr="007B705B">
        <w:trPr>
          <w:cantSplit/>
          <w:trHeight w:val="216"/>
        </w:trPr>
        <w:tc>
          <w:tcPr>
            <w:tcW w:w="9355" w:type="dxa"/>
          </w:tcPr>
          <w:p w14:paraId="5A643CB2" w14:textId="77777777" w:rsidR="007B705B" w:rsidRPr="005F4836" w:rsidRDefault="007B705B" w:rsidP="007B705B">
            <w:pPr>
              <w:pStyle w:val="NoSpacing"/>
              <w:rPr>
                <w:b/>
              </w:rPr>
            </w:pPr>
            <w:r w:rsidRPr="005F4836">
              <w:rPr>
                <w:b/>
              </w:rPr>
              <w:t>HHAdultAge</w:t>
            </w:r>
          </w:p>
        </w:tc>
      </w:tr>
      <w:tr w:rsidR="007B705B" w14:paraId="6CC3BF9C" w14:textId="77777777" w:rsidTr="007B705B">
        <w:trPr>
          <w:cantSplit/>
          <w:trHeight w:val="216"/>
        </w:trPr>
        <w:tc>
          <w:tcPr>
            <w:tcW w:w="9355" w:type="dxa"/>
          </w:tcPr>
          <w:p w14:paraId="17A33F65" w14:textId="77777777" w:rsidR="007B705B" w:rsidRPr="005F4836" w:rsidRDefault="007B705B" w:rsidP="007B705B">
            <w:pPr>
              <w:pStyle w:val="NoSpacing"/>
              <w:rPr>
                <w:b/>
              </w:rPr>
            </w:pPr>
            <w:r w:rsidRPr="005F4836">
              <w:rPr>
                <w:b/>
              </w:rPr>
              <w:t>HHParent</w:t>
            </w:r>
          </w:p>
        </w:tc>
      </w:tr>
      <w:tr w:rsidR="007B705B" w14:paraId="44F2413C" w14:textId="77777777" w:rsidTr="007B705B">
        <w:trPr>
          <w:cantSplit/>
          <w:trHeight w:val="216"/>
        </w:trPr>
        <w:tc>
          <w:tcPr>
            <w:tcW w:w="9355" w:type="dxa"/>
          </w:tcPr>
          <w:p w14:paraId="2C9AAD2C" w14:textId="77777777" w:rsidR="007B705B" w:rsidRPr="005F4836" w:rsidRDefault="007B705B" w:rsidP="007B705B">
            <w:pPr>
              <w:pStyle w:val="NoSpacing"/>
              <w:rPr>
                <w:b/>
              </w:rPr>
            </w:pPr>
            <w:r w:rsidRPr="005F4836">
              <w:rPr>
                <w:b/>
              </w:rPr>
              <w:t>AC3Plus</w:t>
            </w:r>
          </w:p>
        </w:tc>
      </w:tr>
    </w:tbl>
    <w:p w14:paraId="1CBD62E1" w14:textId="77777777" w:rsidR="007B705B" w:rsidRPr="00C52062" w:rsidRDefault="007B705B" w:rsidP="00437563">
      <w:pPr>
        <w:pStyle w:val="Heading3"/>
      </w:pPr>
      <w:r w:rsidRPr="00C52062">
        <w:t>Logic</w:t>
      </w:r>
    </w:p>
    <w:p w14:paraId="2887218A" w14:textId="77777777" w:rsidR="007B705B" w:rsidRPr="00437563" w:rsidRDefault="007B705B" w:rsidP="00437563">
      <w:pPr>
        <w:pStyle w:val="Heading4"/>
      </w:pPr>
      <w:r w:rsidRPr="00437563">
        <w:t>HHChronic</w:t>
      </w:r>
    </w:p>
    <w:p w14:paraId="631E6FC4" w14:textId="77777777" w:rsidR="007B705B" w:rsidRPr="00107D01" w:rsidRDefault="007B705B" w:rsidP="007B705B">
      <w:r w:rsidRPr="00655B0F">
        <w:rPr>
          <w:b/>
        </w:rPr>
        <w:t>HHChronic</w:t>
      </w:r>
      <w:r w:rsidRPr="00A6067F">
        <w:rPr>
          <w:rFonts w:cstheme="minorHAnsi"/>
        </w:rPr>
        <w:t xml:space="preserve"> = 1 if the head of household or any adult in the household is reported in LSAPerson with</w:t>
      </w:r>
      <w:r>
        <w:rPr>
          <w:rFonts w:cstheme="minorHAnsi"/>
        </w:rPr>
        <w:t xml:space="preserve"> </w:t>
      </w:r>
      <w:r>
        <w:rPr>
          <w:b/>
        </w:rPr>
        <w:t>D</w:t>
      </w:r>
      <w:r w:rsidRPr="0060237C">
        <w:rPr>
          <w:b/>
        </w:rPr>
        <w:t>isabilityStatus</w:t>
      </w:r>
      <w:r w:rsidRPr="00107D01">
        <w:t xml:space="preserve"> = 1 and</w:t>
      </w:r>
      <w:r>
        <w:t>:</w:t>
      </w:r>
    </w:p>
    <w:p w14:paraId="21B29ABB" w14:textId="77777777" w:rsidR="007B705B" w:rsidRDefault="007B705B" w:rsidP="007B705B">
      <w:pPr>
        <w:pStyle w:val="ListParagraph"/>
      </w:pPr>
      <w:r w:rsidRPr="00B432AB">
        <w:rPr>
          <w:b/>
        </w:rPr>
        <w:t>C</w:t>
      </w:r>
      <w:r w:rsidRPr="0092779E">
        <w:rPr>
          <w:b/>
        </w:rPr>
        <w:t>HTime</w:t>
      </w:r>
      <w:r w:rsidRPr="00107D01">
        <w:t xml:space="preserve"> = 365</w:t>
      </w:r>
      <w:r>
        <w:t xml:space="preserve"> and </w:t>
      </w:r>
      <w:r w:rsidRPr="00B432AB">
        <w:rPr>
          <w:b/>
        </w:rPr>
        <w:t>CHTimeStatus</w:t>
      </w:r>
      <w:r w:rsidRPr="00107D01">
        <w:t xml:space="preserve"> in (1,2)</w:t>
      </w:r>
      <w:r>
        <w:t>; or</w:t>
      </w:r>
    </w:p>
    <w:p w14:paraId="5BE6BA52" w14:textId="77777777" w:rsidR="007B705B" w:rsidRPr="00107D01" w:rsidRDefault="007B705B" w:rsidP="007B705B">
      <w:pPr>
        <w:pStyle w:val="ListParagraph"/>
      </w:pPr>
      <w:r w:rsidRPr="00230B5B">
        <w:rPr>
          <w:b/>
          <w:bCs/>
        </w:rPr>
        <w:t>CHTime</w:t>
      </w:r>
      <w:r w:rsidRPr="005F4836">
        <w:rPr>
          <w:bCs/>
        </w:rPr>
        <w:t xml:space="preserve"> = 400 and </w:t>
      </w:r>
      <w:r w:rsidRPr="00230B5B">
        <w:rPr>
          <w:b/>
          <w:bCs/>
        </w:rPr>
        <w:t>CHTimeStatus</w:t>
      </w:r>
      <w:r w:rsidRPr="005F4836">
        <w:rPr>
          <w:bCs/>
        </w:rPr>
        <w:t xml:space="preserve"> = 2</w:t>
      </w:r>
    </w:p>
    <w:p w14:paraId="3D86B315" w14:textId="77777777" w:rsidR="007B705B" w:rsidRPr="00A6067F" w:rsidRDefault="007B705B" w:rsidP="007B705B">
      <w:pPr>
        <w:rPr>
          <w:rFonts w:cstheme="minorHAnsi"/>
        </w:rPr>
      </w:pPr>
      <w:r w:rsidRPr="00A6067F">
        <w:rPr>
          <w:rFonts w:cstheme="minorHAnsi"/>
        </w:rPr>
        <w:t xml:space="preserve">Otherwise, </w:t>
      </w:r>
      <w:r w:rsidRPr="00655B0F">
        <w:rPr>
          <w:b/>
        </w:rPr>
        <w:t>HHChronic</w:t>
      </w:r>
      <w:r w:rsidRPr="00A6067F">
        <w:rPr>
          <w:rFonts w:cstheme="minorHAnsi"/>
        </w:rPr>
        <w:t xml:space="preserve"> = </w:t>
      </w:r>
      <w:r>
        <w:rPr>
          <w:rFonts w:cstheme="minorHAnsi"/>
        </w:rPr>
        <w:t>0</w:t>
      </w:r>
      <w:r w:rsidRPr="00A6067F">
        <w:rPr>
          <w:rFonts w:cstheme="minorHAnsi"/>
        </w:rPr>
        <w:t>.</w:t>
      </w:r>
    </w:p>
    <w:p w14:paraId="7390F78E" w14:textId="77777777" w:rsidR="007B705B" w:rsidRPr="00437563" w:rsidRDefault="007B705B" w:rsidP="00437563">
      <w:pPr>
        <w:pStyle w:val="Heading4"/>
      </w:pPr>
      <w:r w:rsidRPr="00437563">
        <w:t>HHVet</w:t>
      </w:r>
    </w:p>
    <w:p w14:paraId="1B75F501" w14:textId="77777777" w:rsidR="007B705B" w:rsidRDefault="007B705B" w:rsidP="007B705B">
      <w:pPr>
        <w:rPr>
          <w:rFonts w:cstheme="minorHAnsi"/>
        </w:rPr>
      </w:pPr>
      <w:r w:rsidRPr="00655B0F">
        <w:rPr>
          <w:b/>
        </w:rPr>
        <w:t>HHVet</w:t>
      </w:r>
      <w:r w:rsidRPr="00A6067F">
        <w:rPr>
          <w:rFonts w:cstheme="minorHAnsi"/>
        </w:rPr>
        <w:t xml:space="preserve"> = 1 </w:t>
      </w:r>
      <w:r>
        <w:rPr>
          <w:rFonts w:cstheme="minorHAnsi"/>
        </w:rPr>
        <w:t xml:space="preserve">if </w:t>
      </w:r>
      <w:r w:rsidRPr="00A6067F">
        <w:rPr>
          <w:rFonts w:cstheme="minorHAnsi"/>
        </w:rPr>
        <w:t xml:space="preserve">any adult household member has </w:t>
      </w:r>
      <w:r w:rsidRPr="00655B0F">
        <w:rPr>
          <w:b/>
        </w:rPr>
        <w:t>VetStatus</w:t>
      </w:r>
      <w:r w:rsidRPr="00A6067F">
        <w:rPr>
          <w:rFonts w:cstheme="minorHAnsi"/>
        </w:rPr>
        <w:t xml:space="preserve"> = 1. </w:t>
      </w:r>
    </w:p>
    <w:p w14:paraId="1744E8EE" w14:textId="77777777" w:rsidR="007B705B" w:rsidRPr="00A6067F" w:rsidRDefault="007B705B" w:rsidP="007B705B">
      <w:pPr>
        <w:rPr>
          <w:rFonts w:cstheme="minorHAnsi"/>
        </w:rPr>
      </w:pPr>
      <w:r w:rsidRPr="00A6067F">
        <w:rPr>
          <w:rFonts w:cstheme="minorHAnsi"/>
        </w:rPr>
        <w:t xml:space="preserve">Otherwise, </w:t>
      </w:r>
      <w:r w:rsidRPr="00655B0F">
        <w:rPr>
          <w:b/>
        </w:rPr>
        <w:t>HHVet</w:t>
      </w:r>
      <w:r w:rsidRPr="00A6067F">
        <w:rPr>
          <w:rFonts w:cstheme="minorHAnsi"/>
        </w:rPr>
        <w:t xml:space="preserve"> = </w:t>
      </w:r>
      <w:r>
        <w:rPr>
          <w:rFonts w:cstheme="minorHAnsi"/>
        </w:rPr>
        <w:t>0</w:t>
      </w:r>
      <w:r w:rsidRPr="00A6067F">
        <w:rPr>
          <w:rFonts w:cstheme="minorHAnsi"/>
        </w:rPr>
        <w:t>.</w:t>
      </w:r>
    </w:p>
    <w:p w14:paraId="49A8A377" w14:textId="77777777" w:rsidR="007B705B" w:rsidRPr="00437563" w:rsidRDefault="007B705B" w:rsidP="00437563">
      <w:pPr>
        <w:pStyle w:val="Heading4"/>
      </w:pPr>
      <w:r w:rsidRPr="00437563">
        <w:t>HHDisability</w:t>
      </w:r>
    </w:p>
    <w:p w14:paraId="6593DE20" w14:textId="77777777" w:rsidR="007B705B" w:rsidRDefault="007B705B" w:rsidP="007B705B">
      <w:pPr>
        <w:rPr>
          <w:rFonts w:cstheme="minorHAnsi"/>
        </w:rPr>
      </w:pPr>
      <w:r w:rsidRPr="00655B0F">
        <w:rPr>
          <w:b/>
        </w:rPr>
        <w:t>HHDisability</w:t>
      </w:r>
      <w:r w:rsidRPr="00A6067F">
        <w:rPr>
          <w:rFonts w:cstheme="minorHAnsi"/>
        </w:rPr>
        <w:t xml:space="preserve"> = 1 if the head of household or any adult in the household has </w:t>
      </w:r>
      <w:r w:rsidRPr="00655B0F">
        <w:rPr>
          <w:b/>
        </w:rPr>
        <w:t>DisabilityStatus</w:t>
      </w:r>
      <w:r w:rsidRPr="00A6067F">
        <w:rPr>
          <w:rFonts w:cstheme="minorHAnsi"/>
        </w:rPr>
        <w:t xml:space="preserve"> = 1. </w:t>
      </w:r>
    </w:p>
    <w:p w14:paraId="74BD5FEB" w14:textId="77777777" w:rsidR="007B705B" w:rsidRPr="00A6067F" w:rsidRDefault="007B705B" w:rsidP="007B705B">
      <w:pPr>
        <w:rPr>
          <w:rFonts w:cstheme="minorHAnsi"/>
        </w:rPr>
      </w:pPr>
      <w:r w:rsidRPr="00A6067F">
        <w:rPr>
          <w:rFonts w:cstheme="minorHAnsi"/>
        </w:rPr>
        <w:t xml:space="preserve">Otherwise, </w:t>
      </w:r>
      <w:r w:rsidRPr="00655B0F">
        <w:rPr>
          <w:b/>
        </w:rPr>
        <w:t>HHDisability</w:t>
      </w:r>
      <w:r w:rsidRPr="00A6067F">
        <w:rPr>
          <w:rFonts w:cstheme="minorHAnsi"/>
        </w:rPr>
        <w:t xml:space="preserve"> = </w:t>
      </w:r>
      <w:r>
        <w:rPr>
          <w:rFonts w:cstheme="minorHAnsi"/>
        </w:rPr>
        <w:t>0</w:t>
      </w:r>
      <w:r w:rsidRPr="00A6067F">
        <w:rPr>
          <w:rFonts w:cstheme="minorHAnsi"/>
        </w:rPr>
        <w:t>.</w:t>
      </w:r>
    </w:p>
    <w:p w14:paraId="2015A299" w14:textId="77777777" w:rsidR="007B705B" w:rsidRPr="00437563" w:rsidRDefault="007B705B" w:rsidP="00437563">
      <w:pPr>
        <w:pStyle w:val="Heading4"/>
      </w:pPr>
      <w:r w:rsidRPr="00437563">
        <w:t>HHFleeingDV</w:t>
      </w:r>
    </w:p>
    <w:p w14:paraId="790B9488" w14:textId="77777777" w:rsidR="007B705B" w:rsidRDefault="007B705B" w:rsidP="007B705B">
      <w:pPr>
        <w:rPr>
          <w:rFonts w:cstheme="minorHAnsi"/>
        </w:rPr>
      </w:pPr>
      <w:r w:rsidRPr="00655B0F">
        <w:rPr>
          <w:b/>
        </w:rPr>
        <w:t>HHFleeingDV</w:t>
      </w:r>
      <w:r w:rsidRPr="00A6067F">
        <w:rPr>
          <w:rFonts w:cstheme="minorHAnsi"/>
        </w:rPr>
        <w:t xml:space="preserve"> = </w:t>
      </w:r>
      <w:r>
        <w:rPr>
          <w:rFonts w:cstheme="minorHAnsi"/>
        </w:rPr>
        <w:t>1 if the</w:t>
      </w:r>
      <w:r w:rsidRPr="00A6067F">
        <w:rPr>
          <w:rFonts w:cstheme="minorHAnsi"/>
        </w:rPr>
        <w:t xml:space="preserve"> head of household or any adult in the household has </w:t>
      </w:r>
      <w:r w:rsidRPr="00655B0F">
        <w:rPr>
          <w:b/>
        </w:rPr>
        <w:t>DVStatus</w:t>
      </w:r>
      <w:r w:rsidRPr="00A6067F">
        <w:rPr>
          <w:rFonts w:cstheme="minorHAnsi"/>
        </w:rPr>
        <w:t xml:space="preserve"> = 1. </w:t>
      </w:r>
    </w:p>
    <w:p w14:paraId="4C4E1426" w14:textId="77777777" w:rsidR="007B705B" w:rsidRPr="00A6067F" w:rsidRDefault="007B705B" w:rsidP="007B705B">
      <w:pPr>
        <w:rPr>
          <w:rFonts w:cstheme="minorHAnsi"/>
        </w:rPr>
      </w:pPr>
      <w:r w:rsidRPr="00A6067F">
        <w:rPr>
          <w:rFonts w:cstheme="minorHAnsi"/>
        </w:rPr>
        <w:t xml:space="preserve">Otherwise, </w:t>
      </w:r>
      <w:r w:rsidRPr="00655B0F">
        <w:rPr>
          <w:b/>
        </w:rPr>
        <w:t>HHFleeingDV</w:t>
      </w:r>
      <w:r w:rsidRPr="00A6067F">
        <w:rPr>
          <w:rFonts w:cstheme="minorHAnsi"/>
        </w:rPr>
        <w:t xml:space="preserve"> = </w:t>
      </w:r>
      <w:r>
        <w:rPr>
          <w:rFonts w:cstheme="minorHAnsi"/>
        </w:rPr>
        <w:t>0</w:t>
      </w:r>
      <w:r w:rsidRPr="00A6067F">
        <w:rPr>
          <w:rFonts w:cstheme="minorHAnsi"/>
        </w:rPr>
        <w:t>.</w:t>
      </w:r>
    </w:p>
    <w:p w14:paraId="6A67E1A0" w14:textId="77777777" w:rsidR="007B705B" w:rsidRPr="00437563" w:rsidRDefault="007B705B" w:rsidP="00437563">
      <w:pPr>
        <w:pStyle w:val="Heading4"/>
      </w:pPr>
      <w:r w:rsidRPr="00437563">
        <w:t>HHAdultAge</w:t>
      </w:r>
    </w:p>
    <w:p w14:paraId="2E479F94" w14:textId="77777777" w:rsidR="007B705B" w:rsidRDefault="007B705B" w:rsidP="007B705B">
      <w:r>
        <w:rPr>
          <w:rFonts w:cstheme="minorHAnsi"/>
        </w:rPr>
        <w:t>Set</w:t>
      </w:r>
      <w:r>
        <w:t xml:space="preserve"> </w:t>
      </w:r>
      <w:r w:rsidRPr="00AB4DA6">
        <w:rPr>
          <w:b/>
        </w:rPr>
        <w:t>HHAdultAge</w:t>
      </w:r>
      <w:r>
        <w:t xml:space="preserve"> for each active household to the upload value shown below based on </w:t>
      </w:r>
      <w:r w:rsidRPr="00012BC5">
        <w:rPr>
          <w:b/>
        </w:rPr>
        <w:t>HHType</w:t>
      </w:r>
      <w:r>
        <w:t xml:space="preserve"> and the </w:t>
      </w:r>
      <w:r w:rsidRPr="00A754F7">
        <w:rPr>
          <w:i/>
        </w:rPr>
        <w:t>first</w:t>
      </w:r>
      <w:r>
        <w:t xml:space="preserve"> of the criteria below met by the </w:t>
      </w:r>
      <w:r w:rsidRPr="00A87FA0">
        <w:rPr>
          <w:rStyle w:val="StyleLatinOpenSansBold2"/>
        </w:rPr>
        <w:t>AgeGroup</w:t>
      </w:r>
      <w:r>
        <w:t xml:space="preserve"> values in active_Enrollment for all household members.</w:t>
      </w:r>
    </w:p>
    <w:tbl>
      <w:tblPr>
        <w:tblStyle w:val="Style11"/>
        <w:tblW w:w="0" w:type="auto"/>
        <w:tblLook w:val="04A0" w:firstRow="1" w:lastRow="0" w:firstColumn="1" w:lastColumn="0" w:noHBand="0" w:noVBand="1"/>
      </w:tblPr>
      <w:tblGrid>
        <w:gridCol w:w="1526"/>
        <w:gridCol w:w="7824"/>
      </w:tblGrid>
      <w:tr w:rsidR="007B705B" w:rsidRPr="00012BC5" w14:paraId="398A1FF7" w14:textId="77777777" w:rsidTr="007B705B">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548" w:type="dxa"/>
          </w:tcPr>
          <w:p w14:paraId="0CC1AC30" w14:textId="77777777" w:rsidR="007B705B" w:rsidRPr="00012BC5" w:rsidRDefault="007B705B" w:rsidP="007B705B">
            <w:pPr>
              <w:spacing w:before="0" w:after="0"/>
              <w:rPr>
                <w:b w:val="0"/>
              </w:rPr>
            </w:pPr>
            <w:r w:rsidRPr="00012BC5">
              <w:t>Upload Value</w:t>
            </w:r>
          </w:p>
        </w:tc>
        <w:tc>
          <w:tcPr>
            <w:tcW w:w="8028" w:type="dxa"/>
          </w:tcPr>
          <w:p w14:paraId="7CF7627C" w14:textId="77777777" w:rsidR="007B705B" w:rsidRPr="00012BC5" w:rsidRDefault="007B705B" w:rsidP="007B705B">
            <w:pPr>
              <w:spacing w:before="0" w:after="0"/>
              <w:cnfStyle w:val="100000000000" w:firstRow="1" w:lastRow="0" w:firstColumn="0" w:lastColumn="0" w:oddVBand="0" w:evenVBand="0" w:oddHBand="0" w:evenHBand="0" w:firstRowFirstColumn="0" w:firstRowLastColumn="0" w:lastRowFirstColumn="0" w:lastRowLastColumn="0"/>
              <w:rPr>
                <w:b w:val="0"/>
              </w:rPr>
            </w:pPr>
            <w:r w:rsidRPr="00012BC5">
              <w:t>Criteria</w:t>
            </w:r>
          </w:p>
        </w:tc>
      </w:tr>
      <w:tr w:rsidR="007B705B" w:rsidRPr="00BA1676" w14:paraId="2A00A861" w14:textId="77777777" w:rsidTr="007B705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48" w:type="dxa"/>
          </w:tcPr>
          <w:p w14:paraId="02F91662" w14:textId="77777777" w:rsidR="007B705B" w:rsidRPr="00BA1676" w:rsidRDefault="007B705B" w:rsidP="007B705B">
            <w:pPr>
              <w:spacing w:before="0" w:after="0"/>
            </w:pPr>
            <w:r>
              <w:t>-1</w:t>
            </w:r>
          </w:p>
        </w:tc>
        <w:tc>
          <w:tcPr>
            <w:tcW w:w="8028" w:type="dxa"/>
          </w:tcPr>
          <w:p w14:paraId="28DC644D" w14:textId="77777777" w:rsidR="007B705B" w:rsidRPr="00BA1676" w:rsidRDefault="007B705B" w:rsidP="007B705B">
            <w:pPr>
              <w:spacing w:before="0" w:after="0"/>
              <w:cnfStyle w:val="000000100000" w:firstRow="0" w:lastRow="0" w:firstColumn="0" w:lastColumn="0" w:oddVBand="0" w:evenVBand="0" w:oddHBand="1" w:evenHBand="0" w:firstRowFirstColumn="0" w:firstRowLastColumn="0" w:lastRowFirstColumn="0" w:lastRowLastColumn="0"/>
            </w:pPr>
            <w:r w:rsidRPr="00A87FA0">
              <w:rPr>
                <w:rFonts w:cstheme="minorHAnsi"/>
              </w:rPr>
              <w:t xml:space="preserve">The maximum of all </w:t>
            </w:r>
            <w:r w:rsidRPr="00A87FA0">
              <w:rPr>
                <w:rStyle w:val="StyleLatinOpenSansBold2"/>
              </w:rPr>
              <w:t>AgeGroup</w:t>
            </w:r>
            <w:r w:rsidRPr="00A87FA0">
              <w:rPr>
                <w:rFonts w:cstheme="minorHAnsi"/>
              </w:rPr>
              <w:t xml:space="preserve"> values is &gt;= 98 (one or more unknown ages)</w:t>
            </w:r>
          </w:p>
        </w:tc>
      </w:tr>
      <w:tr w:rsidR="007B705B" w:rsidRPr="00BA1676" w14:paraId="0F43C57B" w14:textId="77777777" w:rsidTr="007B705B">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48" w:type="dxa"/>
          </w:tcPr>
          <w:p w14:paraId="764869E0" w14:textId="77777777" w:rsidR="007B705B" w:rsidRDefault="007B705B" w:rsidP="007B705B">
            <w:pPr>
              <w:spacing w:before="0" w:after="0"/>
            </w:pPr>
            <w:r>
              <w:t>-1</w:t>
            </w:r>
          </w:p>
        </w:tc>
        <w:tc>
          <w:tcPr>
            <w:tcW w:w="8028" w:type="dxa"/>
          </w:tcPr>
          <w:p w14:paraId="5312B201" w14:textId="77777777" w:rsidR="007B705B" w:rsidRPr="006E2100" w:rsidRDefault="007B705B" w:rsidP="007B705B">
            <w:pPr>
              <w:spacing w:before="0" w:after="0"/>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A87FA0">
              <w:rPr>
                <w:rFonts w:cstheme="minorHAnsi"/>
              </w:rPr>
              <w:t xml:space="preserve">The maximum of all </w:t>
            </w:r>
            <w:r w:rsidRPr="00A87FA0">
              <w:rPr>
                <w:rStyle w:val="StyleLatinOpenSansBold2"/>
              </w:rPr>
              <w:t>AgeGroup</w:t>
            </w:r>
            <w:r w:rsidRPr="00A87FA0">
              <w:rPr>
                <w:rFonts w:cstheme="minorHAnsi"/>
              </w:rPr>
              <w:t xml:space="preserve"> values is &lt;= 17 (no adults in household) </w:t>
            </w:r>
          </w:p>
        </w:tc>
      </w:tr>
      <w:tr w:rsidR="007B705B" w:rsidRPr="00BA1676" w14:paraId="68D6386C" w14:textId="77777777" w:rsidTr="007B705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48" w:type="dxa"/>
          </w:tcPr>
          <w:p w14:paraId="35FBAF7D" w14:textId="77777777" w:rsidR="007B705B" w:rsidRDefault="007B705B" w:rsidP="007B705B">
            <w:pPr>
              <w:spacing w:before="0" w:after="0"/>
            </w:pPr>
            <w:r>
              <w:t>18</w:t>
            </w:r>
          </w:p>
        </w:tc>
        <w:tc>
          <w:tcPr>
            <w:tcW w:w="8028" w:type="dxa"/>
          </w:tcPr>
          <w:p w14:paraId="138823E8" w14:textId="77777777" w:rsidR="007B705B" w:rsidRPr="00BA1676" w:rsidRDefault="007B705B" w:rsidP="007B705B">
            <w:pPr>
              <w:spacing w:before="0" w:after="0"/>
              <w:cnfStyle w:val="000000100000" w:firstRow="0" w:lastRow="0" w:firstColumn="0" w:lastColumn="0" w:oddVBand="0" w:evenVBand="0" w:oddHBand="1" w:evenHBand="0" w:firstRowFirstColumn="0" w:firstRowLastColumn="0" w:lastRowFirstColumn="0" w:lastRowLastColumn="0"/>
              <w:rPr>
                <w:b/>
              </w:rPr>
            </w:pPr>
            <w:r w:rsidRPr="00A87FA0">
              <w:rPr>
                <w:rFonts w:cstheme="minorHAnsi"/>
              </w:rPr>
              <w:t xml:space="preserve">The maximum of all </w:t>
            </w:r>
            <w:r w:rsidRPr="00A87FA0">
              <w:rPr>
                <w:rStyle w:val="StyleLatinOpenSansBold2"/>
              </w:rPr>
              <w:t>AgeGroup</w:t>
            </w:r>
            <w:r w:rsidRPr="00A87FA0">
              <w:rPr>
                <w:rFonts w:cstheme="minorHAnsi"/>
              </w:rPr>
              <w:t xml:space="preserve"> values is 21 (all adults are between 18 and 21)</w:t>
            </w:r>
          </w:p>
        </w:tc>
      </w:tr>
      <w:tr w:rsidR="007B705B" w:rsidRPr="00BA1676" w14:paraId="023E1FB3" w14:textId="77777777" w:rsidTr="007B705B">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48" w:type="dxa"/>
          </w:tcPr>
          <w:p w14:paraId="7D3F6976" w14:textId="77777777" w:rsidR="007B705B" w:rsidRDefault="007B705B" w:rsidP="007B705B">
            <w:pPr>
              <w:spacing w:before="0" w:after="0"/>
            </w:pPr>
            <w:r>
              <w:t>24</w:t>
            </w:r>
          </w:p>
        </w:tc>
        <w:tc>
          <w:tcPr>
            <w:tcW w:w="8028" w:type="dxa"/>
          </w:tcPr>
          <w:p w14:paraId="04BDD918" w14:textId="77777777" w:rsidR="007B705B" w:rsidRPr="00A33ACA" w:rsidRDefault="007B705B" w:rsidP="007B705B">
            <w:pPr>
              <w:spacing w:before="0" w:after="0"/>
              <w:cnfStyle w:val="000000010000" w:firstRow="0" w:lastRow="0" w:firstColumn="0" w:lastColumn="0" w:oddVBand="0" w:evenVBand="0" w:oddHBand="0" w:evenHBand="1" w:firstRowFirstColumn="0" w:firstRowLastColumn="0" w:lastRowFirstColumn="0" w:lastRowLastColumn="0"/>
              <w:rPr>
                <w:rFonts w:ascii="Open Sans" w:hAnsi="Open Sans" w:cs="Open Sans"/>
                <w:b/>
              </w:rPr>
            </w:pPr>
            <w:r w:rsidRPr="00A87FA0">
              <w:rPr>
                <w:rFonts w:cstheme="minorHAnsi"/>
              </w:rPr>
              <w:t xml:space="preserve">The maximum of all </w:t>
            </w:r>
            <w:r w:rsidRPr="00A87FA0">
              <w:rPr>
                <w:rStyle w:val="StyleLatinOpenSansBold2"/>
              </w:rPr>
              <w:t>AgeGroup</w:t>
            </w:r>
            <w:r w:rsidRPr="00A87FA0">
              <w:rPr>
                <w:rFonts w:cstheme="minorHAnsi"/>
              </w:rPr>
              <w:t xml:space="preserve"> values is 24 (all adults are under 25)</w:t>
            </w:r>
          </w:p>
        </w:tc>
      </w:tr>
      <w:tr w:rsidR="007B705B" w:rsidRPr="00BA1676" w14:paraId="5D92C486" w14:textId="77777777" w:rsidTr="007B705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48" w:type="dxa"/>
          </w:tcPr>
          <w:p w14:paraId="2452CF6D" w14:textId="77777777" w:rsidR="007B705B" w:rsidRDefault="007B705B" w:rsidP="007B705B">
            <w:pPr>
              <w:spacing w:before="0" w:after="0"/>
            </w:pPr>
            <w:r>
              <w:t>55</w:t>
            </w:r>
          </w:p>
        </w:tc>
        <w:tc>
          <w:tcPr>
            <w:tcW w:w="8028" w:type="dxa"/>
          </w:tcPr>
          <w:p w14:paraId="17EC4153" w14:textId="77777777" w:rsidR="007B705B" w:rsidRPr="006E2100" w:rsidRDefault="007B705B" w:rsidP="007B705B">
            <w:pPr>
              <w:spacing w:before="0" w:after="0"/>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A87FA0">
              <w:rPr>
                <w:rFonts w:cstheme="minorHAnsi"/>
              </w:rPr>
              <w:t xml:space="preserve">The minimum of all </w:t>
            </w:r>
            <w:r w:rsidRPr="00A87FA0">
              <w:rPr>
                <w:rStyle w:val="StyleLatinOpenSansBold2"/>
              </w:rPr>
              <w:t>AgeGroup</w:t>
            </w:r>
            <w:r w:rsidRPr="00A87FA0">
              <w:rPr>
                <w:rFonts w:cstheme="minorHAnsi"/>
              </w:rPr>
              <w:t xml:space="preserve"> values is between 55 and 65 (all members are 55+)</w:t>
            </w:r>
          </w:p>
        </w:tc>
      </w:tr>
      <w:tr w:rsidR="007B705B" w:rsidRPr="00BA1676" w14:paraId="4CBC114A" w14:textId="77777777" w:rsidTr="007B705B">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48" w:type="dxa"/>
          </w:tcPr>
          <w:p w14:paraId="628A2B6F" w14:textId="77777777" w:rsidR="007B705B" w:rsidRDefault="007B705B" w:rsidP="007B705B">
            <w:pPr>
              <w:spacing w:before="0" w:after="0"/>
            </w:pPr>
            <w:r>
              <w:t>25</w:t>
            </w:r>
          </w:p>
        </w:tc>
        <w:tc>
          <w:tcPr>
            <w:tcW w:w="8028" w:type="dxa"/>
          </w:tcPr>
          <w:p w14:paraId="69B12A99" w14:textId="77777777" w:rsidR="007B705B" w:rsidRPr="00A87FA0" w:rsidRDefault="007B705B" w:rsidP="007B705B">
            <w:pPr>
              <w:pStyle w:val="NoSpacing"/>
              <w:cnfStyle w:val="000000010000" w:firstRow="0" w:lastRow="0" w:firstColumn="0" w:lastColumn="0" w:oddVBand="0" w:evenVBand="0" w:oddHBand="0" w:evenHBand="1" w:firstRowFirstColumn="0" w:firstRowLastColumn="0" w:lastRowFirstColumn="0" w:lastRowLastColumn="0"/>
            </w:pPr>
            <w:r w:rsidRPr="00A87FA0">
              <w:t>(all other households)</w:t>
            </w:r>
          </w:p>
        </w:tc>
      </w:tr>
    </w:tbl>
    <w:p w14:paraId="65F01853" w14:textId="77777777" w:rsidR="007B705B" w:rsidRPr="00437563" w:rsidRDefault="007B705B" w:rsidP="00437563">
      <w:pPr>
        <w:pStyle w:val="Heading4"/>
      </w:pPr>
      <w:r w:rsidRPr="00437563">
        <w:t>HHParent</w:t>
      </w:r>
    </w:p>
    <w:p w14:paraId="46E21D31" w14:textId="77777777" w:rsidR="007B705B" w:rsidRPr="00A754F7" w:rsidRDefault="007B705B" w:rsidP="007B705B">
      <w:r>
        <w:rPr>
          <w:rFonts w:cstheme="minorHAnsi"/>
        </w:rPr>
        <w:t>Set</w:t>
      </w:r>
      <w:r>
        <w:t xml:space="preserve"> </w:t>
      </w:r>
      <w:r w:rsidRPr="000A5584">
        <w:rPr>
          <w:rFonts w:cstheme="minorHAnsi"/>
          <w:b/>
        </w:rPr>
        <w:t>HHParent</w:t>
      </w:r>
      <w:r w:rsidRPr="00A6067F">
        <w:rPr>
          <w:rFonts w:cstheme="minorHAnsi"/>
        </w:rPr>
        <w:t xml:space="preserve"> </w:t>
      </w:r>
      <w:r>
        <w:rPr>
          <w:rFonts w:cstheme="minorHAnsi"/>
        </w:rPr>
        <w:t xml:space="preserve">= 1 </w:t>
      </w:r>
      <w:r w:rsidRPr="00A6067F">
        <w:rPr>
          <w:rFonts w:cstheme="minorHAnsi"/>
        </w:rPr>
        <w:t>if</w:t>
      </w:r>
      <w:r w:rsidRPr="00655B0F">
        <w:rPr>
          <w:i/>
        </w:rPr>
        <w:t xml:space="preserve"> </w:t>
      </w:r>
      <w:r w:rsidRPr="00A6067F">
        <w:rPr>
          <w:rFonts w:cstheme="minorHAnsi"/>
        </w:rPr>
        <w:t xml:space="preserve">one or more active enrollments associated with the </w:t>
      </w:r>
      <w:r w:rsidRPr="00655B0F">
        <w:rPr>
          <w:i/>
        </w:rPr>
        <w:t xml:space="preserve">HouseholdID </w:t>
      </w:r>
      <w:r w:rsidRPr="00A6067F">
        <w:rPr>
          <w:rFonts w:cstheme="minorHAnsi"/>
        </w:rPr>
        <w:t xml:space="preserve">has </w:t>
      </w:r>
      <w:r w:rsidRPr="00655B0F">
        <w:rPr>
          <w:i/>
        </w:rPr>
        <w:t>RelationshipToHoH</w:t>
      </w:r>
      <w:r w:rsidRPr="00A6067F">
        <w:rPr>
          <w:rFonts w:cstheme="minorHAnsi"/>
        </w:rPr>
        <w:t xml:space="preserve"> = 2</w:t>
      </w:r>
      <w:r>
        <w:rPr>
          <w:rFonts w:cstheme="minorHAnsi"/>
        </w:rPr>
        <w:t>.</w:t>
      </w:r>
    </w:p>
    <w:p w14:paraId="6B86AFFF" w14:textId="77777777" w:rsidR="007B705B" w:rsidRPr="00A6067F" w:rsidRDefault="007B705B" w:rsidP="007B705B">
      <w:pPr>
        <w:rPr>
          <w:rFonts w:cstheme="minorHAnsi"/>
        </w:rPr>
      </w:pPr>
      <w:r w:rsidRPr="00A6067F">
        <w:rPr>
          <w:rFonts w:cstheme="minorHAnsi"/>
        </w:rPr>
        <w:t xml:space="preserve">Otherwise, </w:t>
      </w:r>
      <w:r w:rsidRPr="000A5584">
        <w:rPr>
          <w:rFonts w:cstheme="minorHAnsi"/>
          <w:b/>
        </w:rPr>
        <w:t>HHParent</w:t>
      </w:r>
      <w:r w:rsidRPr="00655B0F">
        <w:rPr>
          <w:i/>
        </w:rPr>
        <w:t xml:space="preserve"> </w:t>
      </w:r>
      <w:r w:rsidRPr="00A6067F">
        <w:rPr>
          <w:rFonts w:cstheme="minorHAnsi"/>
        </w:rPr>
        <w:t xml:space="preserve">= </w:t>
      </w:r>
      <w:r>
        <w:rPr>
          <w:rFonts w:cstheme="minorHAnsi"/>
        </w:rPr>
        <w:t>0</w:t>
      </w:r>
      <w:r w:rsidRPr="00A6067F">
        <w:rPr>
          <w:rFonts w:cstheme="minorHAnsi"/>
        </w:rPr>
        <w:t>.</w:t>
      </w:r>
    </w:p>
    <w:p w14:paraId="291AC99E" w14:textId="77777777" w:rsidR="007B705B" w:rsidRPr="00437563" w:rsidRDefault="007B705B" w:rsidP="00437563">
      <w:pPr>
        <w:pStyle w:val="Heading4"/>
      </w:pPr>
      <w:r w:rsidRPr="00437563">
        <w:t>AC3Plus</w:t>
      </w:r>
    </w:p>
    <w:p w14:paraId="03B56F2B" w14:textId="77777777" w:rsidR="007B705B" w:rsidRPr="00A6067F" w:rsidRDefault="007B705B" w:rsidP="007B705B">
      <w:pPr>
        <w:rPr>
          <w:rFonts w:cstheme="minorHAnsi"/>
        </w:rPr>
      </w:pPr>
      <w:r>
        <w:rPr>
          <w:rFonts w:cstheme="minorHAnsi"/>
        </w:rPr>
        <w:t>Set</w:t>
      </w:r>
      <w:r>
        <w:t xml:space="preserve"> </w:t>
      </w:r>
      <w:r w:rsidRPr="00655B0F">
        <w:rPr>
          <w:b/>
        </w:rPr>
        <w:t>AC3Plus</w:t>
      </w:r>
      <w:r w:rsidRPr="00A6067F">
        <w:rPr>
          <w:rFonts w:cstheme="minorHAnsi"/>
        </w:rPr>
        <w:t xml:space="preserve"> = 1 if: </w:t>
      </w:r>
    </w:p>
    <w:p w14:paraId="62768402" w14:textId="77777777" w:rsidR="007B705B" w:rsidRPr="00107D01" w:rsidRDefault="007B705B" w:rsidP="007B705B">
      <w:pPr>
        <w:pStyle w:val="ListParagraph"/>
      </w:pPr>
      <w:r w:rsidRPr="00AB4DA6">
        <w:rPr>
          <w:b/>
        </w:rPr>
        <w:t>HHType</w:t>
      </w:r>
      <w:r w:rsidRPr="00107D01">
        <w:t xml:space="preserve"> for the active household = 2</w:t>
      </w:r>
      <w:r>
        <w:t xml:space="preserve"> (AC)</w:t>
      </w:r>
      <w:r w:rsidRPr="00107D01">
        <w:t>; and</w:t>
      </w:r>
    </w:p>
    <w:p w14:paraId="77B33430" w14:textId="77777777" w:rsidR="007B705B" w:rsidRPr="00A6067F" w:rsidRDefault="007B705B" w:rsidP="007B705B">
      <w:pPr>
        <w:pStyle w:val="ListParagraph"/>
      </w:pPr>
      <w:r w:rsidRPr="00107D01">
        <w:t xml:space="preserve">The count of distinct </w:t>
      </w:r>
      <w:r w:rsidRPr="00107D01">
        <w:rPr>
          <w:i/>
        </w:rPr>
        <w:t xml:space="preserve">PersonalIDs </w:t>
      </w:r>
      <w:r w:rsidRPr="00A6067F">
        <w:t xml:space="preserve">from active enrollments associated with the </w:t>
      </w:r>
      <w:r w:rsidRPr="00107D01">
        <w:rPr>
          <w:i/>
        </w:rPr>
        <w:t>HouseholdID</w:t>
      </w:r>
      <w:r w:rsidRPr="00A6067F">
        <w:t xml:space="preserve"> where enrollment </w:t>
      </w:r>
      <w:r w:rsidRPr="002E318E">
        <w:rPr>
          <w:b/>
        </w:rPr>
        <w:t>AgeGroup</w:t>
      </w:r>
      <w:r w:rsidRPr="00107D01">
        <w:rPr>
          <w:i/>
        </w:rPr>
        <w:t xml:space="preserve"> </w:t>
      </w:r>
      <w:r w:rsidRPr="00A6067F">
        <w:t xml:space="preserve">&lt; 18 is &gt;= 3. </w:t>
      </w:r>
    </w:p>
    <w:p w14:paraId="30E6121F" w14:textId="77777777" w:rsidR="007B705B" w:rsidRPr="00A6067F" w:rsidRDefault="007B705B" w:rsidP="007B705B">
      <w:pPr>
        <w:rPr>
          <w:rFonts w:cstheme="minorHAnsi"/>
        </w:rPr>
      </w:pPr>
      <w:r w:rsidRPr="00A6067F">
        <w:rPr>
          <w:rFonts w:cstheme="minorHAnsi"/>
        </w:rPr>
        <w:t xml:space="preserve">Otherwise, </w:t>
      </w:r>
      <w:r w:rsidRPr="00655B0F">
        <w:rPr>
          <w:b/>
        </w:rPr>
        <w:t>AC3Plus</w:t>
      </w:r>
      <w:r w:rsidRPr="00A6067F">
        <w:rPr>
          <w:rFonts w:cstheme="minorHAnsi"/>
        </w:rPr>
        <w:t xml:space="preserve"> = 0.</w:t>
      </w:r>
    </w:p>
    <w:p w14:paraId="0551EC55" w14:textId="77777777" w:rsidR="007B705B" w:rsidRDefault="007B705B" w:rsidP="0088191A">
      <w:pPr>
        <w:pStyle w:val="Heading2"/>
        <w:ind w:left="720" w:hanging="720"/>
      </w:pPr>
      <w:bookmarkStart w:id="173" w:name="_Toc34144046"/>
      <w:r>
        <w:t>Set</w:t>
      </w:r>
      <w:r w:rsidRPr="00C52062">
        <w:t xml:space="preserve"> Population Identifiers </w:t>
      </w:r>
      <w:r>
        <w:t xml:space="preserve">for LSAPerson </w:t>
      </w:r>
      <w:r w:rsidRPr="00C52062">
        <w:t>from Active Households</w:t>
      </w:r>
      <w:bookmarkEnd w:id="173"/>
      <w:r w:rsidRPr="00C52062">
        <w:t xml:space="preserve"> </w:t>
      </w:r>
    </w:p>
    <w:p w14:paraId="32E42DC8" w14:textId="77777777" w:rsidR="007B705B" w:rsidRDefault="007B705B" w:rsidP="00437563">
      <w:pPr>
        <w:pStyle w:val="Heading3"/>
      </w:pPr>
      <w:r w:rsidRPr="00553793">
        <w:t>Relevant Data</w:t>
      </w:r>
    </w:p>
    <w:p w14:paraId="76BD0E45" w14:textId="77777777" w:rsidR="007B705B" w:rsidRPr="00437563" w:rsidRDefault="007B705B" w:rsidP="00437563">
      <w:pPr>
        <w:pStyle w:val="Heading4"/>
      </w:pPr>
      <w:r w:rsidRPr="00437563">
        <w:t>Source</w:t>
      </w:r>
    </w:p>
    <w:tbl>
      <w:tblPr>
        <w:tblStyle w:val="TableGrid"/>
        <w:tblW w:w="9355" w:type="dxa"/>
        <w:tblLook w:val="04A0" w:firstRow="1" w:lastRow="0" w:firstColumn="1" w:lastColumn="0" w:noHBand="0" w:noVBand="1"/>
      </w:tblPr>
      <w:tblGrid>
        <w:gridCol w:w="9355"/>
      </w:tblGrid>
      <w:tr w:rsidR="007B705B" w:rsidRPr="0052371E" w14:paraId="28F4253B" w14:textId="77777777" w:rsidTr="007B705B">
        <w:tc>
          <w:tcPr>
            <w:tcW w:w="9355" w:type="dxa"/>
            <w:shd w:val="clear" w:color="auto" w:fill="FDE9D9" w:themeFill="accent6" w:themeFillTint="33"/>
          </w:tcPr>
          <w:p w14:paraId="4DD96B3F" w14:textId="77777777" w:rsidR="007B705B" w:rsidRPr="005F4836" w:rsidRDefault="007B705B" w:rsidP="007B705B">
            <w:pPr>
              <w:pStyle w:val="NoSpacing"/>
              <w:rPr>
                <w:b/>
                <w:bCs/>
              </w:rPr>
            </w:pPr>
            <w:r w:rsidRPr="005F4836">
              <w:rPr>
                <w:b/>
                <w:bCs/>
              </w:rPr>
              <w:t>active_Enrollment</w:t>
            </w:r>
          </w:p>
        </w:tc>
      </w:tr>
      <w:tr w:rsidR="007B705B" w:rsidRPr="0052371E" w14:paraId="2B9CD07A" w14:textId="77777777" w:rsidTr="007B705B">
        <w:tc>
          <w:tcPr>
            <w:tcW w:w="9355" w:type="dxa"/>
          </w:tcPr>
          <w:p w14:paraId="39451E01" w14:textId="77777777" w:rsidR="007B705B" w:rsidRPr="00E17F92" w:rsidRDefault="007B705B" w:rsidP="007B705B">
            <w:pPr>
              <w:pStyle w:val="NoSpacing"/>
            </w:pPr>
            <w:r w:rsidRPr="00E17F92">
              <w:t>PersonalID</w:t>
            </w:r>
          </w:p>
        </w:tc>
      </w:tr>
      <w:tr w:rsidR="007B705B" w:rsidRPr="0052371E" w14:paraId="4301BB69" w14:textId="77777777" w:rsidTr="007B705B">
        <w:tc>
          <w:tcPr>
            <w:tcW w:w="9355" w:type="dxa"/>
          </w:tcPr>
          <w:p w14:paraId="39F69011" w14:textId="77777777" w:rsidR="007B705B" w:rsidRPr="00E17F92" w:rsidRDefault="007B705B" w:rsidP="007B705B">
            <w:pPr>
              <w:pStyle w:val="NoSpacing"/>
            </w:pPr>
            <w:r w:rsidRPr="00E17F92">
              <w:t>HouseholdID</w:t>
            </w:r>
          </w:p>
        </w:tc>
      </w:tr>
      <w:tr w:rsidR="007B705B" w:rsidRPr="0052371E" w14:paraId="1A573225" w14:textId="77777777" w:rsidTr="007B705B">
        <w:tc>
          <w:tcPr>
            <w:tcW w:w="9355" w:type="dxa"/>
            <w:shd w:val="clear" w:color="auto" w:fill="FDE9D9" w:themeFill="accent6" w:themeFillTint="33"/>
          </w:tcPr>
          <w:p w14:paraId="347F7FD1" w14:textId="77777777" w:rsidR="007B705B" w:rsidRPr="005F4836" w:rsidRDefault="007B705B" w:rsidP="007B705B">
            <w:pPr>
              <w:pStyle w:val="NoSpacing"/>
              <w:rPr>
                <w:b/>
                <w:bCs/>
              </w:rPr>
            </w:pPr>
            <w:r w:rsidRPr="005F4836">
              <w:rPr>
                <w:b/>
                <w:bCs/>
              </w:rPr>
              <w:t>active_Household</w:t>
            </w:r>
          </w:p>
        </w:tc>
      </w:tr>
      <w:tr w:rsidR="007B705B" w:rsidRPr="0052371E" w14:paraId="04B21689" w14:textId="77777777" w:rsidTr="007B705B">
        <w:tc>
          <w:tcPr>
            <w:tcW w:w="9355" w:type="dxa"/>
          </w:tcPr>
          <w:p w14:paraId="1E2B7848" w14:textId="77777777" w:rsidR="007B705B" w:rsidRPr="00E17F92" w:rsidRDefault="007B705B" w:rsidP="007B705B">
            <w:pPr>
              <w:pStyle w:val="NoSpacing"/>
            </w:pPr>
            <w:r w:rsidRPr="005F4836">
              <w:t>HouseholdID</w:t>
            </w:r>
          </w:p>
        </w:tc>
      </w:tr>
      <w:tr w:rsidR="007B705B" w:rsidRPr="0052371E" w14:paraId="78CB19C1" w14:textId="77777777" w:rsidTr="007B705B">
        <w:tc>
          <w:tcPr>
            <w:tcW w:w="9355" w:type="dxa"/>
          </w:tcPr>
          <w:p w14:paraId="3F1737F9" w14:textId="77777777" w:rsidR="007B705B" w:rsidRPr="00E17F92" w:rsidRDefault="007B705B" w:rsidP="007B705B">
            <w:pPr>
              <w:pStyle w:val="NoSpacing"/>
            </w:pPr>
            <w:r w:rsidRPr="00E17F92">
              <w:t>ProjectType</w:t>
            </w:r>
          </w:p>
        </w:tc>
      </w:tr>
      <w:tr w:rsidR="007B705B" w:rsidRPr="005F4836" w14:paraId="21363E63" w14:textId="77777777" w:rsidTr="007B705B">
        <w:tc>
          <w:tcPr>
            <w:tcW w:w="9355" w:type="dxa"/>
          </w:tcPr>
          <w:p w14:paraId="22A7FA33" w14:textId="77777777" w:rsidR="007B705B" w:rsidRPr="00E17F92" w:rsidRDefault="007B705B" w:rsidP="007B705B">
            <w:pPr>
              <w:pStyle w:val="NoSpacing"/>
            </w:pPr>
            <w:r w:rsidRPr="005F4836">
              <w:t>HHChronic</w:t>
            </w:r>
          </w:p>
        </w:tc>
      </w:tr>
      <w:tr w:rsidR="007B705B" w:rsidRPr="005F4836" w14:paraId="6CEDC6EB" w14:textId="77777777" w:rsidTr="007B705B">
        <w:tc>
          <w:tcPr>
            <w:tcW w:w="9355" w:type="dxa"/>
          </w:tcPr>
          <w:p w14:paraId="390416DC" w14:textId="77777777" w:rsidR="007B705B" w:rsidRPr="00E17F92" w:rsidRDefault="007B705B" w:rsidP="007B705B">
            <w:pPr>
              <w:pStyle w:val="NoSpacing"/>
            </w:pPr>
            <w:r w:rsidRPr="005F4836">
              <w:t>HHVet</w:t>
            </w:r>
          </w:p>
        </w:tc>
      </w:tr>
      <w:tr w:rsidR="007B705B" w:rsidRPr="005F4836" w14:paraId="6BF7D4E1" w14:textId="77777777" w:rsidTr="007B705B">
        <w:tc>
          <w:tcPr>
            <w:tcW w:w="9355" w:type="dxa"/>
          </w:tcPr>
          <w:p w14:paraId="78F50CC5" w14:textId="77777777" w:rsidR="007B705B" w:rsidRPr="00E17F92" w:rsidRDefault="007B705B" w:rsidP="007B705B">
            <w:pPr>
              <w:pStyle w:val="NoSpacing"/>
            </w:pPr>
            <w:r w:rsidRPr="005F4836">
              <w:t>HHDisability</w:t>
            </w:r>
          </w:p>
        </w:tc>
      </w:tr>
      <w:tr w:rsidR="007B705B" w:rsidRPr="005F4836" w14:paraId="50D1FC4D" w14:textId="77777777" w:rsidTr="007B705B">
        <w:tc>
          <w:tcPr>
            <w:tcW w:w="9355" w:type="dxa"/>
          </w:tcPr>
          <w:p w14:paraId="1DAEAA8F" w14:textId="77777777" w:rsidR="007B705B" w:rsidRPr="00E17F92" w:rsidRDefault="007B705B" w:rsidP="007B705B">
            <w:pPr>
              <w:pStyle w:val="NoSpacing"/>
            </w:pPr>
            <w:r w:rsidRPr="005F4836">
              <w:t>HHFleeingDV</w:t>
            </w:r>
          </w:p>
        </w:tc>
      </w:tr>
      <w:tr w:rsidR="007B705B" w:rsidRPr="005F4836" w14:paraId="122BEA29" w14:textId="77777777" w:rsidTr="007B705B">
        <w:tc>
          <w:tcPr>
            <w:tcW w:w="9355" w:type="dxa"/>
          </w:tcPr>
          <w:p w14:paraId="22C8F356" w14:textId="77777777" w:rsidR="007B705B" w:rsidRPr="00E17F92" w:rsidRDefault="007B705B" w:rsidP="007B705B">
            <w:pPr>
              <w:pStyle w:val="NoSpacing"/>
            </w:pPr>
            <w:r w:rsidRPr="005F4836">
              <w:t>HHAdultAge</w:t>
            </w:r>
          </w:p>
        </w:tc>
      </w:tr>
      <w:tr w:rsidR="007B705B" w:rsidRPr="005F4836" w14:paraId="02E72432" w14:textId="77777777" w:rsidTr="007B705B">
        <w:tc>
          <w:tcPr>
            <w:tcW w:w="9355" w:type="dxa"/>
          </w:tcPr>
          <w:p w14:paraId="39C2D80C" w14:textId="77777777" w:rsidR="007B705B" w:rsidRPr="00E17F92" w:rsidRDefault="007B705B" w:rsidP="007B705B">
            <w:pPr>
              <w:pStyle w:val="NoSpacing"/>
            </w:pPr>
            <w:r w:rsidRPr="005F4836">
              <w:t>HHParent</w:t>
            </w:r>
          </w:p>
        </w:tc>
      </w:tr>
      <w:tr w:rsidR="007B705B" w:rsidRPr="005F4836" w14:paraId="3BA5012C" w14:textId="77777777" w:rsidTr="007B705B">
        <w:tc>
          <w:tcPr>
            <w:tcW w:w="9355" w:type="dxa"/>
          </w:tcPr>
          <w:p w14:paraId="786451DA" w14:textId="77777777" w:rsidR="007B705B" w:rsidRPr="00E17F92" w:rsidRDefault="007B705B" w:rsidP="007B705B">
            <w:pPr>
              <w:pStyle w:val="NoSpacing"/>
            </w:pPr>
            <w:r w:rsidRPr="005F4836">
              <w:t>AC3Plus</w:t>
            </w:r>
          </w:p>
        </w:tc>
      </w:tr>
    </w:tbl>
    <w:p w14:paraId="442AD1D2" w14:textId="77777777" w:rsidR="007B705B" w:rsidRPr="00437563" w:rsidRDefault="007B705B" w:rsidP="00437563">
      <w:pPr>
        <w:pStyle w:val="Heading4"/>
      </w:pPr>
      <w:r w:rsidRPr="00437563">
        <w:t>Target</w:t>
      </w:r>
    </w:p>
    <w:p w14:paraId="39C04127" w14:textId="34DC0F09" w:rsidR="007B705B" w:rsidRPr="00973BA1" w:rsidRDefault="007B705B" w:rsidP="007B705B">
      <w:r>
        <w:t xml:space="preserve">See </w:t>
      </w:r>
      <w:r>
        <w:rPr>
          <w:rFonts w:cs="Open Sans"/>
        </w:rPr>
        <w:t xml:space="preserve">section </w:t>
      </w:r>
      <w:hyperlink w:anchor="_Get_Active_Clients" w:history="1">
        <w:r w:rsidR="00CC3438">
          <w:rPr>
            <w:rStyle w:val="Hyperlink"/>
          </w:rPr>
          <w:t>5.5 Get Active Clients for LSAPerson</w:t>
        </w:r>
      </w:hyperlink>
      <w:r>
        <w:t xml:space="preserve"> for column descriptions.</w:t>
      </w:r>
    </w:p>
    <w:tbl>
      <w:tblPr>
        <w:tblStyle w:val="TableGrid"/>
        <w:tblW w:w="9355" w:type="dxa"/>
        <w:tblLook w:val="04A0" w:firstRow="1" w:lastRow="0" w:firstColumn="1" w:lastColumn="0" w:noHBand="0" w:noVBand="1"/>
      </w:tblPr>
      <w:tblGrid>
        <w:gridCol w:w="9355"/>
      </w:tblGrid>
      <w:tr w:rsidR="007B705B" w:rsidRPr="006B4F91" w14:paraId="7C6DA5D4" w14:textId="77777777" w:rsidTr="007B705B">
        <w:trPr>
          <w:cantSplit/>
          <w:trHeight w:val="216"/>
        </w:trPr>
        <w:tc>
          <w:tcPr>
            <w:tcW w:w="9355" w:type="dxa"/>
            <w:shd w:val="clear" w:color="auto" w:fill="76923C" w:themeFill="accent3" w:themeFillShade="BF"/>
          </w:tcPr>
          <w:p w14:paraId="1F90432C" w14:textId="77777777" w:rsidR="007B705B" w:rsidRPr="006B4F91" w:rsidRDefault="007B705B" w:rsidP="007B705B">
            <w:pPr>
              <w:pStyle w:val="NoSpacing"/>
              <w:rPr>
                <w:b/>
                <w:bCs/>
                <w:color w:val="FFFFFF" w:themeColor="background1"/>
              </w:rPr>
            </w:pPr>
            <w:r>
              <w:rPr>
                <w:b/>
                <w:bCs/>
                <w:color w:val="FFFFFF" w:themeColor="background1"/>
              </w:rPr>
              <w:t>tmp_Person</w:t>
            </w:r>
          </w:p>
        </w:tc>
      </w:tr>
      <w:tr w:rsidR="007B705B" w:rsidRPr="005F4836" w14:paraId="5F44D6AD" w14:textId="77777777" w:rsidTr="007B705B">
        <w:trPr>
          <w:cantSplit/>
          <w:trHeight w:val="216"/>
        </w:trPr>
        <w:tc>
          <w:tcPr>
            <w:tcW w:w="9355" w:type="dxa"/>
          </w:tcPr>
          <w:p w14:paraId="157FB4B9" w14:textId="77777777" w:rsidR="007B705B" w:rsidRPr="005F4836" w:rsidRDefault="007B705B" w:rsidP="007B705B">
            <w:pPr>
              <w:pStyle w:val="NoSpacing"/>
              <w:rPr>
                <w:bCs/>
              </w:rPr>
            </w:pPr>
            <w:r w:rsidRPr="005F4836">
              <w:rPr>
                <w:bCs/>
              </w:rPr>
              <w:t>PersonalID</w:t>
            </w:r>
          </w:p>
        </w:tc>
      </w:tr>
      <w:tr w:rsidR="007B705B" w14:paraId="047FB088" w14:textId="77777777" w:rsidTr="007B705B">
        <w:trPr>
          <w:cantSplit/>
          <w:trHeight w:val="216"/>
        </w:trPr>
        <w:tc>
          <w:tcPr>
            <w:tcW w:w="9355" w:type="dxa"/>
          </w:tcPr>
          <w:p w14:paraId="6EEC90E6" w14:textId="77777777" w:rsidR="007B705B" w:rsidRPr="006B4F91" w:rsidRDefault="007B705B" w:rsidP="007B705B">
            <w:pPr>
              <w:pStyle w:val="NoSpacing"/>
              <w:rPr>
                <w:b/>
              </w:rPr>
            </w:pPr>
            <w:r w:rsidRPr="006B4F91">
              <w:rPr>
                <w:b/>
              </w:rPr>
              <w:t>HHChronic</w:t>
            </w:r>
            <w:r>
              <w:rPr>
                <w:b/>
              </w:rPr>
              <w:t>EST</w:t>
            </w:r>
          </w:p>
        </w:tc>
      </w:tr>
      <w:tr w:rsidR="007B705B" w14:paraId="7F1F43F5" w14:textId="77777777" w:rsidTr="007B705B">
        <w:trPr>
          <w:cantSplit/>
          <w:trHeight w:val="216"/>
        </w:trPr>
        <w:tc>
          <w:tcPr>
            <w:tcW w:w="9355" w:type="dxa"/>
          </w:tcPr>
          <w:p w14:paraId="31A41751" w14:textId="77777777" w:rsidR="007B705B" w:rsidRPr="006B4F91" w:rsidRDefault="007B705B" w:rsidP="007B705B">
            <w:pPr>
              <w:pStyle w:val="NoSpacing"/>
              <w:rPr>
                <w:b/>
              </w:rPr>
            </w:pPr>
            <w:r w:rsidRPr="006B4F91">
              <w:rPr>
                <w:b/>
              </w:rPr>
              <w:t>HHVet</w:t>
            </w:r>
            <w:r>
              <w:rPr>
                <w:b/>
              </w:rPr>
              <w:t>EST</w:t>
            </w:r>
          </w:p>
        </w:tc>
      </w:tr>
      <w:tr w:rsidR="007B705B" w14:paraId="3BCCF5F8" w14:textId="77777777" w:rsidTr="007B705B">
        <w:trPr>
          <w:cantSplit/>
          <w:trHeight w:val="216"/>
        </w:trPr>
        <w:tc>
          <w:tcPr>
            <w:tcW w:w="9355" w:type="dxa"/>
          </w:tcPr>
          <w:p w14:paraId="6D7EFD6B" w14:textId="77777777" w:rsidR="007B705B" w:rsidRPr="006B4F91" w:rsidRDefault="007B705B" w:rsidP="007B705B">
            <w:pPr>
              <w:pStyle w:val="NoSpacing"/>
              <w:rPr>
                <w:b/>
              </w:rPr>
            </w:pPr>
            <w:r w:rsidRPr="006B4F91">
              <w:rPr>
                <w:b/>
              </w:rPr>
              <w:t>HHDisability</w:t>
            </w:r>
            <w:r>
              <w:rPr>
                <w:b/>
              </w:rPr>
              <w:t>EST</w:t>
            </w:r>
          </w:p>
        </w:tc>
      </w:tr>
      <w:tr w:rsidR="007B705B" w14:paraId="79F406F9" w14:textId="77777777" w:rsidTr="007B705B">
        <w:trPr>
          <w:cantSplit/>
          <w:trHeight w:val="216"/>
        </w:trPr>
        <w:tc>
          <w:tcPr>
            <w:tcW w:w="9355" w:type="dxa"/>
          </w:tcPr>
          <w:p w14:paraId="41050DED" w14:textId="77777777" w:rsidR="007B705B" w:rsidRPr="006B4F91" w:rsidRDefault="007B705B" w:rsidP="007B705B">
            <w:pPr>
              <w:pStyle w:val="NoSpacing"/>
              <w:rPr>
                <w:b/>
              </w:rPr>
            </w:pPr>
            <w:r w:rsidRPr="006B4F91">
              <w:rPr>
                <w:b/>
              </w:rPr>
              <w:t>HHFleeingDV</w:t>
            </w:r>
            <w:r>
              <w:rPr>
                <w:b/>
              </w:rPr>
              <w:t>EST</w:t>
            </w:r>
          </w:p>
        </w:tc>
      </w:tr>
      <w:tr w:rsidR="007B705B" w14:paraId="57E3A4AD" w14:textId="77777777" w:rsidTr="007B705B">
        <w:trPr>
          <w:cantSplit/>
          <w:trHeight w:val="216"/>
        </w:trPr>
        <w:tc>
          <w:tcPr>
            <w:tcW w:w="9355" w:type="dxa"/>
          </w:tcPr>
          <w:p w14:paraId="21BC8268" w14:textId="77777777" w:rsidR="007B705B" w:rsidRPr="006B4F91" w:rsidRDefault="007B705B" w:rsidP="007B705B">
            <w:pPr>
              <w:pStyle w:val="NoSpacing"/>
              <w:rPr>
                <w:b/>
              </w:rPr>
            </w:pPr>
            <w:r w:rsidRPr="006B4F91">
              <w:rPr>
                <w:b/>
              </w:rPr>
              <w:t>HHAdultAge</w:t>
            </w:r>
            <w:r>
              <w:rPr>
                <w:b/>
              </w:rPr>
              <w:t>AOEST</w:t>
            </w:r>
          </w:p>
        </w:tc>
      </w:tr>
      <w:tr w:rsidR="007B705B" w14:paraId="2648D0EF" w14:textId="77777777" w:rsidTr="007B705B">
        <w:trPr>
          <w:cantSplit/>
          <w:trHeight w:val="216"/>
        </w:trPr>
        <w:tc>
          <w:tcPr>
            <w:tcW w:w="9355" w:type="dxa"/>
          </w:tcPr>
          <w:p w14:paraId="533152F8" w14:textId="77777777" w:rsidR="007B705B" w:rsidRPr="006B4F91" w:rsidRDefault="007B705B" w:rsidP="007B705B">
            <w:pPr>
              <w:pStyle w:val="NoSpacing"/>
              <w:rPr>
                <w:b/>
              </w:rPr>
            </w:pPr>
            <w:r>
              <w:rPr>
                <w:b/>
              </w:rPr>
              <w:t>HHAdultAgeACEST</w:t>
            </w:r>
          </w:p>
        </w:tc>
      </w:tr>
      <w:tr w:rsidR="007B705B" w14:paraId="30593C27" w14:textId="77777777" w:rsidTr="007B705B">
        <w:trPr>
          <w:cantSplit/>
          <w:trHeight w:val="216"/>
        </w:trPr>
        <w:tc>
          <w:tcPr>
            <w:tcW w:w="9355" w:type="dxa"/>
          </w:tcPr>
          <w:p w14:paraId="52841652" w14:textId="77777777" w:rsidR="007B705B" w:rsidRPr="006B4F91" w:rsidRDefault="007B705B" w:rsidP="007B705B">
            <w:pPr>
              <w:pStyle w:val="NoSpacing"/>
              <w:rPr>
                <w:b/>
              </w:rPr>
            </w:pPr>
            <w:r w:rsidRPr="006B4F91">
              <w:rPr>
                <w:b/>
              </w:rPr>
              <w:t>HHParent</w:t>
            </w:r>
            <w:r>
              <w:rPr>
                <w:b/>
              </w:rPr>
              <w:t>EST</w:t>
            </w:r>
          </w:p>
        </w:tc>
      </w:tr>
      <w:tr w:rsidR="007B705B" w14:paraId="53213E94" w14:textId="77777777" w:rsidTr="007B705B">
        <w:trPr>
          <w:cantSplit/>
          <w:trHeight w:val="216"/>
        </w:trPr>
        <w:tc>
          <w:tcPr>
            <w:tcW w:w="9355" w:type="dxa"/>
          </w:tcPr>
          <w:p w14:paraId="6A658160" w14:textId="77777777" w:rsidR="007B705B" w:rsidRPr="006B4F91" w:rsidRDefault="007B705B" w:rsidP="007B705B">
            <w:pPr>
              <w:pStyle w:val="NoSpacing"/>
              <w:rPr>
                <w:b/>
              </w:rPr>
            </w:pPr>
            <w:r w:rsidRPr="006B4F91">
              <w:rPr>
                <w:b/>
              </w:rPr>
              <w:t>AC3Plus</w:t>
            </w:r>
            <w:r>
              <w:rPr>
                <w:b/>
              </w:rPr>
              <w:t>EST</w:t>
            </w:r>
          </w:p>
        </w:tc>
      </w:tr>
      <w:tr w:rsidR="007B705B" w14:paraId="3CAA5AC4" w14:textId="77777777" w:rsidTr="007B705B">
        <w:trPr>
          <w:cantSplit/>
          <w:trHeight w:val="216"/>
        </w:trPr>
        <w:tc>
          <w:tcPr>
            <w:tcW w:w="9355" w:type="dxa"/>
          </w:tcPr>
          <w:p w14:paraId="3D6A9386" w14:textId="77777777" w:rsidR="007B705B" w:rsidRPr="006B4F91" w:rsidRDefault="007B705B" w:rsidP="007B705B">
            <w:pPr>
              <w:pStyle w:val="NoSpacing"/>
              <w:rPr>
                <w:b/>
              </w:rPr>
            </w:pPr>
            <w:r w:rsidRPr="006B4F91">
              <w:rPr>
                <w:b/>
              </w:rPr>
              <w:t>HHChronic</w:t>
            </w:r>
            <w:r>
              <w:rPr>
                <w:b/>
              </w:rPr>
              <w:t>RRH</w:t>
            </w:r>
          </w:p>
        </w:tc>
      </w:tr>
      <w:tr w:rsidR="007B705B" w14:paraId="4730D7A5" w14:textId="77777777" w:rsidTr="007B705B">
        <w:trPr>
          <w:cantSplit/>
          <w:trHeight w:val="216"/>
        </w:trPr>
        <w:tc>
          <w:tcPr>
            <w:tcW w:w="9355" w:type="dxa"/>
          </w:tcPr>
          <w:p w14:paraId="6E68D7EF" w14:textId="77777777" w:rsidR="007B705B" w:rsidRPr="006B4F91" w:rsidRDefault="007B705B" w:rsidP="007B705B">
            <w:pPr>
              <w:pStyle w:val="NoSpacing"/>
              <w:rPr>
                <w:b/>
              </w:rPr>
            </w:pPr>
            <w:r w:rsidRPr="006B4F91">
              <w:rPr>
                <w:b/>
              </w:rPr>
              <w:t>HHVet</w:t>
            </w:r>
            <w:r>
              <w:rPr>
                <w:b/>
              </w:rPr>
              <w:t>RRH</w:t>
            </w:r>
          </w:p>
        </w:tc>
      </w:tr>
      <w:tr w:rsidR="007B705B" w14:paraId="6AEA66FA" w14:textId="77777777" w:rsidTr="007B705B">
        <w:trPr>
          <w:cantSplit/>
          <w:trHeight w:val="216"/>
        </w:trPr>
        <w:tc>
          <w:tcPr>
            <w:tcW w:w="9355" w:type="dxa"/>
          </w:tcPr>
          <w:p w14:paraId="37CDBD78" w14:textId="77777777" w:rsidR="007B705B" w:rsidRPr="006B4F91" w:rsidRDefault="007B705B" w:rsidP="007B705B">
            <w:pPr>
              <w:pStyle w:val="NoSpacing"/>
              <w:rPr>
                <w:b/>
              </w:rPr>
            </w:pPr>
            <w:r w:rsidRPr="006B4F91">
              <w:rPr>
                <w:b/>
              </w:rPr>
              <w:t>HHDisability</w:t>
            </w:r>
            <w:r>
              <w:rPr>
                <w:b/>
              </w:rPr>
              <w:t>RRH</w:t>
            </w:r>
          </w:p>
        </w:tc>
      </w:tr>
      <w:tr w:rsidR="007B705B" w14:paraId="13034D54" w14:textId="77777777" w:rsidTr="007B705B">
        <w:trPr>
          <w:cantSplit/>
          <w:trHeight w:val="216"/>
        </w:trPr>
        <w:tc>
          <w:tcPr>
            <w:tcW w:w="9355" w:type="dxa"/>
          </w:tcPr>
          <w:p w14:paraId="3D7D827A" w14:textId="77777777" w:rsidR="007B705B" w:rsidRPr="006B4F91" w:rsidRDefault="007B705B" w:rsidP="007B705B">
            <w:pPr>
              <w:pStyle w:val="NoSpacing"/>
              <w:rPr>
                <w:b/>
              </w:rPr>
            </w:pPr>
            <w:r w:rsidRPr="006B4F91">
              <w:rPr>
                <w:b/>
              </w:rPr>
              <w:t>HHFleeingDV</w:t>
            </w:r>
            <w:r>
              <w:rPr>
                <w:b/>
              </w:rPr>
              <w:t>RRH</w:t>
            </w:r>
          </w:p>
        </w:tc>
      </w:tr>
      <w:tr w:rsidR="007B705B" w14:paraId="03A347B8" w14:textId="77777777" w:rsidTr="007B705B">
        <w:trPr>
          <w:cantSplit/>
          <w:trHeight w:val="216"/>
        </w:trPr>
        <w:tc>
          <w:tcPr>
            <w:tcW w:w="9355" w:type="dxa"/>
          </w:tcPr>
          <w:p w14:paraId="00BA3C2D" w14:textId="77777777" w:rsidR="007B705B" w:rsidRPr="006B4F91" w:rsidRDefault="007B705B" w:rsidP="007B705B">
            <w:pPr>
              <w:pStyle w:val="NoSpacing"/>
              <w:rPr>
                <w:b/>
              </w:rPr>
            </w:pPr>
            <w:r w:rsidRPr="006B4F91">
              <w:rPr>
                <w:b/>
              </w:rPr>
              <w:t>HHAdultAge</w:t>
            </w:r>
            <w:r>
              <w:rPr>
                <w:b/>
              </w:rPr>
              <w:t>AORRH</w:t>
            </w:r>
          </w:p>
        </w:tc>
      </w:tr>
      <w:tr w:rsidR="007B705B" w14:paraId="5160839B" w14:textId="77777777" w:rsidTr="007B705B">
        <w:trPr>
          <w:cantSplit/>
          <w:trHeight w:val="216"/>
        </w:trPr>
        <w:tc>
          <w:tcPr>
            <w:tcW w:w="9355" w:type="dxa"/>
          </w:tcPr>
          <w:p w14:paraId="2A030842" w14:textId="77777777" w:rsidR="007B705B" w:rsidRPr="006B4F91" w:rsidRDefault="007B705B" w:rsidP="007B705B">
            <w:pPr>
              <w:pStyle w:val="NoSpacing"/>
              <w:rPr>
                <w:b/>
              </w:rPr>
            </w:pPr>
            <w:r>
              <w:rPr>
                <w:b/>
              </w:rPr>
              <w:t>HHAdultAgeACRRH</w:t>
            </w:r>
          </w:p>
        </w:tc>
      </w:tr>
      <w:tr w:rsidR="007B705B" w14:paraId="359C4741" w14:textId="77777777" w:rsidTr="007B705B">
        <w:trPr>
          <w:cantSplit/>
          <w:trHeight w:val="216"/>
        </w:trPr>
        <w:tc>
          <w:tcPr>
            <w:tcW w:w="9355" w:type="dxa"/>
          </w:tcPr>
          <w:p w14:paraId="7EA5B1A0" w14:textId="77777777" w:rsidR="007B705B" w:rsidRPr="006B4F91" w:rsidRDefault="007B705B" w:rsidP="007B705B">
            <w:pPr>
              <w:pStyle w:val="NoSpacing"/>
              <w:rPr>
                <w:b/>
              </w:rPr>
            </w:pPr>
            <w:r w:rsidRPr="006B4F91">
              <w:rPr>
                <w:b/>
              </w:rPr>
              <w:t>HHParent</w:t>
            </w:r>
            <w:r>
              <w:rPr>
                <w:b/>
              </w:rPr>
              <w:t>RRH</w:t>
            </w:r>
          </w:p>
        </w:tc>
      </w:tr>
      <w:tr w:rsidR="007B705B" w14:paraId="3B9CE7AE" w14:textId="77777777" w:rsidTr="007B705B">
        <w:trPr>
          <w:cantSplit/>
          <w:trHeight w:val="216"/>
        </w:trPr>
        <w:tc>
          <w:tcPr>
            <w:tcW w:w="9355" w:type="dxa"/>
          </w:tcPr>
          <w:p w14:paraId="47665377" w14:textId="77777777" w:rsidR="007B705B" w:rsidRPr="006B4F91" w:rsidRDefault="007B705B" w:rsidP="007B705B">
            <w:pPr>
              <w:pStyle w:val="NoSpacing"/>
              <w:rPr>
                <w:b/>
              </w:rPr>
            </w:pPr>
            <w:r w:rsidRPr="006B4F91">
              <w:rPr>
                <w:b/>
              </w:rPr>
              <w:t>AC3Plus</w:t>
            </w:r>
            <w:r>
              <w:rPr>
                <w:b/>
              </w:rPr>
              <w:t>RRH</w:t>
            </w:r>
          </w:p>
        </w:tc>
      </w:tr>
      <w:tr w:rsidR="007B705B" w14:paraId="3A151F50" w14:textId="77777777" w:rsidTr="007B705B">
        <w:trPr>
          <w:cantSplit/>
          <w:trHeight w:val="216"/>
        </w:trPr>
        <w:tc>
          <w:tcPr>
            <w:tcW w:w="9355" w:type="dxa"/>
          </w:tcPr>
          <w:p w14:paraId="0D70C3D3" w14:textId="77777777" w:rsidR="007B705B" w:rsidRPr="006B4F91" w:rsidRDefault="007B705B" w:rsidP="007B705B">
            <w:pPr>
              <w:pStyle w:val="NoSpacing"/>
              <w:rPr>
                <w:b/>
              </w:rPr>
            </w:pPr>
            <w:r w:rsidRPr="006B4F91">
              <w:rPr>
                <w:b/>
              </w:rPr>
              <w:t>HHChronic</w:t>
            </w:r>
            <w:r>
              <w:rPr>
                <w:b/>
              </w:rPr>
              <w:t>PSH</w:t>
            </w:r>
          </w:p>
        </w:tc>
      </w:tr>
      <w:tr w:rsidR="007B705B" w14:paraId="7666051B" w14:textId="77777777" w:rsidTr="007B705B">
        <w:trPr>
          <w:cantSplit/>
          <w:trHeight w:val="216"/>
        </w:trPr>
        <w:tc>
          <w:tcPr>
            <w:tcW w:w="9355" w:type="dxa"/>
          </w:tcPr>
          <w:p w14:paraId="575F199A" w14:textId="77777777" w:rsidR="007B705B" w:rsidRPr="006B4F91" w:rsidRDefault="007B705B" w:rsidP="007B705B">
            <w:pPr>
              <w:pStyle w:val="NoSpacing"/>
              <w:rPr>
                <w:b/>
              </w:rPr>
            </w:pPr>
            <w:r w:rsidRPr="006B4F91">
              <w:rPr>
                <w:b/>
              </w:rPr>
              <w:t>HHVet</w:t>
            </w:r>
            <w:r>
              <w:rPr>
                <w:b/>
              </w:rPr>
              <w:t>PSH</w:t>
            </w:r>
          </w:p>
        </w:tc>
      </w:tr>
      <w:tr w:rsidR="007B705B" w14:paraId="7778F45F" w14:textId="77777777" w:rsidTr="007B705B">
        <w:trPr>
          <w:cantSplit/>
          <w:trHeight w:val="216"/>
        </w:trPr>
        <w:tc>
          <w:tcPr>
            <w:tcW w:w="9355" w:type="dxa"/>
          </w:tcPr>
          <w:p w14:paraId="42DEC6AF" w14:textId="77777777" w:rsidR="007B705B" w:rsidRPr="006B4F91" w:rsidRDefault="007B705B" w:rsidP="007B705B">
            <w:pPr>
              <w:pStyle w:val="NoSpacing"/>
              <w:rPr>
                <w:b/>
              </w:rPr>
            </w:pPr>
            <w:r w:rsidRPr="006B4F91">
              <w:rPr>
                <w:b/>
              </w:rPr>
              <w:t>HHDisability</w:t>
            </w:r>
            <w:r>
              <w:rPr>
                <w:b/>
              </w:rPr>
              <w:t>PSH</w:t>
            </w:r>
          </w:p>
        </w:tc>
      </w:tr>
      <w:tr w:rsidR="007B705B" w14:paraId="261BF220" w14:textId="77777777" w:rsidTr="007B705B">
        <w:trPr>
          <w:cantSplit/>
          <w:trHeight w:val="216"/>
        </w:trPr>
        <w:tc>
          <w:tcPr>
            <w:tcW w:w="9355" w:type="dxa"/>
          </w:tcPr>
          <w:p w14:paraId="7643E7AE" w14:textId="77777777" w:rsidR="007B705B" w:rsidRPr="006B4F91" w:rsidRDefault="007B705B" w:rsidP="007B705B">
            <w:pPr>
              <w:pStyle w:val="NoSpacing"/>
              <w:rPr>
                <w:b/>
              </w:rPr>
            </w:pPr>
            <w:r w:rsidRPr="006B4F91">
              <w:rPr>
                <w:b/>
              </w:rPr>
              <w:t>HHFleeingDV</w:t>
            </w:r>
            <w:r>
              <w:rPr>
                <w:b/>
              </w:rPr>
              <w:t>PSH</w:t>
            </w:r>
          </w:p>
        </w:tc>
      </w:tr>
      <w:tr w:rsidR="007B705B" w14:paraId="2AA099E7" w14:textId="77777777" w:rsidTr="007B705B">
        <w:trPr>
          <w:cantSplit/>
          <w:trHeight w:val="216"/>
        </w:trPr>
        <w:tc>
          <w:tcPr>
            <w:tcW w:w="9355" w:type="dxa"/>
          </w:tcPr>
          <w:p w14:paraId="19248F77" w14:textId="77777777" w:rsidR="007B705B" w:rsidRPr="006B4F91" w:rsidRDefault="007B705B" w:rsidP="007B705B">
            <w:pPr>
              <w:pStyle w:val="NoSpacing"/>
              <w:rPr>
                <w:b/>
              </w:rPr>
            </w:pPr>
            <w:r w:rsidRPr="006B4F91">
              <w:rPr>
                <w:b/>
              </w:rPr>
              <w:t>HHAdultAge</w:t>
            </w:r>
            <w:r>
              <w:rPr>
                <w:b/>
              </w:rPr>
              <w:t>AOPSH</w:t>
            </w:r>
          </w:p>
        </w:tc>
      </w:tr>
      <w:tr w:rsidR="007B705B" w14:paraId="370E00ED" w14:textId="77777777" w:rsidTr="007B705B">
        <w:trPr>
          <w:cantSplit/>
          <w:trHeight w:val="216"/>
        </w:trPr>
        <w:tc>
          <w:tcPr>
            <w:tcW w:w="9355" w:type="dxa"/>
          </w:tcPr>
          <w:p w14:paraId="6E3D0C4E" w14:textId="77777777" w:rsidR="007B705B" w:rsidRPr="006B4F91" w:rsidRDefault="007B705B" w:rsidP="007B705B">
            <w:pPr>
              <w:pStyle w:val="NoSpacing"/>
              <w:rPr>
                <w:b/>
              </w:rPr>
            </w:pPr>
            <w:r>
              <w:rPr>
                <w:b/>
              </w:rPr>
              <w:t>HHAdultAgeACPSH</w:t>
            </w:r>
          </w:p>
        </w:tc>
      </w:tr>
      <w:tr w:rsidR="007B705B" w14:paraId="37722A2C" w14:textId="77777777" w:rsidTr="007B705B">
        <w:trPr>
          <w:cantSplit/>
          <w:trHeight w:val="216"/>
        </w:trPr>
        <w:tc>
          <w:tcPr>
            <w:tcW w:w="9355" w:type="dxa"/>
          </w:tcPr>
          <w:p w14:paraId="2F464FDA" w14:textId="77777777" w:rsidR="007B705B" w:rsidRPr="006B4F91" w:rsidRDefault="007B705B" w:rsidP="007B705B">
            <w:pPr>
              <w:pStyle w:val="NoSpacing"/>
              <w:rPr>
                <w:b/>
              </w:rPr>
            </w:pPr>
            <w:r w:rsidRPr="006B4F91">
              <w:rPr>
                <w:b/>
              </w:rPr>
              <w:t>HHParent</w:t>
            </w:r>
            <w:r>
              <w:rPr>
                <w:b/>
              </w:rPr>
              <w:t>PSH</w:t>
            </w:r>
          </w:p>
        </w:tc>
      </w:tr>
      <w:tr w:rsidR="007B705B" w14:paraId="7CB5AB2A" w14:textId="77777777" w:rsidTr="007B705B">
        <w:trPr>
          <w:cantSplit/>
          <w:trHeight w:val="216"/>
        </w:trPr>
        <w:tc>
          <w:tcPr>
            <w:tcW w:w="9355" w:type="dxa"/>
          </w:tcPr>
          <w:p w14:paraId="31C8BADE" w14:textId="77777777" w:rsidR="007B705B" w:rsidRPr="006B4F91" w:rsidRDefault="007B705B" w:rsidP="007B705B">
            <w:pPr>
              <w:pStyle w:val="NoSpacing"/>
              <w:rPr>
                <w:b/>
              </w:rPr>
            </w:pPr>
            <w:r w:rsidRPr="006B4F91">
              <w:rPr>
                <w:b/>
              </w:rPr>
              <w:t>AC3Plus</w:t>
            </w:r>
            <w:r>
              <w:rPr>
                <w:b/>
              </w:rPr>
              <w:t>PSH</w:t>
            </w:r>
          </w:p>
        </w:tc>
      </w:tr>
    </w:tbl>
    <w:p w14:paraId="60746643" w14:textId="77777777" w:rsidR="007B705B" w:rsidRPr="00F163AB" w:rsidRDefault="007B705B" w:rsidP="00437563">
      <w:pPr>
        <w:pStyle w:val="Heading3"/>
      </w:pPr>
      <w:r w:rsidRPr="00553793">
        <w:t>Logic</w:t>
      </w:r>
    </w:p>
    <w:p w14:paraId="6C8409DB" w14:textId="77777777" w:rsidR="007B705B" w:rsidRPr="00437563" w:rsidRDefault="007B705B" w:rsidP="00437563">
      <w:pPr>
        <w:pStyle w:val="Heading4"/>
      </w:pPr>
      <w:r w:rsidRPr="00437563">
        <w:t>HHChronicEST/RRH/PSH</w:t>
      </w:r>
    </w:p>
    <w:p w14:paraId="207AF785" w14:textId="77777777" w:rsidR="007B705B" w:rsidRDefault="007B705B" w:rsidP="007B705B">
      <w:pPr>
        <w:rPr>
          <w:rFonts w:eastAsia="Times New Roman" w:cstheme="minorHAnsi"/>
        </w:rPr>
      </w:pPr>
      <w:r>
        <w:rPr>
          <w:rFonts w:eastAsia="Times New Roman" w:cstheme="minorHAnsi"/>
        </w:rPr>
        <w:t>A</w:t>
      </w:r>
      <w:r w:rsidRPr="00A6067F">
        <w:rPr>
          <w:rFonts w:eastAsia="Times New Roman" w:cstheme="minorHAnsi"/>
        </w:rPr>
        <w:t xml:space="preserve">part from being limited to household types in which clients were </w:t>
      </w:r>
      <w:r>
        <w:rPr>
          <w:rFonts w:eastAsia="Times New Roman" w:cstheme="minorHAnsi"/>
        </w:rPr>
        <w:t>served in chronically homeless households</w:t>
      </w:r>
      <w:r w:rsidRPr="00A6067F">
        <w:rPr>
          <w:rFonts w:eastAsia="Times New Roman" w:cstheme="minorHAnsi"/>
        </w:rPr>
        <w:t xml:space="preserve">, the logic for the </w:t>
      </w:r>
      <w:r>
        <w:rPr>
          <w:b/>
        </w:rPr>
        <w:t>HHChronic</w:t>
      </w:r>
      <w:r w:rsidRPr="00655B0F">
        <w:rPr>
          <w:b/>
        </w:rPr>
        <w:t>EST</w:t>
      </w:r>
      <w:r w:rsidRPr="00A6067F">
        <w:rPr>
          <w:rFonts w:eastAsia="Times New Roman" w:cstheme="minorHAnsi"/>
        </w:rPr>
        <w:t xml:space="preserve">, </w:t>
      </w:r>
      <w:r>
        <w:rPr>
          <w:b/>
        </w:rPr>
        <w:t>HHChronic</w:t>
      </w:r>
      <w:r w:rsidRPr="00655B0F">
        <w:rPr>
          <w:b/>
        </w:rPr>
        <w:t>RRH</w:t>
      </w:r>
      <w:r w:rsidRPr="00A6067F">
        <w:rPr>
          <w:rFonts w:eastAsia="Times New Roman" w:cstheme="minorHAnsi"/>
        </w:rPr>
        <w:t xml:space="preserve">, and </w:t>
      </w:r>
      <w:r>
        <w:rPr>
          <w:b/>
        </w:rPr>
        <w:t>HHChronic</w:t>
      </w:r>
      <w:r w:rsidRPr="00655B0F">
        <w:rPr>
          <w:b/>
        </w:rPr>
        <w:t>PSH</w:t>
      </w:r>
      <w:r w:rsidRPr="00A6067F">
        <w:rPr>
          <w:rFonts w:eastAsia="Times New Roman" w:cstheme="minorHAnsi"/>
        </w:rPr>
        <w:t xml:space="preserve"> columns is identical to the </w:t>
      </w:r>
      <w:r w:rsidRPr="00655B0F">
        <w:rPr>
          <w:b/>
        </w:rPr>
        <w:t>HHType</w:t>
      </w:r>
      <w:r w:rsidRPr="00A6067F">
        <w:rPr>
          <w:rFonts w:eastAsia="Times New Roman" w:cstheme="minorHAnsi"/>
        </w:rPr>
        <w:t xml:space="preserve"> columns. </w:t>
      </w:r>
    </w:p>
    <w:p w14:paraId="28765E98" w14:textId="77777777" w:rsidR="007B705B" w:rsidRDefault="007B705B" w:rsidP="007B705B">
      <w:pPr>
        <w:pStyle w:val="ListParagraph"/>
      </w:pPr>
      <w:r>
        <w:t>active_Household.</w:t>
      </w:r>
      <w:r>
        <w:rPr>
          <w:b/>
          <w:bCs/>
        </w:rPr>
        <w:t>HHChronic</w:t>
      </w:r>
      <w:r>
        <w:t xml:space="preserve"> = 1; and</w:t>
      </w:r>
    </w:p>
    <w:p w14:paraId="6017A650" w14:textId="77777777" w:rsidR="007B705B" w:rsidRDefault="007B705B" w:rsidP="007B705B">
      <w:pPr>
        <w:pStyle w:val="ListParagraph"/>
      </w:pPr>
      <w:r>
        <w:t>Project type is consistent with project group:</w:t>
      </w:r>
    </w:p>
    <w:p w14:paraId="065434A4" w14:textId="77777777" w:rsidR="007B705B" w:rsidRDefault="007B705B" w:rsidP="007B705B">
      <w:pPr>
        <w:pStyle w:val="ListParagraph"/>
        <w:numPr>
          <w:ilvl w:val="1"/>
          <w:numId w:val="3"/>
        </w:numPr>
      </w:pPr>
      <w:r>
        <w:t>EST - active_Household.</w:t>
      </w:r>
      <w:r w:rsidRPr="006B4F91">
        <w:rPr>
          <w:b/>
          <w:bCs/>
        </w:rPr>
        <w:t>ProjectType</w:t>
      </w:r>
      <w:r>
        <w:t xml:space="preserve"> in (1,2,8)</w:t>
      </w:r>
    </w:p>
    <w:p w14:paraId="6774286E" w14:textId="77777777" w:rsidR="007B705B" w:rsidRDefault="007B705B" w:rsidP="007B705B">
      <w:pPr>
        <w:pStyle w:val="ListParagraph"/>
        <w:numPr>
          <w:ilvl w:val="1"/>
          <w:numId w:val="3"/>
        </w:numPr>
      </w:pPr>
      <w:r>
        <w:t>RRH - active_Household.</w:t>
      </w:r>
      <w:r w:rsidRPr="006B4F91">
        <w:rPr>
          <w:b/>
          <w:bCs/>
        </w:rPr>
        <w:t>ProjectType</w:t>
      </w:r>
      <w:r>
        <w:t xml:space="preserve"> = 13</w:t>
      </w:r>
    </w:p>
    <w:p w14:paraId="6E3FEE48" w14:textId="77777777" w:rsidR="007B705B" w:rsidRDefault="007B705B" w:rsidP="007B705B">
      <w:pPr>
        <w:pStyle w:val="ListParagraph"/>
        <w:numPr>
          <w:ilvl w:val="1"/>
          <w:numId w:val="3"/>
        </w:numPr>
      </w:pPr>
      <w:r>
        <w:t>PSH - active_Household.</w:t>
      </w:r>
      <w:r w:rsidRPr="006B4F91">
        <w:rPr>
          <w:b/>
          <w:bCs/>
        </w:rPr>
        <w:t>ProjectType</w:t>
      </w:r>
      <w:r>
        <w:t xml:space="preserve"> = 3</w:t>
      </w:r>
    </w:p>
    <w:tbl>
      <w:tblPr>
        <w:tblStyle w:val="Style11"/>
        <w:tblW w:w="5000" w:type="pct"/>
        <w:tblLook w:val="04A0" w:firstRow="1" w:lastRow="0" w:firstColumn="1" w:lastColumn="0" w:noHBand="0" w:noVBand="1"/>
      </w:tblPr>
      <w:tblGrid>
        <w:gridCol w:w="2242"/>
        <w:gridCol w:w="7108"/>
      </w:tblGrid>
      <w:tr w:rsidR="007B705B" w:rsidRPr="00107D01" w14:paraId="244664F5" w14:textId="77777777" w:rsidTr="007B705B">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1199" w:type="pct"/>
          </w:tcPr>
          <w:p w14:paraId="25A536B2" w14:textId="77777777" w:rsidR="007B705B" w:rsidRPr="008743AE" w:rsidRDefault="007B705B" w:rsidP="007B705B">
            <w:pPr>
              <w:spacing w:before="0" w:after="0"/>
              <w:rPr>
                <w:rFonts w:cstheme="minorHAnsi"/>
              </w:rPr>
            </w:pPr>
            <w:r>
              <w:rPr>
                <w:rFonts w:cstheme="minorHAnsi"/>
              </w:rPr>
              <w:t>HHChronicEST/RRH/PSH</w:t>
            </w:r>
          </w:p>
        </w:tc>
        <w:tc>
          <w:tcPr>
            <w:tcW w:w="3801" w:type="pct"/>
          </w:tcPr>
          <w:p w14:paraId="4E300BED" w14:textId="77777777" w:rsidR="007B705B" w:rsidRPr="008743AE" w:rsidRDefault="007B705B" w:rsidP="007B705B">
            <w:pPr>
              <w:spacing w:before="0" w:after="0"/>
              <w:cnfStyle w:val="100000000000" w:firstRow="1" w:lastRow="0" w:firstColumn="0" w:lastColumn="0" w:oddVBand="0" w:evenVBand="0" w:oddHBand="0" w:evenHBand="0" w:firstRowFirstColumn="0" w:firstRowLastColumn="0" w:lastRowFirstColumn="0" w:lastRowLastColumn="0"/>
              <w:rPr>
                <w:rFonts w:cstheme="minorHAnsi"/>
              </w:rPr>
            </w:pPr>
            <w:r w:rsidRPr="008743AE">
              <w:rPr>
                <w:rFonts w:cstheme="minorHAnsi"/>
              </w:rPr>
              <w:t>Household Type(s) for Project Group</w:t>
            </w:r>
          </w:p>
        </w:tc>
      </w:tr>
      <w:tr w:rsidR="007B705B" w:rsidRPr="006B4F91" w14:paraId="3EDE11FC" w14:textId="77777777" w:rsidTr="007B705B">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199" w:type="pct"/>
          </w:tcPr>
          <w:p w14:paraId="3B9BC706" w14:textId="77777777" w:rsidR="007B705B" w:rsidRPr="006B4F91" w:rsidRDefault="007B705B" w:rsidP="0088191A">
            <w:pPr>
              <w:spacing w:before="0" w:after="0"/>
              <w:rPr>
                <w:rFonts w:cstheme="minorHAnsi"/>
              </w:rPr>
            </w:pPr>
            <w:r w:rsidRPr="006B4F91">
              <w:rPr>
                <w:rFonts w:cstheme="minorHAnsi"/>
              </w:rPr>
              <w:t>-1</w:t>
            </w:r>
          </w:p>
        </w:tc>
        <w:tc>
          <w:tcPr>
            <w:tcW w:w="3801" w:type="pct"/>
          </w:tcPr>
          <w:p w14:paraId="622EF79C" w14:textId="77777777" w:rsidR="007B705B" w:rsidRPr="006B4F91" w:rsidRDefault="007B705B" w:rsidP="007B705B">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6B4F91">
              <w:rPr>
                <w:rFonts w:cstheme="minorHAnsi"/>
              </w:rPr>
              <w:t xml:space="preserve">None - not served in project group </w:t>
            </w:r>
            <w:r>
              <w:rPr>
                <w:rFonts w:cstheme="minorHAnsi"/>
              </w:rPr>
              <w:t>in chronically homeless households</w:t>
            </w:r>
          </w:p>
        </w:tc>
      </w:tr>
      <w:tr w:rsidR="007B705B" w:rsidRPr="006B4F91" w14:paraId="5C916C35" w14:textId="77777777" w:rsidTr="007B705B">
        <w:trPr>
          <w:cnfStyle w:val="000000010000" w:firstRow="0" w:lastRow="0" w:firstColumn="0" w:lastColumn="0" w:oddVBand="0" w:evenVBand="0" w:oddHBand="0" w:evenHBand="1"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199" w:type="pct"/>
          </w:tcPr>
          <w:p w14:paraId="6864C31E" w14:textId="77777777" w:rsidR="007B705B" w:rsidRPr="006B4F91" w:rsidRDefault="007B705B" w:rsidP="0088191A">
            <w:pPr>
              <w:spacing w:before="0" w:after="0"/>
            </w:pPr>
            <w:r w:rsidRPr="006B4F91">
              <w:t>1</w:t>
            </w:r>
          </w:p>
        </w:tc>
        <w:tc>
          <w:tcPr>
            <w:tcW w:w="3801" w:type="pct"/>
          </w:tcPr>
          <w:p w14:paraId="7C9E362E" w14:textId="77777777" w:rsidR="007B705B" w:rsidRPr="006B4F91" w:rsidRDefault="007B705B" w:rsidP="007B705B">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6B4F91">
              <w:t>AO</w:t>
            </w:r>
          </w:p>
        </w:tc>
      </w:tr>
      <w:tr w:rsidR="007B705B" w:rsidRPr="006B4F91" w14:paraId="4AD6ACBB" w14:textId="77777777" w:rsidTr="007B705B">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199" w:type="pct"/>
          </w:tcPr>
          <w:p w14:paraId="51F123DD" w14:textId="77777777" w:rsidR="007B705B" w:rsidRPr="006B4F91" w:rsidRDefault="007B705B" w:rsidP="0088191A">
            <w:pPr>
              <w:spacing w:before="0" w:after="0"/>
            </w:pPr>
            <w:r w:rsidRPr="006B4F91">
              <w:t>2</w:t>
            </w:r>
          </w:p>
        </w:tc>
        <w:tc>
          <w:tcPr>
            <w:tcW w:w="3801" w:type="pct"/>
          </w:tcPr>
          <w:p w14:paraId="2AF9C3BB" w14:textId="77777777" w:rsidR="007B705B" w:rsidRPr="006B4F91" w:rsidRDefault="007B705B" w:rsidP="007B705B">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6B4F91">
              <w:t>AC</w:t>
            </w:r>
          </w:p>
        </w:tc>
      </w:tr>
      <w:tr w:rsidR="007B705B" w:rsidRPr="006B4F91" w14:paraId="3E69824C" w14:textId="77777777" w:rsidTr="007B705B">
        <w:trPr>
          <w:cnfStyle w:val="000000010000" w:firstRow="0" w:lastRow="0" w:firstColumn="0" w:lastColumn="0" w:oddVBand="0" w:evenVBand="0" w:oddHBand="0" w:evenHBand="1"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199" w:type="pct"/>
          </w:tcPr>
          <w:p w14:paraId="28AD6CEF" w14:textId="77777777" w:rsidR="007B705B" w:rsidRPr="006B4F91" w:rsidRDefault="007B705B" w:rsidP="0088191A">
            <w:pPr>
              <w:spacing w:before="0" w:after="0"/>
            </w:pPr>
            <w:r w:rsidRPr="006B4F91">
              <w:t>3</w:t>
            </w:r>
          </w:p>
        </w:tc>
        <w:tc>
          <w:tcPr>
            <w:tcW w:w="3801" w:type="pct"/>
          </w:tcPr>
          <w:p w14:paraId="2038CEFD" w14:textId="77777777" w:rsidR="007B705B" w:rsidRPr="006B4F91" w:rsidRDefault="007B705B" w:rsidP="007B705B">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6B4F91">
              <w:t>CO</w:t>
            </w:r>
          </w:p>
        </w:tc>
      </w:tr>
      <w:tr w:rsidR="007B705B" w:rsidRPr="006B4F91" w14:paraId="3F4D2CE2" w14:textId="77777777" w:rsidTr="007B705B">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199" w:type="pct"/>
          </w:tcPr>
          <w:p w14:paraId="70B874E6" w14:textId="77777777" w:rsidR="007B705B" w:rsidRPr="006B4F91" w:rsidRDefault="007B705B" w:rsidP="0088191A">
            <w:pPr>
              <w:spacing w:before="0" w:after="0"/>
            </w:pPr>
            <w:r w:rsidRPr="006B4F91">
              <w:t>9</w:t>
            </w:r>
          </w:p>
        </w:tc>
        <w:tc>
          <w:tcPr>
            <w:tcW w:w="3801" w:type="pct"/>
          </w:tcPr>
          <w:p w14:paraId="6F698CD8" w14:textId="77777777" w:rsidR="007B705B" w:rsidRPr="006B4F91" w:rsidRDefault="007B705B" w:rsidP="007B705B">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6B4F91">
              <w:t>UN</w:t>
            </w:r>
          </w:p>
        </w:tc>
      </w:tr>
      <w:tr w:rsidR="007B705B" w:rsidRPr="006B4F91" w14:paraId="63B6858A" w14:textId="77777777" w:rsidTr="007B705B">
        <w:trPr>
          <w:cnfStyle w:val="000000010000" w:firstRow="0" w:lastRow="0" w:firstColumn="0" w:lastColumn="0" w:oddVBand="0" w:evenVBand="0" w:oddHBand="0" w:evenHBand="1"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199" w:type="pct"/>
          </w:tcPr>
          <w:p w14:paraId="0EBFC208" w14:textId="77777777" w:rsidR="007B705B" w:rsidRPr="006B4F91" w:rsidRDefault="007B705B" w:rsidP="0088191A">
            <w:pPr>
              <w:spacing w:before="0" w:after="0"/>
            </w:pPr>
            <w:r w:rsidRPr="006B4F91">
              <w:t>12</w:t>
            </w:r>
          </w:p>
        </w:tc>
        <w:tc>
          <w:tcPr>
            <w:tcW w:w="3801" w:type="pct"/>
          </w:tcPr>
          <w:p w14:paraId="6D835DE8" w14:textId="77777777" w:rsidR="007B705B" w:rsidRPr="006B4F91" w:rsidRDefault="007B705B" w:rsidP="007B705B">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6B4F91">
              <w:t>AO and AC</w:t>
            </w:r>
          </w:p>
        </w:tc>
      </w:tr>
      <w:tr w:rsidR="007B705B" w:rsidRPr="006B4F91" w14:paraId="6528136B" w14:textId="77777777" w:rsidTr="007B705B">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199" w:type="pct"/>
          </w:tcPr>
          <w:p w14:paraId="6C2DED80" w14:textId="77777777" w:rsidR="007B705B" w:rsidRPr="006B4F91" w:rsidRDefault="007B705B" w:rsidP="0088191A">
            <w:pPr>
              <w:spacing w:before="0" w:after="0"/>
            </w:pPr>
            <w:r w:rsidRPr="006B4F91">
              <w:t>13</w:t>
            </w:r>
          </w:p>
        </w:tc>
        <w:tc>
          <w:tcPr>
            <w:tcW w:w="3801" w:type="pct"/>
          </w:tcPr>
          <w:p w14:paraId="38FD36B2" w14:textId="77777777" w:rsidR="007B705B" w:rsidRPr="006B4F91" w:rsidRDefault="007B705B" w:rsidP="007B705B">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6B4F91">
              <w:t>AO and CO</w:t>
            </w:r>
          </w:p>
        </w:tc>
      </w:tr>
      <w:tr w:rsidR="007B705B" w:rsidRPr="006B4F91" w14:paraId="5ED64BE3" w14:textId="77777777" w:rsidTr="007B705B">
        <w:trPr>
          <w:cnfStyle w:val="000000010000" w:firstRow="0" w:lastRow="0" w:firstColumn="0" w:lastColumn="0" w:oddVBand="0" w:evenVBand="0" w:oddHBand="0" w:evenHBand="1"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199" w:type="pct"/>
          </w:tcPr>
          <w:p w14:paraId="4D7DD805" w14:textId="77777777" w:rsidR="007B705B" w:rsidRPr="006B4F91" w:rsidRDefault="007B705B" w:rsidP="0088191A">
            <w:pPr>
              <w:spacing w:before="0" w:after="0"/>
            </w:pPr>
            <w:r w:rsidRPr="006B4F91">
              <w:t>19</w:t>
            </w:r>
          </w:p>
        </w:tc>
        <w:tc>
          <w:tcPr>
            <w:tcW w:w="3801" w:type="pct"/>
          </w:tcPr>
          <w:p w14:paraId="6FD52416" w14:textId="77777777" w:rsidR="007B705B" w:rsidRPr="006B4F91" w:rsidRDefault="007B705B" w:rsidP="007B705B">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6B4F91">
              <w:t>AO and UN</w:t>
            </w:r>
          </w:p>
        </w:tc>
      </w:tr>
      <w:tr w:rsidR="007B705B" w:rsidRPr="006B4F91" w14:paraId="4EF145A0" w14:textId="77777777" w:rsidTr="007B705B">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199" w:type="pct"/>
          </w:tcPr>
          <w:p w14:paraId="5E2A32E2" w14:textId="77777777" w:rsidR="007B705B" w:rsidRPr="006B4F91" w:rsidRDefault="007B705B" w:rsidP="0088191A">
            <w:pPr>
              <w:spacing w:before="0" w:after="0"/>
            </w:pPr>
            <w:r w:rsidRPr="006B4F91">
              <w:t>23</w:t>
            </w:r>
          </w:p>
        </w:tc>
        <w:tc>
          <w:tcPr>
            <w:tcW w:w="3801" w:type="pct"/>
          </w:tcPr>
          <w:p w14:paraId="13EEE5C4" w14:textId="77777777" w:rsidR="007B705B" w:rsidRPr="006B4F91" w:rsidRDefault="007B705B" w:rsidP="007B705B">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6B4F91">
              <w:t>AC and CO</w:t>
            </w:r>
          </w:p>
        </w:tc>
      </w:tr>
      <w:tr w:rsidR="007B705B" w:rsidRPr="006B4F91" w14:paraId="23EDA346" w14:textId="77777777" w:rsidTr="007B705B">
        <w:trPr>
          <w:cnfStyle w:val="000000010000" w:firstRow="0" w:lastRow="0" w:firstColumn="0" w:lastColumn="0" w:oddVBand="0" w:evenVBand="0" w:oddHBand="0" w:evenHBand="1"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199" w:type="pct"/>
          </w:tcPr>
          <w:p w14:paraId="1908F886" w14:textId="77777777" w:rsidR="007B705B" w:rsidRPr="006B4F91" w:rsidRDefault="007B705B" w:rsidP="0088191A">
            <w:pPr>
              <w:spacing w:before="0" w:after="0"/>
            </w:pPr>
            <w:r w:rsidRPr="006B4F91">
              <w:t>29</w:t>
            </w:r>
          </w:p>
        </w:tc>
        <w:tc>
          <w:tcPr>
            <w:tcW w:w="3801" w:type="pct"/>
          </w:tcPr>
          <w:p w14:paraId="0832E7A7" w14:textId="77777777" w:rsidR="007B705B" w:rsidRPr="006B4F91" w:rsidRDefault="007B705B" w:rsidP="007B705B">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6B4F91">
              <w:t>AC and UN</w:t>
            </w:r>
          </w:p>
        </w:tc>
      </w:tr>
      <w:tr w:rsidR="007B705B" w:rsidRPr="006B4F91" w14:paraId="39E18841" w14:textId="77777777" w:rsidTr="007B705B">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199" w:type="pct"/>
          </w:tcPr>
          <w:p w14:paraId="6E9D7158" w14:textId="77777777" w:rsidR="007B705B" w:rsidRPr="006B4F91" w:rsidRDefault="007B705B" w:rsidP="0088191A">
            <w:pPr>
              <w:spacing w:before="0" w:after="0"/>
            </w:pPr>
            <w:r w:rsidRPr="006B4F91">
              <w:t>39</w:t>
            </w:r>
          </w:p>
        </w:tc>
        <w:tc>
          <w:tcPr>
            <w:tcW w:w="3801" w:type="pct"/>
          </w:tcPr>
          <w:p w14:paraId="291230A9" w14:textId="77777777" w:rsidR="007B705B" w:rsidRPr="006B4F91" w:rsidRDefault="007B705B" w:rsidP="007B705B">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6B4F91">
              <w:t>CO and UN</w:t>
            </w:r>
          </w:p>
        </w:tc>
      </w:tr>
      <w:tr w:rsidR="007B705B" w:rsidRPr="006B4F91" w14:paraId="07687500" w14:textId="77777777" w:rsidTr="007B705B">
        <w:trPr>
          <w:cnfStyle w:val="000000010000" w:firstRow="0" w:lastRow="0" w:firstColumn="0" w:lastColumn="0" w:oddVBand="0" w:evenVBand="0" w:oddHBand="0" w:evenHBand="1"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199" w:type="pct"/>
          </w:tcPr>
          <w:p w14:paraId="1C34FCAF" w14:textId="77777777" w:rsidR="007B705B" w:rsidRPr="006B4F91" w:rsidRDefault="007B705B" w:rsidP="0088191A">
            <w:pPr>
              <w:spacing w:before="0" w:after="0"/>
            </w:pPr>
            <w:r w:rsidRPr="006B4F91">
              <w:t>123</w:t>
            </w:r>
          </w:p>
        </w:tc>
        <w:tc>
          <w:tcPr>
            <w:tcW w:w="3801" w:type="pct"/>
          </w:tcPr>
          <w:p w14:paraId="37CE7B99" w14:textId="77777777" w:rsidR="007B705B" w:rsidRPr="006B4F91" w:rsidRDefault="007B705B" w:rsidP="007B705B">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6B4F91">
              <w:t>AO, AC, and CO</w:t>
            </w:r>
          </w:p>
        </w:tc>
      </w:tr>
      <w:tr w:rsidR="007B705B" w:rsidRPr="006B4F91" w14:paraId="0415F7DC" w14:textId="77777777" w:rsidTr="007B705B">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199" w:type="pct"/>
          </w:tcPr>
          <w:p w14:paraId="4D5D415D" w14:textId="77777777" w:rsidR="007B705B" w:rsidRPr="006B4F91" w:rsidRDefault="007B705B" w:rsidP="0088191A">
            <w:pPr>
              <w:spacing w:before="0" w:after="0"/>
            </w:pPr>
            <w:r w:rsidRPr="006B4F91">
              <w:t>129</w:t>
            </w:r>
          </w:p>
        </w:tc>
        <w:tc>
          <w:tcPr>
            <w:tcW w:w="3801" w:type="pct"/>
          </w:tcPr>
          <w:p w14:paraId="0DA167C0" w14:textId="77777777" w:rsidR="007B705B" w:rsidRPr="006B4F91" w:rsidRDefault="007B705B" w:rsidP="007B705B">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6B4F91">
              <w:t>AO, AC, and UN</w:t>
            </w:r>
          </w:p>
        </w:tc>
      </w:tr>
      <w:tr w:rsidR="007B705B" w:rsidRPr="006B4F91" w14:paraId="38D015DC" w14:textId="77777777" w:rsidTr="007B705B">
        <w:trPr>
          <w:cnfStyle w:val="000000010000" w:firstRow="0" w:lastRow="0" w:firstColumn="0" w:lastColumn="0" w:oddVBand="0" w:evenVBand="0" w:oddHBand="0" w:evenHBand="1"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199" w:type="pct"/>
          </w:tcPr>
          <w:p w14:paraId="59D274DC" w14:textId="77777777" w:rsidR="007B705B" w:rsidRPr="006B4F91" w:rsidRDefault="007B705B" w:rsidP="0088191A">
            <w:pPr>
              <w:spacing w:before="0" w:after="0"/>
            </w:pPr>
            <w:r w:rsidRPr="006B4F91">
              <w:t>139</w:t>
            </w:r>
          </w:p>
        </w:tc>
        <w:tc>
          <w:tcPr>
            <w:tcW w:w="3801" w:type="pct"/>
          </w:tcPr>
          <w:p w14:paraId="79D9EFC3" w14:textId="77777777" w:rsidR="007B705B" w:rsidRPr="006B4F91" w:rsidRDefault="007B705B" w:rsidP="007B705B">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6B4F91">
              <w:t>AO, CO, and UN</w:t>
            </w:r>
          </w:p>
        </w:tc>
      </w:tr>
      <w:tr w:rsidR="007B705B" w:rsidRPr="006B4F91" w14:paraId="7950EE28" w14:textId="77777777" w:rsidTr="007B705B">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199" w:type="pct"/>
          </w:tcPr>
          <w:p w14:paraId="21E362E1" w14:textId="77777777" w:rsidR="007B705B" w:rsidRPr="006B4F91" w:rsidRDefault="007B705B" w:rsidP="0088191A">
            <w:pPr>
              <w:spacing w:before="0" w:after="0"/>
            </w:pPr>
            <w:r w:rsidRPr="006B4F91">
              <w:t>239</w:t>
            </w:r>
          </w:p>
        </w:tc>
        <w:tc>
          <w:tcPr>
            <w:tcW w:w="3801" w:type="pct"/>
          </w:tcPr>
          <w:p w14:paraId="2B550FEE" w14:textId="77777777" w:rsidR="007B705B" w:rsidRPr="006B4F91" w:rsidRDefault="007B705B" w:rsidP="007B705B">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6B4F91">
              <w:t>AC, CO, and UN</w:t>
            </w:r>
          </w:p>
        </w:tc>
      </w:tr>
      <w:tr w:rsidR="007B705B" w:rsidRPr="006B4F91" w14:paraId="540EFF5E" w14:textId="77777777" w:rsidTr="007B705B">
        <w:trPr>
          <w:cnfStyle w:val="000000010000" w:firstRow="0" w:lastRow="0" w:firstColumn="0" w:lastColumn="0" w:oddVBand="0" w:evenVBand="0" w:oddHBand="0" w:evenHBand="1"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199" w:type="pct"/>
          </w:tcPr>
          <w:p w14:paraId="30CD666C" w14:textId="77777777" w:rsidR="007B705B" w:rsidRPr="006B4F91" w:rsidRDefault="007B705B" w:rsidP="0088191A">
            <w:pPr>
              <w:spacing w:before="0" w:after="0"/>
            </w:pPr>
            <w:r w:rsidRPr="006B4F91">
              <w:t>1239</w:t>
            </w:r>
          </w:p>
        </w:tc>
        <w:tc>
          <w:tcPr>
            <w:tcW w:w="3801" w:type="pct"/>
          </w:tcPr>
          <w:p w14:paraId="52DF1AAB" w14:textId="77777777" w:rsidR="007B705B" w:rsidRPr="006B4F91" w:rsidRDefault="007B705B" w:rsidP="007B705B">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6B4F91">
              <w:t>AO, AC, CO, and UN</w:t>
            </w:r>
          </w:p>
        </w:tc>
      </w:tr>
    </w:tbl>
    <w:p w14:paraId="5E678C8B" w14:textId="77777777" w:rsidR="007B705B" w:rsidRPr="00437563" w:rsidRDefault="007B705B" w:rsidP="00437563">
      <w:pPr>
        <w:pStyle w:val="Heading4"/>
      </w:pPr>
      <w:r w:rsidRPr="00437563">
        <w:t>HHVetEST/RRH/PSH</w:t>
      </w:r>
    </w:p>
    <w:p w14:paraId="458790B4" w14:textId="77777777" w:rsidR="007B705B" w:rsidRDefault="007B705B" w:rsidP="007B705B">
      <w:pPr>
        <w:rPr>
          <w:rFonts w:eastAsia="Times New Roman" w:cstheme="minorHAnsi"/>
        </w:rPr>
      </w:pPr>
      <w:r>
        <w:rPr>
          <w:rFonts w:eastAsia="Times New Roman" w:cstheme="minorHAnsi"/>
        </w:rPr>
        <w:t>A</w:t>
      </w:r>
      <w:r w:rsidRPr="00A6067F">
        <w:rPr>
          <w:rFonts w:eastAsia="Times New Roman" w:cstheme="minorHAnsi"/>
        </w:rPr>
        <w:t xml:space="preserve">part from being limited to household types in which clients were </w:t>
      </w:r>
      <w:r>
        <w:rPr>
          <w:rFonts w:eastAsia="Times New Roman" w:cstheme="minorHAnsi"/>
        </w:rPr>
        <w:t>served in veteran households</w:t>
      </w:r>
      <w:r w:rsidRPr="00A6067F">
        <w:rPr>
          <w:rFonts w:eastAsia="Times New Roman" w:cstheme="minorHAnsi"/>
        </w:rPr>
        <w:t xml:space="preserve">, the logic for the </w:t>
      </w:r>
      <w:r w:rsidRPr="00655B0F">
        <w:rPr>
          <w:b/>
        </w:rPr>
        <w:t>HoHEST</w:t>
      </w:r>
      <w:r w:rsidRPr="00A6067F">
        <w:rPr>
          <w:rFonts w:eastAsia="Times New Roman" w:cstheme="minorHAnsi"/>
        </w:rPr>
        <w:t xml:space="preserve">, </w:t>
      </w:r>
      <w:r w:rsidRPr="00655B0F">
        <w:rPr>
          <w:b/>
        </w:rPr>
        <w:t>HoHRRH</w:t>
      </w:r>
      <w:r w:rsidRPr="00A6067F">
        <w:rPr>
          <w:rFonts w:eastAsia="Times New Roman" w:cstheme="minorHAnsi"/>
        </w:rPr>
        <w:t xml:space="preserve">, and </w:t>
      </w:r>
      <w:r w:rsidRPr="00655B0F">
        <w:rPr>
          <w:b/>
        </w:rPr>
        <w:t>HoHPSH</w:t>
      </w:r>
      <w:r w:rsidRPr="00A6067F">
        <w:rPr>
          <w:rFonts w:eastAsia="Times New Roman" w:cstheme="minorHAnsi"/>
        </w:rPr>
        <w:t xml:space="preserve"> columns is identical to the </w:t>
      </w:r>
      <w:r w:rsidRPr="00655B0F">
        <w:rPr>
          <w:b/>
        </w:rPr>
        <w:t>HHType</w:t>
      </w:r>
      <w:r w:rsidRPr="00A6067F">
        <w:rPr>
          <w:rFonts w:eastAsia="Times New Roman" w:cstheme="minorHAnsi"/>
        </w:rPr>
        <w:t xml:space="preserve"> columns. </w:t>
      </w:r>
    </w:p>
    <w:p w14:paraId="7CC72BEB" w14:textId="77777777" w:rsidR="007B705B" w:rsidRDefault="007B705B" w:rsidP="007B705B">
      <w:pPr>
        <w:pStyle w:val="ListParagraph"/>
      </w:pPr>
      <w:r>
        <w:t>active_Household.</w:t>
      </w:r>
      <w:r>
        <w:rPr>
          <w:b/>
          <w:bCs/>
        </w:rPr>
        <w:t>HHVet</w:t>
      </w:r>
      <w:r>
        <w:t xml:space="preserve"> = 1; and</w:t>
      </w:r>
    </w:p>
    <w:p w14:paraId="7FECD11A" w14:textId="77777777" w:rsidR="007B705B" w:rsidRDefault="007B705B" w:rsidP="007B705B">
      <w:pPr>
        <w:pStyle w:val="ListParagraph"/>
      </w:pPr>
      <w:r>
        <w:t>Project type is consistent with project group:</w:t>
      </w:r>
    </w:p>
    <w:p w14:paraId="3B1EC0AA" w14:textId="77777777" w:rsidR="007B705B" w:rsidRDefault="007B705B" w:rsidP="007B705B">
      <w:pPr>
        <w:pStyle w:val="ListParagraph"/>
        <w:numPr>
          <w:ilvl w:val="1"/>
          <w:numId w:val="3"/>
        </w:numPr>
      </w:pPr>
      <w:r>
        <w:t>EST - active_Household.</w:t>
      </w:r>
      <w:r w:rsidRPr="006B4F91">
        <w:rPr>
          <w:b/>
          <w:bCs/>
        </w:rPr>
        <w:t>ProjectType</w:t>
      </w:r>
      <w:r>
        <w:t xml:space="preserve"> in (1,2,8)</w:t>
      </w:r>
    </w:p>
    <w:p w14:paraId="25D21B17" w14:textId="77777777" w:rsidR="007B705B" w:rsidRDefault="007B705B" w:rsidP="007B705B">
      <w:pPr>
        <w:pStyle w:val="ListParagraph"/>
        <w:numPr>
          <w:ilvl w:val="1"/>
          <w:numId w:val="3"/>
        </w:numPr>
      </w:pPr>
      <w:r>
        <w:t>RRH - active_Household.</w:t>
      </w:r>
      <w:r w:rsidRPr="006B4F91">
        <w:rPr>
          <w:b/>
          <w:bCs/>
        </w:rPr>
        <w:t>ProjectType</w:t>
      </w:r>
      <w:r>
        <w:t xml:space="preserve"> = 13</w:t>
      </w:r>
    </w:p>
    <w:p w14:paraId="08661953" w14:textId="77777777" w:rsidR="007B705B" w:rsidRDefault="007B705B" w:rsidP="007B705B">
      <w:pPr>
        <w:pStyle w:val="ListParagraph"/>
        <w:numPr>
          <w:ilvl w:val="1"/>
          <w:numId w:val="3"/>
        </w:numPr>
      </w:pPr>
      <w:r>
        <w:t>PSH - active_Household.</w:t>
      </w:r>
      <w:r w:rsidRPr="006B4F91">
        <w:rPr>
          <w:b/>
          <w:bCs/>
        </w:rPr>
        <w:t>ProjectType</w:t>
      </w:r>
      <w:r>
        <w:t xml:space="preserve"> = 3</w:t>
      </w:r>
    </w:p>
    <w:tbl>
      <w:tblPr>
        <w:tblStyle w:val="Style11"/>
        <w:tblW w:w="5000" w:type="pct"/>
        <w:tblLook w:val="04A0" w:firstRow="1" w:lastRow="0" w:firstColumn="1" w:lastColumn="0" w:noHBand="0" w:noVBand="1"/>
      </w:tblPr>
      <w:tblGrid>
        <w:gridCol w:w="1900"/>
        <w:gridCol w:w="7450"/>
      </w:tblGrid>
      <w:tr w:rsidR="007B705B" w:rsidRPr="00107D01" w14:paraId="352CFE82" w14:textId="77777777" w:rsidTr="007B705B">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1016" w:type="pct"/>
          </w:tcPr>
          <w:p w14:paraId="4FE64212" w14:textId="77777777" w:rsidR="007B705B" w:rsidRPr="008743AE" w:rsidRDefault="007B705B" w:rsidP="007B705B">
            <w:pPr>
              <w:spacing w:before="0" w:after="0"/>
              <w:rPr>
                <w:rFonts w:cstheme="minorHAnsi"/>
              </w:rPr>
            </w:pPr>
            <w:r>
              <w:rPr>
                <w:rFonts w:cstheme="minorHAnsi"/>
              </w:rPr>
              <w:t>HHVetEST/RRH/PSH</w:t>
            </w:r>
          </w:p>
        </w:tc>
        <w:tc>
          <w:tcPr>
            <w:tcW w:w="3984" w:type="pct"/>
          </w:tcPr>
          <w:p w14:paraId="4F8179DD" w14:textId="77777777" w:rsidR="007B705B" w:rsidRPr="008743AE" w:rsidRDefault="007B705B" w:rsidP="007B705B">
            <w:pPr>
              <w:spacing w:before="0" w:after="0"/>
              <w:cnfStyle w:val="100000000000" w:firstRow="1" w:lastRow="0" w:firstColumn="0" w:lastColumn="0" w:oddVBand="0" w:evenVBand="0" w:oddHBand="0" w:evenHBand="0" w:firstRowFirstColumn="0" w:firstRowLastColumn="0" w:lastRowFirstColumn="0" w:lastRowLastColumn="0"/>
              <w:rPr>
                <w:rFonts w:cstheme="minorHAnsi"/>
              </w:rPr>
            </w:pPr>
            <w:r w:rsidRPr="008743AE">
              <w:rPr>
                <w:rFonts w:cstheme="minorHAnsi"/>
              </w:rPr>
              <w:t>Household Type(s) for Project Group</w:t>
            </w:r>
          </w:p>
        </w:tc>
      </w:tr>
      <w:tr w:rsidR="007B705B" w:rsidRPr="006B4F91" w14:paraId="67D78C44" w14:textId="77777777" w:rsidTr="007B705B">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016" w:type="pct"/>
          </w:tcPr>
          <w:p w14:paraId="1A2C984C" w14:textId="77777777" w:rsidR="007B705B" w:rsidRPr="006B4F91" w:rsidRDefault="007B705B" w:rsidP="0088191A">
            <w:pPr>
              <w:spacing w:before="0" w:after="0"/>
              <w:rPr>
                <w:rFonts w:cstheme="minorHAnsi"/>
              </w:rPr>
            </w:pPr>
            <w:r w:rsidRPr="006B4F91">
              <w:rPr>
                <w:rFonts w:cstheme="minorHAnsi"/>
              </w:rPr>
              <w:t>-1</w:t>
            </w:r>
          </w:p>
        </w:tc>
        <w:tc>
          <w:tcPr>
            <w:tcW w:w="3984" w:type="pct"/>
          </w:tcPr>
          <w:p w14:paraId="3BDB51A2" w14:textId="77777777" w:rsidR="007B705B" w:rsidRPr="006B4F91" w:rsidRDefault="007B705B" w:rsidP="007B705B">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6B4F91">
              <w:rPr>
                <w:rFonts w:cstheme="minorHAnsi"/>
              </w:rPr>
              <w:t xml:space="preserve">None - not served in project group </w:t>
            </w:r>
            <w:r>
              <w:rPr>
                <w:rFonts w:cstheme="minorHAnsi"/>
              </w:rPr>
              <w:t>in a veteran household</w:t>
            </w:r>
          </w:p>
        </w:tc>
      </w:tr>
      <w:tr w:rsidR="007B705B" w:rsidRPr="006B4F91" w14:paraId="1A4E5435" w14:textId="77777777" w:rsidTr="007B705B">
        <w:trPr>
          <w:cnfStyle w:val="000000010000" w:firstRow="0" w:lastRow="0" w:firstColumn="0" w:lastColumn="0" w:oddVBand="0" w:evenVBand="0" w:oddHBand="0" w:evenHBand="1"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016" w:type="pct"/>
          </w:tcPr>
          <w:p w14:paraId="532CF36E" w14:textId="77777777" w:rsidR="007B705B" w:rsidRPr="006B4F91" w:rsidRDefault="007B705B" w:rsidP="0088191A">
            <w:pPr>
              <w:spacing w:before="0" w:after="0"/>
            </w:pPr>
            <w:r w:rsidRPr="006B4F91">
              <w:t>1</w:t>
            </w:r>
          </w:p>
        </w:tc>
        <w:tc>
          <w:tcPr>
            <w:tcW w:w="3984" w:type="pct"/>
          </w:tcPr>
          <w:p w14:paraId="7E839DEC" w14:textId="77777777" w:rsidR="007B705B" w:rsidRPr="006B4F91" w:rsidRDefault="007B705B" w:rsidP="007B705B">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6B4F91">
              <w:t>AO</w:t>
            </w:r>
          </w:p>
        </w:tc>
      </w:tr>
      <w:tr w:rsidR="007B705B" w:rsidRPr="006B4F91" w14:paraId="67B0D57C" w14:textId="77777777" w:rsidTr="007B705B">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016" w:type="pct"/>
          </w:tcPr>
          <w:p w14:paraId="4A013744" w14:textId="77777777" w:rsidR="007B705B" w:rsidRPr="006B4F91" w:rsidRDefault="007B705B" w:rsidP="0088191A">
            <w:pPr>
              <w:spacing w:before="0" w:after="0"/>
            </w:pPr>
            <w:r w:rsidRPr="006B4F91">
              <w:t>2</w:t>
            </w:r>
          </w:p>
        </w:tc>
        <w:tc>
          <w:tcPr>
            <w:tcW w:w="3984" w:type="pct"/>
          </w:tcPr>
          <w:p w14:paraId="2BB20685" w14:textId="77777777" w:rsidR="007B705B" w:rsidRPr="006B4F91" w:rsidRDefault="007B705B" w:rsidP="007B705B">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6B4F91">
              <w:t>AC</w:t>
            </w:r>
          </w:p>
        </w:tc>
      </w:tr>
      <w:tr w:rsidR="007B705B" w:rsidRPr="006B4F91" w14:paraId="41F0B1FA" w14:textId="77777777" w:rsidTr="007B705B">
        <w:trPr>
          <w:cnfStyle w:val="000000010000" w:firstRow="0" w:lastRow="0" w:firstColumn="0" w:lastColumn="0" w:oddVBand="0" w:evenVBand="0" w:oddHBand="0" w:evenHBand="1"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016" w:type="pct"/>
          </w:tcPr>
          <w:p w14:paraId="05FAE698" w14:textId="77777777" w:rsidR="007B705B" w:rsidRPr="006B4F91" w:rsidRDefault="007B705B" w:rsidP="0088191A">
            <w:pPr>
              <w:spacing w:before="0" w:after="0"/>
            </w:pPr>
            <w:r w:rsidRPr="006B4F91">
              <w:t>9</w:t>
            </w:r>
          </w:p>
        </w:tc>
        <w:tc>
          <w:tcPr>
            <w:tcW w:w="3984" w:type="pct"/>
          </w:tcPr>
          <w:p w14:paraId="056D01F4" w14:textId="77777777" w:rsidR="007B705B" w:rsidRPr="006B4F91" w:rsidRDefault="007B705B" w:rsidP="007B705B">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6B4F91">
              <w:t>UN</w:t>
            </w:r>
          </w:p>
        </w:tc>
      </w:tr>
      <w:tr w:rsidR="007B705B" w:rsidRPr="006B4F91" w14:paraId="378C4ECF" w14:textId="77777777" w:rsidTr="007B705B">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016" w:type="pct"/>
          </w:tcPr>
          <w:p w14:paraId="49E89079" w14:textId="77777777" w:rsidR="007B705B" w:rsidRPr="006B4F91" w:rsidRDefault="007B705B" w:rsidP="0088191A">
            <w:pPr>
              <w:spacing w:before="0" w:after="0"/>
            </w:pPr>
            <w:r w:rsidRPr="006B4F91">
              <w:t>12</w:t>
            </w:r>
          </w:p>
        </w:tc>
        <w:tc>
          <w:tcPr>
            <w:tcW w:w="3984" w:type="pct"/>
          </w:tcPr>
          <w:p w14:paraId="79FB44D3" w14:textId="77777777" w:rsidR="007B705B" w:rsidRPr="006B4F91" w:rsidRDefault="007B705B" w:rsidP="007B705B">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6B4F91">
              <w:t>AO and AC</w:t>
            </w:r>
          </w:p>
        </w:tc>
      </w:tr>
      <w:tr w:rsidR="007B705B" w:rsidRPr="006B4F91" w14:paraId="575470D1" w14:textId="77777777" w:rsidTr="007B705B">
        <w:trPr>
          <w:cnfStyle w:val="000000010000" w:firstRow="0" w:lastRow="0" w:firstColumn="0" w:lastColumn="0" w:oddVBand="0" w:evenVBand="0" w:oddHBand="0" w:evenHBand="1"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016" w:type="pct"/>
          </w:tcPr>
          <w:p w14:paraId="1CB8344B" w14:textId="77777777" w:rsidR="007B705B" w:rsidRPr="006B4F91" w:rsidRDefault="007B705B" w:rsidP="0088191A">
            <w:pPr>
              <w:spacing w:before="0" w:after="0"/>
            </w:pPr>
            <w:r w:rsidRPr="006B4F91">
              <w:t>19</w:t>
            </w:r>
          </w:p>
        </w:tc>
        <w:tc>
          <w:tcPr>
            <w:tcW w:w="3984" w:type="pct"/>
          </w:tcPr>
          <w:p w14:paraId="61BAD399" w14:textId="77777777" w:rsidR="007B705B" w:rsidRPr="006B4F91" w:rsidRDefault="007B705B" w:rsidP="007B705B">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6B4F91">
              <w:t>AO and UN</w:t>
            </w:r>
          </w:p>
        </w:tc>
      </w:tr>
      <w:tr w:rsidR="007B705B" w:rsidRPr="006B4F91" w14:paraId="7DA5CA32" w14:textId="77777777" w:rsidTr="007B705B">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016" w:type="pct"/>
          </w:tcPr>
          <w:p w14:paraId="5D78F2C4" w14:textId="77777777" w:rsidR="007B705B" w:rsidRPr="006B4F91" w:rsidRDefault="007B705B" w:rsidP="0088191A">
            <w:pPr>
              <w:spacing w:before="0" w:after="0"/>
            </w:pPr>
            <w:r w:rsidRPr="006B4F91">
              <w:t>29</w:t>
            </w:r>
          </w:p>
        </w:tc>
        <w:tc>
          <w:tcPr>
            <w:tcW w:w="3984" w:type="pct"/>
          </w:tcPr>
          <w:p w14:paraId="0406382D" w14:textId="77777777" w:rsidR="007B705B" w:rsidRPr="006B4F91" w:rsidRDefault="007B705B" w:rsidP="007B705B">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6B4F91">
              <w:t>AC and UN</w:t>
            </w:r>
          </w:p>
        </w:tc>
      </w:tr>
      <w:tr w:rsidR="007B705B" w:rsidRPr="006B4F91" w14:paraId="1D80759C" w14:textId="77777777" w:rsidTr="007B705B">
        <w:trPr>
          <w:cnfStyle w:val="000000010000" w:firstRow="0" w:lastRow="0" w:firstColumn="0" w:lastColumn="0" w:oddVBand="0" w:evenVBand="0" w:oddHBand="0" w:evenHBand="1"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016" w:type="pct"/>
          </w:tcPr>
          <w:p w14:paraId="5C4AD4AD" w14:textId="77777777" w:rsidR="007B705B" w:rsidRPr="006B4F91" w:rsidRDefault="007B705B" w:rsidP="0088191A">
            <w:pPr>
              <w:spacing w:before="0" w:after="0"/>
            </w:pPr>
            <w:r w:rsidRPr="006B4F91">
              <w:t>129</w:t>
            </w:r>
          </w:p>
        </w:tc>
        <w:tc>
          <w:tcPr>
            <w:tcW w:w="3984" w:type="pct"/>
          </w:tcPr>
          <w:p w14:paraId="3DCDDC12" w14:textId="77777777" w:rsidR="007B705B" w:rsidRPr="006B4F91" w:rsidRDefault="007B705B" w:rsidP="007B705B">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6B4F91">
              <w:t>AO, AC, and UN</w:t>
            </w:r>
          </w:p>
        </w:tc>
      </w:tr>
    </w:tbl>
    <w:p w14:paraId="642C97B1" w14:textId="77777777" w:rsidR="007B705B" w:rsidRPr="00437563" w:rsidRDefault="007B705B" w:rsidP="00437563">
      <w:pPr>
        <w:pStyle w:val="Heading4"/>
      </w:pPr>
      <w:r w:rsidRPr="00437563">
        <w:t>HHDisabilityEST/RRH/PSH</w:t>
      </w:r>
    </w:p>
    <w:p w14:paraId="1DC46015" w14:textId="77777777" w:rsidR="007B705B" w:rsidRDefault="007B705B" w:rsidP="007B705B">
      <w:pPr>
        <w:rPr>
          <w:rFonts w:eastAsia="Times New Roman" w:cstheme="minorHAnsi"/>
        </w:rPr>
      </w:pPr>
      <w:r>
        <w:rPr>
          <w:rFonts w:eastAsia="Times New Roman" w:cstheme="minorHAnsi"/>
        </w:rPr>
        <w:t>A</w:t>
      </w:r>
      <w:r w:rsidRPr="00A6067F">
        <w:rPr>
          <w:rFonts w:eastAsia="Times New Roman" w:cstheme="minorHAnsi"/>
        </w:rPr>
        <w:t xml:space="preserve">part from being limited to household types in which clients were </w:t>
      </w:r>
      <w:r>
        <w:rPr>
          <w:rFonts w:eastAsia="Times New Roman" w:cstheme="minorHAnsi"/>
        </w:rPr>
        <w:t>served in households with a disabled head of household or adult</w:t>
      </w:r>
      <w:r w:rsidRPr="00A6067F">
        <w:rPr>
          <w:rFonts w:eastAsia="Times New Roman" w:cstheme="minorHAnsi"/>
        </w:rPr>
        <w:t xml:space="preserve">, the logic for the </w:t>
      </w:r>
      <w:r>
        <w:rPr>
          <w:b/>
        </w:rPr>
        <w:t>HHDisability</w:t>
      </w:r>
      <w:r w:rsidRPr="00655B0F">
        <w:rPr>
          <w:b/>
        </w:rPr>
        <w:t>EST</w:t>
      </w:r>
      <w:r w:rsidRPr="00A6067F">
        <w:rPr>
          <w:rFonts w:eastAsia="Times New Roman" w:cstheme="minorHAnsi"/>
        </w:rPr>
        <w:t xml:space="preserve">, </w:t>
      </w:r>
      <w:r>
        <w:rPr>
          <w:b/>
        </w:rPr>
        <w:t>HHDisability</w:t>
      </w:r>
      <w:r w:rsidRPr="00655B0F">
        <w:rPr>
          <w:b/>
        </w:rPr>
        <w:t>RRH</w:t>
      </w:r>
      <w:r w:rsidRPr="00A6067F">
        <w:rPr>
          <w:rFonts w:eastAsia="Times New Roman" w:cstheme="minorHAnsi"/>
        </w:rPr>
        <w:t xml:space="preserve">, and </w:t>
      </w:r>
      <w:r>
        <w:rPr>
          <w:b/>
        </w:rPr>
        <w:t>HHDisability</w:t>
      </w:r>
      <w:r w:rsidRPr="00655B0F">
        <w:rPr>
          <w:b/>
        </w:rPr>
        <w:t>PSH</w:t>
      </w:r>
      <w:r w:rsidRPr="00A6067F">
        <w:rPr>
          <w:rFonts w:eastAsia="Times New Roman" w:cstheme="minorHAnsi"/>
        </w:rPr>
        <w:t xml:space="preserve"> columns is identical to the </w:t>
      </w:r>
      <w:r w:rsidRPr="00655B0F">
        <w:rPr>
          <w:b/>
        </w:rPr>
        <w:t>HHType</w:t>
      </w:r>
      <w:r w:rsidRPr="00A6067F">
        <w:rPr>
          <w:rFonts w:eastAsia="Times New Roman" w:cstheme="minorHAnsi"/>
        </w:rPr>
        <w:t xml:space="preserve"> columns. </w:t>
      </w:r>
    </w:p>
    <w:p w14:paraId="11A6C5FF" w14:textId="77777777" w:rsidR="007B705B" w:rsidRDefault="007B705B" w:rsidP="007B705B">
      <w:pPr>
        <w:pStyle w:val="ListParagraph"/>
      </w:pPr>
      <w:r>
        <w:t>active_Household.</w:t>
      </w:r>
      <w:r>
        <w:rPr>
          <w:b/>
          <w:bCs/>
        </w:rPr>
        <w:t>HHDisability</w:t>
      </w:r>
      <w:r>
        <w:t xml:space="preserve"> = 1; and</w:t>
      </w:r>
    </w:p>
    <w:p w14:paraId="46067C3D" w14:textId="77777777" w:rsidR="007B705B" w:rsidRDefault="007B705B" w:rsidP="007B705B">
      <w:pPr>
        <w:pStyle w:val="ListParagraph"/>
      </w:pPr>
      <w:r>
        <w:t>Project type is consistent with project group:</w:t>
      </w:r>
    </w:p>
    <w:p w14:paraId="01D8F745" w14:textId="77777777" w:rsidR="007B705B" w:rsidRDefault="007B705B" w:rsidP="007B705B">
      <w:pPr>
        <w:pStyle w:val="ListParagraph"/>
        <w:numPr>
          <w:ilvl w:val="1"/>
          <w:numId w:val="3"/>
        </w:numPr>
      </w:pPr>
      <w:r>
        <w:t>EST - active_Household.</w:t>
      </w:r>
      <w:r w:rsidRPr="006B4F91">
        <w:rPr>
          <w:b/>
          <w:bCs/>
        </w:rPr>
        <w:t>ProjectType</w:t>
      </w:r>
      <w:r>
        <w:t xml:space="preserve"> in (1,2,8)</w:t>
      </w:r>
    </w:p>
    <w:p w14:paraId="7B92D400" w14:textId="77777777" w:rsidR="007B705B" w:rsidRDefault="007B705B" w:rsidP="007B705B">
      <w:pPr>
        <w:pStyle w:val="ListParagraph"/>
        <w:numPr>
          <w:ilvl w:val="1"/>
          <w:numId w:val="3"/>
        </w:numPr>
      </w:pPr>
      <w:r>
        <w:t>RRH - active_Household.</w:t>
      </w:r>
      <w:r w:rsidRPr="006B4F91">
        <w:rPr>
          <w:b/>
          <w:bCs/>
        </w:rPr>
        <w:t>ProjectType</w:t>
      </w:r>
      <w:r>
        <w:t xml:space="preserve"> = 13</w:t>
      </w:r>
    </w:p>
    <w:p w14:paraId="4ADBFE36" w14:textId="77777777" w:rsidR="007B705B" w:rsidRDefault="007B705B" w:rsidP="007B705B">
      <w:pPr>
        <w:pStyle w:val="ListParagraph"/>
        <w:numPr>
          <w:ilvl w:val="1"/>
          <w:numId w:val="3"/>
        </w:numPr>
      </w:pPr>
      <w:r>
        <w:t>PSH - active_Household.</w:t>
      </w:r>
      <w:r w:rsidRPr="006B4F91">
        <w:rPr>
          <w:b/>
          <w:bCs/>
        </w:rPr>
        <w:t>ProjectType</w:t>
      </w:r>
      <w:r>
        <w:t xml:space="preserve"> = 3</w:t>
      </w:r>
    </w:p>
    <w:tbl>
      <w:tblPr>
        <w:tblStyle w:val="Style11"/>
        <w:tblW w:w="5000" w:type="pct"/>
        <w:tblLook w:val="04A0" w:firstRow="1" w:lastRow="0" w:firstColumn="1" w:lastColumn="0" w:noHBand="0" w:noVBand="1"/>
      </w:tblPr>
      <w:tblGrid>
        <w:gridCol w:w="2383"/>
        <w:gridCol w:w="6967"/>
      </w:tblGrid>
      <w:tr w:rsidR="007B705B" w:rsidRPr="00107D01" w14:paraId="4D35DCD4" w14:textId="77777777" w:rsidTr="007B705B">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1274" w:type="pct"/>
          </w:tcPr>
          <w:p w14:paraId="74B431E9" w14:textId="77777777" w:rsidR="007B705B" w:rsidRPr="008743AE" w:rsidRDefault="007B705B" w:rsidP="007B705B">
            <w:pPr>
              <w:spacing w:before="0" w:after="0"/>
              <w:rPr>
                <w:rFonts w:cstheme="minorHAnsi"/>
              </w:rPr>
            </w:pPr>
            <w:r>
              <w:rPr>
                <w:rFonts w:cstheme="minorHAnsi"/>
              </w:rPr>
              <w:t>HHDisabilityEST/RRH/PSH</w:t>
            </w:r>
          </w:p>
        </w:tc>
        <w:tc>
          <w:tcPr>
            <w:tcW w:w="3726" w:type="pct"/>
          </w:tcPr>
          <w:p w14:paraId="3FEB9EBF" w14:textId="77777777" w:rsidR="007B705B" w:rsidRPr="008743AE" w:rsidRDefault="007B705B" w:rsidP="007B705B">
            <w:pPr>
              <w:spacing w:before="0" w:after="0"/>
              <w:cnfStyle w:val="100000000000" w:firstRow="1" w:lastRow="0" w:firstColumn="0" w:lastColumn="0" w:oddVBand="0" w:evenVBand="0" w:oddHBand="0" w:evenHBand="0" w:firstRowFirstColumn="0" w:firstRowLastColumn="0" w:lastRowFirstColumn="0" w:lastRowLastColumn="0"/>
              <w:rPr>
                <w:rFonts w:cstheme="minorHAnsi"/>
              </w:rPr>
            </w:pPr>
            <w:r w:rsidRPr="008743AE">
              <w:rPr>
                <w:rFonts w:cstheme="minorHAnsi"/>
              </w:rPr>
              <w:t>Household Type(s) for Project Group</w:t>
            </w:r>
          </w:p>
        </w:tc>
      </w:tr>
      <w:tr w:rsidR="007B705B" w:rsidRPr="006B4F91" w14:paraId="39E3E13F" w14:textId="77777777" w:rsidTr="007B705B">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274" w:type="pct"/>
          </w:tcPr>
          <w:p w14:paraId="266589E2" w14:textId="77777777" w:rsidR="007B705B" w:rsidRPr="006B4F91" w:rsidRDefault="007B705B" w:rsidP="0088191A">
            <w:pPr>
              <w:spacing w:before="0" w:after="0"/>
              <w:rPr>
                <w:rFonts w:cstheme="minorHAnsi"/>
              </w:rPr>
            </w:pPr>
            <w:r w:rsidRPr="006B4F91">
              <w:rPr>
                <w:rFonts w:cstheme="minorHAnsi"/>
              </w:rPr>
              <w:t>-1</w:t>
            </w:r>
          </w:p>
        </w:tc>
        <w:tc>
          <w:tcPr>
            <w:tcW w:w="3726" w:type="pct"/>
          </w:tcPr>
          <w:p w14:paraId="206766EA" w14:textId="77777777" w:rsidR="007B705B" w:rsidRPr="006B4F91" w:rsidRDefault="007B705B" w:rsidP="007B705B">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6B4F91">
              <w:rPr>
                <w:rFonts w:cstheme="minorHAnsi"/>
              </w:rPr>
              <w:t xml:space="preserve">None - not served in project group </w:t>
            </w:r>
            <w:r>
              <w:rPr>
                <w:rFonts w:cstheme="minorHAnsi"/>
              </w:rPr>
              <w:t>in household with a disabled HoH/adult</w:t>
            </w:r>
          </w:p>
        </w:tc>
      </w:tr>
      <w:tr w:rsidR="007B705B" w:rsidRPr="006B4F91" w14:paraId="49FEF01E" w14:textId="77777777" w:rsidTr="007B705B">
        <w:trPr>
          <w:cnfStyle w:val="000000010000" w:firstRow="0" w:lastRow="0" w:firstColumn="0" w:lastColumn="0" w:oddVBand="0" w:evenVBand="0" w:oddHBand="0" w:evenHBand="1"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274" w:type="pct"/>
          </w:tcPr>
          <w:p w14:paraId="7644F73D" w14:textId="77777777" w:rsidR="007B705B" w:rsidRPr="006B4F91" w:rsidRDefault="007B705B" w:rsidP="0088191A">
            <w:pPr>
              <w:spacing w:before="0" w:after="0"/>
            </w:pPr>
            <w:r w:rsidRPr="006B4F91">
              <w:t>1</w:t>
            </w:r>
          </w:p>
        </w:tc>
        <w:tc>
          <w:tcPr>
            <w:tcW w:w="3726" w:type="pct"/>
          </w:tcPr>
          <w:p w14:paraId="4ECDD8B1" w14:textId="77777777" w:rsidR="007B705B" w:rsidRPr="006B4F91" w:rsidRDefault="007B705B" w:rsidP="007B705B">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6B4F91">
              <w:t>AO</w:t>
            </w:r>
          </w:p>
        </w:tc>
      </w:tr>
      <w:tr w:rsidR="007B705B" w:rsidRPr="006B4F91" w14:paraId="5613D530" w14:textId="77777777" w:rsidTr="007B705B">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274" w:type="pct"/>
          </w:tcPr>
          <w:p w14:paraId="544E855D" w14:textId="77777777" w:rsidR="007B705B" w:rsidRPr="006B4F91" w:rsidRDefault="007B705B" w:rsidP="0088191A">
            <w:pPr>
              <w:spacing w:before="0" w:after="0"/>
            </w:pPr>
            <w:r w:rsidRPr="006B4F91">
              <w:t>2</w:t>
            </w:r>
          </w:p>
        </w:tc>
        <w:tc>
          <w:tcPr>
            <w:tcW w:w="3726" w:type="pct"/>
          </w:tcPr>
          <w:p w14:paraId="635F3226" w14:textId="77777777" w:rsidR="007B705B" w:rsidRPr="006B4F91" w:rsidRDefault="007B705B" w:rsidP="007B705B">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6B4F91">
              <w:t>AC</w:t>
            </w:r>
          </w:p>
        </w:tc>
      </w:tr>
      <w:tr w:rsidR="007B705B" w:rsidRPr="006B4F91" w14:paraId="49F79530" w14:textId="77777777" w:rsidTr="007B705B">
        <w:trPr>
          <w:cnfStyle w:val="000000010000" w:firstRow="0" w:lastRow="0" w:firstColumn="0" w:lastColumn="0" w:oddVBand="0" w:evenVBand="0" w:oddHBand="0" w:evenHBand="1"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274" w:type="pct"/>
          </w:tcPr>
          <w:p w14:paraId="51E6762B" w14:textId="77777777" w:rsidR="007B705B" w:rsidRPr="006B4F91" w:rsidRDefault="007B705B" w:rsidP="0088191A">
            <w:pPr>
              <w:spacing w:before="0" w:after="0"/>
            </w:pPr>
            <w:r w:rsidRPr="006B4F91">
              <w:t>3</w:t>
            </w:r>
          </w:p>
        </w:tc>
        <w:tc>
          <w:tcPr>
            <w:tcW w:w="3726" w:type="pct"/>
          </w:tcPr>
          <w:p w14:paraId="11502066" w14:textId="77777777" w:rsidR="007B705B" w:rsidRPr="006B4F91" w:rsidRDefault="007B705B" w:rsidP="007B705B">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6B4F91">
              <w:t>CO</w:t>
            </w:r>
          </w:p>
        </w:tc>
      </w:tr>
      <w:tr w:rsidR="007B705B" w:rsidRPr="006B4F91" w14:paraId="5B2ED662" w14:textId="77777777" w:rsidTr="007B705B">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274" w:type="pct"/>
          </w:tcPr>
          <w:p w14:paraId="3A232BC1" w14:textId="77777777" w:rsidR="007B705B" w:rsidRPr="006B4F91" w:rsidRDefault="007B705B" w:rsidP="0088191A">
            <w:pPr>
              <w:spacing w:before="0" w:after="0"/>
            </w:pPr>
            <w:r w:rsidRPr="006B4F91">
              <w:t>9</w:t>
            </w:r>
          </w:p>
        </w:tc>
        <w:tc>
          <w:tcPr>
            <w:tcW w:w="3726" w:type="pct"/>
          </w:tcPr>
          <w:p w14:paraId="7252525E" w14:textId="77777777" w:rsidR="007B705B" w:rsidRPr="006B4F91" w:rsidRDefault="007B705B" w:rsidP="007B705B">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6B4F91">
              <w:t>UN</w:t>
            </w:r>
          </w:p>
        </w:tc>
      </w:tr>
      <w:tr w:rsidR="007B705B" w:rsidRPr="006B4F91" w14:paraId="0573162D" w14:textId="77777777" w:rsidTr="007B705B">
        <w:trPr>
          <w:cnfStyle w:val="000000010000" w:firstRow="0" w:lastRow="0" w:firstColumn="0" w:lastColumn="0" w:oddVBand="0" w:evenVBand="0" w:oddHBand="0" w:evenHBand="1"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274" w:type="pct"/>
          </w:tcPr>
          <w:p w14:paraId="2EE35FB8" w14:textId="77777777" w:rsidR="007B705B" w:rsidRPr="006B4F91" w:rsidRDefault="007B705B" w:rsidP="0088191A">
            <w:pPr>
              <w:spacing w:before="0" w:after="0"/>
            </w:pPr>
            <w:r w:rsidRPr="006B4F91">
              <w:t>12</w:t>
            </w:r>
          </w:p>
        </w:tc>
        <w:tc>
          <w:tcPr>
            <w:tcW w:w="3726" w:type="pct"/>
          </w:tcPr>
          <w:p w14:paraId="63DBE1D2" w14:textId="77777777" w:rsidR="007B705B" w:rsidRPr="006B4F91" w:rsidRDefault="007B705B" w:rsidP="007B705B">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6B4F91">
              <w:t>AO and AC</w:t>
            </w:r>
          </w:p>
        </w:tc>
      </w:tr>
      <w:tr w:rsidR="007B705B" w:rsidRPr="006B4F91" w14:paraId="0F76C24F" w14:textId="77777777" w:rsidTr="007B705B">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274" w:type="pct"/>
          </w:tcPr>
          <w:p w14:paraId="2B266A81" w14:textId="77777777" w:rsidR="007B705B" w:rsidRPr="006B4F91" w:rsidRDefault="007B705B" w:rsidP="0088191A">
            <w:pPr>
              <w:spacing w:before="0" w:after="0"/>
            </w:pPr>
            <w:r w:rsidRPr="006B4F91">
              <w:t>13</w:t>
            </w:r>
          </w:p>
        </w:tc>
        <w:tc>
          <w:tcPr>
            <w:tcW w:w="3726" w:type="pct"/>
          </w:tcPr>
          <w:p w14:paraId="7BD0AC81" w14:textId="77777777" w:rsidR="007B705B" w:rsidRPr="006B4F91" w:rsidRDefault="007B705B" w:rsidP="007B705B">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6B4F91">
              <w:t>AO and CO</w:t>
            </w:r>
          </w:p>
        </w:tc>
      </w:tr>
      <w:tr w:rsidR="007B705B" w:rsidRPr="006B4F91" w14:paraId="66AAB4C4" w14:textId="77777777" w:rsidTr="007B705B">
        <w:trPr>
          <w:cnfStyle w:val="000000010000" w:firstRow="0" w:lastRow="0" w:firstColumn="0" w:lastColumn="0" w:oddVBand="0" w:evenVBand="0" w:oddHBand="0" w:evenHBand="1"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274" w:type="pct"/>
          </w:tcPr>
          <w:p w14:paraId="5A090479" w14:textId="77777777" w:rsidR="007B705B" w:rsidRPr="006B4F91" w:rsidRDefault="007B705B" w:rsidP="0088191A">
            <w:pPr>
              <w:spacing w:before="0" w:after="0"/>
            </w:pPr>
            <w:r w:rsidRPr="006B4F91">
              <w:t>19</w:t>
            </w:r>
          </w:p>
        </w:tc>
        <w:tc>
          <w:tcPr>
            <w:tcW w:w="3726" w:type="pct"/>
          </w:tcPr>
          <w:p w14:paraId="26FD8381" w14:textId="77777777" w:rsidR="007B705B" w:rsidRPr="006B4F91" w:rsidRDefault="007B705B" w:rsidP="007B705B">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6B4F91">
              <w:t>AO and UN</w:t>
            </w:r>
          </w:p>
        </w:tc>
      </w:tr>
      <w:tr w:rsidR="007B705B" w:rsidRPr="006B4F91" w14:paraId="3BF4EA4B" w14:textId="77777777" w:rsidTr="007B705B">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274" w:type="pct"/>
          </w:tcPr>
          <w:p w14:paraId="3DE5B94A" w14:textId="77777777" w:rsidR="007B705B" w:rsidRPr="006B4F91" w:rsidRDefault="007B705B" w:rsidP="0088191A">
            <w:pPr>
              <w:spacing w:before="0" w:after="0"/>
            </w:pPr>
            <w:r w:rsidRPr="006B4F91">
              <w:t>23</w:t>
            </w:r>
          </w:p>
        </w:tc>
        <w:tc>
          <w:tcPr>
            <w:tcW w:w="3726" w:type="pct"/>
          </w:tcPr>
          <w:p w14:paraId="31022FEA" w14:textId="77777777" w:rsidR="007B705B" w:rsidRPr="006B4F91" w:rsidRDefault="007B705B" w:rsidP="007B705B">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6B4F91">
              <w:t>AC and CO</w:t>
            </w:r>
          </w:p>
        </w:tc>
      </w:tr>
      <w:tr w:rsidR="007B705B" w:rsidRPr="006B4F91" w14:paraId="7154F3EA" w14:textId="77777777" w:rsidTr="007B705B">
        <w:trPr>
          <w:cnfStyle w:val="000000010000" w:firstRow="0" w:lastRow="0" w:firstColumn="0" w:lastColumn="0" w:oddVBand="0" w:evenVBand="0" w:oddHBand="0" w:evenHBand="1"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274" w:type="pct"/>
          </w:tcPr>
          <w:p w14:paraId="3DCD0142" w14:textId="77777777" w:rsidR="007B705B" w:rsidRPr="006B4F91" w:rsidRDefault="007B705B" w:rsidP="0088191A">
            <w:pPr>
              <w:spacing w:before="0" w:after="0"/>
            </w:pPr>
            <w:r w:rsidRPr="006B4F91">
              <w:t>29</w:t>
            </w:r>
          </w:p>
        </w:tc>
        <w:tc>
          <w:tcPr>
            <w:tcW w:w="3726" w:type="pct"/>
          </w:tcPr>
          <w:p w14:paraId="7CB61BC9" w14:textId="77777777" w:rsidR="007B705B" w:rsidRPr="006B4F91" w:rsidRDefault="007B705B" w:rsidP="007B705B">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6B4F91">
              <w:t>AC and UN</w:t>
            </w:r>
          </w:p>
        </w:tc>
      </w:tr>
      <w:tr w:rsidR="007B705B" w:rsidRPr="006B4F91" w14:paraId="54DE83E2" w14:textId="77777777" w:rsidTr="007B705B">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274" w:type="pct"/>
          </w:tcPr>
          <w:p w14:paraId="631E48A0" w14:textId="77777777" w:rsidR="007B705B" w:rsidRPr="006B4F91" w:rsidRDefault="007B705B" w:rsidP="0088191A">
            <w:pPr>
              <w:spacing w:before="0" w:after="0"/>
            </w:pPr>
            <w:r w:rsidRPr="006B4F91">
              <w:t>39</w:t>
            </w:r>
          </w:p>
        </w:tc>
        <w:tc>
          <w:tcPr>
            <w:tcW w:w="3726" w:type="pct"/>
          </w:tcPr>
          <w:p w14:paraId="1BD4FC44" w14:textId="77777777" w:rsidR="007B705B" w:rsidRPr="006B4F91" w:rsidRDefault="007B705B" w:rsidP="007B705B">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6B4F91">
              <w:t>CO and UN</w:t>
            </w:r>
          </w:p>
        </w:tc>
      </w:tr>
      <w:tr w:rsidR="007B705B" w:rsidRPr="006B4F91" w14:paraId="4779C1D3" w14:textId="77777777" w:rsidTr="007B705B">
        <w:trPr>
          <w:cnfStyle w:val="000000010000" w:firstRow="0" w:lastRow="0" w:firstColumn="0" w:lastColumn="0" w:oddVBand="0" w:evenVBand="0" w:oddHBand="0" w:evenHBand="1"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274" w:type="pct"/>
          </w:tcPr>
          <w:p w14:paraId="7776645E" w14:textId="77777777" w:rsidR="007B705B" w:rsidRPr="006B4F91" w:rsidRDefault="007B705B" w:rsidP="0088191A">
            <w:pPr>
              <w:spacing w:before="0" w:after="0"/>
            </w:pPr>
            <w:r w:rsidRPr="006B4F91">
              <w:t>123</w:t>
            </w:r>
          </w:p>
        </w:tc>
        <w:tc>
          <w:tcPr>
            <w:tcW w:w="3726" w:type="pct"/>
          </w:tcPr>
          <w:p w14:paraId="13F5603D" w14:textId="77777777" w:rsidR="007B705B" w:rsidRPr="006B4F91" w:rsidRDefault="007B705B" w:rsidP="007B705B">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6B4F91">
              <w:t>AO, AC, and CO</w:t>
            </w:r>
          </w:p>
        </w:tc>
      </w:tr>
      <w:tr w:rsidR="007B705B" w:rsidRPr="006B4F91" w14:paraId="12E8C55D" w14:textId="77777777" w:rsidTr="007B705B">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274" w:type="pct"/>
          </w:tcPr>
          <w:p w14:paraId="250DA84D" w14:textId="77777777" w:rsidR="007B705B" w:rsidRPr="006B4F91" w:rsidRDefault="007B705B" w:rsidP="0088191A">
            <w:pPr>
              <w:spacing w:before="0" w:after="0"/>
            </w:pPr>
            <w:r w:rsidRPr="006B4F91">
              <w:t>129</w:t>
            </w:r>
          </w:p>
        </w:tc>
        <w:tc>
          <w:tcPr>
            <w:tcW w:w="3726" w:type="pct"/>
          </w:tcPr>
          <w:p w14:paraId="17FE53FD" w14:textId="77777777" w:rsidR="007B705B" w:rsidRPr="006B4F91" w:rsidRDefault="007B705B" w:rsidP="007B705B">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6B4F91">
              <w:t>AO, AC, and UN</w:t>
            </w:r>
          </w:p>
        </w:tc>
      </w:tr>
      <w:tr w:rsidR="007B705B" w:rsidRPr="006B4F91" w14:paraId="3A9F7C2C" w14:textId="77777777" w:rsidTr="007B705B">
        <w:trPr>
          <w:cnfStyle w:val="000000010000" w:firstRow="0" w:lastRow="0" w:firstColumn="0" w:lastColumn="0" w:oddVBand="0" w:evenVBand="0" w:oddHBand="0" w:evenHBand="1"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274" w:type="pct"/>
          </w:tcPr>
          <w:p w14:paraId="06E839F6" w14:textId="77777777" w:rsidR="007B705B" w:rsidRPr="006B4F91" w:rsidRDefault="007B705B" w:rsidP="0088191A">
            <w:pPr>
              <w:spacing w:before="0" w:after="0"/>
            </w:pPr>
            <w:r w:rsidRPr="006B4F91">
              <w:t>139</w:t>
            </w:r>
          </w:p>
        </w:tc>
        <w:tc>
          <w:tcPr>
            <w:tcW w:w="3726" w:type="pct"/>
          </w:tcPr>
          <w:p w14:paraId="16043630" w14:textId="77777777" w:rsidR="007B705B" w:rsidRPr="006B4F91" w:rsidRDefault="007B705B" w:rsidP="007B705B">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6B4F91">
              <w:t>AO, CO, and UN</w:t>
            </w:r>
          </w:p>
        </w:tc>
      </w:tr>
      <w:tr w:rsidR="007B705B" w:rsidRPr="006B4F91" w14:paraId="4F9B67EC" w14:textId="77777777" w:rsidTr="007B705B">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274" w:type="pct"/>
          </w:tcPr>
          <w:p w14:paraId="136B6852" w14:textId="77777777" w:rsidR="007B705B" w:rsidRPr="006B4F91" w:rsidRDefault="007B705B" w:rsidP="0088191A">
            <w:pPr>
              <w:spacing w:before="0" w:after="0"/>
            </w:pPr>
            <w:r w:rsidRPr="006B4F91">
              <w:t>239</w:t>
            </w:r>
          </w:p>
        </w:tc>
        <w:tc>
          <w:tcPr>
            <w:tcW w:w="3726" w:type="pct"/>
          </w:tcPr>
          <w:p w14:paraId="1A8DDE71" w14:textId="77777777" w:rsidR="007B705B" w:rsidRPr="006B4F91" w:rsidRDefault="007B705B" w:rsidP="007B705B">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6B4F91">
              <w:t>AC, CO, and UN</w:t>
            </w:r>
          </w:p>
        </w:tc>
      </w:tr>
      <w:tr w:rsidR="007B705B" w:rsidRPr="006B4F91" w14:paraId="360B6332" w14:textId="77777777" w:rsidTr="007B705B">
        <w:trPr>
          <w:cnfStyle w:val="000000010000" w:firstRow="0" w:lastRow="0" w:firstColumn="0" w:lastColumn="0" w:oddVBand="0" w:evenVBand="0" w:oddHBand="0" w:evenHBand="1"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274" w:type="pct"/>
          </w:tcPr>
          <w:p w14:paraId="17EE9E88" w14:textId="77777777" w:rsidR="007B705B" w:rsidRPr="006B4F91" w:rsidRDefault="007B705B" w:rsidP="0088191A">
            <w:pPr>
              <w:spacing w:before="0" w:after="0"/>
            </w:pPr>
            <w:r w:rsidRPr="006B4F91">
              <w:t>1239</w:t>
            </w:r>
          </w:p>
        </w:tc>
        <w:tc>
          <w:tcPr>
            <w:tcW w:w="3726" w:type="pct"/>
          </w:tcPr>
          <w:p w14:paraId="38447A0F" w14:textId="77777777" w:rsidR="007B705B" w:rsidRPr="006B4F91" w:rsidRDefault="007B705B" w:rsidP="007B705B">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6B4F91">
              <w:t>AO, AC, CO, and UN</w:t>
            </w:r>
          </w:p>
        </w:tc>
      </w:tr>
    </w:tbl>
    <w:p w14:paraId="6DE95585" w14:textId="77777777" w:rsidR="007B705B" w:rsidRPr="00437563" w:rsidRDefault="007B705B" w:rsidP="00437563">
      <w:pPr>
        <w:pStyle w:val="Heading4"/>
      </w:pPr>
      <w:r w:rsidRPr="00437563">
        <w:t>HHFleeingDVEST/RRH/PSH</w:t>
      </w:r>
    </w:p>
    <w:p w14:paraId="2B82BFC9" w14:textId="77777777" w:rsidR="007B705B" w:rsidRDefault="007B705B" w:rsidP="007B705B">
      <w:pPr>
        <w:rPr>
          <w:rFonts w:eastAsia="Times New Roman" w:cstheme="minorHAnsi"/>
        </w:rPr>
      </w:pPr>
      <w:r>
        <w:rPr>
          <w:rFonts w:eastAsia="Times New Roman" w:cstheme="minorHAnsi"/>
        </w:rPr>
        <w:t>A</w:t>
      </w:r>
      <w:r w:rsidRPr="00A6067F">
        <w:rPr>
          <w:rFonts w:eastAsia="Times New Roman" w:cstheme="minorHAnsi"/>
        </w:rPr>
        <w:t xml:space="preserve">part from being limited to household types in which clients were </w:t>
      </w:r>
      <w:r>
        <w:rPr>
          <w:rFonts w:eastAsia="Times New Roman" w:cstheme="minorHAnsi"/>
        </w:rPr>
        <w:t>served in households fleeing domestic violence</w:t>
      </w:r>
      <w:r w:rsidRPr="00A6067F">
        <w:rPr>
          <w:rFonts w:eastAsia="Times New Roman" w:cstheme="minorHAnsi"/>
        </w:rPr>
        <w:t xml:space="preserve">, the logic for the </w:t>
      </w:r>
      <w:r>
        <w:rPr>
          <w:b/>
        </w:rPr>
        <w:t>HHFleeingDV</w:t>
      </w:r>
      <w:r w:rsidRPr="00655B0F">
        <w:rPr>
          <w:b/>
        </w:rPr>
        <w:t>EST</w:t>
      </w:r>
      <w:r w:rsidRPr="00A6067F">
        <w:rPr>
          <w:rFonts w:eastAsia="Times New Roman" w:cstheme="minorHAnsi"/>
        </w:rPr>
        <w:t xml:space="preserve">, </w:t>
      </w:r>
      <w:r>
        <w:rPr>
          <w:b/>
        </w:rPr>
        <w:t>HHFleeingDV</w:t>
      </w:r>
      <w:r w:rsidRPr="00655B0F">
        <w:rPr>
          <w:b/>
        </w:rPr>
        <w:t>RRH</w:t>
      </w:r>
      <w:r w:rsidRPr="00A6067F">
        <w:rPr>
          <w:rFonts w:eastAsia="Times New Roman" w:cstheme="minorHAnsi"/>
        </w:rPr>
        <w:t xml:space="preserve">, and </w:t>
      </w:r>
      <w:r>
        <w:rPr>
          <w:b/>
        </w:rPr>
        <w:t>HHFleeingDV</w:t>
      </w:r>
      <w:r w:rsidRPr="00655B0F">
        <w:rPr>
          <w:b/>
        </w:rPr>
        <w:t>PSH</w:t>
      </w:r>
      <w:r w:rsidRPr="00A6067F">
        <w:rPr>
          <w:rFonts w:eastAsia="Times New Roman" w:cstheme="minorHAnsi"/>
        </w:rPr>
        <w:t xml:space="preserve"> columns is identical to the </w:t>
      </w:r>
      <w:r w:rsidRPr="00655B0F">
        <w:rPr>
          <w:b/>
        </w:rPr>
        <w:t>HHType</w:t>
      </w:r>
      <w:r w:rsidRPr="00A6067F">
        <w:rPr>
          <w:rFonts w:eastAsia="Times New Roman" w:cstheme="minorHAnsi"/>
        </w:rPr>
        <w:t xml:space="preserve"> columns. </w:t>
      </w:r>
    </w:p>
    <w:p w14:paraId="52044E39" w14:textId="77777777" w:rsidR="007B705B" w:rsidRDefault="007B705B" w:rsidP="007B705B">
      <w:pPr>
        <w:pStyle w:val="ListParagraph"/>
      </w:pPr>
      <w:r>
        <w:t>active_Household.</w:t>
      </w:r>
      <w:r>
        <w:rPr>
          <w:b/>
          <w:bCs/>
        </w:rPr>
        <w:t>HHFleeingDV</w:t>
      </w:r>
      <w:r>
        <w:t xml:space="preserve"> = 1; and</w:t>
      </w:r>
    </w:p>
    <w:p w14:paraId="0A39B022" w14:textId="77777777" w:rsidR="007B705B" w:rsidRDefault="007B705B" w:rsidP="007B705B">
      <w:pPr>
        <w:pStyle w:val="ListParagraph"/>
      </w:pPr>
      <w:r>
        <w:t>Project type is consistent with project group:</w:t>
      </w:r>
    </w:p>
    <w:p w14:paraId="6226D081" w14:textId="77777777" w:rsidR="007B705B" w:rsidRDefault="007B705B" w:rsidP="007B705B">
      <w:pPr>
        <w:pStyle w:val="ListParagraph"/>
        <w:numPr>
          <w:ilvl w:val="1"/>
          <w:numId w:val="3"/>
        </w:numPr>
      </w:pPr>
      <w:r>
        <w:t>EST - active_Household.</w:t>
      </w:r>
      <w:r w:rsidRPr="006B4F91">
        <w:rPr>
          <w:b/>
          <w:bCs/>
        </w:rPr>
        <w:t>ProjectType</w:t>
      </w:r>
      <w:r>
        <w:t xml:space="preserve"> in (1,2,8)</w:t>
      </w:r>
    </w:p>
    <w:p w14:paraId="0619E1FF" w14:textId="77777777" w:rsidR="007B705B" w:rsidRDefault="007B705B" w:rsidP="007B705B">
      <w:pPr>
        <w:pStyle w:val="ListParagraph"/>
        <w:numPr>
          <w:ilvl w:val="1"/>
          <w:numId w:val="3"/>
        </w:numPr>
      </w:pPr>
      <w:r>
        <w:t>RRH - active_Household.</w:t>
      </w:r>
      <w:r w:rsidRPr="006B4F91">
        <w:rPr>
          <w:b/>
          <w:bCs/>
        </w:rPr>
        <w:t>ProjectType</w:t>
      </w:r>
      <w:r>
        <w:t xml:space="preserve"> = 13</w:t>
      </w:r>
    </w:p>
    <w:p w14:paraId="29FFB427" w14:textId="77777777" w:rsidR="007B705B" w:rsidRDefault="007B705B" w:rsidP="007B705B">
      <w:pPr>
        <w:pStyle w:val="ListParagraph"/>
        <w:numPr>
          <w:ilvl w:val="1"/>
          <w:numId w:val="3"/>
        </w:numPr>
      </w:pPr>
      <w:r>
        <w:t>PSH - active_Household.</w:t>
      </w:r>
      <w:r w:rsidRPr="006B4F91">
        <w:rPr>
          <w:b/>
          <w:bCs/>
        </w:rPr>
        <w:t>ProjectType</w:t>
      </w:r>
      <w:r>
        <w:t xml:space="preserve"> = 3</w:t>
      </w:r>
    </w:p>
    <w:tbl>
      <w:tblPr>
        <w:tblStyle w:val="Style11"/>
        <w:tblW w:w="5000" w:type="pct"/>
        <w:tblLook w:val="04A0" w:firstRow="1" w:lastRow="0" w:firstColumn="1" w:lastColumn="0" w:noHBand="0" w:noVBand="1"/>
      </w:tblPr>
      <w:tblGrid>
        <w:gridCol w:w="2448"/>
        <w:gridCol w:w="6902"/>
      </w:tblGrid>
      <w:tr w:rsidR="007B705B" w:rsidRPr="00107D01" w14:paraId="397FAA73" w14:textId="77777777" w:rsidTr="007B705B">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1309" w:type="pct"/>
          </w:tcPr>
          <w:p w14:paraId="51AEFEB4" w14:textId="77777777" w:rsidR="007B705B" w:rsidRPr="008743AE" w:rsidRDefault="007B705B" w:rsidP="007B705B">
            <w:pPr>
              <w:spacing w:before="0" w:after="0"/>
              <w:rPr>
                <w:rFonts w:cstheme="minorHAnsi"/>
              </w:rPr>
            </w:pPr>
            <w:r>
              <w:rPr>
                <w:rFonts w:cstheme="minorHAnsi"/>
              </w:rPr>
              <w:t>HHFleeingDVEST/RRH/PSH</w:t>
            </w:r>
          </w:p>
        </w:tc>
        <w:tc>
          <w:tcPr>
            <w:tcW w:w="3691" w:type="pct"/>
          </w:tcPr>
          <w:p w14:paraId="416E249E" w14:textId="77777777" w:rsidR="007B705B" w:rsidRPr="008743AE" w:rsidRDefault="007B705B" w:rsidP="007B705B">
            <w:pPr>
              <w:spacing w:before="0" w:after="0"/>
              <w:cnfStyle w:val="100000000000" w:firstRow="1" w:lastRow="0" w:firstColumn="0" w:lastColumn="0" w:oddVBand="0" w:evenVBand="0" w:oddHBand="0" w:evenHBand="0" w:firstRowFirstColumn="0" w:firstRowLastColumn="0" w:lastRowFirstColumn="0" w:lastRowLastColumn="0"/>
              <w:rPr>
                <w:rFonts w:cstheme="minorHAnsi"/>
              </w:rPr>
            </w:pPr>
            <w:r w:rsidRPr="008743AE">
              <w:rPr>
                <w:rFonts w:cstheme="minorHAnsi"/>
              </w:rPr>
              <w:t>Household Type(s) for Project Group</w:t>
            </w:r>
          </w:p>
        </w:tc>
      </w:tr>
      <w:tr w:rsidR="007B705B" w:rsidRPr="006B4F91" w14:paraId="13BD84F5" w14:textId="77777777" w:rsidTr="007B705B">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309" w:type="pct"/>
          </w:tcPr>
          <w:p w14:paraId="71BACA93" w14:textId="77777777" w:rsidR="007B705B" w:rsidRPr="006B4F91" w:rsidRDefault="007B705B" w:rsidP="0088191A">
            <w:pPr>
              <w:spacing w:before="0" w:after="0"/>
              <w:rPr>
                <w:rFonts w:cstheme="minorHAnsi"/>
              </w:rPr>
            </w:pPr>
            <w:r w:rsidRPr="006B4F91">
              <w:rPr>
                <w:rFonts w:cstheme="minorHAnsi"/>
              </w:rPr>
              <w:t>-1</w:t>
            </w:r>
          </w:p>
        </w:tc>
        <w:tc>
          <w:tcPr>
            <w:tcW w:w="3691" w:type="pct"/>
          </w:tcPr>
          <w:p w14:paraId="25FA7093" w14:textId="77777777" w:rsidR="007B705B" w:rsidRPr="006B4F91" w:rsidRDefault="007B705B" w:rsidP="007B705B">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6B4F91">
              <w:rPr>
                <w:rFonts w:cstheme="minorHAnsi"/>
              </w:rPr>
              <w:t xml:space="preserve">None - not served in project group </w:t>
            </w:r>
            <w:r>
              <w:rPr>
                <w:rFonts w:cstheme="minorHAnsi"/>
              </w:rPr>
              <w:t>in household fleeing DV</w:t>
            </w:r>
          </w:p>
        </w:tc>
      </w:tr>
      <w:tr w:rsidR="007B705B" w:rsidRPr="006B4F91" w14:paraId="5390208E" w14:textId="77777777" w:rsidTr="007B705B">
        <w:trPr>
          <w:cnfStyle w:val="000000010000" w:firstRow="0" w:lastRow="0" w:firstColumn="0" w:lastColumn="0" w:oddVBand="0" w:evenVBand="0" w:oddHBand="0" w:evenHBand="1"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309" w:type="pct"/>
          </w:tcPr>
          <w:p w14:paraId="68A25E67" w14:textId="77777777" w:rsidR="007B705B" w:rsidRPr="006B4F91" w:rsidRDefault="007B705B" w:rsidP="0088191A">
            <w:pPr>
              <w:spacing w:before="0" w:after="0"/>
            </w:pPr>
            <w:r w:rsidRPr="006B4F91">
              <w:t>1</w:t>
            </w:r>
          </w:p>
        </w:tc>
        <w:tc>
          <w:tcPr>
            <w:tcW w:w="3691" w:type="pct"/>
          </w:tcPr>
          <w:p w14:paraId="380C867C" w14:textId="77777777" w:rsidR="007B705B" w:rsidRPr="006B4F91" w:rsidRDefault="007B705B" w:rsidP="007B705B">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6B4F91">
              <w:t>AO</w:t>
            </w:r>
          </w:p>
        </w:tc>
      </w:tr>
      <w:tr w:rsidR="007B705B" w:rsidRPr="006B4F91" w14:paraId="23437DF9" w14:textId="77777777" w:rsidTr="007B705B">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309" w:type="pct"/>
          </w:tcPr>
          <w:p w14:paraId="5B3DDBCC" w14:textId="77777777" w:rsidR="007B705B" w:rsidRPr="006B4F91" w:rsidRDefault="007B705B" w:rsidP="0088191A">
            <w:pPr>
              <w:spacing w:before="0" w:after="0"/>
            </w:pPr>
            <w:r w:rsidRPr="006B4F91">
              <w:t>2</w:t>
            </w:r>
          </w:p>
        </w:tc>
        <w:tc>
          <w:tcPr>
            <w:tcW w:w="3691" w:type="pct"/>
          </w:tcPr>
          <w:p w14:paraId="6F2616BF" w14:textId="77777777" w:rsidR="007B705B" w:rsidRPr="006B4F91" w:rsidRDefault="007B705B" w:rsidP="007B705B">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6B4F91">
              <w:t>AC</w:t>
            </w:r>
          </w:p>
        </w:tc>
      </w:tr>
      <w:tr w:rsidR="007B705B" w:rsidRPr="006B4F91" w14:paraId="4F8C7BDF" w14:textId="77777777" w:rsidTr="007B705B">
        <w:trPr>
          <w:cnfStyle w:val="000000010000" w:firstRow="0" w:lastRow="0" w:firstColumn="0" w:lastColumn="0" w:oddVBand="0" w:evenVBand="0" w:oddHBand="0" w:evenHBand="1"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309" w:type="pct"/>
          </w:tcPr>
          <w:p w14:paraId="6F44722D" w14:textId="77777777" w:rsidR="007B705B" w:rsidRPr="006B4F91" w:rsidRDefault="007B705B" w:rsidP="0088191A">
            <w:pPr>
              <w:spacing w:before="0" w:after="0"/>
            </w:pPr>
            <w:r w:rsidRPr="006B4F91">
              <w:t>3</w:t>
            </w:r>
          </w:p>
        </w:tc>
        <w:tc>
          <w:tcPr>
            <w:tcW w:w="3691" w:type="pct"/>
          </w:tcPr>
          <w:p w14:paraId="2FDD1572" w14:textId="77777777" w:rsidR="007B705B" w:rsidRPr="006B4F91" w:rsidRDefault="007B705B" w:rsidP="007B705B">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6B4F91">
              <w:t>CO</w:t>
            </w:r>
          </w:p>
        </w:tc>
      </w:tr>
      <w:tr w:rsidR="007B705B" w:rsidRPr="006B4F91" w14:paraId="251C9DB8" w14:textId="77777777" w:rsidTr="007B705B">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309" w:type="pct"/>
          </w:tcPr>
          <w:p w14:paraId="5B790276" w14:textId="77777777" w:rsidR="007B705B" w:rsidRPr="006B4F91" w:rsidRDefault="007B705B" w:rsidP="0088191A">
            <w:pPr>
              <w:spacing w:before="0" w:after="0"/>
            </w:pPr>
            <w:r w:rsidRPr="006B4F91">
              <w:t>9</w:t>
            </w:r>
          </w:p>
        </w:tc>
        <w:tc>
          <w:tcPr>
            <w:tcW w:w="3691" w:type="pct"/>
          </w:tcPr>
          <w:p w14:paraId="4C604AA6" w14:textId="77777777" w:rsidR="007B705B" w:rsidRPr="006B4F91" w:rsidRDefault="007B705B" w:rsidP="007B705B">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6B4F91">
              <w:t>UN</w:t>
            </w:r>
          </w:p>
        </w:tc>
      </w:tr>
      <w:tr w:rsidR="007B705B" w:rsidRPr="006B4F91" w14:paraId="1D7AC495" w14:textId="77777777" w:rsidTr="007B705B">
        <w:trPr>
          <w:cnfStyle w:val="000000010000" w:firstRow="0" w:lastRow="0" w:firstColumn="0" w:lastColumn="0" w:oddVBand="0" w:evenVBand="0" w:oddHBand="0" w:evenHBand="1"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309" w:type="pct"/>
          </w:tcPr>
          <w:p w14:paraId="55DB6665" w14:textId="77777777" w:rsidR="007B705B" w:rsidRPr="006B4F91" w:rsidRDefault="007B705B" w:rsidP="0088191A">
            <w:pPr>
              <w:spacing w:before="0" w:after="0"/>
            </w:pPr>
            <w:r w:rsidRPr="006B4F91">
              <w:t>12</w:t>
            </w:r>
          </w:p>
        </w:tc>
        <w:tc>
          <w:tcPr>
            <w:tcW w:w="3691" w:type="pct"/>
          </w:tcPr>
          <w:p w14:paraId="5CF426A1" w14:textId="77777777" w:rsidR="007B705B" w:rsidRPr="006B4F91" w:rsidRDefault="007B705B" w:rsidP="007B705B">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6B4F91">
              <w:t>AO and AC</w:t>
            </w:r>
          </w:p>
        </w:tc>
      </w:tr>
      <w:tr w:rsidR="007B705B" w:rsidRPr="006B4F91" w14:paraId="3E691B1A" w14:textId="77777777" w:rsidTr="007B705B">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309" w:type="pct"/>
          </w:tcPr>
          <w:p w14:paraId="09D456A8" w14:textId="77777777" w:rsidR="007B705B" w:rsidRPr="006B4F91" w:rsidRDefault="007B705B" w:rsidP="0088191A">
            <w:pPr>
              <w:spacing w:before="0" w:after="0"/>
            </w:pPr>
            <w:r w:rsidRPr="006B4F91">
              <w:t>13</w:t>
            </w:r>
          </w:p>
        </w:tc>
        <w:tc>
          <w:tcPr>
            <w:tcW w:w="3691" w:type="pct"/>
          </w:tcPr>
          <w:p w14:paraId="320D2C4C" w14:textId="77777777" w:rsidR="007B705B" w:rsidRPr="006B4F91" w:rsidRDefault="007B705B" w:rsidP="007B705B">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6B4F91">
              <w:t>AO and CO</w:t>
            </w:r>
          </w:p>
        </w:tc>
      </w:tr>
      <w:tr w:rsidR="007B705B" w:rsidRPr="006B4F91" w14:paraId="492B50BA" w14:textId="77777777" w:rsidTr="007B705B">
        <w:trPr>
          <w:cnfStyle w:val="000000010000" w:firstRow="0" w:lastRow="0" w:firstColumn="0" w:lastColumn="0" w:oddVBand="0" w:evenVBand="0" w:oddHBand="0" w:evenHBand="1"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309" w:type="pct"/>
          </w:tcPr>
          <w:p w14:paraId="614196D3" w14:textId="77777777" w:rsidR="007B705B" w:rsidRPr="006B4F91" w:rsidRDefault="007B705B" w:rsidP="0088191A">
            <w:pPr>
              <w:spacing w:before="0" w:after="0"/>
            </w:pPr>
            <w:r w:rsidRPr="006B4F91">
              <w:t>19</w:t>
            </w:r>
          </w:p>
        </w:tc>
        <w:tc>
          <w:tcPr>
            <w:tcW w:w="3691" w:type="pct"/>
          </w:tcPr>
          <w:p w14:paraId="2C440973" w14:textId="77777777" w:rsidR="007B705B" w:rsidRPr="006B4F91" w:rsidRDefault="007B705B" w:rsidP="007B705B">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6B4F91">
              <w:t>AO and UN</w:t>
            </w:r>
          </w:p>
        </w:tc>
      </w:tr>
      <w:tr w:rsidR="007B705B" w:rsidRPr="006B4F91" w14:paraId="07B215ED" w14:textId="77777777" w:rsidTr="007B705B">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309" w:type="pct"/>
          </w:tcPr>
          <w:p w14:paraId="1DC4C225" w14:textId="77777777" w:rsidR="007B705B" w:rsidRPr="006B4F91" w:rsidRDefault="007B705B" w:rsidP="0088191A">
            <w:pPr>
              <w:spacing w:before="0" w:after="0"/>
            </w:pPr>
            <w:r w:rsidRPr="006B4F91">
              <w:t>23</w:t>
            </w:r>
          </w:p>
        </w:tc>
        <w:tc>
          <w:tcPr>
            <w:tcW w:w="3691" w:type="pct"/>
          </w:tcPr>
          <w:p w14:paraId="2058BF5D" w14:textId="77777777" w:rsidR="007B705B" w:rsidRPr="006B4F91" w:rsidRDefault="007B705B" w:rsidP="007B705B">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6B4F91">
              <w:t>AC and CO</w:t>
            </w:r>
          </w:p>
        </w:tc>
      </w:tr>
      <w:tr w:rsidR="007B705B" w:rsidRPr="006B4F91" w14:paraId="10122D4A" w14:textId="77777777" w:rsidTr="007B705B">
        <w:trPr>
          <w:cnfStyle w:val="000000010000" w:firstRow="0" w:lastRow="0" w:firstColumn="0" w:lastColumn="0" w:oddVBand="0" w:evenVBand="0" w:oddHBand="0" w:evenHBand="1"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309" w:type="pct"/>
          </w:tcPr>
          <w:p w14:paraId="55FFCEFB" w14:textId="77777777" w:rsidR="007B705B" w:rsidRPr="006B4F91" w:rsidRDefault="007B705B" w:rsidP="0088191A">
            <w:pPr>
              <w:spacing w:before="0" w:after="0"/>
            </w:pPr>
            <w:r w:rsidRPr="006B4F91">
              <w:t>29</w:t>
            </w:r>
          </w:p>
        </w:tc>
        <w:tc>
          <w:tcPr>
            <w:tcW w:w="3691" w:type="pct"/>
          </w:tcPr>
          <w:p w14:paraId="51B461A1" w14:textId="77777777" w:rsidR="007B705B" w:rsidRPr="006B4F91" w:rsidRDefault="007B705B" w:rsidP="007B705B">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6B4F91">
              <w:t>AC and UN</w:t>
            </w:r>
          </w:p>
        </w:tc>
      </w:tr>
      <w:tr w:rsidR="007B705B" w:rsidRPr="006B4F91" w14:paraId="320BF512" w14:textId="77777777" w:rsidTr="007B705B">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309" w:type="pct"/>
          </w:tcPr>
          <w:p w14:paraId="24603485" w14:textId="77777777" w:rsidR="007B705B" w:rsidRPr="006B4F91" w:rsidRDefault="007B705B" w:rsidP="0088191A">
            <w:pPr>
              <w:spacing w:before="0" w:after="0"/>
            </w:pPr>
            <w:r w:rsidRPr="006B4F91">
              <w:t>39</w:t>
            </w:r>
          </w:p>
        </w:tc>
        <w:tc>
          <w:tcPr>
            <w:tcW w:w="3691" w:type="pct"/>
          </w:tcPr>
          <w:p w14:paraId="19CB947B" w14:textId="77777777" w:rsidR="007B705B" w:rsidRPr="006B4F91" w:rsidRDefault="007B705B" w:rsidP="007B705B">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6B4F91">
              <w:t>CO and UN</w:t>
            </w:r>
          </w:p>
        </w:tc>
      </w:tr>
      <w:tr w:rsidR="007B705B" w:rsidRPr="006B4F91" w14:paraId="4C561AC0" w14:textId="77777777" w:rsidTr="007B705B">
        <w:trPr>
          <w:cnfStyle w:val="000000010000" w:firstRow="0" w:lastRow="0" w:firstColumn="0" w:lastColumn="0" w:oddVBand="0" w:evenVBand="0" w:oddHBand="0" w:evenHBand="1"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309" w:type="pct"/>
          </w:tcPr>
          <w:p w14:paraId="0FC58AD5" w14:textId="77777777" w:rsidR="007B705B" w:rsidRPr="006B4F91" w:rsidRDefault="007B705B" w:rsidP="0088191A">
            <w:pPr>
              <w:spacing w:before="0" w:after="0"/>
            </w:pPr>
            <w:r w:rsidRPr="006B4F91">
              <w:t>123</w:t>
            </w:r>
          </w:p>
        </w:tc>
        <w:tc>
          <w:tcPr>
            <w:tcW w:w="3691" w:type="pct"/>
          </w:tcPr>
          <w:p w14:paraId="286BD84F" w14:textId="77777777" w:rsidR="007B705B" w:rsidRPr="006B4F91" w:rsidRDefault="007B705B" w:rsidP="007B705B">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6B4F91">
              <w:t>AO, AC, and CO</w:t>
            </w:r>
          </w:p>
        </w:tc>
      </w:tr>
      <w:tr w:rsidR="007B705B" w:rsidRPr="006B4F91" w14:paraId="266C30FD" w14:textId="77777777" w:rsidTr="007B705B">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309" w:type="pct"/>
          </w:tcPr>
          <w:p w14:paraId="1E4D1F9A" w14:textId="77777777" w:rsidR="007B705B" w:rsidRPr="006B4F91" w:rsidRDefault="007B705B" w:rsidP="0088191A">
            <w:pPr>
              <w:spacing w:before="0" w:after="0"/>
            </w:pPr>
            <w:r w:rsidRPr="006B4F91">
              <w:t>129</w:t>
            </w:r>
          </w:p>
        </w:tc>
        <w:tc>
          <w:tcPr>
            <w:tcW w:w="3691" w:type="pct"/>
          </w:tcPr>
          <w:p w14:paraId="0FC22759" w14:textId="77777777" w:rsidR="007B705B" w:rsidRPr="006B4F91" w:rsidRDefault="007B705B" w:rsidP="007B705B">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6B4F91">
              <w:t>AO, AC, and UN</w:t>
            </w:r>
          </w:p>
        </w:tc>
      </w:tr>
      <w:tr w:rsidR="007B705B" w:rsidRPr="006B4F91" w14:paraId="31F5014E" w14:textId="77777777" w:rsidTr="007B705B">
        <w:trPr>
          <w:cnfStyle w:val="000000010000" w:firstRow="0" w:lastRow="0" w:firstColumn="0" w:lastColumn="0" w:oddVBand="0" w:evenVBand="0" w:oddHBand="0" w:evenHBand="1"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309" w:type="pct"/>
          </w:tcPr>
          <w:p w14:paraId="1FA02178" w14:textId="77777777" w:rsidR="007B705B" w:rsidRPr="006B4F91" w:rsidRDefault="007B705B" w:rsidP="0088191A">
            <w:pPr>
              <w:spacing w:before="0" w:after="0"/>
            </w:pPr>
            <w:r w:rsidRPr="006B4F91">
              <w:t>139</w:t>
            </w:r>
          </w:p>
        </w:tc>
        <w:tc>
          <w:tcPr>
            <w:tcW w:w="3691" w:type="pct"/>
          </w:tcPr>
          <w:p w14:paraId="5D30BDFA" w14:textId="77777777" w:rsidR="007B705B" w:rsidRPr="006B4F91" w:rsidRDefault="007B705B" w:rsidP="007B705B">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6B4F91">
              <w:t>AO, CO, and UN</w:t>
            </w:r>
          </w:p>
        </w:tc>
      </w:tr>
      <w:tr w:rsidR="007B705B" w:rsidRPr="006B4F91" w14:paraId="35B51896" w14:textId="77777777" w:rsidTr="007B705B">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309" w:type="pct"/>
          </w:tcPr>
          <w:p w14:paraId="1F3FCCE1" w14:textId="77777777" w:rsidR="007B705B" w:rsidRPr="006B4F91" w:rsidRDefault="007B705B" w:rsidP="0088191A">
            <w:pPr>
              <w:spacing w:before="0" w:after="0"/>
            </w:pPr>
            <w:r w:rsidRPr="006B4F91">
              <w:t>239</w:t>
            </w:r>
          </w:p>
        </w:tc>
        <w:tc>
          <w:tcPr>
            <w:tcW w:w="3691" w:type="pct"/>
          </w:tcPr>
          <w:p w14:paraId="6DA38869" w14:textId="77777777" w:rsidR="007B705B" w:rsidRPr="006B4F91" w:rsidRDefault="007B705B" w:rsidP="007B705B">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6B4F91">
              <w:t>AC, CO, and UN</w:t>
            </w:r>
          </w:p>
        </w:tc>
      </w:tr>
      <w:tr w:rsidR="007B705B" w:rsidRPr="006B4F91" w14:paraId="5F371D6F" w14:textId="77777777" w:rsidTr="007B705B">
        <w:trPr>
          <w:cnfStyle w:val="000000010000" w:firstRow="0" w:lastRow="0" w:firstColumn="0" w:lastColumn="0" w:oddVBand="0" w:evenVBand="0" w:oddHBand="0" w:evenHBand="1"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309" w:type="pct"/>
          </w:tcPr>
          <w:p w14:paraId="7F7CF074" w14:textId="77777777" w:rsidR="007B705B" w:rsidRPr="006B4F91" w:rsidRDefault="007B705B" w:rsidP="0088191A">
            <w:pPr>
              <w:spacing w:before="0" w:after="0"/>
            </w:pPr>
            <w:r w:rsidRPr="006B4F91">
              <w:t>1239</w:t>
            </w:r>
          </w:p>
        </w:tc>
        <w:tc>
          <w:tcPr>
            <w:tcW w:w="3691" w:type="pct"/>
          </w:tcPr>
          <w:p w14:paraId="77219AA8" w14:textId="77777777" w:rsidR="007B705B" w:rsidRPr="006B4F91" w:rsidRDefault="007B705B" w:rsidP="007B705B">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6B4F91">
              <w:t>AO, AC, CO, and UN</w:t>
            </w:r>
          </w:p>
        </w:tc>
      </w:tr>
    </w:tbl>
    <w:p w14:paraId="607115A5" w14:textId="77777777" w:rsidR="007B705B" w:rsidRPr="00437563" w:rsidRDefault="007B705B" w:rsidP="00437563">
      <w:pPr>
        <w:pStyle w:val="Heading4"/>
      </w:pPr>
      <w:r w:rsidRPr="00437563">
        <w:t>HHAdultAgeAOEST/RRH/PSH</w:t>
      </w:r>
    </w:p>
    <w:p w14:paraId="6D58517A" w14:textId="77777777" w:rsidR="007B705B" w:rsidRDefault="007B705B" w:rsidP="007B705B">
      <w:r>
        <w:t>Set tmp_Person.</w:t>
      </w:r>
      <w:r w:rsidRPr="005F4836">
        <w:rPr>
          <w:b/>
          <w:bCs/>
        </w:rPr>
        <w:t>HHAdultAgeAOEST/RRH/PSH</w:t>
      </w:r>
      <w:r>
        <w:t xml:space="preserve"> based on the first of the criteria below where </w:t>
      </w:r>
    </w:p>
    <w:p w14:paraId="703A9CCB" w14:textId="77777777" w:rsidR="007B705B" w:rsidRDefault="007B705B" w:rsidP="007B705B">
      <w:pPr>
        <w:pStyle w:val="ListParagraph"/>
      </w:pPr>
      <w:r>
        <w:t>active_Household.</w:t>
      </w:r>
      <w:r w:rsidRPr="00B5418A">
        <w:rPr>
          <w:b/>
          <w:bCs/>
        </w:rPr>
        <w:t>HHType</w:t>
      </w:r>
      <w:r>
        <w:t xml:space="preserve"> = 1; and</w:t>
      </w:r>
    </w:p>
    <w:p w14:paraId="139E121B" w14:textId="77777777" w:rsidR="007B705B" w:rsidRDefault="007B705B" w:rsidP="007B705B">
      <w:pPr>
        <w:pStyle w:val="ListParagraph"/>
      </w:pPr>
      <w:r>
        <w:t>Project type is consistent with project group:</w:t>
      </w:r>
    </w:p>
    <w:p w14:paraId="3229611D" w14:textId="77777777" w:rsidR="007B705B" w:rsidRDefault="007B705B" w:rsidP="007B705B">
      <w:pPr>
        <w:pStyle w:val="ListParagraph"/>
        <w:numPr>
          <w:ilvl w:val="1"/>
          <w:numId w:val="3"/>
        </w:numPr>
      </w:pPr>
      <w:r>
        <w:t>EST - active_Household.</w:t>
      </w:r>
      <w:r w:rsidRPr="006B4F91">
        <w:rPr>
          <w:b/>
          <w:bCs/>
        </w:rPr>
        <w:t>ProjectType</w:t>
      </w:r>
      <w:r>
        <w:t xml:space="preserve"> in (1,2,8)</w:t>
      </w:r>
    </w:p>
    <w:p w14:paraId="787F5E10" w14:textId="77777777" w:rsidR="007B705B" w:rsidRDefault="007B705B" w:rsidP="007B705B">
      <w:pPr>
        <w:pStyle w:val="ListParagraph"/>
        <w:numPr>
          <w:ilvl w:val="1"/>
          <w:numId w:val="3"/>
        </w:numPr>
      </w:pPr>
      <w:r>
        <w:t>RRH - active_Household.</w:t>
      </w:r>
      <w:r w:rsidRPr="006B4F91">
        <w:rPr>
          <w:b/>
          <w:bCs/>
        </w:rPr>
        <w:t>ProjectType</w:t>
      </w:r>
      <w:r>
        <w:t xml:space="preserve"> = 13</w:t>
      </w:r>
    </w:p>
    <w:p w14:paraId="4948856C" w14:textId="77777777" w:rsidR="007B705B" w:rsidRDefault="007B705B" w:rsidP="007B705B">
      <w:pPr>
        <w:pStyle w:val="ListParagraph"/>
        <w:numPr>
          <w:ilvl w:val="1"/>
          <w:numId w:val="3"/>
        </w:numPr>
      </w:pPr>
      <w:r>
        <w:t>PSH - active_Household.</w:t>
      </w:r>
      <w:r w:rsidRPr="006B4F91">
        <w:rPr>
          <w:b/>
          <w:bCs/>
        </w:rPr>
        <w:t>ProjectType</w:t>
      </w:r>
      <w:r>
        <w:t xml:space="preserve"> = 3</w:t>
      </w:r>
    </w:p>
    <w:tbl>
      <w:tblPr>
        <w:tblStyle w:val="Style11"/>
        <w:tblW w:w="0" w:type="auto"/>
        <w:tblLook w:val="0420" w:firstRow="1" w:lastRow="0" w:firstColumn="0" w:lastColumn="0" w:noHBand="0" w:noVBand="1"/>
      </w:tblPr>
      <w:tblGrid>
        <w:gridCol w:w="935"/>
        <w:gridCol w:w="1805"/>
        <w:gridCol w:w="2856"/>
      </w:tblGrid>
      <w:tr w:rsidR="007B705B" w:rsidRPr="009A182F" w14:paraId="436C4170" w14:textId="77777777" w:rsidTr="007B705B">
        <w:trPr>
          <w:cnfStyle w:val="100000000000" w:firstRow="1" w:lastRow="0" w:firstColumn="0" w:lastColumn="0" w:oddVBand="0" w:evenVBand="0" w:oddHBand="0" w:evenHBand="0" w:firstRowFirstColumn="0" w:firstRowLastColumn="0" w:lastRowFirstColumn="0" w:lastRowLastColumn="0"/>
          <w:cantSplit/>
          <w:trHeight w:val="216"/>
          <w:tblHeader/>
        </w:trPr>
        <w:tc>
          <w:tcPr>
            <w:tcW w:w="935" w:type="dxa"/>
          </w:tcPr>
          <w:p w14:paraId="7E335294" w14:textId="77777777" w:rsidR="007B705B" w:rsidRDefault="007B705B" w:rsidP="007B705B">
            <w:pPr>
              <w:pStyle w:val="NoSpacing"/>
            </w:pPr>
            <w:r>
              <w:t>Priority</w:t>
            </w:r>
          </w:p>
        </w:tc>
        <w:tc>
          <w:tcPr>
            <w:tcW w:w="1805" w:type="dxa"/>
          </w:tcPr>
          <w:p w14:paraId="11F3E983" w14:textId="77777777" w:rsidR="007B705B" w:rsidRPr="009A182F" w:rsidRDefault="007B705B" w:rsidP="007B705B">
            <w:pPr>
              <w:pStyle w:val="NoSpacing"/>
            </w:pPr>
            <w:r>
              <w:t>active_Household</w:t>
            </w:r>
          </w:p>
        </w:tc>
        <w:tc>
          <w:tcPr>
            <w:tcW w:w="2856" w:type="dxa"/>
          </w:tcPr>
          <w:p w14:paraId="5551EFE0" w14:textId="77777777" w:rsidR="007B705B" w:rsidRPr="009A182F" w:rsidRDefault="007B705B" w:rsidP="007B705B">
            <w:pPr>
              <w:pStyle w:val="NoSpacing"/>
            </w:pPr>
            <w:r w:rsidRPr="002E318E">
              <w:t>HHAdultAge</w:t>
            </w:r>
            <w:r>
              <w:t>AOEST/RRH/PSH</w:t>
            </w:r>
          </w:p>
        </w:tc>
      </w:tr>
      <w:tr w:rsidR="007B705B" w:rsidRPr="009A182F" w14:paraId="601F6777" w14:textId="77777777" w:rsidTr="007B705B">
        <w:trPr>
          <w:cnfStyle w:val="000000100000" w:firstRow="0" w:lastRow="0" w:firstColumn="0" w:lastColumn="0" w:oddVBand="0" w:evenVBand="0" w:oddHBand="1" w:evenHBand="0" w:firstRowFirstColumn="0" w:firstRowLastColumn="0" w:lastRowFirstColumn="0" w:lastRowLastColumn="0"/>
          <w:cantSplit/>
          <w:trHeight w:val="216"/>
        </w:trPr>
        <w:tc>
          <w:tcPr>
            <w:tcW w:w="935" w:type="dxa"/>
          </w:tcPr>
          <w:p w14:paraId="2B173018" w14:textId="77777777" w:rsidR="007B705B" w:rsidRPr="008F2C7B" w:rsidRDefault="007B705B" w:rsidP="0088191A">
            <w:pPr>
              <w:pStyle w:val="NoSpacing"/>
              <w:rPr>
                <w:bCs/>
              </w:rPr>
            </w:pPr>
            <w:r w:rsidRPr="008F2C7B">
              <w:rPr>
                <w:bCs/>
              </w:rPr>
              <w:t>1</w:t>
            </w:r>
          </w:p>
        </w:tc>
        <w:tc>
          <w:tcPr>
            <w:tcW w:w="1805" w:type="dxa"/>
          </w:tcPr>
          <w:p w14:paraId="339CCA5B" w14:textId="77777777" w:rsidR="007B705B" w:rsidRPr="009A182F" w:rsidRDefault="007B705B" w:rsidP="007B705B">
            <w:pPr>
              <w:pStyle w:val="NoSpacing"/>
            </w:pPr>
            <w:r w:rsidRPr="002E318E">
              <w:rPr>
                <w:b/>
              </w:rPr>
              <w:t>HHAdultAge</w:t>
            </w:r>
            <w:r>
              <w:t xml:space="preserve"> = 18</w:t>
            </w:r>
          </w:p>
        </w:tc>
        <w:tc>
          <w:tcPr>
            <w:tcW w:w="2856" w:type="dxa"/>
          </w:tcPr>
          <w:p w14:paraId="210BE365" w14:textId="77777777" w:rsidR="007B705B" w:rsidRPr="009A182F" w:rsidRDefault="007B705B" w:rsidP="007B705B">
            <w:pPr>
              <w:pStyle w:val="NoSpacing"/>
            </w:pPr>
            <w:r>
              <w:t xml:space="preserve">18 </w:t>
            </w:r>
          </w:p>
        </w:tc>
      </w:tr>
      <w:tr w:rsidR="007B705B" w:rsidRPr="009A182F" w14:paraId="0B55E653" w14:textId="77777777" w:rsidTr="007B705B">
        <w:trPr>
          <w:cnfStyle w:val="000000010000" w:firstRow="0" w:lastRow="0" w:firstColumn="0" w:lastColumn="0" w:oddVBand="0" w:evenVBand="0" w:oddHBand="0" w:evenHBand="1" w:firstRowFirstColumn="0" w:firstRowLastColumn="0" w:lastRowFirstColumn="0" w:lastRowLastColumn="0"/>
          <w:cantSplit/>
          <w:trHeight w:val="216"/>
        </w:trPr>
        <w:tc>
          <w:tcPr>
            <w:tcW w:w="935" w:type="dxa"/>
          </w:tcPr>
          <w:p w14:paraId="2FD12EE7" w14:textId="77777777" w:rsidR="007B705B" w:rsidRPr="008F2C7B" w:rsidRDefault="007B705B" w:rsidP="0088191A">
            <w:pPr>
              <w:pStyle w:val="NoSpacing"/>
              <w:rPr>
                <w:bCs/>
              </w:rPr>
            </w:pPr>
            <w:r w:rsidRPr="008F2C7B">
              <w:rPr>
                <w:bCs/>
              </w:rPr>
              <w:t>2</w:t>
            </w:r>
          </w:p>
        </w:tc>
        <w:tc>
          <w:tcPr>
            <w:tcW w:w="1805" w:type="dxa"/>
          </w:tcPr>
          <w:p w14:paraId="07011243" w14:textId="77777777" w:rsidR="007B705B" w:rsidRPr="00A754F7" w:rsidRDefault="007B705B" w:rsidP="007B705B">
            <w:pPr>
              <w:pStyle w:val="NoSpacing"/>
              <w:rPr>
                <w:i/>
              </w:rPr>
            </w:pPr>
            <w:r w:rsidRPr="002E318E">
              <w:rPr>
                <w:b/>
              </w:rPr>
              <w:t>HHAdultAge</w:t>
            </w:r>
            <w:r>
              <w:t xml:space="preserve"> = 24</w:t>
            </w:r>
          </w:p>
        </w:tc>
        <w:tc>
          <w:tcPr>
            <w:tcW w:w="2856" w:type="dxa"/>
          </w:tcPr>
          <w:p w14:paraId="4F264C9C" w14:textId="77777777" w:rsidR="007B705B" w:rsidRDefault="007B705B" w:rsidP="007B705B">
            <w:pPr>
              <w:pStyle w:val="NoSpacing"/>
            </w:pPr>
            <w:r>
              <w:t>24</w:t>
            </w:r>
          </w:p>
        </w:tc>
      </w:tr>
      <w:tr w:rsidR="007B705B" w:rsidRPr="009A182F" w14:paraId="3B28A781" w14:textId="77777777" w:rsidTr="007B705B">
        <w:trPr>
          <w:cnfStyle w:val="000000100000" w:firstRow="0" w:lastRow="0" w:firstColumn="0" w:lastColumn="0" w:oddVBand="0" w:evenVBand="0" w:oddHBand="1" w:evenHBand="0" w:firstRowFirstColumn="0" w:firstRowLastColumn="0" w:lastRowFirstColumn="0" w:lastRowLastColumn="0"/>
          <w:cantSplit/>
          <w:trHeight w:val="216"/>
        </w:trPr>
        <w:tc>
          <w:tcPr>
            <w:tcW w:w="935" w:type="dxa"/>
          </w:tcPr>
          <w:p w14:paraId="7971B5F9" w14:textId="77777777" w:rsidR="007B705B" w:rsidRPr="008F2C7B" w:rsidRDefault="007B705B" w:rsidP="0088191A">
            <w:pPr>
              <w:pStyle w:val="NoSpacing"/>
              <w:rPr>
                <w:bCs/>
              </w:rPr>
            </w:pPr>
            <w:r w:rsidRPr="008F2C7B">
              <w:rPr>
                <w:bCs/>
              </w:rPr>
              <w:t>3</w:t>
            </w:r>
          </w:p>
        </w:tc>
        <w:tc>
          <w:tcPr>
            <w:tcW w:w="1805" w:type="dxa"/>
          </w:tcPr>
          <w:p w14:paraId="1A5EF7A9" w14:textId="77777777" w:rsidR="007B705B" w:rsidRPr="00C234F9" w:rsidRDefault="007B705B" w:rsidP="007B705B">
            <w:pPr>
              <w:pStyle w:val="NoSpacing"/>
              <w:rPr>
                <w:i/>
              </w:rPr>
            </w:pPr>
            <w:r w:rsidRPr="002E318E">
              <w:rPr>
                <w:b/>
              </w:rPr>
              <w:t>HHAdultAge</w:t>
            </w:r>
            <w:r>
              <w:t xml:space="preserve"> = 55</w:t>
            </w:r>
          </w:p>
        </w:tc>
        <w:tc>
          <w:tcPr>
            <w:tcW w:w="2856" w:type="dxa"/>
          </w:tcPr>
          <w:p w14:paraId="484FDEF1" w14:textId="77777777" w:rsidR="007B705B" w:rsidRDefault="007B705B" w:rsidP="007B705B">
            <w:pPr>
              <w:pStyle w:val="NoSpacing"/>
            </w:pPr>
            <w:r>
              <w:t xml:space="preserve">55 </w:t>
            </w:r>
          </w:p>
        </w:tc>
      </w:tr>
      <w:tr w:rsidR="007B705B" w:rsidRPr="009A182F" w14:paraId="01219C28" w14:textId="77777777" w:rsidTr="007B705B">
        <w:trPr>
          <w:cnfStyle w:val="000000010000" w:firstRow="0" w:lastRow="0" w:firstColumn="0" w:lastColumn="0" w:oddVBand="0" w:evenVBand="0" w:oddHBand="0" w:evenHBand="1" w:firstRowFirstColumn="0" w:firstRowLastColumn="0" w:lastRowFirstColumn="0" w:lastRowLastColumn="0"/>
          <w:cantSplit/>
          <w:trHeight w:val="216"/>
        </w:trPr>
        <w:tc>
          <w:tcPr>
            <w:tcW w:w="935" w:type="dxa"/>
          </w:tcPr>
          <w:p w14:paraId="21AEE58B" w14:textId="77777777" w:rsidR="007B705B" w:rsidRPr="008F2C7B" w:rsidRDefault="007B705B" w:rsidP="0088191A">
            <w:pPr>
              <w:pStyle w:val="NoSpacing"/>
              <w:rPr>
                <w:bCs/>
              </w:rPr>
            </w:pPr>
            <w:r w:rsidRPr="008F2C7B">
              <w:rPr>
                <w:bCs/>
              </w:rPr>
              <w:t>4</w:t>
            </w:r>
          </w:p>
        </w:tc>
        <w:tc>
          <w:tcPr>
            <w:tcW w:w="1805" w:type="dxa"/>
          </w:tcPr>
          <w:p w14:paraId="4DA8CBA1" w14:textId="77777777" w:rsidR="007B705B" w:rsidRPr="00C234F9" w:rsidRDefault="007B705B" w:rsidP="007B705B">
            <w:pPr>
              <w:pStyle w:val="NoSpacing"/>
              <w:rPr>
                <w:i/>
              </w:rPr>
            </w:pPr>
            <w:r w:rsidRPr="002E318E">
              <w:rPr>
                <w:b/>
              </w:rPr>
              <w:t>HHAdultAge</w:t>
            </w:r>
            <w:r>
              <w:t xml:space="preserve"> = 25</w:t>
            </w:r>
          </w:p>
        </w:tc>
        <w:tc>
          <w:tcPr>
            <w:tcW w:w="2856" w:type="dxa"/>
          </w:tcPr>
          <w:p w14:paraId="5F98B9ED" w14:textId="77777777" w:rsidR="007B705B" w:rsidRDefault="007B705B" w:rsidP="007B705B">
            <w:pPr>
              <w:pStyle w:val="NoSpacing"/>
            </w:pPr>
            <w:r>
              <w:t>25</w:t>
            </w:r>
          </w:p>
        </w:tc>
      </w:tr>
      <w:tr w:rsidR="007B705B" w:rsidRPr="009A182F" w14:paraId="15DC7435" w14:textId="77777777" w:rsidTr="007B705B">
        <w:trPr>
          <w:cnfStyle w:val="000000100000" w:firstRow="0" w:lastRow="0" w:firstColumn="0" w:lastColumn="0" w:oddVBand="0" w:evenVBand="0" w:oddHBand="1" w:evenHBand="0" w:firstRowFirstColumn="0" w:firstRowLastColumn="0" w:lastRowFirstColumn="0" w:lastRowLastColumn="0"/>
          <w:cantSplit/>
          <w:trHeight w:val="216"/>
        </w:trPr>
        <w:tc>
          <w:tcPr>
            <w:tcW w:w="935" w:type="dxa"/>
          </w:tcPr>
          <w:p w14:paraId="017062F5" w14:textId="77777777" w:rsidR="007B705B" w:rsidRPr="008005D4" w:rsidRDefault="007B705B" w:rsidP="0088191A">
            <w:pPr>
              <w:pStyle w:val="NoSpacing"/>
              <w:rPr>
                <w:bCs/>
              </w:rPr>
            </w:pPr>
            <w:r w:rsidRPr="002C543B">
              <w:rPr>
                <w:bCs/>
              </w:rPr>
              <w:t>5</w:t>
            </w:r>
          </w:p>
        </w:tc>
        <w:tc>
          <w:tcPr>
            <w:tcW w:w="1805" w:type="dxa"/>
          </w:tcPr>
          <w:p w14:paraId="4F90FBDD" w14:textId="77777777" w:rsidR="007B705B" w:rsidRPr="00A754F7" w:rsidRDefault="007B705B" w:rsidP="007B705B">
            <w:pPr>
              <w:pStyle w:val="NoSpacing"/>
            </w:pPr>
            <w:r>
              <w:t>(any other)</w:t>
            </w:r>
          </w:p>
        </w:tc>
        <w:tc>
          <w:tcPr>
            <w:tcW w:w="2856" w:type="dxa"/>
          </w:tcPr>
          <w:p w14:paraId="081B2EBB" w14:textId="77777777" w:rsidR="007B705B" w:rsidRDefault="007B705B" w:rsidP="007B705B">
            <w:pPr>
              <w:pStyle w:val="NoSpacing"/>
            </w:pPr>
            <w:r>
              <w:t>-1</w:t>
            </w:r>
          </w:p>
        </w:tc>
      </w:tr>
    </w:tbl>
    <w:p w14:paraId="4562D88A" w14:textId="77777777" w:rsidR="007B705B" w:rsidRPr="00437563" w:rsidRDefault="007B705B" w:rsidP="00437563">
      <w:pPr>
        <w:pStyle w:val="Heading4"/>
      </w:pPr>
      <w:r w:rsidRPr="00437563">
        <w:t>HHAdultAgeACEST/RRH/PSH</w:t>
      </w:r>
    </w:p>
    <w:p w14:paraId="7C1A0450" w14:textId="77777777" w:rsidR="007B705B" w:rsidRDefault="007B705B" w:rsidP="007B705B">
      <w:r>
        <w:t>Set tmp_Person.</w:t>
      </w:r>
      <w:r w:rsidRPr="006B4F91">
        <w:rPr>
          <w:b/>
          <w:bCs/>
        </w:rPr>
        <w:t>HHAdultAgeA</w:t>
      </w:r>
      <w:r>
        <w:rPr>
          <w:b/>
          <w:bCs/>
        </w:rPr>
        <w:t>C</w:t>
      </w:r>
      <w:r w:rsidRPr="006B4F91">
        <w:rPr>
          <w:b/>
          <w:bCs/>
        </w:rPr>
        <w:t>EST/RRH/PSH</w:t>
      </w:r>
      <w:r>
        <w:t xml:space="preserve"> based on the first of the criteria below where </w:t>
      </w:r>
    </w:p>
    <w:p w14:paraId="0D247DA2" w14:textId="77777777" w:rsidR="007B705B" w:rsidRDefault="007B705B" w:rsidP="007B705B">
      <w:pPr>
        <w:pStyle w:val="ListParagraph"/>
      </w:pPr>
      <w:r>
        <w:t>active_Household.</w:t>
      </w:r>
      <w:r w:rsidRPr="005F4836">
        <w:rPr>
          <w:b/>
          <w:bCs/>
        </w:rPr>
        <w:t>HHType</w:t>
      </w:r>
      <w:r>
        <w:t xml:space="preserve"> = 2; and</w:t>
      </w:r>
    </w:p>
    <w:p w14:paraId="4BF45A09" w14:textId="77777777" w:rsidR="007B705B" w:rsidRDefault="007B705B" w:rsidP="007B705B">
      <w:pPr>
        <w:pStyle w:val="ListParagraph"/>
      </w:pPr>
      <w:r>
        <w:t>Project type is consistent with project group:</w:t>
      </w:r>
    </w:p>
    <w:p w14:paraId="782EEF39" w14:textId="77777777" w:rsidR="007B705B" w:rsidRDefault="007B705B" w:rsidP="007B705B">
      <w:pPr>
        <w:pStyle w:val="ListParagraph"/>
        <w:numPr>
          <w:ilvl w:val="1"/>
          <w:numId w:val="3"/>
        </w:numPr>
      </w:pPr>
      <w:r>
        <w:t>EST - active_Household.</w:t>
      </w:r>
      <w:r w:rsidRPr="006B4F91">
        <w:rPr>
          <w:b/>
          <w:bCs/>
        </w:rPr>
        <w:t>ProjectType</w:t>
      </w:r>
      <w:r>
        <w:t xml:space="preserve"> in (1,2,8)</w:t>
      </w:r>
    </w:p>
    <w:p w14:paraId="3B9C4363" w14:textId="77777777" w:rsidR="007B705B" w:rsidRDefault="007B705B" w:rsidP="007B705B">
      <w:pPr>
        <w:pStyle w:val="ListParagraph"/>
        <w:numPr>
          <w:ilvl w:val="1"/>
          <w:numId w:val="3"/>
        </w:numPr>
      </w:pPr>
      <w:r>
        <w:t>RRH - active_Household.</w:t>
      </w:r>
      <w:r w:rsidRPr="006B4F91">
        <w:rPr>
          <w:b/>
          <w:bCs/>
        </w:rPr>
        <w:t>ProjectType</w:t>
      </w:r>
      <w:r>
        <w:t xml:space="preserve"> = 13</w:t>
      </w:r>
    </w:p>
    <w:p w14:paraId="74D1F32B" w14:textId="77777777" w:rsidR="007B705B" w:rsidRDefault="007B705B" w:rsidP="007B705B">
      <w:pPr>
        <w:pStyle w:val="ListParagraph"/>
        <w:numPr>
          <w:ilvl w:val="1"/>
          <w:numId w:val="3"/>
        </w:numPr>
      </w:pPr>
      <w:r>
        <w:t>PSH - active_Household.</w:t>
      </w:r>
      <w:r w:rsidRPr="006B4F91">
        <w:rPr>
          <w:b/>
          <w:bCs/>
        </w:rPr>
        <w:t>ProjectType</w:t>
      </w:r>
      <w:r>
        <w:t xml:space="preserve"> = 3</w:t>
      </w:r>
    </w:p>
    <w:tbl>
      <w:tblPr>
        <w:tblStyle w:val="Style11"/>
        <w:tblW w:w="0" w:type="auto"/>
        <w:tblLook w:val="0420" w:firstRow="1" w:lastRow="0" w:firstColumn="0" w:lastColumn="0" w:noHBand="0" w:noVBand="1"/>
      </w:tblPr>
      <w:tblGrid>
        <w:gridCol w:w="935"/>
        <w:gridCol w:w="1805"/>
        <w:gridCol w:w="2856"/>
      </w:tblGrid>
      <w:tr w:rsidR="007B705B" w:rsidRPr="009A182F" w14:paraId="48AC5433" w14:textId="77777777" w:rsidTr="007B705B">
        <w:trPr>
          <w:cnfStyle w:val="100000000000" w:firstRow="1" w:lastRow="0" w:firstColumn="0" w:lastColumn="0" w:oddVBand="0" w:evenVBand="0" w:oddHBand="0" w:evenHBand="0" w:firstRowFirstColumn="0" w:firstRowLastColumn="0" w:lastRowFirstColumn="0" w:lastRowLastColumn="0"/>
          <w:cantSplit/>
          <w:trHeight w:val="216"/>
          <w:tblHeader/>
        </w:trPr>
        <w:tc>
          <w:tcPr>
            <w:tcW w:w="935" w:type="dxa"/>
          </w:tcPr>
          <w:p w14:paraId="356AC064" w14:textId="77777777" w:rsidR="007B705B" w:rsidRDefault="007B705B" w:rsidP="007B705B">
            <w:pPr>
              <w:pStyle w:val="NoSpacing"/>
            </w:pPr>
            <w:r>
              <w:t>Priority</w:t>
            </w:r>
          </w:p>
        </w:tc>
        <w:tc>
          <w:tcPr>
            <w:tcW w:w="1805" w:type="dxa"/>
          </w:tcPr>
          <w:p w14:paraId="5B639B43" w14:textId="77777777" w:rsidR="007B705B" w:rsidRPr="009A182F" w:rsidRDefault="007B705B" w:rsidP="007B705B">
            <w:pPr>
              <w:pStyle w:val="NoSpacing"/>
            </w:pPr>
            <w:r>
              <w:t>active_Household</w:t>
            </w:r>
          </w:p>
        </w:tc>
        <w:tc>
          <w:tcPr>
            <w:tcW w:w="2856" w:type="dxa"/>
          </w:tcPr>
          <w:p w14:paraId="17483880" w14:textId="77777777" w:rsidR="007B705B" w:rsidRPr="009A182F" w:rsidRDefault="007B705B" w:rsidP="007B705B">
            <w:pPr>
              <w:pStyle w:val="NoSpacing"/>
            </w:pPr>
            <w:r w:rsidRPr="002E318E">
              <w:t>HHAdultAge</w:t>
            </w:r>
            <w:r>
              <w:t>AOEST/RRH/PSH</w:t>
            </w:r>
          </w:p>
        </w:tc>
      </w:tr>
      <w:tr w:rsidR="007B705B" w:rsidRPr="009A182F" w14:paraId="7C69AD18" w14:textId="77777777" w:rsidTr="007B705B">
        <w:trPr>
          <w:cnfStyle w:val="000000100000" w:firstRow="0" w:lastRow="0" w:firstColumn="0" w:lastColumn="0" w:oddVBand="0" w:evenVBand="0" w:oddHBand="1" w:evenHBand="0" w:firstRowFirstColumn="0" w:firstRowLastColumn="0" w:lastRowFirstColumn="0" w:lastRowLastColumn="0"/>
          <w:cantSplit/>
          <w:trHeight w:val="216"/>
        </w:trPr>
        <w:tc>
          <w:tcPr>
            <w:tcW w:w="935" w:type="dxa"/>
          </w:tcPr>
          <w:p w14:paraId="1627103B" w14:textId="77777777" w:rsidR="007B705B" w:rsidRPr="002F0D32" w:rsidRDefault="007B705B" w:rsidP="0088191A">
            <w:pPr>
              <w:pStyle w:val="NoSpacing"/>
              <w:rPr>
                <w:bCs/>
              </w:rPr>
            </w:pPr>
            <w:r w:rsidRPr="002F0D32">
              <w:rPr>
                <w:bCs/>
              </w:rPr>
              <w:t>1</w:t>
            </w:r>
          </w:p>
        </w:tc>
        <w:tc>
          <w:tcPr>
            <w:tcW w:w="1805" w:type="dxa"/>
          </w:tcPr>
          <w:p w14:paraId="73A669E4" w14:textId="77777777" w:rsidR="007B705B" w:rsidRPr="009A182F" w:rsidRDefault="007B705B" w:rsidP="007B705B">
            <w:pPr>
              <w:pStyle w:val="NoSpacing"/>
            </w:pPr>
            <w:r w:rsidRPr="002E318E">
              <w:rPr>
                <w:b/>
              </w:rPr>
              <w:t>HHAdultAge</w:t>
            </w:r>
            <w:r>
              <w:t xml:space="preserve"> = 18</w:t>
            </w:r>
          </w:p>
        </w:tc>
        <w:tc>
          <w:tcPr>
            <w:tcW w:w="2856" w:type="dxa"/>
          </w:tcPr>
          <w:p w14:paraId="52395473" w14:textId="77777777" w:rsidR="007B705B" w:rsidRPr="009A182F" w:rsidRDefault="007B705B" w:rsidP="007B705B">
            <w:pPr>
              <w:pStyle w:val="NoSpacing"/>
            </w:pPr>
            <w:r>
              <w:t xml:space="preserve">18 </w:t>
            </w:r>
          </w:p>
        </w:tc>
      </w:tr>
      <w:tr w:rsidR="007B705B" w14:paraId="1A03BA49" w14:textId="77777777" w:rsidTr="007B705B">
        <w:trPr>
          <w:cnfStyle w:val="000000010000" w:firstRow="0" w:lastRow="0" w:firstColumn="0" w:lastColumn="0" w:oddVBand="0" w:evenVBand="0" w:oddHBand="0" w:evenHBand="1" w:firstRowFirstColumn="0" w:firstRowLastColumn="0" w:lastRowFirstColumn="0" w:lastRowLastColumn="0"/>
          <w:cantSplit/>
          <w:trHeight w:val="216"/>
        </w:trPr>
        <w:tc>
          <w:tcPr>
            <w:tcW w:w="935" w:type="dxa"/>
          </w:tcPr>
          <w:p w14:paraId="7D227271" w14:textId="77777777" w:rsidR="007B705B" w:rsidRPr="002F0D32" w:rsidRDefault="007B705B" w:rsidP="0088191A">
            <w:pPr>
              <w:pStyle w:val="NoSpacing"/>
              <w:rPr>
                <w:bCs/>
              </w:rPr>
            </w:pPr>
            <w:r w:rsidRPr="002F0D32">
              <w:rPr>
                <w:bCs/>
              </w:rPr>
              <w:t>2</w:t>
            </w:r>
          </w:p>
        </w:tc>
        <w:tc>
          <w:tcPr>
            <w:tcW w:w="1805" w:type="dxa"/>
          </w:tcPr>
          <w:p w14:paraId="2D8D5BA7" w14:textId="77777777" w:rsidR="007B705B" w:rsidRPr="00A754F7" w:rsidRDefault="007B705B" w:rsidP="007B705B">
            <w:pPr>
              <w:pStyle w:val="NoSpacing"/>
              <w:rPr>
                <w:i/>
              </w:rPr>
            </w:pPr>
            <w:r w:rsidRPr="002E318E">
              <w:rPr>
                <w:b/>
              </w:rPr>
              <w:t>HHAdultAge</w:t>
            </w:r>
            <w:r>
              <w:t xml:space="preserve"> = 24</w:t>
            </w:r>
          </w:p>
        </w:tc>
        <w:tc>
          <w:tcPr>
            <w:tcW w:w="2856" w:type="dxa"/>
          </w:tcPr>
          <w:p w14:paraId="2301E039" w14:textId="77777777" w:rsidR="007B705B" w:rsidRDefault="007B705B" w:rsidP="007B705B">
            <w:pPr>
              <w:pStyle w:val="NoSpacing"/>
            </w:pPr>
            <w:r>
              <w:t>24</w:t>
            </w:r>
          </w:p>
        </w:tc>
      </w:tr>
      <w:tr w:rsidR="007B705B" w14:paraId="4CE8D771" w14:textId="77777777" w:rsidTr="007B705B">
        <w:trPr>
          <w:cnfStyle w:val="000000100000" w:firstRow="0" w:lastRow="0" w:firstColumn="0" w:lastColumn="0" w:oddVBand="0" w:evenVBand="0" w:oddHBand="1" w:evenHBand="0" w:firstRowFirstColumn="0" w:firstRowLastColumn="0" w:lastRowFirstColumn="0" w:lastRowLastColumn="0"/>
          <w:cantSplit/>
          <w:trHeight w:val="216"/>
        </w:trPr>
        <w:tc>
          <w:tcPr>
            <w:tcW w:w="935" w:type="dxa"/>
          </w:tcPr>
          <w:p w14:paraId="1C0E3240" w14:textId="77777777" w:rsidR="007B705B" w:rsidRPr="002F0D32" w:rsidRDefault="007B705B" w:rsidP="0088191A">
            <w:pPr>
              <w:pStyle w:val="NoSpacing"/>
              <w:rPr>
                <w:bCs/>
              </w:rPr>
            </w:pPr>
            <w:r w:rsidRPr="002F0D32">
              <w:rPr>
                <w:bCs/>
              </w:rPr>
              <w:t>3</w:t>
            </w:r>
          </w:p>
        </w:tc>
        <w:tc>
          <w:tcPr>
            <w:tcW w:w="1805" w:type="dxa"/>
          </w:tcPr>
          <w:p w14:paraId="67AA8FC6" w14:textId="77777777" w:rsidR="007B705B" w:rsidRPr="00C234F9" w:rsidRDefault="007B705B" w:rsidP="007B705B">
            <w:pPr>
              <w:pStyle w:val="NoSpacing"/>
              <w:rPr>
                <w:i/>
              </w:rPr>
            </w:pPr>
            <w:r w:rsidRPr="002E318E">
              <w:rPr>
                <w:b/>
              </w:rPr>
              <w:t>HHAdultAge</w:t>
            </w:r>
            <w:r>
              <w:t xml:space="preserve"> = 55</w:t>
            </w:r>
          </w:p>
        </w:tc>
        <w:tc>
          <w:tcPr>
            <w:tcW w:w="2856" w:type="dxa"/>
          </w:tcPr>
          <w:p w14:paraId="155A868F" w14:textId="77777777" w:rsidR="007B705B" w:rsidRDefault="007B705B" w:rsidP="007B705B">
            <w:pPr>
              <w:pStyle w:val="NoSpacing"/>
            </w:pPr>
            <w:r>
              <w:t xml:space="preserve">55 </w:t>
            </w:r>
          </w:p>
        </w:tc>
      </w:tr>
      <w:tr w:rsidR="007B705B" w14:paraId="3734862B" w14:textId="77777777" w:rsidTr="007B705B">
        <w:trPr>
          <w:cnfStyle w:val="000000010000" w:firstRow="0" w:lastRow="0" w:firstColumn="0" w:lastColumn="0" w:oddVBand="0" w:evenVBand="0" w:oddHBand="0" w:evenHBand="1" w:firstRowFirstColumn="0" w:firstRowLastColumn="0" w:lastRowFirstColumn="0" w:lastRowLastColumn="0"/>
          <w:cantSplit/>
          <w:trHeight w:val="216"/>
        </w:trPr>
        <w:tc>
          <w:tcPr>
            <w:tcW w:w="935" w:type="dxa"/>
          </w:tcPr>
          <w:p w14:paraId="1B9DEC6F" w14:textId="77777777" w:rsidR="007B705B" w:rsidRPr="002F0D32" w:rsidRDefault="007B705B" w:rsidP="0088191A">
            <w:pPr>
              <w:pStyle w:val="NoSpacing"/>
              <w:rPr>
                <w:bCs/>
              </w:rPr>
            </w:pPr>
            <w:r w:rsidRPr="002F0D32">
              <w:rPr>
                <w:bCs/>
              </w:rPr>
              <w:t>4</w:t>
            </w:r>
          </w:p>
        </w:tc>
        <w:tc>
          <w:tcPr>
            <w:tcW w:w="1805" w:type="dxa"/>
          </w:tcPr>
          <w:p w14:paraId="148424C3" w14:textId="77777777" w:rsidR="007B705B" w:rsidRPr="00C234F9" w:rsidRDefault="007B705B" w:rsidP="007B705B">
            <w:pPr>
              <w:pStyle w:val="NoSpacing"/>
              <w:rPr>
                <w:i/>
              </w:rPr>
            </w:pPr>
            <w:r w:rsidRPr="002E318E">
              <w:rPr>
                <w:b/>
              </w:rPr>
              <w:t>HHAdultAge</w:t>
            </w:r>
            <w:r>
              <w:t xml:space="preserve"> = 25</w:t>
            </w:r>
          </w:p>
        </w:tc>
        <w:tc>
          <w:tcPr>
            <w:tcW w:w="2856" w:type="dxa"/>
          </w:tcPr>
          <w:p w14:paraId="2C82F66D" w14:textId="77777777" w:rsidR="007B705B" w:rsidRDefault="007B705B" w:rsidP="007B705B">
            <w:pPr>
              <w:pStyle w:val="NoSpacing"/>
            </w:pPr>
            <w:r>
              <w:t>25</w:t>
            </w:r>
          </w:p>
        </w:tc>
      </w:tr>
      <w:tr w:rsidR="007B705B" w14:paraId="3A323C58" w14:textId="77777777" w:rsidTr="007B705B">
        <w:trPr>
          <w:cnfStyle w:val="000000100000" w:firstRow="0" w:lastRow="0" w:firstColumn="0" w:lastColumn="0" w:oddVBand="0" w:evenVBand="0" w:oddHBand="1" w:evenHBand="0" w:firstRowFirstColumn="0" w:firstRowLastColumn="0" w:lastRowFirstColumn="0" w:lastRowLastColumn="0"/>
          <w:cantSplit/>
          <w:trHeight w:val="216"/>
        </w:trPr>
        <w:tc>
          <w:tcPr>
            <w:tcW w:w="935" w:type="dxa"/>
          </w:tcPr>
          <w:p w14:paraId="750BFFE7" w14:textId="77777777" w:rsidR="007B705B" w:rsidRPr="002F0D32" w:rsidRDefault="007B705B" w:rsidP="0088191A">
            <w:pPr>
              <w:pStyle w:val="NoSpacing"/>
              <w:rPr>
                <w:bCs/>
              </w:rPr>
            </w:pPr>
            <w:r w:rsidRPr="002F0D32">
              <w:rPr>
                <w:bCs/>
              </w:rPr>
              <w:t>5</w:t>
            </w:r>
          </w:p>
        </w:tc>
        <w:tc>
          <w:tcPr>
            <w:tcW w:w="1805" w:type="dxa"/>
          </w:tcPr>
          <w:p w14:paraId="68652A6A" w14:textId="77777777" w:rsidR="007B705B" w:rsidRPr="00A754F7" w:rsidRDefault="007B705B" w:rsidP="007B705B">
            <w:pPr>
              <w:pStyle w:val="NoSpacing"/>
            </w:pPr>
            <w:r>
              <w:t>(any other)</w:t>
            </w:r>
          </w:p>
        </w:tc>
        <w:tc>
          <w:tcPr>
            <w:tcW w:w="2856" w:type="dxa"/>
          </w:tcPr>
          <w:p w14:paraId="0C191B1F" w14:textId="77777777" w:rsidR="007B705B" w:rsidRDefault="007B705B" w:rsidP="007B705B">
            <w:pPr>
              <w:pStyle w:val="NoSpacing"/>
            </w:pPr>
            <w:r>
              <w:t>-1</w:t>
            </w:r>
          </w:p>
        </w:tc>
      </w:tr>
    </w:tbl>
    <w:p w14:paraId="3441CBC5" w14:textId="77777777" w:rsidR="007B705B" w:rsidRPr="00437563" w:rsidRDefault="007B705B" w:rsidP="00437563">
      <w:pPr>
        <w:pStyle w:val="Heading4"/>
      </w:pPr>
      <w:r w:rsidRPr="00437563">
        <w:t>HHParentEST/RRH/PSH</w:t>
      </w:r>
    </w:p>
    <w:p w14:paraId="5B330933" w14:textId="77777777" w:rsidR="007B705B" w:rsidRDefault="007B705B" w:rsidP="007B705B">
      <w:pPr>
        <w:rPr>
          <w:rFonts w:eastAsia="Times New Roman" w:cstheme="minorHAnsi"/>
        </w:rPr>
      </w:pPr>
      <w:r>
        <w:rPr>
          <w:rFonts w:eastAsia="Times New Roman" w:cstheme="minorHAnsi"/>
        </w:rPr>
        <w:t>A</w:t>
      </w:r>
      <w:r w:rsidRPr="00A6067F">
        <w:rPr>
          <w:rFonts w:eastAsia="Times New Roman" w:cstheme="minorHAnsi"/>
        </w:rPr>
        <w:t xml:space="preserve">part from being limited to household types in which clients were </w:t>
      </w:r>
      <w:r>
        <w:rPr>
          <w:rFonts w:eastAsia="Times New Roman" w:cstheme="minorHAnsi"/>
        </w:rPr>
        <w:t>served in households with a parenting HoH</w:t>
      </w:r>
      <w:r w:rsidRPr="00A6067F">
        <w:rPr>
          <w:rFonts w:eastAsia="Times New Roman" w:cstheme="minorHAnsi"/>
        </w:rPr>
        <w:t xml:space="preserve">, the logic for the </w:t>
      </w:r>
      <w:r>
        <w:rPr>
          <w:b/>
        </w:rPr>
        <w:t>HHParent</w:t>
      </w:r>
      <w:r w:rsidRPr="00655B0F">
        <w:rPr>
          <w:b/>
        </w:rPr>
        <w:t>EST</w:t>
      </w:r>
      <w:r w:rsidRPr="00A6067F">
        <w:rPr>
          <w:rFonts w:eastAsia="Times New Roman" w:cstheme="minorHAnsi"/>
        </w:rPr>
        <w:t xml:space="preserve">, </w:t>
      </w:r>
      <w:r>
        <w:rPr>
          <w:b/>
        </w:rPr>
        <w:t>HHParent</w:t>
      </w:r>
      <w:r w:rsidRPr="00655B0F">
        <w:rPr>
          <w:b/>
        </w:rPr>
        <w:t>RRH</w:t>
      </w:r>
      <w:r w:rsidRPr="00A6067F">
        <w:rPr>
          <w:rFonts w:eastAsia="Times New Roman" w:cstheme="minorHAnsi"/>
        </w:rPr>
        <w:t xml:space="preserve">, and </w:t>
      </w:r>
      <w:r>
        <w:rPr>
          <w:b/>
        </w:rPr>
        <w:t>HHParent</w:t>
      </w:r>
      <w:r w:rsidRPr="00655B0F">
        <w:rPr>
          <w:b/>
        </w:rPr>
        <w:t>PSH</w:t>
      </w:r>
      <w:r w:rsidRPr="00A6067F">
        <w:rPr>
          <w:rFonts w:eastAsia="Times New Roman" w:cstheme="minorHAnsi"/>
        </w:rPr>
        <w:t xml:space="preserve"> columns is identical to the </w:t>
      </w:r>
      <w:r w:rsidRPr="00655B0F">
        <w:rPr>
          <w:b/>
        </w:rPr>
        <w:t>HHType</w:t>
      </w:r>
      <w:r w:rsidRPr="00A6067F">
        <w:rPr>
          <w:rFonts w:eastAsia="Times New Roman" w:cstheme="minorHAnsi"/>
        </w:rPr>
        <w:t xml:space="preserve"> columns. </w:t>
      </w:r>
    </w:p>
    <w:p w14:paraId="4FF4D20D" w14:textId="77777777" w:rsidR="007B705B" w:rsidRDefault="007B705B" w:rsidP="007B705B">
      <w:pPr>
        <w:pStyle w:val="ListParagraph"/>
      </w:pPr>
      <w:r>
        <w:t>active_Household.</w:t>
      </w:r>
      <w:r>
        <w:rPr>
          <w:b/>
          <w:bCs/>
        </w:rPr>
        <w:t>HHParent</w:t>
      </w:r>
      <w:r>
        <w:t xml:space="preserve"> = 1; and</w:t>
      </w:r>
    </w:p>
    <w:p w14:paraId="7E2B2578" w14:textId="77777777" w:rsidR="007B705B" w:rsidRDefault="007B705B" w:rsidP="007B705B">
      <w:pPr>
        <w:pStyle w:val="ListParagraph"/>
      </w:pPr>
      <w:r>
        <w:t>Project type is consistent with project group:</w:t>
      </w:r>
    </w:p>
    <w:p w14:paraId="58496A3F" w14:textId="77777777" w:rsidR="007B705B" w:rsidRDefault="007B705B" w:rsidP="007B705B">
      <w:pPr>
        <w:pStyle w:val="ListParagraph"/>
        <w:numPr>
          <w:ilvl w:val="1"/>
          <w:numId w:val="3"/>
        </w:numPr>
      </w:pPr>
      <w:r>
        <w:t>EST - active_Household.</w:t>
      </w:r>
      <w:r w:rsidRPr="006B4F91">
        <w:rPr>
          <w:b/>
          <w:bCs/>
        </w:rPr>
        <w:t>ProjectType</w:t>
      </w:r>
      <w:r>
        <w:t xml:space="preserve"> in (1,2,8)</w:t>
      </w:r>
    </w:p>
    <w:p w14:paraId="137DE442" w14:textId="77777777" w:rsidR="007B705B" w:rsidRDefault="007B705B" w:rsidP="007B705B">
      <w:pPr>
        <w:pStyle w:val="ListParagraph"/>
        <w:numPr>
          <w:ilvl w:val="1"/>
          <w:numId w:val="3"/>
        </w:numPr>
      </w:pPr>
      <w:r>
        <w:t>RRH - active_Household.</w:t>
      </w:r>
      <w:r w:rsidRPr="006B4F91">
        <w:rPr>
          <w:b/>
          <w:bCs/>
        </w:rPr>
        <w:t>ProjectType</w:t>
      </w:r>
      <w:r>
        <w:t xml:space="preserve"> = 13</w:t>
      </w:r>
    </w:p>
    <w:p w14:paraId="5FAA64A2" w14:textId="77777777" w:rsidR="007B705B" w:rsidRDefault="007B705B" w:rsidP="007B705B">
      <w:pPr>
        <w:pStyle w:val="ListParagraph"/>
        <w:numPr>
          <w:ilvl w:val="1"/>
          <w:numId w:val="3"/>
        </w:numPr>
      </w:pPr>
      <w:r>
        <w:t>PSH - active_Household.</w:t>
      </w:r>
      <w:r w:rsidRPr="006B4F91">
        <w:rPr>
          <w:b/>
          <w:bCs/>
        </w:rPr>
        <w:t>ProjectType</w:t>
      </w:r>
      <w:r>
        <w:t xml:space="preserve"> = 3</w:t>
      </w:r>
    </w:p>
    <w:tbl>
      <w:tblPr>
        <w:tblStyle w:val="Style11"/>
        <w:tblW w:w="5000" w:type="pct"/>
        <w:tblLook w:val="04A0" w:firstRow="1" w:lastRow="0" w:firstColumn="1" w:lastColumn="0" w:noHBand="0" w:noVBand="1"/>
      </w:tblPr>
      <w:tblGrid>
        <w:gridCol w:w="2164"/>
        <w:gridCol w:w="7186"/>
      </w:tblGrid>
      <w:tr w:rsidR="007B705B" w:rsidRPr="00107D01" w14:paraId="2CEF726A" w14:textId="77777777" w:rsidTr="007B705B">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971" w:type="pct"/>
          </w:tcPr>
          <w:p w14:paraId="26E37E95" w14:textId="77777777" w:rsidR="007B705B" w:rsidRPr="008743AE" w:rsidRDefault="007B705B" w:rsidP="007B705B">
            <w:pPr>
              <w:spacing w:before="0" w:after="0"/>
              <w:rPr>
                <w:rFonts w:cstheme="minorHAnsi"/>
              </w:rPr>
            </w:pPr>
            <w:r w:rsidRPr="00E17F92">
              <w:rPr>
                <w:rFonts w:cstheme="minorHAnsi"/>
              </w:rPr>
              <w:t>HHParentEST/RRH/PSH</w:t>
            </w:r>
          </w:p>
        </w:tc>
        <w:tc>
          <w:tcPr>
            <w:tcW w:w="4029" w:type="pct"/>
          </w:tcPr>
          <w:p w14:paraId="007BEAE8" w14:textId="77777777" w:rsidR="007B705B" w:rsidRPr="008743AE" w:rsidRDefault="007B705B" w:rsidP="007B705B">
            <w:pPr>
              <w:spacing w:before="0" w:after="0"/>
              <w:cnfStyle w:val="100000000000" w:firstRow="1" w:lastRow="0" w:firstColumn="0" w:lastColumn="0" w:oddVBand="0" w:evenVBand="0" w:oddHBand="0" w:evenHBand="0" w:firstRowFirstColumn="0" w:firstRowLastColumn="0" w:lastRowFirstColumn="0" w:lastRowLastColumn="0"/>
              <w:rPr>
                <w:rFonts w:cstheme="minorHAnsi"/>
              </w:rPr>
            </w:pPr>
            <w:r w:rsidRPr="008743AE">
              <w:rPr>
                <w:rFonts w:cstheme="minorHAnsi"/>
              </w:rPr>
              <w:t>Household Type(s) for Project Group</w:t>
            </w:r>
          </w:p>
        </w:tc>
      </w:tr>
      <w:tr w:rsidR="007B705B" w:rsidRPr="006B4F91" w14:paraId="7F62B4C7" w14:textId="77777777" w:rsidTr="007B705B">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971" w:type="pct"/>
          </w:tcPr>
          <w:p w14:paraId="790525D2" w14:textId="77777777" w:rsidR="007B705B" w:rsidRPr="006B4F91" w:rsidRDefault="007B705B" w:rsidP="0088191A">
            <w:pPr>
              <w:spacing w:before="0" w:after="0"/>
              <w:rPr>
                <w:rFonts w:cstheme="minorHAnsi"/>
              </w:rPr>
            </w:pPr>
            <w:r w:rsidRPr="006B4F91">
              <w:rPr>
                <w:rFonts w:cstheme="minorHAnsi"/>
              </w:rPr>
              <w:t>-1</w:t>
            </w:r>
          </w:p>
        </w:tc>
        <w:tc>
          <w:tcPr>
            <w:tcW w:w="4029" w:type="pct"/>
          </w:tcPr>
          <w:p w14:paraId="5588E269" w14:textId="77777777" w:rsidR="007B705B" w:rsidRPr="006B4F91" w:rsidRDefault="007B705B" w:rsidP="007B705B">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6B4F91">
              <w:rPr>
                <w:rFonts w:cstheme="minorHAnsi"/>
              </w:rPr>
              <w:t xml:space="preserve">None - not served in project group </w:t>
            </w:r>
            <w:r>
              <w:rPr>
                <w:rFonts w:cstheme="minorHAnsi"/>
              </w:rPr>
              <w:t>with parenting HoH</w:t>
            </w:r>
          </w:p>
        </w:tc>
      </w:tr>
      <w:tr w:rsidR="007B705B" w:rsidRPr="006B4F91" w14:paraId="1C65583E" w14:textId="77777777" w:rsidTr="007B705B">
        <w:trPr>
          <w:cnfStyle w:val="000000010000" w:firstRow="0" w:lastRow="0" w:firstColumn="0" w:lastColumn="0" w:oddVBand="0" w:evenVBand="0" w:oddHBand="0" w:evenHBand="1"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971" w:type="pct"/>
          </w:tcPr>
          <w:p w14:paraId="08BE1FF2" w14:textId="77777777" w:rsidR="007B705B" w:rsidRPr="006B4F91" w:rsidRDefault="007B705B" w:rsidP="0088191A">
            <w:pPr>
              <w:spacing w:before="0" w:after="0"/>
            </w:pPr>
            <w:r w:rsidRPr="006B4F91">
              <w:t>1</w:t>
            </w:r>
          </w:p>
        </w:tc>
        <w:tc>
          <w:tcPr>
            <w:tcW w:w="4029" w:type="pct"/>
          </w:tcPr>
          <w:p w14:paraId="00DC3EE4" w14:textId="77777777" w:rsidR="007B705B" w:rsidRPr="006B4F91" w:rsidRDefault="007B705B" w:rsidP="007B705B">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6B4F91">
              <w:t>AO</w:t>
            </w:r>
          </w:p>
        </w:tc>
      </w:tr>
      <w:tr w:rsidR="007B705B" w:rsidRPr="006B4F91" w14:paraId="5D89ECAA" w14:textId="77777777" w:rsidTr="007B705B">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971" w:type="pct"/>
          </w:tcPr>
          <w:p w14:paraId="76F70AD4" w14:textId="77777777" w:rsidR="007B705B" w:rsidRPr="006B4F91" w:rsidRDefault="007B705B" w:rsidP="0088191A">
            <w:pPr>
              <w:spacing w:before="0" w:after="0"/>
            </w:pPr>
            <w:r w:rsidRPr="006B4F91">
              <w:t>2</w:t>
            </w:r>
          </w:p>
        </w:tc>
        <w:tc>
          <w:tcPr>
            <w:tcW w:w="4029" w:type="pct"/>
          </w:tcPr>
          <w:p w14:paraId="7E675738" w14:textId="77777777" w:rsidR="007B705B" w:rsidRPr="006B4F91" w:rsidRDefault="007B705B" w:rsidP="007B705B">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6B4F91">
              <w:t>AC</w:t>
            </w:r>
          </w:p>
        </w:tc>
      </w:tr>
      <w:tr w:rsidR="007B705B" w:rsidRPr="006B4F91" w14:paraId="59101020" w14:textId="77777777" w:rsidTr="007B705B">
        <w:trPr>
          <w:cnfStyle w:val="000000010000" w:firstRow="0" w:lastRow="0" w:firstColumn="0" w:lastColumn="0" w:oddVBand="0" w:evenVBand="0" w:oddHBand="0" w:evenHBand="1"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971" w:type="pct"/>
          </w:tcPr>
          <w:p w14:paraId="0F491033" w14:textId="77777777" w:rsidR="007B705B" w:rsidRPr="006B4F91" w:rsidRDefault="007B705B" w:rsidP="0088191A">
            <w:pPr>
              <w:spacing w:before="0" w:after="0"/>
            </w:pPr>
            <w:r w:rsidRPr="006B4F91">
              <w:t>3</w:t>
            </w:r>
          </w:p>
        </w:tc>
        <w:tc>
          <w:tcPr>
            <w:tcW w:w="4029" w:type="pct"/>
          </w:tcPr>
          <w:p w14:paraId="00FF3139" w14:textId="77777777" w:rsidR="007B705B" w:rsidRPr="006B4F91" w:rsidRDefault="007B705B" w:rsidP="007B705B">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6B4F91">
              <w:t>CO</w:t>
            </w:r>
          </w:p>
        </w:tc>
      </w:tr>
      <w:tr w:rsidR="007B705B" w:rsidRPr="006B4F91" w14:paraId="635BA51D" w14:textId="77777777" w:rsidTr="007B705B">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971" w:type="pct"/>
          </w:tcPr>
          <w:p w14:paraId="58479336" w14:textId="77777777" w:rsidR="007B705B" w:rsidRPr="006B4F91" w:rsidRDefault="007B705B" w:rsidP="0088191A">
            <w:pPr>
              <w:spacing w:before="0" w:after="0"/>
            </w:pPr>
            <w:r w:rsidRPr="006B4F91">
              <w:t>9</w:t>
            </w:r>
          </w:p>
        </w:tc>
        <w:tc>
          <w:tcPr>
            <w:tcW w:w="4029" w:type="pct"/>
          </w:tcPr>
          <w:p w14:paraId="4CE76006" w14:textId="77777777" w:rsidR="007B705B" w:rsidRPr="006B4F91" w:rsidRDefault="007B705B" w:rsidP="007B705B">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6B4F91">
              <w:t>UN</w:t>
            </w:r>
          </w:p>
        </w:tc>
      </w:tr>
      <w:tr w:rsidR="007B705B" w:rsidRPr="006B4F91" w14:paraId="5C5F917C" w14:textId="77777777" w:rsidTr="007B705B">
        <w:trPr>
          <w:cnfStyle w:val="000000010000" w:firstRow="0" w:lastRow="0" w:firstColumn="0" w:lastColumn="0" w:oddVBand="0" w:evenVBand="0" w:oddHBand="0" w:evenHBand="1"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971" w:type="pct"/>
          </w:tcPr>
          <w:p w14:paraId="4DDA28B2" w14:textId="77777777" w:rsidR="007B705B" w:rsidRPr="006B4F91" w:rsidRDefault="007B705B" w:rsidP="0088191A">
            <w:pPr>
              <w:spacing w:before="0" w:after="0"/>
            </w:pPr>
            <w:r w:rsidRPr="006B4F91">
              <w:t>12</w:t>
            </w:r>
          </w:p>
        </w:tc>
        <w:tc>
          <w:tcPr>
            <w:tcW w:w="4029" w:type="pct"/>
          </w:tcPr>
          <w:p w14:paraId="4558025D" w14:textId="77777777" w:rsidR="007B705B" w:rsidRPr="006B4F91" w:rsidRDefault="007B705B" w:rsidP="007B705B">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6B4F91">
              <w:t>AO and AC</w:t>
            </w:r>
          </w:p>
        </w:tc>
      </w:tr>
      <w:tr w:rsidR="007B705B" w:rsidRPr="006B4F91" w14:paraId="21E5C33D" w14:textId="77777777" w:rsidTr="007B705B">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971" w:type="pct"/>
          </w:tcPr>
          <w:p w14:paraId="595D2ADF" w14:textId="77777777" w:rsidR="007B705B" w:rsidRPr="006B4F91" w:rsidRDefault="007B705B" w:rsidP="0088191A">
            <w:pPr>
              <w:spacing w:before="0" w:after="0"/>
            </w:pPr>
            <w:r w:rsidRPr="006B4F91">
              <w:t>13</w:t>
            </w:r>
          </w:p>
        </w:tc>
        <w:tc>
          <w:tcPr>
            <w:tcW w:w="4029" w:type="pct"/>
          </w:tcPr>
          <w:p w14:paraId="66428B45" w14:textId="77777777" w:rsidR="007B705B" w:rsidRPr="006B4F91" w:rsidRDefault="007B705B" w:rsidP="007B705B">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6B4F91">
              <w:t>AO and CO</w:t>
            </w:r>
          </w:p>
        </w:tc>
      </w:tr>
      <w:tr w:rsidR="007B705B" w:rsidRPr="006B4F91" w14:paraId="2037BF73" w14:textId="77777777" w:rsidTr="007B705B">
        <w:trPr>
          <w:cnfStyle w:val="000000010000" w:firstRow="0" w:lastRow="0" w:firstColumn="0" w:lastColumn="0" w:oddVBand="0" w:evenVBand="0" w:oddHBand="0" w:evenHBand="1"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971" w:type="pct"/>
          </w:tcPr>
          <w:p w14:paraId="067FC797" w14:textId="77777777" w:rsidR="007B705B" w:rsidRPr="006B4F91" w:rsidRDefault="007B705B" w:rsidP="0088191A">
            <w:pPr>
              <w:spacing w:before="0" w:after="0"/>
            </w:pPr>
            <w:r w:rsidRPr="006B4F91">
              <w:t>19</w:t>
            </w:r>
          </w:p>
        </w:tc>
        <w:tc>
          <w:tcPr>
            <w:tcW w:w="4029" w:type="pct"/>
          </w:tcPr>
          <w:p w14:paraId="6F18A9D2" w14:textId="77777777" w:rsidR="007B705B" w:rsidRPr="006B4F91" w:rsidRDefault="007B705B" w:rsidP="007B705B">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6B4F91">
              <w:t>AO and UN</w:t>
            </w:r>
          </w:p>
        </w:tc>
      </w:tr>
      <w:tr w:rsidR="007B705B" w:rsidRPr="006B4F91" w14:paraId="452C3188" w14:textId="77777777" w:rsidTr="007B705B">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971" w:type="pct"/>
          </w:tcPr>
          <w:p w14:paraId="15B85075" w14:textId="77777777" w:rsidR="007B705B" w:rsidRPr="006B4F91" w:rsidRDefault="007B705B" w:rsidP="0088191A">
            <w:pPr>
              <w:spacing w:before="0" w:after="0"/>
            </w:pPr>
            <w:r w:rsidRPr="006B4F91">
              <w:t>23</w:t>
            </w:r>
          </w:p>
        </w:tc>
        <w:tc>
          <w:tcPr>
            <w:tcW w:w="4029" w:type="pct"/>
          </w:tcPr>
          <w:p w14:paraId="5AF35C63" w14:textId="77777777" w:rsidR="007B705B" w:rsidRPr="006B4F91" w:rsidRDefault="007B705B" w:rsidP="007B705B">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6B4F91">
              <w:t>AC and CO</w:t>
            </w:r>
          </w:p>
        </w:tc>
      </w:tr>
      <w:tr w:rsidR="007B705B" w:rsidRPr="006B4F91" w14:paraId="74FF916C" w14:textId="77777777" w:rsidTr="007B705B">
        <w:trPr>
          <w:cnfStyle w:val="000000010000" w:firstRow="0" w:lastRow="0" w:firstColumn="0" w:lastColumn="0" w:oddVBand="0" w:evenVBand="0" w:oddHBand="0" w:evenHBand="1"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971" w:type="pct"/>
          </w:tcPr>
          <w:p w14:paraId="4B751A01" w14:textId="77777777" w:rsidR="007B705B" w:rsidRPr="006B4F91" w:rsidRDefault="007B705B" w:rsidP="0088191A">
            <w:pPr>
              <w:spacing w:before="0" w:after="0"/>
            </w:pPr>
            <w:r w:rsidRPr="006B4F91">
              <w:t>29</w:t>
            </w:r>
          </w:p>
        </w:tc>
        <w:tc>
          <w:tcPr>
            <w:tcW w:w="4029" w:type="pct"/>
          </w:tcPr>
          <w:p w14:paraId="66736BE8" w14:textId="77777777" w:rsidR="007B705B" w:rsidRPr="006B4F91" w:rsidRDefault="007B705B" w:rsidP="007B705B">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6B4F91">
              <w:t>AC and UN</w:t>
            </w:r>
          </w:p>
        </w:tc>
      </w:tr>
      <w:tr w:rsidR="007B705B" w:rsidRPr="006B4F91" w14:paraId="4B43AC07" w14:textId="77777777" w:rsidTr="007B705B">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971" w:type="pct"/>
          </w:tcPr>
          <w:p w14:paraId="0B7ADCE4" w14:textId="77777777" w:rsidR="007B705B" w:rsidRPr="006B4F91" w:rsidRDefault="007B705B" w:rsidP="0088191A">
            <w:pPr>
              <w:spacing w:before="0" w:after="0"/>
            </w:pPr>
            <w:r w:rsidRPr="006B4F91">
              <w:t>39</w:t>
            </w:r>
          </w:p>
        </w:tc>
        <w:tc>
          <w:tcPr>
            <w:tcW w:w="4029" w:type="pct"/>
          </w:tcPr>
          <w:p w14:paraId="0378C5AA" w14:textId="77777777" w:rsidR="007B705B" w:rsidRPr="006B4F91" w:rsidRDefault="007B705B" w:rsidP="007B705B">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6B4F91">
              <w:t>CO and UN</w:t>
            </w:r>
          </w:p>
        </w:tc>
      </w:tr>
      <w:tr w:rsidR="007B705B" w:rsidRPr="006B4F91" w14:paraId="3522B1A7" w14:textId="77777777" w:rsidTr="007B705B">
        <w:trPr>
          <w:cnfStyle w:val="000000010000" w:firstRow="0" w:lastRow="0" w:firstColumn="0" w:lastColumn="0" w:oddVBand="0" w:evenVBand="0" w:oddHBand="0" w:evenHBand="1"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971" w:type="pct"/>
          </w:tcPr>
          <w:p w14:paraId="7E2B54E4" w14:textId="77777777" w:rsidR="007B705B" w:rsidRPr="006B4F91" w:rsidRDefault="007B705B" w:rsidP="0088191A">
            <w:pPr>
              <w:spacing w:before="0" w:after="0"/>
            </w:pPr>
            <w:r w:rsidRPr="006B4F91">
              <w:t>123</w:t>
            </w:r>
          </w:p>
        </w:tc>
        <w:tc>
          <w:tcPr>
            <w:tcW w:w="4029" w:type="pct"/>
          </w:tcPr>
          <w:p w14:paraId="5F64B28D" w14:textId="77777777" w:rsidR="007B705B" w:rsidRPr="006B4F91" w:rsidRDefault="007B705B" w:rsidP="007B705B">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6B4F91">
              <w:t>AO, AC, and CO</w:t>
            </w:r>
          </w:p>
        </w:tc>
      </w:tr>
      <w:tr w:rsidR="007B705B" w:rsidRPr="006B4F91" w14:paraId="671396FA" w14:textId="77777777" w:rsidTr="007B705B">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971" w:type="pct"/>
          </w:tcPr>
          <w:p w14:paraId="0F0612C3" w14:textId="77777777" w:rsidR="007B705B" w:rsidRPr="006B4F91" w:rsidRDefault="007B705B" w:rsidP="0088191A">
            <w:pPr>
              <w:spacing w:before="0" w:after="0"/>
            </w:pPr>
            <w:r w:rsidRPr="006B4F91">
              <w:t>129</w:t>
            </w:r>
          </w:p>
        </w:tc>
        <w:tc>
          <w:tcPr>
            <w:tcW w:w="4029" w:type="pct"/>
          </w:tcPr>
          <w:p w14:paraId="770A7411" w14:textId="77777777" w:rsidR="007B705B" w:rsidRPr="006B4F91" w:rsidRDefault="007B705B" w:rsidP="007B705B">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6B4F91">
              <w:t>AO, AC, and UN</w:t>
            </w:r>
          </w:p>
        </w:tc>
      </w:tr>
      <w:tr w:rsidR="007B705B" w:rsidRPr="006B4F91" w14:paraId="494040E8" w14:textId="77777777" w:rsidTr="007B705B">
        <w:trPr>
          <w:cnfStyle w:val="000000010000" w:firstRow="0" w:lastRow="0" w:firstColumn="0" w:lastColumn="0" w:oddVBand="0" w:evenVBand="0" w:oddHBand="0" w:evenHBand="1"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971" w:type="pct"/>
          </w:tcPr>
          <w:p w14:paraId="7593D6C0" w14:textId="77777777" w:rsidR="007B705B" w:rsidRPr="006B4F91" w:rsidRDefault="007B705B" w:rsidP="0088191A">
            <w:pPr>
              <w:spacing w:before="0" w:after="0"/>
            </w:pPr>
            <w:r w:rsidRPr="006B4F91">
              <w:t>139</w:t>
            </w:r>
          </w:p>
        </w:tc>
        <w:tc>
          <w:tcPr>
            <w:tcW w:w="4029" w:type="pct"/>
          </w:tcPr>
          <w:p w14:paraId="43A26D19" w14:textId="77777777" w:rsidR="007B705B" w:rsidRPr="006B4F91" w:rsidRDefault="007B705B" w:rsidP="007B705B">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6B4F91">
              <w:t>AO, CO, and UN</w:t>
            </w:r>
          </w:p>
        </w:tc>
      </w:tr>
      <w:tr w:rsidR="007B705B" w:rsidRPr="006B4F91" w14:paraId="34913DC4" w14:textId="77777777" w:rsidTr="007B705B">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971" w:type="pct"/>
          </w:tcPr>
          <w:p w14:paraId="4106E28B" w14:textId="77777777" w:rsidR="007B705B" w:rsidRPr="006B4F91" w:rsidRDefault="007B705B" w:rsidP="0088191A">
            <w:pPr>
              <w:spacing w:before="0" w:after="0"/>
            </w:pPr>
            <w:r w:rsidRPr="006B4F91">
              <w:t>239</w:t>
            </w:r>
          </w:p>
        </w:tc>
        <w:tc>
          <w:tcPr>
            <w:tcW w:w="4029" w:type="pct"/>
          </w:tcPr>
          <w:p w14:paraId="402DB54E" w14:textId="77777777" w:rsidR="007B705B" w:rsidRPr="006B4F91" w:rsidRDefault="007B705B" w:rsidP="007B705B">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6B4F91">
              <w:t>AC, CO, and UN</w:t>
            </w:r>
          </w:p>
        </w:tc>
      </w:tr>
      <w:tr w:rsidR="007B705B" w:rsidRPr="006B4F91" w14:paraId="2379C730" w14:textId="77777777" w:rsidTr="007B705B">
        <w:trPr>
          <w:cnfStyle w:val="000000010000" w:firstRow="0" w:lastRow="0" w:firstColumn="0" w:lastColumn="0" w:oddVBand="0" w:evenVBand="0" w:oddHBand="0" w:evenHBand="1"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971" w:type="pct"/>
          </w:tcPr>
          <w:p w14:paraId="42FB462B" w14:textId="77777777" w:rsidR="007B705B" w:rsidRPr="006B4F91" w:rsidRDefault="007B705B" w:rsidP="0088191A">
            <w:pPr>
              <w:spacing w:before="0" w:after="0"/>
            </w:pPr>
            <w:r w:rsidRPr="006B4F91">
              <w:t>1239</w:t>
            </w:r>
          </w:p>
        </w:tc>
        <w:tc>
          <w:tcPr>
            <w:tcW w:w="4029" w:type="pct"/>
          </w:tcPr>
          <w:p w14:paraId="3CBFC1C7" w14:textId="77777777" w:rsidR="007B705B" w:rsidRPr="006B4F91" w:rsidRDefault="007B705B" w:rsidP="007B705B">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6B4F91">
              <w:t>AO, AC, CO, and UN</w:t>
            </w:r>
          </w:p>
        </w:tc>
      </w:tr>
    </w:tbl>
    <w:p w14:paraId="11DB3264" w14:textId="77777777" w:rsidR="007B705B" w:rsidRPr="00437563" w:rsidRDefault="007B705B" w:rsidP="00437563">
      <w:pPr>
        <w:pStyle w:val="Heading4"/>
      </w:pPr>
      <w:r w:rsidRPr="00437563">
        <w:t>AC3PlusEST/RRH/PSH</w:t>
      </w:r>
    </w:p>
    <w:p w14:paraId="2128D16A" w14:textId="77777777" w:rsidR="007B705B" w:rsidRDefault="007B705B" w:rsidP="007B705B">
      <w:r>
        <w:t xml:space="preserve">Set the value to 1 for any client with an active enrollment in the project group associated with an active household where </w:t>
      </w:r>
      <w:r w:rsidRPr="00AB4DA6">
        <w:rPr>
          <w:b/>
        </w:rPr>
        <w:t>AC3Plus</w:t>
      </w:r>
      <w:r>
        <w:t xml:space="preserve"> = 1.</w:t>
      </w:r>
    </w:p>
    <w:p w14:paraId="35F693FE" w14:textId="77777777" w:rsidR="007B705B" w:rsidRDefault="007B705B" w:rsidP="007B705B">
      <w:pPr>
        <w:pStyle w:val="ListParagraph"/>
      </w:pPr>
      <w:r>
        <w:t>EST - active_Household.</w:t>
      </w:r>
      <w:r w:rsidRPr="006B4F91">
        <w:rPr>
          <w:b/>
          <w:bCs/>
        </w:rPr>
        <w:t>ProjectType</w:t>
      </w:r>
      <w:r>
        <w:t xml:space="preserve"> in (1,2,8)</w:t>
      </w:r>
    </w:p>
    <w:p w14:paraId="4F9851DC" w14:textId="77777777" w:rsidR="007B705B" w:rsidRDefault="007B705B" w:rsidP="007B705B">
      <w:pPr>
        <w:pStyle w:val="ListParagraph"/>
      </w:pPr>
      <w:r>
        <w:t>RRH - active_Household.</w:t>
      </w:r>
      <w:r w:rsidRPr="006B4F91">
        <w:rPr>
          <w:b/>
          <w:bCs/>
        </w:rPr>
        <w:t>ProjectType</w:t>
      </w:r>
      <w:r>
        <w:t xml:space="preserve"> = 13</w:t>
      </w:r>
    </w:p>
    <w:p w14:paraId="218955EA" w14:textId="77777777" w:rsidR="007B705B" w:rsidRDefault="007B705B" w:rsidP="007B705B">
      <w:pPr>
        <w:pStyle w:val="ListParagraph"/>
      </w:pPr>
      <w:r>
        <w:t>PSH - active_Household.</w:t>
      </w:r>
      <w:r w:rsidRPr="006B4F91">
        <w:rPr>
          <w:b/>
          <w:bCs/>
        </w:rPr>
        <w:t>ProjectType</w:t>
      </w:r>
      <w:r>
        <w:t xml:space="preserve"> = 3</w:t>
      </w:r>
    </w:p>
    <w:p w14:paraId="2CB1C88D" w14:textId="77777777" w:rsidR="007B705B" w:rsidRPr="00A6067F" w:rsidRDefault="007B705B" w:rsidP="007B705B">
      <w:pPr>
        <w:rPr>
          <w:rFonts w:cstheme="minorHAnsi"/>
        </w:rPr>
      </w:pPr>
      <w:r w:rsidRPr="00A6067F">
        <w:rPr>
          <w:rFonts w:cstheme="minorHAnsi"/>
        </w:rPr>
        <w:t>Otherwise,</w:t>
      </w:r>
      <w:r w:rsidRPr="00E17F92">
        <w:rPr>
          <w:rFonts w:cstheme="minorHAnsi"/>
          <w:bCs/>
        </w:rPr>
        <w:t xml:space="preserve"> </w:t>
      </w:r>
      <w:r w:rsidRPr="005F4836">
        <w:rPr>
          <w:bCs/>
        </w:rPr>
        <w:t>set to</w:t>
      </w:r>
      <w:r w:rsidRPr="00E17F92">
        <w:rPr>
          <w:rFonts w:cstheme="minorHAnsi"/>
          <w:bCs/>
        </w:rPr>
        <w:t xml:space="preserve"> </w:t>
      </w:r>
      <w:r w:rsidRPr="00A6067F">
        <w:rPr>
          <w:rFonts w:cstheme="minorHAnsi"/>
        </w:rPr>
        <w:t>0.</w:t>
      </w:r>
    </w:p>
    <w:p w14:paraId="02453713" w14:textId="7819873C" w:rsidR="00006148" w:rsidRDefault="002E318E" w:rsidP="0088191A">
      <w:pPr>
        <w:pStyle w:val="Heading2"/>
        <w:ind w:left="720" w:hanging="720"/>
      </w:pPr>
      <w:bookmarkStart w:id="174" w:name="_Toc34144047"/>
      <w:r w:rsidRPr="00655B0F">
        <w:t>CHTime</w:t>
      </w:r>
      <w:r w:rsidR="00006148">
        <w:t xml:space="preserve"> and </w:t>
      </w:r>
      <w:r w:rsidR="005C6744" w:rsidRPr="005F4836">
        <w:t>CHTimeStatus</w:t>
      </w:r>
      <w:r w:rsidR="005C6744">
        <w:t xml:space="preserve"> </w:t>
      </w:r>
      <w:r w:rsidR="007B705B">
        <w:t>–</w:t>
      </w:r>
      <w:r w:rsidR="005C6744">
        <w:t xml:space="preserve"> LSAPerson</w:t>
      </w:r>
      <w:bookmarkEnd w:id="174"/>
    </w:p>
    <w:p w14:paraId="0EF537B8" w14:textId="77777777" w:rsidR="009366AD" w:rsidRDefault="009366AD" w:rsidP="0088191A">
      <w:pPr>
        <w:pStyle w:val="Heading3"/>
      </w:pPr>
      <w:r>
        <w:t>Relevant Data</w:t>
      </w:r>
    </w:p>
    <w:p w14:paraId="7067534D" w14:textId="0A5997A4" w:rsidR="009366AD" w:rsidRPr="006A3016" w:rsidRDefault="009366AD" w:rsidP="006A3016">
      <w:pPr>
        <w:pStyle w:val="Heading4"/>
      </w:pPr>
      <w:r w:rsidRPr="0088191A">
        <w:t>Source</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5"/>
      </w:tblGrid>
      <w:tr w:rsidR="00172D43" w:rsidRPr="005F4836" w14:paraId="5D99F3EF" w14:textId="77777777" w:rsidTr="00172D43">
        <w:trPr>
          <w:trHeight w:val="216"/>
        </w:trPr>
        <w:tc>
          <w:tcPr>
            <w:tcW w:w="9355" w:type="dxa"/>
            <w:shd w:val="clear" w:color="auto" w:fill="FDE9D9" w:themeFill="accent6" w:themeFillTint="33"/>
          </w:tcPr>
          <w:p w14:paraId="2DB7761D" w14:textId="2331D706" w:rsidR="00172D43" w:rsidRPr="005F4836" w:rsidRDefault="00172D43" w:rsidP="00E17F92">
            <w:pPr>
              <w:pStyle w:val="NoSpacing"/>
              <w:rPr>
                <w:b/>
                <w:bCs/>
              </w:rPr>
            </w:pPr>
            <w:r w:rsidRPr="005F4836">
              <w:rPr>
                <w:b/>
                <w:bCs/>
              </w:rPr>
              <w:t>tmp_Person</w:t>
            </w:r>
          </w:p>
        </w:tc>
      </w:tr>
      <w:tr w:rsidR="00172D43" w:rsidRPr="005F4836" w14:paraId="3BA59A34" w14:textId="77777777" w:rsidTr="00172D43">
        <w:trPr>
          <w:trHeight w:val="216"/>
        </w:trPr>
        <w:tc>
          <w:tcPr>
            <w:tcW w:w="9355" w:type="dxa"/>
          </w:tcPr>
          <w:p w14:paraId="76300F55" w14:textId="77777777" w:rsidR="00172D43" w:rsidRPr="005F4836" w:rsidRDefault="00172D43" w:rsidP="00E17F92">
            <w:pPr>
              <w:pStyle w:val="NoSpacing"/>
            </w:pPr>
            <w:r w:rsidRPr="005F4836">
              <w:t>PersonalID</w:t>
            </w:r>
          </w:p>
        </w:tc>
      </w:tr>
      <w:tr w:rsidR="00172D43" w:rsidRPr="005F4836" w14:paraId="6EE56922" w14:textId="77777777" w:rsidTr="00172D43">
        <w:trPr>
          <w:trHeight w:val="216"/>
        </w:trPr>
        <w:tc>
          <w:tcPr>
            <w:tcW w:w="9355" w:type="dxa"/>
          </w:tcPr>
          <w:p w14:paraId="089AFA98" w14:textId="5F51F6CB" w:rsidR="00172D43" w:rsidRPr="00E17F92" w:rsidRDefault="00172D43" w:rsidP="00015015">
            <w:pPr>
              <w:pStyle w:val="NoSpacing"/>
            </w:pPr>
            <w:r>
              <w:t>HoHAdult</w:t>
            </w:r>
          </w:p>
        </w:tc>
      </w:tr>
      <w:tr w:rsidR="00172D43" w:rsidRPr="005F4836" w14:paraId="7D7102FA" w14:textId="77777777" w:rsidTr="00172D43">
        <w:trPr>
          <w:trHeight w:val="216"/>
        </w:trPr>
        <w:tc>
          <w:tcPr>
            <w:tcW w:w="9355" w:type="dxa"/>
            <w:shd w:val="clear" w:color="auto" w:fill="FDE9D9" w:themeFill="accent6" w:themeFillTint="33"/>
          </w:tcPr>
          <w:p w14:paraId="063C7D53" w14:textId="77777777" w:rsidR="00172D43" w:rsidRPr="005F4836" w:rsidRDefault="00172D43" w:rsidP="00E17F92">
            <w:pPr>
              <w:pStyle w:val="NoSpacing"/>
              <w:rPr>
                <w:b/>
                <w:bCs/>
              </w:rPr>
            </w:pPr>
            <w:r w:rsidRPr="005F4836">
              <w:rPr>
                <w:b/>
                <w:bCs/>
              </w:rPr>
              <w:t>ch_Episodes</w:t>
            </w:r>
          </w:p>
        </w:tc>
      </w:tr>
      <w:tr w:rsidR="00172D43" w:rsidRPr="005F4836" w14:paraId="367472CF" w14:textId="77777777" w:rsidTr="00172D43">
        <w:trPr>
          <w:trHeight w:val="216"/>
        </w:trPr>
        <w:tc>
          <w:tcPr>
            <w:tcW w:w="9355" w:type="dxa"/>
          </w:tcPr>
          <w:p w14:paraId="738C3BE2" w14:textId="77777777" w:rsidR="00172D43" w:rsidRPr="005F4836" w:rsidRDefault="00172D43" w:rsidP="00E17F92">
            <w:pPr>
              <w:pStyle w:val="NoSpacing"/>
            </w:pPr>
            <w:r w:rsidRPr="00E17F92">
              <w:t>Perso</w:t>
            </w:r>
            <w:r w:rsidRPr="00D75C24">
              <w:t>nalI</w:t>
            </w:r>
            <w:r w:rsidRPr="00FC29E8">
              <w:t>D</w:t>
            </w:r>
          </w:p>
        </w:tc>
      </w:tr>
      <w:tr w:rsidR="00172D43" w:rsidRPr="005F4836" w14:paraId="2771F533" w14:textId="77777777" w:rsidTr="00172D43">
        <w:trPr>
          <w:trHeight w:val="216"/>
        </w:trPr>
        <w:tc>
          <w:tcPr>
            <w:tcW w:w="9355" w:type="dxa"/>
          </w:tcPr>
          <w:p w14:paraId="2C652DFE" w14:textId="77777777" w:rsidR="00172D43" w:rsidRPr="005F4836" w:rsidRDefault="00172D43" w:rsidP="00E17F92">
            <w:pPr>
              <w:pStyle w:val="NoSpacing"/>
            </w:pPr>
            <w:r w:rsidRPr="005F4836">
              <w:t>episodeStart</w:t>
            </w:r>
          </w:p>
        </w:tc>
      </w:tr>
      <w:tr w:rsidR="00172D43" w:rsidRPr="005F4836" w14:paraId="6F5B9209" w14:textId="77777777" w:rsidTr="00172D43">
        <w:trPr>
          <w:trHeight w:val="216"/>
        </w:trPr>
        <w:tc>
          <w:tcPr>
            <w:tcW w:w="9355" w:type="dxa"/>
          </w:tcPr>
          <w:p w14:paraId="59D85F98" w14:textId="77777777" w:rsidR="00172D43" w:rsidRPr="005F4836" w:rsidRDefault="00172D43" w:rsidP="00E17F92">
            <w:pPr>
              <w:pStyle w:val="NoSpacing"/>
            </w:pPr>
            <w:r w:rsidRPr="005F4836">
              <w:t>episodeEnd</w:t>
            </w:r>
          </w:p>
        </w:tc>
      </w:tr>
      <w:tr w:rsidR="00172D43" w:rsidRPr="005F4836" w14:paraId="0ED816B3" w14:textId="77777777" w:rsidTr="00172D43">
        <w:trPr>
          <w:trHeight w:val="216"/>
        </w:trPr>
        <w:tc>
          <w:tcPr>
            <w:tcW w:w="9355" w:type="dxa"/>
          </w:tcPr>
          <w:p w14:paraId="26FE5277" w14:textId="77777777" w:rsidR="00172D43" w:rsidRPr="005F4836" w:rsidRDefault="00172D43" w:rsidP="00E17F92">
            <w:pPr>
              <w:pStyle w:val="NoSpacing"/>
            </w:pPr>
            <w:r w:rsidRPr="005F4836">
              <w:t>episodeDays</w:t>
            </w:r>
          </w:p>
        </w:tc>
      </w:tr>
      <w:tr w:rsidR="00172D43" w:rsidRPr="005F4836" w14:paraId="4536589C" w14:textId="77777777" w:rsidTr="00172D43">
        <w:trPr>
          <w:trHeight w:val="216"/>
        </w:trPr>
        <w:tc>
          <w:tcPr>
            <w:tcW w:w="9355" w:type="dxa"/>
            <w:shd w:val="clear" w:color="auto" w:fill="FDE9D9" w:themeFill="accent6" w:themeFillTint="33"/>
          </w:tcPr>
          <w:p w14:paraId="0A1443CC" w14:textId="665DCD06" w:rsidR="00172D43" w:rsidRPr="005F4836" w:rsidRDefault="00172D43" w:rsidP="00E17F92">
            <w:pPr>
              <w:pStyle w:val="NoSpacing"/>
              <w:rPr>
                <w:b/>
                <w:bCs/>
              </w:rPr>
            </w:pPr>
            <w:r w:rsidRPr="005F4836">
              <w:rPr>
                <w:b/>
                <w:bCs/>
              </w:rPr>
              <w:t>ch_Enrollment</w:t>
            </w:r>
          </w:p>
        </w:tc>
      </w:tr>
      <w:tr w:rsidR="00172D43" w:rsidRPr="005F4836" w14:paraId="56AAC531" w14:textId="77777777" w:rsidTr="00172D43">
        <w:trPr>
          <w:trHeight w:val="216"/>
        </w:trPr>
        <w:tc>
          <w:tcPr>
            <w:tcW w:w="9355" w:type="dxa"/>
          </w:tcPr>
          <w:p w14:paraId="50F229F8" w14:textId="243F85DB" w:rsidR="00172D43" w:rsidRPr="005F4836" w:rsidRDefault="00172D43" w:rsidP="00E17F92">
            <w:pPr>
              <w:pStyle w:val="NoSpacing"/>
            </w:pPr>
            <w:r w:rsidRPr="005F4836">
              <w:t>EnrollmentID</w:t>
            </w:r>
          </w:p>
        </w:tc>
      </w:tr>
      <w:tr w:rsidR="00172D43" w:rsidRPr="005F4836" w14:paraId="6E144FA7" w14:textId="77777777" w:rsidTr="00172D43">
        <w:trPr>
          <w:trHeight w:val="216"/>
        </w:trPr>
        <w:tc>
          <w:tcPr>
            <w:tcW w:w="9355" w:type="dxa"/>
          </w:tcPr>
          <w:p w14:paraId="6F59EBC5" w14:textId="0E752573" w:rsidR="00172D43" w:rsidRPr="00E17F92" w:rsidRDefault="00172D43" w:rsidP="00015015">
            <w:pPr>
              <w:pStyle w:val="NoSpacing"/>
            </w:pPr>
            <w:r>
              <w:t>PersonalID</w:t>
            </w:r>
          </w:p>
        </w:tc>
      </w:tr>
      <w:tr w:rsidR="00172D43" w:rsidRPr="005F4836" w14:paraId="1B77F750" w14:textId="77777777" w:rsidTr="00172D43">
        <w:trPr>
          <w:trHeight w:val="216"/>
        </w:trPr>
        <w:tc>
          <w:tcPr>
            <w:tcW w:w="9355" w:type="dxa"/>
          </w:tcPr>
          <w:p w14:paraId="11BD854C" w14:textId="13B97E0D" w:rsidR="00172D43" w:rsidRDefault="00172D43" w:rsidP="00015015">
            <w:pPr>
              <w:pStyle w:val="NoSpacing"/>
            </w:pPr>
            <w:r>
              <w:t>ProjectType</w:t>
            </w:r>
          </w:p>
        </w:tc>
      </w:tr>
      <w:tr w:rsidR="00172D43" w:rsidRPr="007327FC" w14:paraId="5C608CDE" w14:textId="77777777" w:rsidTr="00172D43">
        <w:trPr>
          <w:trHeight w:val="216"/>
        </w:trPr>
        <w:tc>
          <w:tcPr>
            <w:tcW w:w="9355" w:type="dxa"/>
            <w:shd w:val="clear" w:color="auto" w:fill="EEECE1" w:themeFill="background2"/>
          </w:tcPr>
          <w:p w14:paraId="28E6E652" w14:textId="576400D5" w:rsidR="00172D43" w:rsidRPr="000D5A2E" w:rsidRDefault="00172D43" w:rsidP="00E17F92">
            <w:pPr>
              <w:pStyle w:val="NoSpacing"/>
              <w:rPr>
                <w:b/>
                <w:bCs/>
              </w:rPr>
            </w:pPr>
            <w:r w:rsidRPr="000D5A2E">
              <w:rPr>
                <w:b/>
                <w:bCs/>
              </w:rPr>
              <w:t>hmis_Enrollment</w:t>
            </w:r>
          </w:p>
        </w:tc>
      </w:tr>
      <w:tr w:rsidR="00172D43" w:rsidRPr="006B4F91" w14:paraId="4C8A112C" w14:textId="77777777" w:rsidTr="00172D43">
        <w:trPr>
          <w:trHeight w:val="216"/>
        </w:trPr>
        <w:tc>
          <w:tcPr>
            <w:tcW w:w="9355" w:type="dxa"/>
          </w:tcPr>
          <w:p w14:paraId="57B23890" w14:textId="77777777" w:rsidR="00172D43" w:rsidRPr="00172D43" w:rsidRDefault="00172D43" w:rsidP="00C973DB">
            <w:pPr>
              <w:pStyle w:val="NoSpacing"/>
            </w:pPr>
            <w:r w:rsidRPr="00172D43">
              <w:t>PersonalID</w:t>
            </w:r>
          </w:p>
        </w:tc>
      </w:tr>
      <w:tr w:rsidR="00172D43" w:rsidRPr="005F4836" w14:paraId="6E0D3BFE" w14:textId="77777777" w:rsidTr="00172D43">
        <w:trPr>
          <w:trHeight w:val="216"/>
        </w:trPr>
        <w:tc>
          <w:tcPr>
            <w:tcW w:w="9355" w:type="dxa"/>
          </w:tcPr>
          <w:p w14:paraId="5F616756" w14:textId="3629AA35" w:rsidR="00172D43" w:rsidRPr="00172D43" w:rsidRDefault="00172D43" w:rsidP="00E17F92">
            <w:pPr>
              <w:pStyle w:val="NoSpacing"/>
            </w:pPr>
            <w:r w:rsidRPr="00172D43">
              <w:t>EntryDate</w:t>
            </w:r>
          </w:p>
        </w:tc>
      </w:tr>
      <w:tr w:rsidR="00172D43" w:rsidRPr="005F4836" w14:paraId="15843EA9" w14:textId="77777777" w:rsidTr="00172D43">
        <w:trPr>
          <w:trHeight w:val="216"/>
        </w:trPr>
        <w:tc>
          <w:tcPr>
            <w:tcW w:w="9355" w:type="dxa"/>
          </w:tcPr>
          <w:p w14:paraId="0D228E59" w14:textId="069BC3E5" w:rsidR="00172D43" w:rsidRPr="00172D43" w:rsidRDefault="00172D43" w:rsidP="00E17F92">
            <w:pPr>
              <w:pStyle w:val="NoSpacing"/>
            </w:pPr>
            <w:r w:rsidRPr="00172D43">
              <w:t>LivingSituation</w:t>
            </w:r>
          </w:p>
        </w:tc>
      </w:tr>
      <w:tr w:rsidR="00172D43" w:rsidRPr="005F4836" w14:paraId="36B904C4" w14:textId="77777777" w:rsidTr="00172D43">
        <w:trPr>
          <w:trHeight w:val="216"/>
        </w:trPr>
        <w:tc>
          <w:tcPr>
            <w:tcW w:w="9355" w:type="dxa"/>
          </w:tcPr>
          <w:p w14:paraId="5A0E4CDA" w14:textId="47C42049" w:rsidR="00172D43" w:rsidRPr="00172D43" w:rsidRDefault="00172D43" w:rsidP="00E17F92">
            <w:pPr>
              <w:pStyle w:val="NoSpacing"/>
            </w:pPr>
            <w:r w:rsidRPr="00172D43">
              <w:t>LengthOfStay</w:t>
            </w:r>
          </w:p>
        </w:tc>
      </w:tr>
      <w:tr w:rsidR="00172D43" w:rsidRPr="005F4836" w14:paraId="1592E711" w14:textId="77777777" w:rsidTr="00172D43">
        <w:trPr>
          <w:trHeight w:val="216"/>
        </w:trPr>
        <w:tc>
          <w:tcPr>
            <w:tcW w:w="9355" w:type="dxa"/>
          </w:tcPr>
          <w:p w14:paraId="3AA7226D" w14:textId="46F79EEB" w:rsidR="00172D43" w:rsidRPr="00172D43" w:rsidRDefault="00172D43" w:rsidP="00E17F92">
            <w:pPr>
              <w:pStyle w:val="NoSpacing"/>
            </w:pPr>
            <w:r w:rsidRPr="00172D43">
              <w:t>DateToStreetESSH</w:t>
            </w:r>
          </w:p>
        </w:tc>
      </w:tr>
      <w:tr w:rsidR="00172D43" w:rsidRPr="005F4836" w14:paraId="17D58C44" w14:textId="77777777" w:rsidTr="00172D43">
        <w:trPr>
          <w:trHeight w:val="216"/>
        </w:trPr>
        <w:tc>
          <w:tcPr>
            <w:tcW w:w="9355" w:type="dxa"/>
          </w:tcPr>
          <w:p w14:paraId="79049BD0" w14:textId="6A651E8F" w:rsidR="00172D43" w:rsidRPr="00172D43" w:rsidRDefault="00172D43" w:rsidP="00E17F92">
            <w:pPr>
              <w:pStyle w:val="NoSpacing"/>
            </w:pPr>
            <w:r w:rsidRPr="00172D43">
              <w:t>TimesHomelessPastThreeYears</w:t>
            </w:r>
          </w:p>
        </w:tc>
      </w:tr>
      <w:tr w:rsidR="00172D43" w:rsidRPr="005F4836" w14:paraId="0E000EA2" w14:textId="77777777" w:rsidTr="00172D43">
        <w:trPr>
          <w:trHeight w:val="216"/>
        </w:trPr>
        <w:tc>
          <w:tcPr>
            <w:tcW w:w="9355" w:type="dxa"/>
          </w:tcPr>
          <w:p w14:paraId="7755A8C5" w14:textId="2859F992" w:rsidR="00172D43" w:rsidRPr="00172D43" w:rsidRDefault="00172D43" w:rsidP="00E17F92">
            <w:pPr>
              <w:pStyle w:val="NoSpacing"/>
            </w:pPr>
            <w:r w:rsidRPr="00172D43">
              <w:t>MonthsHomelessPastThreeYears</w:t>
            </w:r>
          </w:p>
        </w:tc>
      </w:tr>
    </w:tbl>
    <w:p w14:paraId="19F16B73" w14:textId="0B731D69" w:rsidR="009366AD" w:rsidRPr="006A3016" w:rsidRDefault="009366AD" w:rsidP="006A3016">
      <w:pPr>
        <w:pStyle w:val="Heading4"/>
      </w:pPr>
      <w:r w:rsidRPr="0088191A">
        <w:t>Target</w:t>
      </w:r>
    </w:p>
    <w:p w14:paraId="4D1936C4" w14:textId="5DD8CF36" w:rsidR="008C4A7B" w:rsidRPr="00973BA1" w:rsidRDefault="008C4A7B" w:rsidP="008C4A7B">
      <w:r>
        <w:t xml:space="preserve">See </w:t>
      </w:r>
      <w:r w:rsidR="007D579B">
        <w:rPr>
          <w:rFonts w:cs="Open Sans"/>
        </w:rPr>
        <w:t xml:space="preserve">section </w:t>
      </w:r>
      <w:hyperlink w:anchor="_Get_Active_Clients" w:history="1">
        <w:r w:rsidR="00CC3438">
          <w:rPr>
            <w:rStyle w:val="Hyperlink"/>
          </w:rPr>
          <w:t>5.5 Get Active Clients for LSAPerson</w:t>
        </w:r>
      </w:hyperlink>
      <w:r>
        <w:t xml:space="preserve"> for column descriptions.</w:t>
      </w:r>
    </w:p>
    <w:tbl>
      <w:tblPr>
        <w:tblStyle w:val="Style1"/>
        <w:tblW w:w="9355" w:type="dxa"/>
        <w:tblLook w:val="04A0" w:firstRow="1" w:lastRow="0" w:firstColumn="1" w:lastColumn="0" w:noHBand="0" w:noVBand="1"/>
      </w:tblPr>
      <w:tblGrid>
        <w:gridCol w:w="9355"/>
      </w:tblGrid>
      <w:tr w:rsidR="00172D43" w:rsidRPr="007B705B" w14:paraId="642B0E1D" w14:textId="77777777" w:rsidTr="00172D43">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9355" w:type="dxa"/>
            <w:shd w:val="clear" w:color="auto" w:fill="76923C" w:themeFill="accent3" w:themeFillShade="BF"/>
          </w:tcPr>
          <w:p w14:paraId="562A6337" w14:textId="6ABF00C1" w:rsidR="00172D43" w:rsidRPr="0088191A" w:rsidRDefault="00172D43" w:rsidP="00C973DB">
            <w:pPr>
              <w:pStyle w:val="NoSpacing"/>
              <w:rPr>
                <w:bCs w:val="0"/>
                <w:color w:val="FFFFFF" w:themeColor="background1"/>
              </w:rPr>
            </w:pPr>
            <w:r w:rsidRPr="007B705B">
              <w:rPr>
                <w:color w:val="FFFFFF" w:themeColor="background1"/>
              </w:rPr>
              <w:t>tmp_Person</w:t>
            </w:r>
          </w:p>
        </w:tc>
      </w:tr>
      <w:tr w:rsidR="00172D43" w:rsidRPr="00370840" w14:paraId="2B908FB0" w14:textId="77777777" w:rsidTr="00172D43">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9355" w:type="dxa"/>
            <w:shd w:val="clear" w:color="auto" w:fill="auto"/>
          </w:tcPr>
          <w:p w14:paraId="58F82698" w14:textId="6A14DA41" w:rsidR="00172D43" w:rsidRPr="009366AD" w:rsidRDefault="00172D43" w:rsidP="00C973DB">
            <w:pPr>
              <w:pStyle w:val="NoSpacing"/>
            </w:pPr>
            <w:r w:rsidRPr="005F4836">
              <w:t>CHTime</w:t>
            </w:r>
          </w:p>
        </w:tc>
      </w:tr>
      <w:tr w:rsidR="00172D43" w:rsidRPr="00370840" w14:paraId="347FEF3F" w14:textId="77777777" w:rsidTr="00172D43">
        <w:tblPrEx>
          <w:tblLook w:val="0480" w:firstRow="0" w:lastRow="0" w:firstColumn="1" w:lastColumn="0" w:noHBand="0" w:noVBand="1"/>
        </w:tblPrEx>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9355" w:type="dxa"/>
          </w:tcPr>
          <w:p w14:paraId="63E52D60" w14:textId="222891FD" w:rsidR="00172D43" w:rsidRPr="009366AD" w:rsidRDefault="00172D43" w:rsidP="00C973DB">
            <w:pPr>
              <w:pStyle w:val="NoSpacing"/>
            </w:pPr>
            <w:r w:rsidRPr="005F4836">
              <w:t>CHTimeStatus</w:t>
            </w:r>
          </w:p>
        </w:tc>
      </w:tr>
    </w:tbl>
    <w:p w14:paraId="70043E70" w14:textId="0DFB12FA" w:rsidR="00014EE4" w:rsidRDefault="00014EE4" w:rsidP="006A3016">
      <w:pPr>
        <w:pStyle w:val="Heading3"/>
      </w:pPr>
      <w:r>
        <w:t>Logic</w:t>
      </w:r>
    </w:p>
    <w:p w14:paraId="7413C41A" w14:textId="12A0CADD" w:rsidR="002E061E" w:rsidRPr="00A7544C" w:rsidRDefault="002E061E" w:rsidP="005F4836">
      <w:r>
        <w:t xml:space="preserve">There are a total of </w:t>
      </w:r>
      <w:r w:rsidR="00DA7673">
        <w:t>nine</w:t>
      </w:r>
      <w:r>
        <w:t xml:space="preserve"> valid combinations of </w:t>
      </w:r>
      <w:r w:rsidRPr="00B678E4">
        <w:rPr>
          <w:b/>
          <w:bCs/>
        </w:rPr>
        <w:t>CHTime</w:t>
      </w:r>
      <w:r>
        <w:t xml:space="preserve"> and </w:t>
      </w:r>
      <w:r w:rsidRPr="00B678E4">
        <w:rPr>
          <w:b/>
          <w:bCs/>
        </w:rPr>
        <w:t>CHTimeStatus</w:t>
      </w:r>
      <w:r>
        <w:t xml:space="preserve"> values.</w:t>
      </w:r>
      <w:r w:rsidR="00DA7673">
        <w:t xml:space="preserve">  They are summarized in the table below; detailed logic follows.</w:t>
      </w:r>
    </w:p>
    <w:tbl>
      <w:tblPr>
        <w:tblStyle w:val="Style1"/>
        <w:tblW w:w="0" w:type="auto"/>
        <w:tblLook w:val="04A0" w:firstRow="1" w:lastRow="0" w:firstColumn="1" w:lastColumn="0" w:noHBand="0" w:noVBand="1"/>
      </w:tblPr>
      <w:tblGrid>
        <w:gridCol w:w="873"/>
        <w:gridCol w:w="940"/>
        <w:gridCol w:w="1447"/>
        <w:gridCol w:w="6090"/>
      </w:tblGrid>
      <w:tr w:rsidR="002E061E" w:rsidRPr="005F4836" w14:paraId="3D4C4582" w14:textId="77777777" w:rsidTr="005F48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4305F4C0" w14:textId="56F97E64" w:rsidR="002E061E" w:rsidRPr="005F4836" w:rsidRDefault="002E061E" w:rsidP="0088191A">
            <w:pPr>
              <w:pStyle w:val="NoSpacing"/>
              <w:jc w:val="both"/>
            </w:pPr>
            <w:r w:rsidRPr="005F4836">
              <w:t>Priority</w:t>
            </w:r>
          </w:p>
        </w:tc>
        <w:tc>
          <w:tcPr>
            <w:tcW w:w="940" w:type="dxa"/>
          </w:tcPr>
          <w:p w14:paraId="6A165DB0" w14:textId="32214FFA" w:rsidR="002E061E" w:rsidRPr="00A7544C" w:rsidRDefault="002E061E" w:rsidP="0088191A">
            <w:pPr>
              <w:pStyle w:val="NoSpacing"/>
              <w:jc w:val="both"/>
              <w:cnfStyle w:val="100000000000" w:firstRow="1" w:lastRow="0" w:firstColumn="0" w:lastColumn="0" w:oddVBand="0" w:evenVBand="0" w:oddHBand="0" w:evenHBand="0" w:firstRowFirstColumn="0" w:firstRowLastColumn="0" w:lastRowFirstColumn="0" w:lastRowLastColumn="0"/>
            </w:pPr>
            <w:r w:rsidRPr="005F4836">
              <w:t>CHTime</w:t>
            </w:r>
          </w:p>
        </w:tc>
        <w:tc>
          <w:tcPr>
            <w:tcW w:w="1447" w:type="dxa"/>
          </w:tcPr>
          <w:p w14:paraId="771522C5" w14:textId="77777777" w:rsidR="002E061E" w:rsidRPr="00A7544C" w:rsidRDefault="002E061E" w:rsidP="0088191A">
            <w:pPr>
              <w:pStyle w:val="NoSpacing"/>
              <w:jc w:val="both"/>
              <w:cnfStyle w:val="100000000000" w:firstRow="1" w:lastRow="0" w:firstColumn="0" w:lastColumn="0" w:oddVBand="0" w:evenVBand="0" w:oddHBand="0" w:evenHBand="0" w:firstRowFirstColumn="0" w:firstRowLastColumn="0" w:lastRowFirstColumn="0" w:lastRowLastColumn="0"/>
            </w:pPr>
            <w:r w:rsidRPr="005F4836">
              <w:t>CHTimeStatus</w:t>
            </w:r>
          </w:p>
        </w:tc>
        <w:tc>
          <w:tcPr>
            <w:tcW w:w="6090" w:type="dxa"/>
          </w:tcPr>
          <w:p w14:paraId="00E3C6BF" w14:textId="77777777" w:rsidR="002E061E" w:rsidRPr="00D75C24" w:rsidRDefault="002E061E" w:rsidP="0088191A">
            <w:pPr>
              <w:pStyle w:val="NoSpacing"/>
              <w:jc w:val="both"/>
              <w:cnfStyle w:val="100000000000" w:firstRow="1" w:lastRow="0" w:firstColumn="0" w:lastColumn="0" w:oddVBand="0" w:evenVBand="0" w:oddHBand="0" w:evenHBand="0" w:firstRowFirstColumn="0" w:firstRowLastColumn="0" w:lastRowFirstColumn="0" w:lastRowLastColumn="0"/>
            </w:pPr>
            <w:r w:rsidRPr="00E17F92">
              <w:t>Category</w:t>
            </w:r>
          </w:p>
        </w:tc>
      </w:tr>
      <w:tr w:rsidR="002E061E" w:rsidRPr="00E94277" w14:paraId="2F9F9074" w14:textId="77777777" w:rsidTr="005F4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3E4EE03E" w14:textId="3C729696" w:rsidR="002E061E" w:rsidRPr="00A7544C" w:rsidRDefault="002E061E" w:rsidP="0088191A">
            <w:pPr>
              <w:pStyle w:val="NoSpacing"/>
            </w:pPr>
            <w:r>
              <w:t>1</w:t>
            </w:r>
          </w:p>
        </w:tc>
        <w:tc>
          <w:tcPr>
            <w:tcW w:w="940" w:type="dxa"/>
          </w:tcPr>
          <w:p w14:paraId="1ED7A046" w14:textId="381FFD8D" w:rsidR="002E061E" w:rsidRPr="00E17F92" w:rsidRDefault="002E061E" w:rsidP="0088191A">
            <w:pPr>
              <w:pStyle w:val="NoSpacing"/>
              <w:cnfStyle w:val="000000100000" w:firstRow="0" w:lastRow="0" w:firstColumn="0" w:lastColumn="0" w:oddVBand="0" w:evenVBand="0" w:oddHBand="1" w:evenHBand="0" w:firstRowFirstColumn="0" w:firstRowLastColumn="0" w:lastRowFirstColumn="0" w:lastRowLastColumn="0"/>
            </w:pPr>
            <w:r w:rsidRPr="00A7544C">
              <w:t>-1</w:t>
            </w:r>
          </w:p>
        </w:tc>
        <w:tc>
          <w:tcPr>
            <w:tcW w:w="1447" w:type="dxa"/>
          </w:tcPr>
          <w:p w14:paraId="512C70D3" w14:textId="0ACC4260" w:rsidR="002E061E" w:rsidRPr="00FC29E8" w:rsidRDefault="002E061E" w:rsidP="0088191A">
            <w:pPr>
              <w:pStyle w:val="NoSpacing"/>
              <w:cnfStyle w:val="000000100000" w:firstRow="0" w:lastRow="0" w:firstColumn="0" w:lastColumn="0" w:oddVBand="0" w:evenVBand="0" w:oddHBand="1" w:evenHBand="0" w:firstRowFirstColumn="0" w:firstRowLastColumn="0" w:lastRowFirstColumn="0" w:lastRowLastColumn="0"/>
            </w:pPr>
            <w:r w:rsidRPr="00D75C24">
              <w:t>-1</w:t>
            </w:r>
          </w:p>
        </w:tc>
        <w:tc>
          <w:tcPr>
            <w:tcW w:w="6090" w:type="dxa"/>
          </w:tcPr>
          <w:p w14:paraId="30F12EDD" w14:textId="398E2FA6" w:rsidR="002E061E" w:rsidRPr="00E94277" w:rsidRDefault="002E061E" w:rsidP="005F4836">
            <w:pPr>
              <w:pStyle w:val="NoSpacing"/>
              <w:cnfStyle w:val="000000100000" w:firstRow="0" w:lastRow="0" w:firstColumn="0" w:lastColumn="0" w:oddVBand="0" w:evenVBand="0" w:oddHBand="1" w:evenHBand="0" w:firstRowFirstColumn="0" w:firstRowLastColumn="0" w:lastRowFirstColumn="0" w:lastRowLastColumn="0"/>
            </w:pPr>
            <w:r>
              <w:t>n/a – tmp_Person.</w:t>
            </w:r>
            <w:r w:rsidRPr="005F4836">
              <w:rPr>
                <w:b/>
                <w:bCs/>
              </w:rPr>
              <w:t>HoHAdult</w:t>
            </w:r>
            <w:r>
              <w:t xml:space="preserve"> = 0</w:t>
            </w:r>
          </w:p>
        </w:tc>
      </w:tr>
      <w:tr w:rsidR="002E061E" w:rsidRPr="00E94277" w14:paraId="113BE510" w14:textId="77777777" w:rsidTr="005F48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7479C7AE" w14:textId="1307C8F8" w:rsidR="002E061E" w:rsidRPr="00A7544C" w:rsidRDefault="002E061E" w:rsidP="0088191A">
            <w:pPr>
              <w:pStyle w:val="NoSpacing"/>
            </w:pPr>
            <w:r>
              <w:t>2</w:t>
            </w:r>
          </w:p>
        </w:tc>
        <w:tc>
          <w:tcPr>
            <w:tcW w:w="940" w:type="dxa"/>
          </w:tcPr>
          <w:p w14:paraId="463CE81E" w14:textId="40E035B9" w:rsidR="002E061E" w:rsidRPr="00E17F92" w:rsidRDefault="002E061E" w:rsidP="0088191A">
            <w:pPr>
              <w:pStyle w:val="NoSpacing"/>
              <w:cnfStyle w:val="000000010000" w:firstRow="0" w:lastRow="0" w:firstColumn="0" w:lastColumn="0" w:oddVBand="0" w:evenVBand="0" w:oddHBand="0" w:evenHBand="1" w:firstRowFirstColumn="0" w:firstRowLastColumn="0" w:lastRowFirstColumn="0" w:lastRowLastColumn="0"/>
            </w:pPr>
            <w:r w:rsidRPr="00A7544C">
              <w:t>365</w:t>
            </w:r>
          </w:p>
        </w:tc>
        <w:tc>
          <w:tcPr>
            <w:tcW w:w="1447" w:type="dxa"/>
          </w:tcPr>
          <w:p w14:paraId="29A197F9" w14:textId="6CEA78A1" w:rsidR="002E061E" w:rsidRPr="00FC29E8" w:rsidRDefault="002E061E" w:rsidP="0088191A">
            <w:pPr>
              <w:pStyle w:val="NoSpacing"/>
              <w:cnfStyle w:val="000000010000" w:firstRow="0" w:lastRow="0" w:firstColumn="0" w:lastColumn="0" w:oddVBand="0" w:evenVBand="0" w:oddHBand="0" w:evenHBand="1" w:firstRowFirstColumn="0" w:firstRowLastColumn="0" w:lastRowFirstColumn="0" w:lastRowLastColumn="0"/>
            </w:pPr>
            <w:r w:rsidRPr="00D75C24">
              <w:t>1</w:t>
            </w:r>
          </w:p>
        </w:tc>
        <w:tc>
          <w:tcPr>
            <w:tcW w:w="6090" w:type="dxa"/>
          </w:tcPr>
          <w:p w14:paraId="374FF377" w14:textId="507AED98" w:rsidR="002E061E" w:rsidRDefault="002E061E" w:rsidP="005F4836">
            <w:pPr>
              <w:pStyle w:val="NoSpacing"/>
              <w:cnfStyle w:val="000000010000" w:firstRow="0" w:lastRow="0" w:firstColumn="0" w:lastColumn="0" w:oddVBand="0" w:evenVBand="0" w:oddHBand="0" w:evenHBand="1" w:firstRowFirstColumn="0" w:firstRowLastColumn="0" w:lastRowFirstColumn="0" w:lastRowLastColumn="0"/>
            </w:pPr>
            <w:r>
              <w:t xml:space="preserve">Client has a ch_Episode where </w:t>
            </w:r>
            <w:r w:rsidRPr="005F4836">
              <w:rPr>
                <w:b/>
                <w:bCs/>
              </w:rPr>
              <w:t>episodeDays</w:t>
            </w:r>
            <w:r>
              <w:t xml:space="preserve"> &gt;= 365 with an </w:t>
            </w:r>
            <w:r w:rsidRPr="005F4836">
              <w:rPr>
                <w:b/>
                <w:bCs/>
              </w:rPr>
              <w:t>episodeEnd</w:t>
            </w:r>
            <w:r>
              <w:t xml:space="preserve"> between </w:t>
            </w:r>
            <w:r w:rsidRPr="00E6519A">
              <w:t>(</w:t>
            </w:r>
            <w:r w:rsidRPr="005F4836">
              <w:rPr>
                <w:b/>
                <w:bCs/>
              </w:rPr>
              <w:t>LastActive</w:t>
            </w:r>
            <w:r w:rsidRPr="00E6519A">
              <w:rPr>
                <w:i/>
              </w:rPr>
              <w:t xml:space="preserve"> </w:t>
            </w:r>
            <w:r w:rsidRPr="00E6519A">
              <w:t xml:space="preserve">– 364 days) and </w:t>
            </w:r>
            <w:r w:rsidRPr="005F4836">
              <w:rPr>
                <w:b/>
                <w:bCs/>
              </w:rPr>
              <w:t>LastActive</w:t>
            </w:r>
          </w:p>
        </w:tc>
      </w:tr>
      <w:tr w:rsidR="002E061E" w:rsidRPr="00E94277" w14:paraId="13F91C99" w14:textId="77777777" w:rsidTr="005F4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647ABF46" w14:textId="2CB588B8" w:rsidR="002E061E" w:rsidRPr="00A7544C" w:rsidRDefault="002E061E" w:rsidP="0088191A">
            <w:pPr>
              <w:pStyle w:val="NoSpacing"/>
            </w:pPr>
            <w:r>
              <w:t>3</w:t>
            </w:r>
          </w:p>
        </w:tc>
        <w:tc>
          <w:tcPr>
            <w:tcW w:w="940" w:type="dxa"/>
          </w:tcPr>
          <w:p w14:paraId="6A286A4A" w14:textId="65FE366C" w:rsidR="002E061E" w:rsidRPr="00E17F92" w:rsidRDefault="002E061E" w:rsidP="0088191A">
            <w:pPr>
              <w:pStyle w:val="NoSpacing"/>
              <w:cnfStyle w:val="000000100000" w:firstRow="0" w:lastRow="0" w:firstColumn="0" w:lastColumn="0" w:oddVBand="0" w:evenVBand="0" w:oddHBand="1" w:evenHBand="0" w:firstRowFirstColumn="0" w:firstRowLastColumn="0" w:lastRowFirstColumn="0" w:lastRowLastColumn="0"/>
            </w:pPr>
            <w:r w:rsidRPr="00A7544C">
              <w:t>365</w:t>
            </w:r>
          </w:p>
        </w:tc>
        <w:tc>
          <w:tcPr>
            <w:tcW w:w="1447" w:type="dxa"/>
          </w:tcPr>
          <w:p w14:paraId="2B828FDF" w14:textId="756B8865" w:rsidR="002E061E" w:rsidRPr="00FC29E8" w:rsidRDefault="002E061E" w:rsidP="0088191A">
            <w:pPr>
              <w:pStyle w:val="NoSpacing"/>
              <w:cnfStyle w:val="000000100000" w:firstRow="0" w:lastRow="0" w:firstColumn="0" w:lastColumn="0" w:oddVBand="0" w:evenVBand="0" w:oddHBand="1" w:evenHBand="0" w:firstRowFirstColumn="0" w:firstRowLastColumn="0" w:lastRowFirstColumn="0" w:lastRowLastColumn="0"/>
            </w:pPr>
            <w:r w:rsidRPr="00D75C24">
              <w:t>2</w:t>
            </w:r>
          </w:p>
        </w:tc>
        <w:tc>
          <w:tcPr>
            <w:tcW w:w="6090" w:type="dxa"/>
          </w:tcPr>
          <w:p w14:paraId="4AD62292" w14:textId="0F0A2CF1" w:rsidR="002E061E" w:rsidRDefault="002E061E" w:rsidP="005F4836">
            <w:pPr>
              <w:pStyle w:val="NoSpacing"/>
              <w:cnfStyle w:val="000000100000" w:firstRow="0" w:lastRow="0" w:firstColumn="0" w:lastColumn="0" w:oddVBand="0" w:evenVBand="0" w:oddHBand="1" w:evenHBand="0" w:firstRowFirstColumn="0" w:firstRowLastColumn="0" w:lastRowFirstColumn="0" w:lastRowLastColumn="0"/>
            </w:pPr>
            <w:r>
              <w:t xml:space="preserve">Client has 4 or more episodes and </w:t>
            </w:r>
            <w:r w:rsidR="00997A5C">
              <w:t xml:space="preserve">the sum of </w:t>
            </w:r>
            <w:r w:rsidR="00997A5C" w:rsidRPr="005F4836">
              <w:rPr>
                <w:b/>
                <w:bCs/>
              </w:rPr>
              <w:t>episodeDays</w:t>
            </w:r>
            <w:r w:rsidR="00997A5C">
              <w:t xml:space="preserve"> for all ch_Episodes is &gt;=</w:t>
            </w:r>
            <w:r>
              <w:t xml:space="preserve"> 365</w:t>
            </w:r>
            <w:r w:rsidR="00DA7673">
              <w:t>.</w:t>
            </w:r>
          </w:p>
        </w:tc>
      </w:tr>
      <w:tr w:rsidR="002E061E" w:rsidRPr="00E94277" w14:paraId="54B1266D" w14:textId="77777777" w:rsidTr="005F48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127F1679" w14:textId="4F53ADA5" w:rsidR="002E061E" w:rsidRPr="00A7544C" w:rsidRDefault="00EA3108" w:rsidP="0088191A">
            <w:pPr>
              <w:pStyle w:val="NoSpacing"/>
            </w:pPr>
            <w:r>
              <w:t>4</w:t>
            </w:r>
          </w:p>
        </w:tc>
        <w:tc>
          <w:tcPr>
            <w:tcW w:w="940" w:type="dxa"/>
          </w:tcPr>
          <w:p w14:paraId="4C08CDDE" w14:textId="610B8877" w:rsidR="002E061E" w:rsidRPr="00E17F92" w:rsidRDefault="002E061E" w:rsidP="0088191A">
            <w:pPr>
              <w:pStyle w:val="NoSpacing"/>
              <w:cnfStyle w:val="000000010000" w:firstRow="0" w:lastRow="0" w:firstColumn="0" w:lastColumn="0" w:oddVBand="0" w:evenVBand="0" w:oddHBand="0" w:evenHBand="1" w:firstRowFirstColumn="0" w:firstRowLastColumn="0" w:lastRowFirstColumn="0" w:lastRowLastColumn="0"/>
            </w:pPr>
            <w:r w:rsidRPr="00A7544C">
              <w:t>400</w:t>
            </w:r>
          </w:p>
        </w:tc>
        <w:tc>
          <w:tcPr>
            <w:tcW w:w="1447" w:type="dxa"/>
          </w:tcPr>
          <w:p w14:paraId="08CE9AA3" w14:textId="67BA3A37" w:rsidR="002E061E" w:rsidRPr="00FC29E8" w:rsidRDefault="002E061E" w:rsidP="0088191A">
            <w:pPr>
              <w:pStyle w:val="NoSpacing"/>
              <w:cnfStyle w:val="000000010000" w:firstRow="0" w:lastRow="0" w:firstColumn="0" w:lastColumn="0" w:oddVBand="0" w:evenVBand="0" w:oddHBand="0" w:evenHBand="1" w:firstRowFirstColumn="0" w:firstRowLastColumn="0" w:lastRowFirstColumn="0" w:lastRowLastColumn="0"/>
            </w:pPr>
            <w:r w:rsidRPr="00D75C24">
              <w:t>2</w:t>
            </w:r>
          </w:p>
        </w:tc>
        <w:tc>
          <w:tcPr>
            <w:tcW w:w="6090" w:type="dxa"/>
          </w:tcPr>
          <w:p w14:paraId="790F22A6" w14:textId="153D38D2" w:rsidR="002E061E" w:rsidRDefault="002E061E" w:rsidP="005F4836">
            <w:pPr>
              <w:pStyle w:val="NoSpacing"/>
              <w:cnfStyle w:val="000000010000" w:firstRow="0" w:lastRow="0" w:firstColumn="0" w:lastColumn="0" w:oddVBand="0" w:evenVBand="0" w:oddHBand="0" w:evenHBand="1" w:firstRowFirstColumn="0" w:firstRowLastColumn="0" w:lastRowFirstColumn="0" w:lastRowLastColumn="0"/>
            </w:pPr>
            <w:r>
              <w:t xml:space="preserve">Based on 3.917 Living Situation for an enrollment with an </w:t>
            </w:r>
            <w:r w:rsidRPr="00B678E4">
              <w:rPr>
                <w:i/>
                <w:iCs/>
              </w:rPr>
              <w:t>EntryDate</w:t>
            </w:r>
            <w:r>
              <w:t xml:space="preserve"> in the year ending on </w:t>
            </w:r>
            <w:r w:rsidRPr="005F4836">
              <w:rPr>
                <w:b/>
                <w:bCs/>
              </w:rPr>
              <w:t>LastActive</w:t>
            </w:r>
            <w:r>
              <w:t>, client was on the street or in ES/SH for 12 or more months and in four or more episodes in three years.</w:t>
            </w:r>
          </w:p>
        </w:tc>
      </w:tr>
      <w:tr w:rsidR="00DA7673" w:rsidRPr="00E94277" w14:paraId="4F68BCE6" w14:textId="77777777" w:rsidTr="00C973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4187DFC0" w14:textId="556BD809" w:rsidR="00DA7673" w:rsidRPr="006B4F91" w:rsidRDefault="00DA7673" w:rsidP="0088191A">
            <w:pPr>
              <w:pStyle w:val="NoSpacing"/>
            </w:pPr>
            <w:r>
              <w:t>5</w:t>
            </w:r>
          </w:p>
        </w:tc>
        <w:tc>
          <w:tcPr>
            <w:tcW w:w="940" w:type="dxa"/>
          </w:tcPr>
          <w:p w14:paraId="149FA13E" w14:textId="77777777" w:rsidR="00DA7673" w:rsidRPr="006B4F91" w:rsidRDefault="00DA7673" w:rsidP="0088191A">
            <w:pPr>
              <w:pStyle w:val="NoSpacing"/>
              <w:cnfStyle w:val="000000100000" w:firstRow="0" w:lastRow="0" w:firstColumn="0" w:lastColumn="0" w:oddVBand="0" w:evenVBand="0" w:oddHBand="1" w:evenHBand="0" w:firstRowFirstColumn="0" w:firstRowLastColumn="0" w:lastRowFirstColumn="0" w:lastRowLastColumn="0"/>
            </w:pPr>
            <w:r w:rsidRPr="006B4F91">
              <w:t>365</w:t>
            </w:r>
          </w:p>
        </w:tc>
        <w:tc>
          <w:tcPr>
            <w:tcW w:w="1447" w:type="dxa"/>
          </w:tcPr>
          <w:p w14:paraId="4AF98EDB" w14:textId="5B69FF63" w:rsidR="00DA7673" w:rsidRPr="006B4F91" w:rsidRDefault="00DA7673" w:rsidP="0088191A">
            <w:pPr>
              <w:pStyle w:val="NoSpacing"/>
              <w:cnfStyle w:val="000000100000" w:firstRow="0" w:lastRow="0" w:firstColumn="0" w:lastColumn="0" w:oddVBand="0" w:evenVBand="0" w:oddHBand="1" w:evenHBand="0" w:firstRowFirstColumn="0" w:firstRowLastColumn="0" w:lastRowFirstColumn="0" w:lastRowLastColumn="0"/>
            </w:pPr>
            <w:r>
              <w:t>3</w:t>
            </w:r>
          </w:p>
        </w:tc>
        <w:tc>
          <w:tcPr>
            <w:tcW w:w="6090" w:type="dxa"/>
          </w:tcPr>
          <w:p w14:paraId="62EA3E66" w14:textId="6630A541" w:rsidR="00DA7673" w:rsidRDefault="00DA7673" w:rsidP="00C973DB">
            <w:pPr>
              <w:pStyle w:val="NoSpacing"/>
              <w:cnfStyle w:val="000000100000" w:firstRow="0" w:lastRow="0" w:firstColumn="0" w:lastColumn="0" w:oddVBand="0" w:evenVBand="0" w:oddHBand="1" w:evenHBand="0" w:firstRowFirstColumn="0" w:firstRowLastColumn="0" w:lastRowFirstColumn="0" w:lastRowLastColumn="0"/>
            </w:pPr>
            <w:r>
              <w:t xml:space="preserve">The sum of </w:t>
            </w:r>
            <w:r w:rsidRPr="006B4F91">
              <w:rPr>
                <w:b/>
                <w:bCs/>
              </w:rPr>
              <w:t>episodeDays</w:t>
            </w:r>
            <w:r>
              <w:t xml:space="preserve"> for all ch_Episodes is &gt;= 365 but the number of episodes is less than four.</w:t>
            </w:r>
          </w:p>
        </w:tc>
      </w:tr>
      <w:tr w:rsidR="002E061E" w:rsidRPr="00E94277" w14:paraId="5BBD7983" w14:textId="77777777" w:rsidTr="005F48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4297A771" w14:textId="6FC60BE9" w:rsidR="002E061E" w:rsidRPr="006B4F91" w:rsidRDefault="00DA7673" w:rsidP="0088191A">
            <w:pPr>
              <w:pStyle w:val="NoSpacing"/>
            </w:pPr>
            <w:r>
              <w:t>--</w:t>
            </w:r>
          </w:p>
        </w:tc>
        <w:tc>
          <w:tcPr>
            <w:tcW w:w="940" w:type="dxa"/>
          </w:tcPr>
          <w:p w14:paraId="1B0E95BA" w14:textId="3E223D54" w:rsidR="002E061E" w:rsidRPr="006B4F91" w:rsidRDefault="002E061E" w:rsidP="0088191A">
            <w:pPr>
              <w:pStyle w:val="NoSpacing"/>
              <w:cnfStyle w:val="000000010000" w:firstRow="0" w:lastRow="0" w:firstColumn="0" w:lastColumn="0" w:oddVBand="0" w:evenVBand="0" w:oddHBand="0" w:evenHBand="1" w:firstRowFirstColumn="0" w:firstRowLastColumn="0" w:lastRowFirstColumn="0" w:lastRowLastColumn="0"/>
            </w:pPr>
            <w:r w:rsidRPr="006B4F91">
              <w:t>270</w:t>
            </w:r>
          </w:p>
        </w:tc>
        <w:tc>
          <w:tcPr>
            <w:tcW w:w="1447" w:type="dxa"/>
          </w:tcPr>
          <w:p w14:paraId="1992AF1A" w14:textId="77777777" w:rsidR="002E061E" w:rsidRPr="006B4F91" w:rsidRDefault="002E061E" w:rsidP="0088191A">
            <w:pPr>
              <w:pStyle w:val="NoSpacing"/>
              <w:cnfStyle w:val="000000010000" w:firstRow="0" w:lastRow="0" w:firstColumn="0" w:lastColumn="0" w:oddVBand="0" w:evenVBand="0" w:oddHBand="0" w:evenHBand="1" w:firstRowFirstColumn="0" w:firstRowLastColumn="0" w:lastRowFirstColumn="0" w:lastRowLastColumn="0"/>
            </w:pPr>
            <w:r w:rsidRPr="006B4F91">
              <w:t>99</w:t>
            </w:r>
          </w:p>
        </w:tc>
        <w:tc>
          <w:tcPr>
            <w:tcW w:w="6090" w:type="dxa"/>
          </w:tcPr>
          <w:p w14:paraId="2B544A91" w14:textId="77777777" w:rsidR="002E061E" w:rsidRDefault="002E061E" w:rsidP="00C973DB">
            <w:pPr>
              <w:pStyle w:val="NoSpacing"/>
              <w:cnfStyle w:val="000000010000" w:firstRow="0" w:lastRow="0" w:firstColumn="0" w:lastColumn="0" w:oddVBand="0" w:evenVBand="0" w:oddHBand="0" w:evenHBand="1" w:firstRowFirstColumn="0" w:firstRowLastColumn="0" w:lastRowFirstColumn="0" w:lastRowLastColumn="0"/>
            </w:pPr>
            <w:r>
              <w:t xml:space="preserve">Client has a total of 270-364 ESSHStreet days and relevant data is missing from </w:t>
            </w:r>
            <w:r w:rsidRPr="006B4F91">
              <w:rPr>
                <w:i/>
                <w:iCs/>
              </w:rPr>
              <w:t>3.917 Living Situation</w:t>
            </w:r>
          </w:p>
        </w:tc>
      </w:tr>
      <w:tr w:rsidR="002E061E" w:rsidRPr="00E94277" w14:paraId="66D0FCAE" w14:textId="77777777" w:rsidTr="005F4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3BCA485D" w14:textId="416E4F83" w:rsidR="002E061E" w:rsidRPr="00A7544C" w:rsidRDefault="00DA7673" w:rsidP="0088191A">
            <w:pPr>
              <w:pStyle w:val="NoSpacing"/>
            </w:pPr>
            <w:r>
              <w:t>--</w:t>
            </w:r>
          </w:p>
        </w:tc>
        <w:tc>
          <w:tcPr>
            <w:tcW w:w="940" w:type="dxa"/>
          </w:tcPr>
          <w:p w14:paraId="5DCD1E08" w14:textId="28FE3880" w:rsidR="002E061E" w:rsidRPr="00D75C24" w:rsidRDefault="002E061E" w:rsidP="0088191A">
            <w:pPr>
              <w:pStyle w:val="NoSpacing"/>
              <w:cnfStyle w:val="000000100000" w:firstRow="0" w:lastRow="0" w:firstColumn="0" w:lastColumn="0" w:oddVBand="0" w:evenVBand="0" w:oddHBand="1" w:evenHBand="0" w:firstRowFirstColumn="0" w:firstRowLastColumn="0" w:lastRowFirstColumn="0" w:lastRowLastColumn="0"/>
            </w:pPr>
            <w:r w:rsidRPr="00E17F92">
              <w:t>270</w:t>
            </w:r>
          </w:p>
        </w:tc>
        <w:tc>
          <w:tcPr>
            <w:tcW w:w="1447" w:type="dxa"/>
          </w:tcPr>
          <w:p w14:paraId="210611B1" w14:textId="77777777" w:rsidR="002E061E" w:rsidRPr="005F4836" w:rsidRDefault="002E061E" w:rsidP="0088191A">
            <w:pPr>
              <w:pStyle w:val="NoSpacing"/>
              <w:cnfStyle w:val="000000100000" w:firstRow="0" w:lastRow="0" w:firstColumn="0" w:lastColumn="0" w:oddVBand="0" w:evenVBand="0" w:oddHBand="1" w:evenHBand="0" w:firstRowFirstColumn="0" w:firstRowLastColumn="0" w:lastRowFirstColumn="0" w:lastRowLastColumn="0"/>
            </w:pPr>
            <w:r w:rsidRPr="00FC29E8">
              <w:t>-1</w:t>
            </w:r>
          </w:p>
        </w:tc>
        <w:tc>
          <w:tcPr>
            <w:tcW w:w="6090" w:type="dxa"/>
          </w:tcPr>
          <w:p w14:paraId="00E185A7" w14:textId="186D7B64" w:rsidR="002E061E" w:rsidRDefault="002E061E" w:rsidP="00C973DB">
            <w:pPr>
              <w:pStyle w:val="NoSpacing"/>
              <w:cnfStyle w:val="000000100000" w:firstRow="0" w:lastRow="0" w:firstColumn="0" w:lastColumn="0" w:oddVBand="0" w:evenVBand="0" w:oddHBand="1" w:evenHBand="0" w:firstRowFirstColumn="0" w:firstRowLastColumn="0" w:lastRowFirstColumn="0" w:lastRowLastColumn="0"/>
            </w:pPr>
            <w:r>
              <w:t xml:space="preserve">Client has a total of 270-364 ESSHStreet days and is not missing any relevant </w:t>
            </w:r>
            <w:r w:rsidRPr="006B4F91">
              <w:rPr>
                <w:i/>
                <w:iCs/>
              </w:rPr>
              <w:t>3.917 Living Situation</w:t>
            </w:r>
            <w:r>
              <w:t xml:space="preserve"> data </w:t>
            </w:r>
          </w:p>
        </w:tc>
      </w:tr>
      <w:tr w:rsidR="002E061E" w:rsidRPr="00E94277" w14:paraId="6714BBB9" w14:textId="77777777" w:rsidTr="005F48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72A2C0A5" w14:textId="0B908750" w:rsidR="002E061E" w:rsidRPr="006B4F91" w:rsidRDefault="00DA7673" w:rsidP="0088191A">
            <w:pPr>
              <w:pStyle w:val="NoSpacing"/>
            </w:pPr>
            <w:r>
              <w:t>--</w:t>
            </w:r>
          </w:p>
        </w:tc>
        <w:tc>
          <w:tcPr>
            <w:tcW w:w="940" w:type="dxa"/>
          </w:tcPr>
          <w:p w14:paraId="5FD50961" w14:textId="78B5D469" w:rsidR="002E061E" w:rsidRPr="006B4F91" w:rsidRDefault="002E061E" w:rsidP="0088191A">
            <w:pPr>
              <w:pStyle w:val="NoSpacing"/>
              <w:cnfStyle w:val="000000010000" w:firstRow="0" w:lastRow="0" w:firstColumn="0" w:lastColumn="0" w:oddVBand="0" w:evenVBand="0" w:oddHBand="0" w:evenHBand="1" w:firstRowFirstColumn="0" w:firstRowLastColumn="0" w:lastRowFirstColumn="0" w:lastRowLastColumn="0"/>
            </w:pPr>
            <w:r w:rsidRPr="006B4F91">
              <w:t>0</w:t>
            </w:r>
          </w:p>
        </w:tc>
        <w:tc>
          <w:tcPr>
            <w:tcW w:w="1447" w:type="dxa"/>
          </w:tcPr>
          <w:p w14:paraId="0AD5B7BE" w14:textId="77777777" w:rsidR="002E061E" w:rsidRPr="006B4F91" w:rsidRDefault="002E061E" w:rsidP="0088191A">
            <w:pPr>
              <w:pStyle w:val="NoSpacing"/>
              <w:cnfStyle w:val="000000010000" w:firstRow="0" w:lastRow="0" w:firstColumn="0" w:lastColumn="0" w:oddVBand="0" w:evenVBand="0" w:oddHBand="0" w:evenHBand="1" w:firstRowFirstColumn="0" w:firstRowLastColumn="0" w:lastRowFirstColumn="0" w:lastRowLastColumn="0"/>
            </w:pPr>
            <w:r w:rsidRPr="006B4F91">
              <w:t>99</w:t>
            </w:r>
          </w:p>
        </w:tc>
        <w:tc>
          <w:tcPr>
            <w:tcW w:w="6090" w:type="dxa"/>
          </w:tcPr>
          <w:p w14:paraId="43F69DE9" w14:textId="77777777" w:rsidR="002E061E" w:rsidRDefault="002E061E" w:rsidP="00C973DB">
            <w:pPr>
              <w:pStyle w:val="NoSpacing"/>
              <w:cnfStyle w:val="000000010000" w:firstRow="0" w:lastRow="0" w:firstColumn="0" w:lastColumn="0" w:oddVBand="0" w:evenVBand="0" w:oddHBand="0" w:evenHBand="1" w:firstRowFirstColumn="0" w:firstRowLastColumn="0" w:lastRowFirstColumn="0" w:lastRowLastColumn="0"/>
            </w:pPr>
            <w:r>
              <w:t xml:space="preserve">Client has a total of 0-269 ESSHStreet days and relevant data is missing from </w:t>
            </w:r>
            <w:r w:rsidRPr="006B4F91">
              <w:rPr>
                <w:i/>
                <w:iCs/>
              </w:rPr>
              <w:t>3.917 Living Situation</w:t>
            </w:r>
          </w:p>
        </w:tc>
      </w:tr>
      <w:tr w:rsidR="002E061E" w:rsidRPr="00E94277" w14:paraId="4D8ADA40" w14:textId="77777777" w:rsidTr="005F4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4E4D3E14" w14:textId="42A3CD4C" w:rsidR="002E061E" w:rsidRPr="00A7544C" w:rsidRDefault="00DA7673" w:rsidP="0088191A">
            <w:pPr>
              <w:pStyle w:val="NoSpacing"/>
            </w:pPr>
            <w:r>
              <w:t>--</w:t>
            </w:r>
          </w:p>
        </w:tc>
        <w:tc>
          <w:tcPr>
            <w:tcW w:w="940" w:type="dxa"/>
          </w:tcPr>
          <w:p w14:paraId="5B025A3A" w14:textId="6A760FE9" w:rsidR="002E061E" w:rsidRPr="00D75C24" w:rsidRDefault="002E061E" w:rsidP="0088191A">
            <w:pPr>
              <w:pStyle w:val="NoSpacing"/>
              <w:cnfStyle w:val="000000100000" w:firstRow="0" w:lastRow="0" w:firstColumn="0" w:lastColumn="0" w:oddVBand="0" w:evenVBand="0" w:oddHBand="1" w:evenHBand="0" w:firstRowFirstColumn="0" w:firstRowLastColumn="0" w:lastRowFirstColumn="0" w:lastRowLastColumn="0"/>
            </w:pPr>
            <w:r w:rsidRPr="00E17F92">
              <w:t>0</w:t>
            </w:r>
          </w:p>
        </w:tc>
        <w:tc>
          <w:tcPr>
            <w:tcW w:w="1447" w:type="dxa"/>
          </w:tcPr>
          <w:p w14:paraId="044C58B6" w14:textId="77777777" w:rsidR="002E061E" w:rsidRPr="005F4836" w:rsidRDefault="002E061E" w:rsidP="0088191A">
            <w:pPr>
              <w:pStyle w:val="NoSpacing"/>
              <w:cnfStyle w:val="000000100000" w:firstRow="0" w:lastRow="0" w:firstColumn="0" w:lastColumn="0" w:oddVBand="0" w:evenVBand="0" w:oddHBand="1" w:evenHBand="0" w:firstRowFirstColumn="0" w:firstRowLastColumn="0" w:lastRowFirstColumn="0" w:lastRowLastColumn="0"/>
            </w:pPr>
            <w:r w:rsidRPr="00FC29E8">
              <w:t>-1</w:t>
            </w:r>
          </w:p>
        </w:tc>
        <w:tc>
          <w:tcPr>
            <w:tcW w:w="6090" w:type="dxa"/>
          </w:tcPr>
          <w:p w14:paraId="7FF3F855" w14:textId="259FBAA9" w:rsidR="002E061E" w:rsidRDefault="002E061E" w:rsidP="00C973DB">
            <w:pPr>
              <w:pStyle w:val="NoSpacing"/>
              <w:cnfStyle w:val="000000100000" w:firstRow="0" w:lastRow="0" w:firstColumn="0" w:lastColumn="0" w:oddVBand="0" w:evenVBand="0" w:oddHBand="1" w:evenHBand="0" w:firstRowFirstColumn="0" w:firstRowLastColumn="0" w:lastRowFirstColumn="0" w:lastRowLastColumn="0"/>
            </w:pPr>
            <w:r>
              <w:t xml:space="preserve">Client has a total of 270-364 ESSHStreet days and is not missing any relevant </w:t>
            </w:r>
            <w:r w:rsidRPr="006B4F91">
              <w:rPr>
                <w:i/>
                <w:iCs/>
              </w:rPr>
              <w:t>3.917 Living Situation</w:t>
            </w:r>
            <w:r>
              <w:t xml:space="preserve"> data </w:t>
            </w:r>
          </w:p>
        </w:tc>
      </w:tr>
    </w:tbl>
    <w:p w14:paraId="5BB0BE6A" w14:textId="562E9AAB" w:rsidR="00E47CB3" w:rsidRPr="00E17F92" w:rsidRDefault="00E47CB3" w:rsidP="005F4836">
      <w:pPr>
        <w:widowControl w:val="0"/>
        <w:rPr>
          <w:szCs w:val="20"/>
        </w:rPr>
      </w:pPr>
      <w:r>
        <w:rPr>
          <w:szCs w:val="20"/>
        </w:rPr>
        <w:t xml:space="preserve">The conditions associated with valid combinations of </w:t>
      </w:r>
      <w:r w:rsidRPr="00E47CB3">
        <w:rPr>
          <w:b/>
          <w:bCs/>
          <w:szCs w:val="20"/>
        </w:rPr>
        <w:t>CHTime</w:t>
      </w:r>
      <w:r>
        <w:rPr>
          <w:szCs w:val="20"/>
        </w:rPr>
        <w:t xml:space="preserve"> and </w:t>
      </w:r>
      <w:r w:rsidRPr="00E47CB3">
        <w:rPr>
          <w:b/>
          <w:bCs/>
          <w:szCs w:val="20"/>
        </w:rPr>
        <w:t>CHTimeStatus</w:t>
      </w:r>
      <w:r>
        <w:rPr>
          <w:szCs w:val="20"/>
        </w:rPr>
        <w:t xml:space="preserve"> are not all mutually exclusive.  </w:t>
      </w:r>
      <w:r w:rsidRPr="00E47CB3">
        <w:rPr>
          <w:b/>
          <w:bCs/>
          <w:szCs w:val="20"/>
        </w:rPr>
        <w:t>CHTime</w:t>
      </w:r>
      <w:r>
        <w:rPr>
          <w:szCs w:val="20"/>
        </w:rPr>
        <w:t xml:space="preserve"> and </w:t>
      </w:r>
      <w:r w:rsidRPr="00E47CB3">
        <w:rPr>
          <w:b/>
          <w:bCs/>
          <w:szCs w:val="20"/>
        </w:rPr>
        <w:t>CHTimeStatus</w:t>
      </w:r>
      <w:r>
        <w:rPr>
          <w:szCs w:val="20"/>
        </w:rPr>
        <w:t xml:space="preserve"> should be set </w:t>
      </w:r>
      <w:r w:rsidR="005C6744">
        <w:rPr>
          <w:szCs w:val="20"/>
        </w:rPr>
        <w:t xml:space="preserve">for the first set of criteria met by records for each person.  </w:t>
      </w:r>
    </w:p>
    <w:p w14:paraId="29A59D62" w14:textId="6192285A" w:rsidR="00111AAF" w:rsidRPr="005F4836" w:rsidRDefault="00111AAF" w:rsidP="00672757">
      <w:pPr>
        <w:pStyle w:val="ListParagraph"/>
        <w:widowControl w:val="0"/>
        <w:numPr>
          <w:ilvl w:val="0"/>
          <w:numId w:val="39"/>
        </w:numPr>
        <w:rPr>
          <w:szCs w:val="20"/>
        </w:rPr>
      </w:pPr>
      <w:r w:rsidRPr="005F4836">
        <w:rPr>
          <w:szCs w:val="20"/>
        </w:rPr>
        <w:t xml:space="preserve">Set </w:t>
      </w:r>
      <w:r w:rsidR="002E318E" w:rsidRPr="005F4836">
        <w:rPr>
          <w:b/>
        </w:rPr>
        <w:t>CHTime</w:t>
      </w:r>
      <w:r w:rsidR="00006148" w:rsidRPr="005F4836">
        <w:rPr>
          <w:i/>
        </w:rPr>
        <w:t xml:space="preserve"> </w:t>
      </w:r>
      <w:r w:rsidR="00006148" w:rsidRPr="005F4836">
        <w:rPr>
          <w:szCs w:val="20"/>
        </w:rPr>
        <w:t xml:space="preserve">and </w:t>
      </w:r>
      <w:r w:rsidR="002E318E" w:rsidRPr="005F4836">
        <w:rPr>
          <w:b/>
        </w:rPr>
        <w:t>CHTimeStatus</w:t>
      </w:r>
      <w:r w:rsidR="00006148" w:rsidRPr="005F4836">
        <w:rPr>
          <w:i/>
        </w:rPr>
        <w:t xml:space="preserve"> </w:t>
      </w:r>
      <w:r w:rsidRPr="005F4836">
        <w:rPr>
          <w:iCs/>
        </w:rPr>
        <w:t xml:space="preserve">= -1 </w:t>
      </w:r>
      <w:r w:rsidRPr="005F4836">
        <w:rPr>
          <w:szCs w:val="20"/>
        </w:rPr>
        <w:t xml:space="preserve">where </w:t>
      </w:r>
      <w:r w:rsidRPr="005F4836">
        <w:rPr>
          <w:b/>
        </w:rPr>
        <w:t>HoHAdult</w:t>
      </w:r>
      <w:r w:rsidRPr="005F4836">
        <w:rPr>
          <w:i/>
        </w:rPr>
        <w:t xml:space="preserve"> </w:t>
      </w:r>
      <w:r w:rsidRPr="005F4836">
        <w:rPr>
          <w:szCs w:val="20"/>
        </w:rPr>
        <w:t>=0 (the client was not served as a head of household or as an adult).</w:t>
      </w:r>
    </w:p>
    <w:p w14:paraId="785DD0C3" w14:textId="664A7693" w:rsidR="009A11C0" w:rsidRPr="00A7544C" w:rsidRDefault="009A11C0" w:rsidP="00672757">
      <w:pPr>
        <w:pStyle w:val="ListParagraph"/>
        <w:widowControl w:val="0"/>
        <w:numPr>
          <w:ilvl w:val="0"/>
          <w:numId w:val="39"/>
        </w:numPr>
        <w:rPr>
          <w:szCs w:val="20"/>
        </w:rPr>
      </w:pPr>
      <w:r w:rsidRPr="005F4836">
        <w:rPr>
          <w:szCs w:val="20"/>
        </w:rPr>
        <w:t xml:space="preserve">Set </w:t>
      </w:r>
      <w:r w:rsidRPr="005F4836">
        <w:rPr>
          <w:b/>
          <w:bCs/>
          <w:szCs w:val="20"/>
        </w:rPr>
        <w:t>CHTime</w:t>
      </w:r>
      <w:r w:rsidRPr="005F4836">
        <w:rPr>
          <w:szCs w:val="20"/>
        </w:rPr>
        <w:t xml:space="preserve"> = 365 and </w:t>
      </w:r>
      <w:r w:rsidRPr="005F4836">
        <w:rPr>
          <w:b/>
          <w:bCs/>
          <w:szCs w:val="20"/>
        </w:rPr>
        <w:t>CHTimeStatus</w:t>
      </w:r>
      <w:r w:rsidRPr="005F4836">
        <w:rPr>
          <w:szCs w:val="20"/>
        </w:rPr>
        <w:t xml:space="preserve"> = 1 </w:t>
      </w:r>
      <w:r w:rsidR="00A7544C">
        <w:rPr>
          <w:szCs w:val="20"/>
        </w:rPr>
        <w:t>when there is a single episode where:</w:t>
      </w:r>
    </w:p>
    <w:p w14:paraId="421EC61F" w14:textId="77777777" w:rsidR="009A11C0" w:rsidRPr="006B4F91" w:rsidRDefault="009A11C0" w:rsidP="00672757">
      <w:pPr>
        <w:pStyle w:val="ListParagraph"/>
        <w:widowControl w:val="0"/>
        <w:numPr>
          <w:ilvl w:val="0"/>
          <w:numId w:val="38"/>
        </w:numPr>
        <w:rPr>
          <w:szCs w:val="20"/>
        </w:rPr>
      </w:pPr>
      <w:r w:rsidRPr="006B4F91">
        <w:rPr>
          <w:szCs w:val="20"/>
        </w:rPr>
        <w:t>ch_Episodes.</w:t>
      </w:r>
      <w:r w:rsidRPr="006B4F91">
        <w:rPr>
          <w:b/>
          <w:bCs/>
          <w:szCs w:val="20"/>
        </w:rPr>
        <w:t>episodeDays</w:t>
      </w:r>
      <w:r w:rsidRPr="006B4F91">
        <w:rPr>
          <w:szCs w:val="20"/>
        </w:rPr>
        <w:t xml:space="preserve"> &gt;= 365; and </w:t>
      </w:r>
    </w:p>
    <w:p w14:paraId="31A361B6" w14:textId="77777777" w:rsidR="009A11C0" w:rsidRPr="006B4F91" w:rsidRDefault="009A11C0" w:rsidP="00672757">
      <w:pPr>
        <w:pStyle w:val="ListParagraph"/>
        <w:widowControl w:val="0"/>
        <w:numPr>
          <w:ilvl w:val="0"/>
          <w:numId w:val="38"/>
        </w:numPr>
        <w:rPr>
          <w:b/>
        </w:rPr>
      </w:pPr>
      <w:r w:rsidRPr="006B4F91">
        <w:rPr>
          <w:bCs/>
        </w:rPr>
        <w:t>ch_Episodes.</w:t>
      </w:r>
      <w:r w:rsidRPr="006B4F91">
        <w:rPr>
          <w:b/>
        </w:rPr>
        <w:t>episodeEnd</w:t>
      </w:r>
      <w:r>
        <w:t xml:space="preserve"> </w:t>
      </w:r>
      <w:r w:rsidRPr="00E6519A">
        <w:t>between (</w:t>
      </w:r>
      <w:r w:rsidRPr="006B4F91">
        <w:rPr>
          <w:b/>
        </w:rPr>
        <w:t>LastActive</w:t>
      </w:r>
      <w:r w:rsidRPr="006B4F91">
        <w:rPr>
          <w:i/>
        </w:rPr>
        <w:t xml:space="preserve"> </w:t>
      </w:r>
      <w:r w:rsidRPr="00E6519A">
        <w:t xml:space="preserve">– 364 days) and </w:t>
      </w:r>
      <w:r w:rsidRPr="006B4F91">
        <w:rPr>
          <w:b/>
        </w:rPr>
        <w:t>LastActive</w:t>
      </w:r>
    </w:p>
    <w:p w14:paraId="003E1BBD" w14:textId="7A014CBA" w:rsidR="009A11C0" w:rsidRPr="00A7544C" w:rsidRDefault="009A11C0" w:rsidP="00672757">
      <w:pPr>
        <w:pStyle w:val="ListParagraph"/>
        <w:widowControl w:val="0"/>
        <w:numPr>
          <w:ilvl w:val="0"/>
          <w:numId w:val="39"/>
        </w:numPr>
        <w:rPr>
          <w:szCs w:val="20"/>
        </w:rPr>
      </w:pPr>
      <w:r w:rsidRPr="00A7544C">
        <w:rPr>
          <w:szCs w:val="20"/>
        </w:rPr>
        <w:t xml:space="preserve">Set </w:t>
      </w:r>
      <w:r w:rsidRPr="00A7544C">
        <w:rPr>
          <w:b/>
          <w:bCs/>
          <w:szCs w:val="20"/>
        </w:rPr>
        <w:t>CHTime</w:t>
      </w:r>
      <w:r w:rsidRPr="00A7544C">
        <w:rPr>
          <w:szCs w:val="20"/>
        </w:rPr>
        <w:t xml:space="preserve"> = 365 </w:t>
      </w:r>
      <w:r w:rsidR="00A7544C">
        <w:rPr>
          <w:szCs w:val="20"/>
        </w:rPr>
        <w:t xml:space="preserve">and </w:t>
      </w:r>
      <w:r w:rsidR="00A7544C" w:rsidRPr="00A7544C">
        <w:rPr>
          <w:b/>
          <w:bCs/>
          <w:szCs w:val="20"/>
        </w:rPr>
        <w:t>CHTimeStatus</w:t>
      </w:r>
      <w:r w:rsidR="00A7544C">
        <w:rPr>
          <w:szCs w:val="20"/>
        </w:rPr>
        <w:t xml:space="preserve"> = 2 </w:t>
      </w:r>
      <w:r w:rsidRPr="00A7544C">
        <w:rPr>
          <w:szCs w:val="20"/>
        </w:rPr>
        <w:t>where</w:t>
      </w:r>
      <w:r w:rsidR="00A7544C">
        <w:rPr>
          <w:szCs w:val="20"/>
        </w:rPr>
        <w:t>:</w:t>
      </w:r>
    </w:p>
    <w:p w14:paraId="3D958E3C" w14:textId="77777777" w:rsidR="00881839" w:rsidRPr="005F4836" w:rsidRDefault="00881839" w:rsidP="00881839">
      <w:pPr>
        <w:pStyle w:val="ListParagraph"/>
        <w:widowControl w:val="0"/>
        <w:numPr>
          <w:ilvl w:val="0"/>
          <w:numId w:val="38"/>
        </w:numPr>
        <w:rPr>
          <w:b/>
        </w:rPr>
      </w:pPr>
      <w:r w:rsidRPr="00F43788">
        <w:rPr>
          <w:b/>
          <w:bCs/>
          <w:szCs w:val="20"/>
        </w:rPr>
        <w:t>CHTimeStatus</w:t>
      </w:r>
      <w:r>
        <w:rPr>
          <w:szCs w:val="20"/>
        </w:rPr>
        <w:t xml:space="preserve"> &lt;&gt; 1 – i.e., the person does not meet the criteria above – and; </w:t>
      </w:r>
    </w:p>
    <w:p w14:paraId="7626D104" w14:textId="2D7E73C8" w:rsidR="00A7544C" w:rsidRPr="005F4836" w:rsidRDefault="00881839" w:rsidP="00881839">
      <w:pPr>
        <w:pStyle w:val="ListParagraph"/>
        <w:widowControl w:val="0"/>
        <w:numPr>
          <w:ilvl w:val="0"/>
          <w:numId w:val="38"/>
        </w:numPr>
        <w:rPr>
          <w:b/>
        </w:rPr>
      </w:pPr>
      <w:r w:rsidRPr="006B4F91">
        <w:rPr>
          <w:szCs w:val="20"/>
        </w:rPr>
        <w:t xml:space="preserve"> </w:t>
      </w:r>
      <w:r w:rsidR="00A7544C" w:rsidRPr="006B4F91">
        <w:rPr>
          <w:szCs w:val="20"/>
        </w:rPr>
        <w:t>[SUM of ch_Episodes.</w:t>
      </w:r>
      <w:r w:rsidR="00A7544C" w:rsidRPr="006B4F91">
        <w:rPr>
          <w:b/>
          <w:bCs/>
          <w:szCs w:val="20"/>
        </w:rPr>
        <w:t>episodeDays</w:t>
      </w:r>
      <w:r w:rsidR="00A7544C" w:rsidRPr="006B4F91">
        <w:rPr>
          <w:szCs w:val="20"/>
        </w:rPr>
        <w:t>] &gt;= 365</w:t>
      </w:r>
      <w:r w:rsidR="00A7544C">
        <w:rPr>
          <w:szCs w:val="20"/>
        </w:rPr>
        <w:t xml:space="preserve">; and </w:t>
      </w:r>
    </w:p>
    <w:p w14:paraId="17D07146" w14:textId="71B3C344" w:rsidR="009A11C0" w:rsidRPr="005F4836" w:rsidRDefault="009A11C0" w:rsidP="00672757">
      <w:pPr>
        <w:pStyle w:val="ListParagraph"/>
        <w:widowControl w:val="0"/>
        <w:numPr>
          <w:ilvl w:val="0"/>
          <w:numId w:val="38"/>
        </w:numPr>
        <w:rPr>
          <w:b/>
        </w:rPr>
      </w:pPr>
      <w:r>
        <w:rPr>
          <w:bCs/>
        </w:rPr>
        <w:t>[COUNT of ch_</w:t>
      </w:r>
      <w:r w:rsidRPr="006B4F91">
        <w:rPr>
          <w:bCs/>
        </w:rPr>
        <w:t>Episodes</w:t>
      </w:r>
      <w:r>
        <w:rPr>
          <w:bCs/>
        </w:rPr>
        <w:t>] &gt;= 4</w:t>
      </w:r>
    </w:p>
    <w:p w14:paraId="0322DA9F" w14:textId="21FC5CB0" w:rsidR="007A0B0C" w:rsidRPr="00A7544C" w:rsidRDefault="007A0B0C" w:rsidP="00672757">
      <w:pPr>
        <w:pStyle w:val="ListParagraph"/>
        <w:numPr>
          <w:ilvl w:val="0"/>
          <w:numId w:val="39"/>
        </w:numPr>
        <w:rPr>
          <w:szCs w:val="20"/>
        </w:rPr>
      </w:pPr>
      <w:r w:rsidRPr="00A7544C">
        <w:rPr>
          <w:szCs w:val="20"/>
        </w:rPr>
        <w:t xml:space="preserve">Set </w:t>
      </w:r>
      <w:r w:rsidRPr="00A7544C">
        <w:rPr>
          <w:b/>
        </w:rPr>
        <w:t>CHTime</w:t>
      </w:r>
      <w:r w:rsidRPr="00A7544C">
        <w:rPr>
          <w:i/>
        </w:rPr>
        <w:t xml:space="preserve"> = </w:t>
      </w:r>
      <w:r w:rsidRPr="00E17F92">
        <w:rPr>
          <w:szCs w:val="20"/>
        </w:rPr>
        <w:t>400 (12</w:t>
      </w:r>
      <w:r w:rsidRPr="00D75C24">
        <w:rPr>
          <w:szCs w:val="20"/>
        </w:rPr>
        <w:t xml:space="preserve"> or </w:t>
      </w:r>
      <w:r w:rsidRPr="00FC29E8">
        <w:rPr>
          <w:szCs w:val="20"/>
        </w:rPr>
        <w:t>more months in three</w:t>
      </w:r>
      <w:r w:rsidRPr="005F4836">
        <w:rPr>
          <w:szCs w:val="20"/>
        </w:rPr>
        <w:t xml:space="preserve"> years) and </w:t>
      </w:r>
      <w:r w:rsidRPr="005F4836">
        <w:rPr>
          <w:b/>
        </w:rPr>
        <w:t>CHTimeStatus</w:t>
      </w:r>
      <w:r w:rsidRPr="005F4836">
        <w:rPr>
          <w:szCs w:val="20"/>
        </w:rPr>
        <w:t xml:space="preserve"> = 2 (</w:t>
      </w:r>
      <w:r w:rsidRPr="003735AA">
        <w:t xml:space="preserve">4 or more </w:t>
      </w:r>
      <w:r w:rsidR="00A7544C">
        <w:t>episodes</w:t>
      </w:r>
      <w:r w:rsidRPr="00A7544C">
        <w:rPr>
          <w:szCs w:val="20"/>
        </w:rPr>
        <w:t>) where:</w:t>
      </w:r>
    </w:p>
    <w:p w14:paraId="6B29AFDE" w14:textId="3F22E774" w:rsidR="007A0B0C" w:rsidRPr="00FC29E8" w:rsidRDefault="007A0B0C" w:rsidP="00126966">
      <w:pPr>
        <w:pStyle w:val="ListParagraph"/>
        <w:widowControl w:val="0"/>
        <w:numPr>
          <w:ilvl w:val="0"/>
          <w:numId w:val="38"/>
        </w:numPr>
      </w:pPr>
      <w:r w:rsidRPr="00A7544C">
        <w:rPr>
          <w:b/>
          <w:bCs/>
        </w:rPr>
        <w:t>CHTimeStatus</w:t>
      </w:r>
      <w:r w:rsidRPr="00E17F92">
        <w:t xml:space="preserve"> no</w:t>
      </w:r>
      <w:r w:rsidRPr="00D75C24">
        <w:t>t in (1,2)</w:t>
      </w:r>
      <w:r w:rsidR="00126966">
        <w:t>– i.e., the person does not meet the criteria above – and;</w:t>
      </w:r>
    </w:p>
    <w:p w14:paraId="394CDB00" w14:textId="587E75C0" w:rsidR="007A0B0C" w:rsidRPr="00D75C24" w:rsidRDefault="007A0B0C" w:rsidP="00126966">
      <w:pPr>
        <w:pStyle w:val="ListParagraph"/>
        <w:widowControl w:val="0"/>
        <w:numPr>
          <w:ilvl w:val="0"/>
          <w:numId w:val="38"/>
        </w:numPr>
      </w:pPr>
      <w:r w:rsidRPr="005F4836">
        <w:rPr>
          <w:b/>
          <w:bCs/>
        </w:rPr>
        <w:t>EntryDate</w:t>
      </w:r>
      <w:r w:rsidRPr="00A7544C">
        <w:t xml:space="preserve"> for ch_Enrollment &gt;= (</w:t>
      </w:r>
      <w:r w:rsidRPr="00A7544C">
        <w:rPr>
          <w:b/>
          <w:bCs/>
        </w:rPr>
        <w:t>LastActive</w:t>
      </w:r>
      <w:r w:rsidRPr="00A7544C">
        <w:t xml:space="preserve"> – 364 day</w:t>
      </w:r>
      <w:r w:rsidRPr="00E17F92">
        <w:t>s)</w:t>
      </w:r>
      <w:r w:rsidR="00126966">
        <w:t>; and</w:t>
      </w:r>
    </w:p>
    <w:p w14:paraId="547A6970" w14:textId="6287106D" w:rsidR="007A0B0C" w:rsidRPr="00E17F92" w:rsidRDefault="007A0B0C" w:rsidP="00126966">
      <w:pPr>
        <w:pStyle w:val="ListParagraph"/>
        <w:widowControl w:val="0"/>
        <w:numPr>
          <w:ilvl w:val="0"/>
          <w:numId w:val="38"/>
        </w:numPr>
      </w:pPr>
      <w:r w:rsidRPr="005F4836">
        <w:rPr>
          <w:i/>
          <w:iCs/>
        </w:rPr>
        <w:t>TimesHomelessPastThreeYears</w:t>
      </w:r>
      <w:r w:rsidRPr="00A7544C">
        <w:t xml:space="preserve"> = 4 (Four or more times)</w:t>
      </w:r>
      <w:r w:rsidR="00126966">
        <w:t>; and</w:t>
      </w:r>
    </w:p>
    <w:p w14:paraId="772BD0BD" w14:textId="77777777" w:rsidR="007A0B0C" w:rsidRPr="005F4836" w:rsidRDefault="007A0B0C" w:rsidP="00672757">
      <w:pPr>
        <w:pStyle w:val="ListParagraph"/>
        <w:widowControl w:val="0"/>
        <w:numPr>
          <w:ilvl w:val="0"/>
          <w:numId w:val="38"/>
        </w:numPr>
      </w:pPr>
      <w:r w:rsidRPr="00D75C24">
        <w:rPr>
          <w:i/>
          <w:iCs/>
        </w:rPr>
        <w:t>MonthsHomelessPastThreeYears</w:t>
      </w:r>
      <w:r w:rsidRPr="00FC29E8">
        <w:t xml:space="preserve"> in </w:t>
      </w:r>
      <w:r w:rsidRPr="005F4836">
        <w:t>(112, 113) (12 or more than 12 months)</w:t>
      </w:r>
    </w:p>
    <w:p w14:paraId="2DC20D5B" w14:textId="2ABE3EBC" w:rsidR="00A7544C" w:rsidRPr="006B4F91" w:rsidRDefault="00A7544C" w:rsidP="00672757">
      <w:pPr>
        <w:pStyle w:val="ListParagraph"/>
        <w:widowControl w:val="0"/>
        <w:numPr>
          <w:ilvl w:val="0"/>
          <w:numId w:val="39"/>
        </w:numPr>
        <w:rPr>
          <w:szCs w:val="20"/>
        </w:rPr>
      </w:pPr>
      <w:r w:rsidRPr="006B4F91">
        <w:rPr>
          <w:szCs w:val="20"/>
        </w:rPr>
        <w:t xml:space="preserve">Set </w:t>
      </w:r>
      <w:r w:rsidRPr="006B4F91">
        <w:rPr>
          <w:b/>
          <w:bCs/>
          <w:szCs w:val="20"/>
        </w:rPr>
        <w:t>CHTime</w:t>
      </w:r>
      <w:r w:rsidRPr="006B4F91">
        <w:rPr>
          <w:szCs w:val="20"/>
        </w:rPr>
        <w:t xml:space="preserve"> = 365 </w:t>
      </w:r>
      <w:r>
        <w:rPr>
          <w:szCs w:val="20"/>
        </w:rPr>
        <w:t xml:space="preserve">and </w:t>
      </w:r>
      <w:r w:rsidRPr="00A7544C">
        <w:rPr>
          <w:b/>
          <w:bCs/>
          <w:szCs w:val="20"/>
        </w:rPr>
        <w:t>CHTimeStatus</w:t>
      </w:r>
      <w:r>
        <w:rPr>
          <w:szCs w:val="20"/>
        </w:rPr>
        <w:t xml:space="preserve"> = 3 </w:t>
      </w:r>
      <w:r w:rsidRPr="006B4F91">
        <w:rPr>
          <w:szCs w:val="20"/>
        </w:rPr>
        <w:t>where</w:t>
      </w:r>
      <w:r>
        <w:rPr>
          <w:szCs w:val="20"/>
        </w:rPr>
        <w:t>:</w:t>
      </w:r>
    </w:p>
    <w:p w14:paraId="08872C29" w14:textId="77777777" w:rsidR="00A7544C" w:rsidRPr="006B4F91" w:rsidRDefault="00A7544C" w:rsidP="00672757">
      <w:pPr>
        <w:pStyle w:val="ListParagraph"/>
        <w:widowControl w:val="0"/>
        <w:numPr>
          <w:ilvl w:val="0"/>
          <w:numId w:val="38"/>
        </w:numPr>
        <w:rPr>
          <w:b/>
        </w:rPr>
      </w:pPr>
      <w:r w:rsidRPr="006B4F91">
        <w:rPr>
          <w:szCs w:val="20"/>
        </w:rPr>
        <w:t>[SUM of ch_Episodes.</w:t>
      </w:r>
      <w:r w:rsidRPr="006B4F91">
        <w:rPr>
          <w:b/>
          <w:bCs/>
          <w:szCs w:val="20"/>
        </w:rPr>
        <w:t>episodeDays</w:t>
      </w:r>
      <w:r w:rsidRPr="006B4F91">
        <w:rPr>
          <w:szCs w:val="20"/>
        </w:rPr>
        <w:t>] &gt;= 365</w:t>
      </w:r>
      <w:r>
        <w:rPr>
          <w:szCs w:val="20"/>
        </w:rPr>
        <w:t xml:space="preserve">; and </w:t>
      </w:r>
    </w:p>
    <w:p w14:paraId="44B5DB0A" w14:textId="24C697A1" w:rsidR="00A7544C" w:rsidRPr="006B4F91" w:rsidRDefault="00A7544C" w:rsidP="00672757">
      <w:pPr>
        <w:pStyle w:val="ListParagraph"/>
        <w:widowControl w:val="0"/>
        <w:numPr>
          <w:ilvl w:val="0"/>
          <w:numId w:val="38"/>
        </w:numPr>
        <w:rPr>
          <w:b/>
        </w:rPr>
      </w:pPr>
      <w:r>
        <w:rPr>
          <w:bCs/>
        </w:rPr>
        <w:t xml:space="preserve"> [COUNT of ch_</w:t>
      </w:r>
      <w:r w:rsidRPr="006B4F91">
        <w:rPr>
          <w:bCs/>
        </w:rPr>
        <w:t>Episodes</w:t>
      </w:r>
      <w:r>
        <w:rPr>
          <w:bCs/>
        </w:rPr>
        <w:t>] &lt; 4</w:t>
      </w:r>
    </w:p>
    <w:p w14:paraId="1DD67983" w14:textId="65288E36" w:rsidR="00111AAF" w:rsidRPr="005F4836" w:rsidRDefault="007A0B0C" w:rsidP="00672757">
      <w:pPr>
        <w:pStyle w:val="ListParagraph"/>
        <w:widowControl w:val="0"/>
        <w:numPr>
          <w:ilvl w:val="0"/>
          <w:numId w:val="39"/>
        </w:numPr>
        <w:rPr>
          <w:szCs w:val="20"/>
        </w:rPr>
      </w:pPr>
      <w:r w:rsidRPr="00A7544C">
        <w:rPr>
          <w:szCs w:val="20"/>
        </w:rPr>
        <w:t xml:space="preserve">Set </w:t>
      </w:r>
      <w:r w:rsidRPr="00A7544C">
        <w:rPr>
          <w:b/>
          <w:bCs/>
          <w:szCs w:val="20"/>
        </w:rPr>
        <w:t xml:space="preserve">CHTime = 270 </w:t>
      </w:r>
      <w:r w:rsidRPr="00E17F92">
        <w:rPr>
          <w:szCs w:val="20"/>
        </w:rPr>
        <w:t>where</w:t>
      </w:r>
      <w:r w:rsidRPr="00D75C24">
        <w:rPr>
          <w:szCs w:val="20"/>
        </w:rPr>
        <w:t xml:space="preserve"> </w:t>
      </w:r>
      <w:r w:rsidRPr="00FC29E8">
        <w:rPr>
          <w:szCs w:val="20"/>
        </w:rPr>
        <w:t>[</w:t>
      </w:r>
      <w:r w:rsidRPr="005F4836">
        <w:rPr>
          <w:szCs w:val="20"/>
        </w:rPr>
        <w:t>SUM of ch_Episodes.</w:t>
      </w:r>
      <w:r w:rsidRPr="005F4836">
        <w:rPr>
          <w:b/>
          <w:bCs/>
          <w:szCs w:val="20"/>
        </w:rPr>
        <w:t>episodeDays</w:t>
      </w:r>
      <w:r w:rsidRPr="005F4836">
        <w:rPr>
          <w:szCs w:val="20"/>
        </w:rPr>
        <w:t>] between 270 and 364</w:t>
      </w:r>
    </w:p>
    <w:p w14:paraId="6E1B016F" w14:textId="7BE4CF58" w:rsidR="007A0B0C" w:rsidRPr="005F4836" w:rsidRDefault="007A0B0C" w:rsidP="00672757">
      <w:pPr>
        <w:pStyle w:val="ListParagraph"/>
        <w:widowControl w:val="0"/>
        <w:numPr>
          <w:ilvl w:val="0"/>
          <w:numId w:val="39"/>
        </w:numPr>
        <w:rPr>
          <w:szCs w:val="20"/>
        </w:rPr>
      </w:pPr>
      <w:r w:rsidRPr="005F4836">
        <w:rPr>
          <w:szCs w:val="20"/>
        </w:rPr>
        <w:t xml:space="preserve">Set </w:t>
      </w:r>
      <w:r w:rsidRPr="005F4836">
        <w:rPr>
          <w:b/>
          <w:bCs/>
          <w:szCs w:val="20"/>
        </w:rPr>
        <w:t xml:space="preserve">CHTime = 0 </w:t>
      </w:r>
      <w:r w:rsidRPr="005F4836">
        <w:rPr>
          <w:szCs w:val="20"/>
        </w:rPr>
        <w:t>where [SUM of ch_Episodes.</w:t>
      </w:r>
      <w:r w:rsidRPr="005F4836">
        <w:rPr>
          <w:b/>
          <w:bCs/>
          <w:szCs w:val="20"/>
        </w:rPr>
        <w:t>episodeDays</w:t>
      </w:r>
      <w:r w:rsidRPr="005F4836">
        <w:rPr>
          <w:szCs w:val="20"/>
        </w:rPr>
        <w:t>] &lt; 270</w:t>
      </w:r>
    </w:p>
    <w:p w14:paraId="4AFF5EC9" w14:textId="150F63F5" w:rsidR="00D102AC" w:rsidRDefault="00D102AC" w:rsidP="00672757">
      <w:pPr>
        <w:pStyle w:val="ListParagraph"/>
        <w:numPr>
          <w:ilvl w:val="0"/>
          <w:numId w:val="39"/>
        </w:numPr>
      </w:pPr>
      <w:r>
        <w:t xml:space="preserve">Set </w:t>
      </w:r>
      <w:r w:rsidRPr="00A7544C">
        <w:rPr>
          <w:b/>
        </w:rPr>
        <w:t>CHTimeStatus</w:t>
      </w:r>
      <w:r>
        <w:t xml:space="preserve"> = 99 where (</w:t>
      </w:r>
      <w:r w:rsidRPr="00A7544C">
        <w:rPr>
          <w:b/>
        </w:rPr>
        <w:t>CHTime</w:t>
      </w:r>
      <w:r>
        <w:t xml:space="preserve"> in (0,270) or </w:t>
      </w:r>
      <w:r w:rsidRPr="00A7544C">
        <w:rPr>
          <w:b/>
        </w:rPr>
        <w:t>CHTimeStatus</w:t>
      </w:r>
      <w:r>
        <w:t xml:space="preserve"> = 3) and for any ch_Enrollment where:</w:t>
      </w:r>
    </w:p>
    <w:p w14:paraId="41E42959" w14:textId="77777777" w:rsidR="00D102AC" w:rsidRPr="004955F1" w:rsidRDefault="00D102AC" w:rsidP="005F4836">
      <w:pPr>
        <w:pStyle w:val="ListParagraph"/>
        <w:ind w:left="1080"/>
      </w:pPr>
      <w:r w:rsidRPr="0060237C">
        <w:rPr>
          <w:i/>
        </w:rPr>
        <w:t>DateToStreetESSH</w:t>
      </w:r>
      <w:r>
        <w:rPr>
          <w:i/>
        </w:rPr>
        <w:t xml:space="preserve"> &gt; EntryDate</w:t>
      </w:r>
      <w:r w:rsidRPr="00104046">
        <w:rPr>
          <w:i/>
        </w:rPr>
        <w:t xml:space="preserve"> </w:t>
      </w:r>
    </w:p>
    <w:p w14:paraId="69131D7C" w14:textId="77777777" w:rsidR="00D102AC" w:rsidRPr="00104046" w:rsidRDefault="00D102AC" w:rsidP="005F4836">
      <w:pPr>
        <w:pStyle w:val="ListParagraph"/>
        <w:ind w:left="1080"/>
      </w:pPr>
      <w:r w:rsidRPr="00104046">
        <w:rPr>
          <w:i/>
        </w:rPr>
        <w:t xml:space="preserve">LivingSituation </w:t>
      </w:r>
      <w:r w:rsidRPr="00104046">
        <w:t>in (8,9,99) or is null</w:t>
      </w:r>
    </w:p>
    <w:p w14:paraId="1D5F1C4E" w14:textId="77777777" w:rsidR="00D102AC" w:rsidRPr="00104046" w:rsidRDefault="00D102AC" w:rsidP="005F4836">
      <w:pPr>
        <w:pStyle w:val="ListParagraph"/>
        <w:ind w:left="1080"/>
      </w:pPr>
      <w:r>
        <w:rPr>
          <w:i/>
        </w:rPr>
        <w:t xml:space="preserve">LengthOfStay </w:t>
      </w:r>
      <w:r w:rsidRPr="00104046">
        <w:t>in (8,9,99) or is null</w:t>
      </w:r>
    </w:p>
    <w:p w14:paraId="64CD9248" w14:textId="77777777" w:rsidR="00D102AC" w:rsidRPr="00A6067F" w:rsidRDefault="00D102AC" w:rsidP="005F4836">
      <w:pPr>
        <w:pStyle w:val="ListParagraph"/>
        <w:ind w:left="1080"/>
      </w:pPr>
      <w:r w:rsidRPr="0060237C">
        <w:rPr>
          <w:i/>
        </w:rPr>
        <w:t>ProjectType</w:t>
      </w:r>
      <w:r w:rsidRPr="00104046">
        <w:t xml:space="preserve"> in (1,8) and </w:t>
      </w:r>
      <w:r w:rsidRPr="0060237C">
        <w:rPr>
          <w:i/>
        </w:rPr>
        <w:t>DateToStreetESSH</w:t>
      </w:r>
      <w:r w:rsidRPr="00104046">
        <w:t xml:space="preserve"> </w:t>
      </w:r>
      <w:r w:rsidRPr="00A6067F">
        <w:t>is null</w:t>
      </w:r>
    </w:p>
    <w:p w14:paraId="3D71CBF8" w14:textId="77777777" w:rsidR="00D102AC" w:rsidRPr="003B3C3B" w:rsidRDefault="00D102AC" w:rsidP="005F4836">
      <w:pPr>
        <w:pStyle w:val="ListParagraph"/>
        <w:ind w:left="1080"/>
      </w:pPr>
      <w:r w:rsidRPr="0060237C">
        <w:rPr>
          <w:i/>
        </w:rPr>
        <w:t>LivingSituation</w:t>
      </w:r>
      <w:r w:rsidRPr="00104046">
        <w:t xml:space="preserve"> in (1,16,18) and </w:t>
      </w:r>
      <w:r w:rsidRPr="0060237C">
        <w:rPr>
          <w:i/>
        </w:rPr>
        <w:t>DateToStreetESSH</w:t>
      </w:r>
      <w:r w:rsidRPr="00104046">
        <w:t xml:space="preserve"> </w:t>
      </w:r>
      <w:r w:rsidRPr="00A6067F">
        <w:t>is null</w:t>
      </w:r>
    </w:p>
    <w:p w14:paraId="51AAAD94" w14:textId="77777777" w:rsidR="00D102AC" w:rsidRPr="00104046" w:rsidRDefault="00D102AC" w:rsidP="005F4836">
      <w:pPr>
        <w:pStyle w:val="ListParagraph"/>
        <w:ind w:left="1080"/>
      </w:pPr>
      <w:r w:rsidRPr="00323F4A">
        <w:rPr>
          <w:i/>
          <w:iCs/>
        </w:rPr>
        <w:t>ProjectType</w:t>
      </w:r>
      <w:r w:rsidRPr="00323F4A">
        <w:rPr>
          <w:i/>
        </w:rPr>
        <w:t xml:space="preserve"> </w:t>
      </w:r>
      <w:r w:rsidRPr="00323F4A">
        <w:rPr>
          <w:iCs/>
        </w:rPr>
        <w:t xml:space="preserve">not in (1,8) and </w:t>
      </w:r>
      <w:r w:rsidRPr="0060237C">
        <w:rPr>
          <w:i/>
        </w:rPr>
        <w:t>LengthOfStay</w:t>
      </w:r>
      <w:r>
        <w:t xml:space="preserve"> in (10,11) and (</w:t>
      </w:r>
      <w:r w:rsidRPr="0060237C">
        <w:rPr>
          <w:i/>
        </w:rPr>
        <w:t>PreviousStreetESSH</w:t>
      </w:r>
      <w:r>
        <w:t xml:space="preserve"> </w:t>
      </w:r>
      <w:r w:rsidRPr="00A6067F">
        <w:t>is null or (</w:t>
      </w:r>
      <w:r w:rsidRPr="0060237C">
        <w:rPr>
          <w:i/>
        </w:rPr>
        <w:t>PreviousStreetESSH</w:t>
      </w:r>
      <w:r>
        <w:t xml:space="preserve"> = 1 </w:t>
      </w:r>
      <w:r w:rsidRPr="00A6067F">
        <w:t xml:space="preserve">and </w:t>
      </w:r>
      <w:r w:rsidRPr="0060237C">
        <w:rPr>
          <w:i/>
        </w:rPr>
        <w:t>DateToStreetESSH</w:t>
      </w:r>
      <w:r w:rsidRPr="00104046">
        <w:t xml:space="preserve"> </w:t>
      </w:r>
      <w:r w:rsidRPr="00A6067F">
        <w:t>is null))</w:t>
      </w:r>
    </w:p>
    <w:p w14:paraId="1BD1E15B" w14:textId="3916100D" w:rsidR="00D102AC" w:rsidRPr="00104046" w:rsidRDefault="00D102AC" w:rsidP="005F4836">
      <w:pPr>
        <w:pStyle w:val="ListParagraph"/>
        <w:ind w:left="1080"/>
      </w:pPr>
      <w:r w:rsidRPr="00323F4A">
        <w:rPr>
          <w:i/>
          <w:iCs/>
        </w:rPr>
        <w:t>ProjectType</w:t>
      </w:r>
      <w:r w:rsidRPr="00323F4A">
        <w:rPr>
          <w:i/>
        </w:rPr>
        <w:t xml:space="preserve"> </w:t>
      </w:r>
      <w:r w:rsidRPr="00323F4A">
        <w:rPr>
          <w:iCs/>
        </w:rPr>
        <w:t xml:space="preserve">not in (1,8) and </w:t>
      </w:r>
      <w:r w:rsidRPr="0060237C">
        <w:rPr>
          <w:i/>
        </w:rPr>
        <w:t>LivingSituation</w:t>
      </w:r>
      <w:r>
        <w:t xml:space="preserve"> in (4,5,6,7,15,</w:t>
      </w:r>
      <w:r w:rsidR="00C77AF4">
        <w:t>25</w:t>
      </w:r>
      <w:r>
        <w:t xml:space="preserve">) and </w:t>
      </w:r>
      <w:r w:rsidRPr="0060237C">
        <w:rPr>
          <w:i/>
        </w:rPr>
        <w:t>LengthOfStay</w:t>
      </w:r>
      <w:r>
        <w:t xml:space="preserve"> </w:t>
      </w:r>
      <w:r w:rsidRPr="00A6067F">
        <w:t>in (2,3) and (</w:t>
      </w:r>
      <w:r w:rsidRPr="0060237C">
        <w:rPr>
          <w:i/>
        </w:rPr>
        <w:t>PreviousStreetESSH</w:t>
      </w:r>
      <w:r>
        <w:t xml:space="preserve"> </w:t>
      </w:r>
      <w:r w:rsidRPr="00A6067F">
        <w:t>is null or (</w:t>
      </w:r>
      <w:r w:rsidRPr="0060237C">
        <w:rPr>
          <w:i/>
        </w:rPr>
        <w:t>PreviousStreetESSH</w:t>
      </w:r>
      <w:r>
        <w:t xml:space="preserve"> = 1 </w:t>
      </w:r>
      <w:r w:rsidRPr="00A6067F">
        <w:t xml:space="preserve">and </w:t>
      </w:r>
      <w:r w:rsidRPr="0060237C">
        <w:rPr>
          <w:i/>
        </w:rPr>
        <w:t>DateToStreetESSH</w:t>
      </w:r>
      <w:r w:rsidRPr="00104046">
        <w:t xml:space="preserve"> </w:t>
      </w:r>
      <w:r w:rsidRPr="00A6067F">
        <w:t>is null))</w:t>
      </w:r>
    </w:p>
    <w:p w14:paraId="5DBF2AB0" w14:textId="77777777" w:rsidR="00D102AC" w:rsidRPr="00104046" w:rsidRDefault="00D102AC" w:rsidP="005F4836">
      <w:pPr>
        <w:pStyle w:val="ListParagraph"/>
        <w:ind w:left="1080"/>
      </w:pPr>
      <w:r w:rsidRPr="0060237C">
        <w:rPr>
          <w:i/>
        </w:rPr>
        <w:t>TimesHomelessPastThreeYears</w:t>
      </w:r>
      <w:r>
        <w:t xml:space="preserve"> </w:t>
      </w:r>
      <w:r w:rsidRPr="00104046">
        <w:t>in (8,9,99) or is null</w:t>
      </w:r>
    </w:p>
    <w:p w14:paraId="09D5787C" w14:textId="77777777" w:rsidR="00D102AC" w:rsidRDefault="00D102AC" w:rsidP="005F4836">
      <w:pPr>
        <w:pStyle w:val="ListParagraph"/>
        <w:ind w:left="1080"/>
      </w:pPr>
      <w:r w:rsidRPr="0060237C">
        <w:rPr>
          <w:i/>
        </w:rPr>
        <w:t>MonthsHomelessPastThreeYears</w:t>
      </w:r>
      <w:r>
        <w:t xml:space="preserve"> </w:t>
      </w:r>
      <w:r w:rsidRPr="00104046">
        <w:t>in (8,9</w:t>
      </w:r>
      <w:r>
        <w:t>,</w:t>
      </w:r>
      <w:r w:rsidRPr="00104046">
        <w:t>99) or is null</w:t>
      </w:r>
    </w:p>
    <w:p w14:paraId="1491CB40" w14:textId="45F9A1E5" w:rsidR="007A0B0C" w:rsidRPr="005F4836" w:rsidRDefault="00D102AC" w:rsidP="00672757">
      <w:pPr>
        <w:pStyle w:val="ListParagraph"/>
        <w:widowControl w:val="0"/>
        <w:numPr>
          <w:ilvl w:val="0"/>
          <w:numId w:val="39"/>
        </w:numPr>
        <w:rPr>
          <w:szCs w:val="20"/>
        </w:rPr>
      </w:pPr>
      <w:r w:rsidRPr="00A7544C">
        <w:rPr>
          <w:szCs w:val="20"/>
        </w:rPr>
        <w:t xml:space="preserve">Set </w:t>
      </w:r>
      <w:r w:rsidRPr="00A7544C">
        <w:rPr>
          <w:b/>
          <w:bCs/>
          <w:szCs w:val="20"/>
        </w:rPr>
        <w:t>CHTimeStatus</w:t>
      </w:r>
      <w:r w:rsidRPr="00A7544C">
        <w:rPr>
          <w:szCs w:val="20"/>
        </w:rPr>
        <w:t xml:space="preserve"> = -1 where </w:t>
      </w:r>
      <w:r w:rsidRPr="00E17F92">
        <w:rPr>
          <w:b/>
          <w:bCs/>
          <w:szCs w:val="20"/>
        </w:rPr>
        <w:t>CHTime</w:t>
      </w:r>
      <w:r w:rsidRPr="00D75C24">
        <w:rPr>
          <w:szCs w:val="20"/>
        </w:rPr>
        <w:t xml:space="preserve"> in (0,270) and </w:t>
      </w:r>
      <w:r w:rsidRPr="00FC29E8">
        <w:rPr>
          <w:b/>
          <w:bCs/>
          <w:szCs w:val="20"/>
        </w:rPr>
        <w:t>CHTimeStatus</w:t>
      </w:r>
      <w:r w:rsidRPr="005F4836">
        <w:rPr>
          <w:szCs w:val="20"/>
        </w:rPr>
        <w:t xml:space="preserve"> has not already been set.</w:t>
      </w:r>
    </w:p>
    <w:p w14:paraId="65BA16A7" w14:textId="6F38FC05" w:rsidR="00E158FC" w:rsidRPr="00C52062" w:rsidRDefault="00E158FC" w:rsidP="00E158FC">
      <w:pPr>
        <w:pStyle w:val="Heading1"/>
      </w:pPr>
      <w:bookmarkStart w:id="175" w:name="_Toc29188114"/>
      <w:bookmarkStart w:id="176" w:name="_Toc29188129"/>
      <w:bookmarkStart w:id="177" w:name="_Toc29188148"/>
      <w:bookmarkStart w:id="178" w:name="_Toc29188150"/>
      <w:bookmarkStart w:id="179" w:name="_Update_LSAPerson_CHTime"/>
      <w:bookmarkStart w:id="180" w:name="_Toc29188151"/>
      <w:bookmarkStart w:id="181" w:name="_Toc29188153"/>
      <w:bookmarkStart w:id="182" w:name="_Toc29188156"/>
      <w:bookmarkStart w:id="183" w:name="_Toc29188162"/>
      <w:bookmarkStart w:id="184" w:name="_Toc29188164"/>
      <w:bookmarkStart w:id="185" w:name="_Toc29188168"/>
      <w:bookmarkStart w:id="186" w:name="_Toc29188169"/>
      <w:bookmarkStart w:id="187" w:name="_Toc29188170"/>
      <w:bookmarkStart w:id="188" w:name="_Toc34144048"/>
      <w:bookmarkStart w:id="189" w:name="_Toc34144049"/>
      <w:bookmarkStart w:id="190" w:name="_Toc34144050"/>
      <w:bookmarkStart w:id="191" w:name="_Toc34144061"/>
      <w:bookmarkStart w:id="192" w:name="_Toc34144062"/>
      <w:bookmarkStart w:id="193" w:name="_Toc34144077"/>
      <w:bookmarkStart w:id="194" w:name="_Toc34144078"/>
      <w:bookmarkStart w:id="195" w:name="_Toc34144079"/>
      <w:bookmarkStart w:id="196" w:name="_Toc34144080"/>
      <w:bookmarkStart w:id="197" w:name="_Toc34144081"/>
      <w:bookmarkStart w:id="198" w:name="_Toc34144127"/>
      <w:bookmarkStart w:id="199" w:name="_Toc34144128"/>
      <w:bookmarkStart w:id="200" w:name="_Toc34144129"/>
      <w:bookmarkStart w:id="201" w:name="_Toc34144142"/>
      <w:bookmarkStart w:id="202" w:name="_Toc34144143"/>
      <w:bookmarkStart w:id="203" w:name="_Toc34144152"/>
      <w:bookmarkStart w:id="204" w:name="_Toc34144153"/>
      <w:bookmarkStart w:id="205" w:name="_Toc34144154"/>
      <w:bookmarkStart w:id="206" w:name="_Toc34144155"/>
      <w:bookmarkStart w:id="207" w:name="_Toc34144156"/>
      <w:bookmarkStart w:id="208" w:name="_Toc34144208"/>
      <w:bookmarkStart w:id="209" w:name="_Toc34144209"/>
      <w:bookmarkStart w:id="210" w:name="_Toc34144210"/>
      <w:bookmarkStart w:id="211" w:name="_Toc34144221"/>
      <w:bookmarkStart w:id="212" w:name="_Toc34144222"/>
      <w:bookmarkStart w:id="213" w:name="_Toc34144231"/>
      <w:bookmarkStart w:id="214" w:name="_Toc34144232"/>
      <w:bookmarkStart w:id="215" w:name="_Toc34144233"/>
      <w:bookmarkStart w:id="216" w:name="_Toc34144234"/>
      <w:bookmarkStart w:id="217" w:name="_Toc34144235"/>
      <w:bookmarkStart w:id="218" w:name="_Toc34144287"/>
      <w:bookmarkStart w:id="219" w:name="_Toc34144288"/>
      <w:bookmarkStart w:id="220" w:name="_Toc34144289"/>
      <w:bookmarkStart w:id="221" w:name="_Toc34144290"/>
      <w:bookmarkStart w:id="222" w:name="_Toc34144299"/>
      <w:bookmarkStart w:id="223" w:name="_Toc34144300"/>
      <w:bookmarkStart w:id="224" w:name="_Toc34144309"/>
      <w:bookmarkStart w:id="225" w:name="_Toc34144310"/>
      <w:bookmarkStart w:id="226" w:name="_Toc34144311"/>
      <w:bookmarkStart w:id="227" w:name="_Toc34144312"/>
      <w:bookmarkStart w:id="228" w:name="_Toc34144313"/>
      <w:bookmarkStart w:id="229" w:name="_Toc34144341"/>
      <w:bookmarkStart w:id="230" w:name="_Toc34144342"/>
      <w:bookmarkStart w:id="231" w:name="_Toc34144343"/>
      <w:bookmarkStart w:id="232" w:name="_Toc34144362"/>
      <w:bookmarkStart w:id="233" w:name="_Toc34144363"/>
      <w:bookmarkStart w:id="234" w:name="_Toc34144372"/>
      <w:bookmarkStart w:id="235" w:name="_Toc34144373"/>
      <w:bookmarkStart w:id="236" w:name="_Toc29163965"/>
      <w:bookmarkStart w:id="237" w:name="_Toc34144425"/>
      <w:bookmarkStart w:id="238" w:name="_Toc34144426"/>
      <w:bookmarkStart w:id="239" w:name="_Toc34144427"/>
      <w:bookmarkStart w:id="240" w:name="_Toc34144428"/>
      <w:bookmarkStart w:id="241" w:name="_Toc34144429"/>
      <w:bookmarkStart w:id="242" w:name="_Toc34144430"/>
      <w:bookmarkStart w:id="243" w:name="_Toc34144431"/>
      <w:bookmarkStart w:id="244" w:name="_Toc34144432"/>
      <w:bookmarkStart w:id="245" w:name="_Toc34144433"/>
      <w:bookmarkStart w:id="246" w:name="_Toc34144434"/>
      <w:bookmarkStart w:id="247" w:name="_Toc34144435"/>
      <w:bookmarkStart w:id="248" w:name="_Toc34144436"/>
      <w:bookmarkStart w:id="249" w:name="_Toc34144437"/>
      <w:bookmarkStart w:id="250" w:name="_Toc34144438"/>
      <w:bookmarkStart w:id="251" w:name="_Toc34144439"/>
      <w:bookmarkStart w:id="252" w:name="_Toc34144440"/>
      <w:bookmarkStart w:id="253" w:name="_Toc34144441"/>
      <w:bookmarkStart w:id="254" w:name="_Toc34144442"/>
      <w:bookmarkStart w:id="255" w:name="_Toc34144443"/>
      <w:bookmarkStart w:id="256" w:name="_Toc34144474"/>
      <w:bookmarkStart w:id="257" w:name="_Toc34144475"/>
      <w:bookmarkStart w:id="258" w:name="_Toc34144484"/>
      <w:bookmarkStart w:id="259" w:name="_Toc34144485"/>
      <w:bookmarkStart w:id="260" w:name="_Toc34144537"/>
      <w:bookmarkStart w:id="261" w:name="_Toc34144538"/>
      <w:bookmarkStart w:id="262" w:name="_Toc34144539"/>
      <w:bookmarkStart w:id="263" w:name="_Toc34144540"/>
      <w:bookmarkStart w:id="264" w:name="_Toc34144541"/>
      <w:bookmarkStart w:id="265" w:name="_Toc34144542"/>
      <w:bookmarkStart w:id="266" w:name="_Toc34144543"/>
      <w:bookmarkStart w:id="267" w:name="_Toc34144544"/>
      <w:bookmarkStart w:id="268" w:name="_Toc34144545"/>
      <w:bookmarkStart w:id="269" w:name="_Toc34144546"/>
      <w:bookmarkStart w:id="270" w:name="_Toc34144547"/>
      <w:bookmarkStart w:id="271" w:name="_Toc34144548"/>
      <w:bookmarkStart w:id="272" w:name="_Toc34144549"/>
      <w:bookmarkStart w:id="273" w:name="_Toc34144550"/>
      <w:bookmarkStart w:id="274" w:name="_Toc34144551"/>
      <w:bookmarkStart w:id="275" w:name="_Toc34144552"/>
      <w:bookmarkStart w:id="276" w:name="_Toc34144553"/>
      <w:bookmarkStart w:id="277" w:name="_Toc34144554"/>
      <w:bookmarkStart w:id="278" w:name="_Toc34144555"/>
      <w:bookmarkStart w:id="279" w:name="_Set_Population_Identifiers_1"/>
      <w:bookmarkStart w:id="280" w:name="_Toc31197160"/>
      <w:bookmarkStart w:id="281" w:name="_Toc31197161"/>
      <w:bookmarkStart w:id="282" w:name="_Toc31197162"/>
      <w:bookmarkStart w:id="283" w:name="_Toc31197175"/>
      <w:bookmarkStart w:id="284" w:name="_Toc31197176"/>
      <w:bookmarkStart w:id="285" w:name="_Toc31197192"/>
      <w:bookmarkStart w:id="286" w:name="_Toc31197193"/>
      <w:bookmarkStart w:id="287" w:name="_Toc31197194"/>
      <w:bookmarkStart w:id="288" w:name="_Toc31197195"/>
      <w:bookmarkStart w:id="289" w:name="_Toc31197196"/>
      <w:bookmarkStart w:id="290" w:name="_Set_Population_Identifiers_3"/>
      <w:bookmarkStart w:id="291" w:name="_Toc34144556"/>
      <w:bookmarkStart w:id="292" w:name="_Toc34144557"/>
      <w:bookmarkStart w:id="293" w:name="_Toc34144558"/>
      <w:bookmarkStart w:id="294" w:name="_Toc34144589"/>
      <w:bookmarkStart w:id="295" w:name="_Toc34144590"/>
      <w:bookmarkStart w:id="296" w:name="_Toc34144609"/>
      <w:bookmarkStart w:id="297" w:name="_Toc34144610"/>
      <w:bookmarkStart w:id="298" w:name="_Toc34144611"/>
      <w:bookmarkStart w:id="299" w:name="_Toc34144612"/>
      <w:bookmarkStart w:id="300" w:name="_Toc34144613"/>
      <w:bookmarkStart w:id="301" w:name="_Toc34144614"/>
      <w:bookmarkStart w:id="302" w:name="_Toc34144615"/>
      <w:bookmarkStart w:id="303" w:name="_Toc34144616"/>
      <w:bookmarkStart w:id="304" w:name="_Toc34144617"/>
      <w:bookmarkStart w:id="305" w:name="_Toc34144618"/>
      <w:bookmarkStart w:id="306" w:name="_Toc34144619"/>
      <w:bookmarkStart w:id="307" w:name="_Toc34144620"/>
      <w:bookmarkStart w:id="308" w:name="_Toc34144621"/>
      <w:bookmarkStart w:id="309" w:name="_Toc34144622"/>
      <w:bookmarkStart w:id="310" w:name="_Toc34144623"/>
      <w:bookmarkStart w:id="311" w:name="_HHAdultAge"/>
      <w:bookmarkStart w:id="312" w:name="_Toc34144624"/>
      <w:bookmarkStart w:id="313" w:name="_Toc34144625"/>
      <w:bookmarkStart w:id="314" w:name="_Toc34144647"/>
      <w:bookmarkStart w:id="315" w:name="_Toc34144648"/>
      <w:bookmarkStart w:id="316" w:name="_Toc34144649"/>
      <w:bookmarkStart w:id="317" w:name="_Toc34144650"/>
      <w:bookmarkStart w:id="318" w:name="_Toc34144651"/>
      <w:bookmarkStart w:id="319" w:name="_Toc34144652"/>
      <w:bookmarkStart w:id="320" w:name="_Toc34144653"/>
      <w:bookmarkStart w:id="321" w:name="_Toc34144654"/>
      <w:bookmarkStart w:id="322" w:name="_Toc34144655"/>
      <w:bookmarkStart w:id="323" w:name="_Toc34144656"/>
      <w:bookmarkStart w:id="324" w:name="_Toc34144657"/>
      <w:bookmarkStart w:id="325" w:name="_Toc34144686"/>
      <w:bookmarkStart w:id="326" w:name="_Toc34144687"/>
      <w:bookmarkStart w:id="327" w:name="_Toc34144740"/>
      <w:bookmarkStart w:id="328" w:name="_Toc34144741"/>
      <w:bookmarkStart w:id="329" w:name="_Toc34144742"/>
      <w:bookmarkStart w:id="330" w:name="_Toc34144743"/>
      <w:bookmarkStart w:id="331" w:name="_Toc34144744"/>
      <w:bookmarkStart w:id="332" w:name="_Toc34144745"/>
      <w:bookmarkStart w:id="333" w:name="_Toc34144746"/>
      <w:bookmarkStart w:id="334" w:name="_Toc34144747"/>
      <w:bookmarkStart w:id="335" w:name="_Toc34144799"/>
      <w:bookmarkStart w:id="336" w:name="_Toc34144800"/>
      <w:bookmarkStart w:id="337" w:name="_Toc34144801"/>
      <w:bookmarkStart w:id="338" w:name="_Toc34144802"/>
      <w:bookmarkStart w:id="339" w:name="_Toc34144803"/>
      <w:bookmarkStart w:id="340" w:name="_Toc34144804"/>
      <w:bookmarkStart w:id="341" w:name="_Toc34144805"/>
      <w:bookmarkStart w:id="342" w:name="_Toc34144833"/>
      <w:bookmarkStart w:id="343" w:name="_Toc34144834"/>
      <w:bookmarkStart w:id="344" w:name="_Toc34144835"/>
      <w:bookmarkStart w:id="345" w:name="_Toc34144836"/>
      <w:bookmarkStart w:id="346" w:name="_Toc34144837"/>
      <w:bookmarkStart w:id="347" w:name="_Toc34144838"/>
      <w:bookmarkStart w:id="348" w:name="_Toc34144839"/>
      <w:bookmarkStart w:id="349" w:name="_Toc34144891"/>
      <w:bookmarkStart w:id="350" w:name="_Toc34144892"/>
      <w:bookmarkStart w:id="351" w:name="_Toc34144893"/>
      <w:bookmarkStart w:id="352" w:name="_Toc34144894"/>
      <w:bookmarkStart w:id="353" w:name="_Toc34144895"/>
      <w:bookmarkStart w:id="354" w:name="_Toc34144896"/>
      <w:bookmarkStart w:id="355" w:name="_Toc34144897"/>
      <w:bookmarkStart w:id="356" w:name="_Toc34144949"/>
      <w:bookmarkStart w:id="357" w:name="_Toc34144950"/>
      <w:bookmarkStart w:id="358" w:name="_Toc34144951"/>
      <w:bookmarkStart w:id="359" w:name="_Toc34144952"/>
      <w:bookmarkStart w:id="360" w:name="_Toc34144953"/>
      <w:bookmarkStart w:id="361" w:name="_Toc34144954"/>
      <w:bookmarkStart w:id="362" w:name="_Toc34144955"/>
      <w:bookmarkStart w:id="363" w:name="_Toc34144980"/>
      <w:bookmarkStart w:id="364" w:name="_Toc34144981"/>
      <w:bookmarkStart w:id="365" w:name="_Toc34144982"/>
      <w:bookmarkStart w:id="366" w:name="_Toc34144983"/>
      <w:bookmarkStart w:id="367" w:name="_Toc34144984"/>
      <w:bookmarkStart w:id="368" w:name="_Toc34144985"/>
      <w:bookmarkStart w:id="369" w:name="_Toc34144986"/>
      <w:bookmarkStart w:id="370" w:name="_Toc34145011"/>
      <w:bookmarkStart w:id="371" w:name="_Toc34145012"/>
      <w:bookmarkStart w:id="372" w:name="_Toc34145013"/>
      <w:bookmarkStart w:id="373" w:name="_Toc34145014"/>
      <w:bookmarkStart w:id="374" w:name="_Toc34145015"/>
      <w:bookmarkStart w:id="375" w:name="_Toc34145016"/>
      <w:bookmarkStart w:id="376" w:name="_Toc34145017"/>
      <w:bookmarkStart w:id="377" w:name="_Toc34145069"/>
      <w:bookmarkStart w:id="378" w:name="_Toc34145070"/>
      <w:bookmarkStart w:id="379" w:name="_Toc34145071"/>
      <w:bookmarkStart w:id="380" w:name="_Toc34145072"/>
      <w:bookmarkStart w:id="381" w:name="_Toc34145073"/>
      <w:bookmarkStart w:id="382" w:name="_Toc34145074"/>
      <w:bookmarkStart w:id="383" w:name="_Get_Distinct_Households"/>
      <w:bookmarkStart w:id="384" w:name="_Toc34145075"/>
      <w:bookmarkStart w:id="385" w:name="_Toc506721205"/>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151"/>
      <w:bookmarkEnd w:id="152"/>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r w:rsidRPr="00C52062">
        <w:t>HMIS Business Logic</w:t>
      </w:r>
      <w:r>
        <w:t>: Values for LSAHousehold</w:t>
      </w:r>
      <w:bookmarkEnd w:id="384"/>
    </w:p>
    <w:p w14:paraId="4C5B0BA6" w14:textId="77777777" w:rsidR="00F25CD0" w:rsidRDefault="00F25CD0" w:rsidP="0088191A">
      <w:pPr>
        <w:pStyle w:val="Heading2"/>
        <w:ind w:left="720" w:hanging="720"/>
      </w:pPr>
      <w:bookmarkStart w:id="386" w:name="_Toc34145078"/>
      <w:bookmarkEnd w:id="385"/>
      <w:r w:rsidRPr="00C52062">
        <w:t xml:space="preserve">Get </w:t>
      </w:r>
      <w:r>
        <w:t>Distinct</w:t>
      </w:r>
      <w:r w:rsidRPr="00C52062">
        <w:t xml:space="preserve"> Households for LSAHousehold</w:t>
      </w:r>
      <w:bookmarkEnd w:id="386"/>
    </w:p>
    <w:p w14:paraId="706B501A" w14:textId="77777777" w:rsidR="00BE4030" w:rsidRDefault="00BE4030" w:rsidP="0088191A">
      <w:r w:rsidRPr="00A6067F">
        <w:t>The tmp_</w:t>
      </w:r>
      <w:r>
        <w:t>Household</w:t>
      </w:r>
      <w:r w:rsidRPr="00A6067F">
        <w:t xml:space="preserve"> data construct holds one record for each distinct </w:t>
      </w:r>
      <w:r>
        <w:t xml:space="preserve">combination of </w:t>
      </w:r>
      <w:r w:rsidRPr="005F4836">
        <w:rPr>
          <w:b/>
          <w:bCs/>
        </w:rPr>
        <w:t>HoHID</w:t>
      </w:r>
      <w:r>
        <w:t xml:space="preserve"> and </w:t>
      </w:r>
      <w:r w:rsidRPr="00E17F92">
        <w:rPr>
          <w:b/>
          <w:bCs/>
        </w:rPr>
        <w:t>HHType</w:t>
      </w:r>
      <w:r>
        <w:t xml:space="preserve"> in </w:t>
      </w:r>
      <w:r w:rsidRPr="00A6067F">
        <w:t>active_</w:t>
      </w:r>
      <w:r>
        <w:t>Household</w:t>
      </w:r>
      <w:r w:rsidRPr="00A6067F">
        <w:t>.</w:t>
      </w:r>
      <w:r>
        <w:t xml:space="preserve"> </w:t>
      </w:r>
      <w:r w:rsidRPr="00A6067F">
        <w:t xml:space="preserve">It is a </w:t>
      </w:r>
      <w:r>
        <w:t>household</w:t>
      </w:r>
      <w:r w:rsidRPr="00A6067F">
        <w:t>-level version of the aggregate LSA</w:t>
      </w:r>
      <w:r>
        <w:t>Household</w:t>
      </w:r>
      <w:r w:rsidRPr="00A6067F">
        <w:t xml:space="preserve"> data and is used to set values for each LSA reporting category for each </w:t>
      </w:r>
      <w:r>
        <w:t>household</w:t>
      </w:r>
      <w:r w:rsidRPr="00A6067F">
        <w:t>.</w:t>
      </w:r>
      <w:r>
        <w:t xml:space="preserve"> </w:t>
      </w:r>
      <w:r w:rsidRPr="00A6067F">
        <w:t>It includes all columns from LSA</w:t>
      </w:r>
      <w:r>
        <w:t>Household</w:t>
      </w:r>
      <w:r w:rsidRPr="00A6067F">
        <w:t xml:space="preserve">.csv other than </w:t>
      </w:r>
      <w:r w:rsidRPr="00655B0F">
        <w:rPr>
          <w:b/>
        </w:rPr>
        <w:t>RowTotal</w:t>
      </w:r>
      <w:r w:rsidRPr="00A6067F">
        <w:t xml:space="preserve"> and </w:t>
      </w:r>
      <w:r w:rsidRPr="00655B0F">
        <w:rPr>
          <w:b/>
        </w:rPr>
        <w:t>ReportID</w:t>
      </w:r>
      <w:r w:rsidRPr="00A6067F">
        <w:t xml:space="preserve">, as well as </w:t>
      </w:r>
      <w:r>
        <w:t xml:space="preserve">several columns which are </w:t>
      </w:r>
      <w:r w:rsidRPr="00A6067F">
        <w:t xml:space="preserve">used as a reference to simplify </w:t>
      </w:r>
      <w:r>
        <w:t xml:space="preserve">business logic but do not correlate to a column in LSAHousehold.  </w:t>
      </w:r>
    </w:p>
    <w:p w14:paraId="3A0A5865" w14:textId="00E7E5EF" w:rsidR="00E17F92" w:rsidRDefault="00E17F92">
      <w:pPr>
        <w:pStyle w:val="Heading3"/>
      </w:pPr>
      <w:r>
        <w:t>Relevant Data</w:t>
      </w:r>
    </w:p>
    <w:p w14:paraId="5B6CC4CF" w14:textId="188E66A2" w:rsidR="00E17F92" w:rsidRPr="006A3016" w:rsidRDefault="00E17F92">
      <w:pPr>
        <w:pStyle w:val="Heading4"/>
      </w:pPr>
      <w:r w:rsidRPr="0088191A">
        <w:t>Source</w:t>
      </w:r>
    </w:p>
    <w:tbl>
      <w:tblPr>
        <w:tblStyle w:val="TableGrid"/>
        <w:tblW w:w="9355" w:type="dxa"/>
        <w:tblLook w:val="04A0" w:firstRow="1" w:lastRow="0" w:firstColumn="1" w:lastColumn="0" w:noHBand="0" w:noVBand="1"/>
      </w:tblPr>
      <w:tblGrid>
        <w:gridCol w:w="9355"/>
      </w:tblGrid>
      <w:tr w:rsidR="00BA7373" w:rsidRPr="0052371E" w14:paraId="1E54AC49" w14:textId="77777777" w:rsidTr="00BA7373">
        <w:tc>
          <w:tcPr>
            <w:tcW w:w="9355" w:type="dxa"/>
            <w:shd w:val="clear" w:color="auto" w:fill="FDE9D9" w:themeFill="accent6" w:themeFillTint="33"/>
          </w:tcPr>
          <w:p w14:paraId="7BAE62EC" w14:textId="77777777" w:rsidR="00BA7373" w:rsidRPr="006B4F91" w:rsidRDefault="00BA7373" w:rsidP="00E17F92">
            <w:pPr>
              <w:pStyle w:val="NoSpacing"/>
              <w:rPr>
                <w:b/>
                <w:bCs/>
              </w:rPr>
            </w:pPr>
            <w:r w:rsidRPr="006B4F91">
              <w:rPr>
                <w:b/>
                <w:bCs/>
              </w:rPr>
              <w:t>active_Household</w:t>
            </w:r>
          </w:p>
        </w:tc>
      </w:tr>
      <w:tr w:rsidR="00BA7373" w:rsidRPr="0052371E" w14:paraId="0891889B" w14:textId="77777777" w:rsidTr="00BA7373">
        <w:tc>
          <w:tcPr>
            <w:tcW w:w="9355" w:type="dxa"/>
          </w:tcPr>
          <w:p w14:paraId="31623A5F" w14:textId="63CBC5B2" w:rsidR="00BA7373" w:rsidRPr="00E17F92" w:rsidRDefault="00BA7373" w:rsidP="00E17F92">
            <w:pPr>
              <w:pStyle w:val="NoSpacing"/>
            </w:pPr>
            <w:r>
              <w:t>HoHID</w:t>
            </w:r>
          </w:p>
        </w:tc>
      </w:tr>
      <w:tr w:rsidR="00BA7373" w:rsidRPr="0052371E" w14:paraId="2FA0D726" w14:textId="77777777" w:rsidTr="00BA7373">
        <w:tc>
          <w:tcPr>
            <w:tcW w:w="9355" w:type="dxa"/>
          </w:tcPr>
          <w:p w14:paraId="52325AF4" w14:textId="17823A89" w:rsidR="00BA7373" w:rsidRPr="00E17F92" w:rsidRDefault="00BA7373" w:rsidP="00E17F92">
            <w:pPr>
              <w:pStyle w:val="NoSpacing"/>
            </w:pPr>
            <w:r>
              <w:t>HHType</w:t>
            </w:r>
          </w:p>
        </w:tc>
      </w:tr>
    </w:tbl>
    <w:p w14:paraId="0C11AC9E" w14:textId="36B50419" w:rsidR="00E17F92" w:rsidRPr="006A3016" w:rsidRDefault="00E17F92" w:rsidP="006A3016">
      <w:pPr>
        <w:pStyle w:val="Heading4"/>
      </w:pPr>
      <w:r w:rsidRPr="0088191A">
        <w:t>Target</w:t>
      </w:r>
    </w:p>
    <w:p w14:paraId="596B07C0" w14:textId="298E6EA1" w:rsidR="002C543B" w:rsidRPr="00365391" w:rsidRDefault="002C543B" w:rsidP="008F2C7B">
      <w:r>
        <w:t xml:space="preserve">The logic associated with values for columns with names in </w:t>
      </w:r>
      <w:r w:rsidRPr="002F0D32">
        <w:rPr>
          <w:b/>
          <w:bCs/>
        </w:rPr>
        <w:t>bold</w:t>
      </w:r>
      <w:r>
        <w:t xml:space="preserve"> below is described in this step.  The business logic associated with other columns is described in subsequent steps. </w:t>
      </w:r>
    </w:p>
    <w:tbl>
      <w:tblPr>
        <w:tblStyle w:val="Style1"/>
        <w:tblW w:w="9350" w:type="dxa"/>
        <w:tblLook w:val="0600" w:firstRow="0" w:lastRow="0" w:firstColumn="0" w:lastColumn="0" w:noHBand="1" w:noVBand="1"/>
      </w:tblPr>
      <w:tblGrid>
        <w:gridCol w:w="3863"/>
        <w:gridCol w:w="5487"/>
      </w:tblGrid>
      <w:tr w:rsidR="00E17F92" w:rsidRPr="005F4836" w14:paraId="23D18EFB" w14:textId="77777777" w:rsidTr="008D742D">
        <w:trPr>
          <w:cantSplit/>
          <w:trHeight w:val="216"/>
          <w:tblHeader/>
        </w:trPr>
        <w:tc>
          <w:tcPr>
            <w:tcW w:w="3863" w:type="dxa"/>
            <w:shd w:val="clear" w:color="auto" w:fill="76923C" w:themeFill="accent3" w:themeFillShade="BF"/>
          </w:tcPr>
          <w:p w14:paraId="230C346F" w14:textId="1372554F" w:rsidR="00D01410" w:rsidRPr="005F4836" w:rsidRDefault="00E17F92" w:rsidP="004C2D38">
            <w:pPr>
              <w:pStyle w:val="NoSpacing"/>
              <w:rPr>
                <w:b/>
                <w:bCs/>
                <w:color w:val="FFFFFF" w:themeColor="background1"/>
              </w:rPr>
            </w:pPr>
            <w:r w:rsidRPr="005F4836">
              <w:rPr>
                <w:b/>
                <w:bCs/>
                <w:color w:val="FFFFFF" w:themeColor="background1"/>
              </w:rPr>
              <w:t>tmp_Household</w:t>
            </w:r>
          </w:p>
        </w:tc>
        <w:tc>
          <w:tcPr>
            <w:tcW w:w="5487" w:type="dxa"/>
            <w:shd w:val="clear" w:color="auto" w:fill="76923C" w:themeFill="accent3" w:themeFillShade="BF"/>
          </w:tcPr>
          <w:p w14:paraId="2644432B" w14:textId="243F706C" w:rsidR="00D01410" w:rsidRPr="005F4836" w:rsidRDefault="00BA7373" w:rsidP="004C2D38">
            <w:pPr>
              <w:pStyle w:val="NoSpacing"/>
              <w:rPr>
                <w:b/>
                <w:bCs/>
                <w:color w:val="FFFFFF" w:themeColor="background1"/>
              </w:rPr>
            </w:pPr>
            <w:r>
              <w:rPr>
                <w:b/>
                <w:bCs/>
                <w:color w:val="FFFFFF" w:themeColor="background1"/>
              </w:rPr>
              <w:t>Column Description</w:t>
            </w:r>
          </w:p>
        </w:tc>
      </w:tr>
      <w:tr w:rsidR="002B6231" w:rsidRPr="00C52062" w14:paraId="71D2534E" w14:textId="77777777" w:rsidTr="005F4836">
        <w:trPr>
          <w:cantSplit/>
          <w:trHeight w:val="216"/>
        </w:trPr>
        <w:tc>
          <w:tcPr>
            <w:tcW w:w="3863" w:type="dxa"/>
          </w:tcPr>
          <w:p w14:paraId="7EA273DB" w14:textId="2D9D658E" w:rsidR="002B6231" w:rsidRPr="005F4836" w:rsidRDefault="002E318E" w:rsidP="004C2D38">
            <w:pPr>
              <w:pStyle w:val="NoSpacing"/>
              <w:rPr>
                <w:b/>
                <w:bCs/>
              </w:rPr>
            </w:pPr>
            <w:r w:rsidRPr="005F4836">
              <w:rPr>
                <w:b/>
                <w:bCs/>
              </w:rPr>
              <w:t>HoHID</w:t>
            </w:r>
          </w:p>
        </w:tc>
        <w:tc>
          <w:tcPr>
            <w:tcW w:w="5487" w:type="dxa"/>
          </w:tcPr>
          <w:p w14:paraId="39439C5C" w14:textId="65609ED9" w:rsidR="002B6231" w:rsidRPr="00107D01" w:rsidRDefault="002B6231" w:rsidP="004C2D38">
            <w:pPr>
              <w:spacing w:before="0" w:after="0"/>
              <w:rPr>
                <w:rFonts w:ascii="Open Sans" w:hAnsi="Open Sans" w:cs="Open Sans"/>
              </w:rPr>
            </w:pPr>
            <w:r w:rsidRPr="00655B0F">
              <w:rPr>
                <w:i/>
              </w:rPr>
              <w:t>PersonalID</w:t>
            </w:r>
            <w:r w:rsidRPr="00A6067F">
              <w:rPr>
                <w:rFonts w:cstheme="minorHAnsi"/>
              </w:rPr>
              <w:t xml:space="preserve"> for heads of active households; distinct combinations of </w:t>
            </w:r>
            <w:r w:rsidR="002E318E" w:rsidRPr="00655B0F">
              <w:rPr>
                <w:b/>
              </w:rPr>
              <w:t>HoHID</w:t>
            </w:r>
            <w:r w:rsidRPr="00A6067F">
              <w:rPr>
                <w:rFonts w:cstheme="minorHAnsi"/>
              </w:rPr>
              <w:t xml:space="preserve"> and </w:t>
            </w:r>
            <w:r w:rsidR="00AB4DA6" w:rsidRPr="00655B0F">
              <w:rPr>
                <w:b/>
              </w:rPr>
              <w:t>HHType</w:t>
            </w:r>
            <w:r w:rsidRPr="00A6067F">
              <w:rPr>
                <w:rFonts w:cstheme="minorHAnsi"/>
              </w:rPr>
              <w:t xml:space="preserve"> serve as a primary key.</w:t>
            </w:r>
          </w:p>
        </w:tc>
      </w:tr>
      <w:tr w:rsidR="002B6231" w:rsidRPr="00C52062" w14:paraId="62B86752" w14:textId="77777777" w:rsidTr="005F4836">
        <w:trPr>
          <w:cantSplit/>
          <w:trHeight w:val="216"/>
        </w:trPr>
        <w:tc>
          <w:tcPr>
            <w:tcW w:w="3863" w:type="dxa"/>
          </w:tcPr>
          <w:p w14:paraId="2CD2C808" w14:textId="0CCC1F9C" w:rsidR="002B6231" w:rsidRPr="005F4836" w:rsidRDefault="00AB4DA6" w:rsidP="004C2D38">
            <w:pPr>
              <w:pStyle w:val="NoSpacing"/>
              <w:rPr>
                <w:b/>
                <w:bCs/>
              </w:rPr>
            </w:pPr>
            <w:r w:rsidRPr="005F4836">
              <w:rPr>
                <w:b/>
                <w:bCs/>
              </w:rPr>
              <w:t>HHType</w:t>
            </w:r>
            <w:r w:rsidR="002B6231" w:rsidRPr="005F4836">
              <w:rPr>
                <w:b/>
                <w:bCs/>
              </w:rPr>
              <w:t xml:space="preserve"> </w:t>
            </w:r>
          </w:p>
        </w:tc>
        <w:tc>
          <w:tcPr>
            <w:tcW w:w="5487" w:type="dxa"/>
          </w:tcPr>
          <w:p w14:paraId="07870ADD" w14:textId="04061B62" w:rsidR="002B6231" w:rsidRPr="00577A54" w:rsidRDefault="002B6231" w:rsidP="00FC29E8">
            <w:pPr>
              <w:spacing w:before="0" w:after="0"/>
              <w:rPr>
                <w:rFonts w:cstheme="minorHAnsi"/>
              </w:rPr>
            </w:pPr>
            <w:r w:rsidRPr="00A6067F">
              <w:rPr>
                <w:rFonts w:cstheme="minorHAnsi"/>
              </w:rPr>
              <w:t>The household type</w:t>
            </w:r>
          </w:p>
        </w:tc>
      </w:tr>
      <w:tr w:rsidR="007B72FE" w:rsidRPr="00C52062" w14:paraId="56EC2D3E" w14:textId="77777777" w:rsidTr="005F4836">
        <w:trPr>
          <w:cantSplit/>
          <w:trHeight w:val="216"/>
        </w:trPr>
        <w:tc>
          <w:tcPr>
            <w:tcW w:w="3863" w:type="dxa"/>
          </w:tcPr>
          <w:p w14:paraId="2B0C251C" w14:textId="3870BC32" w:rsidR="007B72FE" w:rsidRPr="000D5A2E" w:rsidRDefault="00443FDE" w:rsidP="007B72FE">
            <w:pPr>
              <w:pStyle w:val="NoSpacing"/>
              <w:rPr>
                <w:bCs/>
              </w:rPr>
            </w:pPr>
            <w:r w:rsidRPr="000D5A2E">
              <w:rPr>
                <w:bCs/>
              </w:rPr>
              <w:t>FirstEntry</w:t>
            </w:r>
          </w:p>
        </w:tc>
        <w:tc>
          <w:tcPr>
            <w:tcW w:w="5487" w:type="dxa"/>
          </w:tcPr>
          <w:p w14:paraId="36E49581" w14:textId="77777777" w:rsidR="007B72FE" w:rsidRDefault="007B72FE" w:rsidP="007B72FE">
            <w:pPr>
              <w:spacing w:before="0" w:after="0"/>
              <w:contextualSpacing/>
              <w:rPr>
                <w:rFonts w:cstheme="minorHAnsi"/>
              </w:rPr>
            </w:pPr>
            <w:r>
              <w:rPr>
                <w:rFonts w:cstheme="minorHAnsi"/>
              </w:rPr>
              <w:t>(Does not correlate to a column in LSAHousehold.csv)</w:t>
            </w:r>
          </w:p>
          <w:p w14:paraId="0BF87D50" w14:textId="4EB15AAD" w:rsidR="007B72FE" w:rsidRPr="00A6067F" w:rsidRDefault="00443FDE" w:rsidP="007B72FE">
            <w:pPr>
              <w:spacing w:before="0" w:after="0"/>
              <w:rPr>
                <w:rFonts w:cstheme="minorHAnsi"/>
              </w:rPr>
            </w:pPr>
            <w:r>
              <w:rPr>
                <w:rFonts w:cstheme="minorHAnsi"/>
              </w:rPr>
              <w:t xml:space="preserve">The earliest </w:t>
            </w:r>
            <w:r w:rsidR="00203C6F" w:rsidRPr="00203C6F">
              <w:rPr>
                <w:rFonts w:cstheme="minorHAnsi"/>
                <w:i/>
                <w:iCs/>
              </w:rPr>
              <w:t>EntryDate</w:t>
            </w:r>
            <w:r w:rsidR="00203C6F">
              <w:rPr>
                <w:rFonts w:cstheme="minorHAnsi"/>
              </w:rPr>
              <w:t xml:space="preserve"> for any active enrollment</w:t>
            </w:r>
            <w:r w:rsidR="007B72FE">
              <w:rPr>
                <w:rFonts w:cstheme="minorHAnsi"/>
              </w:rPr>
              <w:t xml:space="preserve">. </w:t>
            </w:r>
          </w:p>
        </w:tc>
      </w:tr>
      <w:tr w:rsidR="001A7721" w:rsidRPr="00C52062" w14:paraId="253230DA" w14:textId="77777777" w:rsidTr="005F4836">
        <w:trPr>
          <w:cantSplit/>
          <w:trHeight w:val="216"/>
        </w:trPr>
        <w:tc>
          <w:tcPr>
            <w:tcW w:w="3863" w:type="dxa"/>
          </w:tcPr>
          <w:p w14:paraId="0FB4ED47" w14:textId="43464BF6" w:rsidR="001A7721" w:rsidRPr="005F4836" w:rsidRDefault="001A7721" w:rsidP="004C2D38">
            <w:pPr>
              <w:pStyle w:val="NoSpacing"/>
              <w:rPr>
                <w:bCs/>
              </w:rPr>
            </w:pPr>
            <w:r w:rsidRPr="00D75C24">
              <w:rPr>
                <w:bCs/>
              </w:rPr>
              <w:t>LastInac</w:t>
            </w:r>
            <w:r w:rsidRPr="00FC29E8">
              <w:rPr>
                <w:bCs/>
              </w:rPr>
              <w:t>tive</w:t>
            </w:r>
          </w:p>
        </w:tc>
        <w:tc>
          <w:tcPr>
            <w:tcW w:w="5487" w:type="dxa"/>
          </w:tcPr>
          <w:p w14:paraId="2045A800" w14:textId="7CB1BC31" w:rsidR="00AA29B6" w:rsidRDefault="00AA29B6" w:rsidP="00AA29B6">
            <w:pPr>
              <w:spacing w:before="0" w:after="0"/>
              <w:contextualSpacing/>
              <w:rPr>
                <w:rFonts w:cstheme="minorHAnsi"/>
              </w:rPr>
            </w:pPr>
            <w:r>
              <w:rPr>
                <w:rFonts w:cstheme="minorHAnsi"/>
              </w:rPr>
              <w:t>(Does not correlate to a column in LSAHousehold.csv)</w:t>
            </w:r>
          </w:p>
          <w:p w14:paraId="2AFF74D7" w14:textId="4D1AEF03" w:rsidR="001A7721" w:rsidRPr="00107D01" w:rsidRDefault="0039347B" w:rsidP="004C2D38">
            <w:pPr>
              <w:spacing w:before="0" w:after="0"/>
              <w:rPr>
                <w:rFonts w:ascii="Open Sans" w:hAnsi="Open Sans" w:cs="Open Sans"/>
              </w:rPr>
            </w:pPr>
            <w:r>
              <w:rPr>
                <w:rFonts w:cstheme="minorHAnsi"/>
              </w:rPr>
              <w:t xml:space="preserve">For households already engaged with the continuum at the start of the report period, the most recent date prior to </w:t>
            </w:r>
            <w:r w:rsidRPr="0039347B">
              <w:rPr>
                <w:rFonts w:cstheme="minorHAnsi"/>
                <w:u w:val="single"/>
              </w:rPr>
              <w:t>ReportStart</w:t>
            </w:r>
            <w:r w:rsidR="00CD157F" w:rsidRPr="00A87FA0">
              <w:rPr>
                <w:rFonts w:cstheme="minorHAnsi"/>
              </w:rPr>
              <w:t xml:space="preserve"> </w:t>
            </w:r>
            <w:r>
              <w:rPr>
                <w:rFonts w:cstheme="minorHAnsi"/>
              </w:rPr>
              <w:t xml:space="preserve">and the start of the household’s period of continuous engagement. </w:t>
            </w:r>
          </w:p>
        </w:tc>
      </w:tr>
      <w:tr w:rsidR="0039347B" w:rsidRPr="00C52062" w14:paraId="69E7F79E" w14:textId="77777777" w:rsidTr="005F4836">
        <w:trPr>
          <w:cantSplit/>
          <w:trHeight w:val="216"/>
        </w:trPr>
        <w:tc>
          <w:tcPr>
            <w:tcW w:w="3863" w:type="dxa"/>
          </w:tcPr>
          <w:p w14:paraId="01DF97C4" w14:textId="7CDE53FC" w:rsidR="0039347B" w:rsidRPr="005F4836" w:rsidRDefault="0039347B" w:rsidP="0039347B">
            <w:pPr>
              <w:pStyle w:val="NoSpacing"/>
              <w:rPr>
                <w:bCs/>
              </w:rPr>
            </w:pPr>
            <w:r w:rsidRPr="00D75C24">
              <w:rPr>
                <w:bCs/>
              </w:rPr>
              <w:t>Sta</w:t>
            </w:r>
            <w:r w:rsidRPr="00FC29E8">
              <w:rPr>
                <w:bCs/>
              </w:rPr>
              <w:t>t</w:t>
            </w:r>
          </w:p>
        </w:tc>
        <w:tc>
          <w:tcPr>
            <w:tcW w:w="5487" w:type="dxa"/>
          </w:tcPr>
          <w:p w14:paraId="79CDDEC4" w14:textId="375F8908" w:rsidR="0039347B" w:rsidRPr="00107D01" w:rsidRDefault="0039347B" w:rsidP="0039347B">
            <w:pPr>
              <w:spacing w:before="0" w:after="0"/>
              <w:rPr>
                <w:rFonts w:ascii="Open Sans" w:hAnsi="Open Sans" w:cs="Open Sans"/>
              </w:rPr>
            </w:pPr>
            <w:r w:rsidRPr="00507C3D">
              <w:t>The household status related to continuum engagement on the first day of the earliest enrollment active during the report period.</w:t>
            </w:r>
          </w:p>
        </w:tc>
      </w:tr>
      <w:tr w:rsidR="00AA29B6" w:rsidRPr="00C52062" w14:paraId="45299775" w14:textId="77777777" w:rsidTr="008D742D">
        <w:trPr>
          <w:cantSplit/>
          <w:trHeight w:val="216"/>
        </w:trPr>
        <w:tc>
          <w:tcPr>
            <w:tcW w:w="3863" w:type="dxa"/>
          </w:tcPr>
          <w:p w14:paraId="6BEBA23C" w14:textId="4785879A" w:rsidR="00AA29B6" w:rsidRPr="007327FC" w:rsidRDefault="00AA29B6" w:rsidP="0039347B">
            <w:pPr>
              <w:pStyle w:val="NoSpacing"/>
              <w:rPr>
                <w:rFonts w:cstheme="minorHAnsi"/>
                <w:bCs/>
              </w:rPr>
            </w:pPr>
            <w:r w:rsidRPr="007327FC">
              <w:rPr>
                <w:rFonts w:cstheme="minorHAnsi"/>
                <w:bCs/>
              </w:rPr>
              <w:t>StatEnrollmentID</w:t>
            </w:r>
          </w:p>
        </w:tc>
        <w:tc>
          <w:tcPr>
            <w:tcW w:w="5487" w:type="dxa"/>
          </w:tcPr>
          <w:p w14:paraId="68AFED51" w14:textId="77777777" w:rsidR="00AA29B6" w:rsidRDefault="00AA29B6" w:rsidP="00AA29B6">
            <w:pPr>
              <w:spacing w:before="0" w:after="0"/>
              <w:contextualSpacing/>
              <w:rPr>
                <w:rFonts w:cstheme="minorHAnsi"/>
              </w:rPr>
            </w:pPr>
            <w:r>
              <w:rPr>
                <w:rFonts w:cstheme="minorHAnsi"/>
              </w:rPr>
              <w:t>(Does not correlate to a column in LSAPerson.csv)</w:t>
            </w:r>
          </w:p>
          <w:p w14:paraId="49BBD00E" w14:textId="6AEB856E" w:rsidR="00AA29B6" w:rsidRPr="00D75C24" w:rsidRDefault="00AA29B6" w:rsidP="0039347B">
            <w:pPr>
              <w:spacing w:before="0" w:after="0"/>
            </w:pPr>
            <w:r>
              <w:t xml:space="preserve">For households returning or re-engaging with the continuum 15-730 days after an exit prior to </w:t>
            </w:r>
            <w:r w:rsidRPr="0039347B">
              <w:rPr>
                <w:u w:val="single"/>
              </w:rPr>
              <w:t>ReportStart</w:t>
            </w:r>
            <w:r>
              <w:t xml:space="preserve"> (</w:t>
            </w:r>
            <w:r w:rsidRPr="0039347B">
              <w:rPr>
                <w:b/>
                <w:bCs/>
              </w:rPr>
              <w:t>Stat</w:t>
            </w:r>
            <w:r>
              <w:t xml:space="preserve"> in (2,3,4)), the </w:t>
            </w:r>
            <w:r w:rsidRPr="00AA29B6">
              <w:rPr>
                <w:i/>
                <w:iCs/>
              </w:rPr>
              <w:t>EnrollmentID</w:t>
            </w:r>
            <w:r>
              <w:t xml:space="preserve"> for the household’s most recent exit prior to </w:t>
            </w:r>
            <w:r w:rsidRPr="00AA29B6">
              <w:rPr>
                <w:u w:val="single"/>
              </w:rPr>
              <w:t>ReportStart</w:t>
            </w:r>
            <w:r>
              <w:t>.</w:t>
            </w:r>
          </w:p>
        </w:tc>
      </w:tr>
      <w:tr w:rsidR="0039347B" w:rsidRPr="00C52062" w14:paraId="0AA85358" w14:textId="77777777" w:rsidTr="005F4836">
        <w:trPr>
          <w:cantSplit/>
          <w:trHeight w:val="216"/>
        </w:trPr>
        <w:tc>
          <w:tcPr>
            <w:tcW w:w="3863" w:type="dxa"/>
          </w:tcPr>
          <w:p w14:paraId="2B0831ED" w14:textId="4F12D737" w:rsidR="0039347B" w:rsidRPr="007327FC" w:rsidRDefault="0039347B" w:rsidP="0039347B">
            <w:pPr>
              <w:pStyle w:val="NoSpacing"/>
              <w:rPr>
                <w:rFonts w:cstheme="minorHAnsi"/>
                <w:bCs/>
              </w:rPr>
            </w:pPr>
            <w:r w:rsidRPr="007327FC">
              <w:rPr>
                <w:rFonts w:cstheme="minorHAnsi"/>
                <w:bCs/>
              </w:rPr>
              <w:t>ReturnTime</w:t>
            </w:r>
          </w:p>
        </w:tc>
        <w:tc>
          <w:tcPr>
            <w:tcW w:w="5487" w:type="dxa"/>
          </w:tcPr>
          <w:p w14:paraId="7470137B" w14:textId="1F1B0E0C" w:rsidR="0039347B" w:rsidRPr="00107D01" w:rsidRDefault="0039347B" w:rsidP="0039347B">
            <w:pPr>
              <w:spacing w:before="0" w:after="0"/>
              <w:rPr>
                <w:rFonts w:ascii="Open Sans" w:hAnsi="Open Sans" w:cs="Open Sans"/>
              </w:rPr>
            </w:pPr>
            <w:r>
              <w:t xml:space="preserve">For households returning or re-engaging with the continuum 15-730 days after an exit prior to </w:t>
            </w:r>
            <w:r w:rsidRPr="0039347B">
              <w:rPr>
                <w:u w:val="single"/>
              </w:rPr>
              <w:t>ReportStart</w:t>
            </w:r>
            <w:r>
              <w:t xml:space="preserve"> (</w:t>
            </w:r>
            <w:r w:rsidRPr="0039347B">
              <w:rPr>
                <w:b/>
                <w:bCs/>
              </w:rPr>
              <w:t>Stat</w:t>
            </w:r>
            <w:r>
              <w:t xml:space="preserve"> in (2,3,4)), </w:t>
            </w:r>
            <w:r w:rsidRPr="00507C3D">
              <w:t>the length of time in days between exit and the earliest active enrollment.</w:t>
            </w:r>
          </w:p>
        </w:tc>
      </w:tr>
      <w:tr w:rsidR="00AA29B6" w:rsidRPr="00C52062" w14:paraId="31FBFCAA" w14:textId="77777777" w:rsidTr="008D742D">
        <w:trPr>
          <w:cantSplit/>
          <w:trHeight w:val="216"/>
        </w:trPr>
        <w:tc>
          <w:tcPr>
            <w:tcW w:w="3863" w:type="dxa"/>
          </w:tcPr>
          <w:p w14:paraId="2A6F6EBB" w14:textId="34E748BC" w:rsidR="00AA29B6" w:rsidRPr="007327FC" w:rsidRDefault="00AA29B6" w:rsidP="00AA29B6">
            <w:pPr>
              <w:pStyle w:val="NoSpacing"/>
              <w:rPr>
                <w:rFonts w:cstheme="minorHAnsi"/>
                <w:bCs/>
              </w:rPr>
            </w:pPr>
            <w:r w:rsidRPr="000D5A2E">
              <w:rPr>
                <w:rFonts w:cstheme="minorHAnsi"/>
                <w:color w:val="000000"/>
              </w:rPr>
              <w:t>HHAdult</w:t>
            </w:r>
          </w:p>
        </w:tc>
        <w:tc>
          <w:tcPr>
            <w:tcW w:w="5487" w:type="dxa"/>
          </w:tcPr>
          <w:p w14:paraId="0FF7D6E6" w14:textId="2E81ECFB" w:rsidR="00AA29B6" w:rsidRDefault="00AA29B6" w:rsidP="00AA29B6">
            <w:pPr>
              <w:spacing w:before="0" w:after="0"/>
            </w:pPr>
            <w:r w:rsidRPr="001D36D8">
              <w:t xml:space="preserve">Number of people (including the head of household) 18 and older served with the </w:t>
            </w:r>
            <w:r>
              <w:t xml:space="preserve">HoH in active HMIS </w:t>
            </w:r>
            <w:r w:rsidR="007C4255">
              <w:t>h</w:t>
            </w:r>
            <w:r>
              <w:t xml:space="preserve">ouseholds </w:t>
            </w:r>
            <w:r w:rsidR="007C4255">
              <w:t xml:space="preserve">where </w:t>
            </w:r>
            <w:r w:rsidR="007C4255" w:rsidRPr="007C4255">
              <w:rPr>
                <w:b/>
                <w:bCs/>
              </w:rPr>
              <w:t>HHType</w:t>
            </w:r>
            <w:r w:rsidR="007C4255">
              <w:t xml:space="preserve"> = tmp_Household.</w:t>
            </w:r>
            <w:r w:rsidR="007C4255" w:rsidRPr="005F4836">
              <w:rPr>
                <w:b/>
                <w:bCs/>
              </w:rPr>
              <w:t>HHType</w:t>
            </w:r>
            <w:r w:rsidR="007C4255">
              <w:t xml:space="preserve"> </w:t>
            </w:r>
            <w:r w:rsidRPr="001D36D8">
              <w:t xml:space="preserve"> </w:t>
            </w:r>
          </w:p>
        </w:tc>
      </w:tr>
      <w:tr w:rsidR="00AA29B6" w:rsidRPr="00C52062" w14:paraId="5B5D48F4" w14:textId="77777777" w:rsidTr="008D742D">
        <w:trPr>
          <w:cantSplit/>
          <w:trHeight w:val="216"/>
        </w:trPr>
        <w:tc>
          <w:tcPr>
            <w:tcW w:w="3863" w:type="dxa"/>
          </w:tcPr>
          <w:p w14:paraId="528AC5BE" w14:textId="27DE33C2" w:rsidR="00AA29B6" w:rsidRPr="007327FC" w:rsidRDefault="00AA29B6" w:rsidP="00AA29B6">
            <w:pPr>
              <w:pStyle w:val="NoSpacing"/>
              <w:rPr>
                <w:rFonts w:cstheme="minorHAnsi"/>
                <w:bCs/>
              </w:rPr>
            </w:pPr>
            <w:r w:rsidRPr="000D5A2E">
              <w:rPr>
                <w:rFonts w:cstheme="minorHAnsi"/>
                <w:color w:val="000000"/>
              </w:rPr>
              <w:t>HHChild</w:t>
            </w:r>
          </w:p>
        </w:tc>
        <w:tc>
          <w:tcPr>
            <w:tcW w:w="5487" w:type="dxa"/>
          </w:tcPr>
          <w:p w14:paraId="30D0F53F" w14:textId="36896B7A" w:rsidR="00AA29B6" w:rsidRDefault="00AA29B6" w:rsidP="00AA29B6">
            <w:pPr>
              <w:spacing w:before="0" w:after="0"/>
            </w:pPr>
            <w:r w:rsidRPr="001D36D8">
              <w:t xml:space="preserve">Number of people (including the head of household) under the age of 18 </w:t>
            </w:r>
            <w:r w:rsidR="007C4255">
              <w:t xml:space="preserve">served </w:t>
            </w:r>
            <w:r w:rsidR="007C4255" w:rsidRPr="001D36D8">
              <w:t xml:space="preserve">with the </w:t>
            </w:r>
            <w:r w:rsidR="007C4255">
              <w:t xml:space="preserve">HoH in active HMIS households where </w:t>
            </w:r>
            <w:r w:rsidR="007C4255" w:rsidRPr="007C4255">
              <w:rPr>
                <w:b/>
                <w:bCs/>
              </w:rPr>
              <w:t>HHType</w:t>
            </w:r>
            <w:r w:rsidR="007C4255">
              <w:t xml:space="preserve"> = tmp_Household.</w:t>
            </w:r>
            <w:r w:rsidR="007C4255" w:rsidRPr="006B4F91">
              <w:rPr>
                <w:b/>
                <w:bCs/>
              </w:rPr>
              <w:t>HHType</w:t>
            </w:r>
            <w:r w:rsidR="007C4255">
              <w:t xml:space="preserve"> </w:t>
            </w:r>
            <w:r w:rsidR="007C4255" w:rsidRPr="001D36D8">
              <w:t xml:space="preserve"> </w:t>
            </w:r>
          </w:p>
        </w:tc>
      </w:tr>
      <w:tr w:rsidR="00AA29B6" w:rsidRPr="00C52062" w14:paraId="527D2244" w14:textId="77777777" w:rsidTr="008D742D">
        <w:trPr>
          <w:cantSplit/>
          <w:trHeight w:val="216"/>
        </w:trPr>
        <w:tc>
          <w:tcPr>
            <w:tcW w:w="3863" w:type="dxa"/>
          </w:tcPr>
          <w:p w14:paraId="201CA24F" w14:textId="12745CB1" w:rsidR="00AA29B6" w:rsidRPr="007327FC" w:rsidRDefault="00AA29B6" w:rsidP="00AA29B6">
            <w:pPr>
              <w:pStyle w:val="NoSpacing"/>
              <w:rPr>
                <w:rFonts w:cstheme="minorHAnsi"/>
                <w:bCs/>
              </w:rPr>
            </w:pPr>
            <w:r w:rsidRPr="000D5A2E">
              <w:rPr>
                <w:rFonts w:cstheme="minorHAnsi"/>
                <w:color w:val="000000"/>
              </w:rPr>
              <w:t>HHNoDOB</w:t>
            </w:r>
          </w:p>
        </w:tc>
        <w:tc>
          <w:tcPr>
            <w:tcW w:w="5487" w:type="dxa"/>
          </w:tcPr>
          <w:p w14:paraId="058B77BC" w14:textId="330C0B61" w:rsidR="00AA29B6" w:rsidRDefault="00AA29B6" w:rsidP="00AA29B6">
            <w:pPr>
              <w:spacing w:before="0" w:after="0"/>
            </w:pPr>
            <w:r w:rsidRPr="001D36D8">
              <w:t xml:space="preserve">Number of people (including the head of household) with no valid date of birth </w:t>
            </w:r>
            <w:r w:rsidR="007C4255" w:rsidRPr="001D36D8">
              <w:t xml:space="preserve">with the </w:t>
            </w:r>
            <w:r w:rsidR="007C4255">
              <w:t xml:space="preserve">HoH in active HMIS households where </w:t>
            </w:r>
            <w:r w:rsidR="007C4255" w:rsidRPr="007C4255">
              <w:rPr>
                <w:b/>
                <w:bCs/>
              </w:rPr>
              <w:t>HHType</w:t>
            </w:r>
            <w:r w:rsidR="007C4255">
              <w:t xml:space="preserve"> = tmp_Household.</w:t>
            </w:r>
            <w:r w:rsidR="007C4255" w:rsidRPr="006B4F91">
              <w:rPr>
                <w:b/>
                <w:bCs/>
              </w:rPr>
              <w:t>HHType</w:t>
            </w:r>
            <w:r w:rsidR="007C4255">
              <w:t xml:space="preserve"> </w:t>
            </w:r>
            <w:r w:rsidR="007C4255" w:rsidRPr="001D36D8">
              <w:t xml:space="preserve"> </w:t>
            </w:r>
          </w:p>
        </w:tc>
      </w:tr>
      <w:tr w:rsidR="0039347B" w:rsidRPr="00C52062" w14:paraId="4874D4C0" w14:textId="77777777" w:rsidTr="005F4836">
        <w:trPr>
          <w:cantSplit/>
          <w:trHeight w:val="216"/>
        </w:trPr>
        <w:tc>
          <w:tcPr>
            <w:tcW w:w="3863" w:type="dxa"/>
          </w:tcPr>
          <w:p w14:paraId="5760A6FB" w14:textId="5ADD3BA5" w:rsidR="0039347B" w:rsidRPr="007327FC" w:rsidRDefault="0039347B" w:rsidP="0039347B">
            <w:pPr>
              <w:pStyle w:val="NoSpacing"/>
              <w:rPr>
                <w:rFonts w:cstheme="minorHAnsi"/>
                <w:bCs/>
              </w:rPr>
            </w:pPr>
            <w:r w:rsidRPr="007327FC">
              <w:rPr>
                <w:rFonts w:cstheme="minorHAnsi"/>
                <w:bCs/>
              </w:rPr>
              <w:t>HHChronic</w:t>
            </w:r>
          </w:p>
        </w:tc>
        <w:tc>
          <w:tcPr>
            <w:tcW w:w="5487" w:type="dxa"/>
          </w:tcPr>
          <w:p w14:paraId="31F2BE21" w14:textId="07903F09" w:rsidR="0039347B" w:rsidRPr="00211F49" w:rsidRDefault="0039347B" w:rsidP="0039347B">
            <w:pPr>
              <w:spacing w:before="0" w:after="0"/>
              <w:rPr>
                <w:rFonts w:ascii="Open Sans" w:hAnsi="Open Sans" w:cs="Open Sans"/>
                <w:b/>
                <w:i/>
              </w:rPr>
            </w:pPr>
            <w:r w:rsidRPr="00507C3D">
              <w:t xml:space="preserve">Identifies whether or not the head of household or any adult household member is chronically homeless. Based on </w:t>
            </w:r>
            <w:r w:rsidRPr="005F4836">
              <w:rPr>
                <w:b/>
                <w:bCs/>
              </w:rPr>
              <w:t>DisabilityStatus</w:t>
            </w:r>
            <w:r w:rsidRPr="00507C3D">
              <w:t xml:space="preserve">, </w:t>
            </w:r>
            <w:r w:rsidRPr="005F4836">
              <w:rPr>
                <w:b/>
                <w:bCs/>
              </w:rPr>
              <w:t>CHTime</w:t>
            </w:r>
            <w:r w:rsidRPr="00507C3D">
              <w:t xml:space="preserve">, and </w:t>
            </w:r>
            <w:r w:rsidRPr="005F4836">
              <w:rPr>
                <w:b/>
                <w:bCs/>
              </w:rPr>
              <w:t>CHTimeStatus</w:t>
            </w:r>
            <w:r w:rsidRPr="00507C3D">
              <w:t xml:space="preserve"> values, as determined for LSAPerson reporting. </w:t>
            </w:r>
          </w:p>
        </w:tc>
      </w:tr>
      <w:tr w:rsidR="0039347B" w:rsidRPr="00C52062" w14:paraId="66BF2CA6" w14:textId="77777777" w:rsidTr="005F4836">
        <w:trPr>
          <w:cantSplit/>
          <w:trHeight w:val="216"/>
        </w:trPr>
        <w:tc>
          <w:tcPr>
            <w:tcW w:w="3863" w:type="dxa"/>
          </w:tcPr>
          <w:p w14:paraId="45129EA5" w14:textId="3474B4C7" w:rsidR="0039347B" w:rsidRPr="007327FC" w:rsidRDefault="0039347B" w:rsidP="0039347B">
            <w:pPr>
              <w:pStyle w:val="NoSpacing"/>
              <w:rPr>
                <w:rFonts w:cstheme="minorHAnsi"/>
                <w:bCs/>
              </w:rPr>
            </w:pPr>
            <w:r w:rsidRPr="007327FC">
              <w:rPr>
                <w:rFonts w:cstheme="minorHAnsi"/>
                <w:bCs/>
              </w:rPr>
              <w:t>HHVet</w:t>
            </w:r>
          </w:p>
        </w:tc>
        <w:tc>
          <w:tcPr>
            <w:tcW w:w="5487" w:type="dxa"/>
          </w:tcPr>
          <w:p w14:paraId="765CF20F" w14:textId="0EC084BE" w:rsidR="0039347B" w:rsidRPr="00211F49" w:rsidRDefault="0039347B" w:rsidP="0039347B">
            <w:pPr>
              <w:spacing w:before="0" w:after="0"/>
              <w:rPr>
                <w:rFonts w:ascii="Open Sans" w:hAnsi="Open Sans" w:cs="Open Sans"/>
                <w:b/>
                <w:bCs/>
                <w:i/>
              </w:rPr>
            </w:pPr>
            <w:r w:rsidRPr="00507C3D">
              <w:t xml:space="preserve">Identifies whether or not the household includes a veteran. Based on </w:t>
            </w:r>
            <w:r w:rsidRPr="005F4836">
              <w:rPr>
                <w:b/>
                <w:bCs/>
              </w:rPr>
              <w:t>VetStatus</w:t>
            </w:r>
            <w:r w:rsidRPr="00507C3D">
              <w:t xml:space="preserve"> value, as determined for LSAPerson reporting. </w:t>
            </w:r>
          </w:p>
        </w:tc>
      </w:tr>
      <w:tr w:rsidR="0039347B" w:rsidRPr="00C52062" w14:paraId="4B4B75DD" w14:textId="77777777" w:rsidTr="005F4836">
        <w:trPr>
          <w:cantSplit/>
          <w:trHeight w:val="216"/>
        </w:trPr>
        <w:tc>
          <w:tcPr>
            <w:tcW w:w="3863" w:type="dxa"/>
          </w:tcPr>
          <w:p w14:paraId="4F20B83E" w14:textId="07C9E68B" w:rsidR="0039347B" w:rsidRPr="00DB4FDE" w:rsidRDefault="0039347B" w:rsidP="0039347B">
            <w:pPr>
              <w:pStyle w:val="NoSpacing"/>
              <w:rPr>
                <w:rFonts w:cstheme="minorHAnsi"/>
                <w:bCs/>
              </w:rPr>
            </w:pPr>
            <w:r w:rsidRPr="007327FC">
              <w:rPr>
                <w:rFonts w:cstheme="minorHAnsi"/>
                <w:bCs/>
              </w:rPr>
              <w:t>HHDisability</w:t>
            </w:r>
          </w:p>
        </w:tc>
        <w:tc>
          <w:tcPr>
            <w:tcW w:w="5487" w:type="dxa"/>
          </w:tcPr>
          <w:p w14:paraId="3548F77E" w14:textId="046505C0" w:rsidR="0039347B" w:rsidRPr="00211F49" w:rsidRDefault="0039347B" w:rsidP="0039347B">
            <w:pPr>
              <w:spacing w:before="0" w:after="0"/>
              <w:rPr>
                <w:rFonts w:ascii="Open Sans" w:hAnsi="Open Sans" w:cs="Open Sans"/>
                <w:b/>
                <w:i/>
              </w:rPr>
            </w:pPr>
            <w:r w:rsidRPr="00507C3D">
              <w:t>Identifies whether or not the head of household or any adult member was identified as having a disabling condition on any active enrollment.</w:t>
            </w:r>
          </w:p>
        </w:tc>
      </w:tr>
      <w:tr w:rsidR="0039347B" w:rsidRPr="00C52062" w14:paraId="41BD12A4" w14:textId="77777777" w:rsidTr="005F4836">
        <w:trPr>
          <w:cantSplit/>
          <w:trHeight w:val="216"/>
        </w:trPr>
        <w:tc>
          <w:tcPr>
            <w:tcW w:w="3863" w:type="dxa"/>
          </w:tcPr>
          <w:p w14:paraId="28F57801" w14:textId="637967CC" w:rsidR="0039347B" w:rsidRPr="00FC29E8" w:rsidRDefault="0039347B" w:rsidP="0039347B">
            <w:pPr>
              <w:pStyle w:val="NoSpacing"/>
              <w:rPr>
                <w:bCs/>
              </w:rPr>
            </w:pPr>
            <w:r w:rsidRPr="00D75C24">
              <w:rPr>
                <w:bCs/>
              </w:rPr>
              <w:t>HHFleeingDV</w:t>
            </w:r>
          </w:p>
        </w:tc>
        <w:tc>
          <w:tcPr>
            <w:tcW w:w="5487" w:type="dxa"/>
          </w:tcPr>
          <w:p w14:paraId="6C09743C" w14:textId="1E3A9740" w:rsidR="0039347B" w:rsidRPr="00211F49" w:rsidRDefault="0039347B" w:rsidP="0039347B">
            <w:pPr>
              <w:spacing w:before="0" w:after="0"/>
              <w:rPr>
                <w:rFonts w:ascii="Open Sans" w:hAnsi="Open Sans" w:cs="Open Sans"/>
                <w:b/>
                <w:bCs/>
                <w:i/>
              </w:rPr>
            </w:pPr>
            <w:r w:rsidRPr="00507C3D">
              <w:t xml:space="preserve">Identifies whether or not the head of household or any adult member was identified as fleeing domestic violence on any active enrollment. Based on </w:t>
            </w:r>
            <w:r w:rsidRPr="005F4836">
              <w:rPr>
                <w:b/>
                <w:bCs/>
              </w:rPr>
              <w:t>DVStatus</w:t>
            </w:r>
            <w:r w:rsidRPr="00507C3D">
              <w:t xml:space="preserve"> value, as determined for LSAPerson reporting. </w:t>
            </w:r>
          </w:p>
        </w:tc>
      </w:tr>
      <w:tr w:rsidR="0039347B" w:rsidRPr="00C52062" w14:paraId="1FDF7FD1" w14:textId="77777777" w:rsidTr="005F4836">
        <w:trPr>
          <w:cantSplit/>
          <w:trHeight w:val="216"/>
        </w:trPr>
        <w:tc>
          <w:tcPr>
            <w:tcW w:w="3863" w:type="dxa"/>
          </w:tcPr>
          <w:p w14:paraId="0D80E656" w14:textId="0FD91E70" w:rsidR="0039347B" w:rsidRPr="005F4836" w:rsidRDefault="0039347B" w:rsidP="0039347B">
            <w:pPr>
              <w:pStyle w:val="NoSpacing"/>
              <w:rPr>
                <w:bCs/>
              </w:rPr>
            </w:pPr>
            <w:r w:rsidRPr="00D75C24">
              <w:rPr>
                <w:bCs/>
              </w:rPr>
              <w:t>HoH</w:t>
            </w:r>
            <w:r w:rsidRPr="00FC29E8">
              <w:rPr>
                <w:bCs/>
              </w:rPr>
              <w:t>Race</w:t>
            </w:r>
          </w:p>
        </w:tc>
        <w:tc>
          <w:tcPr>
            <w:tcW w:w="5487" w:type="dxa"/>
          </w:tcPr>
          <w:p w14:paraId="25113308" w14:textId="18D84D04" w:rsidR="0039347B" w:rsidRPr="00211F49" w:rsidRDefault="0039347B" w:rsidP="0039347B">
            <w:pPr>
              <w:spacing w:before="0" w:after="0"/>
              <w:rPr>
                <w:rFonts w:ascii="Open Sans" w:hAnsi="Open Sans" w:cs="Open Sans"/>
                <w:b/>
                <w:i/>
              </w:rPr>
            </w:pPr>
            <w:r w:rsidRPr="00507C3D">
              <w:t>Identifies race for head of household as reported in LSAPerson.</w:t>
            </w:r>
          </w:p>
        </w:tc>
      </w:tr>
      <w:tr w:rsidR="0039347B" w:rsidRPr="00C52062" w14:paraId="6E1A0064" w14:textId="77777777" w:rsidTr="005F4836">
        <w:trPr>
          <w:cantSplit/>
          <w:trHeight w:val="216"/>
        </w:trPr>
        <w:tc>
          <w:tcPr>
            <w:tcW w:w="3863" w:type="dxa"/>
          </w:tcPr>
          <w:p w14:paraId="5C373A75" w14:textId="755FCE6B" w:rsidR="0039347B" w:rsidRPr="00FC29E8" w:rsidRDefault="0039347B" w:rsidP="0039347B">
            <w:pPr>
              <w:pStyle w:val="NoSpacing"/>
              <w:rPr>
                <w:bCs/>
              </w:rPr>
            </w:pPr>
            <w:r w:rsidRPr="00D75C24">
              <w:rPr>
                <w:bCs/>
              </w:rPr>
              <w:t>HoHEthnicity</w:t>
            </w:r>
          </w:p>
        </w:tc>
        <w:tc>
          <w:tcPr>
            <w:tcW w:w="5487" w:type="dxa"/>
          </w:tcPr>
          <w:p w14:paraId="4DCA89EC" w14:textId="34D75129" w:rsidR="0039347B" w:rsidRPr="00211F49" w:rsidRDefault="0039347B" w:rsidP="0039347B">
            <w:pPr>
              <w:spacing w:before="0" w:after="0"/>
              <w:rPr>
                <w:rFonts w:ascii="Open Sans" w:hAnsi="Open Sans" w:cs="Open Sans"/>
                <w:b/>
                <w:bCs/>
                <w:i/>
              </w:rPr>
            </w:pPr>
            <w:r w:rsidRPr="00507C3D">
              <w:t>Identifies ethnicity for head of household as reported in LSAPerson.</w:t>
            </w:r>
          </w:p>
        </w:tc>
      </w:tr>
      <w:tr w:rsidR="0039347B" w:rsidRPr="00C52062" w14:paraId="0361DCC3" w14:textId="77777777" w:rsidTr="005F4836">
        <w:trPr>
          <w:cantSplit/>
          <w:trHeight w:val="216"/>
        </w:trPr>
        <w:tc>
          <w:tcPr>
            <w:tcW w:w="3863" w:type="dxa"/>
          </w:tcPr>
          <w:p w14:paraId="768DFE7A" w14:textId="77777777" w:rsidR="0039347B" w:rsidRPr="005F4836" w:rsidRDefault="0039347B" w:rsidP="0039347B">
            <w:pPr>
              <w:pStyle w:val="NoSpacing"/>
              <w:rPr>
                <w:bCs/>
              </w:rPr>
            </w:pPr>
            <w:r w:rsidRPr="00D75C24">
              <w:rPr>
                <w:bCs/>
              </w:rPr>
              <w:t>HHAdu</w:t>
            </w:r>
            <w:r w:rsidRPr="00FC29E8">
              <w:rPr>
                <w:bCs/>
              </w:rPr>
              <w:t>lt</w:t>
            </w:r>
          </w:p>
        </w:tc>
        <w:tc>
          <w:tcPr>
            <w:tcW w:w="5487" w:type="dxa"/>
          </w:tcPr>
          <w:p w14:paraId="40687BCA" w14:textId="4ADC5A8B" w:rsidR="0039347B" w:rsidRPr="00211F49" w:rsidRDefault="0039347B" w:rsidP="0039347B">
            <w:pPr>
              <w:spacing w:before="0" w:after="0"/>
              <w:rPr>
                <w:rFonts w:ascii="Open Sans" w:hAnsi="Open Sans" w:cs="Open Sans"/>
                <w:b/>
                <w:i/>
              </w:rPr>
            </w:pPr>
            <w:r w:rsidRPr="00507C3D">
              <w:t xml:space="preserve">Number of people (including the head of household) 18 and older served with the head of household in the household type reflected in the </w:t>
            </w:r>
            <w:r w:rsidRPr="005F4836">
              <w:rPr>
                <w:b/>
                <w:bCs/>
              </w:rPr>
              <w:t>HHType</w:t>
            </w:r>
            <w:r w:rsidRPr="00507C3D">
              <w:t xml:space="preserve"> column. </w:t>
            </w:r>
          </w:p>
        </w:tc>
      </w:tr>
      <w:tr w:rsidR="0039347B" w:rsidRPr="00C52062" w14:paraId="7502920C" w14:textId="77777777" w:rsidTr="005F4836">
        <w:trPr>
          <w:cantSplit/>
          <w:trHeight w:val="216"/>
        </w:trPr>
        <w:tc>
          <w:tcPr>
            <w:tcW w:w="3863" w:type="dxa"/>
          </w:tcPr>
          <w:p w14:paraId="5C5ED94A" w14:textId="77777777" w:rsidR="0039347B" w:rsidRPr="005F4836" w:rsidRDefault="0039347B" w:rsidP="0039347B">
            <w:pPr>
              <w:pStyle w:val="NoSpacing"/>
              <w:rPr>
                <w:bCs/>
              </w:rPr>
            </w:pPr>
            <w:r w:rsidRPr="00D75C24">
              <w:rPr>
                <w:bCs/>
              </w:rPr>
              <w:t>HH</w:t>
            </w:r>
            <w:r w:rsidRPr="00FC29E8">
              <w:rPr>
                <w:bCs/>
              </w:rPr>
              <w:t>Child</w:t>
            </w:r>
          </w:p>
        </w:tc>
        <w:tc>
          <w:tcPr>
            <w:tcW w:w="5487" w:type="dxa"/>
          </w:tcPr>
          <w:p w14:paraId="3DC2CB6B" w14:textId="057370AD" w:rsidR="0039347B" w:rsidRPr="00211F49" w:rsidRDefault="0039347B" w:rsidP="0039347B">
            <w:pPr>
              <w:spacing w:before="0" w:after="0"/>
              <w:rPr>
                <w:rFonts w:ascii="Open Sans" w:hAnsi="Open Sans" w:cs="Open Sans"/>
                <w:b/>
                <w:bCs/>
                <w:i/>
              </w:rPr>
            </w:pPr>
            <w:r w:rsidRPr="00507C3D">
              <w:t xml:space="preserve">Number of people (including the head of household) under the age of 18 served with the head of household in the household type reflected in the </w:t>
            </w:r>
            <w:r w:rsidRPr="005F4836">
              <w:rPr>
                <w:b/>
                <w:bCs/>
              </w:rPr>
              <w:t>HHType</w:t>
            </w:r>
            <w:r w:rsidRPr="00507C3D">
              <w:t xml:space="preserve"> column. </w:t>
            </w:r>
          </w:p>
        </w:tc>
      </w:tr>
      <w:tr w:rsidR="0039347B" w:rsidRPr="00C52062" w14:paraId="4D47F9B9" w14:textId="77777777" w:rsidTr="005F4836">
        <w:trPr>
          <w:cantSplit/>
          <w:trHeight w:val="216"/>
        </w:trPr>
        <w:tc>
          <w:tcPr>
            <w:tcW w:w="3863" w:type="dxa"/>
          </w:tcPr>
          <w:p w14:paraId="7EA9CFD1" w14:textId="77777777" w:rsidR="0039347B" w:rsidRPr="00FC29E8" w:rsidRDefault="0039347B" w:rsidP="0039347B">
            <w:pPr>
              <w:pStyle w:val="NoSpacing"/>
              <w:rPr>
                <w:bCs/>
              </w:rPr>
            </w:pPr>
            <w:r w:rsidRPr="00D75C24">
              <w:rPr>
                <w:bCs/>
              </w:rPr>
              <w:t>HHNoDOB</w:t>
            </w:r>
          </w:p>
        </w:tc>
        <w:tc>
          <w:tcPr>
            <w:tcW w:w="5487" w:type="dxa"/>
          </w:tcPr>
          <w:p w14:paraId="53966FB3" w14:textId="43C9FFC1" w:rsidR="0039347B" w:rsidRPr="00211F49" w:rsidRDefault="0039347B" w:rsidP="0039347B">
            <w:pPr>
              <w:spacing w:before="0" w:after="0"/>
              <w:rPr>
                <w:rFonts w:ascii="Open Sans" w:hAnsi="Open Sans" w:cs="Open Sans"/>
                <w:b/>
                <w:i/>
              </w:rPr>
            </w:pPr>
            <w:r w:rsidRPr="00507C3D">
              <w:t>Number of people (including the head of household) with no valid date of birth served with the head of household.</w:t>
            </w:r>
          </w:p>
        </w:tc>
      </w:tr>
      <w:tr w:rsidR="0039347B" w:rsidRPr="00C52062" w14:paraId="5602FA4F" w14:textId="77777777" w:rsidTr="005F4836">
        <w:trPr>
          <w:cantSplit/>
          <w:trHeight w:val="216"/>
        </w:trPr>
        <w:tc>
          <w:tcPr>
            <w:tcW w:w="3863" w:type="dxa"/>
          </w:tcPr>
          <w:p w14:paraId="5D4403EC" w14:textId="7E4A8233" w:rsidR="0039347B" w:rsidRPr="005F4836" w:rsidRDefault="0039347B" w:rsidP="0039347B">
            <w:pPr>
              <w:pStyle w:val="NoSpacing"/>
              <w:rPr>
                <w:bCs/>
              </w:rPr>
            </w:pPr>
            <w:r w:rsidRPr="00D75C24">
              <w:rPr>
                <w:bCs/>
              </w:rPr>
              <w:t>HHA</w:t>
            </w:r>
            <w:r w:rsidRPr="00FC29E8">
              <w:rPr>
                <w:bCs/>
              </w:rPr>
              <w:t>dultAge</w:t>
            </w:r>
          </w:p>
        </w:tc>
        <w:tc>
          <w:tcPr>
            <w:tcW w:w="5487" w:type="dxa"/>
          </w:tcPr>
          <w:p w14:paraId="15576D26" w14:textId="29A0F0EB" w:rsidR="0039347B" w:rsidRPr="00211F49" w:rsidRDefault="0039347B" w:rsidP="0039347B">
            <w:pPr>
              <w:spacing w:before="0" w:after="0"/>
              <w:rPr>
                <w:rFonts w:ascii="Open Sans" w:hAnsi="Open Sans" w:cs="Open Sans"/>
                <w:b/>
                <w:bCs/>
                <w:i/>
              </w:rPr>
            </w:pPr>
            <w:r w:rsidRPr="00507C3D">
              <w:t>The age groups of adult household members. The categories are mutually exclusive (a household can only fall into one group) and inclusive (every household with adults will fall into one group).</w:t>
            </w:r>
          </w:p>
        </w:tc>
      </w:tr>
      <w:tr w:rsidR="0039347B" w:rsidRPr="00C52062" w14:paraId="216FD843" w14:textId="77777777" w:rsidTr="005F4836">
        <w:trPr>
          <w:cantSplit/>
          <w:trHeight w:val="216"/>
        </w:trPr>
        <w:tc>
          <w:tcPr>
            <w:tcW w:w="3863" w:type="dxa"/>
          </w:tcPr>
          <w:p w14:paraId="4B4988AF" w14:textId="7E907556" w:rsidR="0039347B" w:rsidRPr="00FC29E8" w:rsidRDefault="0039347B" w:rsidP="0039347B">
            <w:pPr>
              <w:pStyle w:val="NoSpacing"/>
              <w:rPr>
                <w:bCs/>
              </w:rPr>
            </w:pPr>
            <w:r w:rsidRPr="00D75C24">
              <w:rPr>
                <w:bCs/>
              </w:rPr>
              <w:t>HHParent</w:t>
            </w:r>
          </w:p>
        </w:tc>
        <w:tc>
          <w:tcPr>
            <w:tcW w:w="5487" w:type="dxa"/>
          </w:tcPr>
          <w:p w14:paraId="5F0D6F33" w14:textId="2B9F8390" w:rsidR="0039347B" w:rsidRPr="00211F49" w:rsidRDefault="0039347B" w:rsidP="0039347B">
            <w:pPr>
              <w:spacing w:before="0" w:after="0"/>
              <w:rPr>
                <w:rFonts w:ascii="Open Sans" w:hAnsi="Open Sans" w:cs="Open Sans"/>
                <w:b/>
                <w:i/>
              </w:rPr>
            </w:pPr>
            <w:r w:rsidRPr="00507C3D">
              <w:t xml:space="preserve">Identifies whether or not any household member has </w:t>
            </w:r>
            <w:r w:rsidRPr="005F4836">
              <w:rPr>
                <w:b/>
                <w:bCs/>
              </w:rPr>
              <w:t>RelationshiptoHoH</w:t>
            </w:r>
            <w:r w:rsidRPr="00507C3D">
              <w:t xml:space="preserve"> = 2 (child of the HoH). </w:t>
            </w:r>
          </w:p>
        </w:tc>
      </w:tr>
      <w:tr w:rsidR="008D742D" w:rsidRPr="00C52062" w14:paraId="00D49518" w14:textId="77777777" w:rsidTr="005F4836">
        <w:trPr>
          <w:cantSplit/>
          <w:trHeight w:val="216"/>
        </w:trPr>
        <w:tc>
          <w:tcPr>
            <w:tcW w:w="3863" w:type="dxa"/>
          </w:tcPr>
          <w:p w14:paraId="5AC848EC" w14:textId="2186F678" w:rsidR="008D742D" w:rsidRPr="00FC29E8" w:rsidRDefault="008D742D" w:rsidP="008D742D">
            <w:pPr>
              <w:pStyle w:val="NoSpacing"/>
              <w:rPr>
                <w:bCs/>
              </w:rPr>
            </w:pPr>
            <w:r w:rsidRPr="005E62CE">
              <w:t>ESTStatus</w:t>
            </w:r>
          </w:p>
        </w:tc>
        <w:tc>
          <w:tcPr>
            <w:tcW w:w="5487" w:type="dxa"/>
          </w:tcPr>
          <w:p w14:paraId="50A2639E" w14:textId="068E65A0" w:rsidR="008D742D" w:rsidRPr="00211F49" w:rsidRDefault="008D742D" w:rsidP="008D742D">
            <w:pPr>
              <w:spacing w:before="0" w:after="0"/>
              <w:rPr>
                <w:rFonts w:ascii="Open Sans" w:hAnsi="Open Sans" w:cs="Open Sans"/>
                <w:b/>
                <w:bCs/>
                <w:i/>
              </w:rPr>
            </w:pPr>
            <w:r w:rsidRPr="004A7EF8">
              <w:t>Identifies whether the household was served in ES, SH, and/or TH during the report period or prior to the report period during a period of continuous system use.  If served, the status indicates how the enrollment timeframe relates to the report period.</w:t>
            </w:r>
          </w:p>
        </w:tc>
      </w:tr>
      <w:tr w:rsidR="008D742D" w:rsidRPr="00C52062" w14:paraId="3325F42D" w14:textId="77777777" w:rsidTr="005F4836">
        <w:trPr>
          <w:cantSplit/>
          <w:trHeight w:val="216"/>
        </w:trPr>
        <w:tc>
          <w:tcPr>
            <w:tcW w:w="3863" w:type="dxa"/>
          </w:tcPr>
          <w:p w14:paraId="76687462" w14:textId="1FDD5038" w:rsidR="008D742D" w:rsidRPr="00FC29E8" w:rsidRDefault="008D742D" w:rsidP="008D742D">
            <w:pPr>
              <w:pStyle w:val="NoSpacing"/>
              <w:rPr>
                <w:bCs/>
              </w:rPr>
            </w:pPr>
            <w:r w:rsidRPr="005E62CE">
              <w:t>ESTGeography</w:t>
            </w:r>
          </w:p>
        </w:tc>
        <w:tc>
          <w:tcPr>
            <w:tcW w:w="5487" w:type="dxa"/>
          </w:tcPr>
          <w:p w14:paraId="2045DC6D" w14:textId="1F1A3DAE" w:rsidR="008D742D" w:rsidRPr="00211F49" w:rsidRDefault="008D742D" w:rsidP="008D742D">
            <w:pPr>
              <w:spacing w:before="0" w:after="0"/>
              <w:rPr>
                <w:rFonts w:ascii="Open Sans" w:hAnsi="Open Sans" w:cs="Open Sans"/>
                <w:b/>
                <w:i/>
              </w:rPr>
            </w:pPr>
            <w:r w:rsidRPr="004A7EF8">
              <w:t>For households with active EST enrollments (</w:t>
            </w:r>
            <w:r w:rsidRPr="005F4836">
              <w:rPr>
                <w:b/>
                <w:bCs/>
              </w:rPr>
              <w:t>ESTStatus</w:t>
            </w:r>
            <w:r w:rsidRPr="004A7EF8">
              <w:t xml:space="preserve"> &gt; 2) during the report period, the Geography of the most recent project in which the household was enrolled.</w:t>
            </w:r>
          </w:p>
        </w:tc>
      </w:tr>
      <w:tr w:rsidR="008D742D" w:rsidRPr="00C52062" w14:paraId="38771A8A" w14:textId="77777777" w:rsidTr="005F4836">
        <w:trPr>
          <w:cantSplit/>
          <w:trHeight w:val="216"/>
        </w:trPr>
        <w:tc>
          <w:tcPr>
            <w:tcW w:w="3863" w:type="dxa"/>
          </w:tcPr>
          <w:p w14:paraId="52152D20" w14:textId="4CBCF994" w:rsidR="008D742D" w:rsidRPr="00FC29E8" w:rsidRDefault="008D742D" w:rsidP="008D742D">
            <w:pPr>
              <w:pStyle w:val="NoSpacing"/>
              <w:rPr>
                <w:bCs/>
              </w:rPr>
            </w:pPr>
            <w:r w:rsidRPr="005E62CE">
              <w:t>ESTLivingSit</w:t>
            </w:r>
          </w:p>
        </w:tc>
        <w:tc>
          <w:tcPr>
            <w:tcW w:w="5487" w:type="dxa"/>
          </w:tcPr>
          <w:p w14:paraId="1171091B" w14:textId="7288C4CD" w:rsidR="008D742D" w:rsidRPr="00211F49" w:rsidRDefault="008D742D" w:rsidP="008D742D">
            <w:pPr>
              <w:spacing w:before="0" w:after="0"/>
              <w:rPr>
                <w:rFonts w:ascii="Open Sans" w:hAnsi="Open Sans" w:cs="Open Sans"/>
                <w:b/>
                <w:bCs/>
                <w:i/>
              </w:rPr>
            </w:pPr>
            <w:r w:rsidRPr="004A7EF8">
              <w:t>For households with active EST enrollments (</w:t>
            </w:r>
            <w:r w:rsidRPr="005F4836">
              <w:rPr>
                <w:b/>
                <w:bCs/>
              </w:rPr>
              <w:t>ESTStatus</w:t>
            </w:r>
            <w:r w:rsidRPr="004A7EF8">
              <w:t xml:space="preserve"> &gt; 2) during the report period, the LivingSituation associated with the earliest active enrollment.</w:t>
            </w:r>
          </w:p>
        </w:tc>
      </w:tr>
      <w:tr w:rsidR="008D742D" w:rsidRPr="00C52062" w14:paraId="338D6540" w14:textId="77777777" w:rsidTr="005F4836">
        <w:trPr>
          <w:cantSplit/>
          <w:trHeight w:val="216"/>
        </w:trPr>
        <w:tc>
          <w:tcPr>
            <w:tcW w:w="3863" w:type="dxa"/>
          </w:tcPr>
          <w:p w14:paraId="4C41EFC8" w14:textId="03F2DA19" w:rsidR="008D742D" w:rsidRPr="00FC29E8" w:rsidRDefault="008D742D" w:rsidP="008D742D">
            <w:pPr>
              <w:pStyle w:val="NoSpacing"/>
              <w:rPr>
                <w:bCs/>
              </w:rPr>
            </w:pPr>
            <w:r w:rsidRPr="005E62CE">
              <w:t>ESTDestination</w:t>
            </w:r>
          </w:p>
        </w:tc>
        <w:tc>
          <w:tcPr>
            <w:tcW w:w="5487" w:type="dxa"/>
          </w:tcPr>
          <w:p w14:paraId="1898A8B8" w14:textId="1DC2BA96" w:rsidR="008D742D" w:rsidRPr="00211F49" w:rsidRDefault="008D742D" w:rsidP="008D742D">
            <w:pPr>
              <w:spacing w:before="0" w:after="0"/>
              <w:rPr>
                <w:rFonts w:ascii="Open Sans" w:hAnsi="Open Sans" w:cs="Open Sans"/>
                <w:b/>
                <w:i/>
              </w:rPr>
            </w:pPr>
            <w:r w:rsidRPr="004A7EF8">
              <w:t>For households who exited an EST enrollment during the report period and were not active in an EST project as of ReportEnd (</w:t>
            </w:r>
            <w:r w:rsidRPr="005F4836">
              <w:rPr>
                <w:b/>
                <w:bCs/>
              </w:rPr>
              <w:t>ESTStatus</w:t>
            </w:r>
            <w:r w:rsidRPr="004A7EF8">
              <w:t xml:space="preserve"> in (12,22)), the </w:t>
            </w:r>
            <w:r w:rsidRPr="005F4836">
              <w:rPr>
                <w:i/>
                <w:iCs/>
              </w:rPr>
              <w:t>Destination</w:t>
            </w:r>
            <w:r w:rsidRPr="004A7EF8">
              <w:t xml:space="preserve"> associated with the most recent exit.</w:t>
            </w:r>
          </w:p>
        </w:tc>
      </w:tr>
      <w:tr w:rsidR="005C72A9" w:rsidRPr="00C52062" w14:paraId="5C8014BA" w14:textId="77777777" w:rsidTr="00702792">
        <w:trPr>
          <w:cantSplit/>
          <w:trHeight w:val="216"/>
        </w:trPr>
        <w:tc>
          <w:tcPr>
            <w:tcW w:w="3863" w:type="dxa"/>
          </w:tcPr>
          <w:p w14:paraId="1A8F2833" w14:textId="77777777" w:rsidR="005C72A9" w:rsidRPr="005E62CE" w:rsidRDefault="005C72A9" w:rsidP="00702792">
            <w:pPr>
              <w:pStyle w:val="NoSpacing"/>
            </w:pPr>
            <w:r w:rsidRPr="005F0D87">
              <w:t>ESTChronic</w:t>
            </w:r>
          </w:p>
        </w:tc>
        <w:tc>
          <w:tcPr>
            <w:tcW w:w="5487" w:type="dxa"/>
          </w:tcPr>
          <w:p w14:paraId="0105F476" w14:textId="77777777" w:rsidR="005C72A9" w:rsidRPr="004A7EF8" w:rsidRDefault="005C72A9" w:rsidP="00702792">
            <w:pPr>
              <w:spacing w:before="0" w:after="0"/>
            </w:pPr>
            <w:r>
              <w:t xml:space="preserve">Population identifier specific to EST; see </w:t>
            </w:r>
            <w:r w:rsidRPr="00381810">
              <w:rPr>
                <w:b/>
                <w:bCs/>
              </w:rPr>
              <w:t>HHChronic</w:t>
            </w:r>
            <w:r>
              <w:t>.</w:t>
            </w:r>
          </w:p>
        </w:tc>
      </w:tr>
      <w:tr w:rsidR="005C72A9" w:rsidRPr="00C52062" w14:paraId="7F1E0E76" w14:textId="77777777" w:rsidTr="00702792">
        <w:trPr>
          <w:cantSplit/>
          <w:trHeight w:val="216"/>
        </w:trPr>
        <w:tc>
          <w:tcPr>
            <w:tcW w:w="3863" w:type="dxa"/>
          </w:tcPr>
          <w:p w14:paraId="38A816D0" w14:textId="77777777" w:rsidR="005C72A9" w:rsidRPr="005E62CE" w:rsidRDefault="005C72A9" w:rsidP="00702792">
            <w:pPr>
              <w:pStyle w:val="NoSpacing"/>
            </w:pPr>
            <w:r w:rsidRPr="005F0D87">
              <w:t>ESTVet</w:t>
            </w:r>
          </w:p>
        </w:tc>
        <w:tc>
          <w:tcPr>
            <w:tcW w:w="5487" w:type="dxa"/>
          </w:tcPr>
          <w:p w14:paraId="237FF671" w14:textId="77777777" w:rsidR="005C72A9" w:rsidRPr="004A7EF8" w:rsidRDefault="005C72A9" w:rsidP="00702792">
            <w:pPr>
              <w:spacing w:before="0" w:after="0"/>
            </w:pPr>
            <w:r>
              <w:t xml:space="preserve">Population identifier specific to EST; see </w:t>
            </w:r>
            <w:r>
              <w:rPr>
                <w:b/>
                <w:bCs/>
              </w:rPr>
              <w:t>HHVet</w:t>
            </w:r>
            <w:r>
              <w:t>.</w:t>
            </w:r>
          </w:p>
        </w:tc>
      </w:tr>
      <w:tr w:rsidR="005C72A9" w:rsidRPr="00C52062" w14:paraId="6AE3FBF3" w14:textId="77777777" w:rsidTr="00702792">
        <w:trPr>
          <w:cantSplit/>
          <w:trHeight w:val="216"/>
        </w:trPr>
        <w:tc>
          <w:tcPr>
            <w:tcW w:w="3863" w:type="dxa"/>
          </w:tcPr>
          <w:p w14:paraId="3F1DB4A9" w14:textId="77777777" w:rsidR="005C72A9" w:rsidRPr="005E62CE" w:rsidRDefault="005C72A9" w:rsidP="00702792">
            <w:pPr>
              <w:pStyle w:val="NoSpacing"/>
            </w:pPr>
            <w:r w:rsidRPr="005F0D87">
              <w:t>ESTDisability</w:t>
            </w:r>
          </w:p>
        </w:tc>
        <w:tc>
          <w:tcPr>
            <w:tcW w:w="5487" w:type="dxa"/>
          </w:tcPr>
          <w:p w14:paraId="71A89188" w14:textId="77777777" w:rsidR="005C72A9" w:rsidRPr="004A7EF8" w:rsidRDefault="005C72A9" w:rsidP="00702792">
            <w:pPr>
              <w:spacing w:before="0" w:after="0"/>
            </w:pPr>
            <w:r>
              <w:t xml:space="preserve">Population identifier specific to EST; see </w:t>
            </w:r>
            <w:r w:rsidRPr="00381810">
              <w:rPr>
                <w:b/>
                <w:bCs/>
              </w:rPr>
              <w:t>HH</w:t>
            </w:r>
            <w:r>
              <w:rPr>
                <w:b/>
                <w:bCs/>
              </w:rPr>
              <w:t>Disability</w:t>
            </w:r>
            <w:r>
              <w:t>.</w:t>
            </w:r>
          </w:p>
        </w:tc>
      </w:tr>
      <w:tr w:rsidR="005C72A9" w:rsidRPr="00C52062" w14:paraId="19F515D0" w14:textId="77777777" w:rsidTr="00702792">
        <w:trPr>
          <w:cantSplit/>
          <w:trHeight w:val="216"/>
        </w:trPr>
        <w:tc>
          <w:tcPr>
            <w:tcW w:w="3863" w:type="dxa"/>
          </w:tcPr>
          <w:p w14:paraId="474588B2" w14:textId="77777777" w:rsidR="005C72A9" w:rsidRPr="005E62CE" w:rsidRDefault="005C72A9" w:rsidP="00702792">
            <w:pPr>
              <w:pStyle w:val="NoSpacing"/>
            </w:pPr>
            <w:r w:rsidRPr="005F0D87">
              <w:t>ESTFleeingDV</w:t>
            </w:r>
          </w:p>
        </w:tc>
        <w:tc>
          <w:tcPr>
            <w:tcW w:w="5487" w:type="dxa"/>
          </w:tcPr>
          <w:p w14:paraId="5199F266" w14:textId="77777777" w:rsidR="005C72A9" w:rsidRPr="004A7EF8" w:rsidRDefault="005C72A9" w:rsidP="00702792">
            <w:pPr>
              <w:spacing w:before="0" w:after="0"/>
            </w:pPr>
            <w:r>
              <w:t xml:space="preserve">Population identifier specific to EST; see </w:t>
            </w:r>
            <w:r w:rsidRPr="00381810">
              <w:rPr>
                <w:b/>
                <w:bCs/>
              </w:rPr>
              <w:t>HHFleeingDV</w:t>
            </w:r>
            <w:r>
              <w:rPr>
                <w:b/>
                <w:bCs/>
              </w:rPr>
              <w:t>.</w:t>
            </w:r>
          </w:p>
        </w:tc>
      </w:tr>
      <w:tr w:rsidR="005C72A9" w:rsidRPr="00C52062" w14:paraId="2F41AC34" w14:textId="77777777" w:rsidTr="00702792">
        <w:trPr>
          <w:cantSplit/>
          <w:trHeight w:val="216"/>
        </w:trPr>
        <w:tc>
          <w:tcPr>
            <w:tcW w:w="3863" w:type="dxa"/>
          </w:tcPr>
          <w:p w14:paraId="6A528F79" w14:textId="77777777" w:rsidR="005C72A9" w:rsidRPr="005E62CE" w:rsidRDefault="005C72A9" w:rsidP="00702792">
            <w:pPr>
              <w:pStyle w:val="NoSpacing"/>
            </w:pPr>
            <w:r w:rsidRPr="005F0D87">
              <w:t>EST</w:t>
            </w:r>
            <w:r>
              <w:t>AC3Plus</w:t>
            </w:r>
          </w:p>
        </w:tc>
        <w:tc>
          <w:tcPr>
            <w:tcW w:w="5487" w:type="dxa"/>
          </w:tcPr>
          <w:p w14:paraId="7C56F6A9" w14:textId="77777777" w:rsidR="005C72A9" w:rsidRPr="004A7EF8" w:rsidRDefault="005C72A9" w:rsidP="00702792">
            <w:pPr>
              <w:spacing w:before="0" w:after="0"/>
            </w:pPr>
            <w:r>
              <w:t xml:space="preserve">Population identifier; for AC households, specifies whether or not there were at least three household members under the age of 18 served with the HoH in EST. </w:t>
            </w:r>
          </w:p>
        </w:tc>
      </w:tr>
      <w:tr w:rsidR="005C72A9" w:rsidRPr="00C52062" w14:paraId="232016E2" w14:textId="77777777" w:rsidTr="00702792">
        <w:trPr>
          <w:cantSplit/>
          <w:trHeight w:val="216"/>
        </w:trPr>
        <w:tc>
          <w:tcPr>
            <w:tcW w:w="3863" w:type="dxa"/>
          </w:tcPr>
          <w:p w14:paraId="057815A5" w14:textId="77777777" w:rsidR="005C72A9" w:rsidRPr="005E62CE" w:rsidRDefault="005C72A9" w:rsidP="00702792">
            <w:pPr>
              <w:pStyle w:val="NoSpacing"/>
            </w:pPr>
            <w:r w:rsidRPr="005F0D87">
              <w:t>ESTAdultAge</w:t>
            </w:r>
          </w:p>
        </w:tc>
        <w:tc>
          <w:tcPr>
            <w:tcW w:w="5487" w:type="dxa"/>
          </w:tcPr>
          <w:p w14:paraId="6AE30ABE" w14:textId="77777777" w:rsidR="005C72A9" w:rsidRPr="004A7EF8" w:rsidRDefault="005C72A9" w:rsidP="00702792">
            <w:pPr>
              <w:spacing w:before="0" w:after="0"/>
            </w:pPr>
            <w:r>
              <w:t xml:space="preserve">Population identifier specific to EST; see </w:t>
            </w:r>
            <w:r w:rsidRPr="00381810">
              <w:rPr>
                <w:b/>
                <w:bCs/>
              </w:rPr>
              <w:t>HH</w:t>
            </w:r>
            <w:r>
              <w:rPr>
                <w:b/>
                <w:bCs/>
              </w:rPr>
              <w:t>AdultAge</w:t>
            </w:r>
            <w:r>
              <w:t>.</w:t>
            </w:r>
          </w:p>
        </w:tc>
      </w:tr>
      <w:tr w:rsidR="005C72A9" w:rsidRPr="00C52062" w14:paraId="72DD51DC" w14:textId="77777777" w:rsidTr="00702792">
        <w:trPr>
          <w:cantSplit/>
          <w:trHeight w:val="216"/>
        </w:trPr>
        <w:tc>
          <w:tcPr>
            <w:tcW w:w="3863" w:type="dxa"/>
          </w:tcPr>
          <w:p w14:paraId="211A9952" w14:textId="77777777" w:rsidR="005C72A9" w:rsidRPr="005E62CE" w:rsidRDefault="005C72A9" w:rsidP="00702792">
            <w:pPr>
              <w:pStyle w:val="NoSpacing"/>
            </w:pPr>
            <w:r w:rsidRPr="005F0D87">
              <w:t>ESTParent</w:t>
            </w:r>
          </w:p>
        </w:tc>
        <w:tc>
          <w:tcPr>
            <w:tcW w:w="5487" w:type="dxa"/>
          </w:tcPr>
          <w:p w14:paraId="1478A1A1" w14:textId="77777777" w:rsidR="005C72A9" w:rsidRPr="004A7EF8" w:rsidRDefault="005C72A9" w:rsidP="00702792">
            <w:pPr>
              <w:spacing w:before="0" w:after="0"/>
            </w:pPr>
            <w:r>
              <w:t xml:space="preserve">Population identifier specific to EST; see </w:t>
            </w:r>
            <w:r w:rsidRPr="00381810">
              <w:rPr>
                <w:b/>
                <w:bCs/>
              </w:rPr>
              <w:t>HH</w:t>
            </w:r>
            <w:r>
              <w:rPr>
                <w:b/>
                <w:bCs/>
              </w:rPr>
              <w:t>Parent</w:t>
            </w:r>
            <w:r>
              <w:t>.</w:t>
            </w:r>
          </w:p>
        </w:tc>
      </w:tr>
      <w:tr w:rsidR="008D742D" w:rsidRPr="00C52062" w14:paraId="13EDB140" w14:textId="77777777" w:rsidTr="005F4836">
        <w:trPr>
          <w:cantSplit/>
          <w:trHeight w:val="216"/>
        </w:trPr>
        <w:tc>
          <w:tcPr>
            <w:tcW w:w="3863" w:type="dxa"/>
          </w:tcPr>
          <w:p w14:paraId="527209E3" w14:textId="527CCFA1" w:rsidR="008D742D" w:rsidRPr="00FC29E8" w:rsidRDefault="008D742D" w:rsidP="008D742D">
            <w:pPr>
              <w:pStyle w:val="NoSpacing"/>
              <w:rPr>
                <w:bCs/>
              </w:rPr>
            </w:pPr>
            <w:r w:rsidRPr="005E62CE">
              <w:t>RRHStatus</w:t>
            </w:r>
          </w:p>
        </w:tc>
        <w:tc>
          <w:tcPr>
            <w:tcW w:w="5487" w:type="dxa"/>
          </w:tcPr>
          <w:p w14:paraId="7BF227CC" w14:textId="734C35D2" w:rsidR="008D742D" w:rsidRPr="00211F49" w:rsidRDefault="008D742D" w:rsidP="008D742D">
            <w:pPr>
              <w:spacing w:before="0" w:after="0"/>
              <w:rPr>
                <w:rFonts w:ascii="Open Sans" w:hAnsi="Open Sans" w:cs="Open Sans"/>
                <w:b/>
                <w:bCs/>
                <w:i/>
              </w:rPr>
            </w:pPr>
            <w:r w:rsidRPr="004A7EF8">
              <w:t>Identifies whether the household was served in RRH during the report period or in an episode of homelessness that overlaps with the report period. If served, the status indicates how the enrollment timeframe relates to the report period.</w:t>
            </w:r>
          </w:p>
        </w:tc>
      </w:tr>
      <w:tr w:rsidR="008D742D" w:rsidRPr="00C52062" w14:paraId="0836D14D" w14:textId="77777777" w:rsidTr="005F4836">
        <w:trPr>
          <w:cantSplit/>
          <w:trHeight w:val="216"/>
        </w:trPr>
        <w:tc>
          <w:tcPr>
            <w:tcW w:w="3863" w:type="dxa"/>
          </w:tcPr>
          <w:p w14:paraId="20B5ACB5" w14:textId="65E06D0B" w:rsidR="008D742D" w:rsidRPr="005F4836" w:rsidRDefault="008D742D" w:rsidP="008D742D">
            <w:pPr>
              <w:pStyle w:val="NoSpacing"/>
              <w:rPr>
                <w:bCs/>
              </w:rPr>
            </w:pPr>
            <w:r w:rsidRPr="005E62CE">
              <w:t>RRHMoveIn</w:t>
            </w:r>
          </w:p>
        </w:tc>
        <w:tc>
          <w:tcPr>
            <w:tcW w:w="5487" w:type="dxa"/>
          </w:tcPr>
          <w:p w14:paraId="74AF6807" w14:textId="39885B37" w:rsidR="008D742D" w:rsidRPr="00211F49" w:rsidRDefault="008D742D" w:rsidP="008D742D">
            <w:pPr>
              <w:spacing w:before="0" w:after="0"/>
              <w:rPr>
                <w:rFonts w:ascii="Open Sans" w:hAnsi="Open Sans" w:cs="Open Sans"/>
                <w:b/>
                <w:i/>
              </w:rPr>
            </w:pPr>
            <w:r w:rsidRPr="004A7EF8">
              <w:t>For households served in RRH during the report period, indicates if the household has a move-in date. If so, indicates whether it was before or during the report period.</w:t>
            </w:r>
          </w:p>
        </w:tc>
      </w:tr>
      <w:tr w:rsidR="008D742D" w:rsidRPr="00C52062" w14:paraId="79719BE4" w14:textId="77777777" w:rsidTr="005F4836">
        <w:trPr>
          <w:cantSplit/>
          <w:trHeight w:val="216"/>
        </w:trPr>
        <w:tc>
          <w:tcPr>
            <w:tcW w:w="3863" w:type="dxa"/>
          </w:tcPr>
          <w:p w14:paraId="3A083B15" w14:textId="3F202000" w:rsidR="008D742D" w:rsidRPr="00FC29E8" w:rsidRDefault="008D742D" w:rsidP="008D742D">
            <w:pPr>
              <w:pStyle w:val="NoSpacing"/>
              <w:rPr>
                <w:bCs/>
              </w:rPr>
            </w:pPr>
            <w:r w:rsidRPr="005E62CE">
              <w:t>RRHGeography</w:t>
            </w:r>
          </w:p>
        </w:tc>
        <w:tc>
          <w:tcPr>
            <w:tcW w:w="5487" w:type="dxa"/>
          </w:tcPr>
          <w:p w14:paraId="68CF72BD" w14:textId="5B178B40" w:rsidR="008D742D" w:rsidRPr="00211F49" w:rsidRDefault="008D742D" w:rsidP="008D742D">
            <w:pPr>
              <w:spacing w:before="0" w:after="0"/>
              <w:rPr>
                <w:rFonts w:ascii="Open Sans" w:hAnsi="Open Sans" w:cs="Open Sans"/>
                <w:b/>
                <w:bCs/>
                <w:i/>
              </w:rPr>
            </w:pPr>
            <w:r w:rsidRPr="004A7EF8">
              <w:t>For households with active RRH enrollments (</w:t>
            </w:r>
            <w:r w:rsidRPr="005F4836">
              <w:rPr>
                <w:b/>
                <w:bCs/>
              </w:rPr>
              <w:t>RRHStatus</w:t>
            </w:r>
            <w:r w:rsidRPr="004A7EF8">
              <w:t xml:space="preserve"> &gt; 2) during the report period, the Geography of the most recent project in which the household was enrolled.</w:t>
            </w:r>
          </w:p>
        </w:tc>
      </w:tr>
      <w:tr w:rsidR="008D742D" w:rsidRPr="00C52062" w14:paraId="6BF57A70" w14:textId="77777777" w:rsidTr="005F4836">
        <w:trPr>
          <w:cantSplit/>
          <w:trHeight w:val="216"/>
        </w:trPr>
        <w:tc>
          <w:tcPr>
            <w:tcW w:w="3863" w:type="dxa"/>
          </w:tcPr>
          <w:p w14:paraId="167674DD" w14:textId="3145EF91" w:rsidR="008D742D" w:rsidRPr="00FC29E8" w:rsidRDefault="008D742D" w:rsidP="008D742D">
            <w:pPr>
              <w:pStyle w:val="NoSpacing"/>
              <w:rPr>
                <w:bCs/>
              </w:rPr>
            </w:pPr>
            <w:r w:rsidRPr="005E62CE">
              <w:t>RRHLivingSit</w:t>
            </w:r>
          </w:p>
        </w:tc>
        <w:tc>
          <w:tcPr>
            <w:tcW w:w="5487" w:type="dxa"/>
          </w:tcPr>
          <w:p w14:paraId="596DFFA6" w14:textId="04CB1DA4" w:rsidR="008D742D" w:rsidRPr="00211F49" w:rsidRDefault="008D742D" w:rsidP="008D742D">
            <w:pPr>
              <w:spacing w:before="0" w:after="0"/>
              <w:rPr>
                <w:rFonts w:ascii="Open Sans" w:hAnsi="Open Sans" w:cs="Open Sans"/>
                <w:b/>
                <w:i/>
              </w:rPr>
            </w:pPr>
            <w:r w:rsidRPr="004A7EF8">
              <w:t>For households with active RRH enrollments (</w:t>
            </w:r>
            <w:r w:rsidRPr="005F4836">
              <w:rPr>
                <w:b/>
                <w:bCs/>
              </w:rPr>
              <w:t>RRHStatus</w:t>
            </w:r>
            <w:r w:rsidRPr="004A7EF8">
              <w:t xml:space="preserve"> &gt; 2) during the report period, the </w:t>
            </w:r>
            <w:r w:rsidRPr="005F4836">
              <w:rPr>
                <w:i/>
                <w:iCs/>
              </w:rPr>
              <w:t>LivingSituation</w:t>
            </w:r>
            <w:r w:rsidRPr="004A7EF8">
              <w:t xml:space="preserve"> associated with the earliest active enrollment.</w:t>
            </w:r>
          </w:p>
        </w:tc>
      </w:tr>
      <w:tr w:rsidR="008D742D" w:rsidRPr="00C52062" w14:paraId="2DCD547A" w14:textId="77777777" w:rsidTr="005F4836">
        <w:trPr>
          <w:cantSplit/>
          <w:trHeight w:val="216"/>
        </w:trPr>
        <w:tc>
          <w:tcPr>
            <w:tcW w:w="3863" w:type="dxa"/>
          </w:tcPr>
          <w:p w14:paraId="4367138C" w14:textId="7F3CD5D2" w:rsidR="008D742D" w:rsidRPr="00FC29E8" w:rsidRDefault="008D742D" w:rsidP="008D742D">
            <w:pPr>
              <w:pStyle w:val="NoSpacing"/>
              <w:rPr>
                <w:bCs/>
              </w:rPr>
            </w:pPr>
            <w:r w:rsidRPr="005E62CE">
              <w:t>RRHDestination</w:t>
            </w:r>
          </w:p>
        </w:tc>
        <w:tc>
          <w:tcPr>
            <w:tcW w:w="5487" w:type="dxa"/>
          </w:tcPr>
          <w:p w14:paraId="6465BB3F" w14:textId="76693B5B" w:rsidR="008D742D" w:rsidRPr="00211F49" w:rsidRDefault="008D742D" w:rsidP="008D742D">
            <w:pPr>
              <w:spacing w:before="0" w:after="0"/>
              <w:rPr>
                <w:rFonts w:ascii="Open Sans" w:hAnsi="Open Sans" w:cs="Open Sans"/>
                <w:b/>
                <w:bCs/>
                <w:i/>
              </w:rPr>
            </w:pPr>
            <w:r w:rsidRPr="004A7EF8">
              <w:t>For households who exited an RRH enrollment during the report period and were not active in an RRH project as of ReportEnd (</w:t>
            </w:r>
            <w:r w:rsidRPr="005F4836">
              <w:rPr>
                <w:b/>
                <w:bCs/>
              </w:rPr>
              <w:t>RRHStatus</w:t>
            </w:r>
            <w:r w:rsidRPr="004A7EF8">
              <w:t xml:space="preserve"> in (12,22)), the Destination associated with the most recent exit.</w:t>
            </w:r>
          </w:p>
        </w:tc>
      </w:tr>
      <w:tr w:rsidR="008D742D" w:rsidRPr="00C52062" w14:paraId="7602849E" w14:textId="77777777" w:rsidTr="005F4836">
        <w:trPr>
          <w:cantSplit/>
          <w:trHeight w:val="216"/>
        </w:trPr>
        <w:tc>
          <w:tcPr>
            <w:tcW w:w="3863" w:type="dxa"/>
          </w:tcPr>
          <w:p w14:paraId="392E9813" w14:textId="3E16FD6E" w:rsidR="008D742D" w:rsidRPr="00FC29E8" w:rsidRDefault="008D742D" w:rsidP="008D742D">
            <w:pPr>
              <w:pStyle w:val="NoSpacing"/>
              <w:rPr>
                <w:bCs/>
              </w:rPr>
            </w:pPr>
            <w:r w:rsidRPr="005E62CE">
              <w:t>RRHPreMoveInDays</w:t>
            </w:r>
          </w:p>
        </w:tc>
        <w:tc>
          <w:tcPr>
            <w:tcW w:w="5487" w:type="dxa"/>
          </w:tcPr>
          <w:p w14:paraId="4B8CDCE1" w14:textId="1C059C06" w:rsidR="008D742D" w:rsidRPr="00211F49" w:rsidRDefault="008D742D" w:rsidP="008D742D">
            <w:pPr>
              <w:spacing w:before="0" w:after="0"/>
              <w:rPr>
                <w:rFonts w:ascii="Open Sans" w:hAnsi="Open Sans" w:cs="Open Sans"/>
                <w:b/>
                <w:i/>
              </w:rPr>
            </w:pPr>
            <w:r w:rsidRPr="004A7EF8">
              <w:t xml:space="preserve">For households who were housed in RRH at any point in the report period, including those with a </w:t>
            </w:r>
            <w:r w:rsidRPr="005F4836">
              <w:rPr>
                <w:i/>
                <w:iCs/>
              </w:rPr>
              <w:t>MoveInDate</w:t>
            </w:r>
            <w:r w:rsidRPr="004A7EF8">
              <w:t xml:space="preserve"> prior to </w:t>
            </w:r>
            <w:r w:rsidRPr="005F4836">
              <w:rPr>
                <w:u w:val="single"/>
              </w:rPr>
              <w:t>ReportStart</w:t>
            </w:r>
            <w:r w:rsidRPr="004A7EF8">
              <w:t xml:space="preserve">, the total number of days between </w:t>
            </w:r>
            <w:r w:rsidRPr="005F4836">
              <w:rPr>
                <w:i/>
                <w:iCs/>
              </w:rPr>
              <w:t>EntryDate</w:t>
            </w:r>
            <w:r w:rsidRPr="004A7EF8">
              <w:t xml:space="preserve"> and </w:t>
            </w:r>
            <w:r w:rsidRPr="005F4836">
              <w:rPr>
                <w:i/>
                <w:iCs/>
              </w:rPr>
              <w:t>MoveInDate</w:t>
            </w:r>
            <w:r w:rsidRPr="004A7EF8">
              <w:t xml:space="preserve"> for any active RRH enrollment. It differs from other day counts in that it includes all days in RRH prior to move-in, even if the household was simultaneously enrolled in ES/SH/TH/PSH.</w:t>
            </w:r>
          </w:p>
        </w:tc>
      </w:tr>
      <w:tr w:rsidR="005C72A9" w:rsidRPr="00C52062" w14:paraId="568857DA" w14:textId="77777777" w:rsidTr="00702792">
        <w:trPr>
          <w:cantSplit/>
          <w:trHeight w:val="216"/>
        </w:trPr>
        <w:tc>
          <w:tcPr>
            <w:tcW w:w="3863" w:type="dxa"/>
          </w:tcPr>
          <w:p w14:paraId="588AF2EE" w14:textId="77777777" w:rsidR="005C72A9" w:rsidRPr="005E62CE" w:rsidRDefault="005C72A9" w:rsidP="00702792">
            <w:pPr>
              <w:pStyle w:val="NoSpacing"/>
            </w:pPr>
            <w:r>
              <w:t>RRH</w:t>
            </w:r>
            <w:r w:rsidRPr="005F0D87">
              <w:t>Chronic</w:t>
            </w:r>
          </w:p>
        </w:tc>
        <w:tc>
          <w:tcPr>
            <w:tcW w:w="5487" w:type="dxa"/>
          </w:tcPr>
          <w:p w14:paraId="65966AB4" w14:textId="77777777" w:rsidR="005C72A9" w:rsidRPr="004A7EF8" w:rsidRDefault="005C72A9" w:rsidP="00702792">
            <w:pPr>
              <w:spacing w:before="0" w:after="0"/>
            </w:pPr>
            <w:r>
              <w:t xml:space="preserve">Population identifier specific to RRH; see </w:t>
            </w:r>
            <w:r w:rsidRPr="00381810">
              <w:rPr>
                <w:b/>
                <w:bCs/>
              </w:rPr>
              <w:t>HHChronic</w:t>
            </w:r>
            <w:r>
              <w:t>.</w:t>
            </w:r>
          </w:p>
        </w:tc>
      </w:tr>
      <w:tr w:rsidR="005C72A9" w:rsidRPr="00C52062" w14:paraId="007CF4DA" w14:textId="77777777" w:rsidTr="00702792">
        <w:trPr>
          <w:cantSplit/>
          <w:trHeight w:val="216"/>
        </w:trPr>
        <w:tc>
          <w:tcPr>
            <w:tcW w:w="3863" w:type="dxa"/>
          </w:tcPr>
          <w:p w14:paraId="479F2594" w14:textId="77777777" w:rsidR="005C72A9" w:rsidRPr="005E62CE" w:rsidRDefault="005C72A9" w:rsidP="00702792">
            <w:pPr>
              <w:pStyle w:val="NoSpacing"/>
            </w:pPr>
            <w:r>
              <w:t>RRH</w:t>
            </w:r>
            <w:r w:rsidRPr="005F0D87">
              <w:t>Vet</w:t>
            </w:r>
          </w:p>
        </w:tc>
        <w:tc>
          <w:tcPr>
            <w:tcW w:w="5487" w:type="dxa"/>
          </w:tcPr>
          <w:p w14:paraId="3F71815F" w14:textId="77777777" w:rsidR="005C72A9" w:rsidRPr="004A7EF8" w:rsidRDefault="005C72A9" w:rsidP="00702792">
            <w:pPr>
              <w:spacing w:before="0" w:after="0"/>
            </w:pPr>
            <w:r>
              <w:t xml:space="preserve">Population identifier specific to RRH; see </w:t>
            </w:r>
            <w:r>
              <w:rPr>
                <w:b/>
                <w:bCs/>
              </w:rPr>
              <w:t>HHVet</w:t>
            </w:r>
            <w:r>
              <w:t>.</w:t>
            </w:r>
          </w:p>
        </w:tc>
      </w:tr>
      <w:tr w:rsidR="005C72A9" w:rsidRPr="00C52062" w14:paraId="03E09BE2" w14:textId="77777777" w:rsidTr="00702792">
        <w:trPr>
          <w:cantSplit/>
          <w:trHeight w:val="216"/>
        </w:trPr>
        <w:tc>
          <w:tcPr>
            <w:tcW w:w="3863" w:type="dxa"/>
          </w:tcPr>
          <w:p w14:paraId="54CA12C8" w14:textId="77777777" w:rsidR="005C72A9" w:rsidRPr="005E62CE" w:rsidRDefault="005C72A9" w:rsidP="00702792">
            <w:pPr>
              <w:pStyle w:val="NoSpacing"/>
            </w:pPr>
            <w:r>
              <w:t>RRH</w:t>
            </w:r>
            <w:r w:rsidRPr="005F0D87">
              <w:t>Disability</w:t>
            </w:r>
          </w:p>
        </w:tc>
        <w:tc>
          <w:tcPr>
            <w:tcW w:w="5487" w:type="dxa"/>
          </w:tcPr>
          <w:p w14:paraId="673F565A" w14:textId="77777777" w:rsidR="005C72A9" w:rsidRPr="004A7EF8" w:rsidRDefault="005C72A9" w:rsidP="00702792">
            <w:pPr>
              <w:spacing w:before="0" w:after="0"/>
            </w:pPr>
            <w:r>
              <w:t xml:space="preserve">Population identifier specific to RRH; see </w:t>
            </w:r>
            <w:r w:rsidRPr="00381810">
              <w:rPr>
                <w:b/>
                <w:bCs/>
              </w:rPr>
              <w:t>HH</w:t>
            </w:r>
            <w:r>
              <w:rPr>
                <w:b/>
                <w:bCs/>
              </w:rPr>
              <w:t>Disability</w:t>
            </w:r>
            <w:r>
              <w:t>.</w:t>
            </w:r>
          </w:p>
        </w:tc>
      </w:tr>
      <w:tr w:rsidR="005C72A9" w:rsidRPr="00C52062" w14:paraId="79BCDE25" w14:textId="77777777" w:rsidTr="00702792">
        <w:trPr>
          <w:cantSplit/>
          <w:trHeight w:val="216"/>
        </w:trPr>
        <w:tc>
          <w:tcPr>
            <w:tcW w:w="3863" w:type="dxa"/>
          </w:tcPr>
          <w:p w14:paraId="5AC8D0C4" w14:textId="77777777" w:rsidR="005C72A9" w:rsidRPr="005E62CE" w:rsidRDefault="005C72A9" w:rsidP="00702792">
            <w:pPr>
              <w:pStyle w:val="NoSpacing"/>
            </w:pPr>
            <w:r>
              <w:t>RRH</w:t>
            </w:r>
            <w:r w:rsidRPr="005F0D87">
              <w:t>FleeingDV</w:t>
            </w:r>
          </w:p>
        </w:tc>
        <w:tc>
          <w:tcPr>
            <w:tcW w:w="5487" w:type="dxa"/>
          </w:tcPr>
          <w:p w14:paraId="64FDDAB9" w14:textId="77777777" w:rsidR="005C72A9" w:rsidRPr="004A7EF8" w:rsidRDefault="005C72A9" w:rsidP="00702792">
            <w:pPr>
              <w:spacing w:before="0" w:after="0"/>
            </w:pPr>
            <w:r>
              <w:t xml:space="preserve">Population identifier specific to RRH; see </w:t>
            </w:r>
            <w:r w:rsidRPr="00381810">
              <w:rPr>
                <w:b/>
                <w:bCs/>
              </w:rPr>
              <w:t>HHFleeingDV</w:t>
            </w:r>
            <w:r>
              <w:rPr>
                <w:b/>
                <w:bCs/>
              </w:rPr>
              <w:t>.</w:t>
            </w:r>
          </w:p>
        </w:tc>
      </w:tr>
      <w:tr w:rsidR="005C72A9" w:rsidRPr="00C52062" w14:paraId="7A9248A1" w14:textId="77777777" w:rsidTr="00702792">
        <w:trPr>
          <w:cantSplit/>
          <w:trHeight w:val="216"/>
        </w:trPr>
        <w:tc>
          <w:tcPr>
            <w:tcW w:w="3863" w:type="dxa"/>
          </w:tcPr>
          <w:p w14:paraId="5DA323B5" w14:textId="77777777" w:rsidR="005C72A9" w:rsidRPr="005E62CE" w:rsidRDefault="005C72A9" w:rsidP="00702792">
            <w:pPr>
              <w:pStyle w:val="NoSpacing"/>
            </w:pPr>
            <w:r>
              <w:t>RRHAC3Plus</w:t>
            </w:r>
          </w:p>
        </w:tc>
        <w:tc>
          <w:tcPr>
            <w:tcW w:w="5487" w:type="dxa"/>
          </w:tcPr>
          <w:p w14:paraId="569DB0BE" w14:textId="77777777" w:rsidR="005C72A9" w:rsidRPr="004A7EF8" w:rsidRDefault="005C72A9" w:rsidP="00702792">
            <w:pPr>
              <w:spacing w:before="0" w:after="0"/>
            </w:pPr>
            <w:r>
              <w:t xml:space="preserve">Population identifier; for AC households, specifies whether or not there were at least three household members under the age of 18 served with the HoH in RRH. </w:t>
            </w:r>
          </w:p>
        </w:tc>
      </w:tr>
      <w:tr w:rsidR="005C72A9" w:rsidRPr="00C52062" w14:paraId="75633166" w14:textId="77777777" w:rsidTr="00702792">
        <w:trPr>
          <w:cantSplit/>
          <w:trHeight w:val="216"/>
        </w:trPr>
        <w:tc>
          <w:tcPr>
            <w:tcW w:w="3863" w:type="dxa"/>
          </w:tcPr>
          <w:p w14:paraId="58F93FFF" w14:textId="77777777" w:rsidR="005C72A9" w:rsidRPr="005E62CE" w:rsidRDefault="005C72A9" w:rsidP="00702792">
            <w:pPr>
              <w:pStyle w:val="NoSpacing"/>
            </w:pPr>
            <w:r>
              <w:t>RRH</w:t>
            </w:r>
            <w:r w:rsidRPr="005F0D87">
              <w:t>AdultAge</w:t>
            </w:r>
          </w:p>
        </w:tc>
        <w:tc>
          <w:tcPr>
            <w:tcW w:w="5487" w:type="dxa"/>
          </w:tcPr>
          <w:p w14:paraId="6D190F0C" w14:textId="77777777" w:rsidR="005C72A9" w:rsidRPr="004A7EF8" w:rsidRDefault="005C72A9" w:rsidP="00702792">
            <w:pPr>
              <w:spacing w:before="0" w:after="0"/>
            </w:pPr>
            <w:r>
              <w:t xml:space="preserve">Population identifier specific to RRH; see </w:t>
            </w:r>
            <w:r w:rsidRPr="00381810">
              <w:rPr>
                <w:b/>
                <w:bCs/>
              </w:rPr>
              <w:t>HH</w:t>
            </w:r>
            <w:r>
              <w:rPr>
                <w:b/>
                <w:bCs/>
              </w:rPr>
              <w:t>AdultAge</w:t>
            </w:r>
            <w:r>
              <w:t>.</w:t>
            </w:r>
          </w:p>
        </w:tc>
      </w:tr>
      <w:tr w:rsidR="005C72A9" w:rsidRPr="00C52062" w14:paraId="3BAE76D1" w14:textId="77777777" w:rsidTr="00702792">
        <w:trPr>
          <w:cantSplit/>
          <w:trHeight w:val="216"/>
        </w:trPr>
        <w:tc>
          <w:tcPr>
            <w:tcW w:w="3863" w:type="dxa"/>
          </w:tcPr>
          <w:p w14:paraId="796B0193" w14:textId="77777777" w:rsidR="005C72A9" w:rsidRPr="005E62CE" w:rsidRDefault="005C72A9" w:rsidP="00702792">
            <w:pPr>
              <w:pStyle w:val="NoSpacing"/>
            </w:pPr>
            <w:r>
              <w:t>RRH</w:t>
            </w:r>
            <w:r w:rsidRPr="005F0D87">
              <w:t>Parent</w:t>
            </w:r>
          </w:p>
        </w:tc>
        <w:tc>
          <w:tcPr>
            <w:tcW w:w="5487" w:type="dxa"/>
          </w:tcPr>
          <w:p w14:paraId="1928576C" w14:textId="77777777" w:rsidR="005C72A9" w:rsidRPr="004A7EF8" w:rsidRDefault="005C72A9" w:rsidP="00702792">
            <w:pPr>
              <w:spacing w:before="0" w:after="0"/>
            </w:pPr>
            <w:r>
              <w:t xml:space="preserve">Population identifier specific to RRH; see </w:t>
            </w:r>
            <w:r w:rsidRPr="00381810">
              <w:rPr>
                <w:b/>
                <w:bCs/>
              </w:rPr>
              <w:t>HH</w:t>
            </w:r>
            <w:r>
              <w:rPr>
                <w:b/>
                <w:bCs/>
              </w:rPr>
              <w:t>Parent</w:t>
            </w:r>
            <w:r>
              <w:t>.</w:t>
            </w:r>
          </w:p>
        </w:tc>
      </w:tr>
      <w:tr w:rsidR="008D742D" w:rsidRPr="00C52062" w14:paraId="3D56C28D" w14:textId="77777777" w:rsidTr="005F4836">
        <w:trPr>
          <w:cantSplit/>
          <w:trHeight w:val="216"/>
        </w:trPr>
        <w:tc>
          <w:tcPr>
            <w:tcW w:w="3863" w:type="dxa"/>
          </w:tcPr>
          <w:p w14:paraId="59A69C48" w14:textId="1E3F406A" w:rsidR="008D742D" w:rsidRPr="00FC29E8" w:rsidRDefault="008D742D" w:rsidP="008D742D">
            <w:pPr>
              <w:pStyle w:val="NoSpacing"/>
              <w:rPr>
                <w:bCs/>
              </w:rPr>
            </w:pPr>
            <w:r w:rsidRPr="005E62CE">
              <w:t>PSHStatus</w:t>
            </w:r>
          </w:p>
        </w:tc>
        <w:tc>
          <w:tcPr>
            <w:tcW w:w="5487" w:type="dxa"/>
          </w:tcPr>
          <w:p w14:paraId="67C64BCC" w14:textId="3E6EE9C3" w:rsidR="008D742D" w:rsidRPr="00211F49" w:rsidRDefault="008D742D" w:rsidP="008D742D">
            <w:pPr>
              <w:spacing w:before="0" w:after="0"/>
              <w:rPr>
                <w:rFonts w:ascii="Open Sans" w:hAnsi="Open Sans" w:cs="Open Sans"/>
                <w:b/>
                <w:bCs/>
                <w:i/>
              </w:rPr>
            </w:pPr>
            <w:r w:rsidRPr="004A7EF8">
              <w:t>Identifies whether the household was served in PSH during the report period or in an episode of homelessness that overlaps with the report period. If served, the status indicates how the enrollment timeframe relates to the report period.</w:t>
            </w:r>
          </w:p>
        </w:tc>
      </w:tr>
      <w:tr w:rsidR="008D742D" w:rsidRPr="00C52062" w14:paraId="179C1A38" w14:textId="77777777" w:rsidTr="005F4836">
        <w:trPr>
          <w:cantSplit/>
          <w:trHeight w:val="216"/>
        </w:trPr>
        <w:tc>
          <w:tcPr>
            <w:tcW w:w="3863" w:type="dxa"/>
          </w:tcPr>
          <w:p w14:paraId="44727536" w14:textId="400AC0E5" w:rsidR="008D742D" w:rsidRPr="00FC29E8" w:rsidRDefault="008D742D" w:rsidP="008D742D">
            <w:pPr>
              <w:pStyle w:val="NoSpacing"/>
              <w:rPr>
                <w:bCs/>
              </w:rPr>
            </w:pPr>
            <w:r w:rsidRPr="005E62CE">
              <w:t>PSHMoveIn</w:t>
            </w:r>
          </w:p>
        </w:tc>
        <w:tc>
          <w:tcPr>
            <w:tcW w:w="5487" w:type="dxa"/>
          </w:tcPr>
          <w:p w14:paraId="76077839" w14:textId="17F74AF1" w:rsidR="008D742D" w:rsidRPr="00211F49" w:rsidRDefault="008D742D" w:rsidP="008D742D">
            <w:pPr>
              <w:spacing w:before="0" w:after="0"/>
              <w:rPr>
                <w:rFonts w:ascii="Open Sans" w:hAnsi="Open Sans" w:cs="Open Sans"/>
                <w:b/>
                <w:i/>
              </w:rPr>
            </w:pPr>
            <w:r w:rsidRPr="004A7EF8">
              <w:t>For households served in PSH during the report period, indicates if the household has a move-in date. If so, indicates whether it was before or during the report period.</w:t>
            </w:r>
          </w:p>
        </w:tc>
      </w:tr>
      <w:tr w:rsidR="008D742D" w:rsidRPr="00C52062" w14:paraId="693D0485" w14:textId="77777777" w:rsidTr="005F4836">
        <w:trPr>
          <w:cantSplit/>
          <w:trHeight w:val="216"/>
        </w:trPr>
        <w:tc>
          <w:tcPr>
            <w:tcW w:w="3863" w:type="dxa"/>
          </w:tcPr>
          <w:p w14:paraId="5AA6A564" w14:textId="5594CE74" w:rsidR="008D742D" w:rsidRPr="005F4836" w:rsidRDefault="008D742D" w:rsidP="008D742D">
            <w:pPr>
              <w:pStyle w:val="NoSpacing"/>
              <w:rPr>
                <w:bCs/>
              </w:rPr>
            </w:pPr>
            <w:r w:rsidRPr="005E62CE">
              <w:t>PSHGeography</w:t>
            </w:r>
          </w:p>
        </w:tc>
        <w:tc>
          <w:tcPr>
            <w:tcW w:w="5487" w:type="dxa"/>
          </w:tcPr>
          <w:p w14:paraId="4623DF5E" w14:textId="6884595B" w:rsidR="008D742D" w:rsidRPr="00211F49" w:rsidRDefault="008D742D" w:rsidP="008D742D">
            <w:pPr>
              <w:spacing w:before="0" w:after="0"/>
              <w:rPr>
                <w:rFonts w:ascii="Open Sans" w:hAnsi="Open Sans" w:cs="Open Sans"/>
                <w:b/>
                <w:bCs/>
                <w:i/>
              </w:rPr>
            </w:pPr>
            <w:r w:rsidRPr="004A7EF8">
              <w:t>For households with active PSH enrollments (</w:t>
            </w:r>
            <w:r w:rsidRPr="005F4836">
              <w:rPr>
                <w:b/>
                <w:bCs/>
              </w:rPr>
              <w:t>PSHStatus</w:t>
            </w:r>
            <w:r w:rsidRPr="004A7EF8">
              <w:t xml:space="preserve"> &gt; 2) during the report period, the Geography of the most recent project in which the household was enrolled.</w:t>
            </w:r>
          </w:p>
        </w:tc>
      </w:tr>
      <w:tr w:rsidR="008D742D" w:rsidRPr="00C52062" w14:paraId="287BF1FE" w14:textId="77777777" w:rsidTr="005F4836">
        <w:trPr>
          <w:cantSplit/>
          <w:trHeight w:val="216"/>
        </w:trPr>
        <w:tc>
          <w:tcPr>
            <w:tcW w:w="3863" w:type="dxa"/>
          </w:tcPr>
          <w:p w14:paraId="64E34751" w14:textId="0F734F1E" w:rsidR="008D742D" w:rsidRPr="005F4836" w:rsidRDefault="008D742D" w:rsidP="008D742D">
            <w:pPr>
              <w:pStyle w:val="NoSpacing"/>
              <w:rPr>
                <w:bCs/>
              </w:rPr>
            </w:pPr>
            <w:r w:rsidRPr="005E62CE">
              <w:t>PSHLivingSit</w:t>
            </w:r>
          </w:p>
        </w:tc>
        <w:tc>
          <w:tcPr>
            <w:tcW w:w="5487" w:type="dxa"/>
          </w:tcPr>
          <w:p w14:paraId="7E33E8EE" w14:textId="67657AC4" w:rsidR="008D742D" w:rsidRPr="00211F49" w:rsidRDefault="008D742D" w:rsidP="008D742D">
            <w:pPr>
              <w:spacing w:before="0" w:after="0"/>
              <w:rPr>
                <w:rFonts w:ascii="Open Sans" w:hAnsi="Open Sans" w:cs="Open Sans"/>
                <w:b/>
                <w:i/>
              </w:rPr>
            </w:pPr>
            <w:r w:rsidRPr="004A7EF8">
              <w:t>For households with active PSH enrollments (</w:t>
            </w:r>
            <w:r w:rsidRPr="005F4836">
              <w:rPr>
                <w:b/>
                <w:bCs/>
              </w:rPr>
              <w:t>PSHStatus</w:t>
            </w:r>
            <w:r w:rsidRPr="004A7EF8">
              <w:t xml:space="preserve"> &gt; 2) during the report period, the </w:t>
            </w:r>
            <w:r w:rsidRPr="005F4836">
              <w:rPr>
                <w:i/>
                <w:iCs/>
              </w:rPr>
              <w:t>LivingSituation</w:t>
            </w:r>
            <w:r w:rsidRPr="004A7EF8">
              <w:t xml:space="preserve"> associated with the earliest active enrollment.</w:t>
            </w:r>
          </w:p>
        </w:tc>
      </w:tr>
      <w:tr w:rsidR="008D742D" w:rsidRPr="00C52062" w14:paraId="2F29CAE1" w14:textId="77777777" w:rsidTr="005F4836">
        <w:trPr>
          <w:cantSplit/>
          <w:trHeight w:val="216"/>
        </w:trPr>
        <w:tc>
          <w:tcPr>
            <w:tcW w:w="3863" w:type="dxa"/>
          </w:tcPr>
          <w:p w14:paraId="35FF56BF" w14:textId="3B238ECA" w:rsidR="008D742D" w:rsidRPr="00FC29E8" w:rsidRDefault="008D742D" w:rsidP="008D742D">
            <w:pPr>
              <w:pStyle w:val="NoSpacing"/>
              <w:rPr>
                <w:bCs/>
              </w:rPr>
            </w:pPr>
            <w:r w:rsidRPr="005E62CE">
              <w:t>PSHDestination</w:t>
            </w:r>
          </w:p>
        </w:tc>
        <w:tc>
          <w:tcPr>
            <w:tcW w:w="5487" w:type="dxa"/>
          </w:tcPr>
          <w:p w14:paraId="1FAF9D14" w14:textId="057834F5" w:rsidR="008D742D" w:rsidRPr="00211F49" w:rsidRDefault="008D742D" w:rsidP="008D742D">
            <w:pPr>
              <w:spacing w:before="0" w:after="0"/>
              <w:rPr>
                <w:rFonts w:ascii="Open Sans" w:hAnsi="Open Sans" w:cs="Open Sans"/>
                <w:b/>
                <w:bCs/>
                <w:i/>
              </w:rPr>
            </w:pPr>
            <w:r w:rsidRPr="004A7EF8">
              <w:t>For households who exited a PSH enrollment during the report period and were not active in PSH as of ReportEnd (</w:t>
            </w:r>
            <w:r w:rsidRPr="005F4836">
              <w:rPr>
                <w:b/>
                <w:bCs/>
              </w:rPr>
              <w:t>PSHStatus</w:t>
            </w:r>
            <w:r w:rsidRPr="004A7EF8">
              <w:t xml:space="preserve"> in (12,22)), the </w:t>
            </w:r>
            <w:r w:rsidRPr="005F4836">
              <w:rPr>
                <w:i/>
                <w:iCs/>
              </w:rPr>
              <w:t>Destination</w:t>
            </w:r>
            <w:r w:rsidRPr="004A7EF8">
              <w:t xml:space="preserve"> associated with the most recent exit.</w:t>
            </w:r>
          </w:p>
        </w:tc>
      </w:tr>
      <w:tr w:rsidR="008D742D" w:rsidRPr="00C52062" w14:paraId="1C7B9F59" w14:textId="77777777" w:rsidTr="005F4836">
        <w:trPr>
          <w:cantSplit/>
          <w:trHeight w:val="216"/>
        </w:trPr>
        <w:tc>
          <w:tcPr>
            <w:tcW w:w="3863" w:type="dxa"/>
          </w:tcPr>
          <w:p w14:paraId="7158DF92" w14:textId="6F945021" w:rsidR="008D742D" w:rsidRPr="00FC29E8" w:rsidRDefault="008D742D" w:rsidP="008D742D">
            <w:pPr>
              <w:pStyle w:val="NoSpacing"/>
              <w:rPr>
                <w:bCs/>
              </w:rPr>
            </w:pPr>
            <w:r w:rsidRPr="005E62CE">
              <w:t>PSHHousedDays</w:t>
            </w:r>
          </w:p>
        </w:tc>
        <w:tc>
          <w:tcPr>
            <w:tcW w:w="5487" w:type="dxa"/>
          </w:tcPr>
          <w:p w14:paraId="7985C8F7" w14:textId="3D79196E" w:rsidR="008D742D" w:rsidRPr="00211F49" w:rsidRDefault="008D742D" w:rsidP="008D742D">
            <w:pPr>
              <w:spacing w:before="0" w:after="0"/>
              <w:rPr>
                <w:rFonts w:ascii="Open Sans" w:hAnsi="Open Sans" w:cs="Open Sans"/>
                <w:b/>
                <w:i/>
              </w:rPr>
            </w:pPr>
            <w:r w:rsidRPr="004A7EF8">
              <w:t xml:space="preserve">From active enrollments, days spent housed in PSH. (Note that this differs from other day counts in that it </w:t>
            </w:r>
            <w:r>
              <w:t>is limited to active enrollments</w:t>
            </w:r>
            <w:r w:rsidRPr="004A7EF8">
              <w:t>.)</w:t>
            </w:r>
          </w:p>
        </w:tc>
      </w:tr>
      <w:tr w:rsidR="005C72A9" w:rsidRPr="00C52062" w14:paraId="49611136" w14:textId="77777777" w:rsidTr="00702792">
        <w:trPr>
          <w:cantSplit/>
          <w:trHeight w:val="216"/>
        </w:trPr>
        <w:tc>
          <w:tcPr>
            <w:tcW w:w="3863" w:type="dxa"/>
          </w:tcPr>
          <w:p w14:paraId="3BA5B26F" w14:textId="77777777" w:rsidR="005C72A9" w:rsidRPr="005E62CE" w:rsidRDefault="005C72A9" w:rsidP="00702792">
            <w:pPr>
              <w:pStyle w:val="NoSpacing"/>
            </w:pPr>
            <w:r>
              <w:t>PSH</w:t>
            </w:r>
            <w:r w:rsidRPr="005F0D87">
              <w:t>Chronic</w:t>
            </w:r>
          </w:p>
        </w:tc>
        <w:tc>
          <w:tcPr>
            <w:tcW w:w="5487" w:type="dxa"/>
          </w:tcPr>
          <w:p w14:paraId="5EBB0FFC" w14:textId="77777777" w:rsidR="005C72A9" w:rsidRPr="004A7EF8" w:rsidRDefault="005C72A9" w:rsidP="00702792">
            <w:pPr>
              <w:spacing w:before="0" w:after="0"/>
            </w:pPr>
            <w:r>
              <w:t xml:space="preserve">Population identifier specific to PSH; see </w:t>
            </w:r>
            <w:r w:rsidRPr="00381810">
              <w:rPr>
                <w:b/>
                <w:bCs/>
              </w:rPr>
              <w:t>HHChronic</w:t>
            </w:r>
            <w:r>
              <w:t>.</w:t>
            </w:r>
          </w:p>
        </w:tc>
      </w:tr>
      <w:tr w:rsidR="005C72A9" w:rsidRPr="00C52062" w14:paraId="63C057C3" w14:textId="77777777" w:rsidTr="00702792">
        <w:trPr>
          <w:cantSplit/>
          <w:trHeight w:val="216"/>
        </w:trPr>
        <w:tc>
          <w:tcPr>
            <w:tcW w:w="3863" w:type="dxa"/>
          </w:tcPr>
          <w:p w14:paraId="2BDE1637" w14:textId="77777777" w:rsidR="005C72A9" w:rsidRPr="005E62CE" w:rsidRDefault="005C72A9" w:rsidP="00702792">
            <w:pPr>
              <w:pStyle w:val="NoSpacing"/>
            </w:pPr>
            <w:r>
              <w:t>PSH</w:t>
            </w:r>
            <w:r w:rsidRPr="005F0D87">
              <w:t>Vet</w:t>
            </w:r>
          </w:p>
        </w:tc>
        <w:tc>
          <w:tcPr>
            <w:tcW w:w="5487" w:type="dxa"/>
          </w:tcPr>
          <w:p w14:paraId="02070E68" w14:textId="77777777" w:rsidR="005C72A9" w:rsidRPr="004A7EF8" w:rsidRDefault="005C72A9" w:rsidP="00702792">
            <w:pPr>
              <w:spacing w:before="0" w:after="0"/>
            </w:pPr>
            <w:r>
              <w:t xml:space="preserve">Population identifier specific to PSH; see </w:t>
            </w:r>
            <w:r>
              <w:rPr>
                <w:b/>
                <w:bCs/>
              </w:rPr>
              <w:t>HHVet</w:t>
            </w:r>
            <w:r>
              <w:t>.</w:t>
            </w:r>
          </w:p>
        </w:tc>
      </w:tr>
      <w:tr w:rsidR="005C72A9" w:rsidRPr="00C52062" w14:paraId="6863CBE8" w14:textId="77777777" w:rsidTr="00702792">
        <w:trPr>
          <w:cantSplit/>
          <w:trHeight w:val="216"/>
        </w:trPr>
        <w:tc>
          <w:tcPr>
            <w:tcW w:w="3863" w:type="dxa"/>
          </w:tcPr>
          <w:p w14:paraId="64F3C595" w14:textId="77777777" w:rsidR="005C72A9" w:rsidRPr="005E62CE" w:rsidRDefault="005C72A9" w:rsidP="00702792">
            <w:pPr>
              <w:pStyle w:val="NoSpacing"/>
            </w:pPr>
            <w:r>
              <w:t>PSH</w:t>
            </w:r>
            <w:r w:rsidRPr="005F0D87">
              <w:t>Disability</w:t>
            </w:r>
          </w:p>
        </w:tc>
        <w:tc>
          <w:tcPr>
            <w:tcW w:w="5487" w:type="dxa"/>
          </w:tcPr>
          <w:p w14:paraId="76EFCBA1" w14:textId="77777777" w:rsidR="005C72A9" w:rsidRPr="004A7EF8" w:rsidRDefault="005C72A9" w:rsidP="00702792">
            <w:pPr>
              <w:spacing w:before="0" w:after="0"/>
            </w:pPr>
            <w:r>
              <w:t xml:space="preserve">Population identifier specific to PSH; see </w:t>
            </w:r>
            <w:r w:rsidRPr="00381810">
              <w:rPr>
                <w:b/>
                <w:bCs/>
              </w:rPr>
              <w:t>HH</w:t>
            </w:r>
            <w:r>
              <w:rPr>
                <w:b/>
                <w:bCs/>
              </w:rPr>
              <w:t>Disability</w:t>
            </w:r>
            <w:r>
              <w:t>.</w:t>
            </w:r>
          </w:p>
        </w:tc>
      </w:tr>
      <w:tr w:rsidR="005C72A9" w:rsidRPr="00C52062" w14:paraId="1959966C" w14:textId="77777777" w:rsidTr="00702792">
        <w:trPr>
          <w:cantSplit/>
          <w:trHeight w:val="216"/>
        </w:trPr>
        <w:tc>
          <w:tcPr>
            <w:tcW w:w="3863" w:type="dxa"/>
          </w:tcPr>
          <w:p w14:paraId="57927D30" w14:textId="77777777" w:rsidR="005C72A9" w:rsidRPr="005E62CE" w:rsidRDefault="005C72A9" w:rsidP="00702792">
            <w:pPr>
              <w:pStyle w:val="NoSpacing"/>
            </w:pPr>
            <w:r>
              <w:t>PSH</w:t>
            </w:r>
            <w:r w:rsidRPr="005F0D87">
              <w:t>FleeingDV</w:t>
            </w:r>
          </w:p>
        </w:tc>
        <w:tc>
          <w:tcPr>
            <w:tcW w:w="5487" w:type="dxa"/>
          </w:tcPr>
          <w:p w14:paraId="29D98895" w14:textId="77777777" w:rsidR="005C72A9" w:rsidRPr="004A7EF8" w:rsidRDefault="005C72A9" w:rsidP="00702792">
            <w:pPr>
              <w:spacing w:before="0" w:after="0"/>
            </w:pPr>
            <w:r>
              <w:t xml:space="preserve">Population identifier specific to PSH; see </w:t>
            </w:r>
            <w:r w:rsidRPr="00381810">
              <w:rPr>
                <w:b/>
                <w:bCs/>
              </w:rPr>
              <w:t>HHFleeingDV</w:t>
            </w:r>
            <w:r>
              <w:rPr>
                <w:b/>
                <w:bCs/>
              </w:rPr>
              <w:t>.</w:t>
            </w:r>
          </w:p>
        </w:tc>
      </w:tr>
      <w:tr w:rsidR="005C72A9" w:rsidRPr="00C52062" w14:paraId="2148CAAA" w14:textId="77777777" w:rsidTr="00702792">
        <w:trPr>
          <w:cantSplit/>
          <w:trHeight w:val="216"/>
        </w:trPr>
        <w:tc>
          <w:tcPr>
            <w:tcW w:w="3863" w:type="dxa"/>
          </w:tcPr>
          <w:p w14:paraId="1CEC5BFE" w14:textId="77777777" w:rsidR="005C72A9" w:rsidRPr="005E62CE" w:rsidRDefault="005C72A9" w:rsidP="00702792">
            <w:pPr>
              <w:pStyle w:val="NoSpacing"/>
            </w:pPr>
            <w:r>
              <w:t>PSHAC3Plus</w:t>
            </w:r>
          </w:p>
        </w:tc>
        <w:tc>
          <w:tcPr>
            <w:tcW w:w="5487" w:type="dxa"/>
          </w:tcPr>
          <w:p w14:paraId="3291DFF0" w14:textId="77777777" w:rsidR="005C72A9" w:rsidRPr="004A7EF8" w:rsidRDefault="005C72A9" w:rsidP="00702792">
            <w:pPr>
              <w:spacing w:before="0" w:after="0"/>
            </w:pPr>
            <w:r>
              <w:t xml:space="preserve">Population identifier; for AC households, specifies whether or not there were at least three household members under the age of 18 served with the HoH in PSH. </w:t>
            </w:r>
          </w:p>
        </w:tc>
      </w:tr>
      <w:tr w:rsidR="005C72A9" w:rsidRPr="00C52062" w14:paraId="5BC0AE64" w14:textId="77777777" w:rsidTr="00702792">
        <w:trPr>
          <w:cantSplit/>
          <w:trHeight w:val="216"/>
        </w:trPr>
        <w:tc>
          <w:tcPr>
            <w:tcW w:w="3863" w:type="dxa"/>
          </w:tcPr>
          <w:p w14:paraId="00939262" w14:textId="77777777" w:rsidR="005C72A9" w:rsidRPr="005E62CE" w:rsidRDefault="005C72A9" w:rsidP="00702792">
            <w:pPr>
              <w:pStyle w:val="NoSpacing"/>
            </w:pPr>
            <w:r>
              <w:t>PSH</w:t>
            </w:r>
            <w:r w:rsidRPr="005F0D87">
              <w:t>AdultAge</w:t>
            </w:r>
          </w:p>
        </w:tc>
        <w:tc>
          <w:tcPr>
            <w:tcW w:w="5487" w:type="dxa"/>
          </w:tcPr>
          <w:p w14:paraId="38637D0A" w14:textId="77777777" w:rsidR="005C72A9" w:rsidRPr="004A7EF8" w:rsidRDefault="005C72A9" w:rsidP="00702792">
            <w:pPr>
              <w:spacing w:before="0" w:after="0"/>
            </w:pPr>
            <w:r>
              <w:t xml:space="preserve">Population identifier specific to PSH; see </w:t>
            </w:r>
            <w:r w:rsidRPr="00381810">
              <w:rPr>
                <w:b/>
                <w:bCs/>
              </w:rPr>
              <w:t>HH</w:t>
            </w:r>
            <w:r>
              <w:rPr>
                <w:b/>
                <w:bCs/>
              </w:rPr>
              <w:t>AdultAge</w:t>
            </w:r>
            <w:r>
              <w:t>.</w:t>
            </w:r>
          </w:p>
        </w:tc>
      </w:tr>
      <w:tr w:rsidR="005C72A9" w:rsidRPr="00C52062" w14:paraId="22CBE2E5" w14:textId="77777777" w:rsidTr="00702792">
        <w:trPr>
          <w:cantSplit/>
          <w:trHeight w:val="216"/>
        </w:trPr>
        <w:tc>
          <w:tcPr>
            <w:tcW w:w="3863" w:type="dxa"/>
          </w:tcPr>
          <w:p w14:paraId="09EF1BC1" w14:textId="77777777" w:rsidR="005C72A9" w:rsidRPr="005E62CE" w:rsidRDefault="005C72A9" w:rsidP="00702792">
            <w:pPr>
              <w:pStyle w:val="NoSpacing"/>
            </w:pPr>
            <w:r>
              <w:t>PSH</w:t>
            </w:r>
            <w:r w:rsidRPr="005F0D87">
              <w:t>Parent</w:t>
            </w:r>
          </w:p>
        </w:tc>
        <w:tc>
          <w:tcPr>
            <w:tcW w:w="5487" w:type="dxa"/>
          </w:tcPr>
          <w:p w14:paraId="35088465" w14:textId="77777777" w:rsidR="005C72A9" w:rsidRPr="004A7EF8" w:rsidRDefault="005C72A9" w:rsidP="00702792">
            <w:pPr>
              <w:spacing w:before="0" w:after="0"/>
            </w:pPr>
            <w:r>
              <w:t xml:space="preserve">Population identifier specific to PSH; see </w:t>
            </w:r>
            <w:r w:rsidRPr="00381810">
              <w:rPr>
                <w:b/>
                <w:bCs/>
              </w:rPr>
              <w:t>HH</w:t>
            </w:r>
            <w:r>
              <w:rPr>
                <w:b/>
                <w:bCs/>
              </w:rPr>
              <w:t>Parent</w:t>
            </w:r>
            <w:r>
              <w:t>.</w:t>
            </w:r>
          </w:p>
        </w:tc>
      </w:tr>
      <w:tr w:rsidR="008D742D" w:rsidRPr="00C52062" w14:paraId="31191718" w14:textId="77777777" w:rsidTr="005F4836">
        <w:trPr>
          <w:cantSplit/>
          <w:trHeight w:val="216"/>
        </w:trPr>
        <w:tc>
          <w:tcPr>
            <w:tcW w:w="3863" w:type="dxa"/>
          </w:tcPr>
          <w:p w14:paraId="4D9CD74C" w14:textId="22CFC294" w:rsidR="008D742D" w:rsidRPr="005F4836" w:rsidRDefault="008D742D" w:rsidP="008D742D">
            <w:pPr>
              <w:pStyle w:val="NoSpacing"/>
              <w:rPr>
                <w:bCs/>
              </w:rPr>
            </w:pPr>
            <w:r w:rsidRPr="005E62CE">
              <w:t>ESDays</w:t>
            </w:r>
          </w:p>
        </w:tc>
        <w:tc>
          <w:tcPr>
            <w:tcW w:w="5487" w:type="dxa"/>
          </w:tcPr>
          <w:p w14:paraId="14FC60C5" w14:textId="28E33C5E" w:rsidR="008D742D" w:rsidRPr="00211F49" w:rsidRDefault="008D742D" w:rsidP="008D742D">
            <w:pPr>
              <w:spacing w:before="0" w:after="0"/>
              <w:rPr>
                <w:rFonts w:ascii="Open Sans" w:hAnsi="Open Sans" w:cs="Open Sans"/>
                <w:b/>
                <w:bCs/>
                <w:i/>
              </w:rPr>
            </w:pPr>
            <w:r w:rsidRPr="004A7EF8">
              <w:t>Days spent in ES or SH during the report period and/or in any continuous episode of homelessness/system use prior to the report period when the household was not in TH or housed in RRH/PSH.</w:t>
            </w:r>
          </w:p>
        </w:tc>
      </w:tr>
      <w:tr w:rsidR="008D742D" w:rsidRPr="00C52062" w14:paraId="398C2B8B" w14:textId="77777777" w:rsidTr="005F4836">
        <w:trPr>
          <w:cantSplit/>
          <w:trHeight w:val="216"/>
        </w:trPr>
        <w:tc>
          <w:tcPr>
            <w:tcW w:w="3863" w:type="dxa"/>
          </w:tcPr>
          <w:p w14:paraId="2A97D008" w14:textId="308FB7DE" w:rsidR="008D742D" w:rsidRPr="00D75C24" w:rsidRDefault="008D742D" w:rsidP="008D742D">
            <w:pPr>
              <w:pStyle w:val="NoSpacing"/>
              <w:rPr>
                <w:bCs/>
              </w:rPr>
            </w:pPr>
            <w:r w:rsidRPr="005E62CE">
              <w:t>THDays</w:t>
            </w:r>
          </w:p>
        </w:tc>
        <w:tc>
          <w:tcPr>
            <w:tcW w:w="5487" w:type="dxa"/>
          </w:tcPr>
          <w:p w14:paraId="1D14945B" w14:textId="2BFB5464" w:rsidR="008D742D" w:rsidRPr="00211F49" w:rsidRDefault="008D742D" w:rsidP="008D742D">
            <w:pPr>
              <w:spacing w:before="0" w:after="0"/>
              <w:rPr>
                <w:rFonts w:ascii="Open Sans" w:hAnsi="Open Sans" w:cs="Open Sans"/>
                <w:b/>
                <w:i/>
              </w:rPr>
            </w:pPr>
            <w:r w:rsidRPr="004A7EF8">
              <w:t xml:space="preserve">Days spent in TH during the report period and/or in any continuous episode of engagement/homelessness prior to report period when the household was not in housed in RRH/PSH. </w:t>
            </w:r>
          </w:p>
        </w:tc>
      </w:tr>
      <w:tr w:rsidR="008D742D" w:rsidRPr="00C52062" w14:paraId="223AE64E" w14:textId="77777777" w:rsidTr="005F4836">
        <w:trPr>
          <w:cantSplit/>
          <w:trHeight w:val="216"/>
        </w:trPr>
        <w:tc>
          <w:tcPr>
            <w:tcW w:w="3863" w:type="dxa"/>
          </w:tcPr>
          <w:p w14:paraId="516F4E15" w14:textId="63E14DF4" w:rsidR="008D742D" w:rsidRPr="00FC29E8" w:rsidRDefault="008D742D" w:rsidP="008D742D">
            <w:pPr>
              <w:pStyle w:val="NoSpacing"/>
              <w:rPr>
                <w:bCs/>
              </w:rPr>
            </w:pPr>
            <w:r w:rsidRPr="005E62CE">
              <w:t>ESTDays</w:t>
            </w:r>
          </w:p>
        </w:tc>
        <w:tc>
          <w:tcPr>
            <w:tcW w:w="5487" w:type="dxa"/>
          </w:tcPr>
          <w:p w14:paraId="36136C9F" w14:textId="13DF8564" w:rsidR="008D742D" w:rsidRPr="00211F49" w:rsidRDefault="008D742D" w:rsidP="008D742D">
            <w:pPr>
              <w:spacing w:before="0" w:after="0"/>
              <w:rPr>
                <w:rFonts w:ascii="Open Sans" w:hAnsi="Open Sans" w:cs="Open Sans"/>
                <w:b/>
                <w:bCs/>
                <w:i/>
              </w:rPr>
            </w:pPr>
            <w:r w:rsidRPr="004A7EF8">
              <w:t xml:space="preserve">Days spent in ES/SH/TH in the report period and/or in any continuous episode of homelessness prior to report period when the household was not housed in RRH/PSH. </w:t>
            </w:r>
          </w:p>
        </w:tc>
      </w:tr>
      <w:tr w:rsidR="008D742D" w:rsidRPr="00C52062" w14:paraId="38A452B0" w14:textId="77777777" w:rsidTr="005F4836">
        <w:trPr>
          <w:cantSplit/>
          <w:trHeight w:val="216"/>
        </w:trPr>
        <w:tc>
          <w:tcPr>
            <w:tcW w:w="3863" w:type="dxa"/>
          </w:tcPr>
          <w:p w14:paraId="48A2104F" w14:textId="010D17A9" w:rsidR="008D742D" w:rsidRPr="00D75C24" w:rsidRDefault="008D742D" w:rsidP="008D742D">
            <w:pPr>
              <w:pStyle w:val="NoSpacing"/>
              <w:rPr>
                <w:bCs/>
              </w:rPr>
            </w:pPr>
            <w:r w:rsidRPr="005E62CE">
              <w:t>RRHPSHPreMoveInDays</w:t>
            </w:r>
          </w:p>
        </w:tc>
        <w:tc>
          <w:tcPr>
            <w:tcW w:w="5487" w:type="dxa"/>
          </w:tcPr>
          <w:p w14:paraId="0C58759A" w14:textId="6F601C81" w:rsidR="008D742D" w:rsidRPr="00211F49" w:rsidRDefault="008D742D" w:rsidP="008D742D">
            <w:pPr>
              <w:spacing w:before="0" w:after="0"/>
              <w:rPr>
                <w:rFonts w:ascii="Open Sans" w:hAnsi="Open Sans" w:cs="Open Sans"/>
                <w:b/>
                <w:i/>
              </w:rPr>
            </w:pPr>
            <w:r w:rsidRPr="004A7EF8">
              <w:t>For households served in RRH and/or PSH, the total number of days spent homeless in RRH/PSH in the report period or in any continuous episode of engagement/homelessness prior to report period when household was not housed in RRH/PSH and not active in ES/SH/TH.</w:t>
            </w:r>
          </w:p>
        </w:tc>
      </w:tr>
      <w:tr w:rsidR="008D742D" w:rsidRPr="00C52062" w14:paraId="4ED1F17D" w14:textId="77777777" w:rsidTr="005F4836">
        <w:trPr>
          <w:cantSplit/>
          <w:trHeight w:val="216"/>
        </w:trPr>
        <w:tc>
          <w:tcPr>
            <w:tcW w:w="3863" w:type="dxa"/>
          </w:tcPr>
          <w:p w14:paraId="1304F731" w14:textId="55326557" w:rsidR="008D742D" w:rsidRPr="00D75C24" w:rsidRDefault="008D742D" w:rsidP="008D742D">
            <w:pPr>
              <w:pStyle w:val="NoSpacing"/>
              <w:rPr>
                <w:bCs/>
              </w:rPr>
            </w:pPr>
            <w:r w:rsidRPr="005E62CE">
              <w:t>RRHHousedDays</w:t>
            </w:r>
          </w:p>
        </w:tc>
        <w:tc>
          <w:tcPr>
            <w:tcW w:w="5487" w:type="dxa"/>
          </w:tcPr>
          <w:p w14:paraId="408BD0B1" w14:textId="4BFC87CD" w:rsidR="008D742D" w:rsidRPr="00211F49" w:rsidRDefault="008D742D" w:rsidP="008D742D">
            <w:pPr>
              <w:spacing w:before="0" w:after="0"/>
              <w:rPr>
                <w:rFonts w:ascii="Open Sans" w:hAnsi="Open Sans" w:cs="Open Sans"/>
                <w:b/>
                <w:bCs/>
                <w:i/>
              </w:rPr>
            </w:pPr>
            <w:r w:rsidRPr="004A7EF8">
              <w:t>Days spent housed in RRH in the report period and/or in any continuous episode of engagement/homelessness prior to report period when the household was not housed in PSH.</w:t>
            </w:r>
          </w:p>
        </w:tc>
      </w:tr>
      <w:tr w:rsidR="008D742D" w:rsidRPr="00C52062" w14:paraId="3CECAFF4" w14:textId="77777777" w:rsidTr="005F4836">
        <w:trPr>
          <w:cantSplit/>
          <w:trHeight w:val="216"/>
        </w:trPr>
        <w:tc>
          <w:tcPr>
            <w:tcW w:w="3863" w:type="dxa"/>
          </w:tcPr>
          <w:p w14:paraId="672A246C" w14:textId="31F28E41" w:rsidR="008D742D" w:rsidRPr="00D75C24" w:rsidRDefault="008D742D" w:rsidP="008D742D">
            <w:pPr>
              <w:pStyle w:val="NoSpacing"/>
              <w:rPr>
                <w:bCs/>
              </w:rPr>
            </w:pPr>
            <w:r w:rsidRPr="005E62CE">
              <w:t>SystemDaysNotPSHHoused</w:t>
            </w:r>
          </w:p>
        </w:tc>
        <w:tc>
          <w:tcPr>
            <w:tcW w:w="5487" w:type="dxa"/>
          </w:tcPr>
          <w:p w14:paraId="56C41F2C" w14:textId="2CD5D568" w:rsidR="008D742D" w:rsidRPr="00211F49" w:rsidRDefault="008D742D" w:rsidP="008D742D">
            <w:pPr>
              <w:spacing w:before="0" w:after="0"/>
              <w:rPr>
                <w:rFonts w:ascii="Open Sans" w:hAnsi="Open Sans" w:cs="Open Sans"/>
                <w:b/>
                <w:i/>
              </w:rPr>
            </w:pPr>
            <w:r w:rsidRPr="004A7EF8">
              <w:t>The total number of days spent in ES, SH, TH, RRH, or PSH (pre-move-in) in the report period or in any continuous episode of homelessness prior to the report period while not housed in PSH.</w:t>
            </w:r>
          </w:p>
        </w:tc>
      </w:tr>
      <w:tr w:rsidR="008D742D" w:rsidRPr="00C52062" w14:paraId="0B9A3E8C" w14:textId="77777777" w:rsidTr="005F4836">
        <w:trPr>
          <w:cantSplit/>
          <w:trHeight w:val="216"/>
        </w:trPr>
        <w:tc>
          <w:tcPr>
            <w:tcW w:w="3863" w:type="dxa"/>
          </w:tcPr>
          <w:p w14:paraId="5F26FCBB" w14:textId="2268D3D8" w:rsidR="008D742D" w:rsidRPr="00FC29E8" w:rsidRDefault="008D742D" w:rsidP="008D742D">
            <w:pPr>
              <w:pStyle w:val="NoSpacing"/>
              <w:rPr>
                <w:bCs/>
              </w:rPr>
            </w:pPr>
            <w:r w:rsidRPr="005E62CE">
              <w:t>SystemHomelessDays</w:t>
            </w:r>
          </w:p>
        </w:tc>
        <w:tc>
          <w:tcPr>
            <w:tcW w:w="5487" w:type="dxa"/>
          </w:tcPr>
          <w:p w14:paraId="75BA6AA5" w14:textId="5A13FF6C" w:rsidR="008D742D" w:rsidRPr="00211F49" w:rsidRDefault="008D742D" w:rsidP="008D742D">
            <w:pPr>
              <w:spacing w:before="0" w:after="0"/>
              <w:rPr>
                <w:rFonts w:ascii="Open Sans" w:hAnsi="Open Sans" w:cs="Open Sans"/>
                <w:b/>
                <w:bCs/>
                <w:i/>
              </w:rPr>
            </w:pPr>
            <w:r w:rsidRPr="004A7EF8">
              <w:t>The combined total number of days in the report period or in any episode of continuous homelessness that overlaps the report period when the household was in ES/SH/TH or was enrolled, but not housed in RRH/PSH (i.e. does not have a move-in date).</w:t>
            </w:r>
          </w:p>
        </w:tc>
      </w:tr>
      <w:tr w:rsidR="008D742D" w:rsidRPr="00C52062" w14:paraId="357CC0B4" w14:textId="77777777" w:rsidTr="005F4836">
        <w:trPr>
          <w:cantSplit/>
          <w:trHeight w:val="216"/>
        </w:trPr>
        <w:tc>
          <w:tcPr>
            <w:tcW w:w="3863" w:type="dxa"/>
          </w:tcPr>
          <w:p w14:paraId="375E250D" w14:textId="4C3AC65F" w:rsidR="008D742D" w:rsidRPr="00D75C24" w:rsidRDefault="008D742D" w:rsidP="008D742D">
            <w:pPr>
              <w:pStyle w:val="NoSpacing"/>
              <w:rPr>
                <w:bCs/>
              </w:rPr>
            </w:pPr>
            <w:r w:rsidRPr="005E62CE">
              <w:t>Other3917Days</w:t>
            </w:r>
          </w:p>
        </w:tc>
        <w:tc>
          <w:tcPr>
            <w:tcW w:w="5487" w:type="dxa"/>
          </w:tcPr>
          <w:p w14:paraId="31C0334C" w14:textId="61DDB9CD" w:rsidR="008D742D" w:rsidRPr="00211F49" w:rsidRDefault="008D742D" w:rsidP="008D742D">
            <w:pPr>
              <w:spacing w:before="0" w:after="0"/>
              <w:rPr>
                <w:rFonts w:ascii="Open Sans" w:hAnsi="Open Sans" w:cs="Open Sans"/>
                <w:b/>
                <w:i/>
              </w:rPr>
            </w:pPr>
            <w:r w:rsidRPr="004A7EF8">
              <w:t>The total number of days in the report period or in any episode of continuous homelessness that overlaps the report period when the household was on the street or in ES/SH based on 3.917 Living Situation records for any System Path enrollment, but was not active in a continuum ES/SH/TH/RRH/PSH project.</w:t>
            </w:r>
          </w:p>
        </w:tc>
      </w:tr>
      <w:tr w:rsidR="008D742D" w:rsidRPr="00C52062" w14:paraId="04F83FB6" w14:textId="77777777" w:rsidTr="005F4836">
        <w:trPr>
          <w:cantSplit/>
          <w:trHeight w:val="216"/>
        </w:trPr>
        <w:tc>
          <w:tcPr>
            <w:tcW w:w="3863" w:type="dxa"/>
          </w:tcPr>
          <w:p w14:paraId="0DF987EB" w14:textId="122DD2A1" w:rsidR="008D742D" w:rsidRPr="00FC29E8" w:rsidRDefault="008D742D" w:rsidP="008D742D">
            <w:pPr>
              <w:pStyle w:val="NoSpacing"/>
              <w:rPr>
                <w:bCs/>
              </w:rPr>
            </w:pPr>
            <w:r w:rsidRPr="005E62CE">
              <w:t>TotalHomelessDays</w:t>
            </w:r>
          </w:p>
        </w:tc>
        <w:tc>
          <w:tcPr>
            <w:tcW w:w="5487" w:type="dxa"/>
          </w:tcPr>
          <w:p w14:paraId="38E003A2" w14:textId="6DBBEEC8" w:rsidR="008D742D" w:rsidRPr="00211F49" w:rsidRDefault="008D742D" w:rsidP="008D742D">
            <w:pPr>
              <w:spacing w:before="0" w:after="0"/>
              <w:rPr>
                <w:rFonts w:ascii="Open Sans" w:hAnsi="Open Sans" w:cs="Open Sans"/>
                <w:b/>
                <w:bCs/>
                <w:i/>
              </w:rPr>
            </w:pPr>
            <w:r w:rsidRPr="004A7EF8">
              <w:t>The combined total number of days in the report period or in any episode of continuous homelessness that overlaps the report period when the household was in ES/SH/TH; was enrolled, but not housed in RRH/PSH (i.e. does not have a move-in date); or on the street or in ES/SH based on 3.917 Living Situation records for any System Path enrollment and was not housed in RRH/PSH.</w:t>
            </w:r>
          </w:p>
        </w:tc>
      </w:tr>
      <w:tr w:rsidR="008D742D" w:rsidRPr="00C52062" w14:paraId="6E511FC0" w14:textId="77777777" w:rsidTr="005F4836">
        <w:trPr>
          <w:cantSplit/>
          <w:trHeight w:val="216"/>
        </w:trPr>
        <w:tc>
          <w:tcPr>
            <w:tcW w:w="3863" w:type="dxa"/>
          </w:tcPr>
          <w:p w14:paraId="42B0E523" w14:textId="5DC456BB" w:rsidR="008D742D" w:rsidRPr="00D75C24" w:rsidRDefault="008D742D" w:rsidP="008D742D">
            <w:pPr>
              <w:pStyle w:val="NoSpacing"/>
              <w:rPr>
                <w:bCs/>
              </w:rPr>
            </w:pPr>
            <w:r w:rsidRPr="005E62CE">
              <w:t>SystemPath</w:t>
            </w:r>
          </w:p>
        </w:tc>
        <w:tc>
          <w:tcPr>
            <w:tcW w:w="5487" w:type="dxa"/>
          </w:tcPr>
          <w:p w14:paraId="17533626" w14:textId="193CCE80" w:rsidR="008D742D" w:rsidRPr="00211F49" w:rsidRDefault="008D742D" w:rsidP="008D742D">
            <w:pPr>
              <w:spacing w:before="0" w:after="0"/>
              <w:rPr>
                <w:rFonts w:ascii="Open Sans" w:hAnsi="Open Sans" w:cs="Open Sans"/>
                <w:b/>
                <w:i/>
              </w:rPr>
            </w:pPr>
            <w:r w:rsidRPr="004A7EF8">
              <w:t>The combinations of system use during the report period and in the contiguous periods of service prior to the report period – i.e., the ‘path’ through the system. It is not dependent on the sequence of service. System Paths are mutually exclusive.</w:t>
            </w:r>
          </w:p>
        </w:tc>
      </w:tr>
    </w:tbl>
    <w:p w14:paraId="2722954E" w14:textId="77777777" w:rsidR="005178F4" w:rsidRPr="00F163AB" w:rsidRDefault="005178F4" w:rsidP="006A3016">
      <w:pPr>
        <w:pStyle w:val="Heading3"/>
      </w:pPr>
      <w:r w:rsidRPr="00553793">
        <w:t>Logic</w:t>
      </w:r>
    </w:p>
    <w:p w14:paraId="05F2AF02" w14:textId="318C8724" w:rsidR="003C380D" w:rsidRPr="00A6067F" w:rsidRDefault="00C960A3" w:rsidP="00C960A3">
      <w:pPr>
        <w:rPr>
          <w:rFonts w:cstheme="minorHAnsi"/>
        </w:rPr>
      </w:pPr>
      <w:r w:rsidRPr="00A6067F">
        <w:rPr>
          <w:rFonts w:cstheme="minorHAnsi"/>
        </w:rPr>
        <w:t xml:space="preserve">For the LSA, each </w:t>
      </w:r>
      <w:r w:rsidR="006458A2" w:rsidRPr="00A6067F">
        <w:rPr>
          <w:rFonts w:cstheme="minorHAnsi"/>
        </w:rPr>
        <w:t>distinct</w:t>
      </w:r>
      <w:r w:rsidRPr="00A6067F">
        <w:rPr>
          <w:rFonts w:cstheme="minorHAnsi"/>
        </w:rPr>
        <w:t xml:space="preserve"> combination of a head of household’s </w:t>
      </w:r>
      <w:r w:rsidRPr="00655B0F">
        <w:rPr>
          <w:b/>
        </w:rPr>
        <w:t>PersonalID</w:t>
      </w:r>
      <w:r w:rsidRPr="00A6067F">
        <w:rPr>
          <w:rFonts w:cstheme="minorHAnsi"/>
        </w:rPr>
        <w:t xml:space="preserve"> and </w:t>
      </w:r>
      <w:r w:rsidR="00AB4DA6" w:rsidRPr="00655B0F">
        <w:rPr>
          <w:b/>
        </w:rPr>
        <w:t>HHType</w:t>
      </w:r>
      <w:r w:rsidRPr="00A6067F">
        <w:rPr>
          <w:rFonts w:cstheme="minorHAnsi"/>
        </w:rPr>
        <w:t xml:space="preserve"> from all </w:t>
      </w:r>
      <w:r w:rsidRPr="00655B0F">
        <w:rPr>
          <w:b/>
        </w:rPr>
        <w:t>HouseholdID</w:t>
      </w:r>
      <w:r w:rsidRPr="00A6067F">
        <w:rPr>
          <w:rFonts w:cstheme="minorHAnsi"/>
        </w:rPr>
        <w:t xml:space="preserve">s active in the report period is counted as a single household. </w:t>
      </w:r>
    </w:p>
    <w:p w14:paraId="18DDC3B6" w14:textId="4EAD2CE7" w:rsidR="002B6231" w:rsidRPr="00A6067F" w:rsidRDefault="002B6231" w:rsidP="002B6231">
      <w:pPr>
        <w:rPr>
          <w:rFonts w:cstheme="minorHAnsi"/>
        </w:rPr>
      </w:pPr>
      <w:r w:rsidRPr="00A6067F">
        <w:rPr>
          <w:rFonts w:cstheme="minorHAnsi"/>
        </w:rPr>
        <w:t xml:space="preserve">Records </w:t>
      </w:r>
      <w:r w:rsidR="003C380D" w:rsidRPr="00A6067F">
        <w:rPr>
          <w:rFonts w:cstheme="minorHAnsi"/>
        </w:rPr>
        <w:t xml:space="preserve">in the intermediate household-level tmp_Household </w:t>
      </w:r>
      <w:r w:rsidRPr="00A6067F">
        <w:rPr>
          <w:rFonts w:cstheme="minorHAnsi"/>
        </w:rPr>
        <w:t xml:space="preserve">are created </w:t>
      </w:r>
      <w:r w:rsidR="00BE6C52">
        <w:rPr>
          <w:rFonts w:cstheme="minorHAnsi"/>
        </w:rPr>
        <w:t>for each</w:t>
      </w:r>
      <w:r w:rsidRPr="00A6067F">
        <w:rPr>
          <w:rFonts w:cstheme="minorHAnsi"/>
        </w:rPr>
        <w:t xml:space="preserve"> </w:t>
      </w:r>
      <w:r w:rsidR="006458A2" w:rsidRPr="00A6067F">
        <w:rPr>
          <w:rFonts w:cstheme="minorHAnsi"/>
        </w:rPr>
        <w:t>distinct</w:t>
      </w:r>
      <w:r w:rsidR="005178F4" w:rsidRPr="00A6067F">
        <w:rPr>
          <w:rFonts w:cstheme="minorHAnsi"/>
        </w:rPr>
        <w:t xml:space="preserve"> combination of </w:t>
      </w:r>
      <w:r w:rsidR="00AB4DA6" w:rsidRPr="00655B0F">
        <w:rPr>
          <w:b/>
        </w:rPr>
        <w:t>HHType</w:t>
      </w:r>
      <w:r w:rsidRPr="00A6067F">
        <w:rPr>
          <w:rFonts w:cstheme="minorHAnsi"/>
        </w:rPr>
        <w:t xml:space="preserve"> and </w:t>
      </w:r>
      <w:r w:rsidR="002E318E" w:rsidRPr="00655B0F">
        <w:rPr>
          <w:b/>
        </w:rPr>
        <w:t>HoHID</w:t>
      </w:r>
      <w:r w:rsidRPr="00A6067F">
        <w:rPr>
          <w:rFonts w:cstheme="minorHAnsi"/>
        </w:rPr>
        <w:t xml:space="preserve"> in </w:t>
      </w:r>
      <w:r w:rsidR="001A6392" w:rsidRPr="00A6067F">
        <w:rPr>
          <w:rFonts w:cstheme="minorHAnsi"/>
        </w:rPr>
        <w:t>active_Household</w:t>
      </w:r>
      <w:r w:rsidRPr="00A6067F">
        <w:rPr>
          <w:rFonts w:cstheme="minorHAnsi"/>
        </w:rPr>
        <w:t xml:space="preserve">. </w:t>
      </w:r>
    </w:p>
    <w:p w14:paraId="324BFCAB" w14:textId="1ADAAEEB" w:rsidR="002B6231" w:rsidRDefault="005178F4" w:rsidP="0088191A">
      <w:pPr>
        <w:pStyle w:val="Heading2"/>
        <w:ind w:left="720" w:hanging="720"/>
      </w:pPr>
      <w:bookmarkStart w:id="387" w:name="_Set_Population_Identifiers_2"/>
      <w:bookmarkStart w:id="388" w:name="_Toc34145079"/>
      <w:bookmarkEnd w:id="387"/>
      <w:r w:rsidRPr="00F25CD0">
        <w:t xml:space="preserve">Set </w:t>
      </w:r>
      <w:r w:rsidR="002B6231" w:rsidRPr="00F25CD0">
        <w:t>Population Identifiers</w:t>
      </w:r>
      <w:r w:rsidRPr="00EE1280">
        <w:t xml:space="preserve"> for</w:t>
      </w:r>
      <w:r>
        <w:t xml:space="preserve"> LSAHousehold</w:t>
      </w:r>
      <w:bookmarkEnd w:id="388"/>
    </w:p>
    <w:p w14:paraId="6CCD3C97" w14:textId="65161E89" w:rsidR="00EB18F6" w:rsidRPr="00EB18F6" w:rsidRDefault="00EB18F6" w:rsidP="0088191A">
      <w:pPr>
        <w:rPr>
          <w:rFonts w:cstheme="minorHAnsi"/>
        </w:rPr>
      </w:pPr>
      <w:r>
        <w:t>HHAdult, HHChild, and HHNoDOB are used together to report on household composition. The additional household-level population identifiers are used to report on population groups of interest.</w:t>
      </w:r>
    </w:p>
    <w:p w14:paraId="527526B1" w14:textId="7DA9227E" w:rsidR="00587C19" w:rsidRDefault="00587C19">
      <w:pPr>
        <w:pStyle w:val="Heading3"/>
      </w:pPr>
      <w:r>
        <w:t>Relevant Data</w:t>
      </w:r>
    </w:p>
    <w:p w14:paraId="203B0DE2" w14:textId="77777777" w:rsidR="007C4255" w:rsidRPr="006A3016" w:rsidRDefault="007C4255">
      <w:pPr>
        <w:pStyle w:val="Heading4"/>
      </w:pPr>
      <w:r w:rsidRPr="0088191A">
        <w:t>Source</w:t>
      </w:r>
    </w:p>
    <w:tbl>
      <w:tblPr>
        <w:tblStyle w:val="TableGrid"/>
        <w:tblW w:w="9355" w:type="dxa"/>
        <w:tblLook w:val="04A0" w:firstRow="1" w:lastRow="0" w:firstColumn="1" w:lastColumn="0" w:noHBand="0" w:noVBand="1"/>
      </w:tblPr>
      <w:tblGrid>
        <w:gridCol w:w="9355"/>
      </w:tblGrid>
      <w:tr w:rsidR="00AE274B" w:rsidRPr="0052371E" w14:paraId="3B2174F4" w14:textId="77777777" w:rsidTr="00AE274B">
        <w:tc>
          <w:tcPr>
            <w:tcW w:w="9355" w:type="dxa"/>
            <w:shd w:val="clear" w:color="auto" w:fill="FDE9D9" w:themeFill="accent6" w:themeFillTint="33"/>
          </w:tcPr>
          <w:p w14:paraId="5BB6B88E" w14:textId="77777777" w:rsidR="00AE274B" w:rsidRPr="006B4F91" w:rsidRDefault="00AE274B" w:rsidP="007D609E">
            <w:pPr>
              <w:pStyle w:val="NoSpacing"/>
              <w:rPr>
                <w:b/>
                <w:bCs/>
              </w:rPr>
            </w:pPr>
            <w:r w:rsidRPr="006B4F91">
              <w:rPr>
                <w:b/>
                <w:bCs/>
              </w:rPr>
              <w:t>active_Household</w:t>
            </w:r>
          </w:p>
        </w:tc>
      </w:tr>
      <w:tr w:rsidR="00AE274B" w:rsidRPr="0052371E" w14:paraId="2A20863A" w14:textId="77777777" w:rsidTr="00AE274B">
        <w:tc>
          <w:tcPr>
            <w:tcW w:w="9355" w:type="dxa"/>
          </w:tcPr>
          <w:p w14:paraId="470927E7" w14:textId="77777777" w:rsidR="00AE274B" w:rsidRPr="00E17F92" w:rsidRDefault="00AE274B" w:rsidP="007D609E">
            <w:pPr>
              <w:pStyle w:val="NoSpacing"/>
            </w:pPr>
            <w:r>
              <w:t>HoHID</w:t>
            </w:r>
          </w:p>
        </w:tc>
      </w:tr>
      <w:tr w:rsidR="00AE274B" w:rsidRPr="0052371E" w14:paraId="250C8BDD" w14:textId="77777777" w:rsidTr="00AE274B">
        <w:tc>
          <w:tcPr>
            <w:tcW w:w="9355" w:type="dxa"/>
          </w:tcPr>
          <w:p w14:paraId="0D909B39" w14:textId="5B24EC7E" w:rsidR="00AE274B" w:rsidRPr="00E17F92" w:rsidRDefault="00AE274B" w:rsidP="007D609E">
            <w:pPr>
              <w:pStyle w:val="NoSpacing"/>
            </w:pPr>
            <w:r>
              <w:t>HHType</w:t>
            </w:r>
          </w:p>
        </w:tc>
      </w:tr>
      <w:tr w:rsidR="00AE274B" w:rsidRPr="006B4F91" w14:paraId="692BCA96" w14:textId="77777777" w:rsidTr="00AE274B">
        <w:tc>
          <w:tcPr>
            <w:tcW w:w="9355" w:type="dxa"/>
          </w:tcPr>
          <w:p w14:paraId="66C4CA11" w14:textId="77777777" w:rsidR="00AE274B" w:rsidRPr="00E17F92" w:rsidRDefault="00AE274B" w:rsidP="007D609E">
            <w:pPr>
              <w:pStyle w:val="NoSpacing"/>
            </w:pPr>
            <w:r w:rsidRPr="006B4F91">
              <w:t>HHChronic</w:t>
            </w:r>
          </w:p>
        </w:tc>
      </w:tr>
      <w:tr w:rsidR="00AE274B" w:rsidRPr="006B4F91" w14:paraId="3670BC51" w14:textId="77777777" w:rsidTr="00AE274B">
        <w:tc>
          <w:tcPr>
            <w:tcW w:w="9355" w:type="dxa"/>
          </w:tcPr>
          <w:p w14:paraId="5007D8CC" w14:textId="77777777" w:rsidR="00AE274B" w:rsidRPr="00E17F92" w:rsidRDefault="00AE274B" w:rsidP="007D609E">
            <w:pPr>
              <w:pStyle w:val="NoSpacing"/>
            </w:pPr>
            <w:r w:rsidRPr="006B4F91">
              <w:t>HHVet</w:t>
            </w:r>
          </w:p>
        </w:tc>
      </w:tr>
      <w:tr w:rsidR="00AE274B" w:rsidRPr="006B4F91" w14:paraId="38EC66A9" w14:textId="77777777" w:rsidTr="00AE274B">
        <w:tc>
          <w:tcPr>
            <w:tcW w:w="9355" w:type="dxa"/>
          </w:tcPr>
          <w:p w14:paraId="1DF55089" w14:textId="77777777" w:rsidR="00AE274B" w:rsidRPr="00E17F92" w:rsidRDefault="00AE274B" w:rsidP="007D609E">
            <w:pPr>
              <w:pStyle w:val="NoSpacing"/>
            </w:pPr>
            <w:r w:rsidRPr="006B4F91">
              <w:t>HHDisability</w:t>
            </w:r>
          </w:p>
        </w:tc>
      </w:tr>
      <w:tr w:rsidR="00AE274B" w:rsidRPr="006B4F91" w14:paraId="3A3612E2" w14:textId="77777777" w:rsidTr="00AE274B">
        <w:tc>
          <w:tcPr>
            <w:tcW w:w="9355" w:type="dxa"/>
          </w:tcPr>
          <w:p w14:paraId="602B2D98" w14:textId="77777777" w:rsidR="00AE274B" w:rsidRPr="00E17F92" w:rsidRDefault="00AE274B" w:rsidP="007D609E">
            <w:pPr>
              <w:pStyle w:val="NoSpacing"/>
            </w:pPr>
            <w:r w:rsidRPr="006B4F91">
              <w:t>HHFleeingDV</w:t>
            </w:r>
          </w:p>
        </w:tc>
      </w:tr>
      <w:tr w:rsidR="00AE274B" w:rsidRPr="006B4F91" w14:paraId="193CB479" w14:textId="77777777" w:rsidTr="00AE274B">
        <w:tc>
          <w:tcPr>
            <w:tcW w:w="9355" w:type="dxa"/>
          </w:tcPr>
          <w:p w14:paraId="477F3EF1" w14:textId="77777777" w:rsidR="00AE274B" w:rsidRPr="00E17F92" w:rsidRDefault="00AE274B" w:rsidP="007D609E">
            <w:pPr>
              <w:pStyle w:val="NoSpacing"/>
            </w:pPr>
            <w:r w:rsidRPr="006B4F91">
              <w:t>HHAdultAge</w:t>
            </w:r>
          </w:p>
        </w:tc>
      </w:tr>
      <w:tr w:rsidR="00AE274B" w:rsidRPr="006B4F91" w14:paraId="23B2F2C1" w14:textId="77777777" w:rsidTr="00AE274B">
        <w:tc>
          <w:tcPr>
            <w:tcW w:w="9355" w:type="dxa"/>
          </w:tcPr>
          <w:p w14:paraId="48E44545" w14:textId="77777777" w:rsidR="00AE274B" w:rsidRPr="00E17F92" w:rsidRDefault="00AE274B" w:rsidP="007D609E">
            <w:pPr>
              <w:pStyle w:val="NoSpacing"/>
            </w:pPr>
            <w:r w:rsidRPr="006B4F91">
              <w:t>HHParent</w:t>
            </w:r>
          </w:p>
        </w:tc>
      </w:tr>
      <w:tr w:rsidR="00AE274B" w:rsidRPr="006B4F91" w14:paraId="48A859E0" w14:textId="77777777" w:rsidTr="00AE274B">
        <w:tc>
          <w:tcPr>
            <w:tcW w:w="9355" w:type="dxa"/>
          </w:tcPr>
          <w:p w14:paraId="231792E2" w14:textId="77777777" w:rsidR="00AE274B" w:rsidRPr="00E17F92" w:rsidRDefault="00AE274B" w:rsidP="007D609E">
            <w:pPr>
              <w:pStyle w:val="NoSpacing"/>
            </w:pPr>
            <w:r w:rsidRPr="006B4F91">
              <w:t>AC3Plus</w:t>
            </w:r>
          </w:p>
        </w:tc>
      </w:tr>
      <w:tr w:rsidR="00AE274B" w:rsidRPr="005F4836" w14:paraId="162C8549" w14:textId="77777777" w:rsidTr="00AE274B">
        <w:tc>
          <w:tcPr>
            <w:tcW w:w="9355" w:type="dxa"/>
            <w:shd w:val="clear" w:color="auto" w:fill="FDE9D9" w:themeFill="accent6" w:themeFillTint="33"/>
          </w:tcPr>
          <w:p w14:paraId="3AA3F032" w14:textId="04DC88BA" w:rsidR="00AE274B" w:rsidRDefault="00AE274B" w:rsidP="007D609E">
            <w:pPr>
              <w:pStyle w:val="NoSpacing"/>
              <w:rPr>
                <w:b/>
                <w:bCs/>
              </w:rPr>
            </w:pPr>
            <w:r>
              <w:rPr>
                <w:b/>
                <w:bCs/>
              </w:rPr>
              <w:t>active_Enrollment</w:t>
            </w:r>
          </w:p>
        </w:tc>
      </w:tr>
      <w:tr w:rsidR="00AE274B" w:rsidRPr="005F4836" w14:paraId="6E4AFA1C" w14:textId="77777777" w:rsidTr="00AE274B">
        <w:tc>
          <w:tcPr>
            <w:tcW w:w="9355" w:type="dxa"/>
            <w:shd w:val="clear" w:color="auto" w:fill="auto"/>
          </w:tcPr>
          <w:p w14:paraId="00D26E71" w14:textId="1F024847" w:rsidR="00AE274B" w:rsidRPr="005F4836" w:rsidRDefault="00AE274B" w:rsidP="007D609E">
            <w:pPr>
              <w:pStyle w:val="NoSpacing"/>
            </w:pPr>
            <w:r w:rsidRPr="005F4836">
              <w:t>HouseholdID</w:t>
            </w:r>
          </w:p>
        </w:tc>
      </w:tr>
      <w:tr w:rsidR="00AE274B" w:rsidRPr="005F4836" w14:paraId="42B23C26" w14:textId="77777777" w:rsidTr="00AE274B">
        <w:tc>
          <w:tcPr>
            <w:tcW w:w="9355" w:type="dxa"/>
            <w:shd w:val="clear" w:color="auto" w:fill="auto"/>
          </w:tcPr>
          <w:p w14:paraId="105BA246" w14:textId="5D69CAB5" w:rsidR="00AE274B" w:rsidRPr="005F4836" w:rsidRDefault="00AE274B" w:rsidP="007D609E">
            <w:pPr>
              <w:pStyle w:val="NoSpacing"/>
            </w:pPr>
            <w:r w:rsidRPr="005F4836">
              <w:t>AgeGroup</w:t>
            </w:r>
          </w:p>
        </w:tc>
      </w:tr>
      <w:tr w:rsidR="00AE274B" w:rsidRPr="005F4836" w14:paraId="299B0903" w14:textId="77777777" w:rsidTr="00AE274B">
        <w:tc>
          <w:tcPr>
            <w:tcW w:w="9355" w:type="dxa"/>
            <w:shd w:val="clear" w:color="auto" w:fill="FDE9D9" w:themeFill="accent6" w:themeFillTint="33"/>
          </w:tcPr>
          <w:p w14:paraId="6D5E5E8C" w14:textId="73EBD2C9" w:rsidR="00AE274B" w:rsidRPr="005F4836" w:rsidRDefault="00AE274B" w:rsidP="007D609E">
            <w:pPr>
              <w:pStyle w:val="NoSpacing"/>
              <w:rPr>
                <w:b/>
                <w:bCs/>
              </w:rPr>
            </w:pPr>
            <w:r>
              <w:rPr>
                <w:b/>
                <w:bCs/>
              </w:rPr>
              <w:t>tmp_Person</w:t>
            </w:r>
          </w:p>
        </w:tc>
      </w:tr>
      <w:tr w:rsidR="00AE274B" w:rsidRPr="005F4836" w14:paraId="1B811403" w14:textId="77777777" w:rsidTr="00AE274B">
        <w:tc>
          <w:tcPr>
            <w:tcW w:w="9355" w:type="dxa"/>
            <w:shd w:val="clear" w:color="auto" w:fill="auto"/>
          </w:tcPr>
          <w:p w14:paraId="6F91C588" w14:textId="52A71F6C" w:rsidR="00AE274B" w:rsidRPr="005F4836" w:rsidRDefault="00AE274B" w:rsidP="007C4255">
            <w:pPr>
              <w:pStyle w:val="NoSpacing"/>
            </w:pPr>
            <w:r>
              <w:t>PersonalID</w:t>
            </w:r>
          </w:p>
        </w:tc>
      </w:tr>
      <w:tr w:rsidR="00AE274B" w:rsidRPr="005F4836" w14:paraId="72E59669" w14:textId="77777777" w:rsidTr="00AE274B">
        <w:tc>
          <w:tcPr>
            <w:tcW w:w="9355" w:type="dxa"/>
            <w:shd w:val="clear" w:color="auto" w:fill="auto"/>
          </w:tcPr>
          <w:p w14:paraId="2F5CEA21" w14:textId="63D99F56" w:rsidR="00AE274B" w:rsidRPr="005F4836" w:rsidRDefault="00AE274B" w:rsidP="007C4255">
            <w:pPr>
              <w:pStyle w:val="NoSpacing"/>
            </w:pPr>
            <w:r>
              <w:t>Race</w:t>
            </w:r>
          </w:p>
        </w:tc>
      </w:tr>
      <w:tr w:rsidR="00AE274B" w:rsidRPr="005F4836" w14:paraId="2BBA549D" w14:textId="77777777" w:rsidTr="00AE274B">
        <w:tc>
          <w:tcPr>
            <w:tcW w:w="9355" w:type="dxa"/>
            <w:shd w:val="clear" w:color="auto" w:fill="auto"/>
          </w:tcPr>
          <w:p w14:paraId="6B70C26E" w14:textId="158957E0" w:rsidR="00AE274B" w:rsidRPr="005F4836" w:rsidRDefault="00AE274B" w:rsidP="007C4255">
            <w:pPr>
              <w:pStyle w:val="NoSpacing"/>
            </w:pPr>
            <w:r>
              <w:t>Ethnicity</w:t>
            </w:r>
          </w:p>
        </w:tc>
      </w:tr>
    </w:tbl>
    <w:p w14:paraId="28F92360" w14:textId="2CD95779" w:rsidR="00D75C24" w:rsidRPr="006A3016" w:rsidRDefault="00D75C24" w:rsidP="006A3016">
      <w:pPr>
        <w:pStyle w:val="Heading4"/>
      </w:pPr>
      <w:r w:rsidRPr="0088191A">
        <w:t>Target</w:t>
      </w:r>
    </w:p>
    <w:p w14:paraId="28FD7EBF" w14:textId="0BD35C5C" w:rsidR="00194749" w:rsidRPr="00194749" w:rsidRDefault="00AE274B" w:rsidP="00194749">
      <w:r>
        <w:t xml:space="preserve">See </w:t>
      </w:r>
      <w:r w:rsidR="007D579B">
        <w:rPr>
          <w:rFonts w:cs="Open Sans"/>
        </w:rPr>
        <w:t xml:space="preserve">section </w:t>
      </w:r>
      <w:hyperlink w:anchor="_Get_Distinct_Households" w:history="1">
        <w:r w:rsidR="00DB4385">
          <w:rPr>
            <w:rStyle w:val="Hyperlink"/>
          </w:rPr>
          <w:t>6.1 Get Distinct Households for LSAHousehold</w:t>
        </w:r>
      </w:hyperlink>
      <w:r>
        <w:t xml:space="preserve"> for column descriptions.</w:t>
      </w:r>
    </w:p>
    <w:tbl>
      <w:tblPr>
        <w:tblStyle w:val="TableGrid"/>
        <w:tblW w:w="9355" w:type="dxa"/>
        <w:tblLook w:val="04A0" w:firstRow="1" w:lastRow="0" w:firstColumn="1" w:lastColumn="0" w:noHBand="0" w:noVBand="1"/>
      </w:tblPr>
      <w:tblGrid>
        <w:gridCol w:w="9355"/>
      </w:tblGrid>
      <w:tr w:rsidR="00AE274B" w:rsidRPr="005F4836" w14:paraId="335FB3C6" w14:textId="77777777" w:rsidTr="00AE274B">
        <w:tc>
          <w:tcPr>
            <w:tcW w:w="9355" w:type="dxa"/>
            <w:shd w:val="clear" w:color="auto" w:fill="76923C" w:themeFill="accent3" w:themeFillShade="BF"/>
          </w:tcPr>
          <w:p w14:paraId="6536D8A6" w14:textId="31F6776F" w:rsidR="00AE274B" w:rsidRPr="005F4836" w:rsidRDefault="00AE274B" w:rsidP="007C4255">
            <w:pPr>
              <w:pStyle w:val="NoSpacing"/>
              <w:rPr>
                <w:b/>
                <w:bCs/>
                <w:color w:val="FFFFFF" w:themeColor="background1"/>
              </w:rPr>
            </w:pPr>
            <w:r w:rsidRPr="005F4836">
              <w:rPr>
                <w:b/>
                <w:bCs/>
                <w:color w:val="FFFFFF" w:themeColor="background1"/>
              </w:rPr>
              <w:t>tmp_Household</w:t>
            </w:r>
          </w:p>
        </w:tc>
      </w:tr>
      <w:tr w:rsidR="00AE274B" w:rsidRPr="006B4F91" w14:paraId="146A547D" w14:textId="77777777" w:rsidTr="00AE274B">
        <w:tc>
          <w:tcPr>
            <w:tcW w:w="9355" w:type="dxa"/>
          </w:tcPr>
          <w:p w14:paraId="15B4CEE0" w14:textId="722D7385" w:rsidR="00AE274B" w:rsidRPr="005F4836" w:rsidRDefault="00AE274B" w:rsidP="007D609E">
            <w:pPr>
              <w:pStyle w:val="NoSpacing"/>
              <w:rPr>
                <w:b/>
                <w:bCs/>
              </w:rPr>
            </w:pPr>
            <w:r w:rsidRPr="005F4836">
              <w:rPr>
                <w:b/>
                <w:bCs/>
              </w:rPr>
              <w:t>HHAdult</w:t>
            </w:r>
          </w:p>
        </w:tc>
      </w:tr>
      <w:tr w:rsidR="00AE274B" w:rsidRPr="006B4F91" w14:paraId="12E48FF4" w14:textId="77777777" w:rsidTr="00AE274B">
        <w:tc>
          <w:tcPr>
            <w:tcW w:w="9355" w:type="dxa"/>
          </w:tcPr>
          <w:p w14:paraId="4E37F5BC" w14:textId="4B6D5F36" w:rsidR="00AE274B" w:rsidRPr="005F4836" w:rsidRDefault="00AE274B" w:rsidP="007D609E">
            <w:pPr>
              <w:pStyle w:val="NoSpacing"/>
              <w:rPr>
                <w:b/>
                <w:bCs/>
              </w:rPr>
            </w:pPr>
            <w:r w:rsidRPr="00FC29E8">
              <w:rPr>
                <w:b/>
                <w:bCs/>
              </w:rPr>
              <w:t>HHChild</w:t>
            </w:r>
          </w:p>
        </w:tc>
      </w:tr>
      <w:tr w:rsidR="00AE274B" w:rsidRPr="006B4F91" w14:paraId="55FE739A" w14:textId="77777777" w:rsidTr="00AE274B">
        <w:tc>
          <w:tcPr>
            <w:tcW w:w="9355" w:type="dxa"/>
          </w:tcPr>
          <w:p w14:paraId="657339BD" w14:textId="3E1D78B0" w:rsidR="00AE274B" w:rsidRPr="005F4836" w:rsidRDefault="00AE274B" w:rsidP="007D609E">
            <w:pPr>
              <w:pStyle w:val="NoSpacing"/>
              <w:rPr>
                <w:b/>
                <w:bCs/>
              </w:rPr>
            </w:pPr>
            <w:r w:rsidRPr="005F4836">
              <w:rPr>
                <w:b/>
                <w:bCs/>
              </w:rPr>
              <w:t>HHNoDOB</w:t>
            </w:r>
          </w:p>
        </w:tc>
      </w:tr>
      <w:tr w:rsidR="00AE274B" w:rsidRPr="006B4F91" w14:paraId="1FE4C65F" w14:textId="77777777" w:rsidTr="00AE274B">
        <w:tc>
          <w:tcPr>
            <w:tcW w:w="9355" w:type="dxa"/>
          </w:tcPr>
          <w:p w14:paraId="5AAF27E6" w14:textId="7B22C83E" w:rsidR="00AE274B" w:rsidRPr="005F4836" w:rsidRDefault="00AE274B" w:rsidP="007D609E">
            <w:pPr>
              <w:pStyle w:val="NoSpacing"/>
              <w:rPr>
                <w:b/>
                <w:bCs/>
              </w:rPr>
            </w:pPr>
            <w:r w:rsidRPr="00FC29E8">
              <w:rPr>
                <w:b/>
                <w:bCs/>
              </w:rPr>
              <w:t>HoHRace</w:t>
            </w:r>
          </w:p>
        </w:tc>
      </w:tr>
      <w:tr w:rsidR="00AE274B" w:rsidRPr="006B4F91" w14:paraId="13CC724C" w14:textId="77777777" w:rsidTr="00AE274B">
        <w:tc>
          <w:tcPr>
            <w:tcW w:w="9355" w:type="dxa"/>
          </w:tcPr>
          <w:p w14:paraId="7F79EA18" w14:textId="6FA07B54" w:rsidR="00AE274B" w:rsidRPr="005F4836" w:rsidRDefault="00AE274B" w:rsidP="007D609E">
            <w:pPr>
              <w:pStyle w:val="NoSpacing"/>
              <w:rPr>
                <w:b/>
                <w:bCs/>
              </w:rPr>
            </w:pPr>
            <w:r w:rsidRPr="00FC29E8">
              <w:rPr>
                <w:b/>
                <w:bCs/>
              </w:rPr>
              <w:t>HoHEthnicity</w:t>
            </w:r>
          </w:p>
        </w:tc>
      </w:tr>
      <w:tr w:rsidR="00AE274B" w:rsidRPr="006B4F91" w14:paraId="589EA4B9" w14:textId="77777777" w:rsidTr="00AE274B">
        <w:tc>
          <w:tcPr>
            <w:tcW w:w="9355" w:type="dxa"/>
          </w:tcPr>
          <w:p w14:paraId="3BB58C76" w14:textId="77777777" w:rsidR="00AE274B" w:rsidRPr="005F4836" w:rsidRDefault="00AE274B" w:rsidP="007C4255">
            <w:pPr>
              <w:pStyle w:val="NoSpacing"/>
              <w:rPr>
                <w:b/>
                <w:bCs/>
              </w:rPr>
            </w:pPr>
            <w:r w:rsidRPr="005F4836">
              <w:rPr>
                <w:b/>
                <w:bCs/>
              </w:rPr>
              <w:t>HHChronic</w:t>
            </w:r>
          </w:p>
        </w:tc>
      </w:tr>
      <w:tr w:rsidR="00AE274B" w:rsidRPr="006B4F91" w14:paraId="7439C22B" w14:textId="77777777" w:rsidTr="00AE274B">
        <w:tc>
          <w:tcPr>
            <w:tcW w:w="9355" w:type="dxa"/>
          </w:tcPr>
          <w:p w14:paraId="59222672" w14:textId="77777777" w:rsidR="00AE274B" w:rsidRPr="005F4836" w:rsidRDefault="00AE274B" w:rsidP="007C4255">
            <w:pPr>
              <w:pStyle w:val="NoSpacing"/>
              <w:rPr>
                <w:b/>
                <w:bCs/>
              </w:rPr>
            </w:pPr>
            <w:r w:rsidRPr="005F4836">
              <w:rPr>
                <w:b/>
                <w:bCs/>
              </w:rPr>
              <w:t>HHVet</w:t>
            </w:r>
          </w:p>
        </w:tc>
      </w:tr>
      <w:tr w:rsidR="00AE274B" w:rsidRPr="006B4F91" w14:paraId="499CD3DD" w14:textId="77777777" w:rsidTr="00AE274B">
        <w:tc>
          <w:tcPr>
            <w:tcW w:w="9355" w:type="dxa"/>
          </w:tcPr>
          <w:p w14:paraId="66DADD36" w14:textId="77777777" w:rsidR="00AE274B" w:rsidRPr="005F4836" w:rsidRDefault="00AE274B" w:rsidP="007C4255">
            <w:pPr>
              <w:pStyle w:val="NoSpacing"/>
              <w:rPr>
                <w:b/>
                <w:bCs/>
              </w:rPr>
            </w:pPr>
            <w:r w:rsidRPr="005F4836">
              <w:rPr>
                <w:b/>
                <w:bCs/>
              </w:rPr>
              <w:t>HHDisability</w:t>
            </w:r>
          </w:p>
        </w:tc>
      </w:tr>
      <w:tr w:rsidR="00AE274B" w:rsidRPr="006B4F91" w14:paraId="6E49185E" w14:textId="77777777" w:rsidTr="00AE274B">
        <w:tc>
          <w:tcPr>
            <w:tcW w:w="9355" w:type="dxa"/>
          </w:tcPr>
          <w:p w14:paraId="20789755" w14:textId="77777777" w:rsidR="00AE274B" w:rsidRPr="005F4836" w:rsidRDefault="00AE274B" w:rsidP="007C4255">
            <w:pPr>
              <w:pStyle w:val="NoSpacing"/>
              <w:rPr>
                <w:b/>
                <w:bCs/>
              </w:rPr>
            </w:pPr>
            <w:r w:rsidRPr="005F4836">
              <w:rPr>
                <w:b/>
                <w:bCs/>
              </w:rPr>
              <w:t>HHFleeingDV</w:t>
            </w:r>
          </w:p>
        </w:tc>
      </w:tr>
      <w:tr w:rsidR="00AE274B" w:rsidRPr="006B4F91" w14:paraId="6017975C" w14:textId="77777777" w:rsidTr="00AE274B">
        <w:tc>
          <w:tcPr>
            <w:tcW w:w="9355" w:type="dxa"/>
          </w:tcPr>
          <w:p w14:paraId="0538C224" w14:textId="77777777" w:rsidR="00AE274B" w:rsidRPr="005F4836" w:rsidRDefault="00AE274B" w:rsidP="007C4255">
            <w:pPr>
              <w:pStyle w:val="NoSpacing"/>
              <w:rPr>
                <w:b/>
                <w:bCs/>
              </w:rPr>
            </w:pPr>
            <w:r w:rsidRPr="005F4836">
              <w:rPr>
                <w:b/>
                <w:bCs/>
              </w:rPr>
              <w:t>HHAdultAge</w:t>
            </w:r>
          </w:p>
        </w:tc>
      </w:tr>
      <w:tr w:rsidR="00AE274B" w:rsidRPr="006B4F91" w14:paraId="4919505B" w14:textId="77777777" w:rsidTr="00AE274B">
        <w:tc>
          <w:tcPr>
            <w:tcW w:w="9355" w:type="dxa"/>
          </w:tcPr>
          <w:p w14:paraId="04168276" w14:textId="77777777" w:rsidR="00AE274B" w:rsidRPr="005F4836" w:rsidRDefault="00AE274B" w:rsidP="007C4255">
            <w:pPr>
              <w:pStyle w:val="NoSpacing"/>
              <w:rPr>
                <w:b/>
                <w:bCs/>
              </w:rPr>
            </w:pPr>
            <w:r w:rsidRPr="005F4836">
              <w:rPr>
                <w:b/>
                <w:bCs/>
              </w:rPr>
              <w:t>HHParent</w:t>
            </w:r>
          </w:p>
        </w:tc>
      </w:tr>
      <w:tr w:rsidR="00AE274B" w:rsidRPr="006B4F91" w14:paraId="441719AF" w14:textId="77777777" w:rsidTr="00AE274B">
        <w:tc>
          <w:tcPr>
            <w:tcW w:w="9355" w:type="dxa"/>
          </w:tcPr>
          <w:p w14:paraId="6B2C9656" w14:textId="77777777" w:rsidR="00AE274B" w:rsidRPr="005F4836" w:rsidRDefault="00AE274B" w:rsidP="007C4255">
            <w:pPr>
              <w:pStyle w:val="NoSpacing"/>
              <w:rPr>
                <w:b/>
                <w:bCs/>
              </w:rPr>
            </w:pPr>
            <w:r w:rsidRPr="005F4836">
              <w:rPr>
                <w:b/>
                <w:bCs/>
              </w:rPr>
              <w:t>AC3Plus</w:t>
            </w:r>
          </w:p>
        </w:tc>
      </w:tr>
    </w:tbl>
    <w:p w14:paraId="39627777" w14:textId="086F3836" w:rsidR="00587C19" w:rsidRPr="003C380D" w:rsidRDefault="00587C19" w:rsidP="006A3016">
      <w:pPr>
        <w:pStyle w:val="Heading3"/>
      </w:pPr>
      <w:r>
        <w:t>Logic</w:t>
      </w:r>
    </w:p>
    <w:p w14:paraId="34DB4711" w14:textId="2CB81B92" w:rsidR="001A6392" w:rsidRPr="006A3016" w:rsidRDefault="001A6392">
      <w:pPr>
        <w:pStyle w:val="Heading4"/>
      </w:pPr>
      <w:r w:rsidRPr="0088191A">
        <w:t>HHAdult</w:t>
      </w:r>
    </w:p>
    <w:p w14:paraId="15569884" w14:textId="55D7CCB2" w:rsidR="001A6392" w:rsidRPr="00A6067F" w:rsidRDefault="005C72A9" w:rsidP="005C72A9">
      <w:pPr>
        <w:rPr>
          <w:rFonts w:cstheme="minorHAnsi"/>
        </w:rPr>
      </w:pPr>
      <w:r>
        <w:rPr>
          <w:rFonts w:cstheme="minorHAnsi"/>
        </w:rPr>
        <w:t>The value is a c</w:t>
      </w:r>
      <w:r w:rsidRPr="00A6067F">
        <w:rPr>
          <w:rFonts w:cstheme="minorHAnsi"/>
        </w:rPr>
        <w:t xml:space="preserve">ount </w:t>
      </w:r>
      <w:r w:rsidR="001A6392" w:rsidRPr="00A6067F">
        <w:rPr>
          <w:rFonts w:cstheme="minorHAnsi"/>
        </w:rPr>
        <w:t xml:space="preserve">(up to 3) of household members whose </w:t>
      </w:r>
      <w:r w:rsidR="002E318E" w:rsidRPr="00655B0F">
        <w:rPr>
          <w:b/>
        </w:rPr>
        <w:t>AgeGroup</w:t>
      </w:r>
      <w:r w:rsidR="001A6392" w:rsidRPr="00A6067F">
        <w:rPr>
          <w:rFonts w:cstheme="minorHAnsi"/>
        </w:rPr>
        <w:t xml:space="preserve"> for </w:t>
      </w:r>
      <w:r w:rsidR="001A6392" w:rsidRPr="00655B0F">
        <w:rPr>
          <w:i/>
        </w:rPr>
        <w:t>every</w:t>
      </w:r>
      <w:r w:rsidR="001A6392" w:rsidRPr="00A6067F">
        <w:rPr>
          <w:rFonts w:cstheme="minorHAnsi"/>
        </w:rPr>
        <w:t xml:space="preserve"> associated enrollment is between </w:t>
      </w:r>
      <w:r w:rsidR="00A5121C">
        <w:rPr>
          <w:rFonts w:cstheme="minorHAnsi"/>
        </w:rPr>
        <w:t>21</w:t>
      </w:r>
      <w:r w:rsidR="00A5121C" w:rsidRPr="00A6067F">
        <w:rPr>
          <w:rFonts w:cstheme="minorHAnsi"/>
        </w:rPr>
        <w:t xml:space="preserve"> </w:t>
      </w:r>
      <w:r w:rsidR="001A6392" w:rsidRPr="00A6067F">
        <w:rPr>
          <w:rFonts w:cstheme="minorHAnsi"/>
        </w:rPr>
        <w:t>and 65.</w:t>
      </w:r>
      <w:r w:rsidR="00EE2B15">
        <w:rPr>
          <w:rFonts w:cstheme="minorHAnsi"/>
        </w:rPr>
        <w:t xml:space="preserve"> </w:t>
      </w:r>
      <w:r w:rsidR="001A6392" w:rsidRPr="00A6067F">
        <w:rPr>
          <w:rFonts w:cstheme="minorHAnsi"/>
        </w:rPr>
        <w:t xml:space="preserve">Anyone served as both an adult and a child with the same </w:t>
      </w:r>
      <w:r w:rsidR="002E318E" w:rsidRPr="00655B0F">
        <w:rPr>
          <w:b/>
        </w:rPr>
        <w:t>HoHID</w:t>
      </w:r>
      <w:r w:rsidR="001A6392" w:rsidRPr="00A6067F">
        <w:rPr>
          <w:rFonts w:cstheme="minorHAnsi"/>
        </w:rPr>
        <w:t>/</w:t>
      </w:r>
      <w:r w:rsidR="00AB4DA6" w:rsidRPr="00655B0F">
        <w:rPr>
          <w:b/>
        </w:rPr>
        <w:t>HHType</w:t>
      </w:r>
      <w:r w:rsidR="001A6392" w:rsidRPr="00A6067F">
        <w:rPr>
          <w:rFonts w:cstheme="minorHAnsi"/>
        </w:rPr>
        <w:t xml:space="preserve"> should be counted as a child. (This is only possible in AC households when a household member turns 18 between enrollments and there is another household member still under 18.)</w:t>
      </w:r>
    </w:p>
    <w:tbl>
      <w:tblPr>
        <w:tblStyle w:val="Style1"/>
        <w:tblW w:w="5665" w:type="dxa"/>
        <w:tblLook w:val="0420" w:firstRow="1" w:lastRow="0" w:firstColumn="0" w:lastColumn="0" w:noHBand="0" w:noVBand="1"/>
      </w:tblPr>
      <w:tblGrid>
        <w:gridCol w:w="757"/>
        <w:gridCol w:w="4908"/>
      </w:tblGrid>
      <w:tr w:rsidR="001A6392" w:rsidRPr="00107D01" w14:paraId="31B468DC" w14:textId="77777777" w:rsidTr="005C72A9">
        <w:trPr>
          <w:cnfStyle w:val="100000000000" w:firstRow="1" w:lastRow="0" w:firstColumn="0" w:lastColumn="0" w:oddVBand="0" w:evenVBand="0" w:oddHBand="0" w:evenHBand="0" w:firstRowFirstColumn="0" w:firstRowLastColumn="0" w:lastRowFirstColumn="0" w:lastRowLastColumn="0"/>
          <w:cantSplit/>
          <w:trHeight w:val="216"/>
          <w:tblHeader/>
        </w:trPr>
        <w:tc>
          <w:tcPr>
            <w:tcW w:w="757" w:type="dxa"/>
            <w:noWrap/>
          </w:tcPr>
          <w:p w14:paraId="3625BF58" w14:textId="77777777" w:rsidR="001A6392" w:rsidRPr="008743AE" w:rsidRDefault="001A6392" w:rsidP="004C2D38">
            <w:pPr>
              <w:spacing w:before="0" w:after="0"/>
              <w:rPr>
                <w:rFonts w:cstheme="minorHAnsi"/>
              </w:rPr>
            </w:pPr>
            <w:r w:rsidRPr="008743AE">
              <w:rPr>
                <w:rFonts w:cstheme="minorHAnsi"/>
              </w:rPr>
              <w:t>Value</w:t>
            </w:r>
          </w:p>
        </w:tc>
        <w:tc>
          <w:tcPr>
            <w:tcW w:w="4908" w:type="dxa"/>
            <w:noWrap/>
          </w:tcPr>
          <w:p w14:paraId="612A6011" w14:textId="77777777" w:rsidR="001A6392" w:rsidRPr="008743AE" w:rsidRDefault="001A6392" w:rsidP="004C2D38">
            <w:pPr>
              <w:spacing w:before="0" w:after="0"/>
              <w:rPr>
                <w:rFonts w:cstheme="minorHAnsi"/>
              </w:rPr>
            </w:pPr>
            <w:r w:rsidRPr="008743AE">
              <w:rPr>
                <w:rFonts w:cstheme="minorHAnsi"/>
              </w:rPr>
              <w:t>Category</w:t>
            </w:r>
          </w:p>
        </w:tc>
      </w:tr>
      <w:tr w:rsidR="001A6392" w:rsidRPr="00107D01" w14:paraId="084F681E" w14:textId="77777777" w:rsidTr="005C72A9">
        <w:trPr>
          <w:cnfStyle w:val="000000100000" w:firstRow="0" w:lastRow="0" w:firstColumn="0" w:lastColumn="0" w:oddVBand="0" w:evenVBand="0" w:oddHBand="1" w:evenHBand="0" w:firstRowFirstColumn="0" w:firstRowLastColumn="0" w:lastRowFirstColumn="0" w:lastRowLastColumn="0"/>
          <w:cantSplit/>
          <w:trHeight w:val="216"/>
        </w:trPr>
        <w:tc>
          <w:tcPr>
            <w:tcW w:w="757" w:type="dxa"/>
            <w:noWrap/>
            <w:hideMark/>
          </w:tcPr>
          <w:p w14:paraId="71277CFC" w14:textId="77777777" w:rsidR="001A6392" w:rsidRPr="00577A54" w:rsidRDefault="001A6392" w:rsidP="004C2D38">
            <w:pPr>
              <w:spacing w:before="0" w:after="0"/>
              <w:rPr>
                <w:rFonts w:cstheme="minorHAnsi"/>
              </w:rPr>
            </w:pPr>
            <w:r w:rsidRPr="00577A54">
              <w:rPr>
                <w:rFonts w:cstheme="minorHAnsi"/>
              </w:rPr>
              <w:t>0</w:t>
            </w:r>
          </w:p>
        </w:tc>
        <w:tc>
          <w:tcPr>
            <w:tcW w:w="4908" w:type="dxa"/>
            <w:noWrap/>
            <w:hideMark/>
          </w:tcPr>
          <w:p w14:paraId="12F2D12D" w14:textId="77777777" w:rsidR="001A6392" w:rsidRPr="00577A54" w:rsidRDefault="001A6392" w:rsidP="004C2D38">
            <w:pPr>
              <w:spacing w:before="0" w:after="0"/>
              <w:rPr>
                <w:rFonts w:cstheme="minorHAnsi"/>
              </w:rPr>
            </w:pPr>
            <w:r w:rsidRPr="00577A54">
              <w:rPr>
                <w:rFonts w:cstheme="minorHAnsi"/>
              </w:rPr>
              <w:t>No adult in household</w:t>
            </w:r>
          </w:p>
        </w:tc>
      </w:tr>
      <w:tr w:rsidR="001A6392" w:rsidRPr="00107D01" w14:paraId="26AEC6DE" w14:textId="77777777" w:rsidTr="005C72A9">
        <w:trPr>
          <w:cnfStyle w:val="000000010000" w:firstRow="0" w:lastRow="0" w:firstColumn="0" w:lastColumn="0" w:oddVBand="0" w:evenVBand="0" w:oddHBand="0" w:evenHBand="1" w:firstRowFirstColumn="0" w:firstRowLastColumn="0" w:lastRowFirstColumn="0" w:lastRowLastColumn="0"/>
          <w:cantSplit/>
          <w:trHeight w:val="216"/>
        </w:trPr>
        <w:tc>
          <w:tcPr>
            <w:tcW w:w="757" w:type="dxa"/>
            <w:noWrap/>
            <w:hideMark/>
          </w:tcPr>
          <w:p w14:paraId="695A0649" w14:textId="77777777" w:rsidR="001A6392" w:rsidRPr="00577A54" w:rsidRDefault="001A6392" w:rsidP="004C2D38">
            <w:pPr>
              <w:spacing w:before="0" w:after="0"/>
              <w:rPr>
                <w:rFonts w:cstheme="minorHAnsi"/>
              </w:rPr>
            </w:pPr>
            <w:r w:rsidRPr="00577A54">
              <w:rPr>
                <w:rFonts w:cstheme="minorHAnsi"/>
              </w:rPr>
              <w:t>1</w:t>
            </w:r>
          </w:p>
        </w:tc>
        <w:tc>
          <w:tcPr>
            <w:tcW w:w="4908" w:type="dxa"/>
            <w:noWrap/>
            <w:hideMark/>
          </w:tcPr>
          <w:p w14:paraId="3DB011FC" w14:textId="77777777" w:rsidR="001A6392" w:rsidRPr="00577A54" w:rsidRDefault="001A6392" w:rsidP="004C2D38">
            <w:pPr>
              <w:spacing w:before="0" w:after="0"/>
              <w:rPr>
                <w:rFonts w:cstheme="minorHAnsi"/>
              </w:rPr>
            </w:pPr>
            <w:r w:rsidRPr="00577A54">
              <w:rPr>
                <w:rFonts w:cstheme="minorHAnsi"/>
              </w:rPr>
              <w:t>1 adult in household</w:t>
            </w:r>
          </w:p>
        </w:tc>
      </w:tr>
      <w:tr w:rsidR="001A6392" w:rsidRPr="00107D01" w14:paraId="7E4ACE00" w14:textId="77777777" w:rsidTr="005C72A9">
        <w:trPr>
          <w:cnfStyle w:val="000000100000" w:firstRow="0" w:lastRow="0" w:firstColumn="0" w:lastColumn="0" w:oddVBand="0" w:evenVBand="0" w:oddHBand="1" w:evenHBand="0" w:firstRowFirstColumn="0" w:firstRowLastColumn="0" w:lastRowFirstColumn="0" w:lastRowLastColumn="0"/>
          <w:cantSplit/>
          <w:trHeight w:val="216"/>
        </w:trPr>
        <w:tc>
          <w:tcPr>
            <w:tcW w:w="757" w:type="dxa"/>
            <w:noWrap/>
            <w:hideMark/>
          </w:tcPr>
          <w:p w14:paraId="1A0FEFB8" w14:textId="77777777" w:rsidR="001A6392" w:rsidRPr="00577A54" w:rsidRDefault="001A6392" w:rsidP="004C2D38">
            <w:pPr>
              <w:spacing w:before="0" w:after="0"/>
              <w:rPr>
                <w:rFonts w:cstheme="minorHAnsi"/>
              </w:rPr>
            </w:pPr>
            <w:r w:rsidRPr="00577A54">
              <w:rPr>
                <w:rFonts w:cstheme="minorHAnsi"/>
              </w:rPr>
              <w:t>2</w:t>
            </w:r>
          </w:p>
        </w:tc>
        <w:tc>
          <w:tcPr>
            <w:tcW w:w="4908" w:type="dxa"/>
            <w:noWrap/>
            <w:hideMark/>
          </w:tcPr>
          <w:p w14:paraId="706C1ABE" w14:textId="77777777" w:rsidR="001A6392" w:rsidRPr="00577A54" w:rsidRDefault="001A6392" w:rsidP="004C2D38">
            <w:pPr>
              <w:spacing w:before="0" w:after="0"/>
              <w:rPr>
                <w:rFonts w:cstheme="minorHAnsi"/>
              </w:rPr>
            </w:pPr>
            <w:r w:rsidRPr="00577A54">
              <w:rPr>
                <w:rFonts w:cstheme="minorHAnsi"/>
              </w:rPr>
              <w:t>2 adults in household</w:t>
            </w:r>
          </w:p>
        </w:tc>
      </w:tr>
      <w:tr w:rsidR="001A6392" w:rsidRPr="00107D01" w14:paraId="563E3E6A" w14:textId="77777777" w:rsidTr="005C72A9">
        <w:trPr>
          <w:cnfStyle w:val="000000010000" w:firstRow="0" w:lastRow="0" w:firstColumn="0" w:lastColumn="0" w:oddVBand="0" w:evenVBand="0" w:oddHBand="0" w:evenHBand="1" w:firstRowFirstColumn="0" w:firstRowLastColumn="0" w:lastRowFirstColumn="0" w:lastRowLastColumn="0"/>
          <w:cantSplit/>
          <w:trHeight w:val="216"/>
        </w:trPr>
        <w:tc>
          <w:tcPr>
            <w:tcW w:w="757" w:type="dxa"/>
            <w:noWrap/>
            <w:hideMark/>
          </w:tcPr>
          <w:p w14:paraId="16CDD442" w14:textId="77777777" w:rsidR="001A6392" w:rsidRPr="00577A54" w:rsidRDefault="001A6392" w:rsidP="004C2D38">
            <w:pPr>
              <w:spacing w:before="0" w:after="0"/>
              <w:rPr>
                <w:rFonts w:cstheme="minorHAnsi"/>
              </w:rPr>
            </w:pPr>
            <w:r w:rsidRPr="00577A54">
              <w:rPr>
                <w:rFonts w:cstheme="minorHAnsi"/>
              </w:rPr>
              <w:t>3</w:t>
            </w:r>
          </w:p>
        </w:tc>
        <w:tc>
          <w:tcPr>
            <w:tcW w:w="4908" w:type="dxa"/>
            <w:noWrap/>
            <w:hideMark/>
          </w:tcPr>
          <w:p w14:paraId="71549DFF" w14:textId="77777777" w:rsidR="001A6392" w:rsidRPr="00577A54" w:rsidRDefault="001A6392" w:rsidP="004C2D38">
            <w:pPr>
              <w:spacing w:before="0" w:after="0"/>
              <w:rPr>
                <w:rFonts w:cstheme="minorHAnsi"/>
              </w:rPr>
            </w:pPr>
            <w:r w:rsidRPr="00577A54">
              <w:rPr>
                <w:rFonts w:cstheme="minorHAnsi"/>
              </w:rPr>
              <w:t>3 or more adults in household</w:t>
            </w:r>
          </w:p>
        </w:tc>
      </w:tr>
    </w:tbl>
    <w:p w14:paraId="76CFF312" w14:textId="77777777" w:rsidR="005C72A9" w:rsidRPr="002C297C" w:rsidRDefault="005C72A9" w:rsidP="005C72A9">
      <w:r>
        <w:t xml:space="preserve">If </w:t>
      </w:r>
      <w:r w:rsidRPr="00AD7462">
        <w:rPr>
          <w:b/>
          <w:bCs/>
        </w:rPr>
        <w:t>HHType</w:t>
      </w:r>
      <w:r>
        <w:t xml:space="preserve"> is 1 (AO) or 2 (AC), the value in this column must be &gt; 0.</w:t>
      </w:r>
    </w:p>
    <w:p w14:paraId="22ACEB95" w14:textId="77777777" w:rsidR="005C72A9" w:rsidRDefault="005C72A9" w:rsidP="005C72A9">
      <w:r w:rsidRPr="00AE4D6E">
        <w:t xml:space="preserve">If </w:t>
      </w:r>
      <w:r w:rsidRPr="00AE4D6E">
        <w:rPr>
          <w:b/>
          <w:bCs/>
        </w:rPr>
        <w:t>HHType</w:t>
      </w:r>
      <w:r w:rsidRPr="00AE4D6E">
        <w:t xml:space="preserve"> = 3 (CO), the value in this column must </w:t>
      </w:r>
      <w:r>
        <w:t>=</w:t>
      </w:r>
      <w:r w:rsidRPr="00AE4D6E">
        <w:t xml:space="preserve"> </w:t>
      </w:r>
      <w:r>
        <w:t>0.</w:t>
      </w:r>
    </w:p>
    <w:p w14:paraId="30273285" w14:textId="421FBE00" w:rsidR="001A6392" w:rsidRPr="006A3016" w:rsidRDefault="001A6392" w:rsidP="006A3016">
      <w:pPr>
        <w:pStyle w:val="Heading4"/>
      </w:pPr>
      <w:r w:rsidRPr="0088191A">
        <w:t>HHChild</w:t>
      </w:r>
    </w:p>
    <w:p w14:paraId="2CED4F3C" w14:textId="7B34CACF" w:rsidR="001A6392" w:rsidRPr="00A6067F" w:rsidRDefault="005C72A9" w:rsidP="005C72A9">
      <w:pPr>
        <w:rPr>
          <w:rFonts w:cstheme="minorHAnsi"/>
        </w:rPr>
      </w:pPr>
      <w:r>
        <w:rPr>
          <w:rFonts w:cstheme="minorHAnsi"/>
        </w:rPr>
        <w:t>The value is a c</w:t>
      </w:r>
      <w:r w:rsidRPr="00A6067F">
        <w:rPr>
          <w:rFonts w:cstheme="minorHAnsi"/>
        </w:rPr>
        <w:t xml:space="preserve">ount </w:t>
      </w:r>
      <w:r w:rsidR="001A6392" w:rsidRPr="00A6067F">
        <w:rPr>
          <w:rFonts w:cstheme="minorHAnsi"/>
        </w:rPr>
        <w:t xml:space="preserve">of all household members (up to 3) whose </w:t>
      </w:r>
      <w:r w:rsidR="002E318E" w:rsidRPr="00655B0F">
        <w:rPr>
          <w:b/>
        </w:rPr>
        <w:t>AgeGroup</w:t>
      </w:r>
      <w:r w:rsidR="001A6392" w:rsidRPr="00A6067F">
        <w:rPr>
          <w:rFonts w:cstheme="minorHAnsi"/>
        </w:rPr>
        <w:t xml:space="preserve"> for </w:t>
      </w:r>
      <w:r w:rsidR="001A6392" w:rsidRPr="00655B0F">
        <w:rPr>
          <w:i/>
        </w:rPr>
        <w:t>any</w:t>
      </w:r>
      <w:r w:rsidR="001A6392" w:rsidRPr="00A6067F">
        <w:rPr>
          <w:rFonts w:cstheme="minorHAnsi"/>
        </w:rPr>
        <w:t xml:space="preserve"> associated enrollment is under 18. </w:t>
      </w:r>
    </w:p>
    <w:tbl>
      <w:tblPr>
        <w:tblStyle w:val="Style1"/>
        <w:tblW w:w="5665" w:type="dxa"/>
        <w:tblLook w:val="0420" w:firstRow="1" w:lastRow="0" w:firstColumn="0" w:lastColumn="0" w:noHBand="0" w:noVBand="1"/>
      </w:tblPr>
      <w:tblGrid>
        <w:gridCol w:w="757"/>
        <w:gridCol w:w="4908"/>
      </w:tblGrid>
      <w:tr w:rsidR="005F353E" w:rsidRPr="00B46663" w14:paraId="5A2C4AF9" w14:textId="77777777" w:rsidTr="005C72A9">
        <w:trPr>
          <w:cnfStyle w:val="100000000000" w:firstRow="1" w:lastRow="0" w:firstColumn="0" w:lastColumn="0" w:oddVBand="0" w:evenVBand="0" w:oddHBand="0" w:evenHBand="0" w:firstRowFirstColumn="0" w:firstRowLastColumn="0" w:lastRowFirstColumn="0" w:lastRowLastColumn="0"/>
          <w:cantSplit/>
          <w:trHeight w:val="216"/>
          <w:tblHeader/>
        </w:trPr>
        <w:tc>
          <w:tcPr>
            <w:tcW w:w="757" w:type="dxa"/>
            <w:noWrap/>
          </w:tcPr>
          <w:p w14:paraId="1888038B" w14:textId="77777777" w:rsidR="005F353E" w:rsidRPr="006513E7" w:rsidRDefault="005F353E" w:rsidP="004C2D38">
            <w:pPr>
              <w:spacing w:before="0" w:after="0"/>
              <w:rPr>
                <w:rFonts w:cstheme="minorHAnsi"/>
              </w:rPr>
            </w:pPr>
            <w:r w:rsidRPr="006513E7">
              <w:rPr>
                <w:rFonts w:cstheme="minorHAnsi"/>
              </w:rPr>
              <w:t>Value</w:t>
            </w:r>
          </w:p>
        </w:tc>
        <w:tc>
          <w:tcPr>
            <w:tcW w:w="4908" w:type="dxa"/>
            <w:noWrap/>
          </w:tcPr>
          <w:p w14:paraId="34FC9D53" w14:textId="77777777" w:rsidR="005F353E" w:rsidRPr="006513E7" w:rsidRDefault="005F353E" w:rsidP="004C2D38">
            <w:pPr>
              <w:spacing w:before="0" w:after="0"/>
              <w:rPr>
                <w:rFonts w:cstheme="minorHAnsi"/>
              </w:rPr>
            </w:pPr>
            <w:r w:rsidRPr="006513E7">
              <w:rPr>
                <w:rFonts w:cstheme="minorHAnsi"/>
              </w:rPr>
              <w:t>Category</w:t>
            </w:r>
          </w:p>
        </w:tc>
      </w:tr>
      <w:tr w:rsidR="005F353E" w:rsidRPr="006513E7" w14:paraId="2855C504" w14:textId="77777777" w:rsidTr="005C72A9">
        <w:trPr>
          <w:cnfStyle w:val="000000100000" w:firstRow="0" w:lastRow="0" w:firstColumn="0" w:lastColumn="0" w:oddVBand="0" w:evenVBand="0" w:oddHBand="1" w:evenHBand="0" w:firstRowFirstColumn="0" w:firstRowLastColumn="0" w:lastRowFirstColumn="0" w:lastRowLastColumn="0"/>
          <w:cantSplit/>
          <w:trHeight w:val="216"/>
        </w:trPr>
        <w:tc>
          <w:tcPr>
            <w:tcW w:w="757" w:type="dxa"/>
            <w:noWrap/>
            <w:hideMark/>
          </w:tcPr>
          <w:p w14:paraId="704519C8" w14:textId="77777777" w:rsidR="005F353E" w:rsidRPr="006513E7" w:rsidRDefault="005F353E" w:rsidP="004C2D38">
            <w:pPr>
              <w:spacing w:before="0" w:after="0"/>
              <w:rPr>
                <w:rFonts w:cstheme="minorHAnsi"/>
              </w:rPr>
            </w:pPr>
            <w:r w:rsidRPr="006513E7">
              <w:rPr>
                <w:rFonts w:cstheme="minorHAnsi"/>
              </w:rPr>
              <w:t>0</w:t>
            </w:r>
          </w:p>
        </w:tc>
        <w:tc>
          <w:tcPr>
            <w:tcW w:w="4908" w:type="dxa"/>
            <w:noWrap/>
            <w:hideMark/>
          </w:tcPr>
          <w:p w14:paraId="25FAFA01" w14:textId="4931B233" w:rsidR="005F353E" w:rsidRPr="006513E7" w:rsidRDefault="005F353E" w:rsidP="00AD1147">
            <w:pPr>
              <w:spacing w:before="0" w:after="0"/>
              <w:rPr>
                <w:rFonts w:cstheme="minorHAnsi"/>
              </w:rPr>
            </w:pPr>
            <w:r w:rsidRPr="006513E7">
              <w:rPr>
                <w:rFonts w:cstheme="minorHAnsi"/>
              </w:rPr>
              <w:t xml:space="preserve">No </w:t>
            </w:r>
            <w:r w:rsidR="00AD1147" w:rsidRPr="006513E7">
              <w:rPr>
                <w:rFonts w:cstheme="minorHAnsi"/>
              </w:rPr>
              <w:t xml:space="preserve">child </w:t>
            </w:r>
            <w:r w:rsidRPr="006513E7">
              <w:rPr>
                <w:rFonts w:cstheme="minorHAnsi"/>
              </w:rPr>
              <w:t>in household</w:t>
            </w:r>
          </w:p>
        </w:tc>
      </w:tr>
      <w:tr w:rsidR="005F353E" w:rsidRPr="006513E7" w14:paraId="1877D302" w14:textId="77777777" w:rsidTr="005C72A9">
        <w:trPr>
          <w:cnfStyle w:val="000000010000" w:firstRow="0" w:lastRow="0" w:firstColumn="0" w:lastColumn="0" w:oddVBand="0" w:evenVBand="0" w:oddHBand="0" w:evenHBand="1" w:firstRowFirstColumn="0" w:firstRowLastColumn="0" w:lastRowFirstColumn="0" w:lastRowLastColumn="0"/>
          <w:cantSplit/>
          <w:trHeight w:val="216"/>
        </w:trPr>
        <w:tc>
          <w:tcPr>
            <w:tcW w:w="757" w:type="dxa"/>
            <w:noWrap/>
            <w:hideMark/>
          </w:tcPr>
          <w:p w14:paraId="7D73FD52" w14:textId="77777777" w:rsidR="005F353E" w:rsidRPr="006513E7" w:rsidRDefault="005F353E" w:rsidP="004C2D38">
            <w:pPr>
              <w:spacing w:before="0" w:after="0"/>
              <w:rPr>
                <w:rFonts w:cstheme="minorHAnsi"/>
              </w:rPr>
            </w:pPr>
            <w:r w:rsidRPr="006513E7">
              <w:rPr>
                <w:rFonts w:cstheme="minorHAnsi"/>
              </w:rPr>
              <w:t>1</w:t>
            </w:r>
          </w:p>
        </w:tc>
        <w:tc>
          <w:tcPr>
            <w:tcW w:w="4908" w:type="dxa"/>
            <w:noWrap/>
            <w:hideMark/>
          </w:tcPr>
          <w:p w14:paraId="65CA2EF1" w14:textId="128E39AE" w:rsidR="005F353E" w:rsidRPr="006513E7" w:rsidRDefault="005F353E" w:rsidP="00AD1147">
            <w:pPr>
              <w:spacing w:before="0" w:after="0"/>
              <w:rPr>
                <w:rFonts w:cstheme="minorHAnsi"/>
              </w:rPr>
            </w:pPr>
            <w:r w:rsidRPr="006513E7">
              <w:rPr>
                <w:rFonts w:cstheme="minorHAnsi"/>
              </w:rPr>
              <w:t xml:space="preserve">1 </w:t>
            </w:r>
            <w:r w:rsidR="00AD1147" w:rsidRPr="006513E7">
              <w:rPr>
                <w:rFonts w:cstheme="minorHAnsi"/>
              </w:rPr>
              <w:t xml:space="preserve">child </w:t>
            </w:r>
            <w:r w:rsidRPr="006513E7">
              <w:rPr>
                <w:rFonts w:cstheme="minorHAnsi"/>
              </w:rPr>
              <w:t>in household</w:t>
            </w:r>
          </w:p>
        </w:tc>
      </w:tr>
      <w:tr w:rsidR="005F353E" w:rsidRPr="006513E7" w14:paraId="610B0457" w14:textId="77777777" w:rsidTr="005C72A9">
        <w:trPr>
          <w:cnfStyle w:val="000000100000" w:firstRow="0" w:lastRow="0" w:firstColumn="0" w:lastColumn="0" w:oddVBand="0" w:evenVBand="0" w:oddHBand="1" w:evenHBand="0" w:firstRowFirstColumn="0" w:firstRowLastColumn="0" w:lastRowFirstColumn="0" w:lastRowLastColumn="0"/>
          <w:cantSplit/>
          <w:trHeight w:val="216"/>
        </w:trPr>
        <w:tc>
          <w:tcPr>
            <w:tcW w:w="757" w:type="dxa"/>
            <w:noWrap/>
            <w:hideMark/>
          </w:tcPr>
          <w:p w14:paraId="47E6A614" w14:textId="77777777" w:rsidR="005F353E" w:rsidRPr="006513E7" w:rsidRDefault="005F353E" w:rsidP="004C2D38">
            <w:pPr>
              <w:spacing w:before="0" w:after="0"/>
              <w:rPr>
                <w:rFonts w:cstheme="minorHAnsi"/>
              </w:rPr>
            </w:pPr>
            <w:r w:rsidRPr="006513E7">
              <w:rPr>
                <w:rFonts w:cstheme="minorHAnsi"/>
              </w:rPr>
              <w:t>2</w:t>
            </w:r>
          </w:p>
        </w:tc>
        <w:tc>
          <w:tcPr>
            <w:tcW w:w="4908" w:type="dxa"/>
            <w:noWrap/>
            <w:hideMark/>
          </w:tcPr>
          <w:p w14:paraId="767E2980" w14:textId="754771F1" w:rsidR="005F353E" w:rsidRPr="006513E7" w:rsidRDefault="005F353E" w:rsidP="00AD1147">
            <w:pPr>
              <w:spacing w:before="0" w:after="0"/>
              <w:rPr>
                <w:rFonts w:cstheme="minorHAnsi"/>
              </w:rPr>
            </w:pPr>
            <w:r w:rsidRPr="006513E7">
              <w:rPr>
                <w:rFonts w:cstheme="minorHAnsi"/>
              </w:rPr>
              <w:t xml:space="preserve">2 </w:t>
            </w:r>
            <w:r w:rsidR="00AD1147" w:rsidRPr="006513E7">
              <w:rPr>
                <w:rFonts w:cstheme="minorHAnsi"/>
              </w:rPr>
              <w:t xml:space="preserve">children </w:t>
            </w:r>
            <w:r w:rsidRPr="006513E7">
              <w:rPr>
                <w:rFonts w:cstheme="minorHAnsi"/>
              </w:rPr>
              <w:t>in household</w:t>
            </w:r>
          </w:p>
        </w:tc>
      </w:tr>
      <w:tr w:rsidR="005F353E" w:rsidRPr="006513E7" w14:paraId="4895D87B" w14:textId="77777777" w:rsidTr="005C72A9">
        <w:trPr>
          <w:cnfStyle w:val="000000010000" w:firstRow="0" w:lastRow="0" w:firstColumn="0" w:lastColumn="0" w:oddVBand="0" w:evenVBand="0" w:oddHBand="0" w:evenHBand="1" w:firstRowFirstColumn="0" w:firstRowLastColumn="0" w:lastRowFirstColumn="0" w:lastRowLastColumn="0"/>
          <w:cantSplit/>
          <w:trHeight w:val="216"/>
        </w:trPr>
        <w:tc>
          <w:tcPr>
            <w:tcW w:w="757" w:type="dxa"/>
            <w:noWrap/>
            <w:hideMark/>
          </w:tcPr>
          <w:p w14:paraId="7EB26CB8" w14:textId="77777777" w:rsidR="005F353E" w:rsidRPr="006513E7" w:rsidRDefault="005F353E" w:rsidP="004C2D38">
            <w:pPr>
              <w:spacing w:before="0" w:after="0"/>
              <w:rPr>
                <w:rFonts w:cstheme="minorHAnsi"/>
              </w:rPr>
            </w:pPr>
            <w:r w:rsidRPr="006513E7">
              <w:rPr>
                <w:rFonts w:cstheme="minorHAnsi"/>
              </w:rPr>
              <w:t>3</w:t>
            </w:r>
          </w:p>
        </w:tc>
        <w:tc>
          <w:tcPr>
            <w:tcW w:w="4908" w:type="dxa"/>
            <w:noWrap/>
            <w:hideMark/>
          </w:tcPr>
          <w:p w14:paraId="1E01DD5C" w14:textId="50EB316C" w:rsidR="005F353E" w:rsidRPr="006513E7" w:rsidRDefault="005F353E" w:rsidP="004C2D38">
            <w:pPr>
              <w:spacing w:before="0" w:after="0"/>
              <w:rPr>
                <w:rFonts w:cstheme="minorHAnsi"/>
              </w:rPr>
            </w:pPr>
            <w:r w:rsidRPr="006513E7">
              <w:rPr>
                <w:rFonts w:cstheme="minorHAnsi"/>
              </w:rPr>
              <w:t xml:space="preserve">3 or more </w:t>
            </w:r>
            <w:r w:rsidR="00AD1147" w:rsidRPr="006513E7">
              <w:rPr>
                <w:rFonts w:cstheme="minorHAnsi"/>
              </w:rPr>
              <w:t xml:space="preserve">children </w:t>
            </w:r>
            <w:r w:rsidRPr="006513E7">
              <w:rPr>
                <w:rFonts w:cstheme="minorHAnsi"/>
              </w:rPr>
              <w:t>in household</w:t>
            </w:r>
          </w:p>
        </w:tc>
      </w:tr>
    </w:tbl>
    <w:p w14:paraId="66D56235" w14:textId="77777777" w:rsidR="005C72A9" w:rsidRPr="002C297C" w:rsidRDefault="005C72A9" w:rsidP="005C72A9">
      <w:r>
        <w:t xml:space="preserve">If </w:t>
      </w:r>
      <w:r w:rsidRPr="00AD7462">
        <w:rPr>
          <w:b/>
          <w:bCs/>
        </w:rPr>
        <w:t>HHType</w:t>
      </w:r>
      <w:r>
        <w:t xml:space="preserve"> is 1 (AO), the value in this column must = 0.</w:t>
      </w:r>
    </w:p>
    <w:p w14:paraId="23256DA3" w14:textId="77777777" w:rsidR="005C72A9" w:rsidRDefault="005C72A9" w:rsidP="005C72A9">
      <w:r w:rsidRPr="002C297C">
        <w:t xml:space="preserve">If </w:t>
      </w:r>
      <w:r w:rsidRPr="002C297C">
        <w:rPr>
          <w:b/>
          <w:bCs/>
        </w:rPr>
        <w:t>HHType</w:t>
      </w:r>
      <w:r w:rsidRPr="002C297C">
        <w:t xml:space="preserve"> </w:t>
      </w:r>
      <w:r>
        <w:t>is 2 (AC) or</w:t>
      </w:r>
      <w:r w:rsidRPr="002C297C">
        <w:t xml:space="preserve"> 3 (CO), the value in this column must be </w:t>
      </w:r>
      <w:r>
        <w:t>&gt; 0.</w:t>
      </w:r>
    </w:p>
    <w:p w14:paraId="3AA0ECF9" w14:textId="7FEFBAA5" w:rsidR="001A6392" w:rsidRPr="006A3016" w:rsidRDefault="002946DB" w:rsidP="006A3016">
      <w:pPr>
        <w:pStyle w:val="Heading4"/>
      </w:pPr>
      <w:r>
        <w:rPr>
          <w:noProof/>
        </w:rPr>
        <mc:AlternateContent>
          <mc:Choice Requires="wps">
            <w:drawing>
              <wp:anchor distT="0" distB="0" distL="114300" distR="114300" simplePos="0" relativeHeight="251672576" behindDoc="0" locked="0" layoutInCell="1" allowOverlap="1" wp14:anchorId="2CD5B53A" wp14:editId="1D963BF4">
                <wp:simplePos x="0" y="0"/>
                <wp:positionH relativeFrom="column">
                  <wp:posOffset>0</wp:posOffset>
                </wp:positionH>
                <wp:positionV relativeFrom="paragraph">
                  <wp:posOffset>0</wp:posOffset>
                </wp:positionV>
                <wp:extent cx="1828800" cy="182880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14:paraId="469F9417" w14:textId="77777777" w:rsidR="0088191A" w:rsidRPr="009C5CD5" w:rsidRDefault="0088191A" w:rsidP="009336C4">
                            <w:pPr>
                              <w:rPr>
                                <w:b/>
                              </w:rPr>
                            </w:pPr>
                            <w:r w:rsidRPr="009C5CD5">
                              <w:rPr>
                                <w:b/>
                              </w:rPr>
                              <w:t>Note:</w:t>
                            </w:r>
                            <w:r>
                              <w:t xml:space="preserve"> </w:t>
                            </w:r>
                            <w:r w:rsidRPr="002C297C">
                              <w:t xml:space="preserve">If </w:t>
                            </w:r>
                            <w:r w:rsidRPr="00AD7462">
                              <w:rPr>
                                <w:b/>
                                <w:bCs/>
                              </w:rPr>
                              <w:t>HHChild</w:t>
                            </w:r>
                            <w:r>
                              <w:t xml:space="preserve"> = 3 and </w:t>
                            </w:r>
                            <w:r w:rsidRPr="00AD7462">
                              <w:rPr>
                                <w:b/>
                                <w:bCs/>
                              </w:rPr>
                              <w:t>HHType</w:t>
                            </w:r>
                            <w:r>
                              <w:t xml:space="preserve"> = 2, the household is counted in the AC Households with 3 or More Children population.</w:t>
                            </w:r>
                            <w:r>
                              <w:rPr>
                                <w:rStyle w:val="CommentReference"/>
                              </w:rPr>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CD5B53A" id="_x0000_t202" coordsize="21600,21600" o:spt="202" path="m,l,21600r21600,l21600,xe">
                <v:stroke joinstyle="miter"/>
                <v:path gradientshapeok="t" o:connecttype="rect"/>
              </v:shapetype>
              <v:shape id="Text Box 12" o:spid="_x0000_s1026" type="#_x0000_t202" style="position:absolute;margin-left:0;margin-top:0;width:2in;height:2in;z-index:2516725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" filled="f" strokeweight=".5pt">
                <v:textbox style="mso-fit-shape-to-text:t">
                  <w:txbxContent>
                    <w:p w14:paraId="469F9417" w14:textId="77777777" w:rsidR="0088191A" w:rsidRPr="009C5CD5" w:rsidRDefault="0088191A" w:rsidP="009336C4">
                      <w:pPr>
                        <w:rPr>
                          <w:b/>
                        </w:rPr>
                      </w:pPr>
                      <w:r w:rsidRPr="009C5CD5">
                        <w:rPr>
                          <w:b/>
                        </w:rPr>
                        <w:t>Note:</w:t>
                      </w:r>
                      <w:r>
                        <w:t xml:space="preserve"> </w:t>
                      </w:r>
                      <w:r w:rsidRPr="002C297C">
                        <w:t xml:space="preserve">If </w:t>
                      </w:r>
                      <w:r w:rsidRPr="00AD7462">
                        <w:rPr>
                          <w:b/>
                          <w:bCs/>
                        </w:rPr>
                        <w:t>HHChild</w:t>
                      </w:r>
                      <w:r>
                        <w:t xml:space="preserve"> = 3 and </w:t>
                      </w:r>
                      <w:r w:rsidRPr="00AD7462">
                        <w:rPr>
                          <w:b/>
                          <w:bCs/>
                        </w:rPr>
                        <w:t>HHType</w:t>
                      </w:r>
                      <w:r>
                        <w:t xml:space="preserve"> = 2, the household is counted in the AC Households with 3 or More Children population.</w:t>
                      </w:r>
                      <w:r>
                        <w:rPr>
                          <w:rStyle w:val="CommentReference"/>
                        </w:rPr>
                        <w:annotationRef/>
                      </w:r>
                    </w:p>
                  </w:txbxContent>
                </v:textbox>
                <w10:wrap type="square"/>
              </v:shape>
            </w:pict>
          </mc:Fallback>
        </mc:AlternateContent>
      </w:r>
      <w:r w:rsidR="001A6392" w:rsidRPr="0088191A">
        <w:t>HHNoDOB</w:t>
      </w:r>
    </w:p>
    <w:p w14:paraId="01158F4D" w14:textId="33556FA5" w:rsidR="001A6392" w:rsidRPr="00384FB7" w:rsidRDefault="005C72A9" w:rsidP="001A6392">
      <w:pPr>
        <w:rPr>
          <w:rFonts w:cstheme="minorHAnsi"/>
        </w:rPr>
      </w:pPr>
      <w:r>
        <w:rPr>
          <w:rFonts w:cstheme="minorHAnsi"/>
        </w:rPr>
        <w:t>The value is a c</w:t>
      </w:r>
      <w:r w:rsidRPr="004C0CA9">
        <w:rPr>
          <w:rFonts w:cstheme="minorHAnsi"/>
        </w:rPr>
        <w:t xml:space="preserve">ount </w:t>
      </w:r>
      <w:r w:rsidR="001A6392" w:rsidRPr="004C0CA9">
        <w:rPr>
          <w:rFonts w:cstheme="minorHAnsi"/>
        </w:rPr>
        <w:t xml:space="preserve">of all household members (up to 3) whose </w:t>
      </w:r>
      <w:r w:rsidR="002E318E" w:rsidRPr="004C0CA9">
        <w:rPr>
          <w:b/>
        </w:rPr>
        <w:t>AgeGroup</w:t>
      </w:r>
      <w:r w:rsidR="001A6392" w:rsidRPr="00384FB7">
        <w:rPr>
          <w:rFonts w:cstheme="minorHAnsi"/>
        </w:rPr>
        <w:t xml:space="preserve"> is in (98,99).</w:t>
      </w:r>
    </w:p>
    <w:tbl>
      <w:tblPr>
        <w:tblStyle w:val="Style1"/>
        <w:tblW w:w="5665" w:type="dxa"/>
        <w:tblLook w:val="0420" w:firstRow="1" w:lastRow="0" w:firstColumn="0" w:lastColumn="0" w:noHBand="0" w:noVBand="1"/>
      </w:tblPr>
      <w:tblGrid>
        <w:gridCol w:w="757"/>
        <w:gridCol w:w="4908"/>
      </w:tblGrid>
      <w:tr w:rsidR="005F353E" w:rsidRPr="00B46663" w14:paraId="5A357B61" w14:textId="77777777" w:rsidTr="005C72A9">
        <w:trPr>
          <w:cnfStyle w:val="100000000000" w:firstRow="1" w:lastRow="0" w:firstColumn="0" w:lastColumn="0" w:oddVBand="0" w:evenVBand="0" w:oddHBand="0" w:evenHBand="0" w:firstRowFirstColumn="0" w:firstRowLastColumn="0" w:lastRowFirstColumn="0" w:lastRowLastColumn="0"/>
          <w:cantSplit/>
          <w:trHeight w:val="216"/>
          <w:tblHeader/>
        </w:trPr>
        <w:tc>
          <w:tcPr>
            <w:tcW w:w="757" w:type="dxa"/>
            <w:noWrap/>
          </w:tcPr>
          <w:p w14:paraId="379EBA28" w14:textId="77777777" w:rsidR="005F353E" w:rsidRPr="00A4586D" w:rsidRDefault="005F353E" w:rsidP="004C2D38">
            <w:pPr>
              <w:spacing w:before="0" w:after="0"/>
              <w:rPr>
                <w:rFonts w:cstheme="minorHAnsi"/>
              </w:rPr>
            </w:pPr>
            <w:r w:rsidRPr="00A4586D">
              <w:rPr>
                <w:rFonts w:cstheme="minorHAnsi"/>
              </w:rPr>
              <w:t>Value</w:t>
            </w:r>
          </w:p>
        </w:tc>
        <w:tc>
          <w:tcPr>
            <w:tcW w:w="4908" w:type="dxa"/>
            <w:noWrap/>
          </w:tcPr>
          <w:p w14:paraId="5F585158" w14:textId="77777777" w:rsidR="005F353E" w:rsidRPr="00A4586D" w:rsidRDefault="005F353E" w:rsidP="004C2D38">
            <w:pPr>
              <w:spacing w:before="0" w:after="0"/>
              <w:rPr>
                <w:rFonts w:cstheme="minorHAnsi"/>
              </w:rPr>
            </w:pPr>
            <w:r w:rsidRPr="00A4586D">
              <w:rPr>
                <w:rFonts w:cstheme="minorHAnsi"/>
              </w:rPr>
              <w:t>Category</w:t>
            </w:r>
          </w:p>
        </w:tc>
      </w:tr>
      <w:tr w:rsidR="005F353E" w:rsidRPr="006513E7" w14:paraId="47D66203" w14:textId="77777777" w:rsidTr="005C72A9">
        <w:trPr>
          <w:cnfStyle w:val="000000100000" w:firstRow="0" w:lastRow="0" w:firstColumn="0" w:lastColumn="0" w:oddVBand="0" w:evenVBand="0" w:oddHBand="1" w:evenHBand="0" w:firstRowFirstColumn="0" w:firstRowLastColumn="0" w:lastRowFirstColumn="0" w:lastRowLastColumn="0"/>
          <w:cantSplit/>
          <w:trHeight w:val="216"/>
        </w:trPr>
        <w:tc>
          <w:tcPr>
            <w:tcW w:w="757" w:type="dxa"/>
            <w:noWrap/>
            <w:hideMark/>
          </w:tcPr>
          <w:p w14:paraId="50CB0CFB" w14:textId="77777777" w:rsidR="005F353E" w:rsidRPr="006513E7" w:rsidRDefault="005F353E" w:rsidP="004C2D38">
            <w:pPr>
              <w:spacing w:before="0" w:after="0"/>
              <w:rPr>
                <w:rFonts w:cstheme="minorHAnsi"/>
              </w:rPr>
            </w:pPr>
            <w:r w:rsidRPr="006513E7">
              <w:rPr>
                <w:rFonts w:cstheme="minorHAnsi"/>
              </w:rPr>
              <w:t>0</w:t>
            </w:r>
          </w:p>
        </w:tc>
        <w:tc>
          <w:tcPr>
            <w:tcW w:w="4908" w:type="dxa"/>
            <w:noWrap/>
            <w:hideMark/>
          </w:tcPr>
          <w:p w14:paraId="18BDE3BC" w14:textId="6FA8DDF0" w:rsidR="005F353E" w:rsidRPr="006513E7" w:rsidRDefault="005F353E" w:rsidP="00A256B9">
            <w:pPr>
              <w:spacing w:before="0" w:after="0"/>
              <w:rPr>
                <w:rFonts w:cstheme="minorHAnsi"/>
              </w:rPr>
            </w:pPr>
            <w:r w:rsidRPr="006513E7">
              <w:rPr>
                <w:rFonts w:cstheme="minorHAnsi"/>
              </w:rPr>
              <w:t xml:space="preserve">No </w:t>
            </w:r>
            <w:r w:rsidR="00A256B9" w:rsidRPr="006513E7">
              <w:rPr>
                <w:rFonts w:cstheme="minorHAnsi"/>
              </w:rPr>
              <w:t>person with</w:t>
            </w:r>
            <w:r w:rsidR="007327FC">
              <w:rPr>
                <w:rFonts w:cstheme="minorHAnsi"/>
              </w:rPr>
              <w:t>out a valid</w:t>
            </w:r>
            <w:r w:rsidR="00A256B9" w:rsidRPr="006513E7">
              <w:rPr>
                <w:rFonts w:cstheme="minorHAnsi"/>
              </w:rPr>
              <w:t xml:space="preserve"> DOB </w:t>
            </w:r>
            <w:r w:rsidRPr="006513E7">
              <w:rPr>
                <w:rFonts w:cstheme="minorHAnsi"/>
              </w:rPr>
              <w:t>in household</w:t>
            </w:r>
          </w:p>
        </w:tc>
      </w:tr>
      <w:tr w:rsidR="005F353E" w:rsidRPr="006513E7" w14:paraId="6D109BE1" w14:textId="77777777" w:rsidTr="005C72A9">
        <w:trPr>
          <w:cnfStyle w:val="000000010000" w:firstRow="0" w:lastRow="0" w:firstColumn="0" w:lastColumn="0" w:oddVBand="0" w:evenVBand="0" w:oddHBand="0" w:evenHBand="1" w:firstRowFirstColumn="0" w:firstRowLastColumn="0" w:lastRowFirstColumn="0" w:lastRowLastColumn="0"/>
          <w:cantSplit/>
          <w:trHeight w:val="216"/>
        </w:trPr>
        <w:tc>
          <w:tcPr>
            <w:tcW w:w="757" w:type="dxa"/>
            <w:noWrap/>
            <w:hideMark/>
          </w:tcPr>
          <w:p w14:paraId="067AE835" w14:textId="77777777" w:rsidR="005F353E" w:rsidRPr="006513E7" w:rsidRDefault="005F353E" w:rsidP="004C2D38">
            <w:pPr>
              <w:spacing w:before="0" w:after="0"/>
              <w:rPr>
                <w:rFonts w:cstheme="minorHAnsi"/>
              </w:rPr>
            </w:pPr>
            <w:r w:rsidRPr="006513E7">
              <w:rPr>
                <w:rFonts w:cstheme="minorHAnsi"/>
              </w:rPr>
              <w:t>1</w:t>
            </w:r>
          </w:p>
        </w:tc>
        <w:tc>
          <w:tcPr>
            <w:tcW w:w="4908" w:type="dxa"/>
            <w:noWrap/>
            <w:hideMark/>
          </w:tcPr>
          <w:p w14:paraId="342AE7EF" w14:textId="3C572797" w:rsidR="005F353E" w:rsidRPr="006513E7" w:rsidRDefault="005F353E" w:rsidP="004C2D38">
            <w:pPr>
              <w:spacing w:before="0" w:after="0"/>
              <w:rPr>
                <w:rFonts w:cstheme="minorHAnsi"/>
              </w:rPr>
            </w:pPr>
            <w:r w:rsidRPr="006513E7">
              <w:rPr>
                <w:rFonts w:cstheme="minorHAnsi"/>
              </w:rPr>
              <w:t xml:space="preserve">1 </w:t>
            </w:r>
            <w:r w:rsidR="00A256B9" w:rsidRPr="006513E7">
              <w:rPr>
                <w:rFonts w:cstheme="minorHAnsi"/>
              </w:rPr>
              <w:t xml:space="preserve">person </w:t>
            </w:r>
            <w:r w:rsidR="007327FC">
              <w:rPr>
                <w:rFonts w:cstheme="minorHAnsi"/>
              </w:rPr>
              <w:t>without a valid</w:t>
            </w:r>
            <w:r w:rsidR="00A256B9" w:rsidRPr="006513E7">
              <w:rPr>
                <w:rFonts w:cstheme="minorHAnsi"/>
              </w:rPr>
              <w:t xml:space="preserve"> DOB </w:t>
            </w:r>
            <w:r w:rsidRPr="006513E7">
              <w:rPr>
                <w:rFonts w:cstheme="minorHAnsi"/>
              </w:rPr>
              <w:t>in household</w:t>
            </w:r>
          </w:p>
        </w:tc>
      </w:tr>
      <w:tr w:rsidR="005F353E" w:rsidRPr="006513E7" w14:paraId="514BD89F" w14:textId="77777777" w:rsidTr="005C72A9">
        <w:trPr>
          <w:cnfStyle w:val="000000100000" w:firstRow="0" w:lastRow="0" w:firstColumn="0" w:lastColumn="0" w:oddVBand="0" w:evenVBand="0" w:oddHBand="1" w:evenHBand="0" w:firstRowFirstColumn="0" w:firstRowLastColumn="0" w:lastRowFirstColumn="0" w:lastRowLastColumn="0"/>
          <w:cantSplit/>
          <w:trHeight w:val="216"/>
        </w:trPr>
        <w:tc>
          <w:tcPr>
            <w:tcW w:w="757" w:type="dxa"/>
            <w:noWrap/>
            <w:hideMark/>
          </w:tcPr>
          <w:p w14:paraId="313901B2" w14:textId="77777777" w:rsidR="005F353E" w:rsidRPr="006513E7" w:rsidRDefault="005F353E" w:rsidP="004C2D38">
            <w:pPr>
              <w:spacing w:before="0" w:after="0"/>
              <w:rPr>
                <w:rFonts w:cstheme="minorHAnsi"/>
              </w:rPr>
            </w:pPr>
            <w:r w:rsidRPr="006513E7">
              <w:rPr>
                <w:rFonts w:cstheme="minorHAnsi"/>
              </w:rPr>
              <w:t>2</w:t>
            </w:r>
          </w:p>
        </w:tc>
        <w:tc>
          <w:tcPr>
            <w:tcW w:w="4908" w:type="dxa"/>
            <w:noWrap/>
            <w:hideMark/>
          </w:tcPr>
          <w:p w14:paraId="7302E659" w14:textId="0A710595" w:rsidR="005F353E" w:rsidRPr="006513E7" w:rsidRDefault="005F353E" w:rsidP="00A256B9">
            <w:pPr>
              <w:spacing w:before="0" w:after="0"/>
              <w:rPr>
                <w:rFonts w:cstheme="minorHAnsi"/>
              </w:rPr>
            </w:pPr>
            <w:r w:rsidRPr="006513E7">
              <w:rPr>
                <w:rFonts w:cstheme="minorHAnsi"/>
              </w:rPr>
              <w:t xml:space="preserve">2 </w:t>
            </w:r>
            <w:r w:rsidR="00A256B9" w:rsidRPr="006513E7">
              <w:rPr>
                <w:rFonts w:cstheme="minorHAnsi"/>
              </w:rPr>
              <w:t xml:space="preserve">people </w:t>
            </w:r>
            <w:r w:rsidR="007327FC">
              <w:rPr>
                <w:rFonts w:cstheme="minorHAnsi"/>
              </w:rPr>
              <w:t>without a valid</w:t>
            </w:r>
            <w:r w:rsidR="00A256B9" w:rsidRPr="006513E7">
              <w:rPr>
                <w:rFonts w:cstheme="minorHAnsi"/>
              </w:rPr>
              <w:t xml:space="preserve"> DOB </w:t>
            </w:r>
            <w:r w:rsidRPr="006513E7">
              <w:rPr>
                <w:rFonts w:cstheme="minorHAnsi"/>
              </w:rPr>
              <w:t>in household</w:t>
            </w:r>
          </w:p>
        </w:tc>
      </w:tr>
      <w:tr w:rsidR="005F353E" w:rsidRPr="00107D01" w14:paraId="73B8EA09" w14:textId="77777777" w:rsidTr="005C72A9">
        <w:trPr>
          <w:cnfStyle w:val="000000010000" w:firstRow="0" w:lastRow="0" w:firstColumn="0" w:lastColumn="0" w:oddVBand="0" w:evenVBand="0" w:oddHBand="0" w:evenHBand="1" w:firstRowFirstColumn="0" w:firstRowLastColumn="0" w:lastRowFirstColumn="0" w:lastRowLastColumn="0"/>
          <w:cantSplit/>
          <w:trHeight w:val="216"/>
        </w:trPr>
        <w:tc>
          <w:tcPr>
            <w:tcW w:w="757" w:type="dxa"/>
            <w:noWrap/>
            <w:hideMark/>
          </w:tcPr>
          <w:p w14:paraId="65C22201" w14:textId="77777777" w:rsidR="005F353E" w:rsidRPr="006513E7" w:rsidRDefault="005F353E" w:rsidP="004C2D38">
            <w:pPr>
              <w:spacing w:before="0" w:after="0"/>
              <w:rPr>
                <w:rFonts w:cstheme="minorHAnsi"/>
              </w:rPr>
            </w:pPr>
            <w:r w:rsidRPr="006513E7">
              <w:rPr>
                <w:rFonts w:cstheme="minorHAnsi"/>
              </w:rPr>
              <w:t>3</w:t>
            </w:r>
          </w:p>
        </w:tc>
        <w:tc>
          <w:tcPr>
            <w:tcW w:w="4908" w:type="dxa"/>
            <w:noWrap/>
            <w:hideMark/>
          </w:tcPr>
          <w:p w14:paraId="639F5CD3" w14:textId="2CEFEA97" w:rsidR="005F353E" w:rsidRPr="00577A54" w:rsidRDefault="005F353E" w:rsidP="004C2D38">
            <w:pPr>
              <w:spacing w:before="0" w:after="0"/>
              <w:rPr>
                <w:rFonts w:cstheme="minorHAnsi"/>
              </w:rPr>
            </w:pPr>
            <w:r w:rsidRPr="006513E7">
              <w:rPr>
                <w:rFonts w:cstheme="minorHAnsi"/>
              </w:rPr>
              <w:t xml:space="preserve">3 or more </w:t>
            </w:r>
            <w:r w:rsidR="00A256B9" w:rsidRPr="006513E7">
              <w:rPr>
                <w:rFonts w:cstheme="minorHAnsi"/>
              </w:rPr>
              <w:t>people with</w:t>
            </w:r>
            <w:r w:rsidR="007327FC">
              <w:rPr>
                <w:rFonts w:cstheme="minorHAnsi"/>
              </w:rPr>
              <w:t>out a valid</w:t>
            </w:r>
            <w:r w:rsidR="00A256B9" w:rsidRPr="006513E7">
              <w:rPr>
                <w:rFonts w:cstheme="minorHAnsi"/>
              </w:rPr>
              <w:t xml:space="preserve"> DOB </w:t>
            </w:r>
            <w:r w:rsidRPr="006513E7">
              <w:rPr>
                <w:rFonts w:cstheme="minorHAnsi"/>
              </w:rPr>
              <w:t>in household</w:t>
            </w:r>
          </w:p>
        </w:tc>
      </w:tr>
    </w:tbl>
    <w:p w14:paraId="3B5EE2D1" w14:textId="77777777" w:rsidR="005C72A9" w:rsidRPr="002C297C" w:rsidRDefault="005C72A9" w:rsidP="005C72A9">
      <w:r>
        <w:t xml:space="preserve">If </w:t>
      </w:r>
      <w:r w:rsidRPr="00AD7462">
        <w:rPr>
          <w:b/>
          <w:bCs/>
        </w:rPr>
        <w:t>HHType</w:t>
      </w:r>
      <w:r>
        <w:t xml:space="preserve"> is 1 (AO) or 3 (CO), the value in this column must be = 0.</w:t>
      </w:r>
    </w:p>
    <w:p w14:paraId="42303641" w14:textId="77777777" w:rsidR="005C72A9" w:rsidRDefault="005C72A9" w:rsidP="005C72A9">
      <w:r w:rsidRPr="002C297C">
        <w:t xml:space="preserve">If </w:t>
      </w:r>
      <w:r w:rsidRPr="002C297C">
        <w:rPr>
          <w:b/>
          <w:bCs/>
        </w:rPr>
        <w:t>HHType</w:t>
      </w:r>
      <w:r w:rsidRPr="002C297C">
        <w:t xml:space="preserve"> = </w:t>
      </w:r>
      <w:r>
        <w:t>99</w:t>
      </w:r>
      <w:r w:rsidRPr="002C297C">
        <w:t xml:space="preserve"> (</w:t>
      </w:r>
      <w:r>
        <w:t>UN</w:t>
      </w:r>
      <w:r w:rsidRPr="002C297C">
        <w:t xml:space="preserve">), the value in this column must </w:t>
      </w:r>
      <w:r>
        <w:t>be &gt;</w:t>
      </w:r>
      <w:r w:rsidRPr="002C297C">
        <w:t xml:space="preserve"> </w:t>
      </w:r>
      <w:r>
        <w:t>0.</w:t>
      </w:r>
    </w:p>
    <w:p w14:paraId="28290B5B" w14:textId="3B0B85F6" w:rsidR="00311D01" w:rsidRPr="006A3016" w:rsidRDefault="0018056C" w:rsidP="006A3016">
      <w:pPr>
        <w:pStyle w:val="Heading4"/>
      </w:pPr>
      <w:r w:rsidRPr="0088191A">
        <w:t>HoHRace</w:t>
      </w:r>
      <w:r w:rsidR="00587C19" w:rsidRPr="0088191A">
        <w:t xml:space="preserve"> and</w:t>
      </w:r>
      <w:r w:rsidR="00311D01" w:rsidRPr="0088191A">
        <w:t xml:space="preserve"> </w:t>
      </w:r>
      <w:r w:rsidRPr="0088191A">
        <w:t>HoHEthnicity</w:t>
      </w:r>
      <w:r w:rsidR="00311D01" w:rsidRPr="0088191A">
        <w:t xml:space="preserve"> </w:t>
      </w:r>
    </w:p>
    <w:p w14:paraId="49A576BA" w14:textId="35B85355" w:rsidR="00311D01" w:rsidRPr="00A6067F" w:rsidRDefault="00CD0115" w:rsidP="002B6231">
      <w:pPr>
        <w:rPr>
          <w:rFonts w:cstheme="minorHAnsi"/>
        </w:rPr>
      </w:pPr>
      <w:r>
        <w:rPr>
          <w:rFonts w:cstheme="minorHAnsi"/>
        </w:rPr>
        <w:t>Set v</w:t>
      </w:r>
      <w:r w:rsidR="00311D01" w:rsidRPr="00A6067F">
        <w:rPr>
          <w:rFonts w:cstheme="minorHAnsi"/>
        </w:rPr>
        <w:t xml:space="preserve">alues for </w:t>
      </w:r>
      <w:r w:rsidR="0018056C" w:rsidRPr="00655B0F">
        <w:rPr>
          <w:b/>
        </w:rPr>
        <w:t>HoHRace</w:t>
      </w:r>
      <w:r w:rsidR="00311D01" w:rsidRPr="00A6067F">
        <w:rPr>
          <w:rFonts w:cstheme="minorHAnsi"/>
        </w:rPr>
        <w:t xml:space="preserve"> and </w:t>
      </w:r>
      <w:r w:rsidR="0018056C" w:rsidRPr="00655B0F">
        <w:rPr>
          <w:b/>
        </w:rPr>
        <w:t>HoHEthnicity</w:t>
      </w:r>
      <w:r w:rsidR="00311D01" w:rsidRPr="00A6067F">
        <w:rPr>
          <w:rFonts w:cstheme="minorHAnsi"/>
        </w:rPr>
        <w:t xml:space="preserve"> in tmp_Household </w:t>
      </w:r>
      <w:r w:rsidR="00E952A7">
        <w:rPr>
          <w:rFonts w:cstheme="minorHAnsi"/>
        </w:rPr>
        <w:t xml:space="preserve">to the </w:t>
      </w:r>
      <w:r w:rsidR="00311D01" w:rsidRPr="0060237C">
        <w:rPr>
          <w:b/>
        </w:rPr>
        <w:t>Race</w:t>
      </w:r>
      <w:r w:rsidR="00311D01" w:rsidRPr="00A6067F">
        <w:rPr>
          <w:rFonts w:cstheme="minorHAnsi"/>
        </w:rPr>
        <w:t xml:space="preserve"> and </w:t>
      </w:r>
      <w:r w:rsidR="00311D01" w:rsidRPr="0060237C">
        <w:rPr>
          <w:b/>
        </w:rPr>
        <w:t>Ethnicity</w:t>
      </w:r>
      <w:r w:rsidR="00311D01" w:rsidRPr="00A6067F">
        <w:rPr>
          <w:rFonts w:cstheme="minorHAnsi"/>
        </w:rPr>
        <w:t xml:space="preserve"> values for the head of household in tmp_Person.</w:t>
      </w:r>
    </w:p>
    <w:p w14:paraId="0C10C379" w14:textId="37C9171A" w:rsidR="00587C19" w:rsidRPr="006A3016" w:rsidRDefault="00AB4DA6" w:rsidP="006A3016">
      <w:pPr>
        <w:pStyle w:val="Heading4"/>
      </w:pPr>
      <w:r w:rsidRPr="0088191A">
        <w:t>HHVet</w:t>
      </w:r>
      <w:r w:rsidR="00587C19" w:rsidRPr="0088191A">
        <w:t xml:space="preserve">, </w:t>
      </w:r>
      <w:r w:rsidR="002E318E" w:rsidRPr="0088191A">
        <w:t>HHChronic</w:t>
      </w:r>
      <w:r w:rsidR="00587C19" w:rsidRPr="0088191A">
        <w:t xml:space="preserve">, </w:t>
      </w:r>
      <w:r w:rsidR="002E318E" w:rsidRPr="0088191A">
        <w:t>HHDisability</w:t>
      </w:r>
      <w:r w:rsidR="00587C19" w:rsidRPr="0088191A">
        <w:t xml:space="preserve">, </w:t>
      </w:r>
      <w:r w:rsidRPr="0088191A">
        <w:t>HHFleeingDV</w:t>
      </w:r>
      <w:r w:rsidR="00587C19" w:rsidRPr="0088191A">
        <w:t xml:space="preserve">, and </w:t>
      </w:r>
      <w:r w:rsidRPr="0088191A">
        <w:t>HHParent</w:t>
      </w:r>
    </w:p>
    <w:p w14:paraId="6BC8A126" w14:textId="6B6F3B88" w:rsidR="002B6231" w:rsidRPr="00A6067F" w:rsidRDefault="00C542B3" w:rsidP="002B6231">
      <w:pPr>
        <w:rPr>
          <w:rFonts w:cstheme="minorHAnsi"/>
        </w:rPr>
      </w:pPr>
      <w:r w:rsidRPr="00A6067F">
        <w:rPr>
          <w:rFonts w:cstheme="minorHAnsi"/>
        </w:rPr>
        <w:t xml:space="preserve">Set the value in tmp_Household to the maximum value for the corresponding column in </w:t>
      </w:r>
      <w:r w:rsidR="001A6392" w:rsidRPr="00A6067F">
        <w:rPr>
          <w:rFonts w:cstheme="minorHAnsi"/>
        </w:rPr>
        <w:t>active_Household</w:t>
      </w:r>
      <w:r w:rsidRPr="00A6067F">
        <w:rPr>
          <w:rFonts w:cstheme="minorHAnsi"/>
        </w:rPr>
        <w:t xml:space="preserve"> – i.e., if the value is 1 for any </w:t>
      </w:r>
      <w:r w:rsidRPr="00655B0F">
        <w:rPr>
          <w:i/>
        </w:rPr>
        <w:t>Househol</w:t>
      </w:r>
      <w:r w:rsidR="00587C19" w:rsidRPr="00655B0F">
        <w:rPr>
          <w:i/>
        </w:rPr>
        <w:t xml:space="preserve">dID </w:t>
      </w:r>
      <w:r w:rsidRPr="00A6067F">
        <w:rPr>
          <w:rFonts w:cstheme="minorHAnsi"/>
        </w:rPr>
        <w:t xml:space="preserve">for the same </w:t>
      </w:r>
      <w:r w:rsidR="002E318E" w:rsidRPr="00655B0F">
        <w:rPr>
          <w:b/>
        </w:rPr>
        <w:t>HoHID</w:t>
      </w:r>
      <w:r w:rsidR="00587C19" w:rsidRPr="00A6067F">
        <w:rPr>
          <w:rFonts w:cstheme="minorHAnsi"/>
        </w:rPr>
        <w:t xml:space="preserve"> and </w:t>
      </w:r>
      <w:r w:rsidR="00AB4DA6" w:rsidRPr="00655B0F">
        <w:rPr>
          <w:b/>
        </w:rPr>
        <w:t>HHType</w:t>
      </w:r>
      <w:r w:rsidRPr="00A6067F">
        <w:rPr>
          <w:rFonts w:cstheme="minorHAnsi"/>
        </w:rPr>
        <w:t>, set the value in tmp_Household to 1.</w:t>
      </w:r>
      <w:r w:rsidR="00EE2B15">
        <w:rPr>
          <w:rFonts w:cstheme="minorHAnsi"/>
        </w:rPr>
        <w:t xml:space="preserve"> </w:t>
      </w:r>
      <w:r w:rsidRPr="00A6067F">
        <w:rPr>
          <w:rFonts w:cstheme="minorHAnsi"/>
        </w:rPr>
        <w:t xml:space="preserve">Otherwise, set the value to </w:t>
      </w:r>
      <w:r w:rsidR="00D84AD7">
        <w:rPr>
          <w:rFonts w:cstheme="minorHAnsi"/>
        </w:rPr>
        <w:t>0</w:t>
      </w:r>
      <w:r w:rsidRPr="00A6067F">
        <w:rPr>
          <w:rFonts w:cstheme="minorHAnsi"/>
        </w:rPr>
        <w:t xml:space="preserve">. </w:t>
      </w:r>
    </w:p>
    <w:p w14:paraId="13381ADC" w14:textId="77777777" w:rsidR="0019166A" w:rsidRDefault="0019166A" w:rsidP="0019166A">
      <w:pPr>
        <w:rPr>
          <w:rFonts w:cstheme="minorHAnsi"/>
        </w:rPr>
      </w:pPr>
      <w:bookmarkStart w:id="389" w:name="_HHAdultAge_1"/>
      <w:bookmarkEnd w:id="389"/>
      <w:r>
        <w:rPr>
          <w:rFonts w:cstheme="minorHAnsi"/>
        </w:rPr>
        <w:t>These columns are used to identify populations of interest:</w:t>
      </w:r>
    </w:p>
    <w:p w14:paraId="6A6B1408" w14:textId="77777777" w:rsidR="0019166A" w:rsidRPr="004B69AF" w:rsidRDefault="0019166A" w:rsidP="0019166A">
      <w:pPr>
        <w:pStyle w:val="ListParagraph"/>
        <w:numPr>
          <w:ilvl w:val="0"/>
          <w:numId w:val="101"/>
        </w:numPr>
      </w:pPr>
      <w:r w:rsidRPr="004B69AF">
        <w:t>Veteran Household (</w:t>
      </w:r>
      <w:r w:rsidRPr="004B69AF">
        <w:rPr>
          <w:b/>
          <w:bCs/>
        </w:rPr>
        <w:t>HHVet</w:t>
      </w:r>
      <w:r w:rsidRPr="004B69AF">
        <w:t xml:space="preserve"> = 1)</w:t>
      </w:r>
    </w:p>
    <w:p w14:paraId="28EC53E5" w14:textId="77777777" w:rsidR="0019166A" w:rsidRPr="00E2355D" w:rsidRDefault="0019166A" w:rsidP="0019166A">
      <w:pPr>
        <w:pStyle w:val="ListParagraph"/>
        <w:numPr>
          <w:ilvl w:val="0"/>
          <w:numId w:val="101"/>
        </w:numPr>
      </w:pPr>
      <w:r w:rsidRPr="002F6CF8">
        <w:t xml:space="preserve">Household with a Chronically </w:t>
      </w:r>
      <w:r w:rsidRPr="005B4DCE">
        <w:t>Homeless Adult/HoH</w:t>
      </w:r>
      <w:r w:rsidRPr="009A11AC">
        <w:rPr>
          <w:b/>
          <w:bCs/>
        </w:rPr>
        <w:t xml:space="preserve"> </w:t>
      </w:r>
      <w:r w:rsidRPr="004B49D8">
        <w:rPr>
          <w:b/>
          <w:bCs/>
        </w:rPr>
        <w:t>(</w:t>
      </w:r>
      <w:r w:rsidRPr="00E2396E">
        <w:rPr>
          <w:b/>
          <w:bCs/>
        </w:rPr>
        <w:t>HHChronic</w:t>
      </w:r>
      <w:r w:rsidRPr="00E55B23">
        <w:t xml:space="preserve"> = 1</w:t>
      </w:r>
      <w:r w:rsidRPr="00DF1837">
        <w:t>)</w:t>
      </w:r>
    </w:p>
    <w:p w14:paraId="0D5B3BA1" w14:textId="77777777" w:rsidR="0019166A" w:rsidRPr="00F05959" w:rsidRDefault="0019166A" w:rsidP="0019166A">
      <w:pPr>
        <w:pStyle w:val="ListParagraph"/>
        <w:numPr>
          <w:ilvl w:val="0"/>
          <w:numId w:val="101"/>
        </w:numPr>
      </w:pPr>
      <w:r w:rsidRPr="00F05959">
        <w:t>Household with a Disabled Adult/HoH</w:t>
      </w:r>
      <w:r w:rsidRPr="00F05959">
        <w:rPr>
          <w:b/>
          <w:bCs/>
        </w:rPr>
        <w:t xml:space="preserve"> (HHDisability</w:t>
      </w:r>
      <w:r w:rsidRPr="00F05959">
        <w:t xml:space="preserve"> = 1)</w:t>
      </w:r>
    </w:p>
    <w:p w14:paraId="000B5540" w14:textId="77777777" w:rsidR="0019166A" w:rsidRDefault="0019166A" w:rsidP="0019166A">
      <w:pPr>
        <w:pStyle w:val="ListParagraph"/>
        <w:numPr>
          <w:ilvl w:val="0"/>
          <w:numId w:val="101"/>
        </w:numPr>
      </w:pPr>
      <w:r w:rsidRPr="004B69AF">
        <w:t>Household Fleeing Domestic Violence (</w:t>
      </w:r>
      <w:r w:rsidRPr="004B69AF">
        <w:rPr>
          <w:b/>
          <w:bCs/>
        </w:rPr>
        <w:t>HHFleeingDV</w:t>
      </w:r>
      <w:r w:rsidRPr="004B69AF">
        <w:t xml:space="preserve"> = 1)</w:t>
      </w:r>
    </w:p>
    <w:p w14:paraId="4DD22FD9" w14:textId="77777777" w:rsidR="0019166A" w:rsidRDefault="0019166A" w:rsidP="0019166A">
      <w:pPr>
        <w:pStyle w:val="ListParagraph"/>
        <w:numPr>
          <w:ilvl w:val="0"/>
          <w:numId w:val="101"/>
        </w:numPr>
      </w:pPr>
      <w:r>
        <w:t>Parenting Children (</w:t>
      </w:r>
      <w:r w:rsidRPr="00AD7462">
        <w:rPr>
          <w:b/>
          <w:bCs/>
        </w:rPr>
        <w:t>HHType</w:t>
      </w:r>
      <w:r>
        <w:t xml:space="preserve"> = 3 and </w:t>
      </w:r>
      <w:r w:rsidRPr="00AD7462">
        <w:rPr>
          <w:b/>
          <w:bCs/>
        </w:rPr>
        <w:t>HHParent</w:t>
      </w:r>
      <w:r>
        <w:t xml:space="preserve"> = 1)</w:t>
      </w:r>
    </w:p>
    <w:p w14:paraId="13826922" w14:textId="77777777" w:rsidR="0019166A" w:rsidRDefault="0019166A" w:rsidP="0019166A">
      <w:pPr>
        <w:pStyle w:val="ListParagraph"/>
        <w:numPr>
          <w:ilvl w:val="0"/>
          <w:numId w:val="101"/>
        </w:numPr>
      </w:pPr>
      <w:r w:rsidRPr="002453DF">
        <w:t xml:space="preserve">Parenting Youth 18-24 – </w:t>
      </w:r>
      <w:r>
        <w:t>(</w:t>
      </w:r>
      <w:r w:rsidRPr="00AD7462">
        <w:rPr>
          <w:b/>
          <w:bCs/>
        </w:rPr>
        <w:t>HHParent</w:t>
      </w:r>
      <w:r>
        <w:t xml:space="preserve"> = 1 and </w:t>
      </w:r>
      <w:r w:rsidRPr="00AD7462">
        <w:rPr>
          <w:b/>
          <w:bCs/>
        </w:rPr>
        <w:t>HHType</w:t>
      </w:r>
      <w:r>
        <w:t xml:space="preserve"> = 2 and </w:t>
      </w:r>
      <w:r w:rsidRPr="00AD7462">
        <w:rPr>
          <w:b/>
          <w:bCs/>
        </w:rPr>
        <w:t>HHAdultAge</w:t>
      </w:r>
      <w:r>
        <w:t xml:space="preserve"> in (18,24))</w:t>
      </w:r>
    </w:p>
    <w:p w14:paraId="4D11735C" w14:textId="2A01C31D" w:rsidR="00787F5E" w:rsidRPr="006A3016" w:rsidRDefault="00AB4DA6" w:rsidP="006A3016">
      <w:pPr>
        <w:pStyle w:val="Heading4"/>
      </w:pPr>
      <w:r w:rsidRPr="0088191A">
        <w:t>HHAdultAge</w:t>
      </w:r>
    </w:p>
    <w:p w14:paraId="52562FF4" w14:textId="0B227FC4" w:rsidR="001A6392" w:rsidRDefault="005F353E" w:rsidP="001A6392">
      <w:r>
        <w:rPr>
          <w:rFonts w:cstheme="minorHAnsi"/>
        </w:rPr>
        <w:t>S</w:t>
      </w:r>
      <w:r w:rsidR="001A6392">
        <w:t xml:space="preserve">et </w:t>
      </w:r>
      <w:r w:rsidR="00AB4DA6" w:rsidRPr="00AB4DA6">
        <w:rPr>
          <w:b/>
        </w:rPr>
        <w:t>HHAdultAge</w:t>
      </w:r>
      <w:r w:rsidR="001A6392">
        <w:t xml:space="preserve"> based on the </w:t>
      </w:r>
      <w:r w:rsidR="001A6392" w:rsidRPr="00B5418A">
        <w:t>first</w:t>
      </w:r>
      <w:r w:rsidR="001A6392">
        <w:t xml:space="preserve"> of the criteria below met by any active</w:t>
      </w:r>
      <w:r w:rsidR="00BA4E25">
        <w:t xml:space="preserve">_Household record with the same </w:t>
      </w:r>
      <w:r w:rsidR="00BA4E25" w:rsidRPr="009161BE">
        <w:rPr>
          <w:b/>
        </w:rPr>
        <w:t>HHType</w:t>
      </w:r>
      <w:r w:rsidR="00BA4E25">
        <w:t xml:space="preserve"> and </w:t>
      </w:r>
      <w:r w:rsidR="00BA4E25" w:rsidRPr="009161BE">
        <w:rPr>
          <w:b/>
        </w:rPr>
        <w:t>HoHID</w:t>
      </w:r>
      <w:r w:rsidR="00364F45">
        <w:t>:</w:t>
      </w:r>
    </w:p>
    <w:tbl>
      <w:tblPr>
        <w:tblStyle w:val="Style11"/>
        <w:tblW w:w="0" w:type="auto"/>
        <w:tblLook w:val="0420" w:firstRow="1" w:lastRow="0" w:firstColumn="0" w:lastColumn="0" w:noHBand="0" w:noVBand="1"/>
      </w:tblPr>
      <w:tblGrid>
        <w:gridCol w:w="1165"/>
        <w:gridCol w:w="2430"/>
        <w:gridCol w:w="3600"/>
      </w:tblGrid>
      <w:tr w:rsidR="00B5418A" w:rsidRPr="009A182F" w14:paraId="002A045C" w14:textId="77777777" w:rsidTr="00B5418A">
        <w:trPr>
          <w:cnfStyle w:val="100000000000" w:firstRow="1" w:lastRow="0" w:firstColumn="0" w:lastColumn="0" w:oddVBand="0" w:evenVBand="0" w:oddHBand="0" w:evenHBand="0" w:firstRowFirstColumn="0" w:firstRowLastColumn="0" w:lastRowFirstColumn="0" w:lastRowLastColumn="0"/>
          <w:cantSplit/>
          <w:trHeight w:val="216"/>
          <w:tblHeader/>
        </w:trPr>
        <w:tc>
          <w:tcPr>
            <w:tcW w:w="1165" w:type="dxa"/>
          </w:tcPr>
          <w:p w14:paraId="66FD8173" w14:textId="4DCD0FDB" w:rsidR="00B5418A" w:rsidRDefault="00B5418A" w:rsidP="004C2D38">
            <w:pPr>
              <w:pStyle w:val="NoSpacing"/>
            </w:pPr>
            <w:r>
              <w:t>Priority</w:t>
            </w:r>
          </w:p>
        </w:tc>
        <w:tc>
          <w:tcPr>
            <w:tcW w:w="2430" w:type="dxa"/>
          </w:tcPr>
          <w:p w14:paraId="4F7A7E3A" w14:textId="5FC36B70" w:rsidR="00B5418A" w:rsidRPr="009A182F" w:rsidRDefault="00B5418A" w:rsidP="004C2D38">
            <w:pPr>
              <w:pStyle w:val="NoSpacing"/>
            </w:pPr>
            <w:r>
              <w:t>active_Household</w:t>
            </w:r>
          </w:p>
        </w:tc>
        <w:tc>
          <w:tcPr>
            <w:tcW w:w="3600" w:type="dxa"/>
          </w:tcPr>
          <w:p w14:paraId="29496810" w14:textId="008ADA37" w:rsidR="00B5418A" w:rsidRPr="009A182F" w:rsidRDefault="00B5418A" w:rsidP="004C2D38">
            <w:pPr>
              <w:pStyle w:val="NoSpacing"/>
            </w:pPr>
            <w:r w:rsidRPr="009A182F">
              <w:t>tmp_</w:t>
            </w:r>
            <w:r>
              <w:t>Household.</w:t>
            </w:r>
            <w:r w:rsidRPr="002E318E">
              <w:t>HHAdultAge</w:t>
            </w:r>
          </w:p>
        </w:tc>
      </w:tr>
      <w:tr w:rsidR="00B5418A" w:rsidRPr="009A182F" w14:paraId="3E811F54" w14:textId="77777777" w:rsidTr="00B5418A">
        <w:trPr>
          <w:cnfStyle w:val="000000100000" w:firstRow="0" w:lastRow="0" w:firstColumn="0" w:lastColumn="0" w:oddVBand="0" w:evenVBand="0" w:oddHBand="1" w:evenHBand="0" w:firstRowFirstColumn="0" w:firstRowLastColumn="0" w:lastRowFirstColumn="0" w:lastRowLastColumn="0"/>
          <w:cantSplit/>
          <w:trHeight w:val="216"/>
        </w:trPr>
        <w:tc>
          <w:tcPr>
            <w:tcW w:w="1165" w:type="dxa"/>
          </w:tcPr>
          <w:p w14:paraId="33F280FB" w14:textId="4EE61063" w:rsidR="00B5418A" w:rsidRPr="00B5418A" w:rsidRDefault="00B5418A" w:rsidP="004C2D38">
            <w:pPr>
              <w:pStyle w:val="NoSpacing"/>
            </w:pPr>
            <w:r w:rsidRPr="00B5418A">
              <w:t>1</w:t>
            </w:r>
          </w:p>
        </w:tc>
        <w:tc>
          <w:tcPr>
            <w:tcW w:w="2430" w:type="dxa"/>
          </w:tcPr>
          <w:p w14:paraId="66F5E907" w14:textId="265C09D9" w:rsidR="00B5418A" w:rsidRPr="009A182F" w:rsidRDefault="00B5418A" w:rsidP="004C2D38">
            <w:pPr>
              <w:pStyle w:val="NoSpacing"/>
            </w:pPr>
            <w:r w:rsidRPr="002E318E">
              <w:rPr>
                <w:b/>
              </w:rPr>
              <w:t>HHAdultAge</w:t>
            </w:r>
            <w:r>
              <w:t xml:space="preserve"> = 18</w:t>
            </w:r>
          </w:p>
        </w:tc>
        <w:tc>
          <w:tcPr>
            <w:tcW w:w="3600" w:type="dxa"/>
          </w:tcPr>
          <w:p w14:paraId="02F9A6D0" w14:textId="77777777" w:rsidR="00B5418A" w:rsidRPr="009A182F" w:rsidRDefault="00B5418A" w:rsidP="004C2D38">
            <w:pPr>
              <w:pStyle w:val="NoSpacing"/>
            </w:pPr>
            <w:r>
              <w:t xml:space="preserve">18 </w:t>
            </w:r>
          </w:p>
        </w:tc>
      </w:tr>
      <w:tr w:rsidR="00B5418A" w:rsidRPr="009A182F" w14:paraId="39061010" w14:textId="77777777" w:rsidTr="00B5418A">
        <w:trPr>
          <w:cnfStyle w:val="000000010000" w:firstRow="0" w:lastRow="0" w:firstColumn="0" w:lastColumn="0" w:oddVBand="0" w:evenVBand="0" w:oddHBand="0" w:evenHBand="1" w:firstRowFirstColumn="0" w:firstRowLastColumn="0" w:lastRowFirstColumn="0" w:lastRowLastColumn="0"/>
          <w:cantSplit/>
          <w:trHeight w:val="216"/>
        </w:trPr>
        <w:tc>
          <w:tcPr>
            <w:tcW w:w="1165" w:type="dxa"/>
          </w:tcPr>
          <w:p w14:paraId="4A27878B" w14:textId="6B0F78E8" w:rsidR="00B5418A" w:rsidRPr="00B5418A" w:rsidRDefault="00B5418A" w:rsidP="004C2D38">
            <w:pPr>
              <w:pStyle w:val="NoSpacing"/>
            </w:pPr>
            <w:r w:rsidRPr="00B5418A">
              <w:t>2</w:t>
            </w:r>
          </w:p>
        </w:tc>
        <w:tc>
          <w:tcPr>
            <w:tcW w:w="2430" w:type="dxa"/>
          </w:tcPr>
          <w:p w14:paraId="7A9BA1F8" w14:textId="794AEB08" w:rsidR="00B5418A" w:rsidRPr="00C234F9" w:rsidRDefault="00B5418A" w:rsidP="004C2D38">
            <w:pPr>
              <w:pStyle w:val="NoSpacing"/>
              <w:rPr>
                <w:i/>
              </w:rPr>
            </w:pPr>
            <w:r w:rsidRPr="002E318E">
              <w:rPr>
                <w:b/>
              </w:rPr>
              <w:t>HHAdultAge</w:t>
            </w:r>
            <w:r>
              <w:t xml:space="preserve"> = 24</w:t>
            </w:r>
          </w:p>
        </w:tc>
        <w:tc>
          <w:tcPr>
            <w:tcW w:w="3600" w:type="dxa"/>
          </w:tcPr>
          <w:p w14:paraId="3FA1B0BD" w14:textId="77777777" w:rsidR="00B5418A" w:rsidRDefault="00B5418A" w:rsidP="004C2D38">
            <w:pPr>
              <w:pStyle w:val="NoSpacing"/>
            </w:pPr>
            <w:r>
              <w:t>24</w:t>
            </w:r>
          </w:p>
        </w:tc>
      </w:tr>
      <w:tr w:rsidR="00B5418A" w:rsidRPr="009A182F" w14:paraId="1393C872" w14:textId="77777777" w:rsidTr="00B5418A">
        <w:trPr>
          <w:cnfStyle w:val="000000100000" w:firstRow="0" w:lastRow="0" w:firstColumn="0" w:lastColumn="0" w:oddVBand="0" w:evenVBand="0" w:oddHBand="1" w:evenHBand="0" w:firstRowFirstColumn="0" w:firstRowLastColumn="0" w:lastRowFirstColumn="0" w:lastRowLastColumn="0"/>
          <w:cantSplit/>
          <w:trHeight w:val="216"/>
        </w:trPr>
        <w:tc>
          <w:tcPr>
            <w:tcW w:w="1165" w:type="dxa"/>
          </w:tcPr>
          <w:p w14:paraId="17E65E05" w14:textId="4B9E5F68" w:rsidR="00B5418A" w:rsidRPr="00B5418A" w:rsidRDefault="00B5418A" w:rsidP="004C2D38">
            <w:pPr>
              <w:pStyle w:val="NoSpacing"/>
            </w:pPr>
            <w:r w:rsidRPr="00B5418A">
              <w:t>3</w:t>
            </w:r>
          </w:p>
        </w:tc>
        <w:tc>
          <w:tcPr>
            <w:tcW w:w="2430" w:type="dxa"/>
          </w:tcPr>
          <w:p w14:paraId="38A301A4" w14:textId="6987C03A" w:rsidR="00B5418A" w:rsidRPr="00C234F9" w:rsidRDefault="00B5418A" w:rsidP="004C2D38">
            <w:pPr>
              <w:pStyle w:val="NoSpacing"/>
              <w:rPr>
                <w:i/>
              </w:rPr>
            </w:pPr>
            <w:r w:rsidRPr="002E318E">
              <w:rPr>
                <w:b/>
              </w:rPr>
              <w:t>HHAdultAge</w:t>
            </w:r>
            <w:r>
              <w:t xml:space="preserve"> = 55</w:t>
            </w:r>
          </w:p>
        </w:tc>
        <w:tc>
          <w:tcPr>
            <w:tcW w:w="3600" w:type="dxa"/>
          </w:tcPr>
          <w:p w14:paraId="6082C386" w14:textId="77777777" w:rsidR="00B5418A" w:rsidRDefault="00B5418A" w:rsidP="004C2D38">
            <w:pPr>
              <w:pStyle w:val="NoSpacing"/>
            </w:pPr>
            <w:r>
              <w:t xml:space="preserve">55 </w:t>
            </w:r>
          </w:p>
        </w:tc>
      </w:tr>
      <w:tr w:rsidR="00B5418A" w:rsidRPr="009A182F" w14:paraId="339F371B" w14:textId="77777777" w:rsidTr="00B5418A">
        <w:trPr>
          <w:cnfStyle w:val="000000010000" w:firstRow="0" w:lastRow="0" w:firstColumn="0" w:lastColumn="0" w:oddVBand="0" w:evenVBand="0" w:oddHBand="0" w:evenHBand="1" w:firstRowFirstColumn="0" w:firstRowLastColumn="0" w:lastRowFirstColumn="0" w:lastRowLastColumn="0"/>
          <w:cantSplit/>
          <w:trHeight w:val="216"/>
        </w:trPr>
        <w:tc>
          <w:tcPr>
            <w:tcW w:w="1165" w:type="dxa"/>
          </w:tcPr>
          <w:p w14:paraId="67EDDCEF" w14:textId="15BEEDD4" w:rsidR="00B5418A" w:rsidRPr="00B5418A" w:rsidRDefault="00B5418A" w:rsidP="004C2D38">
            <w:pPr>
              <w:pStyle w:val="NoSpacing"/>
            </w:pPr>
            <w:r w:rsidRPr="00B5418A">
              <w:t>4</w:t>
            </w:r>
          </w:p>
        </w:tc>
        <w:tc>
          <w:tcPr>
            <w:tcW w:w="2430" w:type="dxa"/>
          </w:tcPr>
          <w:p w14:paraId="277D6BF2" w14:textId="7BB19D56" w:rsidR="00B5418A" w:rsidRPr="00C234F9" w:rsidRDefault="00B5418A" w:rsidP="004C2D38">
            <w:pPr>
              <w:pStyle w:val="NoSpacing"/>
              <w:rPr>
                <w:i/>
              </w:rPr>
            </w:pPr>
            <w:r w:rsidRPr="002E318E">
              <w:rPr>
                <w:b/>
              </w:rPr>
              <w:t>HHAdultAge</w:t>
            </w:r>
            <w:r>
              <w:t xml:space="preserve"> = 25</w:t>
            </w:r>
          </w:p>
        </w:tc>
        <w:tc>
          <w:tcPr>
            <w:tcW w:w="3600" w:type="dxa"/>
          </w:tcPr>
          <w:p w14:paraId="11A2F50A" w14:textId="77777777" w:rsidR="00B5418A" w:rsidRDefault="00B5418A" w:rsidP="004C2D38">
            <w:pPr>
              <w:pStyle w:val="NoSpacing"/>
            </w:pPr>
            <w:r>
              <w:t>25</w:t>
            </w:r>
          </w:p>
        </w:tc>
      </w:tr>
      <w:tr w:rsidR="00B5418A" w:rsidRPr="009A182F" w14:paraId="7FFFA854" w14:textId="77777777" w:rsidTr="00B5418A">
        <w:trPr>
          <w:cnfStyle w:val="000000100000" w:firstRow="0" w:lastRow="0" w:firstColumn="0" w:lastColumn="0" w:oddVBand="0" w:evenVBand="0" w:oddHBand="1" w:evenHBand="0" w:firstRowFirstColumn="0" w:firstRowLastColumn="0" w:lastRowFirstColumn="0" w:lastRowLastColumn="0"/>
          <w:cantSplit/>
          <w:trHeight w:val="216"/>
        </w:trPr>
        <w:tc>
          <w:tcPr>
            <w:tcW w:w="1165" w:type="dxa"/>
          </w:tcPr>
          <w:p w14:paraId="0F51BD05" w14:textId="58B697B6" w:rsidR="00B5418A" w:rsidRPr="00B5418A" w:rsidRDefault="00B5418A" w:rsidP="004C2D38">
            <w:pPr>
              <w:pStyle w:val="NoSpacing"/>
            </w:pPr>
            <w:r w:rsidRPr="00B5418A">
              <w:t>5</w:t>
            </w:r>
          </w:p>
        </w:tc>
        <w:tc>
          <w:tcPr>
            <w:tcW w:w="2430" w:type="dxa"/>
          </w:tcPr>
          <w:p w14:paraId="7E11E2AB" w14:textId="2B419DDC" w:rsidR="00B5418A" w:rsidRPr="00C234F9" w:rsidRDefault="00B5418A" w:rsidP="004C2D38">
            <w:pPr>
              <w:pStyle w:val="NoSpacing"/>
            </w:pPr>
            <w:r>
              <w:t>(any other)</w:t>
            </w:r>
          </w:p>
        </w:tc>
        <w:tc>
          <w:tcPr>
            <w:tcW w:w="3600" w:type="dxa"/>
          </w:tcPr>
          <w:p w14:paraId="0F31AE7D" w14:textId="77777777" w:rsidR="00B5418A" w:rsidRDefault="00B5418A" w:rsidP="004C2D38">
            <w:pPr>
              <w:pStyle w:val="NoSpacing"/>
            </w:pPr>
            <w:r>
              <w:t>-1</w:t>
            </w:r>
          </w:p>
        </w:tc>
      </w:tr>
    </w:tbl>
    <w:p w14:paraId="4100C319" w14:textId="77777777" w:rsidR="006F5A6F" w:rsidRDefault="006F5A6F" w:rsidP="006F5A6F">
      <w:pPr>
        <w:rPr>
          <w:rFonts w:cstheme="minorHAnsi"/>
        </w:rPr>
      </w:pPr>
      <w:bookmarkStart w:id="390" w:name="_Toc506721206"/>
      <w:r>
        <w:rPr>
          <w:rFonts w:cstheme="minorHAnsi"/>
        </w:rPr>
        <w:t xml:space="preserve">The populations for which </w:t>
      </w:r>
      <w:r w:rsidRPr="00A92A79">
        <w:rPr>
          <w:rFonts w:cstheme="minorHAnsi"/>
          <w:b/>
        </w:rPr>
        <w:t>HHAdultAge</w:t>
      </w:r>
      <w:r>
        <w:rPr>
          <w:rFonts w:cstheme="minorHAnsi"/>
        </w:rPr>
        <w:t xml:space="preserve"> are relevant are:</w:t>
      </w:r>
    </w:p>
    <w:p w14:paraId="554965CE" w14:textId="6B31EF7A" w:rsidR="006F5A6F" w:rsidRPr="00D66DE4" w:rsidRDefault="006F5A6F" w:rsidP="00672757">
      <w:pPr>
        <w:pStyle w:val="ListParagraph"/>
        <w:numPr>
          <w:ilvl w:val="0"/>
          <w:numId w:val="24"/>
        </w:numPr>
      </w:pPr>
      <w:r w:rsidRPr="008D2AF8">
        <w:t>AO Unaccompanied Youth 18-21–</w:t>
      </w:r>
      <w:r w:rsidRPr="00D66DE4">
        <w:t xml:space="preserve"> all household members are between the ages of 18 and 21</w:t>
      </w:r>
      <w:r w:rsidR="0019166A">
        <w:t xml:space="preserve"> (</w:t>
      </w:r>
      <w:r w:rsidR="0019166A" w:rsidRPr="00F05959">
        <w:rPr>
          <w:b/>
        </w:rPr>
        <w:t>HHType</w:t>
      </w:r>
      <w:r w:rsidR="0019166A">
        <w:t xml:space="preserve"> = 1 and </w:t>
      </w:r>
      <w:r w:rsidR="0019166A" w:rsidRPr="00F05959">
        <w:rPr>
          <w:b/>
        </w:rPr>
        <w:t>HHAdultAge</w:t>
      </w:r>
      <w:r w:rsidR="0019166A">
        <w:t xml:space="preserve"> = 18)</w:t>
      </w:r>
    </w:p>
    <w:p w14:paraId="7BD373DD" w14:textId="781B5137" w:rsidR="006F5A6F" w:rsidRPr="00D66DE4" w:rsidRDefault="006F5A6F" w:rsidP="00672757">
      <w:pPr>
        <w:pStyle w:val="ListParagraph"/>
        <w:numPr>
          <w:ilvl w:val="0"/>
          <w:numId w:val="24"/>
        </w:numPr>
      </w:pPr>
      <w:r w:rsidRPr="00D66DE4">
        <w:t>AO Unaccompanied Youth 22-24 – at least one household member is between 22 and 24; all are between 18 and 24</w:t>
      </w:r>
      <w:r w:rsidR="0019166A" w:rsidRPr="0019166A">
        <w:rPr>
          <w:b/>
        </w:rPr>
        <w:t xml:space="preserve"> </w:t>
      </w:r>
      <w:r w:rsidR="0019166A">
        <w:rPr>
          <w:b/>
        </w:rPr>
        <w:t>(</w:t>
      </w:r>
      <w:r w:rsidR="0019166A" w:rsidRPr="00F05959">
        <w:rPr>
          <w:b/>
        </w:rPr>
        <w:t>HHType</w:t>
      </w:r>
      <w:r w:rsidR="0019166A">
        <w:t xml:space="preserve"> = 1 and </w:t>
      </w:r>
      <w:r w:rsidR="0019166A" w:rsidRPr="00F05959">
        <w:rPr>
          <w:b/>
        </w:rPr>
        <w:t>HHAdultAge</w:t>
      </w:r>
      <w:r w:rsidR="0019166A">
        <w:t xml:space="preserve"> = 24)</w:t>
      </w:r>
    </w:p>
    <w:p w14:paraId="7A10D1EE" w14:textId="6E18D63B" w:rsidR="006F5A6F" w:rsidRPr="00D66DE4" w:rsidRDefault="006F5A6F" w:rsidP="00672757">
      <w:pPr>
        <w:pStyle w:val="ListParagraph"/>
        <w:numPr>
          <w:ilvl w:val="0"/>
          <w:numId w:val="24"/>
        </w:numPr>
      </w:pPr>
      <w:r w:rsidRPr="00D66DE4">
        <w:t xml:space="preserve">AO Non-Veteran Households 25+ - at least one household member is </w:t>
      </w:r>
      <w:r w:rsidR="00675886">
        <w:t>over 24</w:t>
      </w:r>
      <w:r w:rsidR="0019166A">
        <w:t xml:space="preserve"> (</w:t>
      </w:r>
      <w:r w:rsidR="0019166A" w:rsidRPr="00AD7462">
        <w:rPr>
          <w:b/>
          <w:bCs/>
        </w:rPr>
        <w:t>HHType</w:t>
      </w:r>
      <w:r w:rsidR="0019166A">
        <w:t xml:space="preserve"> = 1 and </w:t>
      </w:r>
      <w:r w:rsidR="0019166A" w:rsidRPr="00AD7462">
        <w:rPr>
          <w:b/>
          <w:bCs/>
        </w:rPr>
        <w:t>HHVet</w:t>
      </w:r>
      <w:r w:rsidR="0019166A">
        <w:t xml:space="preserve"> = 0 and </w:t>
      </w:r>
      <w:r w:rsidR="0019166A" w:rsidRPr="00AD7462">
        <w:rPr>
          <w:b/>
          <w:bCs/>
        </w:rPr>
        <w:t>HHAdultAge</w:t>
      </w:r>
      <w:r w:rsidR="0019166A">
        <w:t xml:space="preserve"> in (25,55))</w:t>
      </w:r>
    </w:p>
    <w:p w14:paraId="72527FFC" w14:textId="7153BFF6" w:rsidR="006F5A6F" w:rsidRPr="00C42F13" w:rsidRDefault="006F5A6F" w:rsidP="00672757">
      <w:pPr>
        <w:pStyle w:val="ListParagraph"/>
        <w:numPr>
          <w:ilvl w:val="0"/>
          <w:numId w:val="24"/>
        </w:numPr>
      </w:pPr>
      <w:r w:rsidRPr="00D66DE4">
        <w:t>AO Senior Households 55+ - all household members are 55 or older</w:t>
      </w:r>
      <w:r w:rsidR="0019166A">
        <w:t xml:space="preserve"> (</w:t>
      </w:r>
      <w:r w:rsidR="0019166A" w:rsidRPr="00AD7462">
        <w:rPr>
          <w:b/>
          <w:bCs/>
        </w:rPr>
        <w:t>HHType</w:t>
      </w:r>
      <w:r w:rsidR="0019166A">
        <w:t xml:space="preserve"> = 1 and </w:t>
      </w:r>
      <w:r w:rsidR="0019166A" w:rsidRPr="00AD7462">
        <w:rPr>
          <w:b/>
          <w:bCs/>
        </w:rPr>
        <w:t>HHAdultAge</w:t>
      </w:r>
      <w:r w:rsidR="0019166A">
        <w:t xml:space="preserve"> = 55)</w:t>
      </w:r>
    </w:p>
    <w:p w14:paraId="6204CF5F" w14:textId="3BFA5AC8" w:rsidR="006F5A6F" w:rsidRDefault="006F5A6F" w:rsidP="00672757">
      <w:pPr>
        <w:pStyle w:val="ListParagraph"/>
        <w:numPr>
          <w:ilvl w:val="0"/>
          <w:numId w:val="24"/>
        </w:numPr>
      </w:pPr>
      <w:r w:rsidRPr="002453DF">
        <w:t>AC Parenting Youth 18-24 – all adults in the household are between 18 and 24; there are no household members of unknown age</w:t>
      </w:r>
      <w:r w:rsidR="0019166A">
        <w:t xml:space="preserve"> (</w:t>
      </w:r>
      <w:r w:rsidR="0019166A" w:rsidRPr="00AD7462">
        <w:rPr>
          <w:b/>
          <w:bCs/>
        </w:rPr>
        <w:t>HHParent</w:t>
      </w:r>
      <w:r w:rsidR="0019166A">
        <w:t xml:space="preserve"> = 1 and </w:t>
      </w:r>
      <w:r w:rsidR="0019166A" w:rsidRPr="00AD7462">
        <w:rPr>
          <w:b/>
          <w:bCs/>
        </w:rPr>
        <w:t>HHType</w:t>
      </w:r>
      <w:r w:rsidR="0019166A">
        <w:t xml:space="preserve"> = 2 and </w:t>
      </w:r>
      <w:r w:rsidR="0019166A" w:rsidRPr="00AD7462">
        <w:rPr>
          <w:b/>
          <w:bCs/>
        </w:rPr>
        <w:t>HHAdultAge</w:t>
      </w:r>
      <w:r w:rsidR="0019166A">
        <w:t xml:space="preserve"> in (18,24))</w:t>
      </w:r>
    </w:p>
    <w:p w14:paraId="166ECB79" w14:textId="69E223E7" w:rsidR="00913A04" w:rsidRPr="00A6067F" w:rsidRDefault="00913A04" w:rsidP="00A56018">
      <w:pPr>
        <w:rPr>
          <w:rFonts w:cstheme="minorHAnsi"/>
        </w:rPr>
      </w:pPr>
      <w:r w:rsidRPr="00A6067F">
        <w:rPr>
          <w:rFonts w:cstheme="minorHAnsi"/>
        </w:rPr>
        <w:t xml:space="preserve">In general, each distinct combination of </w:t>
      </w:r>
      <w:r w:rsidRPr="00655B0F">
        <w:rPr>
          <w:b/>
        </w:rPr>
        <w:t>HoHID</w:t>
      </w:r>
      <w:r w:rsidRPr="00A6067F">
        <w:rPr>
          <w:rFonts w:cstheme="minorHAnsi"/>
        </w:rPr>
        <w:t>/</w:t>
      </w:r>
      <w:r w:rsidRPr="00655B0F">
        <w:rPr>
          <w:b/>
        </w:rPr>
        <w:t>HHType</w:t>
      </w:r>
      <w:r w:rsidRPr="00A6067F">
        <w:rPr>
          <w:rFonts w:cstheme="minorHAnsi"/>
        </w:rPr>
        <w:t xml:space="preserve"> from active_Household is counted in all populations identified for associated </w:t>
      </w:r>
      <w:r w:rsidRPr="00655B0F">
        <w:rPr>
          <w:i/>
        </w:rPr>
        <w:t>HouseholdIDs</w:t>
      </w:r>
      <w:r w:rsidRPr="00A6067F">
        <w:rPr>
          <w:rFonts w:cstheme="minorHAnsi"/>
        </w:rPr>
        <w:t>. Technically, a</w:t>
      </w:r>
      <w:r>
        <w:rPr>
          <w:rFonts w:cstheme="minorHAnsi"/>
        </w:rPr>
        <w:t xml:space="preserve"> non-veteran served alone –</w:t>
      </w:r>
      <w:r w:rsidRPr="00A6067F">
        <w:rPr>
          <w:rFonts w:cstheme="minorHAnsi"/>
        </w:rPr>
        <w:t xml:space="preserve">once at age 24 and again at 25 </w:t>
      </w:r>
      <w:r>
        <w:rPr>
          <w:rFonts w:cstheme="minorHAnsi"/>
        </w:rPr>
        <w:t xml:space="preserve">– is </w:t>
      </w:r>
      <w:r w:rsidRPr="00A6067F">
        <w:rPr>
          <w:rFonts w:cstheme="minorHAnsi"/>
        </w:rPr>
        <w:t xml:space="preserve">a member of two populations: </w:t>
      </w:r>
    </w:p>
    <w:p w14:paraId="3380A7D7" w14:textId="77777777" w:rsidR="00913A04" w:rsidRPr="00107D01" w:rsidRDefault="00913A04" w:rsidP="00913A04">
      <w:pPr>
        <w:pStyle w:val="ListParagraph"/>
      </w:pPr>
      <w:r w:rsidRPr="00107D01">
        <w:t>Unaccompanied Young Adults 18-24; and</w:t>
      </w:r>
    </w:p>
    <w:p w14:paraId="69B3B680" w14:textId="77777777" w:rsidR="00913A04" w:rsidRPr="00107D01" w:rsidRDefault="00913A04" w:rsidP="00913A04">
      <w:pPr>
        <w:pStyle w:val="ListParagraph"/>
      </w:pPr>
      <w:r w:rsidRPr="00107D01">
        <w:t xml:space="preserve">Non-Veteran Households 25+. </w:t>
      </w:r>
    </w:p>
    <w:p w14:paraId="459D98A1" w14:textId="3868A575" w:rsidR="00913A04" w:rsidRPr="002453DF" w:rsidRDefault="00913A04" w:rsidP="003C4F8B">
      <w:r>
        <w:rPr>
          <w:rFonts w:cstheme="minorHAnsi"/>
        </w:rPr>
        <w:t>With</w:t>
      </w:r>
      <w:r w:rsidRPr="00A6067F">
        <w:rPr>
          <w:rFonts w:cstheme="minorHAnsi"/>
        </w:rPr>
        <w:t xml:space="preserve"> a single </w:t>
      </w:r>
      <w:r w:rsidR="00A56018">
        <w:rPr>
          <w:rFonts w:cstheme="minorHAnsi"/>
        </w:rPr>
        <w:t xml:space="preserve">upload </w:t>
      </w:r>
      <w:r w:rsidRPr="00A6067F">
        <w:rPr>
          <w:rFonts w:cstheme="minorHAnsi"/>
        </w:rPr>
        <w:t xml:space="preserve">value for </w:t>
      </w:r>
      <w:r w:rsidRPr="00655B0F">
        <w:rPr>
          <w:b/>
        </w:rPr>
        <w:t>HHAdultAge</w:t>
      </w:r>
      <w:r w:rsidR="00BA003D">
        <w:rPr>
          <w:b/>
        </w:rPr>
        <w:t xml:space="preserve"> </w:t>
      </w:r>
      <w:r w:rsidR="00BA003D" w:rsidRPr="003C4F8B">
        <w:t>in LSAHousehold</w:t>
      </w:r>
      <w:r>
        <w:t>, it isn’t possible to identify both</w:t>
      </w:r>
      <w:r w:rsidR="00CA33DA">
        <w:t xml:space="preserve">.  </w:t>
      </w:r>
      <w:r w:rsidR="007457F3">
        <w:t>Inclusion in</w:t>
      </w:r>
      <w:r w:rsidR="00D1475F">
        <w:t xml:space="preserve"> youth and sen</w:t>
      </w:r>
      <w:r w:rsidR="007457F3">
        <w:t>i</w:t>
      </w:r>
      <w:r w:rsidR="00D1475F">
        <w:t xml:space="preserve">or populations </w:t>
      </w:r>
      <w:r w:rsidR="007457F3">
        <w:t xml:space="preserve">is prioritized over the </w:t>
      </w:r>
      <w:r w:rsidR="00275E0C">
        <w:t>Non-Veteran Households 25+ population.</w:t>
      </w:r>
    </w:p>
    <w:p w14:paraId="0FD770C1" w14:textId="2C370C1E" w:rsidR="002B6231" w:rsidRPr="00C52062" w:rsidRDefault="00A43099" w:rsidP="0088191A">
      <w:pPr>
        <w:pStyle w:val="Heading2"/>
        <w:ind w:left="720" w:hanging="720"/>
      </w:pPr>
      <w:bookmarkStart w:id="391" w:name="_Toc34145080"/>
      <w:r w:rsidRPr="00F25CD0">
        <w:t>EST/RRH/PSHStatus –</w:t>
      </w:r>
      <w:r>
        <w:t xml:space="preserve"> L</w:t>
      </w:r>
      <w:r w:rsidR="002B6231" w:rsidRPr="00C52062">
        <w:t>SAHousehold</w:t>
      </w:r>
      <w:bookmarkEnd w:id="391"/>
      <w:r w:rsidR="002B6231" w:rsidRPr="00C52062">
        <w:t xml:space="preserve"> </w:t>
      </w:r>
      <w:bookmarkEnd w:id="390"/>
    </w:p>
    <w:p w14:paraId="570D42B3" w14:textId="79D2D62E" w:rsidR="002B6231" w:rsidRDefault="002B6231" w:rsidP="006A3016">
      <w:pPr>
        <w:pStyle w:val="Heading3"/>
      </w:pPr>
      <w:r w:rsidRPr="00C52062">
        <w:t xml:space="preserve">Relevant Data </w:t>
      </w:r>
    </w:p>
    <w:p w14:paraId="5F7EA918" w14:textId="77777777" w:rsidR="00CA33DA" w:rsidRPr="006A3016" w:rsidRDefault="00CA33DA">
      <w:pPr>
        <w:pStyle w:val="Heading4"/>
      </w:pPr>
      <w:r w:rsidRPr="0088191A">
        <w:t>Source</w:t>
      </w:r>
    </w:p>
    <w:tbl>
      <w:tblPr>
        <w:tblStyle w:val="TableGrid"/>
        <w:tblW w:w="9355" w:type="dxa"/>
        <w:tblLook w:val="04A0" w:firstRow="1" w:lastRow="0" w:firstColumn="1" w:lastColumn="0" w:noHBand="0" w:noVBand="1"/>
      </w:tblPr>
      <w:tblGrid>
        <w:gridCol w:w="9355"/>
      </w:tblGrid>
      <w:tr w:rsidR="00AE274B" w:rsidRPr="0052371E" w14:paraId="4310A607" w14:textId="77777777" w:rsidTr="00AE274B">
        <w:tc>
          <w:tcPr>
            <w:tcW w:w="9355" w:type="dxa"/>
            <w:shd w:val="clear" w:color="auto" w:fill="FDE9D9" w:themeFill="accent6" w:themeFillTint="33"/>
          </w:tcPr>
          <w:p w14:paraId="1929F7DB" w14:textId="77777777" w:rsidR="00AE274B" w:rsidRPr="006B4F91" w:rsidRDefault="00AE274B" w:rsidP="007D609E">
            <w:pPr>
              <w:pStyle w:val="NoSpacing"/>
              <w:rPr>
                <w:b/>
                <w:bCs/>
              </w:rPr>
            </w:pPr>
            <w:r w:rsidRPr="006B4F91">
              <w:rPr>
                <w:b/>
                <w:bCs/>
              </w:rPr>
              <w:t>active_Household</w:t>
            </w:r>
          </w:p>
        </w:tc>
      </w:tr>
      <w:tr w:rsidR="00AE274B" w:rsidRPr="0052371E" w14:paraId="19C22D38" w14:textId="77777777" w:rsidTr="00AE274B">
        <w:tc>
          <w:tcPr>
            <w:tcW w:w="9355" w:type="dxa"/>
          </w:tcPr>
          <w:p w14:paraId="70BE30C8" w14:textId="77777777" w:rsidR="00AE274B" w:rsidRPr="005F4836" w:rsidRDefault="00AE274B" w:rsidP="007D609E">
            <w:pPr>
              <w:pStyle w:val="NoSpacing"/>
            </w:pPr>
            <w:r w:rsidRPr="00FC29E8">
              <w:t>HoHID</w:t>
            </w:r>
          </w:p>
        </w:tc>
      </w:tr>
      <w:tr w:rsidR="00AE274B" w:rsidRPr="0052371E" w14:paraId="5BF280A0" w14:textId="77777777" w:rsidTr="00AE274B">
        <w:tc>
          <w:tcPr>
            <w:tcW w:w="9355" w:type="dxa"/>
          </w:tcPr>
          <w:p w14:paraId="494D8786" w14:textId="77777777" w:rsidR="00AE274B" w:rsidRPr="005F4836" w:rsidRDefault="00AE274B" w:rsidP="007D609E">
            <w:pPr>
              <w:pStyle w:val="NoSpacing"/>
            </w:pPr>
            <w:r w:rsidRPr="00FC29E8">
              <w:t>HHType</w:t>
            </w:r>
          </w:p>
        </w:tc>
      </w:tr>
      <w:tr w:rsidR="00AE274B" w:rsidRPr="0052371E" w14:paraId="1CD72C56" w14:textId="77777777" w:rsidTr="00AE274B">
        <w:tc>
          <w:tcPr>
            <w:tcW w:w="9355" w:type="dxa"/>
          </w:tcPr>
          <w:p w14:paraId="3AD73D8D" w14:textId="215EBB52" w:rsidR="00AE274B" w:rsidRPr="005F4836" w:rsidRDefault="00AE274B" w:rsidP="007D609E">
            <w:pPr>
              <w:pStyle w:val="NoSpacing"/>
            </w:pPr>
            <w:r w:rsidRPr="00FC29E8">
              <w:t>ProjectType</w:t>
            </w:r>
          </w:p>
        </w:tc>
      </w:tr>
      <w:tr w:rsidR="00AE274B" w:rsidRPr="006B4F91" w14:paraId="4AACD012" w14:textId="77777777" w:rsidTr="00AE274B">
        <w:tc>
          <w:tcPr>
            <w:tcW w:w="9355" w:type="dxa"/>
          </w:tcPr>
          <w:p w14:paraId="013D6D25" w14:textId="245A7C31" w:rsidR="00AE274B" w:rsidRPr="00FC29E8" w:rsidRDefault="00AE274B" w:rsidP="007D609E">
            <w:pPr>
              <w:pStyle w:val="NoSpacing"/>
            </w:pPr>
            <w:r w:rsidRPr="005F4836">
              <w:t>EntryDate</w:t>
            </w:r>
          </w:p>
        </w:tc>
      </w:tr>
      <w:tr w:rsidR="00AE274B" w:rsidRPr="006B4F91" w14:paraId="6E424949" w14:textId="77777777" w:rsidTr="00AE274B">
        <w:tc>
          <w:tcPr>
            <w:tcW w:w="9355" w:type="dxa"/>
          </w:tcPr>
          <w:p w14:paraId="20B70172" w14:textId="7DC63049" w:rsidR="00AE274B" w:rsidRPr="005F4836" w:rsidRDefault="00AE274B" w:rsidP="007D609E">
            <w:pPr>
              <w:pStyle w:val="NoSpacing"/>
            </w:pPr>
            <w:r w:rsidRPr="00FC29E8">
              <w:t>ExitDate</w:t>
            </w:r>
          </w:p>
        </w:tc>
      </w:tr>
    </w:tbl>
    <w:p w14:paraId="0BCEF67C" w14:textId="2C0F5EF6" w:rsidR="00CA33DA" w:rsidRPr="006A3016" w:rsidRDefault="00CA33DA" w:rsidP="006A3016">
      <w:pPr>
        <w:pStyle w:val="Heading4"/>
      </w:pPr>
      <w:r w:rsidRPr="0088191A">
        <w:t>Target</w:t>
      </w:r>
    </w:p>
    <w:p w14:paraId="6EAE3878" w14:textId="6A0CCB32" w:rsidR="00AE274B" w:rsidRPr="00194749" w:rsidRDefault="00AE274B" w:rsidP="00AE274B">
      <w:r>
        <w:t xml:space="preserve">See </w:t>
      </w:r>
      <w:r w:rsidR="007D579B">
        <w:rPr>
          <w:rFonts w:cs="Open Sans"/>
        </w:rPr>
        <w:t xml:space="preserve">section </w:t>
      </w:r>
      <w:hyperlink w:anchor="_Get_Distinct_Households" w:history="1">
        <w:r w:rsidR="00DB4385">
          <w:rPr>
            <w:rStyle w:val="Hyperlink"/>
          </w:rPr>
          <w:t>6.1 Get Distinct Households for LSAHousehold</w:t>
        </w:r>
      </w:hyperlink>
      <w:r>
        <w:t xml:space="preserve"> for column descriptions.</w:t>
      </w:r>
    </w:p>
    <w:tbl>
      <w:tblPr>
        <w:tblStyle w:val="TableGrid"/>
        <w:tblW w:w="9355" w:type="dxa"/>
        <w:tblLook w:val="04A0" w:firstRow="1" w:lastRow="0" w:firstColumn="1" w:lastColumn="0" w:noHBand="0" w:noVBand="1"/>
      </w:tblPr>
      <w:tblGrid>
        <w:gridCol w:w="9355"/>
      </w:tblGrid>
      <w:tr w:rsidR="00AE274B" w:rsidRPr="006B4F91" w14:paraId="0771BC67" w14:textId="77777777" w:rsidTr="00AE274B">
        <w:tc>
          <w:tcPr>
            <w:tcW w:w="9355" w:type="dxa"/>
            <w:shd w:val="clear" w:color="auto" w:fill="76923C" w:themeFill="accent3" w:themeFillShade="BF"/>
          </w:tcPr>
          <w:p w14:paraId="1DD2AA6C" w14:textId="77777777" w:rsidR="00AE274B" w:rsidRPr="006B4F91" w:rsidRDefault="00AE274B" w:rsidP="007D609E">
            <w:pPr>
              <w:pStyle w:val="NoSpacing"/>
              <w:rPr>
                <w:b/>
                <w:bCs/>
                <w:color w:val="FFFFFF" w:themeColor="background1"/>
              </w:rPr>
            </w:pPr>
            <w:r w:rsidRPr="006B4F91">
              <w:rPr>
                <w:b/>
                <w:bCs/>
                <w:color w:val="FFFFFF" w:themeColor="background1"/>
              </w:rPr>
              <w:t>tmp_Household</w:t>
            </w:r>
          </w:p>
        </w:tc>
      </w:tr>
      <w:tr w:rsidR="00AE274B" w:rsidRPr="006B4F91" w14:paraId="15841E32" w14:textId="77777777" w:rsidTr="00AE274B">
        <w:tc>
          <w:tcPr>
            <w:tcW w:w="9355" w:type="dxa"/>
          </w:tcPr>
          <w:p w14:paraId="315576C3" w14:textId="31611465" w:rsidR="00AE274B" w:rsidRPr="006B4F91" w:rsidRDefault="00AE274B" w:rsidP="007D609E">
            <w:pPr>
              <w:pStyle w:val="NoSpacing"/>
              <w:rPr>
                <w:b/>
                <w:bCs/>
              </w:rPr>
            </w:pPr>
            <w:r w:rsidRPr="00CA33DA">
              <w:rPr>
                <w:b/>
                <w:bCs/>
              </w:rPr>
              <w:t>ESTStatus</w:t>
            </w:r>
          </w:p>
        </w:tc>
      </w:tr>
      <w:tr w:rsidR="00AE274B" w:rsidRPr="006B4F91" w14:paraId="7D7B3C2E" w14:textId="77777777" w:rsidTr="00AE274B">
        <w:tc>
          <w:tcPr>
            <w:tcW w:w="9355" w:type="dxa"/>
          </w:tcPr>
          <w:p w14:paraId="0887335E" w14:textId="437EE693" w:rsidR="00AE274B" w:rsidRPr="006B4F91" w:rsidRDefault="00AE274B" w:rsidP="007D609E">
            <w:pPr>
              <w:pStyle w:val="NoSpacing"/>
              <w:rPr>
                <w:b/>
                <w:bCs/>
              </w:rPr>
            </w:pPr>
            <w:r w:rsidRPr="00CA33DA">
              <w:rPr>
                <w:b/>
                <w:bCs/>
              </w:rPr>
              <w:t>RRHStatus</w:t>
            </w:r>
          </w:p>
        </w:tc>
      </w:tr>
      <w:tr w:rsidR="00AE274B" w:rsidRPr="006B4F91" w14:paraId="5113BB08" w14:textId="77777777" w:rsidTr="00AE274B">
        <w:tc>
          <w:tcPr>
            <w:tcW w:w="9355" w:type="dxa"/>
          </w:tcPr>
          <w:p w14:paraId="7BC0BCD3" w14:textId="11A56C05" w:rsidR="00AE274B" w:rsidRPr="006B4F91" w:rsidRDefault="00AE274B" w:rsidP="007D609E">
            <w:pPr>
              <w:pStyle w:val="NoSpacing"/>
              <w:rPr>
                <w:b/>
                <w:bCs/>
              </w:rPr>
            </w:pPr>
            <w:r>
              <w:rPr>
                <w:b/>
                <w:bCs/>
              </w:rPr>
              <w:t>PSHStatus</w:t>
            </w:r>
          </w:p>
        </w:tc>
      </w:tr>
    </w:tbl>
    <w:p w14:paraId="4064603D" w14:textId="77777777" w:rsidR="002B6231" w:rsidRPr="00655B0F" w:rsidRDefault="002B6231" w:rsidP="006A3016">
      <w:pPr>
        <w:pStyle w:val="Heading3"/>
      </w:pPr>
      <w:r w:rsidRPr="00655B0F">
        <w:t xml:space="preserve">Logic </w:t>
      </w:r>
    </w:p>
    <w:p w14:paraId="65CCDEAC" w14:textId="77777777" w:rsidR="002B6231" w:rsidRPr="00A6067F" w:rsidRDefault="002B6231" w:rsidP="002B6231">
      <w:pPr>
        <w:rPr>
          <w:rFonts w:eastAsia="Times New Roman" w:cstheme="minorHAnsi"/>
          <w:szCs w:val="20"/>
        </w:rPr>
      </w:pPr>
      <w:r w:rsidRPr="00C52062">
        <w:rPr>
          <w:rFonts w:eastAsia="Times New Roman" w:cs="Times New Roman"/>
          <w:szCs w:val="20"/>
        </w:rPr>
        <w:t>L</w:t>
      </w:r>
      <w:r w:rsidRPr="00A6067F">
        <w:rPr>
          <w:rFonts w:eastAsia="Times New Roman" w:cstheme="minorHAnsi"/>
          <w:szCs w:val="20"/>
        </w:rPr>
        <w:t xml:space="preserve">ike tmp_Person, </w:t>
      </w:r>
      <w:r w:rsidR="00382DC7" w:rsidRPr="00A6067F">
        <w:rPr>
          <w:rFonts w:eastAsia="Times New Roman" w:cstheme="minorHAnsi"/>
          <w:szCs w:val="20"/>
        </w:rPr>
        <w:t>tmp_Household</w:t>
      </w:r>
      <w:r w:rsidRPr="00A6067F">
        <w:rPr>
          <w:rFonts w:eastAsia="Times New Roman" w:cstheme="minorHAnsi"/>
          <w:szCs w:val="20"/>
        </w:rPr>
        <w:t xml:space="preserve"> includes columns to indicate </w:t>
      </w:r>
      <w:r w:rsidR="00BF03C7" w:rsidRPr="00A6067F">
        <w:rPr>
          <w:rFonts w:eastAsia="Times New Roman" w:cstheme="minorHAnsi"/>
          <w:szCs w:val="20"/>
        </w:rPr>
        <w:t xml:space="preserve">the </w:t>
      </w:r>
      <w:r w:rsidRPr="00A6067F">
        <w:rPr>
          <w:rFonts w:eastAsia="Times New Roman" w:cstheme="minorHAnsi"/>
          <w:szCs w:val="20"/>
        </w:rPr>
        <w:t>project groups</w:t>
      </w:r>
      <w:r w:rsidR="00BF03C7" w:rsidRPr="00A6067F">
        <w:rPr>
          <w:rFonts w:eastAsia="Times New Roman" w:cstheme="minorHAnsi"/>
          <w:szCs w:val="20"/>
        </w:rPr>
        <w:t xml:space="preserve"> in which</w:t>
      </w:r>
      <w:r w:rsidRPr="00A6067F">
        <w:rPr>
          <w:rFonts w:eastAsia="Times New Roman" w:cstheme="minorHAnsi"/>
          <w:szCs w:val="20"/>
        </w:rPr>
        <w:t xml:space="preserve"> each household was served. </w:t>
      </w:r>
    </w:p>
    <w:p w14:paraId="7F875681" w14:textId="2D72C1DC" w:rsidR="002B6231" w:rsidRPr="00A6067F" w:rsidRDefault="002B6231" w:rsidP="002B6231">
      <w:pPr>
        <w:rPr>
          <w:rFonts w:cstheme="minorHAnsi"/>
          <w:szCs w:val="20"/>
        </w:rPr>
      </w:pPr>
      <w:r w:rsidRPr="00A6067F">
        <w:rPr>
          <w:rFonts w:cstheme="minorHAnsi"/>
          <w:szCs w:val="20"/>
        </w:rPr>
        <w:t xml:space="preserve">The logic and upload values associated with </w:t>
      </w:r>
      <w:r w:rsidR="0018056C" w:rsidRPr="00655B0F">
        <w:rPr>
          <w:b/>
        </w:rPr>
        <w:t>ESTStatus</w:t>
      </w:r>
      <w:r w:rsidRPr="00A6067F">
        <w:rPr>
          <w:rFonts w:eastAsia="Times New Roman" w:cstheme="minorHAnsi"/>
          <w:szCs w:val="20"/>
        </w:rPr>
        <w:t xml:space="preserve">, </w:t>
      </w:r>
      <w:r w:rsidR="0018056C" w:rsidRPr="00655B0F">
        <w:rPr>
          <w:b/>
        </w:rPr>
        <w:t>RRHStatus</w:t>
      </w:r>
      <w:r w:rsidRPr="00A6067F">
        <w:rPr>
          <w:rFonts w:eastAsia="Times New Roman" w:cstheme="minorHAnsi"/>
          <w:szCs w:val="20"/>
        </w:rPr>
        <w:t xml:space="preserve">, and </w:t>
      </w:r>
      <w:r w:rsidR="0018056C" w:rsidRPr="00655B0F">
        <w:rPr>
          <w:b/>
        </w:rPr>
        <w:t>PSHStatus</w:t>
      </w:r>
      <w:r w:rsidRPr="00A6067F">
        <w:rPr>
          <w:rFonts w:eastAsia="Times New Roman" w:cstheme="minorHAnsi"/>
          <w:szCs w:val="20"/>
        </w:rPr>
        <w:t xml:space="preserve"> are identical, aside from the project group. </w:t>
      </w:r>
      <w:r w:rsidR="00F16722">
        <w:rPr>
          <w:rFonts w:cstheme="minorHAnsi"/>
          <w:szCs w:val="20"/>
        </w:rPr>
        <w:t>T</w:t>
      </w:r>
      <w:r w:rsidRPr="00A6067F">
        <w:rPr>
          <w:rFonts w:cstheme="minorHAnsi"/>
          <w:szCs w:val="20"/>
        </w:rPr>
        <w:t xml:space="preserve">he following sections use ‘x’ in place of the project group identifier – e.g., </w:t>
      </w:r>
      <w:r w:rsidRPr="00655B0F">
        <w:rPr>
          <w:b/>
        </w:rPr>
        <w:t>x</w:t>
      </w:r>
      <w:r w:rsidR="0018056C" w:rsidRPr="00655B0F">
        <w:rPr>
          <w:b/>
        </w:rPr>
        <w:t>Stat</w:t>
      </w:r>
      <w:r w:rsidRPr="00655B0F">
        <w:rPr>
          <w:b/>
        </w:rPr>
        <w:t>us</w:t>
      </w:r>
      <w:r w:rsidRPr="00A6067F">
        <w:rPr>
          <w:rFonts w:cstheme="minorHAnsi"/>
          <w:szCs w:val="20"/>
        </w:rPr>
        <w:t xml:space="preserve"> instead of </w:t>
      </w:r>
      <w:r w:rsidR="0018056C" w:rsidRPr="00655B0F">
        <w:rPr>
          <w:b/>
        </w:rPr>
        <w:t>ESTStatus</w:t>
      </w:r>
      <w:r w:rsidRPr="00A6067F">
        <w:rPr>
          <w:rFonts w:cstheme="minorHAnsi"/>
          <w:szCs w:val="20"/>
        </w:rPr>
        <w:t xml:space="preserve">. </w:t>
      </w:r>
    </w:p>
    <w:p w14:paraId="060E93E5" w14:textId="40AAACFD" w:rsidR="002B6231" w:rsidRPr="00A6067F" w:rsidRDefault="00D7662D" w:rsidP="002B6231">
      <w:pPr>
        <w:rPr>
          <w:rFonts w:eastAsia="Times New Roman" w:cstheme="minorHAnsi"/>
          <w:szCs w:val="20"/>
        </w:rPr>
      </w:pPr>
      <w:r>
        <w:rPr>
          <w:rFonts w:eastAsia="Times New Roman" w:cstheme="minorHAnsi"/>
          <w:szCs w:val="20"/>
        </w:rPr>
        <w:t>V</w:t>
      </w:r>
      <w:r w:rsidR="002B6231" w:rsidRPr="00A6067F">
        <w:rPr>
          <w:rFonts w:eastAsia="Times New Roman" w:cstheme="minorHAnsi"/>
          <w:szCs w:val="20"/>
        </w:rPr>
        <w:t xml:space="preserve">alues are based on: </w:t>
      </w:r>
    </w:p>
    <w:p w14:paraId="784C6392" w14:textId="6EBB491D" w:rsidR="002B6231" w:rsidRPr="00A6067F" w:rsidRDefault="002B6231" w:rsidP="0060237C">
      <w:pPr>
        <w:pStyle w:val="ListParagraph"/>
      </w:pPr>
      <w:r w:rsidRPr="00A6067F">
        <w:t xml:space="preserve">Earliest </w:t>
      </w:r>
      <w:r w:rsidRPr="00655B0F">
        <w:rPr>
          <w:i/>
        </w:rPr>
        <w:t xml:space="preserve">EntryDate </w:t>
      </w:r>
      <w:r w:rsidRPr="00A6067F">
        <w:t xml:space="preserve">for an active enrollment in </w:t>
      </w:r>
      <w:r w:rsidR="00D7662D">
        <w:t>project group</w:t>
      </w:r>
      <w:r w:rsidR="00DF531A">
        <w:t>;</w:t>
      </w:r>
      <w:r w:rsidRPr="00A6067F">
        <w:t xml:space="preserve"> and </w:t>
      </w:r>
    </w:p>
    <w:p w14:paraId="2594DEC3" w14:textId="77777777" w:rsidR="002B6231" w:rsidRPr="00A6067F" w:rsidRDefault="002B6231" w:rsidP="0060237C">
      <w:pPr>
        <w:pStyle w:val="ListParagraph"/>
      </w:pPr>
      <w:r w:rsidRPr="00A6067F">
        <w:t xml:space="preserve">A null value for </w:t>
      </w:r>
      <w:r w:rsidRPr="00655B0F">
        <w:rPr>
          <w:i/>
        </w:rPr>
        <w:t>ExitDate</w:t>
      </w:r>
      <w:r w:rsidRPr="00A6067F">
        <w:t xml:space="preserve"> on any active enrollment in the project group OR the latest </w:t>
      </w:r>
      <w:r w:rsidRPr="00655B0F">
        <w:rPr>
          <w:i/>
        </w:rPr>
        <w:t xml:space="preserve">ExitDate. </w:t>
      </w:r>
    </w:p>
    <w:p w14:paraId="5B32A918" w14:textId="77777777" w:rsidR="002B6231" w:rsidRPr="00A6067F" w:rsidRDefault="002B6231" w:rsidP="00094BE2">
      <w:r w:rsidRPr="00A6067F">
        <w:t xml:space="preserve">For every record in </w:t>
      </w:r>
      <w:r w:rsidR="00382DC7" w:rsidRPr="00A6067F">
        <w:t>tmp_Household</w:t>
      </w:r>
      <w:r w:rsidRPr="00A6067F">
        <w:t>:</w:t>
      </w:r>
    </w:p>
    <w:tbl>
      <w:tblPr>
        <w:tblStyle w:val="Style11"/>
        <w:tblW w:w="9625" w:type="dxa"/>
        <w:tblLook w:val="04A0" w:firstRow="1" w:lastRow="0" w:firstColumn="1" w:lastColumn="0" w:noHBand="0" w:noVBand="1"/>
      </w:tblPr>
      <w:tblGrid>
        <w:gridCol w:w="2335"/>
        <w:gridCol w:w="5580"/>
        <w:gridCol w:w="1710"/>
      </w:tblGrid>
      <w:tr w:rsidR="002B6231" w:rsidRPr="00107D01" w14:paraId="571C1A00" w14:textId="77777777" w:rsidTr="004C2D38">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2335" w:type="dxa"/>
          </w:tcPr>
          <w:p w14:paraId="418DD7C8" w14:textId="77777777" w:rsidR="002B6231" w:rsidRPr="00107D01" w:rsidRDefault="002B6231" w:rsidP="004C2D38">
            <w:pPr>
              <w:spacing w:before="0" w:after="0"/>
              <w:rPr>
                <w:rFonts w:ascii="Open Sans" w:hAnsi="Open Sans" w:cs="Open Sans"/>
              </w:rPr>
            </w:pPr>
            <w:r w:rsidRPr="00655B0F">
              <w:t xml:space="preserve">Earliest x </w:t>
            </w:r>
            <w:r w:rsidRPr="00577A54">
              <w:rPr>
                <w:rFonts w:cstheme="minorHAnsi"/>
                <w:i/>
              </w:rPr>
              <w:t>EntryDate</w:t>
            </w:r>
          </w:p>
        </w:tc>
        <w:tc>
          <w:tcPr>
            <w:tcW w:w="5580" w:type="dxa"/>
          </w:tcPr>
          <w:p w14:paraId="799BFA3B" w14:textId="77777777" w:rsidR="002B6231" w:rsidRPr="00107D01" w:rsidRDefault="002B6231" w:rsidP="004C2D38">
            <w:pPr>
              <w:spacing w:before="0" w:after="0"/>
              <w:cnfStyle w:val="100000000000" w:firstRow="1" w:lastRow="0" w:firstColumn="0" w:lastColumn="0" w:oddVBand="0" w:evenVBand="0" w:oddHBand="0" w:evenHBand="0" w:firstRowFirstColumn="0" w:firstRowLastColumn="0" w:lastRowFirstColumn="0" w:lastRowLastColumn="0"/>
              <w:rPr>
                <w:rFonts w:ascii="Open Sans" w:hAnsi="Open Sans" w:cs="Open Sans"/>
              </w:rPr>
            </w:pPr>
            <w:r w:rsidRPr="00655B0F">
              <w:t xml:space="preserve">Latest x </w:t>
            </w:r>
            <w:r w:rsidRPr="00577A54">
              <w:rPr>
                <w:rFonts w:cstheme="minorHAnsi"/>
                <w:i/>
              </w:rPr>
              <w:t>ExitDate</w:t>
            </w:r>
          </w:p>
        </w:tc>
        <w:tc>
          <w:tcPr>
            <w:tcW w:w="1710" w:type="dxa"/>
          </w:tcPr>
          <w:p w14:paraId="6FDB9CD2" w14:textId="0AF0C293" w:rsidR="002B6231" w:rsidRPr="00E53AF9" w:rsidRDefault="002B6231" w:rsidP="004C2D38">
            <w:pPr>
              <w:spacing w:before="0" w:after="0"/>
              <w:cnfStyle w:val="100000000000" w:firstRow="1" w:lastRow="0" w:firstColumn="0" w:lastColumn="0" w:oddVBand="0" w:evenVBand="0" w:oddHBand="0" w:evenHBand="0" w:firstRowFirstColumn="0" w:firstRowLastColumn="0" w:lastRowFirstColumn="0" w:lastRowLastColumn="0"/>
            </w:pPr>
            <w:r w:rsidRPr="00254068">
              <w:rPr>
                <w:rFonts w:cstheme="minorHAnsi"/>
              </w:rPr>
              <w:t>x</w:t>
            </w:r>
            <w:r w:rsidR="0018056C" w:rsidRPr="00254068">
              <w:t>Stat</w:t>
            </w:r>
            <w:r w:rsidRPr="00254068">
              <w:rPr>
                <w:rFonts w:cstheme="minorHAnsi"/>
              </w:rPr>
              <w:t>us</w:t>
            </w:r>
            <w:r w:rsidRPr="00655B0F">
              <w:t xml:space="preserve"> Valu</w:t>
            </w:r>
            <w:r w:rsidR="00E53AF9" w:rsidRPr="00655B0F">
              <w:t>e</w:t>
            </w:r>
          </w:p>
        </w:tc>
      </w:tr>
      <w:tr w:rsidR="002B6231" w:rsidRPr="00107D01" w14:paraId="131913DA" w14:textId="77777777" w:rsidTr="004C2D3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335" w:type="dxa"/>
          </w:tcPr>
          <w:p w14:paraId="6C1E59A0" w14:textId="77777777" w:rsidR="002B6231" w:rsidRPr="00577A54" w:rsidRDefault="002B6231" w:rsidP="004C2D38">
            <w:pPr>
              <w:spacing w:before="0" w:after="0"/>
              <w:rPr>
                <w:rFonts w:cstheme="minorHAnsi"/>
              </w:rPr>
            </w:pPr>
            <w:r w:rsidRPr="00577A54">
              <w:rPr>
                <w:rFonts w:cstheme="minorHAnsi"/>
              </w:rPr>
              <w:t>NULL</w:t>
            </w:r>
          </w:p>
        </w:tc>
        <w:tc>
          <w:tcPr>
            <w:tcW w:w="5580" w:type="dxa"/>
          </w:tcPr>
          <w:p w14:paraId="636130FB" w14:textId="77777777" w:rsidR="002B6231" w:rsidRPr="00577A54" w:rsidRDefault="002B6231" w:rsidP="004C2D38">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n/a</w:t>
            </w:r>
          </w:p>
        </w:tc>
        <w:tc>
          <w:tcPr>
            <w:tcW w:w="1710" w:type="dxa"/>
          </w:tcPr>
          <w:p w14:paraId="22A0EFB7" w14:textId="77777777" w:rsidR="002B6231" w:rsidRPr="00577A54" w:rsidRDefault="002B6231" w:rsidP="004C2D38">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0</w:t>
            </w:r>
          </w:p>
        </w:tc>
      </w:tr>
      <w:tr w:rsidR="002B6231" w:rsidRPr="00107D01" w14:paraId="70648EB4" w14:textId="77777777" w:rsidTr="004C2D3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335" w:type="dxa"/>
          </w:tcPr>
          <w:p w14:paraId="441B59E7" w14:textId="77777777" w:rsidR="002B6231" w:rsidRPr="00107D01" w:rsidRDefault="002B6231" w:rsidP="004C2D38">
            <w:pPr>
              <w:spacing w:before="0" w:after="0"/>
              <w:rPr>
                <w:rFonts w:ascii="Open Sans" w:hAnsi="Open Sans" w:cs="Open Sans"/>
              </w:rPr>
            </w:pPr>
            <w:r w:rsidRPr="00A6067F">
              <w:rPr>
                <w:rFonts w:cstheme="minorHAnsi"/>
              </w:rPr>
              <w:t xml:space="preserve">&lt; </w:t>
            </w:r>
            <w:r w:rsidRPr="00A6067F">
              <w:rPr>
                <w:rFonts w:cstheme="minorHAnsi"/>
                <w:u w:val="single"/>
              </w:rPr>
              <w:t>ReportStart</w:t>
            </w:r>
          </w:p>
        </w:tc>
        <w:tc>
          <w:tcPr>
            <w:tcW w:w="5580" w:type="dxa"/>
          </w:tcPr>
          <w:p w14:paraId="6854C63C" w14:textId="77777777" w:rsidR="002B6231" w:rsidRPr="00107D01" w:rsidRDefault="002B6231" w:rsidP="004C2D38">
            <w:pPr>
              <w:spacing w:before="0" w:after="0"/>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A6067F">
              <w:rPr>
                <w:rFonts w:cstheme="minorHAnsi"/>
              </w:rPr>
              <w:t xml:space="preserve">NULL / there is an active enrollment for x with no </w:t>
            </w:r>
            <w:r w:rsidRPr="00655B0F">
              <w:rPr>
                <w:i/>
              </w:rPr>
              <w:t>ExitDate</w:t>
            </w:r>
          </w:p>
        </w:tc>
        <w:tc>
          <w:tcPr>
            <w:tcW w:w="1710" w:type="dxa"/>
          </w:tcPr>
          <w:p w14:paraId="1745EB67" w14:textId="77777777" w:rsidR="002B6231" w:rsidRPr="00577A54" w:rsidRDefault="002B6231" w:rsidP="004C2D38">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577A54">
              <w:rPr>
                <w:rFonts w:cstheme="minorHAnsi"/>
              </w:rPr>
              <w:t>11</w:t>
            </w:r>
          </w:p>
        </w:tc>
      </w:tr>
      <w:tr w:rsidR="002B6231" w:rsidRPr="00107D01" w14:paraId="557BC3A5" w14:textId="77777777" w:rsidTr="004C2D3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335" w:type="dxa"/>
          </w:tcPr>
          <w:p w14:paraId="5CC389BF" w14:textId="77777777" w:rsidR="002B6231" w:rsidRPr="00107D01" w:rsidRDefault="002B6231" w:rsidP="004C2D38">
            <w:pPr>
              <w:spacing w:before="0" w:after="0"/>
              <w:rPr>
                <w:rFonts w:ascii="Open Sans" w:hAnsi="Open Sans" w:cs="Open Sans"/>
              </w:rPr>
            </w:pPr>
            <w:r w:rsidRPr="00A6067F">
              <w:rPr>
                <w:rFonts w:cstheme="minorHAnsi"/>
              </w:rPr>
              <w:t xml:space="preserve">&lt; </w:t>
            </w:r>
            <w:r w:rsidRPr="00A6067F">
              <w:rPr>
                <w:rFonts w:cstheme="minorHAnsi"/>
                <w:u w:val="single"/>
              </w:rPr>
              <w:t>ReportStart</w:t>
            </w:r>
          </w:p>
        </w:tc>
        <w:tc>
          <w:tcPr>
            <w:tcW w:w="5580" w:type="dxa"/>
          </w:tcPr>
          <w:p w14:paraId="5488560D" w14:textId="77777777" w:rsidR="002B6231" w:rsidRPr="00107D01" w:rsidRDefault="002B6231" w:rsidP="004C2D38">
            <w:pPr>
              <w:spacing w:before="0" w:after="0"/>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A6067F">
              <w:rPr>
                <w:rFonts w:cstheme="minorHAnsi"/>
              </w:rPr>
              <w:t xml:space="preserve">Between </w:t>
            </w:r>
            <w:r w:rsidRPr="00A6067F">
              <w:rPr>
                <w:rFonts w:cstheme="minorHAnsi"/>
                <w:u w:val="single"/>
              </w:rPr>
              <w:t>ReportStart</w:t>
            </w:r>
            <w:r w:rsidRPr="00A6067F">
              <w:rPr>
                <w:rFonts w:cstheme="minorHAnsi"/>
              </w:rPr>
              <w:t xml:space="preserve"> and </w:t>
            </w:r>
            <w:r w:rsidRPr="00A6067F">
              <w:rPr>
                <w:rFonts w:cstheme="minorHAnsi"/>
                <w:u w:val="single"/>
              </w:rPr>
              <w:t>ReportEnd</w:t>
            </w:r>
          </w:p>
        </w:tc>
        <w:tc>
          <w:tcPr>
            <w:tcW w:w="1710" w:type="dxa"/>
          </w:tcPr>
          <w:p w14:paraId="0D5A1F9F" w14:textId="77777777" w:rsidR="002B6231" w:rsidRPr="00577A54" w:rsidRDefault="002B6231" w:rsidP="004C2D38">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12</w:t>
            </w:r>
          </w:p>
        </w:tc>
      </w:tr>
      <w:tr w:rsidR="002B6231" w:rsidRPr="00107D01" w14:paraId="0F98ED08" w14:textId="77777777" w:rsidTr="004C2D3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335" w:type="dxa"/>
          </w:tcPr>
          <w:p w14:paraId="080D6337" w14:textId="77777777" w:rsidR="002B6231" w:rsidRPr="00107D01" w:rsidRDefault="002B6231" w:rsidP="004C2D38">
            <w:pPr>
              <w:spacing w:before="0" w:after="0"/>
              <w:rPr>
                <w:rFonts w:ascii="Open Sans" w:hAnsi="Open Sans" w:cs="Open Sans"/>
              </w:rPr>
            </w:pPr>
            <w:r w:rsidRPr="00A6067F">
              <w:rPr>
                <w:rFonts w:cstheme="minorHAnsi"/>
              </w:rPr>
              <w:t xml:space="preserve">&gt;= </w:t>
            </w:r>
            <w:r w:rsidRPr="00A6067F">
              <w:rPr>
                <w:rFonts w:cstheme="minorHAnsi"/>
                <w:u w:val="single"/>
              </w:rPr>
              <w:t>ReportStart</w:t>
            </w:r>
          </w:p>
        </w:tc>
        <w:tc>
          <w:tcPr>
            <w:tcW w:w="5580" w:type="dxa"/>
          </w:tcPr>
          <w:p w14:paraId="04A3F965" w14:textId="77777777" w:rsidR="002B6231" w:rsidRPr="00107D01" w:rsidRDefault="002B6231" w:rsidP="004C2D38">
            <w:pPr>
              <w:spacing w:before="0" w:after="0"/>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A6067F">
              <w:rPr>
                <w:rFonts w:cstheme="minorHAnsi"/>
              </w:rPr>
              <w:t xml:space="preserve">NULL / there is an active enrollment for x with no </w:t>
            </w:r>
            <w:r w:rsidRPr="00655B0F">
              <w:rPr>
                <w:i/>
              </w:rPr>
              <w:t>ExitDate</w:t>
            </w:r>
          </w:p>
        </w:tc>
        <w:tc>
          <w:tcPr>
            <w:tcW w:w="1710" w:type="dxa"/>
          </w:tcPr>
          <w:p w14:paraId="21A344F3" w14:textId="77777777" w:rsidR="002B6231" w:rsidRPr="00577A54" w:rsidRDefault="002B6231" w:rsidP="004C2D38">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577A54">
              <w:rPr>
                <w:rFonts w:cstheme="minorHAnsi"/>
              </w:rPr>
              <w:t>21</w:t>
            </w:r>
          </w:p>
        </w:tc>
      </w:tr>
      <w:tr w:rsidR="002B6231" w:rsidRPr="00107D01" w14:paraId="75D14E85" w14:textId="77777777" w:rsidTr="004C2D3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335" w:type="dxa"/>
          </w:tcPr>
          <w:p w14:paraId="78C9FBB5" w14:textId="77777777" w:rsidR="002B6231" w:rsidRPr="00107D01" w:rsidRDefault="002B6231" w:rsidP="004C2D38">
            <w:pPr>
              <w:spacing w:before="0" w:after="0"/>
              <w:rPr>
                <w:rFonts w:ascii="Open Sans" w:hAnsi="Open Sans" w:cs="Open Sans"/>
              </w:rPr>
            </w:pPr>
            <w:r w:rsidRPr="00A6067F">
              <w:rPr>
                <w:rFonts w:cstheme="minorHAnsi"/>
              </w:rPr>
              <w:t xml:space="preserve">&gt;= </w:t>
            </w:r>
            <w:r w:rsidRPr="00A6067F">
              <w:rPr>
                <w:rFonts w:cstheme="minorHAnsi"/>
                <w:u w:val="single"/>
              </w:rPr>
              <w:t>ReportStart</w:t>
            </w:r>
          </w:p>
        </w:tc>
        <w:tc>
          <w:tcPr>
            <w:tcW w:w="5580" w:type="dxa"/>
          </w:tcPr>
          <w:p w14:paraId="77CA4A9B" w14:textId="77777777" w:rsidR="002B6231" w:rsidRPr="00107D01" w:rsidRDefault="002B6231" w:rsidP="004C2D38">
            <w:pPr>
              <w:spacing w:before="0" w:after="0"/>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A6067F">
              <w:rPr>
                <w:rFonts w:cstheme="minorHAnsi"/>
              </w:rPr>
              <w:t xml:space="preserve">Between </w:t>
            </w:r>
            <w:r w:rsidRPr="00A6067F">
              <w:rPr>
                <w:rFonts w:cstheme="minorHAnsi"/>
                <w:u w:val="single"/>
              </w:rPr>
              <w:t>ReportStart</w:t>
            </w:r>
            <w:r w:rsidRPr="00A6067F">
              <w:rPr>
                <w:rFonts w:cstheme="minorHAnsi"/>
              </w:rPr>
              <w:t xml:space="preserve"> and </w:t>
            </w:r>
            <w:r w:rsidRPr="00A6067F">
              <w:rPr>
                <w:rFonts w:cstheme="minorHAnsi"/>
                <w:u w:val="single"/>
              </w:rPr>
              <w:t>ReportEnd</w:t>
            </w:r>
          </w:p>
        </w:tc>
        <w:tc>
          <w:tcPr>
            <w:tcW w:w="1710" w:type="dxa"/>
          </w:tcPr>
          <w:p w14:paraId="269D2641" w14:textId="77777777" w:rsidR="002B6231" w:rsidRPr="00577A54" w:rsidRDefault="002B6231" w:rsidP="004C2D38">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22</w:t>
            </w:r>
          </w:p>
        </w:tc>
      </w:tr>
    </w:tbl>
    <w:p w14:paraId="79BE4C62" w14:textId="07092A43" w:rsidR="00132D55" w:rsidRPr="00FC29E8" w:rsidRDefault="00346F13" w:rsidP="00FC29E8">
      <w:bookmarkStart w:id="392" w:name="_Toc506721207"/>
      <w:r w:rsidRPr="00346F13">
        <w:t xml:space="preserve">Note: 2 is also a valid value for </w:t>
      </w:r>
      <w:r w:rsidRPr="005F4836">
        <w:rPr>
          <w:b/>
          <w:bCs/>
        </w:rPr>
        <w:t>xStatus</w:t>
      </w:r>
      <w:r w:rsidRPr="00346F13">
        <w:t xml:space="preserve"> but is not assigned until a later step</w:t>
      </w:r>
      <w:r w:rsidR="000469F6">
        <w:t xml:space="preserve"> in </w:t>
      </w:r>
      <w:r w:rsidR="000469F6">
        <w:rPr>
          <w:rFonts w:cstheme="minorHAnsi"/>
        </w:rPr>
        <w:t xml:space="preserve">section </w:t>
      </w:r>
      <w:hyperlink w:anchor="_Toc525229489" w:history="1">
        <w:r w:rsidR="00DB4385">
          <w:rPr>
            <w:rStyle w:val="Hyperlink"/>
            <w:rFonts w:cstheme="minorHAnsi"/>
          </w:rPr>
          <w:t>6.17 Update EST/RRH/PSHStatus</w:t>
        </w:r>
      </w:hyperlink>
      <w:r w:rsidRPr="00346F13">
        <w:t xml:space="preserve">. </w:t>
      </w:r>
    </w:p>
    <w:p w14:paraId="14854669" w14:textId="346BDF4F" w:rsidR="002B6231" w:rsidRPr="00F163AB" w:rsidRDefault="00A43099" w:rsidP="0088191A">
      <w:pPr>
        <w:pStyle w:val="Heading2"/>
        <w:ind w:left="720" w:hanging="720"/>
      </w:pPr>
      <w:bookmarkStart w:id="393" w:name="_Toc34145081"/>
      <w:r w:rsidRPr="00F25CD0">
        <w:t>RRH/PSH</w:t>
      </w:r>
      <w:r w:rsidR="002B6231" w:rsidRPr="00EE1280">
        <w:t xml:space="preserve">MoveIn </w:t>
      </w:r>
      <w:r w:rsidRPr="00EE1280">
        <w:t>–</w:t>
      </w:r>
      <w:r>
        <w:t xml:space="preserve"> LSAHousehold</w:t>
      </w:r>
      <w:bookmarkEnd w:id="393"/>
      <w:r>
        <w:t xml:space="preserve"> </w:t>
      </w:r>
      <w:bookmarkEnd w:id="392"/>
    </w:p>
    <w:p w14:paraId="436BC8C2" w14:textId="68AEF265" w:rsidR="00951857" w:rsidRDefault="00951857" w:rsidP="006A3016">
      <w:pPr>
        <w:pStyle w:val="Heading3"/>
      </w:pPr>
      <w:r w:rsidRPr="00C52062">
        <w:t xml:space="preserve">Relevant Data </w:t>
      </w:r>
    </w:p>
    <w:p w14:paraId="08150EE7" w14:textId="77777777" w:rsidR="00346F13" w:rsidRPr="006A3016" w:rsidRDefault="00346F13">
      <w:pPr>
        <w:pStyle w:val="Heading4"/>
      </w:pPr>
      <w:r w:rsidRPr="0088191A">
        <w:t>Source</w:t>
      </w:r>
    </w:p>
    <w:tbl>
      <w:tblPr>
        <w:tblStyle w:val="TableGrid"/>
        <w:tblW w:w="9355" w:type="dxa"/>
        <w:tblLook w:val="04A0" w:firstRow="1" w:lastRow="0" w:firstColumn="1" w:lastColumn="0" w:noHBand="0" w:noVBand="1"/>
      </w:tblPr>
      <w:tblGrid>
        <w:gridCol w:w="9355"/>
      </w:tblGrid>
      <w:tr w:rsidR="00AE274B" w:rsidRPr="0052371E" w14:paraId="053CA6E7" w14:textId="77777777" w:rsidTr="00AE274B">
        <w:tc>
          <w:tcPr>
            <w:tcW w:w="9355" w:type="dxa"/>
            <w:shd w:val="clear" w:color="auto" w:fill="FDE9D9" w:themeFill="accent6" w:themeFillTint="33"/>
          </w:tcPr>
          <w:p w14:paraId="2AE9733C" w14:textId="77777777" w:rsidR="00AE274B" w:rsidRPr="006B4F91" w:rsidRDefault="00AE274B" w:rsidP="007D609E">
            <w:pPr>
              <w:pStyle w:val="NoSpacing"/>
              <w:rPr>
                <w:b/>
                <w:bCs/>
              </w:rPr>
            </w:pPr>
            <w:r w:rsidRPr="006B4F91">
              <w:rPr>
                <w:b/>
                <w:bCs/>
              </w:rPr>
              <w:t>active_Household</w:t>
            </w:r>
          </w:p>
        </w:tc>
      </w:tr>
      <w:tr w:rsidR="00AE274B" w:rsidRPr="0052371E" w14:paraId="1A2224BB" w14:textId="77777777" w:rsidTr="00AE274B">
        <w:tc>
          <w:tcPr>
            <w:tcW w:w="9355" w:type="dxa"/>
          </w:tcPr>
          <w:p w14:paraId="02DBA89D" w14:textId="77777777" w:rsidR="00AE274B" w:rsidRPr="006B4F91" w:rsidRDefault="00AE274B" w:rsidP="007D609E">
            <w:pPr>
              <w:pStyle w:val="NoSpacing"/>
            </w:pPr>
            <w:r w:rsidRPr="006B4F91">
              <w:t>HoHID</w:t>
            </w:r>
          </w:p>
        </w:tc>
      </w:tr>
      <w:tr w:rsidR="00AE274B" w:rsidRPr="0052371E" w14:paraId="4EF5D36F" w14:textId="77777777" w:rsidTr="00AE274B">
        <w:tc>
          <w:tcPr>
            <w:tcW w:w="9355" w:type="dxa"/>
          </w:tcPr>
          <w:p w14:paraId="2AE7E085" w14:textId="77777777" w:rsidR="00AE274B" w:rsidRPr="006B4F91" w:rsidRDefault="00AE274B" w:rsidP="007D609E">
            <w:pPr>
              <w:pStyle w:val="NoSpacing"/>
            </w:pPr>
            <w:r w:rsidRPr="006B4F91">
              <w:t>HHType</w:t>
            </w:r>
          </w:p>
        </w:tc>
      </w:tr>
      <w:tr w:rsidR="00AE274B" w:rsidRPr="0052371E" w14:paraId="3508E05B" w14:textId="77777777" w:rsidTr="00AE274B">
        <w:tc>
          <w:tcPr>
            <w:tcW w:w="9355" w:type="dxa"/>
          </w:tcPr>
          <w:p w14:paraId="47BD2A5B" w14:textId="0B118520" w:rsidR="00AE274B" w:rsidRPr="006B4F91" w:rsidRDefault="000469F6" w:rsidP="007D609E">
            <w:pPr>
              <w:pStyle w:val="NoSpacing"/>
            </w:pPr>
            <w:r>
              <w:t>RRHStatus</w:t>
            </w:r>
          </w:p>
        </w:tc>
      </w:tr>
      <w:tr w:rsidR="000469F6" w:rsidRPr="0052371E" w14:paraId="6F1CB4D3" w14:textId="77777777" w:rsidTr="00AE274B">
        <w:tc>
          <w:tcPr>
            <w:tcW w:w="9355" w:type="dxa"/>
          </w:tcPr>
          <w:p w14:paraId="664B3AD4" w14:textId="704E08C8" w:rsidR="000469F6" w:rsidRPr="006B4F91" w:rsidRDefault="000469F6" w:rsidP="007D609E">
            <w:pPr>
              <w:pStyle w:val="NoSpacing"/>
            </w:pPr>
            <w:r>
              <w:t>PSHStatus</w:t>
            </w:r>
          </w:p>
        </w:tc>
      </w:tr>
      <w:tr w:rsidR="00AE274B" w:rsidRPr="006B4F91" w14:paraId="642D71E7" w14:textId="77777777" w:rsidTr="00AE274B">
        <w:tc>
          <w:tcPr>
            <w:tcW w:w="9355" w:type="dxa"/>
          </w:tcPr>
          <w:p w14:paraId="3093CEE3" w14:textId="26C1CD12" w:rsidR="00AE274B" w:rsidRPr="006B4F91" w:rsidRDefault="00AE274B" w:rsidP="007D609E">
            <w:pPr>
              <w:pStyle w:val="NoSpacing"/>
            </w:pPr>
            <w:r>
              <w:t>MoveInDate</w:t>
            </w:r>
          </w:p>
        </w:tc>
      </w:tr>
    </w:tbl>
    <w:p w14:paraId="31141DD3" w14:textId="48EC46BE" w:rsidR="00346F13" w:rsidRPr="006A3016" w:rsidRDefault="00346F13" w:rsidP="006A3016">
      <w:pPr>
        <w:pStyle w:val="Heading4"/>
      </w:pPr>
      <w:r w:rsidRPr="0088191A">
        <w:t>Target</w:t>
      </w:r>
    </w:p>
    <w:p w14:paraId="2B62CE80" w14:textId="62B158B4" w:rsidR="00AE274B" w:rsidRPr="00AE274B" w:rsidRDefault="00AE274B" w:rsidP="00AE274B">
      <w:r>
        <w:t xml:space="preserve">See </w:t>
      </w:r>
      <w:r w:rsidR="007D579B">
        <w:rPr>
          <w:rFonts w:cs="Open Sans"/>
        </w:rPr>
        <w:t xml:space="preserve">section </w:t>
      </w:r>
      <w:hyperlink w:anchor="_Get_Distinct_Households" w:history="1">
        <w:r w:rsidR="00DB4385">
          <w:rPr>
            <w:rStyle w:val="Hyperlink"/>
          </w:rPr>
          <w:t>6.1 Get Distinct Households for LSAHousehold</w:t>
        </w:r>
      </w:hyperlink>
      <w:r>
        <w:t xml:space="preserve"> for column descriptions.</w:t>
      </w:r>
    </w:p>
    <w:tbl>
      <w:tblPr>
        <w:tblStyle w:val="TableGrid"/>
        <w:tblW w:w="9355" w:type="dxa"/>
        <w:tblLook w:val="04A0" w:firstRow="1" w:lastRow="0" w:firstColumn="1" w:lastColumn="0" w:noHBand="0" w:noVBand="1"/>
      </w:tblPr>
      <w:tblGrid>
        <w:gridCol w:w="9355"/>
      </w:tblGrid>
      <w:tr w:rsidR="00AE274B" w:rsidRPr="006B4F91" w14:paraId="604D6414" w14:textId="77777777" w:rsidTr="00AE274B">
        <w:tc>
          <w:tcPr>
            <w:tcW w:w="9355" w:type="dxa"/>
            <w:shd w:val="clear" w:color="auto" w:fill="76923C" w:themeFill="accent3" w:themeFillShade="BF"/>
          </w:tcPr>
          <w:p w14:paraId="6BC8F5A6" w14:textId="77777777" w:rsidR="00AE274B" w:rsidRPr="006B4F91" w:rsidRDefault="00AE274B" w:rsidP="007D609E">
            <w:pPr>
              <w:pStyle w:val="NoSpacing"/>
              <w:rPr>
                <w:b/>
                <w:bCs/>
                <w:color w:val="FFFFFF" w:themeColor="background1"/>
              </w:rPr>
            </w:pPr>
            <w:r w:rsidRPr="006B4F91">
              <w:rPr>
                <w:b/>
                <w:bCs/>
                <w:color w:val="FFFFFF" w:themeColor="background1"/>
              </w:rPr>
              <w:t>tmp_Household</w:t>
            </w:r>
          </w:p>
        </w:tc>
      </w:tr>
      <w:tr w:rsidR="00AE274B" w:rsidRPr="006B4F91" w14:paraId="5B68D46F" w14:textId="77777777" w:rsidTr="00AE274B">
        <w:tc>
          <w:tcPr>
            <w:tcW w:w="9355" w:type="dxa"/>
          </w:tcPr>
          <w:p w14:paraId="4368AC16" w14:textId="0C14BF17" w:rsidR="00AE274B" w:rsidRPr="006B4F91" w:rsidRDefault="00AE274B" w:rsidP="007D609E">
            <w:pPr>
              <w:pStyle w:val="NoSpacing"/>
              <w:rPr>
                <w:b/>
                <w:bCs/>
              </w:rPr>
            </w:pPr>
            <w:r w:rsidRPr="00346F13">
              <w:rPr>
                <w:b/>
                <w:bCs/>
              </w:rPr>
              <w:t>RRHMoveIn</w:t>
            </w:r>
          </w:p>
        </w:tc>
      </w:tr>
      <w:tr w:rsidR="00AE274B" w:rsidRPr="006B4F91" w14:paraId="3AE78151" w14:textId="77777777" w:rsidTr="00AE274B">
        <w:tc>
          <w:tcPr>
            <w:tcW w:w="9355" w:type="dxa"/>
          </w:tcPr>
          <w:p w14:paraId="5FAA7C6A" w14:textId="38DFB923" w:rsidR="00AE274B" w:rsidRPr="006B4F91" w:rsidRDefault="00AE274B" w:rsidP="007D609E">
            <w:pPr>
              <w:pStyle w:val="NoSpacing"/>
              <w:rPr>
                <w:b/>
                <w:bCs/>
              </w:rPr>
            </w:pPr>
            <w:r>
              <w:rPr>
                <w:b/>
                <w:bCs/>
              </w:rPr>
              <w:t>PSHMoveIn</w:t>
            </w:r>
          </w:p>
        </w:tc>
      </w:tr>
    </w:tbl>
    <w:p w14:paraId="57EAF8E5" w14:textId="77777777" w:rsidR="002B6231" w:rsidRPr="00C52062" w:rsidRDefault="002B6231" w:rsidP="006A3016">
      <w:pPr>
        <w:pStyle w:val="Heading3"/>
      </w:pPr>
      <w:r w:rsidRPr="00C52062">
        <w:t xml:space="preserve">Logic </w:t>
      </w:r>
    </w:p>
    <w:p w14:paraId="6C5B3F5B" w14:textId="420B3716" w:rsidR="002B6231" w:rsidRPr="00A6067F" w:rsidRDefault="002B6231" w:rsidP="002B6231">
      <w:pPr>
        <w:rPr>
          <w:rFonts w:eastAsia="Times New Roman" w:cstheme="minorHAnsi"/>
          <w:szCs w:val="20"/>
        </w:rPr>
      </w:pPr>
      <w:r w:rsidRPr="00A6067F">
        <w:rPr>
          <w:rFonts w:eastAsia="Times New Roman" w:cstheme="minorHAnsi"/>
          <w:szCs w:val="20"/>
        </w:rPr>
        <w:t xml:space="preserve">Aside from the project type, the logic and upload values associated with </w:t>
      </w:r>
      <w:r w:rsidRPr="00655B0F">
        <w:rPr>
          <w:i/>
        </w:rPr>
        <w:t>RRHMoveIn</w:t>
      </w:r>
      <w:r w:rsidRPr="00A6067F">
        <w:rPr>
          <w:rFonts w:eastAsia="Times New Roman" w:cstheme="minorHAnsi"/>
          <w:szCs w:val="20"/>
        </w:rPr>
        <w:t xml:space="preserve"> and </w:t>
      </w:r>
      <w:r w:rsidRPr="00655B0F">
        <w:rPr>
          <w:i/>
        </w:rPr>
        <w:t xml:space="preserve">PSHMoveIn </w:t>
      </w:r>
      <w:r w:rsidRPr="00A6067F">
        <w:rPr>
          <w:rFonts w:eastAsia="Times New Roman" w:cstheme="minorHAnsi"/>
          <w:iCs/>
          <w:szCs w:val="20"/>
        </w:rPr>
        <w:t>are identical</w:t>
      </w:r>
      <w:r w:rsidRPr="00A6067F">
        <w:rPr>
          <w:rFonts w:eastAsia="Times New Roman" w:cstheme="minorHAnsi"/>
          <w:szCs w:val="20"/>
        </w:rPr>
        <w:t xml:space="preserve">. They are based on </w:t>
      </w:r>
      <w:r w:rsidR="0018056C" w:rsidRPr="00655B0F">
        <w:rPr>
          <w:b/>
        </w:rPr>
        <w:t>RRHStatus</w:t>
      </w:r>
      <w:r w:rsidRPr="00A6067F">
        <w:rPr>
          <w:rFonts w:eastAsia="Times New Roman" w:cstheme="minorHAnsi"/>
          <w:szCs w:val="20"/>
        </w:rPr>
        <w:t xml:space="preserve"> and </w:t>
      </w:r>
      <w:r w:rsidR="0018056C" w:rsidRPr="00655B0F">
        <w:rPr>
          <w:b/>
        </w:rPr>
        <w:t>PSHStatus</w:t>
      </w:r>
      <w:r w:rsidRPr="00A6067F">
        <w:rPr>
          <w:rFonts w:eastAsia="Times New Roman" w:cstheme="minorHAnsi"/>
          <w:szCs w:val="20"/>
        </w:rPr>
        <w:t>, respectively</w:t>
      </w:r>
      <w:r w:rsidR="00D01752">
        <w:rPr>
          <w:rFonts w:eastAsia="Times New Roman" w:cstheme="minorHAnsi"/>
          <w:szCs w:val="20"/>
        </w:rPr>
        <w:t>, and move-in dates for relevant enrollments</w:t>
      </w:r>
      <w:r w:rsidRPr="00A6067F">
        <w:rPr>
          <w:rFonts w:eastAsia="Times New Roman" w:cstheme="minorHAnsi"/>
          <w:szCs w:val="20"/>
        </w:rPr>
        <w:t xml:space="preserve">. </w:t>
      </w:r>
    </w:p>
    <w:p w14:paraId="039A81EB" w14:textId="77777777" w:rsidR="002B6231" w:rsidRPr="00A6067F" w:rsidRDefault="002B6231" w:rsidP="002B6231">
      <w:pPr>
        <w:rPr>
          <w:rFonts w:eastAsia="Times New Roman" w:cstheme="minorHAnsi"/>
          <w:szCs w:val="20"/>
        </w:rPr>
      </w:pPr>
      <w:r w:rsidRPr="00A6067F">
        <w:rPr>
          <w:rFonts w:eastAsia="Times New Roman" w:cstheme="minorHAnsi"/>
          <w:szCs w:val="20"/>
        </w:rPr>
        <w:t xml:space="preserve">For all records in </w:t>
      </w:r>
      <w:r w:rsidR="00382DC7" w:rsidRPr="00A6067F">
        <w:rPr>
          <w:rFonts w:eastAsia="Times New Roman" w:cstheme="minorHAnsi"/>
          <w:szCs w:val="20"/>
        </w:rPr>
        <w:t>tmp_Household</w:t>
      </w:r>
      <w:r w:rsidR="009D09FC" w:rsidRPr="00A6067F">
        <w:rPr>
          <w:rFonts w:eastAsia="Times New Roman" w:cstheme="minorHAnsi"/>
          <w:szCs w:val="20"/>
        </w:rPr>
        <w:t>:</w:t>
      </w:r>
    </w:p>
    <w:tbl>
      <w:tblPr>
        <w:tblStyle w:val="Style11"/>
        <w:tblW w:w="9265" w:type="dxa"/>
        <w:tblLook w:val="04A0" w:firstRow="1" w:lastRow="0" w:firstColumn="1" w:lastColumn="0" w:noHBand="0" w:noVBand="1"/>
      </w:tblPr>
      <w:tblGrid>
        <w:gridCol w:w="1045"/>
        <w:gridCol w:w="7023"/>
        <w:gridCol w:w="1197"/>
      </w:tblGrid>
      <w:tr w:rsidR="009D09FC" w:rsidRPr="00107D01" w14:paraId="723C6532" w14:textId="77777777" w:rsidTr="000D5A2E">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0" w:type="dxa"/>
          </w:tcPr>
          <w:p w14:paraId="5976D196" w14:textId="325DB683" w:rsidR="009D09FC" w:rsidRPr="008743AE" w:rsidRDefault="009D09FC" w:rsidP="004C2D38">
            <w:pPr>
              <w:spacing w:before="0" w:after="0"/>
              <w:rPr>
                <w:rFonts w:cstheme="minorHAnsi"/>
              </w:rPr>
            </w:pPr>
            <w:r w:rsidRPr="008743AE">
              <w:rPr>
                <w:rFonts w:cstheme="minorHAnsi"/>
              </w:rPr>
              <w:t>x</w:t>
            </w:r>
            <w:r w:rsidR="0018056C" w:rsidRPr="008743AE">
              <w:rPr>
                <w:rFonts w:cstheme="minorHAnsi"/>
              </w:rPr>
              <w:t>Stat</w:t>
            </w:r>
            <w:r w:rsidRPr="008743AE">
              <w:rPr>
                <w:rFonts w:cstheme="minorHAnsi"/>
              </w:rPr>
              <w:t>us Value</w:t>
            </w:r>
          </w:p>
        </w:tc>
        <w:tc>
          <w:tcPr>
            <w:tcW w:w="5557" w:type="dxa"/>
          </w:tcPr>
          <w:p w14:paraId="3E5350B1" w14:textId="03364F56" w:rsidR="009D09FC" w:rsidRPr="008743AE" w:rsidRDefault="009D09FC" w:rsidP="004C2D38">
            <w:pPr>
              <w:spacing w:before="0" w:after="0"/>
              <w:cnfStyle w:val="100000000000" w:firstRow="1" w:lastRow="0" w:firstColumn="0" w:lastColumn="0" w:oddVBand="0" w:evenVBand="0" w:oddHBand="0" w:evenHBand="0" w:firstRowFirstColumn="0" w:firstRowLastColumn="0" w:lastRowFirstColumn="0" w:lastRowLastColumn="0"/>
              <w:rPr>
                <w:rFonts w:cstheme="minorHAnsi"/>
              </w:rPr>
            </w:pPr>
            <w:r w:rsidRPr="008743AE">
              <w:rPr>
                <w:rFonts w:cstheme="minorHAnsi"/>
              </w:rPr>
              <w:t>MoveInDate</w:t>
            </w:r>
          </w:p>
        </w:tc>
        <w:tc>
          <w:tcPr>
            <w:tcW w:w="0" w:type="dxa"/>
          </w:tcPr>
          <w:p w14:paraId="1D4B710B" w14:textId="77777777" w:rsidR="009D09FC" w:rsidRPr="00655B0F" w:rsidRDefault="009D09FC" w:rsidP="004C2D38">
            <w:pPr>
              <w:spacing w:before="0" w:after="0"/>
              <w:cnfStyle w:val="100000000000" w:firstRow="1" w:lastRow="0" w:firstColumn="0" w:lastColumn="0" w:oddVBand="0" w:evenVBand="0" w:oddHBand="0" w:evenHBand="0" w:firstRowFirstColumn="0" w:firstRowLastColumn="0" w:lastRowFirstColumn="0" w:lastRowLastColumn="0"/>
            </w:pPr>
            <w:r w:rsidRPr="00655B0F">
              <w:t>xMoveIn Value</w:t>
            </w:r>
          </w:p>
        </w:tc>
      </w:tr>
      <w:tr w:rsidR="009D09FC" w:rsidRPr="00107D01" w14:paraId="1216C31B" w14:textId="77777777" w:rsidTr="000D5A2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tcPr>
          <w:p w14:paraId="120323D5" w14:textId="77777777" w:rsidR="009D09FC" w:rsidRPr="00577A54" w:rsidRDefault="009D09FC" w:rsidP="004C2D38">
            <w:pPr>
              <w:spacing w:before="0" w:after="0"/>
              <w:rPr>
                <w:rFonts w:cstheme="minorHAnsi"/>
              </w:rPr>
            </w:pPr>
            <w:r w:rsidRPr="00577A54">
              <w:rPr>
                <w:rFonts w:cstheme="minorHAnsi"/>
              </w:rPr>
              <w:t>&lt;= 2</w:t>
            </w:r>
          </w:p>
        </w:tc>
        <w:tc>
          <w:tcPr>
            <w:tcW w:w="5557" w:type="dxa"/>
          </w:tcPr>
          <w:p w14:paraId="1D824ED0" w14:textId="77777777" w:rsidR="009D09FC" w:rsidRPr="00577A54" w:rsidRDefault="009D09FC" w:rsidP="004C2D38">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Any</w:t>
            </w:r>
          </w:p>
        </w:tc>
        <w:tc>
          <w:tcPr>
            <w:tcW w:w="0" w:type="dxa"/>
          </w:tcPr>
          <w:p w14:paraId="2B165063" w14:textId="77777777" w:rsidR="009D09FC" w:rsidRPr="00577A54" w:rsidRDefault="009D09FC" w:rsidP="004C2D38">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-1</w:t>
            </w:r>
          </w:p>
        </w:tc>
      </w:tr>
      <w:tr w:rsidR="009D09FC" w:rsidRPr="00107D01" w14:paraId="6077CC1D" w14:textId="77777777" w:rsidTr="000D5A2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tcPr>
          <w:p w14:paraId="0E478DD2" w14:textId="77777777" w:rsidR="009D09FC" w:rsidRPr="00577A54" w:rsidRDefault="009D09FC" w:rsidP="004C2D38">
            <w:pPr>
              <w:spacing w:before="0" w:after="0"/>
              <w:rPr>
                <w:rFonts w:cstheme="minorHAnsi"/>
              </w:rPr>
            </w:pPr>
            <w:r w:rsidRPr="00577A54">
              <w:rPr>
                <w:rFonts w:cstheme="minorHAnsi"/>
              </w:rPr>
              <w:t>&gt; 2</w:t>
            </w:r>
          </w:p>
        </w:tc>
        <w:tc>
          <w:tcPr>
            <w:tcW w:w="5557" w:type="dxa"/>
          </w:tcPr>
          <w:p w14:paraId="6A186ECE" w14:textId="77777777" w:rsidR="009D09FC" w:rsidRPr="00107D01" w:rsidRDefault="009D09FC" w:rsidP="004C2D38">
            <w:pPr>
              <w:spacing w:before="0" w:after="0"/>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A6067F">
              <w:rPr>
                <w:rFonts w:cstheme="minorHAnsi"/>
                <w:iCs/>
              </w:rPr>
              <w:t xml:space="preserve">There is no </w:t>
            </w:r>
            <w:r w:rsidRPr="00655B0F">
              <w:rPr>
                <w:i/>
              </w:rPr>
              <w:t>MoveInDate</w:t>
            </w:r>
          </w:p>
        </w:tc>
        <w:tc>
          <w:tcPr>
            <w:tcW w:w="0" w:type="dxa"/>
          </w:tcPr>
          <w:p w14:paraId="465FB38C" w14:textId="77777777" w:rsidR="009D09FC" w:rsidRPr="00577A54" w:rsidRDefault="009D09FC" w:rsidP="004C2D38">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577A54">
              <w:rPr>
                <w:rFonts w:cstheme="minorHAnsi"/>
              </w:rPr>
              <w:t>0</w:t>
            </w:r>
          </w:p>
        </w:tc>
      </w:tr>
      <w:tr w:rsidR="009D09FC" w:rsidRPr="00107D01" w14:paraId="50C793F4" w14:textId="77777777" w:rsidTr="000D5A2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tcPr>
          <w:p w14:paraId="6EDE4E99" w14:textId="77777777" w:rsidR="009D09FC" w:rsidRPr="00577A54" w:rsidRDefault="009D09FC" w:rsidP="004C2D38">
            <w:pPr>
              <w:spacing w:before="0" w:after="0"/>
              <w:rPr>
                <w:rFonts w:cstheme="minorHAnsi"/>
              </w:rPr>
            </w:pPr>
            <w:r w:rsidRPr="00577A54">
              <w:rPr>
                <w:rFonts w:cstheme="minorHAnsi"/>
              </w:rPr>
              <w:t>&gt; 2</w:t>
            </w:r>
          </w:p>
        </w:tc>
        <w:tc>
          <w:tcPr>
            <w:tcW w:w="5557" w:type="dxa"/>
          </w:tcPr>
          <w:p w14:paraId="617A2A28" w14:textId="6313892F" w:rsidR="009D09FC" w:rsidRPr="007327FC" w:rsidRDefault="009D09FC" w:rsidP="004C2D38">
            <w:pPr>
              <w:spacing w:before="0" w:after="0"/>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A6067F">
              <w:rPr>
                <w:rFonts w:cstheme="minorHAnsi"/>
                <w:iCs/>
              </w:rPr>
              <w:t xml:space="preserve">Most recent </w:t>
            </w:r>
            <w:r w:rsidRPr="00655B0F">
              <w:rPr>
                <w:i/>
              </w:rPr>
              <w:t>MoveInDate</w:t>
            </w:r>
            <w:r w:rsidRPr="00A6067F">
              <w:rPr>
                <w:rFonts w:cstheme="minorHAnsi"/>
                <w:iCs/>
              </w:rPr>
              <w:t xml:space="preserve"> </w:t>
            </w:r>
            <w:r w:rsidR="007327FC">
              <w:rPr>
                <w:rFonts w:cstheme="minorHAnsi"/>
                <w:iCs/>
              </w:rPr>
              <w:t>is between</w:t>
            </w:r>
            <w:r w:rsidR="007327FC" w:rsidRPr="00A6067F">
              <w:rPr>
                <w:rFonts w:cstheme="minorHAnsi"/>
                <w:iCs/>
              </w:rPr>
              <w:t xml:space="preserve"> </w:t>
            </w:r>
            <w:r w:rsidR="007327FC" w:rsidRPr="007327FC">
              <w:rPr>
                <w:rFonts w:cstheme="minorHAnsi"/>
                <w:iCs/>
                <w:u w:val="single"/>
              </w:rPr>
              <w:t>ReportStart</w:t>
            </w:r>
            <w:r w:rsidR="007327FC">
              <w:rPr>
                <w:rFonts w:cstheme="minorHAnsi"/>
                <w:iCs/>
                <w:u w:val="single"/>
              </w:rPr>
              <w:t xml:space="preserve"> </w:t>
            </w:r>
            <w:r w:rsidR="007327FC">
              <w:rPr>
                <w:rFonts w:cstheme="minorHAnsi"/>
                <w:iCs/>
              </w:rPr>
              <w:t xml:space="preserve">and </w:t>
            </w:r>
            <w:r w:rsidR="007327FC" w:rsidRPr="007327FC">
              <w:rPr>
                <w:rFonts w:cstheme="minorHAnsi"/>
                <w:iCs/>
                <w:u w:val="single"/>
              </w:rPr>
              <w:t>ReportEnd</w:t>
            </w:r>
            <w:r w:rsidR="007327FC">
              <w:rPr>
                <w:rFonts w:cstheme="minorHAnsi"/>
                <w:iCs/>
              </w:rPr>
              <w:t xml:space="preserve"> </w:t>
            </w:r>
          </w:p>
        </w:tc>
        <w:tc>
          <w:tcPr>
            <w:tcW w:w="0" w:type="dxa"/>
          </w:tcPr>
          <w:p w14:paraId="26B033FF" w14:textId="77777777" w:rsidR="009D09FC" w:rsidRPr="00577A54" w:rsidRDefault="009D09FC" w:rsidP="004C2D38">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1</w:t>
            </w:r>
          </w:p>
        </w:tc>
      </w:tr>
      <w:tr w:rsidR="009D09FC" w:rsidRPr="00107D01" w14:paraId="45F184F5" w14:textId="77777777" w:rsidTr="000D5A2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tcPr>
          <w:p w14:paraId="1383DB13" w14:textId="77777777" w:rsidR="009D09FC" w:rsidRPr="00577A54" w:rsidRDefault="009D09FC" w:rsidP="004C2D38">
            <w:pPr>
              <w:spacing w:before="0" w:after="0"/>
              <w:rPr>
                <w:rFonts w:cstheme="minorHAnsi"/>
              </w:rPr>
            </w:pPr>
            <w:r w:rsidRPr="00577A54">
              <w:rPr>
                <w:rFonts w:cstheme="minorHAnsi"/>
              </w:rPr>
              <w:t>&gt; 2</w:t>
            </w:r>
          </w:p>
        </w:tc>
        <w:tc>
          <w:tcPr>
            <w:tcW w:w="5557" w:type="dxa"/>
          </w:tcPr>
          <w:p w14:paraId="44781CCD" w14:textId="77777777" w:rsidR="009D09FC" w:rsidRPr="00107D01" w:rsidRDefault="009D09FC" w:rsidP="004C2D38">
            <w:pPr>
              <w:spacing w:before="0" w:after="0"/>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A6067F">
              <w:rPr>
                <w:rFonts w:cstheme="minorHAnsi"/>
                <w:iCs/>
              </w:rPr>
              <w:t xml:space="preserve">Most recent </w:t>
            </w:r>
            <w:r w:rsidRPr="00655B0F">
              <w:rPr>
                <w:i/>
              </w:rPr>
              <w:t>MoveInDate</w:t>
            </w:r>
            <w:r w:rsidRPr="00A6067F">
              <w:rPr>
                <w:rFonts w:cstheme="minorHAnsi"/>
                <w:iCs/>
              </w:rPr>
              <w:t xml:space="preserve"> &lt; </w:t>
            </w:r>
            <w:r w:rsidRPr="00A6067F">
              <w:rPr>
                <w:rFonts w:cstheme="minorHAnsi"/>
                <w:iCs/>
                <w:u w:val="single"/>
              </w:rPr>
              <w:t>ReportStart</w:t>
            </w:r>
          </w:p>
        </w:tc>
        <w:tc>
          <w:tcPr>
            <w:tcW w:w="0" w:type="dxa"/>
          </w:tcPr>
          <w:p w14:paraId="4EF5C774" w14:textId="77777777" w:rsidR="009D09FC" w:rsidRPr="00577A54" w:rsidRDefault="009D09FC" w:rsidP="004C2D38">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577A54">
              <w:rPr>
                <w:rFonts w:cstheme="minorHAnsi"/>
              </w:rPr>
              <w:t>2</w:t>
            </w:r>
          </w:p>
        </w:tc>
      </w:tr>
    </w:tbl>
    <w:p w14:paraId="674BE296" w14:textId="5674BCDF" w:rsidR="002B6231" w:rsidRPr="00C52062" w:rsidRDefault="0085574A" w:rsidP="0088191A">
      <w:pPr>
        <w:pStyle w:val="Heading2"/>
        <w:ind w:left="720" w:hanging="720"/>
      </w:pPr>
      <w:bookmarkStart w:id="394" w:name="_Toc34145082"/>
      <w:bookmarkStart w:id="395" w:name="_Toc506721208"/>
      <w:r w:rsidRPr="00EE1280">
        <w:t>EST/RRH/PSHGeograph</w:t>
      </w:r>
      <w:r>
        <w:t xml:space="preserve">y – </w:t>
      </w:r>
      <w:r w:rsidR="002B6231" w:rsidRPr="00C52062">
        <w:t>LSAHousehold</w:t>
      </w:r>
      <w:bookmarkEnd w:id="394"/>
      <w:r w:rsidR="002B6231" w:rsidRPr="00C52062">
        <w:t xml:space="preserve"> </w:t>
      </w:r>
      <w:bookmarkEnd w:id="395"/>
    </w:p>
    <w:p w14:paraId="65407812" w14:textId="77777777" w:rsidR="002B6231" w:rsidRDefault="002B6231" w:rsidP="006A3016">
      <w:pPr>
        <w:pStyle w:val="Heading3"/>
      </w:pPr>
      <w:r w:rsidRPr="0087613E">
        <w:t>Relevant Data</w:t>
      </w:r>
    </w:p>
    <w:p w14:paraId="4D9EC007" w14:textId="26C8DA10" w:rsidR="0010133A" w:rsidRPr="005E354D" w:rsidRDefault="0010133A" w:rsidP="0088191A">
      <w:pPr>
        <w:pStyle w:val="Heading4"/>
      </w:pPr>
      <w:r>
        <w:t>Source</w:t>
      </w:r>
    </w:p>
    <w:tbl>
      <w:tblPr>
        <w:tblStyle w:val="TableGrid"/>
        <w:tblW w:w="9360" w:type="dxa"/>
        <w:tblLook w:val="04A0" w:firstRow="1" w:lastRow="0" w:firstColumn="1" w:lastColumn="0" w:noHBand="0" w:noVBand="1"/>
      </w:tblPr>
      <w:tblGrid>
        <w:gridCol w:w="9360"/>
      </w:tblGrid>
      <w:tr w:rsidR="00525BD5" w:rsidRPr="005F4836" w14:paraId="5554514B" w14:textId="77777777" w:rsidTr="00525BD5">
        <w:tc>
          <w:tcPr>
            <w:tcW w:w="9360" w:type="dxa"/>
            <w:shd w:val="clear" w:color="auto" w:fill="FDE9D9" w:themeFill="accent6" w:themeFillTint="33"/>
          </w:tcPr>
          <w:p w14:paraId="4E1A5AB5" w14:textId="2E5CF7E7" w:rsidR="00525BD5" w:rsidRPr="009366AD" w:rsidRDefault="00525BD5" w:rsidP="009A7EC0">
            <w:pPr>
              <w:pStyle w:val="NoSpacing"/>
              <w:rPr>
                <w:b/>
                <w:bCs/>
              </w:rPr>
            </w:pPr>
            <w:r w:rsidRPr="005F4836">
              <w:rPr>
                <w:b/>
                <w:bCs/>
              </w:rPr>
              <w:t>lsa_ProjectCoC</w:t>
            </w:r>
          </w:p>
        </w:tc>
      </w:tr>
      <w:tr w:rsidR="00525BD5" w:rsidRPr="005F4836" w14:paraId="46EB759C" w14:textId="77777777" w:rsidTr="00525BD5">
        <w:tc>
          <w:tcPr>
            <w:tcW w:w="9360" w:type="dxa"/>
          </w:tcPr>
          <w:p w14:paraId="1EBF97A5" w14:textId="18B6C1BA" w:rsidR="00525BD5" w:rsidRPr="00AE274B" w:rsidRDefault="00525BD5" w:rsidP="009A7EC0">
            <w:pPr>
              <w:pStyle w:val="NoSpacing"/>
            </w:pPr>
            <w:r w:rsidRPr="00AE274B">
              <w:t>ProjectID</w:t>
            </w:r>
          </w:p>
        </w:tc>
      </w:tr>
      <w:tr w:rsidR="00525BD5" w:rsidRPr="005F4836" w14:paraId="26DF9BF4" w14:textId="77777777" w:rsidTr="00525BD5">
        <w:tc>
          <w:tcPr>
            <w:tcW w:w="9360" w:type="dxa"/>
          </w:tcPr>
          <w:p w14:paraId="520BC4F3" w14:textId="44A8628E" w:rsidR="00525BD5" w:rsidRPr="00AE274B" w:rsidRDefault="00525BD5" w:rsidP="009A7EC0">
            <w:pPr>
              <w:pStyle w:val="NoSpacing"/>
            </w:pPr>
            <w:r w:rsidRPr="00AE274B">
              <w:t>GeographyType</w:t>
            </w:r>
          </w:p>
        </w:tc>
      </w:tr>
      <w:tr w:rsidR="00525BD5" w:rsidRPr="005F4836" w14:paraId="7EB09B1E" w14:textId="77777777" w:rsidTr="00525BD5">
        <w:tc>
          <w:tcPr>
            <w:tcW w:w="9360" w:type="dxa"/>
            <w:shd w:val="clear" w:color="auto" w:fill="FDE9D9" w:themeFill="accent6" w:themeFillTint="33"/>
          </w:tcPr>
          <w:p w14:paraId="0834BF66" w14:textId="77777777" w:rsidR="00525BD5" w:rsidRPr="009366AD" w:rsidRDefault="00525BD5" w:rsidP="009A7EC0">
            <w:pPr>
              <w:pStyle w:val="NoSpacing"/>
              <w:rPr>
                <w:b/>
                <w:bCs/>
              </w:rPr>
            </w:pPr>
            <w:r w:rsidRPr="005F4836">
              <w:rPr>
                <w:b/>
                <w:bCs/>
              </w:rPr>
              <w:t>tmp_Household</w:t>
            </w:r>
          </w:p>
        </w:tc>
      </w:tr>
      <w:tr w:rsidR="00525BD5" w:rsidRPr="005F4836" w14:paraId="3E65F514" w14:textId="77777777" w:rsidTr="00525BD5">
        <w:tc>
          <w:tcPr>
            <w:tcW w:w="9360" w:type="dxa"/>
          </w:tcPr>
          <w:p w14:paraId="583BD4EB" w14:textId="77777777" w:rsidR="00525BD5" w:rsidRPr="00AE274B" w:rsidRDefault="00525BD5" w:rsidP="009A7EC0">
            <w:pPr>
              <w:pStyle w:val="NoSpacing"/>
            </w:pPr>
            <w:r w:rsidRPr="00AE274B">
              <w:t>HoHID</w:t>
            </w:r>
          </w:p>
        </w:tc>
      </w:tr>
      <w:tr w:rsidR="00525BD5" w:rsidRPr="005F4836" w14:paraId="715C524C" w14:textId="77777777" w:rsidTr="00525BD5">
        <w:tc>
          <w:tcPr>
            <w:tcW w:w="9360" w:type="dxa"/>
          </w:tcPr>
          <w:p w14:paraId="6877E857" w14:textId="77777777" w:rsidR="00525BD5" w:rsidRPr="00AE274B" w:rsidRDefault="00525BD5" w:rsidP="009A7EC0">
            <w:pPr>
              <w:pStyle w:val="NoSpacing"/>
            </w:pPr>
            <w:r w:rsidRPr="00AE274B">
              <w:t>HHType</w:t>
            </w:r>
          </w:p>
        </w:tc>
      </w:tr>
      <w:tr w:rsidR="00525BD5" w:rsidRPr="005F4836" w14:paraId="6DC21C0A" w14:textId="77777777" w:rsidTr="00525BD5">
        <w:tc>
          <w:tcPr>
            <w:tcW w:w="9360" w:type="dxa"/>
          </w:tcPr>
          <w:p w14:paraId="7DCE1CA6" w14:textId="77777777" w:rsidR="00525BD5" w:rsidRPr="00AE274B" w:rsidRDefault="00525BD5" w:rsidP="009A7EC0">
            <w:pPr>
              <w:pStyle w:val="NoSpacing"/>
            </w:pPr>
            <w:r w:rsidRPr="00AE274B">
              <w:t>EST/RRH/PSHStatus</w:t>
            </w:r>
          </w:p>
        </w:tc>
      </w:tr>
      <w:tr w:rsidR="00525BD5" w:rsidRPr="005F4836" w14:paraId="7F5B03AC" w14:textId="77777777" w:rsidTr="00525BD5">
        <w:tc>
          <w:tcPr>
            <w:tcW w:w="9360" w:type="dxa"/>
            <w:shd w:val="clear" w:color="auto" w:fill="FDE9D9" w:themeFill="accent6" w:themeFillTint="33"/>
          </w:tcPr>
          <w:p w14:paraId="4ABA95E1" w14:textId="77777777" w:rsidR="00525BD5" w:rsidRPr="005F4836" w:rsidRDefault="00525BD5" w:rsidP="009A7EC0">
            <w:pPr>
              <w:pStyle w:val="NoSpacing"/>
              <w:rPr>
                <w:b/>
                <w:bCs/>
              </w:rPr>
            </w:pPr>
            <w:r w:rsidRPr="005F4836">
              <w:rPr>
                <w:b/>
                <w:bCs/>
              </w:rPr>
              <w:t>active_Household</w:t>
            </w:r>
          </w:p>
        </w:tc>
      </w:tr>
      <w:tr w:rsidR="00525BD5" w:rsidRPr="005F4836" w14:paraId="509900ED" w14:textId="77777777" w:rsidTr="00525BD5">
        <w:tc>
          <w:tcPr>
            <w:tcW w:w="9360" w:type="dxa"/>
          </w:tcPr>
          <w:p w14:paraId="61A8CF4C" w14:textId="77777777" w:rsidR="00525BD5" w:rsidRPr="00AE274B" w:rsidRDefault="00525BD5" w:rsidP="009A7EC0">
            <w:pPr>
              <w:pStyle w:val="NoSpacing"/>
            </w:pPr>
            <w:r w:rsidRPr="00AE274B">
              <w:t>HoHID</w:t>
            </w:r>
          </w:p>
        </w:tc>
      </w:tr>
      <w:tr w:rsidR="00525BD5" w:rsidRPr="005F4836" w14:paraId="610D1A46" w14:textId="77777777" w:rsidTr="00525BD5">
        <w:tc>
          <w:tcPr>
            <w:tcW w:w="9360" w:type="dxa"/>
          </w:tcPr>
          <w:p w14:paraId="18C55300" w14:textId="77777777" w:rsidR="00525BD5" w:rsidRPr="00AE274B" w:rsidRDefault="00525BD5" w:rsidP="009A7EC0">
            <w:pPr>
              <w:pStyle w:val="NoSpacing"/>
            </w:pPr>
            <w:r w:rsidRPr="00AE274B">
              <w:t>HHType</w:t>
            </w:r>
          </w:p>
        </w:tc>
      </w:tr>
      <w:tr w:rsidR="00525BD5" w:rsidRPr="005F4836" w14:paraId="272F2074" w14:textId="77777777" w:rsidTr="00525BD5">
        <w:tc>
          <w:tcPr>
            <w:tcW w:w="9360" w:type="dxa"/>
          </w:tcPr>
          <w:p w14:paraId="1B8095CE" w14:textId="1C4E7D8E" w:rsidR="00525BD5" w:rsidRPr="00AE274B" w:rsidRDefault="00525BD5" w:rsidP="009A7EC0">
            <w:pPr>
              <w:pStyle w:val="NoSpacing"/>
            </w:pPr>
            <w:r w:rsidRPr="00AE274B">
              <w:t>ProjectID</w:t>
            </w:r>
          </w:p>
        </w:tc>
      </w:tr>
      <w:tr w:rsidR="00525BD5" w:rsidRPr="005F4836" w14:paraId="5E9E56CA" w14:textId="77777777" w:rsidTr="00525BD5">
        <w:tc>
          <w:tcPr>
            <w:tcW w:w="9360" w:type="dxa"/>
          </w:tcPr>
          <w:p w14:paraId="70391573" w14:textId="77777777" w:rsidR="00525BD5" w:rsidRPr="00AE274B" w:rsidRDefault="00525BD5" w:rsidP="009A7EC0">
            <w:pPr>
              <w:pStyle w:val="NoSpacing"/>
            </w:pPr>
            <w:r w:rsidRPr="00AE274B">
              <w:t>EntryDate</w:t>
            </w:r>
          </w:p>
        </w:tc>
      </w:tr>
      <w:tr w:rsidR="00525BD5" w:rsidRPr="005F4836" w14:paraId="391F1CC0" w14:textId="77777777" w:rsidTr="00525BD5">
        <w:tc>
          <w:tcPr>
            <w:tcW w:w="9360" w:type="dxa"/>
          </w:tcPr>
          <w:p w14:paraId="3F3C186E" w14:textId="142C2975" w:rsidR="00525BD5" w:rsidRPr="00AE274B" w:rsidRDefault="00525BD5" w:rsidP="009A7EC0">
            <w:pPr>
              <w:pStyle w:val="NoSpacing"/>
            </w:pPr>
            <w:r w:rsidRPr="00AE274B">
              <w:t>ExitDate</w:t>
            </w:r>
          </w:p>
        </w:tc>
      </w:tr>
    </w:tbl>
    <w:p w14:paraId="5E1A1DCF" w14:textId="77777777" w:rsidR="00FE6430" w:rsidRPr="006A3016" w:rsidRDefault="00FE6430" w:rsidP="006A3016">
      <w:pPr>
        <w:pStyle w:val="Heading4"/>
      </w:pPr>
      <w:r w:rsidRPr="0088191A">
        <w:t>Target</w:t>
      </w:r>
    </w:p>
    <w:p w14:paraId="2AF66471" w14:textId="78850087" w:rsidR="00FE6430" w:rsidRPr="006B4F91" w:rsidRDefault="00525BD5" w:rsidP="00FE6430">
      <w:r>
        <w:t xml:space="preserve">See </w:t>
      </w:r>
      <w:r w:rsidR="007D579B">
        <w:rPr>
          <w:rFonts w:cs="Open Sans"/>
        </w:rPr>
        <w:t xml:space="preserve">section </w:t>
      </w:r>
      <w:hyperlink w:anchor="_Get_Distinct_Households" w:history="1">
        <w:r w:rsidR="00DB4385">
          <w:rPr>
            <w:rStyle w:val="Hyperlink"/>
          </w:rPr>
          <w:t>6.1 Get Distinct Households for LSAHousehold</w:t>
        </w:r>
      </w:hyperlink>
      <w:r>
        <w:t xml:space="preserve"> for column descriptions.</w:t>
      </w:r>
    </w:p>
    <w:tbl>
      <w:tblPr>
        <w:tblStyle w:val="TableGrid"/>
        <w:tblW w:w="9360" w:type="dxa"/>
        <w:tblLook w:val="04A0" w:firstRow="1" w:lastRow="0" w:firstColumn="1" w:lastColumn="0" w:noHBand="0" w:noVBand="1"/>
      </w:tblPr>
      <w:tblGrid>
        <w:gridCol w:w="9360"/>
      </w:tblGrid>
      <w:tr w:rsidR="00525BD5" w:rsidRPr="006B4F91" w14:paraId="48340A10" w14:textId="77777777" w:rsidTr="00525BD5">
        <w:trPr>
          <w:cantSplit/>
          <w:trHeight w:val="216"/>
        </w:trPr>
        <w:tc>
          <w:tcPr>
            <w:tcW w:w="9360" w:type="dxa"/>
            <w:shd w:val="clear" w:color="auto" w:fill="76923C" w:themeFill="accent3" w:themeFillShade="BF"/>
          </w:tcPr>
          <w:p w14:paraId="49781F83" w14:textId="77777777" w:rsidR="00525BD5" w:rsidRPr="006B4F91" w:rsidRDefault="00525BD5" w:rsidP="009A7EC0">
            <w:pPr>
              <w:pStyle w:val="NoSpacing"/>
              <w:rPr>
                <w:b/>
                <w:bCs/>
                <w:color w:val="FFFFFF" w:themeColor="background1"/>
              </w:rPr>
            </w:pPr>
            <w:r w:rsidRPr="006B4F91">
              <w:rPr>
                <w:b/>
                <w:bCs/>
                <w:color w:val="FFFFFF" w:themeColor="background1"/>
              </w:rPr>
              <w:t>tmp_Household</w:t>
            </w:r>
          </w:p>
        </w:tc>
      </w:tr>
      <w:tr w:rsidR="00525BD5" w14:paraId="03B949D0" w14:textId="77777777" w:rsidTr="00525BD5">
        <w:trPr>
          <w:cantSplit/>
          <w:trHeight w:val="216"/>
        </w:trPr>
        <w:tc>
          <w:tcPr>
            <w:tcW w:w="9360" w:type="dxa"/>
          </w:tcPr>
          <w:p w14:paraId="0F72E327" w14:textId="24E4997A" w:rsidR="00525BD5" w:rsidRPr="006018B9" w:rsidRDefault="00525BD5" w:rsidP="009A7EC0">
            <w:pPr>
              <w:pStyle w:val="NoSpacing"/>
              <w:rPr>
                <w:b/>
              </w:rPr>
            </w:pPr>
            <w:r w:rsidRPr="00836B21">
              <w:rPr>
                <w:b/>
                <w:bCs/>
              </w:rPr>
              <w:t>EST</w:t>
            </w:r>
            <w:r>
              <w:rPr>
                <w:b/>
                <w:bCs/>
              </w:rPr>
              <w:t>Geography</w:t>
            </w:r>
          </w:p>
        </w:tc>
      </w:tr>
      <w:tr w:rsidR="00525BD5" w14:paraId="76ECBAD0" w14:textId="77777777" w:rsidTr="00525BD5">
        <w:trPr>
          <w:cantSplit/>
          <w:trHeight w:val="216"/>
        </w:trPr>
        <w:tc>
          <w:tcPr>
            <w:tcW w:w="9360" w:type="dxa"/>
          </w:tcPr>
          <w:p w14:paraId="76515FEA" w14:textId="13E35A18" w:rsidR="00525BD5" w:rsidRDefault="00525BD5" w:rsidP="009A7EC0">
            <w:pPr>
              <w:pStyle w:val="NoSpacing"/>
              <w:rPr>
                <w:b/>
              </w:rPr>
            </w:pPr>
            <w:r w:rsidRPr="00836B21">
              <w:rPr>
                <w:b/>
                <w:bCs/>
              </w:rPr>
              <w:t>RRH</w:t>
            </w:r>
            <w:r>
              <w:rPr>
                <w:b/>
                <w:bCs/>
              </w:rPr>
              <w:t>Geography</w:t>
            </w:r>
          </w:p>
        </w:tc>
      </w:tr>
      <w:tr w:rsidR="00525BD5" w14:paraId="2A529A6E" w14:textId="77777777" w:rsidTr="00525BD5">
        <w:trPr>
          <w:cantSplit/>
          <w:trHeight w:val="216"/>
        </w:trPr>
        <w:tc>
          <w:tcPr>
            <w:tcW w:w="9360" w:type="dxa"/>
          </w:tcPr>
          <w:p w14:paraId="72C7A483" w14:textId="2B684F1E" w:rsidR="00525BD5" w:rsidRDefault="00525BD5" w:rsidP="009A7EC0">
            <w:pPr>
              <w:pStyle w:val="NoSpacing"/>
              <w:rPr>
                <w:b/>
              </w:rPr>
            </w:pPr>
            <w:r>
              <w:rPr>
                <w:b/>
              </w:rPr>
              <w:t>PSH</w:t>
            </w:r>
            <w:r>
              <w:rPr>
                <w:b/>
                <w:bCs/>
              </w:rPr>
              <w:t>Geography</w:t>
            </w:r>
          </w:p>
        </w:tc>
      </w:tr>
    </w:tbl>
    <w:p w14:paraId="65FF476D" w14:textId="77777777" w:rsidR="008942E2" w:rsidRPr="00C52062" w:rsidRDefault="008942E2" w:rsidP="006A3016">
      <w:pPr>
        <w:pStyle w:val="Heading3"/>
      </w:pPr>
      <w:r w:rsidRPr="00C52062">
        <w:t>Logic</w:t>
      </w:r>
    </w:p>
    <w:p w14:paraId="13B0386B" w14:textId="517F7F89" w:rsidR="00FE6430" w:rsidRDefault="00FE6430" w:rsidP="00FE6430">
      <w:r>
        <w:t>S</w:t>
      </w:r>
      <w:r w:rsidRPr="00A6067F">
        <w:t xml:space="preserve">et </w:t>
      </w:r>
      <w:r w:rsidRPr="0060237C">
        <w:rPr>
          <w:b/>
        </w:rPr>
        <w:t>x</w:t>
      </w:r>
      <w:r>
        <w:rPr>
          <w:b/>
        </w:rPr>
        <w:t>Geography</w:t>
      </w:r>
      <w:r w:rsidRPr="00A6067F">
        <w:t xml:space="preserve"> = -1</w:t>
      </w:r>
      <w:r>
        <w:t xml:space="preserve"> for households not served in project group during the report period (</w:t>
      </w:r>
      <w:r w:rsidRPr="00655B0F">
        <w:rPr>
          <w:b/>
        </w:rPr>
        <w:t>xStatus</w:t>
      </w:r>
      <w:r w:rsidRPr="00A6067F">
        <w:t xml:space="preserve"> </w:t>
      </w:r>
      <w:r>
        <w:t>&lt; 10).</w:t>
      </w:r>
      <w:r w:rsidRPr="00A6067F">
        <w:t xml:space="preserve"> </w:t>
      </w:r>
    </w:p>
    <w:p w14:paraId="765C2840" w14:textId="7A33F531" w:rsidR="002B6231" w:rsidRPr="00A6067F" w:rsidRDefault="001C3A54" w:rsidP="005F4836">
      <w:r>
        <w:t>For households served in the project group during the report period (</w:t>
      </w:r>
      <w:r w:rsidRPr="00655B0F">
        <w:rPr>
          <w:b/>
        </w:rPr>
        <w:t>xStatus</w:t>
      </w:r>
      <w:r w:rsidRPr="006B4F91">
        <w:rPr>
          <w:bCs/>
        </w:rPr>
        <w:t xml:space="preserve"> &gt;= 10)</w:t>
      </w:r>
      <w:r>
        <w:t xml:space="preserve">, </w:t>
      </w:r>
      <w:r w:rsidRPr="00655B0F">
        <w:rPr>
          <w:b/>
        </w:rPr>
        <w:t>xGeography</w:t>
      </w:r>
      <w:r w:rsidRPr="00A6067F">
        <w:t xml:space="preserve"> </w:t>
      </w:r>
      <w:r>
        <w:t>is based</w:t>
      </w:r>
      <w:r w:rsidR="000B157C">
        <w:t xml:space="preserve"> on</w:t>
      </w:r>
      <w:r w:rsidR="002B6231" w:rsidRPr="00A6067F">
        <w:t>:</w:t>
      </w:r>
    </w:p>
    <w:p w14:paraId="488110C4" w14:textId="33FD2DAE" w:rsidR="002B6231" w:rsidRPr="00A6067F" w:rsidRDefault="002B6231" w:rsidP="005F4836">
      <w:pPr>
        <w:pStyle w:val="ListParagraph"/>
      </w:pPr>
      <w:r w:rsidRPr="00A6067F">
        <w:t xml:space="preserve">The active_Enrollment </w:t>
      </w:r>
      <w:r w:rsidR="001C3A54">
        <w:t xml:space="preserve">for the project group </w:t>
      </w:r>
      <w:r w:rsidRPr="00A6067F">
        <w:t>with the latest active date in the report perio</w:t>
      </w:r>
      <w:r w:rsidR="001C3A54">
        <w:t xml:space="preserve">d; and </w:t>
      </w:r>
    </w:p>
    <w:p w14:paraId="4684C06D" w14:textId="37BB6E3F" w:rsidR="001C3A54" w:rsidRPr="00A6067F" w:rsidRDefault="002B6231" w:rsidP="005F4836">
      <w:pPr>
        <w:pStyle w:val="ListParagraph"/>
      </w:pPr>
      <w:r w:rsidRPr="00A6067F">
        <w:t xml:space="preserve">The </w:t>
      </w:r>
      <w:r w:rsidR="001C3A54">
        <w:t>lsa_</w:t>
      </w:r>
      <w:r w:rsidR="001C3A54" w:rsidRPr="006B4F91">
        <w:t>ProjectCoC</w:t>
      </w:r>
      <w:r w:rsidR="001C3A54">
        <w:t>.</w:t>
      </w:r>
      <w:r w:rsidR="001C3A54" w:rsidRPr="006B4F91">
        <w:rPr>
          <w:i/>
          <w:iCs/>
        </w:rPr>
        <w:t>GeographyType</w:t>
      </w:r>
      <w:r w:rsidR="001C3A54">
        <w:t xml:space="preserve"> for the project. </w:t>
      </w:r>
    </w:p>
    <w:p w14:paraId="64CEB31B" w14:textId="4A15445B" w:rsidR="001C3A54" w:rsidRPr="00A6067F" w:rsidRDefault="001C3A54" w:rsidP="005F4836">
      <w:r>
        <w:t xml:space="preserve">If a household has more than one project group enrollment on their most recent active date, use the enrollment with the latest </w:t>
      </w:r>
      <w:r w:rsidRPr="00B678E4">
        <w:rPr>
          <w:i/>
          <w:iCs/>
        </w:rPr>
        <w:t>EntryDate</w:t>
      </w:r>
      <w:r>
        <w:t>.</w:t>
      </w:r>
    </w:p>
    <w:tbl>
      <w:tblPr>
        <w:tblStyle w:val="Style1"/>
        <w:tblW w:w="5688" w:type="dxa"/>
        <w:tblLook w:val="0420" w:firstRow="1" w:lastRow="0" w:firstColumn="0" w:lastColumn="0" w:noHBand="0" w:noVBand="1"/>
      </w:tblPr>
      <w:tblGrid>
        <w:gridCol w:w="1458"/>
        <w:gridCol w:w="2880"/>
        <w:gridCol w:w="1350"/>
      </w:tblGrid>
      <w:tr w:rsidR="007B6D00" w:rsidRPr="00107D01" w14:paraId="7650E925" w14:textId="77777777" w:rsidTr="004C2D38">
        <w:trPr>
          <w:cnfStyle w:val="100000000000" w:firstRow="1" w:lastRow="0" w:firstColumn="0" w:lastColumn="0" w:oddVBand="0" w:evenVBand="0" w:oddHBand="0" w:evenHBand="0" w:firstRowFirstColumn="0" w:firstRowLastColumn="0" w:lastRowFirstColumn="0" w:lastRowLastColumn="0"/>
          <w:cantSplit/>
          <w:trHeight w:val="216"/>
          <w:tblHeader/>
        </w:trPr>
        <w:tc>
          <w:tcPr>
            <w:tcW w:w="1458" w:type="dxa"/>
            <w:noWrap/>
          </w:tcPr>
          <w:p w14:paraId="3E0E1448" w14:textId="77777777" w:rsidR="007B6D00" w:rsidRPr="008743AE" w:rsidRDefault="007B6D00" w:rsidP="004C2D38">
            <w:pPr>
              <w:spacing w:before="0" w:after="0"/>
              <w:rPr>
                <w:rFonts w:cstheme="minorHAnsi"/>
              </w:rPr>
            </w:pPr>
            <w:r w:rsidRPr="008743AE">
              <w:rPr>
                <w:rFonts w:cstheme="minorHAnsi"/>
              </w:rPr>
              <w:t>HMIS Value</w:t>
            </w:r>
          </w:p>
        </w:tc>
        <w:tc>
          <w:tcPr>
            <w:tcW w:w="2880" w:type="dxa"/>
            <w:noWrap/>
          </w:tcPr>
          <w:p w14:paraId="3D2CE11A" w14:textId="77777777" w:rsidR="007B6D00" w:rsidRPr="008743AE" w:rsidRDefault="007B6D00" w:rsidP="004C2D38">
            <w:pPr>
              <w:spacing w:before="0" w:after="0"/>
              <w:rPr>
                <w:rFonts w:cstheme="minorHAnsi"/>
              </w:rPr>
            </w:pPr>
            <w:r w:rsidRPr="008743AE">
              <w:rPr>
                <w:rFonts w:cstheme="minorHAnsi"/>
              </w:rPr>
              <w:t>HMIS Response Category</w:t>
            </w:r>
          </w:p>
        </w:tc>
        <w:tc>
          <w:tcPr>
            <w:tcW w:w="1350" w:type="dxa"/>
          </w:tcPr>
          <w:p w14:paraId="7DC47F34" w14:textId="77777777" w:rsidR="007B6D00" w:rsidRPr="008743AE" w:rsidRDefault="007B6D00" w:rsidP="004C2D38">
            <w:pPr>
              <w:spacing w:before="0" w:after="0"/>
              <w:rPr>
                <w:rFonts w:cstheme="minorHAnsi"/>
              </w:rPr>
            </w:pPr>
            <w:r w:rsidRPr="008743AE">
              <w:rPr>
                <w:rFonts w:cstheme="minorHAnsi"/>
              </w:rPr>
              <w:t>LSA Value</w:t>
            </w:r>
          </w:p>
        </w:tc>
      </w:tr>
      <w:tr w:rsidR="007B6D00" w:rsidRPr="00107D01" w14:paraId="134D8C09" w14:textId="77777777" w:rsidTr="004C2D38">
        <w:trPr>
          <w:cnfStyle w:val="000000100000" w:firstRow="0" w:lastRow="0" w:firstColumn="0" w:lastColumn="0" w:oddVBand="0" w:evenVBand="0" w:oddHBand="1" w:evenHBand="0" w:firstRowFirstColumn="0" w:firstRowLastColumn="0" w:lastRowFirstColumn="0" w:lastRowLastColumn="0"/>
          <w:cantSplit/>
          <w:trHeight w:val="216"/>
        </w:trPr>
        <w:tc>
          <w:tcPr>
            <w:tcW w:w="1458" w:type="dxa"/>
            <w:noWrap/>
            <w:hideMark/>
          </w:tcPr>
          <w:p w14:paraId="190D2901" w14:textId="77777777" w:rsidR="007B6D00" w:rsidRPr="00577A54" w:rsidRDefault="007B6D00" w:rsidP="004C2D38">
            <w:pPr>
              <w:spacing w:before="0" w:after="0"/>
              <w:rPr>
                <w:rFonts w:cstheme="minorHAnsi"/>
              </w:rPr>
            </w:pPr>
            <w:r w:rsidRPr="00577A54">
              <w:rPr>
                <w:rFonts w:cstheme="minorHAnsi"/>
              </w:rPr>
              <w:t>1</w:t>
            </w:r>
          </w:p>
        </w:tc>
        <w:tc>
          <w:tcPr>
            <w:tcW w:w="2880" w:type="dxa"/>
            <w:noWrap/>
            <w:hideMark/>
          </w:tcPr>
          <w:p w14:paraId="28EAC8E2" w14:textId="77777777" w:rsidR="007B6D00" w:rsidRPr="00577A54" w:rsidRDefault="007B6D00" w:rsidP="004C2D38">
            <w:pPr>
              <w:spacing w:before="0" w:after="0"/>
              <w:rPr>
                <w:rFonts w:cstheme="minorHAnsi"/>
              </w:rPr>
            </w:pPr>
            <w:r w:rsidRPr="00577A54">
              <w:rPr>
                <w:rFonts w:cstheme="minorHAnsi"/>
              </w:rPr>
              <w:t>Urban</w:t>
            </w:r>
          </w:p>
        </w:tc>
        <w:tc>
          <w:tcPr>
            <w:tcW w:w="1350" w:type="dxa"/>
          </w:tcPr>
          <w:p w14:paraId="52293E72" w14:textId="77777777" w:rsidR="007B6D00" w:rsidRPr="00577A54" w:rsidRDefault="007B6D00" w:rsidP="004C2D38">
            <w:pPr>
              <w:spacing w:before="0" w:after="0"/>
              <w:rPr>
                <w:rFonts w:cstheme="minorHAnsi"/>
              </w:rPr>
            </w:pPr>
            <w:r w:rsidRPr="00577A54">
              <w:rPr>
                <w:rFonts w:cstheme="minorHAnsi"/>
              </w:rPr>
              <w:t>1</w:t>
            </w:r>
          </w:p>
        </w:tc>
      </w:tr>
      <w:tr w:rsidR="007B6D00" w:rsidRPr="00107D01" w14:paraId="4C5DEFF0" w14:textId="77777777" w:rsidTr="004C2D38">
        <w:trPr>
          <w:cnfStyle w:val="000000010000" w:firstRow="0" w:lastRow="0" w:firstColumn="0" w:lastColumn="0" w:oddVBand="0" w:evenVBand="0" w:oddHBand="0" w:evenHBand="1" w:firstRowFirstColumn="0" w:firstRowLastColumn="0" w:lastRowFirstColumn="0" w:lastRowLastColumn="0"/>
          <w:cantSplit/>
          <w:trHeight w:val="216"/>
        </w:trPr>
        <w:tc>
          <w:tcPr>
            <w:tcW w:w="1458" w:type="dxa"/>
            <w:noWrap/>
            <w:hideMark/>
          </w:tcPr>
          <w:p w14:paraId="2101E8F9" w14:textId="77777777" w:rsidR="007B6D00" w:rsidRPr="00577A54" w:rsidRDefault="007B6D00" w:rsidP="004C2D38">
            <w:pPr>
              <w:spacing w:before="0" w:after="0"/>
              <w:rPr>
                <w:rFonts w:cstheme="minorHAnsi"/>
              </w:rPr>
            </w:pPr>
            <w:r w:rsidRPr="00577A54">
              <w:rPr>
                <w:rFonts w:cstheme="minorHAnsi"/>
              </w:rPr>
              <w:t>2</w:t>
            </w:r>
          </w:p>
        </w:tc>
        <w:tc>
          <w:tcPr>
            <w:tcW w:w="2880" w:type="dxa"/>
            <w:noWrap/>
            <w:hideMark/>
          </w:tcPr>
          <w:p w14:paraId="615358AB" w14:textId="77777777" w:rsidR="007B6D00" w:rsidRPr="00577A54" w:rsidRDefault="007B6D00" w:rsidP="004C2D38">
            <w:pPr>
              <w:spacing w:before="0" w:after="0"/>
              <w:rPr>
                <w:rFonts w:cstheme="minorHAnsi"/>
              </w:rPr>
            </w:pPr>
            <w:r w:rsidRPr="00577A54">
              <w:rPr>
                <w:rFonts w:cstheme="minorHAnsi"/>
              </w:rPr>
              <w:t>Suburban</w:t>
            </w:r>
          </w:p>
        </w:tc>
        <w:tc>
          <w:tcPr>
            <w:tcW w:w="1350" w:type="dxa"/>
          </w:tcPr>
          <w:p w14:paraId="557D8B82" w14:textId="77777777" w:rsidR="007B6D00" w:rsidRPr="00577A54" w:rsidRDefault="007B6D00" w:rsidP="004C2D38">
            <w:pPr>
              <w:spacing w:before="0" w:after="0"/>
              <w:rPr>
                <w:rFonts w:cstheme="minorHAnsi"/>
              </w:rPr>
            </w:pPr>
            <w:r w:rsidRPr="00577A54">
              <w:rPr>
                <w:rFonts w:cstheme="minorHAnsi"/>
              </w:rPr>
              <w:t>2</w:t>
            </w:r>
          </w:p>
        </w:tc>
      </w:tr>
      <w:tr w:rsidR="007B6D00" w:rsidRPr="00107D01" w14:paraId="7D9A3CD7" w14:textId="77777777" w:rsidTr="004C2D38">
        <w:trPr>
          <w:cnfStyle w:val="000000100000" w:firstRow="0" w:lastRow="0" w:firstColumn="0" w:lastColumn="0" w:oddVBand="0" w:evenVBand="0" w:oddHBand="1" w:evenHBand="0" w:firstRowFirstColumn="0" w:firstRowLastColumn="0" w:lastRowFirstColumn="0" w:lastRowLastColumn="0"/>
          <w:cantSplit/>
          <w:trHeight w:val="216"/>
        </w:trPr>
        <w:tc>
          <w:tcPr>
            <w:tcW w:w="1458" w:type="dxa"/>
            <w:noWrap/>
            <w:hideMark/>
          </w:tcPr>
          <w:p w14:paraId="4ACAB1BD" w14:textId="77777777" w:rsidR="007B6D00" w:rsidRPr="00577A54" w:rsidRDefault="007B6D00" w:rsidP="004C2D38">
            <w:pPr>
              <w:spacing w:before="0" w:after="0"/>
              <w:rPr>
                <w:rFonts w:cstheme="minorHAnsi"/>
              </w:rPr>
            </w:pPr>
            <w:r w:rsidRPr="00577A54">
              <w:rPr>
                <w:rFonts w:cstheme="minorHAnsi"/>
              </w:rPr>
              <w:t>3</w:t>
            </w:r>
          </w:p>
        </w:tc>
        <w:tc>
          <w:tcPr>
            <w:tcW w:w="2880" w:type="dxa"/>
            <w:noWrap/>
            <w:hideMark/>
          </w:tcPr>
          <w:p w14:paraId="5D117A8C" w14:textId="77777777" w:rsidR="007B6D00" w:rsidRPr="00577A54" w:rsidRDefault="007B6D00" w:rsidP="004C2D38">
            <w:pPr>
              <w:spacing w:before="0" w:after="0"/>
              <w:rPr>
                <w:rFonts w:cstheme="minorHAnsi"/>
              </w:rPr>
            </w:pPr>
            <w:r w:rsidRPr="00577A54">
              <w:rPr>
                <w:rFonts w:cstheme="minorHAnsi"/>
              </w:rPr>
              <w:t>Rural</w:t>
            </w:r>
          </w:p>
        </w:tc>
        <w:tc>
          <w:tcPr>
            <w:tcW w:w="1350" w:type="dxa"/>
          </w:tcPr>
          <w:p w14:paraId="0297335E" w14:textId="77777777" w:rsidR="007B6D00" w:rsidRPr="00577A54" w:rsidRDefault="007B6D00" w:rsidP="004C2D38">
            <w:pPr>
              <w:spacing w:before="0" w:after="0"/>
              <w:rPr>
                <w:rFonts w:cstheme="minorHAnsi"/>
              </w:rPr>
            </w:pPr>
            <w:r w:rsidRPr="00577A54">
              <w:rPr>
                <w:rFonts w:cstheme="minorHAnsi"/>
              </w:rPr>
              <w:t>3</w:t>
            </w:r>
          </w:p>
        </w:tc>
      </w:tr>
    </w:tbl>
    <w:p w14:paraId="47CB36DD" w14:textId="41338398" w:rsidR="0085574A" w:rsidRPr="00C52062" w:rsidRDefault="0085574A" w:rsidP="0088191A">
      <w:pPr>
        <w:pStyle w:val="Heading2"/>
        <w:ind w:left="720" w:hanging="720"/>
      </w:pPr>
      <w:bookmarkStart w:id="396" w:name="_AHAR_CSV_Files"/>
      <w:bookmarkStart w:id="397" w:name="_Toc34145083"/>
      <w:bookmarkStart w:id="398" w:name="_Toc499543995"/>
      <w:bookmarkStart w:id="399" w:name="_Toc506721209"/>
      <w:bookmarkStart w:id="400" w:name="_Toc497116480"/>
      <w:bookmarkStart w:id="401" w:name="_Hlk496773519"/>
      <w:bookmarkStart w:id="402" w:name="_Toc506721210"/>
      <w:bookmarkEnd w:id="396"/>
      <w:r>
        <w:t xml:space="preserve">EST/RRH/PSHLivingSit – </w:t>
      </w:r>
      <w:r w:rsidRPr="00C52062">
        <w:t>LSAHousehold</w:t>
      </w:r>
      <w:bookmarkEnd w:id="397"/>
      <w:r w:rsidRPr="00C52062">
        <w:t xml:space="preserve"> </w:t>
      </w:r>
    </w:p>
    <w:p w14:paraId="5A048557" w14:textId="77777777" w:rsidR="0085574A" w:rsidRPr="0087613E" w:rsidRDefault="0085574A" w:rsidP="006A3016">
      <w:pPr>
        <w:pStyle w:val="Heading3"/>
      </w:pPr>
      <w:r w:rsidRPr="0087613E">
        <w:t>Relevant Data</w:t>
      </w:r>
    </w:p>
    <w:p w14:paraId="001EDD31" w14:textId="77777777" w:rsidR="00A3357D" w:rsidRPr="006A3016" w:rsidRDefault="00A3357D">
      <w:pPr>
        <w:pStyle w:val="Heading4"/>
      </w:pPr>
      <w:r w:rsidRPr="0088191A">
        <w:t>Source</w:t>
      </w:r>
    </w:p>
    <w:tbl>
      <w:tblPr>
        <w:tblStyle w:val="TableGrid"/>
        <w:tblW w:w="9360" w:type="dxa"/>
        <w:tblLook w:val="04A0" w:firstRow="1" w:lastRow="0" w:firstColumn="1" w:lastColumn="0" w:noHBand="0" w:noVBand="1"/>
      </w:tblPr>
      <w:tblGrid>
        <w:gridCol w:w="9360"/>
      </w:tblGrid>
      <w:tr w:rsidR="00525BD5" w:rsidRPr="007327FC" w14:paraId="6A789F68" w14:textId="77777777" w:rsidTr="00525BD5">
        <w:tc>
          <w:tcPr>
            <w:tcW w:w="9360" w:type="dxa"/>
            <w:shd w:val="clear" w:color="auto" w:fill="FDE9D9" w:themeFill="accent6" w:themeFillTint="33"/>
          </w:tcPr>
          <w:p w14:paraId="3B184DD5" w14:textId="77777777" w:rsidR="00525BD5" w:rsidRPr="007327FC" w:rsidRDefault="00525BD5" w:rsidP="009A7EC0">
            <w:pPr>
              <w:pStyle w:val="NoSpacing"/>
              <w:rPr>
                <w:b/>
                <w:bCs/>
              </w:rPr>
            </w:pPr>
            <w:r w:rsidRPr="000D5A2E">
              <w:rPr>
                <w:b/>
                <w:bCs/>
              </w:rPr>
              <w:t>tmp_Household</w:t>
            </w:r>
          </w:p>
        </w:tc>
      </w:tr>
      <w:tr w:rsidR="00525BD5" w:rsidRPr="00053715" w14:paraId="66E9CBB6" w14:textId="77777777" w:rsidTr="00525BD5">
        <w:tc>
          <w:tcPr>
            <w:tcW w:w="9360" w:type="dxa"/>
          </w:tcPr>
          <w:p w14:paraId="30884EB8" w14:textId="77777777" w:rsidR="00525BD5" w:rsidRPr="000469F6" w:rsidRDefault="00525BD5" w:rsidP="009A7EC0">
            <w:pPr>
              <w:pStyle w:val="NoSpacing"/>
            </w:pPr>
            <w:r w:rsidRPr="000469F6">
              <w:t>HoHID</w:t>
            </w:r>
          </w:p>
        </w:tc>
      </w:tr>
      <w:tr w:rsidR="00525BD5" w:rsidRPr="00053715" w14:paraId="257D981F" w14:textId="77777777" w:rsidTr="00525BD5">
        <w:tc>
          <w:tcPr>
            <w:tcW w:w="9360" w:type="dxa"/>
          </w:tcPr>
          <w:p w14:paraId="3238ECBF" w14:textId="77777777" w:rsidR="00525BD5" w:rsidRPr="000469F6" w:rsidRDefault="00525BD5" w:rsidP="009A7EC0">
            <w:pPr>
              <w:pStyle w:val="NoSpacing"/>
            </w:pPr>
            <w:r w:rsidRPr="000469F6">
              <w:t>HHType</w:t>
            </w:r>
          </w:p>
        </w:tc>
      </w:tr>
      <w:tr w:rsidR="00525BD5" w:rsidRPr="00053715" w14:paraId="68C4609B" w14:textId="77777777" w:rsidTr="00525BD5">
        <w:tc>
          <w:tcPr>
            <w:tcW w:w="9360" w:type="dxa"/>
          </w:tcPr>
          <w:p w14:paraId="5E41A3B1" w14:textId="77777777" w:rsidR="00525BD5" w:rsidRPr="000469F6" w:rsidRDefault="00525BD5" w:rsidP="009A7EC0">
            <w:pPr>
              <w:pStyle w:val="NoSpacing"/>
            </w:pPr>
            <w:r w:rsidRPr="000469F6">
              <w:t>EST/RRH/PSHStatus</w:t>
            </w:r>
          </w:p>
        </w:tc>
      </w:tr>
      <w:tr w:rsidR="00525BD5" w:rsidRPr="007327FC" w14:paraId="30DFDF4F" w14:textId="77777777" w:rsidTr="00525BD5">
        <w:tc>
          <w:tcPr>
            <w:tcW w:w="9360" w:type="dxa"/>
            <w:shd w:val="clear" w:color="auto" w:fill="FDE9D9" w:themeFill="accent6" w:themeFillTint="33"/>
          </w:tcPr>
          <w:p w14:paraId="50BAFA97" w14:textId="77777777" w:rsidR="00525BD5" w:rsidRPr="000D5A2E" w:rsidRDefault="00525BD5" w:rsidP="009A7EC0">
            <w:pPr>
              <w:pStyle w:val="NoSpacing"/>
              <w:rPr>
                <w:b/>
                <w:bCs/>
              </w:rPr>
            </w:pPr>
            <w:r w:rsidRPr="000D5A2E">
              <w:rPr>
                <w:b/>
                <w:bCs/>
              </w:rPr>
              <w:t>active_Household</w:t>
            </w:r>
          </w:p>
        </w:tc>
      </w:tr>
      <w:tr w:rsidR="00525BD5" w:rsidRPr="00053715" w14:paraId="4FEA5E23" w14:textId="77777777" w:rsidTr="00525BD5">
        <w:tc>
          <w:tcPr>
            <w:tcW w:w="9360" w:type="dxa"/>
          </w:tcPr>
          <w:p w14:paraId="1786A1C8" w14:textId="77777777" w:rsidR="00525BD5" w:rsidRPr="000469F6" w:rsidRDefault="00525BD5" w:rsidP="009A7EC0">
            <w:pPr>
              <w:pStyle w:val="NoSpacing"/>
            </w:pPr>
            <w:r w:rsidRPr="000469F6">
              <w:t>HoHID</w:t>
            </w:r>
          </w:p>
        </w:tc>
      </w:tr>
      <w:tr w:rsidR="00525BD5" w:rsidRPr="00053715" w14:paraId="1C099317" w14:textId="77777777" w:rsidTr="00525BD5">
        <w:tc>
          <w:tcPr>
            <w:tcW w:w="9360" w:type="dxa"/>
          </w:tcPr>
          <w:p w14:paraId="6D2A4D3D" w14:textId="77777777" w:rsidR="00525BD5" w:rsidRPr="000469F6" w:rsidRDefault="00525BD5" w:rsidP="009A7EC0">
            <w:pPr>
              <w:pStyle w:val="NoSpacing"/>
            </w:pPr>
            <w:r w:rsidRPr="000469F6">
              <w:t>HHType</w:t>
            </w:r>
          </w:p>
        </w:tc>
      </w:tr>
      <w:tr w:rsidR="00525BD5" w:rsidRPr="00053715" w14:paraId="7AD00088" w14:textId="77777777" w:rsidTr="00525BD5">
        <w:tc>
          <w:tcPr>
            <w:tcW w:w="9360" w:type="dxa"/>
          </w:tcPr>
          <w:p w14:paraId="365C8BDC" w14:textId="77777777" w:rsidR="00525BD5" w:rsidRPr="000469F6" w:rsidRDefault="00525BD5" w:rsidP="009A7EC0">
            <w:pPr>
              <w:pStyle w:val="NoSpacing"/>
            </w:pPr>
            <w:r w:rsidRPr="000469F6">
              <w:t>HouseholdID</w:t>
            </w:r>
          </w:p>
        </w:tc>
      </w:tr>
      <w:tr w:rsidR="00525BD5" w:rsidRPr="00053715" w14:paraId="40093A61" w14:textId="77777777" w:rsidTr="00525BD5">
        <w:tc>
          <w:tcPr>
            <w:tcW w:w="9360" w:type="dxa"/>
          </w:tcPr>
          <w:p w14:paraId="422B80EE" w14:textId="77777777" w:rsidR="00525BD5" w:rsidRPr="000469F6" w:rsidRDefault="00525BD5" w:rsidP="009A7EC0">
            <w:pPr>
              <w:pStyle w:val="NoSpacing"/>
            </w:pPr>
            <w:r w:rsidRPr="000469F6">
              <w:t>ProjectType</w:t>
            </w:r>
          </w:p>
        </w:tc>
      </w:tr>
      <w:tr w:rsidR="00525BD5" w:rsidRPr="00053715" w14:paraId="1791AD97" w14:textId="77777777" w:rsidTr="00525BD5">
        <w:tc>
          <w:tcPr>
            <w:tcW w:w="9360" w:type="dxa"/>
          </w:tcPr>
          <w:p w14:paraId="2DEB64D6" w14:textId="528CD38E" w:rsidR="00525BD5" w:rsidRPr="000469F6" w:rsidRDefault="00525BD5" w:rsidP="009A7EC0">
            <w:pPr>
              <w:pStyle w:val="NoSpacing"/>
            </w:pPr>
            <w:r w:rsidRPr="000469F6">
              <w:t>EntryDate</w:t>
            </w:r>
          </w:p>
        </w:tc>
      </w:tr>
      <w:tr w:rsidR="00525BD5" w:rsidRPr="007327FC" w14:paraId="4E6AF8EF" w14:textId="77777777" w:rsidTr="00525BD5">
        <w:tc>
          <w:tcPr>
            <w:tcW w:w="9360" w:type="dxa"/>
            <w:shd w:val="clear" w:color="auto" w:fill="FDE9D9" w:themeFill="accent6" w:themeFillTint="33"/>
          </w:tcPr>
          <w:p w14:paraId="3D117168" w14:textId="77777777" w:rsidR="00525BD5" w:rsidRPr="000D5A2E" w:rsidRDefault="00525BD5" w:rsidP="009A7EC0">
            <w:pPr>
              <w:pStyle w:val="NoSpacing"/>
              <w:rPr>
                <w:b/>
                <w:bCs/>
              </w:rPr>
            </w:pPr>
            <w:r w:rsidRPr="000D5A2E">
              <w:rPr>
                <w:b/>
                <w:bCs/>
              </w:rPr>
              <w:t>active_Enrollment</w:t>
            </w:r>
          </w:p>
        </w:tc>
      </w:tr>
      <w:tr w:rsidR="00525BD5" w:rsidRPr="00053715" w14:paraId="04853A42" w14:textId="77777777" w:rsidTr="00525BD5">
        <w:tc>
          <w:tcPr>
            <w:tcW w:w="9360" w:type="dxa"/>
          </w:tcPr>
          <w:p w14:paraId="78DCCB0D" w14:textId="77777777" w:rsidR="00525BD5" w:rsidRPr="00CE6383" w:rsidRDefault="00525BD5" w:rsidP="009A7EC0">
            <w:pPr>
              <w:pStyle w:val="NoSpacing"/>
            </w:pPr>
            <w:r w:rsidRPr="000469F6">
              <w:t>EnrollmentID</w:t>
            </w:r>
          </w:p>
        </w:tc>
      </w:tr>
      <w:tr w:rsidR="00525BD5" w:rsidRPr="00053715" w14:paraId="0D92EA51" w14:textId="77777777" w:rsidTr="00525BD5">
        <w:tc>
          <w:tcPr>
            <w:tcW w:w="9360" w:type="dxa"/>
          </w:tcPr>
          <w:p w14:paraId="0618AF60" w14:textId="77777777" w:rsidR="00525BD5" w:rsidRPr="000469F6" w:rsidRDefault="00525BD5" w:rsidP="009A7EC0">
            <w:pPr>
              <w:pStyle w:val="NoSpacing"/>
            </w:pPr>
            <w:r w:rsidRPr="000469F6">
              <w:t>PersonalID</w:t>
            </w:r>
          </w:p>
        </w:tc>
      </w:tr>
      <w:tr w:rsidR="00525BD5" w:rsidRPr="00053715" w14:paraId="1708AB02" w14:textId="77777777" w:rsidTr="00525BD5">
        <w:tc>
          <w:tcPr>
            <w:tcW w:w="9360" w:type="dxa"/>
          </w:tcPr>
          <w:p w14:paraId="5833EAE2" w14:textId="77777777" w:rsidR="00525BD5" w:rsidRPr="000469F6" w:rsidRDefault="00525BD5" w:rsidP="009A7EC0">
            <w:pPr>
              <w:pStyle w:val="NoSpacing"/>
            </w:pPr>
            <w:r w:rsidRPr="000469F6">
              <w:t>HouseholdID</w:t>
            </w:r>
          </w:p>
        </w:tc>
      </w:tr>
      <w:tr w:rsidR="00525BD5" w:rsidRPr="006B4F91" w14:paraId="0C862069" w14:textId="77777777" w:rsidTr="00525BD5">
        <w:tc>
          <w:tcPr>
            <w:tcW w:w="9360" w:type="dxa"/>
            <w:shd w:val="clear" w:color="auto" w:fill="EEECE1" w:themeFill="background2"/>
          </w:tcPr>
          <w:p w14:paraId="429520C7" w14:textId="04C33299" w:rsidR="00525BD5" w:rsidRPr="006B4F91" w:rsidRDefault="00525BD5" w:rsidP="009A7EC0">
            <w:pPr>
              <w:pStyle w:val="NoSpacing"/>
              <w:rPr>
                <w:b/>
                <w:bCs/>
              </w:rPr>
            </w:pPr>
            <w:r w:rsidRPr="006B4F91">
              <w:rPr>
                <w:b/>
                <w:bCs/>
              </w:rPr>
              <w:t>hmis_</w:t>
            </w:r>
            <w:r>
              <w:rPr>
                <w:b/>
                <w:bCs/>
              </w:rPr>
              <w:t>Enrollment</w:t>
            </w:r>
          </w:p>
        </w:tc>
      </w:tr>
      <w:tr w:rsidR="00525BD5" w:rsidRPr="00053715" w14:paraId="3A9C58F6" w14:textId="77777777" w:rsidTr="00525BD5">
        <w:tc>
          <w:tcPr>
            <w:tcW w:w="9360" w:type="dxa"/>
          </w:tcPr>
          <w:p w14:paraId="10960C07" w14:textId="6AB93199" w:rsidR="00525BD5" w:rsidRPr="00CE6383" w:rsidRDefault="00525BD5" w:rsidP="009A7EC0">
            <w:pPr>
              <w:pStyle w:val="NoSpacing"/>
            </w:pPr>
            <w:r w:rsidRPr="000469F6">
              <w:t>EnrollmentID</w:t>
            </w:r>
          </w:p>
        </w:tc>
      </w:tr>
      <w:tr w:rsidR="00525BD5" w:rsidRPr="00053715" w14:paraId="55A6A3B2" w14:textId="77777777" w:rsidTr="00525BD5">
        <w:tc>
          <w:tcPr>
            <w:tcW w:w="9360" w:type="dxa"/>
          </w:tcPr>
          <w:p w14:paraId="1B0DB7FA" w14:textId="096F651D" w:rsidR="00525BD5" w:rsidRPr="000469F6" w:rsidRDefault="00525BD5" w:rsidP="009A7EC0">
            <w:pPr>
              <w:pStyle w:val="NoSpacing"/>
            </w:pPr>
            <w:r w:rsidRPr="000469F6">
              <w:t>LivingSituation</w:t>
            </w:r>
          </w:p>
        </w:tc>
      </w:tr>
    </w:tbl>
    <w:p w14:paraId="782766A3" w14:textId="77777777" w:rsidR="00A3357D" w:rsidRPr="006A3016" w:rsidRDefault="00A3357D" w:rsidP="006A3016">
      <w:pPr>
        <w:pStyle w:val="Heading4"/>
      </w:pPr>
      <w:r w:rsidRPr="0088191A">
        <w:t>Target</w:t>
      </w:r>
    </w:p>
    <w:p w14:paraId="1A99726E" w14:textId="370429E0" w:rsidR="00A3357D" w:rsidRPr="006B4F91" w:rsidRDefault="00525BD5" w:rsidP="00A3357D">
      <w:r>
        <w:t xml:space="preserve">See </w:t>
      </w:r>
      <w:r w:rsidR="007D579B">
        <w:rPr>
          <w:rFonts w:cs="Open Sans"/>
        </w:rPr>
        <w:t xml:space="preserve">section </w:t>
      </w:r>
      <w:hyperlink w:anchor="_Get_Distinct_Households" w:history="1">
        <w:r w:rsidR="00DB4385">
          <w:rPr>
            <w:rStyle w:val="Hyperlink"/>
          </w:rPr>
          <w:t>6.1 Get Distinct Households for LSAHousehold</w:t>
        </w:r>
      </w:hyperlink>
      <w:r>
        <w:t xml:space="preserve"> for column descriptions.</w:t>
      </w:r>
    </w:p>
    <w:tbl>
      <w:tblPr>
        <w:tblStyle w:val="TableGrid"/>
        <w:tblW w:w="9360" w:type="dxa"/>
        <w:tblLook w:val="04A0" w:firstRow="1" w:lastRow="0" w:firstColumn="1" w:lastColumn="0" w:noHBand="0" w:noVBand="1"/>
      </w:tblPr>
      <w:tblGrid>
        <w:gridCol w:w="9360"/>
      </w:tblGrid>
      <w:tr w:rsidR="00525BD5" w:rsidRPr="006B4F91" w14:paraId="634A0E3F" w14:textId="77777777" w:rsidTr="00525BD5">
        <w:trPr>
          <w:cantSplit/>
          <w:trHeight w:val="216"/>
        </w:trPr>
        <w:tc>
          <w:tcPr>
            <w:tcW w:w="9360" w:type="dxa"/>
            <w:shd w:val="clear" w:color="auto" w:fill="76923C" w:themeFill="accent3" w:themeFillShade="BF"/>
          </w:tcPr>
          <w:p w14:paraId="0BC79924" w14:textId="77777777" w:rsidR="00525BD5" w:rsidRPr="006B4F91" w:rsidRDefault="00525BD5" w:rsidP="009A7EC0">
            <w:pPr>
              <w:pStyle w:val="NoSpacing"/>
              <w:rPr>
                <w:b/>
                <w:bCs/>
                <w:color w:val="FFFFFF" w:themeColor="background1"/>
              </w:rPr>
            </w:pPr>
            <w:r w:rsidRPr="006B4F91">
              <w:rPr>
                <w:b/>
                <w:bCs/>
                <w:color w:val="FFFFFF" w:themeColor="background1"/>
              </w:rPr>
              <w:t>tmp_Household</w:t>
            </w:r>
          </w:p>
        </w:tc>
      </w:tr>
      <w:tr w:rsidR="00525BD5" w14:paraId="75CCAE5C" w14:textId="77777777" w:rsidTr="00525BD5">
        <w:trPr>
          <w:cantSplit/>
          <w:trHeight w:val="216"/>
        </w:trPr>
        <w:tc>
          <w:tcPr>
            <w:tcW w:w="9360" w:type="dxa"/>
          </w:tcPr>
          <w:p w14:paraId="2B1179FB" w14:textId="3D3BAF86" w:rsidR="00525BD5" w:rsidRPr="006018B9" w:rsidRDefault="00525BD5" w:rsidP="009A7EC0">
            <w:pPr>
              <w:pStyle w:val="NoSpacing"/>
              <w:rPr>
                <w:b/>
              </w:rPr>
            </w:pPr>
            <w:r w:rsidRPr="00836B21">
              <w:rPr>
                <w:b/>
                <w:bCs/>
              </w:rPr>
              <w:t>ESTLivingSit</w:t>
            </w:r>
          </w:p>
        </w:tc>
      </w:tr>
      <w:tr w:rsidR="00525BD5" w14:paraId="396772F4" w14:textId="77777777" w:rsidTr="00525BD5">
        <w:trPr>
          <w:cantSplit/>
          <w:trHeight w:val="216"/>
        </w:trPr>
        <w:tc>
          <w:tcPr>
            <w:tcW w:w="9360" w:type="dxa"/>
          </w:tcPr>
          <w:p w14:paraId="484A0000" w14:textId="113905CD" w:rsidR="00525BD5" w:rsidRDefault="00525BD5" w:rsidP="00836B21">
            <w:pPr>
              <w:pStyle w:val="NoSpacing"/>
              <w:rPr>
                <w:b/>
              </w:rPr>
            </w:pPr>
            <w:r w:rsidRPr="00836B21">
              <w:rPr>
                <w:b/>
                <w:bCs/>
              </w:rPr>
              <w:t>RRHLivingSit</w:t>
            </w:r>
          </w:p>
        </w:tc>
      </w:tr>
      <w:tr w:rsidR="00525BD5" w14:paraId="6A566AA9" w14:textId="77777777" w:rsidTr="00525BD5">
        <w:trPr>
          <w:cantSplit/>
          <w:trHeight w:val="216"/>
        </w:trPr>
        <w:tc>
          <w:tcPr>
            <w:tcW w:w="9360" w:type="dxa"/>
          </w:tcPr>
          <w:p w14:paraId="50B1CABD" w14:textId="565C9CFA" w:rsidR="00525BD5" w:rsidRDefault="00525BD5" w:rsidP="00836B21">
            <w:pPr>
              <w:pStyle w:val="NoSpacing"/>
              <w:rPr>
                <w:b/>
              </w:rPr>
            </w:pPr>
            <w:r>
              <w:rPr>
                <w:b/>
              </w:rPr>
              <w:t>PSHLivingSit</w:t>
            </w:r>
          </w:p>
        </w:tc>
      </w:tr>
    </w:tbl>
    <w:p w14:paraId="0726FCE2" w14:textId="77777777" w:rsidR="0085574A" w:rsidRPr="00C52062" w:rsidRDefault="0085574A" w:rsidP="006A3016">
      <w:pPr>
        <w:pStyle w:val="Heading3"/>
      </w:pPr>
      <w:r w:rsidRPr="00C52062">
        <w:t>Logic</w:t>
      </w:r>
    </w:p>
    <w:p w14:paraId="189F2D8D" w14:textId="2664810B" w:rsidR="00FE448C" w:rsidRDefault="00FE448C" w:rsidP="00FE448C">
      <w:pPr>
        <w:pStyle w:val="Heading4"/>
      </w:pPr>
      <w:r>
        <w:t xml:space="preserve">LSA </w:t>
      </w:r>
      <w:r w:rsidR="00836B21">
        <w:t>Living Situation</w:t>
      </w:r>
      <w:r>
        <w:t xml:space="preserve"> Categories</w:t>
      </w:r>
    </w:p>
    <w:tbl>
      <w:tblPr>
        <w:tblStyle w:val="Style11"/>
        <w:tblW w:w="9150" w:type="dxa"/>
        <w:tblLook w:val="04A0" w:firstRow="1" w:lastRow="0" w:firstColumn="1" w:lastColumn="0" w:noHBand="0" w:noVBand="1"/>
      </w:tblPr>
      <w:tblGrid>
        <w:gridCol w:w="1525"/>
        <w:gridCol w:w="7625"/>
      </w:tblGrid>
      <w:tr w:rsidR="00FE448C" w:rsidRPr="008743AE" w14:paraId="7B81B642" w14:textId="77777777" w:rsidTr="005F4836">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1525" w:type="dxa"/>
          </w:tcPr>
          <w:p w14:paraId="0D718A51" w14:textId="22F14A8A" w:rsidR="00FE448C" w:rsidRPr="008743AE" w:rsidRDefault="00FE448C" w:rsidP="00C71837">
            <w:pPr>
              <w:spacing w:before="0" w:after="0"/>
              <w:rPr>
                <w:rFonts w:cstheme="minorHAnsi"/>
              </w:rPr>
            </w:pPr>
            <w:r>
              <w:rPr>
                <w:rFonts w:cstheme="minorHAnsi"/>
              </w:rPr>
              <w:t>Upload</w:t>
            </w:r>
            <w:r w:rsidRPr="008743AE">
              <w:rPr>
                <w:rFonts w:cstheme="minorHAnsi"/>
              </w:rPr>
              <w:t xml:space="preserve"> Value</w:t>
            </w:r>
          </w:p>
        </w:tc>
        <w:tc>
          <w:tcPr>
            <w:tcW w:w="7625" w:type="dxa"/>
          </w:tcPr>
          <w:p w14:paraId="57D402F1" w14:textId="561F27D7" w:rsidR="00FE448C" w:rsidRPr="008743AE" w:rsidRDefault="00FE448C" w:rsidP="00C71837">
            <w:pPr>
              <w:spacing w:before="0" w:after="0"/>
              <w:cnfStyle w:val="100000000000" w:firstRow="1" w:lastRow="0" w:firstColumn="0" w:lastColumn="0" w:oddVBand="0" w:evenVBand="0" w:oddHBand="0" w:evenHBand="0" w:firstRowFirstColumn="0" w:firstRowLastColumn="0" w:lastRowFirstColumn="0" w:lastRowLastColumn="0"/>
              <w:rPr>
                <w:rFonts w:cstheme="minorHAnsi"/>
              </w:rPr>
            </w:pPr>
            <w:r w:rsidRPr="008743AE">
              <w:rPr>
                <w:rFonts w:cstheme="minorHAnsi"/>
              </w:rPr>
              <w:t>Category</w:t>
            </w:r>
          </w:p>
        </w:tc>
      </w:tr>
      <w:tr w:rsidR="00836B21" w:rsidRPr="00577A54" w14:paraId="4E1B0F9A" w14:textId="77777777" w:rsidTr="005F4836">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25" w:type="dxa"/>
          </w:tcPr>
          <w:p w14:paraId="3A39F298" w14:textId="3D3A00C4" w:rsidR="00836B21" w:rsidRPr="00577A54" w:rsidRDefault="00836B21" w:rsidP="00836B21">
            <w:pPr>
              <w:spacing w:before="0" w:after="0"/>
              <w:rPr>
                <w:rFonts w:cstheme="minorHAnsi"/>
              </w:rPr>
            </w:pPr>
            <w:r w:rsidRPr="008E54C0">
              <w:t>-1</w:t>
            </w:r>
          </w:p>
        </w:tc>
        <w:tc>
          <w:tcPr>
            <w:tcW w:w="7625" w:type="dxa"/>
          </w:tcPr>
          <w:p w14:paraId="5C1C8B5B" w14:textId="7E11E2FB" w:rsidR="00836B21" w:rsidRPr="00577A54" w:rsidRDefault="00836B21" w:rsidP="00836B21">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8E54C0">
              <w:t>Not applicable</w:t>
            </w:r>
            <w:r>
              <w:t xml:space="preserve"> (not served in project group)</w:t>
            </w:r>
          </w:p>
        </w:tc>
      </w:tr>
      <w:tr w:rsidR="00836B21" w:rsidRPr="00577A54" w14:paraId="3B783C6C" w14:textId="77777777" w:rsidTr="005F4836">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25" w:type="dxa"/>
          </w:tcPr>
          <w:p w14:paraId="7F327636" w14:textId="768BF76F" w:rsidR="00836B21" w:rsidRPr="00577A54" w:rsidRDefault="00836B21" w:rsidP="00836B21">
            <w:pPr>
              <w:spacing w:before="0" w:after="0"/>
              <w:rPr>
                <w:rFonts w:cstheme="minorHAnsi"/>
              </w:rPr>
            </w:pPr>
            <w:r w:rsidRPr="008E54C0">
              <w:t>1</w:t>
            </w:r>
          </w:p>
        </w:tc>
        <w:tc>
          <w:tcPr>
            <w:tcW w:w="7625" w:type="dxa"/>
          </w:tcPr>
          <w:p w14:paraId="4DEDEBB4" w14:textId="0E9545C2" w:rsidR="00836B21" w:rsidRPr="00577A54" w:rsidRDefault="00836B21" w:rsidP="00836B21">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8E54C0">
              <w:t>Homeless - Street</w:t>
            </w:r>
          </w:p>
        </w:tc>
      </w:tr>
      <w:tr w:rsidR="00836B21" w:rsidRPr="00577A54" w14:paraId="51EFEA54" w14:textId="77777777" w:rsidTr="005F4836">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25" w:type="dxa"/>
          </w:tcPr>
          <w:p w14:paraId="0EB2C185" w14:textId="4DE5AA24" w:rsidR="00836B21" w:rsidRPr="00577A54" w:rsidRDefault="00836B21" w:rsidP="00836B21">
            <w:pPr>
              <w:spacing w:before="0" w:after="0"/>
              <w:rPr>
                <w:rFonts w:cstheme="minorHAnsi"/>
              </w:rPr>
            </w:pPr>
            <w:r w:rsidRPr="008E54C0">
              <w:t>2</w:t>
            </w:r>
          </w:p>
        </w:tc>
        <w:tc>
          <w:tcPr>
            <w:tcW w:w="7625" w:type="dxa"/>
          </w:tcPr>
          <w:p w14:paraId="7AB6CD53" w14:textId="34B93EF5" w:rsidR="00836B21" w:rsidRPr="00577A54" w:rsidRDefault="00836B21" w:rsidP="00836B21">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8E54C0">
              <w:t>Homeless - ES/SH</w:t>
            </w:r>
          </w:p>
        </w:tc>
      </w:tr>
      <w:tr w:rsidR="007327FC" w:rsidRPr="00577A54" w14:paraId="487C19A3" w14:textId="77777777" w:rsidTr="005F4836">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25" w:type="dxa"/>
          </w:tcPr>
          <w:p w14:paraId="13DFC58D" w14:textId="5BF04FB0" w:rsidR="007327FC" w:rsidRPr="008E54C0" w:rsidRDefault="007327FC" w:rsidP="00836B21">
            <w:pPr>
              <w:spacing w:before="0" w:after="0"/>
            </w:pPr>
            <w:r>
              <w:t>3</w:t>
            </w:r>
          </w:p>
        </w:tc>
        <w:tc>
          <w:tcPr>
            <w:tcW w:w="7625" w:type="dxa"/>
          </w:tcPr>
          <w:p w14:paraId="0AAA75F6" w14:textId="061BBDFE" w:rsidR="007327FC" w:rsidRPr="008E54C0" w:rsidRDefault="007327FC" w:rsidP="00836B21">
            <w:pPr>
              <w:spacing w:before="0" w:after="0"/>
              <w:cnfStyle w:val="000000010000" w:firstRow="0" w:lastRow="0" w:firstColumn="0" w:lastColumn="0" w:oddVBand="0" w:evenVBand="0" w:oddHBand="0" w:evenHBand="1" w:firstRowFirstColumn="0" w:firstRowLastColumn="0" w:lastRowFirstColumn="0" w:lastRowLastColumn="0"/>
            </w:pPr>
            <w:r>
              <w:t>Interim housing</w:t>
            </w:r>
          </w:p>
        </w:tc>
      </w:tr>
      <w:tr w:rsidR="00836B21" w:rsidRPr="00577A54" w14:paraId="20C8248C" w14:textId="77777777" w:rsidTr="005F4836">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25" w:type="dxa"/>
          </w:tcPr>
          <w:p w14:paraId="43261E87" w14:textId="0A0075B0" w:rsidR="00836B21" w:rsidRPr="00577A54" w:rsidRDefault="00836B21" w:rsidP="00836B21">
            <w:pPr>
              <w:spacing w:before="0" w:after="0"/>
              <w:rPr>
                <w:rFonts w:cstheme="minorHAnsi"/>
              </w:rPr>
            </w:pPr>
            <w:r w:rsidRPr="008E54C0">
              <w:t>4</w:t>
            </w:r>
          </w:p>
        </w:tc>
        <w:tc>
          <w:tcPr>
            <w:tcW w:w="7625" w:type="dxa"/>
          </w:tcPr>
          <w:p w14:paraId="286E0BD1" w14:textId="43449C81" w:rsidR="00836B21" w:rsidRPr="00577A54" w:rsidRDefault="00836B21" w:rsidP="00836B21">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8E54C0">
              <w:t>Homeless  - TH</w:t>
            </w:r>
          </w:p>
        </w:tc>
      </w:tr>
      <w:tr w:rsidR="00836B21" w:rsidRPr="00577A54" w14:paraId="394D3099" w14:textId="77777777" w:rsidTr="005F4836">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25" w:type="dxa"/>
          </w:tcPr>
          <w:p w14:paraId="392EDD9C" w14:textId="18B6FD11" w:rsidR="00836B21" w:rsidRPr="00577A54" w:rsidRDefault="00836B21" w:rsidP="00836B21">
            <w:pPr>
              <w:spacing w:before="0" w:after="0"/>
              <w:rPr>
                <w:rFonts w:cstheme="minorHAnsi"/>
              </w:rPr>
            </w:pPr>
            <w:r w:rsidRPr="008E54C0">
              <w:t>5</w:t>
            </w:r>
          </w:p>
        </w:tc>
        <w:tc>
          <w:tcPr>
            <w:tcW w:w="7625" w:type="dxa"/>
          </w:tcPr>
          <w:p w14:paraId="55F87FD7" w14:textId="766E211D" w:rsidR="00836B21" w:rsidRPr="00577A54" w:rsidRDefault="00836B21" w:rsidP="00836B21">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8E54C0">
              <w:t>Hotel/Motel - no voucher</w:t>
            </w:r>
          </w:p>
        </w:tc>
      </w:tr>
      <w:tr w:rsidR="00836B21" w:rsidRPr="00577A54" w14:paraId="02382892" w14:textId="77777777" w:rsidTr="005F4836">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25" w:type="dxa"/>
          </w:tcPr>
          <w:p w14:paraId="614E4116" w14:textId="6B3E9DB8" w:rsidR="00836B21" w:rsidRPr="00577A54" w:rsidRDefault="00836B21" w:rsidP="00836B21">
            <w:pPr>
              <w:spacing w:before="0" w:after="0"/>
              <w:rPr>
                <w:rFonts w:cstheme="minorHAnsi"/>
              </w:rPr>
            </w:pPr>
            <w:r w:rsidRPr="008E54C0">
              <w:t>6</w:t>
            </w:r>
          </w:p>
        </w:tc>
        <w:tc>
          <w:tcPr>
            <w:tcW w:w="7625" w:type="dxa"/>
          </w:tcPr>
          <w:p w14:paraId="1223CB3A" w14:textId="0C0CF403" w:rsidR="00836B21" w:rsidRPr="00577A54" w:rsidRDefault="00836B21" w:rsidP="00836B21">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8E54C0">
              <w:t>Residential project</w:t>
            </w:r>
          </w:p>
        </w:tc>
      </w:tr>
      <w:tr w:rsidR="00836B21" w:rsidRPr="00577A54" w14:paraId="766861EB" w14:textId="77777777" w:rsidTr="005F4836">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25" w:type="dxa"/>
          </w:tcPr>
          <w:p w14:paraId="3F791ADE" w14:textId="74B79007" w:rsidR="00836B21" w:rsidRPr="00577A54" w:rsidRDefault="00836B21" w:rsidP="00836B21">
            <w:pPr>
              <w:spacing w:before="0" w:after="0"/>
              <w:rPr>
                <w:rFonts w:cstheme="minorHAnsi"/>
              </w:rPr>
            </w:pPr>
            <w:r w:rsidRPr="008E54C0">
              <w:t>7</w:t>
            </w:r>
          </w:p>
        </w:tc>
        <w:tc>
          <w:tcPr>
            <w:tcW w:w="7625" w:type="dxa"/>
          </w:tcPr>
          <w:p w14:paraId="24088879" w14:textId="60381647" w:rsidR="00836B21" w:rsidRPr="00577A54" w:rsidRDefault="00836B21" w:rsidP="00836B21">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8E54C0">
              <w:t>Family</w:t>
            </w:r>
          </w:p>
        </w:tc>
      </w:tr>
      <w:tr w:rsidR="00836B21" w:rsidRPr="00577A54" w14:paraId="32E19963" w14:textId="77777777" w:rsidTr="005F4836">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25" w:type="dxa"/>
          </w:tcPr>
          <w:p w14:paraId="1D817E04" w14:textId="5114DE66" w:rsidR="00836B21" w:rsidRPr="00577A54" w:rsidRDefault="00836B21" w:rsidP="00836B21">
            <w:pPr>
              <w:spacing w:before="0" w:after="0"/>
              <w:rPr>
                <w:rFonts w:cstheme="minorHAnsi"/>
              </w:rPr>
            </w:pPr>
            <w:r w:rsidRPr="008E54C0">
              <w:t>8</w:t>
            </w:r>
          </w:p>
        </w:tc>
        <w:tc>
          <w:tcPr>
            <w:tcW w:w="7625" w:type="dxa"/>
          </w:tcPr>
          <w:p w14:paraId="0BCC2CDC" w14:textId="53BED63E" w:rsidR="00836B21" w:rsidRPr="00577A54" w:rsidRDefault="00836B21" w:rsidP="00836B21">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8E54C0">
              <w:t>Friends</w:t>
            </w:r>
          </w:p>
        </w:tc>
      </w:tr>
      <w:tr w:rsidR="00836B21" w:rsidRPr="00577A54" w14:paraId="77B09AAC" w14:textId="77777777" w:rsidTr="005F4836">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25" w:type="dxa"/>
          </w:tcPr>
          <w:p w14:paraId="13C63DEA" w14:textId="0CDB7E3C" w:rsidR="00836B21" w:rsidRPr="00577A54" w:rsidRDefault="00836B21" w:rsidP="00836B21">
            <w:pPr>
              <w:spacing w:before="0" w:after="0"/>
              <w:rPr>
                <w:rFonts w:cstheme="minorHAnsi"/>
              </w:rPr>
            </w:pPr>
            <w:r w:rsidRPr="008E54C0">
              <w:t>9</w:t>
            </w:r>
          </w:p>
        </w:tc>
        <w:tc>
          <w:tcPr>
            <w:tcW w:w="7625" w:type="dxa"/>
          </w:tcPr>
          <w:p w14:paraId="3741F068" w14:textId="4EF11D3E" w:rsidR="00836B21" w:rsidRPr="00577A54" w:rsidRDefault="00836B21" w:rsidP="00836B21">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8E54C0">
              <w:t>PSH</w:t>
            </w:r>
          </w:p>
        </w:tc>
      </w:tr>
      <w:tr w:rsidR="00836B21" w:rsidRPr="00577A54" w14:paraId="53B4E452" w14:textId="77777777" w:rsidTr="005F4836">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25" w:type="dxa"/>
          </w:tcPr>
          <w:p w14:paraId="4D2AB0F8" w14:textId="5B8FE1F5" w:rsidR="00836B21" w:rsidRPr="00577A54" w:rsidRDefault="00836B21" w:rsidP="00836B21">
            <w:pPr>
              <w:spacing w:before="0" w:after="0"/>
              <w:rPr>
                <w:rFonts w:cstheme="minorHAnsi"/>
              </w:rPr>
            </w:pPr>
            <w:r w:rsidRPr="008E54C0">
              <w:t>10</w:t>
            </w:r>
          </w:p>
        </w:tc>
        <w:tc>
          <w:tcPr>
            <w:tcW w:w="7625" w:type="dxa"/>
          </w:tcPr>
          <w:p w14:paraId="79D3F6ED" w14:textId="54E51AA8" w:rsidR="00836B21" w:rsidRPr="00577A54" w:rsidRDefault="00836B21" w:rsidP="00836B21">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8E54C0">
              <w:t>PH - own</w:t>
            </w:r>
          </w:p>
        </w:tc>
      </w:tr>
      <w:tr w:rsidR="00836B21" w:rsidRPr="00577A54" w14:paraId="2092185D" w14:textId="77777777" w:rsidTr="005F4836">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25" w:type="dxa"/>
          </w:tcPr>
          <w:p w14:paraId="5DA8124D" w14:textId="4EB69787" w:rsidR="00836B21" w:rsidRPr="00577A54" w:rsidRDefault="00836B21" w:rsidP="00836B21">
            <w:pPr>
              <w:spacing w:before="0" w:after="0"/>
              <w:rPr>
                <w:rFonts w:cstheme="minorHAnsi"/>
              </w:rPr>
            </w:pPr>
            <w:r w:rsidRPr="008E54C0">
              <w:t>11</w:t>
            </w:r>
          </w:p>
        </w:tc>
        <w:tc>
          <w:tcPr>
            <w:tcW w:w="7625" w:type="dxa"/>
          </w:tcPr>
          <w:p w14:paraId="13D2FF20" w14:textId="2507EB7F" w:rsidR="00836B21" w:rsidRPr="00577A54" w:rsidRDefault="00836B21" w:rsidP="00836B21">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8E54C0">
              <w:t>PH - rent no subsidy</w:t>
            </w:r>
          </w:p>
        </w:tc>
      </w:tr>
      <w:tr w:rsidR="00836B21" w:rsidRPr="00577A54" w14:paraId="4A597BBF" w14:textId="77777777" w:rsidTr="005F4836">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25" w:type="dxa"/>
          </w:tcPr>
          <w:p w14:paraId="1FBD61EF" w14:textId="6FE3DF82" w:rsidR="00836B21" w:rsidRPr="00577A54" w:rsidRDefault="00836B21" w:rsidP="00836B21">
            <w:pPr>
              <w:spacing w:before="0" w:after="0"/>
              <w:rPr>
                <w:rFonts w:cstheme="minorHAnsi"/>
              </w:rPr>
            </w:pPr>
            <w:r w:rsidRPr="008E54C0">
              <w:t>12</w:t>
            </w:r>
          </w:p>
        </w:tc>
        <w:tc>
          <w:tcPr>
            <w:tcW w:w="7625" w:type="dxa"/>
          </w:tcPr>
          <w:p w14:paraId="3F62BF81" w14:textId="3F5A0C77" w:rsidR="00836B21" w:rsidRPr="00577A54" w:rsidRDefault="00836B21" w:rsidP="00836B21">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8E54C0">
              <w:t>PH - rent with subsidy</w:t>
            </w:r>
          </w:p>
        </w:tc>
      </w:tr>
      <w:tr w:rsidR="00836B21" w:rsidRPr="00577A54" w14:paraId="04C5E8B6" w14:textId="77777777" w:rsidTr="005F4836">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25" w:type="dxa"/>
          </w:tcPr>
          <w:p w14:paraId="65ED3DF4" w14:textId="30A198FF" w:rsidR="00836B21" w:rsidRPr="00577A54" w:rsidRDefault="00836B21" w:rsidP="00836B21">
            <w:pPr>
              <w:spacing w:before="0" w:after="0"/>
              <w:rPr>
                <w:rFonts w:cstheme="minorHAnsi"/>
              </w:rPr>
            </w:pPr>
            <w:r w:rsidRPr="008E54C0">
              <w:t>13</w:t>
            </w:r>
          </w:p>
        </w:tc>
        <w:tc>
          <w:tcPr>
            <w:tcW w:w="7625" w:type="dxa"/>
          </w:tcPr>
          <w:p w14:paraId="596EA53D" w14:textId="724A22D7" w:rsidR="00836B21" w:rsidRPr="00577A54" w:rsidRDefault="00836B21" w:rsidP="00836B21">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8E54C0">
              <w:t>Foster care</w:t>
            </w:r>
          </w:p>
        </w:tc>
      </w:tr>
      <w:tr w:rsidR="00836B21" w:rsidRPr="00577A54" w14:paraId="78B89591" w14:textId="77777777" w:rsidTr="005F4836">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25" w:type="dxa"/>
          </w:tcPr>
          <w:p w14:paraId="377D2F89" w14:textId="01F7628F" w:rsidR="00836B21" w:rsidRPr="00577A54" w:rsidRDefault="00836B21" w:rsidP="00836B21">
            <w:pPr>
              <w:spacing w:before="0" w:after="0"/>
              <w:rPr>
                <w:rFonts w:cstheme="minorHAnsi"/>
              </w:rPr>
            </w:pPr>
            <w:r w:rsidRPr="008E54C0">
              <w:t>14</w:t>
            </w:r>
          </w:p>
        </w:tc>
        <w:tc>
          <w:tcPr>
            <w:tcW w:w="7625" w:type="dxa"/>
          </w:tcPr>
          <w:p w14:paraId="5895750F" w14:textId="54BFAD9B" w:rsidR="00836B21" w:rsidRPr="00577A54" w:rsidRDefault="00836B21" w:rsidP="00836B21">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8E54C0">
              <w:t>Long-term care</w:t>
            </w:r>
          </w:p>
        </w:tc>
      </w:tr>
      <w:tr w:rsidR="00836B21" w:rsidRPr="00577A54" w14:paraId="3D8B3224" w14:textId="77777777" w:rsidTr="005F4836">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25" w:type="dxa"/>
          </w:tcPr>
          <w:p w14:paraId="5C4EC2B3" w14:textId="2581A6A8" w:rsidR="00836B21" w:rsidRPr="00577A54" w:rsidRDefault="00836B21" w:rsidP="00836B21">
            <w:pPr>
              <w:spacing w:before="0" w:after="0"/>
              <w:rPr>
                <w:rFonts w:cstheme="minorHAnsi"/>
              </w:rPr>
            </w:pPr>
            <w:r w:rsidRPr="008E54C0">
              <w:t>15</w:t>
            </w:r>
          </w:p>
        </w:tc>
        <w:tc>
          <w:tcPr>
            <w:tcW w:w="7625" w:type="dxa"/>
          </w:tcPr>
          <w:p w14:paraId="549043F0" w14:textId="1EBD9D65" w:rsidR="00836B21" w:rsidRPr="00577A54" w:rsidRDefault="00836B21" w:rsidP="00836B21">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8E54C0">
              <w:t>Institutions - incarceration</w:t>
            </w:r>
          </w:p>
        </w:tc>
      </w:tr>
      <w:tr w:rsidR="00836B21" w:rsidRPr="00577A54" w14:paraId="502DC71C" w14:textId="77777777" w:rsidTr="005F4836">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25" w:type="dxa"/>
          </w:tcPr>
          <w:p w14:paraId="200F74C2" w14:textId="5D8B8EF1" w:rsidR="00836B21" w:rsidRPr="00577A54" w:rsidRDefault="00836B21" w:rsidP="00836B21">
            <w:pPr>
              <w:spacing w:before="0" w:after="0"/>
              <w:rPr>
                <w:rFonts w:cstheme="minorHAnsi"/>
              </w:rPr>
            </w:pPr>
            <w:r w:rsidRPr="008E54C0">
              <w:t>16</w:t>
            </w:r>
          </w:p>
        </w:tc>
        <w:tc>
          <w:tcPr>
            <w:tcW w:w="7625" w:type="dxa"/>
          </w:tcPr>
          <w:p w14:paraId="0BFEFC9D" w14:textId="2D0F05F8" w:rsidR="00836B21" w:rsidRPr="00577A54" w:rsidRDefault="00836B21" w:rsidP="00836B21">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8E54C0">
              <w:t>Institutions - medical</w:t>
            </w:r>
          </w:p>
        </w:tc>
      </w:tr>
      <w:tr w:rsidR="00836B21" w:rsidRPr="00577A54" w14:paraId="5F12AD02" w14:textId="77777777" w:rsidTr="00C71837">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25" w:type="dxa"/>
          </w:tcPr>
          <w:p w14:paraId="0EC4F02C" w14:textId="3464B384" w:rsidR="00836B21" w:rsidRPr="00384DFD" w:rsidRDefault="00836B21" w:rsidP="00836B21">
            <w:pPr>
              <w:spacing w:before="0" w:after="0"/>
            </w:pPr>
            <w:r w:rsidRPr="008E54C0">
              <w:t>99</w:t>
            </w:r>
          </w:p>
        </w:tc>
        <w:tc>
          <w:tcPr>
            <w:tcW w:w="7625" w:type="dxa"/>
          </w:tcPr>
          <w:p w14:paraId="343E8F78" w14:textId="1647A02E" w:rsidR="00836B21" w:rsidRPr="00384DFD" w:rsidRDefault="00836B21" w:rsidP="00836B21">
            <w:pPr>
              <w:spacing w:before="0" w:after="0"/>
              <w:cnfStyle w:val="000000010000" w:firstRow="0" w:lastRow="0" w:firstColumn="0" w:lastColumn="0" w:oddVBand="0" w:evenVBand="0" w:oddHBand="0" w:evenHBand="1" w:firstRowFirstColumn="0" w:firstRowLastColumn="0" w:lastRowFirstColumn="0" w:lastRowLastColumn="0"/>
            </w:pPr>
            <w:r w:rsidRPr="008E54C0">
              <w:t>Unknown</w:t>
            </w:r>
          </w:p>
        </w:tc>
      </w:tr>
    </w:tbl>
    <w:p w14:paraId="06E6D6B9" w14:textId="7AB3E212" w:rsidR="00836B21" w:rsidRDefault="00836B21" w:rsidP="00836B21">
      <w:r>
        <w:t>S</w:t>
      </w:r>
      <w:r w:rsidRPr="00A6067F">
        <w:t xml:space="preserve">et </w:t>
      </w:r>
      <w:r w:rsidRPr="0060237C">
        <w:rPr>
          <w:b/>
        </w:rPr>
        <w:t>xLivingSit</w:t>
      </w:r>
      <w:r w:rsidRPr="00A6067F">
        <w:t xml:space="preserve"> = -1</w:t>
      </w:r>
      <w:r>
        <w:t xml:space="preserve"> for households not served in project group during the report period (</w:t>
      </w:r>
      <w:r w:rsidRPr="00655B0F">
        <w:rPr>
          <w:b/>
        </w:rPr>
        <w:t>xStatus</w:t>
      </w:r>
      <w:r w:rsidRPr="00A6067F">
        <w:t xml:space="preserve"> </w:t>
      </w:r>
      <w:r>
        <w:t>&lt; 10).</w:t>
      </w:r>
      <w:r w:rsidRPr="00A6067F">
        <w:t xml:space="preserve"> </w:t>
      </w:r>
    </w:p>
    <w:p w14:paraId="502E8931" w14:textId="64CBD079" w:rsidR="0085574A" w:rsidRPr="00A6067F" w:rsidRDefault="00836B21" w:rsidP="005F4836">
      <w:r>
        <w:t>For households served in the project group during the report period (</w:t>
      </w:r>
      <w:r w:rsidRPr="00655B0F">
        <w:rPr>
          <w:b/>
        </w:rPr>
        <w:t>xStatus</w:t>
      </w:r>
      <w:r w:rsidRPr="005F4836">
        <w:rPr>
          <w:bCs/>
        </w:rPr>
        <w:t xml:space="preserve"> &gt;</w:t>
      </w:r>
      <w:r w:rsidR="000D271E">
        <w:rPr>
          <w:bCs/>
        </w:rPr>
        <w:t xml:space="preserve"> 2</w:t>
      </w:r>
      <w:r w:rsidRPr="005F4836">
        <w:rPr>
          <w:bCs/>
        </w:rPr>
        <w:t>)</w:t>
      </w:r>
      <w:r>
        <w:t xml:space="preserve">, </w:t>
      </w:r>
      <w:r w:rsidRPr="006B4F91">
        <w:rPr>
          <w:b/>
          <w:bCs/>
        </w:rPr>
        <w:t>x</w:t>
      </w:r>
      <w:r>
        <w:rPr>
          <w:b/>
          <w:bCs/>
        </w:rPr>
        <w:t>LivingSit</w:t>
      </w:r>
      <w:r>
        <w:t xml:space="preserve"> is based </w:t>
      </w:r>
      <w:r w:rsidR="001C3A54" w:rsidRPr="00B678E4">
        <w:rPr>
          <w:i/>
          <w:iCs/>
        </w:rPr>
        <w:t>LivingSituation</w:t>
      </w:r>
      <w:r w:rsidR="001C3A54">
        <w:t xml:space="preserve"> for </w:t>
      </w:r>
      <w:r>
        <w:t xml:space="preserve">the enrollment with the earliest </w:t>
      </w:r>
      <w:r w:rsidRPr="00836B21">
        <w:rPr>
          <w:i/>
          <w:iCs/>
        </w:rPr>
        <w:t>EntryDate</w:t>
      </w:r>
      <w:r w:rsidRPr="00A6067F">
        <w:t xml:space="preserve"> </w:t>
      </w:r>
      <w:r>
        <w:t>for the project group using the crosswalk belo</w:t>
      </w:r>
      <w:r w:rsidRPr="00A6067F">
        <w:t>w</w:t>
      </w:r>
      <w:r>
        <w:t>.</w:t>
      </w:r>
    </w:p>
    <w:tbl>
      <w:tblPr>
        <w:tblStyle w:val="Style11"/>
        <w:tblW w:w="9150" w:type="dxa"/>
        <w:tblLook w:val="04A0" w:firstRow="1" w:lastRow="0" w:firstColumn="1" w:lastColumn="0" w:noHBand="0" w:noVBand="1"/>
      </w:tblPr>
      <w:tblGrid>
        <w:gridCol w:w="1638"/>
        <w:gridCol w:w="5940"/>
        <w:gridCol w:w="1572"/>
      </w:tblGrid>
      <w:tr w:rsidR="0085574A" w:rsidRPr="00107D01" w14:paraId="0A56DC9B" w14:textId="77777777" w:rsidTr="00C71837">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1638" w:type="dxa"/>
          </w:tcPr>
          <w:p w14:paraId="2451F691" w14:textId="77777777" w:rsidR="0085574A" w:rsidRPr="008743AE" w:rsidRDefault="0085574A" w:rsidP="00C71837">
            <w:pPr>
              <w:spacing w:before="0" w:after="0"/>
              <w:rPr>
                <w:rFonts w:cstheme="minorHAnsi"/>
              </w:rPr>
            </w:pPr>
            <w:r w:rsidRPr="008743AE">
              <w:rPr>
                <w:rFonts w:cstheme="minorHAnsi"/>
              </w:rPr>
              <w:t>HMIS Value</w:t>
            </w:r>
          </w:p>
        </w:tc>
        <w:tc>
          <w:tcPr>
            <w:tcW w:w="5940" w:type="dxa"/>
          </w:tcPr>
          <w:p w14:paraId="776CE360" w14:textId="77777777" w:rsidR="0085574A" w:rsidRPr="008743AE" w:rsidRDefault="0085574A" w:rsidP="00C71837">
            <w:pPr>
              <w:spacing w:before="0" w:after="0"/>
              <w:cnfStyle w:val="100000000000" w:firstRow="1" w:lastRow="0" w:firstColumn="0" w:lastColumn="0" w:oddVBand="0" w:evenVBand="0" w:oddHBand="0" w:evenHBand="0" w:firstRowFirstColumn="0" w:firstRowLastColumn="0" w:lastRowFirstColumn="0" w:lastRowLastColumn="0"/>
              <w:rPr>
                <w:rFonts w:cstheme="minorHAnsi"/>
              </w:rPr>
            </w:pPr>
            <w:r w:rsidRPr="008743AE">
              <w:rPr>
                <w:rFonts w:cstheme="minorHAnsi"/>
              </w:rPr>
              <w:t>HMIS Response Category</w:t>
            </w:r>
          </w:p>
        </w:tc>
        <w:tc>
          <w:tcPr>
            <w:tcW w:w="1572" w:type="dxa"/>
          </w:tcPr>
          <w:p w14:paraId="275BDDC0" w14:textId="77777777" w:rsidR="0085574A" w:rsidRPr="008743AE" w:rsidRDefault="0085574A" w:rsidP="00C71837">
            <w:pPr>
              <w:spacing w:before="0" w:after="0"/>
              <w:cnfStyle w:val="100000000000" w:firstRow="1" w:lastRow="0" w:firstColumn="0" w:lastColumn="0" w:oddVBand="0" w:evenVBand="0" w:oddHBand="0" w:evenHBand="0" w:firstRowFirstColumn="0" w:firstRowLastColumn="0" w:lastRowFirstColumn="0" w:lastRowLastColumn="0"/>
              <w:rPr>
                <w:rFonts w:cstheme="minorHAnsi"/>
              </w:rPr>
            </w:pPr>
            <w:r w:rsidRPr="008743AE">
              <w:rPr>
                <w:rFonts w:cstheme="minorHAnsi"/>
              </w:rPr>
              <w:t>LSA Value</w:t>
            </w:r>
          </w:p>
        </w:tc>
      </w:tr>
      <w:tr w:rsidR="00FE6430" w:rsidRPr="00445256" w14:paraId="7BFF1C7C" w14:textId="77777777" w:rsidTr="009A7EC0">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tcPr>
          <w:p w14:paraId="4CCBA432" w14:textId="77777777" w:rsidR="00FE6430" w:rsidRPr="00445256" w:rsidRDefault="00FE6430" w:rsidP="009A7EC0">
            <w:pPr>
              <w:spacing w:before="0" w:after="0"/>
              <w:rPr>
                <w:rFonts w:cstheme="minorHAnsi"/>
              </w:rPr>
            </w:pPr>
            <w:r w:rsidRPr="00445256">
              <w:rPr>
                <w:rFonts w:cstheme="minorHAnsi"/>
              </w:rPr>
              <w:t>32</w:t>
            </w:r>
          </w:p>
        </w:tc>
        <w:tc>
          <w:tcPr>
            <w:tcW w:w="5940" w:type="dxa"/>
          </w:tcPr>
          <w:p w14:paraId="3B66E962" w14:textId="77777777" w:rsidR="00FE6430" w:rsidRPr="00445256" w:rsidRDefault="00FE6430" w:rsidP="009A7EC0">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445256">
              <w:rPr>
                <w:rFonts w:cstheme="minorHAnsi"/>
              </w:rPr>
              <w:t>Host home (non-crisis)</w:t>
            </w:r>
          </w:p>
        </w:tc>
        <w:tc>
          <w:tcPr>
            <w:tcW w:w="1572" w:type="dxa"/>
          </w:tcPr>
          <w:p w14:paraId="7614188F" w14:textId="7CB3D64A" w:rsidR="00FE6430" w:rsidRPr="000469F6" w:rsidRDefault="00AF7380" w:rsidP="009A7EC0">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0469F6">
              <w:rPr>
                <w:rFonts w:cstheme="minorHAnsi"/>
              </w:rPr>
              <w:t>4</w:t>
            </w:r>
          </w:p>
        </w:tc>
      </w:tr>
      <w:tr w:rsidR="0085574A" w:rsidRPr="00445256" w14:paraId="6AB657EF" w14:textId="77777777" w:rsidTr="00C71837">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tcPr>
          <w:p w14:paraId="4159CF38" w14:textId="77777777" w:rsidR="0085574A" w:rsidRPr="00445256" w:rsidRDefault="0085574A" w:rsidP="00C71837">
            <w:pPr>
              <w:spacing w:before="0" w:after="0"/>
              <w:rPr>
                <w:rFonts w:cstheme="minorHAnsi"/>
              </w:rPr>
            </w:pPr>
            <w:r w:rsidRPr="00445256">
              <w:rPr>
                <w:rFonts w:cstheme="minorHAnsi"/>
              </w:rPr>
              <w:t>16</w:t>
            </w:r>
          </w:p>
        </w:tc>
        <w:tc>
          <w:tcPr>
            <w:tcW w:w="5940" w:type="dxa"/>
          </w:tcPr>
          <w:p w14:paraId="2D6F77EE" w14:textId="77777777" w:rsidR="0085574A" w:rsidRPr="00445256" w:rsidRDefault="0085574A" w:rsidP="00C71837">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445256">
              <w:rPr>
                <w:rFonts w:cstheme="minorHAnsi"/>
              </w:rPr>
              <w:t>Place not meant for habitation</w:t>
            </w:r>
          </w:p>
        </w:tc>
        <w:tc>
          <w:tcPr>
            <w:tcW w:w="1572" w:type="dxa"/>
          </w:tcPr>
          <w:p w14:paraId="28589E1C" w14:textId="77777777" w:rsidR="0085574A" w:rsidRPr="00445256" w:rsidRDefault="0085574A" w:rsidP="00C71837">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445256">
              <w:rPr>
                <w:rFonts w:cstheme="minorHAnsi"/>
              </w:rPr>
              <w:t>1</w:t>
            </w:r>
          </w:p>
        </w:tc>
      </w:tr>
      <w:tr w:rsidR="0085574A" w:rsidRPr="00445256" w14:paraId="2E64B39C" w14:textId="77777777" w:rsidTr="00C71837">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tcPr>
          <w:p w14:paraId="70585BC4" w14:textId="77777777" w:rsidR="0085574A" w:rsidRPr="00445256" w:rsidRDefault="0085574A" w:rsidP="00C71837">
            <w:pPr>
              <w:spacing w:before="0" w:after="0"/>
              <w:rPr>
                <w:rFonts w:cstheme="minorHAnsi"/>
              </w:rPr>
            </w:pPr>
            <w:r w:rsidRPr="00445256">
              <w:rPr>
                <w:rFonts w:cstheme="minorHAnsi"/>
              </w:rPr>
              <w:t>1</w:t>
            </w:r>
          </w:p>
        </w:tc>
        <w:tc>
          <w:tcPr>
            <w:tcW w:w="5940" w:type="dxa"/>
          </w:tcPr>
          <w:p w14:paraId="08C55648" w14:textId="77777777" w:rsidR="0085574A" w:rsidRPr="00445256" w:rsidRDefault="0085574A" w:rsidP="00C71837">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445256">
              <w:rPr>
                <w:rFonts w:cstheme="minorHAnsi"/>
              </w:rPr>
              <w:t>Emergency shelter</w:t>
            </w:r>
          </w:p>
        </w:tc>
        <w:tc>
          <w:tcPr>
            <w:tcW w:w="1572" w:type="dxa"/>
          </w:tcPr>
          <w:p w14:paraId="158BC72D" w14:textId="77777777" w:rsidR="0085574A" w:rsidRPr="00445256" w:rsidRDefault="0085574A" w:rsidP="00C71837">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445256">
              <w:rPr>
                <w:rFonts w:cstheme="minorHAnsi"/>
              </w:rPr>
              <w:t>2</w:t>
            </w:r>
          </w:p>
        </w:tc>
      </w:tr>
      <w:tr w:rsidR="0085574A" w:rsidRPr="00445256" w14:paraId="2523E193" w14:textId="77777777" w:rsidTr="00C71837">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tcPr>
          <w:p w14:paraId="684B2C3B" w14:textId="77777777" w:rsidR="0085574A" w:rsidRPr="00445256" w:rsidRDefault="0085574A" w:rsidP="00C71837">
            <w:pPr>
              <w:spacing w:before="0" w:after="0"/>
              <w:rPr>
                <w:rFonts w:cstheme="minorHAnsi"/>
              </w:rPr>
            </w:pPr>
            <w:r w:rsidRPr="00445256">
              <w:rPr>
                <w:rFonts w:cstheme="minorHAnsi"/>
              </w:rPr>
              <w:t>18</w:t>
            </w:r>
          </w:p>
        </w:tc>
        <w:tc>
          <w:tcPr>
            <w:tcW w:w="5940" w:type="dxa"/>
          </w:tcPr>
          <w:p w14:paraId="26ECB4FE" w14:textId="77777777" w:rsidR="0085574A" w:rsidRPr="00445256" w:rsidRDefault="0085574A" w:rsidP="00C71837">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445256">
              <w:rPr>
                <w:rFonts w:cstheme="minorHAnsi"/>
              </w:rPr>
              <w:t>Safe Haven</w:t>
            </w:r>
          </w:p>
        </w:tc>
        <w:tc>
          <w:tcPr>
            <w:tcW w:w="1572" w:type="dxa"/>
          </w:tcPr>
          <w:p w14:paraId="61E83AC7" w14:textId="77777777" w:rsidR="0085574A" w:rsidRPr="00445256" w:rsidRDefault="0085574A" w:rsidP="00C71837">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445256">
              <w:rPr>
                <w:rFonts w:cstheme="minorHAnsi"/>
              </w:rPr>
              <w:t>2</w:t>
            </w:r>
          </w:p>
        </w:tc>
      </w:tr>
      <w:tr w:rsidR="007327FC" w:rsidRPr="00445256" w14:paraId="699899C2" w14:textId="77777777" w:rsidTr="00C71837">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tcPr>
          <w:p w14:paraId="1665FB2B" w14:textId="6BBC0B1D" w:rsidR="007327FC" w:rsidRPr="00445256" w:rsidRDefault="007327FC" w:rsidP="00C71837">
            <w:pPr>
              <w:spacing w:before="0" w:after="0"/>
              <w:rPr>
                <w:rFonts w:cstheme="minorHAnsi"/>
              </w:rPr>
            </w:pPr>
            <w:r w:rsidRPr="00445256">
              <w:rPr>
                <w:rFonts w:cstheme="minorHAnsi"/>
              </w:rPr>
              <w:t>27</w:t>
            </w:r>
          </w:p>
        </w:tc>
        <w:tc>
          <w:tcPr>
            <w:tcW w:w="5940" w:type="dxa"/>
          </w:tcPr>
          <w:p w14:paraId="61615EE3" w14:textId="6462713D" w:rsidR="007327FC" w:rsidRPr="00445256" w:rsidRDefault="007327FC" w:rsidP="00C71837">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445256">
              <w:rPr>
                <w:rFonts w:cstheme="minorHAnsi"/>
              </w:rPr>
              <w:t>Interim housing</w:t>
            </w:r>
            <w:r w:rsidRPr="00445256">
              <w:rPr>
                <w:rStyle w:val="FootnoteReference"/>
                <w:rFonts w:cstheme="minorHAnsi"/>
              </w:rPr>
              <w:footnoteReference w:id="4"/>
            </w:r>
          </w:p>
        </w:tc>
        <w:tc>
          <w:tcPr>
            <w:tcW w:w="1572" w:type="dxa"/>
          </w:tcPr>
          <w:p w14:paraId="6F820221" w14:textId="79985785" w:rsidR="007327FC" w:rsidRPr="00445256" w:rsidRDefault="007327FC" w:rsidP="00C71837">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445256">
              <w:rPr>
                <w:rFonts w:cstheme="minorHAnsi"/>
              </w:rPr>
              <w:t>3</w:t>
            </w:r>
          </w:p>
        </w:tc>
      </w:tr>
      <w:tr w:rsidR="0085574A" w:rsidRPr="00445256" w14:paraId="3E3523FE" w14:textId="77777777" w:rsidTr="00C71837">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tcPr>
          <w:p w14:paraId="7DAE6501" w14:textId="77777777" w:rsidR="0085574A" w:rsidRPr="00445256" w:rsidRDefault="0085574A" w:rsidP="00C71837">
            <w:pPr>
              <w:spacing w:before="0" w:after="0"/>
              <w:rPr>
                <w:rFonts w:cstheme="minorHAnsi"/>
              </w:rPr>
            </w:pPr>
            <w:r w:rsidRPr="00445256">
              <w:rPr>
                <w:rFonts w:cstheme="minorHAnsi"/>
              </w:rPr>
              <w:t>2</w:t>
            </w:r>
          </w:p>
        </w:tc>
        <w:tc>
          <w:tcPr>
            <w:tcW w:w="5940" w:type="dxa"/>
          </w:tcPr>
          <w:p w14:paraId="2665E308" w14:textId="77777777" w:rsidR="0085574A" w:rsidRPr="00445256" w:rsidRDefault="0085574A" w:rsidP="00C71837">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445256">
              <w:rPr>
                <w:rFonts w:cstheme="minorHAnsi"/>
              </w:rPr>
              <w:t>Transitional housing for homeless persons</w:t>
            </w:r>
          </w:p>
        </w:tc>
        <w:tc>
          <w:tcPr>
            <w:tcW w:w="1572" w:type="dxa"/>
          </w:tcPr>
          <w:p w14:paraId="2DC37390" w14:textId="77777777" w:rsidR="0085574A" w:rsidRPr="00445256" w:rsidRDefault="0085574A" w:rsidP="00C71837">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445256">
              <w:rPr>
                <w:rFonts w:cstheme="minorHAnsi"/>
              </w:rPr>
              <w:t>4</w:t>
            </w:r>
          </w:p>
        </w:tc>
      </w:tr>
      <w:tr w:rsidR="0085574A" w:rsidRPr="00445256" w14:paraId="44A6BD0A" w14:textId="77777777" w:rsidTr="00C71837">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tcPr>
          <w:p w14:paraId="17B2A875" w14:textId="77777777" w:rsidR="0085574A" w:rsidRPr="00445256" w:rsidRDefault="0085574A" w:rsidP="00C71837">
            <w:pPr>
              <w:spacing w:before="0" w:after="0"/>
              <w:rPr>
                <w:rFonts w:cstheme="minorHAnsi"/>
              </w:rPr>
            </w:pPr>
            <w:r w:rsidRPr="00445256">
              <w:rPr>
                <w:rFonts w:cstheme="minorHAnsi"/>
              </w:rPr>
              <w:t>14</w:t>
            </w:r>
          </w:p>
        </w:tc>
        <w:tc>
          <w:tcPr>
            <w:tcW w:w="5940" w:type="dxa"/>
          </w:tcPr>
          <w:p w14:paraId="3BF55A89" w14:textId="77777777" w:rsidR="0085574A" w:rsidRPr="00445256" w:rsidRDefault="0085574A" w:rsidP="00C71837">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445256">
              <w:rPr>
                <w:rFonts w:cstheme="minorHAnsi"/>
              </w:rPr>
              <w:t>Hotel or motel paid for without ES voucher</w:t>
            </w:r>
          </w:p>
        </w:tc>
        <w:tc>
          <w:tcPr>
            <w:tcW w:w="1572" w:type="dxa"/>
          </w:tcPr>
          <w:p w14:paraId="4E9EFEEE" w14:textId="77777777" w:rsidR="0085574A" w:rsidRPr="00445256" w:rsidRDefault="0085574A" w:rsidP="00C71837">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445256">
              <w:rPr>
                <w:rFonts w:cstheme="minorHAnsi"/>
              </w:rPr>
              <w:t>5</w:t>
            </w:r>
          </w:p>
        </w:tc>
      </w:tr>
      <w:tr w:rsidR="0085574A" w:rsidRPr="00445256" w14:paraId="5ACF8A3F" w14:textId="77777777" w:rsidTr="00C71837">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tcPr>
          <w:p w14:paraId="4BAEF489" w14:textId="6A5F4BC0" w:rsidR="0085574A" w:rsidRPr="00445256" w:rsidRDefault="00836B21" w:rsidP="00C71837">
            <w:pPr>
              <w:spacing w:before="0" w:after="0"/>
              <w:rPr>
                <w:rFonts w:cstheme="minorHAnsi"/>
              </w:rPr>
            </w:pPr>
            <w:r w:rsidRPr="00445256">
              <w:rPr>
                <w:rFonts w:cstheme="minorHAnsi"/>
              </w:rPr>
              <w:t>29</w:t>
            </w:r>
          </w:p>
        </w:tc>
        <w:tc>
          <w:tcPr>
            <w:tcW w:w="5940" w:type="dxa"/>
          </w:tcPr>
          <w:p w14:paraId="11E805B0" w14:textId="77777777" w:rsidR="0085574A" w:rsidRPr="00445256" w:rsidRDefault="0085574A" w:rsidP="00C71837">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445256">
              <w:rPr>
                <w:rFonts w:cstheme="minorHAnsi"/>
              </w:rPr>
              <w:t>Residential project with no homeless criteria</w:t>
            </w:r>
          </w:p>
        </w:tc>
        <w:tc>
          <w:tcPr>
            <w:tcW w:w="1572" w:type="dxa"/>
          </w:tcPr>
          <w:p w14:paraId="0D2EE338" w14:textId="77777777" w:rsidR="0085574A" w:rsidRPr="00445256" w:rsidRDefault="0085574A" w:rsidP="00C71837">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445256">
              <w:rPr>
                <w:rFonts w:cstheme="minorHAnsi"/>
              </w:rPr>
              <w:t>6</w:t>
            </w:r>
          </w:p>
        </w:tc>
      </w:tr>
      <w:tr w:rsidR="0085574A" w:rsidRPr="00445256" w14:paraId="252B14A3" w14:textId="77777777" w:rsidTr="00C71837">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tcPr>
          <w:p w14:paraId="66F787D9" w14:textId="26A131A4" w:rsidR="0085574A" w:rsidRPr="00445256" w:rsidRDefault="00836B21" w:rsidP="00C71837">
            <w:pPr>
              <w:spacing w:before="0" w:after="0"/>
              <w:rPr>
                <w:rFonts w:cstheme="minorHAnsi"/>
              </w:rPr>
            </w:pPr>
            <w:r w:rsidRPr="00445256">
              <w:rPr>
                <w:rFonts w:cstheme="minorHAnsi"/>
              </w:rPr>
              <w:t>35</w:t>
            </w:r>
          </w:p>
        </w:tc>
        <w:tc>
          <w:tcPr>
            <w:tcW w:w="5940" w:type="dxa"/>
          </w:tcPr>
          <w:p w14:paraId="41237E6D" w14:textId="77777777" w:rsidR="0085574A" w:rsidRPr="00445256" w:rsidRDefault="0085574A" w:rsidP="00C71837">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445256">
              <w:rPr>
                <w:rFonts w:cstheme="minorHAnsi"/>
              </w:rPr>
              <w:t>Staying or living with family</w:t>
            </w:r>
          </w:p>
        </w:tc>
        <w:tc>
          <w:tcPr>
            <w:tcW w:w="1572" w:type="dxa"/>
          </w:tcPr>
          <w:p w14:paraId="09B5F956" w14:textId="77777777" w:rsidR="0085574A" w:rsidRPr="00445256" w:rsidRDefault="0085574A" w:rsidP="00C71837">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445256">
              <w:rPr>
                <w:rFonts w:cstheme="minorHAnsi"/>
              </w:rPr>
              <w:t>7</w:t>
            </w:r>
          </w:p>
        </w:tc>
      </w:tr>
      <w:tr w:rsidR="0085574A" w:rsidRPr="00445256" w14:paraId="71F4104A" w14:textId="77777777" w:rsidTr="00C71837">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tcPr>
          <w:p w14:paraId="00C37421" w14:textId="1E4152A3" w:rsidR="0085574A" w:rsidRPr="00445256" w:rsidRDefault="00836B21" w:rsidP="00C71837">
            <w:pPr>
              <w:spacing w:before="0" w:after="0"/>
              <w:rPr>
                <w:rFonts w:cstheme="minorHAnsi"/>
              </w:rPr>
            </w:pPr>
            <w:r w:rsidRPr="00445256">
              <w:rPr>
                <w:rFonts w:cstheme="minorHAnsi"/>
              </w:rPr>
              <w:t>36</w:t>
            </w:r>
          </w:p>
        </w:tc>
        <w:tc>
          <w:tcPr>
            <w:tcW w:w="5940" w:type="dxa"/>
          </w:tcPr>
          <w:p w14:paraId="654AD154" w14:textId="77777777" w:rsidR="0085574A" w:rsidRPr="00445256" w:rsidRDefault="0085574A" w:rsidP="00C71837">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445256">
              <w:rPr>
                <w:rFonts w:cstheme="minorHAnsi"/>
              </w:rPr>
              <w:t>Staying or living with friends</w:t>
            </w:r>
          </w:p>
        </w:tc>
        <w:tc>
          <w:tcPr>
            <w:tcW w:w="1572" w:type="dxa"/>
          </w:tcPr>
          <w:p w14:paraId="024D7E54" w14:textId="77777777" w:rsidR="0085574A" w:rsidRPr="00445256" w:rsidRDefault="0085574A" w:rsidP="00C71837">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445256">
              <w:rPr>
                <w:rFonts w:cstheme="minorHAnsi"/>
              </w:rPr>
              <w:t>8</w:t>
            </w:r>
          </w:p>
        </w:tc>
      </w:tr>
      <w:tr w:rsidR="0085574A" w:rsidRPr="00445256" w14:paraId="70FF52DD" w14:textId="77777777" w:rsidTr="00C71837">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tcPr>
          <w:p w14:paraId="3B21D46E" w14:textId="77777777" w:rsidR="0085574A" w:rsidRPr="00445256" w:rsidRDefault="0085574A" w:rsidP="00C71837">
            <w:pPr>
              <w:spacing w:before="0" w:after="0"/>
              <w:rPr>
                <w:rFonts w:cstheme="minorHAnsi"/>
              </w:rPr>
            </w:pPr>
            <w:r w:rsidRPr="00445256">
              <w:rPr>
                <w:rFonts w:cstheme="minorHAnsi"/>
              </w:rPr>
              <w:t>3</w:t>
            </w:r>
          </w:p>
        </w:tc>
        <w:tc>
          <w:tcPr>
            <w:tcW w:w="5940" w:type="dxa"/>
          </w:tcPr>
          <w:p w14:paraId="1BDF5FF2" w14:textId="77777777" w:rsidR="0085574A" w:rsidRPr="00445256" w:rsidRDefault="0085574A" w:rsidP="00C71837">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445256">
              <w:rPr>
                <w:rFonts w:cstheme="minorHAnsi"/>
              </w:rPr>
              <w:t>Permanent housing for formerly homeless persons</w:t>
            </w:r>
          </w:p>
        </w:tc>
        <w:tc>
          <w:tcPr>
            <w:tcW w:w="1572" w:type="dxa"/>
          </w:tcPr>
          <w:p w14:paraId="6370948A" w14:textId="77777777" w:rsidR="0085574A" w:rsidRPr="00445256" w:rsidRDefault="0085574A" w:rsidP="00C71837">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445256">
              <w:rPr>
                <w:rFonts w:cstheme="minorHAnsi"/>
              </w:rPr>
              <w:t>9</w:t>
            </w:r>
          </w:p>
        </w:tc>
      </w:tr>
      <w:tr w:rsidR="0085574A" w:rsidRPr="00445256" w14:paraId="2A4CBDB7" w14:textId="77777777" w:rsidTr="00C71837">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tcPr>
          <w:p w14:paraId="0E1AD53C" w14:textId="77777777" w:rsidR="0085574A" w:rsidRPr="00445256" w:rsidRDefault="0085574A" w:rsidP="00C71837">
            <w:pPr>
              <w:spacing w:before="0" w:after="0"/>
              <w:rPr>
                <w:rFonts w:cstheme="minorHAnsi"/>
              </w:rPr>
            </w:pPr>
            <w:r w:rsidRPr="00445256">
              <w:rPr>
                <w:rFonts w:cstheme="minorHAnsi"/>
              </w:rPr>
              <w:t>21</w:t>
            </w:r>
          </w:p>
        </w:tc>
        <w:tc>
          <w:tcPr>
            <w:tcW w:w="5940" w:type="dxa"/>
          </w:tcPr>
          <w:p w14:paraId="36731678" w14:textId="77777777" w:rsidR="0085574A" w:rsidRPr="00445256" w:rsidRDefault="0085574A" w:rsidP="00C71837">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445256">
              <w:rPr>
                <w:rFonts w:cstheme="minorHAnsi"/>
              </w:rPr>
              <w:t>Owned by client, with ongoing housing subsidy</w:t>
            </w:r>
          </w:p>
        </w:tc>
        <w:tc>
          <w:tcPr>
            <w:tcW w:w="1572" w:type="dxa"/>
          </w:tcPr>
          <w:p w14:paraId="7831D1DB" w14:textId="77777777" w:rsidR="0085574A" w:rsidRPr="00445256" w:rsidRDefault="0085574A" w:rsidP="00C71837">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445256">
              <w:rPr>
                <w:rFonts w:cstheme="minorHAnsi"/>
              </w:rPr>
              <w:t>10</w:t>
            </w:r>
          </w:p>
        </w:tc>
      </w:tr>
      <w:tr w:rsidR="0085574A" w:rsidRPr="00445256" w14:paraId="321D09EF" w14:textId="77777777" w:rsidTr="00C71837">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tcPr>
          <w:p w14:paraId="5D16D265" w14:textId="00251B7E" w:rsidR="0085574A" w:rsidRPr="00445256" w:rsidRDefault="00836B21" w:rsidP="00C71837">
            <w:pPr>
              <w:spacing w:before="0" w:after="0"/>
              <w:rPr>
                <w:rFonts w:cstheme="minorHAnsi"/>
              </w:rPr>
            </w:pPr>
            <w:r w:rsidRPr="00445256">
              <w:rPr>
                <w:rFonts w:cstheme="minorHAnsi"/>
              </w:rPr>
              <w:t>11</w:t>
            </w:r>
          </w:p>
        </w:tc>
        <w:tc>
          <w:tcPr>
            <w:tcW w:w="5940" w:type="dxa"/>
          </w:tcPr>
          <w:p w14:paraId="4F926061" w14:textId="77777777" w:rsidR="0085574A" w:rsidRPr="00445256" w:rsidRDefault="0085574A" w:rsidP="00C71837">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445256">
              <w:rPr>
                <w:rFonts w:cstheme="minorHAnsi"/>
              </w:rPr>
              <w:t>Owned by client, no ongoing housing subsidy</w:t>
            </w:r>
          </w:p>
        </w:tc>
        <w:tc>
          <w:tcPr>
            <w:tcW w:w="1572" w:type="dxa"/>
          </w:tcPr>
          <w:p w14:paraId="3D885476" w14:textId="77777777" w:rsidR="0085574A" w:rsidRPr="00445256" w:rsidRDefault="0085574A" w:rsidP="00C71837">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445256">
              <w:rPr>
                <w:rFonts w:cstheme="minorHAnsi"/>
              </w:rPr>
              <w:t>10</w:t>
            </w:r>
          </w:p>
        </w:tc>
      </w:tr>
      <w:tr w:rsidR="0085574A" w:rsidRPr="00445256" w14:paraId="2E0960D1" w14:textId="77777777" w:rsidTr="00C71837">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tcPr>
          <w:p w14:paraId="1F12F237" w14:textId="3B2C66CA" w:rsidR="0085574A" w:rsidRPr="00445256" w:rsidRDefault="00836B21" w:rsidP="00C71837">
            <w:pPr>
              <w:spacing w:before="0" w:after="0"/>
              <w:rPr>
                <w:rFonts w:cstheme="minorHAnsi"/>
              </w:rPr>
            </w:pPr>
            <w:r w:rsidRPr="00445256">
              <w:rPr>
                <w:rFonts w:cstheme="minorHAnsi"/>
              </w:rPr>
              <w:t>10</w:t>
            </w:r>
          </w:p>
        </w:tc>
        <w:tc>
          <w:tcPr>
            <w:tcW w:w="5940" w:type="dxa"/>
          </w:tcPr>
          <w:p w14:paraId="34E2DA09" w14:textId="77777777" w:rsidR="0085574A" w:rsidRPr="00445256" w:rsidRDefault="0085574A" w:rsidP="00C71837">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445256">
              <w:rPr>
                <w:rFonts w:cstheme="minorHAnsi"/>
              </w:rPr>
              <w:t>Rental by client, no ongoing housing subsidy</w:t>
            </w:r>
          </w:p>
        </w:tc>
        <w:tc>
          <w:tcPr>
            <w:tcW w:w="1572" w:type="dxa"/>
          </w:tcPr>
          <w:p w14:paraId="7DD34BA1" w14:textId="77777777" w:rsidR="0085574A" w:rsidRPr="00445256" w:rsidRDefault="0085574A" w:rsidP="00C71837">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445256">
              <w:rPr>
                <w:rFonts w:cstheme="minorHAnsi"/>
              </w:rPr>
              <w:t>11</w:t>
            </w:r>
          </w:p>
        </w:tc>
      </w:tr>
      <w:tr w:rsidR="0085574A" w:rsidRPr="00445256" w14:paraId="4C20E424" w14:textId="77777777" w:rsidTr="00C71837">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tcPr>
          <w:p w14:paraId="38D3F92F" w14:textId="77777777" w:rsidR="0085574A" w:rsidRPr="00445256" w:rsidRDefault="0085574A" w:rsidP="00C71837">
            <w:pPr>
              <w:spacing w:before="0" w:after="0"/>
              <w:rPr>
                <w:rFonts w:cstheme="minorHAnsi"/>
              </w:rPr>
            </w:pPr>
            <w:r w:rsidRPr="00445256">
              <w:rPr>
                <w:rFonts w:cstheme="minorHAnsi"/>
              </w:rPr>
              <w:t>19</w:t>
            </w:r>
          </w:p>
        </w:tc>
        <w:tc>
          <w:tcPr>
            <w:tcW w:w="5940" w:type="dxa"/>
          </w:tcPr>
          <w:p w14:paraId="370B4FF3" w14:textId="77777777" w:rsidR="0085574A" w:rsidRPr="00445256" w:rsidRDefault="0085574A" w:rsidP="00C71837">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445256">
              <w:rPr>
                <w:rFonts w:cstheme="minorHAnsi"/>
              </w:rPr>
              <w:t>Rental by client, with VASH subsidy</w:t>
            </w:r>
          </w:p>
        </w:tc>
        <w:tc>
          <w:tcPr>
            <w:tcW w:w="1572" w:type="dxa"/>
          </w:tcPr>
          <w:p w14:paraId="4806E8E1" w14:textId="77777777" w:rsidR="0085574A" w:rsidRPr="00445256" w:rsidRDefault="0085574A" w:rsidP="00C71837">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445256">
              <w:rPr>
                <w:rFonts w:cstheme="minorHAnsi"/>
              </w:rPr>
              <w:t>12</w:t>
            </w:r>
          </w:p>
        </w:tc>
      </w:tr>
      <w:tr w:rsidR="0085574A" w:rsidRPr="00445256" w14:paraId="01C71B8F" w14:textId="77777777" w:rsidTr="00C71837">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tcPr>
          <w:p w14:paraId="24DD2234" w14:textId="4535013B" w:rsidR="0085574A" w:rsidRPr="00445256" w:rsidRDefault="00836B21" w:rsidP="00C71837">
            <w:pPr>
              <w:spacing w:before="0" w:after="0"/>
              <w:rPr>
                <w:rFonts w:cstheme="minorHAnsi"/>
              </w:rPr>
            </w:pPr>
            <w:r w:rsidRPr="00445256">
              <w:rPr>
                <w:rFonts w:cstheme="minorHAnsi"/>
              </w:rPr>
              <w:t>28</w:t>
            </w:r>
          </w:p>
        </w:tc>
        <w:tc>
          <w:tcPr>
            <w:tcW w:w="5940" w:type="dxa"/>
          </w:tcPr>
          <w:p w14:paraId="5275F8A9" w14:textId="77777777" w:rsidR="0085574A" w:rsidRPr="00445256" w:rsidRDefault="0085574A" w:rsidP="00C71837">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445256">
              <w:rPr>
                <w:rFonts w:cstheme="minorHAnsi"/>
              </w:rPr>
              <w:t>Rental by client, with GPD TIP subsidy</w:t>
            </w:r>
          </w:p>
        </w:tc>
        <w:tc>
          <w:tcPr>
            <w:tcW w:w="1572" w:type="dxa"/>
          </w:tcPr>
          <w:p w14:paraId="12D14815" w14:textId="77777777" w:rsidR="0085574A" w:rsidRPr="00445256" w:rsidRDefault="0085574A" w:rsidP="00C71837">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445256">
              <w:rPr>
                <w:rFonts w:cstheme="minorHAnsi"/>
              </w:rPr>
              <w:t>12</w:t>
            </w:r>
          </w:p>
        </w:tc>
      </w:tr>
      <w:tr w:rsidR="0085574A" w:rsidRPr="00445256" w14:paraId="0559844C" w14:textId="77777777" w:rsidTr="00C71837">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tcPr>
          <w:p w14:paraId="4E78ECD4" w14:textId="77777777" w:rsidR="0085574A" w:rsidRPr="00445256" w:rsidRDefault="0085574A" w:rsidP="00C71837">
            <w:pPr>
              <w:spacing w:before="0" w:after="0"/>
              <w:rPr>
                <w:rFonts w:cstheme="minorHAnsi"/>
              </w:rPr>
            </w:pPr>
            <w:r w:rsidRPr="00445256">
              <w:rPr>
                <w:rFonts w:cstheme="minorHAnsi"/>
              </w:rPr>
              <w:t>20</w:t>
            </w:r>
          </w:p>
        </w:tc>
        <w:tc>
          <w:tcPr>
            <w:tcW w:w="5940" w:type="dxa"/>
          </w:tcPr>
          <w:p w14:paraId="10225D7C" w14:textId="77777777" w:rsidR="0085574A" w:rsidRPr="00445256" w:rsidRDefault="0085574A" w:rsidP="00C71837">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445256">
              <w:rPr>
                <w:rFonts w:cstheme="minorHAnsi"/>
              </w:rPr>
              <w:t>Rental by client, with other housing subsidy (including RRH)</w:t>
            </w:r>
          </w:p>
        </w:tc>
        <w:tc>
          <w:tcPr>
            <w:tcW w:w="1572" w:type="dxa"/>
          </w:tcPr>
          <w:p w14:paraId="116907B6" w14:textId="77777777" w:rsidR="0085574A" w:rsidRPr="00445256" w:rsidRDefault="0085574A" w:rsidP="00C71837">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445256">
              <w:rPr>
                <w:rFonts w:cstheme="minorHAnsi"/>
              </w:rPr>
              <w:t>12</w:t>
            </w:r>
          </w:p>
        </w:tc>
      </w:tr>
      <w:tr w:rsidR="00FE6430" w:rsidRPr="00445256" w14:paraId="48C74345" w14:textId="77777777" w:rsidTr="009A7EC0">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tcPr>
          <w:p w14:paraId="6EF83D02" w14:textId="77777777" w:rsidR="00FE6430" w:rsidRPr="00445256" w:rsidRDefault="00FE6430" w:rsidP="009A7EC0">
            <w:pPr>
              <w:spacing w:before="0" w:after="0"/>
              <w:rPr>
                <w:rFonts w:cstheme="minorHAnsi"/>
              </w:rPr>
            </w:pPr>
            <w:r w:rsidRPr="00445256">
              <w:rPr>
                <w:rFonts w:cstheme="minorHAnsi"/>
              </w:rPr>
              <w:t>33</w:t>
            </w:r>
          </w:p>
        </w:tc>
        <w:tc>
          <w:tcPr>
            <w:tcW w:w="5940" w:type="dxa"/>
          </w:tcPr>
          <w:p w14:paraId="44496392" w14:textId="77777777" w:rsidR="00FE6430" w:rsidRPr="00445256" w:rsidRDefault="00FE6430" w:rsidP="009A7EC0">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445256">
              <w:t>Rental by client, with HCV voucher (tenant or project based)</w:t>
            </w:r>
          </w:p>
        </w:tc>
        <w:tc>
          <w:tcPr>
            <w:tcW w:w="1572" w:type="dxa"/>
          </w:tcPr>
          <w:p w14:paraId="4E7DBCF8" w14:textId="051B5503" w:rsidR="00FE6430" w:rsidRPr="00445256" w:rsidRDefault="00FE6430" w:rsidP="009A7EC0">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445256">
              <w:rPr>
                <w:rFonts w:cstheme="minorHAnsi"/>
              </w:rPr>
              <w:t>12</w:t>
            </w:r>
          </w:p>
        </w:tc>
      </w:tr>
      <w:tr w:rsidR="00FE6430" w:rsidRPr="00445256" w14:paraId="39678C76" w14:textId="77777777" w:rsidTr="009A7EC0">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tcPr>
          <w:p w14:paraId="1F6C8B5B" w14:textId="77777777" w:rsidR="00FE6430" w:rsidRPr="00445256" w:rsidRDefault="00FE6430" w:rsidP="009A7EC0">
            <w:pPr>
              <w:spacing w:before="0" w:after="0"/>
              <w:rPr>
                <w:rFonts w:cstheme="minorHAnsi"/>
              </w:rPr>
            </w:pPr>
            <w:r w:rsidRPr="00445256">
              <w:rPr>
                <w:rFonts w:cstheme="minorHAnsi"/>
              </w:rPr>
              <w:t>34</w:t>
            </w:r>
          </w:p>
        </w:tc>
        <w:tc>
          <w:tcPr>
            <w:tcW w:w="5940" w:type="dxa"/>
          </w:tcPr>
          <w:p w14:paraId="222ADB02" w14:textId="77777777" w:rsidR="00FE6430" w:rsidRPr="00445256" w:rsidRDefault="00FE6430" w:rsidP="009A7EC0">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445256">
              <w:t>Rental by client in a public housing unit</w:t>
            </w:r>
          </w:p>
        </w:tc>
        <w:tc>
          <w:tcPr>
            <w:tcW w:w="1572" w:type="dxa"/>
          </w:tcPr>
          <w:p w14:paraId="61209100" w14:textId="758603B7" w:rsidR="00FE6430" w:rsidRPr="00445256" w:rsidRDefault="00FE6430" w:rsidP="009A7EC0">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445256">
              <w:rPr>
                <w:rFonts w:cstheme="minorHAnsi"/>
              </w:rPr>
              <w:t>12</w:t>
            </w:r>
          </w:p>
        </w:tc>
      </w:tr>
      <w:tr w:rsidR="0085574A" w:rsidRPr="00445256" w14:paraId="073F5952" w14:textId="77777777" w:rsidTr="00C71837">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tcPr>
          <w:p w14:paraId="56350D68" w14:textId="77777777" w:rsidR="0085574A" w:rsidRPr="00445256" w:rsidRDefault="0085574A" w:rsidP="00C71837">
            <w:pPr>
              <w:spacing w:before="0" w:after="0"/>
              <w:rPr>
                <w:rFonts w:cstheme="minorHAnsi"/>
              </w:rPr>
            </w:pPr>
            <w:r w:rsidRPr="00445256">
              <w:rPr>
                <w:rFonts w:cstheme="minorHAnsi"/>
              </w:rPr>
              <w:t>15</w:t>
            </w:r>
          </w:p>
        </w:tc>
        <w:tc>
          <w:tcPr>
            <w:tcW w:w="5940" w:type="dxa"/>
          </w:tcPr>
          <w:p w14:paraId="4C5038A8" w14:textId="77777777" w:rsidR="0085574A" w:rsidRPr="00445256" w:rsidRDefault="0085574A" w:rsidP="00C71837">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445256">
              <w:rPr>
                <w:rFonts w:cstheme="minorHAnsi"/>
              </w:rPr>
              <w:t>Foster care home or foster care group home</w:t>
            </w:r>
          </w:p>
        </w:tc>
        <w:tc>
          <w:tcPr>
            <w:tcW w:w="1572" w:type="dxa"/>
          </w:tcPr>
          <w:p w14:paraId="3C9A51C2" w14:textId="77777777" w:rsidR="0085574A" w:rsidRPr="00445256" w:rsidRDefault="0085574A" w:rsidP="00C71837">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445256">
              <w:rPr>
                <w:rFonts w:cstheme="minorHAnsi"/>
              </w:rPr>
              <w:t>13</w:t>
            </w:r>
          </w:p>
        </w:tc>
      </w:tr>
      <w:tr w:rsidR="0085574A" w:rsidRPr="00445256" w14:paraId="729BD0D3" w14:textId="77777777" w:rsidTr="00C71837">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tcPr>
          <w:p w14:paraId="24524A1A" w14:textId="5A17F355" w:rsidR="0085574A" w:rsidRPr="00445256" w:rsidRDefault="00836B21" w:rsidP="00C71837">
            <w:pPr>
              <w:spacing w:before="0" w:after="0"/>
              <w:rPr>
                <w:rFonts w:cstheme="minorHAnsi"/>
              </w:rPr>
            </w:pPr>
            <w:r w:rsidRPr="00445256">
              <w:rPr>
                <w:rFonts w:cstheme="minorHAnsi"/>
              </w:rPr>
              <w:t>25</w:t>
            </w:r>
          </w:p>
        </w:tc>
        <w:tc>
          <w:tcPr>
            <w:tcW w:w="5940" w:type="dxa"/>
          </w:tcPr>
          <w:p w14:paraId="03F17A7A" w14:textId="77777777" w:rsidR="0085574A" w:rsidRPr="00445256" w:rsidRDefault="0085574A" w:rsidP="00C71837">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445256">
              <w:rPr>
                <w:rFonts w:cstheme="minorHAnsi"/>
              </w:rPr>
              <w:t>Long-term care facility or nursing home</w:t>
            </w:r>
          </w:p>
        </w:tc>
        <w:tc>
          <w:tcPr>
            <w:tcW w:w="1572" w:type="dxa"/>
          </w:tcPr>
          <w:p w14:paraId="61F4422E" w14:textId="77777777" w:rsidR="0085574A" w:rsidRPr="00445256" w:rsidRDefault="0085574A" w:rsidP="00C71837">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445256">
              <w:rPr>
                <w:rFonts w:cstheme="minorHAnsi"/>
              </w:rPr>
              <w:t>14</w:t>
            </w:r>
          </w:p>
        </w:tc>
      </w:tr>
      <w:tr w:rsidR="0085574A" w:rsidRPr="00445256" w14:paraId="28F41C26" w14:textId="77777777" w:rsidTr="00C71837">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tcPr>
          <w:p w14:paraId="5EA720FE" w14:textId="77777777" w:rsidR="0085574A" w:rsidRPr="00445256" w:rsidRDefault="0085574A" w:rsidP="00C71837">
            <w:pPr>
              <w:spacing w:before="0" w:after="0"/>
              <w:rPr>
                <w:rFonts w:cstheme="minorHAnsi"/>
              </w:rPr>
            </w:pPr>
            <w:r w:rsidRPr="00445256">
              <w:rPr>
                <w:rFonts w:cstheme="minorHAnsi"/>
              </w:rPr>
              <w:t>7</w:t>
            </w:r>
          </w:p>
        </w:tc>
        <w:tc>
          <w:tcPr>
            <w:tcW w:w="5940" w:type="dxa"/>
          </w:tcPr>
          <w:p w14:paraId="4CA9914E" w14:textId="77777777" w:rsidR="0085574A" w:rsidRPr="00445256" w:rsidRDefault="0085574A" w:rsidP="00C71837">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445256">
              <w:rPr>
                <w:rFonts w:cstheme="minorHAnsi"/>
              </w:rPr>
              <w:t>Jail, prison or juvenile detention facility</w:t>
            </w:r>
          </w:p>
        </w:tc>
        <w:tc>
          <w:tcPr>
            <w:tcW w:w="1572" w:type="dxa"/>
          </w:tcPr>
          <w:p w14:paraId="20383FCB" w14:textId="77777777" w:rsidR="0085574A" w:rsidRPr="00445256" w:rsidRDefault="0085574A" w:rsidP="00C71837">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445256">
              <w:rPr>
                <w:rFonts w:cstheme="minorHAnsi"/>
              </w:rPr>
              <w:t>15</w:t>
            </w:r>
          </w:p>
        </w:tc>
      </w:tr>
      <w:tr w:rsidR="0085574A" w:rsidRPr="00445256" w14:paraId="6D72240E" w14:textId="77777777" w:rsidTr="00C71837">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tcPr>
          <w:p w14:paraId="37E8A9A2" w14:textId="77777777" w:rsidR="0085574A" w:rsidRPr="00445256" w:rsidRDefault="0085574A" w:rsidP="00C71837">
            <w:pPr>
              <w:spacing w:before="0" w:after="0"/>
              <w:rPr>
                <w:rFonts w:cstheme="minorHAnsi"/>
              </w:rPr>
            </w:pPr>
            <w:r w:rsidRPr="00445256">
              <w:rPr>
                <w:rFonts w:cstheme="minorHAnsi"/>
              </w:rPr>
              <w:t>6</w:t>
            </w:r>
          </w:p>
        </w:tc>
        <w:tc>
          <w:tcPr>
            <w:tcW w:w="5940" w:type="dxa"/>
          </w:tcPr>
          <w:p w14:paraId="73C07ECB" w14:textId="77777777" w:rsidR="0085574A" w:rsidRPr="00445256" w:rsidRDefault="0085574A" w:rsidP="00C71837">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445256">
              <w:rPr>
                <w:rFonts w:cstheme="minorHAnsi"/>
              </w:rPr>
              <w:t xml:space="preserve">Hospital or other residential non-psychiatric medical facility </w:t>
            </w:r>
          </w:p>
        </w:tc>
        <w:tc>
          <w:tcPr>
            <w:tcW w:w="1572" w:type="dxa"/>
          </w:tcPr>
          <w:p w14:paraId="3ACD34DF" w14:textId="77777777" w:rsidR="0085574A" w:rsidRPr="00445256" w:rsidRDefault="0085574A" w:rsidP="00C71837">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445256">
              <w:rPr>
                <w:rFonts w:cstheme="minorHAnsi"/>
              </w:rPr>
              <w:t>16</w:t>
            </w:r>
          </w:p>
        </w:tc>
      </w:tr>
      <w:tr w:rsidR="0085574A" w:rsidRPr="00445256" w14:paraId="158E5AD8" w14:textId="77777777" w:rsidTr="00C71837">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tcPr>
          <w:p w14:paraId="4EDE0D25" w14:textId="77777777" w:rsidR="0085574A" w:rsidRPr="00445256" w:rsidRDefault="0085574A" w:rsidP="00C71837">
            <w:pPr>
              <w:spacing w:before="0" w:after="0"/>
              <w:rPr>
                <w:rFonts w:cstheme="minorHAnsi"/>
              </w:rPr>
            </w:pPr>
            <w:r w:rsidRPr="00445256">
              <w:rPr>
                <w:rFonts w:cstheme="minorHAnsi"/>
              </w:rPr>
              <w:t>4</w:t>
            </w:r>
          </w:p>
        </w:tc>
        <w:tc>
          <w:tcPr>
            <w:tcW w:w="5940" w:type="dxa"/>
          </w:tcPr>
          <w:p w14:paraId="37AB1930" w14:textId="77777777" w:rsidR="0085574A" w:rsidRPr="00445256" w:rsidRDefault="0085574A" w:rsidP="00C71837">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445256">
              <w:rPr>
                <w:rFonts w:cstheme="minorHAnsi"/>
              </w:rPr>
              <w:t>Psychiatric hospital or other psychiatric facility</w:t>
            </w:r>
          </w:p>
        </w:tc>
        <w:tc>
          <w:tcPr>
            <w:tcW w:w="1572" w:type="dxa"/>
          </w:tcPr>
          <w:p w14:paraId="39F20A9F" w14:textId="77777777" w:rsidR="0085574A" w:rsidRPr="00445256" w:rsidRDefault="0085574A" w:rsidP="00C71837">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445256">
              <w:rPr>
                <w:rFonts w:cstheme="minorHAnsi"/>
              </w:rPr>
              <w:t>16</w:t>
            </w:r>
          </w:p>
        </w:tc>
      </w:tr>
      <w:tr w:rsidR="0085574A" w:rsidRPr="00445256" w14:paraId="0E0872C7" w14:textId="77777777" w:rsidTr="00C71837">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tcPr>
          <w:p w14:paraId="113FC539" w14:textId="77777777" w:rsidR="0085574A" w:rsidRPr="00445256" w:rsidRDefault="0085574A" w:rsidP="00C71837">
            <w:pPr>
              <w:spacing w:before="0" w:after="0"/>
              <w:rPr>
                <w:rFonts w:cstheme="minorHAnsi"/>
              </w:rPr>
            </w:pPr>
            <w:r w:rsidRPr="00445256">
              <w:rPr>
                <w:rFonts w:cstheme="minorHAnsi"/>
              </w:rPr>
              <w:t>5</w:t>
            </w:r>
          </w:p>
        </w:tc>
        <w:tc>
          <w:tcPr>
            <w:tcW w:w="5940" w:type="dxa"/>
          </w:tcPr>
          <w:p w14:paraId="567DCA63" w14:textId="77777777" w:rsidR="0085574A" w:rsidRPr="00445256" w:rsidRDefault="0085574A" w:rsidP="00C71837">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445256">
              <w:rPr>
                <w:rFonts w:cstheme="minorHAnsi"/>
              </w:rPr>
              <w:t>Substance abuse treatment facility or detox center</w:t>
            </w:r>
          </w:p>
        </w:tc>
        <w:tc>
          <w:tcPr>
            <w:tcW w:w="1572" w:type="dxa"/>
          </w:tcPr>
          <w:p w14:paraId="32CA1806" w14:textId="77777777" w:rsidR="0085574A" w:rsidRPr="00445256" w:rsidRDefault="0085574A" w:rsidP="00C71837">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445256">
              <w:rPr>
                <w:rFonts w:cstheme="minorHAnsi"/>
              </w:rPr>
              <w:t>16</w:t>
            </w:r>
          </w:p>
        </w:tc>
      </w:tr>
      <w:tr w:rsidR="0085574A" w:rsidRPr="00107D01" w14:paraId="28B049D3" w14:textId="77777777" w:rsidTr="00C71837">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tcPr>
          <w:p w14:paraId="7527F28A" w14:textId="77777777" w:rsidR="0085574A" w:rsidRPr="00107D01" w:rsidRDefault="0085574A" w:rsidP="00C71837">
            <w:pPr>
              <w:spacing w:before="0" w:after="0"/>
              <w:rPr>
                <w:rFonts w:ascii="Open Sans" w:hAnsi="Open Sans" w:cs="Open Sans"/>
              </w:rPr>
            </w:pPr>
          </w:p>
        </w:tc>
        <w:tc>
          <w:tcPr>
            <w:tcW w:w="5940" w:type="dxa"/>
          </w:tcPr>
          <w:p w14:paraId="18908575" w14:textId="77777777" w:rsidR="0085574A" w:rsidRPr="00577A54" w:rsidRDefault="0085574A" w:rsidP="00C71837">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577A54">
              <w:rPr>
                <w:rFonts w:cstheme="minorHAnsi"/>
              </w:rPr>
              <w:t>(any other)</w:t>
            </w:r>
          </w:p>
        </w:tc>
        <w:tc>
          <w:tcPr>
            <w:tcW w:w="1572" w:type="dxa"/>
          </w:tcPr>
          <w:p w14:paraId="7B5C8D93" w14:textId="77777777" w:rsidR="0085574A" w:rsidRPr="00577A54" w:rsidRDefault="0085574A" w:rsidP="00C71837">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577A54">
              <w:rPr>
                <w:rFonts w:cstheme="minorHAnsi"/>
              </w:rPr>
              <w:t>99</w:t>
            </w:r>
          </w:p>
        </w:tc>
      </w:tr>
    </w:tbl>
    <w:p w14:paraId="7801ECD9" w14:textId="68D8822D" w:rsidR="00A43099" w:rsidRPr="00C52062" w:rsidRDefault="00A43099" w:rsidP="0088191A">
      <w:pPr>
        <w:pStyle w:val="Heading2"/>
        <w:ind w:left="720" w:hanging="720"/>
      </w:pPr>
      <w:bookmarkStart w:id="403" w:name="_EST/RRH/PSHDestination–_LSAHousehol"/>
      <w:bookmarkStart w:id="404" w:name="_Toc34145084"/>
      <w:bookmarkEnd w:id="403"/>
      <w:r>
        <w:t>EST/RRH/PSHDestination</w:t>
      </w:r>
      <w:r w:rsidR="006F09FD">
        <w:t xml:space="preserve"> </w:t>
      </w:r>
      <w:r>
        <w:t xml:space="preserve">– </w:t>
      </w:r>
      <w:r w:rsidRPr="00C52062">
        <w:t>LSAHousehold</w:t>
      </w:r>
      <w:bookmarkEnd w:id="404"/>
      <w:r w:rsidRPr="00C52062">
        <w:t xml:space="preserve"> </w:t>
      </w:r>
    </w:p>
    <w:p w14:paraId="7CE8271B" w14:textId="77777777" w:rsidR="00A43099" w:rsidRPr="0087613E" w:rsidRDefault="00A43099" w:rsidP="006A3016">
      <w:pPr>
        <w:pStyle w:val="Heading3"/>
      </w:pPr>
      <w:r w:rsidRPr="0087613E">
        <w:t>Relevant Data</w:t>
      </w:r>
    </w:p>
    <w:p w14:paraId="107E2747" w14:textId="52B57A07" w:rsidR="00D407E1" w:rsidRPr="006A3016" w:rsidRDefault="00D407E1">
      <w:pPr>
        <w:pStyle w:val="Heading4"/>
      </w:pPr>
      <w:r w:rsidRPr="0088191A">
        <w:t>Source</w:t>
      </w:r>
    </w:p>
    <w:tbl>
      <w:tblPr>
        <w:tblStyle w:val="TableGrid"/>
        <w:tblW w:w="9360" w:type="dxa"/>
        <w:tblLook w:val="04A0" w:firstRow="1" w:lastRow="0" w:firstColumn="1" w:lastColumn="0" w:noHBand="0" w:noVBand="1"/>
      </w:tblPr>
      <w:tblGrid>
        <w:gridCol w:w="9360"/>
      </w:tblGrid>
      <w:tr w:rsidR="00525BD5" w:rsidRPr="007327FC" w14:paraId="7F9FE083" w14:textId="1B2808C0" w:rsidTr="00525BD5">
        <w:tc>
          <w:tcPr>
            <w:tcW w:w="9360" w:type="dxa"/>
            <w:shd w:val="clear" w:color="auto" w:fill="FDE9D9" w:themeFill="accent6" w:themeFillTint="33"/>
          </w:tcPr>
          <w:p w14:paraId="3D18E898" w14:textId="57DE00C7" w:rsidR="00525BD5" w:rsidRPr="007327FC" w:rsidRDefault="00525BD5" w:rsidP="005F4836">
            <w:pPr>
              <w:pStyle w:val="NoSpacing"/>
              <w:rPr>
                <w:b/>
                <w:bCs/>
              </w:rPr>
            </w:pPr>
            <w:r w:rsidRPr="000D5A2E">
              <w:rPr>
                <w:b/>
                <w:bCs/>
              </w:rPr>
              <w:t>tmp_Household</w:t>
            </w:r>
          </w:p>
        </w:tc>
      </w:tr>
      <w:tr w:rsidR="00525BD5" w:rsidRPr="00053715" w14:paraId="404907D1" w14:textId="2069C05A" w:rsidTr="00525BD5">
        <w:tc>
          <w:tcPr>
            <w:tcW w:w="9360" w:type="dxa"/>
          </w:tcPr>
          <w:p w14:paraId="5D02677D" w14:textId="703C49C8" w:rsidR="00525BD5" w:rsidRPr="008B23F6" w:rsidRDefault="00525BD5" w:rsidP="005F4836">
            <w:pPr>
              <w:pStyle w:val="NoSpacing"/>
            </w:pPr>
            <w:r w:rsidRPr="008B23F6">
              <w:t>HoHID</w:t>
            </w:r>
          </w:p>
        </w:tc>
      </w:tr>
      <w:tr w:rsidR="00525BD5" w:rsidRPr="00053715" w14:paraId="4CB48671" w14:textId="30EC0C8E" w:rsidTr="00525BD5">
        <w:tc>
          <w:tcPr>
            <w:tcW w:w="9360" w:type="dxa"/>
          </w:tcPr>
          <w:p w14:paraId="10C4105D" w14:textId="64301B7C" w:rsidR="00525BD5" w:rsidRPr="008B23F6" w:rsidRDefault="00525BD5" w:rsidP="005F4836">
            <w:pPr>
              <w:pStyle w:val="NoSpacing"/>
            </w:pPr>
            <w:r w:rsidRPr="008B23F6">
              <w:t>HHType</w:t>
            </w:r>
          </w:p>
        </w:tc>
      </w:tr>
      <w:tr w:rsidR="00525BD5" w:rsidRPr="00053715" w14:paraId="0ED79270" w14:textId="77A545A3" w:rsidTr="00525BD5">
        <w:tc>
          <w:tcPr>
            <w:tcW w:w="9360" w:type="dxa"/>
          </w:tcPr>
          <w:p w14:paraId="0BEFF004" w14:textId="7D751A76" w:rsidR="00525BD5" w:rsidRPr="008B23F6" w:rsidRDefault="00525BD5" w:rsidP="005F4836">
            <w:pPr>
              <w:pStyle w:val="NoSpacing"/>
            </w:pPr>
            <w:r w:rsidRPr="008B23F6">
              <w:t>EST/RRH/PSHStatus</w:t>
            </w:r>
          </w:p>
        </w:tc>
      </w:tr>
      <w:tr w:rsidR="00525BD5" w:rsidRPr="007327FC" w14:paraId="3362663B" w14:textId="200619F7" w:rsidTr="00525BD5">
        <w:tc>
          <w:tcPr>
            <w:tcW w:w="9360" w:type="dxa"/>
            <w:shd w:val="clear" w:color="auto" w:fill="FDE9D9" w:themeFill="accent6" w:themeFillTint="33"/>
          </w:tcPr>
          <w:p w14:paraId="7C75198E" w14:textId="18AC0FCE" w:rsidR="00525BD5" w:rsidRPr="000D5A2E" w:rsidRDefault="00525BD5" w:rsidP="00C71837">
            <w:pPr>
              <w:pStyle w:val="NoSpacing"/>
              <w:rPr>
                <w:b/>
                <w:bCs/>
              </w:rPr>
            </w:pPr>
            <w:r w:rsidRPr="000D5A2E">
              <w:rPr>
                <w:b/>
                <w:bCs/>
              </w:rPr>
              <w:t>active_Household</w:t>
            </w:r>
          </w:p>
        </w:tc>
      </w:tr>
      <w:tr w:rsidR="00525BD5" w:rsidRPr="00053715" w14:paraId="3FF18792" w14:textId="1EF93350" w:rsidTr="00525BD5">
        <w:tc>
          <w:tcPr>
            <w:tcW w:w="9360" w:type="dxa"/>
          </w:tcPr>
          <w:p w14:paraId="60F8B2D5" w14:textId="0CC91FAE" w:rsidR="00525BD5" w:rsidRPr="008B23F6" w:rsidRDefault="00525BD5" w:rsidP="00C71837">
            <w:pPr>
              <w:pStyle w:val="NoSpacing"/>
            </w:pPr>
            <w:r w:rsidRPr="008B23F6">
              <w:t>HoHID</w:t>
            </w:r>
          </w:p>
        </w:tc>
      </w:tr>
      <w:tr w:rsidR="00525BD5" w:rsidRPr="00053715" w14:paraId="4C876281" w14:textId="2173CA9B" w:rsidTr="00525BD5">
        <w:tc>
          <w:tcPr>
            <w:tcW w:w="9360" w:type="dxa"/>
          </w:tcPr>
          <w:p w14:paraId="61D1E692" w14:textId="0EF2F451" w:rsidR="00525BD5" w:rsidRPr="008B23F6" w:rsidRDefault="00525BD5" w:rsidP="00C71837">
            <w:pPr>
              <w:pStyle w:val="NoSpacing"/>
            </w:pPr>
            <w:r w:rsidRPr="008B23F6">
              <w:t>HHType</w:t>
            </w:r>
          </w:p>
        </w:tc>
      </w:tr>
      <w:tr w:rsidR="00525BD5" w:rsidRPr="00053715" w14:paraId="6F9EA9D0" w14:textId="5C2FE722" w:rsidTr="00525BD5">
        <w:tc>
          <w:tcPr>
            <w:tcW w:w="9360" w:type="dxa"/>
          </w:tcPr>
          <w:p w14:paraId="4C12283E" w14:textId="0D32BF76" w:rsidR="00525BD5" w:rsidRPr="008B23F6" w:rsidRDefault="00525BD5" w:rsidP="00C71837">
            <w:pPr>
              <w:pStyle w:val="NoSpacing"/>
            </w:pPr>
            <w:r w:rsidRPr="008B23F6">
              <w:t>HouseholdID</w:t>
            </w:r>
          </w:p>
        </w:tc>
      </w:tr>
      <w:tr w:rsidR="00525BD5" w:rsidRPr="00053715" w14:paraId="6B0FA6F7" w14:textId="77777777" w:rsidTr="00525BD5">
        <w:tc>
          <w:tcPr>
            <w:tcW w:w="9360" w:type="dxa"/>
          </w:tcPr>
          <w:p w14:paraId="21D154ED" w14:textId="73CD5DF5" w:rsidR="00525BD5" w:rsidRPr="008B23F6" w:rsidRDefault="00525BD5" w:rsidP="002B3860">
            <w:pPr>
              <w:pStyle w:val="NoSpacing"/>
            </w:pPr>
            <w:r w:rsidRPr="008B23F6">
              <w:t>ExitDate</w:t>
            </w:r>
          </w:p>
        </w:tc>
      </w:tr>
      <w:tr w:rsidR="00525BD5" w:rsidRPr="00053715" w14:paraId="08C1D590" w14:textId="77777777" w:rsidTr="00525BD5">
        <w:tc>
          <w:tcPr>
            <w:tcW w:w="9360" w:type="dxa"/>
          </w:tcPr>
          <w:p w14:paraId="48605D7E" w14:textId="01D12C31" w:rsidR="00525BD5" w:rsidRPr="008B23F6" w:rsidRDefault="00525BD5" w:rsidP="002B3860">
            <w:pPr>
              <w:pStyle w:val="NoSpacing"/>
            </w:pPr>
            <w:r w:rsidRPr="008B23F6">
              <w:t>ProjectType</w:t>
            </w:r>
          </w:p>
        </w:tc>
      </w:tr>
      <w:tr w:rsidR="00525BD5" w:rsidRPr="007327FC" w14:paraId="6E727BD1" w14:textId="642DFFBB" w:rsidTr="00525BD5">
        <w:tc>
          <w:tcPr>
            <w:tcW w:w="9360" w:type="dxa"/>
            <w:shd w:val="clear" w:color="auto" w:fill="FDE9D9" w:themeFill="accent6" w:themeFillTint="33"/>
          </w:tcPr>
          <w:p w14:paraId="21C3C53D" w14:textId="2922EEB8" w:rsidR="00525BD5" w:rsidRPr="000D5A2E" w:rsidRDefault="00525BD5" w:rsidP="005F4836">
            <w:pPr>
              <w:pStyle w:val="NoSpacing"/>
              <w:rPr>
                <w:b/>
                <w:bCs/>
              </w:rPr>
            </w:pPr>
            <w:r w:rsidRPr="000D5A2E">
              <w:rPr>
                <w:b/>
                <w:bCs/>
              </w:rPr>
              <w:t>active_Enrollment</w:t>
            </w:r>
          </w:p>
        </w:tc>
      </w:tr>
      <w:tr w:rsidR="00525BD5" w:rsidRPr="00053715" w14:paraId="70930E85" w14:textId="3E6AF182" w:rsidTr="00525BD5">
        <w:tc>
          <w:tcPr>
            <w:tcW w:w="9360" w:type="dxa"/>
          </w:tcPr>
          <w:p w14:paraId="6485802C" w14:textId="6356A401" w:rsidR="00525BD5" w:rsidRPr="008B23F6" w:rsidRDefault="00525BD5" w:rsidP="005F4836">
            <w:pPr>
              <w:pStyle w:val="NoSpacing"/>
            </w:pPr>
            <w:r w:rsidRPr="008B23F6">
              <w:t>EnrollmentID</w:t>
            </w:r>
          </w:p>
        </w:tc>
      </w:tr>
      <w:tr w:rsidR="00525BD5" w:rsidRPr="00053715" w14:paraId="4D90194C" w14:textId="77777777" w:rsidTr="00525BD5">
        <w:tc>
          <w:tcPr>
            <w:tcW w:w="9360" w:type="dxa"/>
          </w:tcPr>
          <w:p w14:paraId="609E72F8" w14:textId="0097673A" w:rsidR="00525BD5" w:rsidRPr="008B23F6" w:rsidRDefault="00525BD5" w:rsidP="00421DB8">
            <w:pPr>
              <w:pStyle w:val="NoSpacing"/>
            </w:pPr>
            <w:r w:rsidRPr="008B23F6">
              <w:t>PersonalID</w:t>
            </w:r>
          </w:p>
        </w:tc>
      </w:tr>
      <w:tr w:rsidR="00525BD5" w:rsidRPr="00053715" w14:paraId="2E51AF83" w14:textId="4B979D55" w:rsidTr="00525BD5">
        <w:tc>
          <w:tcPr>
            <w:tcW w:w="9360" w:type="dxa"/>
          </w:tcPr>
          <w:p w14:paraId="692AE9A1" w14:textId="417F7306" w:rsidR="00525BD5" w:rsidRPr="008B23F6" w:rsidRDefault="00525BD5" w:rsidP="00421DB8">
            <w:pPr>
              <w:pStyle w:val="NoSpacing"/>
            </w:pPr>
            <w:r w:rsidRPr="008B23F6">
              <w:t>HouseholdID</w:t>
            </w:r>
          </w:p>
        </w:tc>
      </w:tr>
      <w:tr w:rsidR="00525BD5" w:rsidRPr="005F4836" w14:paraId="23A6A2D3" w14:textId="49DD32D7" w:rsidTr="00525BD5">
        <w:tc>
          <w:tcPr>
            <w:tcW w:w="9360" w:type="dxa"/>
            <w:shd w:val="clear" w:color="auto" w:fill="EEECE1" w:themeFill="background2"/>
          </w:tcPr>
          <w:p w14:paraId="1C23C76F" w14:textId="6054B78E" w:rsidR="00525BD5" w:rsidRPr="005F4836" w:rsidRDefault="00525BD5" w:rsidP="005F4836">
            <w:pPr>
              <w:pStyle w:val="NoSpacing"/>
              <w:rPr>
                <w:b/>
                <w:bCs/>
              </w:rPr>
            </w:pPr>
            <w:r w:rsidRPr="005F4836">
              <w:rPr>
                <w:b/>
                <w:bCs/>
              </w:rPr>
              <w:t>hmis_Exit</w:t>
            </w:r>
          </w:p>
        </w:tc>
      </w:tr>
      <w:tr w:rsidR="00525BD5" w:rsidRPr="00053715" w14:paraId="065A7F06" w14:textId="15B14C66" w:rsidTr="00525BD5">
        <w:tc>
          <w:tcPr>
            <w:tcW w:w="9360" w:type="dxa"/>
          </w:tcPr>
          <w:p w14:paraId="3E1352C1" w14:textId="399BA392" w:rsidR="00525BD5" w:rsidRPr="008B23F6" w:rsidRDefault="00525BD5" w:rsidP="005F4836">
            <w:pPr>
              <w:pStyle w:val="NoSpacing"/>
            </w:pPr>
            <w:r w:rsidRPr="008B23F6">
              <w:t>EnrollmentID</w:t>
            </w:r>
          </w:p>
        </w:tc>
      </w:tr>
      <w:tr w:rsidR="00525BD5" w:rsidRPr="00053715" w14:paraId="51AA683D" w14:textId="77777777" w:rsidTr="00525BD5">
        <w:tc>
          <w:tcPr>
            <w:tcW w:w="9360" w:type="dxa"/>
          </w:tcPr>
          <w:p w14:paraId="384D3CF5" w14:textId="406DA5D5" w:rsidR="00525BD5" w:rsidRPr="008B23F6" w:rsidRDefault="00525BD5" w:rsidP="00421DB8">
            <w:pPr>
              <w:pStyle w:val="NoSpacing"/>
            </w:pPr>
            <w:r w:rsidRPr="008B23F6">
              <w:t>ExitDate</w:t>
            </w:r>
          </w:p>
        </w:tc>
      </w:tr>
      <w:tr w:rsidR="00525BD5" w:rsidRPr="00053715" w14:paraId="4D367075" w14:textId="0500A957" w:rsidTr="00525BD5">
        <w:tc>
          <w:tcPr>
            <w:tcW w:w="9360" w:type="dxa"/>
          </w:tcPr>
          <w:p w14:paraId="7CA47C03" w14:textId="4CE7C040" w:rsidR="00525BD5" w:rsidRPr="008B23F6" w:rsidRDefault="00525BD5" w:rsidP="005F4836">
            <w:pPr>
              <w:pStyle w:val="NoSpacing"/>
            </w:pPr>
            <w:r w:rsidRPr="008B23F6">
              <w:t>Destination</w:t>
            </w:r>
          </w:p>
        </w:tc>
      </w:tr>
    </w:tbl>
    <w:p w14:paraId="63344E28" w14:textId="77777777" w:rsidR="00822905" w:rsidRPr="006A3016" w:rsidRDefault="00822905" w:rsidP="006A3016">
      <w:pPr>
        <w:pStyle w:val="Heading4"/>
      </w:pPr>
      <w:r w:rsidRPr="0088191A">
        <w:t>Target</w:t>
      </w:r>
    </w:p>
    <w:p w14:paraId="68A72EAB" w14:textId="21D8C244" w:rsidR="00822905" w:rsidRPr="006B4F91" w:rsidRDefault="00525BD5" w:rsidP="00822905">
      <w:r>
        <w:t xml:space="preserve">See </w:t>
      </w:r>
      <w:r w:rsidR="007D579B">
        <w:rPr>
          <w:rFonts w:cs="Open Sans"/>
        </w:rPr>
        <w:t xml:space="preserve">section </w:t>
      </w:r>
      <w:hyperlink w:anchor="_Get_Distinct_Households" w:history="1">
        <w:r w:rsidR="00DB4385">
          <w:rPr>
            <w:rStyle w:val="Hyperlink"/>
          </w:rPr>
          <w:t>6.1 Get Distinct Households for LSAHousehold</w:t>
        </w:r>
      </w:hyperlink>
      <w:r>
        <w:t xml:space="preserve"> for column descriptions.</w:t>
      </w:r>
    </w:p>
    <w:tbl>
      <w:tblPr>
        <w:tblStyle w:val="TableGrid"/>
        <w:tblW w:w="9360" w:type="dxa"/>
        <w:tblLook w:val="04A0" w:firstRow="1" w:lastRow="0" w:firstColumn="1" w:lastColumn="0" w:noHBand="0" w:noVBand="1"/>
      </w:tblPr>
      <w:tblGrid>
        <w:gridCol w:w="9360"/>
      </w:tblGrid>
      <w:tr w:rsidR="00525BD5" w:rsidRPr="005F4836" w14:paraId="37299C58" w14:textId="77777777" w:rsidTr="00525BD5">
        <w:trPr>
          <w:cantSplit/>
          <w:trHeight w:val="216"/>
        </w:trPr>
        <w:tc>
          <w:tcPr>
            <w:tcW w:w="9360" w:type="dxa"/>
            <w:shd w:val="clear" w:color="auto" w:fill="76923C" w:themeFill="accent3" w:themeFillShade="BF"/>
          </w:tcPr>
          <w:p w14:paraId="70B643AA" w14:textId="656D5A33" w:rsidR="00525BD5" w:rsidRPr="005F4836" w:rsidRDefault="00525BD5" w:rsidP="00C71837">
            <w:pPr>
              <w:pStyle w:val="NoSpacing"/>
              <w:rPr>
                <w:b/>
                <w:bCs/>
                <w:color w:val="FFFFFF" w:themeColor="background1"/>
              </w:rPr>
            </w:pPr>
            <w:r w:rsidRPr="005F4836">
              <w:rPr>
                <w:b/>
                <w:bCs/>
                <w:color w:val="FFFFFF" w:themeColor="background1"/>
              </w:rPr>
              <w:t>tmp_Household</w:t>
            </w:r>
          </w:p>
        </w:tc>
      </w:tr>
      <w:tr w:rsidR="00525BD5" w14:paraId="2055D743" w14:textId="77777777" w:rsidTr="00525BD5">
        <w:trPr>
          <w:cantSplit/>
          <w:trHeight w:val="216"/>
        </w:trPr>
        <w:tc>
          <w:tcPr>
            <w:tcW w:w="9360" w:type="dxa"/>
          </w:tcPr>
          <w:p w14:paraId="525FA09A" w14:textId="3D37640A" w:rsidR="00525BD5" w:rsidRPr="006018B9" w:rsidRDefault="00525BD5" w:rsidP="00C71837">
            <w:pPr>
              <w:pStyle w:val="NoSpacing"/>
              <w:rPr>
                <w:b/>
              </w:rPr>
            </w:pPr>
            <w:r>
              <w:rPr>
                <w:b/>
              </w:rPr>
              <w:t>ESTDestination</w:t>
            </w:r>
          </w:p>
        </w:tc>
      </w:tr>
      <w:tr w:rsidR="00525BD5" w14:paraId="3C5D1F5B" w14:textId="77777777" w:rsidTr="00525BD5">
        <w:trPr>
          <w:cantSplit/>
          <w:trHeight w:val="216"/>
        </w:trPr>
        <w:tc>
          <w:tcPr>
            <w:tcW w:w="9360" w:type="dxa"/>
          </w:tcPr>
          <w:p w14:paraId="182FF059" w14:textId="7B045BA4" w:rsidR="00525BD5" w:rsidRDefault="00525BD5" w:rsidP="00C71837">
            <w:pPr>
              <w:pStyle w:val="NoSpacing"/>
              <w:rPr>
                <w:b/>
              </w:rPr>
            </w:pPr>
            <w:r w:rsidRPr="00822905">
              <w:rPr>
                <w:b/>
                <w:bCs/>
              </w:rPr>
              <w:t>RRHDestination</w:t>
            </w:r>
          </w:p>
        </w:tc>
      </w:tr>
      <w:tr w:rsidR="00525BD5" w14:paraId="0103BDA9" w14:textId="77777777" w:rsidTr="00525BD5">
        <w:trPr>
          <w:cantSplit/>
          <w:trHeight w:val="216"/>
        </w:trPr>
        <w:tc>
          <w:tcPr>
            <w:tcW w:w="9360" w:type="dxa"/>
          </w:tcPr>
          <w:p w14:paraId="5B88A931" w14:textId="33FE2684" w:rsidR="00525BD5" w:rsidRDefault="00525BD5" w:rsidP="00C71837">
            <w:pPr>
              <w:pStyle w:val="NoSpacing"/>
              <w:rPr>
                <w:b/>
              </w:rPr>
            </w:pPr>
            <w:r>
              <w:rPr>
                <w:b/>
              </w:rPr>
              <w:t>PSHDestination</w:t>
            </w:r>
          </w:p>
        </w:tc>
      </w:tr>
    </w:tbl>
    <w:p w14:paraId="39156C75" w14:textId="77777777" w:rsidR="00A43099" w:rsidRPr="00C52062" w:rsidRDefault="00A43099" w:rsidP="006A3016">
      <w:pPr>
        <w:pStyle w:val="Heading3"/>
      </w:pPr>
      <w:r w:rsidRPr="00C52062">
        <w:t>Logic</w:t>
      </w:r>
    </w:p>
    <w:p w14:paraId="0335B65A" w14:textId="77777777" w:rsidR="00C71837" w:rsidRPr="006A3016" w:rsidRDefault="00C71837">
      <w:pPr>
        <w:pStyle w:val="Heading4"/>
      </w:pPr>
      <w:r w:rsidRPr="0088191A">
        <w:t>LSA Destination Categories</w:t>
      </w:r>
    </w:p>
    <w:tbl>
      <w:tblPr>
        <w:tblStyle w:val="Style11"/>
        <w:tblW w:w="9150" w:type="dxa"/>
        <w:tblLook w:val="04A0" w:firstRow="1" w:lastRow="0" w:firstColumn="1" w:lastColumn="0" w:noHBand="0" w:noVBand="1"/>
      </w:tblPr>
      <w:tblGrid>
        <w:gridCol w:w="1525"/>
        <w:gridCol w:w="7625"/>
      </w:tblGrid>
      <w:tr w:rsidR="00C71837" w:rsidRPr="008743AE" w14:paraId="0C88805F" w14:textId="77777777" w:rsidTr="00C71837">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1525" w:type="dxa"/>
          </w:tcPr>
          <w:p w14:paraId="3EA15EA8" w14:textId="62EE3280" w:rsidR="00C71837" w:rsidRPr="008743AE" w:rsidRDefault="00C71837" w:rsidP="00C71837">
            <w:pPr>
              <w:spacing w:before="0" w:after="0"/>
              <w:rPr>
                <w:rFonts w:cstheme="minorHAnsi"/>
              </w:rPr>
            </w:pPr>
            <w:r>
              <w:rPr>
                <w:rFonts w:cstheme="minorHAnsi"/>
              </w:rPr>
              <w:t>LSA</w:t>
            </w:r>
            <w:r w:rsidRPr="008743AE">
              <w:rPr>
                <w:rFonts w:cstheme="minorHAnsi"/>
              </w:rPr>
              <w:t xml:space="preserve"> Value</w:t>
            </w:r>
          </w:p>
        </w:tc>
        <w:tc>
          <w:tcPr>
            <w:tcW w:w="7625" w:type="dxa"/>
          </w:tcPr>
          <w:p w14:paraId="4FB92335" w14:textId="77777777" w:rsidR="00C71837" w:rsidRPr="008743AE" w:rsidRDefault="00C71837" w:rsidP="00C71837">
            <w:pPr>
              <w:spacing w:before="0" w:after="0"/>
              <w:cnfStyle w:val="100000000000" w:firstRow="1" w:lastRow="0" w:firstColumn="0" w:lastColumn="0" w:oddVBand="0" w:evenVBand="0" w:oddHBand="0" w:evenHBand="0" w:firstRowFirstColumn="0" w:firstRowLastColumn="0" w:lastRowFirstColumn="0" w:lastRowLastColumn="0"/>
              <w:rPr>
                <w:rFonts w:cstheme="minorHAnsi"/>
              </w:rPr>
            </w:pPr>
            <w:r w:rsidRPr="008743AE">
              <w:rPr>
                <w:rFonts w:cstheme="minorHAnsi"/>
              </w:rPr>
              <w:t>Category</w:t>
            </w:r>
          </w:p>
        </w:tc>
      </w:tr>
      <w:tr w:rsidR="00C71837" w:rsidRPr="00577A54" w14:paraId="4867518E" w14:textId="77777777" w:rsidTr="00C71837">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25" w:type="dxa"/>
          </w:tcPr>
          <w:p w14:paraId="6BB1875D" w14:textId="77777777" w:rsidR="00C71837" w:rsidRPr="00577A54" w:rsidRDefault="00C71837" w:rsidP="00C71837">
            <w:pPr>
              <w:spacing w:before="0" w:after="0"/>
              <w:rPr>
                <w:rFonts w:cstheme="minorHAnsi"/>
              </w:rPr>
            </w:pPr>
            <w:r w:rsidRPr="00384DFD">
              <w:t>-1</w:t>
            </w:r>
          </w:p>
        </w:tc>
        <w:tc>
          <w:tcPr>
            <w:tcW w:w="7625" w:type="dxa"/>
          </w:tcPr>
          <w:p w14:paraId="14A2E63C" w14:textId="77777777" w:rsidR="00C71837" w:rsidRPr="00577A54" w:rsidRDefault="00C71837" w:rsidP="00C71837">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384DFD">
              <w:t>Not applicable</w:t>
            </w:r>
            <w:r>
              <w:t xml:space="preserve"> (not served in project group or active in project group at </w:t>
            </w:r>
            <w:r w:rsidRPr="00C71837">
              <w:rPr>
                <w:u w:val="single"/>
              </w:rPr>
              <w:t>ReportEnd</w:t>
            </w:r>
            <w:r>
              <w:t>)</w:t>
            </w:r>
          </w:p>
        </w:tc>
      </w:tr>
      <w:tr w:rsidR="00C71837" w:rsidRPr="00577A54" w14:paraId="7D0E9970" w14:textId="77777777" w:rsidTr="00C71837">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25" w:type="dxa"/>
          </w:tcPr>
          <w:p w14:paraId="3EB0928C" w14:textId="77777777" w:rsidR="00C71837" w:rsidRPr="00577A54" w:rsidRDefault="00C71837" w:rsidP="00C71837">
            <w:pPr>
              <w:spacing w:before="0" w:after="0"/>
              <w:rPr>
                <w:rFonts w:cstheme="minorHAnsi"/>
              </w:rPr>
            </w:pPr>
            <w:r w:rsidRPr="00384DFD">
              <w:t>1</w:t>
            </w:r>
          </w:p>
        </w:tc>
        <w:tc>
          <w:tcPr>
            <w:tcW w:w="7625" w:type="dxa"/>
          </w:tcPr>
          <w:p w14:paraId="16F2D629" w14:textId="77777777" w:rsidR="00C71837" w:rsidRPr="00577A54" w:rsidRDefault="00C71837" w:rsidP="00C71837">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384DFD">
              <w:t>PSH</w:t>
            </w:r>
          </w:p>
        </w:tc>
      </w:tr>
      <w:tr w:rsidR="00C71837" w:rsidRPr="00577A54" w14:paraId="18791BA4" w14:textId="77777777" w:rsidTr="00C71837">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25" w:type="dxa"/>
          </w:tcPr>
          <w:p w14:paraId="342166E2" w14:textId="77777777" w:rsidR="00C71837" w:rsidRPr="00577A54" w:rsidRDefault="00C71837" w:rsidP="00C71837">
            <w:pPr>
              <w:spacing w:before="0" w:after="0"/>
              <w:rPr>
                <w:rFonts w:cstheme="minorHAnsi"/>
              </w:rPr>
            </w:pPr>
            <w:r w:rsidRPr="00384DFD">
              <w:t>2</w:t>
            </w:r>
          </w:p>
        </w:tc>
        <w:tc>
          <w:tcPr>
            <w:tcW w:w="7625" w:type="dxa"/>
          </w:tcPr>
          <w:p w14:paraId="0074B60F" w14:textId="77777777" w:rsidR="00C71837" w:rsidRPr="00577A54" w:rsidRDefault="00C71837" w:rsidP="00C71837">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384DFD">
              <w:t>PH - rent/temp subsidy</w:t>
            </w:r>
          </w:p>
        </w:tc>
      </w:tr>
      <w:tr w:rsidR="00C71837" w:rsidRPr="00445256" w14:paraId="4E74C169" w14:textId="77777777" w:rsidTr="00C71837">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25" w:type="dxa"/>
          </w:tcPr>
          <w:p w14:paraId="79263346" w14:textId="77777777" w:rsidR="00C71837" w:rsidRPr="00445256" w:rsidRDefault="00C71837" w:rsidP="00C71837">
            <w:pPr>
              <w:spacing w:before="0" w:after="0"/>
              <w:rPr>
                <w:rFonts w:cstheme="minorHAnsi"/>
              </w:rPr>
            </w:pPr>
            <w:r w:rsidRPr="00445256">
              <w:t>3</w:t>
            </w:r>
          </w:p>
        </w:tc>
        <w:tc>
          <w:tcPr>
            <w:tcW w:w="7625" w:type="dxa"/>
          </w:tcPr>
          <w:p w14:paraId="498A01D2" w14:textId="77777777" w:rsidR="00C71837" w:rsidRPr="00445256" w:rsidRDefault="00C71837" w:rsidP="00C71837">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445256">
              <w:t>PH - rent/own with subsidy</w:t>
            </w:r>
          </w:p>
        </w:tc>
      </w:tr>
      <w:tr w:rsidR="00C71837" w:rsidRPr="00445256" w14:paraId="1035E0CC" w14:textId="77777777" w:rsidTr="00C71837">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25" w:type="dxa"/>
          </w:tcPr>
          <w:p w14:paraId="702CB71A" w14:textId="77777777" w:rsidR="00C71837" w:rsidRPr="00445256" w:rsidRDefault="00C71837" w:rsidP="00C71837">
            <w:pPr>
              <w:spacing w:before="0" w:after="0"/>
              <w:rPr>
                <w:rFonts w:cstheme="minorHAnsi"/>
              </w:rPr>
            </w:pPr>
            <w:r w:rsidRPr="00445256">
              <w:t>4</w:t>
            </w:r>
          </w:p>
        </w:tc>
        <w:tc>
          <w:tcPr>
            <w:tcW w:w="7625" w:type="dxa"/>
          </w:tcPr>
          <w:p w14:paraId="7E79581A" w14:textId="77777777" w:rsidR="00C71837" w:rsidRPr="00445256" w:rsidRDefault="00C71837" w:rsidP="00C71837">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445256">
              <w:t>PH - rent/own no subsidy</w:t>
            </w:r>
          </w:p>
        </w:tc>
      </w:tr>
      <w:tr w:rsidR="00C71837" w:rsidRPr="00445256" w14:paraId="2D01D240" w14:textId="77777777" w:rsidTr="00C71837">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25" w:type="dxa"/>
          </w:tcPr>
          <w:p w14:paraId="7DFDB59E" w14:textId="77777777" w:rsidR="00C71837" w:rsidRPr="00445256" w:rsidRDefault="00C71837" w:rsidP="00C71837">
            <w:pPr>
              <w:spacing w:before="0" w:after="0"/>
              <w:rPr>
                <w:rFonts w:cstheme="minorHAnsi"/>
              </w:rPr>
            </w:pPr>
            <w:r w:rsidRPr="00445256">
              <w:t>5</w:t>
            </w:r>
          </w:p>
        </w:tc>
        <w:tc>
          <w:tcPr>
            <w:tcW w:w="7625" w:type="dxa"/>
          </w:tcPr>
          <w:p w14:paraId="092D617E" w14:textId="77777777" w:rsidR="00C71837" w:rsidRPr="00445256" w:rsidRDefault="00C71837" w:rsidP="00C71837">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445256">
              <w:t>Family - perm</w:t>
            </w:r>
          </w:p>
        </w:tc>
      </w:tr>
      <w:tr w:rsidR="00C71837" w:rsidRPr="00445256" w14:paraId="6E3856D9" w14:textId="77777777" w:rsidTr="00C71837">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25" w:type="dxa"/>
          </w:tcPr>
          <w:p w14:paraId="39EBB2EC" w14:textId="77777777" w:rsidR="00C71837" w:rsidRPr="00445256" w:rsidRDefault="00C71837" w:rsidP="00C71837">
            <w:pPr>
              <w:spacing w:before="0" w:after="0"/>
              <w:rPr>
                <w:rFonts w:cstheme="minorHAnsi"/>
              </w:rPr>
            </w:pPr>
            <w:r w:rsidRPr="00445256">
              <w:t>6</w:t>
            </w:r>
          </w:p>
        </w:tc>
        <w:tc>
          <w:tcPr>
            <w:tcW w:w="7625" w:type="dxa"/>
          </w:tcPr>
          <w:p w14:paraId="223BE120" w14:textId="77777777" w:rsidR="00C71837" w:rsidRPr="00445256" w:rsidRDefault="00C71837" w:rsidP="00C71837">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445256">
              <w:t>Friends - perm</w:t>
            </w:r>
          </w:p>
        </w:tc>
      </w:tr>
      <w:tr w:rsidR="00C71837" w:rsidRPr="00445256" w14:paraId="4717705E" w14:textId="77777777" w:rsidTr="00C71837">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25" w:type="dxa"/>
          </w:tcPr>
          <w:p w14:paraId="0268B4F4" w14:textId="77777777" w:rsidR="00C71837" w:rsidRPr="00445256" w:rsidRDefault="00C71837" w:rsidP="00C71837">
            <w:pPr>
              <w:spacing w:before="0" w:after="0"/>
              <w:rPr>
                <w:rFonts w:cstheme="minorHAnsi"/>
              </w:rPr>
            </w:pPr>
            <w:r w:rsidRPr="00445256">
              <w:t>7</w:t>
            </w:r>
          </w:p>
        </w:tc>
        <w:tc>
          <w:tcPr>
            <w:tcW w:w="7625" w:type="dxa"/>
          </w:tcPr>
          <w:p w14:paraId="05F29A55" w14:textId="77777777" w:rsidR="00C71837" w:rsidRPr="00445256" w:rsidRDefault="00C71837" w:rsidP="00C71837">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445256">
              <w:t>Institutions - group/assisted</w:t>
            </w:r>
          </w:p>
        </w:tc>
      </w:tr>
      <w:tr w:rsidR="00C71837" w:rsidRPr="00445256" w14:paraId="6CDFF08A" w14:textId="77777777" w:rsidTr="00C71837">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25" w:type="dxa"/>
          </w:tcPr>
          <w:p w14:paraId="693EAD8A" w14:textId="77777777" w:rsidR="00C71837" w:rsidRPr="00445256" w:rsidRDefault="00C71837" w:rsidP="00C71837">
            <w:pPr>
              <w:spacing w:before="0" w:after="0"/>
              <w:rPr>
                <w:rFonts w:cstheme="minorHAnsi"/>
              </w:rPr>
            </w:pPr>
            <w:r w:rsidRPr="00445256">
              <w:t>8</w:t>
            </w:r>
          </w:p>
        </w:tc>
        <w:tc>
          <w:tcPr>
            <w:tcW w:w="7625" w:type="dxa"/>
          </w:tcPr>
          <w:p w14:paraId="24946B2A" w14:textId="77777777" w:rsidR="00C71837" w:rsidRPr="00445256" w:rsidRDefault="00C71837" w:rsidP="00C71837">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445256">
              <w:t>Institutions - medical</w:t>
            </w:r>
          </w:p>
        </w:tc>
      </w:tr>
      <w:tr w:rsidR="00C71837" w:rsidRPr="00445256" w14:paraId="2990F30A" w14:textId="77777777" w:rsidTr="00C71837">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25" w:type="dxa"/>
          </w:tcPr>
          <w:p w14:paraId="661BC682" w14:textId="77777777" w:rsidR="00C71837" w:rsidRPr="00445256" w:rsidRDefault="00C71837" w:rsidP="00C71837">
            <w:pPr>
              <w:spacing w:before="0" w:after="0"/>
              <w:rPr>
                <w:rFonts w:cstheme="minorHAnsi"/>
              </w:rPr>
            </w:pPr>
            <w:r w:rsidRPr="00445256">
              <w:t>9</w:t>
            </w:r>
          </w:p>
        </w:tc>
        <w:tc>
          <w:tcPr>
            <w:tcW w:w="7625" w:type="dxa"/>
          </w:tcPr>
          <w:p w14:paraId="529B441D" w14:textId="77777777" w:rsidR="00C71837" w:rsidRPr="00445256" w:rsidRDefault="00C71837" w:rsidP="00C71837">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445256">
              <w:t>Institutions - incarceration</w:t>
            </w:r>
          </w:p>
        </w:tc>
      </w:tr>
      <w:tr w:rsidR="00C71837" w:rsidRPr="00445256" w14:paraId="687DADBE" w14:textId="77777777" w:rsidTr="00C71837">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25" w:type="dxa"/>
          </w:tcPr>
          <w:p w14:paraId="38C88CB1" w14:textId="77777777" w:rsidR="00C71837" w:rsidRPr="00445256" w:rsidRDefault="00C71837" w:rsidP="00C71837">
            <w:pPr>
              <w:spacing w:before="0" w:after="0"/>
              <w:rPr>
                <w:rFonts w:cstheme="minorHAnsi"/>
              </w:rPr>
            </w:pPr>
            <w:r w:rsidRPr="00445256">
              <w:t>10</w:t>
            </w:r>
          </w:p>
        </w:tc>
        <w:tc>
          <w:tcPr>
            <w:tcW w:w="7625" w:type="dxa"/>
          </w:tcPr>
          <w:p w14:paraId="00CA35C6" w14:textId="77777777" w:rsidR="00C71837" w:rsidRPr="00445256" w:rsidRDefault="00C71837" w:rsidP="00C71837">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445256">
              <w:t>Temporary - not homeless</w:t>
            </w:r>
          </w:p>
        </w:tc>
      </w:tr>
      <w:tr w:rsidR="00C71837" w:rsidRPr="00445256" w14:paraId="68722DEF" w14:textId="77777777" w:rsidTr="00C71837">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25" w:type="dxa"/>
          </w:tcPr>
          <w:p w14:paraId="387F306F" w14:textId="77777777" w:rsidR="00C71837" w:rsidRPr="00445256" w:rsidRDefault="00C71837" w:rsidP="00C71837">
            <w:pPr>
              <w:spacing w:before="0" w:after="0"/>
              <w:rPr>
                <w:rFonts w:cstheme="minorHAnsi"/>
              </w:rPr>
            </w:pPr>
            <w:r w:rsidRPr="00445256">
              <w:t>11</w:t>
            </w:r>
          </w:p>
        </w:tc>
        <w:tc>
          <w:tcPr>
            <w:tcW w:w="7625" w:type="dxa"/>
          </w:tcPr>
          <w:p w14:paraId="0271F289" w14:textId="77777777" w:rsidR="00C71837" w:rsidRPr="00445256" w:rsidRDefault="00C71837" w:rsidP="00C71837">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445256">
              <w:t>Homeless - ES/SH/TH</w:t>
            </w:r>
          </w:p>
        </w:tc>
      </w:tr>
      <w:tr w:rsidR="00C71837" w:rsidRPr="00445256" w14:paraId="3674FDA6" w14:textId="77777777" w:rsidTr="00C71837">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25" w:type="dxa"/>
          </w:tcPr>
          <w:p w14:paraId="7F59248E" w14:textId="77777777" w:rsidR="00C71837" w:rsidRPr="00445256" w:rsidRDefault="00C71837" w:rsidP="00C71837">
            <w:pPr>
              <w:spacing w:before="0" w:after="0"/>
              <w:rPr>
                <w:rFonts w:cstheme="minorHAnsi"/>
              </w:rPr>
            </w:pPr>
            <w:r w:rsidRPr="00445256">
              <w:t>12</w:t>
            </w:r>
          </w:p>
        </w:tc>
        <w:tc>
          <w:tcPr>
            <w:tcW w:w="7625" w:type="dxa"/>
          </w:tcPr>
          <w:p w14:paraId="19DC60A9" w14:textId="77777777" w:rsidR="00C71837" w:rsidRPr="00445256" w:rsidRDefault="00C71837" w:rsidP="00C71837">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445256">
              <w:t>Homeless - Street</w:t>
            </w:r>
          </w:p>
        </w:tc>
      </w:tr>
      <w:tr w:rsidR="00C71837" w:rsidRPr="00445256" w14:paraId="63403398" w14:textId="77777777" w:rsidTr="00C71837">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25" w:type="dxa"/>
          </w:tcPr>
          <w:p w14:paraId="4133A35E" w14:textId="77777777" w:rsidR="00C71837" w:rsidRPr="00445256" w:rsidRDefault="00C71837" w:rsidP="00C71837">
            <w:pPr>
              <w:spacing w:before="0" w:after="0"/>
              <w:rPr>
                <w:rFonts w:cstheme="minorHAnsi"/>
              </w:rPr>
            </w:pPr>
            <w:r w:rsidRPr="00445256">
              <w:t>13</w:t>
            </w:r>
          </w:p>
        </w:tc>
        <w:tc>
          <w:tcPr>
            <w:tcW w:w="7625" w:type="dxa"/>
          </w:tcPr>
          <w:p w14:paraId="750F33B9" w14:textId="77777777" w:rsidR="00C71837" w:rsidRPr="00445256" w:rsidRDefault="00C71837" w:rsidP="00C71837">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445256">
              <w:t>Family - temp</w:t>
            </w:r>
          </w:p>
        </w:tc>
      </w:tr>
      <w:tr w:rsidR="00C71837" w:rsidRPr="00445256" w14:paraId="4751F2FA" w14:textId="77777777" w:rsidTr="00C71837">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25" w:type="dxa"/>
          </w:tcPr>
          <w:p w14:paraId="310843EF" w14:textId="77777777" w:rsidR="00C71837" w:rsidRPr="00445256" w:rsidRDefault="00C71837" w:rsidP="00C71837">
            <w:pPr>
              <w:spacing w:before="0" w:after="0"/>
              <w:rPr>
                <w:rFonts w:cstheme="minorHAnsi"/>
              </w:rPr>
            </w:pPr>
            <w:r w:rsidRPr="00445256">
              <w:t>14</w:t>
            </w:r>
          </w:p>
        </w:tc>
        <w:tc>
          <w:tcPr>
            <w:tcW w:w="7625" w:type="dxa"/>
          </w:tcPr>
          <w:p w14:paraId="2522E904" w14:textId="77777777" w:rsidR="00C71837" w:rsidRPr="00445256" w:rsidRDefault="00C71837" w:rsidP="00C71837">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445256">
              <w:t>Friends - temp</w:t>
            </w:r>
          </w:p>
        </w:tc>
      </w:tr>
      <w:tr w:rsidR="00C71837" w:rsidRPr="00445256" w14:paraId="7D1F4815" w14:textId="77777777" w:rsidTr="00C71837">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25" w:type="dxa"/>
          </w:tcPr>
          <w:p w14:paraId="2DE34753" w14:textId="77777777" w:rsidR="00C71837" w:rsidRPr="00445256" w:rsidRDefault="00C71837" w:rsidP="00C71837">
            <w:pPr>
              <w:spacing w:before="0" w:after="0"/>
              <w:rPr>
                <w:rFonts w:cstheme="minorHAnsi"/>
              </w:rPr>
            </w:pPr>
            <w:r w:rsidRPr="00445256">
              <w:t>15</w:t>
            </w:r>
          </w:p>
        </w:tc>
        <w:tc>
          <w:tcPr>
            <w:tcW w:w="7625" w:type="dxa"/>
          </w:tcPr>
          <w:p w14:paraId="03340137" w14:textId="77777777" w:rsidR="00C71837" w:rsidRPr="00445256" w:rsidRDefault="00C71837" w:rsidP="00C71837">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445256">
              <w:t>Deceased</w:t>
            </w:r>
          </w:p>
        </w:tc>
      </w:tr>
      <w:tr w:rsidR="00C71837" w:rsidRPr="00445256" w14:paraId="4EA002F2" w14:textId="77777777" w:rsidTr="00C71837">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25" w:type="dxa"/>
          </w:tcPr>
          <w:p w14:paraId="341D5B2C" w14:textId="77777777" w:rsidR="00C71837" w:rsidRPr="00445256" w:rsidRDefault="00C71837" w:rsidP="00C71837">
            <w:pPr>
              <w:spacing w:before="0" w:after="0"/>
              <w:rPr>
                <w:rFonts w:cstheme="minorHAnsi"/>
              </w:rPr>
            </w:pPr>
            <w:r w:rsidRPr="00445256">
              <w:t>99</w:t>
            </w:r>
          </w:p>
        </w:tc>
        <w:tc>
          <w:tcPr>
            <w:tcW w:w="7625" w:type="dxa"/>
          </w:tcPr>
          <w:p w14:paraId="653F7608" w14:textId="77777777" w:rsidR="00C71837" w:rsidRPr="00445256" w:rsidRDefault="00C71837" w:rsidP="00C71837">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445256">
              <w:t>Unknown</w:t>
            </w:r>
          </w:p>
        </w:tc>
      </w:tr>
    </w:tbl>
    <w:p w14:paraId="1E42D90E" w14:textId="7A5624E1" w:rsidR="00A43099" w:rsidRPr="00445256" w:rsidRDefault="00C71837" w:rsidP="002901BE">
      <w:r w:rsidRPr="00445256">
        <w:t xml:space="preserve">Set </w:t>
      </w:r>
      <w:r w:rsidRPr="00445256">
        <w:rPr>
          <w:b/>
        </w:rPr>
        <w:t>xDestination</w:t>
      </w:r>
      <w:r w:rsidRPr="00445256">
        <w:t xml:space="preserve"> = -1 for households </w:t>
      </w:r>
      <w:r w:rsidR="002901BE" w:rsidRPr="00445256">
        <w:t xml:space="preserve">not served in project group and households enrolled in project group at </w:t>
      </w:r>
      <w:r w:rsidR="002901BE" w:rsidRPr="00445256">
        <w:rPr>
          <w:u w:val="single"/>
        </w:rPr>
        <w:t>ReportEnd</w:t>
      </w:r>
      <w:r w:rsidR="002901BE" w:rsidRPr="00445256">
        <w:t xml:space="preserve"> (</w:t>
      </w:r>
      <w:r w:rsidR="00A43099" w:rsidRPr="00445256">
        <w:rPr>
          <w:b/>
        </w:rPr>
        <w:t>xStatus</w:t>
      </w:r>
      <w:r w:rsidR="00A43099" w:rsidRPr="00445256">
        <w:t xml:space="preserve"> not in (12,22)</w:t>
      </w:r>
      <w:r w:rsidR="002901BE" w:rsidRPr="00445256">
        <w:t>).</w:t>
      </w:r>
      <w:r w:rsidR="00A43099" w:rsidRPr="00445256">
        <w:t xml:space="preserve"> </w:t>
      </w:r>
    </w:p>
    <w:p w14:paraId="514F7350" w14:textId="55D1C319" w:rsidR="00C71837" w:rsidRPr="00445256" w:rsidRDefault="002901BE" w:rsidP="005F4836">
      <w:r w:rsidRPr="00445256">
        <w:t>For households that exited the project group during the report period (</w:t>
      </w:r>
      <w:r w:rsidR="00A43099" w:rsidRPr="00445256">
        <w:rPr>
          <w:b/>
        </w:rPr>
        <w:t xml:space="preserve">xStatus </w:t>
      </w:r>
      <w:r w:rsidR="00A43099" w:rsidRPr="00445256">
        <w:t>in (12,22)</w:t>
      </w:r>
      <w:r w:rsidRPr="00445256">
        <w:t xml:space="preserve">), </w:t>
      </w:r>
      <w:r w:rsidRPr="00445256">
        <w:rPr>
          <w:b/>
          <w:bCs/>
        </w:rPr>
        <w:t>xDestination</w:t>
      </w:r>
      <w:r w:rsidRPr="00445256">
        <w:t xml:space="preserve"> is based on the enrollment with the most </w:t>
      </w:r>
      <w:r w:rsidR="00A43099" w:rsidRPr="00445256">
        <w:t>recent active_Enrollment.</w:t>
      </w:r>
      <w:r w:rsidR="00A43099" w:rsidRPr="00445256">
        <w:rPr>
          <w:i/>
        </w:rPr>
        <w:t>ExitDate</w:t>
      </w:r>
      <w:r w:rsidR="00A43099" w:rsidRPr="00445256">
        <w:t xml:space="preserve"> </w:t>
      </w:r>
      <w:r w:rsidRPr="00445256">
        <w:t>for the project group</w:t>
      </w:r>
      <w:r w:rsidR="00C71837" w:rsidRPr="00445256">
        <w:t>:</w:t>
      </w:r>
    </w:p>
    <w:p w14:paraId="485C5069" w14:textId="63F69DEC" w:rsidR="00C71837" w:rsidRPr="00445256" w:rsidRDefault="00C71837" w:rsidP="005F4836">
      <w:pPr>
        <w:pStyle w:val="ListParagraph"/>
      </w:pPr>
      <w:r w:rsidRPr="00445256">
        <w:t>If active_</w:t>
      </w:r>
      <w:r w:rsidR="00012410" w:rsidRPr="00445256">
        <w:t>Enrollment</w:t>
      </w:r>
      <w:r w:rsidRPr="00445256">
        <w:t>.</w:t>
      </w:r>
      <w:r w:rsidRPr="00445256">
        <w:rPr>
          <w:i/>
          <w:iCs/>
        </w:rPr>
        <w:t>ExitDate</w:t>
      </w:r>
      <w:r w:rsidRPr="00445256">
        <w:t xml:space="preserve"> &lt;&gt; hmis_Exit.</w:t>
      </w:r>
      <w:r w:rsidRPr="00445256">
        <w:rPr>
          <w:i/>
          <w:iCs/>
        </w:rPr>
        <w:t>ExitDate</w:t>
      </w:r>
      <w:r w:rsidRPr="00445256">
        <w:t xml:space="preserve">, set </w:t>
      </w:r>
      <w:r w:rsidRPr="00445256">
        <w:rPr>
          <w:b/>
          <w:bCs/>
        </w:rPr>
        <w:t>xDestination</w:t>
      </w:r>
      <w:r w:rsidRPr="00445256">
        <w:t xml:space="preserve"> = 99 </w:t>
      </w:r>
    </w:p>
    <w:p w14:paraId="058DB473" w14:textId="1828E344" w:rsidR="00A43099" w:rsidRPr="00445256" w:rsidRDefault="00C71837" w:rsidP="00B432AB">
      <w:pPr>
        <w:pStyle w:val="ListParagraph"/>
      </w:pPr>
      <w:r w:rsidRPr="00445256">
        <w:rPr>
          <w:bCs/>
        </w:rPr>
        <w:t>Otherwise,</w:t>
      </w:r>
      <w:r w:rsidR="00A43099" w:rsidRPr="00445256">
        <w:t xml:space="preserve"> </w:t>
      </w:r>
      <w:r w:rsidR="00BE5E42" w:rsidRPr="00445256">
        <w:t xml:space="preserve">set </w:t>
      </w:r>
      <w:r w:rsidR="00BE5E42" w:rsidRPr="00445256">
        <w:rPr>
          <w:b/>
          <w:bCs/>
        </w:rPr>
        <w:t>xDestination</w:t>
      </w:r>
      <w:r w:rsidR="00BE5E42" w:rsidRPr="00445256">
        <w:t xml:space="preserve"> based on hmis_Exit.Destination using the crosswalk belo</w:t>
      </w:r>
      <w:r w:rsidR="00A43099" w:rsidRPr="00445256">
        <w:t>w</w:t>
      </w:r>
      <w:r w:rsidR="002901BE" w:rsidRPr="00445256">
        <w:t>.</w:t>
      </w:r>
    </w:p>
    <w:tbl>
      <w:tblPr>
        <w:tblStyle w:val="Style11"/>
        <w:tblW w:w="9150" w:type="dxa"/>
        <w:tblLook w:val="04A0" w:firstRow="1" w:lastRow="0" w:firstColumn="1" w:lastColumn="0" w:noHBand="0" w:noVBand="1"/>
      </w:tblPr>
      <w:tblGrid>
        <w:gridCol w:w="1638"/>
        <w:gridCol w:w="5940"/>
        <w:gridCol w:w="1572"/>
      </w:tblGrid>
      <w:tr w:rsidR="00A43099" w:rsidRPr="00445256" w14:paraId="254A2640" w14:textId="77777777" w:rsidTr="00C71837">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1638" w:type="dxa"/>
          </w:tcPr>
          <w:p w14:paraId="28504265" w14:textId="77777777" w:rsidR="00A43099" w:rsidRPr="00445256" w:rsidRDefault="00A43099" w:rsidP="00C71837">
            <w:pPr>
              <w:spacing w:before="0" w:after="0"/>
              <w:rPr>
                <w:rFonts w:cstheme="minorHAnsi"/>
              </w:rPr>
            </w:pPr>
            <w:r w:rsidRPr="00445256">
              <w:rPr>
                <w:rFonts w:cstheme="minorHAnsi"/>
              </w:rPr>
              <w:t>HMIS Value</w:t>
            </w:r>
          </w:p>
        </w:tc>
        <w:tc>
          <w:tcPr>
            <w:tcW w:w="5940" w:type="dxa"/>
          </w:tcPr>
          <w:p w14:paraId="2A0FF363" w14:textId="77777777" w:rsidR="00A43099" w:rsidRPr="00445256" w:rsidRDefault="00A43099" w:rsidP="00C71837">
            <w:pPr>
              <w:spacing w:before="0" w:after="0"/>
              <w:cnfStyle w:val="100000000000" w:firstRow="1" w:lastRow="0" w:firstColumn="0" w:lastColumn="0" w:oddVBand="0" w:evenVBand="0" w:oddHBand="0" w:evenHBand="0" w:firstRowFirstColumn="0" w:firstRowLastColumn="0" w:lastRowFirstColumn="0" w:lastRowLastColumn="0"/>
              <w:rPr>
                <w:rFonts w:cstheme="minorHAnsi"/>
              </w:rPr>
            </w:pPr>
            <w:r w:rsidRPr="00445256">
              <w:rPr>
                <w:rFonts w:cstheme="minorHAnsi"/>
              </w:rPr>
              <w:t>HMIS Response Category</w:t>
            </w:r>
          </w:p>
        </w:tc>
        <w:tc>
          <w:tcPr>
            <w:tcW w:w="1572" w:type="dxa"/>
          </w:tcPr>
          <w:p w14:paraId="40F8D683" w14:textId="77777777" w:rsidR="00A43099" w:rsidRPr="00445256" w:rsidRDefault="00A43099" w:rsidP="00C71837">
            <w:pPr>
              <w:spacing w:before="0" w:after="0"/>
              <w:cnfStyle w:val="100000000000" w:firstRow="1" w:lastRow="0" w:firstColumn="0" w:lastColumn="0" w:oddVBand="0" w:evenVBand="0" w:oddHBand="0" w:evenHBand="0" w:firstRowFirstColumn="0" w:firstRowLastColumn="0" w:lastRowFirstColumn="0" w:lastRowLastColumn="0"/>
              <w:rPr>
                <w:rFonts w:cstheme="minorHAnsi"/>
              </w:rPr>
            </w:pPr>
            <w:r w:rsidRPr="00445256">
              <w:rPr>
                <w:rFonts w:cstheme="minorHAnsi"/>
              </w:rPr>
              <w:t>LSA Value</w:t>
            </w:r>
          </w:p>
        </w:tc>
      </w:tr>
      <w:tr w:rsidR="00A43099" w:rsidRPr="00445256" w14:paraId="02F1150B" w14:textId="77777777" w:rsidTr="00C71837">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tcPr>
          <w:p w14:paraId="28AA23BE" w14:textId="77777777" w:rsidR="00A43099" w:rsidRPr="00445256" w:rsidRDefault="00A43099" w:rsidP="00C71837">
            <w:pPr>
              <w:spacing w:before="0" w:after="0"/>
              <w:rPr>
                <w:rFonts w:cstheme="minorHAnsi"/>
              </w:rPr>
            </w:pPr>
            <w:r w:rsidRPr="00445256">
              <w:rPr>
                <w:rFonts w:cstheme="minorHAnsi"/>
              </w:rPr>
              <w:t>3</w:t>
            </w:r>
          </w:p>
        </w:tc>
        <w:tc>
          <w:tcPr>
            <w:tcW w:w="5940" w:type="dxa"/>
          </w:tcPr>
          <w:p w14:paraId="2229F63C" w14:textId="77777777" w:rsidR="00A43099" w:rsidRPr="00445256" w:rsidRDefault="00A43099" w:rsidP="00C71837">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445256">
              <w:rPr>
                <w:rFonts w:cstheme="minorHAnsi"/>
              </w:rPr>
              <w:t>Permanent housing (other than RRH) for formerly homeless persons</w:t>
            </w:r>
          </w:p>
        </w:tc>
        <w:tc>
          <w:tcPr>
            <w:tcW w:w="1572" w:type="dxa"/>
          </w:tcPr>
          <w:p w14:paraId="3ED816D7" w14:textId="77777777" w:rsidR="00A43099" w:rsidRPr="00445256" w:rsidRDefault="00A43099" w:rsidP="00C71837">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445256">
              <w:rPr>
                <w:rFonts w:cstheme="minorHAnsi"/>
              </w:rPr>
              <w:t>1</w:t>
            </w:r>
          </w:p>
        </w:tc>
      </w:tr>
      <w:tr w:rsidR="00A43099" w:rsidRPr="00445256" w14:paraId="71F85EA7" w14:textId="77777777" w:rsidTr="00C71837">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tcPr>
          <w:p w14:paraId="75C0FFCA" w14:textId="77777777" w:rsidR="00A43099" w:rsidRPr="00445256" w:rsidRDefault="00A43099" w:rsidP="00C71837">
            <w:pPr>
              <w:spacing w:before="0" w:after="0"/>
              <w:rPr>
                <w:rFonts w:cstheme="minorHAnsi"/>
              </w:rPr>
            </w:pPr>
            <w:r w:rsidRPr="00445256">
              <w:rPr>
                <w:rFonts w:cstheme="minorHAnsi"/>
              </w:rPr>
              <w:t>31</w:t>
            </w:r>
          </w:p>
        </w:tc>
        <w:tc>
          <w:tcPr>
            <w:tcW w:w="5940" w:type="dxa"/>
          </w:tcPr>
          <w:p w14:paraId="0821DC74" w14:textId="77777777" w:rsidR="00A43099" w:rsidRPr="00445256" w:rsidRDefault="00A43099" w:rsidP="00C71837">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445256">
              <w:rPr>
                <w:rFonts w:cstheme="minorHAnsi"/>
              </w:rPr>
              <w:t>Rental by client, with RRH or equivalent subsidy</w:t>
            </w:r>
          </w:p>
        </w:tc>
        <w:tc>
          <w:tcPr>
            <w:tcW w:w="1572" w:type="dxa"/>
          </w:tcPr>
          <w:p w14:paraId="1613001F" w14:textId="77777777" w:rsidR="00A43099" w:rsidRPr="00445256" w:rsidRDefault="00A43099" w:rsidP="00C71837">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445256">
              <w:rPr>
                <w:rFonts w:cstheme="minorHAnsi"/>
              </w:rPr>
              <w:t>2</w:t>
            </w:r>
          </w:p>
        </w:tc>
      </w:tr>
      <w:tr w:rsidR="00A43099" w:rsidRPr="00445256" w14:paraId="3FD1AC0A" w14:textId="77777777" w:rsidTr="00C71837">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tcPr>
          <w:p w14:paraId="6054321D" w14:textId="77777777" w:rsidR="00A43099" w:rsidRPr="00445256" w:rsidRDefault="00A43099" w:rsidP="00C71837">
            <w:pPr>
              <w:spacing w:before="0" w:after="0"/>
              <w:rPr>
                <w:rFonts w:cstheme="minorHAnsi"/>
              </w:rPr>
            </w:pPr>
            <w:r w:rsidRPr="00445256">
              <w:rPr>
                <w:rFonts w:cstheme="minorHAnsi"/>
              </w:rPr>
              <w:t>19</w:t>
            </w:r>
          </w:p>
        </w:tc>
        <w:tc>
          <w:tcPr>
            <w:tcW w:w="5940" w:type="dxa"/>
          </w:tcPr>
          <w:p w14:paraId="19136FB5" w14:textId="77777777" w:rsidR="00A43099" w:rsidRPr="00445256" w:rsidRDefault="00A43099" w:rsidP="00C71837">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445256">
              <w:rPr>
                <w:rFonts w:cstheme="minorHAnsi"/>
              </w:rPr>
              <w:t>Rental by client, with VASH housing subsidy</w:t>
            </w:r>
          </w:p>
        </w:tc>
        <w:tc>
          <w:tcPr>
            <w:tcW w:w="1572" w:type="dxa"/>
          </w:tcPr>
          <w:p w14:paraId="19B13F2F" w14:textId="77777777" w:rsidR="00A43099" w:rsidRPr="00445256" w:rsidRDefault="00A43099" w:rsidP="00C71837">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445256">
              <w:rPr>
                <w:rFonts w:cstheme="minorHAnsi"/>
              </w:rPr>
              <w:t>3</w:t>
            </w:r>
          </w:p>
        </w:tc>
      </w:tr>
      <w:tr w:rsidR="00A43099" w:rsidRPr="00445256" w14:paraId="628EB578" w14:textId="77777777" w:rsidTr="00C71837">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tcPr>
          <w:p w14:paraId="69C1DDC9" w14:textId="77777777" w:rsidR="00A43099" w:rsidRPr="00445256" w:rsidRDefault="00A43099" w:rsidP="00C71837">
            <w:pPr>
              <w:spacing w:before="0" w:after="0"/>
              <w:rPr>
                <w:rFonts w:cstheme="minorHAnsi"/>
              </w:rPr>
            </w:pPr>
            <w:r w:rsidRPr="00445256">
              <w:rPr>
                <w:rFonts w:cstheme="minorHAnsi"/>
              </w:rPr>
              <w:t>20</w:t>
            </w:r>
          </w:p>
        </w:tc>
        <w:tc>
          <w:tcPr>
            <w:tcW w:w="5940" w:type="dxa"/>
          </w:tcPr>
          <w:p w14:paraId="4D666646" w14:textId="77777777" w:rsidR="00A43099" w:rsidRPr="00445256" w:rsidRDefault="00A43099" w:rsidP="00C71837">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445256">
              <w:rPr>
                <w:rFonts w:cstheme="minorHAnsi"/>
              </w:rPr>
              <w:t>Rental by client, with other ongoing housing subsidy</w:t>
            </w:r>
          </w:p>
        </w:tc>
        <w:tc>
          <w:tcPr>
            <w:tcW w:w="1572" w:type="dxa"/>
          </w:tcPr>
          <w:p w14:paraId="6C6E67BD" w14:textId="77777777" w:rsidR="00A43099" w:rsidRPr="00445256" w:rsidRDefault="00A43099" w:rsidP="00C71837">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445256">
              <w:rPr>
                <w:rFonts w:cstheme="minorHAnsi"/>
              </w:rPr>
              <w:t>3</w:t>
            </w:r>
          </w:p>
        </w:tc>
      </w:tr>
      <w:tr w:rsidR="00A43099" w:rsidRPr="00445256" w14:paraId="044F5201" w14:textId="77777777" w:rsidTr="00C71837">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tcPr>
          <w:p w14:paraId="17D4A785" w14:textId="77777777" w:rsidR="00A43099" w:rsidRPr="00445256" w:rsidRDefault="00A43099" w:rsidP="00C71837">
            <w:pPr>
              <w:spacing w:before="0" w:after="0"/>
              <w:rPr>
                <w:rFonts w:cstheme="minorHAnsi"/>
              </w:rPr>
            </w:pPr>
            <w:r w:rsidRPr="00445256">
              <w:rPr>
                <w:rFonts w:cstheme="minorHAnsi"/>
              </w:rPr>
              <w:t>21</w:t>
            </w:r>
          </w:p>
        </w:tc>
        <w:tc>
          <w:tcPr>
            <w:tcW w:w="5940" w:type="dxa"/>
          </w:tcPr>
          <w:p w14:paraId="542B5482" w14:textId="77777777" w:rsidR="00A43099" w:rsidRPr="00445256" w:rsidRDefault="00A43099" w:rsidP="00C71837">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445256">
              <w:rPr>
                <w:rFonts w:cstheme="minorHAnsi"/>
              </w:rPr>
              <w:t>Owned by client, with ongoing housing subsidy</w:t>
            </w:r>
          </w:p>
        </w:tc>
        <w:tc>
          <w:tcPr>
            <w:tcW w:w="1572" w:type="dxa"/>
          </w:tcPr>
          <w:p w14:paraId="1D55EC1A" w14:textId="77777777" w:rsidR="00A43099" w:rsidRPr="00445256" w:rsidRDefault="00A43099" w:rsidP="00C71837">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445256">
              <w:rPr>
                <w:rFonts w:cstheme="minorHAnsi"/>
              </w:rPr>
              <w:t>3</w:t>
            </w:r>
          </w:p>
        </w:tc>
      </w:tr>
      <w:tr w:rsidR="00A43099" w:rsidRPr="00445256" w14:paraId="414887CC" w14:textId="77777777" w:rsidTr="00C71837">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tcPr>
          <w:p w14:paraId="72099872" w14:textId="77777777" w:rsidR="00A43099" w:rsidRPr="00445256" w:rsidRDefault="00A43099" w:rsidP="00C71837">
            <w:pPr>
              <w:spacing w:before="0" w:after="0"/>
              <w:rPr>
                <w:rFonts w:cstheme="minorHAnsi"/>
              </w:rPr>
            </w:pPr>
            <w:r w:rsidRPr="00445256">
              <w:rPr>
                <w:rFonts w:cstheme="minorHAnsi"/>
              </w:rPr>
              <w:t>26</w:t>
            </w:r>
          </w:p>
        </w:tc>
        <w:tc>
          <w:tcPr>
            <w:tcW w:w="5940" w:type="dxa"/>
          </w:tcPr>
          <w:p w14:paraId="752A546F" w14:textId="77777777" w:rsidR="00A43099" w:rsidRPr="00445256" w:rsidRDefault="00A43099" w:rsidP="00C71837">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445256">
              <w:rPr>
                <w:rFonts w:cstheme="minorHAnsi"/>
              </w:rPr>
              <w:t>Moved from one HOPWA funded project to HOPWA PH</w:t>
            </w:r>
          </w:p>
        </w:tc>
        <w:tc>
          <w:tcPr>
            <w:tcW w:w="1572" w:type="dxa"/>
          </w:tcPr>
          <w:p w14:paraId="73F60C73" w14:textId="77777777" w:rsidR="00A43099" w:rsidRPr="00445256" w:rsidRDefault="00A43099" w:rsidP="00C71837">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445256">
              <w:rPr>
                <w:rFonts w:cstheme="minorHAnsi"/>
              </w:rPr>
              <w:t>3</w:t>
            </w:r>
          </w:p>
        </w:tc>
      </w:tr>
      <w:tr w:rsidR="00876A46" w:rsidRPr="00445256" w14:paraId="44EFAC7A" w14:textId="77777777" w:rsidTr="00C71837">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tcPr>
          <w:p w14:paraId="2E903C25" w14:textId="77777777" w:rsidR="00876A46" w:rsidRPr="00445256" w:rsidRDefault="00876A46" w:rsidP="00C71837">
            <w:pPr>
              <w:spacing w:before="0" w:after="0"/>
              <w:rPr>
                <w:rFonts w:cstheme="minorHAnsi"/>
              </w:rPr>
            </w:pPr>
            <w:r w:rsidRPr="00445256">
              <w:rPr>
                <w:rFonts w:cstheme="minorHAnsi"/>
              </w:rPr>
              <w:t>28</w:t>
            </w:r>
          </w:p>
        </w:tc>
        <w:tc>
          <w:tcPr>
            <w:tcW w:w="5940" w:type="dxa"/>
          </w:tcPr>
          <w:p w14:paraId="6E6011CF" w14:textId="77777777" w:rsidR="00876A46" w:rsidRPr="00445256" w:rsidRDefault="00876A46" w:rsidP="00C71837">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445256">
              <w:rPr>
                <w:rFonts w:cstheme="minorHAnsi"/>
              </w:rPr>
              <w:t>Rental by client, with GPD TIP housing subsidy</w:t>
            </w:r>
          </w:p>
        </w:tc>
        <w:tc>
          <w:tcPr>
            <w:tcW w:w="1572" w:type="dxa"/>
          </w:tcPr>
          <w:p w14:paraId="76981F24" w14:textId="77777777" w:rsidR="00876A46" w:rsidRPr="00445256" w:rsidRDefault="00876A46" w:rsidP="00C71837">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445256">
              <w:rPr>
                <w:rFonts w:cstheme="minorHAnsi"/>
              </w:rPr>
              <w:t>3</w:t>
            </w:r>
          </w:p>
        </w:tc>
      </w:tr>
      <w:tr w:rsidR="00876A46" w:rsidRPr="00445256" w14:paraId="382D166C" w14:textId="77777777" w:rsidTr="00C71837">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tcPr>
          <w:p w14:paraId="39B89CA9" w14:textId="0C56175E" w:rsidR="00876A46" w:rsidRPr="00445256" w:rsidRDefault="00876A46" w:rsidP="00876A46">
            <w:pPr>
              <w:spacing w:before="0" w:after="0"/>
              <w:rPr>
                <w:rFonts w:cstheme="minorHAnsi"/>
              </w:rPr>
            </w:pPr>
            <w:r w:rsidRPr="00445256">
              <w:rPr>
                <w:rFonts w:cstheme="minorHAnsi"/>
              </w:rPr>
              <w:t>33</w:t>
            </w:r>
          </w:p>
        </w:tc>
        <w:tc>
          <w:tcPr>
            <w:tcW w:w="5940" w:type="dxa"/>
          </w:tcPr>
          <w:p w14:paraId="7A5EDF26" w14:textId="5AEC682E" w:rsidR="00876A46" w:rsidRPr="00445256" w:rsidRDefault="00876A46" w:rsidP="00876A46">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445256">
              <w:t>Rental by client, with HCV voucher (tenant or project based)</w:t>
            </w:r>
          </w:p>
        </w:tc>
        <w:tc>
          <w:tcPr>
            <w:tcW w:w="1572" w:type="dxa"/>
          </w:tcPr>
          <w:p w14:paraId="24A3BA41" w14:textId="77777777" w:rsidR="00876A46" w:rsidRPr="00445256" w:rsidRDefault="00876A46" w:rsidP="00876A46">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445256">
              <w:rPr>
                <w:rFonts w:cstheme="minorHAnsi"/>
              </w:rPr>
              <w:t>3</w:t>
            </w:r>
          </w:p>
        </w:tc>
      </w:tr>
      <w:tr w:rsidR="00876A46" w:rsidRPr="00445256" w14:paraId="1234F832" w14:textId="77777777" w:rsidTr="00C71837">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tcPr>
          <w:p w14:paraId="168E65DE" w14:textId="3497AD58" w:rsidR="00876A46" w:rsidRPr="00445256" w:rsidRDefault="00876A46" w:rsidP="00876A46">
            <w:pPr>
              <w:spacing w:before="0" w:after="0"/>
              <w:rPr>
                <w:rFonts w:cstheme="minorHAnsi"/>
              </w:rPr>
            </w:pPr>
            <w:r w:rsidRPr="00445256">
              <w:rPr>
                <w:rFonts w:cstheme="minorHAnsi"/>
              </w:rPr>
              <w:t>34</w:t>
            </w:r>
          </w:p>
        </w:tc>
        <w:tc>
          <w:tcPr>
            <w:tcW w:w="5940" w:type="dxa"/>
          </w:tcPr>
          <w:p w14:paraId="6FE6B76F" w14:textId="3913EB3B" w:rsidR="00876A46" w:rsidRPr="00445256" w:rsidRDefault="00876A46" w:rsidP="00876A46">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445256">
              <w:t>Rental by client in a public housing unit</w:t>
            </w:r>
          </w:p>
        </w:tc>
        <w:tc>
          <w:tcPr>
            <w:tcW w:w="1572" w:type="dxa"/>
          </w:tcPr>
          <w:p w14:paraId="0118099A" w14:textId="77777777" w:rsidR="00876A46" w:rsidRPr="00445256" w:rsidRDefault="00876A46" w:rsidP="00876A46">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445256">
              <w:rPr>
                <w:rFonts w:cstheme="minorHAnsi"/>
              </w:rPr>
              <w:t>3</w:t>
            </w:r>
          </w:p>
        </w:tc>
      </w:tr>
      <w:tr w:rsidR="00A43099" w:rsidRPr="00445256" w14:paraId="5AB83F6B" w14:textId="77777777" w:rsidTr="00C71837">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tcPr>
          <w:p w14:paraId="15223FD4" w14:textId="77777777" w:rsidR="00A43099" w:rsidRPr="00445256" w:rsidRDefault="00A43099" w:rsidP="00C71837">
            <w:pPr>
              <w:spacing w:before="0" w:after="0"/>
              <w:rPr>
                <w:rFonts w:cstheme="minorHAnsi"/>
              </w:rPr>
            </w:pPr>
            <w:r w:rsidRPr="00445256">
              <w:rPr>
                <w:rFonts w:cstheme="minorHAnsi"/>
              </w:rPr>
              <w:t>10</w:t>
            </w:r>
          </w:p>
        </w:tc>
        <w:tc>
          <w:tcPr>
            <w:tcW w:w="5940" w:type="dxa"/>
          </w:tcPr>
          <w:p w14:paraId="5DF766B1" w14:textId="77777777" w:rsidR="00A43099" w:rsidRPr="00445256" w:rsidRDefault="00A43099" w:rsidP="00C71837">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445256">
              <w:rPr>
                <w:rFonts w:cstheme="minorHAnsi"/>
              </w:rPr>
              <w:t>Rental by client, no ongoing housing subsidy</w:t>
            </w:r>
          </w:p>
        </w:tc>
        <w:tc>
          <w:tcPr>
            <w:tcW w:w="1572" w:type="dxa"/>
          </w:tcPr>
          <w:p w14:paraId="772B7F1C" w14:textId="77777777" w:rsidR="00A43099" w:rsidRPr="00445256" w:rsidRDefault="00A43099" w:rsidP="00C71837">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445256">
              <w:rPr>
                <w:rFonts w:cstheme="minorHAnsi"/>
              </w:rPr>
              <w:t>4</w:t>
            </w:r>
          </w:p>
        </w:tc>
      </w:tr>
      <w:tr w:rsidR="00A43099" w:rsidRPr="00445256" w14:paraId="27ADC35D" w14:textId="77777777" w:rsidTr="00C71837">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tcPr>
          <w:p w14:paraId="6965DB96" w14:textId="77777777" w:rsidR="00A43099" w:rsidRPr="00445256" w:rsidRDefault="00A43099" w:rsidP="00C71837">
            <w:pPr>
              <w:spacing w:before="0" w:after="0"/>
              <w:rPr>
                <w:rFonts w:cstheme="minorHAnsi"/>
              </w:rPr>
            </w:pPr>
            <w:r w:rsidRPr="00445256">
              <w:rPr>
                <w:rFonts w:cstheme="minorHAnsi"/>
              </w:rPr>
              <w:t>11</w:t>
            </w:r>
          </w:p>
        </w:tc>
        <w:tc>
          <w:tcPr>
            <w:tcW w:w="5940" w:type="dxa"/>
          </w:tcPr>
          <w:p w14:paraId="03A60308" w14:textId="77777777" w:rsidR="00A43099" w:rsidRPr="00445256" w:rsidRDefault="00A43099" w:rsidP="00C71837">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445256">
              <w:rPr>
                <w:rFonts w:cstheme="minorHAnsi"/>
              </w:rPr>
              <w:t>Owned by client, no ongoing housing subsidy</w:t>
            </w:r>
          </w:p>
        </w:tc>
        <w:tc>
          <w:tcPr>
            <w:tcW w:w="1572" w:type="dxa"/>
          </w:tcPr>
          <w:p w14:paraId="12CEEED9" w14:textId="77777777" w:rsidR="00A43099" w:rsidRPr="00445256" w:rsidRDefault="00A43099" w:rsidP="00C71837">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445256">
              <w:rPr>
                <w:rFonts w:cstheme="minorHAnsi"/>
              </w:rPr>
              <w:t>4</w:t>
            </w:r>
          </w:p>
        </w:tc>
      </w:tr>
      <w:tr w:rsidR="00A43099" w:rsidRPr="00445256" w14:paraId="062DCCE3" w14:textId="77777777" w:rsidTr="00C71837">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tcPr>
          <w:p w14:paraId="502C9A08" w14:textId="77777777" w:rsidR="00A43099" w:rsidRPr="00445256" w:rsidRDefault="00A43099" w:rsidP="00C71837">
            <w:pPr>
              <w:spacing w:before="0" w:after="0"/>
              <w:rPr>
                <w:rFonts w:cstheme="minorHAnsi"/>
              </w:rPr>
            </w:pPr>
            <w:r w:rsidRPr="00445256">
              <w:rPr>
                <w:rFonts w:cstheme="minorHAnsi"/>
              </w:rPr>
              <w:t>22</w:t>
            </w:r>
          </w:p>
        </w:tc>
        <w:tc>
          <w:tcPr>
            <w:tcW w:w="5940" w:type="dxa"/>
          </w:tcPr>
          <w:p w14:paraId="5A1DF72D" w14:textId="77777777" w:rsidR="00A43099" w:rsidRPr="00445256" w:rsidRDefault="00A43099" w:rsidP="00C71837">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445256">
              <w:rPr>
                <w:rFonts w:cstheme="minorHAnsi"/>
              </w:rPr>
              <w:t>Staying or living with family, permanent tenure</w:t>
            </w:r>
          </w:p>
        </w:tc>
        <w:tc>
          <w:tcPr>
            <w:tcW w:w="1572" w:type="dxa"/>
          </w:tcPr>
          <w:p w14:paraId="4AA0641F" w14:textId="77777777" w:rsidR="00A43099" w:rsidRPr="00445256" w:rsidRDefault="00A43099" w:rsidP="00C71837">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445256">
              <w:rPr>
                <w:rFonts w:cstheme="minorHAnsi"/>
              </w:rPr>
              <w:t>5</w:t>
            </w:r>
          </w:p>
        </w:tc>
      </w:tr>
      <w:tr w:rsidR="00A43099" w:rsidRPr="00445256" w14:paraId="55C7494C" w14:textId="77777777" w:rsidTr="00C71837">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tcPr>
          <w:p w14:paraId="2619C8DA" w14:textId="77777777" w:rsidR="00A43099" w:rsidRPr="00445256" w:rsidRDefault="00A43099" w:rsidP="00C71837">
            <w:pPr>
              <w:spacing w:before="0" w:after="0"/>
              <w:rPr>
                <w:rFonts w:cstheme="minorHAnsi"/>
              </w:rPr>
            </w:pPr>
            <w:r w:rsidRPr="00445256">
              <w:rPr>
                <w:rFonts w:cstheme="minorHAnsi"/>
              </w:rPr>
              <w:t>23</w:t>
            </w:r>
          </w:p>
        </w:tc>
        <w:tc>
          <w:tcPr>
            <w:tcW w:w="5940" w:type="dxa"/>
          </w:tcPr>
          <w:p w14:paraId="463B295D" w14:textId="77777777" w:rsidR="00A43099" w:rsidRPr="00445256" w:rsidRDefault="00A43099" w:rsidP="00C71837">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445256">
              <w:rPr>
                <w:rFonts w:cstheme="minorHAnsi"/>
              </w:rPr>
              <w:t>Staying or living with friends, permanent tenure</w:t>
            </w:r>
          </w:p>
        </w:tc>
        <w:tc>
          <w:tcPr>
            <w:tcW w:w="1572" w:type="dxa"/>
          </w:tcPr>
          <w:p w14:paraId="66AEAA47" w14:textId="77777777" w:rsidR="00A43099" w:rsidRPr="00445256" w:rsidRDefault="00A43099" w:rsidP="00C71837">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445256">
              <w:rPr>
                <w:rFonts w:cstheme="minorHAnsi"/>
              </w:rPr>
              <w:t>6</w:t>
            </w:r>
          </w:p>
        </w:tc>
      </w:tr>
      <w:tr w:rsidR="00A43099" w:rsidRPr="00445256" w14:paraId="1EE5F6A2" w14:textId="77777777" w:rsidTr="00C71837">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tcPr>
          <w:p w14:paraId="5953CAD7" w14:textId="77777777" w:rsidR="00A43099" w:rsidRPr="00445256" w:rsidRDefault="00A43099" w:rsidP="00C71837">
            <w:pPr>
              <w:spacing w:before="0" w:after="0"/>
              <w:rPr>
                <w:rFonts w:cstheme="minorHAnsi"/>
              </w:rPr>
            </w:pPr>
            <w:r w:rsidRPr="00445256">
              <w:rPr>
                <w:rFonts w:cstheme="minorHAnsi"/>
              </w:rPr>
              <w:t>15</w:t>
            </w:r>
          </w:p>
        </w:tc>
        <w:tc>
          <w:tcPr>
            <w:tcW w:w="5940" w:type="dxa"/>
          </w:tcPr>
          <w:p w14:paraId="7E9978F6" w14:textId="77777777" w:rsidR="00A43099" w:rsidRPr="00445256" w:rsidRDefault="00A43099" w:rsidP="00C71837">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445256">
              <w:rPr>
                <w:rFonts w:cstheme="minorHAnsi"/>
              </w:rPr>
              <w:t>Foster care home or foster care group home</w:t>
            </w:r>
          </w:p>
        </w:tc>
        <w:tc>
          <w:tcPr>
            <w:tcW w:w="1572" w:type="dxa"/>
          </w:tcPr>
          <w:p w14:paraId="60C273EB" w14:textId="77777777" w:rsidR="00A43099" w:rsidRPr="00445256" w:rsidRDefault="00A43099" w:rsidP="00C71837">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445256">
              <w:rPr>
                <w:rFonts w:cstheme="minorHAnsi"/>
              </w:rPr>
              <w:t>7</w:t>
            </w:r>
          </w:p>
        </w:tc>
      </w:tr>
      <w:tr w:rsidR="00A43099" w:rsidRPr="00445256" w14:paraId="08CFFC78" w14:textId="77777777" w:rsidTr="00C71837">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tcPr>
          <w:p w14:paraId="77336CC8" w14:textId="77777777" w:rsidR="00A43099" w:rsidRPr="00445256" w:rsidRDefault="00A43099" w:rsidP="00C71837">
            <w:pPr>
              <w:spacing w:before="0" w:after="0"/>
              <w:rPr>
                <w:rFonts w:cstheme="minorHAnsi"/>
              </w:rPr>
            </w:pPr>
            <w:r w:rsidRPr="00445256">
              <w:rPr>
                <w:rFonts w:cstheme="minorHAnsi"/>
              </w:rPr>
              <w:t>25</w:t>
            </w:r>
          </w:p>
        </w:tc>
        <w:tc>
          <w:tcPr>
            <w:tcW w:w="5940" w:type="dxa"/>
          </w:tcPr>
          <w:p w14:paraId="0AE11CE3" w14:textId="77777777" w:rsidR="00A43099" w:rsidRPr="00445256" w:rsidRDefault="00A43099" w:rsidP="00C71837">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445256">
              <w:rPr>
                <w:rFonts w:cstheme="minorHAnsi"/>
              </w:rPr>
              <w:t>Long-term care facility or nursing home</w:t>
            </w:r>
          </w:p>
        </w:tc>
        <w:tc>
          <w:tcPr>
            <w:tcW w:w="1572" w:type="dxa"/>
          </w:tcPr>
          <w:p w14:paraId="791DD70D" w14:textId="77777777" w:rsidR="00A43099" w:rsidRPr="00445256" w:rsidRDefault="00A43099" w:rsidP="00C71837">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445256">
              <w:rPr>
                <w:rFonts w:cstheme="minorHAnsi"/>
              </w:rPr>
              <w:t>7</w:t>
            </w:r>
          </w:p>
        </w:tc>
      </w:tr>
      <w:tr w:rsidR="00A43099" w:rsidRPr="00445256" w14:paraId="721EA39E" w14:textId="77777777" w:rsidTr="00C71837">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tcPr>
          <w:p w14:paraId="2E154D0E" w14:textId="77777777" w:rsidR="00A43099" w:rsidRPr="00445256" w:rsidRDefault="00A43099" w:rsidP="00C71837">
            <w:pPr>
              <w:spacing w:before="0" w:after="0"/>
              <w:rPr>
                <w:rFonts w:cstheme="minorHAnsi"/>
              </w:rPr>
            </w:pPr>
            <w:r w:rsidRPr="00445256">
              <w:rPr>
                <w:rFonts w:cstheme="minorHAnsi"/>
              </w:rPr>
              <w:t>4</w:t>
            </w:r>
          </w:p>
        </w:tc>
        <w:tc>
          <w:tcPr>
            <w:tcW w:w="5940" w:type="dxa"/>
          </w:tcPr>
          <w:p w14:paraId="0239D42D" w14:textId="77777777" w:rsidR="00A43099" w:rsidRPr="00445256" w:rsidRDefault="00A43099" w:rsidP="00C71837">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445256">
              <w:rPr>
                <w:rFonts w:cstheme="minorHAnsi"/>
              </w:rPr>
              <w:t>Psychiatric hospital or other psychiatric facility</w:t>
            </w:r>
          </w:p>
        </w:tc>
        <w:tc>
          <w:tcPr>
            <w:tcW w:w="1572" w:type="dxa"/>
          </w:tcPr>
          <w:p w14:paraId="7F8D7DC3" w14:textId="77777777" w:rsidR="00A43099" w:rsidRPr="00445256" w:rsidRDefault="00A43099" w:rsidP="00C71837">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445256">
              <w:rPr>
                <w:rFonts w:cstheme="minorHAnsi"/>
              </w:rPr>
              <w:t>8</w:t>
            </w:r>
          </w:p>
        </w:tc>
      </w:tr>
      <w:tr w:rsidR="00A43099" w:rsidRPr="00445256" w14:paraId="5EB199C5" w14:textId="77777777" w:rsidTr="00C71837">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tcPr>
          <w:p w14:paraId="1C77C608" w14:textId="77777777" w:rsidR="00A43099" w:rsidRPr="00445256" w:rsidRDefault="00A43099" w:rsidP="00C71837">
            <w:pPr>
              <w:spacing w:before="0" w:after="0"/>
              <w:rPr>
                <w:rFonts w:cstheme="minorHAnsi"/>
              </w:rPr>
            </w:pPr>
            <w:r w:rsidRPr="00445256">
              <w:rPr>
                <w:rFonts w:cstheme="minorHAnsi"/>
              </w:rPr>
              <w:t>5</w:t>
            </w:r>
          </w:p>
        </w:tc>
        <w:tc>
          <w:tcPr>
            <w:tcW w:w="5940" w:type="dxa"/>
          </w:tcPr>
          <w:p w14:paraId="39F4EE75" w14:textId="77777777" w:rsidR="00A43099" w:rsidRPr="00445256" w:rsidRDefault="00A43099" w:rsidP="00C71837">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445256">
              <w:rPr>
                <w:rFonts w:cstheme="minorHAnsi"/>
              </w:rPr>
              <w:t>Substance abuse treatment facility or detox center</w:t>
            </w:r>
          </w:p>
        </w:tc>
        <w:tc>
          <w:tcPr>
            <w:tcW w:w="1572" w:type="dxa"/>
          </w:tcPr>
          <w:p w14:paraId="046CD846" w14:textId="77777777" w:rsidR="00A43099" w:rsidRPr="00445256" w:rsidRDefault="00A43099" w:rsidP="00C71837">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445256">
              <w:rPr>
                <w:rFonts w:cstheme="minorHAnsi"/>
              </w:rPr>
              <w:t>8</w:t>
            </w:r>
          </w:p>
        </w:tc>
      </w:tr>
      <w:tr w:rsidR="00A43099" w:rsidRPr="00445256" w14:paraId="006A9B92" w14:textId="77777777" w:rsidTr="00C71837">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tcPr>
          <w:p w14:paraId="5E64F813" w14:textId="77777777" w:rsidR="00A43099" w:rsidRPr="00445256" w:rsidRDefault="00A43099" w:rsidP="00C71837">
            <w:pPr>
              <w:spacing w:before="0" w:after="0"/>
              <w:rPr>
                <w:rFonts w:cstheme="minorHAnsi"/>
              </w:rPr>
            </w:pPr>
            <w:r w:rsidRPr="00445256">
              <w:rPr>
                <w:rFonts w:cstheme="minorHAnsi"/>
              </w:rPr>
              <w:t>6</w:t>
            </w:r>
          </w:p>
        </w:tc>
        <w:tc>
          <w:tcPr>
            <w:tcW w:w="5940" w:type="dxa"/>
          </w:tcPr>
          <w:p w14:paraId="628DE51D" w14:textId="77777777" w:rsidR="00A43099" w:rsidRPr="00445256" w:rsidRDefault="00A43099" w:rsidP="00C71837">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445256">
              <w:rPr>
                <w:rFonts w:cstheme="minorHAnsi"/>
              </w:rPr>
              <w:t>Hospital or other residential non-psychiatric medical facility</w:t>
            </w:r>
          </w:p>
        </w:tc>
        <w:tc>
          <w:tcPr>
            <w:tcW w:w="1572" w:type="dxa"/>
          </w:tcPr>
          <w:p w14:paraId="789B7F2B" w14:textId="77777777" w:rsidR="00A43099" w:rsidRPr="00445256" w:rsidRDefault="00A43099" w:rsidP="00C71837">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445256">
              <w:rPr>
                <w:rFonts w:cstheme="minorHAnsi"/>
              </w:rPr>
              <w:t>8</w:t>
            </w:r>
          </w:p>
        </w:tc>
      </w:tr>
      <w:tr w:rsidR="00A43099" w:rsidRPr="00445256" w14:paraId="7EA9F78E" w14:textId="77777777" w:rsidTr="00C71837">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tcPr>
          <w:p w14:paraId="14DEE8C3" w14:textId="77777777" w:rsidR="00A43099" w:rsidRPr="00445256" w:rsidRDefault="00A43099" w:rsidP="00C71837">
            <w:pPr>
              <w:spacing w:before="0" w:after="0"/>
              <w:rPr>
                <w:rFonts w:cstheme="minorHAnsi"/>
              </w:rPr>
            </w:pPr>
            <w:r w:rsidRPr="00445256">
              <w:rPr>
                <w:rFonts w:cstheme="minorHAnsi"/>
              </w:rPr>
              <w:t>7</w:t>
            </w:r>
          </w:p>
        </w:tc>
        <w:tc>
          <w:tcPr>
            <w:tcW w:w="5940" w:type="dxa"/>
          </w:tcPr>
          <w:p w14:paraId="46944793" w14:textId="77777777" w:rsidR="00A43099" w:rsidRPr="00445256" w:rsidRDefault="00A43099" w:rsidP="00C71837">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445256">
              <w:rPr>
                <w:rFonts w:cstheme="minorHAnsi"/>
              </w:rPr>
              <w:t>Jail, prison or juvenile detention facility</w:t>
            </w:r>
          </w:p>
        </w:tc>
        <w:tc>
          <w:tcPr>
            <w:tcW w:w="1572" w:type="dxa"/>
          </w:tcPr>
          <w:p w14:paraId="418AA35D" w14:textId="77777777" w:rsidR="00A43099" w:rsidRPr="00445256" w:rsidRDefault="00A43099" w:rsidP="00C71837">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445256">
              <w:rPr>
                <w:rFonts w:cstheme="minorHAnsi"/>
              </w:rPr>
              <w:t>9</w:t>
            </w:r>
          </w:p>
        </w:tc>
      </w:tr>
      <w:tr w:rsidR="00A43099" w:rsidRPr="00445256" w14:paraId="1F9FCF91" w14:textId="77777777" w:rsidTr="00C71837">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tcPr>
          <w:p w14:paraId="598AFB72" w14:textId="77777777" w:rsidR="00A43099" w:rsidRPr="00445256" w:rsidRDefault="00A43099" w:rsidP="00C71837">
            <w:pPr>
              <w:spacing w:before="0" w:after="0"/>
              <w:rPr>
                <w:rFonts w:cstheme="minorHAnsi"/>
              </w:rPr>
            </w:pPr>
            <w:r w:rsidRPr="00445256">
              <w:rPr>
                <w:rFonts w:cstheme="minorHAnsi"/>
              </w:rPr>
              <w:t>14</w:t>
            </w:r>
          </w:p>
        </w:tc>
        <w:tc>
          <w:tcPr>
            <w:tcW w:w="5940" w:type="dxa"/>
          </w:tcPr>
          <w:p w14:paraId="43DD1DCE" w14:textId="77777777" w:rsidR="00A43099" w:rsidRPr="00445256" w:rsidRDefault="00A43099" w:rsidP="00C71837">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445256">
              <w:rPr>
                <w:rFonts w:cstheme="minorHAnsi"/>
              </w:rPr>
              <w:t>Hotel or motel paid for without emergency shelter voucher</w:t>
            </w:r>
          </w:p>
        </w:tc>
        <w:tc>
          <w:tcPr>
            <w:tcW w:w="1572" w:type="dxa"/>
          </w:tcPr>
          <w:p w14:paraId="14CD3610" w14:textId="77777777" w:rsidR="00A43099" w:rsidRPr="00445256" w:rsidRDefault="00A43099" w:rsidP="00C71837">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445256">
              <w:rPr>
                <w:rFonts w:cstheme="minorHAnsi"/>
              </w:rPr>
              <w:t>10</w:t>
            </w:r>
          </w:p>
        </w:tc>
      </w:tr>
      <w:tr w:rsidR="00876A46" w:rsidRPr="00445256" w14:paraId="4E9A0CF9" w14:textId="77777777" w:rsidTr="00C71837">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tcPr>
          <w:p w14:paraId="4EE4F0E0" w14:textId="77777777" w:rsidR="00876A46" w:rsidRPr="00445256" w:rsidRDefault="00876A46" w:rsidP="00C71837">
            <w:pPr>
              <w:spacing w:before="0" w:after="0"/>
              <w:rPr>
                <w:rFonts w:cstheme="minorHAnsi"/>
              </w:rPr>
            </w:pPr>
            <w:r w:rsidRPr="00445256">
              <w:rPr>
                <w:rFonts w:cstheme="minorHAnsi"/>
              </w:rPr>
              <w:t>29</w:t>
            </w:r>
          </w:p>
        </w:tc>
        <w:tc>
          <w:tcPr>
            <w:tcW w:w="5940" w:type="dxa"/>
          </w:tcPr>
          <w:p w14:paraId="3FF9AF25" w14:textId="77777777" w:rsidR="00876A46" w:rsidRPr="00445256" w:rsidRDefault="00876A46" w:rsidP="00C71837">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445256">
              <w:rPr>
                <w:rFonts w:cstheme="minorHAnsi"/>
              </w:rPr>
              <w:t>Residential project or halfway house with no homeless criteria</w:t>
            </w:r>
          </w:p>
        </w:tc>
        <w:tc>
          <w:tcPr>
            <w:tcW w:w="1572" w:type="dxa"/>
          </w:tcPr>
          <w:p w14:paraId="68C0FC40" w14:textId="77777777" w:rsidR="00876A46" w:rsidRPr="00445256" w:rsidRDefault="00876A46" w:rsidP="00C71837">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445256">
              <w:rPr>
                <w:rFonts w:cstheme="minorHAnsi"/>
              </w:rPr>
              <w:t>10</w:t>
            </w:r>
          </w:p>
        </w:tc>
      </w:tr>
      <w:tr w:rsidR="00A43099" w:rsidRPr="00445256" w14:paraId="16484BAB" w14:textId="77777777" w:rsidTr="00C71837">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tcPr>
          <w:p w14:paraId="50EAB9A7" w14:textId="1610900A" w:rsidR="00A43099" w:rsidRPr="00445256" w:rsidRDefault="00876A46" w:rsidP="00C71837">
            <w:pPr>
              <w:spacing w:before="0" w:after="0"/>
              <w:rPr>
                <w:rFonts w:cstheme="minorHAnsi"/>
              </w:rPr>
            </w:pPr>
            <w:r w:rsidRPr="00445256">
              <w:rPr>
                <w:rFonts w:cstheme="minorHAnsi"/>
              </w:rPr>
              <w:t>32</w:t>
            </w:r>
          </w:p>
        </w:tc>
        <w:tc>
          <w:tcPr>
            <w:tcW w:w="5940" w:type="dxa"/>
          </w:tcPr>
          <w:p w14:paraId="57E11C8D" w14:textId="1CF58F64" w:rsidR="00A43099" w:rsidRPr="00445256" w:rsidRDefault="00876A46" w:rsidP="00C71837">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445256">
              <w:rPr>
                <w:rFonts w:cstheme="minorHAnsi"/>
              </w:rPr>
              <w:t>Host home (non-crisis)</w:t>
            </w:r>
          </w:p>
        </w:tc>
        <w:tc>
          <w:tcPr>
            <w:tcW w:w="1572" w:type="dxa"/>
          </w:tcPr>
          <w:p w14:paraId="721121BD" w14:textId="33B85190" w:rsidR="00A43099" w:rsidRPr="00445256" w:rsidRDefault="00A43099" w:rsidP="00C71837">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445256">
              <w:rPr>
                <w:rFonts w:cstheme="minorHAnsi"/>
              </w:rPr>
              <w:t>1</w:t>
            </w:r>
            <w:r w:rsidR="00AF7380">
              <w:rPr>
                <w:rFonts w:cstheme="minorHAnsi"/>
              </w:rPr>
              <w:t>1</w:t>
            </w:r>
          </w:p>
        </w:tc>
      </w:tr>
      <w:tr w:rsidR="00A43099" w:rsidRPr="00445256" w14:paraId="1BC2607B" w14:textId="77777777" w:rsidTr="00C71837">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tcPr>
          <w:p w14:paraId="6E8BAA46" w14:textId="77777777" w:rsidR="00A43099" w:rsidRPr="00445256" w:rsidRDefault="00A43099" w:rsidP="00C71837">
            <w:pPr>
              <w:spacing w:before="0" w:after="0"/>
              <w:rPr>
                <w:rFonts w:cstheme="minorHAnsi"/>
              </w:rPr>
            </w:pPr>
            <w:r w:rsidRPr="00445256">
              <w:rPr>
                <w:rFonts w:cstheme="minorHAnsi"/>
              </w:rPr>
              <w:t>1</w:t>
            </w:r>
          </w:p>
        </w:tc>
        <w:tc>
          <w:tcPr>
            <w:tcW w:w="5940" w:type="dxa"/>
          </w:tcPr>
          <w:p w14:paraId="7F102062" w14:textId="77777777" w:rsidR="00A43099" w:rsidRPr="00445256" w:rsidRDefault="00A43099" w:rsidP="00C71837">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445256">
              <w:rPr>
                <w:rFonts w:cstheme="minorHAnsi"/>
              </w:rPr>
              <w:t>Emergency shelter, including hotel or motel paid for with ES voucher</w:t>
            </w:r>
          </w:p>
        </w:tc>
        <w:tc>
          <w:tcPr>
            <w:tcW w:w="1572" w:type="dxa"/>
          </w:tcPr>
          <w:p w14:paraId="28B7519B" w14:textId="77777777" w:rsidR="00A43099" w:rsidRPr="00445256" w:rsidRDefault="00A43099" w:rsidP="00C71837">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445256">
              <w:rPr>
                <w:rFonts w:cstheme="minorHAnsi"/>
              </w:rPr>
              <w:t>11</w:t>
            </w:r>
          </w:p>
        </w:tc>
      </w:tr>
      <w:tr w:rsidR="00A43099" w:rsidRPr="00445256" w14:paraId="09E73BD8" w14:textId="77777777" w:rsidTr="00C71837">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tcPr>
          <w:p w14:paraId="0AFC18DE" w14:textId="77777777" w:rsidR="00A43099" w:rsidRPr="00445256" w:rsidRDefault="00A43099" w:rsidP="00C71837">
            <w:pPr>
              <w:spacing w:before="0" w:after="0"/>
              <w:rPr>
                <w:rFonts w:cstheme="minorHAnsi"/>
              </w:rPr>
            </w:pPr>
            <w:r w:rsidRPr="00445256">
              <w:rPr>
                <w:rFonts w:cstheme="minorHAnsi"/>
              </w:rPr>
              <w:t>2</w:t>
            </w:r>
          </w:p>
        </w:tc>
        <w:tc>
          <w:tcPr>
            <w:tcW w:w="5940" w:type="dxa"/>
          </w:tcPr>
          <w:p w14:paraId="0452A962" w14:textId="77777777" w:rsidR="00A43099" w:rsidRPr="00445256" w:rsidRDefault="00A43099" w:rsidP="00C71837">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445256">
              <w:rPr>
                <w:rFonts w:cstheme="minorHAnsi"/>
              </w:rPr>
              <w:t xml:space="preserve">Transitional housing for homeless persons </w:t>
            </w:r>
          </w:p>
        </w:tc>
        <w:tc>
          <w:tcPr>
            <w:tcW w:w="1572" w:type="dxa"/>
          </w:tcPr>
          <w:p w14:paraId="7238D8EF" w14:textId="77777777" w:rsidR="00A43099" w:rsidRPr="00445256" w:rsidRDefault="00A43099" w:rsidP="00C71837">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445256">
              <w:rPr>
                <w:rFonts w:cstheme="minorHAnsi"/>
              </w:rPr>
              <w:t>11</w:t>
            </w:r>
          </w:p>
        </w:tc>
      </w:tr>
      <w:tr w:rsidR="00A43099" w:rsidRPr="00445256" w14:paraId="05A0FDAD" w14:textId="77777777" w:rsidTr="00C71837">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tcPr>
          <w:p w14:paraId="06EF7A0E" w14:textId="77777777" w:rsidR="00A43099" w:rsidRPr="00445256" w:rsidRDefault="00A43099" w:rsidP="00C71837">
            <w:pPr>
              <w:spacing w:before="0" w:after="0"/>
              <w:rPr>
                <w:rFonts w:cstheme="minorHAnsi"/>
              </w:rPr>
            </w:pPr>
            <w:r w:rsidRPr="00445256">
              <w:rPr>
                <w:rFonts w:cstheme="minorHAnsi"/>
              </w:rPr>
              <w:t>18</w:t>
            </w:r>
          </w:p>
        </w:tc>
        <w:tc>
          <w:tcPr>
            <w:tcW w:w="5940" w:type="dxa"/>
          </w:tcPr>
          <w:p w14:paraId="2C2A217C" w14:textId="77777777" w:rsidR="00A43099" w:rsidRPr="00445256" w:rsidRDefault="00A43099" w:rsidP="00C71837">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445256">
              <w:rPr>
                <w:rFonts w:cstheme="minorHAnsi"/>
              </w:rPr>
              <w:t>Safe Haven</w:t>
            </w:r>
          </w:p>
        </w:tc>
        <w:tc>
          <w:tcPr>
            <w:tcW w:w="1572" w:type="dxa"/>
          </w:tcPr>
          <w:p w14:paraId="675366F0" w14:textId="77777777" w:rsidR="00A43099" w:rsidRPr="00445256" w:rsidRDefault="00A43099" w:rsidP="00C71837">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445256">
              <w:rPr>
                <w:rFonts w:cstheme="minorHAnsi"/>
              </w:rPr>
              <w:t>11</w:t>
            </w:r>
          </w:p>
        </w:tc>
      </w:tr>
      <w:tr w:rsidR="00A43099" w:rsidRPr="00445256" w14:paraId="15BE4A56" w14:textId="77777777" w:rsidTr="00C71837">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tcPr>
          <w:p w14:paraId="0C308C53" w14:textId="77777777" w:rsidR="00A43099" w:rsidRPr="00445256" w:rsidRDefault="00A43099" w:rsidP="00C71837">
            <w:pPr>
              <w:spacing w:before="0" w:after="0"/>
              <w:rPr>
                <w:rFonts w:cstheme="minorHAnsi"/>
              </w:rPr>
            </w:pPr>
            <w:r w:rsidRPr="00445256">
              <w:rPr>
                <w:rFonts w:cstheme="minorHAnsi"/>
              </w:rPr>
              <w:t>27</w:t>
            </w:r>
          </w:p>
        </w:tc>
        <w:tc>
          <w:tcPr>
            <w:tcW w:w="5940" w:type="dxa"/>
          </w:tcPr>
          <w:p w14:paraId="3D8401A7" w14:textId="77777777" w:rsidR="00A43099" w:rsidRPr="00445256" w:rsidRDefault="00A43099" w:rsidP="00C71837">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445256">
              <w:rPr>
                <w:rFonts w:cstheme="minorHAnsi"/>
              </w:rPr>
              <w:t>Moved from one HOPWA funded project to HOPWA TH</w:t>
            </w:r>
          </w:p>
        </w:tc>
        <w:tc>
          <w:tcPr>
            <w:tcW w:w="1572" w:type="dxa"/>
          </w:tcPr>
          <w:p w14:paraId="0C4031AC" w14:textId="77777777" w:rsidR="00A43099" w:rsidRPr="00445256" w:rsidRDefault="00A43099" w:rsidP="00C71837">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445256">
              <w:rPr>
                <w:rFonts w:cstheme="minorHAnsi"/>
              </w:rPr>
              <w:t>11</w:t>
            </w:r>
          </w:p>
        </w:tc>
      </w:tr>
      <w:tr w:rsidR="00A43099" w:rsidRPr="00445256" w14:paraId="033F1325" w14:textId="77777777" w:rsidTr="00C71837">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tcPr>
          <w:p w14:paraId="40367738" w14:textId="77777777" w:rsidR="00A43099" w:rsidRPr="00445256" w:rsidRDefault="00A43099" w:rsidP="00C71837">
            <w:pPr>
              <w:spacing w:before="0" w:after="0"/>
              <w:rPr>
                <w:rFonts w:cstheme="minorHAnsi"/>
              </w:rPr>
            </w:pPr>
            <w:r w:rsidRPr="00445256">
              <w:rPr>
                <w:rFonts w:cstheme="minorHAnsi"/>
              </w:rPr>
              <w:t>16</w:t>
            </w:r>
          </w:p>
        </w:tc>
        <w:tc>
          <w:tcPr>
            <w:tcW w:w="5940" w:type="dxa"/>
          </w:tcPr>
          <w:p w14:paraId="04887F1B" w14:textId="77777777" w:rsidR="00A43099" w:rsidRPr="00445256" w:rsidRDefault="00A43099" w:rsidP="00C71837">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445256">
              <w:rPr>
                <w:rFonts w:cstheme="minorHAnsi"/>
              </w:rPr>
              <w:t xml:space="preserve">Place not meant for habitation </w:t>
            </w:r>
          </w:p>
        </w:tc>
        <w:tc>
          <w:tcPr>
            <w:tcW w:w="1572" w:type="dxa"/>
          </w:tcPr>
          <w:p w14:paraId="0380E789" w14:textId="77777777" w:rsidR="00A43099" w:rsidRPr="00445256" w:rsidRDefault="00A43099" w:rsidP="00C71837">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445256">
              <w:rPr>
                <w:rFonts w:cstheme="minorHAnsi"/>
              </w:rPr>
              <w:t>12</w:t>
            </w:r>
          </w:p>
        </w:tc>
      </w:tr>
      <w:tr w:rsidR="00A43099" w:rsidRPr="00445256" w14:paraId="67E1D255" w14:textId="77777777" w:rsidTr="00C71837">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tcPr>
          <w:p w14:paraId="25CE118A" w14:textId="77777777" w:rsidR="00A43099" w:rsidRPr="00445256" w:rsidRDefault="00A43099" w:rsidP="00C71837">
            <w:pPr>
              <w:spacing w:before="0" w:after="0"/>
              <w:rPr>
                <w:rFonts w:cstheme="minorHAnsi"/>
              </w:rPr>
            </w:pPr>
            <w:r w:rsidRPr="00445256">
              <w:rPr>
                <w:rFonts w:cstheme="minorHAnsi"/>
              </w:rPr>
              <w:t>12</w:t>
            </w:r>
          </w:p>
        </w:tc>
        <w:tc>
          <w:tcPr>
            <w:tcW w:w="5940" w:type="dxa"/>
          </w:tcPr>
          <w:p w14:paraId="6D839D38" w14:textId="77777777" w:rsidR="00A43099" w:rsidRPr="00445256" w:rsidRDefault="00A43099" w:rsidP="00C71837">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445256">
              <w:rPr>
                <w:rFonts w:cstheme="minorHAnsi"/>
              </w:rPr>
              <w:t xml:space="preserve">Staying or living with family, temporary tenure </w:t>
            </w:r>
          </w:p>
        </w:tc>
        <w:tc>
          <w:tcPr>
            <w:tcW w:w="1572" w:type="dxa"/>
          </w:tcPr>
          <w:p w14:paraId="6D336620" w14:textId="77777777" w:rsidR="00A43099" w:rsidRPr="00445256" w:rsidRDefault="00A43099" w:rsidP="00C71837">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445256">
              <w:rPr>
                <w:rFonts w:cstheme="minorHAnsi"/>
              </w:rPr>
              <w:t>13</w:t>
            </w:r>
          </w:p>
        </w:tc>
      </w:tr>
      <w:tr w:rsidR="00A43099" w:rsidRPr="00445256" w14:paraId="3F53A014" w14:textId="77777777" w:rsidTr="00C71837">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tcPr>
          <w:p w14:paraId="5D4EF8B2" w14:textId="77777777" w:rsidR="00A43099" w:rsidRPr="00445256" w:rsidRDefault="00A43099" w:rsidP="00C71837">
            <w:pPr>
              <w:spacing w:before="0" w:after="0"/>
              <w:rPr>
                <w:rFonts w:cstheme="minorHAnsi"/>
              </w:rPr>
            </w:pPr>
            <w:r w:rsidRPr="00445256">
              <w:rPr>
                <w:rFonts w:cstheme="minorHAnsi"/>
              </w:rPr>
              <w:t>13</w:t>
            </w:r>
          </w:p>
        </w:tc>
        <w:tc>
          <w:tcPr>
            <w:tcW w:w="5940" w:type="dxa"/>
          </w:tcPr>
          <w:p w14:paraId="39A79B22" w14:textId="77777777" w:rsidR="00A43099" w:rsidRPr="00445256" w:rsidRDefault="00A43099" w:rsidP="00C71837">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445256">
              <w:rPr>
                <w:rFonts w:cstheme="minorHAnsi"/>
              </w:rPr>
              <w:t xml:space="preserve">Staying or living with friends, temporary tenure </w:t>
            </w:r>
          </w:p>
        </w:tc>
        <w:tc>
          <w:tcPr>
            <w:tcW w:w="1572" w:type="dxa"/>
          </w:tcPr>
          <w:p w14:paraId="6DF7325A" w14:textId="77777777" w:rsidR="00A43099" w:rsidRPr="00445256" w:rsidRDefault="00A43099" w:rsidP="00C71837">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445256">
              <w:rPr>
                <w:rFonts w:cstheme="minorHAnsi"/>
              </w:rPr>
              <w:t>14</w:t>
            </w:r>
          </w:p>
        </w:tc>
      </w:tr>
      <w:tr w:rsidR="00A43099" w:rsidRPr="00445256" w14:paraId="00598BE6" w14:textId="77777777" w:rsidTr="00C71837">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tcPr>
          <w:p w14:paraId="06310300" w14:textId="77777777" w:rsidR="00A43099" w:rsidRPr="00445256" w:rsidRDefault="00A43099" w:rsidP="00C71837">
            <w:pPr>
              <w:spacing w:before="0" w:after="0"/>
              <w:rPr>
                <w:rFonts w:cstheme="minorHAnsi"/>
              </w:rPr>
            </w:pPr>
            <w:r w:rsidRPr="00445256">
              <w:rPr>
                <w:rFonts w:cstheme="minorHAnsi"/>
              </w:rPr>
              <w:t>24</w:t>
            </w:r>
          </w:p>
        </w:tc>
        <w:tc>
          <w:tcPr>
            <w:tcW w:w="5940" w:type="dxa"/>
          </w:tcPr>
          <w:p w14:paraId="214CC169" w14:textId="77777777" w:rsidR="00A43099" w:rsidRPr="00445256" w:rsidRDefault="00A43099" w:rsidP="00C71837">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445256">
              <w:rPr>
                <w:rFonts w:cstheme="minorHAnsi"/>
              </w:rPr>
              <w:t>Deceased</w:t>
            </w:r>
          </w:p>
        </w:tc>
        <w:tc>
          <w:tcPr>
            <w:tcW w:w="1572" w:type="dxa"/>
          </w:tcPr>
          <w:p w14:paraId="18A4ABA5" w14:textId="77777777" w:rsidR="00A43099" w:rsidRPr="00445256" w:rsidRDefault="00A43099" w:rsidP="00C71837">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445256">
              <w:rPr>
                <w:rFonts w:cstheme="minorHAnsi"/>
              </w:rPr>
              <w:t>15</w:t>
            </w:r>
          </w:p>
        </w:tc>
      </w:tr>
      <w:tr w:rsidR="00A43099" w:rsidRPr="00445256" w14:paraId="0F9078AA" w14:textId="77777777" w:rsidTr="00C71837">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638" w:type="dxa"/>
          </w:tcPr>
          <w:p w14:paraId="06589774" w14:textId="77777777" w:rsidR="00A43099" w:rsidRPr="00445256" w:rsidRDefault="00A43099" w:rsidP="00C71837">
            <w:pPr>
              <w:spacing w:before="0" w:after="0"/>
              <w:rPr>
                <w:rFonts w:ascii="Open Sans" w:hAnsi="Open Sans" w:cs="Open Sans"/>
              </w:rPr>
            </w:pPr>
          </w:p>
        </w:tc>
        <w:tc>
          <w:tcPr>
            <w:tcW w:w="5940" w:type="dxa"/>
          </w:tcPr>
          <w:p w14:paraId="0FB6E6A8" w14:textId="77777777" w:rsidR="00A43099" w:rsidRPr="00445256" w:rsidRDefault="00A43099" w:rsidP="00C71837">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445256">
              <w:rPr>
                <w:rFonts w:cstheme="minorHAnsi"/>
              </w:rPr>
              <w:t>(any other)</w:t>
            </w:r>
          </w:p>
        </w:tc>
        <w:tc>
          <w:tcPr>
            <w:tcW w:w="1572" w:type="dxa"/>
          </w:tcPr>
          <w:p w14:paraId="76BB6EA4" w14:textId="77777777" w:rsidR="00A43099" w:rsidRPr="00445256" w:rsidRDefault="00A43099" w:rsidP="00C71837">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445256">
              <w:rPr>
                <w:rFonts w:cstheme="minorHAnsi"/>
              </w:rPr>
              <w:t>99</w:t>
            </w:r>
          </w:p>
        </w:tc>
      </w:tr>
    </w:tbl>
    <w:p w14:paraId="62F91D64" w14:textId="77777777" w:rsidR="0019166A" w:rsidRDefault="0019166A" w:rsidP="0088191A">
      <w:pPr>
        <w:pStyle w:val="Heading2"/>
        <w:ind w:left="720" w:hanging="720"/>
      </w:pPr>
      <w:bookmarkStart w:id="405" w:name="_Toc34145085"/>
      <w:r w:rsidRPr="00EE1280">
        <w:t>EST/RRH/PSH</w:t>
      </w:r>
      <w:r>
        <w:t xml:space="preserve"> Population Identifiers</w:t>
      </w:r>
      <w:bookmarkEnd w:id="405"/>
      <w:r>
        <w:t xml:space="preserve">  </w:t>
      </w:r>
    </w:p>
    <w:p w14:paraId="09E9658A" w14:textId="77777777" w:rsidR="0019166A" w:rsidRDefault="0019166A" w:rsidP="006A3016">
      <w:pPr>
        <w:pStyle w:val="Heading3"/>
      </w:pPr>
      <w:r>
        <w:t>Relevant Data</w:t>
      </w:r>
    </w:p>
    <w:p w14:paraId="59E91B4D" w14:textId="77777777" w:rsidR="0019166A" w:rsidRPr="006A3016" w:rsidRDefault="0019166A">
      <w:pPr>
        <w:pStyle w:val="Heading4"/>
      </w:pPr>
      <w:r w:rsidRPr="0088191A">
        <w:t>Source</w:t>
      </w:r>
    </w:p>
    <w:tbl>
      <w:tblPr>
        <w:tblStyle w:val="TableGrid"/>
        <w:tblW w:w="9355" w:type="dxa"/>
        <w:tblLook w:val="04A0" w:firstRow="1" w:lastRow="0" w:firstColumn="1" w:lastColumn="0" w:noHBand="0" w:noVBand="1"/>
      </w:tblPr>
      <w:tblGrid>
        <w:gridCol w:w="9355"/>
      </w:tblGrid>
      <w:tr w:rsidR="0019166A" w:rsidRPr="0052371E" w14:paraId="66DD50AC" w14:textId="77777777" w:rsidTr="00702792">
        <w:tc>
          <w:tcPr>
            <w:tcW w:w="9355" w:type="dxa"/>
            <w:shd w:val="clear" w:color="auto" w:fill="FDE9D9" w:themeFill="accent6" w:themeFillTint="33"/>
          </w:tcPr>
          <w:p w14:paraId="5EC92D57" w14:textId="77777777" w:rsidR="0019166A" w:rsidRPr="006B4F91" w:rsidRDefault="0019166A" w:rsidP="00702792">
            <w:pPr>
              <w:pStyle w:val="NoSpacing"/>
              <w:rPr>
                <w:b/>
                <w:bCs/>
              </w:rPr>
            </w:pPr>
            <w:r w:rsidRPr="006B4F91">
              <w:rPr>
                <w:b/>
                <w:bCs/>
              </w:rPr>
              <w:t>active_Household</w:t>
            </w:r>
          </w:p>
        </w:tc>
      </w:tr>
      <w:tr w:rsidR="0019166A" w:rsidRPr="0052371E" w14:paraId="107ADADD" w14:textId="77777777" w:rsidTr="00702792">
        <w:tc>
          <w:tcPr>
            <w:tcW w:w="9355" w:type="dxa"/>
          </w:tcPr>
          <w:p w14:paraId="536CD02B" w14:textId="77777777" w:rsidR="0019166A" w:rsidRPr="00E17F92" w:rsidRDefault="0019166A" w:rsidP="00702792">
            <w:pPr>
              <w:pStyle w:val="NoSpacing"/>
            </w:pPr>
            <w:r>
              <w:t>HoHID</w:t>
            </w:r>
          </w:p>
        </w:tc>
      </w:tr>
      <w:tr w:rsidR="0019166A" w:rsidRPr="0052371E" w14:paraId="1327AB66" w14:textId="77777777" w:rsidTr="00702792">
        <w:tc>
          <w:tcPr>
            <w:tcW w:w="9355" w:type="dxa"/>
          </w:tcPr>
          <w:p w14:paraId="542B1093" w14:textId="77777777" w:rsidR="0019166A" w:rsidRPr="00E17F92" w:rsidRDefault="0019166A" w:rsidP="00702792">
            <w:pPr>
              <w:pStyle w:val="NoSpacing"/>
            </w:pPr>
            <w:r>
              <w:t>HHType</w:t>
            </w:r>
          </w:p>
        </w:tc>
      </w:tr>
      <w:tr w:rsidR="0019166A" w:rsidRPr="006B4F91" w14:paraId="07A73916" w14:textId="77777777" w:rsidTr="00702792">
        <w:tc>
          <w:tcPr>
            <w:tcW w:w="9355" w:type="dxa"/>
          </w:tcPr>
          <w:p w14:paraId="73E73348" w14:textId="77777777" w:rsidR="0019166A" w:rsidRPr="00E17F92" w:rsidRDefault="0019166A" w:rsidP="00702792">
            <w:pPr>
              <w:pStyle w:val="NoSpacing"/>
            </w:pPr>
            <w:r w:rsidRPr="006B4F91">
              <w:t>HHChronic</w:t>
            </w:r>
          </w:p>
        </w:tc>
      </w:tr>
      <w:tr w:rsidR="0019166A" w:rsidRPr="006B4F91" w14:paraId="4DCD3567" w14:textId="77777777" w:rsidTr="00702792">
        <w:tc>
          <w:tcPr>
            <w:tcW w:w="9355" w:type="dxa"/>
          </w:tcPr>
          <w:p w14:paraId="3545B212" w14:textId="77777777" w:rsidR="0019166A" w:rsidRPr="00E17F92" w:rsidRDefault="0019166A" w:rsidP="00702792">
            <w:pPr>
              <w:pStyle w:val="NoSpacing"/>
            </w:pPr>
            <w:r w:rsidRPr="006B4F91">
              <w:t>HHVet</w:t>
            </w:r>
          </w:p>
        </w:tc>
      </w:tr>
      <w:tr w:rsidR="0019166A" w:rsidRPr="006B4F91" w14:paraId="4AE57B74" w14:textId="77777777" w:rsidTr="00702792">
        <w:tc>
          <w:tcPr>
            <w:tcW w:w="9355" w:type="dxa"/>
          </w:tcPr>
          <w:p w14:paraId="54869A97" w14:textId="77777777" w:rsidR="0019166A" w:rsidRPr="00E17F92" w:rsidRDefault="0019166A" w:rsidP="00702792">
            <w:pPr>
              <w:pStyle w:val="NoSpacing"/>
            </w:pPr>
            <w:r w:rsidRPr="006B4F91">
              <w:t>HHDisability</w:t>
            </w:r>
          </w:p>
        </w:tc>
      </w:tr>
      <w:tr w:rsidR="0019166A" w:rsidRPr="006B4F91" w14:paraId="7433CB17" w14:textId="77777777" w:rsidTr="00702792">
        <w:tc>
          <w:tcPr>
            <w:tcW w:w="9355" w:type="dxa"/>
          </w:tcPr>
          <w:p w14:paraId="60BE00DB" w14:textId="77777777" w:rsidR="0019166A" w:rsidRPr="00E17F92" w:rsidRDefault="0019166A" w:rsidP="00702792">
            <w:pPr>
              <w:pStyle w:val="NoSpacing"/>
            </w:pPr>
            <w:r w:rsidRPr="006B4F91">
              <w:t>HHFleeingDV</w:t>
            </w:r>
          </w:p>
        </w:tc>
      </w:tr>
      <w:tr w:rsidR="0019166A" w:rsidRPr="006B4F91" w14:paraId="4D6365C9" w14:textId="77777777" w:rsidTr="00702792">
        <w:tc>
          <w:tcPr>
            <w:tcW w:w="9355" w:type="dxa"/>
          </w:tcPr>
          <w:p w14:paraId="02032307" w14:textId="77777777" w:rsidR="0019166A" w:rsidRPr="00E17F92" w:rsidRDefault="0019166A" w:rsidP="00702792">
            <w:pPr>
              <w:pStyle w:val="NoSpacing"/>
            </w:pPr>
            <w:r w:rsidRPr="006B4F91">
              <w:t>HHAdultAge</w:t>
            </w:r>
          </w:p>
        </w:tc>
      </w:tr>
      <w:tr w:rsidR="0019166A" w:rsidRPr="006B4F91" w14:paraId="5A43A4F3" w14:textId="77777777" w:rsidTr="00702792">
        <w:tc>
          <w:tcPr>
            <w:tcW w:w="9355" w:type="dxa"/>
          </w:tcPr>
          <w:p w14:paraId="7944AA3B" w14:textId="77777777" w:rsidR="0019166A" w:rsidRPr="00E17F92" w:rsidRDefault="0019166A" w:rsidP="00702792">
            <w:pPr>
              <w:pStyle w:val="NoSpacing"/>
            </w:pPr>
            <w:r w:rsidRPr="006B4F91">
              <w:t>HHParent</w:t>
            </w:r>
          </w:p>
        </w:tc>
      </w:tr>
      <w:tr w:rsidR="0019166A" w:rsidRPr="006B4F91" w14:paraId="7880BA15" w14:textId="77777777" w:rsidTr="00702792">
        <w:tc>
          <w:tcPr>
            <w:tcW w:w="9355" w:type="dxa"/>
          </w:tcPr>
          <w:p w14:paraId="701BE081" w14:textId="77777777" w:rsidR="0019166A" w:rsidRPr="00E17F92" w:rsidRDefault="0019166A" w:rsidP="00702792">
            <w:pPr>
              <w:pStyle w:val="NoSpacing"/>
            </w:pPr>
            <w:r w:rsidRPr="006B4F91">
              <w:t>AC3Plus</w:t>
            </w:r>
          </w:p>
        </w:tc>
      </w:tr>
    </w:tbl>
    <w:p w14:paraId="7D6FB654" w14:textId="77777777" w:rsidR="0019166A" w:rsidRPr="006A3016" w:rsidRDefault="0019166A" w:rsidP="006A3016">
      <w:pPr>
        <w:pStyle w:val="Heading4"/>
      </w:pPr>
      <w:r w:rsidRPr="0088191A">
        <w:t>Target</w:t>
      </w:r>
    </w:p>
    <w:p w14:paraId="41B2BAB6" w14:textId="3475508B" w:rsidR="0019166A" w:rsidRPr="00194749" w:rsidRDefault="0019166A" w:rsidP="0019166A">
      <w:r>
        <w:t xml:space="preserve">See </w:t>
      </w:r>
      <w:r>
        <w:rPr>
          <w:rFonts w:cs="Open Sans"/>
        </w:rPr>
        <w:t xml:space="preserve">section </w:t>
      </w:r>
      <w:hyperlink w:anchor="_Get_Distinct_Households" w:history="1">
        <w:r w:rsidR="00DB4385">
          <w:rPr>
            <w:rStyle w:val="Hyperlink"/>
          </w:rPr>
          <w:t>6.1 Get Distinct Households for LSAHousehold</w:t>
        </w:r>
      </w:hyperlink>
      <w:r>
        <w:t xml:space="preserve"> for column descriptions.</w:t>
      </w:r>
    </w:p>
    <w:tbl>
      <w:tblPr>
        <w:tblStyle w:val="TableGrid"/>
        <w:tblW w:w="9355" w:type="dxa"/>
        <w:tblLook w:val="04A0" w:firstRow="1" w:lastRow="0" w:firstColumn="1" w:lastColumn="0" w:noHBand="0" w:noVBand="1"/>
      </w:tblPr>
      <w:tblGrid>
        <w:gridCol w:w="9355"/>
      </w:tblGrid>
      <w:tr w:rsidR="0019166A" w:rsidRPr="005F4836" w14:paraId="3DDC4077" w14:textId="77777777" w:rsidTr="00702792">
        <w:tc>
          <w:tcPr>
            <w:tcW w:w="9355" w:type="dxa"/>
            <w:shd w:val="clear" w:color="auto" w:fill="76923C" w:themeFill="accent3" w:themeFillShade="BF"/>
          </w:tcPr>
          <w:p w14:paraId="00B1BE40" w14:textId="77777777" w:rsidR="0019166A" w:rsidRPr="005F4836" w:rsidRDefault="0019166A" w:rsidP="00702792">
            <w:pPr>
              <w:pStyle w:val="NoSpacing"/>
              <w:rPr>
                <w:b/>
                <w:bCs/>
                <w:color w:val="FFFFFF" w:themeColor="background1"/>
              </w:rPr>
            </w:pPr>
            <w:r w:rsidRPr="005F4836">
              <w:rPr>
                <w:b/>
                <w:bCs/>
                <w:color w:val="FFFFFF" w:themeColor="background1"/>
              </w:rPr>
              <w:t>tmp_Household</w:t>
            </w:r>
          </w:p>
        </w:tc>
      </w:tr>
      <w:tr w:rsidR="0019166A" w:rsidRPr="006B4F91" w14:paraId="727F8A1A" w14:textId="77777777" w:rsidTr="00702792">
        <w:tc>
          <w:tcPr>
            <w:tcW w:w="9355" w:type="dxa"/>
          </w:tcPr>
          <w:p w14:paraId="45A1FD4F" w14:textId="77777777" w:rsidR="0019166A" w:rsidRPr="00AE4D6E" w:rsidRDefault="0019166A" w:rsidP="00702792">
            <w:pPr>
              <w:pStyle w:val="NoSpacing"/>
              <w:rPr>
                <w:b/>
                <w:bCs/>
              </w:rPr>
            </w:pPr>
            <w:r w:rsidRPr="00F05959">
              <w:rPr>
                <w:b/>
                <w:bCs/>
              </w:rPr>
              <w:t>ESTChronic</w:t>
            </w:r>
          </w:p>
        </w:tc>
      </w:tr>
      <w:tr w:rsidR="0019166A" w:rsidRPr="006B4F91" w14:paraId="73ABC6BF" w14:textId="77777777" w:rsidTr="00702792">
        <w:tc>
          <w:tcPr>
            <w:tcW w:w="9355" w:type="dxa"/>
          </w:tcPr>
          <w:p w14:paraId="21E1EF73" w14:textId="77777777" w:rsidR="0019166A" w:rsidRPr="00AE4D6E" w:rsidRDefault="0019166A" w:rsidP="00702792">
            <w:pPr>
              <w:pStyle w:val="NoSpacing"/>
              <w:rPr>
                <w:b/>
                <w:bCs/>
              </w:rPr>
            </w:pPr>
            <w:r w:rsidRPr="00F05959">
              <w:rPr>
                <w:b/>
                <w:bCs/>
              </w:rPr>
              <w:t>ESTVet</w:t>
            </w:r>
          </w:p>
        </w:tc>
      </w:tr>
      <w:tr w:rsidR="0019166A" w:rsidRPr="006B4F91" w14:paraId="0219E081" w14:textId="77777777" w:rsidTr="00702792">
        <w:tc>
          <w:tcPr>
            <w:tcW w:w="9355" w:type="dxa"/>
          </w:tcPr>
          <w:p w14:paraId="1FF48187" w14:textId="77777777" w:rsidR="0019166A" w:rsidRPr="00AE4D6E" w:rsidRDefault="0019166A" w:rsidP="00702792">
            <w:pPr>
              <w:pStyle w:val="NoSpacing"/>
              <w:rPr>
                <w:b/>
                <w:bCs/>
              </w:rPr>
            </w:pPr>
            <w:r w:rsidRPr="00F05959">
              <w:rPr>
                <w:b/>
                <w:bCs/>
              </w:rPr>
              <w:t>ESTDisability</w:t>
            </w:r>
          </w:p>
        </w:tc>
      </w:tr>
      <w:tr w:rsidR="0019166A" w:rsidRPr="006B4F91" w14:paraId="15955AB1" w14:textId="77777777" w:rsidTr="00702792">
        <w:tc>
          <w:tcPr>
            <w:tcW w:w="9355" w:type="dxa"/>
          </w:tcPr>
          <w:p w14:paraId="35C65AC7" w14:textId="77777777" w:rsidR="0019166A" w:rsidRPr="00AE4D6E" w:rsidRDefault="0019166A" w:rsidP="00702792">
            <w:pPr>
              <w:pStyle w:val="NoSpacing"/>
              <w:rPr>
                <w:b/>
                <w:bCs/>
              </w:rPr>
            </w:pPr>
            <w:r w:rsidRPr="00F05959">
              <w:rPr>
                <w:b/>
                <w:bCs/>
              </w:rPr>
              <w:t>ESTFleeingDV</w:t>
            </w:r>
          </w:p>
        </w:tc>
      </w:tr>
      <w:tr w:rsidR="0019166A" w:rsidRPr="006B4F91" w14:paraId="26C400E6" w14:textId="77777777" w:rsidTr="00702792">
        <w:tc>
          <w:tcPr>
            <w:tcW w:w="9355" w:type="dxa"/>
          </w:tcPr>
          <w:p w14:paraId="1DC4ECFA" w14:textId="77777777" w:rsidR="0019166A" w:rsidRPr="00AE4D6E" w:rsidRDefault="0019166A" w:rsidP="00702792">
            <w:pPr>
              <w:pStyle w:val="NoSpacing"/>
              <w:rPr>
                <w:b/>
                <w:bCs/>
              </w:rPr>
            </w:pPr>
            <w:r w:rsidRPr="00F05959">
              <w:rPr>
                <w:b/>
                <w:bCs/>
              </w:rPr>
              <w:t>ESTChild</w:t>
            </w:r>
          </w:p>
        </w:tc>
      </w:tr>
      <w:tr w:rsidR="0019166A" w:rsidRPr="006B4F91" w14:paraId="210351BC" w14:textId="77777777" w:rsidTr="00702792">
        <w:tc>
          <w:tcPr>
            <w:tcW w:w="9355" w:type="dxa"/>
          </w:tcPr>
          <w:p w14:paraId="4863355F" w14:textId="77777777" w:rsidR="0019166A" w:rsidRPr="00AE4D6E" w:rsidRDefault="0019166A" w:rsidP="00702792">
            <w:pPr>
              <w:pStyle w:val="NoSpacing"/>
              <w:rPr>
                <w:b/>
                <w:bCs/>
              </w:rPr>
            </w:pPr>
            <w:r w:rsidRPr="00F05959">
              <w:rPr>
                <w:b/>
                <w:bCs/>
              </w:rPr>
              <w:t>ESTAdultAge</w:t>
            </w:r>
          </w:p>
        </w:tc>
      </w:tr>
      <w:tr w:rsidR="0019166A" w:rsidRPr="006B4F91" w14:paraId="58768EBD" w14:textId="77777777" w:rsidTr="00702792">
        <w:tc>
          <w:tcPr>
            <w:tcW w:w="9355" w:type="dxa"/>
          </w:tcPr>
          <w:p w14:paraId="17635312" w14:textId="77777777" w:rsidR="0019166A" w:rsidRPr="00AE4D6E" w:rsidRDefault="0019166A" w:rsidP="00702792">
            <w:pPr>
              <w:pStyle w:val="NoSpacing"/>
              <w:rPr>
                <w:b/>
                <w:bCs/>
              </w:rPr>
            </w:pPr>
            <w:r w:rsidRPr="00F05959">
              <w:rPr>
                <w:b/>
                <w:bCs/>
              </w:rPr>
              <w:t>ESTParent</w:t>
            </w:r>
          </w:p>
        </w:tc>
      </w:tr>
      <w:tr w:rsidR="0019166A" w:rsidRPr="006B4F91" w14:paraId="0354BC81" w14:textId="77777777" w:rsidTr="00702792">
        <w:tc>
          <w:tcPr>
            <w:tcW w:w="9355" w:type="dxa"/>
          </w:tcPr>
          <w:p w14:paraId="574EC126" w14:textId="77777777" w:rsidR="0019166A" w:rsidRPr="002C297C" w:rsidRDefault="0019166A" w:rsidP="00702792">
            <w:pPr>
              <w:pStyle w:val="NoSpacing"/>
              <w:rPr>
                <w:b/>
                <w:bCs/>
              </w:rPr>
            </w:pPr>
            <w:r>
              <w:rPr>
                <w:b/>
                <w:bCs/>
              </w:rPr>
              <w:t>RRH</w:t>
            </w:r>
            <w:r w:rsidRPr="002C297C">
              <w:rPr>
                <w:b/>
                <w:bCs/>
              </w:rPr>
              <w:t>Chronic</w:t>
            </w:r>
          </w:p>
        </w:tc>
      </w:tr>
      <w:tr w:rsidR="0019166A" w:rsidRPr="006B4F91" w14:paraId="26CD6474" w14:textId="77777777" w:rsidTr="00702792">
        <w:tc>
          <w:tcPr>
            <w:tcW w:w="9355" w:type="dxa"/>
          </w:tcPr>
          <w:p w14:paraId="64D05157" w14:textId="77777777" w:rsidR="0019166A" w:rsidRPr="002C297C" w:rsidRDefault="0019166A" w:rsidP="00702792">
            <w:pPr>
              <w:pStyle w:val="NoSpacing"/>
              <w:rPr>
                <w:b/>
                <w:bCs/>
              </w:rPr>
            </w:pPr>
            <w:r>
              <w:rPr>
                <w:b/>
                <w:bCs/>
              </w:rPr>
              <w:t>RRH</w:t>
            </w:r>
            <w:r w:rsidRPr="002C297C">
              <w:rPr>
                <w:b/>
                <w:bCs/>
              </w:rPr>
              <w:t>Vet</w:t>
            </w:r>
          </w:p>
        </w:tc>
      </w:tr>
      <w:tr w:rsidR="0019166A" w:rsidRPr="006B4F91" w14:paraId="275DC97D" w14:textId="77777777" w:rsidTr="00702792">
        <w:tc>
          <w:tcPr>
            <w:tcW w:w="9355" w:type="dxa"/>
          </w:tcPr>
          <w:p w14:paraId="30938B8F" w14:textId="77777777" w:rsidR="0019166A" w:rsidRPr="002C297C" w:rsidRDefault="0019166A" w:rsidP="00702792">
            <w:pPr>
              <w:pStyle w:val="NoSpacing"/>
              <w:rPr>
                <w:b/>
                <w:bCs/>
              </w:rPr>
            </w:pPr>
            <w:r>
              <w:rPr>
                <w:b/>
                <w:bCs/>
              </w:rPr>
              <w:t>RRH</w:t>
            </w:r>
            <w:r w:rsidRPr="002C297C">
              <w:rPr>
                <w:b/>
                <w:bCs/>
              </w:rPr>
              <w:t>Disability</w:t>
            </w:r>
          </w:p>
        </w:tc>
      </w:tr>
      <w:tr w:rsidR="0019166A" w:rsidRPr="006B4F91" w14:paraId="3ED5A78A" w14:textId="77777777" w:rsidTr="00702792">
        <w:tc>
          <w:tcPr>
            <w:tcW w:w="9355" w:type="dxa"/>
          </w:tcPr>
          <w:p w14:paraId="54078066" w14:textId="77777777" w:rsidR="0019166A" w:rsidRPr="002C297C" w:rsidRDefault="0019166A" w:rsidP="00702792">
            <w:pPr>
              <w:pStyle w:val="NoSpacing"/>
              <w:rPr>
                <w:b/>
                <w:bCs/>
              </w:rPr>
            </w:pPr>
            <w:r>
              <w:rPr>
                <w:b/>
                <w:bCs/>
              </w:rPr>
              <w:t>RRH</w:t>
            </w:r>
            <w:r w:rsidRPr="002C297C">
              <w:rPr>
                <w:b/>
                <w:bCs/>
              </w:rPr>
              <w:t>FleeingDV</w:t>
            </w:r>
          </w:p>
        </w:tc>
      </w:tr>
      <w:tr w:rsidR="0019166A" w:rsidRPr="006B4F91" w14:paraId="1BBD28E6" w14:textId="77777777" w:rsidTr="00702792">
        <w:tc>
          <w:tcPr>
            <w:tcW w:w="9355" w:type="dxa"/>
          </w:tcPr>
          <w:p w14:paraId="258934D9" w14:textId="77777777" w:rsidR="0019166A" w:rsidRPr="002C297C" w:rsidRDefault="0019166A" w:rsidP="00702792">
            <w:pPr>
              <w:pStyle w:val="NoSpacing"/>
              <w:rPr>
                <w:b/>
                <w:bCs/>
              </w:rPr>
            </w:pPr>
            <w:r>
              <w:rPr>
                <w:b/>
                <w:bCs/>
              </w:rPr>
              <w:t>RRH</w:t>
            </w:r>
            <w:r w:rsidRPr="002C297C">
              <w:rPr>
                <w:b/>
                <w:bCs/>
              </w:rPr>
              <w:t>Child</w:t>
            </w:r>
          </w:p>
        </w:tc>
      </w:tr>
      <w:tr w:rsidR="0019166A" w:rsidRPr="006B4F91" w14:paraId="435C9788" w14:textId="77777777" w:rsidTr="00702792">
        <w:tc>
          <w:tcPr>
            <w:tcW w:w="9355" w:type="dxa"/>
          </w:tcPr>
          <w:p w14:paraId="42D6BEA5" w14:textId="77777777" w:rsidR="0019166A" w:rsidRPr="002C297C" w:rsidRDefault="0019166A" w:rsidP="00702792">
            <w:pPr>
              <w:pStyle w:val="NoSpacing"/>
              <w:rPr>
                <w:b/>
                <w:bCs/>
              </w:rPr>
            </w:pPr>
            <w:r>
              <w:rPr>
                <w:b/>
                <w:bCs/>
              </w:rPr>
              <w:t>RRH</w:t>
            </w:r>
            <w:r w:rsidRPr="002C297C">
              <w:rPr>
                <w:b/>
                <w:bCs/>
              </w:rPr>
              <w:t>AdultAge</w:t>
            </w:r>
          </w:p>
        </w:tc>
      </w:tr>
      <w:tr w:rsidR="0019166A" w:rsidRPr="006B4F91" w14:paraId="4F098A2F" w14:textId="77777777" w:rsidTr="00702792">
        <w:tc>
          <w:tcPr>
            <w:tcW w:w="9355" w:type="dxa"/>
          </w:tcPr>
          <w:p w14:paraId="522E2335" w14:textId="77777777" w:rsidR="0019166A" w:rsidRPr="002C297C" w:rsidRDefault="0019166A" w:rsidP="00702792">
            <w:pPr>
              <w:pStyle w:val="NoSpacing"/>
              <w:rPr>
                <w:b/>
                <w:bCs/>
              </w:rPr>
            </w:pPr>
            <w:r>
              <w:rPr>
                <w:b/>
                <w:bCs/>
              </w:rPr>
              <w:t>RRH</w:t>
            </w:r>
            <w:r w:rsidRPr="002C297C">
              <w:rPr>
                <w:b/>
                <w:bCs/>
              </w:rPr>
              <w:t>Parent</w:t>
            </w:r>
          </w:p>
        </w:tc>
      </w:tr>
      <w:tr w:rsidR="0019166A" w:rsidRPr="006B4F91" w14:paraId="76F415E8" w14:textId="77777777" w:rsidTr="00702792">
        <w:tc>
          <w:tcPr>
            <w:tcW w:w="9355" w:type="dxa"/>
          </w:tcPr>
          <w:p w14:paraId="3C07166D" w14:textId="77777777" w:rsidR="0019166A" w:rsidRPr="002C297C" w:rsidRDefault="0019166A" w:rsidP="00702792">
            <w:pPr>
              <w:pStyle w:val="NoSpacing"/>
              <w:rPr>
                <w:b/>
                <w:bCs/>
              </w:rPr>
            </w:pPr>
            <w:r>
              <w:rPr>
                <w:b/>
                <w:bCs/>
              </w:rPr>
              <w:t>PSH</w:t>
            </w:r>
            <w:r w:rsidRPr="002C297C">
              <w:rPr>
                <w:b/>
                <w:bCs/>
              </w:rPr>
              <w:t>Chronic</w:t>
            </w:r>
          </w:p>
        </w:tc>
      </w:tr>
      <w:tr w:rsidR="0019166A" w:rsidRPr="006B4F91" w14:paraId="554A0824" w14:textId="77777777" w:rsidTr="00702792">
        <w:tc>
          <w:tcPr>
            <w:tcW w:w="9355" w:type="dxa"/>
          </w:tcPr>
          <w:p w14:paraId="0CF95BF9" w14:textId="77777777" w:rsidR="0019166A" w:rsidRPr="002C297C" w:rsidRDefault="0019166A" w:rsidP="00702792">
            <w:pPr>
              <w:pStyle w:val="NoSpacing"/>
              <w:rPr>
                <w:b/>
                <w:bCs/>
              </w:rPr>
            </w:pPr>
            <w:r>
              <w:rPr>
                <w:b/>
                <w:bCs/>
              </w:rPr>
              <w:t>PSH</w:t>
            </w:r>
            <w:r w:rsidRPr="002C297C">
              <w:rPr>
                <w:b/>
                <w:bCs/>
              </w:rPr>
              <w:t>Vet</w:t>
            </w:r>
          </w:p>
        </w:tc>
      </w:tr>
      <w:tr w:rsidR="0019166A" w:rsidRPr="006B4F91" w14:paraId="40AD4D45" w14:textId="77777777" w:rsidTr="00702792">
        <w:tc>
          <w:tcPr>
            <w:tcW w:w="9355" w:type="dxa"/>
          </w:tcPr>
          <w:p w14:paraId="14273F1F" w14:textId="77777777" w:rsidR="0019166A" w:rsidRPr="002C297C" w:rsidRDefault="0019166A" w:rsidP="00702792">
            <w:pPr>
              <w:pStyle w:val="NoSpacing"/>
              <w:rPr>
                <w:b/>
                <w:bCs/>
              </w:rPr>
            </w:pPr>
            <w:r>
              <w:rPr>
                <w:b/>
                <w:bCs/>
              </w:rPr>
              <w:t>PSH</w:t>
            </w:r>
            <w:r w:rsidRPr="002C297C">
              <w:rPr>
                <w:b/>
                <w:bCs/>
              </w:rPr>
              <w:t>Disability</w:t>
            </w:r>
          </w:p>
        </w:tc>
      </w:tr>
      <w:tr w:rsidR="0019166A" w:rsidRPr="006B4F91" w14:paraId="1252C7B0" w14:textId="77777777" w:rsidTr="00702792">
        <w:tc>
          <w:tcPr>
            <w:tcW w:w="9355" w:type="dxa"/>
          </w:tcPr>
          <w:p w14:paraId="537A3512" w14:textId="77777777" w:rsidR="0019166A" w:rsidRPr="002C297C" w:rsidRDefault="0019166A" w:rsidP="00702792">
            <w:pPr>
              <w:pStyle w:val="NoSpacing"/>
              <w:rPr>
                <w:b/>
                <w:bCs/>
              </w:rPr>
            </w:pPr>
            <w:r>
              <w:rPr>
                <w:b/>
                <w:bCs/>
              </w:rPr>
              <w:t>PSH</w:t>
            </w:r>
            <w:r w:rsidRPr="002C297C">
              <w:rPr>
                <w:b/>
                <w:bCs/>
              </w:rPr>
              <w:t>FleeingDV</w:t>
            </w:r>
          </w:p>
        </w:tc>
      </w:tr>
      <w:tr w:rsidR="0019166A" w:rsidRPr="006B4F91" w14:paraId="3DEFFB58" w14:textId="77777777" w:rsidTr="00702792">
        <w:tc>
          <w:tcPr>
            <w:tcW w:w="9355" w:type="dxa"/>
          </w:tcPr>
          <w:p w14:paraId="0CC35DBE" w14:textId="77777777" w:rsidR="0019166A" w:rsidRPr="002C297C" w:rsidRDefault="0019166A" w:rsidP="00702792">
            <w:pPr>
              <w:pStyle w:val="NoSpacing"/>
              <w:rPr>
                <w:b/>
                <w:bCs/>
              </w:rPr>
            </w:pPr>
            <w:r>
              <w:rPr>
                <w:b/>
                <w:bCs/>
              </w:rPr>
              <w:t>PSH</w:t>
            </w:r>
            <w:r w:rsidRPr="002C297C">
              <w:rPr>
                <w:b/>
                <w:bCs/>
              </w:rPr>
              <w:t>Child</w:t>
            </w:r>
          </w:p>
        </w:tc>
      </w:tr>
      <w:tr w:rsidR="0019166A" w:rsidRPr="006B4F91" w14:paraId="637011D8" w14:textId="77777777" w:rsidTr="00702792">
        <w:tc>
          <w:tcPr>
            <w:tcW w:w="9355" w:type="dxa"/>
          </w:tcPr>
          <w:p w14:paraId="3A8A3716" w14:textId="77777777" w:rsidR="0019166A" w:rsidRPr="002C297C" w:rsidRDefault="0019166A" w:rsidP="00702792">
            <w:pPr>
              <w:pStyle w:val="NoSpacing"/>
              <w:rPr>
                <w:b/>
                <w:bCs/>
              </w:rPr>
            </w:pPr>
            <w:r>
              <w:rPr>
                <w:b/>
                <w:bCs/>
              </w:rPr>
              <w:t>PSH</w:t>
            </w:r>
            <w:r w:rsidRPr="002C297C">
              <w:rPr>
                <w:b/>
                <w:bCs/>
              </w:rPr>
              <w:t>AdultAge</w:t>
            </w:r>
          </w:p>
        </w:tc>
      </w:tr>
      <w:tr w:rsidR="0019166A" w:rsidRPr="006B4F91" w14:paraId="3203DAFB" w14:textId="77777777" w:rsidTr="00702792">
        <w:tc>
          <w:tcPr>
            <w:tcW w:w="9355" w:type="dxa"/>
          </w:tcPr>
          <w:p w14:paraId="5D6976EA" w14:textId="77777777" w:rsidR="0019166A" w:rsidRPr="002C297C" w:rsidRDefault="0019166A" w:rsidP="00702792">
            <w:pPr>
              <w:pStyle w:val="NoSpacing"/>
              <w:rPr>
                <w:b/>
                <w:bCs/>
              </w:rPr>
            </w:pPr>
            <w:r>
              <w:rPr>
                <w:b/>
                <w:bCs/>
              </w:rPr>
              <w:t>PSH</w:t>
            </w:r>
            <w:r w:rsidRPr="002C297C">
              <w:rPr>
                <w:b/>
                <w:bCs/>
              </w:rPr>
              <w:t>Parent</w:t>
            </w:r>
          </w:p>
        </w:tc>
      </w:tr>
    </w:tbl>
    <w:p w14:paraId="58F49F35" w14:textId="77777777" w:rsidR="0019166A" w:rsidRDefault="0019166A" w:rsidP="006A3016">
      <w:pPr>
        <w:pStyle w:val="Heading3"/>
      </w:pPr>
      <w:r>
        <w:t>Logic</w:t>
      </w:r>
    </w:p>
    <w:p w14:paraId="3B8C8DCB" w14:textId="139FADEE" w:rsidR="0019166A" w:rsidRDefault="0019166A" w:rsidP="0019166A">
      <w:r>
        <w:t xml:space="preserve">In section </w:t>
      </w:r>
      <w:r w:rsidR="00DB4385">
        <w:t>6.2</w:t>
      </w:r>
      <w:r>
        <w:t xml:space="preserve">, a household is included in any given population as long as at least one </w:t>
      </w:r>
      <w:r w:rsidRPr="00F05959">
        <w:rPr>
          <w:b/>
          <w:bCs/>
        </w:rPr>
        <w:t>HouseholdID</w:t>
      </w:r>
      <w:r>
        <w:t xml:space="preserve"> in active_Household for the </w:t>
      </w:r>
      <w:r w:rsidRPr="00F05959">
        <w:rPr>
          <w:b/>
          <w:bCs/>
        </w:rPr>
        <w:t>HoHID</w:t>
      </w:r>
      <w:r>
        <w:t>/</w:t>
      </w:r>
      <w:r w:rsidRPr="00AD7462">
        <w:rPr>
          <w:b/>
          <w:bCs/>
        </w:rPr>
        <w:t>HHType</w:t>
      </w:r>
      <w:r>
        <w:t xml:space="preserve"> meets the criteria.  </w:t>
      </w:r>
    </w:p>
    <w:p w14:paraId="1A2880E9" w14:textId="77777777" w:rsidR="0019166A" w:rsidRDefault="0019166A" w:rsidP="0019166A">
      <w:r>
        <w:t xml:space="preserve">The population identifiers listed here use similar logic, but are specific to project group – they are only set if there is a record in active_Household for the </w:t>
      </w:r>
      <w:r w:rsidRPr="00F05959">
        <w:rPr>
          <w:b/>
          <w:bCs/>
        </w:rPr>
        <w:t>HoHID</w:t>
      </w:r>
      <w:r>
        <w:t>/</w:t>
      </w:r>
      <w:r w:rsidRPr="00AD7462">
        <w:rPr>
          <w:b/>
          <w:bCs/>
        </w:rPr>
        <w:t>HHType</w:t>
      </w:r>
      <w:r>
        <w:rPr>
          <w:b/>
          <w:bCs/>
        </w:rPr>
        <w:t xml:space="preserve"> </w:t>
      </w:r>
      <w:r>
        <w:t xml:space="preserve">and the project type is consistent with the relevant project group:  </w:t>
      </w:r>
    </w:p>
    <w:p w14:paraId="1EE62E28" w14:textId="77777777" w:rsidR="0019166A" w:rsidRPr="002C297C" w:rsidRDefault="0019166A" w:rsidP="0019166A">
      <w:pPr>
        <w:pStyle w:val="ListParagraph"/>
        <w:numPr>
          <w:ilvl w:val="0"/>
          <w:numId w:val="102"/>
        </w:numPr>
      </w:pPr>
      <w:r w:rsidRPr="002C297C">
        <w:rPr>
          <w:b/>
          <w:bCs/>
        </w:rPr>
        <w:t>EST</w:t>
      </w:r>
      <w:r>
        <w:t xml:space="preserve"> – active_household.</w:t>
      </w:r>
      <w:r w:rsidRPr="002C297C">
        <w:rPr>
          <w:b/>
          <w:bCs/>
        </w:rPr>
        <w:t>ProjectType</w:t>
      </w:r>
      <w:r>
        <w:t xml:space="preserve"> in (1,2,8)</w:t>
      </w:r>
    </w:p>
    <w:p w14:paraId="7F858141" w14:textId="77777777" w:rsidR="0019166A" w:rsidRPr="002C297C" w:rsidRDefault="0019166A" w:rsidP="0019166A">
      <w:pPr>
        <w:pStyle w:val="ListParagraph"/>
        <w:numPr>
          <w:ilvl w:val="0"/>
          <w:numId w:val="102"/>
        </w:numPr>
      </w:pPr>
      <w:r>
        <w:rPr>
          <w:b/>
          <w:bCs/>
        </w:rPr>
        <w:t>RRH</w:t>
      </w:r>
      <w:r>
        <w:t xml:space="preserve"> – active_household.</w:t>
      </w:r>
      <w:r w:rsidRPr="002C297C">
        <w:rPr>
          <w:b/>
          <w:bCs/>
        </w:rPr>
        <w:t>ProjectType</w:t>
      </w:r>
      <w:r>
        <w:t xml:space="preserve"> = 13</w:t>
      </w:r>
    </w:p>
    <w:p w14:paraId="3FBC9AD1" w14:textId="77777777" w:rsidR="0019166A" w:rsidRDefault="0019166A" w:rsidP="0019166A">
      <w:pPr>
        <w:pStyle w:val="ListParagraph"/>
        <w:numPr>
          <w:ilvl w:val="0"/>
          <w:numId w:val="102"/>
        </w:numPr>
      </w:pPr>
      <w:r>
        <w:rPr>
          <w:b/>
          <w:bCs/>
        </w:rPr>
        <w:t>PSH</w:t>
      </w:r>
      <w:r>
        <w:t xml:space="preserve"> – active_household.</w:t>
      </w:r>
      <w:r w:rsidRPr="002C297C">
        <w:rPr>
          <w:b/>
          <w:bCs/>
        </w:rPr>
        <w:t>ProjectType</w:t>
      </w:r>
      <w:r>
        <w:t xml:space="preserve"> = 3</w:t>
      </w:r>
    </w:p>
    <w:p w14:paraId="418C15AC" w14:textId="77777777" w:rsidR="0019166A" w:rsidRDefault="0019166A" w:rsidP="0019166A">
      <w:r>
        <w:t xml:space="preserve">There are no project-group-specific columns for </w:t>
      </w:r>
      <w:r w:rsidRPr="00AD7462">
        <w:rPr>
          <w:b/>
          <w:bCs/>
        </w:rPr>
        <w:t>HoHRace</w:t>
      </w:r>
      <w:r>
        <w:t xml:space="preserve"> and </w:t>
      </w:r>
      <w:r w:rsidRPr="00AD7462">
        <w:rPr>
          <w:b/>
          <w:bCs/>
        </w:rPr>
        <w:t>HoHEthnicity</w:t>
      </w:r>
      <w:r>
        <w:t xml:space="preserve"> as those are not subject to change with household composition.</w:t>
      </w:r>
    </w:p>
    <w:p w14:paraId="4258F393" w14:textId="77777777" w:rsidR="0019166A" w:rsidRPr="006A3016" w:rsidRDefault="0019166A" w:rsidP="006A3016">
      <w:pPr>
        <w:pStyle w:val="Heading4"/>
      </w:pPr>
      <w:r w:rsidRPr="0088191A">
        <w:t>EST/RRH/PSHAC3Plus</w:t>
      </w:r>
    </w:p>
    <w:p w14:paraId="69851A87" w14:textId="77777777" w:rsidR="0019166A" w:rsidRDefault="0019166A" w:rsidP="0019166A">
      <w:r>
        <w:t xml:space="preserve">If there is any record in active_Household for the </w:t>
      </w:r>
      <w:r w:rsidRPr="002C297C">
        <w:rPr>
          <w:b/>
          <w:bCs/>
        </w:rPr>
        <w:t>HoHID/HHType</w:t>
      </w:r>
      <w:r>
        <w:t xml:space="preserve"> where </w:t>
      </w:r>
      <w:r>
        <w:rPr>
          <w:b/>
          <w:bCs/>
        </w:rPr>
        <w:t>AC3Plus</w:t>
      </w:r>
      <w:r>
        <w:t xml:space="preserve"> = 1 and</w:t>
      </w:r>
      <w:r w:rsidRPr="002C297C">
        <w:rPr>
          <w:b/>
          <w:bCs/>
        </w:rPr>
        <w:t xml:space="preserve"> ProjectType</w:t>
      </w:r>
      <w:r>
        <w:t xml:space="preserve"> is consistent with the project group, set the value for </w:t>
      </w:r>
      <w:r w:rsidRPr="002C297C">
        <w:rPr>
          <w:b/>
          <w:bCs/>
        </w:rPr>
        <w:t>EST/RRH/PSH</w:t>
      </w:r>
      <w:r>
        <w:rPr>
          <w:b/>
          <w:bCs/>
        </w:rPr>
        <w:t>AC3Plus</w:t>
      </w:r>
      <w:r w:rsidRPr="00AE4D6E">
        <w:t xml:space="preserve"> </w:t>
      </w:r>
      <w:r>
        <w:t xml:space="preserve">to 1.  Otherwise, set to 0. </w:t>
      </w:r>
    </w:p>
    <w:p w14:paraId="6603398F" w14:textId="77777777" w:rsidR="0019166A" w:rsidRPr="006A3016" w:rsidRDefault="0019166A" w:rsidP="006A3016">
      <w:pPr>
        <w:pStyle w:val="Heading4"/>
      </w:pPr>
      <w:r w:rsidRPr="0088191A">
        <w:t>EST/RRH/PSHVet</w:t>
      </w:r>
    </w:p>
    <w:p w14:paraId="24C41FB5" w14:textId="77777777" w:rsidR="0019166A" w:rsidRDefault="0019166A" w:rsidP="0019166A">
      <w:r>
        <w:t xml:space="preserve">If there is any record in active_Household for the </w:t>
      </w:r>
      <w:r w:rsidRPr="00F05959">
        <w:rPr>
          <w:b/>
          <w:bCs/>
        </w:rPr>
        <w:t>HoHID/HHType</w:t>
      </w:r>
      <w:r>
        <w:t xml:space="preserve"> where </w:t>
      </w:r>
      <w:r w:rsidRPr="00AD7462">
        <w:rPr>
          <w:b/>
          <w:bCs/>
        </w:rPr>
        <w:t>HHVet</w:t>
      </w:r>
      <w:r>
        <w:t xml:space="preserve"> = 1 and</w:t>
      </w:r>
      <w:r w:rsidRPr="00F05959">
        <w:rPr>
          <w:b/>
          <w:bCs/>
        </w:rPr>
        <w:t xml:space="preserve"> ProjectType</w:t>
      </w:r>
      <w:r>
        <w:t xml:space="preserve"> is consistent with the project group, set the value for </w:t>
      </w:r>
      <w:r w:rsidRPr="00F05959">
        <w:rPr>
          <w:b/>
          <w:bCs/>
        </w:rPr>
        <w:t>EST/RRH/PSHVet</w:t>
      </w:r>
      <w:r w:rsidRPr="00AE4D6E">
        <w:t xml:space="preserve"> </w:t>
      </w:r>
      <w:r>
        <w:t xml:space="preserve">to 1.  Otherwise, set to 0. </w:t>
      </w:r>
    </w:p>
    <w:p w14:paraId="130126CB" w14:textId="77777777" w:rsidR="0019166A" w:rsidRPr="006A3016" w:rsidRDefault="0019166A" w:rsidP="006A3016">
      <w:pPr>
        <w:pStyle w:val="Heading4"/>
      </w:pPr>
      <w:r w:rsidRPr="0088191A">
        <w:t>EST/RRH/PSHChronic</w:t>
      </w:r>
    </w:p>
    <w:p w14:paraId="2E39EA87" w14:textId="77777777" w:rsidR="0019166A" w:rsidRPr="002C297C" w:rsidRDefault="0019166A" w:rsidP="0019166A">
      <w:r>
        <w:t xml:space="preserve">If there is any record in active_Household for the </w:t>
      </w:r>
      <w:r w:rsidRPr="002C297C">
        <w:rPr>
          <w:b/>
          <w:bCs/>
        </w:rPr>
        <w:t>HoHID/HHType</w:t>
      </w:r>
      <w:r>
        <w:t xml:space="preserve"> where </w:t>
      </w:r>
      <w:r w:rsidRPr="00AD7462">
        <w:rPr>
          <w:b/>
          <w:bCs/>
        </w:rPr>
        <w:t>HH</w:t>
      </w:r>
      <w:r>
        <w:rPr>
          <w:b/>
          <w:bCs/>
        </w:rPr>
        <w:t>Chronic</w:t>
      </w:r>
      <w:r>
        <w:t xml:space="preserve"> = 1 and</w:t>
      </w:r>
      <w:r w:rsidRPr="002C297C">
        <w:rPr>
          <w:b/>
          <w:bCs/>
        </w:rPr>
        <w:t xml:space="preserve"> ProjectType</w:t>
      </w:r>
      <w:r>
        <w:t xml:space="preserve"> is consistent with the project group, set the value for </w:t>
      </w:r>
      <w:r w:rsidRPr="002C297C">
        <w:rPr>
          <w:b/>
          <w:bCs/>
        </w:rPr>
        <w:t>EST/RRH/</w:t>
      </w:r>
      <w:r w:rsidRPr="00AE4D6E">
        <w:rPr>
          <w:b/>
          <w:bCs/>
        </w:rPr>
        <w:t xml:space="preserve">PSHChronic </w:t>
      </w:r>
      <w:r>
        <w:t xml:space="preserve">to 1.  Otherwise, set to 0. </w:t>
      </w:r>
    </w:p>
    <w:p w14:paraId="7EE6FA08" w14:textId="77777777" w:rsidR="0019166A" w:rsidRPr="006A3016" w:rsidRDefault="0019166A" w:rsidP="006A3016">
      <w:pPr>
        <w:pStyle w:val="Heading4"/>
      </w:pPr>
      <w:r w:rsidRPr="0088191A">
        <w:t>EST/RRH/PSHDisability</w:t>
      </w:r>
    </w:p>
    <w:p w14:paraId="7E12FF8F" w14:textId="77777777" w:rsidR="0019166A" w:rsidRPr="002C297C" w:rsidRDefault="0019166A" w:rsidP="0019166A">
      <w:r>
        <w:t xml:space="preserve">If there is any record in active_Household for the </w:t>
      </w:r>
      <w:r w:rsidRPr="002C297C">
        <w:rPr>
          <w:b/>
          <w:bCs/>
        </w:rPr>
        <w:t>HoHID/HHType</w:t>
      </w:r>
      <w:r>
        <w:t xml:space="preserve"> where </w:t>
      </w:r>
      <w:r w:rsidRPr="00AD7462">
        <w:rPr>
          <w:b/>
          <w:bCs/>
        </w:rPr>
        <w:t>HH</w:t>
      </w:r>
      <w:r>
        <w:rPr>
          <w:b/>
          <w:bCs/>
        </w:rPr>
        <w:t>Disability</w:t>
      </w:r>
      <w:r>
        <w:t xml:space="preserve"> = 1 and</w:t>
      </w:r>
      <w:r w:rsidRPr="002C297C">
        <w:rPr>
          <w:b/>
          <w:bCs/>
        </w:rPr>
        <w:t xml:space="preserve"> ProjectType</w:t>
      </w:r>
      <w:r>
        <w:t xml:space="preserve"> is consistent with the project group, set the value for </w:t>
      </w:r>
      <w:r w:rsidRPr="002C297C">
        <w:rPr>
          <w:b/>
          <w:bCs/>
        </w:rPr>
        <w:t>EST/RRH/PSH</w:t>
      </w:r>
      <w:r>
        <w:rPr>
          <w:b/>
          <w:bCs/>
        </w:rPr>
        <w:t>Disability</w:t>
      </w:r>
      <w:r w:rsidRPr="00AE4D6E">
        <w:t xml:space="preserve"> </w:t>
      </w:r>
      <w:r>
        <w:t xml:space="preserve">to 1.  Otherwise, set to 0. </w:t>
      </w:r>
    </w:p>
    <w:p w14:paraId="39E31E7D" w14:textId="77777777" w:rsidR="0019166A" w:rsidRPr="006A3016" w:rsidRDefault="0019166A" w:rsidP="006A3016">
      <w:pPr>
        <w:pStyle w:val="Heading4"/>
      </w:pPr>
      <w:r w:rsidRPr="0088191A">
        <w:t>EST/RRH/PSHFleeingDV</w:t>
      </w:r>
    </w:p>
    <w:p w14:paraId="59157FE5" w14:textId="77777777" w:rsidR="0019166A" w:rsidRPr="002C297C" w:rsidRDefault="0019166A" w:rsidP="0019166A">
      <w:r>
        <w:t xml:space="preserve">If there is any record in active_Household for the </w:t>
      </w:r>
      <w:r w:rsidRPr="002C297C">
        <w:rPr>
          <w:b/>
          <w:bCs/>
        </w:rPr>
        <w:t>HoHID/HHType</w:t>
      </w:r>
      <w:r>
        <w:t xml:space="preserve"> where </w:t>
      </w:r>
      <w:r w:rsidRPr="00AD7462">
        <w:rPr>
          <w:b/>
          <w:bCs/>
        </w:rPr>
        <w:t>HH</w:t>
      </w:r>
      <w:r>
        <w:rPr>
          <w:b/>
          <w:bCs/>
        </w:rPr>
        <w:t>FleeingDV</w:t>
      </w:r>
      <w:r>
        <w:t xml:space="preserve"> = 1 and</w:t>
      </w:r>
      <w:r w:rsidRPr="002C297C">
        <w:rPr>
          <w:b/>
          <w:bCs/>
        </w:rPr>
        <w:t xml:space="preserve"> ProjectType</w:t>
      </w:r>
      <w:r>
        <w:t xml:space="preserve"> is consistent with the project group, set the value for </w:t>
      </w:r>
      <w:r w:rsidRPr="002C297C">
        <w:rPr>
          <w:b/>
          <w:bCs/>
        </w:rPr>
        <w:t>EST/RRH/PSH</w:t>
      </w:r>
      <w:r>
        <w:rPr>
          <w:b/>
          <w:bCs/>
        </w:rPr>
        <w:t>FleeingDV</w:t>
      </w:r>
      <w:r w:rsidRPr="00AE4D6E">
        <w:t xml:space="preserve"> </w:t>
      </w:r>
      <w:r>
        <w:t xml:space="preserve">to 1.  Otherwise, set to 0. </w:t>
      </w:r>
    </w:p>
    <w:p w14:paraId="28D84FE8" w14:textId="77777777" w:rsidR="0019166A" w:rsidRPr="006A3016" w:rsidRDefault="0019166A" w:rsidP="006A3016">
      <w:pPr>
        <w:pStyle w:val="Heading4"/>
      </w:pPr>
      <w:r w:rsidRPr="0088191A">
        <w:t>EST/RRH/PSHParent</w:t>
      </w:r>
    </w:p>
    <w:p w14:paraId="0D7E3759" w14:textId="77777777" w:rsidR="0019166A" w:rsidRPr="002C297C" w:rsidRDefault="0019166A" w:rsidP="0019166A">
      <w:r>
        <w:t xml:space="preserve">If there is any record in active_Household for the </w:t>
      </w:r>
      <w:r w:rsidRPr="002C297C">
        <w:rPr>
          <w:b/>
          <w:bCs/>
        </w:rPr>
        <w:t>HoHID/HHType</w:t>
      </w:r>
      <w:r>
        <w:t xml:space="preserve"> where </w:t>
      </w:r>
      <w:r w:rsidRPr="00AE4D6E">
        <w:rPr>
          <w:b/>
          <w:bCs/>
        </w:rPr>
        <w:t>HHParent</w:t>
      </w:r>
      <w:r>
        <w:rPr>
          <w:b/>
          <w:bCs/>
        </w:rPr>
        <w:t xml:space="preserve"> </w:t>
      </w:r>
      <w:r>
        <w:t>= 1 and</w:t>
      </w:r>
      <w:r w:rsidRPr="002C297C">
        <w:rPr>
          <w:b/>
          <w:bCs/>
        </w:rPr>
        <w:t xml:space="preserve"> ProjectType</w:t>
      </w:r>
      <w:r>
        <w:t xml:space="preserve"> is consistent with the project group, set the value for </w:t>
      </w:r>
      <w:r w:rsidRPr="002C297C">
        <w:rPr>
          <w:b/>
          <w:bCs/>
        </w:rPr>
        <w:t>EST/RRH/PSH</w:t>
      </w:r>
      <w:r>
        <w:rPr>
          <w:b/>
          <w:bCs/>
        </w:rPr>
        <w:t>Parent</w:t>
      </w:r>
      <w:r w:rsidRPr="00AE4D6E">
        <w:t xml:space="preserve"> </w:t>
      </w:r>
      <w:r>
        <w:t xml:space="preserve">to 1.  Otherwise, set to 0. </w:t>
      </w:r>
    </w:p>
    <w:p w14:paraId="3E1E106C" w14:textId="77777777" w:rsidR="0019166A" w:rsidRPr="006A3016" w:rsidRDefault="0019166A" w:rsidP="006A3016">
      <w:pPr>
        <w:pStyle w:val="Heading4"/>
      </w:pPr>
      <w:r w:rsidRPr="0088191A">
        <w:t xml:space="preserve">EST/RRH/PSHAdultAge </w:t>
      </w:r>
    </w:p>
    <w:p w14:paraId="2268D6D4" w14:textId="77777777" w:rsidR="0019166A" w:rsidRDefault="0019166A" w:rsidP="0019166A">
      <w:r>
        <w:rPr>
          <w:rFonts w:cstheme="minorHAnsi"/>
        </w:rPr>
        <w:t>S</w:t>
      </w:r>
      <w:r>
        <w:t xml:space="preserve">et </w:t>
      </w:r>
      <w:r>
        <w:rPr>
          <w:b/>
        </w:rPr>
        <w:t>EST/RRH/PSH</w:t>
      </w:r>
      <w:r w:rsidRPr="00AB4DA6">
        <w:rPr>
          <w:b/>
        </w:rPr>
        <w:t>AdultAge</w:t>
      </w:r>
      <w:r>
        <w:t xml:space="preserve"> based on the </w:t>
      </w:r>
      <w:r w:rsidRPr="00B5418A">
        <w:t>first</w:t>
      </w:r>
      <w:r>
        <w:t xml:space="preserve"> of the criteria below met by any active_Household record for the relevant project group with the same </w:t>
      </w:r>
      <w:r w:rsidRPr="009161BE">
        <w:rPr>
          <w:b/>
        </w:rPr>
        <w:t>HHType</w:t>
      </w:r>
      <w:r>
        <w:t xml:space="preserve"> and </w:t>
      </w:r>
      <w:r w:rsidRPr="009161BE">
        <w:rPr>
          <w:b/>
        </w:rPr>
        <w:t>HoHID</w:t>
      </w:r>
      <w:r>
        <w:t>:</w:t>
      </w:r>
    </w:p>
    <w:tbl>
      <w:tblPr>
        <w:tblStyle w:val="Style11"/>
        <w:tblW w:w="6745" w:type="dxa"/>
        <w:tblLook w:val="0420" w:firstRow="1" w:lastRow="0" w:firstColumn="0" w:lastColumn="0" w:noHBand="0" w:noVBand="1"/>
      </w:tblPr>
      <w:tblGrid>
        <w:gridCol w:w="1075"/>
        <w:gridCol w:w="2610"/>
        <w:gridCol w:w="3060"/>
      </w:tblGrid>
      <w:tr w:rsidR="00B5418A" w:rsidRPr="009A182F" w14:paraId="5787EAE3" w14:textId="77777777" w:rsidTr="00B5418A">
        <w:trPr>
          <w:cnfStyle w:val="100000000000" w:firstRow="1" w:lastRow="0" w:firstColumn="0" w:lastColumn="0" w:oddVBand="0" w:evenVBand="0" w:oddHBand="0" w:evenHBand="0" w:firstRowFirstColumn="0" w:firstRowLastColumn="0" w:lastRowFirstColumn="0" w:lastRowLastColumn="0"/>
          <w:cantSplit/>
          <w:trHeight w:val="216"/>
          <w:tblHeader/>
        </w:trPr>
        <w:tc>
          <w:tcPr>
            <w:tcW w:w="1075" w:type="dxa"/>
          </w:tcPr>
          <w:p w14:paraId="2EC4D742" w14:textId="585ADB7F" w:rsidR="00B5418A" w:rsidRDefault="00B5418A" w:rsidP="00B5418A">
            <w:pPr>
              <w:pStyle w:val="NoSpacing"/>
            </w:pPr>
            <w:r>
              <w:t>Priority</w:t>
            </w:r>
          </w:p>
        </w:tc>
        <w:tc>
          <w:tcPr>
            <w:tcW w:w="2610" w:type="dxa"/>
          </w:tcPr>
          <w:p w14:paraId="2B064375" w14:textId="54DFF4F2" w:rsidR="00B5418A" w:rsidRPr="009A182F" w:rsidRDefault="00B5418A" w:rsidP="00B5418A">
            <w:pPr>
              <w:pStyle w:val="NoSpacing"/>
            </w:pPr>
            <w:r>
              <w:t>active_Household</w:t>
            </w:r>
          </w:p>
        </w:tc>
        <w:tc>
          <w:tcPr>
            <w:tcW w:w="3060" w:type="dxa"/>
          </w:tcPr>
          <w:p w14:paraId="2A569B13" w14:textId="77777777" w:rsidR="00B5418A" w:rsidRPr="009A182F" w:rsidRDefault="00B5418A" w:rsidP="00B5418A">
            <w:pPr>
              <w:pStyle w:val="NoSpacing"/>
            </w:pPr>
            <w:r>
              <w:t>EST/RRH/PSHAdultAge</w:t>
            </w:r>
          </w:p>
        </w:tc>
      </w:tr>
      <w:tr w:rsidR="00B5418A" w:rsidRPr="009A182F" w14:paraId="36E02678" w14:textId="77777777" w:rsidTr="00B5418A">
        <w:trPr>
          <w:cnfStyle w:val="000000100000" w:firstRow="0" w:lastRow="0" w:firstColumn="0" w:lastColumn="0" w:oddVBand="0" w:evenVBand="0" w:oddHBand="1" w:evenHBand="0" w:firstRowFirstColumn="0" w:firstRowLastColumn="0" w:lastRowFirstColumn="0" w:lastRowLastColumn="0"/>
          <w:cantSplit/>
          <w:trHeight w:val="216"/>
        </w:trPr>
        <w:tc>
          <w:tcPr>
            <w:tcW w:w="1075" w:type="dxa"/>
          </w:tcPr>
          <w:p w14:paraId="464BE107" w14:textId="30A3752C" w:rsidR="00B5418A" w:rsidRPr="002E318E" w:rsidRDefault="00B5418A" w:rsidP="00B5418A">
            <w:pPr>
              <w:pStyle w:val="NoSpacing"/>
              <w:rPr>
                <w:b/>
              </w:rPr>
            </w:pPr>
            <w:r w:rsidRPr="00B5418A">
              <w:t>1</w:t>
            </w:r>
          </w:p>
        </w:tc>
        <w:tc>
          <w:tcPr>
            <w:tcW w:w="2610" w:type="dxa"/>
          </w:tcPr>
          <w:p w14:paraId="144AEF25" w14:textId="5082D5AB" w:rsidR="00B5418A" w:rsidRPr="009A182F" w:rsidRDefault="00B5418A" w:rsidP="00B5418A">
            <w:pPr>
              <w:pStyle w:val="NoSpacing"/>
            </w:pPr>
            <w:r w:rsidRPr="002E318E">
              <w:rPr>
                <w:b/>
              </w:rPr>
              <w:t>HHAdultAge</w:t>
            </w:r>
            <w:r>
              <w:t xml:space="preserve"> = 18</w:t>
            </w:r>
          </w:p>
        </w:tc>
        <w:tc>
          <w:tcPr>
            <w:tcW w:w="3060" w:type="dxa"/>
          </w:tcPr>
          <w:p w14:paraId="19C50867" w14:textId="77777777" w:rsidR="00B5418A" w:rsidRPr="009A182F" w:rsidRDefault="00B5418A" w:rsidP="00B5418A">
            <w:pPr>
              <w:pStyle w:val="NoSpacing"/>
            </w:pPr>
            <w:r>
              <w:t xml:space="preserve">18 </w:t>
            </w:r>
          </w:p>
        </w:tc>
      </w:tr>
      <w:tr w:rsidR="00B5418A" w:rsidRPr="009A182F" w14:paraId="6582A4B0" w14:textId="77777777" w:rsidTr="00B5418A">
        <w:trPr>
          <w:cnfStyle w:val="000000010000" w:firstRow="0" w:lastRow="0" w:firstColumn="0" w:lastColumn="0" w:oddVBand="0" w:evenVBand="0" w:oddHBand="0" w:evenHBand="1" w:firstRowFirstColumn="0" w:firstRowLastColumn="0" w:lastRowFirstColumn="0" w:lastRowLastColumn="0"/>
          <w:cantSplit/>
          <w:trHeight w:val="216"/>
        </w:trPr>
        <w:tc>
          <w:tcPr>
            <w:tcW w:w="1075" w:type="dxa"/>
          </w:tcPr>
          <w:p w14:paraId="17DC972B" w14:textId="09D2F141" w:rsidR="00B5418A" w:rsidRPr="002E318E" w:rsidRDefault="00B5418A" w:rsidP="00B5418A">
            <w:pPr>
              <w:pStyle w:val="NoSpacing"/>
              <w:rPr>
                <w:b/>
              </w:rPr>
            </w:pPr>
            <w:r w:rsidRPr="00B5418A">
              <w:t>2</w:t>
            </w:r>
          </w:p>
        </w:tc>
        <w:tc>
          <w:tcPr>
            <w:tcW w:w="2610" w:type="dxa"/>
          </w:tcPr>
          <w:p w14:paraId="50309545" w14:textId="6804B690" w:rsidR="00B5418A" w:rsidRPr="00C234F9" w:rsidRDefault="00B5418A" w:rsidP="00B5418A">
            <w:pPr>
              <w:pStyle w:val="NoSpacing"/>
              <w:rPr>
                <w:i/>
              </w:rPr>
            </w:pPr>
            <w:r w:rsidRPr="002E318E">
              <w:rPr>
                <w:b/>
              </w:rPr>
              <w:t>HHAdultAge</w:t>
            </w:r>
            <w:r>
              <w:t xml:space="preserve"> = 24</w:t>
            </w:r>
          </w:p>
        </w:tc>
        <w:tc>
          <w:tcPr>
            <w:tcW w:w="3060" w:type="dxa"/>
          </w:tcPr>
          <w:p w14:paraId="72DB6370" w14:textId="77777777" w:rsidR="00B5418A" w:rsidRDefault="00B5418A" w:rsidP="00B5418A">
            <w:pPr>
              <w:pStyle w:val="NoSpacing"/>
            </w:pPr>
            <w:r>
              <w:t>24</w:t>
            </w:r>
          </w:p>
        </w:tc>
      </w:tr>
      <w:tr w:rsidR="00B5418A" w:rsidRPr="009A182F" w14:paraId="235B6173" w14:textId="77777777" w:rsidTr="00B5418A">
        <w:trPr>
          <w:cnfStyle w:val="000000100000" w:firstRow="0" w:lastRow="0" w:firstColumn="0" w:lastColumn="0" w:oddVBand="0" w:evenVBand="0" w:oddHBand="1" w:evenHBand="0" w:firstRowFirstColumn="0" w:firstRowLastColumn="0" w:lastRowFirstColumn="0" w:lastRowLastColumn="0"/>
          <w:cantSplit/>
          <w:trHeight w:val="216"/>
        </w:trPr>
        <w:tc>
          <w:tcPr>
            <w:tcW w:w="1075" w:type="dxa"/>
          </w:tcPr>
          <w:p w14:paraId="0BFF306D" w14:textId="7C7DFD09" w:rsidR="00B5418A" w:rsidRPr="002E318E" w:rsidRDefault="00B5418A" w:rsidP="00B5418A">
            <w:pPr>
              <w:pStyle w:val="NoSpacing"/>
              <w:rPr>
                <w:b/>
              </w:rPr>
            </w:pPr>
            <w:r w:rsidRPr="00B5418A">
              <w:t>3</w:t>
            </w:r>
          </w:p>
        </w:tc>
        <w:tc>
          <w:tcPr>
            <w:tcW w:w="2610" w:type="dxa"/>
          </w:tcPr>
          <w:p w14:paraId="5FF4EE72" w14:textId="04A012D5" w:rsidR="00B5418A" w:rsidRPr="00C234F9" w:rsidRDefault="00B5418A" w:rsidP="00B5418A">
            <w:pPr>
              <w:pStyle w:val="NoSpacing"/>
              <w:rPr>
                <w:i/>
              </w:rPr>
            </w:pPr>
            <w:r w:rsidRPr="002E318E">
              <w:rPr>
                <w:b/>
              </w:rPr>
              <w:t>HHAdultAge</w:t>
            </w:r>
            <w:r>
              <w:t xml:space="preserve"> = 55</w:t>
            </w:r>
          </w:p>
        </w:tc>
        <w:tc>
          <w:tcPr>
            <w:tcW w:w="3060" w:type="dxa"/>
          </w:tcPr>
          <w:p w14:paraId="526C6494" w14:textId="77777777" w:rsidR="00B5418A" w:rsidRDefault="00B5418A" w:rsidP="00B5418A">
            <w:pPr>
              <w:pStyle w:val="NoSpacing"/>
            </w:pPr>
            <w:r>
              <w:t xml:space="preserve">55 </w:t>
            </w:r>
          </w:p>
        </w:tc>
      </w:tr>
      <w:tr w:rsidR="00B5418A" w:rsidRPr="009A182F" w14:paraId="2C888D72" w14:textId="77777777" w:rsidTr="00B5418A">
        <w:trPr>
          <w:cnfStyle w:val="000000010000" w:firstRow="0" w:lastRow="0" w:firstColumn="0" w:lastColumn="0" w:oddVBand="0" w:evenVBand="0" w:oddHBand="0" w:evenHBand="1" w:firstRowFirstColumn="0" w:firstRowLastColumn="0" w:lastRowFirstColumn="0" w:lastRowLastColumn="0"/>
          <w:cantSplit/>
          <w:trHeight w:val="216"/>
        </w:trPr>
        <w:tc>
          <w:tcPr>
            <w:tcW w:w="1075" w:type="dxa"/>
          </w:tcPr>
          <w:p w14:paraId="668216C7" w14:textId="08614BD7" w:rsidR="00B5418A" w:rsidRPr="002E318E" w:rsidRDefault="00B5418A" w:rsidP="00B5418A">
            <w:pPr>
              <w:pStyle w:val="NoSpacing"/>
              <w:rPr>
                <w:b/>
              </w:rPr>
            </w:pPr>
            <w:r w:rsidRPr="00B5418A">
              <w:t>4</w:t>
            </w:r>
          </w:p>
        </w:tc>
        <w:tc>
          <w:tcPr>
            <w:tcW w:w="2610" w:type="dxa"/>
          </w:tcPr>
          <w:p w14:paraId="03B650E6" w14:textId="57F17E2B" w:rsidR="00B5418A" w:rsidRPr="00C234F9" w:rsidRDefault="00B5418A" w:rsidP="00B5418A">
            <w:pPr>
              <w:pStyle w:val="NoSpacing"/>
              <w:rPr>
                <w:i/>
              </w:rPr>
            </w:pPr>
            <w:r w:rsidRPr="002E318E">
              <w:rPr>
                <w:b/>
              </w:rPr>
              <w:t>HHAdultAge</w:t>
            </w:r>
            <w:r>
              <w:t xml:space="preserve"> = 25</w:t>
            </w:r>
          </w:p>
        </w:tc>
        <w:tc>
          <w:tcPr>
            <w:tcW w:w="3060" w:type="dxa"/>
          </w:tcPr>
          <w:p w14:paraId="044A2C0C" w14:textId="77777777" w:rsidR="00B5418A" w:rsidRDefault="00B5418A" w:rsidP="00B5418A">
            <w:pPr>
              <w:pStyle w:val="NoSpacing"/>
            </w:pPr>
            <w:r>
              <w:t>25</w:t>
            </w:r>
          </w:p>
        </w:tc>
      </w:tr>
      <w:tr w:rsidR="00B5418A" w:rsidRPr="009A182F" w14:paraId="7606766D" w14:textId="77777777" w:rsidTr="00B5418A">
        <w:trPr>
          <w:cnfStyle w:val="000000100000" w:firstRow="0" w:lastRow="0" w:firstColumn="0" w:lastColumn="0" w:oddVBand="0" w:evenVBand="0" w:oddHBand="1" w:evenHBand="0" w:firstRowFirstColumn="0" w:firstRowLastColumn="0" w:lastRowFirstColumn="0" w:lastRowLastColumn="0"/>
          <w:cantSplit/>
          <w:trHeight w:val="216"/>
        </w:trPr>
        <w:tc>
          <w:tcPr>
            <w:tcW w:w="1075" w:type="dxa"/>
          </w:tcPr>
          <w:p w14:paraId="4369BEC2" w14:textId="17A73D77" w:rsidR="00B5418A" w:rsidRDefault="00B5418A" w:rsidP="00B5418A">
            <w:pPr>
              <w:pStyle w:val="NoSpacing"/>
            </w:pPr>
            <w:r w:rsidRPr="00B5418A">
              <w:t>5</w:t>
            </w:r>
          </w:p>
        </w:tc>
        <w:tc>
          <w:tcPr>
            <w:tcW w:w="2610" w:type="dxa"/>
          </w:tcPr>
          <w:p w14:paraId="0DA71407" w14:textId="27B0C45C" w:rsidR="00B5418A" w:rsidRPr="00C234F9" w:rsidRDefault="00B5418A" w:rsidP="00B5418A">
            <w:pPr>
              <w:pStyle w:val="NoSpacing"/>
            </w:pPr>
            <w:r>
              <w:t>(any other)</w:t>
            </w:r>
          </w:p>
        </w:tc>
        <w:tc>
          <w:tcPr>
            <w:tcW w:w="3060" w:type="dxa"/>
          </w:tcPr>
          <w:p w14:paraId="5DB7FA34" w14:textId="77777777" w:rsidR="00B5418A" w:rsidRDefault="00B5418A" w:rsidP="00B5418A">
            <w:pPr>
              <w:pStyle w:val="NoSpacing"/>
            </w:pPr>
            <w:r>
              <w:t>-1</w:t>
            </w:r>
          </w:p>
        </w:tc>
      </w:tr>
    </w:tbl>
    <w:p w14:paraId="5AC81916" w14:textId="4DBDF744" w:rsidR="00EB1AA1" w:rsidRPr="00C52062" w:rsidRDefault="00EB1AA1" w:rsidP="0088191A">
      <w:pPr>
        <w:pStyle w:val="Heading2"/>
        <w:ind w:left="720" w:hanging="720"/>
      </w:pPr>
      <w:bookmarkStart w:id="406" w:name="_Toc34145086"/>
      <w:r w:rsidRPr="00EE1280">
        <w:t>System Engagement</w:t>
      </w:r>
      <w:r w:rsidRPr="00C52062">
        <w:t xml:space="preserve"> Status and Return Time</w:t>
      </w:r>
      <w:bookmarkEnd w:id="406"/>
    </w:p>
    <w:bookmarkEnd w:id="398"/>
    <w:bookmarkEnd w:id="399"/>
    <w:p w14:paraId="70835E54" w14:textId="77777777" w:rsidR="00BB02B7" w:rsidRDefault="00BB02B7" w:rsidP="006A3016">
      <w:pPr>
        <w:pStyle w:val="Heading3"/>
      </w:pPr>
      <w:r w:rsidRPr="0023646E">
        <w:t>Relevant Data</w:t>
      </w:r>
    </w:p>
    <w:p w14:paraId="7AC6A33D" w14:textId="77777777" w:rsidR="00BB02B7" w:rsidRPr="006A3016" w:rsidRDefault="00BB02B7">
      <w:pPr>
        <w:pStyle w:val="Heading4"/>
      </w:pPr>
      <w:r w:rsidRPr="0088191A">
        <w:t>Source</w:t>
      </w:r>
    </w:p>
    <w:tbl>
      <w:tblPr>
        <w:tblStyle w:val="TableGrid"/>
        <w:tblW w:w="9355" w:type="dxa"/>
        <w:tblLook w:val="04A0" w:firstRow="1" w:lastRow="0" w:firstColumn="1" w:lastColumn="0" w:noHBand="0" w:noVBand="1"/>
      </w:tblPr>
      <w:tblGrid>
        <w:gridCol w:w="9355"/>
      </w:tblGrid>
      <w:tr w:rsidR="00BB02B7" w:rsidRPr="007327FC" w14:paraId="64F8CE76" w14:textId="77777777" w:rsidTr="00584131">
        <w:tc>
          <w:tcPr>
            <w:tcW w:w="9355" w:type="dxa"/>
            <w:shd w:val="clear" w:color="auto" w:fill="FDE9D9" w:themeFill="accent6" w:themeFillTint="33"/>
          </w:tcPr>
          <w:p w14:paraId="31715C90" w14:textId="77777777" w:rsidR="00BB02B7" w:rsidRPr="00FD11F6" w:rsidRDefault="00BB02B7" w:rsidP="00584131">
            <w:pPr>
              <w:pStyle w:val="NoSpacing"/>
              <w:rPr>
                <w:b/>
                <w:bCs/>
              </w:rPr>
            </w:pPr>
            <w:r w:rsidRPr="00FD11F6">
              <w:rPr>
                <w:b/>
                <w:bCs/>
              </w:rPr>
              <w:t>tmp_Household</w:t>
            </w:r>
          </w:p>
        </w:tc>
      </w:tr>
      <w:tr w:rsidR="00BB02B7" w:rsidRPr="00053715" w14:paraId="2977198E" w14:textId="77777777" w:rsidTr="00584131">
        <w:tc>
          <w:tcPr>
            <w:tcW w:w="9355" w:type="dxa"/>
          </w:tcPr>
          <w:p w14:paraId="38157004" w14:textId="77777777" w:rsidR="00BB02B7" w:rsidRPr="00FD11F6" w:rsidRDefault="00BB02B7" w:rsidP="00584131">
            <w:pPr>
              <w:pStyle w:val="NoSpacing"/>
            </w:pPr>
            <w:r w:rsidRPr="00FD11F6">
              <w:t>HoHID</w:t>
            </w:r>
          </w:p>
        </w:tc>
      </w:tr>
      <w:tr w:rsidR="00BB02B7" w:rsidRPr="00053715" w14:paraId="25A0DBFA" w14:textId="77777777" w:rsidTr="00584131">
        <w:tc>
          <w:tcPr>
            <w:tcW w:w="9355" w:type="dxa"/>
          </w:tcPr>
          <w:p w14:paraId="591C16BB" w14:textId="77777777" w:rsidR="00BB02B7" w:rsidRPr="00FD11F6" w:rsidRDefault="00BB02B7" w:rsidP="00584131">
            <w:pPr>
              <w:pStyle w:val="NoSpacing"/>
            </w:pPr>
            <w:r w:rsidRPr="00FD11F6">
              <w:t>HHType</w:t>
            </w:r>
          </w:p>
        </w:tc>
      </w:tr>
      <w:tr w:rsidR="00BB02B7" w:rsidRPr="007327FC" w14:paraId="22FDEDF6" w14:textId="77777777" w:rsidTr="00584131">
        <w:tc>
          <w:tcPr>
            <w:tcW w:w="9355" w:type="dxa"/>
            <w:shd w:val="clear" w:color="auto" w:fill="FDE9D9" w:themeFill="accent6" w:themeFillTint="33"/>
          </w:tcPr>
          <w:p w14:paraId="2723C9B5" w14:textId="77777777" w:rsidR="00BB02B7" w:rsidRPr="00FD11F6" w:rsidRDefault="00BB02B7" w:rsidP="00584131">
            <w:pPr>
              <w:pStyle w:val="NoSpacing"/>
              <w:rPr>
                <w:b/>
                <w:bCs/>
              </w:rPr>
            </w:pPr>
            <w:r w:rsidRPr="00FD11F6">
              <w:rPr>
                <w:b/>
                <w:bCs/>
              </w:rPr>
              <w:t>active_Household</w:t>
            </w:r>
          </w:p>
        </w:tc>
      </w:tr>
      <w:tr w:rsidR="00BB02B7" w:rsidRPr="00053715" w14:paraId="1E8FD67E" w14:textId="77777777" w:rsidTr="00584131">
        <w:tc>
          <w:tcPr>
            <w:tcW w:w="9355" w:type="dxa"/>
          </w:tcPr>
          <w:p w14:paraId="029EBB9B" w14:textId="77777777" w:rsidR="00BB02B7" w:rsidRPr="00FD11F6" w:rsidRDefault="00BB02B7" w:rsidP="00584131">
            <w:pPr>
              <w:pStyle w:val="NoSpacing"/>
            </w:pPr>
            <w:r w:rsidRPr="00FD11F6">
              <w:t>HoHID</w:t>
            </w:r>
          </w:p>
        </w:tc>
      </w:tr>
      <w:tr w:rsidR="00BB02B7" w:rsidRPr="00053715" w14:paraId="02A5A3E2" w14:textId="77777777" w:rsidTr="00584131">
        <w:tc>
          <w:tcPr>
            <w:tcW w:w="9355" w:type="dxa"/>
          </w:tcPr>
          <w:p w14:paraId="0F24678F" w14:textId="77777777" w:rsidR="00BB02B7" w:rsidRPr="00FD11F6" w:rsidRDefault="00BB02B7" w:rsidP="00584131">
            <w:pPr>
              <w:pStyle w:val="NoSpacing"/>
            </w:pPr>
            <w:r w:rsidRPr="00FD11F6">
              <w:t>HHType</w:t>
            </w:r>
          </w:p>
        </w:tc>
      </w:tr>
      <w:tr w:rsidR="00BB02B7" w:rsidRPr="00053715" w14:paraId="5CE6BF3C" w14:textId="77777777" w:rsidTr="00584131">
        <w:tc>
          <w:tcPr>
            <w:tcW w:w="9355" w:type="dxa"/>
          </w:tcPr>
          <w:p w14:paraId="278CBACB" w14:textId="77777777" w:rsidR="00BB02B7" w:rsidRPr="00FD11F6" w:rsidRDefault="00BB02B7" w:rsidP="00584131">
            <w:pPr>
              <w:pStyle w:val="NoSpacing"/>
            </w:pPr>
            <w:r w:rsidRPr="00FD11F6">
              <w:t>HouseholdID</w:t>
            </w:r>
          </w:p>
        </w:tc>
      </w:tr>
      <w:tr w:rsidR="00BB02B7" w:rsidRPr="00053715" w14:paraId="7F35997A" w14:textId="77777777" w:rsidTr="00584131">
        <w:tc>
          <w:tcPr>
            <w:tcW w:w="9355" w:type="dxa"/>
          </w:tcPr>
          <w:p w14:paraId="1B434833" w14:textId="77777777" w:rsidR="00BB02B7" w:rsidRPr="00FD11F6" w:rsidRDefault="00BB02B7" w:rsidP="00584131">
            <w:pPr>
              <w:pStyle w:val="NoSpacing"/>
            </w:pPr>
            <w:r w:rsidRPr="00FD11F6">
              <w:t>EntryDate</w:t>
            </w:r>
          </w:p>
        </w:tc>
      </w:tr>
      <w:tr w:rsidR="00BB02B7" w:rsidRPr="006B4F91" w14:paraId="319A6DA3" w14:textId="77777777" w:rsidTr="00584131">
        <w:tc>
          <w:tcPr>
            <w:tcW w:w="9355" w:type="dxa"/>
            <w:shd w:val="clear" w:color="auto" w:fill="EEECE1" w:themeFill="background2"/>
          </w:tcPr>
          <w:p w14:paraId="464DCC10" w14:textId="77777777" w:rsidR="00BB02B7" w:rsidRPr="00FD11F6" w:rsidRDefault="00BB02B7" w:rsidP="00584131">
            <w:pPr>
              <w:pStyle w:val="NoSpacing"/>
              <w:rPr>
                <w:b/>
                <w:bCs/>
              </w:rPr>
            </w:pPr>
            <w:r w:rsidRPr="00FD11F6">
              <w:rPr>
                <w:b/>
                <w:bCs/>
              </w:rPr>
              <w:t>hmis_Enrollment</w:t>
            </w:r>
          </w:p>
        </w:tc>
      </w:tr>
      <w:tr w:rsidR="00BB02B7" w:rsidRPr="00053715" w14:paraId="444D13C1" w14:textId="77777777" w:rsidTr="00584131">
        <w:tc>
          <w:tcPr>
            <w:tcW w:w="9355" w:type="dxa"/>
          </w:tcPr>
          <w:p w14:paraId="0C6CC84E" w14:textId="77777777" w:rsidR="00BB02B7" w:rsidRPr="00FD11F6" w:rsidRDefault="00BB02B7" w:rsidP="00584131">
            <w:pPr>
              <w:pStyle w:val="NoSpacing"/>
            </w:pPr>
            <w:r w:rsidRPr="00FD11F6">
              <w:t>EnrollmentID</w:t>
            </w:r>
          </w:p>
        </w:tc>
      </w:tr>
      <w:tr w:rsidR="00BB02B7" w:rsidRPr="00053715" w14:paraId="61633B98" w14:textId="77777777" w:rsidTr="00584131">
        <w:tc>
          <w:tcPr>
            <w:tcW w:w="9355" w:type="dxa"/>
          </w:tcPr>
          <w:p w14:paraId="5BFBAE86" w14:textId="77777777" w:rsidR="00BB02B7" w:rsidRPr="00FD11F6" w:rsidRDefault="00BB02B7" w:rsidP="00584131">
            <w:pPr>
              <w:pStyle w:val="NoSpacing"/>
            </w:pPr>
            <w:r w:rsidRPr="00FD11F6">
              <w:t>HouseholdID</w:t>
            </w:r>
          </w:p>
        </w:tc>
      </w:tr>
      <w:tr w:rsidR="00BB02B7" w:rsidRPr="00053715" w14:paraId="0394D0A1" w14:textId="77777777" w:rsidTr="00584131">
        <w:tc>
          <w:tcPr>
            <w:tcW w:w="9355" w:type="dxa"/>
          </w:tcPr>
          <w:p w14:paraId="36F22C28" w14:textId="77777777" w:rsidR="00BB02B7" w:rsidRPr="00FD11F6" w:rsidRDefault="00BB02B7" w:rsidP="00584131">
            <w:pPr>
              <w:pStyle w:val="NoSpacing"/>
            </w:pPr>
            <w:r w:rsidRPr="00FD11F6">
              <w:t>PersonalID</w:t>
            </w:r>
          </w:p>
        </w:tc>
      </w:tr>
      <w:tr w:rsidR="00BB02B7" w:rsidRPr="00053715" w14:paraId="4A99BFEE" w14:textId="77777777" w:rsidTr="00584131">
        <w:tc>
          <w:tcPr>
            <w:tcW w:w="9355" w:type="dxa"/>
          </w:tcPr>
          <w:p w14:paraId="7F1458A5" w14:textId="77777777" w:rsidR="00BB02B7" w:rsidRPr="00FD11F6" w:rsidRDefault="00BB02B7" w:rsidP="00584131">
            <w:pPr>
              <w:pStyle w:val="NoSpacing"/>
            </w:pPr>
            <w:r w:rsidRPr="00FD11F6">
              <w:t>ProjectID</w:t>
            </w:r>
          </w:p>
        </w:tc>
      </w:tr>
      <w:tr w:rsidR="00BB02B7" w:rsidRPr="00053715" w14:paraId="4640B8AD" w14:textId="77777777" w:rsidTr="00584131">
        <w:tc>
          <w:tcPr>
            <w:tcW w:w="9355" w:type="dxa"/>
          </w:tcPr>
          <w:p w14:paraId="0764EF65" w14:textId="77777777" w:rsidR="00BB02B7" w:rsidRPr="00FD11F6" w:rsidRDefault="00BB02B7" w:rsidP="00584131">
            <w:pPr>
              <w:pStyle w:val="NoSpacing"/>
            </w:pPr>
            <w:r w:rsidRPr="00FD11F6">
              <w:t>EntryDate</w:t>
            </w:r>
          </w:p>
        </w:tc>
      </w:tr>
      <w:tr w:rsidR="00BB02B7" w:rsidRPr="00053715" w14:paraId="7482BE00" w14:textId="77777777" w:rsidTr="00584131">
        <w:tc>
          <w:tcPr>
            <w:tcW w:w="9355" w:type="dxa"/>
          </w:tcPr>
          <w:p w14:paraId="3BF9AD86" w14:textId="77777777" w:rsidR="00BB02B7" w:rsidRPr="00FD11F6" w:rsidRDefault="00BB02B7" w:rsidP="00584131">
            <w:pPr>
              <w:pStyle w:val="NoSpacing"/>
            </w:pPr>
            <w:r w:rsidRPr="00FD11F6">
              <w:t>RelationshipToHoH</w:t>
            </w:r>
          </w:p>
        </w:tc>
      </w:tr>
      <w:tr w:rsidR="00BB02B7" w:rsidRPr="006B4F91" w14:paraId="1E1CDD43" w14:textId="77777777" w:rsidTr="00584131">
        <w:tc>
          <w:tcPr>
            <w:tcW w:w="9355" w:type="dxa"/>
            <w:shd w:val="clear" w:color="auto" w:fill="EEECE1" w:themeFill="background2"/>
          </w:tcPr>
          <w:p w14:paraId="56BFFB69" w14:textId="77777777" w:rsidR="00BB02B7" w:rsidRPr="00FD11F6" w:rsidRDefault="00BB02B7" w:rsidP="00584131">
            <w:pPr>
              <w:pStyle w:val="NoSpacing"/>
              <w:rPr>
                <w:b/>
                <w:bCs/>
              </w:rPr>
            </w:pPr>
            <w:r w:rsidRPr="00FD11F6">
              <w:rPr>
                <w:b/>
                <w:bCs/>
              </w:rPr>
              <w:t>hmis_Project</w:t>
            </w:r>
          </w:p>
        </w:tc>
      </w:tr>
      <w:tr w:rsidR="00BB02B7" w:rsidRPr="00053715" w14:paraId="2CFB474F" w14:textId="77777777" w:rsidTr="00584131">
        <w:tc>
          <w:tcPr>
            <w:tcW w:w="9355" w:type="dxa"/>
          </w:tcPr>
          <w:p w14:paraId="54611F51" w14:textId="77777777" w:rsidR="00BB02B7" w:rsidRPr="00FD11F6" w:rsidRDefault="00BB02B7" w:rsidP="00584131">
            <w:pPr>
              <w:pStyle w:val="NoSpacing"/>
            </w:pPr>
            <w:r w:rsidRPr="00FD11F6">
              <w:t>ProjectID</w:t>
            </w:r>
          </w:p>
        </w:tc>
      </w:tr>
      <w:tr w:rsidR="00BB02B7" w:rsidRPr="00053715" w14:paraId="6A2317FC" w14:textId="77777777" w:rsidTr="00584131">
        <w:tc>
          <w:tcPr>
            <w:tcW w:w="9355" w:type="dxa"/>
          </w:tcPr>
          <w:p w14:paraId="3EEB7638" w14:textId="77777777" w:rsidR="00BB02B7" w:rsidRPr="00FD11F6" w:rsidRDefault="00BB02B7" w:rsidP="00584131">
            <w:pPr>
              <w:pStyle w:val="NoSpacing"/>
            </w:pPr>
            <w:r w:rsidRPr="00FD11F6">
              <w:t>ProjectType</w:t>
            </w:r>
          </w:p>
        </w:tc>
      </w:tr>
      <w:tr w:rsidR="00BB02B7" w:rsidRPr="00053715" w14:paraId="69DE36E6" w14:textId="77777777" w:rsidTr="00584131">
        <w:tc>
          <w:tcPr>
            <w:tcW w:w="9355" w:type="dxa"/>
          </w:tcPr>
          <w:p w14:paraId="5F5C0FFD" w14:textId="77777777" w:rsidR="00BB02B7" w:rsidRPr="00FD11F6" w:rsidRDefault="00BB02B7" w:rsidP="00584131">
            <w:pPr>
              <w:pStyle w:val="NoSpacing"/>
            </w:pPr>
            <w:r w:rsidRPr="00FD11F6">
              <w:t>TrackingMethod</w:t>
            </w:r>
          </w:p>
        </w:tc>
      </w:tr>
      <w:tr w:rsidR="00BB02B7" w:rsidRPr="00053715" w14:paraId="79861D67" w14:textId="77777777" w:rsidTr="00584131">
        <w:tc>
          <w:tcPr>
            <w:tcW w:w="9355" w:type="dxa"/>
          </w:tcPr>
          <w:p w14:paraId="0CECF52B" w14:textId="77777777" w:rsidR="00BB02B7" w:rsidRPr="00FD11F6" w:rsidRDefault="00BB02B7" w:rsidP="00584131">
            <w:pPr>
              <w:pStyle w:val="NoSpacing"/>
            </w:pPr>
            <w:r w:rsidRPr="00FD11F6">
              <w:t>OperatingEndDate</w:t>
            </w:r>
          </w:p>
        </w:tc>
      </w:tr>
      <w:tr w:rsidR="00BB02B7" w:rsidRPr="005F4836" w14:paraId="3C07F056" w14:textId="77777777" w:rsidTr="00584131">
        <w:tc>
          <w:tcPr>
            <w:tcW w:w="9355" w:type="dxa"/>
            <w:shd w:val="clear" w:color="auto" w:fill="EEECE1" w:themeFill="background2"/>
          </w:tcPr>
          <w:p w14:paraId="2922EDC2" w14:textId="77777777" w:rsidR="00BB02B7" w:rsidRPr="00FD11F6" w:rsidRDefault="00BB02B7" w:rsidP="00584131">
            <w:pPr>
              <w:pStyle w:val="NoSpacing"/>
              <w:rPr>
                <w:b/>
                <w:bCs/>
              </w:rPr>
            </w:pPr>
            <w:r w:rsidRPr="00FD11F6">
              <w:rPr>
                <w:b/>
                <w:bCs/>
              </w:rPr>
              <w:t>hmis_Client</w:t>
            </w:r>
          </w:p>
        </w:tc>
      </w:tr>
      <w:tr w:rsidR="00BB02B7" w:rsidRPr="00053715" w14:paraId="5378B516" w14:textId="77777777" w:rsidTr="00584131">
        <w:tc>
          <w:tcPr>
            <w:tcW w:w="9355" w:type="dxa"/>
          </w:tcPr>
          <w:p w14:paraId="179BEA50" w14:textId="77777777" w:rsidR="00BB02B7" w:rsidRPr="00FD11F6" w:rsidRDefault="00BB02B7" w:rsidP="00584131">
            <w:pPr>
              <w:pStyle w:val="NoSpacing"/>
            </w:pPr>
            <w:r w:rsidRPr="00FD11F6">
              <w:t>PersonalID</w:t>
            </w:r>
          </w:p>
        </w:tc>
      </w:tr>
      <w:tr w:rsidR="00BB02B7" w:rsidRPr="00053715" w14:paraId="07B8AD83" w14:textId="77777777" w:rsidTr="00584131">
        <w:tc>
          <w:tcPr>
            <w:tcW w:w="9355" w:type="dxa"/>
          </w:tcPr>
          <w:p w14:paraId="58C7E568" w14:textId="77777777" w:rsidR="00BB02B7" w:rsidRPr="00FD11F6" w:rsidRDefault="00BB02B7" w:rsidP="00584131">
            <w:pPr>
              <w:pStyle w:val="NoSpacing"/>
            </w:pPr>
            <w:r w:rsidRPr="00FD11F6">
              <w:t>DOB</w:t>
            </w:r>
          </w:p>
        </w:tc>
      </w:tr>
      <w:tr w:rsidR="00BB02B7" w:rsidRPr="00053715" w14:paraId="3D5031E9" w14:textId="77777777" w:rsidTr="00584131">
        <w:tc>
          <w:tcPr>
            <w:tcW w:w="9355" w:type="dxa"/>
          </w:tcPr>
          <w:p w14:paraId="52E52F30" w14:textId="77777777" w:rsidR="00BB02B7" w:rsidRPr="00FD11F6" w:rsidRDefault="00BB02B7" w:rsidP="00584131">
            <w:pPr>
              <w:pStyle w:val="NoSpacing"/>
            </w:pPr>
            <w:r w:rsidRPr="00FD11F6">
              <w:t>DOBDataQuality</w:t>
            </w:r>
          </w:p>
        </w:tc>
      </w:tr>
      <w:tr w:rsidR="00BB02B7" w:rsidRPr="00053715" w14:paraId="76201CF8" w14:textId="77777777" w:rsidTr="00584131">
        <w:tc>
          <w:tcPr>
            <w:tcW w:w="9355" w:type="dxa"/>
            <w:shd w:val="clear" w:color="auto" w:fill="EEECE1" w:themeFill="background2"/>
          </w:tcPr>
          <w:p w14:paraId="48977995" w14:textId="77777777" w:rsidR="00BB02B7" w:rsidRPr="00FD11F6" w:rsidRDefault="00BB02B7" w:rsidP="00584131">
            <w:pPr>
              <w:pStyle w:val="NoSpacing"/>
            </w:pPr>
            <w:r w:rsidRPr="00FD11F6">
              <w:rPr>
                <w:b/>
                <w:bCs/>
              </w:rPr>
              <w:t>hmis_EnrollmentCoC</w:t>
            </w:r>
          </w:p>
        </w:tc>
      </w:tr>
      <w:tr w:rsidR="00BB02B7" w:rsidRPr="00053715" w14:paraId="47E8027D" w14:textId="77777777" w:rsidTr="00584131">
        <w:tc>
          <w:tcPr>
            <w:tcW w:w="9355" w:type="dxa"/>
          </w:tcPr>
          <w:p w14:paraId="4904601D" w14:textId="77777777" w:rsidR="00BB02B7" w:rsidRPr="00FD11F6" w:rsidRDefault="00BB02B7" w:rsidP="00584131">
            <w:pPr>
              <w:pStyle w:val="NoSpacing"/>
            </w:pPr>
            <w:r w:rsidRPr="00FD11F6">
              <w:t>EnrollmentID</w:t>
            </w:r>
          </w:p>
        </w:tc>
      </w:tr>
      <w:tr w:rsidR="00BB02B7" w:rsidRPr="00053715" w14:paraId="63EC296D" w14:textId="77777777" w:rsidTr="00584131">
        <w:tc>
          <w:tcPr>
            <w:tcW w:w="9355" w:type="dxa"/>
          </w:tcPr>
          <w:p w14:paraId="2AB459F7" w14:textId="77777777" w:rsidR="00BB02B7" w:rsidRPr="00FD11F6" w:rsidRDefault="00BB02B7" w:rsidP="00584131">
            <w:pPr>
              <w:pStyle w:val="NoSpacing"/>
            </w:pPr>
            <w:r w:rsidRPr="00FD11F6">
              <w:t>InformationDate</w:t>
            </w:r>
          </w:p>
        </w:tc>
      </w:tr>
      <w:tr w:rsidR="00BB02B7" w:rsidRPr="00053715" w14:paraId="32FD94D9" w14:textId="77777777" w:rsidTr="00584131">
        <w:tc>
          <w:tcPr>
            <w:tcW w:w="9355" w:type="dxa"/>
          </w:tcPr>
          <w:p w14:paraId="75FE2C7C" w14:textId="77777777" w:rsidR="00BB02B7" w:rsidRPr="00FD11F6" w:rsidRDefault="00BB02B7" w:rsidP="00584131">
            <w:pPr>
              <w:pStyle w:val="NoSpacing"/>
            </w:pPr>
            <w:r w:rsidRPr="00FD11F6">
              <w:t>CoCCode</w:t>
            </w:r>
          </w:p>
        </w:tc>
      </w:tr>
      <w:tr w:rsidR="00BB02B7" w:rsidRPr="00053715" w14:paraId="5F1E92BF" w14:textId="77777777" w:rsidTr="00584131">
        <w:tc>
          <w:tcPr>
            <w:tcW w:w="9355" w:type="dxa"/>
            <w:shd w:val="clear" w:color="auto" w:fill="EEECE1" w:themeFill="background2"/>
          </w:tcPr>
          <w:p w14:paraId="45440FCA" w14:textId="77777777" w:rsidR="00BB02B7" w:rsidRPr="00FD11F6" w:rsidRDefault="00BB02B7" w:rsidP="00584131">
            <w:pPr>
              <w:pStyle w:val="NoSpacing"/>
            </w:pPr>
            <w:r w:rsidRPr="00FD11F6">
              <w:rPr>
                <w:b/>
                <w:bCs/>
              </w:rPr>
              <w:t>hmis_Services</w:t>
            </w:r>
          </w:p>
        </w:tc>
      </w:tr>
      <w:tr w:rsidR="00BB02B7" w:rsidRPr="00053715" w14:paraId="503D55DD" w14:textId="77777777" w:rsidTr="00584131">
        <w:tc>
          <w:tcPr>
            <w:tcW w:w="9355" w:type="dxa"/>
          </w:tcPr>
          <w:p w14:paraId="32F0857A" w14:textId="77777777" w:rsidR="00BB02B7" w:rsidRPr="00FD11F6" w:rsidRDefault="00BB02B7" w:rsidP="00584131">
            <w:pPr>
              <w:pStyle w:val="NoSpacing"/>
            </w:pPr>
            <w:r w:rsidRPr="00FD11F6">
              <w:t>EnrollmentID</w:t>
            </w:r>
          </w:p>
        </w:tc>
      </w:tr>
      <w:tr w:rsidR="00BB02B7" w:rsidRPr="00053715" w14:paraId="7F2481D0" w14:textId="77777777" w:rsidTr="00584131">
        <w:tc>
          <w:tcPr>
            <w:tcW w:w="9355" w:type="dxa"/>
          </w:tcPr>
          <w:p w14:paraId="5C13D022" w14:textId="77777777" w:rsidR="00BB02B7" w:rsidRPr="00FD11F6" w:rsidRDefault="00BB02B7" w:rsidP="00584131">
            <w:pPr>
              <w:pStyle w:val="NoSpacing"/>
            </w:pPr>
            <w:r w:rsidRPr="00FD11F6">
              <w:t>BedNightDate</w:t>
            </w:r>
          </w:p>
        </w:tc>
      </w:tr>
      <w:tr w:rsidR="00BB02B7" w:rsidRPr="006B4F91" w14:paraId="0DCBE0F9" w14:textId="77777777" w:rsidTr="00584131">
        <w:tc>
          <w:tcPr>
            <w:tcW w:w="9355" w:type="dxa"/>
            <w:shd w:val="clear" w:color="auto" w:fill="EEECE1" w:themeFill="background2"/>
          </w:tcPr>
          <w:p w14:paraId="3695041F" w14:textId="77777777" w:rsidR="00BB02B7" w:rsidRPr="00FD11F6" w:rsidRDefault="00BB02B7" w:rsidP="00584131">
            <w:pPr>
              <w:pStyle w:val="NoSpacing"/>
              <w:rPr>
                <w:b/>
                <w:bCs/>
              </w:rPr>
            </w:pPr>
            <w:r w:rsidRPr="00FD11F6">
              <w:rPr>
                <w:b/>
                <w:bCs/>
              </w:rPr>
              <w:t>hmis_Exit</w:t>
            </w:r>
          </w:p>
        </w:tc>
      </w:tr>
      <w:tr w:rsidR="00BB02B7" w:rsidRPr="00053715" w14:paraId="614684BF" w14:textId="77777777" w:rsidTr="00584131">
        <w:tc>
          <w:tcPr>
            <w:tcW w:w="9355" w:type="dxa"/>
          </w:tcPr>
          <w:p w14:paraId="61825D6A" w14:textId="77777777" w:rsidR="00BB02B7" w:rsidRPr="00FD11F6" w:rsidRDefault="00BB02B7" w:rsidP="00584131">
            <w:pPr>
              <w:pStyle w:val="NoSpacing"/>
            </w:pPr>
            <w:r w:rsidRPr="00FD11F6">
              <w:t>EnrollmentID</w:t>
            </w:r>
          </w:p>
        </w:tc>
      </w:tr>
      <w:tr w:rsidR="00BB02B7" w:rsidRPr="00053715" w14:paraId="0ED9A5A1" w14:textId="77777777" w:rsidTr="00584131">
        <w:tc>
          <w:tcPr>
            <w:tcW w:w="9355" w:type="dxa"/>
          </w:tcPr>
          <w:p w14:paraId="695F7A09" w14:textId="77777777" w:rsidR="00BB02B7" w:rsidRPr="00FD11F6" w:rsidRDefault="00BB02B7" w:rsidP="00584131">
            <w:pPr>
              <w:pStyle w:val="NoSpacing"/>
            </w:pPr>
            <w:r w:rsidRPr="00FD11F6">
              <w:t>ExitDate</w:t>
            </w:r>
          </w:p>
        </w:tc>
      </w:tr>
      <w:tr w:rsidR="00BB02B7" w:rsidRPr="00053715" w14:paraId="65274067" w14:textId="77777777" w:rsidTr="00584131">
        <w:tc>
          <w:tcPr>
            <w:tcW w:w="9355" w:type="dxa"/>
          </w:tcPr>
          <w:p w14:paraId="4EB3DCB7" w14:textId="77777777" w:rsidR="00BB02B7" w:rsidRPr="00FD11F6" w:rsidRDefault="00BB02B7" w:rsidP="00584131">
            <w:pPr>
              <w:pStyle w:val="NoSpacing"/>
            </w:pPr>
            <w:r w:rsidRPr="00FD11F6">
              <w:t>Destination</w:t>
            </w:r>
          </w:p>
        </w:tc>
      </w:tr>
    </w:tbl>
    <w:p w14:paraId="2DDEAD26" w14:textId="77777777" w:rsidR="00BB02B7" w:rsidRPr="006A3016" w:rsidRDefault="00BB02B7" w:rsidP="006A3016">
      <w:pPr>
        <w:pStyle w:val="Heading4"/>
      </w:pPr>
      <w:r w:rsidRPr="0088191A">
        <w:t>Target</w:t>
      </w:r>
    </w:p>
    <w:p w14:paraId="52A55CB3" w14:textId="07B3E659" w:rsidR="00BB02B7" w:rsidRPr="006B4F91" w:rsidRDefault="00BB02B7" w:rsidP="00BB02B7">
      <w:r>
        <w:t xml:space="preserve">See </w:t>
      </w:r>
      <w:r w:rsidR="007D579B">
        <w:rPr>
          <w:rFonts w:cs="Open Sans"/>
        </w:rPr>
        <w:t xml:space="preserve">section </w:t>
      </w:r>
      <w:hyperlink w:anchor="_Get_Distinct_Households" w:history="1">
        <w:r w:rsidR="00DB4385">
          <w:rPr>
            <w:rStyle w:val="Hyperlink"/>
          </w:rPr>
          <w:t>6.1 Get Distinct Households for LSAHousehold</w:t>
        </w:r>
      </w:hyperlink>
      <w:r>
        <w:t xml:space="preserve"> for column descriptions.</w:t>
      </w:r>
    </w:p>
    <w:tbl>
      <w:tblPr>
        <w:tblStyle w:val="TableGrid"/>
        <w:tblW w:w="9355" w:type="dxa"/>
        <w:tblLook w:val="04A0" w:firstRow="1" w:lastRow="0" w:firstColumn="1" w:lastColumn="0" w:noHBand="0" w:noVBand="1"/>
      </w:tblPr>
      <w:tblGrid>
        <w:gridCol w:w="9355"/>
      </w:tblGrid>
      <w:tr w:rsidR="00BB02B7" w:rsidRPr="006B4F91" w14:paraId="7BF18B03" w14:textId="77777777" w:rsidTr="00584131">
        <w:trPr>
          <w:cantSplit/>
          <w:trHeight w:val="216"/>
        </w:trPr>
        <w:tc>
          <w:tcPr>
            <w:tcW w:w="9355" w:type="dxa"/>
            <w:shd w:val="clear" w:color="auto" w:fill="76923C" w:themeFill="accent3" w:themeFillShade="BF"/>
          </w:tcPr>
          <w:p w14:paraId="2CE22D53" w14:textId="77777777" w:rsidR="00BB02B7" w:rsidRPr="006B4F91" w:rsidRDefault="00BB02B7" w:rsidP="00584131">
            <w:pPr>
              <w:pStyle w:val="NoSpacing"/>
              <w:rPr>
                <w:b/>
                <w:bCs/>
                <w:color w:val="FFFFFF" w:themeColor="background1"/>
              </w:rPr>
            </w:pPr>
            <w:r w:rsidRPr="006B4F91">
              <w:rPr>
                <w:b/>
                <w:bCs/>
                <w:color w:val="FFFFFF" w:themeColor="background1"/>
              </w:rPr>
              <w:t>tmp_Household</w:t>
            </w:r>
          </w:p>
        </w:tc>
      </w:tr>
      <w:tr w:rsidR="00BB02B7" w14:paraId="4560AF71" w14:textId="77777777" w:rsidTr="00584131">
        <w:trPr>
          <w:cantSplit/>
          <w:trHeight w:val="216"/>
        </w:trPr>
        <w:tc>
          <w:tcPr>
            <w:tcW w:w="9355" w:type="dxa"/>
          </w:tcPr>
          <w:p w14:paraId="7C6EE554" w14:textId="77777777" w:rsidR="00BB02B7" w:rsidRPr="006018B9" w:rsidRDefault="00BB02B7" w:rsidP="00584131">
            <w:pPr>
              <w:pStyle w:val="NoSpacing"/>
              <w:rPr>
                <w:b/>
              </w:rPr>
            </w:pPr>
            <w:r>
              <w:rPr>
                <w:b/>
                <w:bCs/>
              </w:rPr>
              <w:t>FirstEntry</w:t>
            </w:r>
          </w:p>
        </w:tc>
      </w:tr>
      <w:tr w:rsidR="00BB02B7" w14:paraId="4B710FA3" w14:textId="77777777" w:rsidTr="00584131">
        <w:trPr>
          <w:cantSplit/>
          <w:trHeight w:val="216"/>
        </w:trPr>
        <w:tc>
          <w:tcPr>
            <w:tcW w:w="9355" w:type="dxa"/>
          </w:tcPr>
          <w:p w14:paraId="2937597E" w14:textId="77777777" w:rsidR="00BB02B7" w:rsidRPr="006018B9" w:rsidRDefault="00BB02B7" w:rsidP="00584131">
            <w:pPr>
              <w:pStyle w:val="NoSpacing"/>
              <w:rPr>
                <w:b/>
              </w:rPr>
            </w:pPr>
            <w:r w:rsidRPr="00B432AB">
              <w:rPr>
                <w:b/>
                <w:bCs/>
              </w:rPr>
              <w:t>Stat</w:t>
            </w:r>
          </w:p>
        </w:tc>
      </w:tr>
      <w:tr w:rsidR="00BA0B85" w14:paraId="403E4F6F" w14:textId="77777777" w:rsidTr="00584131">
        <w:trPr>
          <w:cantSplit/>
          <w:trHeight w:val="216"/>
        </w:trPr>
        <w:tc>
          <w:tcPr>
            <w:tcW w:w="9355" w:type="dxa"/>
          </w:tcPr>
          <w:p w14:paraId="667C0E52" w14:textId="4C87CAD6" w:rsidR="00BA0B85" w:rsidRPr="00B432AB" w:rsidRDefault="00BA0B85" w:rsidP="00584131">
            <w:pPr>
              <w:pStyle w:val="NoSpacing"/>
              <w:rPr>
                <w:b/>
                <w:bCs/>
              </w:rPr>
            </w:pPr>
            <w:r>
              <w:rPr>
                <w:b/>
                <w:bCs/>
              </w:rPr>
              <w:t>StatEnrollmentID</w:t>
            </w:r>
          </w:p>
        </w:tc>
      </w:tr>
      <w:tr w:rsidR="00BB02B7" w14:paraId="676E2090" w14:textId="77777777" w:rsidTr="00584131">
        <w:trPr>
          <w:cantSplit/>
          <w:trHeight w:val="216"/>
        </w:trPr>
        <w:tc>
          <w:tcPr>
            <w:tcW w:w="9355" w:type="dxa"/>
          </w:tcPr>
          <w:p w14:paraId="4B71CA63" w14:textId="77777777" w:rsidR="00BB02B7" w:rsidRDefault="00BB02B7" w:rsidP="00584131">
            <w:pPr>
              <w:pStyle w:val="NoSpacing"/>
              <w:rPr>
                <w:b/>
              </w:rPr>
            </w:pPr>
            <w:r>
              <w:rPr>
                <w:b/>
                <w:bCs/>
              </w:rPr>
              <w:t>ReturnTime</w:t>
            </w:r>
          </w:p>
        </w:tc>
      </w:tr>
    </w:tbl>
    <w:p w14:paraId="06E42409" w14:textId="77777777" w:rsidR="00BB02B7" w:rsidRPr="0023646E" w:rsidRDefault="00BB02B7" w:rsidP="006A3016">
      <w:pPr>
        <w:pStyle w:val="Heading3"/>
      </w:pPr>
      <w:r w:rsidRPr="0023646E">
        <w:t>Logic</w:t>
      </w:r>
    </w:p>
    <w:p w14:paraId="79471A13" w14:textId="37C48D00" w:rsidR="00BB02B7" w:rsidRPr="00A6067F" w:rsidRDefault="007C2E04" w:rsidP="00BB02B7">
      <w:pPr>
        <w:rPr>
          <w:rFonts w:cstheme="minorHAnsi"/>
        </w:rPr>
      </w:pPr>
      <w:r>
        <w:t>S</w:t>
      </w:r>
      <w:r w:rsidR="00BB02B7">
        <w:t xml:space="preserve">ystem engagement status </w:t>
      </w:r>
      <w:r w:rsidR="00D043C8">
        <w:t xml:space="preserve">specifies </w:t>
      </w:r>
      <w:r w:rsidR="005F01C8">
        <w:t xml:space="preserve">whether or not </w:t>
      </w:r>
      <w:r w:rsidR="001205B9">
        <w:t xml:space="preserve">active households </w:t>
      </w:r>
      <w:r w:rsidR="00D10E81">
        <w:t xml:space="preserve">were actively engaged with </w:t>
      </w:r>
      <w:r w:rsidR="00912645">
        <w:t xml:space="preserve">continuum </w:t>
      </w:r>
      <w:r w:rsidR="00071D6A">
        <w:t xml:space="preserve">ES, SH, TH, RRH, and/or PSH projects </w:t>
      </w:r>
      <w:r w:rsidR="000D0B78">
        <w:t xml:space="preserve">in the two years </w:t>
      </w:r>
      <w:r w:rsidR="00033825">
        <w:t>prior to th</w:t>
      </w:r>
      <w:r w:rsidR="00D728F8">
        <w:t>e</w:t>
      </w:r>
      <w:r w:rsidR="00FA7B4A">
        <w:t xml:space="preserve">ir </w:t>
      </w:r>
      <w:r w:rsidR="00BB02B7">
        <w:t>earliest active date in the report period</w:t>
      </w:r>
      <w:r w:rsidR="00BB02B7">
        <w:rPr>
          <w:rFonts w:cstheme="minorHAnsi"/>
        </w:rPr>
        <w:t xml:space="preserve"> </w:t>
      </w:r>
      <w:r w:rsidR="00BB02B7" w:rsidRPr="00A6067F">
        <w:rPr>
          <w:rFonts w:cstheme="minorHAnsi"/>
        </w:rPr>
        <w:t>in the following categories:</w:t>
      </w:r>
    </w:p>
    <w:tbl>
      <w:tblPr>
        <w:tblStyle w:val="Style11"/>
        <w:tblW w:w="8388" w:type="dxa"/>
        <w:tblLook w:val="04A0" w:firstRow="1" w:lastRow="0" w:firstColumn="1" w:lastColumn="0" w:noHBand="0" w:noVBand="1"/>
      </w:tblPr>
      <w:tblGrid>
        <w:gridCol w:w="1240"/>
        <w:gridCol w:w="7148"/>
      </w:tblGrid>
      <w:tr w:rsidR="00BB02B7" w:rsidRPr="00107D01" w14:paraId="120E1528" w14:textId="77777777" w:rsidTr="00584131">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1240" w:type="dxa"/>
            <w:noWrap/>
          </w:tcPr>
          <w:p w14:paraId="37C03C92" w14:textId="77777777" w:rsidR="00BB02B7" w:rsidRPr="008743AE" w:rsidRDefault="00BB02B7" w:rsidP="00584131">
            <w:pPr>
              <w:spacing w:before="0" w:after="0"/>
              <w:rPr>
                <w:rFonts w:cstheme="minorHAnsi"/>
              </w:rPr>
            </w:pPr>
            <w:r w:rsidRPr="008743AE">
              <w:rPr>
                <w:rFonts w:cstheme="minorHAnsi"/>
              </w:rPr>
              <w:t>Value</w:t>
            </w:r>
          </w:p>
        </w:tc>
        <w:tc>
          <w:tcPr>
            <w:tcW w:w="7148" w:type="dxa"/>
            <w:noWrap/>
          </w:tcPr>
          <w:p w14:paraId="64E075A5" w14:textId="77777777" w:rsidR="00BB02B7" w:rsidRPr="008743AE" w:rsidRDefault="00BB02B7" w:rsidP="00584131">
            <w:pPr>
              <w:spacing w:before="0" w:after="0"/>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Stat</w:t>
            </w:r>
          </w:p>
        </w:tc>
      </w:tr>
      <w:tr w:rsidR="00BB02B7" w:rsidRPr="00107D01" w14:paraId="42057485" w14:textId="77777777" w:rsidTr="00584131">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240" w:type="dxa"/>
          </w:tcPr>
          <w:p w14:paraId="414E6DAF" w14:textId="77777777" w:rsidR="00BB02B7" w:rsidRPr="00577A54" w:rsidRDefault="00BB02B7" w:rsidP="00584131">
            <w:pPr>
              <w:spacing w:before="0" w:after="0"/>
              <w:rPr>
                <w:rFonts w:cstheme="minorHAnsi"/>
              </w:rPr>
            </w:pPr>
            <w:r w:rsidRPr="00577A54">
              <w:rPr>
                <w:rFonts w:cstheme="minorHAnsi"/>
              </w:rPr>
              <w:t>1</w:t>
            </w:r>
          </w:p>
        </w:tc>
        <w:tc>
          <w:tcPr>
            <w:tcW w:w="7148" w:type="dxa"/>
          </w:tcPr>
          <w:p w14:paraId="78D2975B" w14:textId="77777777" w:rsidR="00BB02B7" w:rsidRPr="00577A54" w:rsidRDefault="00BB02B7" w:rsidP="00584131">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 xml:space="preserve">First-time homeless </w:t>
            </w:r>
          </w:p>
        </w:tc>
      </w:tr>
      <w:tr w:rsidR="00BB02B7" w:rsidRPr="00107D01" w14:paraId="61ABBA70" w14:textId="77777777" w:rsidTr="00584131">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240" w:type="dxa"/>
          </w:tcPr>
          <w:p w14:paraId="6653F2E6" w14:textId="77777777" w:rsidR="00BB02B7" w:rsidRPr="00577A54" w:rsidRDefault="00BB02B7" w:rsidP="00584131">
            <w:pPr>
              <w:spacing w:before="0" w:after="0"/>
              <w:rPr>
                <w:rFonts w:cstheme="minorHAnsi"/>
              </w:rPr>
            </w:pPr>
            <w:r w:rsidRPr="00577A54">
              <w:rPr>
                <w:rFonts w:cstheme="minorHAnsi"/>
              </w:rPr>
              <w:t>2</w:t>
            </w:r>
          </w:p>
        </w:tc>
        <w:tc>
          <w:tcPr>
            <w:tcW w:w="7148" w:type="dxa"/>
          </w:tcPr>
          <w:p w14:paraId="3D9A4090" w14:textId="77777777" w:rsidR="00BB02B7" w:rsidRPr="00577A54" w:rsidRDefault="00BB02B7" w:rsidP="00584131">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577A54">
              <w:rPr>
                <w:rFonts w:cstheme="minorHAnsi"/>
              </w:rPr>
              <w:t>Return to continuum 15-730 days after exit to permanent destination</w:t>
            </w:r>
          </w:p>
        </w:tc>
      </w:tr>
      <w:tr w:rsidR="00BB02B7" w:rsidRPr="00107D01" w14:paraId="599E7B9D" w14:textId="77777777" w:rsidTr="00584131">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240" w:type="dxa"/>
          </w:tcPr>
          <w:p w14:paraId="141C4AA2" w14:textId="77777777" w:rsidR="00BB02B7" w:rsidRPr="00577A54" w:rsidRDefault="00BB02B7" w:rsidP="00584131">
            <w:pPr>
              <w:spacing w:before="0" w:after="0"/>
              <w:rPr>
                <w:rFonts w:cstheme="minorHAnsi"/>
              </w:rPr>
            </w:pPr>
            <w:r w:rsidRPr="00577A54">
              <w:rPr>
                <w:rFonts w:cstheme="minorHAnsi"/>
              </w:rPr>
              <w:t>3</w:t>
            </w:r>
          </w:p>
        </w:tc>
        <w:tc>
          <w:tcPr>
            <w:tcW w:w="7148" w:type="dxa"/>
          </w:tcPr>
          <w:p w14:paraId="1C67EA91" w14:textId="77777777" w:rsidR="00BB02B7" w:rsidRPr="00577A54" w:rsidRDefault="00BB02B7" w:rsidP="00584131">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Re-engage with continuum 15-730 days after exit to temporary destination</w:t>
            </w:r>
          </w:p>
        </w:tc>
      </w:tr>
      <w:tr w:rsidR="00BB02B7" w:rsidRPr="00107D01" w14:paraId="1AA4D363" w14:textId="77777777" w:rsidTr="00584131">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240" w:type="dxa"/>
          </w:tcPr>
          <w:p w14:paraId="2FF9260E" w14:textId="77777777" w:rsidR="00BB02B7" w:rsidRPr="00577A54" w:rsidRDefault="00BB02B7" w:rsidP="00584131">
            <w:pPr>
              <w:spacing w:before="0" w:after="0"/>
              <w:rPr>
                <w:rFonts w:cstheme="minorHAnsi"/>
              </w:rPr>
            </w:pPr>
            <w:r w:rsidRPr="00577A54">
              <w:rPr>
                <w:rFonts w:cstheme="minorHAnsi"/>
              </w:rPr>
              <w:t>4</w:t>
            </w:r>
          </w:p>
        </w:tc>
        <w:tc>
          <w:tcPr>
            <w:tcW w:w="7148" w:type="dxa"/>
          </w:tcPr>
          <w:p w14:paraId="0435AFC5" w14:textId="77777777" w:rsidR="00BB02B7" w:rsidRPr="00577A54" w:rsidRDefault="00BB02B7" w:rsidP="00584131">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577A54">
              <w:rPr>
                <w:rFonts w:cstheme="minorHAnsi"/>
              </w:rPr>
              <w:t>Re-engage with continuum 15-730 days after exit to unknown destination</w:t>
            </w:r>
          </w:p>
        </w:tc>
      </w:tr>
      <w:tr w:rsidR="00BB02B7" w:rsidRPr="00107D01" w14:paraId="0F1583B0" w14:textId="77777777" w:rsidTr="00584131">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240" w:type="dxa"/>
          </w:tcPr>
          <w:p w14:paraId="404E46FF" w14:textId="77777777" w:rsidR="00BB02B7" w:rsidRPr="00577A54" w:rsidRDefault="00BB02B7" w:rsidP="00584131">
            <w:pPr>
              <w:spacing w:before="0" w:after="0"/>
              <w:rPr>
                <w:rFonts w:cstheme="minorHAnsi"/>
              </w:rPr>
            </w:pPr>
            <w:r w:rsidRPr="00577A54">
              <w:rPr>
                <w:rFonts w:cstheme="minorHAnsi"/>
              </w:rPr>
              <w:t>5</w:t>
            </w:r>
          </w:p>
        </w:tc>
        <w:tc>
          <w:tcPr>
            <w:tcW w:w="7148" w:type="dxa"/>
          </w:tcPr>
          <w:p w14:paraId="160669CC" w14:textId="77777777" w:rsidR="00BB02B7" w:rsidRPr="00577A54" w:rsidRDefault="00BB02B7" w:rsidP="00584131">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 xml:space="preserve">Continuous engagement with continuum </w:t>
            </w:r>
          </w:p>
        </w:tc>
      </w:tr>
    </w:tbl>
    <w:p w14:paraId="3623587E" w14:textId="77777777" w:rsidR="00117196" w:rsidRPr="006A3016" w:rsidRDefault="00117196" w:rsidP="006A3016">
      <w:pPr>
        <w:pStyle w:val="Heading4"/>
      </w:pPr>
      <w:r w:rsidRPr="0088191A">
        <w:t xml:space="preserve">FirstEntry </w:t>
      </w:r>
    </w:p>
    <w:p w14:paraId="2B2E18C6" w14:textId="77777777" w:rsidR="00F42E26" w:rsidRDefault="00117196" w:rsidP="00117196">
      <w:pPr>
        <w:rPr>
          <w:bCs/>
        </w:rPr>
      </w:pPr>
      <w:r w:rsidRPr="002F0D32">
        <w:rPr>
          <w:bCs/>
        </w:rPr>
        <w:t xml:space="preserve">A household’s </w:t>
      </w:r>
      <w:r>
        <w:rPr>
          <w:b/>
        </w:rPr>
        <w:t xml:space="preserve">FirstEntry </w:t>
      </w:r>
      <w:r>
        <w:rPr>
          <w:bCs/>
        </w:rPr>
        <w:t xml:space="preserve">is the earliest </w:t>
      </w:r>
      <w:r w:rsidRPr="006565BB">
        <w:rPr>
          <w:bCs/>
          <w:i/>
          <w:iCs/>
        </w:rPr>
        <w:t>EntryDate</w:t>
      </w:r>
      <w:r>
        <w:rPr>
          <w:bCs/>
        </w:rPr>
        <w:t xml:space="preserve"> associated with any active_Enrollment.  </w:t>
      </w:r>
    </w:p>
    <w:p w14:paraId="05069B1D" w14:textId="39495456" w:rsidR="00117196" w:rsidRDefault="006B43EF" w:rsidP="00117196">
      <w:pPr>
        <w:rPr>
          <w:bCs/>
        </w:rPr>
      </w:pPr>
      <w:r>
        <w:rPr>
          <w:bCs/>
        </w:rPr>
        <w:t xml:space="preserve">If </w:t>
      </w:r>
      <w:r w:rsidRPr="008F2C7B">
        <w:rPr>
          <w:b/>
        </w:rPr>
        <w:t>FirstEntry</w:t>
      </w:r>
      <w:r w:rsidR="00CB24E1">
        <w:rPr>
          <w:bCs/>
        </w:rPr>
        <w:t xml:space="preserve"> &lt; </w:t>
      </w:r>
      <w:r w:rsidR="00155278" w:rsidRPr="00155278">
        <w:rPr>
          <w:bCs/>
          <w:u w:val="single"/>
        </w:rPr>
        <w:t>ReportStart</w:t>
      </w:r>
      <w:r w:rsidR="00D44BDE" w:rsidRPr="008F2C7B">
        <w:rPr>
          <w:bCs/>
        </w:rPr>
        <w:t xml:space="preserve">, </w:t>
      </w:r>
      <w:r w:rsidR="004450D2" w:rsidRPr="008F2C7B">
        <w:rPr>
          <w:b/>
          <w:bCs/>
        </w:rPr>
        <w:t>Stat</w:t>
      </w:r>
      <w:r w:rsidR="004450D2" w:rsidRPr="008F2C7B">
        <w:rPr>
          <w:bCs/>
        </w:rPr>
        <w:t xml:space="preserve"> </w:t>
      </w:r>
      <w:r w:rsidR="007A1769">
        <w:rPr>
          <w:bCs/>
        </w:rPr>
        <w:t>= 5</w:t>
      </w:r>
      <w:r w:rsidR="004450D2" w:rsidRPr="008F2C7B">
        <w:rPr>
          <w:bCs/>
        </w:rPr>
        <w:t xml:space="preserve"> </w:t>
      </w:r>
      <w:r w:rsidR="004E16BF" w:rsidRPr="008F2C7B">
        <w:rPr>
          <w:bCs/>
        </w:rPr>
        <w:t>–</w:t>
      </w:r>
      <w:r w:rsidR="004450D2" w:rsidRPr="008F2C7B">
        <w:rPr>
          <w:bCs/>
        </w:rPr>
        <w:t xml:space="preserve"> </w:t>
      </w:r>
      <w:r w:rsidR="004E16BF" w:rsidRPr="008F2C7B">
        <w:rPr>
          <w:bCs/>
        </w:rPr>
        <w:t xml:space="preserve">the </w:t>
      </w:r>
      <w:r w:rsidR="00693BA5" w:rsidRPr="008F2C7B">
        <w:rPr>
          <w:bCs/>
        </w:rPr>
        <w:t>active enrollment is part of a period of continuous engagement with the</w:t>
      </w:r>
      <w:r w:rsidR="00693BA5">
        <w:rPr>
          <w:bCs/>
          <w:u w:val="single"/>
        </w:rPr>
        <w:t xml:space="preserve"> </w:t>
      </w:r>
      <w:r w:rsidR="000A14DA">
        <w:rPr>
          <w:bCs/>
        </w:rPr>
        <w:t xml:space="preserve">continuum </w:t>
      </w:r>
      <w:r w:rsidR="00693BA5">
        <w:rPr>
          <w:bCs/>
        </w:rPr>
        <w:t xml:space="preserve">that began </w:t>
      </w:r>
      <w:r w:rsidR="000A14DA">
        <w:rPr>
          <w:bCs/>
        </w:rPr>
        <w:t xml:space="preserve">prior </w:t>
      </w:r>
      <w:r w:rsidR="00693BA5">
        <w:rPr>
          <w:bCs/>
        </w:rPr>
        <w:t xml:space="preserve">to </w:t>
      </w:r>
      <w:r w:rsidR="00281586">
        <w:rPr>
          <w:bCs/>
        </w:rPr>
        <w:t>the report period</w:t>
      </w:r>
      <w:r w:rsidR="00B13593">
        <w:rPr>
          <w:bCs/>
        </w:rPr>
        <w:t>.</w:t>
      </w:r>
    </w:p>
    <w:p w14:paraId="017853CF" w14:textId="6306C76E" w:rsidR="007A1769" w:rsidRDefault="007F5EBC" w:rsidP="00117196">
      <w:pPr>
        <w:rPr>
          <w:bCs/>
        </w:rPr>
      </w:pPr>
      <w:r>
        <w:rPr>
          <w:bCs/>
        </w:rPr>
        <w:t xml:space="preserve">If </w:t>
      </w:r>
      <w:r w:rsidRPr="002F0D32">
        <w:rPr>
          <w:b/>
        </w:rPr>
        <w:t>FirstEntry</w:t>
      </w:r>
      <w:r>
        <w:rPr>
          <w:bCs/>
        </w:rPr>
        <w:t xml:space="preserve"> &gt;= </w:t>
      </w:r>
      <w:r w:rsidRPr="00155278">
        <w:rPr>
          <w:bCs/>
          <w:u w:val="single"/>
        </w:rPr>
        <w:t>ReportStart</w:t>
      </w:r>
      <w:r w:rsidRPr="002F0D32">
        <w:rPr>
          <w:bCs/>
        </w:rPr>
        <w:t>,</w:t>
      </w:r>
      <w:r w:rsidR="003E0E3B">
        <w:rPr>
          <w:bCs/>
        </w:rPr>
        <w:t xml:space="preserve"> </w:t>
      </w:r>
      <w:r w:rsidR="006D748B">
        <w:rPr>
          <w:bCs/>
        </w:rPr>
        <w:t xml:space="preserve">it is necessary to look for inactive enrollments </w:t>
      </w:r>
      <w:r w:rsidR="00CE3419">
        <w:rPr>
          <w:bCs/>
        </w:rPr>
        <w:t xml:space="preserve">for the household </w:t>
      </w:r>
      <w:r w:rsidR="00057316">
        <w:rPr>
          <w:bCs/>
        </w:rPr>
        <w:t xml:space="preserve">in </w:t>
      </w:r>
      <w:r w:rsidR="0066609C">
        <w:rPr>
          <w:bCs/>
        </w:rPr>
        <w:t>the two years prior</w:t>
      </w:r>
      <w:r w:rsidR="001806AD">
        <w:rPr>
          <w:bCs/>
        </w:rPr>
        <w:t xml:space="preserve"> to determine status.</w:t>
      </w:r>
      <w:r w:rsidR="007A1769">
        <w:rPr>
          <w:bCs/>
        </w:rPr>
        <w:t xml:space="preserve"> </w:t>
      </w:r>
    </w:p>
    <w:p w14:paraId="5BED3551" w14:textId="312F63FB" w:rsidR="00117196" w:rsidRPr="006A3016" w:rsidRDefault="00895FC1" w:rsidP="006A3016">
      <w:pPr>
        <w:pStyle w:val="Heading4"/>
      </w:pPr>
      <w:r w:rsidRPr="0088191A">
        <w:t>Previous</w:t>
      </w:r>
      <w:r w:rsidR="00534529" w:rsidRPr="0088191A">
        <w:t xml:space="preserve"> </w:t>
      </w:r>
      <w:r w:rsidRPr="0088191A">
        <w:t>Activity</w:t>
      </w:r>
      <w:r w:rsidR="00EA7F9D" w:rsidRPr="0088191A">
        <w:t xml:space="preserve"> / StatEnrollmentID</w:t>
      </w:r>
    </w:p>
    <w:p w14:paraId="730AE744" w14:textId="35031E4D" w:rsidR="0066609C" w:rsidRDefault="0066609C" w:rsidP="0066609C">
      <w:pPr>
        <w:rPr>
          <w:rFonts w:cstheme="minorHAnsi"/>
        </w:rPr>
      </w:pPr>
      <w:r>
        <w:rPr>
          <w:rFonts w:cstheme="minorHAnsi"/>
        </w:rPr>
        <w:t xml:space="preserve">A household has two distinguishing characteristics:  the </w:t>
      </w:r>
      <w:r w:rsidRPr="0069086C">
        <w:rPr>
          <w:rFonts w:cstheme="minorHAnsi"/>
          <w:i/>
          <w:iCs/>
        </w:rPr>
        <w:t>PersonalID</w:t>
      </w:r>
      <w:r>
        <w:rPr>
          <w:rFonts w:cstheme="minorHAnsi"/>
        </w:rPr>
        <w:t xml:space="preserve"> of the head of household and the household type. In order to be considered the same household, any previous enrollment must have the same person identified as head of household and the household type must be the same.</w:t>
      </w:r>
    </w:p>
    <w:p w14:paraId="648F9318" w14:textId="09A6BC16" w:rsidR="0066609C" w:rsidRPr="005D5A21" w:rsidRDefault="00EA7F9D" w:rsidP="005D5A21">
      <w:r w:rsidRPr="008F2C7B">
        <w:rPr>
          <w:b/>
          <w:bCs/>
        </w:rPr>
        <w:t>StatEnrollmentID</w:t>
      </w:r>
      <w:r>
        <w:t xml:space="preserve"> is the </w:t>
      </w:r>
      <w:r w:rsidRPr="00B678E4">
        <w:rPr>
          <w:i/>
          <w:iCs/>
        </w:rPr>
        <w:t>EnrollmentID</w:t>
      </w:r>
      <w:r>
        <w:t xml:space="preserve"> </w:t>
      </w:r>
      <w:r w:rsidR="003A20EE">
        <w:t>with</w:t>
      </w:r>
      <w:r w:rsidR="003A4BB2">
        <w:t xml:space="preserve"> the most recent </w:t>
      </w:r>
      <w:r w:rsidR="001E6E52">
        <w:t>(</w:t>
      </w:r>
      <w:r w:rsidR="003A4BB2">
        <w:t>effective</w:t>
      </w:r>
      <w:r w:rsidR="001E6E52">
        <w:t xml:space="preserve">) </w:t>
      </w:r>
      <w:r w:rsidR="001E6E52" w:rsidRPr="00B678E4">
        <w:rPr>
          <w:i/>
          <w:iCs/>
        </w:rPr>
        <w:t>ExitDate</w:t>
      </w:r>
      <w:r w:rsidR="001E6E52">
        <w:t xml:space="preserve"> </w:t>
      </w:r>
      <w:r w:rsidR="00854C72">
        <w:t>where:</w:t>
      </w:r>
    </w:p>
    <w:p w14:paraId="407597AC" w14:textId="08509DF2" w:rsidR="006E2A41" w:rsidRPr="008F2C7B" w:rsidRDefault="004C252E" w:rsidP="00672757">
      <w:pPr>
        <w:pStyle w:val="ListParagraph"/>
        <w:numPr>
          <w:ilvl w:val="0"/>
          <w:numId w:val="55"/>
        </w:numPr>
      </w:pPr>
      <w:r w:rsidRPr="009777A4">
        <w:rPr>
          <w:i/>
          <w:iCs/>
        </w:rPr>
        <w:t>PersonalID</w:t>
      </w:r>
      <w:r w:rsidRPr="009777A4">
        <w:t xml:space="preserve"> = tmp_Household.</w:t>
      </w:r>
      <w:r w:rsidR="00CF01F6" w:rsidRPr="008F2C7B">
        <w:rPr>
          <w:b/>
          <w:bCs/>
        </w:rPr>
        <w:t>HoHID</w:t>
      </w:r>
    </w:p>
    <w:p w14:paraId="50DF933A" w14:textId="77777777" w:rsidR="00421A09" w:rsidRDefault="00421A09" w:rsidP="00672757">
      <w:pPr>
        <w:pStyle w:val="ListParagraph"/>
        <w:numPr>
          <w:ilvl w:val="0"/>
          <w:numId w:val="55"/>
        </w:numPr>
      </w:pPr>
      <w:r w:rsidRPr="002F0D32">
        <w:t>Enrollment.</w:t>
      </w:r>
      <w:r w:rsidRPr="002F0D32">
        <w:rPr>
          <w:i/>
          <w:iCs/>
        </w:rPr>
        <w:t xml:space="preserve">RelationshipToHoH </w:t>
      </w:r>
      <w:r>
        <w:t>= 1</w:t>
      </w:r>
    </w:p>
    <w:p w14:paraId="2C1FE6D2" w14:textId="77777777" w:rsidR="00421A09" w:rsidRDefault="00421A09" w:rsidP="00672757">
      <w:pPr>
        <w:pStyle w:val="ListParagraph"/>
        <w:numPr>
          <w:ilvl w:val="0"/>
          <w:numId w:val="55"/>
        </w:numPr>
      </w:pPr>
      <w:r>
        <w:t xml:space="preserve">There is no other enrollment record for the </w:t>
      </w:r>
      <w:r w:rsidRPr="00B678E4">
        <w:rPr>
          <w:i/>
          <w:iCs/>
        </w:rPr>
        <w:t>HouseholdID</w:t>
      </w:r>
      <w:r>
        <w:t xml:space="preserve"> where </w:t>
      </w:r>
      <w:r w:rsidRPr="00B678E4">
        <w:rPr>
          <w:i/>
          <w:iCs/>
        </w:rPr>
        <w:t>RelationshipToHoH</w:t>
      </w:r>
      <w:r>
        <w:t xml:space="preserve"> = 1</w:t>
      </w:r>
    </w:p>
    <w:p w14:paraId="78918D52" w14:textId="77777777" w:rsidR="00680D88" w:rsidRDefault="00680D88" w:rsidP="00672757">
      <w:pPr>
        <w:pStyle w:val="ListParagraph"/>
        <w:numPr>
          <w:ilvl w:val="0"/>
          <w:numId w:val="55"/>
        </w:numPr>
      </w:pPr>
      <w:r>
        <w:t>Project.</w:t>
      </w:r>
      <w:r w:rsidRPr="002F0D32">
        <w:rPr>
          <w:i/>
          <w:iCs/>
        </w:rPr>
        <w:t>ProjectType</w:t>
      </w:r>
      <w:r>
        <w:t xml:space="preserve"> in (1,2,3,8,13) </w:t>
      </w:r>
    </w:p>
    <w:p w14:paraId="02E78791" w14:textId="77777777" w:rsidR="00680D88" w:rsidRDefault="00680D88" w:rsidP="00672757">
      <w:pPr>
        <w:pStyle w:val="ListParagraph"/>
        <w:numPr>
          <w:ilvl w:val="0"/>
          <w:numId w:val="55"/>
        </w:numPr>
      </w:pPr>
      <w:r>
        <w:t>Project.</w:t>
      </w:r>
      <w:r w:rsidRPr="002F0D32">
        <w:rPr>
          <w:i/>
          <w:iCs/>
        </w:rPr>
        <w:t>ContinuumProject</w:t>
      </w:r>
      <w:r>
        <w:t xml:space="preserve"> = 1 </w:t>
      </w:r>
    </w:p>
    <w:p w14:paraId="0748740F" w14:textId="12969FF3" w:rsidR="00680D88" w:rsidRPr="002F0D32" w:rsidRDefault="00680D88" w:rsidP="00672757">
      <w:pPr>
        <w:pStyle w:val="ListParagraph"/>
        <w:numPr>
          <w:ilvl w:val="0"/>
          <w:numId w:val="55"/>
        </w:numPr>
      </w:pPr>
      <w:r>
        <w:t>Project.</w:t>
      </w:r>
      <w:r w:rsidRPr="002F0D32">
        <w:rPr>
          <w:i/>
          <w:iCs/>
        </w:rPr>
        <w:t>OperatingEndDate</w:t>
      </w:r>
      <w:r>
        <w:t xml:space="preserve"> is NULL or Project.</w:t>
      </w:r>
      <w:r w:rsidRPr="008F2C7B">
        <w:rPr>
          <w:i/>
          <w:iCs/>
        </w:rPr>
        <w:t>OperatingEndDate</w:t>
      </w:r>
      <w:r>
        <w:t xml:space="preserve"> &gt; </w:t>
      </w:r>
      <w:r w:rsidR="009777A4">
        <w:rPr>
          <w:u w:val="single"/>
        </w:rPr>
        <w:t>[</w:t>
      </w:r>
      <w:r w:rsidR="009777A4" w:rsidRPr="008F2C7B">
        <w:rPr>
          <w:b/>
          <w:bCs/>
        </w:rPr>
        <w:t>FirstEntry</w:t>
      </w:r>
      <w:r w:rsidR="009777A4" w:rsidRPr="008F2C7B">
        <w:t xml:space="preserve"> – 730 days]</w:t>
      </w:r>
    </w:p>
    <w:p w14:paraId="7E9AA8D6" w14:textId="77777777" w:rsidR="00680D88" w:rsidRPr="002F0D32" w:rsidRDefault="00680D88" w:rsidP="00672757">
      <w:pPr>
        <w:pStyle w:val="ListParagraph"/>
        <w:numPr>
          <w:ilvl w:val="0"/>
          <w:numId w:val="55"/>
        </w:numPr>
      </w:pPr>
      <w:r w:rsidRPr="002F0D32">
        <w:t>Enrollment.</w:t>
      </w:r>
      <w:r w:rsidRPr="002F0D32">
        <w:rPr>
          <w:i/>
        </w:rPr>
        <w:t>EntryDate</w:t>
      </w:r>
      <w:r w:rsidRPr="002F0D32">
        <w:t xml:space="preserve"> &lt; </w:t>
      </w:r>
      <w:r w:rsidRPr="002F0D32">
        <w:rPr>
          <w:u w:val="single"/>
        </w:rPr>
        <w:t>Project.</w:t>
      </w:r>
      <w:r w:rsidRPr="002F0D32">
        <w:rPr>
          <w:i/>
          <w:iCs/>
          <w:u w:val="single"/>
        </w:rPr>
        <w:t>OperatingEndDate</w:t>
      </w:r>
      <w:r w:rsidRPr="002F0D32">
        <w:rPr>
          <w:u w:val="single"/>
        </w:rPr>
        <w:t xml:space="preserve"> or </w:t>
      </w:r>
      <w:r w:rsidRPr="002F0D32">
        <w:rPr>
          <w:i/>
          <w:iCs/>
          <w:u w:val="single"/>
        </w:rPr>
        <w:t>OperatingEndDate</w:t>
      </w:r>
      <w:r w:rsidRPr="002F0D32">
        <w:rPr>
          <w:u w:val="single"/>
        </w:rPr>
        <w:t xml:space="preserve"> is NULL</w:t>
      </w:r>
    </w:p>
    <w:p w14:paraId="78246539" w14:textId="77777777" w:rsidR="004979EB" w:rsidRPr="008F2C7B" w:rsidRDefault="00680D88" w:rsidP="00672757">
      <w:pPr>
        <w:pStyle w:val="ListParagraph"/>
        <w:numPr>
          <w:ilvl w:val="0"/>
          <w:numId w:val="55"/>
        </w:numPr>
        <w:rPr>
          <w:u w:val="single"/>
        </w:rPr>
      </w:pPr>
      <w:r>
        <w:t>Exit</w:t>
      </w:r>
      <w:r>
        <w:rPr>
          <w:i/>
          <w:iCs/>
        </w:rPr>
        <w:t>.</w:t>
      </w:r>
      <w:r w:rsidRPr="002F0D32">
        <w:rPr>
          <w:i/>
          <w:iCs/>
        </w:rPr>
        <w:t>ExitDate</w:t>
      </w:r>
      <w:r>
        <w:t xml:space="preserve"> </w:t>
      </w:r>
      <w:r w:rsidR="004979EB">
        <w:t>&gt; Enrollment.</w:t>
      </w:r>
      <w:r w:rsidR="004979EB" w:rsidRPr="008F2C7B">
        <w:rPr>
          <w:i/>
          <w:iCs/>
        </w:rPr>
        <w:t>EntryDate</w:t>
      </w:r>
    </w:p>
    <w:p w14:paraId="332164CA" w14:textId="3C807471" w:rsidR="00680D88" w:rsidRPr="002F0D32" w:rsidRDefault="00680D88" w:rsidP="00672757">
      <w:pPr>
        <w:pStyle w:val="ListParagraph"/>
        <w:numPr>
          <w:ilvl w:val="0"/>
          <w:numId w:val="55"/>
        </w:numPr>
        <w:rPr>
          <w:u w:val="single"/>
        </w:rPr>
      </w:pPr>
      <w:r>
        <w:t>Exit</w:t>
      </w:r>
      <w:r>
        <w:rPr>
          <w:i/>
          <w:iCs/>
        </w:rPr>
        <w:t>.</w:t>
      </w:r>
      <w:r w:rsidRPr="002F0D32">
        <w:rPr>
          <w:i/>
          <w:iCs/>
        </w:rPr>
        <w:t>ExitDate</w:t>
      </w:r>
      <w:r>
        <w:t xml:space="preserve"> </w:t>
      </w:r>
      <w:r w:rsidR="0038523B">
        <w:t xml:space="preserve">&gt; </w:t>
      </w:r>
      <w:r w:rsidR="0038523B">
        <w:rPr>
          <w:u w:val="single"/>
        </w:rPr>
        <w:t>[</w:t>
      </w:r>
      <w:r w:rsidR="0038523B" w:rsidRPr="002F0D32">
        <w:rPr>
          <w:b/>
          <w:bCs/>
        </w:rPr>
        <w:t>FirstEntry</w:t>
      </w:r>
      <w:r w:rsidR="0038523B" w:rsidRPr="002F0D32">
        <w:t xml:space="preserve"> – 730 days]</w:t>
      </w:r>
      <w:r w:rsidR="0038523B">
        <w:t xml:space="preserve"> and </w:t>
      </w:r>
      <w:r w:rsidR="00210640">
        <w:t>Exit.</w:t>
      </w:r>
      <w:r w:rsidR="00210640" w:rsidRPr="008F2C7B">
        <w:rPr>
          <w:i/>
          <w:iCs/>
        </w:rPr>
        <w:t>ExitDate</w:t>
      </w:r>
      <w:r w:rsidR="00210640">
        <w:t xml:space="preserve"> </w:t>
      </w:r>
      <w:r w:rsidR="00C90948">
        <w:t>&lt;</w:t>
      </w:r>
      <w:r>
        <w:t xml:space="preserve"> </w:t>
      </w:r>
      <w:r w:rsidR="00C90948" w:rsidRPr="008F2C7B">
        <w:rPr>
          <w:b/>
          <w:bCs/>
        </w:rPr>
        <w:t>FirstEntry</w:t>
      </w:r>
      <w:r w:rsidR="00C90948">
        <w:t xml:space="preserve"> </w:t>
      </w:r>
    </w:p>
    <w:p w14:paraId="23247147" w14:textId="664C8E12" w:rsidR="00680D88" w:rsidRPr="003D6740" w:rsidRDefault="00680D88" w:rsidP="00672757">
      <w:pPr>
        <w:pStyle w:val="ListParagraph"/>
        <w:numPr>
          <w:ilvl w:val="0"/>
          <w:numId w:val="55"/>
        </w:numPr>
        <w:rPr>
          <w:u w:val="single"/>
        </w:rPr>
      </w:pPr>
      <w:r>
        <w:t xml:space="preserve">There is an </w:t>
      </w:r>
      <w:r w:rsidRPr="002F0D32">
        <w:t>EnrollmentCoC</w:t>
      </w:r>
      <w:r>
        <w:t xml:space="preserve"> record where </w:t>
      </w:r>
      <w:r w:rsidRPr="003D6740">
        <w:rPr>
          <w:i/>
          <w:iCs/>
        </w:rPr>
        <w:t>InformationDate</w:t>
      </w:r>
      <w:r>
        <w:t xml:space="preserve"> &lt;= </w:t>
      </w:r>
      <w:r w:rsidR="00ED2A3D" w:rsidRPr="008F2C7B">
        <w:rPr>
          <w:i/>
          <w:iCs/>
        </w:rPr>
        <w:t>ExitDate</w:t>
      </w:r>
      <w:r>
        <w:t xml:space="preserve"> and </w:t>
      </w:r>
      <w:r w:rsidRPr="003D6740">
        <w:rPr>
          <w:i/>
          <w:iCs/>
        </w:rPr>
        <w:t>CoCCode</w:t>
      </w:r>
      <w:r>
        <w:t xml:space="preserve"> = </w:t>
      </w:r>
      <w:r w:rsidRPr="003D6740">
        <w:rPr>
          <w:u w:val="single"/>
        </w:rPr>
        <w:t xml:space="preserve">ReportCoC </w:t>
      </w:r>
    </w:p>
    <w:p w14:paraId="481A66BE" w14:textId="7414B8BA" w:rsidR="00680D88" w:rsidRPr="003D6740" w:rsidRDefault="00680D88" w:rsidP="00672757">
      <w:pPr>
        <w:pStyle w:val="ListParagraph"/>
        <w:numPr>
          <w:ilvl w:val="0"/>
          <w:numId w:val="55"/>
        </w:numPr>
      </w:pPr>
      <w:r>
        <w:t xml:space="preserve">There is no later </w:t>
      </w:r>
      <w:r w:rsidRPr="002F0D32">
        <w:t>EnrollmentCoC</w:t>
      </w:r>
      <w:r>
        <w:t xml:space="preserve"> record where </w:t>
      </w:r>
      <w:r w:rsidRPr="003D6740">
        <w:rPr>
          <w:i/>
          <w:iCs/>
        </w:rPr>
        <w:t>InformationDate</w:t>
      </w:r>
      <w:r>
        <w:t xml:space="preserve"> &lt;= </w:t>
      </w:r>
      <w:r w:rsidR="00ED2A3D" w:rsidRPr="008F2C7B">
        <w:rPr>
          <w:i/>
          <w:iCs/>
        </w:rPr>
        <w:t>ExitDate</w:t>
      </w:r>
      <w:r w:rsidR="00ED2A3D" w:rsidRPr="008F2C7B">
        <w:t xml:space="preserve"> </w:t>
      </w:r>
      <w:r>
        <w:t xml:space="preserve">and </w:t>
      </w:r>
      <w:r w:rsidRPr="003D6740">
        <w:rPr>
          <w:i/>
          <w:iCs/>
        </w:rPr>
        <w:t>CoCCode</w:t>
      </w:r>
      <w:r>
        <w:t xml:space="preserve"> &lt;&gt; </w:t>
      </w:r>
      <w:r w:rsidRPr="003D6740">
        <w:rPr>
          <w:u w:val="single"/>
        </w:rPr>
        <w:t>ReportCoC</w:t>
      </w:r>
    </w:p>
    <w:p w14:paraId="37E45879" w14:textId="08056720" w:rsidR="00680D88" w:rsidRDefault="00680D88" w:rsidP="00672757">
      <w:pPr>
        <w:pStyle w:val="ListParagraph"/>
        <w:numPr>
          <w:ilvl w:val="0"/>
          <w:numId w:val="55"/>
        </w:numPr>
      </w:pPr>
      <w:r w:rsidRPr="006F51AA">
        <w:t>If Project.</w:t>
      </w:r>
      <w:r w:rsidRPr="002F0D32">
        <w:rPr>
          <w:i/>
          <w:iCs/>
        </w:rPr>
        <w:t>ProjectType</w:t>
      </w:r>
      <w:r>
        <w:t xml:space="preserve"> = 1 and Project.</w:t>
      </w:r>
      <w:r w:rsidRPr="005F4836">
        <w:rPr>
          <w:bCs/>
          <w:i/>
          <w:iCs/>
        </w:rPr>
        <w:t>TrackingMethod</w:t>
      </w:r>
      <w:r w:rsidRPr="00A6067F">
        <w:t xml:space="preserve"> = 3, there is at least one </w:t>
      </w:r>
      <w:r w:rsidRPr="002D2B2B">
        <w:rPr>
          <w:i/>
        </w:rPr>
        <w:t>BedNightDate</w:t>
      </w:r>
      <w:r w:rsidRPr="00A6067F">
        <w:t xml:space="preserve"> record between </w:t>
      </w:r>
      <w:r w:rsidR="00F2107B">
        <w:rPr>
          <w:u w:val="single"/>
        </w:rPr>
        <w:t>[</w:t>
      </w:r>
      <w:r w:rsidR="00F2107B" w:rsidRPr="002F0D32">
        <w:rPr>
          <w:b/>
          <w:bCs/>
        </w:rPr>
        <w:t>FirstEntry</w:t>
      </w:r>
      <w:r w:rsidR="00F2107B" w:rsidRPr="002F0D32">
        <w:t xml:space="preserve"> – 730 days]</w:t>
      </w:r>
      <w:r w:rsidR="00F2107B">
        <w:t xml:space="preserve"> </w:t>
      </w:r>
      <w:r w:rsidRPr="00A6067F">
        <w:t xml:space="preserve">and </w:t>
      </w:r>
      <w:r w:rsidR="00491F48">
        <w:t>[</w:t>
      </w:r>
      <w:r w:rsidR="00491F48" w:rsidRPr="00491F48">
        <w:rPr>
          <w:i/>
          <w:iCs/>
        </w:rPr>
        <w:t>ExitDate</w:t>
      </w:r>
      <w:r w:rsidR="00491F48">
        <w:rPr>
          <w:i/>
          <w:iCs/>
        </w:rPr>
        <w:t xml:space="preserve"> – 1 day</w:t>
      </w:r>
      <w:r w:rsidR="00491F48" w:rsidRPr="008F2C7B">
        <w:t>]</w:t>
      </w:r>
    </w:p>
    <w:p w14:paraId="40502322" w14:textId="5D3B65C0" w:rsidR="00121C97" w:rsidRDefault="007631E7" w:rsidP="00672757">
      <w:pPr>
        <w:pStyle w:val="ListParagraph"/>
        <w:numPr>
          <w:ilvl w:val="0"/>
          <w:numId w:val="55"/>
        </w:numPr>
      </w:pPr>
      <w:r>
        <w:t xml:space="preserve">Household type </w:t>
      </w:r>
      <w:r w:rsidR="00A30645">
        <w:t xml:space="preserve">(see next) </w:t>
      </w:r>
      <w:r w:rsidR="00F075C5">
        <w:t>matches tmp_Household.</w:t>
      </w:r>
      <w:r w:rsidR="006E180C" w:rsidRPr="008F2C7B">
        <w:rPr>
          <w:b/>
          <w:bCs/>
        </w:rPr>
        <w:t>HHType</w:t>
      </w:r>
      <w:r w:rsidR="00C26491">
        <w:t xml:space="preserve"> </w:t>
      </w:r>
      <w:r w:rsidR="007F714B">
        <w:t xml:space="preserve">based on all enrollments with the same </w:t>
      </w:r>
      <w:r w:rsidR="007F714B" w:rsidRPr="00B678E4">
        <w:rPr>
          <w:i/>
          <w:iCs/>
        </w:rPr>
        <w:t>HouseholdID</w:t>
      </w:r>
      <w:r w:rsidR="007F714B">
        <w:t xml:space="preserve"> where:</w:t>
      </w:r>
    </w:p>
    <w:p w14:paraId="4ABB4DE4" w14:textId="36124D56" w:rsidR="00910F12" w:rsidRDefault="00910F12" w:rsidP="00672757">
      <w:pPr>
        <w:pStyle w:val="ListParagraph"/>
        <w:numPr>
          <w:ilvl w:val="1"/>
          <w:numId w:val="55"/>
        </w:numPr>
      </w:pPr>
      <w:r w:rsidRPr="002F0D32">
        <w:rPr>
          <w:i/>
          <w:iCs/>
        </w:rPr>
        <w:t>ExitDate</w:t>
      </w:r>
      <w:r>
        <w:t xml:space="preserve"> &gt; </w:t>
      </w:r>
      <w:r>
        <w:rPr>
          <w:u w:val="single"/>
        </w:rPr>
        <w:t>[</w:t>
      </w:r>
      <w:r w:rsidRPr="002F0D32">
        <w:rPr>
          <w:b/>
          <w:bCs/>
        </w:rPr>
        <w:t>FirstEntry</w:t>
      </w:r>
      <w:r w:rsidRPr="002F0D32">
        <w:t xml:space="preserve"> – 730 days]</w:t>
      </w:r>
      <w:r>
        <w:t xml:space="preserve"> and Exit.</w:t>
      </w:r>
      <w:r w:rsidRPr="002F0D32">
        <w:rPr>
          <w:i/>
          <w:iCs/>
        </w:rPr>
        <w:t>ExitDate</w:t>
      </w:r>
      <w:r>
        <w:t xml:space="preserve"> &lt; </w:t>
      </w:r>
      <w:r w:rsidRPr="002F0D32">
        <w:rPr>
          <w:b/>
          <w:bCs/>
        </w:rPr>
        <w:t>FirstEntry</w:t>
      </w:r>
      <w:r>
        <w:rPr>
          <w:b/>
          <w:bCs/>
        </w:rPr>
        <w:t xml:space="preserve"> </w:t>
      </w:r>
      <w:r>
        <w:t xml:space="preserve">(i.e., exclude any household members who exited more than two years </w:t>
      </w:r>
      <w:r w:rsidR="00BE0089">
        <w:t xml:space="preserve">prior to FirstEntry from </w:t>
      </w:r>
      <w:r w:rsidR="00BE0089" w:rsidRPr="00AD7462">
        <w:rPr>
          <w:b/>
          <w:bCs/>
        </w:rPr>
        <w:t>HHType</w:t>
      </w:r>
      <w:r w:rsidR="00BE0089">
        <w:t xml:space="preserve"> calculation)</w:t>
      </w:r>
    </w:p>
    <w:p w14:paraId="4D5216C7" w14:textId="77777777" w:rsidR="002976B5" w:rsidRPr="006A3016" w:rsidRDefault="002976B5" w:rsidP="006A3016">
      <w:pPr>
        <w:pStyle w:val="Heading4"/>
      </w:pPr>
      <w:r w:rsidRPr="0088191A">
        <w:t>Household Type for Inactive Enrollments</w:t>
      </w:r>
    </w:p>
    <w:p w14:paraId="61409E37" w14:textId="77777777" w:rsidR="002976B5" w:rsidRPr="00E743ED" w:rsidRDefault="002976B5" w:rsidP="002976B5">
      <w:r>
        <w:t xml:space="preserve">Household type for inactive enrollments is calculated based on the ages of all household members as of their own entry dates. </w:t>
      </w:r>
    </w:p>
    <w:p w14:paraId="0702A097" w14:textId="77777777" w:rsidR="002976B5" w:rsidRPr="00A6067F" w:rsidRDefault="002976B5" w:rsidP="002976B5">
      <w:pPr>
        <w:rPr>
          <w:rFonts w:eastAsia="Times New Roman" w:cstheme="minorHAnsi"/>
        </w:rPr>
      </w:pPr>
      <w:r>
        <w:rPr>
          <w:rFonts w:eastAsia="Times New Roman" w:cstheme="minorHAnsi"/>
        </w:rPr>
        <w:t>As is the case for active enrollments, a</w:t>
      </w:r>
      <w:r w:rsidRPr="00A6067F">
        <w:rPr>
          <w:rFonts w:eastAsia="Times New Roman" w:cstheme="minorHAnsi"/>
        </w:rPr>
        <w:t xml:space="preserve">ll dates of birth must be validated; </w:t>
      </w:r>
      <w:r>
        <w:rPr>
          <w:rFonts w:eastAsia="Times New Roman" w:cstheme="minorHAnsi"/>
        </w:rPr>
        <w:t xml:space="preserve">age must be handled as unknown </w:t>
      </w:r>
      <w:r w:rsidRPr="00A6067F">
        <w:rPr>
          <w:rFonts w:eastAsia="Times New Roman" w:cstheme="minorHAnsi"/>
        </w:rPr>
        <w:t>if any of the following are true:</w:t>
      </w:r>
    </w:p>
    <w:p w14:paraId="0AD776F5" w14:textId="77777777" w:rsidR="002976B5" w:rsidRPr="00A6067F" w:rsidRDefault="002976B5" w:rsidP="00672757">
      <w:pPr>
        <w:pStyle w:val="ListParagraph"/>
        <w:numPr>
          <w:ilvl w:val="0"/>
          <w:numId w:val="42"/>
        </w:numPr>
      </w:pPr>
      <w:r w:rsidRPr="00655B0F">
        <w:rPr>
          <w:i/>
        </w:rPr>
        <w:t>DOBDataQuality</w:t>
      </w:r>
      <w:r w:rsidRPr="00A6067F">
        <w:t xml:space="preserve"> is </w:t>
      </w:r>
      <w:r>
        <w:t>not</w:t>
      </w:r>
      <w:r w:rsidRPr="00A6067F">
        <w:t xml:space="preserve"> ‘Full DOB reported’ (1) or ‘Approximate or partial DOB reported’ (2);</w:t>
      </w:r>
    </w:p>
    <w:p w14:paraId="06FB4E07" w14:textId="77777777" w:rsidR="002976B5" w:rsidRPr="00A6067F" w:rsidRDefault="002976B5" w:rsidP="00672757">
      <w:pPr>
        <w:pStyle w:val="ListParagraph"/>
        <w:numPr>
          <w:ilvl w:val="0"/>
          <w:numId w:val="42"/>
        </w:numPr>
      </w:pPr>
      <w:r>
        <w:rPr>
          <w:i/>
        </w:rPr>
        <w:t>DOB</w:t>
      </w:r>
      <w:r w:rsidRPr="00577A54">
        <w:t xml:space="preserve"> </w:t>
      </w:r>
      <w:r w:rsidRPr="00A6067F">
        <w:t xml:space="preserve">is missing or set to a system default; </w:t>
      </w:r>
    </w:p>
    <w:p w14:paraId="71ED1EC8" w14:textId="77777777" w:rsidR="002976B5" w:rsidRPr="00A6067F" w:rsidRDefault="002976B5" w:rsidP="00672757">
      <w:pPr>
        <w:pStyle w:val="ListParagraph"/>
        <w:numPr>
          <w:ilvl w:val="0"/>
          <w:numId w:val="42"/>
        </w:numPr>
      </w:pPr>
      <w:r w:rsidRPr="00B678E4">
        <w:rPr>
          <w:i/>
          <w:iCs/>
        </w:rPr>
        <w:t>DOB</w:t>
      </w:r>
      <w:r>
        <w:t xml:space="preserve"> + 105 years &lt;= </w:t>
      </w:r>
      <w:r w:rsidRPr="00B678E4">
        <w:rPr>
          <w:i/>
          <w:iCs/>
        </w:rPr>
        <w:t>EntryDate</w:t>
      </w:r>
      <w:r>
        <w:t>;</w:t>
      </w:r>
      <w:r w:rsidRPr="00A6067F">
        <w:t xml:space="preserve"> </w:t>
      </w:r>
    </w:p>
    <w:p w14:paraId="30C2E05C" w14:textId="77777777" w:rsidR="002976B5" w:rsidRPr="00A6067F" w:rsidRDefault="002976B5" w:rsidP="00672757">
      <w:pPr>
        <w:pStyle w:val="ListParagraph"/>
        <w:numPr>
          <w:ilvl w:val="0"/>
          <w:numId w:val="42"/>
        </w:numPr>
      </w:pPr>
      <w:r>
        <w:rPr>
          <w:i/>
        </w:rPr>
        <w:t>DOB</w:t>
      </w:r>
      <w:r w:rsidRPr="00577A54">
        <w:t xml:space="preserve"> </w:t>
      </w:r>
      <w:r>
        <w:t>&gt;</w:t>
      </w:r>
      <w:r w:rsidRPr="00A6067F">
        <w:t xml:space="preserve"> </w:t>
      </w:r>
      <w:r w:rsidRPr="00655B0F">
        <w:rPr>
          <w:i/>
        </w:rPr>
        <w:t>EntryDate</w:t>
      </w:r>
      <w:r w:rsidRPr="00A6067F">
        <w:t>; or</w:t>
      </w:r>
    </w:p>
    <w:p w14:paraId="3F25ED15" w14:textId="77777777" w:rsidR="002976B5" w:rsidRPr="000D5A2E" w:rsidRDefault="002976B5" w:rsidP="00672757">
      <w:pPr>
        <w:pStyle w:val="ListParagraph"/>
        <w:numPr>
          <w:ilvl w:val="0"/>
          <w:numId w:val="42"/>
        </w:numPr>
      </w:pPr>
      <w:r w:rsidRPr="005D0E7C">
        <w:rPr>
          <w:i/>
        </w:rPr>
        <w:t xml:space="preserve">RelationshipToHoH </w:t>
      </w:r>
      <w:r w:rsidRPr="00577A54">
        <w:t xml:space="preserve">= 1 and </w:t>
      </w:r>
      <w:r>
        <w:rPr>
          <w:i/>
        </w:rPr>
        <w:t>DOB</w:t>
      </w:r>
      <w:r w:rsidRPr="00577A54">
        <w:t xml:space="preserve"> = </w:t>
      </w:r>
      <w:r w:rsidRPr="00B07BBC">
        <w:rPr>
          <w:i/>
          <w:iCs/>
        </w:rPr>
        <w:t>EntryDate</w:t>
      </w:r>
    </w:p>
    <w:p w14:paraId="2D05194B" w14:textId="77777777" w:rsidR="002976B5" w:rsidRDefault="002976B5" w:rsidP="002976B5">
      <w:r>
        <w:t>For clients with valid dates of birth:</w:t>
      </w:r>
    </w:p>
    <w:p w14:paraId="37A823D8" w14:textId="77777777" w:rsidR="002976B5" w:rsidRDefault="002976B5" w:rsidP="00672757">
      <w:pPr>
        <w:pStyle w:val="ListParagraph"/>
        <w:numPr>
          <w:ilvl w:val="0"/>
          <w:numId w:val="43"/>
        </w:numPr>
      </w:pPr>
      <w:r>
        <w:t xml:space="preserve">If </w:t>
      </w:r>
      <w:r w:rsidRPr="00FB484D">
        <w:rPr>
          <w:i/>
          <w:iCs/>
        </w:rPr>
        <w:t>DOB</w:t>
      </w:r>
      <w:r>
        <w:t xml:space="preserve"> + 18 years &gt; </w:t>
      </w:r>
      <w:r w:rsidRPr="00FB484D">
        <w:rPr>
          <w:i/>
          <w:iCs/>
        </w:rPr>
        <w:t>EntryDate</w:t>
      </w:r>
      <w:r>
        <w:t>, client is a Child</w:t>
      </w:r>
    </w:p>
    <w:p w14:paraId="4873E7E4" w14:textId="77777777" w:rsidR="002976B5" w:rsidRDefault="002976B5" w:rsidP="00672757">
      <w:pPr>
        <w:pStyle w:val="ListParagraph"/>
        <w:numPr>
          <w:ilvl w:val="0"/>
          <w:numId w:val="43"/>
        </w:numPr>
      </w:pPr>
      <w:r>
        <w:t xml:space="preserve">If </w:t>
      </w:r>
      <w:r w:rsidRPr="00FB484D">
        <w:rPr>
          <w:i/>
          <w:iCs/>
        </w:rPr>
        <w:t>DOB</w:t>
      </w:r>
      <w:r>
        <w:t xml:space="preserve"> + 18 years &lt;= </w:t>
      </w:r>
      <w:r w:rsidRPr="00FB484D">
        <w:rPr>
          <w:i/>
          <w:iCs/>
        </w:rPr>
        <w:t>EntryDate</w:t>
      </w:r>
      <w:r>
        <w:t>, client is an Adult</w:t>
      </w:r>
    </w:p>
    <w:p w14:paraId="2193E82D" w14:textId="77777777" w:rsidR="002976B5" w:rsidRPr="00A6067F" w:rsidRDefault="002976B5" w:rsidP="002976B5">
      <w:pPr>
        <w:rPr>
          <w:rFonts w:eastAsia="Times New Roman" w:cstheme="minorHAnsi"/>
          <w:szCs w:val="20"/>
        </w:rPr>
      </w:pPr>
      <w:r w:rsidRPr="00A6067F">
        <w:rPr>
          <w:rFonts w:eastAsia="Times New Roman" w:cstheme="minorHAnsi"/>
          <w:szCs w:val="20"/>
        </w:rPr>
        <w:t>The criteria below are mutually exclusive; it is not necessary to apply them in priority order.</w:t>
      </w:r>
    </w:p>
    <w:tbl>
      <w:tblPr>
        <w:tblStyle w:val="Style11"/>
        <w:tblW w:w="4380" w:type="pct"/>
        <w:tblLook w:val="04A0" w:firstRow="1" w:lastRow="0" w:firstColumn="1" w:lastColumn="0" w:noHBand="0" w:noVBand="1"/>
      </w:tblPr>
      <w:tblGrid>
        <w:gridCol w:w="1434"/>
        <w:gridCol w:w="1532"/>
        <w:gridCol w:w="1894"/>
        <w:gridCol w:w="1750"/>
        <w:gridCol w:w="1581"/>
      </w:tblGrid>
      <w:tr w:rsidR="002976B5" w:rsidRPr="00107D01" w14:paraId="59BC507F" w14:textId="77777777" w:rsidTr="00584131">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876" w:type="pct"/>
          </w:tcPr>
          <w:p w14:paraId="423ED1BA" w14:textId="77777777" w:rsidR="002976B5" w:rsidRPr="008743AE" w:rsidRDefault="002976B5" w:rsidP="00584131">
            <w:pPr>
              <w:pStyle w:val="NoSpacing"/>
            </w:pPr>
            <w:r w:rsidRPr="008743AE">
              <w:t># Adults</w:t>
            </w:r>
          </w:p>
        </w:tc>
        <w:tc>
          <w:tcPr>
            <w:tcW w:w="935" w:type="pct"/>
          </w:tcPr>
          <w:p w14:paraId="7F009C11" w14:textId="77777777" w:rsidR="002976B5" w:rsidRPr="008743AE" w:rsidRDefault="002976B5" w:rsidP="00584131">
            <w:pPr>
              <w:pStyle w:val="NoSpacing"/>
              <w:cnfStyle w:val="100000000000" w:firstRow="1" w:lastRow="0" w:firstColumn="0" w:lastColumn="0" w:oddVBand="0" w:evenVBand="0" w:oddHBand="0" w:evenHBand="0" w:firstRowFirstColumn="0" w:firstRowLastColumn="0" w:lastRowFirstColumn="0" w:lastRowLastColumn="0"/>
            </w:pPr>
            <w:r w:rsidRPr="008743AE">
              <w:t># Children</w:t>
            </w:r>
          </w:p>
        </w:tc>
        <w:tc>
          <w:tcPr>
            <w:tcW w:w="1156" w:type="pct"/>
          </w:tcPr>
          <w:p w14:paraId="55702DAA" w14:textId="77777777" w:rsidR="002976B5" w:rsidRPr="008743AE" w:rsidRDefault="002976B5" w:rsidP="00584131">
            <w:pPr>
              <w:pStyle w:val="NoSpacing"/>
              <w:cnfStyle w:val="100000000000" w:firstRow="1" w:lastRow="0" w:firstColumn="0" w:lastColumn="0" w:oddVBand="0" w:evenVBand="0" w:oddHBand="0" w:evenHBand="0" w:firstRowFirstColumn="0" w:firstRowLastColumn="0" w:lastRowFirstColumn="0" w:lastRowLastColumn="0"/>
            </w:pPr>
            <w:r w:rsidRPr="008743AE">
              <w:t># Unknown Age</w:t>
            </w:r>
          </w:p>
        </w:tc>
        <w:tc>
          <w:tcPr>
            <w:tcW w:w="1068" w:type="pct"/>
          </w:tcPr>
          <w:p w14:paraId="4B94A567" w14:textId="77777777" w:rsidR="002976B5" w:rsidRPr="008743AE" w:rsidRDefault="002976B5" w:rsidP="00584131">
            <w:pPr>
              <w:pStyle w:val="NoSpacing"/>
              <w:cnfStyle w:val="100000000000" w:firstRow="1" w:lastRow="0" w:firstColumn="0" w:lastColumn="0" w:oddVBand="0" w:evenVBand="0" w:oddHBand="0" w:evenHBand="0" w:firstRowFirstColumn="0" w:firstRowLastColumn="0" w:lastRowFirstColumn="0" w:lastRowLastColumn="0"/>
            </w:pPr>
            <w:r w:rsidRPr="008743AE">
              <w:t>HHType</w:t>
            </w:r>
          </w:p>
        </w:tc>
        <w:tc>
          <w:tcPr>
            <w:tcW w:w="965" w:type="pct"/>
          </w:tcPr>
          <w:p w14:paraId="209A47AC" w14:textId="77777777" w:rsidR="002976B5" w:rsidRPr="008743AE" w:rsidRDefault="002976B5" w:rsidP="00584131">
            <w:pPr>
              <w:pStyle w:val="NoSpacing"/>
              <w:cnfStyle w:val="100000000000" w:firstRow="1" w:lastRow="0" w:firstColumn="0" w:lastColumn="0" w:oddVBand="0" w:evenVBand="0" w:oddHBand="0" w:evenHBand="0" w:firstRowFirstColumn="0" w:firstRowLastColumn="0" w:lastRowFirstColumn="0" w:lastRowLastColumn="0"/>
            </w:pPr>
            <w:r>
              <w:t>LSA</w:t>
            </w:r>
            <w:r w:rsidRPr="008743AE">
              <w:t xml:space="preserve"> Value</w:t>
            </w:r>
          </w:p>
        </w:tc>
      </w:tr>
      <w:tr w:rsidR="002976B5" w:rsidRPr="00107D01" w14:paraId="4D873C0E" w14:textId="77777777" w:rsidTr="00584131">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76" w:type="pct"/>
          </w:tcPr>
          <w:p w14:paraId="28690F20" w14:textId="77777777" w:rsidR="002976B5" w:rsidRPr="00A6067F" w:rsidRDefault="002976B5" w:rsidP="00584131">
            <w:pPr>
              <w:pStyle w:val="NoSpacing"/>
            </w:pPr>
            <w:r w:rsidRPr="00A6067F">
              <w:t>&gt;= 1</w:t>
            </w:r>
          </w:p>
        </w:tc>
        <w:tc>
          <w:tcPr>
            <w:tcW w:w="935" w:type="pct"/>
          </w:tcPr>
          <w:p w14:paraId="6176032F" w14:textId="77777777" w:rsidR="002976B5" w:rsidRPr="00577A54" w:rsidRDefault="002976B5" w:rsidP="00584131">
            <w:pPr>
              <w:pStyle w:val="NoSpacing"/>
              <w:cnfStyle w:val="000000100000" w:firstRow="0" w:lastRow="0" w:firstColumn="0" w:lastColumn="0" w:oddVBand="0" w:evenVBand="0" w:oddHBand="1" w:evenHBand="0" w:firstRowFirstColumn="0" w:firstRowLastColumn="0" w:lastRowFirstColumn="0" w:lastRowLastColumn="0"/>
            </w:pPr>
            <w:r w:rsidRPr="00577A54">
              <w:t>0</w:t>
            </w:r>
          </w:p>
        </w:tc>
        <w:tc>
          <w:tcPr>
            <w:tcW w:w="1156" w:type="pct"/>
          </w:tcPr>
          <w:p w14:paraId="076503A2" w14:textId="77777777" w:rsidR="002976B5" w:rsidRPr="00577A54" w:rsidRDefault="002976B5" w:rsidP="00584131">
            <w:pPr>
              <w:pStyle w:val="NoSpacing"/>
              <w:cnfStyle w:val="000000100000" w:firstRow="0" w:lastRow="0" w:firstColumn="0" w:lastColumn="0" w:oddVBand="0" w:evenVBand="0" w:oddHBand="1" w:evenHBand="0" w:firstRowFirstColumn="0" w:firstRowLastColumn="0" w:lastRowFirstColumn="0" w:lastRowLastColumn="0"/>
            </w:pPr>
            <w:r w:rsidRPr="00577A54">
              <w:t>0</w:t>
            </w:r>
          </w:p>
        </w:tc>
        <w:tc>
          <w:tcPr>
            <w:tcW w:w="1068" w:type="pct"/>
          </w:tcPr>
          <w:p w14:paraId="4949245C" w14:textId="77777777" w:rsidR="002976B5" w:rsidRPr="00107D01" w:rsidRDefault="002976B5" w:rsidP="00584131">
            <w:pPr>
              <w:pStyle w:val="NoSpacing"/>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655B0F">
              <w:t xml:space="preserve">AO </w:t>
            </w:r>
            <w:r w:rsidRPr="00A6067F">
              <w:t>(Adult-only)</w:t>
            </w:r>
          </w:p>
        </w:tc>
        <w:tc>
          <w:tcPr>
            <w:tcW w:w="965" w:type="pct"/>
          </w:tcPr>
          <w:p w14:paraId="1604B457" w14:textId="77777777" w:rsidR="002976B5" w:rsidRPr="00577A54" w:rsidRDefault="002976B5" w:rsidP="00584131">
            <w:pPr>
              <w:pStyle w:val="NoSpacing"/>
              <w:cnfStyle w:val="000000100000" w:firstRow="0" w:lastRow="0" w:firstColumn="0" w:lastColumn="0" w:oddVBand="0" w:evenVBand="0" w:oddHBand="1" w:evenHBand="0" w:firstRowFirstColumn="0" w:firstRowLastColumn="0" w:lastRowFirstColumn="0" w:lastRowLastColumn="0"/>
            </w:pPr>
            <w:r w:rsidRPr="00577A54">
              <w:t>1</w:t>
            </w:r>
          </w:p>
        </w:tc>
      </w:tr>
      <w:tr w:rsidR="002976B5" w:rsidRPr="00107D01" w14:paraId="09FD8AE8" w14:textId="77777777" w:rsidTr="00584131">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76" w:type="pct"/>
          </w:tcPr>
          <w:p w14:paraId="5817C5BE" w14:textId="77777777" w:rsidR="002976B5" w:rsidRPr="00A6067F" w:rsidRDefault="002976B5" w:rsidP="00584131">
            <w:pPr>
              <w:pStyle w:val="NoSpacing"/>
            </w:pPr>
            <w:r w:rsidRPr="00A6067F">
              <w:t>&gt;= 1</w:t>
            </w:r>
          </w:p>
        </w:tc>
        <w:tc>
          <w:tcPr>
            <w:tcW w:w="935" w:type="pct"/>
          </w:tcPr>
          <w:p w14:paraId="2309F001" w14:textId="77777777" w:rsidR="002976B5" w:rsidRPr="00577A54" w:rsidRDefault="002976B5" w:rsidP="00584131">
            <w:pPr>
              <w:pStyle w:val="NoSpacing"/>
              <w:cnfStyle w:val="000000010000" w:firstRow="0" w:lastRow="0" w:firstColumn="0" w:lastColumn="0" w:oddVBand="0" w:evenVBand="0" w:oddHBand="0" w:evenHBand="1" w:firstRowFirstColumn="0" w:firstRowLastColumn="0" w:lastRowFirstColumn="0" w:lastRowLastColumn="0"/>
            </w:pPr>
            <w:r w:rsidRPr="00577A54">
              <w:t>&gt;= 1</w:t>
            </w:r>
          </w:p>
        </w:tc>
        <w:tc>
          <w:tcPr>
            <w:tcW w:w="1156" w:type="pct"/>
          </w:tcPr>
          <w:p w14:paraId="4F491201" w14:textId="77777777" w:rsidR="002976B5" w:rsidRPr="00577A54" w:rsidRDefault="002976B5" w:rsidP="00584131">
            <w:pPr>
              <w:pStyle w:val="NoSpacing"/>
              <w:cnfStyle w:val="000000010000" w:firstRow="0" w:lastRow="0" w:firstColumn="0" w:lastColumn="0" w:oddVBand="0" w:evenVBand="0" w:oddHBand="0" w:evenHBand="1" w:firstRowFirstColumn="0" w:firstRowLastColumn="0" w:lastRowFirstColumn="0" w:lastRowLastColumn="0"/>
            </w:pPr>
            <w:r w:rsidRPr="00577A54">
              <w:t>(any)</w:t>
            </w:r>
          </w:p>
        </w:tc>
        <w:tc>
          <w:tcPr>
            <w:tcW w:w="1068" w:type="pct"/>
          </w:tcPr>
          <w:p w14:paraId="4144A0AE" w14:textId="77777777" w:rsidR="002976B5" w:rsidRPr="00107D01" w:rsidRDefault="002976B5" w:rsidP="00584131">
            <w:pPr>
              <w:pStyle w:val="NoSpacing"/>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655B0F">
              <w:t xml:space="preserve">AC </w:t>
            </w:r>
            <w:r w:rsidRPr="00A6067F">
              <w:t>(Adult-child)</w:t>
            </w:r>
          </w:p>
        </w:tc>
        <w:tc>
          <w:tcPr>
            <w:tcW w:w="965" w:type="pct"/>
          </w:tcPr>
          <w:p w14:paraId="00D517C5" w14:textId="77777777" w:rsidR="002976B5" w:rsidRPr="00577A54" w:rsidRDefault="002976B5" w:rsidP="00584131">
            <w:pPr>
              <w:pStyle w:val="NoSpacing"/>
              <w:cnfStyle w:val="000000010000" w:firstRow="0" w:lastRow="0" w:firstColumn="0" w:lastColumn="0" w:oddVBand="0" w:evenVBand="0" w:oddHBand="0" w:evenHBand="1" w:firstRowFirstColumn="0" w:firstRowLastColumn="0" w:lastRowFirstColumn="0" w:lastRowLastColumn="0"/>
            </w:pPr>
            <w:r w:rsidRPr="00577A54">
              <w:t>2</w:t>
            </w:r>
          </w:p>
        </w:tc>
      </w:tr>
      <w:tr w:rsidR="002976B5" w:rsidRPr="00107D01" w14:paraId="723C9E03" w14:textId="77777777" w:rsidTr="00584131">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76" w:type="pct"/>
          </w:tcPr>
          <w:p w14:paraId="5EC68B72" w14:textId="77777777" w:rsidR="002976B5" w:rsidRPr="00A6067F" w:rsidRDefault="002976B5" w:rsidP="00584131">
            <w:pPr>
              <w:pStyle w:val="NoSpacing"/>
            </w:pPr>
            <w:r w:rsidRPr="00A6067F">
              <w:t>0</w:t>
            </w:r>
          </w:p>
        </w:tc>
        <w:tc>
          <w:tcPr>
            <w:tcW w:w="935" w:type="pct"/>
          </w:tcPr>
          <w:p w14:paraId="01E07D5B" w14:textId="77777777" w:rsidR="002976B5" w:rsidRPr="00577A54" w:rsidRDefault="002976B5" w:rsidP="00584131">
            <w:pPr>
              <w:pStyle w:val="NoSpacing"/>
              <w:cnfStyle w:val="000000100000" w:firstRow="0" w:lastRow="0" w:firstColumn="0" w:lastColumn="0" w:oddVBand="0" w:evenVBand="0" w:oddHBand="1" w:evenHBand="0" w:firstRowFirstColumn="0" w:firstRowLastColumn="0" w:lastRowFirstColumn="0" w:lastRowLastColumn="0"/>
            </w:pPr>
            <w:r w:rsidRPr="00577A54">
              <w:t>&gt;= 1</w:t>
            </w:r>
          </w:p>
        </w:tc>
        <w:tc>
          <w:tcPr>
            <w:tcW w:w="1156" w:type="pct"/>
          </w:tcPr>
          <w:p w14:paraId="1C35BB44" w14:textId="77777777" w:rsidR="002976B5" w:rsidRPr="00577A54" w:rsidRDefault="002976B5" w:rsidP="00584131">
            <w:pPr>
              <w:pStyle w:val="NoSpacing"/>
              <w:cnfStyle w:val="000000100000" w:firstRow="0" w:lastRow="0" w:firstColumn="0" w:lastColumn="0" w:oddVBand="0" w:evenVBand="0" w:oddHBand="1" w:evenHBand="0" w:firstRowFirstColumn="0" w:firstRowLastColumn="0" w:lastRowFirstColumn="0" w:lastRowLastColumn="0"/>
            </w:pPr>
            <w:r w:rsidRPr="00577A54">
              <w:t>0</w:t>
            </w:r>
          </w:p>
        </w:tc>
        <w:tc>
          <w:tcPr>
            <w:tcW w:w="1068" w:type="pct"/>
          </w:tcPr>
          <w:p w14:paraId="545DE3D0" w14:textId="77777777" w:rsidR="002976B5" w:rsidRPr="00107D01" w:rsidRDefault="002976B5" w:rsidP="00584131">
            <w:pPr>
              <w:pStyle w:val="NoSpacing"/>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655B0F">
              <w:t xml:space="preserve">CO </w:t>
            </w:r>
            <w:r w:rsidRPr="00A6067F">
              <w:t>(Child-only)</w:t>
            </w:r>
          </w:p>
        </w:tc>
        <w:tc>
          <w:tcPr>
            <w:tcW w:w="965" w:type="pct"/>
          </w:tcPr>
          <w:p w14:paraId="30F997AD" w14:textId="77777777" w:rsidR="002976B5" w:rsidRPr="00577A54" w:rsidRDefault="002976B5" w:rsidP="00584131">
            <w:pPr>
              <w:pStyle w:val="NoSpacing"/>
              <w:cnfStyle w:val="000000100000" w:firstRow="0" w:lastRow="0" w:firstColumn="0" w:lastColumn="0" w:oddVBand="0" w:evenVBand="0" w:oddHBand="1" w:evenHBand="0" w:firstRowFirstColumn="0" w:firstRowLastColumn="0" w:lastRowFirstColumn="0" w:lastRowLastColumn="0"/>
            </w:pPr>
            <w:r w:rsidRPr="00577A54">
              <w:t>3</w:t>
            </w:r>
          </w:p>
        </w:tc>
      </w:tr>
      <w:tr w:rsidR="002976B5" w:rsidRPr="00107D01" w14:paraId="4F35E23C" w14:textId="77777777" w:rsidTr="00584131">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76" w:type="pct"/>
          </w:tcPr>
          <w:p w14:paraId="1A86D4F3" w14:textId="77777777" w:rsidR="002976B5" w:rsidRPr="00A6067F" w:rsidRDefault="002976B5" w:rsidP="00584131">
            <w:pPr>
              <w:pStyle w:val="NoSpacing"/>
            </w:pPr>
            <w:r w:rsidRPr="00A6067F">
              <w:t>(any)</w:t>
            </w:r>
          </w:p>
        </w:tc>
        <w:tc>
          <w:tcPr>
            <w:tcW w:w="935" w:type="pct"/>
          </w:tcPr>
          <w:p w14:paraId="41A42B7E" w14:textId="77777777" w:rsidR="002976B5" w:rsidRPr="00577A54" w:rsidRDefault="002976B5" w:rsidP="00584131">
            <w:pPr>
              <w:pStyle w:val="NoSpacing"/>
              <w:cnfStyle w:val="000000010000" w:firstRow="0" w:lastRow="0" w:firstColumn="0" w:lastColumn="0" w:oddVBand="0" w:evenVBand="0" w:oddHBand="0" w:evenHBand="1" w:firstRowFirstColumn="0" w:firstRowLastColumn="0" w:lastRowFirstColumn="0" w:lastRowLastColumn="0"/>
            </w:pPr>
            <w:r w:rsidRPr="00577A54">
              <w:t>0</w:t>
            </w:r>
          </w:p>
        </w:tc>
        <w:tc>
          <w:tcPr>
            <w:tcW w:w="1156" w:type="pct"/>
          </w:tcPr>
          <w:p w14:paraId="522569F9" w14:textId="77777777" w:rsidR="002976B5" w:rsidRPr="00577A54" w:rsidRDefault="002976B5" w:rsidP="00584131">
            <w:pPr>
              <w:pStyle w:val="NoSpacing"/>
              <w:cnfStyle w:val="000000010000" w:firstRow="0" w:lastRow="0" w:firstColumn="0" w:lastColumn="0" w:oddVBand="0" w:evenVBand="0" w:oddHBand="0" w:evenHBand="1" w:firstRowFirstColumn="0" w:firstRowLastColumn="0" w:lastRowFirstColumn="0" w:lastRowLastColumn="0"/>
            </w:pPr>
            <w:r w:rsidRPr="00577A54">
              <w:t>&gt;= 1</w:t>
            </w:r>
          </w:p>
        </w:tc>
        <w:tc>
          <w:tcPr>
            <w:tcW w:w="1068" w:type="pct"/>
          </w:tcPr>
          <w:p w14:paraId="005F5033" w14:textId="77777777" w:rsidR="002976B5" w:rsidRPr="00107D01" w:rsidRDefault="002976B5" w:rsidP="00584131">
            <w:pPr>
              <w:pStyle w:val="NoSpacing"/>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655B0F">
              <w:t>UN</w:t>
            </w:r>
            <w:r w:rsidRPr="00A6067F">
              <w:t xml:space="preserve"> (Unknown)</w:t>
            </w:r>
          </w:p>
        </w:tc>
        <w:tc>
          <w:tcPr>
            <w:tcW w:w="965" w:type="pct"/>
          </w:tcPr>
          <w:p w14:paraId="639466BA" w14:textId="77777777" w:rsidR="002976B5" w:rsidRPr="00577A54" w:rsidRDefault="002976B5" w:rsidP="00584131">
            <w:pPr>
              <w:pStyle w:val="NoSpacing"/>
              <w:cnfStyle w:val="000000010000" w:firstRow="0" w:lastRow="0" w:firstColumn="0" w:lastColumn="0" w:oddVBand="0" w:evenVBand="0" w:oddHBand="0" w:evenHBand="1" w:firstRowFirstColumn="0" w:firstRowLastColumn="0" w:lastRowFirstColumn="0" w:lastRowLastColumn="0"/>
            </w:pPr>
            <w:r w:rsidRPr="00577A54">
              <w:t>99</w:t>
            </w:r>
          </w:p>
        </w:tc>
      </w:tr>
      <w:tr w:rsidR="002976B5" w:rsidRPr="00107D01" w14:paraId="4B5F96B4" w14:textId="77777777" w:rsidTr="00584131">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76" w:type="pct"/>
          </w:tcPr>
          <w:p w14:paraId="6134F8E7" w14:textId="77777777" w:rsidR="002976B5" w:rsidRPr="00A6067F" w:rsidRDefault="002976B5" w:rsidP="00584131">
            <w:pPr>
              <w:pStyle w:val="NoSpacing"/>
            </w:pPr>
            <w:r w:rsidRPr="00A6067F">
              <w:t>0</w:t>
            </w:r>
          </w:p>
        </w:tc>
        <w:tc>
          <w:tcPr>
            <w:tcW w:w="935" w:type="pct"/>
          </w:tcPr>
          <w:p w14:paraId="483D9F58" w14:textId="77777777" w:rsidR="002976B5" w:rsidRPr="00577A54" w:rsidRDefault="002976B5" w:rsidP="00584131">
            <w:pPr>
              <w:pStyle w:val="NoSpacing"/>
              <w:cnfStyle w:val="000000100000" w:firstRow="0" w:lastRow="0" w:firstColumn="0" w:lastColumn="0" w:oddVBand="0" w:evenVBand="0" w:oddHBand="1" w:evenHBand="0" w:firstRowFirstColumn="0" w:firstRowLastColumn="0" w:lastRowFirstColumn="0" w:lastRowLastColumn="0"/>
            </w:pPr>
            <w:r w:rsidRPr="00577A54">
              <w:t>(any)</w:t>
            </w:r>
          </w:p>
        </w:tc>
        <w:tc>
          <w:tcPr>
            <w:tcW w:w="1156" w:type="pct"/>
          </w:tcPr>
          <w:p w14:paraId="7F16BC3F" w14:textId="77777777" w:rsidR="002976B5" w:rsidRPr="00577A54" w:rsidRDefault="002976B5" w:rsidP="00584131">
            <w:pPr>
              <w:pStyle w:val="NoSpacing"/>
              <w:cnfStyle w:val="000000100000" w:firstRow="0" w:lastRow="0" w:firstColumn="0" w:lastColumn="0" w:oddVBand="0" w:evenVBand="0" w:oddHBand="1" w:evenHBand="0" w:firstRowFirstColumn="0" w:firstRowLastColumn="0" w:lastRowFirstColumn="0" w:lastRowLastColumn="0"/>
            </w:pPr>
            <w:r w:rsidRPr="00577A54">
              <w:t>&gt;= 1</w:t>
            </w:r>
          </w:p>
        </w:tc>
        <w:tc>
          <w:tcPr>
            <w:tcW w:w="1068" w:type="pct"/>
          </w:tcPr>
          <w:p w14:paraId="2640AF74" w14:textId="77777777" w:rsidR="002976B5" w:rsidRPr="00107D01" w:rsidRDefault="002976B5" w:rsidP="00584131">
            <w:pPr>
              <w:pStyle w:val="NoSpacing"/>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655B0F">
              <w:t>UN</w:t>
            </w:r>
            <w:r w:rsidRPr="00A6067F">
              <w:t xml:space="preserve"> (Unknown)</w:t>
            </w:r>
          </w:p>
        </w:tc>
        <w:tc>
          <w:tcPr>
            <w:tcW w:w="965" w:type="pct"/>
          </w:tcPr>
          <w:p w14:paraId="1A97C4A4" w14:textId="77777777" w:rsidR="002976B5" w:rsidRPr="00577A54" w:rsidRDefault="002976B5" w:rsidP="00584131">
            <w:pPr>
              <w:pStyle w:val="NoSpacing"/>
              <w:cnfStyle w:val="000000100000" w:firstRow="0" w:lastRow="0" w:firstColumn="0" w:lastColumn="0" w:oddVBand="0" w:evenVBand="0" w:oddHBand="1" w:evenHBand="0" w:firstRowFirstColumn="0" w:firstRowLastColumn="0" w:lastRowFirstColumn="0" w:lastRowLastColumn="0"/>
            </w:pPr>
            <w:r w:rsidRPr="00577A54">
              <w:t>99</w:t>
            </w:r>
          </w:p>
        </w:tc>
      </w:tr>
    </w:tbl>
    <w:p w14:paraId="22B22C57" w14:textId="5274151D" w:rsidR="00680D88" w:rsidRPr="006A3016" w:rsidRDefault="00534609" w:rsidP="006A3016">
      <w:pPr>
        <w:pStyle w:val="Heading4"/>
      </w:pPr>
      <w:r w:rsidRPr="0088191A">
        <w:t>ReturnTime</w:t>
      </w:r>
    </w:p>
    <w:p w14:paraId="5B4D162B" w14:textId="62B84474" w:rsidR="00534609" w:rsidRDefault="003F622F" w:rsidP="00534609">
      <w:r>
        <w:t>If StatEnrollmentID is NULL</w:t>
      </w:r>
      <w:r w:rsidR="003F567E">
        <w:t xml:space="preserve">, </w:t>
      </w:r>
      <w:r w:rsidR="003F567E" w:rsidRPr="00AD7462">
        <w:rPr>
          <w:b/>
          <w:bCs/>
        </w:rPr>
        <w:t>ReturnTime</w:t>
      </w:r>
      <w:r w:rsidR="003F567E">
        <w:t xml:space="preserve"> = -1</w:t>
      </w:r>
    </w:p>
    <w:p w14:paraId="5226FBAB" w14:textId="3A01E6F2" w:rsidR="003F567E" w:rsidRDefault="00B8253F" w:rsidP="00534609">
      <w:r>
        <w:t xml:space="preserve">Otherwise, set </w:t>
      </w:r>
      <w:r w:rsidRPr="00AD7462">
        <w:rPr>
          <w:b/>
          <w:bCs/>
        </w:rPr>
        <w:t>ReturnTime</w:t>
      </w:r>
      <w:r>
        <w:t xml:space="preserve"> </w:t>
      </w:r>
      <w:r w:rsidR="000B0B5C">
        <w:t>based on the number of days between StatEnrollmentID.</w:t>
      </w:r>
      <w:r w:rsidR="000B0B5C" w:rsidRPr="008F2C7B">
        <w:rPr>
          <w:b/>
          <w:bCs/>
        </w:rPr>
        <w:t>ExitDate</w:t>
      </w:r>
      <w:r w:rsidR="000B0B5C">
        <w:t xml:space="preserve"> and </w:t>
      </w:r>
      <w:r w:rsidR="000B0B5C" w:rsidRPr="008F2C7B">
        <w:rPr>
          <w:b/>
          <w:bCs/>
        </w:rPr>
        <w:t>FirstEntry</w:t>
      </w:r>
      <w:r w:rsidR="0015092F">
        <w:t>:</w:t>
      </w:r>
    </w:p>
    <w:tbl>
      <w:tblPr>
        <w:tblStyle w:val="Style11"/>
        <w:tblW w:w="4117" w:type="dxa"/>
        <w:tblInd w:w="918" w:type="dxa"/>
        <w:tblLook w:val="04A0" w:firstRow="1" w:lastRow="0" w:firstColumn="1" w:lastColumn="0" w:noHBand="0" w:noVBand="1"/>
      </w:tblPr>
      <w:tblGrid>
        <w:gridCol w:w="1260"/>
        <w:gridCol w:w="2857"/>
      </w:tblGrid>
      <w:tr w:rsidR="000B0B5C" w:rsidRPr="00107D01" w14:paraId="52E42AC8" w14:textId="77777777" w:rsidTr="008F2C7B">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1260" w:type="dxa"/>
            <w:noWrap/>
          </w:tcPr>
          <w:p w14:paraId="5791A3F9" w14:textId="77777777" w:rsidR="000B0B5C" w:rsidRPr="008743AE" w:rsidRDefault="000B0B5C" w:rsidP="00584131">
            <w:pPr>
              <w:pStyle w:val="NoSpacing"/>
            </w:pPr>
            <w:r w:rsidRPr="008743AE">
              <w:t>Value</w:t>
            </w:r>
          </w:p>
        </w:tc>
        <w:tc>
          <w:tcPr>
            <w:tcW w:w="2857" w:type="dxa"/>
            <w:noWrap/>
          </w:tcPr>
          <w:p w14:paraId="094C65A5" w14:textId="77777777" w:rsidR="000B0B5C" w:rsidRPr="008743AE" w:rsidRDefault="000B0B5C" w:rsidP="00584131">
            <w:pPr>
              <w:pStyle w:val="NoSpacing"/>
              <w:cnfStyle w:val="100000000000" w:firstRow="1" w:lastRow="0" w:firstColumn="0" w:lastColumn="0" w:oddVBand="0" w:evenVBand="0" w:oddHBand="0" w:evenHBand="0" w:firstRowFirstColumn="0" w:firstRowLastColumn="0" w:lastRowFirstColumn="0" w:lastRowLastColumn="0"/>
            </w:pPr>
            <w:r w:rsidRPr="008743AE">
              <w:t>Category</w:t>
            </w:r>
          </w:p>
        </w:tc>
      </w:tr>
      <w:tr w:rsidR="000B0B5C" w:rsidRPr="00107D01" w14:paraId="62C61D25" w14:textId="77777777" w:rsidTr="008F2C7B">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260" w:type="dxa"/>
            <w:noWrap/>
            <w:hideMark/>
          </w:tcPr>
          <w:p w14:paraId="164A0B35" w14:textId="77777777" w:rsidR="000B0B5C" w:rsidRPr="00577A54" w:rsidRDefault="000B0B5C" w:rsidP="00584131">
            <w:pPr>
              <w:pStyle w:val="NoSpacing"/>
            </w:pPr>
            <w:r w:rsidRPr="00577A54">
              <w:t>-1</w:t>
            </w:r>
          </w:p>
        </w:tc>
        <w:tc>
          <w:tcPr>
            <w:tcW w:w="2857" w:type="dxa"/>
            <w:noWrap/>
            <w:hideMark/>
          </w:tcPr>
          <w:p w14:paraId="319CADD9" w14:textId="43EBAEDD" w:rsidR="000B0B5C" w:rsidRPr="00577A54" w:rsidRDefault="000B0B5C" w:rsidP="00584131">
            <w:pPr>
              <w:pStyle w:val="NoSpacing"/>
              <w:cnfStyle w:val="000000100000" w:firstRow="0" w:lastRow="0" w:firstColumn="0" w:lastColumn="0" w:oddVBand="0" w:evenVBand="0" w:oddHBand="1" w:evenHBand="0" w:firstRowFirstColumn="0" w:firstRowLastColumn="0" w:lastRowFirstColumn="0" w:lastRowLastColumn="0"/>
            </w:pPr>
            <w:r>
              <w:t>0-14 days</w:t>
            </w:r>
            <w:r w:rsidRPr="00577A54">
              <w:t xml:space="preserve"> </w:t>
            </w:r>
          </w:p>
        </w:tc>
      </w:tr>
      <w:tr w:rsidR="000B0B5C" w:rsidRPr="00107D01" w14:paraId="02C7CA2F" w14:textId="77777777" w:rsidTr="008F2C7B">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260" w:type="dxa"/>
            <w:noWrap/>
            <w:hideMark/>
          </w:tcPr>
          <w:p w14:paraId="655900F0" w14:textId="77777777" w:rsidR="000B0B5C" w:rsidRPr="00577A54" w:rsidRDefault="000B0B5C" w:rsidP="00584131">
            <w:pPr>
              <w:pStyle w:val="NoSpacing"/>
            </w:pPr>
            <w:r w:rsidRPr="00577A54">
              <w:t>30</w:t>
            </w:r>
          </w:p>
        </w:tc>
        <w:tc>
          <w:tcPr>
            <w:tcW w:w="2857" w:type="dxa"/>
            <w:noWrap/>
            <w:hideMark/>
          </w:tcPr>
          <w:p w14:paraId="2285D1A1" w14:textId="77777777" w:rsidR="000B0B5C" w:rsidRPr="00577A54" w:rsidRDefault="000B0B5C" w:rsidP="00584131">
            <w:pPr>
              <w:pStyle w:val="NoSpacing"/>
              <w:cnfStyle w:val="000000010000" w:firstRow="0" w:lastRow="0" w:firstColumn="0" w:lastColumn="0" w:oddVBand="0" w:evenVBand="0" w:oddHBand="0" w:evenHBand="1" w:firstRowFirstColumn="0" w:firstRowLastColumn="0" w:lastRowFirstColumn="0" w:lastRowLastColumn="0"/>
            </w:pPr>
            <w:r>
              <w:t>15-</w:t>
            </w:r>
            <w:r w:rsidRPr="00577A54">
              <w:t>30 days</w:t>
            </w:r>
          </w:p>
        </w:tc>
      </w:tr>
      <w:tr w:rsidR="000B0B5C" w:rsidRPr="00107D01" w14:paraId="2814985F" w14:textId="77777777" w:rsidTr="008F2C7B">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260" w:type="dxa"/>
            <w:noWrap/>
            <w:hideMark/>
          </w:tcPr>
          <w:p w14:paraId="45A4257F" w14:textId="77777777" w:rsidR="000B0B5C" w:rsidRPr="00577A54" w:rsidRDefault="000B0B5C" w:rsidP="00584131">
            <w:pPr>
              <w:pStyle w:val="NoSpacing"/>
            </w:pPr>
            <w:r w:rsidRPr="00577A54">
              <w:t>60</w:t>
            </w:r>
          </w:p>
        </w:tc>
        <w:tc>
          <w:tcPr>
            <w:tcW w:w="2857" w:type="dxa"/>
            <w:noWrap/>
            <w:hideMark/>
          </w:tcPr>
          <w:p w14:paraId="453F4A5D" w14:textId="77777777" w:rsidR="000B0B5C" w:rsidRPr="00577A54" w:rsidRDefault="000B0B5C" w:rsidP="00584131">
            <w:pPr>
              <w:pStyle w:val="NoSpacing"/>
              <w:cnfStyle w:val="000000100000" w:firstRow="0" w:lastRow="0" w:firstColumn="0" w:lastColumn="0" w:oddVBand="0" w:evenVBand="0" w:oddHBand="1" w:evenHBand="0" w:firstRowFirstColumn="0" w:firstRowLastColumn="0" w:lastRowFirstColumn="0" w:lastRowLastColumn="0"/>
            </w:pPr>
            <w:r w:rsidRPr="00577A54">
              <w:t>31-60 days</w:t>
            </w:r>
          </w:p>
        </w:tc>
      </w:tr>
      <w:tr w:rsidR="000B0B5C" w:rsidRPr="00107D01" w14:paraId="69ED119D" w14:textId="77777777" w:rsidTr="008F2C7B">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260" w:type="dxa"/>
            <w:noWrap/>
            <w:hideMark/>
          </w:tcPr>
          <w:p w14:paraId="39262C09" w14:textId="77777777" w:rsidR="000B0B5C" w:rsidRPr="00577A54" w:rsidRDefault="000B0B5C" w:rsidP="00584131">
            <w:pPr>
              <w:pStyle w:val="NoSpacing"/>
            </w:pPr>
            <w:r w:rsidRPr="00577A54">
              <w:t>90</w:t>
            </w:r>
          </w:p>
        </w:tc>
        <w:tc>
          <w:tcPr>
            <w:tcW w:w="2857" w:type="dxa"/>
            <w:noWrap/>
            <w:hideMark/>
          </w:tcPr>
          <w:p w14:paraId="08741F9A" w14:textId="77777777" w:rsidR="000B0B5C" w:rsidRPr="00577A54" w:rsidRDefault="000B0B5C" w:rsidP="00584131">
            <w:pPr>
              <w:pStyle w:val="NoSpacing"/>
              <w:cnfStyle w:val="000000010000" w:firstRow="0" w:lastRow="0" w:firstColumn="0" w:lastColumn="0" w:oddVBand="0" w:evenVBand="0" w:oddHBand="0" w:evenHBand="1" w:firstRowFirstColumn="0" w:firstRowLastColumn="0" w:lastRowFirstColumn="0" w:lastRowLastColumn="0"/>
            </w:pPr>
            <w:r w:rsidRPr="00577A54">
              <w:t>61-90 days</w:t>
            </w:r>
          </w:p>
        </w:tc>
      </w:tr>
      <w:tr w:rsidR="000B0B5C" w:rsidRPr="00107D01" w14:paraId="7B94E32C" w14:textId="77777777" w:rsidTr="008F2C7B">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260" w:type="dxa"/>
            <w:noWrap/>
            <w:hideMark/>
          </w:tcPr>
          <w:p w14:paraId="46C9967E" w14:textId="77777777" w:rsidR="000B0B5C" w:rsidRPr="00577A54" w:rsidRDefault="000B0B5C" w:rsidP="00584131">
            <w:pPr>
              <w:pStyle w:val="NoSpacing"/>
            </w:pPr>
            <w:r w:rsidRPr="00577A54">
              <w:t>180</w:t>
            </w:r>
          </w:p>
        </w:tc>
        <w:tc>
          <w:tcPr>
            <w:tcW w:w="2857" w:type="dxa"/>
            <w:noWrap/>
            <w:hideMark/>
          </w:tcPr>
          <w:p w14:paraId="3E9F2D2D" w14:textId="77777777" w:rsidR="000B0B5C" w:rsidRPr="00577A54" w:rsidRDefault="000B0B5C" w:rsidP="00584131">
            <w:pPr>
              <w:pStyle w:val="NoSpacing"/>
              <w:cnfStyle w:val="000000100000" w:firstRow="0" w:lastRow="0" w:firstColumn="0" w:lastColumn="0" w:oddVBand="0" w:evenVBand="0" w:oddHBand="1" w:evenHBand="0" w:firstRowFirstColumn="0" w:firstRowLastColumn="0" w:lastRowFirstColumn="0" w:lastRowLastColumn="0"/>
            </w:pPr>
            <w:r w:rsidRPr="00577A54">
              <w:t>91-180 days</w:t>
            </w:r>
          </w:p>
        </w:tc>
      </w:tr>
      <w:tr w:rsidR="000B0B5C" w:rsidRPr="00107D01" w14:paraId="3E57BB7E" w14:textId="77777777" w:rsidTr="008F2C7B">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260" w:type="dxa"/>
            <w:noWrap/>
            <w:hideMark/>
          </w:tcPr>
          <w:p w14:paraId="19DC084C" w14:textId="77777777" w:rsidR="000B0B5C" w:rsidRPr="00577A54" w:rsidRDefault="000B0B5C" w:rsidP="00584131">
            <w:pPr>
              <w:pStyle w:val="NoSpacing"/>
            </w:pPr>
            <w:r w:rsidRPr="00577A54">
              <w:t>365</w:t>
            </w:r>
          </w:p>
        </w:tc>
        <w:tc>
          <w:tcPr>
            <w:tcW w:w="2857" w:type="dxa"/>
            <w:noWrap/>
            <w:hideMark/>
          </w:tcPr>
          <w:p w14:paraId="29370215" w14:textId="77777777" w:rsidR="000B0B5C" w:rsidRPr="00577A54" w:rsidRDefault="000B0B5C" w:rsidP="00584131">
            <w:pPr>
              <w:pStyle w:val="NoSpacing"/>
              <w:cnfStyle w:val="000000010000" w:firstRow="0" w:lastRow="0" w:firstColumn="0" w:lastColumn="0" w:oddVBand="0" w:evenVBand="0" w:oddHBand="0" w:evenHBand="1" w:firstRowFirstColumn="0" w:firstRowLastColumn="0" w:lastRowFirstColumn="0" w:lastRowLastColumn="0"/>
            </w:pPr>
            <w:r w:rsidRPr="00577A54">
              <w:t>181-365 days</w:t>
            </w:r>
          </w:p>
        </w:tc>
      </w:tr>
      <w:tr w:rsidR="000B0B5C" w:rsidRPr="00107D01" w14:paraId="6DBE106B" w14:textId="77777777" w:rsidTr="008F2C7B">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260" w:type="dxa"/>
            <w:noWrap/>
            <w:hideMark/>
          </w:tcPr>
          <w:p w14:paraId="46C09EC6" w14:textId="77777777" w:rsidR="000B0B5C" w:rsidRPr="00577A54" w:rsidRDefault="000B0B5C" w:rsidP="00584131">
            <w:pPr>
              <w:pStyle w:val="NoSpacing"/>
            </w:pPr>
            <w:r w:rsidRPr="00577A54">
              <w:t>547</w:t>
            </w:r>
          </w:p>
        </w:tc>
        <w:tc>
          <w:tcPr>
            <w:tcW w:w="2857" w:type="dxa"/>
            <w:noWrap/>
            <w:hideMark/>
          </w:tcPr>
          <w:p w14:paraId="6697EF23" w14:textId="77777777" w:rsidR="000B0B5C" w:rsidRPr="00577A54" w:rsidRDefault="000B0B5C" w:rsidP="00584131">
            <w:pPr>
              <w:pStyle w:val="NoSpacing"/>
              <w:cnfStyle w:val="000000100000" w:firstRow="0" w:lastRow="0" w:firstColumn="0" w:lastColumn="0" w:oddVBand="0" w:evenVBand="0" w:oddHBand="1" w:evenHBand="0" w:firstRowFirstColumn="0" w:firstRowLastColumn="0" w:lastRowFirstColumn="0" w:lastRowLastColumn="0"/>
            </w:pPr>
            <w:r w:rsidRPr="00577A54">
              <w:t>366-547 days</w:t>
            </w:r>
          </w:p>
        </w:tc>
      </w:tr>
      <w:tr w:rsidR="000B0B5C" w:rsidRPr="00107D01" w14:paraId="7FA3A8DF" w14:textId="77777777" w:rsidTr="008F2C7B">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260" w:type="dxa"/>
            <w:noWrap/>
          </w:tcPr>
          <w:p w14:paraId="2F88B8A1" w14:textId="77777777" w:rsidR="000B0B5C" w:rsidRPr="00577A54" w:rsidRDefault="000B0B5C" w:rsidP="00584131">
            <w:pPr>
              <w:pStyle w:val="NoSpacing"/>
            </w:pPr>
            <w:r>
              <w:t>730</w:t>
            </w:r>
          </w:p>
        </w:tc>
        <w:tc>
          <w:tcPr>
            <w:tcW w:w="2857" w:type="dxa"/>
            <w:noWrap/>
          </w:tcPr>
          <w:p w14:paraId="2B1FD7B9" w14:textId="77777777" w:rsidR="000B0B5C" w:rsidRPr="00577A54" w:rsidRDefault="000B0B5C" w:rsidP="00584131">
            <w:pPr>
              <w:pStyle w:val="NoSpacing"/>
              <w:cnfStyle w:val="000000010000" w:firstRow="0" w:lastRow="0" w:firstColumn="0" w:lastColumn="0" w:oddVBand="0" w:evenVBand="0" w:oddHBand="0" w:evenHBand="1" w:firstRowFirstColumn="0" w:firstRowLastColumn="0" w:lastRowFirstColumn="0" w:lastRowLastColumn="0"/>
            </w:pPr>
            <w:r>
              <w:t>548-730 days</w:t>
            </w:r>
          </w:p>
        </w:tc>
      </w:tr>
    </w:tbl>
    <w:p w14:paraId="59752297" w14:textId="17C6A40A" w:rsidR="007E3730" w:rsidRPr="006A3016" w:rsidRDefault="00A968CB" w:rsidP="006A3016">
      <w:pPr>
        <w:pStyle w:val="Heading4"/>
      </w:pPr>
      <w:r w:rsidRPr="0088191A">
        <w:t>Stat</w:t>
      </w:r>
    </w:p>
    <w:tbl>
      <w:tblPr>
        <w:tblStyle w:val="Style11"/>
        <w:tblW w:w="9360" w:type="dxa"/>
        <w:tblInd w:w="-5" w:type="dxa"/>
        <w:tblLayout w:type="fixed"/>
        <w:tblLook w:val="04A0" w:firstRow="1" w:lastRow="0" w:firstColumn="1" w:lastColumn="0" w:noHBand="0" w:noVBand="1"/>
      </w:tblPr>
      <w:tblGrid>
        <w:gridCol w:w="1028"/>
        <w:gridCol w:w="2700"/>
        <w:gridCol w:w="2352"/>
        <w:gridCol w:w="3280"/>
      </w:tblGrid>
      <w:tr w:rsidR="00906711" w:rsidRPr="008743AE" w14:paraId="71098F98" w14:textId="2FD50D7F" w:rsidTr="008F2C7B">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1028" w:type="dxa"/>
            <w:noWrap/>
          </w:tcPr>
          <w:p w14:paraId="742982A4" w14:textId="29B29736" w:rsidR="00906711" w:rsidRPr="008743AE" w:rsidRDefault="00906711" w:rsidP="00584131">
            <w:pPr>
              <w:pStyle w:val="NoSpacing"/>
            </w:pPr>
            <w:r>
              <w:t>Stat</w:t>
            </w:r>
          </w:p>
        </w:tc>
        <w:tc>
          <w:tcPr>
            <w:tcW w:w="2700" w:type="dxa"/>
            <w:noWrap/>
          </w:tcPr>
          <w:p w14:paraId="7785C7C8" w14:textId="77777777" w:rsidR="00906711" w:rsidRPr="008743AE" w:rsidRDefault="00906711" w:rsidP="00584131">
            <w:pPr>
              <w:pStyle w:val="NoSpacing"/>
              <w:cnfStyle w:val="100000000000" w:firstRow="1" w:lastRow="0" w:firstColumn="0" w:lastColumn="0" w:oddVBand="0" w:evenVBand="0" w:oddHBand="0" w:evenHBand="0" w:firstRowFirstColumn="0" w:firstRowLastColumn="0" w:lastRowFirstColumn="0" w:lastRowLastColumn="0"/>
            </w:pPr>
            <w:r w:rsidRPr="008743AE">
              <w:t>Category</w:t>
            </w:r>
          </w:p>
        </w:tc>
        <w:tc>
          <w:tcPr>
            <w:tcW w:w="2352" w:type="dxa"/>
          </w:tcPr>
          <w:p w14:paraId="624E4DBF" w14:textId="77777777" w:rsidR="00906711" w:rsidRPr="008743AE" w:rsidRDefault="00906711" w:rsidP="00584131">
            <w:pPr>
              <w:pStyle w:val="NoSpacing"/>
              <w:cnfStyle w:val="100000000000" w:firstRow="1" w:lastRow="0" w:firstColumn="0" w:lastColumn="0" w:oddVBand="0" w:evenVBand="0" w:oddHBand="0" w:evenHBand="0" w:firstRowFirstColumn="0" w:firstRowLastColumn="0" w:lastRowFirstColumn="0" w:lastRowLastColumn="0"/>
            </w:pPr>
            <w:r w:rsidRPr="008743AE">
              <w:t>HMIS Destination Values</w:t>
            </w:r>
          </w:p>
        </w:tc>
        <w:tc>
          <w:tcPr>
            <w:tcW w:w="3280" w:type="dxa"/>
          </w:tcPr>
          <w:p w14:paraId="1B738EFD" w14:textId="0D9539E8" w:rsidR="00906711" w:rsidRPr="008743AE" w:rsidRDefault="00854868" w:rsidP="00584131">
            <w:pPr>
              <w:pStyle w:val="NoSpacing"/>
              <w:cnfStyle w:val="100000000000" w:firstRow="1" w:lastRow="0" w:firstColumn="0" w:lastColumn="0" w:oddVBand="0" w:evenVBand="0" w:oddHBand="0" w:evenHBand="0" w:firstRowFirstColumn="0" w:firstRowLastColumn="0" w:lastRowFirstColumn="0" w:lastRowLastColumn="0"/>
            </w:pPr>
            <w:r>
              <w:t>Other Condition</w:t>
            </w:r>
          </w:p>
        </w:tc>
      </w:tr>
      <w:tr w:rsidR="00906711" w:rsidRPr="00577A54" w14:paraId="0D16827B" w14:textId="14DE720B" w:rsidTr="008F2C7B">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028" w:type="dxa"/>
            <w:shd w:val="clear" w:color="auto" w:fill="auto"/>
          </w:tcPr>
          <w:p w14:paraId="16D6BA0D" w14:textId="77777777" w:rsidR="00906711" w:rsidRPr="00577A54" w:rsidRDefault="00906711" w:rsidP="00584131">
            <w:pPr>
              <w:pStyle w:val="NoSpacing"/>
            </w:pPr>
            <w:r w:rsidRPr="00577A54">
              <w:t>1</w:t>
            </w:r>
          </w:p>
        </w:tc>
        <w:tc>
          <w:tcPr>
            <w:tcW w:w="2700" w:type="dxa"/>
            <w:shd w:val="clear" w:color="auto" w:fill="auto"/>
          </w:tcPr>
          <w:p w14:paraId="46AC33B4" w14:textId="77777777" w:rsidR="00906711" w:rsidRPr="00577A54" w:rsidRDefault="00906711" w:rsidP="00584131">
            <w:pPr>
              <w:pStyle w:val="NoSpacing"/>
              <w:cnfStyle w:val="000000100000" w:firstRow="0" w:lastRow="0" w:firstColumn="0" w:lastColumn="0" w:oddVBand="0" w:evenVBand="0" w:oddHBand="1" w:evenHBand="0" w:firstRowFirstColumn="0" w:firstRowLastColumn="0" w:lastRowFirstColumn="0" w:lastRowLastColumn="0"/>
            </w:pPr>
            <w:r w:rsidRPr="00577A54">
              <w:t xml:space="preserve">First-time homeless </w:t>
            </w:r>
          </w:p>
        </w:tc>
        <w:tc>
          <w:tcPr>
            <w:tcW w:w="2352" w:type="dxa"/>
            <w:shd w:val="clear" w:color="auto" w:fill="auto"/>
          </w:tcPr>
          <w:p w14:paraId="574855F5" w14:textId="77777777" w:rsidR="00906711" w:rsidRPr="00577A54" w:rsidRDefault="00906711" w:rsidP="00584131">
            <w:pPr>
              <w:pStyle w:val="NoSpacing"/>
              <w:cnfStyle w:val="000000100000" w:firstRow="0" w:lastRow="0" w:firstColumn="0" w:lastColumn="0" w:oddVBand="0" w:evenVBand="0" w:oddHBand="1" w:evenHBand="0" w:firstRowFirstColumn="0" w:firstRowLastColumn="0" w:lastRowFirstColumn="0" w:lastRowLastColumn="0"/>
            </w:pPr>
            <w:r w:rsidRPr="00577A54">
              <w:t>(n/a)</w:t>
            </w:r>
          </w:p>
        </w:tc>
        <w:tc>
          <w:tcPr>
            <w:tcW w:w="3280" w:type="dxa"/>
            <w:shd w:val="clear" w:color="auto" w:fill="auto"/>
          </w:tcPr>
          <w:p w14:paraId="34C9CFC3" w14:textId="3B814608" w:rsidR="00906711" w:rsidRPr="00577A54" w:rsidRDefault="006D5C9B" w:rsidP="00584131">
            <w:pPr>
              <w:pStyle w:val="NoSpacing"/>
              <w:cnfStyle w:val="000000100000" w:firstRow="0" w:lastRow="0" w:firstColumn="0" w:lastColumn="0" w:oddVBand="0" w:evenVBand="0" w:oddHBand="1" w:evenHBand="0" w:firstRowFirstColumn="0" w:firstRowLastColumn="0" w:lastRowFirstColumn="0" w:lastRowLastColumn="0"/>
            </w:pPr>
            <w:r w:rsidRPr="008F2C7B">
              <w:rPr>
                <w:rFonts w:cstheme="minorHAnsi"/>
                <w:b/>
                <w:bCs/>
              </w:rPr>
              <w:t>StatEnrollmentID</w:t>
            </w:r>
            <w:r>
              <w:rPr>
                <w:rFonts w:cstheme="minorHAnsi"/>
              </w:rPr>
              <w:t xml:space="preserve"> is NULL</w:t>
            </w:r>
          </w:p>
        </w:tc>
      </w:tr>
      <w:tr w:rsidR="00906711" w:rsidRPr="00624E5E" w14:paraId="7DEFEC1B" w14:textId="6472F637" w:rsidTr="008F2C7B">
        <w:tblPrEx>
          <w:tblLook w:val="0480" w:firstRow="0" w:lastRow="0" w:firstColumn="1" w:lastColumn="0" w:noHBand="0" w:noVBand="1"/>
        </w:tblPrEx>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028" w:type="dxa"/>
          </w:tcPr>
          <w:p w14:paraId="3398606E" w14:textId="77777777" w:rsidR="00906711" w:rsidRPr="00577A54" w:rsidRDefault="00906711" w:rsidP="00584131">
            <w:pPr>
              <w:pStyle w:val="NoSpacing"/>
            </w:pPr>
            <w:r w:rsidRPr="00577A54">
              <w:t>2</w:t>
            </w:r>
          </w:p>
        </w:tc>
        <w:tc>
          <w:tcPr>
            <w:tcW w:w="2700" w:type="dxa"/>
          </w:tcPr>
          <w:p w14:paraId="77B83B31" w14:textId="77777777" w:rsidR="00906711" w:rsidRPr="00577A54" w:rsidRDefault="00906711" w:rsidP="00584131">
            <w:pPr>
              <w:pStyle w:val="NoSpacing"/>
              <w:cnfStyle w:val="000000010000" w:firstRow="0" w:lastRow="0" w:firstColumn="0" w:lastColumn="0" w:oddVBand="0" w:evenVBand="0" w:oddHBand="0" w:evenHBand="1" w:firstRowFirstColumn="0" w:firstRowLastColumn="0" w:lastRowFirstColumn="0" w:lastRowLastColumn="0"/>
            </w:pPr>
            <w:r w:rsidRPr="00577A54">
              <w:t>Return 15-730 days after exit to permanent destination</w:t>
            </w:r>
          </w:p>
        </w:tc>
        <w:tc>
          <w:tcPr>
            <w:tcW w:w="2352" w:type="dxa"/>
          </w:tcPr>
          <w:p w14:paraId="71C3C1D5" w14:textId="77777777" w:rsidR="00906711" w:rsidRPr="00624E5E" w:rsidRDefault="00906711" w:rsidP="00584131">
            <w:pPr>
              <w:pStyle w:val="NoSpacing"/>
              <w:cnfStyle w:val="000000010000" w:firstRow="0" w:lastRow="0" w:firstColumn="0" w:lastColumn="0" w:oddVBand="0" w:evenVBand="0" w:oddHBand="0" w:evenHBand="1" w:firstRowFirstColumn="0" w:firstRowLastColumn="0" w:lastRowFirstColumn="0" w:lastRowLastColumn="0"/>
            </w:pPr>
            <w:r w:rsidRPr="00577A54">
              <w:t>3,31,19,20,21,26,28,10,11,22,23</w:t>
            </w:r>
          </w:p>
        </w:tc>
        <w:tc>
          <w:tcPr>
            <w:tcW w:w="3280" w:type="dxa"/>
          </w:tcPr>
          <w:p w14:paraId="295C8C00" w14:textId="4959F326" w:rsidR="00906711" w:rsidRPr="00577A54" w:rsidRDefault="00EC32DA" w:rsidP="00584131">
            <w:pPr>
              <w:pStyle w:val="NoSpacing"/>
              <w:cnfStyle w:val="000000010000" w:firstRow="0" w:lastRow="0" w:firstColumn="0" w:lastColumn="0" w:oddVBand="0" w:evenVBand="0" w:oddHBand="0" w:evenHBand="1" w:firstRowFirstColumn="0" w:firstRowLastColumn="0" w:lastRowFirstColumn="0" w:lastRowLastColumn="0"/>
            </w:pPr>
            <w:r w:rsidRPr="00AD7462">
              <w:rPr>
                <w:b/>
                <w:bCs/>
              </w:rPr>
              <w:t>ReturnTime</w:t>
            </w:r>
            <w:r>
              <w:t xml:space="preserve"> between </w:t>
            </w:r>
            <w:r w:rsidR="00854868">
              <w:t>30 and 730</w:t>
            </w:r>
          </w:p>
        </w:tc>
      </w:tr>
      <w:tr w:rsidR="00906711" w:rsidRPr="00624E5E" w14:paraId="74B52D16" w14:textId="255A54B9" w:rsidTr="008F2C7B">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028" w:type="dxa"/>
            <w:shd w:val="clear" w:color="auto" w:fill="auto"/>
          </w:tcPr>
          <w:p w14:paraId="7841BF04" w14:textId="77777777" w:rsidR="00906711" w:rsidRPr="00577A54" w:rsidRDefault="00906711" w:rsidP="00584131">
            <w:pPr>
              <w:pStyle w:val="NoSpacing"/>
            </w:pPr>
            <w:r w:rsidRPr="00577A54">
              <w:t>3</w:t>
            </w:r>
          </w:p>
        </w:tc>
        <w:tc>
          <w:tcPr>
            <w:tcW w:w="2700" w:type="dxa"/>
            <w:shd w:val="clear" w:color="auto" w:fill="auto"/>
          </w:tcPr>
          <w:p w14:paraId="0D49FC5C" w14:textId="77777777" w:rsidR="00906711" w:rsidRPr="00577A54" w:rsidRDefault="00906711" w:rsidP="00584131">
            <w:pPr>
              <w:pStyle w:val="NoSpacing"/>
              <w:cnfStyle w:val="000000100000" w:firstRow="0" w:lastRow="0" w:firstColumn="0" w:lastColumn="0" w:oddVBand="0" w:evenVBand="0" w:oddHBand="1" w:evenHBand="0" w:firstRowFirstColumn="0" w:firstRowLastColumn="0" w:lastRowFirstColumn="0" w:lastRowLastColumn="0"/>
            </w:pPr>
            <w:r w:rsidRPr="00577A54">
              <w:t>Re-engage 15-730 days after exit to temporary destination</w:t>
            </w:r>
          </w:p>
        </w:tc>
        <w:tc>
          <w:tcPr>
            <w:tcW w:w="2352" w:type="dxa"/>
            <w:shd w:val="clear" w:color="auto" w:fill="auto"/>
          </w:tcPr>
          <w:p w14:paraId="6A630B4B" w14:textId="14B182E6" w:rsidR="00906711" w:rsidRPr="00624E5E" w:rsidRDefault="00906711" w:rsidP="00584131">
            <w:pPr>
              <w:pStyle w:val="NoSpacing"/>
              <w:cnfStyle w:val="000000100000" w:firstRow="0" w:lastRow="0" w:firstColumn="0" w:lastColumn="0" w:oddVBand="0" w:evenVBand="0" w:oddHBand="1" w:evenHBand="0" w:firstRowFirstColumn="0" w:firstRowLastColumn="0" w:lastRowFirstColumn="0" w:lastRowLastColumn="0"/>
            </w:pPr>
            <w:r w:rsidRPr="00577A54">
              <w:t>15,25,4,5,6,7,14,29,1,2,18,27,16,12,13</w:t>
            </w:r>
            <w:r w:rsidR="00C61FFB">
              <w:t>, 32</w:t>
            </w:r>
          </w:p>
        </w:tc>
        <w:tc>
          <w:tcPr>
            <w:tcW w:w="3280" w:type="dxa"/>
            <w:shd w:val="clear" w:color="auto" w:fill="auto"/>
          </w:tcPr>
          <w:p w14:paraId="1571025E" w14:textId="07B292DE" w:rsidR="00906711" w:rsidRPr="00577A54" w:rsidRDefault="00854868" w:rsidP="00584131">
            <w:pPr>
              <w:pStyle w:val="NoSpacing"/>
              <w:cnfStyle w:val="000000100000" w:firstRow="0" w:lastRow="0" w:firstColumn="0" w:lastColumn="0" w:oddVBand="0" w:evenVBand="0" w:oddHBand="1" w:evenHBand="0" w:firstRowFirstColumn="0" w:firstRowLastColumn="0" w:lastRowFirstColumn="0" w:lastRowLastColumn="0"/>
            </w:pPr>
            <w:r w:rsidRPr="00AD7462">
              <w:rPr>
                <w:b/>
                <w:bCs/>
              </w:rPr>
              <w:t>ReturnTime</w:t>
            </w:r>
            <w:r>
              <w:t xml:space="preserve"> between 30 and 730</w:t>
            </w:r>
          </w:p>
        </w:tc>
      </w:tr>
      <w:tr w:rsidR="00906711" w:rsidRPr="00577A54" w14:paraId="02F6E0D6" w14:textId="1C0196E0" w:rsidTr="008F2C7B">
        <w:tblPrEx>
          <w:tblLook w:val="0480" w:firstRow="0" w:lastRow="0" w:firstColumn="1" w:lastColumn="0" w:noHBand="0" w:noVBand="1"/>
        </w:tblPrEx>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028" w:type="dxa"/>
          </w:tcPr>
          <w:p w14:paraId="658F93F6" w14:textId="77777777" w:rsidR="00906711" w:rsidRPr="00577A54" w:rsidRDefault="00906711" w:rsidP="00584131">
            <w:pPr>
              <w:pStyle w:val="NoSpacing"/>
            </w:pPr>
            <w:r w:rsidRPr="00577A54">
              <w:t>4</w:t>
            </w:r>
          </w:p>
        </w:tc>
        <w:tc>
          <w:tcPr>
            <w:tcW w:w="2700" w:type="dxa"/>
          </w:tcPr>
          <w:p w14:paraId="502C1EA8" w14:textId="77777777" w:rsidR="00906711" w:rsidRPr="00577A54" w:rsidRDefault="00906711" w:rsidP="00584131">
            <w:pPr>
              <w:pStyle w:val="NoSpacing"/>
              <w:cnfStyle w:val="000000010000" w:firstRow="0" w:lastRow="0" w:firstColumn="0" w:lastColumn="0" w:oddVBand="0" w:evenVBand="0" w:oddHBand="0" w:evenHBand="1" w:firstRowFirstColumn="0" w:firstRowLastColumn="0" w:lastRowFirstColumn="0" w:lastRowLastColumn="0"/>
            </w:pPr>
            <w:r w:rsidRPr="00577A54">
              <w:t>Re-engage 15-730 days after exit to unknown destination</w:t>
            </w:r>
          </w:p>
        </w:tc>
        <w:tc>
          <w:tcPr>
            <w:tcW w:w="2352" w:type="dxa"/>
          </w:tcPr>
          <w:p w14:paraId="47A0E826" w14:textId="77777777" w:rsidR="00906711" w:rsidRPr="00577A54" w:rsidRDefault="00906711" w:rsidP="00584131">
            <w:pPr>
              <w:pStyle w:val="NoSpacing"/>
              <w:cnfStyle w:val="000000010000" w:firstRow="0" w:lastRow="0" w:firstColumn="0" w:lastColumn="0" w:oddVBand="0" w:evenVBand="0" w:oddHBand="0" w:evenHBand="1" w:firstRowFirstColumn="0" w:firstRowLastColumn="0" w:lastRowFirstColumn="0" w:lastRowLastColumn="0"/>
            </w:pPr>
            <w:r w:rsidRPr="00577A54">
              <w:t>(any other)</w:t>
            </w:r>
          </w:p>
        </w:tc>
        <w:tc>
          <w:tcPr>
            <w:tcW w:w="3280" w:type="dxa"/>
          </w:tcPr>
          <w:p w14:paraId="0405C1A8" w14:textId="68B90D10" w:rsidR="00906711" w:rsidRPr="00577A54" w:rsidRDefault="00854868" w:rsidP="00584131">
            <w:pPr>
              <w:pStyle w:val="NoSpacing"/>
              <w:cnfStyle w:val="000000010000" w:firstRow="0" w:lastRow="0" w:firstColumn="0" w:lastColumn="0" w:oddVBand="0" w:evenVBand="0" w:oddHBand="0" w:evenHBand="1" w:firstRowFirstColumn="0" w:firstRowLastColumn="0" w:lastRowFirstColumn="0" w:lastRowLastColumn="0"/>
            </w:pPr>
            <w:r w:rsidRPr="00AD7462">
              <w:rPr>
                <w:b/>
                <w:bCs/>
              </w:rPr>
              <w:t>ReturnTime</w:t>
            </w:r>
            <w:r>
              <w:t xml:space="preserve"> between 30 and 730</w:t>
            </w:r>
          </w:p>
        </w:tc>
      </w:tr>
      <w:tr w:rsidR="00906711" w:rsidRPr="00577A54" w14:paraId="2C2504A6" w14:textId="076D56B1" w:rsidTr="008F2C7B">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028" w:type="dxa"/>
            <w:shd w:val="clear" w:color="auto" w:fill="auto"/>
          </w:tcPr>
          <w:p w14:paraId="541C1BDA" w14:textId="77777777" w:rsidR="00906711" w:rsidRPr="00577A54" w:rsidRDefault="00906711" w:rsidP="00584131">
            <w:pPr>
              <w:pStyle w:val="NoSpacing"/>
            </w:pPr>
            <w:r w:rsidRPr="00577A54">
              <w:t>5</w:t>
            </w:r>
          </w:p>
        </w:tc>
        <w:tc>
          <w:tcPr>
            <w:tcW w:w="2700" w:type="dxa"/>
            <w:shd w:val="clear" w:color="auto" w:fill="auto"/>
          </w:tcPr>
          <w:p w14:paraId="5565572F" w14:textId="77777777" w:rsidR="00906711" w:rsidRPr="00577A54" w:rsidRDefault="00906711" w:rsidP="00584131">
            <w:pPr>
              <w:pStyle w:val="NoSpacing"/>
              <w:cnfStyle w:val="000000100000" w:firstRow="0" w:lastRow="0" w:firstColumn="0" w:lastColumn="0" w:oddVBand="0" w:evenVBand="0" w:oddHBand="1" w:evenHBand="0" w:firstRowFirstColumn="0" w:firstRowLastColumn="0" w:lastRowFirstColumn="0" w:lastRowLastColumn="0"/>
            </w:pPr>
            <w:r w:rsidRPr="00577A54">
              <w:t xml:space="preserve">Continuous engagement with continuum </w:t>
            </w:r>
          </w:p>
        </w:tc>
        <w:tc>
          <w:tcPr>
            <w:tcW w:w="2352" w:type="dxa"/>
            <w:shd w:val="clear" w:color="auto" w:fill="auto"/>
          </w:tcPr>
          <w:p w14:paraId="2BCE8084" w14:textId="77777777" w:rsidR="00906711" w:rsidRPr="00577A54" w:rsidRDefault="00906711" w:rsidP="00584131">
            <w:pPr>
              <w:pStyle w:val="NoSpacing"/>
              <w:cnfStyle w:val="000000100000" w:firstRow="0" w:lastRow="0" w:firstColumn="0" w:lastColumn="0" w:oddVBand="0" w:evenVBand="0" w:oddHBand="1" w:evenHBand="0" w:firstRowFirstColumn="0" w:firstRowLastColumn="0" w:lastRowFirstColumn="0" w:lastRowLastColumn="0"/>
            </w:pPr>
            <w:r w:rsidRPr="00577A54">
              <w:t>(n/a)</w:t>
            </w:r>
          </w:p>
        </w:tc>
        <w:tc>
          <w:tcPr>
            <w:tcW w:w="3280" w:type="dxa"/>
            <w:shd w:val="clear" w:color="auto" w:fill="auto"/>
          </w:tcPr>
          <w:p w14:paraId="08A382B8" w14:textId="69326D78" w:rsidR="00906711" w:rsidRPr="00577A54" w:rsidRDefault="006D5C9B" w:rsidP="00584131">
            <w:pPr>
              <w:pStyle w:val="NoSpacing"/>
              <w:cnfStyle w:val="000000100000" w:firstRow="0" w:lastRow="0" w:firstColumn="0" w:lastColumn="0" w:oddVBand="0" w:evenVBand="0" w:oddHBand="1" w:evenHBand="0" w:firstRowFirstColumn="0" w:firstRowLastColumn="0" w:lastRowFirstColumn="0" w:lastRowLastColumn="0"/>
            </w:pPr>
            <w:r w:rsidRPr="008F2C7B">
              <w:rPr>
                <w:rFonts w:cstheme="minorHAnsi"/>
                <w:b/>
                <w:bCs/>
              </w:rPr>
              <w:t>StatEnrollmentID</w:t>
            </w:r>
            <w:r>
              <w:rPr>
                <w:rFonts w:cstheme="minorHAnsi"/>
              </w:rPr>
              <w:t xml:space="preserve"> is not NULL and </w:t>
            </w:r>
            <w:r w:rsidRPr="00E834DA">
              <w:rPr>
                <w:rFonts w:cstheme="minorHAnsi"/>
                <w:b/>
                <w:bCs/>
              </w:rPr>
              <w:t>ReturnTime</w:t>
            </w:r>
            <w:r>
              <w:rPr>
                <w:rFonts w:cstheme="minorHAnsi"/>
              </w:rPr>
              <w:t xml:space="preserve"> = -1</w:t>
            </w:r>
          </w:p>
        </w:tc>
      </w:tr>
      <w:bookmarkEnd w:id="400"/>
      <w:bookmarkEnd w:id="401"/>
    </w:tbl>
    <w:p w14:paraId="0E1486B3" w14:textId="77777777" w:rsidR="00300425" w:rsidRDefault="00300425" w:rsidP="008F2C7B"/>
    <w:p w14:paraId="54D9E0C2" w14:textId="77777777" w:rsidR="00466A69" w:rsidRDefault="00466A69" w:rsidP="0088191A">
      <w:pPr>
        <w:pStyle w:val="Heading2"/>
        <w:ind w:left="720" w:hanging="720"/>
      </w:pPr>
      <w:bookmarkStart w:id="407" w:name="_Dates_Housed_in"/>
      <w:bookmarkStart w:id="408" w:name="_Toc34145094"/>
      <w:bookmarkEnd w:id="407"/>
      <w:r w:rsidRPr="00EE1280">
        <w:t>RRHPreMoveInDays -</w:t>
      </w:r>
      <w:r>
        <w:t xml:space="preserve"> LSAHousehold</w:t>
      </w:r>
      <w:bookmarkEnd w:id="408"/>
    </w:p>
    <w:p w14:paraId="459052E9" w14:textId="77777777" w:rsidR="00466A69" w:rsidRDefault="00466A69" w:rsidP="0088191A">
      <w:pPr>
        <w:pStyle w:val="Heading3"/>
      </w:pPr>
      <w:r>
        <w:t>Relevant Data</w:t>
      </w:r>
    </w:p>
    <w:p w14:paraId="4CC985B7" w14:textId="77777777" w:rsidR="00466A69" w:rsidRPr="00713C7F" w:rsidRDefault="00466A69" w:rsidP="0088191A">
      <w:pPr>
        <w:pStyle w:val="Heading4"/>
      </w:pPr>
      <w:r w:rsidRPr="00713C7F">
        <w:t>Source</w:t>
      </w:r>
    </w:p>
    <w:tbl>
      <w:tblPr>
        <w:tblStyle w:val="TableGrid"/>
        <w:tblW w:w="9355" w:type="dxa"/>
        <w:tblLook w:val="04A0" w:firstRow="1" w:lastRow="0" w:firstColumn="1" w:lastColumn="0" w:noHBand="0" w:noVBand="1"/>
      </w:tblPr>
      <w:tblGrid>
        <w:gridCol w:w="9355"/>
      </w:tblGrid>
      <w:tr w:rsidR="00466A69" w:rsidRPr="007327FC" w14:paraId="429C9307" w14:textId="77777777" w:rsidTr="00572228">
        <w:tc>
          <w:tcPr>
            <w:tcW w:w="9355" w:type="dxa"/>
            <w:shd w:val="clear" w:color="auto" w:fill="FDE9D9" w:themeFill="accent6" w:themeFillTint="33"/>
          </w:tcPr>
          <w:p w14:paraId="6A1BABD9" w14:textId="77777777" w:rsidR="00466A69" w:rsidRPr="007327FC" w:rsidRDefault="00466A69" w:rsidP="00572228">
            <w:pPr>
              <w:pStyle w:val="NoSpacing"/>
              <w:rPr>
                <w:b/>
                <w:bCs/>
              </w:rPr>
            </w:pPr>
            <w:r w:rsidRPr="000D5A2E">
              <w:rPr>
                <w:b/>
                <w:bCs/>
              </w:rPr>
              <w:t>tmp_Household</w:t>
            </w:r>
          </w:p>
        </w:tc>
      </w:tr>
      <w:tr w:rsidR="00466A69" w:rsidRPr="00A02887" w14:paraId="0F3317C3" w14:textId="77777777" w:rsidTr="00572228">
        <w:tc>
          <w:tcPr>
            <w:tcW w:w="9355" w:type="dxa"/>
          </w:tcPr>
          <w:p w14:paraId="0BC13C4D" w14:textId="77777777" w:rsidR="00466A69" w:rsidRPr="00A02887" w:rsidRDefault="00466A69" w:rsidP="00572228">
            <w:pPr>
              <w:pStyle w:val="NoSpacing"/>
            </w:pPr>
            <w:r w:rsidRPr="00A02887">
              <w:t>HoHID</w:t>
            </w:r>
          </w:p>
        </w:tc>
      </w:tr>
      <w:tr w:rsidR="00466A69" w:rsidRPr="00A02887" w14:paraId="0536E04A" w14:textId="77777777" w:rsidTr="00572228">
        <w:tc>
          <w:tcPr>
            <w:tcW w:w="9355" w:type="dxa"/>
          </w:tcPr>
          <w:p w14:paraId="362359C0" w14:textId="77777777" w:rsidR="00466A69" w:rsidRPr="00A02887" w:rsidRDefault="00466A69" w:rsidP="00572228">
            <w:pPr>
              <w:pStyle w:val="NoSpacing"/>
            </w:pPr>
            <w:r w:rsidRPr="00A02887">
              <w:t>HHType</w:t>
            </w:r>
          </w:p>
        </w:tc>
      </w:tr>
      <w:tr w:rsidR="00466A69" w:rsidRPr="007327FC" w14:paraId="33ACFA10" w14:textId="77777777" w:rsidTr="00572228">
        <w:tc>
          <w:tcPr>
            <w:tcW w:w="9355" w:type="dxa"/>
            <w:shd w:val="clear" w:color="auto" w:fill="FDE9D9" w:themeFill="accent6" w:themeFillTint="33"/>
          </w:tcPr>
          <w:p w14:paraId="25471994" w14:textId="77777777" w:rsidR="00466A69" w:rsidRPr="000D5A2E" w:rsidRDefault="00466A69" w:rsidP="00572228">
            <w:pPr>
              <w:pStyle w:val="NoSpacing"/>
              <w:rPr>
                <w:b/>
                <w:bCs/>
              </w:rPr>
            </w:pPr>
            <w:r w:rsidRPr="000D5A2E">
              <w:rPr>
                <w:b/>
                <w:bCs/>
              </w:rPr>
              <w:t>active_Household</w:t>
            </w:r>
          </w:p>
        </w:tc>
      </w:tr>
      <w:tr w:rsidR="00466A69" w:rsidRPr="00A02887" w14:paraId="00B6C1FB" w14:textId="77777777" w:rsidTr="00572228">
        <w:tc>
          <w:tcPr>
            <w:tcW w:w="9355" w:type="dxa"/>
          </w:tcPr>
          <w:p w14:paraId="0E02139A" w14:textId="77777777" w:rsidR="00466A69" w:rsidRPr="00A02887" w:rsidRDefault="00466A69" w:rsidP="00572228">
            <w:pPr>
              <w:pStyle w:val="NoSpacing"/>
            </w:pPr>
            <w:r w:rsidRPr="00A02887">
              <w:t>HoHID</w:t>
            </w:r>
          </w:p>
        </w:tc>
      </w:tr>
      <w:tr w:rsidR="00466A69" w:rsidRPr="00A02887" w14:paraId="70673122" w14:textId="77777777" w:rsidTr="00572228">
        <w:tc>
          <w:tcPr>
            <w:tcW w:w="9355" w:type="dxa"/>
          </w:tcPr>
          <w:p w14:paraId="7E3C7526" w14:textId="77777777" w:rsidR="00466A69" w:rsidRPr="00A02887" w:rsidRDefault="00466A69" w:rsidP="00572228">
            <w:pPr>
              <w:pStyle w:val="NoSpacing"/>
            </w:pPr>
            <w:r w:rsidRPr="00A02887">
              <w:t>HHType</w:t>
            </w:r>
          </w:p>
        </w:tc>
      </w:tr>
      <w:tr w:rsidR="00466A69" w:rsidRPr="00A02887" w14:paraId="1CDC6857" w14:textId="77777777" w:rsidTr="00572228">
        <w:tc>
          <w:tcPr>
            <w:tcW w:w="9355" w:type="dxa"/>
          </w:tcPr>
          <w:p w14:paraId="41D4D42C" w14:textId="77777777" w:rsidR="00466A69" w:rsidRPr="00A02887" w:rsidRDefault="00466A69" w:rsidP="00572228">
            <w:pPr>
              <w:pStyle w:val="NoSpacing"/>
            </w:pPr>
            <w:r w:rsidRPr="00A02887">
              <w:t>ProjectType</w:t>
            </w:r>
          </w:p>
        </w:tc>
      </w:tr>
      <w:tr w:rsidR="00466A69" w:rsidRPr="00A02887" w14:paraId="3FD46239" w14:textId="77777777" w:rsidTr="00572228">
        <w:tc>
          <w:tcPr>
            <w:tcW w:w="9355" w:type="dxa"/>
          </w:tcPr>
          <w:p w14:paraId="4E9B889A" w14:textId="77777777" w:rsidR="00466A69" w:rsidRPr="00A02887" w:rsidRDefault="00466A69" w:rsidP="00572228">
            <w:pPr>
              <w:pStyle w:val="NoSpacing"/>
            </w:pPr>
            <w:r w:rsidRPr="00A02887">
              <w:t>EntryDate</w:t>
            </w:r>
          </w:p>
        </w:tc>
      </w:tr>
      <w:tr w:rsidR="00466A69" w:rsidRPr="00A02887" w14:paraId="2680F68B" w14:textId="77777777" w:rsidTr="00572228">
        <w:tc>
          <w:tcPr>
            <w:tcW w:w="9355" w:type="dxa"/>
          </w:tcPr>
          <w:p w14:paraId="51C8FC39" w14:textId="77777777" w:rsidR="00466A69" w:rsidRPr="00A02887" w:rsidRDefault="00466A69" w:rsidP="00572228">
            <w:pPr>
              <w:pStyle w:val="NoSpacing"/>
            </w:pPr>
            <w:r w:rsidRPr="00A02887">
              <w:t>MoveInDate</w:t>
            </w:r>
          </w:p>
        </w:tc>
      </w:tr>
      <w:tr w:rsidR="00466A69" w:rsidRPr="00A02887" w14:paraId="6D1DDE0C" w14:textId="77777777" w:rsidTr="00572228">
        <w:tc>
          <w:tcPr>
            <w:tcW w:w="9355" w:type="dxa"/>
          </w:tcPr>
          <w:p w14:paraId="3C7EF230" w14:textId="77777777" w:rsidR="00466A69" w:rsidRPr="00A02887" w:rsidRDefault="00466A69" w:rsidP="00572228">
            <w:pPr>
              <w:pStyle w:val="NoSpacing"/>
            </w:pPr>
            <w:r w:rsidRPr="00A02887">
              <w:t>ExitDate</w:t>
            </w:r>
          </w:p>
        </w:tc>
      </w:tr>
    </w:tbl>
    <w:p w14:paraId="2DDC5E8F" w14:textId="77777777" w:rsidR="00466A69" w:rsidRPr="00713C7F" w:rsidRDefault="00466A69" w:rsidP="0088191A">
      <w:pPr>
        <w:pStyle w:val="Heading4"/>
      </w:pPr>
      <w:r w:rsidRPr="00713C7F">
        <w:t>Target</w:t>
      </w:r>
    </w:p>
    <w:tbl>
      <w:tblPr>
        <w:tblStyle w:val="TableGrid"/>
        <w:tblW w:w="9355" w:type="dxa"/>
        <w:tblLook w:val="04A0" w:firstRow="1" w:lastRow="0" w:firstColumn="1" w:lastColumn="0" w:noHBand="0" w:noVBand="1"/>
      </w:tblPr>
      <w:tblGrid>
        <w:gridCol w:w="2605"/>
        <w:gridCol w:w="6750"/>
      </w:tblGrid>
      <w:tr w:rsidR="00466A69" w:rsidRPr="006B4F91" w14:paraId="3114526D" w14:textId="77777777" w:rsidTr="0088191A">
        <w:trPr>
          <w:cantSplit/>
          <w:trHeight w:val="216"/>
          <w:tblHeader/>
        </w:trPr>
        <w:tc>
          <w:tcPr>
            <w:tcW w:w="2605" w:type="dxa"/>
            <w:shd w:val="clear" w:color="auto" w:fill="76923C" w:themeFill="accent3" w:themeFillShade="BF"/>
          </w:tcPr>
          <w:p w14:paraId="7A245283" w14:textId="77777777" w:rsidR="00466A69" w:rsidRPr="006B4F91" w:rsidRDefault="00466A69" w:rsidP="00572228">
            <w:pPr>
              <w:pStyle w:val="NoSpacing"/>
              <w:rPr>
                <w:b/>
                <w:bCs/>
                <w:color w:val="FFFFFF" w:themeColor="background1"/>
              </w:rPr>
            </w:pPr>
            <w:r w:rsidRPr="006B4F91">
              <w:rPr>
                <w:b/>
                <w:bCs/>
                <w:color w:val="FFFFFF" w:themeColor="background1"/>
              </w:rPr>
              <w:t>tmp_Household</w:t>
            </w:r>
          </w:p>
        </w:tc>
        <w:tc>
          <w:tcPr>
            <w:tcW w:w="6750" w:type="dxa"/>
            <w:shd w:val="clear" w:color="auto" w:fill="76923C" w:themeFill="accent3" w:themeFillShade="BF"/>
          </w:tcPr>
          <w:p w14:paraId="5E7E5F21" w14:textId="77777777" w:rsidR="00466A69" w:rsidRPr="006B4F91" w:rsidRDefault="00466A69" w:rsidP="00572228">
            <w:pPr>
              <w:pStyle w:val="NoSpacing"/>
              <w:rPr>
                <w:b/>
                <w:bCs/>
                <w:color w:val="FFFFFF" w:themeColor="background1"/>
              </w:rPr>
            </w:pPr>
            <w:r>
              <w:rPr>
                <w:b/>
                <w:bCs/>
                <w:color w:val="FFFFFF" w:themeColor="background1"/>
              </w:rPr>
              <w:t>Column Description</w:t>
            </w:r>
          </w:p>
        </w:tc>
      </w:tr>
      <w:tr w:rsidR="00466A69" w14:paraId="404B376F" w14:textId="77777777" w:rsidTr="0088191A">
        <w:trPr>
          <w:cantSplit/>
          <w:trHeight w:val="1538"/>
        </w:trPr>
        <w:tc>
          <w:tcPr>
            <w:tcW w:w="2605" w:type="dxa"/>
          </w:tcPr>
          <w:p w14:paraId="73AAE67A" w14:textId="77777777" w:rsidR="00466A69" w:rsidRPr="006B4F91" w:rsidRDefault="00466A69" w:rsidP="00572228">
            <w:pPr>
              <w:pStyle w:val="NoSpacing"/>
              <w:rPr>
                <w:b/>
                <w:bCs/>
              </w:rPr>
            </w:pPr>
            <w:r w:rsidRPr="006B4F91">
              <w:rPr>
                <w:b/>
                <w:bCs/>
              </w:rPr>
              <w:t>RRHPreMoveInDays</w:t>
            </w:r>
          </w:p>
        </w:tc>
        <w:tc>
          <w:tcPr>
            <w:tcW w:w="6750" w:type="dxa"/>
          </w:tcPr>
          <w:p w14:paraId="7E58D013" w14:textId="77777777" w:rsidR="00466A69" w:rsidRDefault="00466A69" w:rsidP="00572228">
            <w:r>
              <w:t xml:space="preserve">Counts of actual days are set in tmp_Household; counts of active households are grouped by ranges – e.g., ‘1-7 days’, ‘8-30 days’, etc. – in the </w:t>
            </w:r>
            <w:r w:rsidRPr="0079442D">
              <w:t>corresponding</w:t>
            </w:r>
            <w:r>
              <w:rPr>
                <w:b/>
                <w:bCs/>
              </w:rPr>
              <w:t xml:space="preserve"> LSAHousehold </w:t>
            </w:r>
            <w:r>
              <w:t>column.</w:t>
            </w:r>
          </w:p>
          <w:p w14:paraId="30336F8D" w14:textId="4580CED7" w:rsidR="00466A69" w:rsidRPr="006B4F91" w:rsidRDefault="00466A69" w:rsidP="00572228">
            <w:pPr>
              <w:rPr>
                <w:b/>
                <w:bCs/>
              </w:rPr>
            </w:pPr>
            <w:r>
              <w:t>Averages based on the counts of actual days are inserted to LSACalculated.</w:t>
            </w:r>
            <w:r w:rsidRPr="001B1528">
              <w:t xml:space="preserve"> </w:t>
            </w:r>
            <w:r>
              <w:t>(See</w:t>
            </w:r>
            <w:r w:rsidR="00DB4385">
              <w:t xml:space="preserve"> section</w:t>
            </w:r>
            <w:r w:rsidRPr="006B4E09">
              <w:t xml:space="preserve"> </w:t>
            </w:r>
            <w:hyperlink w:anchor="_Get_Average_Days_2" w:history="1">
              <w:r w:rsidR="00DB4385">
                <w:rPr>
                  <w:rStyle w:val="Hyperlink"/>
                </w:rPr>
                <w:t>8.4 Get Average Days for Length of Time in RRH Projects</w:t>
              </w:r>
            </w:hyperlink>
            <w:r>
              <w:t>.)</w:t>
            </w:r>
          </w:p>
        </w:tc>
      </w:tr>
    </w:tbl>
    <w:p w14:paraId="209A748B" w14:textId="77777777" w:rsidR="00466A69" w:rsidRDefault="00466A69" w:rsidP="0088191A">
      <w:pPr>
        <w:pStyle w:val="Heading3"/>
      </w:pPr>
      <w:r>
        <w:t>Logic</w:t>
      </w:r>
    </w:p>
    <w:p w14:paraId="6075BC74" w14:textId="77777777" w:rsidR="00466A69" w:rsidRDefault="00466A69" w:rsidP="00466A69">
      <w:r>
        <w:t>The logic associated with the LSAHousehold.</w:t>
      </w:r>
      <w:r w:rsidRPr="00C930D9">
        <w:rPr>
          <w:b/>
        </w:rPr>
        <w:t>RRHPreMoveInDays</w:t>
      </w:r>
      <w:r>
        <w:t xml:space="preserve"> column differs from others that count days engaged in various parts of the system, referred to collectively as ‘system use days.’ The other counts resolve potential data conflicts so that each day has a single status and is counted only once.  For example, days spent in RRH prior to move-in that overlap with days in emergency shelter are counted as ES days.  </w:t>
      </w:r>
    </w:p>
    <w:p w14:paraId="1FCBA4AE" w14:textId="77777777" w:rsidR="00466A69" w:rsidRDefault="00466A69" w:rsidP="00466A69">
      <w:r>
        <w:t xml:space="preserve">The </w:t>
      </w:r>
      <w:r w:rsidRPr="00C930D9">
        <w:rPr>
          <w:b/>
        </w:rPr>
        <w:t>RRHPreMoveInDays</w:t>
      </w:r>
      <w:r>
        <w:t xml:space="preserve"> column is a count of days enrolled in any RRH project but not housed, regardless of other system use data.  </w:t>
      </w:r>
    </w:p>
    <w:p w14:paraId="62796852" w14:textId="77777777" w:rsidR="00466A69" w:rsidRDefault="00466A69" w:rsidP="00466A69">
      <w:r>
        <w:t xml:space="preserve">For each record in active_Household where </w:t>
      </w:r>
      <w:r w:rsidRPr="0050501D">
        <w:rPr>
          <w:b/>
        </w:rPr>
        <w:t>HoHID</w:t>
      </w:r>
      <w:r>
        <w:t>/</w:t>
      </w:r>
      <w:r w:rsidRPr="0050501D">
        <w:rPr>
          <w:b/>
        </w:rPr>
        <w:t>HHType</w:t>
      </w:r>
      <w:r>
        <w:t xml:space="preserve"> = tmp_Household.</w:t>
      </w:r>
      <w:r w:rsidRPr="009273BE">
        <w:rPr>
          <w:b/>
        </w:rPr>
        <w:t xml:space="preserve"> </w:t>
      </w:r>
      <w:r w:rsidRPr="0050501D">
        <w:rPr>
          <w:b/>
        </w:rPr>
        <w:t>HoHID</w:t>
      </w:r>
      <w:r>
        <w:t>/</w:t>
      </w:r>
      <w:r w:rsidRPr="0050501D">
        <w:rPr>
          <w:b/>
        </w:rPr>
        <w:t>HHType</w:t>
      </w:r>
      <w:r>
        <w:t xml:space="preserve"> and </w:t>
      </w:r>
      <w:r>
        <w:rPr>
          <w:b/>
        </w:rPr>
        <w:t xml:space="preserve">ProjectType </w:t>
      </w:r>
      <w:r>
        <w:t xml:space="preserve">= 13, set </w:t>
      </w:r>
      <w:r w:rsidRPr="00C930D9">
        <w:rPr>
          <w:b/>
        </w:rPr>
        <w:t>RRHPreMoveInDays</w:t>
      </w:r>
      <w:r>
        <w:t xml:space="preserve"> = a count of the distinct dates between any active_Enrollment.</w:t>
      </w:r>
      <w:r w:rsidRPr="00C930D9">
        <w:rPr>
          <w:b/>
        </w:rPr>
        <w:t>EntryDate</w:t>
      </w:r>
      <w:r>
        <w:t xml:space="preserve"> and the earliest associated non-null value for:</w:t>
      </w:r>
    </w:p>
    <w:p w14:paraId="66A40C12" w14:textId="77777777" w:rsidR="00466A69" w:rsidRPr="00C930D9" w:rsidRDefault="00466A69" w:rsidP="00466A69">
      <w:pPr>
        <w:pStyle w:val="ListParagraph"/>
        <w:numPr>
          <w:ilvl w:val="0"/>
          <w:numId w:val="10"/>
        </w:numPr>
      </w:pPr>
      <w:r w:rsidRPr="0060237C">
        <w:rPr>
          <w:b/>
        </w:rPr>
        <w:t>MoveInDate</w:t>
      </w:r>
      <w:r w:rsidRPr="00C930D9">
        <w:t xml:space="preserve"> </w:t>
      </w:r>
      <w:r>
        <w:t>– 1 day</w:t>
      </w:r>
    </w:p>
    <w:p w14:paraId="3E6FF92A" w14:textId="77777777" w:rsidR="00466A69" w:rsidRPr="000D5A2E" w:rsidRDefault="00466A69" w:rsidP="00466A69">
      <w:pPr>
        <w:pStyle w:val="ListParagraph"/>
        <w:numPr>
          <w:ilvl w:val="0"/>
          <w:numId w:val="10"/>
        </w:numPr>
        <w:rPr>
          <w:u w:val="single"/>
        </w:rPr>
      </w:pPr>
      <w:r w:rsidRPr="000D5A2E">
        <w:rPr>
          <w:b/>
        </w:rPr>
        <w:t>ExitDate</w:t>
      </w:r>
    </w:p>
    <w:p w14:paraId="68B685F0" w14:textId="77777777" w:rsidR="00466A69" w:rsidRPr="0060237C" w:rsidRDefault="00466A69" w:rsidP="00466A69">
      <w:pPr>
        <w:pStyle w:val="ListParagraph"/>
        <w:numPr>
          <w:ilvl w:val="0"/>
          <w:numId w:val="10"/>
        </w:numPr>
        <w:rPr>
          <w:u w:val="single"/>
        </w:rPr>
      </w:pPr>
      <w:r w:rsidRPr="0060237C">
        <w:rPr>
          <w:u w:val="single"/>
        </w:rPr>
        <w:t>ReportEnd</w:t>
      </w:r>
    </w:p>
    <w:p w14:paraId="0F6FA8C6" w14:textId="77777777" w:rsidR="007F4432" w:rsidRPr="00542B67" w:rsidRDefault="007F4432" w:rsidP="0088191A">
      <w:pPr>
        <w:pStyle w:val="Heading2"/>
        <w:ind w:left="720" w:hanging="720"/>
      </w:pPr>
      <w:bookmarkStart w:id="409" w:name="_Toc34145095"/>
      <w:r w:rsidRPr="00542B67">
        <w:t>Get Enrollments Relevant to Last Inactive Date and Other System Use Days</w:t>
      </w:r>
      <w:r>
        <w:t xml:space="preserve"> (sys_Enrollment)</w:t>
      </w:r>
      <w:bookmarkEnd w:id="409"/>
    </w:p>
    <w:p w14:paraId="443E6519" w14:textId="77777777" w:rsidR="00BE4030" w:rsidRDefault="00BE4030" w:rsidP="0088191A">
      <w:r>
        <w:t xml:space="preserve">Counts of dates housed in PSH and RRH, set in the previous section, are based on active enrollments and include days both prior to and within the report period. </w:t>
      </w:r>
    </w:p>
    <w:p w14:paraId="28B93F82" w14:textId="77777777" w:rsidR="00BE4030" w:rsidRDefault="00BE4030" w:rsidP="0088191A">
      <w:r>
        <w:t xml:space="preserve">Counts of dates of other system use – set in subsequent sections – include all dates through </w:t>
      </w:r>
      <w:r w:rsidRPr="00146368">
        <w:rPr>
          <w:u w:val="single"/>
        </w:rPr>
        <w:t>ReportEnd</w:t>
      </w:r>
      <w:r>
        <w:t xml:space="preserve"> in continuum ES/SH/TH/RRH/PSH projects that are part of a period of continuous system engagement.  This includes active enrollments and, for households with prior enrollment activity, may also include dates associated with inactive enrollments (i.e., </w:t>
      </w:r>
      <w:r w:rsidRPr="00B678E4">
        <w:rPr>
          <w:i/>
          <w:iCs/>
        </w:rPr>
        <w:t>ExitDate</w:t>
      </w:r>
      <w:r>
        <w:t xml:space="preserve"> &lt; </w:t>
      </w:r>
      <w:r w:rsidRPr="007562D9">
        <w:rPr>
          <w:u w:val="single"/>
        </w:rPr>
        <w:t>ReportStart</w:t>
      </w:r>
      <w:r>
        <w:t>).</w:t>
      </w:r>
    </w:p>
    <w:p w14:paraId="6EA0E8F6" w14:textId="77777777" w:rsidR="007F4432" w:rsidRDefault="007F4432" w:rsidP="0088191A">
      <w:pPr>
        <w:pStyle w:val="Heading3"/>
      </w:pPr>
      <w:r>
        <w:t>Relevant Data</w:t>
      </w:r>
    </w:p>
    <w:p w14:paraId="2E1610D1" w14:textId="77777777" w:rsidR="007F4432" w:rsidRPr="00B156B9" w:rsidRDefault="007F4432" w:rsidP="0088191A">
      <w:pPr>
        <w:pStyle w:val="Heading4"/>
      </w:pPr>
      <w:r w:rsidRPr="00B156B9">
        <w:t>Source</w:t>
      </w:r>
    </w:p>
    <w:tbl>
      <w:tblPr>
        <w:tblStyle w:val="TableGrid"/>
        <w:tblW w:w="9355" w:type="dxa"/>
        <w:tblLook w:val="04A0" w:firstRow="1" w:lastRow="0" w:firstColumn="1" w:lastColumn="0" w:noHBand="0" w:noVBand="1"/>
      </w:tblPr>
      <w:tblGrid>
        <w:gridCol w:w="9355"/>
      </w:tblGrid>
      <w:tr w:rsidR="007F4432" w:rsidRPr="009F74F4" w14:paraId="6EB80288" w14:textId="77777777" w:rsidTr="00572228">
        <w:tc>
          <w:tcPr>
            <w:tcW w:w="9355" w:type="dxa"/>
            <w:shd w:val="clear" w:color="auto" w:fill="FDE9D9" w:themeFill="accent6" w:themeFillTint="33"/>
          </w:tcPr>
          <w:p w14:paraId="1F8FE7B0" w14:textId="77777777" w:rsidR="007F4432" w:rsidRPr="009F74F4" w:rsidRDefault="007F4432" w:rsidP="00572228">
            <w:pPr>
              <w:pStyle w:val="NoSpacing"/>
              <w:rPr>
                <w:b/>
                <w:bCs/>
              </w:rPr>
            </w:pPr>
            <w:r w:rsidRPr="009F74F4">
              <w:rPr>
                <w:b/>
                <w:bCs/>
              </w:rPr>
              <w:t>tmp_Household</w:t>
            </w:r>
          </w:p>
        </w:tc>
      </w:tr>
      <w:tr w:rsidR="007F4432" w:rsidRPr="00053715" w14:paraId="2F56502A" w14:textId="77777777" w:rsidTr="00572228">
        <w:tc>
          <w:tcPr>
            <w:tcW w:w="9355" w:type="dxa"/>
          </w:tcPr>
          <w:p w14:paraId="24461312" w14:textId="77777777" w:rsidR="007F4432" w:rsidRPr="00BE4A55" w:rsidRDefault="007F4432" w:rsidP="00572228">
            <w:pPr>
              <w:pStyle w:val="NoSpacing"/>
            </w:pPr>
            <w:r w:rsidRPr="00BE4A55">
              <w:t>HoHID</w:t>
            </w:r>
          </w:p>
        </w:tc>
      </w:tr>
      <w:tr w:rsidR="007F4432" w:rsidRPr="00053715" w14:paraId="58FC586C" w14:textId="77777777" w:rsidTr="00572228">
        <w:tc>
          <w:tcPr>
            <w:tcW w:w="9355" w:type="dxa"/>
          </w:tcPr>
          <w:p w14:paraId="1D4E1EB2" w14:textId="77777777" w:rsidR="007F4432" w:rsidRPr="00BE4A55" w:rsidRDefault="007F4432" w:rsidP="00572228">
            <w:pPr>
              <w:pStyle w:val="NoSpacing"/>
            </w:pPr>
            <w:r w:rsidRPr="00BE4A55">
              <w:t>HHType</w:t>
            </w:r>
          </w:p>
        </w:tc>
      </w:tr>
      <w:tr w:rsidR="007F4432" w:rsidRPr="00053715" w14:paraId="17A92077" w14:textId="77777777" w:rsidTr="00572228">
        <w:tc>
          <w:tcPr>
            <w:tcW w:w="9355" w:type="dxa"/>
          </w:tcPr>
          <w:p w14:paraId="63D90531" w14:textId="77777777" w:rsidR="007F4432" w:rsidRPr="00BE4A55" w:rsidRDefault="007F4432" w:rsidP="00572228">
            <w:pPr>
              <w:pStyle w:val="NoSpacing"/>
            </w:pPr>
            <w:r w:rsidRPr="00BE4A55">
              <w:t>Stat</w:t>
            </w:r>
          </w:p>
        </w:tc>
      </w:tr>
      <w:tr w:rsidR="007F4432" w:rsidRPr="00053715" w14:paraId="4E4F541F" w14:textId="77777777" w:rsidTr="00572228">
        <w:tc>
          <w:tcPr>
            <w:tcW w:w="9355" w:type="dxa"/>
            <w:shd w:val="clear" w:color="auto" w:fill="EEECE1" w:themeFill="background2"/>
          </w:tcPr>
          <w:p w14:paraId="4E4F2BC7" w14:textId="77777777" w:rsidR="007F4432" w:rsidRDefault="007F4432" w:rsidP="00572228">
            <w:pPr>
              <w:pStyle w:val="NoSpacing"/>
              <w:rPr>
                <w:i/>
                <w:iCs/>
              </w:rPr>
            </w:pPr>
            <w:r w:rsidRPr="005F4836">
              <w:rPr>
                <w:b/>
                <w:bCs/>
              </w:rPr>
              <w:t>hmis_Project</w:t>
            </w:r>
          </w:p>
        </w:tc>
      </w:tr>
      <w:tr w:rsidR="007F4432" w:rsidRPr="00053715" w14:paraId="45EE4773" w14:textId="77777777" w:rsidTr="00572228">
        <w:tc>
          <w:tcPr>
            <w:tcW w:w="9355" w:type="dxa"/>
          </w:tcPr>
          <w:p w14:paraId="545B1981" w14:textId="77777777" w:rsidR="007F4432" w:rsidRPr="00BE4A55" w:rsidRDefault="007F4432" w:rsidP="00572228">
            <w:pPr>
              <w:pStyle w:val="NoSpacing"/>
            </w:pPr>
            <w:r w:rsidRPr="00BE4A55">
              <w:t>OperatingStartDate</w:t>
            </w:r>
          </w:p>
        </w:tc>
      </w:tr>
      <w:tr w:rsidR="007F4432" w:rsidRPr="00053715" w14:paraId="36F047BC" w14:textId="77777777" w:rsidTr="00572228">
        <w:tc>
          <w:tcPr>
            <w:tcW w:w="9355" w:type="dxa"/>
          </w:tcPr>
          <w:p w14:paraId="6137DB98" w14:textId="77777777" w:rsidR="007F4432" w:rsidRPr="00BE4A55" w:rsidRDefault="007F4432" w:rsidP="00572228">
            <w:pPr>
              <w:pStyle w:val="NoSpacing"/>
            </w:pPr>
            <w:r w:rsidRPr="00BE4A55">
              <w:t>OperatingEndDate</w:t>
            </w:r>
          </w:p>
        </w:tc>
      </w:tr>
      <w:tr w:rsidR="007F4432" w:rsidRPr="00053715" w14:paraId="1101111B" w14:textId="77777777" w:rsidTr="00572228">
        <w:tc>
          <w:tcPr>
            <w:tcW w:w="9355" w:type="dxa"/>
          </w:tcPr>
          <w:p w14:paraId="3AFCD841" w14:textId="77777777" w:rsidR="007F4432" w:rsidRPr="00BE4A55" w:rsidRDefault="007F4432" w:rsidP="00572228">
            <w:pPr>
              <w:pStyle w:val="NoSpacing"/>
            </w:pPr>
            <w:r w:rsidRPr="00BE4A55">
              <w:t>ContinuumProject</w:t>
            </w:r>
          </w:p>
        </w:tc>
      </w:tr>
      <w:tr w:rsidR="007F4432" w:rsidRPr="00053715" w14:paraId="3DAB6C8C" w14:textId="77777777" w:rsidTr="00572228">
        <w:tc>
          <w:tcPr>
            <w:tcW w:w="9355" w:type="dxa"/>
          </w:tcPr>
          <w:p w14:paraId="70F9E3F7" w14:textId="77777777" w:rsidR="007F4432" w:rsidRPr="00BE4A55" w:rsidRDefault="007F4432" w:rsidP="00572228">
            <w:pPr>
              <w:pStyle w:val="NoSpacing"/>
            </w:pPr>
            <w:r w:rsidRPr="00BE4A55">
              <w:t>ProjectType</w:t>
            </w:r>
          </w:p>
        </w:tc>
      </w:tr>
      <w:tr w:rsidR="007F4432" w:rsidRPr="00053715" w14:paraId="09BEFA65" w14:textId="77777777" w:rsidTr="00572228">
        <w:tc>
          <w:tcPr>
            <w:tcW w:w="9355" w:type="dxa"/>
          </w:tcPr>
          <w:p w14:paraId="74700D66" w14:textId="77777777" w:rsidR="007F4432" w:rsidRPr="00BE4A55" w:rsidRDefault="007F4432" w:rsidP="00572228">
            <w:pPr>
              <w:pStyle w:val="NoSpacing"/>
            </w:pPr>
            <w:r w:rsidRPr="00BE4A55">
              <w:t>TrackingMethod</w:t>
            </w:r>
          </w:p>
        </w:tc>
      </w:tr>
      <w:tr w:rsidR="007F4432" w:rsidRPr="00053715" w14:paraId="3FDA5DEB" w14:textId="77777777" w:rsidTr="00572228">
        <w:tc>
          <w:tcPr>
            <w:tcW w:w="9355" w:type="dxa"/>
            <w:shd w:val="clear" w:color="auto" w:fill="EEECE1" w:themeFill="background2"/>
          </w:tcPr>
          <w:p w14:paraId="7E989D60" w14:textId="77777777" w:rsidR="007F4432" w:rsidRDefault="007F4432" w:rsidP="00572228">
            <w:pPr>
              <w:pStyle w:val="NoSpacing"/>
              <w:rPr>
                <w:i/>
                <w:iCs/>
              </w:rPr>
            </w:pPr>
            <w:r w:rsidRPr="005F4836">
              <w:rPr>
                <w:b/>
                <w:bCs/>
              </w:rPr>
              <w:t>hmis_Enrollment</w:t>
            </w:r>
          </w:p>
        </w:tc>
      </w:tr>
      <w:tr w:rsidR="007F4432" w:rsidRPr="00053715" w14:paraId="5713BEFB" w14:textId="77777777" w:rsidTr="00572228">
        <w:tc>
          <w:tcPr>
            <w:tcW w:w="9355" w:type="dxa"/>
          </w:tcPr>
          <w:p w14:paraId="3751C588" w14:textId="77777777" w:rsidR="007F4432" w:rsidRPr="00BE4A55" w:rsidRDefault="007F4432" w:rsidP="00572228">
            <w:pPr>
              <w:pStyle w:val="NoSpacing"/>
            </w:pPr>
            <w:r w:rsidRPr="00BE4A55">
              <w:t>EnrollmentID</w:t>
            </w:r>
          </w:p>
        </w:tc>
      </w:tr>
      <w:tr w:rsidR="007F4432" w:rsidRPr="00053715" w14:paraId="317C36B1" w14:textId="77777777" w:rsidTr="00572228">
        <w:tc>
          <w:tcPr>
            <w:tcW w:w="9355" w:type="dxa"/>
          </w:tcPr>
          <w:p w14:paraId="2B929573" w14:textId="77777777" w:rsidR="007F4432" w:rsidRPr="00BE4A55" w:rsidRDefault="007F4432" w:rsidP="00572228">
            <w:pPr>
              <w:pStyle w:val="NoSpacing"/>
            </w:pPr>
            <w:r w:rsidRPr="00BE4A55">
              <w:t>PersonalID</w:t>
            </w:r>
          </w:p>
        </w:tc>
      </w:tr>
      <w:tr w:rsidR="007F4432" w:rsidRPr="00053715" w14:paraId="28D67ED2" w14:textId="77777777" w:rsidTr="00572228">
        <w:tc>
          <w:tcPr>
            <w:tcW w:w="9355" w:type="dxa"/>
          </w:tcPr>
          <w:p w14:paraId="054AFCF2" w14:textId="77777777" w:rsidR="007F4432" w:rsidRPr="00BE4A55" w:rsidRDefault="007F4432" w:rsidP="00572228">
            <w:pPr>
              <w:pStyle w:val="NoSpacing"/>
            </w:pPr>
            <w:r w:rsidRPr="00BE4A55">
              <w:t>ProjectID</w:t>
            </w:r>
          </w:p>
        </w:tc>
      </w:tr>
      <w:tr w:rsidR="007F4432" w:rsidRPr="00053715" w14:paraId="7A174F0E" w14:textId="77777777" w:rsidTr="00572228">
        <w:tc>
          <w:tcPr>
            <w:tcW w:w="9355" w:type="dxa"/>
          </w:tcPr>
          <w:p w14:paraId="47CC0CE4" w14:textId="77777777" w:rsidR="007F4432" w:rsidRPr="00BE4A55" w:rsidRDefault="007F4432" w:rsidP="00572228">
            <w:pPr>
              <w:pStyle w:val="NoSpacing"/>
            </w:pPr>
            <w:r w:rsidRPr="00BE4A55">
              <w:t>HouseholdID</w:t>
            </w:r>
          </w:p>
        </w:tc>
      </w:tr>
      <w:tr w:rsidR="007F4432" w:rsidRPr="00053715" w14:paraId="307F7DE8" w14:textId="77777777" w:rsidTr="00572228">
        <w:tc>
          <w:tcPr>
            <w:tcW w:w="9355" w:type="dxa"/>
          </w:tcPr>
          <w:p w14:paraId="6B40D02F" w14:textId="77777777" w:rsidR="007F4432" w:rsidRPr="00BE4A55" w:rsidRDefault="007F4432" w:rsidP="00572228">
            <w:pPr>
              <w:pStyle w:val="NoSpacing"/>
            </w:pPr>
            <w:r w:rsidRPr="00BE4A55">
              <w:t>EntryDate</w:t>
            </w:r>
          </w:p>
        </w:tc>
      </w:tr>
      <w:tr w:rsidR="007F4432" w:rsidRPr="00053715" w14:paraId="00D29D5B" w14:textId="77777777" w:rsidTr="00572228">
        <w:tc>
          <w:tcPr>
            <w:tcW w:w="9355" w:type="dxa"/>
          </w:tcPr>
          <w:p w14:paraId="260DF73D" w14:textId="77777777" w:rsidR="007F4432" w:rsidRPr="00BE4A55" w:rsidRDefault="007F4432" w:rsidP="00572228">
            <w:pPr>
              <w:pStyle w:val="NoSpacing"/>
            </w:pPr>
            <w:r w:rsidRPr="00BE4A55">
              <w:t>RelationshipToHoH</w:t>
            </w:r>
          </w:p>
        </w:tc>
      </w:tr>
      <w:tr w:rsidR="007F4432" w:rsidRPr="00053715" w14:paraId="215E2C39" w14:textId="77777777" w:rsidTr="00572228">
        <w:tc>
          <w:tcPr>
            <w:tcW w:w="9355" w:type="dxa"/>
          </w:tcPr>
          <w:p w14:paraId="2AEB5665" w14:textId="77777777" w:rsidR="007F4432" w:rsidRPr="00BE4A55" w:rsidRDefault="007F4432" w:rsidP="00572228">
            <w:pPr>
              <w:pStyle w:val="NoSpacing"/>
            </w:pPr>
            <w:r w:rsidRPr="00BE4A55">
              <w:t>MoveInDate</w:t>
            </w:r>
          </w:p>
        </w:tc>
      </w:tr>
      <w:tr w:rsidR="007F4432" w:rsidRPr="00053715" w14:paraId="28AF24B0" w14:textId="77777777" w:rsidTr="00572228">
        <w:tc>
          <w:tcPr>
            <w:tcW w:w="9355" w:type="dxa"/>
            <w:shd w:val="clear" w:color="auto" w:fill="EEECE1" w:themeFill="background2"/>
          </w:tcPr>
          <w:p w14:paraId="34D34948" w14:textId="77777777" w:rsidR="007F4432" w:rsidRDefault="007F4432" w:rsidP="00572228">
            <w:pPr>
              <w:pStyle w:val="NoSpacing"/>
              <w:rPr>
                <w:i/>
                <w:iCs/>
              </w:rPr>
            </w:pPr>
            <w:r w:rsidRPr="005F4836">
              <w:rPr>
                <w:b/>
                <w:bCs/>
              </w:rPr>
              <w:t>hmis_EnrollmentCoC</w:t>
            </w:r>
          </w:p>
        </w:tc>
      </w:tr>
      <w:tr w:rsidR="007F4432" w:rsidRPr="00053715" w14:paraId="65103760" w14:textId="77777777" w:rsidTr="00572228">
        <w:tc>
          <w:tcPr>
            <w:tcW w:w="9355" w:type="dxa"/>
          </w:tcPr>
          <w:p w14:paraId="621F47BE" w14:textId="77777777" w:rsidR="007F4432" w:rsidRPr="00BE4A55" w:rsidRDefault="007F4432" w:rsidP="00572228">
            <w:pPr>
              <w:pStyle w:val="NoSpacing"/>
            </w:pPr>
            <w:r w:rsidRPr="00BE4A55">
              <w:t>EnrollmentID</w:t>
            </w:r>
          </w:p>
        </w:tc>
      </w:tr>
      <w:tr w:rsidR="007F4432" w:rsidRPr="00053715" w14:paraId="5B11903A" w14:textId="77777777" w:rsidTr="00572228">
        <w:tc>
          <w:tcPr>
            <w:tcW w:w="9355" w:type="dxa"/>
          </w:tcPr>
          <w:p w14:paraId="3A293CE2" w14:textId="77777777" w:rsidR="007F4432" w:rsidRPr="00BE4A55" w:rsidRDefault="007F4432" w:rsidP="00572228">
            <w:pPr>
              <w:pStyle w:val="NoSpacing"/>
            </w:pPr>
            <w:r w:rsidRPr="00BE4A55">
              <w:t>InformationDate</w:t>
            </w:r>
          </w:p>
        </w:tc>
      </w:tr>
      <w:tr w:rsidR="007F4432" w:rsidRPr="00053715" w14:paraId="0FE8E82B" w14:textId="77777777" w:rsidTr="00572228">
        <w:tc>
          <w:tcPr>
            <w:tcW w:w="9355" w:type="dxa"/>
          </w:tcPr>
          <w:p w14:paraId="4BD6F103" w14:textId="77777777" w:rsidR="007F4432" w:rsidRPr="00BE4A55" w:rsidRDefault="007F4432" w:rsidP="00572228">
            <w:pPr>
              <w:pStyle w:val="NoSpacing"/>
            </w:pPr>
            <w:r w:rsidRPr="00BE4A55">
              <w:t>CoCCode</w:t>
            </w:r>
          </w:p>
        </w:tc>
      </w:tr>
      <w:tr w:rsidR="007F4432" w:rsidRPr="00053715" w14:paraId="5360F5F7" w14:textId="77777777" w:rsidTr="00572228">
        <w:tc>
          <w:tcPr>
            <w:tcW w:w="9355" w:type="dxa"/>
            <w:shd w:val="clear" w:color="auto" w:fill="EEECE1" w:themeFill="background2"/>
          </w:tcPr>
          <w:p w14:paraId="751F788F" w14:textId="77777777" w:rsidR="007F4432" w:rsidRDefault="007F4432" w:rsidP="00572228">
            <w:pPr>
              <w:pStyle w:val="NoSpacing"/>
              <w:rPr>
                <w:i/>
                <w:iCs/>
              </w:rPr>
            </w:pPr>
            <w:r w:rsidRPr="005F4836">
              <w:rPr>
                <w:b/>
                <w:bCs/>
              </w:rPr>
              <w:t>hmis_Exit</w:t>
            </w:r>
          </w:p>
        </w:tc>
      </w:tr>
      <w:tr w:rsidR="007F4432" w:rsidRPr="00053715" w14:paraId="3D3FB3FC" w14:textId="77777777" w:rsidTr="00572228">
        <w:tc>
          <w:tcPr>
            <w:tcW w:w="9355" w:type="dxa"/>
          </w:tcPr>
          <w:p w14:paraId="49C8F3D9" w14:textId="77777777" w:rsidR="007F4432" w:rsidRPr="00BE4A55" w:rsidRDefault="007F4432" w:rsidP="00572228">
            <w:pPr>
              <w:pStyle w:val="NoSpacing"/>
            </w:pPr>
            <w:r w:rsidRPr="00BE4A55">
              <w:t>EnrollmentID</w:t>
            </w:r>
          </w:p>
        </w:tc>
      </w:tr>
      <w:tr w:rsidR="007F4432" w:rsidRPr="00053715" w14:paraId="27FA9E0A" w14:textId="77777777" w:rsidTr="00572228">
        <w:tc>
          <w:tcPr>
            <w:tcW w:w="9355" w:type="dxa"/>
          </w:tcPr>
          <w:p w14:paraId="4FE89074" w14:textId="77777777" w:rsidR="007F4432" w:rsidRPr="00BE4A55" w:rsidRDefault="007F4432" w:rsidP="00572228">
            <w:pPr>
              <w:pStyle w:val="NoSpacing"/>
            </w:pPr>
            <w:r w:rsidRPr="00BE4A55">
              <w:t>ExitDate</w:t>
            </w:r>
          </w:p>
        </w:tc>
      </w:tr>
    </w:tbl>
    <w:p w14:paraId="548DAEB0" w14:textId="77777777" w:rsidR="007F4432" w:rsidRPr="00B156B9" w:rsidRDefault="007F4432" w:rsidP="0088191A">
      <w:pPr>
        <w:pStyle w:val="Heading4"/>
      </w:pPr>
      <w:r w:rsidRPr="00B156B9">
        <w:t>Target</w:t>
      </w:r>
    </w:p>
    <w:tbl>
      <w:tblPr>
        <w:tblStyle w:val="TableGrid"/>
        <w:tblW w:w="9355" w:type="dxa"/>
        <w:tblLook w:val="04A0" w:firstRow="1" w:lastRow="0" w:firstColumn="1" w:lastColumn="0" w:noHBand="0" w:noVBand="1"/>
      </w:tblPr>
      <w:tblGrid>
        <w:gridCol w:w="1795"/>
        <w:gridCol w:w="7560"/>
      </w:tblGrid>
      <w:tr w:rsidR="007F4432" w:rsidRPr="005F4836" w14:paraId="66FADCD3" w14:textId="77777777" w:rsidTr="00572228">
        <w:trPr>
          <w:cantSplit/>
          <w:trHeight w:val="216"/>
        </w:trPr>
        <w:tc>
          <w:tcPr>
            <w:tcW w:w="1795" w:type="dxa"/>
            <w:shd w:val="clear" w:color="auto" w:fill="76923C" w:themeFill="accent3" w:themeFillShade="BF"/>
          </w:tcPr>
          <w:p w14:paraId="1A26905F" w14:textId="77777777" w:rsidR="007F4432" w:rsidRPr="005F4836" w:rsidRDefault="007F4432" w:rsidP="00572228">
            <w:pPr>
              <w:pStyle w:val="NoSpacing"/>
              <w:rPr>
                <w:b/>
                <w:bCs/>
                <w:color w:val="FFFFFF" w:themeColor="background1"/>
              </w:rPr>
            </w:pPr>
            <w:r>
              <w:rPr>
                <w:b/>
                <w:bCs/>
                <w:color w:val="FFFFFF" w:themeColor="background1"/>
              </w:rPr>
              <w:t>sys_Enrollment</w:t>
            </w:r>
          </w:p>
        </w:tc>
        <w:tc>
          <w:tcPr>
            <w:tcW w:w="7560" w:type="dxa"/>
            <w:shd w:val="clear" w:color="auto" w:fill="76923C" w:themeFill="accent3" w:themeFillShade="BF"/>
          </w:tcPr>
          <w:p w14:paraId="547D538B" w14:textId="77777777" w:rsidR="007F4432" w:rsidRDefault="007F4432" w:rsidP="00572228">
            <w:pPr>
              <w:pStyle w:val="NoSpacing"/>
              <w:rPr>
                <w:b/>
                <w:bCs/>
                <w:color w:val="FFFFFF" w:themeColor="background1"/>
              </w:rPr>
            </w:pPr>
            <w:r>
              <w:rPr>
                <w:b/>
                <w:bCs/>
                <w:color w:val="FFFFFF" w:themeColor="background1"/>
              </w:rPr>
              <w:t>Column Description</w:t>
            </w:r>
          </w:p>
        </w:tc>
      </w:tr>
      <w:tr w:rsidR="007F4432" w14:paraId="776FEA8E" w14:textId="77777777" w:rsidTr="00572228">
        <w:trPr>
          <w:cantSplit/>
          <w:trHeight w:val="216"/>
        </w:trPr>
        <w:tc>
          <w:tcPr>
            <w:tcW w:w="1795" w:type="dxa"/>
          </w:tcPr>
          <w:p w14:paraId="40F688FB" w14:textId="77777777" w:rsidR="007F4432" w:rsidRPr="007327FC" w:rsidRDefault="007F4432" w:rsidP="00572228">
            <w:pPr>
              <w:pStyle w:val="NoSpacing"/>
              <w:rPr>
                <w:b/>
                <w:bCs/>
              </w:rPr>
            </w:pPr>
            <w:r w:rsidRPr="009F74F4">
              <w:rPr>
                <w:b/>
                <w:bCs/>
              </w:rPr>
              <w:t>HoHID</w:t>
            </w:r>
          </w:p>
        </w:tc>
        <w:tc>
          <w:tcPr>
            <w:tcW w:w="7560" w:type="dxa"/>
          </w:tcPr>
          <w:p w14:paraId="4CF1E877" w14:textId="77777777" w:rsidR="007F4432" w:rsidRPr="009F74F4" w:rsidRDefault="007F4432" w:rsidP="00572228">
            <w:pPr>
              <w:pStyle w:val="NoSpacing"/>
              <w:rPr>
                <w:b/>
                <w:bCs/>
              </w:rPr>
            </w:pPr>
            <w:r w:rsidRPr="000C3904">
              <w:t>HoHID –  tmp_Household</w:t>
            </w:r>
          </w:p>
        </w:tc>
      </w:tr>
      <w:tr w:rsidR="007F4432" w14:paraId="65BF2DA9" w14:textId="77777777" w:rsidTr="00572228">
        <w:trPr>
          <w:cantSplit/>
          <w:trHeight w:val="216"/>
        </w:trPr>
        <w:tc>
          <w:tcPr>
            <w:tcW w:w="1795" w:type="dxa"/>
          </w:tcPr>
          <w:p w14:paraId="1B8634D0" w14:textId="77777777" w:rsidR="007F4432" w:rsidRPr="007327FC" w:rsidRDefault="007F4432" w:rsidP="00572228">
            <w:pPr>
              <w:pStyle w:val="NoSpacing"/>
              <w:rPr>
                <w:b/>
                <w:bCs/>
              </w:rPr>
            </w:pPr>
            <w:r w:rsidRPr="009F74F4">
              <w:rPr>
                <w:b/>
                <w:bCs/>
              </w:rPr>
              <w:t>HHType</w:t>
            </w:r>
          </w:p>
        </w:tc>
        <w:tc>
          <w:tcPr>
            <w:tcW w:w="7560" w:type="dxa"/>
          </w:tcPr>
          <w:p w14:paraId="06A4C058" w14:textId="77777777" w:rsidR="007F4432" w:rsidRPr="006C6F69" w:rsidRDefault="007F4432" w:rsidP="00572228">
            <w:pPr>
              <w:pStyle w:val="NoSpacing"/>
              <w:numPr>
                <w:ilvl w:val="0"/>
                <w:numId w:val="47"/>
              </w:numPr>
            </w:pPr>
            <w:r w:rsidRPr="006C6F69">
              <w:t>For active enrollments, the household type as set in active_Household</w:t>
            </w:r>
          </w:p>
          <w:p w14:paraId="7973ACF5" w14:textId="77777777" w:rsidR="007F4432" w:rsidRPr="009F74F4" w:rsidRDefault="007F4432" w:rsidP="00572228">
            <w:pPr>
              <w:pStyle w:val="NoSpacing"/>
              <w:numPr>
                <w:ilvl w:val="0"/>
                <w:numId w:val="47"/>
              </w:numPr>
              <w:rPr>
                <w:b/>
                <w:bCs/>
              </w:rPr>
            </w:pPr>
            <w:r w:rsidRPr="006C6F69">
              <w:t xml:space="preserve">For inactive enrollments, the household type </w:t>
            </w:r>
            <w:r>
              <w:t xml:space="preserve">calculated </w:t>
            </w:r>
            <w:r w:rsidRPr="006C6F69">
              <w:t xml:space="preserve">as of the </w:t>
            </w:r>
            <w:r w:rsidRPr="006C6F69">
              <w:rPr>
                <w:i/>
                <w:iCs/>
              </w:rPr>
              <w:t>EntryDate</w:t>
            </w:r>
            <w:r w:rsidRPr="006C6F69">
              <w:t xml:space="preserve"> for the head of household</w:t>
            </w:r>
          </w:p>
        </w:tc>
      </w:tr>
      <w:tr w:rsidR="007F4432" w14:paraId="5DD0DE85" w14:textId="77777777" w:rsidTr="00572228">
        <w:trPr>
          <w:cantSplit/>
          <w:trHeight w:val="216"/>
        </w:trPr>
        <w:tc>
          <w:tcPr>
            <w:tcW w:w="1795" w:type="dxa"/>
          </w:tcPr>
          <w:p w14:paraId="72479391" w14:textId="77777777" w:rsidR="007F4432" w:rsidRPr="007327FC" w:rsidRDefault="007F4432" w:rsidP="00572228">
            <w:pPr>
              <w:pStyle w:val="NoSpacing"/>
              <w:rPr>
                <w:b/>
                <w:bCs/>
              </w:rPr>
            </w:pPr>
            <w:r>
              <w:rPr>
                <w:b/>
              </w:rPr>
              <w:t>EnrollmentID</w:t>
            </w:r>
          </w:p>
        </w:tc>
        <w:tc>
          <w:tcPr>
            <w:tcW w:w="7560" w:type="dxa"/>
          </w:tcPr>
          <w:p w14:paraId="3EF52673" w14:textId="77777777" w:rsidR="007F4432" w:rsidRPr="009A4837" w:rsidRDefault="007F4432" w:rsidP="00572228">
            <w:pPr>
              <w:pStyle w:val="NoSpacing"/>
              <w:rPr>
                <w:bCs/>
              </w:rPr>
            </w:pPr>
            <w:r>
              <w:rPr>
                <w:bCs/>
              </w:rPr>
              <w:t>From hmis_Enrollment</w:t>
            </w:r>
          </w:p>
        </w:tc>
      </w:tr>
      <w:tr w:rsidR="007F4432" w14:paraId="0009CFE7" w14:textId="77777777" w:rsidTr="00572228">
        <w:trPr>
          <w:cantSplit/>
          <w:trHeight w:val="216"/>
        </w:trPr>
        <w:tc>
          <w:tcPr>
            <w:tcW w:w="1795" w:type="dxa"/>
          </w:tcPr>
          <w:p w14:paraId="30F57EDE" w14:textId="77777777" w:rsidR="007F4432" w:rsidRPr="009F74F4" w:rsidRDefault="007F4432" w:rsidP="00572228">
            <w:pPr>
              <w:pStyle w:val="NoSpacing"/>
              <w:rPr>
                <w:b/>
                <w:bCs/>
              </w:rPr>
            </w:pPr>
            <w:r>
              <w:rPr>
                <w:b/>
              </w:rPr>
              <w:t>ProjectType</w:t>
            </w:r>
          </w:p>
        </w:tc>
        <w:tc>
          <w:tcPr>
            <w:tcW w:w="7560" w:type="dxa"/>
          </w:tcPr>
          <w:p w14:paraId="5510C95D" w14:textId="77777777" w:rsidR="007F4432" w:rsidRPr="00ED70C7" w:rsidRDefault="007F4432" w:rsidP="00572228">
            <w:pPr>
              <w:pStyle w:val="NoSpacing"/>
              <w:rPr>
                <w:bCs/>
              </w:rPr>
            </w:pPr>
            <w:r w:rsidRPr="00ED70C7">
              <w:rPr>
                <w:bCs/>
              </w:rPr>
              <w:t>From hmis_Project</w:t>
            </w:r>
          </w:p>
        </w:tc>
      </w:tr>
      <w:tr w:rsidR="007F4432" w14:paraId="31328D02" w14:textId="77777777" w:rsidTr="00572228">
        <w:trPr>
          <w:cantSplit/>
          <w:trHeight w:val="216"/>
        </w:trPr>
        <w:tc>
          <w:tcPr>
            <w:tcW w:w="1795" w:type="dxa"/>
          </w:tcPr>
          <w:p w14:paraId="13797F9A" w14:textId="77777777" w:rsidR="007F4432" w:rsidRPr="009F74F4" w:rsidRDefault="007F4432" w:rsidP="00572228">
            <w:pPr>
              <w:pStyle w:val="NoSpacing"/>
              <w:rPr>
                <w:b/>
                <w:bCs/>
              </w:rPr>
            </w:pPr>
            <w:r w:rsidRPr="00D43899">
              <w:rPr>
                <w:b/>
              </w:rPr>
              <w:t>EntryDate</w:t>
            </w:r>
          </w:p>
        </w:tc>
        <w:tc>
          <w:tcPr>
            <w:tcW w:w="7560" w:type="dxa"/>
          </w:tcPr>
          <w:p w14:paraId="3720F0A4" w14:textId="77777777" w:rsidR="007F4432" w:rsidRPr="00ED70C7" w:rsidRDefault="007F4432" w:rsidP="00572228">
            <w:pPr>
              <w:pStyle w:val="NoSpacing"/>
              <w:rPr>
                <w:bCs/>
              </w:rPr>
            </w:pPr>
            <w:r w:rsidRPr="00ED70C7">
              <w:rPr>
                <w:bCs/>
              </w:rPr>
              <w:t>NULL indicates a night-by-night ES enrollment.</w:t>
            </w:r>
          </w:p>
          <w:p w14:paraId="05BCA5D5" w14:textId="77777777" w:rsidR="007F4432" w:rsidRPr="00ED70C7" w:rsidRDefault="007F4432" w:rsidP="00572228">
            <w:pPr>
              <w:pStyle w:val="NoSpacing"/>
              <w:rPr>
                <w:bCs/>
              </w:rPr>
            </w:pPr>
            <w:r w:rsidRPr="00ED70C7">
              <w:rPr>
                <w:bCs/>
              </w:rPr>
              <w:t xml:space="preserve">For all others, the </w:t>
            </w:r>
            <w:r w:rsidRPr="00ED70C7">
              <w:rPr>
                <w:bCs/>
                <w:i/>
                <w:iCs/>
              </w:rPr>
              <w:t>EntryDate</w:t>
            </w:r>
            <w:r w:rsidRPr="00ED70C7">
              <w:rPr>
                <w:bCs/>
              </w:rPr>
              <w:t xml:space="preserve"> for the enrollment.</w:t>
            </w:r>
          </w:p>
        </w:tc>
      </w:tr>
      <w:tr w:rsidR="007F4432" w14:paraId="24BA3B40" w14:textId="77777777" w:rsidTr="00572228">
        <w:trPr>
          <w:cantSplit/>
          <w:trHeight w:val="216"/>
        </w:trPr>
        <w:tc>
          <w:tcPr>
            <w:tcW w:w="1795" w:type="dxa"/>
          </w:tcPr>
          <w:p w14:paraId="7B585B24" w14:textId="77777777" w:rsidR="007F4432" w:rsidRPr="00D43899" w:rsidRDefault="007F4432" w:rsidP="00572228">
            <w:pPr>
              <w:pStyle w:val="NoSpacing"/>
              <w:rPr>
                <w:b/>
              </w:rPr>
            </w:pPr>
            <w:r>
              <w:rPr>
                <w:b/>
              </w:rPr>
              <w:t>MoveInDate</w:t>
            </w:r>
          </w:p>
        </w:tc>
        <w:tc>
          <w:tcPr>
            <w:tcW w:w="7560" w:type="dxa"/>
          </w:tcPr>
          <w:p w14:paraId="07AD76FB" w14:textId="77777777" w:rsidR="007F4432" w:rsidRPr="00ED70C7" w:rsidRDefault="007F4432" w:rsidP="00572228">
            <w:pPr>
              <w:pStyle w:val="NoSpacing"/>
              <w:rPr>
                <w:bCs/>
              </w:rPr>
            </w:pPr>
            <w:r w:rsidRPr="00ED70C7">
              <w:rPr>
                <w:bCs/>
              </w:rPr>
              <w:t xml:space="preserve">For RRH/PSH enrollments, the </w:t>
            </w:r>
            <w:r w:rsidRPr="00ED70C7">
              <w:rPr>
                <w:bCs/>
                <w:i/>
                <w:iCs/>
              </w:rPr>
              <w:t>MoveInDate</w:t>
            </w:r>
            <w:r w:rsidRPr="00ED70C7">
              <w:rPr>
                <w:bCs/>
              </w:rPr>
              <w:t>, if any.</w:t>
            </w:r>
          </w:p>
        </w:tc>
      </w:tr>
      <w:tr w:rsidR="007F4432" w14:paraId="0DA3CEF8" w14:textId="77777777" w:rsidTr="00572228">
        <w:trPr>
          <w:cantSplit/>
          <w:trHeight w:val="216"/>
        </w:trPr>
        <w:tc>
          <w:tcPr>
            <w:tcW w:w="1795" w:type="dxa"/>
          </w:tcPr>
          <w:p w14:paraId="177FC558" w14:textId="77777777" w:rsidR="007F4432" w:rsidRPr="009F74F4" w:rsidRDefault="007F4432" w:rsidP="00572228">
            <w:pPr>
              <w:pStyle w:val="NoSpacing"/>
              <w:rPr>
                <w:b/>
                <w:bCs/>
              </w:rPr>
            </w:pPr>
            <w:r w:rsidRPr="00D43899">
              <w:rPr>
                <w:b/>
              </w:rPr>
              <w:t xml:space="preserve">ExitDate </w:t>
            </w:r>
          </w:p>
        </w:tc>
        <w:tc>
          <w:tcPr>
            <w:tcW w:w="7560" w:type="dxa"/>
          </w:tcPr>
          <w:p w14:paraId="1BC27233" w14:textId="77777777" w:rsidR="007F4432" w:rsidRPr="00ED70C7" w:rsidRDefault="007F4432" w:rsidP="00572228">
            <w:pPr>
              <w:pStyle w:val="NoSpacing"/>
              <w:rPr>
                <w:bCs/>
              </w:rPr>
            </w:pPr>
            <w:r w:rsidRPr="00ED70C7">
              <w:rPr>
                <w:bCs/>
              </w:rPr>
              <w:t xml:space="preserve">The </w:t>
            </w:r>
            <w:r w:rsidRPr="00ED70C7">
              <w:rPr>
                <w:bCs/>
                <w:i/>
                <w:iCs/>
              </w:rPr>
              <w:t>ExitDate</w:t>
            </w:r>
            <w:r w:rsidRPr="00ED70C7">
              <w:rPr>
                <w:bCs/>
              </w:rPr>
              <w:t xml:space="preserve"> for the enrollment, adjusted if necessary to resolve data conflicts with the project’s </w:t>
            </w:r>
            <w:r w:rsidRPr="00ED70C7">
              <w:rPr>
                <w:bCs/>
                <w:i/>
                <w:iCs/>
              </w:rPr>
              <w:t>OperatingEndDate</w:t>
            </w:r>
            <w:r w:rsidRPr="00ED70C7">
              <w:rPr>
                <w:bCs/>
              </w:rPr>
              <w:t xml:space="preserve">. </w:t>
            </w:r>
          </w:p>
        </w:tc>
      </w:tr>
    </w:tbl>
    <w:p w14:paraId="6047BBA9" w14:textId="77777777" w:rsidR="007F4432" w:rsidRPr="00DB4FDE" w:rsidRDefault="007F4432" w:rsidP="0088191A">
      <w:pPr>
        <w:pStyle w:val="Heading3"/>
      </w:pPr>
      <w:r w:rsidRPr="00DB4FDE">
        <w:t>Logic</w:t>
      </w:r>
    </w:p>
    <w:p w14:paraId="3709F572" w14:textId="77777777" w:rsidR="00BE4030" w:rsidRDefault="00BE4030" w:rsidP="00BE4030">
      <w:r>
        <w:t xml:space="preserve">The logic described in this section selects the universe of enrollments which either are (active enrollments) or might be (inactive enrollments) part of each household’s period of continuous engagement.  Subsequent sections define the logic associated with determining which, if any, of the inactive enrollments are relevant.  </w:t>
      </w:r>
    </w:p>
    <w:p w14:paraId="1419DA14" w14:textId="77777777" w:rsidR="00BE4030" w:rsidRDefault="00BE4030" w:rsidP="00BE4030">
      <w:r w:rsidRPr="003814C3">
        <w:t xml:space="preserve">Both active enrollments and inactive enrollments (i.e, </w:t>
      </w:r>
      <w:r w:rsidRPr="003814C3">
        <w:rPr>
          <w:i/>
        </w:rPr>
        <w:t>ExitDate</w:t>
      </w:r>
      <w:r w:rsidRPr="003814C3">
        <w:t xml:space="preserve"> &lt; </w:t>
      </w:r>
      <w:r w:rsidRPr="003814C3">
        <w:rPr>
          <w:u w:val="single"/>
        </w:rPr>
        <w:t>ReportStart</w:t>
      </w:r>
      <w:r w:rsidRPr="003814C3">
        <w:t xml:space="preserve">) for each distinct </w:t>
      </w:r>
      <w:r w:rsidRPr="003814C3">
        <w:rPr>
          <w:b/>
        </w:rPr>
        <w:t>HoHID</w:t>
      </w:r>
      <w:r>
        <w:t>/</w:t>
      </w:r>
      <w:r w:rsidRPr="003814C3">
        <w:rPr>
          <w:b/>
        </w:rPr>
        <w:t>HHType</w:t>
      </w:r>
      <w:r>
        <w:t xml:space="preserve"> in tmp_Household are represented in the data construct sys_Enrollment.</w:t>
      </w:r>
    </w:p>
    <w:p w14:paraId="3ECFE591" w14:textId="77777777" w:rsidR="00BE4030" w:rsidRDefault="00BE4030" w:rsidP="00BE4030">
      <w:r>
        <w:t>The sys_Enrollment data construct includes:</w:t>
      </w:r>
    </w:p>
    <w:p w14:paraId="48A6BD46" w14:textId="77777777" w:rsidR="00BE4030" w:rsidRDefault="00BE4030" w:rsidP="00BE4030">
      <w:pPr>
        <w:pStyle w:val="ListParagraph"/>
        <w:numPr>
          <w:ilvl w:val="0"/>
          <w:numId w:val="42"/>
        </w:numPr>
      </w:pPr>
      <w:r>
        <w:t xml:space="preserve">All active enrollments where </w:t>
      </w:r>
      <w:r w:rsidRPr="00DB4FDE">
        <w:rPr>
          <w:i/>
          <w:iCs/>
        </w:rPr>
        <w:t>RelationshipToHoH</w:t>
      </w:r>
      <w:r>
        <w:t xml:space="preserve"> = 1; and</w:t>
      </w:r>
    </w:p>
    <w:p w14:paraId="3FB7F8DA" w14:textId="77777777" w:rsidR="00BE4030" w:rsidRDefault="00BE4030" w:rsidP="00BE4030">
      <w:pPr>
        <w:pStyle w:val="ListParagraph"/>
        <w:numPr>
          <w:ilvl w:val="0"/>
          <w:numId w:val="42"/>
        </w:numPr>
      </w:pPr>
      <w:r>
        <w:t>Inactive enrollments where:</w:t>
      </w:r>
    </w:p>
    <w:p w14:paraId="0FD2958B" w14:textId="77777777" w:rsidR="00BE4030" w:rsidRPr="002F0D32" w:rsidRDefault="00BE4030" w:rsidP="00BE4030">
      <w:pPr>
        <w:pStyle w:val="ListParagraph"/>
        <w:numPr>
          <w:ilvl w:val="1"/>
          <w:numId w:val="42"/>
        </w:numPr>
      </w:pPr>
      <w:r w:rsidRPr="009777A4">
        <w:rPr>
          <w:i/>
          <w:iCs/>
        </w:rPr>
        <w:t>PersonalID</w:t>
      </w:r>
      <w:r w:rsidRPr="009777A4">
        <w:t xml:space="preserve"> = tmp_Household.</w:t>
      </w:r>
      <w:r w:rsidRPr="002F0D32">
        <w:rPr>
          <w:b/>
          <w:bCs/>
        </w:rPr>
        <w:t>HoHID</w:t>
      </w:r>
    </w:p>
    <w:p w14:paraId="1CBFC0E0" w14:textId="77777777" w:rsidR="00BE4030" w:rsidRDefault="00BE4030" w:rsidP="00BE4030">
      <w:pPr>
        <w:pStyle w:val="ListParagraph"/>
        <w:numPr>
          <w:ilvl w:val="1"/>
          <w:numId w:val="42"/>
        </w:numPr>
      </w:pPr>
      <w:r w:rsidRPr="002F0D32">
        <w:t>Enrollment.</w:t>
      </w:r>
      <w:r w:rsidRPr="002F0D32">
        <w:rPr>
          <w:i/>
          <w:iCs/>
        </w:rPr>
        <w:t xml:space="preserve">RelationshipToHoH </w:t>
      </w:r>
      <w:r>
        <w:t>= 1</w:t>
      </w:r>
    </w:p>
    <w:p w14:paraId="035720E1" w14:textId="77777777" w:rsidR="00BE4030" w:rsidRDefault="00BE4030" w:rsidP="00BE4030">
      <w:pPr>
        <w:pStyle w:val="ListParagraph"/>
        <w:numPr>
          <w:ilvl w:val="1"/>
          <w:numId w:val="42"/>
        </w:numPr>
      </w:pPr>
      <w:r>
        <w:t xml:space="preserve">There is no other enrollment record for the </w:t>
      </w:r>
      <w:r w:rsidRPr="00B678E4">
        <w:rPr>
          <w:i/>
          <w:iCs/>
        </w:rPr>
        <w:t>HouseholdID</w:t>
      </w:r>
      <w:r>
        <w:t xml:space="preserve"> where </w:t>
      </w:r>
      <w:r w:rsidRPr="00B678E4">
        <w:rPr>
          <w:i/>
          <w:iCs/>
        </w:rPr>
        <w:t>RelationshipToHoH</w:t>
      </w:r>
      <w:r>
        <w:t xml:space="preserve"> = 1</w:t>
      </w:r>
    </w:p>
    <w:p w14:paraId="40950080" w14:textId="77777777" w:rsidR="00BE4030" w:rsidRDefault="00BE4030" w:rsidP="00BE4030">
      <w:pPr>
        <w:pStyle w:val="ListParagraph"/>
        <w:numPr>
          <w:ilvl w:val="1"/>
          <w:numId w:val="42"/>
        </w:numPr>
      </w:pPr>
      <w:r>
        <w:t>Project.</w:t>
      </w:r>
      <w:r w:rsidRPr="002F0D32">
        <w:rPr>
          <w:i/>
          <w:iCs/>
        </w:rPr>
        <w:t>ProjectType</w:t>
      </w:r>
      <w:r>
        <w:t xml:space="preserve"> in (1,2,3,8,13) </w:t>
      </w:r>
    </w:p>
    <w:p w14:paraId="2F410126" w14:textId="77777777" w:rsidR="00BE4030" w:rsidRDefault="00BE4030" w:rsidP="00BE4030">
      <w:pPr>
        <w:pStyle w:val="ListParagraph"/>
        <w:numPr>
          <w:ilvl w:val="1"/>
          <w:numId w:val="42"/>
        </w:numPr>
      </w:pPr>
      <w:r>
        <w:t>Project.</w:t>
      </w:r>
      <w:r w:rsidRPr="002F0D32">
        <w:rPr>
          <w:i/>
          <w:iCs/>
        </w:rPr>
        <w:t>ContinuumProject</w:t>
      </w:r>
      <w:r>
        <w:t xml:space="preserve"> = 1 </w:t>
      </w:r>
    </w:p>
    <w:p w14:paraId="6BD5CFB1" w14:textId="77777777" w:rsidR="00BE4030" w:rsidRPr="002F0D32" w:rsidRDefault="00BE4030" w:rsidP="00BE4030">
      <w:pPr>
        <w:pStyle w:val="ListParagraph"/>
        <w:numPr>
          <w:ilvl w:val="1"/>
          <w:numId w:val="42"/>
        </w:numPr>
      </w:pPr>
      <w:r>
        <w:t>Project.</w:t>
      </w:r>
      <w:r w:rsidRPr="002F0D32">
        <w:rPr>
          <w:i/>
          <w:iCs/>
        </w:rPr>
        <w:t>OperatingEndDate</w:t>
      </w:r>
      <w:r>
        <w:t xml:space="preserve"> is NULL or Project.</w:t>
      </w:r>
      <w:r w:rsidRPr="002F0D32">
        <w:rPr>
          <w:i/>
          <w:iCs/>
        </w:rPr>
        <w:t>OperatingEndDate</w:t>
      </w:r>
      <w:r>
        <w:t xml:space="preserve"> &gt; </w:t>
      </w:r>
      <w:r w:rsidRPr="008F2C7B">
        <w:t>10/1/2012</w:t>
      </w:r>
    </w:p>
    <w:p w14:paraId="048D9EAF" w14:textId="77777777" w:rsidR="00BE4030" w:rsidRPr="002F0D32" w:rsidRDefault="00BE4030" w:rsidP="00BE4030">
      <w:pPr>
        <w:pStyle w:val="ListParagraph"/>
        <w:numPr>
          <w:ilvl w:val="1"/>
          <w:numId w:val="42"/>
        </w:numPr>
      </w:pPr>
      <w:r w:rsidRPr="002F0D32">
        <w:t>Enrollment.</w:t>
      </w:r>
      <w:r w:rsidRPr="002F0D32">
        <w:rPr>
          <w:i/>
        </w:rPr>
        <w:t>EntryDate</w:t>
      </w:r>
      <w:r w:rsidRPr="002F0D32">
        <w:t xml:space="preserve"> &lt; </w:t>
      </w:r>
      <w:r w:rsidRPr="008F2C7B">
        <w:t>Project.</w:t>
      </w:r>
      <w:r w:rsidRPr="008F2C7B">
        <w:rPr>
          <w:i/>
          <w:iCs/>
        </w:rPr>
        <w:t>OperatingEndDate</w:t>
      </w:r>
      <w:r w:rsidRPr="008F2C7B">
        <w:t xml:space="preserve"> or </w:t>
      </w:r>
      <w:r w:rsidRPr="008F2C7B">
        <w:rPr>
          <w:i/>
          <w:iCs/>
        </w:rPr>
        <w:t>OperatingEndDate</w:t>
      </w:r>
      <w:r w:rsidRPr="008F2C7B">
        <w:t xml:space="preserve"> is NULL</w:t>
      </w:r>
    </w:p>
    <w:p w14:paraId="480D49E9" w14:textId="77777777" w:rsidR="00BE4030" w:rsidRPr="002F0D32" w:rsidRDefault="00BE4030" w:rsidP="00BE4030">
      <w:pPr>
        <w:pStyle w:val="ListParagraph"/>
        <w:numPr>
          <w:ilvl w:val="1"/>
          <w:numId w:val="42"/>
        </w:numPr>
        <w:rPr>
          <w:u w:val="single"/>
        </w:rPr>
      </w:pPr>
      <w:r>
        <w:t>Exit</w:t>
      </w:r>
      <w:r>
        <w:rPr>
          <w:i/>
          <w:iCs/>
        </w:rPr>
        <w:t>.</w:t>
      </w:r>
      <w:r w:rsidRPr="002F0D32">
        <w:rPr>
          <w:i/>
          <w:iCs/>
        </w:rPr>
        <w:t>ExitDate</w:t>
      </w:r>
      <w:r>
        <w:t xml:space="preserve"> &gt; Enrollment.</w:t>
      </w:r>
      <w:r w:rsidRPr="002F0D32">
        <w:rPr>
          <w:i/>
          <w:iCs/>
        </w:rPr>
        <w:t>EntryDate</w:t>
      </w:r>
    </w:p>
    <w:p w14:paraId="40D93B2C" w14:textId="77777777" w:rsidR="00BE4030" w:rsidRPr="002F0D32" w:rsidRDefault="00BE4030" w:rsidP="00BE4030">
      <w:pPr>
        <w:pStyle w:val="ListParagraph"/>
        <w:numPr>
          <w:ilvl w:val="1"/>
          <w:numId w:val="42"/>
        </w:numPr>
        <w:rPr>
          <w:u w:val="single"/>
        </w:rPr>
      </w:pPr>
      <w:r>
        <w:t>Exit</w:t>
      </w:r>
      <w:r>
        <w:rPr>
          <w:i/>
          <w:iCs/>
        </w:rPr>
        <w:t>.</w:t>
      </w:r>
      <w:r w:rsidRPr="002F0D32">
        <w:rPr>
          <w:i/>
          <w:iCs/>
        </w:rPr>
        <w:t>ExitDate</w:t>
      </w:r>
      <w:r>
        <w:t xml:space="preserve"> &gt; </w:t>
      </w:r>
      <w:r w:rsidRPr="002F0D32">
        <w:t>10/1/2012</w:t>
      </w:r>
    </w:p>
    <w:p w14:paraId="68BFE46B" w14:textId="77777777" w:rsidR="00BE4030" w:rsidRPr="003D6740" w:rsidRDefault="00BE4030" w:rsidP="00BE4030">
      <w:pPr>
        <w:pStyle w:val="ListParagraph"/>
        <w:numPr>
          <w:ilvl w:val="1"/>
          <w:numId w:val="42"/>
        </w:numPr>
        <w:rPr>
          <w:u w:val="single"/>
        </w:rPr>
      </w:pPr>
      <w:r>
        <w:t xml:space="preserve">There is an </w:t>
      </w:r>
      <w:r w:rsidRPr="002F0D32">
        <w:t>EnrollmentCoC</w:t>
      </w:r>
      <w:r>
        <w:t xml:space="preserve"> record where </w:t>
      </w:r>
      <w:r w:rsidRPr="003D6740">
        <w:rPr>
          <w:i/>
          <w:iCs/>
        </w:rPr>
        <w:t>InformationDate</w:t>
      </w:r>
      <w:r>
        <w:t xml:space="preserve"> &lt;= </w:t>
      </w:r>
      <w:r w:rsidRPr="002F0D32">
        <w:rPr>
          <w:i/>
          <w:iCs/>
        </w:rPr>
        <w:t>ExitDate</w:t>
      </w:r>
      <w:r>
        <w:t xml:space="preserve"> and </w:t>
      </w:r>
      <w:r w:rsidRPr="003D6740">
        <w:rPr>
          <w:i/>
          <w:iCs/>
        </w:rPr>
        <w:t>CoCCode</w:t>
      </w:r>
      <w:r>
        <w:t xml:space="preserve"> = </w:t>
      </w:r>
      <w:r w:rsidRPr="003D6740">
        <w:rPr>
          <w:u w:val="single"/>
        </w:rPr>
        <w:t xml:space="preserve">ReportCoC </w:t>
      </w:r>
    </w:p>
    <w:p w14:paraId="24AACA1E" w14:textId="77777777" w:rsidR="00BE4030" w:rsidRDefault="00BE4030" w:rsidP="00BE4030">
      <w:pPr>
        <w:pStyle w:val="ListParagraph"/>
        <w:numPr>
          <w:ilvl w:val="1"/>
          <w:numId w:val="42"/>
        </w:numPr>
      </w:pPr>
      <w:r w:rsidRPr="006F51AA">
        <w:t>If Project.</w:t>
      </w:r>
      <w:r w:rsidRPr="002F0D32">
        <w:rPr>
          <w:i/>
          <w:iCs/>
        </w:rPr>
        <w:t>ProjectType</w:t>
      </w:r>
      <w:r>
        <w:t xml:space="preserve"> = 1 and Project.</w:t>
      </w:r>
      <w:r w:rsidRPr="005F4836">
        <w:rPr>
          <w:bCs/>
          <w:i/>
          <w:iCs/>
        </w:rPr>
        <w:t>TrackingMethod</w:t>
      </w:r>
      <w:r w:rsidRPr="00A6067F">
        <w:t xml:space="preserve"> = 3, there is at least one </w:t>
      </w:r>
      <w:r w:rsidRPr="002D2B2B">
        <w:rPr>
          <w:i/>
        </w:rPr>
        <w:t>BedNightDate</w:t>
      </w:r>
      <w:r w:rsidRPr="00A6067F">
        <w:t xml:space="preserve"> record </w:t>
      </w:r>
      <w:r>
        <w:t xml:space="preserve">&gt; </w:t>
      </w:r>
      <w:r w:rsidRPr="002F0D32">
        <w:t>10/1/2012</w:t>
      </w:r>
    </w:p>
    <w:p w14:paraId="4718B44B" w14:textId="77777777" w:rsidR="00BE4030" w:rsidRDefault="00BE4030" w:rsidP="00BE4030">
      <w:pPr>
        <w:pStyle w:val="ListParagraph"/>
        <w:numPr>
          <w:ilvl w:val="1"/>
          <w:numId w:val="42"/>
        </w:numPr>
      </w:pPr>
      <w:r>
        <w:t>Household type (see next) matches tmp_Household.</w:t>
      </w:r>
      <w:r w:rsidRPr="005D5A21">
        <w:rPr>
          <w:b/>
          <w:bCs/>
        </w:rPr>
        <w:t>HHType</w:t>
      </w:r>
      <w:r>
        <w:t xml:space="preserve"> based on all enrollments with the same </w:t>
      </w:r>
      <w:r w:rsidRPr="005D5A21">
        <w:rPr>
          <w:i/>
          <w:iCs/>
        </w:rPr>
        <w:t>HouseholdID</w:t>
      </w:r>
      <w:r>
        <w:t xml:space="preserve"> where </w:t>
      </w:r>
      <w:r w:rsidRPr="005D5A21">
        <w:rPr>
          <w:i/>
          <w:iCs/>
        </w:rPr>
        <w:t>ExitDate</w:t>
      </w:r>
      <w:r>
        <w:t xml:space="preserve"> &gt; 10/1/2012 </w:t>
      </w:r>
    </w:p>
    <w:p w14:paraId="19C98175" w14:textId="77777777" w:rsidR="00BE4030" w:rsidRDefault="00BE4030" w:rsidP="00BE4030">
      <w:r>
        <w:t>The logic associated with determining which, if any, of the inactive enrollments included in sys_Enrollment are part of a period of continuous system engagement and actually relevant to counts of system use days is described in a following section.</w:t>
      </w:r>
    </w:p>
    <w:p w14:paraId="3AF72BBF" w14:textId="77777777" w:rsidR="007F4432" w:rsidRPr="00B156B9" w:rsidRDefault="007F4432" w:rsidP="0088191A">
      <w:pPr>
        <w:pStyle w:val="Heading4"/>
      </w:pPr>
      <w:r w:rsidRPr="00B156B9">
        <w:t>Household Type for Active Enrollments</w:t>
      </w:r>
    </w:p>
    <w:p w14:paraId="375600B3" w14:textId="77777777" w:rsidR="007F4432" w:rsidRPr="00A54A76" w:rsidRDefault="007F4432" w:rsidP="007F4432">
      <w:r>
        <w:t xml:space="preserve">Household type for any active enrollment should always be calculated based on the ages of all household members active during the report period as of the later of their own </w:t>
      </w:r>
      <w:r w:rsidRPr="00B678E4">
        <w:rPr>
          <w:i/>
          <w:iCs/>
        </w:rPr>
        <w:t>EntryDate</w:t>
      </w:r>
      <w:r>
        <w:t xml:space="preserve"> or </w:t>
      </w:r>
      <w:r w:rsidRPr="007562D9">
        <w:rPr>
          <w:u w:val="single"/>
        </w:rPr>
        <w:t>ReportStart</w:t>
      </w:r>
      <w:r>
        <w:t xml:space="preserve"> – i.e., as described in section.</w:t>
      </w:r>
    </w:p>
    <w:p w14:paraId="7965A359" w14:textId="77777777" w:rsidR="007F4432" w:rsidRPr="00B156B9" w:rsidRDefault="007F4432" w:rsidP="0088191A">
      <w:pPr>
        <w:pStyle w:val="Heading4"/>
      </w:pPr>
      <w:r w:rsidRPr="00B156B9">
        <w:t>Household Type for Inactive Enrollments</w:t>
      </w:r>
    </w:p>
    <w:p w14:paraId="4B3882BF" w14:textId="77777777" w:rsidR="007F4432" w:rsidRPr="00E743ED" w:rsidRDefault="007F4432" w:rsidP="007F4432">
      <w:r>
        <w:t xml:space="preserve">Household type for inactive enrollments is calculated based on the ages of all household members as of their own entry dates. </w:t>
      </w:r>
    </w:p>
    <w:p w14:paraId="51FCA523" w14:textId="77777777" w:rsidR="007F4432" w:rsidRDefault="007F4432" w:rsidP="007F4432">
      <w:r>
        <w:rPr>
          <w:noProof/>
        </w:rPr>
        <mc:AlternateContent>
          <mc:Choice Requires="wps">
            <w:drawing>
              <wp:anchor distT="0" distB="0" distL="114300" distR="114300" simplePos="0" relativeHeight="251667456" behindDoc="0" locked="0" layoutInCell="1" allowOverlap="1" wp14:anchorId="7AA81E8D" wp14:editId="1EA8F1B3">
                <wp:simplePos x="0" y="0"/>
                <wp:positionH relativeFrom="column">
                  <wp:posOffset>0</wp:posOffset>
                </wp:positionH>
                <wp:positionV relativeFrom="paragraph">
                  <wp:posOffset>0</wp:posOffset>
                </wp:positionV>
                <wp:extent cx="1828800" cy="182880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14:paraId="72723E31" w14:textId="77777777" w:rsidR="0088191A" w:rsidRPr="00A6067F" w:rsidRDefault="0088191A" w:rsidP="007F4432">
                            <w:pPr>
                              <w:rPr>
                                <w:rFonts w:eastAsia="Times New Roman" w:cstheme="minorHAnsi"/>
                              </w:rPr>
                            </w:pPr>
                            <w:r w:rsidRPr="00B156B9">
                              <w:rPr>
                                <w:rFonts w:eastAsia="Times New Roman" w:cstheme="minorHAnsi"/>
                                <w:b/>
                              </w:rPr>
                              <w:t>Note:</w:t>
                            </w:r>
                            <w:r>
                              <w:rPr>
                                <w:rFonts w:eastAsia="Times New Roman" w:cstheme="minorHAnsi"/>
                              </w:rPr>
                              <w:t xml:space="preserve"> As is the case for active enrollments, a</w:t>
                            </w:r>
                            <w:r w:rsidRPr="00A6067F">
                              <w:rPr>
                                <w:rFonts w:eastAsia="Times New Roman" w:cstheme="minorHAnsi"/>
                              </w:rPr>
                              <w:t xml:space="preserve">ll dates of birth must be validated; </w:t>
                            </w:r>
                            <w:r>
                              <w:rPr>
                                <w:rFonts w:eastAsia="Times New Roman" w:cstheme="minorHAnsi"/>
                              </w:rPr>
                              <w:t xml:space="preserve">age must be handled as unknown </w:t>
                            </w:r>
                            <w:r w:rsidRPr="00A6067F">
                              <w:rPr>
                                <w:rFonts w:eastAsia="Times New Roman" w:cstheme="minorHAnsi"/>
                              </w:rPr>
                              <w:t>if any of the following are true:</w:t>
                            </w:r>
                          </w:p>
                          <w:p w14:paraId="23C8E280" w14:textId="77777777" w:rsidR="0088191A" w:rsidRPr="00A6067F" w:rsidRDefault="0088191A" w:rsidP="007F4432">
                            <w:pPr>
                              <w:pStyle w:val="ListParagraph"/>
                              <w:numPr>
                                <w:ilvl w:val="0"/>
                                <w:numId w:val="42"/>
                              </w:numPr>
                            </w:pPr>
                            <w:r w:rsidRPr="00655B0F">
                              <w:rPr>
                                <w:i/>
                              </w:rPr>
                              <w:t>DOBDataQuality</w:t>
                            </w:r>
                            <w:r w:rsidRPr="00A6067F">
                              <w:t xml:space="preserve"> is </w:t>
                            </w:r>
                            <w:r>
                              <w:t>not</w:t>
                            </w:r>
                            <w:r w:rsidRPr="00A6067F">
                              <w:t xml:space="preserve"> ‘Full DOB reported’ (1) or ‘Approximate or partial DOB reported’ (2);</w:t>
                            </w:r>
                          </w:p>
                          <w:p w14:paraId="6CA61659" w14:textId="77777777" w:rsidR="0088191A" w:rsidRPr="00A6067F" w:rsidRDefault="0088191A" w:rsidP="007F4432">
                            <w:pPr>
                              <w:pStyle w:val="ListParagraph"/>
                              <w:numPr>
                                <w:ilvl w:val="0"/>
                                <w:numId w:val="42"/>
                              </w:numPr>
                            </w:pPr>
                            <w:r>
                              <w:rPr>
                                <w:i/>
                              </w:rPr>
                              <w:t>DOB</w:t>
                            </w:r>
                            <w:r w:rsidRPr="00577A54">
                              <w:t xml:space="preserve"> </w:t>
                            </w:r>
                            <w:r w:rsidRPr="00A6067F">
                              <w:t xml:space="preserve">is missing or set to a system default; </w:t>
                            </w:r>
                          </w:p>
                          <w:p w14:paraId="3AB449F8" w14:textId="77777777" w:rsidR="0088191A" w:rsidRPr="00A6067F" w:rsidRDefault="0088191A" w:rsidP="007F4432">
                            <w:pPr>
                              <w:pStyle w:val="ListParagraph"/>
                              <w:numPr>
                                <w:ilvl w:val="0"/>
                                <w:numId w:val="42"/>
                              </w:numPr>
                            </w:pPr>
                            <w:r w:rsidRPr="00B678E4">
                              <w:rPr>
                                <w:i/>
                                <w:iCs/>
                              </w:rPr>
                              <w:t>DOB</w:t>
                            </w:r>
                            <w:r>
                              <w:t xml:space="preserve"> + 105 years &lt;= </w:t>
                            </w:r>
                            <w:r w:rsidRPr="00B678E4">
                              <w:rPr>
                                <w:i/>
                                <w:iCs/>
                              </w:rPr>
                              <w:t>EntryDate</w:t>
                            </w:r>
                            <w:r>
                              <w:t>;</w:t>
                            </w:r>
                            <w:r w:rsidRPr="00A6067F">
                              <w:t xml:space="preserve"> </w:t>
                            </w:r>
                          </w:p>
                          <w:p w14:paraId="31868FD4" w14:textId="77777777" w:rsidR="0088191A" w:rsidRPr="00A6067F" w:rsidRDefault="0088191A" w:rsidP="007F4432">
                            <w:pPr>
                              <w:pStyle w:val="ListParagraph"/>
                              <w:numPr>
                                <w:ilvl w:val="0"/>
                                <w:numId w:val="42"/>
                              </w:numPr>
                            </w:pPr>
                            <w:r>
                              <w:rPr>
                                <w:i/>
                              </w:rPr>
                              <w:t>DOB</w:t>
                            </w:r>
                            <w:r w:rsidRPr="00577A54">
                              <w:t xml:space="preserve"> </w:t>
                            </w:r>
                            <w:r>
                              <w:t>&gt;</w:t>
                            </w:r>
                            <w:r w:rsidRPr="00A6067F">
                              <w:t xml:space="preserve"> </w:t>
                            </w:r>
                            <w:r w:rsidRPr="00655B0F">
                              <w:rPr>
                                <w:i/>
                              </w:rPr>
                              <w:t>EntryDate</w:t>
                            </w:r>
                            <w:r w:rsidRPr="00A6067F">
                              <w:t>; or</w:t>
                            </w:r>
                          </w:p>
                          <w:p w14:paraId="12487E9A" w14:textId="77777777" w:rsidR="0088191A" w:rsidRPr="00EB0DCD" w:rsidRDefault="0088191A" w:rsidP="007F4432">
                            <w:pPr>
                              <w:pStyle w:val="ListParagraph"/>
                              <w:numPr>
                                <w:ilvl w:val="0"/>
                                <w:numId w:val="42"/>
                              </w:numPr>
                              <w:rPr>
                                <w:i/>
                              </w:rPr>
                            </w:pPr>
                            <w:r w:rsidRPr="005D0E7C">
                              <w:rPr>
                                <w:i/>
                              </w:rPr>
                              <w:t xml:space="preserve">RelationshipToHoH </w:t>
                            </w:r>
                            <w:r w:rsidRPr="00577A54">
                              <w:t xml:space="preserve">= 1 and </w:t>
                            </w:r>
                            <w:r>
                              <w:rPr>
                                <w:i/>
                              </w:rPr>
                              <w:t>DOB</w:t>
                            </w:r>
                            <w:r w:rsidRPr="00577A54">
                              <w:t xml:space="preserve"> = </w:t>
                            </w:r>
                            <w:r w:rsidRPr="00B07BBC">
                              <w:rPr>
                                <w:i/>
                                <w:iCs/>
                              </w:rPr>
                              <w:t>EntryDate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AA81E8D" id="Text Box 9" o:spid="_x0000_s1027" type="#_x0000_t202" style="position:absolute;margin-left:0;margin-top:0;width:2in;height:2in;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" filled="f" strokeweight=".5pt">
                <v:textbox style="mso-fit-shape-to-text:t">
                  <w:txbxContent>
                    <w:p w14:paraId="72723E31" w14:textId="77777777" w:rsidR="0088191A" w:rsidRPr="00A6067F" w:rsidRDefault="0088191A" w:rsidP="007F4432">
                      <w:pPr>
                        <w:rPr>
                          <w:rFonts w:eastAsia="Times New Roman" w:cstheme="minorHAnsi"/>
                        </w:rPr>
                      </w:pPr>
                      <w:r w:rsidRPr="00B156B9">
                        <w:rPr>
                          <w:rFonts w:eastAsia="Times New Roman" w:cstheme="minorHAnsi"/>
                          <w:b/>
                        </w:rPr>
                        <w:t>Note:</w:t>
                      </w:r>
                      <w:r>
                        <w:rPr>
                          <w:rFonts w:eastAsia="Times New Roman" w:cstheme="minorHAnsi"/>
                        </w:rPr>
                        <w:t xml:space="preserve"> As is the case for active enrollments, a</w:t>
                      </w:r>
                      <w:r w:rsidRPr="00A6067F">
                        <w:rPr>
                          <w:rFonts w:eastAsia="Times New Roman" w:cstheme="minorHAnsi"/>
                        </w:rPr>
                        <w:t xml:space="preserve">ll dates of birth must be validated; </w:t>
                      </w:r>
                      <w:r>
                        <w:rPr>
                          <w:rFonts w:eastAsia="Times New Roman" w:cstheme="minorHAnsi"/>
                        </w:rPr>
                        <w:t xml:space="preserve">age must be handled as unknown </w:t>
                      </w:r>
                      <w:r w:rsidRPr="00A6067F">
                        <w:rPr>
                          <w:rFonts w:eastAsia="Times New Roman" w:cstheme="minorHAnsi"/>
                        </w:rPr>
                        <w:t>if any of the following are true:</w:t>
                      </w:r>
                    </w:p>
                    <w:p w14:paraId="23C8E280" w14:textId="77777777" w:rsidR="0088191A" w:rsidRPr="00A6067F" w:rsidRDefault="0088191A" w:rsidP="007F4432">
                      <w:pPr>
                        <w:pStyle w:val="ListParagraph"/>
                        <w:numPr>
                          <w:ilvl w:val="0"/>
                          <w:numId w:val="42"/>
                        </w:numPr>
                      </w:pPr>
                      <w:r w:rsidRPr="00655B0F">
                        <w:rPr>
                          <w:i/>
                        </w:rPr>
                        <w:t>DOBDataQuality</w:t>
                      </w:r>
                      <w:r w:rsidRPr="00A6067F">
                        <w:t xml:space="preserve"> is </w:t>
                      </w:r>
                      <w:r>
                        <w:t>not</w:t>
                      </w:r>
                      <w:r w:rsidRPr="00A6067F">
                        <w:t xml:space="preserve"> ‘Full DOB reported’ (1) or ‘Approximate or partial DOB reported’ (2);</w:t>
                      </w:r>
                    </w:p>
                    <w:p w14:paraId="6CA61659" w14:textId="77777777" w:rsidR="0088191A" w:rsidRPr="00A6067F" w:rsidRDefault="0088191A" w:rsidP="007F4432">
                      <w:pPr>
                        <w:pStyle w:val="ListParagraph"/>
                        <w:numPr>
                          <w:ilvl w:val="0"/>
                          <w:numId w:val="42"/>
                        </w:numPr>
                      </w:pPr>
                      <w:r>
                        <w:rPr>
                          <w:i/>
                        </w:rPr>
                        <w:t>DOB</w:t>
                      </w:r>
                      <w:r w:rsidRPr="00577A54">
                        <w:t xml:space="preserve"> </w:t>
                      </w:r>
                      <w:r w:rsidRPr="00A6067F">
                        <w:t xml:space="preserve">is missing or set to a system default; </w:t>
                      </w:r>
                    </w:p>
                    <w:p w14:paraId="3AB449F8" w14:textId="77777777" w:rsidR="0088191A" w:rsidRPr="00A6067F" w:rsidRDefault="0088191A" w:rsidP="007F4432">
                      <w:pPr>
                        <w:pStyle w:val="ListParagraph"/>
                        <w:numPr>
                          <w:ilvl w:val="0"/>
                          <w:numId w:val="42"/>
                        </w:numPr>
                      </w:pPr>
                      <w:r w:rsidRPr="00B678E4">
                        <w:rPr>
                          <w:i/>
                          <w:iCs/>
                        </w:rPr>
                        <w:t>DOB</w:t>
                      </w:r>
                      <w:r>
                        <w:t xml:space="preserve"> + 105 years &lt;= </w:t>
                      </w:r>
                      <w:r w:rsidRPr="00B678E4">
                        <w:rPr>
                          <w:i/>
                          <w:iCs/>
                        </w:rPr>
                        <w:t>EntryDate</w:t>
                      </w:r>
                      <w:r>
                        <w:t>;</w:t>
                      </w:r>
                      <w:r w:rsidRPr="00A6067F">
                        <w:t xml:space="preserve"> </w:t>
                      </w:r>
                    </w:p>
                    <w:p w14:paraId="31868FD4" w14:textId="77777777" w:rsidR="0088191A" w:rsidRPr="00A6067F" w:rsidRDefault="0088191A" w:rsidP="007F4432">
                      <w:pPr>
                        <w:pStyle w:val="ListParagraph"/>
                        <w:numPr>
                          <w:ilvl w:val="0"/>
                          <w:numId w:val="42"/>
                        </w:numPr>
                      </w:pPr>
                      <w:r>
                        <w:rPr>
                          <w:i/>
                        </w:rPr>
                        <w:t>DOB</w:t>
                      </w:r>
                      <w:r w:rsidRPr="00577A54">
                        <w:t xml:space="preserve"> </w:t>
                      </w:r>
                      <w:r>
                        <w:t>&gt;</w:t>
                      </w:r>
                      <w:r w:rsidRPr="00A6067F">
                        <w:t xml:space="preserve"> </w:t>
                      </w:r>
                      <w:r w:rsidRPr="00655B0F">
                        <w:rPr>
                          <w:i/>
                        </w:rPr>
                        <w:t>EntryDate</w:t>
                      </w:r>
                      <w:r w:rsidRPr="00A6067F">
                        <w:t>; or</w:t>
                      </w:r>
                    </w:p>
                    <w:p w14:paraId="12487E9A" w14:textId="77777777" w:rsidR="0088191A" w:rsidRPr="00EB0DCD" w:rsidRDefault="0088191A" w:rsidP="007F4432">
                      <w:pPr>
                        <w:pStyle w:val="ListParagraph"/>
                        <w:numPr>
                          <w:ilvl w:val="0"/>
                          <w:numId w:val="42"/>
                        </w:numPr>
                        <w:rPr>
                          <w:i/>
                        </w:rPr>
                      </w:pPr>
                      <w:r w:rsidRPr="005D0E7C">
                        <w:rPr>
                          <w:i/>
                        </w:rPr>
                        <w:t xml:space="preserve">RelationshipToHoH </w:t>
                      </w:r>
                      <w:r w:rsidRPr="00577A54">
                        <w:t xml:space="preserve">= 1 and </w:t>
                      </w:r>
                      <w:r>
                        <w:rPr>
                          <w:i/>
                        </w:rPr>
                        <w:t>DOB</w:t>
                      </w:r>
                      <w:r w:rsidRPr="00577A54">
                        <w:t xml:space="preserve"> = </w:t>
                      </w:r>
                      <w:r w:rsidRPr="00B07BBC">
                        <w:rPr>
                          <w:i/>
                          <w:iCs/>
                        </w:rPr>
                        <w:t>EntryDate</w:t>
                      </w:r>
                    </w:p>
                  </w:txbxContent>
                </v:textbox>
                <w10:wrap type="square"/>
              </v:shape>
            </w:pict>
          </mc:Fallback>
        </mc:AlternateContent>
      </w:r>
      <w:r>
        <w:t>For clients with valid dates of birth:</w:t>
      </w:r>
    </w:p>
    <w:p w14:paraId="6458220E" w14:textId="77777777" w:rsidR="007F4432" w:rsidRDefault="007F4432" w:rsidP="007F4432">
      <w:pPr>
        <w:pStyle w:val="ListParagraph"/>
        <w:numPr>
          <w:ilvl w:val="0"/>
          <w:numId w:val="43"/>
        </w:numPr>
      </w:pPr>
      <w:r>
        <w:t xml:space="preserve">If </w:t>
      </w:r>
      <w:r w:rsidRPr="00FB484D">
        <w:rPr>
          <w:i/>
          <w:iCs/>
        </w:rPr>
        <w:t>DOB</w:t>
      </w:r>
      <w:r>
        <w:t xml:space="preserve"> + 18 years &gt; </w:t>
      </w:r>
      <w:r w:rsidRPr="00FB484D">
        <w:rPr>
          <w:i/>
          <w:iCs/>
        </w:rPr>
        <w:t>EntryDate</w:t>
      </w:r>
      <w:r>
        <w:t>, client is a Child</w:t>
      </w:r>
    </w:p>
    <w:p w14:paraId="241F53F8" w14:textId="77777777" w:rsidR="007F4432" w:rsidRDefault="007F4432" w:rsidP="007F4432">
      <w:pPr>
        <w:pStyle w:val="ListParagraph"/>
        <w:numPr>
          <w:ilvl w:val="0"/>
          <w:numId w:val="43"/>
        </w:numPr>
      </w:pPr>
      <w:r>
        <w:t xml:space="preserve">If </w:t>
      </w:r>
      <w:r w:rsidRPr="00FB484D">
        <w:rPr>
          <w:i/>
          <w:iCs/>
        </w:rPr>
        <w:t>DOB</w:t>
      </w:r>
      <w:r>
        <w:t xml:space="preserve"> + 18 years &lt;= </w:t>
      </w:r>
      <w:r w:rsidRPr="00FB484D">
        <w:rPr>
          <w:i/>
          <w:iCs/>
        </w:rPr>
        <w:t>EntryDate</w:t>
      </w:r>
      <w:r>
        <w:t>, client is an Adult</w:t>
      </w:r>
    </w:p>
    <w:p w14:paraId="60E5259C" w14:textId="77777777" w:rsidR="007F4432" w:rsidRPr="00A6067F" w:rsidRDefault="007F4432" w:rsidP="007F4432">
      <w:pPr>
        <w:rPr>
          <w:rFonts w:eastAsia="Times New Roman" w:cstheme="minorHAnsi"/>
          <w:szCs w:val="20"/>
        </w:rPr>
      </w:pPr>
      <w:r w:rsidRPr="00A6067F">
        <w:rPr>
          <w:rFonts w:eastAsia="Times New Roman" w:cstheme="minorHAnsi"/>
          <w:szCs w:val="20"/>
        </w:rPr>
        <w:t>The criteria below are mutually exclusive; it is not necessary to apply them in priority order.</w:t>
      </w:r>
    </w:p>
    <w:tbl>
      <w:tblPr>
        <w:tblStyle w:val="Style11"/>
        <w:tblW w:w="4380" w:type="pct"/>
        <w:tblLook w:val="04A0" w:firstRow="1" w:lastRow="0" w:firstColumn="1" w:lastColumn="0" w:noHBand="0" w:noVBand="1"/>
      </w:tblPr>
      <w:tblGrid>
        <w:gridCol w:w="1434"/>
        <w:gridCol w:w="1532"/>
        <w:gridCol w:w="1894"/>
        <w:gridCol w:w="1750"/>
        <w:gridCol w:w="1581"/>
      </w:tblGrid>
      <w:tr w:rsidR="007F4432" w:rsidRPr="00107D01" w14:paraId="74801E9E" w14:textId="77777777" w:rsidTr="00572228">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876" w:type="pct"/>
          </w:tcPr>
          <w:p w14:paraId="51E0CDAD" w14:textId="77777777" w:rsidR="007F4432" w:rsidRPr="008743AE" w:rsidRDefault="007F4432" w:rsidP="00572228">
            <w:pPr>
              <w:pStyle w:val="NoSpacing"/>
            </w:pPr>
            <w:r w:rsidRPr="008743AE">
              <w:t># Adults</w:t>
            </w:r>
          </w:p>
        </w:tc>
        <w:tc>
          <w:tcPr>
            <w:tcW w:w="935" w:type="pct"/>
          </w:tcPr>
          <w:p w14:paraId="383F574A" w14:textId="77777777" w:rsidR="007F4432" w:rsidRPr="008743AE" w:rsidRDefault="007F4432" w:rsidP="00572228">
            <w:pPr>
              <w:pStyle w:val="NoSpacing"/>
              <w:cnfStyle w:val="100000000000" w:firstRow="1" w:lastRow="0" w:firstColumn="0" w:lastColumn="0" w:oddVBand="0" w:evenVBand="0" w:oddHBand="0" w:evenHBand="0" w:firstRowFirstColumn="0" w:firstRowLastColumn="0" w:lastRowFirstColumn="0" w:lastRowLastColumn="0"/>
            </w:pPr>
            <w:r w:rsidRPr="008743AE">
              <w:t># Children</w:t>
            </w:r>
          </w:p>
        </w:tc>
        <w:tc>
          <w:tcPr>
            <w:tcW w:w="1156" w:type="pct"/>
          </w:tcPr>
          <w:p w14:paraId="71048BDE" w14:textId="77777777" w:rsidR="007F4432" w:rsidRPr="008743AE" w:rsidRDefault="007F4432" w:rsidP="00572228">
            <w:pPr>
              <w:pStyle w:val="NoSpacing"/>
              <w:cnfStyle w:val="100000000000" w:firstRow="1" w:lastRow="0" w:firstColumn="0" w:lastColumn="0" w:oddVBand="0" w:evenVBand="0" w:oddHBand="0" w:evenHBand="0" w:firstRowFirstColumn="0" w:firstRowLastColumn="0" w:lastRowFirstColumn="0" w:lastRowLastColumn="0"/>
            </w:pPr>
            <w:r w:rsidRPr="008743AE">
              <w:t># Unknown Age</w:t>
            </w:r>
          </w:p>
        </w:tc>
        <w:tc>
          <w:tcPr>
            <w:tcW w:w="1068" w:type="pct"/>
          </w:tcPr>
          <w:p w14:paraId="5676C99F" w14:textId="77777777" w:rsidR="007F4432" w:rsidRPr="008743AE" w:rsidRDefault="007F4432" w:rsidP="00572228">
            <w:pPr>
              <w:pStyle w:val="NoSpacing"/>
              <w:cnfStyle w:val="100000000000" w:firstRow="1" w:lastRow="0" w:firstColumn="0" w:lastColumn="0" w:oddVBand="0" w:evenVBand="0" w:oddHBand="0" w:evenHBand="0" w:firstRowFirstColumn="0" w:firstRowLastColumn="0" w:lastRowFirstColumn="0" w:lastRowLastColumn="0"/>
            </w:pPr>
            <w:r w:rsidRPr="008743AE">
              <w:t>HHType</w:t>
            </w:r>
          </w:p>
        </w:tc>
        <w:tc>
          <w:tcPr>
            <w:tcW w:w="965" w:type="pct"/>
          </w:tcPr>
          <w:p w14:paraId="2621A9E9" w14:textId="77777777" w:rsidR="007F4432" w:rsidRPr="008743AE" w:rsidRDefault="007F4432" w:rsidP="00572228">
            <w:pPr>
              <w:pStyle w:val="NoSpacing"/>
              <w:cnfStyle w:val="100000000000" w:firstRow="1" w:lastRow="0" w:firstColumn="0" w:lastColumn="0" w:oddVBand="0" w:evenVBand="0" w:oddHBand="0" w:evenHBand="0" w:firstRowFirstColumn="0" w:firstRowLastColumn="0" w:lastRowFirstColumn="0" w:lastRowLastColumn="0"/>
            </w:pPr>
            <w:r>
              <w:t>LSA</w:t>
            </w:r>
            <w:r w:rsidRPr="008743AE">
              <w:t xml:space="preserve"> Value</w:t>
            </w:r>
          </w:p>
        </w:tc>
      </w:tr>
      <w:tr w:rsidR="007F4432" w:rsidRPr="00107D01" w14:paraId="5EA42687" w14:textId="77777777" w:rsidTr="0057222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76" w:type="pct"/>
          </w:tcPr>
          <w:p w14:paraId="72237E78" w14:textId="77777777" w:rsidR="007F4432" w:rsidRPr="00A6067F" w:rsidRDefault="007F4432" w:rsidP="00572228">
            <w:pPr>
              <w:pStyle w:val="NoSpacing"/>
            </w:pPr>
            <w:r w:rsidRPr="00A6067F">
              <w:t>&gt;= 1</w:t>
            </w:r>
          </w:p>
        </w:tc>
        <w:tc>
          <w:tcPr>
            <w:tcW w:w="935" w:type="pct"/>
          </w:tcPr>
          <w:p w14:paraId="56B7B129" w14:textId="77777777" w:rsidR="007F4432" w:rsidRPr="00577A54" w:rsidRDefault="007F4432" w:rsidP="00572228">
            <w:pPr>
              <w:pStyle w:val="NoSpacing"/>
              <w:cnfStyle w:val="000000100000" w:firstRow="0" w:lastRow="0" w:firstColumn="0" w:lastColumn="0" w:oddVBand="0" w:evenVBand="0" w:oddHBand="1" w:evenHBand="0" w:firstRowFirstColumn="0" w:firstRowLastColumn="0" w:lastRowFirstColumn="0" w:lastRowLastColumn="0"/>
            </w:pPr>
            <w:r w:rsidRPr="00577A54">
              <w:t>0</w:t>
            </w:r>
          </w:p>
        </w:tc>
        <w:tc>
          <w:tcPr>
            <w:tcW w:w="1156" w:type="pct"/>
          </w:tcPr>
          <w:p w14:paraId="60145D91" w14:textId="77777777" w:rsidR="007F4432" w:rsidRPr="00577A54" w:rsidRDefault="007F4432" w:rsidP="00572228">
            <w:pPr>
              <w:pStyle w:val="NoSpacing"/>
              <w:cnfStyle w:val="000000100000" w:firstRow="0" w:lastRow="0" w:firstColumn="0" w:lastColumn="0" w:oddVBand="0" w:evenVBand="0" w:oddHBand="1" w:evenHBand="0" w:firstRowFirstColumn="0" w:firstRowLastColumn="0" w:lastRowFirstColumn="0" w:lastRowLastColumn="0"/>
            </w:pPr>
            <w:r w:rsidRPr="00577A54">
              <w:t>0</w:t>
            </w:r>
          </w:p>
        </w:tc>
        <w:tc>
          <w:tcPr>
            <w:tcW w:w="1068" w:type="pct"/>
          </w:tcPr>
          <w:p w14:paraId="08565E31" w14:textId="77777777" w:rsidR="007F4432" w:rsidRPr="00107D01" w:rsidRDefault="007F4432" w:rsidP="00572228">
            <w:pPr>
              <w:pStyle w:val="NoSpacing"/>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655B0F">
              <w:t xml:space="preserve">AO </w:t>
            </w:r>
            <w:r w:rsidRPr="00A6067F">
              <w:t>(Adult-only)</w:t>
            </w:r>
          </w:p>
        </w:tc>
        <w:tc>
          <w:tcPr>
            <w:tcW w:w="965" w:type="pct"/>
          </w:tcPr>
          <w:p w14:paraId="74684175" w14:textId="77777777" w:rsidR="007F4432" w:rsidRPr="00577A54" w:rsidRDefault="007F4432" w:rsidP="00572228">
            <w:pPr>
              <w:pStyle w:val="NoSpacing"/>
              <w:cnfStyle w:val="000000100000" w:firstRow="0" w:lastRow="0" w:firstColumn="0" w:lastColumn="0" w:oddVBand="0" w:evenVBand="0" w:oddHBand="1" w:evenHBand="0" w:firstRowFirstColumn="0" w:firstRowLastColumn="0" w:lastRowFirstColumn="0" w:lastRowLastColumn="0"/>
            </w:pPr>
            <w:r w:rsidRPr="00577A54">
              <w:t>1</w:t>
            </w:r>
          </w:p>
        </w:tc>
      </w:tr>
      <w:tr w:rsidR="007F4432" w:rsidRPr="00107D01" w14:paraId="76378E6E" w14:textId="77777777" w:rsidTr="0057222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76" w:type="pct"/>
          </w:tcPr>
          <w:p w14:paraId="5A670127" w14:textId="77777777" w:rsidR="007F4432" w:rsidRPr="00A6067F" w:rsidRDefault="007F4432" w:rsidP="00572228">
            <w:pPr>
              <w:pStyle w:val="NoSpacing"/>
            </w:pPr>
            <w:r w:rsidRPr="00A6067F">
              <w:t>&gt;= 1</w:t>
            </w:r>
          </w:p>
        </w:tc>
        <w:tc>
          <w:tcPr>
            <w:tcW w:w="935" w:type="pct"/>
          </w:tcPr>
          <w:p w14:paraId="3CA41587" w14:textId="77777777" w:rsidR="007F4432" w:rsidRPr="00577A54" w:rsidRDefault="007F4432" w:rsidP="00572228">
            <w:pPr>
              <w:pStyle w:val="NoSpacing"/>
              <w:cnfStyle w:val="000000010000" w:firstRow="0" w:lastRow="0" w:firstColumn="0" w:lastColumn="0" w:oddVBand="0" w:evenVBand="0" w:oddHBand="0" w:evenHBand="1" w:firstRowFirstColumn="0" w:firstRowLastColumn="0" w:lastRowFirstColumn="0" w:lastRowLastColumn="0"/>
            </w:pPr>
            <w:r w:rsidRPr="00577A54">
              <w:t>&gt;= 1</w:t>
            </w:r>
          </w:p>
        </w:tc>
        <w:tc>
          <w:tcPr>
            <w:tcW w:w="1156" w:type="pct"/>
          </w:tcPr>
          <w:p w14:paraId="7DDAA625" w14:textId="77777777" w:rsidR="007F4432" w:rsidRPr="00577A54" w:rsidRDefault="007F4432" w:rsidP="00572228">
            <w:pPr>
              <w:pStyle w:val="NoSpacing"/>
              <w:cnfStyle w:val="000000010000" w:firstRow="0" w:lastRow="0" w:firstColumn="0" w:lastColumn="0" w:oddVBand="0" w:evenVBand="0" w:oddHBand="0" w:evenHBand="1" w:firstRowFirstColumn="0" w:firstRowLastColumn="0" w:lastRowFirstColumn="0" w:lastRowLastColumn="0"/>
            </w:pPr>
            <w:r w:rsidRPr="00577A54">
              <w:t>(any)</w:t>
            </w:r>
          </w:p>
        </w:tc>
        <w:tc>
          <w:tcPr>
            <w:tcW w:w="1068" w:type="pct"/>
          </w:tcPr>
          <w:p w14:paraId="4824CBEF" w14:textId="77777777" w:rsidR="007F4432" w:rsidRPr="00107D01" w:rsidRDefault="007F4432" w:rsidP="00572228">
            <w:pPr>
              <w:pStyle w:val="NoSpacing"/>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655B0F">
              <w:t xml:space="preserve">AC </w:t>
            </w:r>
            <w:r w:rsidRPr="00A6067F">
              <w:t>(Adult-child)</w:t>
            </w:r>
          </w:p>
        </w:tc>
        <w:tc>
          <w:tcPr>
            <w:tcW w:w="965" w:type="pct"/>
          </w:tcPr>
          <w:p w14:paraId="46B05848" w14:textId="77777777" w:rsidR="007F4432" w:rsidRPr="00577A54" w:rsidRDefault="007F4432" w:rsidP="00572228">
            <w:pPr>
              <w:pStyle w:val="NoSpacing"/>
              <w:cnfStyle w:val="000000010000" w:firstRow="0" w:lastRow="0" w:firstColumn="0" w:lastColumn="0" w:oddVBand="0" w:evenVBand="0" w:oddHBand="0" w:evenHBand="1" w:firstRowFirstColumn="0" w:firstRowLastColumn="0" w:lastRowFirstColumn="0" w:lastRowLastColumn="0"/>
            </w:pPr>
            <w:r w:rsidRPr="00577A54">
              <w:t>2</w:t>
            </w:r>
          </w:p>
        </w:tc>
      </w:tr>
      <w:tr w:rsidR="007F4432" w:rsidRPr="00107D01" w14:paraId="26706F90" w14:textId="77777777" w:rsidTr="0057222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76" w:type="pct"/>
          </w:tcPr>
          <w:p w14:paraId="4C600EB7" w14:textId="77777777" w:rsidR="007F4432" w:rsidRPr="00A6067F" w:rsidRDefault="007F4432" w:rsidP="00572228">
            <w:pPr>
              <w:pStyle w:val="NoSpacing"/>
            </w:pPr>
            <w:r w:rsidRPr="00A6067F">
              <w:t>0</w:t>
            </w:r>
          </w:p>
        </w:tc>
        <w:tc>
          <w:tcPr>
            <w:tcW w:w="935" w:type="pct"/>
          </w:tcPr>
          <w:p w14:paraId="1C216CF5" w14:textId="77777777" w:rsidR="007F4432" w:rsidRPr="00577A54" w:rsidRDefault="007F4432" w:rsidP="00572228">
            <w:pPr>
              <w:pStyle w:val="NoSpacing"/>
              <w:cnfStyle w:val="000000100000" w:firstRow="0" w:lastRow="0" w:firstColumn="0" w:lastColumn="0" w:oddVBand="0" w:evenVBand="0" w:oddHBand="1" w:evenHBand="0" w:firstRowFirstColumn="0" w:firstRowLastColumn="0" w:lastRowFirstColumn="0" w:lastRowLastColumn="0"/>
            </w:pPr>
            <w:r w:rsidRPr="00577A54">
              <w:t>&gt;= 1</w:t>
            </w:r>
          </w:p>
        </w:tc>
        <w:tc>
          <w:tcPr>
            <w:tcW w:w="1156" w:type="pct"/>
          </w:tcPr>
          <w:p w14:paraId="495DAAC0" w14:textId="77777777" w:rsidR="007F4432" w:rsidRPr="00577A54" w:rsidRDefault="007F4432" w:rsidP="00572228">
            <w:pPr>
              <w:pStyle w:val="NoSpacing"/>
              <w:cnfStyle w:val="000000100000" w:firstRow="0" w:lastRow="0" w:firstColumn="0" w:lastColumn="0" w:oddVBand="0" w:evenVBand="0" w:oddHBand="1" w:evenHBand="0" w:firstRowFirstColumn="0" w:firstRowLastColumn="0" w:lastRowFirstColumn="0" w:lastRowLastColumn="0"/>
            </w:pPr>
            <w:r w:rsidRPr="00577A54">
              <w:t>0</w:t>
            </w:r>
          </w:p>
        </w:tc>
        <w:tc>
          <w:tcPr>
            <w:tcW w:w="1068" w:type="pct"/>
          </w:tcPr>
          <w:p w14:paraId="296C66FC" w14:textId="77777777" w:rsidR="007F4432" w:rsidRPr="00107D01" w:rsidRDefault="007F4432" w:rsidP="00572228">
            <w:pPr>
              <w:pStyle w:val="NoSpacing"/>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655B0F">
              <w:t xml:space="preserve">CO </w:t>
            </w:r>
            <w:r w:rsidRPr="00A6067F">
              <w:t>(Child-only)</w:t>
            </w:r>
          </w:p>
        </w:tc>
        <w:tc>
          <w:tcPr>
            <w:tcW w:w="965" w:type="pct"/>
          </w:tcPr>
          <w:p w14:paraId="3EB7A637" w14:textId="77777777" w:rsidR="007F4432" w:rsidRPr="00577A54" w:rsidRDefault="007F4432" w:rsidP="00572228">
            <w:pPr>
              <w:pStyle w:val="NoSpacing"/>
              <w:cnfStyle w:val="000000100000" w:firstRow="0" w:lastRow="0" w:firstColumn="0" w:lastColumn="0" w:oddVBand="0" w:evenVBand="0" w:oddHBand="1" w:evenHBand="0" w:firstRowFirstColumn="0" w:firstRowLastColumn="0" w:lastRowFirstColumn="0" w:lastRowLastColumn="0"/>
            </w:pPr>
            <w:r w:rsidRPr="00577A54">
              <w:t>3</w:t>
            </w:r>
          </w:p>
        </w:tc>
      </w:tr>
      <w:tr w:rsidR="007F4432" w:rsidRPr="00107D01" w14:paraId="7E2B2DD4" w14:textId="77777777" w:rsidTr="0057222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76" w:type="pct"/>
          </w:tcPr>
          <w:p w14:paraId="4274AA26" w14:textId="77777777" w:rsidR="007F4432" w:rsidRPr="00A6067F" w:rsidRDefault="007F4432" w:rsidP="00572228">
            <w:pPr>
              <w:pStyle w:val="NoSpacing"/>
            </w:pPr>
            <w:r w:rsidRPr="00A6067F">
              <w:t>(any)</w:t>
            </w:r>
          </w:p>
        </w:tc>
        <w:tc>
          <w:tcPr>
            <w:tcW w:w="935" w:type="pct"/>
          </w:tcPr>
          <w:p w14:paraId="10B04E8C" w14:textId="77777777" w:rsidR="007F4432" w:rsidRPr="00577A54" w:rsidRDefault="007F4432" w:rsidP="00572228">
            <w:pPr>
              <w:pStyle w:val="NoSpacing"/>
              <w:cnfStyle w:val="000000010000" w:firstRow="0" w:lastRow="0" w:firstColumn="0" w:lastColumn="0" w:oddVBand="0" w:evenVBand="0" w:oddHBand="0" w:evenHBand="1" w:firstRowFirstColumn="0" w:firstRowLastColumn="0" w:lastRowFirstColumn="0" w:lastRowLastColumn="0"/>
            </w:pPr>
            <w:r w:rsidRPr="00577A54">
              <w:t>0</w:t>
            </w:r>
          </w:p>
        </w:tc>
        <w:tc>
          <w:tcPr>
            <w:tcW w:w="1156" w:type="pct"/>
          </w:tcPr>
          <w:p w14:paraId="56C2030F" w14:textId="77777777" w:rsidR="007F4432" w:rsidRPr="00577A54" w:rsidRDefault="007F4432" w:rsidP="00572228">
            <w:pPr>
              <w:pStyle w:val="NoSpacing"/>
              <w:cnfStyle w:val="000000010000" w:firstRow="0" w:lastRow="0" w:firstColumn="0" w:lastColumn="0" w:oddVBand="0" w:evenVBand="0" w:oddHBand="0" w:evenHBand="1" w:firstRowFirstColumn="0" w:firstRowLastColumn="0" w:lastRowFirstColumn="0" w:lastRowLastColumn="0"/>
            </w:pPr>
            <w:r w:rsidRPr="00577A54">
              <w:t>&gt;= 1</w:t>
            </w:r>
          </w:p>
        </w:tc>
        <w:tc>
          <w:tcPr>
            <w:tcW w:w="1068" w:type="pct"/>
          </w:tcPr>
          <w:p w14:paraId="6BFC4B1C" w14:textId="77777777" w:rsidR="007F4432" w:rsidRPr="00107D01" w:rsidRDefault="007F4432" w:rsidP="00572228">
            <w:pPr>
              <w:pStyle w:val="NoSpacing"/>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655B0F">
              <w:t>UN</w:t>
            </w:r>
            <w:r w:rsidRPr="00A6067F">
              <w:t xml:space="preserve"> (Unknown)</w:t>
            </w:r>
          </w:p>
        </w:tc>
        <w:tc>
          <w:tcPr>
            <w:tcW w:w="965" w:type="pct"/>
          </w:tcPr>
          <w:p w14:paraId="48DA6A41" w14:textId="77777777" w:rsidR="007F4432" w:rsidRPr="00577A54" w:rsidRDefault="007F4432" w:rsidP="00572228">
            <w:pPr>
              <w:pStyle w:val="NoSpacing"/>
              <w:cnfStyle w:val="000000010000" w:firstRow="0" w:lastRow="0" w:firstColumn="0" w:lastColumn="0" w:oddVBand="0" w:evenVBand="0" w:oddHBand="0" w:evenHBand="1" w:firstRowFirstColumn="0" w:firstRowLastColumn="0" w:lastRowFirstColumn="0" w:lastRowLastColumn="0"/>
            </w:pPr>
            <w:r w:rsidRPr="00577A54">
              <w:t>99</w:t>
            </w:r>
          </w:p>
        </w:tc>
      </w:tr>
      <w:tr w:rsidR="007F4432" w:rsidRPr="00107D01" w14:paraId="7F489D52" w14:textId="77777777" w:rsidTr="0057222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76" w:type="pct"/>
          </w:tcPr>
          <w:p w14:paraId="598A25A2" w14:textId="77777777" w:rsidR="007F4432" w:rsidRPr="00A6067F" w:rsidRDefault="007F4432" w:rsidP="00572228">
            <w:pPr>
              <w:pStyle w:val="NoSpacing"/>
            </w:pPr>
            <w:r w:rsidRPr="00A6067F">
              <w:t>0</w:t>
            </w:r>
          </w:p>
        </w:tc>
        <w:tc>
          <w:tcPr>
            <w:tcW w:w="935" w:type="pct"/>
          </w:tcPr>
          <w:p w14:paraId="23D2AF5D" w14:textId="77777777" w:rsidR="007F4432" w:rsidRPr="00577A54" w:rsidRDefault="007F4432" w:rsidP="00572228">
            <w:pPr>
              <w:pStyle w:val="NoSpacing"/>
              <w:cnfStyle w:val="000000100000" w:firstRow="0" w:lastRow="0" w:firstColumn="0" w:lastColumn="0" w:oddVBand="0" w:evenVBand="0" w:oddHBand="1" w:evenHBand="0" w:firstRowFirstColumn="0" w:firstRowLastColumn="0" w:lastRowFirstColumn="0" w:lastRowLastColumn="0"/>
            </w:pPr>
            <w:r w:rsidRPr="00577A54">
              <w:t>(any)</w:t>
            </w:r>
          </w:p>
        </w:tc>
        <w:tc>
          <w:tcPr>
            <w:tcW w:w="1156" w:type="pct"/>
          </w:tcPr>
          <w:p w14:paraId="649E51C2" w14:textId="77777777" w:rsidR="007F4432" w:rsidRPr="00577A54" w:rsidRDefault="007F4432" w:rsidP="00572228">
            <w:pPr>
              <w:pStyle w:val="NoSpacing"/>
              <w:cnfStyle w:val="000000100000" w:firstRow="0" w:lastRow="0" w:firstColumn="0" w:lastColumn="0" w:oddVBand="0" w:evenVBand="0" w:oddHBand="1" w:evenHBand="0" w:firstRowFirstColumn="0" w:firstRowLastColumn="0" w:lastRowFirstColumn="0" w:lastRowLastColumn="0"/>
            </w:pPr>
            <w:r w:rsidRPr="00577A54">
              <w:t>&gt;= 1</w:t>
            </w:r>
          </w:p>
        </w:tc>
        <w:tc>
          <w:tcPr>
            <w:tcW w:w="1068" w:type="pct"/>
          </w:tcPr>
          <w:p w14:paraId="28B36A8D" w14:textId="77777777" w:rsidR="007F4432" w:rsidRPr="00107D01" w:rsidRDefault="007F4432" w:rsidP="00572228">
            <w:pPr>
              <w:pStyle w:val="NoSpacing"/>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655B0F">
              <w:t>UN</w:t>
            </w:r>
            <w:r w:rsidRPr="00A6067F">
              <w:t xml:space="preserve"> (Unknown)</w:t>
            </w:r>
          </w:p>
        </w:tc>
        <w:tc>
          <w:tcPr>
            <w:tcW w:w="965" w:type="pct"/>
          </w:tcPr>
          <w:p w14:paraId="060B6C5B" w14:textId="77777777" w:rsidR="007F4432" w:rsidRPr="00577A54" w:rsidRDefault="007F4432" w:rsidP="00572228">
            <w:pPr>
              <w:pStyle w:val="NoSpacing"/>
              <w:cnfStyle w:val="000000100000" w:firstRow="0" w:lastRow="0" w:firstColumn="0" w:lastColumn="0" w:oddVBand="0" w:evenVBand="0" w:oddHBand="1" w:evenHBand="0" w:firstRowFirstColumn="0" w:firstRowLastColumn="0" w:lastRowFirstColumn="0" w:lastRowLastColumn="0"/>
            </w:pPr>
            <w:r w:rsidRPr="00577A54">
              <w:t>99</w:t>
            </w:r>
          </w:p>
        </w:tc>
      </w:tr>
    </w:tbl>
    <w:p w14:paraId="1FC850D2" w14:textId="77777777" w:rsidR="007F4432" w:rsidRPr="00B156B9" w:rsidRDefault="007F4432" w:rsidP="0088191A">
      <w:pPr>
        <w:pStyle w:val="Heading4"/>
      </w:pPr>
      <w:r w:rsidRPr="00B156B9">
        <w:t>Night-by-Night Shelters</w:t>
      </w:r>
    </w:p>
    <w:p w14:paraId="62D14FD8" w14:textId="77777777" w:rsidR="007F4432" w:rsidRDefault="007F4432" w:rsidP="007F4432">
      <w:r>
        <w:t>For enrollments in night-by-night shelters (</w:t>
      </w:r>
      <w:r w:rsidRPr="00AF78D8">
        <w:rPr>
          <w:i/>
        </w:rPr>
        <w:t>ProjectType</w:t>
      </w:r>
      <w:r>
        <w:t xml:space="preserve">= 1 and </w:t>
      </w:r>
      <w:r>
        <w:rPr>
          <w:i/>
        </w:rPr>
        <w:t xml:space="preserve">TrackingMethod </w:t>
      </w:r>
      <w:r>
        <w:t xml:space="preserve">= 3), only dates with a recorded bed night are counted as system use days.  Creating a record in the sys_Enrollment construct for these enrollments where </w:t>
      </w:r>
      <w:r w:rsidRPr="001E18CF">
        <w:rPr>
          <w:i/>
        </w:rPr>
        <w:t>EntryDate</w:t>
      </w:r>
      <w:r>
        <w:t xml:space="preserve"> is null – regardless of bed nights – simplifies later steps. </w:t>
      </w:r>
    </w:p>
    <w:p w14:paraId="12F0FD38" w14:textId="77777777" w:rsidR="007F4432" w:rsidRPr="00B156B9" w:rsidRDefault="007F4432" w:rsidP="0088191A">
      <w:pPr>
        <w:pStyle w:val="Heading4"/>
      </w:pPr>
      <w:r w:rsidRPr="00B156B9">
        <w:t>ExitDate &gt; OperatingEndDate</w:t>
      </w:r>
    </w:p>
    <w:p w14:paraId="422F0876" w14:textId="77777777" w:rsidR="007F4432" w:rsidRDefault="007F4432" w:rsidP="007F4432">
      <w:r>
        <w:t xml:space="preserve">For any enrollment that remains open at the time a project ceases operation, the project’s </w:t>
      </w:r>
      <w:r w:rsidRPr="006B4F91">
        <w:rPr>
          <w:i/>
          <w:iCs/>
        </w:rPr>
        <w:t>OperatingEndDate</w:t>
      </w:r>
      <w:r>
        <w:rPr>
          <w:i/>
          <w:iCs/>
        </w:rPr>
        <w:t xml:space="preserve"> </w:t>
      </w:r>
      <w:r>
        <w:t xml:space="preserve">is the effective </w:t>
      </w:r>
      <w:r w:rsidRPr="00B678E4">
        <w:rPr>
          <w:i/>
          <w:iCs/>
        </w:rPr>
        <w:t>ExitDate</w:t>
      </w:r>
      <w:r>
        <w:t>.  Bed-nights and/or other dates after a project’s end date are not counted; references to sys_Enrollment.</w:t>
      </w:r>
      <w:r w:rsidRPr="00323F4A">
        <w:rPr>
          <w:b/>
          <w:bCs/>
        </w:rPr>
        <w:t>ExitDate</w:t>
      </w:r>
      <w:r>
        <w:t xml:space="preserve"> in subsequent steps assume this adjustment.</w:t>
      </w:r>
    </w:p>
    <w:p w14:paraId="21647CC6" w14:textId="185A3301" w:rsidR="007F4432" w:rsidRDefault="007F4432" w:rsidP="0088191A">
      <w:pPr>
        <w:pStyle w:val="Heading2"/>
        <w:ind w:left="720" w:hanging="720"/>
      </w:pPr>
      <w:bookmarkStart w:id="410" w:name="_Toc34145096"/>
      <w:r>
        <w:t>Get Last Inactive Date</w:t>
      </w:r>
      <w:bookmarkEnd w:id="410"/>
    </w:p>
    <w:p w14:paraId="27136C9B" w14:textId="77777777" w:rsidR="007F4432" w:rsidRDefault="007F4432" w:rsidP="007F4432">
      <w:r w:rsidRPr="0092505D">
        <w:t xml:space="preserve">This step identifies, based on active </w:t>
      </w:r>
      <w:r>
        <w:t xml:space="preserve">enrollments </w:t>
      </w:r>
      <w:r w:rsidRPr="0092505D">
        <w:t xml:space="preserve">and </w:t>
      </w:r>
      <w:r>
        <w:t xml:space="preserve">the </w:t>
      </w:r>
      <w:r w:rsidRPr="0092505D">
        <w:t xml:space="preserve">potentially relevant </w:t>
      </w:r>
      <w:r>
        <w:t xml:space="preserve">inactive </w:t>
      </w:r>
      <w:r w:rsidRPr="0092505D">
        <w:t xml:space="preserve">enrollments from the previous step, the </w:t>
      </w:r>
      <w:r>
        <w:t xml:space="preserve">date immediately prior to the first day of continuous system engagement for which all system use days are counted – or the household’s last inactive date.  </w:t>
      </w:r>
    </w:p>
    <w:p w14:paraId="2F3A4463" w14:textId="77777777" w:rsidR="007F4432" w:rsidRPr="0092505D" w:rsidRDefault="007F4432" w:rsidP="007F4432">
      <w:r>
        <w:t xml:space="preserve">Specifically, this is the latest </w:t>
      </w:r>
      <w:r w:rsidRPr="0092505D">
        <w:t xml:space="preserve">date in the most recent period of at least seven nights during which a household was not enrolled in a continuum ES, SH, </w:t>
      </w:r>
      <w:r>
        <w:t xml:space="preserve">TH, RRH, or PSH project AND was not housed in RRH or PSH.  This is </w:t>
      </w:r>
      <w:r w:rsidRPr="0092505D">
        <w:t xml:space="preserve">the date after which all system use days are reportable. </w:t>
      </w:r>
      <w:r>
        <w:t xml:space="preserve"> Enrollments in sys_Enrollment that occurred before the last inactive date are excluded from counts of system use days in the next section.</w:t>
      </w:r>
    </w:p>
    <w:p w14:paraId="60F497E0" w14:textId="77777777" w:rsidR="007F4432" w:rsidRDefault="007F4432" w:rsidP="0088191A">
      <w:pPr>
        <w:pStyle w:val="Heading3"/>
      </w:pPr>
      <w:r>
        <w:t>RelevantData</w:t>
      </w:r>
    </w:p>
    <w:p w14:paraId="22734C83" w14:textId="77777777" w:rsidR="007F4432" w:rsidRPr="00B156B9" w:rsidRDefault="007F4432" w:rsidP="0088191A">
      <w:pPr>
        <w:pStyle w:val="Heading4"/>
      </w:pPr>
      <w:r w:rsidRPr="00B156B9">
        <w:t>Source</w:t>
      </w:r>
    </w:p>
    <w:tbl>
      <w:tblPr>
        <w:tblStyle w:val="TableGrid"/>
        <w:tblW w:w="9355" w:type="dxa"/>
        <w:tblLook w:val="04A0" w:firstRow="1" w:lastRow="0" w:firstColumn="1" w:lastColumn="0" w:noHBand="0" w:noVBand="1"/>
      </w:tblPr>
      <w:tblGrid>
        <w:gridCol w:w="9355"/>
      </w:tblGrid>
      <w:tr w:rsidR="007F4432" w:rsidRPr="009F74F4" w14:paraId="225107E0" w14:textId="77777777" w:rsidTr="00572228">
        <w:trPr>
          <w:cantSplit/>
          <w:trHeight w:val="216"/>
        </w:trPr>
        <w:tc>
          <w:tcPr>
            <w:tcW w:w="9355" w:type="dxa"/>
            <w:shd w:val="clear" w:color="auto" w:fill="FDE9D9" w:themeFill="accent6" w:themeFillTint="33"/>
          </w:tcPr>
          <w:p w14:paraId="3C4AF2CA" w14:textId="77777777" w:rsidR="007F4432" w:rsidRPr="009F74F4" w:rsidRDefault="007F4432" w:rsidP="00572228">
            <w:pPr>
              <w:pStyle w:val="NoSpacing"/>
              <w:rPr>
                <w:b/>
                <w:bCs/>
              </w:rPr>
            </w:pPr>
            <w:r>
              <w:rPr>
                <w:b/>
                <w:bCs/>
              </w:rPr>
              <w:t>tmp</w:t>
            </w:r>
            <w:r w:rsidRPr="009F74F4">
              <w:rPr>
                <w:b/>
                <w:bCs/>
              </w:rPr>
              <w:t>_</w:t>
            </w:r>
            <w:r>
              <w:rPr>
                <w:b/>
                <w:bCs/>
              </w:rPr>
              <w:t>Household</w:t>
            </w:r>
          </w:p>
        </w:tc>
      </w:tr>
      <w:tr w:rsidR="007F4432" w14:paraId="58D76D98" w14:textId="77777777" w:rsidTr="00572228">
        <w:trPr>
          <w:cantSplit/>
          <w:trHeight w:val="216"/>
        </w:trPr>
        <w:tc>
          <w:tcPr>
            <w:tcW w:w="9355" w:type="dxa"/>
          </w:tcPr>
          <w:p w14:paraId="19A7E3B6" w14:textId="77777777" w:rsidR="007F4432" w:rsidRPr="00B11BEB" w:rsidRDefault="007F4432" w:rsidP="00572228">
            <w:pPr>
              <w:pStyle w:val="NoSpacing"/>
            </w:pPr>
            <w:r w:rsidRPr="00B11BEB">
              <w:t>HoHID</w:t>
            </w:r>
          </w:p>
        </w:tc>
      </w:tr>
      <w:tr w:rsidR="007F4432" w14:paraId="6383A097" w14:textId="77777777" w:rsidTr="00572228">
        <w:trPr>
          <w:cantSplit/>
          <w:trHeight w:val="216"/>
        </w:trPr>
        <w:tc>
          <w:tcPr>
            <w:tcW w:w="9355" w:type="dxa"/>
          </w:tcPr>
          <w:p w14:paraId="5B944E10" w14:textId="77777777" w:rsidR="007F4432" w:rsidRPr="00B11BEB" w:rsidRDefault="007F4432" w:rsidP="00572228">
            <w:pPr>
              <w:pStyle w:val="NoSpacing"/>
            </w:pPr>
            <w:r w:rsidRPr="00B11BEB">
              <w:t>HHType</w:t>
            </w:r>
          </w:p>
        </w:tc>
      </w:tr>
      <w:tr w:rsidR="007F4432" w14:paraId="6C62BC08" w14:textId="77777777" w:rsidTr="00572228">
        <w:trPr>
          <w:cantSplit/>
          <w:trHeight w:val="216"/>
        </w:trPr>
        <w:tc>
          <w:tcPr>
            <w:tcW w:w="9355" w:type="dxa"/>
          </w:tcPr>
          <w:p w14:paraId="4BB4A675" w14:textId="77777777" w:rsidR="007F4432" w:rsidRPr="00B11BEB" w:rsidRDefault="007F4432" w:rsidP="00572228">
            <w:pPr>
              <w:pStyle w:val="NoSpacing"/>
            </w:pPr>
            <w:r w:rsidRPr="00B11BEB">
              <w:t>FirstEntry</w:t>
            </w:r>
          </w:p>
        </w:tc>
      </w:tr>
      <w:tr w:rsidR="007F4432" w:rsidRPr="00C235E9" w14:paraId="48128110" w14:textId="77777777" w:rsidTr="00572228">
        <w:trPr>
          <w:cantSplit/>
          <w:trHeight w:val="216"/>
        </w:trPr>
        <w:tc>
          <w:tcPr>
            <w:tcW w:w="9355" w:type="dxa"/>
            <w:shd w:val="clear" w:color="auto" w:fill="FDE9D9" w:themeFill="accent6" w:themeFillTint="33"/>
          </w:tcPr>
          <w:p w14:paraId="22D45D78" w14:textId="77777777" w:rsidR="007F4432" w:rsidRPr="000D5A2E" w:rsidRDefault="007F4432" w:rsidP="00572228">
            <w:pPr>
              <w:pStyle w:val="NoSpacing"/>
              <w:rPr>
                <w:b/>
                <w:bCs/>
              </w:rPr>
            </w:pPr>
            <w:r w:rsidRPr="000D5A2E">
              <w:rPr>
                <w:b/>
                <w:bCs/>
              </w:rPr>
              <w:t>sys_Enrollment</w:t>
            </w:r>
          </w:p>
        </w:tc>
      </w:tr>
      <w:tr w:rsidR="007F4432" w14:paraId="2F69BFE3" w14:textId="77777777" w:rsidTr="00572228">
        <w:trPr>
          <w:cantSplit/>
          <w:trHeight w:val="216"/>
        </w:trPr>
        <w:tc>
          <w:tcPr>
            <w:tcW w:w="9355" w:type="dxa"/>
          </w:tcPr>
          <w:p w14:paraId="08EE0CB2" w14:textId="77777777" w:rsidR="007F4432" w:rsidRPr="00B11BEB" w:rsidRDefault="007F4432" w:rsidP="00572228">
            <w:pPr>
              <w:pStyle w:val="NoSpacing"/>
            </w:pPr>
            <w:r w:rsidRPr="00B11BEB">
              <w:t>HoHID</w:t>
            </w:r>
          </w:p>
        </w:tc>
      </w:tr>
      <w:tr w:rsidR="007F4432" w14:paraId="3C5C87AC" w14:textId="77777777" w:rsidTr="00572228">
        <w:trPr>
          <w:cantSplit/>
          <w:trHeight w:val="216"/>
        </w:trPr>
        <w:tc>
          <w:tcPr>
            <w:tcW w:w="9355" w:type="dxa"/>
          </w:tcPr>
          <w:p w14:paraId="06F33C4A" w14:textId="77777777" w:rsidR="007F4432" w:rsidRPr="00B11BEB" w:rsidRDefault="007F4432" w:rsidP="00572228">
            <w:pPr>
              <w:pStyle w:val="NoSpacing"/>
            </w:pPr>
            <w:r w:rsidRPr="00B11BEB">
              <w:t>HHType</w:t>
            </w:r>
          </w:p>
        </w:tc>
      </w:tr>
      <w:tr w:rsidR="007F4432" w14:paraId="2243748A" w14:textId="77777777" w:rsidTr="00572228">
        <w:trPr>
          <w:cantSplit/>
          <w:trHeight w:val="216"/>
        </w:trPr>
        <w:tc>
          <w:tcPr>
            <w:tcW w:w="9355" w:type="dxa"/>
          </w:tcPr>
          <w:p w14:paraId="44CDB271" w14:textId="77777777" w:rsidR="007F4432" w:rsidRPr="00B11BEB" w:rsidRDefault="007F4432" w:rsidP="00572228">
            <w:pPr>
              <w:pStyle w:val="NoSpacing"/>
            </w:pPr>
            <w:r w:rsidRPr="00B11BEB">
              <w:t>EntryDate</w:t>
            </w:r>
          </w:p>
        </w:tc>
      </w:tr>
      <w:tr w:rsidR="007F4432" w14:paraId="2EC52F7C" w14:textId="77777777" w:rsidTr="00572228">
        <w:trPr>
          <w:cantSplit/>
          <w:trHeight w:val="216"/>
        </w:trPr>
        <w:tc>
          <w:tcPr>
            <w:tcW w:w="9355" w:type="dxa"/>
          </w:tcPr>
          <w:p w14:paraId="10DAA3A8" w14:textId="77777777" w:rsidR="007F4432" w:rsidRPr="00B11BEB" w:rsidRDefault="007F4432" w:rsidP="00572228">
            <w:pPr>
              <w:pStyle w:val="NoSpacing"/>
            </w:pPr>
            <w:r w:rsidRPr="00B11BEB">
              <w:t xml:space="preserve">ExitDate </w:t>
            </w:r>
          </w:p>
        </w:tc>
      </w:tr>
      <w:tr w:rsidR="007F4432" w14:paraId="7CF158F4" w14:textId="77777777" w:rsidTr="00572228">
        <w:trPr>
          <w:cantSplit/>
          <w:trHeight w:val="216"/>
        </w:trPr>
        <w:tc>
          <w:tcPr>
            <w:tcW w:w="9355" w:type="dxa"/>
            <w:shd w:val="clear" w:color="auto" w:fill="EEECE1" w:themeFill="background2"/>
          </w:tcPr>
          <w:p w14:paraId="5DBB7E83" w14:textId="77777777" w:rsidR="007F4432" w:rsidRPr="00D43899" w:rsidRDefault="007F4432" w:rsidP="00572228">
            <w:pPr>
              <w:pStyle w:val="NoSpacing"/>
              <w:rPr>
                <w:b/>
              </w:rPr>
            </w:pPr>
            <w:r w:rsidRPr="005F4836">
              <w:rPr>
                <w:b/>
                <w:bCs/>
              </w:rPr>
              <w:t>hmis_Services</w:t>
            </w:r>
          </w:p>
        </w:tc>
      </w:tr>
      <w:tr w:rsidR="007F4432" w14:paraId="45FF03E9" w14:textId="77777777" w:rsidTr="00572228">
        <w:trPr>
          <w:cantSplit/>
          <w:trHeight w:val="216"/>
        </w:trPr>
        <w:tc>
          <w:tcPr>
            <w:tcW w:w="9355" w:type="dxa"/>
          </w:tcPr>
          <w:p w14:paraId="51EE8206" w14:textId="77777777" w:rsidR="007F4432" w:rsidRPr="00B11BEB" w:rsidRDefault="007F4432" w:rsidP="00572228">
            <w:pPr>
              <w:pStyle w:val="NoSpacing"/>
              <w:rPr>
                <w:b/>
              </w:rPr>
            </w:pPr>
            <w:r w:rsidRPr="00B11BEB">
              <w:t>EnrollmentID</w:t>
            </w:r>
          </w:p>
        </w:tc>
      </w:tr>
      <w:tr w:rsidR="007F4432" w14:paraId="08A6255F" w14:textId="77777777" w:rsidTr="00572228">
        <w:trPr>
          <w:cantSplit/>
          <w:trHeight w:val="216"/>
        </w:trPr>
        <w:tc>
          <w:tcPr>
            <w:tcW w:w="9355" w:type="dxa"/>
          </w:tcPr>
          <w:p w14:paraId="6345D26A" w14:textId="77777777" w:rsidR="007F4432" w:rsidRPr="00B11BEB" w:rsidRDefault="007F4432" w:rsidP="00572228">
            <w:pPr>
              <w:pStyle w:val="NoSpacing"/>
              <w:rPr>
                <w:b/>
              </w:rPr>
            </w:pPr>
            <w:r w:rsidRPr="00B11BEB">
              <w:t>BedNightDate</w:t>
            </w:r>
          </w:p>
        </w:tc>
      </w:tr>
    </w:tbl>
    <w:p w14:paraId="68F46076" w14:textId="77777777" w:rsidR="007F4432" w:rsidRPr="00B156B9" w:rsidRDefault="007F4432" w:rsidP="0088191A">
      <w:pPr>
        <w:pStyle w:val="Heading4"/>
      </w:pPr>
      <w:r w:rsidRPr="00B156B9">
        <w:t>Target</w:t>
      </w:r>
    </w:p>
    <w:tbl>
      <w:tblPr>
        <w:tblStyle w:val="TableGrid"/>
        <w:tblW w:w="9355" w:type="dxa"/>
        <w:tblLook w:val="04A0" w:firstRow="1" w:lastRow="0" w:firstColumn="1" w:lastColumn="0" w:noHBand="0" w:noVBand="1"/>
      </w:tblPr>
      <w:tblGrid>
        <w:gridCol w:w="9355"/>
      </w:tblGrid>
      <w:tr w:rsidR="007F4432" w:rsidRPr="005F4836" w14:paraId="73259748" w14:textId="77777777" w:rsidTr="00572228">
        <w:trPr>
          <w:cantSplit/>
          <w:trHeight w:val="216"/>
        </w:trPr>
        <w:tc>
          <w:tcPr>
            <w:tcW w:w="9355" w:type="dxa"/>
            <w:shd w:val="clear" w:color="auto" w:fill="76923C" w:themeFill="accent3" w:themeFillShade="BF"/>
          </w:tcPr>
          <w:p w14:paraId="02257C7E" w14:textId="77777777" w:rsidR="007F4432" w:rsidRPr="005F4836" w:rsidRDefault="007F4432" w:rsidP="00572228">
            <w:pPr>
              <w:pStyle w:val="NoSpacing"/>
              <w:rPr>
                <w:b/>
                <w:bCs/>
                <w:color w:val="FFFFFF" w:themeColor="background1"/>
              </w:rPr>
            </w:pPr>
            <w:r w:rsidRPr="00C235E9">
              <w:rPr>
                <w:b/>
                <w:bCs/>
                <w:color w:val="FFFFFF" w:themeColor="background1"/>
              </w:rPr>
              <w:t>tmp_Household</w:t>
            </w:r>
          </w:p>
        </w:tc>
      </w:tr>
      <w:tr w:rsidR="007F4432" w14:paraId="4A977BAB" w14:textId="77777777" w:rsidTr="00572228">
        <w:trPr>
          <w:cantSplit/>
          <w:trHeight w:val="216"/>
        </w:trPr>
        <w:tc>
          <w:tcPr>
            <w:tcW w:w="9355" w:type="dxa"/>
          </w:tcPr>
          <w:p w14:paraId="04299721" w14:textId="77777777" w:rsidR="007F4432" w:rsidRDefault="007F4432" w:rsidP="00572228">
            <w:pPr>
              <w:pStyle w:val="NoSpacing"/>
              <w:ind w:left="54"/>
            </w:pPr>
            <w:r>
              <w:rPr>
                <w:b/>
              </w:rPr>
              <w:t>LastInactive</w:t>
            </w:r>
          </w:p>
        </w:tc>
      </w:tr>
    </w:tbl>
    <w:p w14:paraId="30702F2E" w14:textId="77777777" w:rsidR="007F4432" w:rsidRDefault="007F4432" w:rsidP="0088191A">
      <w:pPr>
        <w:pStyle w:val="Heading3"/>
      </w:pPr>
      <w:r>
        <w:t>Logic</w:t>
      </w:r>
    </w:p>
    <w:p w14:paraId="5ACECC4E" w14:textId="77777777" w:rsidR="007F4432" w:rsidRPr="0092505D" w:rsidRDefault="007F4432" w:rsidP="007F4432">
      <w:r w:rsidRPr="0092505D">
        <w:rPr>
          <w:b/>
        </w:rPr>
        <w:t>LastInactive</w:t>
      </w:r>
      <w:r w:rsidRPr="0092505D">
        <w:t xml:space="preserve"> is the later of 9/30/2012 and the most recent date where:</w:t>
      </w:r>
    </w:p>
    <w:p w14:paraId="4A80A8F2" w14:textId="77777777" w:rsidR="007F4432" w:rsidRPr="0092505D" w:rsidRDefault="007F4432" w:rsidP="007F4432">
      <w:pPr>
        <w:pStyle w:val="ListParagraph"/>
        <w:numPr>
          <w:ilvl w:val="0"/>
          <w:numId w:val="19"/>
        </w:numPr>
      </w:pPr>
      <w:r w:rsidRPr="0092505D">
        <w:t>[Date] &lt; tmp_Household.</w:t>
      </w:r>
      <w:r w:rsidRPr="0092505D">
        <w:rPr>
          <w:b/>
        </w:rPr>
        <w:t>FirstEntry</w:t>
      </w:r>
    </w:p>
    <w:p w14:paraId="44DE393C" w14:textId="77777777" w:rsidR="007F4432" w:rsidRPr="0092505D" w:rsidRDefault="007F4432" w:rsidP="007F4432">
      <w:pPr>
        <w:pStyle w:val="ListParagraph"/>
        <w:numPr>
          <w:ilvl w:val="0"/>
          <w:numId w:val="19"/>
        </w:numPr>
      </w:pPr>
      <w:r w:rsidRPr="0092505D">
        <w:t>[Date] is not between a sys_Enrollment.</w:t>
      </w:r>
      <w:r w:rsidRPr="0092505D">
        <w:rPr>
          <w:i/>
        </w:rPr>
        <w:t>BedNightDate</w:t>
      </w:r>
      <w:r w:rsidRPr="0092505D">
        <w:t xml:space="preserve"> and (</w:t>
      </w:r>
      <w:r w:rsidRPr="0092505D">
        <w:rPr>
          <w:i/>
        </w:rPr>
        <w:t>BedNightDate</w:t>
      </w:r>
      <w:r w:rsidRPr="0092505D">
        <w:t xml:space="preserve"> + 6 days); and</w:t>
      </w:r>
    </w:p>
    <w:p w14:paraId="1C468D2A" w14:textId="77777777" w:rsidR="007F4432" w:rsidRPr="0092505D" w:rsidRDefault="007F4432" w:rsidP="007F4432">
      <w:pPr>
        <w:pStyle w:val="ListParagraph"/>
        <w:numPr>
          <w:ilvl w:val="0"/>
          <w:numId w:val="19"/>
        </w:numPr>
      </w:pPr>
      <w:r w:rsidRPr="0092505D">
        <w:t>[Date] is not between a sys_Enrollment.</w:t>
      </w:r>
      <w:r w:rsidRPr="0092505D">
        <w:rPr>
          <w:b/>
        </w:rPr>
        <w:t>EntryDate</w:t>
      </w:r>
      <w:r w:rsidRPr="0092505D">
        <w:t xml:space="preserve"> and the associated (</w:t>
      </w:r>
      <w:r w:rsidRPr="0092505D">
        <w:rPr>
          <w:b/>
        </w:rPr>
        <w:t>ExitDate</w:t>
      </w:r>
      <w:r w:rsidRPr="0092505D">
        <w:t xml:space="preserve"> + 6 days)</w:t>
      </w:r>
    </w:p>
    <w:p w14:paraId="59A239FB" w14:textId="77777777" w:rsidR="007F4432" w:rsidRDefault="007F4432" w:rsidP="0088191A">
      <w:pPr>
        <w:pStyle w:val="Heading2"/>
        <w:ind w:left="720" w:hanging="720"/>
      </w:pPr>
      <w:bookmarkStart w:id="411" w:name="_Toc34145097"/>
      <w:r>
        <w:t>Get Dates of Other System Use (sys_Time)</w:t>
      </w:r>
      <w:bookmarkEnd w:id="411"/>
    </w:p>
    <w:p w14:paraId="3F973517" w14:textId="77777777" w:rsidR="007F4432" w:rsidRDefault="007F4432" w:rsidP="0088191A">
      <w:pPr>
        <w:pStyle w:val="Heading3"/>
      </w:pPr>
      <w:r>
        <w:t>Relevant Data</w:t>
      </w:r>
    </w:p>
    <w:p w14:paraId="26DC8434" w14:textId="77777777" w:rsidR="007F4432" w:rsidRPr="00B156B9" w:rsidRDefault="007F4432" w:rsidP="0088191A">
      <w:pPr>
        <w:pStyle w:val="Heading4"/>
      </w:pPr>
      <w:r w:rsidRPr="00B156B9">
        <w:t>Source</w:t>
      </w:r>
    </w:p>
    <w:tbl>
      <w:tblPr>
        <w:tblStyle w:val="TableGrid"/>
        <w:tblW w:w="9355" w:type="dxa"/>
        <w:tblLook w:val="04A0" w:firstRow="1" w:lastRow="0" w:firstColumn="1" w:lastColumn="0" w:noHBand="0" w:noVBand="1"/>
      </w:tblPr>
      <w:tblGrid>
        <w:gridCol w:w="9355"/>
      </w:tblGrid>
      <w:tr w:rsidR="007F4432" w:rsidRPr="009F74F4" w14:paraId="4E89B040" w14:textId="77777777" w:rsidTr="00572228">
        <w:trPr>
          <w:cantSplit/>
          <w:trHeight w:val="216"/>
        </w:trPr>
        <w:tc>
          <w:tcPr>
            <w:tcW w:w="9355" w:type="dxa"/>
            <w:shd w:val="clear" w:color="auto" w:fill="FDE9D9" w:themeFill="accent6" w:themeFillTint="33"/>
          </w:tcPr>
          <w:p w14:paraId="74C8985A" w14:textId="77777777" w:rsidR="007F4432" w:rsidRPr="009F74F4" w:rsidRDefault="007F4432" w:rsidP="00572228">
            <w:pPr>
              <w:pStyle w:val="NoSpacing"/>
              <w:rPr>
                <w:b/>
                <w:bCs/>
              </w:rPr>
            </w:pPr>
            <w:r>
              <w:rPr>
                <w:b/>
                <w:bCs/>
              </w:rPr>
              <w:t>tmp</w:t>
            </w:r>
            <w:r w:rsidRPr="009F74F4">
              <w:rPr>
                <w:b/>
                <w:bCs/>
              </w:rPr>
              <w:t>_</w:t>
            </w:r>
            <w:r>
              <w:rPr>
                <w:b/>
                <w:bCs/>
              </w:rPr>
              <w:t>Household</w:t>
            </w:r>
          </w:p>
        </w:tc>
      </w:tr>
      <w:tr w:rsidR="007F4432" w14:paraId="6B109E1B" w14:textId="77777777" w:rsidTr="00572228">
        <w:trPr>
          <w:cantSplit/>
          <w:trHeight w:val="216"/>
        </w:trPr>
        <w:tc>
          <w:tcPr>
            <w:tcW w:w="9355" w:type="dxa"/>
          </w:tcPr>
          <w:p w14:paraId="133B7553" w14:textId="77777777" w:rsidR="007F4432" w:rsidRPr="000D5A2E" w:rsidRDefault="007F4432" w:rsidP="00572228">
            <w:pPr>
              <w:pStyle w:val="NoSpacing"/>
            </w:pPr>
            <w:r w:rsidRPr="000D5A2E">
              <w:t>HoHID</w:t>
            </w:r>
          </w:p>
        </w:tc>
      </w:tr>
      <w:tr w:rsidR="007F4432" w14:paraId="2EA1AFDF" w14:textId="77777777" w:rsidTr="00572228">
        <w:trPr>
          <w:cantSplit/>
          <w:trHeight w:val="216"/>
        </w:trPr>
        <w:tc>
          <w:tcPr>
            <w:tcW w:w="9355" w:type="dxa"/>
          </w:tcPr>
          <w:p w14:paraId="778E7169" w14:textId="77777777" w:rsidR="007F4432" w:rsidRPr="000D5A2E" w:rsidRDefault="007F4432" w:rsidP="00572228">
            <w:pPr>
              <w:pStyle w:val="NoSpacing"/>
            </w:pPr>
            <w:r w:rsidRPr="000D5A2E">
              <w:t>HHType</w:t>
            </w:r>
          </w:p>
        </w:tc>
      </w:tr>
      <w:tr w:rsidR="007F4432" w14:paraId="656795CC" w14:textId="77777777" w:rsidTr="00572228">
        <w:trPr>
          <w:cantSplit/>
          <w:trHeight w:val="216"/>
        </w:trPr>
        <w:tc>
          <w:tcPr>
            <w:tcW w:w="9355" w:type="dxa"/>
          </w:tcPr>
          <w:p w14:paraId="0BE4D90E" w14:textId="77777777" w:rsidR="007F4432" w:rsidRPr="000D5A2E" w:rsidRDefault="007F4432" w:rsidP="00572228">
            <w:pPr>
              <w:pStyle w:val="NoSpacing"/>
            </w:pPr>
            <w:r w:rsidRPr="000D5A2E">
              <w:t>LastInactive</w:t>
            </w:r>
          </w:p>
        </w:tc>
      </w:tr>
      <w:tr w:rsidR="007F4432" w:rsidRPr="009F74F4" w14:paraId="2FBAC61B" w14:textId="77777777" w:rsidTr="00572228">
        <w:trPr>
          <w:cantSplit/>
          <w:trHeight w:val="216"/>
        </w:trPr>
        <w:tc>
          <w:tcPr>
            <w:tcW w:w="9355" w:type="dxa"/>
            <w:shd w:val="clear" w:color="auto" w:fill="FDE9D9" w:themeFill="accent6" w:themeFillTint="33"/>
          </w:tcPr>
          <w:p w14:paraId="51EA974A" w14:textId="77777777" w:rsidR="007F4432" w:rsidRPr="009F74F4" w:rsidRDefault="007F4432" w:rsidP="00572228">
            <w:pPr>
              <w:pStyle w:val="NoSpacing"/>
              <w:rPr>
                <w:b/>
                <w:bCs/>
              </w:rPr>
            </w:pPr>
            <w:r w:rsidRPr="009F74F4">
              <w:rPr>
                <w:b/>
                <w:bCs/>
              </w:rPr>
              <w:t>sys_Enrollment</w:t>
            </w:r>
          </w:p>
        </w:tc>
      </w:tr>
      <w:tr w:rsidR="007F4432" w14:paraId="054C1055" w14:textId="77777777" w:rsidTr="00572228">
        <w:trPr>
          <w:cantSplit/>
          <w:trHeight w:val="216"/>
        </w:trPr>
        <w:tc>
          <w:tcPr>
            <w:tcW w:w="9355" w:type="dxa"/>
          </w:tcPr>
          <w:p w14:paraId="2B4EB394" w14:textId="77777777" w:rsidR="007F4432" w:rsidRPr="000D5A2E" w:rsidRDefault="007F4432" w:rsidP="00572228">
            <w:pPr>
              <w:pStyle w:val="NoSpacing"/>
            </w:pPr>
            <w:r w:rsidRPr="000D5A2E">
              <w:t>HoHID</w:t>
            </w:r>
          </w:p>
        </w:tc>
      </w:tr>
      <w:tr w:rsidR="007F4432" w14:paraId="7A4CF70E" w14:textId="77777777" w:rsidTr="00572228">
        <w:trPr>
          <w:cantSplit/>
          <w:trHeight w:val="216"/>
        </w:trPr>
        <w:tc>
          <w:tcPr>
            <w:tcW w:w="9355" w:type="dxa"/>
          </w:tcPr>
          <w:p w14:paraId="521B3F01" w14:textId="77777777" w:rsidR="007F4432" w:rsidRPr="000D5A2E" w:rsidRDefault="007F4432" w:rsidP="00572228">
            <w:pPr>
              <w:pStyle w:val="NoSpacing"/>
            </w:pPr>
            <w:r w:rsidRPr="000D5A2E">
              <w:t>HHType</w:t>
            </w:r>
          </w:p>
        </w:tc>
      </w:tr>
      <w:tr w:rsidR="007F4432" w14:paraId="4E9FF1CD" w14:textId="77777777" w:rsidTr="00572228">
        <w:trPr>
          <w:cantSplit/>
          <w:trHeight w:val="216"/>
        </w:trPr>
        <w:tc>
          <w:tcPr>
            <w:tcW w:w="9355" w:type="dxa"/>
          </w:tcPr>
          <w:p w14:paraId="75AED14A" w14:textId="77777777" w:rsidR="007F4432" w:rsidRPr="000D5A2E" w:rsidRDefault="007F4432" w:rsidP="00572228">
            <w:pPr>
              <w:pStyle w:val="NoSpacing"/>
            </w:pPr>
            <w:r w:rsidRPr="000D5A2E">
              <w:t>ProjectType</w:t>
            </w:r>
          </w:p>
        </w:tc>
      </w:tr>
      <w:tr w:rsidR="007F4432" w14:paraId="13CBF2B3" w14:textId="77777777" w:rsidTr="00572228">
        <w:trPr>
          <w:cantSplit/>
          <w:trHeight w:val="216"/>
        </w:trPr>
        <w:tc>
          <w:tcPr>
            <w:tcW w:w="9355" w:type="dxa"/>
          </w:tcPr>
          <w:p w14:paraId="690C314B" w14:textId="77777777" w:rsidR="007F4432" w:rsidRPr="000D5A2E" w:rsidRDefault="007F4432" w:rsidP="00572228">
            <w:pPr>
              <w:pStyle w:val="NoSpacing"/>
            </w:pPr>
            <w:r w:rsidRPr="000D5A2E">
              <w:t>EntryDate</w:t>
            </w:r>
          </w:p>
        </w:tc>
      </w:tr>
      <w:tr w:rsidR="007F4432" w14:paraId="025B88D5" w14:textId="77777777" w:rsidTr="00572228">
        <w:trPr>
          <w:cantSplit/>
          <w:trHeight w:val="216"/>
        </w:trPr>
        <w:tc>
          <w:tcPr>
            <w:tcW w:w="9355" w:type="dxa"/>
          </w:tcPr>
          <w:p w14:paraId="122A7873" w14:textId="77777777" w:rsidR="007F4432" w:rsidRPr="000D5A2E" w:rsidRDefault="007F4432" w:rsidP="00572228">
            <w:pPr>
              <w:pStyle w:val="NoSpacing"/>
            </w:pPr>
            <w:r w:rsidRPr="000D5A2E">
              <w:t xml:space="preserve">ExitDate </w:t>
            </w:r>
          </w:p>
        </w:tc>
      </w:tr>
      <w:tr w:rsidR="007F4432" w14:paraId="7CD26B9D" w14:textId="77777777" w:rsidTr="00572228">
        <w:trPr>
          <w:cantSplit/>
          <w:trHeight w:val="216"/>
        </w:trPr>
        <w:tc>
          <w:tcPr>
            <w:tcW w:w="9355" w:type="dxa"/>
            <w:shd w:val="clear" w:color="auto" w:fill="EEECE1" w:themeFill="background2"/>
          </w:tcPr>
          <w:p w14:paraId="0C9CF793" w14:textId="77777777" w:rsidR="007F4432" w:rsidRPr="00D43899" w:rsidRDefault="007F4432" w:rsidP="00572228">
            <w:pPr>
              <w:pStyle w:val="NoSpacing"/>
              <w:rPr>
                <w:b/>
              </w:rPr>
            </w:pPr>
            <w:r w:rsidRPr="005F4836">
              <w:rPr>
                <w:b/>
                <w:bCs/>
              </w:rPr>
              <w:t>hmis_Services</w:t>
            </w:r>
          </w:p>
        </w:tc>
      </w:tr>
      <w:tr w:rsidR="007F4432" w14:paraId="0FBCA8F4" w14:textId="77777777" w:rsidTr="00572228">
        <w:trPr>
          <w:cantSplit/>
          <w:trHeight w:val="216"/>
        </w:trPr>
        <w:tc>
          <w:tcPr>
            <w:tcW w:w="9355" w:type="dxa"/>
          </w:tcPr>
          <w:p w14:paraId="2F77531F" w14:textId="77777777" w:rsidR="007F4432" w:rsidRPr="002F4960" w:rsidRDefault="007F4432" w:rsidP="00572228">
            <w:pPr>
              <w:pStyle w:val="NoSpacing"/>
              <w:rPr>
                <w:b/>
              </w:rPr>
            </w:pPr>
            <w:r w:rsidRPr="000D5A2E">
              <w:t>EnrollmentID</w:t>
            </w:r>
          </w:p>
        </w:tc>
      </w:tr>
      <w:tr w:rsidR="007F4432" w14:paraId="456DE122" w14:textId="77777777" w:rsidTr="00572228">
        <w:trPr>
          <w:cantSplit/>
          <w:trHeight w:val="216"/>
        </w:trPr>
        <w:tc>
          <w:tcPr>
            <w:tcW w:w="9355" w:type="dxa"/>
          </w:tcPr>
          <w:p w14:paraId="53AA4034" w14:textId="77777777" w:rsidR="007F4432" w:rsidRPr="002F4960" w:rsidRDefault="007F4432" w:rsidP="00572228">
            <w:pPr>
              <w:pStyle w:val="NoSpacing"/>
              <w:rPr>
                <w:b/>
              </w:rPr>
            </w:pPr>
            <w:r>
              <w:t>BedNight</w:t>
            </w:r>
            <w:r w:rsidRPr="000D5A2E">
              <w:t>Date</w:t>
            </w:r>
            <w:r>
              <w:t xml:space="preserve"> (Date</w:t>
            </w:r>
            <w:r w:rsidRPr="000D5A2E">
              <w:t>Provided</w:t>
            </w:r>
            <w:r>
              <w:t xml:space="preserve"> where RecordType = 200)</w:t>
            </w:r>
          </w:p>
        </w:tc>
      </w:tr>
    </w:tbl>
    <w:p w14:paraId="2362B1D1" w14:textId="77777777" w:rsidR="007F4432" w:rsidRPr="00B156B9" w:rsidRDefault="007F4432" w:rsidP="0088191A">
      <w:pPr>
        <w:pStyle w:val="Heading4"/>
      </w:pPr>
      <w:r w:rsidRPr="00B156B9">
        <w:t>Target</w:t>
      </w:r>
    </w:p>
    <w:p w14:paraId="1C4C57F3" w14:textId="2CAA9DE3" w:rsidR="007F4432" w:rsidRPr="00907D46" w:rsidRDefault="007F4432" w:rsidP="007F4432">
      <w:r>
        <w:t xml:space="preserve">See </w:t>
      </w:r>
      <w:r>
        <w:rPr>
          <w:rFonts w:cs="Open Sans"/>
        </w:rPr>
        <w:t xml:space="preserve">section </w:t>
      </w:r>
      <w:hyperlink w:anchor="_Dates_Housed_in" w:history="1">
        <w:r w:rsidR="00DB4385">
          <w:rPr>
            <w:rStyle w:val="Hyperlink"/>
          </w:rPr>
          <w:t>6.16 Dates Housed in PSH or RRH</w:t>
        </w:r>
      </w:hyperlink>
      <w:r>
        <w:t xml:space="preserve"> for column descriptions.</w:t>
      </w:r>
    </w:p>
    <w:tbl>
      <w:tblPr>
        <w:tblStyle w:val="TableGrid"/>
        <w:tblW w:w="9355" w:type="dxa"/>
        <w:tblLook w:val="04A0" w:firstRow="1" w:lastRow="0" w:firstColumn="1" w:lastColumn="0" w:noHBand="0" w:noVBand="1"/>
      </w:tblPr>
      <w:tblGrid>
        <w:gridCol w:w="9355"/>
      </w:tblGrid>
      <w:tr w:rsidR="007F4432" w:rsidRPr="005F4836" w14:paraId="44CAE6A7" w14:textId="77777777" w:rsidTr="00572228">
        <w:trPr>
          <w:cantSplit/>
          <w:trHeight w:val="216"/>
        </w:trPr>
        <w:tc>
          <w:tcPr>
            <w:tcW w:w="9355" w:type="dxa"/>
            <w:shd w:val="clear" w:color="auto" w:fill="76923C" w:themeFill="accent3" w:themeFillShade="BF"/>
          </w:tcPr>
          <w:p w14:paraId="37D6C185" w14:textId="77777777" w:rsidR="007F4432" w:rsidRPr="005F4836" w:rsidRDefault="007F4432" w:rsidP="00572228">
            <w:pPr>
              <w:pStyle w:val="NoSpacing"/>
              <w:rPr>
                <w:b/>
                <w:bCs/>
                <w:color w:val="FFFFFF" w:themeColor="background1"/>
              </w:rPr>
            </w:pPr>
            <w:r>
              <w:rPr>
                <w:b/>
                <w:bCs/>
                <w:color w:val="FFFFFF" w:themeColor="background1"/>
              </w:rPr>
              <w:t>sys_Time</w:t>
            </w:r>
          </w:p>
        </w:tc>
      </w:tr>
      <w:tr w:rsidR="007F4432" w14:paraId="02A94719" w14:textId="77777777" w:rsidTr="00572228">
        <w:trPr>
          <w:cantSplit/>
          <w:trHeight w:val="216"/>
        </w:trPr>
        <w:tc>
          <w:tcPr>
            <w:tcW w:w="9355" w:type="dxa"/>
          </w:tcPr>
          <w:p w14:paraId="36FF7E9E" w14:textId="77777777" w:rsidR="007F4432" w:rsidRPr="007327FC" w:rsidRDefault="007F4432" w:rsidP="00572228">
            <w:pPr>
              <w:pStyle w:val="NoSpacing"/>
              <w:rPr>
                <w:b/>
                <w:bCs/>
              </w:rPr>
            </w:pPr>
            <w:r w:rsidRPr="009F74F4">
              <w:rPr>
                <w:b/>
                <w:bCs/>
              </w:rPr>
              <w:t>HoHID</w:t>
            </w:r>
          </w:p>
        </w:tc>
      </w:tr>
      <w:tr w:rsidR="007F4432" w14:paraId="69BD4FBC" w14:textId="77777777" w:rsidTr="00572228">
        <w:trPr>
          <w:cantSplit/>
          <w:trHeight w:val="216"/>
        </w:trPr>
        <w:tc>
          <w:tcPr>
            <w:tcW w:w="9355" w:type="dxa"/>
          </w:tcPr>
          <w:p w14:paraId="33193970" w14:textId="77777777" w:rsidR="007F4432" w:rsidRPr="007327FC" w:rsidRDefault="007F4432" w:rsidP="00572228">
            <w:pPr>
              <w:pStyle w:val="NoSpacing"/>
              <w:rPr>
                <w:b/>
                <w:bCs/>
              </w:rPr>
            </w:pPr>
            <w:r w:rsidRPr="009F74F4">
              <w:rPr>
                <w:b/>
                <w:bCs/>
              </w:rPr>
              <w:t>HHType</w:t>
            </w:r>
          </w:p>
        </w:tc>
      </w:tr>
      <w:tr w:rsidR="007F4432" w14:paraId="4CAD648A" w14:textId="77777777" w:rsidTr="00572228">
        <w:trPr>
          <w:cantSplit/>
          <w:trHeight w:val="216"/>
        </w:trPr>
        <w:tc>
          <w:tcPr>
            <w:tcW w:w="9355" w:type="dxa"/>
          </w:tcPr>
          <w:p w14:paraId="1EA8CC2C" w14:textId="77777777" w:rsidR="007F4432" w:rsidRPr="007327FC" w:rsidRDefault="007F4432" w:rsidP="00572228">
            <w:pPr>
              <w:pStyle w:val="NoSpacing"/>
              <w:rPr>
                <w:b/>
                <w:bCs/>
              </w:rPr>
            </w:pPr>
            <w:r w:rsidRPr="009F74F4">
              <w:rPr>
                <w:b/>
                <w:bCs/>
              </w:rPr>
              <w:t>sysDate</w:t>
            </w:r>
          </w:p>
        </w:tc>
      </w:tr>
      <w:tr w:rsidR="007F4432" w14:paraId="41ACC4C9" w14:textId="77777777" w:rsidTr="00572228">
        <w:trPr>
          <w:cantSplit/>
          <w:trHeight w:val="260"/>
        </w:trPr>
        <w:tc>
          <w:tcPr>
            <w:tcW w:w="9355" w:type="dxa"/>
          </w:tcPr>
          <w:p w14:paraId="32F6D095" w14:textId="77777777" w:rsidR="007F4432" w:rsidRPr="007327FC" w:rsidRDefault="007F4432" w:rsidP="00572228">
            <w:pPr>
              <w:pStyle w:val="NoSpacing"/>
              <w:rPr>
                <w:b/>
                <w:bCs/>
              </w:rPr>
            </w:pPr>
            <w:r w:rsidRPr="009F74F4">
              <w:rPr>
                <w:b/>
                <w:bCs/>
              </w:rPr>
              <w:t>sysStatus</w:t>
            </w:r>
          </w:p>
        </w:tc>
      </w:tr>
    </w:tbl>
    <w:p w14:paraId="1C063900" w14:textId="77777777" w:rsidR="007F4432" w:rsidRDefault="007F4432" w:rsidP="0088191A">
      <w:pPr>
        <w:pStyle w:val="Heading3"/>
      </w:pPr>
      <w:r>
        <w:t>Logic</w:t>
      </w:r>
    </w:p>
    <w:p w14:paraId="35C570A5" w14:textId="77777777" w:rsidR="007F4432" w:rsidRDefault="007F4432" w:rsidP="007F4432">
      <w:r>
        <w:rPr>
          <w:noProof/>
        </w:rPr>
        <mc:AlternateContent>
          <mc:Choice Requires="wps">
            <w:drawing>
              <wp:anchor distT="0" distB="0" distL="114300" distR="114300" simplePos="0" relativeHeight="251668480" behindDoc="0" locked="0" layoutInCell="1" allowOverlap="1" wp14:anchorId="524D17D9" wp14:editId="7298C608">
                <wp:simplePos x="0" y="0"/>
                <wp:positionH relativeFrom="column">
                  <wp:posOffset>0</wp:posOffset>
                </wp:positionH>
                <wp:positionV relativeFrom="paragraph">
                  <wp:posOffset>0</wp:posOffset>
                </wp:positionV>
                <wp:extent cx="1828800" cy="182880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14:paraId="022D9179" w14:textId="07813196" w:rsidR="0088191A" w:rsidRPr="00687FE7" w:rsidRDefault="0088191A" w:rsidP="007F4432">
                            <w:r w:rsidRPr="00B156B9">
                              <w:rPr>
                                <w:b/>
                              </w:rPr>
                              <w:t>Note:</w:t>
                            </w:r>
                            <w:r>
                              <w:t xml:space="preserve"> The sys_Time data construct is populated with dates housed in RRH (sysStatus = 2) or PSH (sysStatus = 1) in a later step.  Other system use days which do not conflict with dates housed on RRH/PSH are added in this step.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24D17D9" id="Text Box 10" o:spid="_x0000_s1028" type="#_x0000_t202" style="position:absolute;margin-left:0;margin-top:0;width:2in;height:2in;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" filled="f" strokeweight=".5pt">
                <v:textbox style="mso-fit-shape-to-text:t">
                  <w:txbxContent>
                    <w:p w14:paraId="022D9179" w14:textId="07813196" w:rsidR="0088191A" w:rsidRPr="00687FE7" w:rsidRDefault="0088191A" w:rsidP="007F4432">
                      <w:r w:rsidRPr="00B156B9">
                        <w:rPr>
                          <w:b/>
                        </w:rPr>
                        <w:t>Note:</w:t>
                      </w:r>
                      <w:r>
                        <w:t xml:space="preserve"> The sys_Time data construct is populated with dates housed in RRH (sysStatus = 2) or PSH (sysStatus = 1) in a later step.  Other system use days which do not conflict with dates housed on RRH/PSH are added in this step.  </w:t>
                      </w:r>
                    </w:p>
                  </w:txbxContent>
                </v:textbox>
                <w10:wrap type="square"/>
              </v:shape>
            </w:pict>
          </mc:Fallback>
        </mc:AlternateContent>
      </w:r>
      <w:r>
        <w:t>In order to create a record in sys_Time for a household on any given [Date], the following must be true:</w:t>
      </w:r>
    </w:p>
    <w:p w14:paraId="727F33E5" w14:textId="77777777" w:rsidR="007F4432" w:rsidRPr="003814C3" w:rsidRDefault="007F4432" w:rsidP="007F4432">
      <w:pPr>
        <w:pStyle w:val="ListParagraph"/>
        <w:numPr>
          <w:ilvl w:val="0"/>
          <w:numId w:val="21"/>
        </w:numPr>
      </w:pPr>
      <w:r>
        <w:t xml:space="preserve">[Date] is not in sys_Time for the same </w:t>
      </w:r>
      <w:r w:rsidRPr="00661433">
        <w:rPr>
          <w:b/>
        </w:rPr>
        <w:t>HoHID</w:t>
      </w:r>
      <w:r>
        <w:t>/</w:t>
      </w:r>
      <w:r w:rsidRPr="00661433">
        <w:rPr>
          <w:b/>
        </w:rPr>
        <w:t>HHType</w:t>
      </w:r>
      <w:r>
        <w:rPr>
          <w:b/>
        </w:rPr>
        <w:t xml:space="preserve">; </w:t>
      </w:r>
      <w:r>
        <w:t>and</w:t>
      </w:r>
    </w:p>
    <w:p w14:paraId="14F6BCC0" w14:textId="77777777" w:rsidR="007F4432" w:rsidRPr="00CD54A7" w:rsidRDefault="007F4432" w:rsidP="007F4432">
      <w:pPr>
        <w:pStyle w:val="ListParagraph"/>
        <w:numPr>
          <w:ilvl w:val="0"/>
          <w:numId w:val="21"/>
        </w:numPr>
      </w:pPr>
      <w:r>
        <w:t>[Date] &gt; tmp_Household.</w:t>
      </w:r>
      <w:r w:rsidRPr="003814C3">
        <w:rPr>
          <w:b/>
        </w:rPr>
        <w:t>LastInactive</w:t>
      </w:r>
      <w:r w:rsidRPr="00EA233C">
        <w:rPr>
          <w:bCs/>
        </w:rPr>
        <w:t>; and</w:t>
      </w:r>
    </w:p>
    <w:p w14:paraId="58B3BC3C" w14:textId="77777777" w:rsidR="007F4432" w:rsidRPr="002F0D32" w:rsidRDefault="007F4432" w:rsidP="007F4432">
      <w:pPr>
        <w:pStyle w:val="ListParagraph"/>
        <w:numPr>
          <w:ilvl w:val="0"/>
          <w:numId w:val="21"/>
        </w:numPr>
        <w:rPr>
          <w:bCs/>
        </w:rPr>
      </w:pPr>
      <w:r>
        <w:t xml:space="preserve">[Date] &lt;= </w:t>
      </w:r>
      <w:r w:rsidRPr="00CC258C">
        <w:rPr>
          <w:bCs/>
          <w:u w:val="single"/>
        </w:rPr>
        <w:t>ReportEnd</w:t>
      </w:r>
      <w:r>
        <w:rPr>
          <w:bCs/>
        </w:rPr>
        <w:t>.</w:t>
      </w:r>
    </w:p>
    <w:p w14:paraId="02492344" w14:textId="77777777" w:rsidR="007F4432" w:rsidRDefault="007F4432" w:rsidP="007F4432">
      <w:r>
        <w:t xml:space="preserve">The </w:t>
      </w:r>
      <w:r w:rsidRPr="003814C3">
        <w:rPr>
          <w:b/>
        </w:rPr>
        <w:t>sysStatus</w:t>
      </w:r>
      <w:r>
        <w:t xml:space="preserve"> values referenced in the next sections are based on project type:</w:t>
      </w:r>
    </w:p>
    <w:tbl>
      <w:tblPr>
        <w:tblStyle w:val="Style11"/>
        <w:tblW w:w="0" w:type="auto"/>
        <w:tblLook w:val="04A0" w:firstRow="1" w:lastRow="0" w:firstColumn="1" w:lastColumn="0" w:noHBand="0" w:noVBand="1"/>
      </w:tblPr>
      <w:tblGrid>
        <w:gridCol w:w="1188"/>
        <w:gridCol w:w="3667"/>
      </w:tblGrid>
      <w:tr w:rsidR="007F4432" w:rsidRPr="000B3348" w14:paraId="784DCBC5" w14:textId="77777777" w:rsidTr="00572228">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1188" w:type="dxa"/>
          </w:tcPr>
          <w:p w14:paraId="4ADA9688" w14:textId="77777777" w:rsidR="007F4432" w:rsidRPr="000B3348" w:rsidRDefault="007F4432" w:rsidP="00572228">
            <w:pPr>
              <w:pStyle w:val="NoSpacing"/>
            </w:pPr>
            <w:r>
              <w:t>Value</w:t>
            </w:r>
          </w:p>
        </w:tc>
        <w:tc>
          <w:tcPr>
            <w:tcW w:w="3667" w:type="dxa"/>
          </w:tcPr>
          <w:p w14:paraId="3ECDCD67" w14:textId="77777777" w:rsidR="007F4432" w:rsidRPr="000B3348" w:rsidRDefault="007F4432" w:rsidP="00572228">
            <w:pPr>
              <w:pStyle w:val="NoSpacing"/>
              <w:cnfStyle w:val="100000000000" w:firstRow="1" w:lastRow="0" w:firstColumn="0" w:lastColumn="0" w:oddVBand="0" w:evenVBand="0" w:oddHBand="0" w:evenHBand="0" w:firstRowFirstColumn="0" w:firstRowLastColumn="0" w:lastRowFirstColumn="0" w:lastRowLastColumn="0"/>
            </w:pPr>
            <w:r>
              <w:t>Category</w:t>
            </w:r>
          </w:p>
        </w:tc>
      </w:tr>
      <w:tr w:rsidR="007F4432" w:rsidRPr="000B3348" w14:paraId="46BA4083" w14:textId="77777777" w:rsidTr="0057222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188" w:type="dxa"/>
          </w:tcPr>
          <w:p w14:paraId="5B8F3F39" w14:textId="77777777" w:rsidR="007F4432" w:rsidRPr="000B3348" w:rsidRDefault="007F4432" w:rsidP="00572228">
            <w:pPr>
              <w:pStyle w:val="NoSpacing"/>
            </w:pPr>
            <w:r w:rsidRPr="000B3348">
              <w:t>3</w:t>
            </w:r>
          </w:p>
        </w:tc>
        <w:tc>
          <w:tcPr>
            <w:tcW w:w="3667" w:type="dxa"/>
          </w:tcPr>
          <w:p w14:paraId="217954E3" w14:textId="77777777" w:rsidR="007F4432" w:rsidRPr="000B3348" w:rsidRDefault="007F4432" w:rsidP="00572228">
            <w:pPr>
              <w:pStyle w:val="NoSpacing"/>
              <w:cnfStyle w:val="000000100000" w:firstRow="0" w:lastRow="0" w:firstColumn="0" w:lastColumn="0" w:oddVBand="0" w:evenVBand="0" w:oddHBand="1" w:evenHBand="0" w:firstRowFirstColumn="0" w:firstRowLastColumn="0" w:lastRowFirstColumn="0" w:lastRowLastColumn="0"/>
            </w:pPr>
            <w:r>
              <w:t>In transitional housing</w:t>
            </w:r>
          </w:p>
        </w:tc>
      </w:tr>
      <w:tr w:rsidR="007F4432" w:rsidRPr="000B3348" w14:paraId="3376CBD4" w14:textId="77777777" w:rsidTr="0057222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188" w:type="dxa"/>
          </w:tcPr>
          <w:p w14:paraId="7249B655" w14:textId="77777777" w:rsidR="007F4432" w:rsidRPr="000B3348" w:rsidRDefault="007F4432" w:rsidP="00572228">
            <w:pPr>
              <w:pStyle w:val="NoSpacing"/>
              <w:rPr>
                <w:i/>
              </w:rPr>
            </w:pPr>
            <w:r w:rsidRPr="000B3348">
              <w:t>4</w:t>
            </w:r>
          </w:p>
        </w:tc>
        <w:tc>
          <w:tcPr>
            <w:tcW w:w="3667" w:type="dxa"/>
          </w:tcPr>
          <w:p w14:paraId="10E4C56E" w14:textId="77777777" w:rsidR="007F4432" w:rsidRPr="000B3348" w:rsidRDefault="007F4432" w:rsidP="00572228">
            <w:pPr>
              <w:pStyle w:val="NoSpacing"/>
              <w:cnfStyle w:val="000000010000" w:firstRow="0" w:lastRow="0" w:firstColumn="0" w:lastColumn="0" w:oddVBand="0" w:evenVBand="0" w:oddHBand="0" w:evenHBand="1" w:firstRowFirstColumn="0" w:firstRowLastColumn="0" w:lastRowFirstColumn="0" w:lastRowLastColumn="0"/>
            </w:pPr>
            <w:r>
              <w:t>In emergency shelter/Safe Haven</w:t>
            </w:r>
          </w:p>
        </w:tc>
      </w:tr>
      <w:tr w:rsidR="007F4432" w:rsidRPr="000B3348" w14:paraId="6F761CAE" w14:textId="77777777" w:rsidTr="0057222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188" w:type="dxa"/>
          </w:tcPr>
          <w:p w14:paraId="6F7646B3" w14:textId="77777777" w:rsidR="007F4432" w:rsidRPr="000B3348" w:rsidRDefault="007F4432" w:rsidP="00572228">
            <w:pPr>
              <w:pStyle w:val="NoSpacing"/>
            </w:pPr>
            <w:r w:rsidRPr="000B3348">
              <w:t>5</w:t>
            </w:r>
          </w:p>
        </w:tc>
        <w:tc>
          <w:tcPr>
            <w:tcW w:w="3667" w:type="dxa"/>
          </w:tcPr>
          <w:p w14:paraId="27833432" w14:textId="77777777" w:rsidR="007F4432" w:rsidRPr="000B3348" w:rsidRDefault="007F4432" w:rsidP="00572228">
            <w:pPr>
              <w:pStyle w:val="NoSpacing"/>
              <w:cnfStyle w:val="000000100000" w:firstRow="0" w:lastRow="0" w:firstColumn="0" w:lastColumn="0" w:oddVBand="0" w:evenVBand="0" w:oddHBand="1" w:evenHBand="0" w:firstRowFirstColumn="0" w:firstRowLastColumn="0" w:lastRowFirstColumn="0" w:lastRowLastColumn="0"/>
            </w:pPr>
            <w:r>
              <w:t>Enrolled but not housed in PSH</w:t>
            </w:r>
          </w:p>
        </w:tc>
      </w:tr>
      <w:tr w:rsidR="007F4432" w:rsidRPr="000B3348" w14:paraId="00953ADE" w14:textId="77777777" w:rsidTr="0057222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188" w:type="dxa"/>
          </w:tcPr>
          <w:p w14:paraId="21373A18" w14:textId="77777777" w:rsidR="007F4432" w:rsidRPr="000B3348" w:rsidRDefault="007F4432" w:rsidP="00572228">
            <w:pPr>
              <w:pStyle w:val="NoSpacing"/>
            </w:pPr>
            <w:r w:rsidRPr="000B3348">
              <w:t>6</w:t>
            </w:r>
          </w:p>
        </w:tc>
        <w:tc>
          <w:tcPr>
            <w:tcW w:w="3667" w:type="dxa"/>
          </w:tcPr>
          <w:p w14:paraId="5EBC805C" w14:textId="77777777" w:rsidR="007F4432" w:rsidRPr="000B3348" w:rsidRDefault="007F4432" w:rsidP="00572228">
            <w:pPr>
              <w:pStyle w:val="NoSpacing"/>
              <w:cnfStyle w:val="000000010000" w:firstRow="0" w:lastRow="0" w:firstColumn="0" w:lastColumn="0" w:oddVBand="0" w:evenVBand="0" w:oddHBand="0" w:evenHBand="1" w:firstRowFirstColumn="0" w:firstRowLastColumn="0" w:lastRowFirstColumn="0" w:lastRowLastColumn="0"/>
            </w:pPr>
            <w:r>
              <w:t>Enrolled but not housed in RRH</w:t>
            </w:r>
          </w:p>
        </w:tc>
      </w:tr>
    </w:tbl>
    <w:p w14:paraId="78000A45" w14:textId="77777777" w:rsidR="007F4432" w:rsidRPr="00A34315" w:rsidRDefault="007F4432" w:rsidP="007F4432">
      <w:r>
        <w:t xml:space="preserve">If a [Date] meets the criteria for more than one </w:t>
      </w:r>
      <w:r w:rsidRPr="003814C3">
        <w:rPr>
          <w:b/>
        </w:rPr>
        <w:t>sysStatus</w:t>
      </w:r>
      <w:r>
        <w:t xml:space="preserve"> based on the list below, use the </w:t>
      </w:r>
      <w:r w:rsidRPr="003814C3">
        <w:rPr>
          <w:b/>
        </w:rPr>
        <w:t>sysStatus</w:t>
      </w:r>
      <w:r>
        <w:t xml:space="preserve"> with the lowest value.  For example, if a client has overlapping enrollments in both an emergency shelter (</w:t>
      </w:r>
      <w:r w:rsidRPr="003814C3">
        <w:rPr>
          <w:b/>
        </w:rPr>
        <w:t>sysStatus</w:t>
      </w:r>
      <w:r>
        <w:t xml:space="preserve"> = 4) and a transitional housing project (</w:t>
      </w:r>
      <w:r w:rsidRPr="003814C3">
        <w:rPr>
          <w:b/>
        </w:rPr>
        <w:t>sysStatus</w:t>
      </w:r>
      <w:r>
        <w:t xml:space="preserve"> = 3) on a single date, the </w:t>
      </w:r>
      <w:r w:rsidRPr="003814C3">
        <w:rPr>
          <w:b/>
        </w:rPr>
        <w:t>sysStatus</w:t>
      </w:r>
      <w:r>
        <w:t xml:space="preserve"> for that date should be the lower of the two values (3).</w:t>
      </w:r>
    </w:p>
    <w:tbl>
      <w:tblPr>
        <w:tblStyle w:val="Style11"/>
        <w:tblW w:w="9355" w:type="dxa"/>
        <w:tblLook w:val="04A0" w:firstRow="1" w:lastRow="0" w:firstColumn="1" w:lastColumn="0" w:noHBand="0" w:noVBand="1"/>
      </w:tblPr>
      <w:tblGrid>
        <w:gridCol w:w="805"/>
        <w:gridCol w:w="8550"/>
      </w:tblGrid>
      <w:tr w:rsidR="007F4432" w:rsidRPr="000B3348" w14:paraId="16C9BAB8" w14:textId="77777777" w:rsidTr="00572228">
        <w:trPr>
          <w:cnfStyle w:val="100000000000" w:firstRow="1" w:lastRow="0" w:firstColumn="0" w:lastColumn="0" w:oddVBand="0" w:evenVBand="0" w:oddHBand="0"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805" w:type="dxa"/>
          </w:tcPr>
          <w:p w14:paraId="3496FF0A" w14:textId="77777777" w:rsidR="007F4432" w:rsidRPr="000B3348" w:rsidRDefault="007F4432" w:rsidP="00572228">
            <w:pPr>
              <w:pStyle w:val="NoSpacing"/>
            </w:pPr>
            <w:r>
              <w:t>Value</w:t>
            </w:r>
          </w:p>
        </w:tc>
        <w:tc>
          <w:tcPr>
            <w:tcW w:w="8550" w:type="dxa"/>
          </w:tcPr>
          <w:p w14:paraId="1FC2FF52" w14:textId="77777777" w:rsidR="007F4432" w:rsidRDefault="007F4432" w:rsidP="00572228">
            <w:pPr>
              <w:pStyle w:val="NoSpacing"/>
              <w:cnfStyle w:val="100000000000" w:firstRow="1" w:lastRow="0" w:firstColumn="0" w:lastColumn="0" w:oddVBand="0" w:evenVBand="0" w:oddHBand="0" w:evenHBand="0" w:firstRowFirstColumn="0" w:firstRowLastColumn="0" w:lastRowFirstColumn="0" w:lastRowLastColumn="0"/>
            </w:pPr>
            <w:r>
              <w:t xml:space="preserve">Criteria </w:t>
            </w:r>
          </w:p>
        </w:tc>
      </w:tr>
      <w:tr w:rsidR="007F4432" w:rsidRPr="000B3348" w14:paraId="21991482" w14:textId="77777777" w:rsidTr="00572228">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805" w:type="dxa"/>
          </w:tcPr>
          <w:p w14:paraId="540CD4B9" w14:textId="77777777" w:rsidR="007F4432" w:rsidRPr="000B3348" w:rsidRDefault="007F4432" w:rsidP="00572228">
            <w:pPr>
              <w:pStyle w:val="NoSpacing"/>
            </w:pPr>
            <w:r w:rsidRPr="000B3348">
              <w:t>3</w:t>
            </w:r>
          </w:p>
        </w:tc>
        <w:tc>
          <w:tcPr>
            <w:tcW w:w="8550" w:type="dxa"/>
          </w:tcPr>
          <w:p w14:paraId="0B4999AC" w14:textId="77777777" w:rsidR="007F4432" w:rsidRDefault="007F4432" w:rsidP="00572228">
            <w:pPr>
              <w:pStyle w:val="NoSpacing"/>
              <w:cnfStyle w:val="000000100000" w:firstRow="0" w:lastRow="0" w:firstColumn="0" w:lastColumn="0" w:oddVBand="0" w:evenVBand="0" w:oddHBand="1" w:evenHBand="0" w:firstRowFirstColumn="0" w:firstRowLastColumn="0" w:lastRowFirstColumn="0" w:lastRowLastColumn="0"/>
            </w:pPr>
            <w:r>
              <w:t xml:space="preserve">[Date] between </w:t>
            </w:r>
            <w:r w:rsidRPr="00A34315">
              <w:rPr>
                <w:b/>
              </w:rPr>
              <w:t>EntryDate</w:t>
            </w:r>
            <w:r>
              <w:t xml:space="preserve"> and </w:t>
            </w:r>
            <w:r w:rsidRPr="00A34315">
              <w:rPr>
                <w:b/>
              </w:rPr>
              <w:t>ExitDate</w:t>
            </w:r>
            <w:r w:rsidRPr="00323F4A">
              <w:rPr>
                <w:bCs/>
              </w:rPr>
              <w:t>/</w:t>
            </w:r>
            <w:r w:rsidRPr="00323F4A">
              <w:rPr>
                <w:bCs/>
                <w:u w:val="single"/>
              </w:rPr>
              <w:t>ReportEnd</w:t>
            </w:r>
            <w:r>
              <w:rPr>
                <w:b/>
              </w:rPr>
              <w:t xml:space="preserve"> </w:t>
            </w:r>
            <w:r>
              <w:t xml:space="preserve">and </w:t>
            </w:r>
            <w:r w:rsidRPr="00A34315">
              <w:rPr>
                <w:b/>
              </w:rPr>
              <w:t>ProjectType</w:t>
            </w:r>
            <w:r>
              <w:t xml:space="preserve"> = 2 </w:t>
            </w:r>
          </w:p>
        </w:tc>
      </w:tr>
      <w:tr w:rsidR="007F4432" w:rsidRPr="000B3348" w14:paraId="778CC0D6" w14:textId="77777777" w:rsidTr="00572228">
        <w:trPr>
          <w:cnfStyle w:val="000000010000" w:firstRow="0" w:lastRow="0" w:firstColumn="0" w:lastColumn="0" w:oddVBand="0" w:evenVBand="0" w:oddHBand="0" w:evenHBand="1"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805" w:type="dxa"/>
          </w:tcPr>
          <w:p w14:paraId="08B47B79" w14:textId="77777777" w:rsidR="007F4432" w:rsidRPr="000B3348" w:rsidRDefault="007F4432" w:rsidP="00572228">
            <w:pPr>
              <w:pStyle w:val="NoSpacing"/>
              <w:rPr>
                <w:i/>
              </w:rPr>
            </w:pPr>
            <w:r w:rsidRPr="000B3348">
              <w:t>4</w:t>
            </w:r>
          </w:p>
        </w:tc>
        <w:tc>
          <w:tcPr>
            <w:tcW w:w="8550" w:type="dxa"/>
          </w:tcPr>
          <w:p w14:paraId="0EF185EF" w14:textId="77777777" w:rsidR="007F4432" w:rsidRDefault="007F4432" w:rsidP="00572228">
            <w:pPr>
              <w:pStyle w:val="NoSpacing"/>
              <w:cnfStyle w:val="000000010000" w:firstRow="0" w:lastRow="0" w:firstColumn="0" w:lastColumn="0" w:oddVBand="0" w:evenVBand="0" w:oddHBand="0" w:evenHBand="1" w:firstRowFirstColumn="0" w:firstRowLastColumn="0" w:lastRowFirstColumn="0" w:lastRowLastColumn="0"/>
            </w:pPr>
            <w:r>
              <w:t xml:space="preserve">[Date] between </w:t>
            </w:r>
            <w:r w:rsidRPr="00A34315">
              <w:rPr>
                <w:b/>
              </w:rPr>
              <w:t>EntryDate</w:t>
            </w:r>
            <w:r>
              <w:t xml:space="preserve"> and </w:t>
            </w:r>
            <w:r w:rsidRPr="00A34315">
              <w:rPr>
                <w:b/>
              </w:rPr>
              <w:t>ExitDate</w:t>
            </w:r>
            <w:r w:rsidRPr="002F0D32">
              <w:rPr>
                <w:bCs/>
              </w:rPr>
              <w:t>/</w:t>
            </w:r>
            <w:r w:rsidRPr="002F0D32">
              <w:rPr>
                <w:bCs/>
                <w:u w:val="single"/>
              </w:rPr>
              <w:t>ReportEnd</w:t>
            </w:r>
            <w:r>
              <w:rPr>
                <w:b/>
              </w:rPr>
              <w:t xml:space="preserve"> </w:t>
            </w:r>
            <w:r>
              <w:t xml:space="preserve">and </w:t>
            </w:r>
          </w:p>
          <w:p w14:paraId="62ABE568" w14:textId="77777777" w:rsidR="007F4432" w:rsidRPr="003D5C4D" w:rsidRDefault="007F4432" w:rsidP="00572228">
            <w:pPr>
              <w:pStyle w:val="NoSpacing"/>
              <w:cnfStyle w:val="000000010000" w:firstRow="0" w:lastRow="0" w:firstColumn="0" w:lastColumn="0" w:oddVBand="0" w:evenVBand="0" w:oddHBand="0" w:evenHBand="1" w:firstRowFirstColumn="0" w:firstRowLastColumn="0" w:lastRowFirstColumn="0" w:lastRowLastColumn="0"/>
            </w:pPr>
            <w:r>
              <w:rPr>
                <w:b/>
              </w:rPr>
              <w:t>(</w:t>
            </w:r>
            <w:r w:rsidRPr="00A34315">
              <w:rPr>
                <w:b/>
              </w:rPr>
              <w:t>ProjectType</w:t>
            </w:r>
            <w:r>
              <w:t xml:space="preserve"> = 8 or (</w:t>
            </w:r>
            <w:r w:rsidRPr="00CE76B5">
              <w:rPr>
                <w:b/>
                <w:bCs/>
              </w:rPr>
              <w:t>ProjectType</w:t>
            </w:r>
            <w:r>
              <w:t xml:space="preserve"> = 1 and </w:t>
            </w:r>
            <w:r w:rsidRPr="00CE76B5">
              <w:rPr>
                <w:b/>
                <w:bCs/>
              </w:rPr>
              <w:t>TrackingMethod</w:t>
            </w:r>
            <w:r>
              <w:rPr>
                <w:i/>
                <w:iCs/>
              </w:rPr>
              <w:t xml:space="preserve"> </w:t>
            </w:r>
            <w:r>
              <w:t>= 0))</w:t>
            </w:r>
          </w:p>
        </w:tc>
      </w:tr>
      <w:tr w:rsidR="007F4432" w:rsidRPr="000B3348" w14:paraId="6AA44DF8" w14:textId="77777777" w:rsidTr="00572228">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0" w:type="dxa"/>
          </w:tcPr>
          <w:p w14:paraId="6DCECDD2" w14:textId="77777777" w:rsidR="007F4432" w:rsidRPr="000B3348" w:rsidRDefault="007F4432" w:rsidP="00572228">
            <w:pPr>
              <w:pStyle w:val="NoSpacing"/>
              <w:rPr>
                <w:i/>
              </w:rPr>
            </w:pPr>
            <w:r w:rsidRPr="000B3348">
              <w:t>4</w:t>
            </w:r>
          </w:p>
        </w:tc>
        <w:tc>
          <w:tcPr>
            <w:tcW w:w="0" w:type="dxa"/>
          </w:tcPr>
          <w:p w14:paraId="31BAE9B3" w14:textId="77777777" w:rsidR="007F4432" w:rsidRPr="006C6663" w:rsidRDefault="007F4432" w:rsidP="00572228">
            <w:pPr>
              <w:pStyle w:val="NoSpacing"/>
              <w:cnfStyle w:val="000000100000" w:firstRow="0" w:lastRow="0" w:firstColumn="0" w:lastColumn="0" w:oddVBand="0" w:evenVBand="0" w:oddHBand="1" w:evenHBand="0" w:firstRowFirstColumn="0" w:firstRowLastColumn="0" w:lastRowFirstColumn="0" w:lastRowLastColumn="0"/>
              <w:rPr>
                <w:iCs/>
              </w:rPr>
            </w:pPr>
            <w:r>
              <w:t xml:space="preserve">[Date] = </w:t>
            </w:r>
            <w:r w:rsidRPr="00900309">
              <w:rPr>
                <w:i/>
                <w:iCs/>
              </w:rPr>
              <w:t>BedNightDate</w:t>
            </w:r>
            <w:r>
              <w:rPr>
                <w:i/>
              </w:rPr>
              <w:t xml:space="preserve"> </w:t>
            </w:r>
            <w:r>
              <w:rPr>
                <w:iCs/>
              </w:rPr>
              <w:t xml:space="preserve">and </w:t>
            </w:r>
            <w:r w:rsidRPr="00323F4A">
              <w:rPr>
                <w:b/>
                <w:bCs/>
              </w:rPr>
              <w:t>ProjectType</w:t>
            </w:r>
            <w:r>
              <w:rPr>
                <w:iCs/>
              </w:rPr>
              <w:t xml:space="preserve"> = 1 </w:t>
            </w:r>
            <w:r w:rsidRPr="00823268">
              <w:rPr>
                <w:b/>
                <w:bCs/>
              </w:rPr>
              <w:t>TrackingMethod</w:t>
            </w:r>
            <w:r>
              <w:rPr>
                <w:i/>
                <w:iCs/>
              </w:rPr>
              <w:t xml:space="preserve"> </w:t>
            </w:r>
            <w:r>
              <w:t xml:space="preserve">= 3 </w:t>
            </w:r>
            <w:r>
              <w:rPr>
                <w:iCs/>
              </w:rPr>
              <w:t xml:space="preserve">and </w:t>
            </w:r>
            <w:r w:rsidRPr="00323F4A">
              <w:rPr>
                <w:b/>
                <w:bCs/>
              </w:rPr>
              <w:t>EntryDate</w:t>
            </w:r>
            <w:r>
              <w:rPr>
                <w:iCs/>
              </w:rPr>
              <w:t xml:space="preserve"> is NULL </w:t>
            </w:r>
          </w:p>
        </w:tc>
      </w:tr>
      <w:tr w:rsidR="007F4432" w:rsidRPr="000B3348" w14:paraId="01D1FA65" w14:textId="77777777" w:rsidTr="00572228">
        <w:trPr>
          <w:cnfStyle w:val="000000010000" w:firstRow="0" w:lastRow="0" w:firstColumn="0" w:lastColumn="0" w:oddVBand="0" w:evenVBand="0" w:oddHBand="0" w:evenHBand="1"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805" w:type="dxa"/>
          </w:tcPr>
          <w:p w14:paraId="3C500A0C" w14:textId="77777777" w:rsidR="007F4432" w:rsidRPr="000B3348" w:rsidRDefault="007F4432" w:rsidP="00572228">
            <w:pPr>
              <w:pStyle w:val="NoSpacing"/>
            </w:pPr>
            <w:r>
              <w:t>5</w:t>
            </w:r>
          </w:p>
        </w:tc>
        <w:tc>
          <w:tcPr>
            <w:tcW w:w="8550" w:type="dxa"/>
          </w:tcPr>
          <w:p w14:paraId="659E37DD" w14:textId="77777777" w:rsidR="007F4432" w:rsidRDefault="007F4432" w:rsidP="00572228">
            <w:pPr>
              <w:pStyle w:val="NoSpacing"/>
              <w:cnfStyle w:val="000000010000" w:firstRow="0" w:lastRow="0" w:firstColumn="0" w:lastColumn="0" w:oddVBand="0" w:evenVBand="0" w:oddHBand="0" w:evenHBand="1" w:firstRowFirstColumn="0" w:firstRowLastColumn="0" w:lastRowFirstColumn="0" w:lastRowLastColumn="0"/>
            </w:pPr>
            <w:r>
              <w:t xml:space="preserve">[Date] &gt;= </w:t>
            </w:r>
            <w:r w:rsidRPr="00A34315">
              <w:rPr>
                <w:b/>
              </w:rPr>
              <w:t>EntryDate</w:t>
            </w:r>
            <w:r>
              <w:t xml:space="preserve"> and &lt; </w:t>
            </w:r>
            <w:r w:rsidRPr="00FE2EA5">
              <w:rPr>
                <w:b/>
              </w:rPr>
              <w:t>MoveInDate</w:t>
            </w:r>
            <w:r>
              <w:t xml:space="preserve"> and </w:t>
            </w:r>
            <w:r w:rsidRPr="00A34315">
              <w:rPr>
                <w:b/>
              </w:rPr>
              <w:t>ProjectType</w:t>
            </w:r>
            <w:r>
              <w:t xml:space="preserve"> = 3</w:t>
            </w:r>
          </w:p>
        </w:tc>
      </w:tr>
      <w:tr w:rsidR="007F4432" w:rsidRPr="000B3348" w14:paraId="088275FA" w14:textId="77777777" w:rsidTr="00572228">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805" w:type="dxa"/>
          </w:tcPr>
          <w:p w14:paraId="6F7FB7C0" w14:textId="77777777" w:rsidR="007F4432" w:rsidRPr="000B3348" w:rsidRDefault="007F4432" w:rsidP="00572228">
            <w:pPr>
              <w:pStyle w:val="NoSpacing"/>
            </w:pPr>
            <w:r>
              <w:t>5</w:t>
            </w:r>
          </w:p>
        </w:tc>
        <w:tc>
          <w:tcPr>
            <w:tcW w:w="8550" w:type="dxa"/>
          </w:tcPr>
          <w:p w14:paraId="11B93066" w14:textId="77777777" w:rsidR="007F4432" w:rsidRDefault="007F4432" w:rsidP="00572228">
            <w:pPr>
              <w:pStyle w:val="NoSpacing"/>
              <w:cnfStyle w:val="000000100000" w:firstRow="0" w:lastRow="0" w:firstColumn="0" w:lastColumn="0" w:oddVBand="0" w:evenVBand="0" w:oddHBand="1" w:evenHBand="0" w:firstRowFirstColumn="0" w:firstRowLastColumn="0" w:lastRowFirstColumn="0" w:lastRowLastColumn="0"/>
            </w:pPr>
            <w:r>
              <w:t xml:space="preserve">[Date] between </w:t>
            </w:r>
            <w:r w:rsidRPr="00A34315">
              <w:rPr>
                <w:b/>
              </w:rPr>
              <w:t>EntryDate</w:t>
            </w:r>
            <w:r>
              <w:t xml:space="preserve"> and </w:t>
            </w:r>
            <w:r w:rsidRPr="00A34315">
              <w:rPr>
                <w:b/>
              </w:rPr>
              <w:t>ExitDate</w:t>
            </w:r>
            <w:r w:rsidRPr="002F0D32">
              <w:rPr>
                <w:bCs/>
              </w:rPr>
              <w:t>/</w:t>
            </w:r>
            <w:r w:rsidRPr="002F0D32">
              <w:rPr>
                <w:bCs/>
                <w:u w:val="single"/>
              </w:rPr>
              <w:t>ReportEnd</w:t>
            </w:r>
            <w:r>
              <w:rPr>
                <w:b/>
              </w:rPr>
              <w:t xml:space="preserve"> </w:t>
            </w:r>
            <w:r>
              <w:t xml:space="preserve">and </w:t>
            </w:r>
            <w:r w:rsidRPr="00323F4A">
              <w:rPr>
                <w:b/>
                <w:bCs/>
              </w:rPr>
              <w:t>MoveInDate</w:t>
            </w:r>
            <w:r>
              <w:t xml:space="preserve"> is NULL and </w:t>
            </w:r>
            <w:r w:rsidRPr="00A34315">
              <w:rPr>
                <w:b/>
              </w:rPr>
              <w:t>ProjectType</w:t>
            </w:r>
            <w:r>
              <w:t xml:space="preserve"> = 3 </w:t>
            </w:r>
          </w:p>
        </w:tc>
      </w:tr>
      <w:tr w:rsidR="007F4432" w:rsidRPr="000B3348" w14:paraId="592B13CE" w14:textId="77777777" w:rsidTr="00572228">
        <w:trPr>
          <w:cnfStyle w:val="000000010000" w:firstRow="0" w:lastRow="0" w:firstColumn="0" w:lastColumn="0" w:oddVBand="0" w:evenVBand="0" w:oddHBand="0" w:evenHBand="1"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805" w:type="dxa"/>
          </w:tcPr>
          <w:p w14:paraId="0FF49EC9" w14:textId="77777777" w:rsidR="007F4432" w:rsidRPr="000B3348" w:rsidRDefault="007F4432" w:rsidP="00572228">
            <w:pPr>
              <w:pStyle w:val="NoSpacing"/>
            </w:pPr>
            <w:r>
              <w:t>6</w:t>
            </w:r>
          </w:p>
        </w:tc>
        <w:tc>
          <w:tcPr>
            <w:tcW w:w="8550" w:type="dxa"/>
          </w:tcPr>
          <w:p w14:paraId="367C49E1" w14:textId="77777777" w:rsidR="007F4432" w:rsidRDefault="007F4432" w:rsidP="00572228">
            <w:pPr>
              <w:pStyle w:val="NoSpacing"/>
              <w:cnfStyle w:val="000000010000" w:firstRow="0" w:lastRow="0" w:firstColumn="0" w:lastColumn="0" w:oddVBand="0" w:evenVBand="0" w:oddHBand="0" w:evenHBand="1" w:firstRowFirstColumn="0" w:firstRowLastColumn="0" w:lastRowFirstColumn="0" w:lastRowLastColumn="0"/>
            </w:pPr>
            <w:r>
              <w:t xml:space="preserve">[Date] &gt;= </w:t>
            </w:r>
            <w:r w:rsidRPr="00A34315">
              <w:rPr>
                <w:b/>
              </w:rPr>
              <w:t>EntryDate</w:t>
            </w:r>
            <w:r>
              <w:t xml:space="preserve"> and &lt; </w:t>
            </w:r>
            <w:r w:rsidRPr="00FE2EA5">
              <w:rPr>
                <w:b/>
              </w:rPr>
              <w:t>MoveInDate</w:t>
            </w:r>
            <w:r>
              <w:t xml:space="preserve"> and </w:t>
            </w:r>
            <w:r w:rsidRPr="00A34315">
              <w:rPr>
                <w:b/>
              </w:rPr>
              <w:t>ProjectType</w:t>
            </w:r>
            <w:r>
              <w:t xml:space="preserve"> = 13</w:t>
            </w:r>
          </w:p>
        </w:tc>
      </w:tr>
      <w:tr w:rsidR="007F4432" w:rsidRPr="000B3348" w14:paraId="4F9CB4FD" w14:textId="77777777" w:rsidTr="00572228">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0" w:type="dxa"/>
          </w:tcPr>
          <w:p w14:paraId="64A3A238" w14:textId="77777777" w:rsidR="007F4432" w:rsidRPr="000B3348" w:rsidRDefault="007F4432" w:rsidP="00572228">
            <w:pPr>
              <w:pStyle w:val="NoSpacing"/>
            </w:pPr>
            <w:r>
              <w:t>6</w:t>
            </w:r>
          </w:p>
        </w:tc>
        <w:tc>
          <w:tcPr>
            <w:tcW w:w="0" w:type="dxa"/>
          </w:tcPr>
          <w:p w14:paraId="74933D1F" w14:textId="77777777" w:rsidR="007F4432" w:rsidRDefault="007F4432" w:rsidP="00572228">
            <w:pPr>
              <w:pStyle w:val="NoSpacing"/>
              <w:cnfStyle w:val="000000100000" w:firstRow="0" w:lastRow="0" w:firstColumn="0" w:lastColumn="0" w:oddVBand="0" w:evenVBand="0" w:oddHBand="1" w:evenHBand="0" w:firstRowFirstColumn="0" w:firstRowLastColumn="0" w:lastRowFirstColumn="0" w:lastRowLastColumn="0"/>
            </w:pPr>
            <w:r>
              <w:t xml:space="preserve">[Date] between </w:t>
            </w:r>
            <w:r w:rsidRPr="00A34315">
              <w:rPr>
                <w:b/>
              </w:rPr>
              <w:t>EntryDate</w:t>
            </w:r>
            <w:r>
              <w:t xml:space="preserve"> and </w:t>
            </w:r>
            <w:r w:rsidRPr="00A34315">
              <w:rPr>
                <w:b/>
              </w:rPr>
              <w:t>ExitDate</w:t>
            </w:r>
            <w:r w:rsidRPr="002F0D32">
              <w:rPr>
                <w:bCs/>
              </w:rPr>
              <w:t>/</w:t>
            </w:r>
            <w:r w:rsidRPr="002F0D32">
              <w:rPr>
                <w:bCs/>
                <w:u w:val="single"/>
              </w:rPr>
              <w:t>ReportEnd</w:t>
            </w:r>
            <w:r>
              <w:rPr>
                <w:b/>
              </w:rPr>
              <w:t xml:space="preserve"> </w:t>
            </w:r>
            <w:r>
              <w:t xml:space="preserve">and </w:t>
            </w:r>
            <w:r w:rsidRPr="002F0D32">
              <w:rPr>
                <w:b/>
                <w:bCs/>
              </w:rPr>
              <w:t>MoveInDate</w:t>
            </w:r>
            <w:r>
              <w:t xml:space="preserve"> is NULL and </w:t>
            </w:r>
            <w:r w:rsidRPr="00A34315">
              <w:rPr>
                <w:b/>
              </w:rPr>
              <w:t>ProjectType</w:t>
            </w:r>
            <w:r>
              <w:t xml:space="preserve"> = 13 </w:t>
            </w:r>
          </w:p>
        </w:tc>
      </w:tr>
    </w:tbl>
    <w:p w14:paraId="49D828F3" w14:textId="77777777" w:rsidR="007F4432" w:rsidRDefault="007F4432" w:rsidP="0088191A">
      <w:pPr>
        <w:pStyle w:val="Heading2"/>
        <w:ind w:left="720" w:hanging="720"/>
      </w:pPr>
      <w:bookmarkStart w:id="412" w:name="_Toc34145098"/>
      <w:r>
        <w:t>Get Other Dates Homeless from 3.917A/B Living Situation</w:t>
      </w:r>
      <w:bookmarkEnd w:id="412"/>
    </w:p>
    <w:p w14:paraId="04A7C05B" w14:textId="77777777" w:rsidR="007F4432" w:rsidRPr="003814C3" w:rsidRDefault="007F4432" w:rsidP="007F4432">
      <w:r w:rsidRPr="003814C3">
        <w:t xml:space="preserve">Dates that are documented as Street/ES/SH dates in </w:t>
      </w:r>
      <w:r w:rsidRPr="003814C3">
        <w:rPr>
          <w:i/>
        </w:rPr>
        <w:t>3.917 Living Situation</w:t>
      </w:r>
      <w:r w:rsidRPr="003814C3">
        <w:t xml:space="preserve">, do not have a status based on system use, </w:t>
      </w:r>
      <w:r w:rsidRPr="00860B84">
        <w:t xml:space="preserve">and are </w:t>
      </w:r>
      <w:r w:rsidRPr="003814C3">
        <w:t xml:space="preserve">contiguous to the period of continuous engagement should be counted as Street/ES/SH dates for LOTH reporting. Unlike system use, this may include both dates prior to </w:t>
      </w:r>
      <w:r w:rsidRPr="003814C3">
        <w:rPr>
          <w:b/>
        </w:rPr>
        <w:t xml:space="preserve">LastInactive </w:t>
      </w:r>
      <w:r w:rsidRPr="003814C3">
        <w:t>and dates prior to 10/1/2012</w:t>
      </w:r>
      <w:r w:rsidRPr="003814C3">
        <w:rPr>
          <w:b/>
        </w:rPr>
        <w:t>.</w:t>
      </w:r>
    </w:p>
    <w:p w14:paraId="328B20E0" w14:textId="77777777" w:rsidR="007F4432" w:rsidRDefault="007F4432" w:rsidP="0088191A">
      <w:pPr>
        <w:pStyle w:val="Heading3"/>
      </w:pPr>
      <w:r>
        <w:t>Relevant Data</w:t>
      </w:r>
    </w:p>
    <w:p w14:paraId="1E790599" w14:textId="77777777" w:rsidR="007F4432" w:rsidRPr="00B156B9" w:rsidRDefault="007F4432" w:rsidP="0088191A">
      <w:pPr>
        <w:pStyle w:val="Heading4"/>
      </w:pPr>
      <w:r w:rsidRPr="00B156B9">
        <w:t>Source</w:t>
      </w:r>
    </w:p>
    <w:tbl>
      <w:tblPr>
        <w:tblStyle w:val="TableGrid"/>
        <w:tblW w:w="9355" w:type="dxa"/>
        <w:tblLook w:val="04A0" w:firstRow="1" w:lastRow="0" w:firstColumn="1" w:lastColumn="0" w:noHBand="0" w:noVBand="1"/>
      </w:tblPr>
      <w:tblGrid>
        <w:gridCol w:w="9355"/>
      </w:tblGrid>
      <w:tr w:rsidR="007F4432" w:rsidRPr="009F74F4" w14:paraId="428DF042" w14:textId="77777777" w:rsidTr="00572228">
        <w:trPr>
          <w:cantSplit/>
          <w:trHeight w:val="216"/>
        </w:trPr>
        <w:tc>
          <w:tcPr>
            <w:tcW w:w="9355" w:type="dxa"/>
            <w:shd w:val="clear" w:color="auto" w:fill="FDE9D9" w:themeFill="accent6" w:themeFillTint="33"/>
          </w:tcPr>
          <w:p w14:paraId="23D8785B" w14:textId="77777777" w:rsidR="007F4432" w:rsidRPr="009F74F4" w:rsidRDefault="007F4432" w:rsidP="00572228">
            <w:pPr>
              <w:pStyle w:val="NoSpacing"/>
              <w:rPr>
                <w:b/>
                <w:bCs/>
              </w:rPr>
            </w:pPr>
            <w:r>
              <w:rPr>
                <w:b/>
                <w:bCs/>
              </w:rPr>
              <w:t>tmp</w:t>
            </w:r>
            <w:r w:rsidRPr="009F74F4">
              <w:rPr>
                <w:b/>
                <w:bCs/>
              </w:rPr>
              <w:t>_</w:t>
            </w:r>
            <w:r>
              <w:rPr>
                <w:b/>
                <w:bCs/>
              </w:rPr>
              <w:t>Household</w:t>
            </w:r>
          </w:p>
        </w:tc>
      </w:tr>
      <w:tr w:rsidR="007F4432" w14:paraId="6DEA7EEC" w14:textId="77777777" w:rsidTr="00572228">
        <w:trPr>
          <w:cantSplit/>
          <w:trHeight w:val="216"/>
        </w:trPr>
        <w:tc>
          <w:tcPr>
            <w:tcW w:w="9355" w:type="dxa"/>
          </w:tcPr>
          <w:p w14:paraId="5A46EC77" w14:textId="77777777" w:rsidR="007F4432" w:rsidRPr="000D5A2E" w:rsidRDefault="007F4432" w:rsidP="00572228">
            <w:pPr>
              <w:pStyle w:val="NoSpacing"/>
            </w:pPr>
            <w:r w:rsidRPr="000D5A2E">
              <w:t>HoHID</w:t>
            </w:r>
          </w:p>
        </w:tc>
      </w:tr>
      <w:tr w:rsidR="007F4432" w14:paraId="1740851C" w14:textId="77777777" w:rsidTr="00572228">
        <w:trPr>
          <w:cantSplit/>
          <w:trHeight w:val="216"/>
        </w:trPr>
        <w:tc>
          <w:tcPr>
            <w:tcW w:w="9355" w:type="dxa"/>
          </w:tcPr>
          <w:p w14:paraId="581420F0" w14:textId="77777777" w:rsidR="007F4432" w:rsidRPr="000D5A2E" w:rsidRDefault="007F4432" w:rsidP="00572228">
            <w:pPr>
              <w:pStyle w:val="NoSpacing"/>
            </w:pPr>
            <w:r w:rsidRPr="000D5A2E">
              <w:t>HHType</w:t>
            </w:r>
          </w:p>
        </w:tc>
      </w:tr>
      <w:tr w:rsidR="007F4432" w14:paraId="13CF5112" w14:textId="77777777" w:rsidTr="00572228">
        <w:trPr>
          <w:cantSplit/>
          <w:trHeight w:val="216"/>
        </w:trPr>
        <w:tc>
          <w:tcPr>
            <w:tcW w:w="9355" w:type="dxa"/>
          </w:tcPr>
          <w:p w14:paraId="213F488F" w14:textId="77777777" w:rsidR="007F4432" w:rsidRPr="000D5A2E" w:rsidRDefault="007F4432" w:rsidP="00572228">
            <w:pPr>
              <w:pStyle w:val="NoSpacing"/>
            </w:pPr>
            <w:r w:rsidRPr="000D5A2E">
              <w:t>LastInactive</w:t>
            </w:r>
          </w:p>
        </w:tc>
      </w:tr>
      <w:tr w:rsidR="007F4432" w:rsidRPr="009F74F4" w14:paraId="462BDD4E" w14:textId="77777777" w:rsidTr="00572228">
        <w:trPr>
          <w:cantSplit/>
          <w:trHeight w:val="216"/>
        </w:trPr>
        <w:tc>
          <w:tcPr>
            <w:tcW w:w="9355" w:type="dxa"/>
            <w:shd w:val="clear" w:color="auto" w:fill="FDE9D9" w:themeFill="accent6" w:themeFillTint="33"/>
          </w:tcPr>
          <w:p w14:paraId="1365DF15" w14:textId="77777777" w:rsidR="007F4432" w:rsidRPr="009F74F4" w:rsidRDefault="007F4432" w:rsidP="00572228">
            <w:pPr>
              <w:pStyle w:val="NoSpacing"/>
              <w:rPr>
                <w:b/>
                <w:bCs/>
              </w:rPr>
            </w:pPr>
            <w:r>
              <w:rPr>
                <w:b/>
                <w:bCs/>
              </w:rPr>
              <w:t>sys</w:t>
            </w:r>
            <w:r w:rsidRPr="009F74F4">
              <w:rPr>
                <w:b/>
                <w:bCs/>
              </w:rPr>
              <w:t>_Enrollment</w:t>
            </w:r>
          </w:p>
        </w:tc>
      </w:tr>
      <w:tr w:rsidR="007F4432" w14:paraId="734FEB52" w14:textId="77777777" w:rsidTr="00572228">
        <w:trPr>
          <w:cantSplit/>
          <w:trHeight w:val="216"/>
        </w:trPr>
        <w:tc>
          <w:tcPr>
            <w:tcW w:w="9355" w:type="dxa"/>
          </w:tcPr>
          <w:p w14:paraId="1BD5C76A" w14:textId="77777777" w:rsidR="007F4432" w:rsidRPr="000D5A2E" w:rsidRDefault="007F4432" w:rsidP="00572228">
            <w:pPr>
              <w:pStyle w:val="NoSpacing"/>
            </w:pPr>
            <w:r w:rsidRPr="000D5A2E">
              <w:t>HoHID</w:t>
            </w:r>
          </w:p>
        </w:tc>
      </w:tr>
      <w:tr w:rsidR="007F4432" w14:paraId="129F53A6" w14:textId="77777777" w:rsidTr="00572228">
        <w:trPr>
          <w:cantSplit/>
          <w:trHeight w:val="216"/>
        </w:trPr>
        <w:tc>
          <w:tcPr>
            <w:tcW w:w="9355" w:type="dxa"/>
          </w:tcPr>
          <w:p w14:paraId="5C03A35F" w14:textId="77777777" w:rsidR="007F4432" w:rsidRPr="000D5A2E" w:rsidRDefault="007F4432" w:rsidP="00572228">
            <w:pPr>
              <w:pStyle w:val="NoSpacing"/>
            </w:pPr>
            <w:r w:rsidRPr="000D5A2E">
              <w:t>HHType</w:t>
            </w:r>
          </w:p>
        </w:tc>
      </w:tr>
      <w:tr w:rsidR="007F4432" w14:paraId="3844795B" w14:textId="77777777" w:rsidTr="00572228">
        <w:trPr>
          <w:cantSplit/>
          <w:trHeight w:val="216"/>
        </w:trPr>
        <w:tc>
          <w:tcPr>
            <w:tcW w:w="9355" w:type="dxa"/>
          </w:tcPr>
          <w:p w14:paraId="0558BC82" w14:textId="77777777" w:rsidR="007F4432" w:rsidRPr="000D5A2E" w:rsidRDefault="007F4432" w:rsidP="00572228">
            <w:pPr>
              <w:pStyle w:val="NoSpacing"/>
            </w:pPr>
            <w:r w:rsidRPr="000D5A2E">
              <w:t>EnrollmentID</w:t>
            </w:r>
          </w:p>
        </w:tc>
      </w:tr>
      <w:tr w:rsidR="007F4432" w14:paraId="6188562B" w14:textId="77777777" w:rsidTr="00572228">
        <w:trPr>
          <w:cantSplit/>
          <w:trHeight w:val="216"/>
        </w:trPr>
        <w:tc>
          <w:tcPr>
            <w:tcW w:w="9355" w:type="dxa"/>
          </w:tcPr>
          <w:p w14:paraId="35F05F64" w14:textId="77777777" w:rsidR="007F4432" w:rsidRPr="000D5A2E" w:rsidRDefault="007F4432" w:rsidP="00572228">
            <w:pPr>
              <w:pStyle w:val="NoSpacing"/>
            </w:pPr>
            <w:r w:rsidRPr="000D5A2E">
              <w:t>ProjectType</w:t>
            </w:r>
          </w:p>
        </w:tc>
      </w:tr>
      <w:tr w:rsidR="007F4432" w14:paraId="36CBC303" w14:textId="77777777" w:rsidTr="00572228">
        <w:trPr>
          <w:cantSplit/>
          <w:trHeight w:val="216"/>
        </w:trPr>
        <w:tc>
          <w:tcPr>
            <w:tcW w:w="9355" w:type="dxa"/>
          </w:tcPr>
          <w:p w14:paraId="465E9D77" w14:textId="77777777" w:rsidR="007F4432" w:rsidRPr="000D5A2E" w:rsidRDefault="007F4432" w:rsidP="00572228">
            <w:pPr>
              <w:pStyle w:val="NoSpacing"/>
            </w:pPr>
            <w:r w:rsidRPr="000D5A2E">
              <w:t>EntryDate</w:t>
            </w:r>
          </w:p>
        </w:tc>
      </w:tr>
      <w:tr w:rsidR="007F4432" w14:paraId="5643C10B" w14:textId="77777777" w:rsidTr="00572228">
        <w:trPr>
          <w:cantSplit/>
          <w:trHeight w:val="216"/>
        </w:trPr>
        <w:tc>
          <w:tcPr>
            <w:tcW w:w="9355" w:type="dxa"/>
          </w:tcPr>
          <w:p w14:paraId="42050954" w14:textId="77777777" w:rsidR="007F4432" w:rsidRPr="000D5A2E" w:rsidRDefault="007F4432" w:rsidP="00572228">
            <w:pPr>
              <w:pStyle w:val="NoSpacing"/>
            </w:pPr>
            <w:r w:rsidRPr="000D5A2E">
              <w:t xml:space="preserve">ExitDate </w:t>
            </w:r>
          </w:p>
        </w:tc>
      </w:tr>
      <w:tr w:rsidR="007F4432" w14:paraId="56AFA744" w14:textId="77777777" w:rsidTr="00572228">
        <w:trPr>
          <w:cantSplit/>
          <w:trHeight w:val="216"/>
        </w:trPr>
        <w:tc>
          <w:tcPr>
            <w:tcW w:w="9355" w:type="dxa"/>
            <w:shd w:val="clear" w:color="auto" w:fill="EEECE1" w:themeFill="background2"/>
          </w:tcPr>
          <w:p w14:paraId="0051A18F" w14:textId="77777777" w:rsidR="007F4432" w:rsidRPr="00D43899" w:rsidRDefault="007F4432" w:rsidP="00572228">
            <w:pPr>
              <w:pStyle w:val="NoSpacing"/>
              <w:rPr>
                <w:b/>
              </w:rPr>
            </w:pPr>
            <w:r w:rsidRPr="005F4836">
              <w:rPr>
                <w:b/>
                <w:bCs/>
              </w:rPr>
              <w:t>hmis_</w:t>
            </w:r>
            <w:r>
              <w:rPr>
                <w:b/>
                <w:bCs/>
              </w:rPr>
              <w:t>Enrollment</w:t>
            </w:r>
          </w:p>
        </w:tc>
      </w:tr>
      <w:tr w:rsidR="007F4432" w14:paraId="367646F1" w14:textId="77777777" w:rsidTr="00572228">
        <w:trPr>
          <w:cantSplit/>
          <w:trHeight w:val="216"/>
        </w:trPr>
        <w:tc>
          <w:tcPr>
            <w:tcW w:w="9355" w:type="dxa"/>
          </w:tcPr>
          <w:p w14:paraId="2BB0BE03" w14:textId="77777777" w:rsidR="007F4432" w:rsidRPr="000D5A2E" w:rsidRDefault="007F4432" w:rsidP="00572228">
            <w:pPr>
              <w:pStyle w:val="NoSpacing"/>
            </w:pPr>
            <w:r w:rsidRPr="000D5A2E">
              <w:t>EnrollmentID</w:t>
            </w:r>
          </w:p>
        </w:tc>
      </w:tr>
      <w:tr w:rsidR="007F4432" w14:paraId="0D85313D" w14:textId="77777777" w:rsidTr="00572228">
        <w:trPr>
          <w:cantSplit/>
          <w:trHeight w:val="216"/>
        </w:trPr>
        <w:tc>
          <w:tcPr>
            <w:tcW w:w="9355" w:type="dxa"/>
          </w:tcPr>
          <w:p w14:paraId="728C5AD2" w14:textId="77777777" w:rsidR="007F4432" w:rsidRPr="000D5A2E" w:rsidRDefault="007F4432" w:rsidP="00572228">
            <w:pPr>
              <w:pStyle w:val="NoSpacing"/>
            </w:pPr>
            <w:r w:rsidRPr="000D5A2E">
              <w:t>LivingSituation</w:t>
            </w:r>
          </w:p>
        </w:tc>
      </w:tr>
      <w:tr w:rsidR="007F4432" w14:paraId="328809D6" w14:textId="77777777" w:rsidTr="00572228">
        <w:trPr>
          <w:cantSplit/>
          <w:trHeight w:val="216"/>
        </w:trPr>
        <w:tc>
          <w:tcPr>
            <w:tcW w:w="9355" w:type="dxa"/>
          </w:tcPr>
          <w:p w14:paraId="49BEA9E1" w14:textId="77777777" w:rsidR="007F4432" w:rsidRPr="000D5A2E" w:rsidRDefault="007F4432" w:rsidP="00572228">
            <w:pPr>
              <w:pStyle w:val="NoSpacing"/>
            </w:pPr>
            <w:r w:rsidRPr="000D5A2E">
              <w:t>LengthOfStay</w:t>
            </w:r>
          </w:p>
        </w:tc>
      </w:tr>
      <w:tr w:rsidR="007F4432" w14:paraId="74BCB8F9" w14:textId="77777777" w:rsidTr="00572228">
        <w:trPr>
          <w:cantSplit/>
          <w:trHeight w:val="216"/>
        </w:trPr>
        <w:tc>
          <w:tcPr>
            <w:tcW w:w="9355" w:type="dxa"/>
          </w:tcPr>
          <w:p w14:paraId="27EE1C34" w14:textId="77777777" w:rsidR="007F4432" w:rsidRPr="000D5A2E" w:rsidRDefault="007F4432" w:rsidP="00572228">
            <w:pPr>
              <w:pStyle w:val="NoSpacing"/>
            </w:pPr>
            <w:r w:rsidRPr="000D5A2E">
              <w:t>PreviousStreetESSH</w:t>
            </w:r>
          </w:p>
        </w:tc>
      </w:tr>
      <w:tr w:rsidR="007F4432" w14:paraId="39825F6F" w14:textId="77777777" w:rsidTr="00572228">
        <w:trPr>
          <w:cantSplit/>
          <w:trHeight w:val="216"/>
        </w:trPr>
        <w:tc>
          <w:tcPr>
            <w:tcW w:w="9355" w:type="dxa"/>
          </w:tcPr>
          <w:p w14:paraId="0711309B" w14:textId="77777777" w:rsidR="007F4432" w:rsidRPr="000D5A2E" w:rsidRDefault="007F4432" w:rsidP="00572228">
            <w:pPr>
              <w:pStyle w:val="NoSpacing"/>
            </w:pPr>
            <w:r w:rsidRPr="000D5A2E">
              <w:t>DateToStreetESSH</w:t>
            </w:r>
          </w:p>
        </w:tc>
      </w:tr>
    </w:tbl>
    <w:p w14:paraId="5993F6D8" w14:textId="77777777" w:rsidR="007F4432" w:rsidRPr="00B156B9" w:rsidRDefault="007F4432" w:rsidP="0088191A">
      <w:pPr>
        <w:pStyle w:val="Heading4"/>
      </w:pPr>
      <w:r w:rsidRPr="00B156B9">
        <w:t>Target</w:t>
      </w:r>
    </w:p>
    <w:p w14:paraId="1C71AE4A" w14:textId="3F675D82" w:rsidR="007F4432" w:rsidRPr="00907D46" w:rsidRDefault="007F4432" w:rsidP="007F4432">
      <w:r>
        <w:t xml:space="preserve">See </w:t>
      </w:r>
      <w:r>
        <w:rPr>
          <w:rFonts w:cs="Open Sans"/>
        </w:rPr>
        <w:t xml:space="preserve">section </w:t>
      </w:r>
      <w:hyperlink w:anchor="_Dates_Housed_in" w:history="1">
        <w:r w:rsidR="00DB4385">
          <w:rPr>
            <w:rStyle w:val="Hyperlink"/>
          </w:rPr>
          <w:t>6.16 Dates Housed in PSH or RRH</w:t>
        </w:r>
      </w:hyperlink>
      <w:r>
        <w:t xml:space="preserve"> for column descriptions.</w:t>
      </w:r>
    </w:p>
    <w:tbl>
      <w:tblPr>
        <w:tblStyle w:val="TableGrid"/>
        <w:tblW w:w="9355" w:type="dxa"/>
        <w:tblLook w:val="04A0" w:firstRow="1" w:lastRow="0" w:firstColumn="1" w:lastColumn="0" w:noHBand="0" w:noVBand="1"/>
      </w:tblPr>
      <w:tblGrid>
        <w:gridCol w:w="9355"/>
      </w:tblGrid>
      <w:tr w:rsidR="007F4432" w:rsidRPr="005F4836" w14:paraId="0EF140EB" w14:textId="77777777" w:rsidTr="00572228">
        <w:trPr>
          <w:cantSplit/>
          <w:trHeight w:val="216"/>
        </w:trPr>
        <w:tc>
          <w:tcPr>
            <w:tcW w:w="9355" w:type="dxa"/>
            <w:shd w:val="clear" w:color="auto" w:fill="76923C" w:themeFill="accent3" w:themeFillShade="BF"/>
          </w:tcPr>
          <w:p w14:paraId="5037FCFC" w14:textId="77777777" w:rsidR="007F4432" w:rsidRPr="005F4836" w:rsidRDefault="007F4432" w:rsidP="00572228">
            <w:pPr>
              <w:pStyle w:val="NoSpacing"/>
              <w:rPr>
                <w:b/>
                <w:bCs/>
                <w:color w:val="FFFFFF" w:themeColor="background1"/>
              </w:rPr>
            </w:pPr>
            <w:r>
              <w:rPr>
                <w:b/>
                <w:bCs/>
                <w:color w:val="FFFFFF" w:themeColor="background1"/>
              </w:rPr>
              <w:t>tmp_Household</w:t>
            </w:r>
          </w:p>
        </w:tc>
      </w:tr>
      <w:tr w:rsidR="007F4432" w14:paraId="2EF70446" w14:textId="77777777" w:rsidTr="00572228">
        <w:trPr>
          <w:cantSplit/>
          <w:trHeight w:val="216"/>
        </w:trPr>
        <w:tc>
          <w:tcPr>
            <w:tcW w:w="9355" w:type="dxa"/>
          </w:tcPr>
          <w:p w14:paraId="58542407" w14:textId="77777777" w:rsidR="007F4432" w:rsidRPr="007327FC" w:rsidRDefault="007F4432" w:rsidP="00572228">
            <w:pPr>
              <w:pStyle w:val="NoSpacing"/>
              <w:rPr>
                <w:b/>
                <w:bCs/>
              </w:rPr>
            </w:pPr>
            <w:r>
              <w:rPr>
                <w:b/>
                <w:bCs/>
              </w:rPr>
              <w:t>Other3917Days</w:t>
            </w:r>
          </w:p>
        </w:tc>
      </w:tr>
    </w:tbl>
    <w:p w14:paraId="556BC234" w14:textId="77777777" w:rsidR="007F4432" w:rsidRPr="005D0E2A" w:rsidRDefault="007F4432" w:rsidP="0088191A">
      <w:pPr>
        <w:pStyle w:val="Heading3"/>
      </w:pPr>
      <w:r>
        <w:t>Logic</w:t>
      </w:r>
    </w:p>
    <w:p w14:paraId="22061764" w14:textId="77777777" w:rsidR="007F4432" w:rsidRPr="003814C3" w:rsidRDefault="007F4432" w:rsidP="007F4432">
      <w:r w:rsidRPr="003814C3">
        <w:t xml:space="preserve">For any </w:t>
      </w:r>
      <w:r w:rsidRPr="003814C3">
        <w:rPr>
          <w:b/>
        </w:rPr>
        <w:t>EnrollmentID</w:t>
      </w:r>
      <w:r w:rsidRPr="003814C3">
        <w:t xml:space="preserve"> from sys_Enrollment where:</w:t>
      </w:r>
    </w:p>
    <w:p w14:paraId="5EBC0A47" w14:textId="77777777" w:rsidR="007F4432" w:rsidRPr="003814C3" w:rsidRDefault="007F4432" w:rsidP="007F4432">
      <w:pPr>
        <w:pStyle w:val="ListParagraph"/>
      </w:pPr>
      <w:r w:rsidRPr="003814C3">
        <w:rPr>
          <w:i/>
        </w:rPr>
        <w:t>EntryDate &gt;</w:t>
      </w:r>
      <w:r w:rsidRPr="003814C3">
        <w:t xml:space="preserve"> </w:t>
      </w:r>
      <w:r w:rsidRPr="003814C3">
        <w:rPr>
          <w:b/>
        </w:rPr>
        <w:t>LastInactive</w:t>
      </w:r>
      <w:r w:rsidRPr="003814C3">
        <w:t>; and</w:t>
      </w:r>
    </w:p>
    <w:p w14:paraId="6EE33369" w14:textId="77777777" w:rsidR="007F4432" w:rsidRPr="003814C3" w:rsidRDefault="007F4432" w:rsidP="007F4432">
      <w:pPr>
        <w:pStyle w:val="ListParagraph"/>
        <w:numPr>
          <w:ilvl w:val="0"/>
          <w:numId w:val="23"/>
        </w:numPr>
      </w:pPr>
      <w:r w:rsidRPr="003814C3">
        <w:rPr>
          <w:b/>
        </w:rPr>
        <w:t>HoHID</w:t>
      </w:r>
      <w:r w:rsidRPr="003814C3">
        <w:t>/</w:t>
      </w:r>
      <w:r w:rsidRPr="003814C3">
        <w:rPr>
          <w:b/>
        </w:rPr>
        <w:t>HHType</w:t>
      </w:r>
      <w:r w:rsidRPr="003814C3">
        <w:t xml:space="preserve"> = tmpHousehold </w:t>
      </w:r>
      <w:r w:rsidRPr="003814C3">
        <w:rPr>
          <w:b/>
        </w:rPr>
        <w:t>HoHID</w:t>
      </w:r>
      <w:r w:rsidRPr="003814C3">
        <w:t>/</w:t>
      </w:r>
      <w:r w:rsidRPr="003814C3">
        <w:rPr>
          <w:b/>
        </w:rPr>
        <w:t>HHType</w:t>
      </w:r>
      <w:r w:rsidRPr="003814C3">
        <w:t>; and</w:t>
      </w:r>
    </w:p>
    <w:p w14:paraId="1D383962" w14:textId="77777777" w:rsidR="007F4432" w:rsidRPr="003814C3" w:rsidRDefault="007F4432" w:rsidP="007F4432">
      <w:pPr>
        <w:pStyle w:val="ListParagraph"/>
        <w:numPr>
          <w:ilvl w:val="1"/>
          <w:numId w:val="3"/>
        </w:numPr>
      </w:pPr>
      <w:r w:rsidRPr="003814C3">
        <w:rPr>
          <w:i/>
        </w:rPr>
        <w:t>LivingSituation</w:t>
      </w:r>
      <w:r w:rsidRPr="003814C3">
        <w:t xml:space="preserve"> in (1,18,16) or </w:t>
      </w:r>
      <w:r w:rsidRPr="003814C3">
        <w:rPr>
          <w:i/>
        </w:rPr>
        <w:t>ProjectType</w:t>
      </w:r>
      <w:r w:rsidRPr="003814C3">
        <w:t xml:space="preserve"> in (1,8); or</w:t>
      </w:r>
    </w:p>
    <w:p w14:paraId="10FE305B" w14:textId="77777777" w:rsidR="007F4432" w:rsidRPr="003814C3" w:rsidRDefault="007F4432" w:rsidP="007F4432">
      <w:pPr>
        <w:pStyle w:val="ListParagraph"/>
        <w:numPr>
          <w:ilvl w:val="1"/>
          <w:numId w:val="3"/>
        </w:numPr>
      </w:pPr>
      <w:r w:rsidRPr="003814C3">
        <w:rPr>
          <w:i/>
        </w:rPr>
        <w:t>ProjectType</w:t>
      </w:r>
      <w:r w:rsidRPr="003814C3">
        <w:t xml:space="preserve"> </w:t>
      </w:r>
      <w:r>
        <w:t xml:space="preserve">not </w:t>
      </w:r>
      <w:r w:rsidRPr="003814C3">
        <w:t>in (1,8)</w:t>
      </w:r>
      <w:r>
        <w:t xml:space="preserve"> and </w:t>
      </w:r>
      <w:r w:rsidRPr="003814C3">
        <w:rPr>
          <w:i/>
        </w:rPr>
        <w:t>LengthOfStay</w:t>
      </w:r>
      <w:r w:rsidRPr="003814C3">
        <w:t xml:space="preserve"> in (10, 11) and </w:t>
      </w:r>
      <w:r w:rsidRPr="003814C3">
        <w:rPr>
          <w:i/>
        </w:rPr>
        <w:t>PreviousStreetESSH</w:t>
      </w:r>
      <w:r w:rsidRPr="003814C3">
        <w:t xml:space="preserve"> = 1; or</w:t>
      </w:r>
    </w:p>
    <w:p w14:paraId="0291DF0A" w14:textId="77777777" w:rsidR="007F4432" w:rsidRPr="003814C3" w:rsidRDefault="007F4432" w:rsidP="007F4432">
      <w:pPr>
        <w:pStyle w:val="ListParagraph"/>
        <w:numPr>
          <w:ilvl w:val="1"/>
          <w:numId w:val="3"/>
        </w:numPr>
      </w:pPr>
      <w:r w:rsidRPr="003814C3">
        <w:rPr>
          <w:i/>
        </w:rPr>
        <w:t>ProjectType</w:t>
      </w:r>
      <w:r w:rsidRPr="003814C3">
        <w:t xml:space="preserve"> </w:t>
      </w:r>
      <w:r>
        <w:t xml:space="preserve">not </w:t>
      </w:r>
      <w:r w:rsidRPr="003814C3">
        <w:t>in (1,8)</w:t>
      </w:r>
      <w:r>
        <w:t xml:space="preserve"> and </w:t>
      </w:r>
      <w:r w:rsidRPr="003814C3">
        <w:rPr>
          <w:i/>
        </w:rPr>
        <w:t>LivingSituation</w:t>
      </w:r>
      <w:r w:rsidRPr="003814C3">
        <w:t xml:space="preserve"> in (4,5,6,7,15,</w:t>
      </w:r>
      <w:r>
        <w:t>25</w:t>
      </w:r>
      <w:r w:rsidRPr="003814C3">
        <w:t xml:space="preserve">) and </w:t>
      </w:r>
      <w:r w:rsidRPr="003814C3">
        <w:rPr>
          <w:i/>
        </w:rPr>
        <w:t>LengthOfStay</w:t>
      </w:r>
      <w:r w:rsidRPr="003814C3">
        <w:t xml:space="preserve"> in (2,3) and </w:t>
      </w:r>
      <w:r w:rsidRPr="003814C3">
        <w:rPr>
          <w:i/>
        </w:rPr>
        <w:t>PreviousStreetESSH</w:t>
      </w:r>
      <w:r w:rsidRPr="003814C3">
        <w:t xml:space="preserve"> = 1</w:t>
      </w:r>
    </w:p>
    <w:p w14:paraId="31263D27" w14:textId="77777777" w:rsidR="007F4432" w:rsidRPr="003814C3" w:rsidRDefault="007F4432" w:rsidP="007F4432">
      <w:pPr>
        <w:pStyle w:val="StyleListParagraphLatinOpenSans"/>
      </w:pPr>
      <w:r w:rsidRPr="003814C3">
        <w:t xml:space="preserve">The value of </w:t>
      </w:r>
      <w:r w:rsidRPr="003814C3">
        <w:rPr>
          <w:b/>
        </w:rPr>
        <w:t>Other3917Days</w:t>
      </w:r>
      <w:r w:rsidRPr="003814C3">
        <w:t xml:space="preserve"> is equal to the count of all dates:</w:t>
      </w:r>
    </w:p>
    <w:p w14:paraId="2304D5B1" w14:textId="77777777" w:rsidR="007F4432" w:rsidRPr="003814C3" w:rsidRDefault="007F4432" w:rsidP="007F4432">
      <w:pPr>
        <w:pStyle w:val="ListParagraph"/>
      </w:pPr>
      <w:r w:rsidRPr="003814C3">
        <w:t xml:space="preserve">Between the later of </w:t>
      </w:r>
      <w:r w:rsidRPr="003814C3">
        <w:rPr>
          <w:i/>
        </w:rPr>
        <w:t>DateToStreetESSH</w:t>
      </w:r>
      <w:r w:rsidRPr="003814C3">
        <w:t xml:space="preserve"> or </w:t>
      </w:r>
      <w:r w:rsidRPr="003814C3">
        <w:rPr>
          <w:b/>
        </w:rPr>
        <w:t>LastInactive</w:t>
      </w:r>
      <w:r w:rsidRPr="003814C3">
        <w:t xml:space="preserve"> and the day prior to the associated </w:t>
      </w:r>
      <w:r w:rsidRPr="003814C3">
        <w:rPr>
          <w:i/>
        </w:rPr>
        <w:t xml:space="preserve">EntryDate </w:t>
      </w:r>
      <w:r w:rsidRPr="003814C3">
        <w:t>where the date does not already have a status based on system use.</w:t>
      </w:r>
    </w:p>
    <w:p w14:paraId="0B86AD96" w14:textId="77777777" w:rsidR="007F4432" w:rsidRPr="003814C3" w:rsidRDefault="007F4432" w:rsidP="007F4432">
      <w:pPr>
        <w:pStyle w:val="ListParagraph"/>
      </w:pPr>
      <w:r w:rsidRPr="003814C3">
        <w:t xml:space="preserve">Between any </w:t>
      </w:r>
      <w:r w:rsidRPr="003814C3">
        <w:rPr>
          <w:i/>
        </w:rPr>
        <w:t>DateToStreetESSH</w:t>
      </w:r>
      <w:r w:rsidRPr="003814C3">
        <w:t xml:space="preserve"> and the day prior to </w:t>
      </w:r>
      <w:r w:rsidRPr="003814C3">
        <w:rPr>
          <w:b/>
        </w:rPr>
        <w:t>LastInactive</w:t>
      </w:r>
      <w:r w:rsidRPr="003814C3">
        <w:t xml:space="preserve"> where the associated </w:t>
      </w:r>
      <w:r w:rsidRPr="003814C3">
        <w:rPr>
          <w:i/>
        </w:rPr>
        <w:t>EntryDate</w:t>
      </w:r>
      <w:r w:rsidRPr="003814C3">
        <w:t xml:space="preserve"> is &gt;</w:t>
      </w:r>
      <w:r>
        <w:t xml:space="preserve"> </w:t>
      </w:r>
      <w:r w:rsidRPr="003814C3">
        <w:t xml:space="preserve">LastInactive.  </w:t>
      </w:r>
    </w:p>
    <w:p w14:paraId="48BE1581" w14:textId="77777777" w:rsidR="007F4432" w:rsidRDefault="007F4432" w:rsidP="0088191A">
      <w:pPr>
        <w:pStyle w:val="Heading2"/>
        <w:ind w:left="720" w:hanging="720"/>
      </w:pPr>
      <w:bookmarkStart w:id="413" w:name="_Toc34145099"/>
      <w:r>
        <w:t>Set System Use Days for LSAHousehold</w:t>
      </w:r>
      <w:bookmarkEnd w:id="413"/>
    </w:p>
    <w:p w14:paraId="258DF3B6" w14:textId="77777777" w:rsidR="00631799" w:rsidRDefault="00631799" w:rsidP="00631799">
      <w:r>
        <w:t xml:space="preserve">Counts of actual days are set in tmp_Household; counts of active households are grouped by ranges – e.g., ‘1-7 days’, ‘8-30 days’, etc. – in the </w:t>
      </w:r>
      <w:r w:rsidRPr="0079442D">
        <w:t>corresponding</w:t>
      </w:r>
      <w:r>
        <w:rPr>
          <w:b/>
          <w:bCs/>
        </w:rPr>
        <w:t xml:space="preserve"> LSAHousehold </w:t>
      </w:r>
      <w:r>
        <w:t xml:space="preserve">column.  </w:t>
      </w:r>
    </w:p>
    <w:p w14:paraId="7F70E241" w14:textId="3BFE9484" w:rsidR="00631799" w:rsidRDefault="00631799" w:rsidP="0088191A">
      <w:r>
        <w:t xml:space="preserve">The values in tmp_Household are the source for averages in LSACalculated; see section </w:t>
      </w:r>
      <w:hyperlink w:anchor="_Get_Average_Days_3" w:history="1">
        <w:r w:rsidR="00DB4385">
          <w:rPr>
            <w:rStyle w:val="Hyperlink"/>
          </w:rPr>
          <w:t>8.1 Get Average Days for Length of Time Homeless</w:t>
        </w:r>
      </w:hyperlink>
      <w:r>
        <w:t xml:space="preserve"> through section </w:t>
      </w:r>
      <w:r w:rsidR="00DB4385">
        <w:t>8.8</w:t>
      </w:r>
      <w:r>
        <w:t>.</w:t>
      </w:r>
    </w:p>
    <w:p w14:paraId="3F4BD0AD" w14:textId="28A4DF16" w:rsidR="007F4432" w:rsidRDefault="007F4432" w:rsidP="0088191A">
      <w:pPr>
        <w:pStyle w:val="Heading3"/>
      </w:pPr>
      <w:r>
        <w:t>Relevant Data</w:t>
      </w:r>
    </w:p>
    <w:p w14:paraId="5A915C61" w14:textId="77777777" w:rsidR="007F4432" w:rsidRPr="00B156B9" w:rsidRDefault="007F4432" w:rsidP="0088191A">
      <w:pPr>
        <w:pStyle w:val="Heading4"/>
      </w:pPr>
      <w:r w:rsidRPr="00B156B9">
        <w:t>Source</w:t>
      </w:r>
    </w:p>
    <w:tbl>
      <w:tblPr>
        <w:tblStyle w:val="TableGrid"/>
        <w:tblW w:w="9355" w:type="dxa"/>
        <w:tblLook w:val="04A0" w:firstRow="1" w:lastRow="0" w:firstColumn="1" w:lastColumn="0" w:noHBand="0" w:noVBand="1"/>
      </w:tblPr>
      <w:tblGrid>
        <w:gridCol w:w="9355"/>
      </w:tblGrid>
      <w:tr w:rsidR="007F4432" w:rsidRPr="00323F4A" w14:paraId="1928FCC1" w14:textId="77777777" w:rsidTr="00572228">
        <w:trPr>
          <w:cantSplit/>
          <w:trHeight w:val="216"/>
        </w:trPr>
        <w:tc>
          <w:tcPr>
            <w:tcW w:w="9355" w:type="dxa"/>
            <w:shd w:val="clear" w:color="auto" w:fill="FDE9D9" w:themeFill="accent6" w:themeFillTint="33"/>
          </w:tcPr>
          <w:p w14:paraId="1591E5C9" w14:textId="77777777" w:rsidR="007F4432" w:rsidRPr="00323F4A" w:rsidRDefault="007F4432" w:rsidP="00572228">
            <w:pPr>
              <w:pStyle w:val="NoSpacing"/>
              <w:rPr>
                <w:b/>
                <w:bCs/>
              </w:rPr>
            </w:pPr>
            <w:r w:rsidRPr="00323F4A">
              <w:rPr>
                <w:b/>
                <w:bCs/>
              </w:rPr>
              <w:t>sys_Time</w:t>
            </w:r>
          </w:p>
        </w:tc>
      </w:tr>
      <w:tr w:rsidR="007F4432" w14:paraId="309CD46E" w14:textId="77777777" w:rsidTr="00572228">
        <w:trPr>
          <w:cantSplit/>
          <w:trHeight w:val="216"/>
        </w:trPr>
        <w:tc>
          <w:tcPr>
            <w:tcW w:w="9355" w:type="dxa"/>
          </w:tcPr>
          <w:p w14:paraId="54753C72" w14:textId="77777777" w:rsidR="007F4432" w:rsidRPr="00F4354C" w:rsidRDefault="007F4432" w:rsidP="00572228">
            <w:pPr>
              <w:pStyle w:val="NoSpacing"/>
            </w:pPr>
            <w:r w:rsidRPr="00F4354C">
              <w:t>HoHID</w:t>
            </w:r>
          </w:p>
        </w:tc>
      </w:tr>
      <w:tr w:rsidR="007F4432" w14:paraId="6E0C8B2B" w14:textId="77777777" w:rsidTr="00572228">
        <w:trPr>
          <w:cantSplit/>
          <w:trHeight w:val="216"/>
        </w:trPr>
        <w:tc>
          <w:tcPr>
            <w:tcW w:w="9355" w:type="dxa"/>
          </w:tcPr>
          <w:p w14:paraId="0B8E52D6" w14:textId="77777777" w:rsidR="007F4432" w:rsidRPr="00F4354C" w:rsidRDefault="007F4432" w:rsidP="00572228">
            <w:pPr>
              <w:pStyle w:val="NoSpacing"/>
            </w:pPr>
            <w:r w:rsidRPr="00F4354C">
              <w:t>HHType</w:t>
            </w:r>
          </w:p>
        </w:tc>
      </w:tr>
      <w:tr w:rsidR="007F4432" w14:paraId="335B01BF" w14:textId="77777777" w:rsidTr="00572228">
        <w:trPr>
          <w:cantSplit/>
          <w:trHeight w:val="216"/>
        </w:trPr>
        <w:tc>
          <w:tcPr>
            <w:tcW w:w="9355" w:type="dxa"/>
          </w:tcPr>
          <w:p w14:paraId="7243EFFF" w14:textId="77777777" w:rsidR="007F4432" w:rsidRPr="00F4354C" w:rsidRDefault="007F4432" w:rsidP="00572228">
            <w:pPr>
              <w:pStyle w:val="NoSpacing"/>
            </w:pPr>
            <w:r w:rsidRPr="00F4354C">
              <w:t>sysDate</w:t>
            </w:r>
          </w:p>
        </w:tc>
      </w:tr>
      <w:tr w:rsidR="007F4432" w14:paraId="634A355C" w14:textId="77777777" w:rsidTr="00572228">
        <w:trPr>
          <w:cantSplit/>
          <w:trHeight w:val="278"/>
        </w:trPr>
        <w:tc>
          <w:tcPr>
            <w:tcW w:w="9355" w:type="dxa"/>
          </w:tcPr>
          <w:p w14:paraId="455EDCD2" w14:textId="77777777" w:rsidR="007F4432" w:rsidRPr="00F4354C" w:rsidRDefault="007F4432" w:rsidP="00572228">
            <w:pPr>
              <w:pStyle w:val="NoSpacing"/>
            </w:pPr>
            <w:r w:rsidRPr="00F4354C">
              <w:t>sysStatus</w:t>
            </w:r>
          </w:p>
        </w:tc>
      </w:tr>
    </w:tbl>
    <w:p w14:paraId="30EDF8CB" w14:textId="77777777" w:rsidR="007F4432" w:rsidRPr="00B156B9" w:rsidRDefault="007F4432" w:rsidP="0088191A">
      <w:pPr>
        <w:pStyle w:val="Heading4"/>
      </w:pPr>
      <w:r w:rsidRPr="00B156B9">
        <w:t>Target</w:t>
      </w:r>
    </w:p>
    <w:p w14:paraId="346E4C94" w14:textId="092CCFDE" w:rsidR="007F4432" w:rsidRPr="006B4F91" w:rsidRDefault="007F4432" w:rsidP="007F4432">
      <w:r>
        <w:t xml:space="preserve">See </w:t>
      </w:r>
      <w:r>
        <w:rPr>
          <w:rFonts w:cs="Open Sans"/>
        </w:rPr>
        <w:t xml:space="preserve">section </w:t>
      </w:r>
      <w:hyperlink w:anchor="_Get_Distinct_Households" w:history="1">
        <w:r w:rsidR="00DB4385">
          <w:rPr>
            <w:rStyle w:val="Hyperlink"/>
          </w:rPr>
          <w:t>6.1 Get Distinct Households for LSAHousehold</w:t>
        </w:r>
      </w:hyperlink>
      <w:r>
        <w:t xml:space="preserve"> for column descriptions.</w:t>
      </w:r>
    </w:p>
    <w:tbl>
      <w:tblPr>
        <w:tblStyle w:val="TableGrid"/>
        <w:tblW w:w="9355" w:type="dxa"/>
        <w:tblLook w:val="04A0" w:firstRow="1" w:lastRow="0" w:firstColumn="1" w:lastColumn="0" w:noHBand="0" w:noVBand="1"/>
      </w:tblPr>
      <w:tblGrid>
        <w:gridCol w:w="9355"/>
      </w:tblGrid>
      <w:tr w:rsidR="007F4432" w:rsidRPr="00323F4A" w14:paraId="0337177A" w14:textId="77777777" w:rsidTr="00572228">
        <w:trPr>
          <w:cantSplit/>
          <w:trHeight w:val="216"/>
        </w:trPr>
        <w:tc>
          <w:tcPr>
            <w:tcW w:w="9355" w:type="dxa"/>
            <w:shd w:val="clear" w:color="auto" w:fill="76923C" w:themeFill="accent3" w:themeFillShade="BF"/>
          </w:tcPr>
          <w:p w14:paraId="53692180" w14:textId="77777777" w:rsidR="007F4432" w:rsidRPr="00323F4A" w:rsidRDefault="007F4432" w:rsidP="00572228">
            <w:pPr>
              <w:pStyle w:val="NoSpacing"/>
              <w:rPr>
                <w:b/>
                <w:bCs/>
                <w:color w:val="FFFFFF" w:themeColor="background1"/>
              </w:rPr>
            </w:pPr>
            <w:r w:rsidRPr="00323F4A">
              <w:rPr>
                <w:b/>
                <w:bCs/>
                <w:color w:val="FFFFFF" w:themeColor="background1"/>
              </w:rPr>
              <w:t>tmp_Household</w:t>
            </w:r>
          </w:p>
        </w:tc>
      </w:tr>
      <w:tr w:rsidR="007F4432" w14:paraId="687212B9" w14:textId="77777777" w:rsidTr="00572228">
        <w:trPr>
          <w:cantSplit/>
          <w:trHeight w:val="216"/>
        </w:trPr>
        <w:tc>
          <w:tcPr>
            <w:tcW w:w="9355" w:type="dxa"/>
          </w:tcPr>
          <w:p w14:paraId="738C4CFA" w14:textId="77777777" w:rsidR="007F4432" w:rsidRPr="000D5A2E" w:rsidRDefault="007F4432" w:rsidP="00572228">
            <w:pPr>
              <w:pStyle w:val="NoSpacing"/>
            </w:pPr>
            <w:r w:rsidRPr="00AD7462">
              <w:rPr>
                <w:b/>
                <w:bCs/>
              </w:rPr>
              <w:t>ESDays</w:t>
            </w:r>
          </w:p>
        </w:tc>
      </w:tr>
      <w:tr w:rsidR="007F4432" w14:paraId="2943BB52" w14:textId="77777777" w:rsidTr="00572228">
        <w:trPr>
          <w:cantSplit/>
          <w:trHeight w:val="216"/>
        </w:trPr>
        <w:tc>
          <w:tcPr>
            <w:tcW w:w="9355" w:type="dxa"/>
          </w:tcPr>
          <w:p w14:paraId="7B45365E" w14:textId="77777777" w:rsidR="007F4432" w:rsidRPr="00AD7462" w:rsidRDefault="007F4432" w:rsidP="00572228">
            <w:pPr>
              <w:pStyle w:val="NoSpacing"/>
              <w:rPr>
                <w:b/>
                <w:bCs/>
              </w:rPr>
            </w:pPr>
            <w:r w:rsidRPr="00104F0F">
              <w:rPr>
                <w:b/>
                <w:bCs/>
              </w:rPr>
              <w:t>THDays</w:t>
            </w:r>
          </w:p>
        </w:tc>
      </w:tr>
      <w:tr w:rsidR="007F4432" w14:paraId="18DE115F" w14:textId="77777777" w:rsidTr="00572228">
        <w:trPr>
          <w:cantSplit/>
          <w:trHeight w:val="216"/>
        </w:trPr>
        <w:tc>
          <w:tcPr>
            <w:tcW w:w="9355" w:type="dxa"/>
          </w:tcPr>
          <w:p w14:paraId="26760657" w14:textId="77777777" w:rsidR="007F4432" w:rsidRPr="00AD7462" w:rsidRDefault="007F4432" w:rsidP="00572228">
            <w:pPr>
              <w:pStyle w:val="NoSpacing"/>
              <w:rPr>
                <w:b/>
                <w:bCs/>
              </w:rPr>
            </w:pPr>
            <w:r w:rsidRPr="00104F0F">
              <w:rPr>
                <w:b/>
                <w:bCs/>
              </w:rPr>
              <w:t>ESTDays</w:t>
            </w:r>
          </w:p>
        </w:tc>
      </w:tr>
      <w:tr w:rsidR="007F4432" w14:paraId="1ED8FF7E" w14:textId="77777777" w:rsidTr="00572228">
        <w:trPr>
          <w:cantSplit/>
          <w:trHeight w:val="216"/>
        </w:trPr>
        <w:tc>
          <w:tcPr>
            <w:tcW w:w="9355" w:type="dxa"/>
          </w:tcPr>
          <w:p w14:paraId="1A4D3438" w14:textId="77777777" w:rsidR="007F4432" w:rsidRPr="00AD7462" w:rsidRDefault="007F4432" w:rsidP="00572228">
            <w:pPr>
              <w:pStyle w:val="NoSpacing"/>
              <w:rPr>
                <w:b/>
                <w:bCs/>
              </w:rPr>
            </w:pPr>
            <w:r>
              <w:rPr>
                <w:b/>
                <w:bCs/>
              </w:rPr>
              <w:t>RRHPSHPreMoveInDays</w:t>
            </w:r>
          </w:p>
        </w:tc>
      </w:tr>
      <w:tr w:rsidR="007F4432" w14:paraId="57449366" w14:textId="77777777" w:rsidTr="00572228">
        <w:trPr>
          <w:cantSplit/>
          <w:trHeight w:val="216"/>
        </w:trPr>
        <w:tc>
          <w:tcPr>
            <w:tcW w:w="9355" w:type="dxa"/>
          </w:tcPr>
          <w:p w14:paraId="05CE52A1" w14:textId="77777777" w:rsidR="007F4432" w:rsidRPr="00AD7462" w:rsidRDefault="007F4432" w:rsidP="00572228">
            <w:pPr>
              <w:pStyle w:val="NoSpacing"/>
              <w:rPr>
                <w:b/>
                <w:bCs/>
              </w:rPr>
            </w:pPr>
            <w:r w:rsidRPr="00AD57C4">
              <w:rPr>
                <w:b/>
                <w:bCs/>
              </w:rPr>
              <w:t>RRHHousedDays</w:t>
            </w:r>
          </w:p>
        </w:tc>
      </w:tr>
      <w:tr w:rsidR="007F4432" w14:paraId="74D49C39" w14:textId="77777777" w:rsidTr="00572228">
        <w:trPr>
          <w:cantSplit/>
          <w:trHeight w:val="216"/>
        </w:trPr>
        <w:tc>
          <w:tcPr>
            <w:tcW w:w="9355" w:type="dxa"/>
          </w:tcPr>
          <w:p w14:paraId="7CD790A2" w14:textId="77777777" w:rsidR="007F4432" w:rsidRPr="00AD7462" w:rsidRDefault="007F4432" w:rsidP="00572228">
            <w:pPr>
              <w:pStyle w:val="NoSpacing"/>
              <w:rPr>
                <w:b/>
                <w:bCs/>
              </w:rPr>
            </w:pPr>
            <w:r w:rsidRPr="00AD57C4">
              <w:rPr>
                <w:b/>
                <w:bCs/>
              </w:rPr>
              <w:t>SystemDaysNotPSHHoused</w:t>
            </w:r>
          </w:p>
        </w:tc>
      </w:tr>
      <w:tr w:rsidR="007F4432" w14:paraId="36B10766" w14:textId="77777777" w:rsidTr="00572228">
        <w:trPr>
          <w:cantSplit/>
          <w:trHeight w:val="216"/>
        </w:trPr>
        <w:tc>
          <w:tcPr>
            <w:tcW w:w="9355" w:type="dxa"/>
          </w:tcPr>
          <w:p w14:paraId="1B7A1CD6" w14:textId="77777777" w:rsidR="007F4432" w:rsidRPr="00AD7462" w:rsidRDefault="007F4432" w:rsidP="00572228">
            <w:pPr>
              <w:pStyle w:val="NoSpacing"/>
              <w:rPr>
                <w:b/>
                <w:bCs/>
              </w:rPr>
            </w:pPr>
            <w:r w:rsidRPr="00AD57C4">
              <w:rPr>
                <w:b/>
                <w:bCs/>
              </w:rPr>
              <w:t>SystemHomelessDays</w:t>
            </w:r>
          </w:p>
        </w:tc>
      </w:tr>
      <w:tr w:rsidR="007F4432" w14:paraId="7B0AB97A" w14:textId="77777777" w:rsidTr="00572228">
        <w:trPr>
          <w:cantSplit/>
          <w:trHeight w:val="216"/>
        </w:trPr>
        <w:tc>
          <w:tcPr>
            <w:tcW w:w="9355" w:type="dxa"/>
          </w:tcPr>
          <w:p w14:paraId="40759CBC" w14:textId="77777777" w:rsidR="007F4432" w:rsidRPr="00AD7462" w:rsidRDefault="007F4432" w:rsidP="00572228">
            <w:pPr>
              <w:pStyle w:val="NoSpacing"/>
              <w:rPr>
                <w:b/>
                <w:bCs/>
              </w:rPr>
            </w:pPr>
            <w:r w:rsidRPr="00AD57C4">
              <w:rPr>
                <w:b/>
                <w:bCs/>
              </w:rPr>
              <w:t>Other3917Days</w:t>
            </w:r>
          </w:p>
        </w:tc>
      </w:tr>
      <w:tr w:rsidR="007F4432" w14:paraId="24CFCAA4" w14:textId="77777777" w:rsidTr="00572228">
        <w:trPr>
          <w:cantSplit/>
          <w:trHeight w:val="216"/>
        </w:trPr>
        <w:tc>
          <w:tcPr>
            <w:tcW w:w="9355" w:type="dxa"/>
          </w:tcPr>
          <w:p w14:paraId="657A6DB6" w14:textId="77777777" w:rsidR="007F4432" w:rsidRPr="00AD57C4" w:rsidRDefault="007F4432" w:rsidP="00572228">
            <w:pPr>
              <w:pStyle w:val="NoSpacing"/>
              <w:rPr>
                <w:b/>
                <w:bCs/>
              </w:rPr>
            </w:pPr>
            <w:r w:rsidRPr="00E94CDE">
              <w:rPr>
                <w:b/>
                <w:bCs/>
              </w:rPr>
              <w:t>TotalHomelessDays</w:t>
            </w:r>
          </w:p>
        </w:tc>
      </w:tr>
      <w:tr w:rsidR="007F4432" w14:paraId="092E4470" w14:textId="77777777" w:rsidTr="00572228">
        <w:trPr>
          <w:cantSplit/>
          <w:trHeight w:val="216"/>
        </w:trPr>
        <w:tc>
          <w:tcPr>
            <w:tcW w:w="9355" w:type="dxa"/>
          </w:tcPr>
          <w:p w14:paraId="529DC227" w14:textId="77777777" w:rsidR="007F4432" w:rsidRPr="00E94CDE" w:rsidRDefault="007F4432" w:rsidP="00572228">
            <w:pPr>
              <w:pStyle w:val="NoSpacing"/>
              <w:rPr>
                <w:b/>
                <w:bCs/>
              </w:rPr>
            </w:pPr>
            <w:r>
              <w:rPr>
                <w:b/>
                <w:bCs/>
              </w:rPr>
              <w:t>PSHHousedDays</w:t>
            </w:r>
          </w:p>
        </w:tc>
      </w:tr>
    </w:tbl>
    <w:p w14:paraId="4F04303D" w14:textId="77777777" w:rsidR="007F4432" w:rsidRDefault="007F4432" w:rsidP="0088191A">
      <w:pPr>
        <w:pStyle w:val="Heading3"/>
      </w:pPr>
      <w:r>
        <w:t>Logic</w:t>
      </w:r>
    </w:p>
    <w:p w14:paraId="6EBB6CCC" w14:textId="77777777" w:rsidR="007F4432" w:rsidRDefault="007F4432" w:rsidP="007F4432">
      <w:r>
        <w:t>The</w:t>
      </w:r>
      <w:r>
        <w:rPr>
          <w:i/>
        </w:rPr>
        <w:t xml:space="preserve"> </w:t>
      </w:r>
      <w:r>
        <w:t>values for system use days columns in tmp_Household should be set to the actual number of days counted and NOT the associated upload value; the actual number of days are needed to generate averages for LSACalculated.</w:t>
      </w:r>
    </w:p>
    <w:p w14:paraId="2749C9BE" w14:textId="77777777" w:rsidR="007F4432" w:rsidRPr="00B156B9" w:rsidRDefault="007F4432" w:rsidP="0088191A">
      <w:pPr>
        <w:pStyle w:val="Heading4"/>
      </w:pPr>
      <w:r w:rsidRPr="00B156B9">
        <w:t>ESDays</w:t>
      </w:r>
    </w:p>
    <w:p w14:paraId="54CD4CC6" w14:textId="77777777" w:rsidR="007F4432" w:rsidRDefault="007F4432" w:rsidP="007F4432">
      <w:r>
        <w:t>This is the total number of days in emergency shelter or Safe Haven for active enrollments and inactive enrollments that fall within a period of continuous system engagement that extends into the report period.  ES days are not counted if conflicting enrollment data shows that the household was housed in RRH/PSH or enrolled in a transitional housing project.</w:t>
      </w:r>
    </w:p>
    <w:p w14:paraId="63071E18" w14:textId="77777777" w:rsidR="007F4432" w:rsidRPr="00FB484D" w:rsidRDefault="007F4432" w:rsidP="007F4432">
      <w:pPr>
        <w:rPr>
          <w:b/>
        </w:rPr>
      </w:pPr>
      <w:r>
        <w:t xml:space="preserve">Set </w:t>
      </w:r>
      <w:r w:rsidRPr="00FB484D">
        <w:rPr>
          <w:b/>
        </w:rPr>
        <w:t>ESDays</w:t>
      </w:r>
      <w:r>
        <w:t xml:space="preserve"> = count of distinct </w:t>
      </w:r>
      <w:r w:rsidRPr="00FB484D">
        <w:rPr>
          <w:b/>
        </w:rPr>
        <w:t>sysDate</w:t>
      </w:r>
      <w:r>
        <w:t xml:space="preserve">s in sys_Time where </w:t>
      </w:r>
      <w:r w:rsidRPr="00FB484D">
        <w:rPr>
          <w:b/>
        </w:rPr>
        <w:t>sysStatus</w:t>
      </w:r>
      <w:r>
        <w:t xml:space="preserve"> = 4</w:t>
      </w:r>
      <w:r w:rsidRPr="007012F8">
        <w:t xml:space="preserve"> </w:t>
      </w:r>
      <w:r>
        <w:t xml:space="preserve">and </w:t>
      </w:r>
      <w:r w:rsidRPr="00FB484D">
        <w:rPr>
          <w:b/>
        </w:rPr>
        <w:t xml:space="preserve">HoHID/HHType </w:t>
      </w:r>
      <w:r>
        <w:t xml:space="preserve">= tmp_Household </w:t>
      </w:r>
      <w:r w:rsidRPr="00FB484D">
        <w:rPr>
          <w:b/>
        </w:rPr>
        <w:t>HoHID/HHType.</w:t>
      </w:r>
    </w:p>
    <w:p w14:paraId="231A7A94" w14:textId="77777777" w:rsidR="007F4432" w:rsidRPr="00B156B9" w:rsidRDefault="007F4432" w:rsidP="0088191A">
      <w:pPr>
        <w:pStyle w:val="Heading4"/>
      </w:pPr>
      <w:r w:rsidRPr="00B156B9">
        <w:t>THDays</w:t>
      </w:r>
    </w:p>
    <w:p w14:paraId="49DD3CE8" w14:textId="77777777" w:rsidR="007F4432" w:rsidRDefault="007F4432" w:rsidP="007F4432">
      <w:r>
        <w:t>This is the total number of days in transitional housing for active enrollments and inactive enrollments that fall within a period of continuous system engagement that extends into the report period.  TH days are not counted if conflicting enrollment data shows that the household was housed in RRH/PSH.</w:t>
      </w:r>
    </w:p>
    <w:p w14:paraId="47767283" w14:textId="77777777" w:rsidR="007F4432" w:rsidRPr="0036062D" w:rsidRDefault="007F4432" w:rsidP="007F4432">
      <w:r>
        <w:t xml:space="preserve">Set </w:t>
      </w:r>
      <w:r w:rsidRPr="00FB484D">
        <w:rPr>
          <w:b/>
        </w:rPr>
        <w:t>THDays</w:t>
      </w:r>
      <w:r>
        <w:t xml:space="preserve"> = count of distinct </w:t>
      </w:r>
      <w:r w:rsidRPr="00FB484D">
        <w:rPr>
          <w:b/>
        </w:rPr>
        <w:t>sysDate</w:t>
      </w:r>
      <w:r>
        <w:t xml:space="preserve">s in sys_Time where </w:t>
      </w:r>
      <w:r w:rsidRPr="00FB484D">
        <w:rPr>
          <w:b/>
        </w:rPr>
        <w:t>sysStatus</w:t>
      </w:r>
      <w:r>
        <w:t xml:space="preserve"> = 3 and </w:t>
      </w:r>
      <w:r w:rsidRPr="00FB484D">
        <w:rPr>
          <w:b/>
        </w:rPr>
        <w:t xml:space="preserve">HoHID/HHType </w:t>
      </w:r>
      <w:r>
        <w:t xml:space="preserve">= tmp_Household </w:t>
      </w:r>
      <w:r w:rsidRPr="00FB484D">
        <w:rPr>
          <w:b/>
        </w:rPr>
        <w:t>HoHID/HHType.</w:t>
      </w:r>
    </w:p>
    <w:p w14:paraId="2613EA73" w14:textId="77777777" w:rsidR="007F4432" w:rsidRPr="00B156B9" w:rsidRDefault="007F4432" w:rsidP="0088191A">
      <w:pPr>
        <w:pStyle w:val="Heading4"/>
      </w:pPr>
      <w:r w:rsidRPr="00B156B9">
        <w:t>ESTDays</w:t>
      </w:r>
    </w:p>
    <w:p w14:paraId="651615F7" w14:textId="77777777" w:rsidR="007F4432" w:rsidRDefault="007F4432" w:rsidP="007F4432">
      <w:r>
        <w:t xml:space="preserve">This is the total number of days in emergency shelter, Safe Haven, and/or transitional housing – </w:t>
      </w:r>
      <w:r w:rsidRPr="00AD7462">
        <w:rPr>
          <w:b/>
          <w:bCs/>
        </w:rPr>
        <w:t>ESDays</w:t>
      </w:r>
      <w:r>
        <w:t xml:space="preserve"> + </w:t>
      </w:r>
      <w:r w:rsidRPr="00AD7462">
        <w:rPr>
          <w:b/>
          <w:bCs/>
        </w:rPr>
        <w:t>THDays</w:t>
      </w:r>
      <w:r>
        <w:t xml:space="preserve">. </w:t>
      </w:r>
    </w:p>
    <w:p w14:paraId="1B559CEB" w14:textId="77777777" w:rsidR="007F4432" w:rsidRPr="0036062D" w:rsidRDefault="007F4432" w:rsidP="007F4432">
      <w:r>
        <w:t xml:space="preserve">Set </w:t>
      </w:r>
      <w:r w:rsidRPr="00FB484D">
        <w:rPr>
          <w:b/>
        </w:rPr>
        <w:t>ESTDays</w:t>
      </w:r>
      <w:r>
        <w:t xml:space="preserve"> = count of distinct </w:t>
      </w:r>
      <w:r w:rsidRPr="00FB484D">
        <w:rPr>
          <w:b/>
        </w:rPr>
        <w:t>sysDate</w:t>
      </w:r>
      <w:r>
        <w:t xml:space="preserve">s in sys_Time where </w:t>
      </w:r>
      <w:r w:rsidRPr="00FB484D">
        <w:rPr>
          <w:b/>
        </w:rPr>
        <w:t>sysStatus</w:t>
      </w:r>
      <w:r>
        <w:t xml:space="preserve"> in (3,4) and </w:t>
      </w:r>
      <w:r w:rsidRPr="00FB484D">
        <w:rPr>
          <w:b/>
        </w:rPr>
        <w:t xml:space="preserve">HoHID/HHType </w:t>
      </w:r>
      <w:r>
        <w:t xml:space="preserve">= tmp_Household </w:t>
      </w:r>
      <w:r w:rsidRPr="00FB484D">
        <w:rPr>
          <w:b/>
        </w:rPr>
        <w:t>HoHID/HHType.</w:t>
      </w:r>
    </w:p>
    <w:p w14:paraId="3E71A456" w14:textId="77777777" w:rsidR="007F4432" w:rsidRPr="00B156B9" w:rsidRDefault="007F4432" w:rsidP="0088191A">
      <w:pPr>
        <w:pStyle w:val="Heading4"/>
      </w:pPr>
      <w:r w:rsidRPr="00B156B9">
        <w:t>RRHPSHPreMoveInDays</w:t>
      </w:r>
    </w:p>
    <w:p w14:paraId="28BA3D3A" w14:textId="77777777" w:rsidR="007F4432" w:rsidRDefault="007F4432" w:rsidP="007F4432">
      <w:r>
        <w:t xml:space="preserve">This is the total number of days enrolled but not housed in RRH and/or PSH projects for active enrollments and for inactive RRH/PSH enrollments </w:t>
      </w:r>
      <w:r w:rsidRPr="00323F4A">
        <w:rPr>
          <w:i/>
          <w:iCs/>
        </w:rPr>
        <w:t>without move-in dates</w:t>
      </w:r>
      <w:r>
        <w:t xml:space="preserve"> that fall within a period of continuous system engagement that extends into the report period.  Pre-move-in days are not counted if conflicting enrollment data shows that the household was housed in RRH/PSH, enrolled in a transitional housing project, or in emergency shelter or Safe Haven.</w:t>
      </w:r>
    </w:p>
    <w:p w14:paraId="0BCBA693" w14:textId="77777777" w:rsidR="007F4432" w:rsidRPr="003814C3" w:rsidRDefault="007F4432" w:rsidP="007F4432">
      <w:r>
        <w:t xml:space="preserve">Set </w:t>
      </w:r>
      <w:r w:rsidRPr="00FB484D">
        <w:rPr>
          <w:b/>
        </w:rPr>
        <w:t xml:space="preserve">RRHPSHPreMoveInDays </w:t>
      </w:r>
      <w:r>
        <w:t xml:space="preserve">= count of distinct </w:t>
      </w:r>
      <w:r w:rsidRPr="00FB484D">
        <w:rPr>
          <w:b/>
        </w:rPr>
        <w:t>sysDate</w:t>
      </w:r>
      <w:r>
        <w:t xml:space="preserve">s in sys_Time where </w:t>
      </w:r>
      <w:r w:rsidRPr="00FB484D">
        <w:rPr>
          <w:b/>
        </w:rPr>
        <w:t>sysStatus</w:t>
      </w:r>
      <w:r>
        <w:t xml:space="preserve"> in (5,6)</w:t>
      </w:r>
      <w:r w:rsidRPr="007012F8">
        <w:t xml:space="preserve"> </w:t>
      </w:r>
      <w:r>
        <w:t xml:space="preserve">and </w:t>
      </w:r>
      <w:r w:rsidRPr="00FB484D">
        <w:rPr>
          <w:b/>
        </w:rPr>
        <w:t xml:space="preserve">HoHID/HHType </w:t>
      </w:r>
      <w:r>
        <w:t xml:space="preserve">= tmp_Household </w:t>
      </w:r>
      <w:r w:rsidRPr="00FB484D">
        <w:rPr>
          <w:b/>
        </w:rPr>
        <w:t>HoHID/HHType.</w:t>
      </w:r>
    </w:p>
    <w:p w14:paraId="1EC21A57" w14:textId="77777777" w:rsidR="007F4432" w:rsidRPr="00B156B9" w:rsidRDefault="007F4432" w:rsidP="0088191A">
      <w:pPr>
        <w:pStyle w:val="Heading4"/>
      </w:pPr>
      <w:r w:rsidRPr="00B156B9">
        <w:t>SystemHomelessDays</w:t>
      </w:r>
    </w:p>
    <w:p w14:paraId="17793348" w14:textId="77777777" w:rsidR="007F4432" w:rsidRDefault="007F4432" w:rsidP="007F4432">
      <w:r>
        <w:t xml:space="preserve">This is the total number of days in emergency shelter, Safe Haven, transitional housing, and/or enrolled but not housed in RRH/PSH – </w:t>
      </w:r>
      <w:r w:rsidRPr="00AD7462">
        <w:rPr>
          <w:b/>
          <w:bCs/>
        </w:rPr>
        <w:t>ES</w:t>
      </w:r>
      <w:r>
        <w:rPr>
          <w:b/>
          <w:bCs/>
        </w:rPr>
        <w:t>T</w:t>
      </w:r>
      <w:r w:rsidRPr="00C97BFE">
        <w:rPr>
          <w:b/>
          <w:bCs/>
        </w:rPr>
        <w:t>Days</w:t>
      </w:r>
      <w:r>
        <w:rPr>
          <w:b/>
          <w:bCs/>
        </w:rPr>
        <w:t xml:space="preserve"> + RRHPSHPreMoveInDays</w:t>
      </w:r>
      <w:r>
        <w:t xml:space="preserve">. </w:t>
      </w:r>
    </w:p>
    <w:p w14:paraId="1FB10310" w14:textId="77777777" w:rsidR="007F4432" w:rsidRPr="004D73A0" w:rsidRDefault="007F4432" w:rsidP="007F4432">
      <w:r>
        <w:t xml:space="preserve">Set </w:t>
      </w:r>
      <w:r w:rsidRPr="003814C3">
        <w:rPr>
          <w:b/>
        </w:rPr>
        <w:t>SystemHomelessDays</w:t>
      </w:r>
      <w:r>
        <w:t xml:space="preserve"> = count of distinct </w:t>
      </w:r>
      <w:r w:rsidRPr="00CF2EA7">
        <w:rPr>
          <w:b/>
        </w:rPr>
        <w:t>sysDate</w:t>
      </w:r>
      <w:r>
        <w:t xml:space="preserve">s in sys_Time where </w:t>
      </w:r>
      <w:r w:rsidRPr="00CF2EA7">
        <w:rPr>
          <w:b/>
        </w:rPr>
        <w:t>sysStatus</w:t>
      </w:r>
      <w:r>
        <w:t xml:space="preserve"> in (3,4,5,6)</w:t>
      </w:r>
      <w:r w:rsidRPr="007012F8">
        <w:t xml:space="preserve"> </w:t>
      </w:r>
      <w:r>
        <w:t xml:space="preserve">and </w:t>
      </w:r>
      <w:r w:rsidRPr="00CF2EA7">
        <w:rPr>
          <w:b/>
        </w:rPr>
        <w:t xml:space="preserve">HoHID/HHType </w:t>
      </w:r>
      <w:r>
        <w:t xml:space="preserve">= tmp_Household </w:t>
      </w:r>
      <w:r w:rsidRPr="00CF2EA7">
        <w:rPr>
          <w:b/>
        </w:rPr>
        <w:t>HoHID/HHType.</w:t>
      </w:r>
    </w:p>
    <w:p w14:paraId="64CF2F3D" w14:textId="77777777" w:rsidR="007F4432" w:rsidRPr="00B156B9" w:rsidRDefault="007F4432" w:rsidP="0088191A">
      <w:pPr>
        <w:pStyle w:val="Heading4"/>
      </w:pPr>
      <w:r w:rsidRPr="00B156B9">
        <w:t>RRHHousedDays</w:t>
      </w:r>
    </w:p>
    <w:p w14:paraId="7B541A5D" w14:textId="77777777" w:rsidR="007F4432" w:rsidRDefault="007F4432" w:rsidP="007F4432">
      <w:r>
        <w:t xml:space="preserve">This is the total number of days housed in RRH for active enrollments.  RRH housed days are not counted if conflicting enrollment data shows that the household was housed in PSH.  </w:t>
      </w:r>
    </w:p>
    <w:p w14:paraId="64844E81" w14:textId="77777777" w:rsidR="007F4432" w:rsidRPr="003814C3" w:rsidRDefault="007F4432" w:rsidP="007F4432">
      <w:r>
        <w:t xml:space="preserve">Set </w:t>
      </w:r>
      <w:r w:rsidRPr="00FB484D">
        <w:rPr>
          <w:b/>
        </w:rPr>
        <w:t>RRHHousedDays</w:t>
      </w:r>
      <w:r>
        <w:t xml:space="preserve"> = count of distinct </w:t>
      </w:r>
      <w:r w:rsidRPr="00FB484D">
        <w:rPr>
          <w:b/>
        </w:rPr>
        <w:t>sysDate</w:t>
      </w:r>
      <w:r>
        <w:t xml:space="preserve">s in sys_Time where </w:t>
      </w:r>
      <w:r w:rsidRPr="00FB484D">
        <w:rPr>
          <w:b/>
        </w:rPr>
        <w:t>sysStatus</w:t>
      </w:r>
      <w:r>
        <w:t xml:space="preserve"> = 2</w:t>
      </w:r>
      <w:r w:rsidRPr="007012F8">
        <w:t xml:space="preserve"> </w:t>
      </w:r>
      <w:r>
        <w:t xml:space="preserve">and </w:t>
      </w:r>
      <w:r w:rsidRPr="00FB484D">
        <w:rPr>
          <w:b/>
        </w:rPr>
        <w:t xml:space="preserve">HoHID/HHType </w:t>
      </w:r>
      <w:r>
        <w:t xml:space="preserve">= tmp_Household </w:t>
      </w:r>
      <w:r w:rsidRPr="00FB484D">
        <w:rPr>
          <w:b/>
        </w:rPr>
        <w:t>HoHID/HHType.</w:t>
      </w:r>
    </w:p>
    <w:p w14:paraId="42C49A48" w14:textId="77777777" w:rsidR="007F4432" w:rsidRPr="00B156B9" w:rsidRDefault="007F4432" w:rsidP="0088191A">
      <w:pPr>
        <w:pStyle w:val="Heading4"/>
      </w:pPr>
      <w:r w:rsidRPr="00B156B9">
        <w:t>SystemDaysNotPSHHoused</w:t>
      </w:r>
    </w:p>
    <w:p w14:paraId="0B5F99D2" w14:textId="77777777" w:rsidR="007F4432" w:rsidRDefault="007F4432" w:rsidP="007F4432">
      <w:r>
        <w:t>This is the total number of days in emergency shelter, Safe Haven, transitional housing, enrolled but not housed in RRH/PSH</w:t>
      </w:r>
      <w:r w:rsidRPr="00294696">
        <w:t xml:space="preserve"> </w:t>
      </w:r>
      <w:r>
        <w:t xml:space="preserve">and/or housed in RRH – </w:t>
      </w:r>
      <w:r w:rsidRPr="003814C3">
        <w:rPr>
          <w:b/>
        </w:rPr>
        <w:t>SystemHomelessDays</w:t>
      </w:r>
      <w:r>
        <w:t xml:space="preserve"> </w:t>
      </w:r>
      <w:r>
        <w:rPr>
          <w:b/>
          <w:bCs/>
        </w:rPr>
        <w:t xml:space="preserve">+ </w:t>
      </w:r>
      <w:r w:rsidRPr="00FB484D">
        <w:rPr>
          <w:b/>
        </w:rPr>
        <w:t>RRHHousedDays</w:t>
      </w:r>
      <w:r>
        <w:t xml:space="preserve">. </w:t>
      </w:r>
    </w:p>
    <w:p w14:paraId="6D9CC2B6" w14:textId="77777777" w:rsidR="007F4432" w:rsidRPr="004D73A0" w:rsidRDefault="007F4432" w:rsidP="007F4432">
      <w:r>
        <w:t xml:space="preserve">Set </w:t>
      </w:r>
      <w:r w:rsidRPr="007F3537">
        <w:rPr>
          <w:b/>
        </w:rPr>
        <w:t>SystemDaysNotPSHHoused</w:t>
      </w:r>
      <w:r>
        <w:t xml:space="preserve">= count of distinct </w:t>
      </w:r>
      <w:r w:rsidRPr="007F3537">
        <w:rPr>
          <w:b/>
        </w:rPr>
        <w:t>sysDate</w:t>
      </w:r>
      <w:r>
        <w:t xml:space="preserve">s in sys_Time where </w:t>
      </w:r>
      <w:r w:rsidRPr="007F3537">
        <w:rPr>
          <w:b/>
        </w:rPr>
        <w:t>sysStatus</w:t>
      </w:r>
      <w:r>
        <w:t xml:space="preserve"> in (2,3,4,5,6)</w:t>
      </w:r>
      <w:r w:rsidRPr="007012F8">
        <w:t xml:space="preserve"> </w:t>
      </w:r>
      <w:r>
        <w:t xml:space="preserve">and </w:t>
      </w:r>
      <w:r w:rsidRPr="007F3537">
        <w:rPr>
          <w:b/>
        </w:rPr>
        <w:t xml:space="preserve">HoHID/HHType </w:t>
      </w:r>
      <w:r>
        <w:t xml:space="preserve">= tmp_Household </w:t>
      </w:r>
      <w:r w:rsidRPr="007F3537">
        <w:rPr>
          <w:b/>
        </w:rPr>
        <w:t>HoHID/HHType.</w:t>
      </w:r>
    </w:p>
    <w:p w14:paraId="31E6AD84" w14:textId="77777777" w:rsidR="007F4432" w:rsidRPr="00B156B9" w:rsidRDefault="007F4432" w:rsidP="0088191A">
      <w:pPr>
        <w:pStyle w:val="Heading4"/>
      </w:pPr>
      <w:r w:rsidRPr="00B156B9">
        <w:t>PSHHousedDays</w:t>
      </w:r>
    </w:p>
    <w:p w14:paraId="799B5BEB" w14:textId="77777777" w:rsidR="007F4432" w:rsidRDefault="007F4432" w:rsidP="007F4432">
      <w:r>
        <w:t xml:space="preserve">This is the total number of days housed in PSH for active enrollments.  </w:t>
      </w:r>
    </w:p>
    <w:p w14:paraId="582244B3" w14:textId="77777777" w:rsidR="007F4432" w:rsidRPr="003814C3" w:rsidRDefault="007F4432" w:rsidP="007F4432">
      <w:r>
        <w:t xml:space="preserve">Set </w:t>
      </w:r>
      <w:r w:rsidRPr="00FB484D">
        <w:rPr>
          <w:b/>
        </w:rPr>
        <w:t>PSHHHousedDays</w:t>
      </w:r>
      <w:r>
        <w:t xml:space="preserve"> = count of distinct </w:t>
      </w:r>
      <w:r w:rsidRPr="00FB484D">
        <w:rPr>
          <w:b/>
        </w:rPr>
        <w:t>sysDate</w:t>
      </w:r>
      <w:r>
        <w:t xml:space="preserve">s in sys_Time where </w:t>
      </w:r>
      <w:r w:rsidRPr="00FB484D">
        <w:rPr>
          <w:b/>
        </w:rPr>
        <w:t>sysStatus</w:t>
      </w:r>
      <w:r>
        <w:t xml:space="preserve"> = 1</w:t>
      </w:r>
      <w:r w:rsidRPr="007012F8">
        <w:t xml:space="preserve"> </w:t>
      </w:r>
      <w:r>
        <w:t xml:space="preserve">and </w:t>
      </w:r>
      <w:r w:rsidRPr="00FB484D">
        <w:rPr>
          <w:b/>
        </w:rPr>
        <w:t xml:space="preserve">HoHID/HHType </w:t>
      </w:r>
      <w:r>
        <w:t xml:space="preserve">= tmp_Household </w:t>
      </w:r>
      <w:r w:rsidRPr="00FB484D">
        <w:rPr>
          <w:b/>
        </w:rPr>
        <w:t>HoHID/HHType.</w:t>
      </w:r>
    </w:p>
    <w:p w14:paraId="35B26A75" w14:textId="77777777" w:rsidR="007F4432" w:rsidRPr="00B156B9" w:rsidRDefault="007F4432" w:rsidP="0088191A">
      <w:pPr>
        <w:pStyle w:val="Heading4"/>
      </w:pPr>
      <w:r w:rsidRPr="00B156B9">
        <w:t>Other3917Days</w:t>
      </w:r>
    </w:p>
    <w:p w14:paraId="18AAE5C5" w14:textId="77777777" w:rsidR="007F4432" w:rsidRDefault="007F4432" w:rsidP="007F4432">
      <w:r>
        <w:t xml:space="preserve">This is the total number of days not already accounted for when the household reported being on the street or in ES/SH in </w:t>
      </w:r>
      <w:r w:rsidRPr="00323F4A">
        <w:rPr>
          <w:i/>
          <w:iCs/>
        </w:rPr>
        <w:t>3.917A/B Prior Living Situation</w:t>
      </w:r>
      <w:r>
        <w:t xml:space="preserve">. </w:t>
      </w:r>
    </w:p>
    <w:p w14:paraId="6F3D732E" w14:textId="77777777" w:rsidR="007F4432" w:rsidRPr="003814C3" w:rsidRDefault="007F4432" w:rsidP="007F4432">
      <w:r w:rsidRPr="003814C3">
        <w:t xml:space="preserve">Set </w:t>
      </w:r>
      <w:r w:rsidRPr="003814C3">
        <w:rPr>
          <w:b/>
        </w:rPr>
        <w:t xml:space="preserve">Other3917Days </w:t>
      </w:r>
      <w:r w:rsidRPr="003814C3">
        <w:t>= the sum of:</w:t>
      </w:r>
    </w:p>
    <w:p w14:paraId="2378A9E4" w14:textId="77777777" w:rsidR="007F4432" w:rsidRPr="003814C3" w:rsidRDefault="007F4432" w:rsidP="007F4432">
      <w:pPr>
        <w:pStyle w:val="ListParagraph"/>
        <w:numPr>
          <w:ilvl w:val="0"/>
          <w:numId w:val="23"/>
        </w:numPr>
        <w:rPr>
          <w:b/>
        </w:rPr>
      </w:pPr>
      <w:r w:rsidRPr="003814C3">
        <w:t xml:space="preserve">The count of distinct </w:t>
      </w:r>
      <w:r w:rsidRPr="003814C3">
        <w:rPr>
          <w:b/>
        </w:rPr>
        <w:t>sysDate</w:t>
      </w:r>
      <w:r w:rsidRPr="003814C3">
        <w:t xml:space="preserve">s in sys_Time where </w:t>
      </w:r>
      <w:r w:rsidRPr="003814C3">
        <w:rPr>
          <w:b/>
        </w:rPr>
        <w:t>sysStatus</w:t>
      </w:r>
      <w:r w:rsidRPr="003814C3">
        <w:t xml:space="preserve"> = 7 and </w:t>
      </w:r>
      <w:r w:rsidRPr="003814C3">
        <w:rPr>
          <w:b/>
        </w:rPr>
        <w:t xml:space="preserve">HoHID/HHType </w:t>
      </w:r>
      <w:r w:rsidRPr="003814C3">
        <w:t xml:space="preserve">= tmp_Household </w:t>
      </w:r>
      <w:r w:rsidRPr="003814C3">
        <w:rPr>
          <w:b/>
        </w:rPr>
        <w:t xml:space="preserve">HoHID/HHType; </w:t>
      </w:r>
      <w:r w:rsidRPr="003814C3">
        <w:t>and</w:t>
      </w:r>
    </w:p>
    <w:p w14:paraId="671A652B" w14:textId="305587F9" w:rsidR="007F4432" w:rsidRPr="003814C3" w:rsidRDefault="007F4432" w:rsidP="007F4432">
      <w:pPr>
        <w:pStyle w:val="ListParagraph"/>
        <w:numPr>
          <w:ilvl w:val="0"/>
          <w:numId w:val="23"/>
        </w:numPr>
        <w:rPr>
          <w:b/>
        </w:rPr>
      </w:pPr>
      <w:r w:rsidRPr="003814C3">
        <w:t xml:space="preserve">The count of distinct dates between the earliest relevant </w:t>
      </w:r>
      <w:r w:rsidRPr="003814C3">
        <w:rPr>
          <w:i/>
        </w:rPr>
        <w:t>DateToStreetESSH</w:t>
      </w:r>
      <w:r w:rsidRPr="003814C3">
        <w:t xml:space="preserve"> and </w:t>
      </w:r>
      <w:r w:rsidRPr="003814C3">
        <w:rPr>
          <w:b/>
        </w:rPr>
        <w:t xml:space="preserve">LastInactive </w:t>
      </w:r>
      <w:r w:rsidRPr="003814C3">
        <w:t xml:space="preserve">– or the difference in days between the earliest </w:t>
      </w:r>
      <w:r w:rsidRPr="003814C3">
        <w:rPr>
          <w:i/>
        </w:rPr>
        <w:t>DateToStreetESSH</w:t>
      </w:r>
      <w:r w:rsidRPr="003814C3">
        <w:t xml:space="preserve"> and </w:t>
      </w:r>
      <w:r w:rsidRPr="003814C3">
        <w:rPr>
          <w:b/>
        </w:rPr>
        <w:t>LastInactive</w:t>
      </w:r>
      <w:r w:rsidRPr="003814C3">
        <w:t xml:space="preserve">, as described in section </w:t>
      </w:r>
      <w:r w:rsidR="00DB4385">
        <w:t>6.12</w:t>
      </w:r>
      <w:r w:rsidRPr="003814C3">
        <w:t>.</w:t>
      </w:r>
    </w:p>
    <w:p w14:paraId="32CDFD12" w14:textId="7442184B" w:rsidR="002B5968" w:rsidRDefault="002B5968" w:rsidP="0088191A">
      <w:pPr>
        <w:pStyle w:val="Heading2"/>
        <w:ind w:left="720" w:hanging="720"/>
      </w:pPr>
      <w:bookmarkStart w:id="414" w:name="_Toc34145100"/>
      <w:r>
        <w:t>Dates Housed in PSH or RRH</w:t>
      </w:r>
      <w:r w:rsidR="007F4432">
        <w:t xml:space="preserve"> (sys_Time)</w:t>
      </w:r>
      <w:bookmarkEnd w:id="414"/>
    </w:p>
    <w:p w14:paraId="78838F31" w14:textId="44D1E74D" w:rsidR="00631799" w:rsidRDefault="00631799" w:rsidP="0088191A">
      <w:r>
        <w:t xml:space="preserve">The primary key for sys_Time is the unique combination of </w:t>
      </w:r>
      <w:r w:rsidRPr="0050501D">
        <w:rPr>
          <w:b/>
        </w:rPr>
        <w:t>HoHID</w:t>
      </w:r>
      <w:r>
        <w:t xml:space="preserve">, </w:t>
      </w:r>
      <w:r w:rsidRPr="0050501D">
        <w:rPr>
          <w:b/>
        </w:rPr>
        <w:t>HHType</w:t>
      </w:r>
      <w:r>
        <w:t xml:space="preserve">, and </w:t>
      </w:r>
      <w:r w:rsidRPr="0050501D">
        <w:rPr>
          <w:b/>
        </w:rPr>
        <w:t>sysDate</w:t>
      </w:r>
      <w:r>
        <w:t xml:space="preserve"> – i.e., no date can be counted with more than one status for any given LSA household.</w:t>
      </w:r>
    </w:p>
    <w:p w14:paraId="6F08D8E3" w14:textId="6A193DDA" w:rsidR="007327FC" w:rsidRPr="007327FC" w:rsidRDefault="007327FC">
      <w:pPr>
        <w:pStyle w:val="Heading3"/>
      </w:pPr>
      <w:r>
        <w:t>Relevant Data</w:t>
      </w:r>
    </w:p>
    <w:p w14:paraId="43450E4A" w14:textId="77777777" w:rsidR="007327FC" w:rsidRPr="006A3016" w:rsidRDefault="007327FC">
      <w:pPr>
        <w:pStyle w:val="Heading4"/>
      </w:pPr>
      <w:r w:rsidRPr="0088191A">
        <w:t>Source</w:t>
      </w:r>
    </w:p>
    <w:tbl>
      <w:tblPr>
        <w:tblStyle w:val="TableGrid"/>
        <w:tblW w:w="9355" w:type="dxa"/>
        <w:tblLook w:val="04A0" w:firstRow="1" w:lastRow="0" w:firstColumn="1" w:lastColumn="0" w:noHBand="0" w:noVBand="1"/>
      </w:tblPr>
      <w:tblGrid>
        <w:gridCol w:w="9355"/>
      </w:tblGrid>
      <w:tr w:rsidR="00614F6E" w:rsidRPr="009F74F4" w14:paraId="3F592CAE" w14:textId="77777777" w:rsidTr="00614F6E">
        <w:tc>
          <w:tcPr>
            <w:tcW w:w="9355" w:type="dxa"/>
            <w:shd w:val="clear" w:color="auto" w:fill="FDE9D9" w:themeFill="accent6" w:themeFillTint="33"/>
          </w:tcPr>
          <w:p w14:paraId="4B41F3D7" w14:textId="77777777" w:rsidR="00614F6E" w:rsidRPr="009F74F4" w:rsidRDefault="00614F6E" w:rsidP="00A97C36">
            <w:pPr>
              <w:pStyle w:val="NoSpacing"/>
              <w:rPr>
                <w:b/>
                <w:bCs/>
              </w:rPr>
            </w:pPr>
            <w:r w:rsidRPr="009F74F4">
              <w:rPr>
                <w:b/>
                <w:bCs/>
              </w:rPr>
              <w:t>tmp_Household</w:t>
            </w:r>
          </w:p>
        </w:tc>
      </w:tr>
      <w:tr w:rsidR="00614F6E" w:rsidRPr="008B04EA" w14:paraId="4C802DDA" w14:textId="77777777" w:rsidTr="00614F6E">
        <w:tc>
          <w:tcPr>
            <w:tcW w:w="9355" w:type="dxa"/>
          </w:tcPr>
          <w:p w14:paraId="5B13F21D" w14:textId="77777777" w:rsidR="00614F6E" w:rsidRPr="008B04EA" w:rsidRDefault="00614F6E" w:rsidP="00A97C36">
            <w:pPr>
              <w:pStyle w:val="NoSpacing"/>
            </w:pPr>
            <w:r w:rsidRPr="008B04EA">
              <w:t>HoHID</w:t>
            </w:r>
          </w:p>
        </w:tc>
      </w:tr>
      <w:tr w:rsidR="00614F6E" w:rsidRPr="008B04EA" w14:paraId="3A1BE1B8" w14:textId="77777777" w:rsidTr="00614F6E">
        <w:tc>
          <w:tcPr>
            <w:tcW w:w="9355" w:type="dxa"/>
          </w:tcPr>
          <w:p w14:paraId="6C6BD963" w14:textId="77777777" w:rsidR="00614F6E" w:rsidRPr="008B04EA" w:rsidRDefault="00614F6E" w:rsidP="00A97C36">
            <w:pPr>
              <w:pStyle w:val="NoSpacing"/>
            </w:pPr>
            <w:r w:rsidRPr="008B04EA">
              <w:t>HHType</w:t>
            </w:r>
          </w:p>
        </w:tc>
      </w:tr>
      <w:tr w:rsidR="00614F6E" w:rsidRPr="009F74F4" w14:paraId="78FB1012" w14:textId="77777777" w:rsidTr="00614F6E">
        <w:tc>
          <w:tcPr>
            <w:tcW w:w="9355" w:type="dxa"/>
            <w:shd w:val="clear" w:color="auto" w:fill="FDE9D9" w:themeFill="accent6" w:themeFillTint="33"/>
          </w:tcPr>
          <w:p w14:paraId="067EC6D3" w14:textId="77777777" w:rsidR="00614F6E" w:rsidRPr="009F74F4" w:rsidRDefault="00614F6E" w:rsidP="00A97C36">
            <w:pPr>
              <w:pStyle w:val="NoSpacing"/>
              <w:rPr>
                <w:b/>
                <w:bCs/>
              </w:rPr>
            </w:pPr>
            <w:r w:rsidRPr="009F74F4">
              <w:rPr>
                <w:b/>
                <w:bCs/>
              </w:rPr>
              <w:t>active_Household</w:t>
            </w:r>
          </w:p>
        </w:tc>
      </w:tr>
      <w:tr w:rsidR="00614F6E" w:rsidRPr="008B04EA" w14:paraId="45A60D16" w14:textId="77777777" w:rsidTr="00614F6E">
        <w:tc>
          <w:tcPr>
            <w:tcW w:w="9355" w:type="dxa"/>
          </w:tcPr>
          <w:p w14:paraId="52A48E48" w14:textId="77777777" w:rsidR="00614F6E" w:rsidRPr="008B04EA" w:rsidRDefault="00614F6E" w:rsidP="00A97C36">
            <w:pPr>
              <w:pStyle w:val="NoSpacing"/>
            </w:pPr>
            <w:r w:rsidRPr="008B04EA">
              <w:t>HoHID</w:t>
            </w:r>
          </w:p>
        </w:tc>
      </w:tr>
      <w:tr w:rsidR="00614F6E" w:rsidRPr="008B04EA" w14:paraId="5EF59DDD" w14:textId="77777777" w:rsidTr="00614F6E">
        <w:tc>
          <w:tcPr>
            <w:tcW w:w="9355" w:type="dxa"/>
          </w:tcPr>
          <w:p w14:paraId="0E50E26E" w14:textId="77777777" w:rsidR="00614F6E" w:rsidRPr="008B04EA" w:rsidRDefault="00614F6E" w:rsidP="00A97C36">
            <w:pPr>
              <w:pStyle w:val="NoSpacing"/>
            </w:pPr>
            <w:r w:rsidRPr="008B04EA">
              <w:t>HHType</w:t>
            </w:r>
          </w:p>
        </w:tc>
      </w:tr>
      <w:tr w:rsidR="00614F6E" w:rsidRPr="008B04EA" w14:paraId="1ED137B5" w14:textId="77777777" w:rsidTr="00614F6E">
        <w:tc>
          <w:tcPr>
            <w:tcW w:w="9355" w:type="dxa"/>
          </w:tcPr>
          <w:p w14:paraId="0FB6077F" w14:textId="77777777" w:rsidR="00614F6E" w:rsidRPr="008B04EA" w:rsidRDefault="00614F6E" w:rsidP="00A97C36">
            <w:pPr>
              <w:pStyle w:val="NoSpacing"/>
            </w:pPr>
            <w:r w:rsidRPr="008B04EA">
              <w:t>HouseholdID</w:t>
            </w:r>
          </w:p>
        </w:tc>
      </w:tr>
      <w:tr w:rsidR="00614F6E" w:rsidRPr="008B04EA" w14:paraId="338F997E" w14:textId="77777777" w:rsidTr="00614F6E">
        <w:tc>
          <w:tcPr>
            <w:tcW w:w="9355" w:type="dxa"/>
          </w:tcPr>
          <w:p w14:paraId="6A6B8FA4" w14:textId="77777777" w:rsidR="00614F6E" w:rsidRPr="008B04EA" w:rsidRDefault="00614F6E" w:rsidP="00A97C36">
            <w:pPr>
              <w:pStyle w:val="NoSpacing"/>
            </w:pPr>
            <w:r w:rsidRPr="008B04EA">
              <w:t>ProjectType</w:t>
            </w:r>
          </w:p>
        </w:tc>
      </w:tr>
      <w:tr w:rsidR="00614F6E" w:rsidRPr="009F74F4" w14:paraId="7E673DA8" w14:textId="77777777" w:rsidTr="00614F6E">
        <w:tc>
          <w:tcPr>
            <w:tcW w:w="9355" w:type="dxa"/>
            <w:shd w:val="clear" w:color="auto" w:fill="FDE9D9" w:themeFill="accent6" w:themeFillTint="33"/>
          </w:tcPr>
          <w:p w14:paraId="27004EE4" w14:textId="77777777" w:rsidR="00614F6E" w:rsidRPr="009F74F4" w:rsidRDefault="00614F6E" w:rsidP="00A97C36">
            <w:pPr>
              <w:pStyle w:val="NoSpacing"/>
              <w:rPr>
                <w:b/>
                <w:bCs/>
              </w:rPr>
            </w:pPr>
            <w:r w:rsidRPr="009F74F4">
              <w:rPr>
                <w:b/>
                <w:bCs/>
              </w:rPr>
              <w:t>active_Enrollment</w:t>
            </w:r>
          </w:p>
        </w:tc>
      </w:tr>
      <w:tr w:rsidR="00614F6E" w:rsidRPr="008B04EA" w14:paraId="191F212F" w14:textId="77777777" w:rsidTr="00614F6E">
        <w:tc>
          <w:tcPr>
            <w:tcW w:w="9355" w:type="dxa"/>
          </w:tcPr>
          <w:p w14:paraId="19549DEB" w14:textId="77777777" w:rsidR="00614F6E" w:rsidRPr="008B04EA" w:rsidRDefault="00614F6E" w:rsidP="00A97C36">
            <w:pPr>
              <w:pStyle w:val="NoSpacing"/>
            </w:pPr>
            <w:r w:rsidRPr="008B04EA">
              <w:t>PersonalID</w:t>
            </w:r>
          </w:p>
        </w:tc>
      </w:tr>
      <w:tr w:rsidR="00614F6E" w:rsidRPr="008B04EA" w14:paraId="31C9EFAB" w14:textId="77777777" w:rsidTr="00614F6E">
        <w:tc>
          <w:tcPr>
            <w:tcW w:w="9355" w:type="dxa"/>
          </w:tcPr>
          <w:p w14:paraId="5A48CD4F" w14:textId="77777777" w:rsidR="00614F6E" w:rsidRPr="008B04EA" w:rsidRDefault="00614F6E" w:rsidP="00A97C36">
            <w:pPr>
              <w:pStyle w:val="NoSpacing"/>
            </w:pPr>
            <w:r w:rsidRPr="008B04EA">
              <w:t>HouseholdID</w:t>
            </w:r>
          </w:p>
        </w:tc>
      </w:tr>
      <w:tr w:rsidR="00614F6E" w:rsidRPr="008B04EA" w14:paraId="3E0394A9" w14:textId="77777777" w:rsidTr="00614F6E">
        <w:tc>
          <w:tcPr>
            <w:tcW w:w="9355" w:type="dxa"/>
          </w:tcPr>
          <w:p w14:paraId="27E09680" w14:textId="7FB3EEA8" w:rsidR="00614F6E" w:rsidRPr="008B04EA" w:rsidRDefault="00614F6E" w:rsidP="00A97C36">
            <w:pPr>
              <w:pStyle w:val="NoSpacing"/>
            </w:pPr>
            <w:r w:rsidRPr="008B04EA">
              <w:t>MoveInDate</w:t>
            </w:r>
          </w:p>
        </w:tc>
      </w:tr>
      <w:tr w:rsidR="00614F6E" w:rsidRPr="008B04EA" w14:paraId="2BA2BA9E" w14:textId="77777777" w:rsidTr="00614F6E">
        <w:tc>
          <w:tcPr>
            <w:tcW w:w="9355" w:type="dxa"/>
          </w:tcPr>
          <w:p w14:paraId="41953F49" w14:textId="0985044D" w:rsidR="00614F6E" w:rsidRPr="008B04EA" w:rsidRDefault="00614F6E" w:rsidP="00A97C36">
            <w:pPr>
              <w:pStyle w:val="NoSpacing"/>
            </w:pPr>
            <w:r w:rsidRPr="008B04EA">
              <w:t>ExitDate</w:t>
            </w:r>
          </w:p>
        </w:tc>
      </w:tr>
    </w:tbl>
    <w:p w14:paraId="7327AEEF" w14:textId="77777777" w:rsidR="007327FC" w:rsidRPr="006A3016" w:rsidRDefault="007327FC" w:rsidP="006A3016">
      <w:pPr>
        <w:pStyle w:val="Heading4"/>
      </w:pPr>
      <w:r w:rsidRPr="0088191A">
        <w:t>Target</w:t>
      </w:r>
    </w:p>
    <w:tbl>
      <w:tblPr>
        <w:tblStyle w:val="TableGrid"/>
        <w:tblW w:w="9355" w:type="dxa"/>
        <w:tblLook w:val="04A0" w:firstRow="1" w:lastRow="0" w:firstColumn="1" w:lastColumn="0" w:noHBand="0" w:noVBand="1"/>
      </w:tblPr>
      <w:tblGrid>
        <w:gridCol w:w="1532"/>
        <w:gridCol w:w="7823"/>
      </w:tblGrid>
      <w:tr w:rsidR="007327FC" w:rsidRPr="005F4836" w14:paraId="25008AD5" w14:textId="77777777" w:rsidTr="007327FC">
        <w:trPr>
          <w:cantSplit/>
          <w:trHeight w:val="216"/>
        </w:trPr>
        <w:tc>
          <w:tcPr>
            <w:tcW w:w="1532" w:type="dxa"/>
            <w:shd w:val="clear" w:color="auto" w:fill="76923C" w:themeFill="accent3" w:themeFillShade="BF"/>
          </w:tcPr>
          <w:p w14:paraId="3E03BC31" w14:textId="798BE9E4" w:rsidR="007327FC" w:rsidRPr="005F4836" w:rsidRDefault="007327FC" w:rsidP="00A97C36">
            <w:pPr>
              <w:pStyle w:val="NoSpacing"/>
              <w:rPr>
                <w:b/>
                <w:bCs/>
                <w:color w:val="FFFFFF" w:themeColor="background1"/>
              </w:rPr>
            </w:pPr>
            <w:r>
              <w:rPr>
                <w:b/>
                <w:bCs/>
                <w:color w:val="FFFFFF" w:themeColor="background1"/>
              </w:rPr>
              <w:t>sys_Time</w:t>
            </w:r>
          </w:p>
        </w:tc>
        <w:tc>
          <w:tcPr>
            <w:tcW w:w="7823" w:type="dxa"/>
            <w:shd w:val="clear" w:color="auto" w:fill="76923C" w:themeFill="accent3" w:themeFillShade="BF"/>
          </w:tcPr>
          <w:p w14:paraId="30576D15" w14:textId="10265618" w:rsidR="007327FC" w:rsidRPr="005F4836" w:rsidRDefault="00967801" w:rsidP="00A97C36">
            <w:pPr>
              <w:pStyle w:val="NoSpacing"/>
              <w:rPr>
                <w:b/>
                <w:bCs/>
                <w:color w:val="FFFFFF" w:themeColor="background1"/>
              </w:rPr>
            </w:pPr>
            <w:r>
              <w:rPr>
                <w:b/>
                <w:bCs/>
                <w:color w:val="FFFFFF" w:themeColor="background1"/>
              </w:rPr>
              <w:t>Column Description</w:t>
            </w:r>
          </w:p>
        </w:tc>
      </w:tr>
      <w:tr w:rsidR="007327FC" w14:paraId="78F4F10A" w14:textId="77777777" w:rsidTr="007327FC">
        <w:trPr>
          <w:cantSplit/>
          <w:trHeight w:val="216"/>
        </w:trPr>
        <w:tc>
          <w:tcPr>
            <w:tcW w:w="1532" w:type="dxa"/>
          </w:tcPr>
          <w:p w14:paraId="20DADCCE" w14:textId="5D0B9A4D" w:rsidR="007327FC" w:rsidRPr="007327FC" w:rsidRDefault="007327FC" w:rsidP="007327FC">
            <w:pPr>
              <w:pStyle w:val="NoSpacing"/>
              <w:rPr>
                <w:b/>
                <w:bCs/>
              </w:rPr>
            </w:pPr>
            <w:r w:rsidRPr="000D5A2E">
              <w:rPr>
                <w:b/>
                <w:bCs/>
              </w:rPr>
              <w:t>HoHID</w:t>
            </w:r>
          </w:p>
        </w:tc>
        <w:tc>
          <w:tcPr>
            <w:tcW w:w="7823" w:type="dxa"/>
          </w:tcPr>
          <w:p w14:paraId="075592FF" w14:textId="124CE016" w:rsidR="007327FC" w:rsidRPr="006B4F91" w:rsidRDefault="007327FC" w:rsidP="007327FC">
            <w:pPr>
              <w:pStyle w:val="NoSpacing"/>
              <w:ind w:left="54"/>
            </w:pPr>
            <w:r w:rsidRPr="000C3904">
              <w:t>HoHID –  tmp_Household</w:t>
            </w:r>
          </w:p>
        </w:tc>
      </w:tr>
      <w:tr w:rsidR="007327FC" w14:paraId="1A5DAFBA" w14:textId="77777777" w:rsidTr="007327FC">
        <w:trPr>
          <w:cantSplit/>
          <w:trHeight w:val="216"/>
        </w:trPr>
        <w:tc>
          <w:tcPr>
            <w:tcW w:w="1532" w:type="dxa"/>
          </w:tcPr>
          <w:p w14:paraId="67CFF382" w14:textId="0FA6CEB8" w:rsidR="007327FC" w:rsidRPr="007327FC" w:rsidRDefault="007327FC" w:rsidP="007327FC">
            <w:pPr>
              <w:pStyle w:val="NoSpacing"/>
              <w:rPr>
                <w:b/>
                <w:bCs/>
              </w:rPr>
            </w:pPr>
            <w:r w:rsidRPr="000D5A2E">
              <w:rPr>
                <w:b/>
                <w:bCs/>
              </w:rPr>
              <w:t>HHType</w:t>
            </w:r>
          </w:p>
        </w:tc>
        <w:tc>
          <w:tcPr>
            <w:tcW w:w="7823" w:type="dxa"/>
          </w:tcPr>
          <w:p w14:paraId="2FBDAB34" w14:textId="27B3DCD2" w:rsidR="007327FC" w:rsidRPr="006B4F91" w:rsidRDefault="007327FC" w:rsidP="007327FC">
            <w:pPr>
              <w:pStyle w:val="NoSpacing"/>
              <w:ind w:left="54"/>
            </w:pPr>
            <w:r w:rsidRPr="000C3904">
              <w:t>HHType – tmp_Household</w:t>
            </w:r>
          </w:p>
        </w:tc>
      </w:tr>
      <w:tr w:rsidR="007327FC" w14:paraId="490B6A32" w14:textId="77777777" w:rsidTr="007327FC">
        <w:trPr>
          <w:cantSplit/>
          <w:trHeight w:val="216"/>
        </w:trPr>
        <w:tc>
          <w:tcPr>
            <w:tcW w:w="1532" w:type="dxa"/>
          </w:tcPr>
          <w:p w14:paraId="43497425" w14:textId="3A2B2554" w:rsidR="007327FC" w:rsidRPr="007327FC" w:rsidRDefault="007327FC" w:rsidP="007327FC">
            <w:pPr>
              <w:pStyle w:val="NoSpacing"/>
              <w:rPr>
                <w:b/>
                <w:bCs/>
              </w:rPr>
            </w:pPr>
            <w:r w:rsidRPr="000D5A2E">
              <w:rPr>
                <w:b/>
                <w:bCs/>
              </w:rPr>
              <w:t>sysDate</w:t>
            </w:r>
          </w:p>
        </w:tc>
        <w:tc>
          <w:tcPr>
            <w:tcW w:w="7823" w:type="dxa"/>
          </w:tcPr>
          <w:p w14:paraId="73F99664" w14:textId="2443D478" w:rsidR="007327FC" w:rsidRDefault="007327FC" w:rsidP="007327FC">
            <w:pPr>
              <w:pStyle w:val="NoSpacing"/>
              <w:ind w:left="54"/>
            </w:pPr>
            <w:r w:rsidRPr="000C3904">
              <w:t xml:space="preserve">Distinct dates enrolled in a continuum project and/or Street/ES/SH dates from </w:t>
            </w:r>
            <w:r w:rsidRPr="000D5A2E">
              <w:rPr>
                <w:i/>
                <w:iCs/>
              </w:rPr>
              <w:t>3.917 Living Situation</w:t>
            </w:r>
          </w:p>
        </w:tc>
      </w:tr>
      <w:tr w:rsidR="007327FC" w14:paraId="1AF422AE" w14:textId="77777777" w:rsidTr="000D5A2E">
        <w:trPr>
          <w:cantSplit/>
          <w:trHeight w:val="1205"/>
        </w:trPr>
        <w:tc>
          <w:tcPr>
            <w:tcW w:w="1532" w:type="dxa"/>
          </w:tcPr>
          <w:p w14:paraId="3882FDF2" w14:textId="593AC7F9" w:rsidR="007327FC" w:rsidRPr="007327FC" w:rsidRDefault="007327FC" w:rsidP="007327FC">
            <w:pPr>
              <w:pStyle w:val="NoSpacing"/>
              <w:rPr>
                <w:b/>
                <w:bCs/>
              </w:rPr>
            </w:pPr>
            <w:r w:rsidRPr="000D5A2E">
              <w:rPr>
                <w:b/>
                <w:bCs/>
              </w:rPr>
              <w:t>sysStatus</w:t>
            </w:r>
          </w:p>
        </w:tc>
        <w:tc>
          <w:tcPr>
            <w:tcW w:w="7823" w:type="dxa"/>
          </w:tcPr>
          <w:p w14:paraId="7E8EC5DC" w14:textId="77777777" w:rsidR="002E2769" w:rsidRDefault="00C47A1C" w:rsidP="007327FC">
            <w:pPr>
              <w:pStyle w:val="NoSpacing"/>
            </w:pPr>
            <w:r>
              <w:t xml:space="preserve">This step </w:t>
            </w:r>
            <w:r w:rsidR="002E2769">
              <w:t>identifies dates when the household was:</w:t>
            </w:r>
          </w:p>
          <w:p w14:paraId="4D9993ED" w14:textId="4649800F" w:rsidR="007327FC" w:rsidRDefault="007327FC" w:rsidP="00672757">
            <w:pPr>
              <w:pStyle w:val="NoSpacing"/>
              <w:numPr>
                <w:ilvl w:val="0"/>
                <w:numId w:val="44"/>
              </w:numPr>
            </w:pPr>
            <w:r>
              <w:t>1 = Housed in PSH</w:t>
            </w:r>
          </w:p>
          <w:p w14:paraId="17CCC83C" w14:textId="5D456140" w:rsidR="007327FC" w:rsidRDefault="007327FC" w:rsidP="00672757">
            <w:pPr>
              <w:pStyle w:val="NoSpacing"/>
              <w:numPr>
                <w:ilvl w:val="0"/>
                <w:numId w:val="44"/>
              </w:numPr>
            </w:pPr>
            <w:r>
              <w:t>2 = Housed in RRH</w:t>
            </w:r>
          </w:p>
          <w:p w14:paraId="49B0C76A" w14:textId="684568B3" w:rsidR="0065265F" w:rsidRDefault="0065265F">
            <w:pPr>
              <w:pStyle w:val="NoSpacing"/>
            </w:pPr>
            <w:r>
              <w:t>Subsequent steps identify d</w:t>
            </w:r>
            <w:r w:rsidR="002504D2">
              <w:t>ates:</w:t>
            </w:r>
          </w:p>
          <w:p w14:paraId="262A772C" w14:textId="77777777" w:rsidR="007327FC" w:rsidRDefault="007327FC" w:rsidP="00672757">
            <w:pPr>
              <w:pStyle w:val="NoSpacing"/>
              <w:numPr>
                <w:ilvl w:val="0"/>
                <w:numId w:val="44"/>
              </w:numPr>
            </w:pPr>
            <w:r>
              <w:t>3 = In TH</w:t>
            </w:r>
          </w:p>
          <w:p w14:paraId="462A9080" w14:textId="77777777" w:rsidR="007327FC" w:rsidRDefault="007327FC" w:rsidP="00672757">
            <w:pPr>
              <w:pStyle w:val="NoSpacing"/>
              <w:numPr>
                <w:ilvl w:val="0"/>
                <w:numId w:val="44"/>
              </w:numPr>
              <w:rPr>
                <w:i/>
              </w:rPr>
            </w:pPr>
            <w:r>
              <w:t xml:space="preserve">4 = In ES/SH </w:t>
            </w:r>
          </w:p>
          <w:p w14:paraId="69F65D35" w14:textId="77777777" w:rsidR="007327FC" w:rsidRDefault="007327FC" w:rsidP="00672757">
            <w:pPr>
              <w:pStyle w:val="NoSpacing"/>
              <w:numPr>
                <w:ilvl w:val="0"/>
                <w:numId w:val="44"/>
              </w:numPr>
            </w:pPr>
            <w:r>
              <w:t>5 = In PSH pre-move-in</w:t>
            </w:r>
          </w:p>
          <w:p w14:paraId="2B62AADF" w14:textId="77777777" w:rsidR="007327FC" w:rsidRDefault="007327FC" w:rsidP="00672757">
            <w:pPr>
              <w:pStyle w:val="NoSpacing"/>
              <w:numPr>
                <w:ilvl w:val="0"/>
                <w:numId w:val="44"/>
              </w:numPr>
            </w:pPr>
            <w:r>
              <w:t>6 = In RRH pre-move-in</w:t>
            </w:r>
          </w:p>
          <w:p w14:paraId="1454F97E" w14:textId="03420714" w:rsidR="007327FC" w:rsidRDefault="007327FC" w:rsidP="00672757">
            <w:pPr>
              <w:pStyle w:val="NoSpacing"/>
              <w:numPr>
                <w:ilvl w:val="0"/>
                <w:numId w:val="44"/>
              </w:numPr>
            </w:pPr>
            <w:r>
              <w:t>7 = Street/ES/SH (3.917)</w:t>
            </w:r>
          </w:p>
        </w:tc>
      </w:tr>
    </w:tbl>
    <w:p w14:paraId="79004287" w14:textId="77777777" w:rsidR="002B5968" w:rsidRDefault="002B5968" w:rsidP="006A3016">
      <w:pPr>
        <w:pStyle w:val="Heading3"/>
      </w:pPr>
      <w:r>
        <w:t>Logic</w:t>
      </w:r>
    </w:p>
    <w:p w14:paraId="1A052464" w14:textId="6A1C03C8" w:rsidR="002B5968" w:rsidRDefault="002B5968" w:rsidP="002B5968">
      <w:r>
        <w:t xml:space="preserve">LSAHousehold includes counts of the total number of days that a head of household was either homeless and/or engaged in various parts of the system, referred to collectively as ‘system use days.’ The counts are grouped by the client’s system status – i.e., ‘Days in TH’ or ‘Days </w:t>
      </w:r>
      <w:r w:rsidR="00232CAB">
        <w:t xml:space="preserve">Housed </w:t>
      </w:r>
      <w:r>
        <w:t>in PSH’ – on each relevant date.</w:t>
      </w:r>
    </w:p>
    <w:p w14:paraId="0E86DE16" w14:textId="780BE08F" w:rsidR="00A256B9" w:rsidRDefault="002B5968">
      <w:r>
        <w:t xml:space="preserve">Similar to the process of counting days for chronic homelessness, a head of household’s system use status for any given date is assigned in priority order, using the </w:t>
      </w:r>
      <w:r w:rsidRPr="0085006C">
        <w:rPr>
          <w:i/>
        </w:rPr>
        <w:t>first</w:t>
      </w:r>
      <w:r>
        <w:t xml:space="preserve"> status from the list below, in priority order, for which the HoH meets the identified criteria.</w:t>
      </w:r>
    </w:p>
    <w:tbl>
      <w:tblPr>
        <w:tblStyle w:val="Style11"/>
        <w:tblW w:w="9445" w:type="dxa"/>
        <w:tblLook w:val="04A0" w:firstRow="1" w:lastRow="0" w:firstColumn="1" w:lastColumn="0" w:noHBand="0" w:noVBand="1"/>
      </w:tblPr>
      <w:tblGrid>
        <w:gridCol w:w="970"/>
        <w:gridCol w:w="3165"/>
        <w:gridCol w:w="5310"/>
      </w:tblGrid>
      <w:tr w:rsidR="002B5968" w:rsidRPr="004B600A" w14:paraId="627B651E" w14:textId="77777777" w:rsidTr="004C2D38">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970" w:type="dxa"/>
          </w:tcPr>
          <w:p w14:paraId="255E8CAF" w14:textId="4FDF45DE" w:rsidR="002B5968" w:rsidRPr="004B600A" w:rsidRDefault="002B5968" w:rsidP="004C2D38">
            <w:pPr>
              <w:pStyle w:val="NoSpacing"/>
            </w:pPr>
            <w:r>
              <w:t>Priority</w:t>
            </w:r>
          </w:p>
        </w:tc>
        <w:tc>
          <w:tcPr>
            <w:tcW w:w="3165" w:type="dxa"/>
          </w:tcPr>
          <w:p w14:paraId="3747D3FE" w14:textId="77777777" w:rsidR="002B5968" w:rsidRPr="004B600A" w:rsidRDefault="002B5968" w:rsidP="004C2D38">
            <w:pPr>
              <w:pStyle w:val="NoSpacing"/>
              <w:cnfStyle w:val="100000000000" w:firstRow="1" w:lastRow="0" w:firstColumn="0" w:lastColumn="0" w:oddVBand="0" w:evenVBand="0" w:oddHBand="0" w:evenHBand="0" w:firstRowFirstColumn="0" w:firstRowLastColumn="0" w:lastRowFirstColumn="0" w:lastRowLastColumn="0"/>
              <w:rPr>
                <w:b w:val="0"/>
                <w:bCs w:val="0"/>
              </w:rPr>
            </w:pPr>
            <w:r>
              <w:t>Status</w:t>
            </w:r>
          </w:p>
        </w:tc>
        <w:tc>
          <w:tcPr>
            <w:tcW w:w="5310" w:type="dxa"/>
          </w:tcPr>
          <w:p w14:paraId="599C7683" w14:textId="77777777" w:rsidR="002B5968" w:rsidRPr="004B600A" w:rsidRDefault="002B5968" w:rsidP="004C2D38">
            <w:pPr>
              <w:pStyle w:val="NoSpacing"/>
              <w:cnfStyle w:val="100000000000" w:firstRow="1" w:lastRow="0" w:firstColumn="0" w:lastColumn="0" w:oddVBand="0" w:evenVBand="0" w:oddHBand="0" w:evenHBand="0" w:firstRowFirstColumn="0" w:firstRowLastColumn="0" w:lastRowFirstColumn="0" w:lastRowLastColumn="0"/>
            </w:pPr>
            <w:r>
              <w:t>[Date]</w:t>
            </w:r>
          </w:p>
        </w:tc>
      </w:tr>
      <w:tr w:rsidR="002B5968" w:rsidRPr="004B600A" w14:paraId="66C6D110" w14:textId="77777777" w:rsidTr="004C2D3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970" w:type="dxa"/>
          </w:tcPr>
          <w:p w14:paraId="32E30E76" w14:textId="77777777" w:rsidR="002B5968" w:rsidRPr="004B600A" w:rsidRDefault="002B5968" w:rsidP="004C2D38">
            <w:pPr>
              <w:pStyle w:val="NoSpacing"/>
            </w:pPr>
            <w:r w:rsidRPr="004B600A">
              <w:t>1</w:t>
            </w:r>
          </w:p>
        </w:tc>
        <w:tc>
          <w:tcPr>
            <w:tcW w:w="3165" w:type="dxa"/>
          </w:tcPr>
          <w:p w14:paraId="4BAE812F" w14:textId="77777777" w:rsidR="002B5968" w:rsidRPr="004B600A" w:rsidRDefault="002B5968" w:rsidP="004C2D38">
            <w:pPr>
              <w:pStyle w:val="NoSpacing"/>
              <w:cnfStyle w:val="000000100000" w:firstRow="0" w:lastRow="0" w:firstColumn="0" w:lastColumn="0" w:oddVBand="0" w:evenVBand="0" w:oddHBand="1" w:evenHBand="0" w:firstRowFirstColumn="0" w:firstRowLastColumn="0" w:lastRowFirstColumn="0" w:lastRowLastColumn="0"/>
            </w:pPr>
            <w:r w:rsidRPr="004B600A">
              <w:t>Housed in PSH</w:t>
            </w:r>
          </w:p>
        </w:tc>
        <w:tc>
          <w:tcPr>
            <w:tcW w:w="5310" w:type="dxa"/>
          </w:tcPr>
          <w:p w14:paraId="7E30C8A4" w14:textId="77777777" w:rsidR="00BA38F9" w:rsidRDefault="00140482" w:rsidP="004C2D38">
            <w:pPr>
              <w:pStyle w:val="NoSpacing"/>
              <w:cnfStyle w:val="000000100000" w:firstRow="0" w:lastRow="0" w:firstColumn="0" w:lastColumn="0" w:oddVBand="0" w:evenVBand="0" w:oddHBand="1" w:evenHBand="0" w:firstRowFirstColumn="0" w:firstRowLastColumn="0" w:lastRowFirstColumn="0" w:lastRowLastColumn="0"/>
            </w:pPr>
            <w:r>
              <w:rPr>
                <w:iCs/>
              </w:rPr>
              <w:t>&gt;=</w:t>
            </w:r>
            <w:r w:rsidR="004875BA" w:rsidRPr="008F2C7B">
              <w:rPr>
                <w:iCs/>
              </w:rPr>
              <w:t xml:space="preserve"> </w:t>
            </w:r>
            <w:r w:rsidR="002B5968" w:rsidRPr="004B600A">
              <w:rPr>
                <w:i/>
              </w:rPr>
              <w:t>MoveInDate</w:t>
            </w:r>
            <w:r w:rsidR="002B5968">
              <w:t xml:space="preserve"> </w:t>
            </w:r>
            <w:r w:rsidR="00A07CE5">
              <w:t xml:space="preserve">and </w:t>
            </w:r>
          </w:p>
          <w:p w14:paraId="009ECA62" w14:textId="5D53F899" w:rsidR="002B5968" w:rsidRPr="004B600A" w:rsidRDefault="00140482" w:rsidP="004C2D38">
            <w:pPr>
              <w:pStyle w:val="NoSpacing"/>
              <w:cnfStyle w:val="000000100000" w:firstRow="0" w:lastRow="0" w:firstColumn="0" w:lastColumn="0" w:oddVBand="0" w:evenVBand="0" w:oddHBand="1" w:evenHBand="0" w:firstRowFirstColumn="0" w:firstRowLastColumn="0" w:lastRowFirstColumn="0" w:lastRowLastColumn="0"/>
            </w:pPr>
            <w:r>
              <w:t>&lt;=</w:t>
            </w:r>
            <w:r w:rsidR="00E758E6">
              <w:t xml:space="preserve"> </w:t>
            </w:r>
            <w:r w:rsidR="0062667C">
              <w:t xml:space="preserve">The first non-NULL of </w:t>
            </w:r>
            <w:r w:rsidR="002B5968">
              <w:t>(</w:t>
            </w:r>
            <w:r w:rsidR="002B5968" w:rsidRPr="004B600A">
              <w:rPr>
                <w:i/>
              </w:rPr>
              <w:t>ExitDate</w:t>
            </w:r>
            <w:r w:rsidR="002B5968">
              <w:t xml:space="preserve"> – 1 day)</w:t>
            </w:r>
            <w:r w:rsidR="00DB5624">
              <w:t xml:space="preserve"> or </w:t>
            </w:r>
            <w:r w:rsidR="00DB5624" w:rsidRPr="00DB5624">
              <w:rPr>
                <w:u w:val="single"/>
              </w:rPr>
              <w:t>ReportEnd</w:t>
            </w:r>
          </w:p>
        </w:tc>
      </w:tr>
      <w:tr w:rsidR="00440163" w:rsidRPr="004B600A" w14:paraId="0C6B45A4" w14:textId="77777777" w:rsidTr="00584131">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970" w:type="dxa"/>
          </w:tcPr>
          <w:p w14:paraId="5EA5733C" w14:textId="77777777" w:rsidR="00440163" w:rsidRPr="004B600A" w:rsidRDefault="00440163" w:rsidP="00584131">
            <w:pPr>
              <w:pStyle w:val="NoSpacing"/>
            </w:pPr>
            <w:r w:rsidRPr="004B600A">
              <w:t>2</w:t>
            </w:r>
          </w:p>
        </w:tc>
        <w:tc>
          <w:tcPr>
            <w:tcW w:w="3165" w:type="dxa"/>
          </w:tcPr>
          <w:p w14:paraId="0C429ECA" w14:textId="77777777" w:rsidR="00440163" w:rsidRPr="004B600A" w:rsidRDefault="00440163" w:rsidP="00584131">
            <w:pPr>
              <w:pStyle w:val="NoSpacing"/>
              <w:cnfStyle w:val="000000010000" w:firstRow="0" w:lastRow="0" w:firstColumn="0" w:lastColumn="0" w:oddVBand="0" w:evenVBand="0" w:oddHBand="0" w:evenHBand="1" w:firstRowFirstColumn="0" w:firstRowLastColumn="0" w:lastRowFirstColumn="0" w:lastRowLastColumn="0"/>
            </w:pPr>
            <w:r w:rsidRPr="004B600A">
              <w:t>Housed in RRH</w:t>
            </w:r>
          </w:p>
        </w:tc>
        <w:tc>
          <w:tcPr>
            <w:tcW w:w="5310" w:type="dxa"/>
          </w:tcPr>
          <w:p w14:paraId="72D264A0" w14:textId="04C07B5B" w:rsidR="00440163" w:rsidRPr="004B600A" w:rsidRDefault="004875BA" w:rsidP="00584131">
            <w:pPr>
              <w:pStyle w:val="NoSpacing"/>
              <w:cnfStyle w:val="000000010000" w:firstRow="0" w:lastRow="0" w:firstColumn="0" w:lastColumn="0" w:oddVBand="0" w:evenVBand="0" w:oddHBand="0" w:evenHBand="1" w:firstRowFirstColumn="0" w:firstRowLastColumn="0" w:lastRowFirstColumn="0" w:lastRowLastColumn="0"/>
            </w:pPr>
            <w:r>
              <w:rPr>
                <w:i/>
              </w:rPr>
              <w:t xml:space="preserve">= </w:t>
            </w:r>
            <w:r w:rsidR="00440163" w:rsidRPr="004B600A">
              <w:rPr>
                <w:i/>
              </w:rPr>
              <w:t>MoveInDate</w:t>
            </w:r>
            <w:r w:rsidR="00440163">
              <w:t xml:space="preserve"> </w:t>
            </w:r>
          </w:p>
        </w:tc>
      </w:tr>
      <w:tr w:rsidR="002B5968" w:rsidRPr="004B600A" w14:paraId="1B07E415" w14:textId="77777777" w:rsidTr="004C2D3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970" w:type="dxa"/>
          </w:tcPr>
          <w:p w14:paraId="744F4D3E" w14:textId="77777777" w:rsidR="002B5968" w:rsidRPr="004B600A" w:rsidRDefault="002B5968" w:rsidP="004C2D38">
            <w:pPr>
              <w:pStyle w:val="NoSpacing"/>
            </w:pPr>
            <w:r w:rsidRPr="004B600A">
              <w:t>2</w:t>
            </w:r>
          </w:p>
        </w:tc>
        <w:tc>
          <w:tcPr>
            <w:tcW w:w="3165" w:type="dxa"/>
          </w:tcPr>
          <w:p w14:paraId="2153478D" w14:textId="77777777" w:rsidR="002B5968" w:rsidRPr="004B600A" w:rsidRDefault="002B5968" w:rsidP="004C2D38">
            <w:pPr>
              <w:pStyle w:val="NoSpacing"/>
              <w:cnfStyle w:val="000000100000" w:firstRow="0" w:lastRow="0" w:firstColumn="0" w:lastColumn="0" w:oddVBand="0" w:evenVBand="0" w:oddHBand="1" w:evenHBand="0" w:firstRowFirstColumn="0" w:firstRowLastColumn="0" w:lastRowFirstColumn="0" w:lastRowLastColumn="0"/>
            </w:pPr>
            <w:r w:rsidRPr="004B600A">
              <w:t>Housed in RRH</w:t>
            </w:r>
          </w:p>
        </w:tc>
        <w:tc>
          <w:tcPr>
            <w:tcW w:w="5310" w:type="dxa"/>
          </w:tcPr>
          <w:p w14:paraId="461A786C" w14:textId="4E2DB502" w:rsidR="00A306E3" w:rsidRDefault="00A306E3" w:rsidP="00A306E3">
            <w:pPr>
              <w:pStyle w:val="NoSpacing"/>
              <w:cnfStyle w:val="000000100000" w:firstRow="0" w:lastRow="0" w:firstColumn="0" w:lastColumn="0" w:oddVBand="0" w:evenVBand="0" w:oddHBand="1" w:evenHBand="0" w:firstRowFirstColumn="0" w:firstRowLastColumn="0" w:lastRowFirstColumn="0" w:lastRowLastColumn="0"/>
            </w:pPr>
            <w:r>
              <w:rPr>
                <w:iCs/>
              </w:rPr>
              <w:t>&gt;</w:t>
            </w:r>
            <w:r w:rsidRPr="008F2C7B">
              <w:rPr>
                <w:iCs/>
              </w:rPr>
              <w:t xml:space="preserve"> </w:t>
            </w:r>
            <w:r w:rsidRPr="004B600A">
              <w:rPr>
                <w:i/>
              </w:rPr>
              <w:t>MoveInDate</w:t>
            </w:r>
            <w:r>
              <w:t xml:space="preserve"> and </w:t>
            </w:r>
          </w:p>
          <w:p w14:paraId="12ECA1CD" w14:textId="552FF193" w:rsidR="002B5968" w:rsidRPr="004B600A" w:rsidRDefault="00A306E3" w:rsidP="00A306E3">
            <w:pPr>
              <w:pStyle w:val="NoSpacing"/>
              <w:cnfStyle w:val="000000100000" w:firstRow="0" w:lastRow="0" w:firstColumn="0" w:lastColumn="0" w:oddVBand="0" w:evenVBand="0" w:oddHBand="1" w:evenHBand="0" w:firstRowFirstColumn="0" w:firstRowLastColumn="0" w:lastRowFirstColumn="0" w:lastRowLastColumn="0"/>
            </w:pPr>
            <w:r>
              <w:t xml:space="preserve">&lt;= </w:t>
            </w:r>
            <w:r w:rsidR="0062667C">
              <w:t>The first non-NULL of (</w:t>
            </w:r>
            <w:r w:rsidR="0062667C" w:rsidRPr="004B600A">
              <w:rPr>
                <w:i/>
              </w:rPr>
              <w:t>ExitDate</w:t>
            </w:r>
            <w:r w:rsidR="0062667C">
              <w:t xml:space="preserve"> – 1 day) or </w:t>
            </w:r>
            <w:r w:rsidR="0062667C" w:rsidRPr="00DB5624">
              <w:rPr>
                <w:u w:val="single"/>
              </w:rPr>
              <w:t>ReportEnd</w:t>
            </w:r>
          </w:p>
        </w:tc>
      </w:tr>
      <w:tr w:rsidR="00A772CB" w:rsidRPr="004B600A" w14:paraId="118C932E" w14:textId="77777777" w:rsidTr="004C2D3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970" w:type="dxa"/>
          </w:tcPr>
          <w:p w14:paraId="18C5AC5C" w14:textId="77777777" w:rsidR="00A772CB" w:rsidRPr="004B600A" w:rsidRDefault="00A772CB" w:rsidP="00A772CB">
            <w:pPr>
              <w:pStyle w:val="NoSpacing"/>
            </w:pPr>
            <w:r w:rsidRPr="004B600A">
              <w:t>3</w:t>
            </w:r>
          </w:p>
        </w:tc>
        <w:tc>
          <w:tcPr>
            <w:tcW w:w="3165" w:type="dxa"/>
          </w:tcPr>
          <w:p w14:paraId="7271F7C5" w14:textId="77777777" w:rsidR="00A772CB" w:rsidRPr="004B600A" w:rsidRDefault="00A772CB" w:rsidP="00A772CB">
            <w:pPr>
              <w:pStyle w:val="NoSpacing"/>
              <w:cnfStyle w:val="000000010000" w:firstRow="0" w:lastRow="0" w:firstColumn="0" w:lastColumn="0" w:oddVBand="0" w:evenVBand="0" w:oddHBand="0" w:evenHBand="1" w:firstRowFirstColumn="0" w:firstRowLastColumn="0" w:lastRowFirstColumn="0" w:lastRowLastColumn="0"/>
            </w:pPr>
            <w:r>
              <w:t>In TH</w:t>
            </w:r>
          </w:p>
        </w:tc>
        <w:tc>
          <w:tcPr>
            <w:tcW w:w="5310" w:type="dxa"/>
          </w:tcPr>
          <w:p w14:paraId="1201B981" w14:textId="4FCD3711" w:rsidR="00585DE3" w:rsidRDefault="00585DE3" w:rsidP="00585DE3">
            <w:pPr>
              <w:pStyle w:val="NoSpacing"/>
              <w:cnfStyle w:val="000000010000" w:firstRow="0" w:lastRow="0" w:firstColumn="0" w:lastColumn="0" w:oddVBand="0" w:evenVBand="0" w:oddHBand="0" w:evenHBand="1" w:firstRowFirstColumn="0" w:firstRowLastColumn="0" w:lastRowFirstColumn="0" w:lastRowLastColumn="0"/>
            </w:pPr>
            <w:r>
              <w:rPr>
                <w:iCs/>
              </w:rPr>
              <w:t>&gt;=</w:t>
            </w:r>
            <w:r w:rsidRPr="008F2C7B">
              <w:rPr>
                <w:iCs/>
              </w:rPr>
              <w:t xml:space="preserve"> </w:t>
            </w:r>
            <w:r>
              <w:rPr>
                <w:i/>
              </w:rPr>
              <w:t>EntryDate</w:t>
            </w:r>
            <w:r>
              <w:t xml:space="preserve"> and </w:t>
            </w:r>
          </w:p>
          <w:p w14:paraId="193B432B" w14:textId="3FF16BC2" w:rsidR="00A772CB" w:rsidRPr="004B600A" w:rsidRDefault="006E40E5" w:rsidP="00585DE3">
            <w:pPr>
              <w:pStyle w:val="NoSpacing"/>
              <w:cnfStyle w:val="000000010000" w:firstRow="0" w:lastRow="0" w:firstColumn="0" w:lastColumn="0" w:oddVBand="0" w:evenVBand="0" w:oddHBand="0" w:evenHBand="1" w:firstRowFirstColumn="0" w:firstRowLastColumn="0" w:lastRowFirstColumn="0" w:lastRowLastColumn="0"/>
            </w:pPr>
            <w:r>
              <w:t>&lt;= The first non-NULL of (</w:t>
            </w:r>
            <w:r w:rsidRPr="004B600A">
              <w:rPr>
                <w:i/>
              </w:rPr>
              <w:t>ExitDate</w:t>
            </w:r>
            <w:r>
              <w:t xml:space="preserve"> – 1 day) or </w:t>
            </w:r>
            <w:r w:rsidRPr="00DB5624">
              <w:rPr>
                <w:u w:val="single"/>
              </w:rPr>
              <w:t>ReportEnd</w:t>
            </w:r>
            <w:r w:rsidDel="00585DE3">
              <w:rPr>
                <w:iCs/>
              </w:rPr>
              <w:t xml:space="preserve"> </w:t>
            </w:r>
          </w:p>
        </w:tc>
      </w:tr>
      <w:tr w:rsidR="009404C3" w:rsidRPr="004B600A" w14:paraId="5B16CBC2" w14:textId="77777777" w:rsidTr="004C2D3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970" w:type="dxa"/>
          </w:tcPr>
          <w:p w14:paraId="58F6F4EC" w14:textId="77777777" w:rsidR="009404C3" w:rsidRPr="004B600A" w:rsidRDefault="009404C3" w:rsidP="009404C3">
            <w:pPr>
              <w:pStyle w:val="NoSpacing"/>
            </w:pPr>
            <w:r w:rsidRPr="004B600A">
              <w:t>4</w:t>
            </w:r>
          </w:p>
        </w:tc>
        <w:tc>
          <w:tcPr>
            <w:tcW w:w="3165" w:type="dxa"/>
          </w:tcPr>
          <w:p w14:paraId="151ED7D4" w14:textId="77777777" w:rsidR="009404C3" w:rsidRPr="004B600A" w:rsidRDefault="009404C3" w:rsidP="009404C3">
            <w:pPr>
              <w:pStyle w:val="NoSpacing"/>
              <w:cnfStyle w:val="000000100000" w:firstRow="0" w:lastRow="0" w:firstColumn="0" w:lastColumn="0" w:oddVBand="0" w:evenVBand="0" w:oddHBand="1" w:evenHBand="0" w:firstRowFirstColumn="0" w:firstRowLastColumn="0" w:lastRowFirstColumn="0" w:lastRowLastColumn="0"/>
            </w:pPr>
            <w:r>
              <w:t>In entry-exit ES/SH</w:t>
            </w:r>
          </w:p>
        </w:tc>
        <w:tc>
          <w:tcPr>
            <w:tcW w:w="5310" w:type="dxa"/>
          </w:tcPr>
          <w:p w14:paraId="546E3EA7" w14:textId="0571578E" w:rsidR="00585DE3" w:rsidRDefault="00585DE3" w:rsidP="00585DE3">
            <w:pPr>
              <w:pStyle w:val="NoSpacing"/>
              <w:cnfStyle w:val="000000100000" w:firstRow="0" w:lastRow="0" w:firstColumn="0" w:lastColumn="0" w:oddVBand="0" w:evenVBand="0" w:oddHBand="1" w:evenHBand="0" w:firstRowFirstColumn="0" w:firstRowLastColumn="0" w:lastRowFirstColumn="0" w:lastRowLastColumn="0"/>
            </w:pPr>
            <w:r>
              <w:rPr>
                <w:iCs/>
              </w:rPr>
              <w:t>&gt;=</w:t>
            </w:r>
            <w:r w:rsidRPr="008F2C7B">
              <w:rPr>
                <w:iCs/>
              </w:rPr>
              <w:t xml:space="preserve"> </w:t>
            </w:r>
            <w:r>
              <w:rPr>
                <w:i/>
              </w:rPr>
              <w:t>EntryDate</w:t>
            </w:r>
            <w:r>
              <w:t xml:space="preserve"> and </w:t>
            </w:r>
          </w:p>
          <w:p w14:paraId="5B4AAE8A" w14:textId="7EDE0B11" w:rsidR="009404C3" w:rsidRPr="004B600A" w:rsidRDefault="006E40E5" w:rsidP="00585DE3">
            <w:pPr>
              <w:pStyle w:val="NoSpacing"/>
              <w:cnfStyle w:val="000000100000" w:firstRow="0" w:lastRow="0" w:firstColumn="0" w:lastColumn="0" w:oddVBand="0" w:evenVBand="0" w:oddHBand="1" w:evenHBand="0" w:firstRowFirstColumn="0" w:firstRowLastColumn="0" w:lastRowFirstColumn="0" w:lastRowLastColumn="0"/>
            </w:pPr>
            <w:r>
              <w:t>&lt;= The first non-NULL of (</w:t>
            </w:r>
            <w:r w:rsidRPr="004B600A">
              <w:rPr>
                <w:i/>
              </w:rPr>
              <w:t>ExitDate</w:t>
            </w:r>
            <w:r>
              <w:t xml:space="preserve"> – 1 day) or </w:t>
            </w:r>
            <w:r w:rsidRPr="00DB5624">
              <w:rPr>
                <w:u w:val="single"/>
              </w:rPr>
              <w:t>ReportEnd</w:t>
            </w:r>
            <w:r w:rsidDel="00585DE3">
              <w:rPr>
                <w:iCs/>
              </w:rPr>
              <w:t xml:space="preserve"> </w:t>
            </w:r>
          </w:p>
        </w:tc>
      </w:tr>
      <w:tr w:rsidR="009404C3" w:rsidRPr="004B600A" w14:paraId="7B8F61E0" w14:textId="77777777" w:rsidTr="004C2D3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970" w:type="dxa"/>
          </w:tcPr>
          <w:p w14:paraId="1493B356" w14:textId="77777777" w:rsidR="009404C3" w:rsidRPr="004B600A" w:rsidRDefault="009404C3" w:rsidP="009404C3">
            <w:pPr>
              <w:pStyle w:val="NoSpacing"/>
            </w:pPr>
            <w:r w:rsidRPr="004B600A">
              <w:t>4</w:t>
            </w:r>
          </w:p>
        </w:tc>
        <w:tc>
          <w:tcPr>
            <w:tcW w:w="3165" w:type="dxa"/>
          </w:tcPr>
          <w:p w14:paraId="0153A644" w14:textId="77777777" w:rsidR="009404C3" w:rsidRPr="004B600A" w:rsidRDefault="009404C3" w:rsidP="009404C3">
            <w:pPr>
              <w:pStyle w:val="NoSpacing"/>
              <w:cnfStyle w:val="000000010000" w:firstRow="0" w:lastRow="0" w:firstColumn="0" w:lastColumn="0" w:oddVBand="0" w:evenVBand="0" w:oddHBand="0" w:evenHBand="1" w:firstRowFirstColumn="0" w:firstRowLastColumn="0" w:lastRowFirstColumn="0" w:lastRowLastColumn="0"/>
            </w:pPr>
            <w:r>
              <w:t>In night-by-night ES</w:t>
            </w:r>
          </w:p>
        </w:tc>
        <w:tc>
          <w:tcPr>
            <w:tcW w:w="5310" w:type="dxa"/>
          </w:tcPr>
          <w:p w14:paraId="011E1EC7" w14:textId="77777777" w:rsidR="009404C3" w:rsidRPr="004B600A" w:rsidRDefault="009404C3" w:rsidP="009404C3">
            <w:pPr>
              <w:pStyle w:val="NoSpacing"/>
              <w:cnfStyle w:val="000000010000" w:firstRow="0" w:lastRow="0" w:firstColumn="0" w:lastColumn="0" w:oddVBand="0" w:evenVBand="0" w:oddHBand="0" w:evenHBand="1" w:firstRowFirstColumn="0" w:firstRowLastColumn="0" w:lastRowFirstColumn="0" w:lastRowLastColumn="0"/>
            </w:pPr>
            <w:r>
              <w:t xml:space="preserve">= </w:t>
            </w:r>
            <w:r w:rsidRPr="0085006C">
              <w:rPr>
                <w:i/>
              </w:rPr>
              <w:t>BedNightDate</w:t>
            </w:r>
          </w:p>
        </w:tc>
      </w:tr>
      <w:tr w:rsidR="009404C3" w:rsidRPr="004B600A" w14:paraId="3E333A5A" w14:textId="77777777" w:rsidTr="004C2D3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970" w:type="dxa"/>
          </w:tcPr>
          <w:p w14:paraId="46AAD2CF" w14:textId="77777777" w:rsidR="009404C3" w:rsidRPr="004B600A" w:rsidRDefault="009404C3" w:rsidP="009404C3">
            <w:pPr>
              <w:pStyle w:val="NoSpacing"/>
            </w:pPr>
            <w:r w:rsidRPr="004B600A">
              <w:t>5</w:t>
            </w:r>
          </w:p>
        </w:tc>
        <w:tc>
          <w:tcPr>
            <w:tcW w:w="3165" w:type="dxa"/>
          </w:tcPr>
          <w:p w14:paraId="2266273E" w14:textId="77777777" w:rsidR="009404C3" w:rsidRPr="004B600A" w:rsidRDefault="009404C3" w:rsidP="009404C3">
            <w:pPr>
              <w:pStyle w:val="NoSpacing"/>
              <w:cnfStyle w:val="000000100000" w:firstRow="0" w:lastRow="0" w:firstColumn="0" w:lastColumn="0" w:oddVBand="0" w:evenVBand="0" w:oddHBand="1" w:evenHBand="0" w:firstRowFirstColumn="0" w:firstRowLastColumn="0" w:lastRowFirstColumn="0" w:lastRowLastColumn="0"/>
            </w:pPr>
            <w:r w:rsidRPr="004B600A">
              <w:t>Enrolled but not housed in PSH</w:t>
            </w:r>
          </w:p>
        </w:tc>
        <w:tc>
          <w:tcPr>
            <w:tcW w:w="5310" w:type="dxa"/>
          </w:tcPr>
          <w:p w14:paraId="791545C3" w14:textId="77777777" w:rsidR="00E91395" w:rsidRDefault="009404C3" w:rsidP="009404C3">
            <w:pPr>
              <w:pStyle w:val="NoSpacing"/>
              <w:cnfStyle w:val="000000100000" w:firstRow="0" w:lastRow="0" w:firstColumn="0" w:lastColumn="0" w:oddVBand="0" w:evenVBand="0" w:oddHBand="1" w:evenHBand="0" w:firstRowFirstColumn="0" w:firstRowLastColumn="0" w:lastRowFirstColumn="0" w:lastRowLastColumn="0"/>
            </w:pPr>
            <w:r>
              <w:rPr>
                <w:iCs/>
              </w:rPr>
              <w:t xml:space="preserve">&gt;= </w:t>
            </w:r>
            <w:r w:rsidRPr="0085006C">
              <w:rPr>
                <w:i/>
              </w:rPr>
              <w:t>EntryDate</w:t>
            </w:r>
            <w:r>
              <w:t xml:space="preserve"> and </w:t>
            </w:r>
          </w:p>
          <w:p w14:paraId="43FC3969" w14:textId="3187DA63" w:rsidR="009404C3" w:rsidRPr="0085006C" w:rsidRDefault="009404C3" w:rsidP="009404C3">
            <w:pPr>
              <w:pStyle w:val="NoSpacing"/>
              <w:cnfStyle w:val="000000100000" w:firstRow="0" w:lastRow="0" w:firstColumn="0" w:lastColumn="0" w:oddVBand="0" w:evenVBand="0" w:oddHBand="1" w:evenHBand="0" w:firstRowFirstColumn="0" w:firstRowLastColumn="0" w:lastRowFirstColumn="0" w:lastRowLastColumn="0"/>
              <w:rPr>
                <w:u w:val="single"/>
              </w:rPr>
            </w:pPr>
            <w:r>
              <w:t xml:space="preserve">&lt;= </w:t>
            </w:r>
            <w:r w:rsidR="0062667C">
              <w:t>The first non-NULL of (</w:t>
            </w:r>
            <w:r w:rsidR="0062667C" w:rsidRPr="0085006C">
              <w:rPr>
                <w:i/>
              </w:rPr>
              <w:t>MoveInDate</w:t>
            </w:r>
            <w:r w:rsidR="0062667C">
              <w:rPr>
                <w:i/>
              </w:rPr>
              <w:t xml:space="preserve"> </w:t>
            </w:r>
            <w:r w:rsidR="0062667C" w:rsidRPr="00160175">
              <w:rPr>
                <w:iCs/>
              </w:rPr>
              <w:t>– 1 day</w:t>
            </w:r>
            <w:r w:rsidR="0062667C">
              <w:rPr>
                <w:i/>
              </w:rPr>
              <w:t xml:space="preserve">), </w:t>
            </w:r>
            <w:r w:rsidR="0062667C" w:rsidRPr="00241FC7">
              <w:rPr>
                <w:i/>
                <w:iCs/>
              </w:rPr>
              <w:t>ExitDate</w:t>
            </w:r>
            <w:r w:rsidR="0062667C">
              <w:rPr>
                <w:i/>
              </w:rPr>
              <w:t xml:space="preserve">, </w:t>
            </w:r>
            <w:r w:rsidR="0062667C" w:rsidRPr="00823268">
              <w:rPr>
                <w:iCs/>
              </w:rPr>
              <w:t xml:space="preserve">and </w:t>
            </w:r>
            <w:r w:rsidR="0062667C" w:rsidRPr="0085006C">
              <w:rPr>
                <w:u w:val="single"/>
              </w:rPr>
              <w:t>ReportEnd</w:t>
            </w:r>
          </w:p>
        </w:tc>
      </w:tr>
      <w:tr w:rsidR="009404C3" w:rsidRPr="004B600A" w14:paraId="49652684" w14:textId="77777777" w:rsidTr="004C2D3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970" w:type="dxa"/>
          </w:tcPr>
          <w:p w14:paraId="4E5253EE" w14:textId="77777777" w:rsidR="009404C3" w:rsidRPr="004B600A" w:rsidRDefault="009404C3" w:rsidP="009404C3">
            <w:pPr>
              <w:pStyle w:val="NoSpacing"/>
            </w:pPr>
            <w:r w:rsidRPr="004B600A">
              <w:t>6</w:t>
            </w:r>
          </w:p>
        </w:tc>
        <w:tc>
          <w:tcPr>
            <w:tcW w:w="3165" w:type="dxa"/>
          </w:tcPr>
          <w:p w14:paraId="476AA501" w14:textId="77777777" w:rsidR="009404C3" w:rsidRPr="004B600A" w:rsidRDefault="009404C3" w:rsidP="009404C3">
            <w:pPr>
              <w:pStyle w:val="NoSpacing"/>
              <w:cnfStyle w:val="000000010000" w:firstRow="0" w:lastRow="0" w:firstColumn="0" w:lastColumn="0" w:oddVBand="0" w:evenVBand="0" w:oddHBand="0" w:evenHBand="1" w:firstRowFirstColumn="0" w:firstRowLastColumn="0" w:lastRowFirstColumn="0" w:lastRowLastColumn="0"/>
            </w:pPr>
            <w:r w:rsidRPr="004B600A">
              <w:t>Enrolled but not housed in RRH</w:t>
            </w:r>
          </w:p>
        </w:tc>
        <w:tc>
          <w:tcPr>
            <w:tcW w:w="5310" w:type="dxa"/>
          </w:tcPr>
          <w:p w14:paraId="0560AED3" w14:textId="77777777" w:rsidR="0062667C" w:rsidRDefault="009404C3" w:rsidP="009404C3">
            <w:pPr>
              <w:pStyle w:val="NoSpacing"/>
              <w:cnfStyle w:val="000000010000" w:firstRow="0" w:lastRow="0" w:firstColumn="0" w:lastColumn="0" w:oddVBand="0" w:evenVBand="0" w:oddHBand="0" w:evenHBand="1" w:firstRowFirstColumn="0" w:firstRowLastColumn="0" w:lastRowFirstColumn="0" w:lastRowLastColumn="0"/>
            </w:pPr>
            <w:r>
              <w:rPr>
                <w:iCs/>
              </w:rPr>
              <w:t xml:space="preserve">&gt;= </w:t>
            </w:r>
            <w:r w:rsidRPr="0085006C">
              <w:rPr>
                <w:i/>
              </w:rPr>
              <w:t>EntryDate</w:t>
            </w:r>
            <w:r>
              <w:t xml:space="preserve"> and </w:t>
            </w:r>
          </w:p>
          <w:p w14:paraId="61490582" w14:textId="29BD5F8B" w:rsidR="009404C3" w:rsidRPr="004B600A" w:rsidRDefault="009404C3" w:rsidP="009404C3">
            <w:pPr>
              <w:pStyle w:val="NoSpacing"/>
              <w:cnfStyle w:val="000000010000" w:firstRow="0" w:lastRow="0" w:firstColumn="0" w:lastColumn="0" w:oddVBand="0" w:evenVBand="0" w:oddHBand="0" w:evenHBand="1" w:firstRowFirstColumn="0" w:firstRowLastColumn="0" w:lastRowFirstColumn="0" w:lastRowLastColumn="0"/>
            </w:pPr>
            <w:r>
              <w:t xml:space="preserve">&lt;= </w:t>
            </w:r>
            <w:r w:rsidR="005E4629">
              <w:t>The first non-NULL of (</w:t>
            </w:r>
            <w:r w:rsidR="005E4629" w:rsidRPr="0085006C">
              <w:rPr>
                <w:i/>
              </w:rPr>
              <w:t>MoveInDate</w:t>
            </w:r>
            <w:r w:rsidR="005E4629">
              <w:rPr>
                <w:i/>
              </w:rPr>
              <w:t xml:space="preserve"> </w:t>
            </w:r>
            <w:r w:rsidR="005E4629" w:rsidRPr="00160175">
              <w:rPr>
                <w:iCs/>
              </w:rPr>
              <w:t>– 1 day</w:t>
            </w:r>
            <w:r w:rsidR="005E4629">
              <w:rPr>
                <w:i/>
              </w:rPr>
              <w:t xml:space="preserve">), </w:t>
            </w:r>
            <w:r w:rsidR="005E4629" w:rsidRPr="00241FC7">
              <w:rPr>
                <w:i/>
                <w:iCs/>
              </w:rPr>
              <w:t>ExitDate</w:t>
            </w:r>
            <w:r w:rsidR="005E4629">
              <w:rPr>
                <w:i/>
              </w:rPr>
              <w:t xml:space="preserve">, </w:t>
            </w:r>
            <w:r w:rsidR="005E4629" w:rsidRPr="00823268">
              <w:rPr>
                <w:iCs/>
              </w:rPr>
              <w:t xml:space="preserve">and </w:t>
            </w:r>
            <w:r w:rsidR="005E4629" w:rsidRPr="0085006C">
              <w:rPr>
                <w:u w:val="single"/>
              </w:rPr>
              <w:t>ReportEnd</w:t>
            </w:r>
          </w:p>
        </w:tc>
      </w:tr>
      <w:tr w:rsidR="009404C3" w:rsidRPr="004B600A" w14:paraId="489E45F1" w14:textId="77777777" w:rsidTr="004C2D3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970" w:type="dxa"/>
          </w:tcPr>
          <w:p w14:paraId="48836B12" w14:textId="77777777" w:rsidR="009404C3" w:rsidRPr="004B600A" w:rsidRDefault="009404C3" w:rsidP="009404C3">
            <w:pPr>
              <w:pStyle w:val="NoSpacing"/>
            </w:pPr>
            <w:r w:rsidRPr="004B600A">
              <w:t>7</w:t>
            </w:r>
          </w:p>
        </w:tc>
        <w:tc>
          <w:tcPr>
            <w:tcW w:w="3165" w:type="dxa"/>
          </w:tcPr>
          <w:p w14:paraId="74AF7890" w14:textId="77777777" w:rsidR="009404C3" w:rsidRPr="004B600A" w:rsidRDefault="009404C3" w:rsidP="009404C3">
            <w:pPr>
              <w:pStyle w:val="NoSpacing"/>
              <w:cnfStyle w:val="000000100000" w:firstRow="0" w:lastRow="0" w:firstColumn="0" w:lastColumn="0" w:oddVBand="0" w:evenVBand="0" w:oddHBand="1" w:evenHBand="0" w:firstRowFirstColumn="0" w:firstRowLastColumn="0" w:lastRowFirstColumn="0" w:lastRowLastColumn="0"/>
            </w:pPr>
            <w:r w:rsidRPr="004B600A">
              <w:t>Street/ES/SH (</w:t>
            </w:r>
            <w:r>
              <w:t>3.917</w:t>
            </w:r>
            <w:r w:rsidRPr="004B600A">
              <w:t>)</w:t>
            </w:r>
          </w:p>
        </w:tc>
        <w:tc>
          <w:tcPr>
            <w:tcW w:w="5310" w:type="dxa"/>
          </w:tcPr>
          <w:p w14:paraId="0AB12327" w14:textId="5561247F" w:rsidR="009404C3" w:rsidRPr="004B600A" w:rsidRDefault="009404C3" w:rsidP="009404C3">
            <w:pPr>
              <w:pStyle w:val="NoSpacing"/>
              <w:cnfStyle w:val="000000100000" w:firstRow="0" w:lastRow="0" w:firstColumn="0" w:lastColumn="0" w:oddVBand="0" w:evenVBand="0" w:oddHBand="1" w:evenHBand="0" w:firstRowFirstColumn="0" w:firstRowLastColumn="0" w:lastRowFirstColumn="0" w:lastRowLastColumn="0"/>
            </w:pPr>
            <w:r>
              <w:rPr>
                <w:iCs/>
              </w:rPr>
              <w:t xml:space="preserve">&gt;= </w:t>
            </w:r>
            <w:r w:rsidRPr="0085006C">
              <w:rPr>
                <w:i/>
              </w:rPr>
              <w:t>DateToStreetESSH</w:t>
            </w:r>
            <w:r>
              <w:t xml:space="preserve"> and &lt; </w:t>
            </w:r>
            <w:r w:rsidRPr="0085006C">
              <w:rPr>
                <w:i/>
              </w:rPr>
              <w:t>EntryDate</w:t>
            </w:r>
          </w:p>
        </w:tc>
      </w:tr>
    </w:tbl>
    <w:p w14:paraId="7BBAA8A3" w14:textId="58BCC040" w:rsidR="00593321" w:rsidRDefault="002B5968" w:rsidP="00323F4A">
      <w:r>
        <w:t xml:space="preserve">In the CH process, dates associated with any </w:t>
      </w:r>
      <w:r w:rsidRPr="00C23DCC">
        <w:rPr>
          <w:i/>
        </w:rPr>
        <w:t>EnrollmentID</w:t>
      </w:r>
      <w:r>
        <w:t xml:space="preserve"> for a given client may be relevant, regardless of household type or head of household status for the enrollment.  However, </w:t>
      </w:r>
      <w:r w:rsidR="0048693B">
        <w:t>system use days</w:t>
      </w:r>
      <w:r w:rsidR="0021198B">
        <w:t xml:space="preserve"> </w:t>
      </w:r>
      <w:r w:rsidR="007A13AC">
        <w:t xml:space="preserve">for a household are only counted </w:t>
      </w:r>
      <w:r w:rsidR="004B3835">
        <w:t xml:space="preserve">for enrollments </w:t>
      </w:r>
      <w:r w:rsidR="00C454A2">
        <w:t>whe</w:t>
      </w:r>
      <w:r w:rsidR="004B3835">
        <w:t>re</w:t>
      </w:r>
      <w:r w:rsidR="00C454A2">
        <w:t xml:space="preserve"> the two defining characteristics of a household – </w:t>
      </w:r>
      <w:r w:rsidR="00C454A2" w:rsidRPr="000469F6">
        <w:rPr>
          <w:b/>
          <w:bCs/>
        </w:rPr>
        <w:t>HoHID</w:t>
      </w:r>
      <w:r w:rsidR="00C454A2">
        <w:t xml:space="preserve"> and </w:t>
      </w:r>
      <w:r w:rsidR="00C454A2" w:rsidRPr="00AD7462">
        <w:rPr>
          <w:b/>
          <w:bCs/>
        </w:rPr>
        <w:t>HHType</w:t>
      </w:r>
      <w:r w:rsidR="00C454A2">
        <w:t xml:space="preserve"> </w:t>
      </w:r>
      <w:r w:rsidR="004B3835">
        <w:t xml:space="preserve">– match </w:t>
      </w:r>
      <w:r w:rsidR="00E419F3">
        <w:t xml:space="preserve">tmp_Household.  </w:t>
      </w:r>
    </w:p>
    <w:p w14:paraId="5920FE83" w14:textId="77777777" w:rsidR="002B5968" w:rsidRPr="006A3016" w:rsidRDefault="002B5968" w:rsidP="006A3016">
      <w:pPr>
        <w:pStyle w:val="Heading4"/>
      </w:pPr>
      <w:r w:rsidRPr="0088191A">
        <w:t xml:space="preserve">Dates Housed in PSH </w:t>
      </w:r>
    </w:p>
    <w:p w14:paraId="5DE1A1AE" w14:textId="77777777" w:rsidR="000B7B9C" w:rsidRDefault="00EC040A" w:rsidP="002B5968">
      <w:r>
        <w:t>Dates hous</w:t>
      </w:r>
      <w:r w:rsidR="000B7B9C">
        <w:t xml:space="preserve">ed in PSH are counted only for active enrollments.  </w:t>
      </w:r>
    </w:p>
    <w:p w14:paraId="61D0BD88" w14:textId="20BF16FD" w:rsidR="002B5968" w:rsidRDefault="001F1C18" w:rsidP="002B5968">
      <w:r>
        <w:t xml:space="preserve">For each </w:t>
      </w:r>
      <w:r w:rsidRPr="00661433">
        <w:rPr>
          <w:b/>
        </w:rPr>
        <w:t>HoHID</w:t>
      </w:r>
      <w:r>
        <w:t>/</w:t>
      </w:r>
      <w:r w:rsidRPr="00661433">
        <w:rPr>
          <w:b/>
        </w:rPr>
        <w:t>HHType</w:t>
      </w:r>
      <w:r>
        <w:t xml:space="preserve"> in tmp_Household, c</w:t>
      </w:r>
      <w:r w:rsidR="002B5968">
        <w:t xml:space="preserve">reate a record with a </w:t>
      </w:r>
      <w:r w:rsidR="002B5968" w:rsidRPr="00C23DCC">
        <w:rPr>
          <w:b/>
        </w:rPr>
        <w:t>sysStatus</w:t>
      </w:r>
      <w:r w:rsidR="002B5968">
        <w:t xml:space="preserve"> = 1 in sys_Time for any [Date] &lt;= </w:t>
      </w:r>
      <w:r w:rsidR="002B5968" w:rsidRPr="00C23DCC">
        <w:rPr>
          <w:u w:val="single"/>
        </w:rPr>
        <w:t>ReportEnd</w:t>
      </w:r>
      <w:r w:rsidR="002B5968">
        <w:t xml:space="preserve"> where:</w:t>
      </w:r>
    </w:p>
    <w:p w14:paraId="18E9D06E" w14:textId="77777777" w:rsidR="007327FC" w:rsidRPr="000D5A2E" w:rsidRDefault="007327FC" w:rsidP="00672757">
      <w:pPr>
        <w:pStyle w:val="ListParagraph"/>
        <w:numPr>
          <w:ilvl w:val="0"/>
          <w:numId w:val="21"/>
        </w:numPr>
      </w:pPr>
      <w:r w:rsidRPr="009F74F4">
        <w:rPr>
          <w:bCs/>
        </w:rPr>
        <w:t>active_Household.</w:t>
      </w:r>
      <w:r>
        <w:rPr>
          <w:b/>
        </w:rPr>
        <w:t xml:space="preserve">HoHID = </w:t>
      </w:r>
      <w:r w:rsidRPr="000D5A2E">
        <w:rPr>
          <w:bCs/>
        </w:rPr>
        <w:t>tmp_Household</w:t>
      </w:r>
      <w:r>
        <w:rPr>
          <w:b/>
        </w:rPr>
        <w:t xml:space="preserve">.HoHID; </w:t>
      </w:r>
      <w:r w:rsidRPr="000D5A2E">
        <w:rPr>
          <w:bCs/>
        </w:rPr>
        <w:t>and</w:t>
      </w:r>
    </w:p>
    <w:p w14:paraId="7E69D6BA" w14:textId="1FE7EC70" w:rsidR="007327FC" w:rsidRPr="001F1C18" w:rsidRDefault="007327FC" w:rsidP="00672757">
      <w:pPr>
        <w:pStyle w:val="ListParagraph"/>
        <w:numPr>
          <w:ilvl w:val="0"/>
          <w:numId w:val="21"/>
        </w:numPr>
      </w:pPr>
      <w:r w:rsidRPr="009F74F4">
        <w:rPr>
          <w:bCs/>
        </w:rPr>
        <w:t>active_Household.</w:t>
      </w:r>
      <w:r>
        <w:rPr>
          <w:b/>
        </w:rPr>
        <w:t xml:space="preserve">HHType </w:t>
      </w:r>
      <w:r>
        <w:t>= tmp_Household.</w:t>
      </w:r>
      <w:r w:rsidRPr="000D5A2E">
        <w:rPr>
          <w:b/>
          <w:bCs/>
        </w:rPr>
        <w:t>HHType</w:t>
      </w:r>
      <w:r>
        <w:t>;</w:t>
      </w:r>
      <w:r w:rsidRPr="00CD54A7">
        <w:t xml:space="preserve"> </w:t>
      </w:r>
      <w:r>
        <w:t>and</w:t>
      </w:r>
    </w:p>
    <w:p w14:paraId="3D5F9C6D" w14:textId="77777777" w:rsidR="007327FC" w:rsidRPr="001F1C18" w:rsidRDefault="007327FC" w:rsidP="00672757">
      <w:pPr>
        <w:pStyle w:val="ListParagraph"/>
        <w:numPr>
          <w:ilvl w:val="0"/>
          <w:numId w:val="21"/>
        </w:numPr>
      </w:pPr>
      <w:r w:rsidRPr="009F74F4">
        <w:rPr>
          <w:bCs/>
        </w:rPr>
        <w:t>active_Household.</w:t>
      </w:r>
      <w:r>
        <w:rPr>
          <w:b/>
        </w:rPr>
        <w:t xml:space="preserve">ProjectType </w:t>
      </w:r>
      <w:r>
        <w:t>= 3;</w:t>
      </w:r>
      <w:r w:rsidRPr="00CD54A7">
        <w:t xml:space="preserve"> </w:t>
      </w:r>
      <w:r>
        <w:t>and</w:t>
      </w:r>
    </w:p>
    <w:p w14:paraId="14D82B5A" w14:textId="659747ED" w:rsidR="007327FC" w:rsidRPr="009F74F4" w:rsidRDefault="007327FC" w:rsidP="00672757">
      <w:pPr>
        <w:pStyle w:val="ListParagraph"/>
        <w:numPr>
          <w:ilvl w:val="0"/>
          <w:numId w:val="21"/>
        </w:numPr>
      </w:pPr>
      <w:r w:rsidRPr="009F74F4">
        <w:rPr>
          <w:bCs/>
        </w:rPr>
        <w:t>active_Enrollment.</w:t>
      </w:r>
      <w:r>
        <w:rPr>
          <w:b/>
        </w:rPr>
        <w:t xml:space="preserve">HouseholdID = </w:t>
      </w:r>
      <w:r w:rsidRPr="009F74F4">
        <w:rPr>
          <w:bCs/>
        </w:rPr>
        <w:t>active_Household.</w:t>
      </w:r>
      <w:r>
        <w:rPr>
          <w:b/>
        </w:rPr>
        <w:t>HouseholdID</w:t>
      </w:r>
      <w:r w:rsidRPr="009F74F4">
        <w:rPr>
          <w:bCs/>
        </w:rPr>
        <w:t>;</w:t>
      </w:r>
      <w:r>
        <w:rPr>
          <w:bCs/>
        </w:rPr>
        <w:t xml:space="preserve"> and</w:t>
      </w:r>
    </w:p>
    <w:p w14:paraId="6A40825A" w14:textId="1E3C37A4" w:rsidR="007327FC" w:rsidRPr="009F74F4" w:rsidRDefault="007327FC" w:rsidP="00672757">
      <w:pPr>
        <w:pStyle w:val="ListParagraph"/>
        <w:numPr>
          <w:ilvl w:val="0"/>
          <w:numId w:val="21"/>
        </w:numPr>
      </w:pPr>
      <w:r w:rsidRPr="009F74F4">
        <w:rPr>
          <w:bCs/>
        </w:rPr>
        <w:t>active_Enrollment.</w:t>
      </w:r>
      <w:r>
        <w:rPr>
          <w:b/>
        </w:rPr>
        <w:t xml:space="preserve">PersonalID = </w:t>
      </w:r>
      <w:r w:rsidRPr="009F74F4">
        <w:rPr>
          <w:bCs/>
        </w:rPr>
        <w:t>active_Household.</w:t>
      </w:r>
      <w:r>
        <w:rPr>
          <w:b/>
        </w:rPr>
        <w:t>HoHID</w:t>
      </w:r>
      <w:r w:rsidRPr="000D5A2E">
        <w:rPr>
          <w:bCs/>
        </w:rPr>
        <w:t>;</w:t>
      </w:r>
      <w:r>
        <w:rPr>
          <w:bCs/>
        </w:rPr>
        <w:t xml:space="preserve"> and</w:t>
      </w:r>
    </w:p>
    <w:p w14:paraId="47D5AE0E" w14:textId="138810F4" w:rsidR="007327FC" w:rsidRPr="009F74F4" w:rsidRDefault="007327FC" w:rsidP="00672757">
      <w:pPr>
        <w:pStyle w:val="ListParagraph"/>
        <w:numPr>
          <w:ilvl w:val="0"/>
          <w:numId w:val="21"/>
        </w:numPr>
      </w:pPr>
      <w:r w:rsidRPr="009F74F4">
        <w:rPr>
          <w:bCs/>
        </w:rPr>
        <w:t>active_Enrollment.</w:t>
      </w:r>
      <w:r>
        <w:rPr>
          <w:b/>
        </w:rPr>
        <w:t xml:space="preserve">MoveInDate </w:t>
      </w:r>
      <w:r>
        <w:rPr>
          <w:bCs/>
        </w:rPr>
        <w:t>&lt;= [Date]</w:t>
      </w:r>
      <w:r w:rsidRPr="007327FC">
        <w:rPr>
          <w:bCs/>
        </w:rPr>
        <w:t xml:space="preserve"> </w:t>
      </w:r>
      <w:r w:rsidRPr="009F74F4">
        <w:rPr>
          <w:bCs/>
        </w:rPr>
        <w:t>;</w:t>
      </w:r>
      <w:r>
        <w:rPr>
          <w:bCs/>
        </w:rPr>
        <w:t xml:space="preserve"> and</w:t>
      </w:r>
    </w:p>
    <w:p w14:paraId="6AAFC77B" w14:textId="66B3BD37" w:rsidR="001F1C18" w:rsidRDefault="007327FC" w:rsidP="00672757">
      <w:pPr>
        <w:pStyle w:val="ListParagraph"/>
        <w:numPr>
          <w:ilvl w:val="0"/>
          <w:numId w:val="21"/>
        </w:numPr>
      </w:pPr>
      <w:r w:rsidRPr="009F74F4">
        <w:rPr>
          <w:bCs/>
        </w:rPr>
        <w:t>active_Enrollment.</w:t>
      </w:r>
      <w:r w:rsidR="001F1C18">
        <w:rPr>
          <w:b/>
        </w:rPr>
        <w:t xml:space="preserve">ExitDate </w:t>
      </w:r>
      <w:r w:rsidR="001F1C18">
        <w:t>&gt; [Date] or is null</w:t>
      </w:r>
    </w:p>
    <w:p w14:paraId="39551C2D" w14:textId="77777777" w:rsidR="002B5968" w:rsidRPr="006A3016" w:rsidRDefault="002B5968" w:rsidP="006A3016">
      <w:pPr>
        <w:pStyle w:val="Heading4"/>
      </w:pPr>
      <w:r w:rsidRPr="0088191A">
        <w:t xml:space="preserve">Dates Housed in RRH </w:t>
      </w:r>
    </w:p>
    <w:p w14:paraId="389DED91" w14:textId="681DB969" w:rsidR="000B7B9C" w:rsidRDefault="000B7B9C" w:rsidP="000B7B9C">
      <w:r>
        <w:t xml:space="preserve">Dates housed in RRH are counted only for active enrollments.  </w:t>
      </w:r>
      <w:r w:rsidR="00C6782C">
        <w:t>As noted in section 2.2 (</w:t>
      </w:r>
      <w:hyperlink w:anchor="_HMIS_Data_Requirements" w:history="1">
        <w:r w:rsidR="00234891" w:rsidRPr="00234891">
          <w:rPr>
            <w:rStyle w:val="Hyperlink"/>
          </w:rPr>
          <w:t>HMIS Data Requirements and Assumptions</w:t>
        </w:r>
      </w:hyperlink>
      <w:r w:rsidR="00234891">
        <w:t>)</w:t>
      </w:r>
      <w:r w:rsidR="00196E74">
        <w:t xml:space="preserve"> and reflected in the criteria listed below</w:t>
      </w:r>
      <w:r w:rsidR="00500C6F">
        <w:t xml:space="preserve">, </w:t>
      </w:r>
      <w:r w:rsidR="00ED369E">
        <w:t xml:space="preserve">the </w:t>
      </w:r>
      <w:r w:rsidR="00ED369E" w:rsidRPr="00B678E4">
        <w:rPr>
          <w:i/>
          <w:iCs/>
        </w:rPr>
        <w:t>MoveInDate</w:t>
      </w:r>
      <w:r w:rsidR="00ED369E">
        <w:t xml:space="preserve"> for an RRH enrollment </w:t>
      </w:r>
      <w:r w:rsidR="00887BBE">
        <w:t xml:space="preserve">is counted as a date housed </w:t>
      </w:r>
      <w:r w:rsidR="00F23EBD">
        <w:t xml:space="preserve">even if it </w:t>
      </w:r>
      <w:r w:rsidR="00917053">
        <w:t xml:space="preserve">is equal to the </w:t>
      </w:r>
      <w:r w:rsidR="00CE7AAF" w:rsidRPr="00B678E4">
        <w:rPr>
          <w:i/>
          <w:iCs/>
        </w:rPr>
        <w:t>ExitDate</w:t>
      </w:r>
      <w:r w:rsidR="00196E74">
        <w:t>.</w:t>
      </w:r>
    </w:p>
    <w:p w14:paraId="1126BB80" w14:textId="311A69B5" w:rsidR="002B5968" w:rsidRDefault="001F1C18" w:rsidP="002B5968">
      <w:r>
        <w:t xml:space="preserve">For each </w:t>
      </w:r>
      <w:r w:rsidRPr="00661433">
        <w:rPr>
          <w:b/>
        </w:rPr>
        <w:t>HoHID</w:t>
      </w:r>
      <w:r>
        <w:t>/</w:t>
      </w:r>
      <w:r w:rsidRPr="00661433">
        <w:rPr>
          <w:b/>
        </w:rPr>
        <w:t>HHType</w:t>
      </w:r>
      <w:r>
        <w:t xml:space="preserve"> in tmp_Household, c</w:t>
      </w:r>
      <w:r w:rsidR="002B5968">
        <w:t xml:space="preserve">reate a record with a </w:t>
      </w:r>
      <w:r w:rsidR="002B5968" w:rsidRPr="00C23DCC">
        <w:rPr>
          <w:b/>
        </w:rPr>
        <w:t>sysStatus</w:t>
      </w:r>
      <w:r w:rsidR="002B5968">
        <w:t xml:space="preserve"> = 2 in sys_Time for any [Date] &lt;= </w:t>
      </w:r>
      <w:r w:rsidR="002B5968" w:rsidRPr="00C23DCC">
        <w:rPr>
          <w:u w:val="single"/>
        </w:rPr>
        <w:t>ReportEnd</w:t>
      </w:r>
      <w:r w:rsidR="001F5A0C">
        <w:t xml:space="preserve"> where</w:t>
      </w:r>
      <w:r w:rsidR="002B5968">
        <w:t>:</w:t>
      </w:r>
    </w:p>
    <w:p w14:paraId="6D7872B9" w14:textId="68E8B62C" w:rsidR="0091480D" w:rsidRPr="00CE5AED" w:rsidRDefault="0091480D" w:rsidP="00672757">
      <w:pPr>
        <w:pStyle w:val="ListParagraph"/>
        <w:numPr>
          <w:ilvl w:val="0"/>
          <w:numId w:val="21"/>
        </w:numPr>
      </w:pPr>
      <w:r>
        <w:t xml:space="preserve">There is no existing record for the </w:t>
      </w:r>
      <w:r w:rsidRPr="000D5A2E">
        <w:rPr>
          <w:b/>
          <w:bCs/>
        </w:rPr>
        <w:t>HoHID</w:t>
      </w:r>
      <w:r>
        <w:t>/</w:t>
      </w:r>
      <w:r w:rsidRPr="000D5A2E">
        <w:rPr>
          <w:b/>
          <w:bCs/>
        </w:rPr>
        <w:t>HHType</w:t>
      </w:r>
      <w:r>
        <w:t>/</w:t>
      </w:r>
      <w:r w:rsidRPr="000D5A2E">
        <w:rPr>
          <w:b/>
          <w:bCs/>
        </w:rPr>
        <w:t>Date</w:t>
      </w:r>
      <w:r>
        <w:t xml:space="preserve"> in sys_Time (i.e., the household was not housed in PSH on the date); and</w:t>
      </w:r>
    </w:p>
    <w:p w14:paraId="25891888" w14:textId="77777777" w:rsidR="007327FC" w:rsidRPr="009F74F4" w:rsidRDefault="007327FC" w:rsidP="00672757">
      <w:pPr>
        <w:pStyle w:val="ListParagraph"/>
        <w:numPr>
          <w:ilvl w:val="0"/>
          <w:numId w:val="21"/>
        </w:numPr>
      </w:pPr>
      <w:r w:rsidRPr="009F74F4">
        <w:rPr>
          <w:bCs/>
        </w:rPr>
        <w:t>active_Household.</w:t>
      </w:r>
      <w:r>
        <w:rPr>
          <w:b/>
        </w:rPr>
        <w:t xml:space="preserve">HoHID = </w:t>
      </w:r>
      <w:r w:rsidRPr="009F74F4">
        <w:rPr>
          <w:bCs/>
        </w:rPr>
        <w:t>tmp_Household</w:t>
      </w:r>
      <w:r>
        <w:rPr>
          <w:b/>
        </w:rPr>
        <w:t xml:space="preserve">.HoHID; </w:t>
      </w:r>
      <w:r w:rsidRPr="009F74F4">
        <w:rPr>
          <w:bCs/>
        </w:rPr>
        <w:t>and</w:t>
      </w:r>
    </w:p>
    <w:p w14:paraId="177ED6A0" w14:textId="77777777" w:rsidR="007327FC" w:rsidRPr="001F1C18" w:rsidRDefault="007327FC" w:rsidP="00672757">
      <w:pPr>
        <w:pStyle w:val="ListParagraph"/>
        <w:numPr>
          <w:ilvl w:val="0"/>
          <w:numId w:val="21"/>
        </w:numPr>
      </w:pPr>
      <w:r w:rsidRPr="009F74F4">
        <w:rPr>
          <w:bCs/>
        </w:rPr>
        <w:t>active_Household.</w:t>
      </w:r>
      <w:r>
        <w:rPr>
          <w:b/>
        </w:rPr>
        <w:t xml:space="preserve">HHType </w:t>
      </w:r>
      <w:r>
        <w:t>= tmp_Household.</w:t>
      </w:r>
      <w:r w:rsidRPr="009F74F4">
        <w:rPr>
          <w:b/>
          <w:bCs/>
        </w:rPr>
        <w:t>HHType</w:t>
      </w:r>
      <w:r>
        <w:t>;</w:t>
      </w:r>
      <w:r w:rsidRPr="00CD54A7">
        <w:t xml:space="preserve"> </w:t>
      </w:r>
      <w:r>
        <w:t>and</w:t>
      </w:r>
    </w:p>
    <w:p w14:paraId="77FC7AF5" w14:textId="57E6BF48" w:rsidR="007327FC" w:rsidRPr="001F1C18" w:rsidRDefault="007327FC" w:rsidP="00672757">
      <w:pPr>
        <w:pStyle w:val="ListParagraph"/>
        <w:numPr>
          <w:ilvl w:val="0"/>
          <w:numId w:val="21"/>
        </w:numPr>
      </w:pPr>
      <w:r w:rsidRPr="009F74F4">
        <w:rPr>
          <w:bCs/>
        </w:rPr>
        <w:t>active_Household.</w:t>
      </w:r>
      <w:r>
        <w:rPr>
          <w:b/>
        </w:rPr>
        <w:t xml:space="preserve">ProjectType </w:t>
      </w:r>
      <w:r>
        <w:t xml:space="preserve">= </w:t>
      </w:r>
      <w:r w:rsidR="002E26B6">
        <w:t>1</w:t>
      </w:r>
      <w:r>
        <w:t>3;</w:t>
      </w:r>
      <w:r w:rsidRPr="00CD54A7">
        <w:t xml:space="preserve"> </w:t>
      </w:r>
      <w:r>
        <w:t>and</w:t>
      </w:r>
    </w:p>
    <w:p w14:paraId="2C060A1B" w14:textId="77777777" w:rsidR="007327FC" w:rsidRPr="009F74F4" w:rsidRDefault="007327FC" w:rsidP="00672757">
      <w:pPr>
        <w:pStyle w:val="ListParagraph"/>
        <w:numPr>
          <w:ilvl w:val="0"/>
          <w:numId w:val="21"/>
        </w:numPr>
      </w:pPr>
      <w:r w:rsidRPr="009F74F4">
        <w:rPr>
          <w:bCs/>
        </w:rPr>
        <w:t>active_Enrollment.</w:t>
      </w:r>
      <w:r>
        <w:rPr>
          <w:b/>
        </w:rPr>
        <w:t xml:space="preserve">HouseholdID = </w:t>
      </w:r>
      <w:r w:rsidRPr="009F74F4">
        <w:rPr>
          <w:bCs/>
        </w:rPr>
        <w:t>active_Household.</w:t>
      </w:r>
      <w:r>
        <w:rPr>
          <w:b/>
        </w:rPr>
        <w:t>HouseholdID</w:t>
      </w:r>
      <w:r w:rsidRPr="009F74F4">
        <w:rPr>
          <w:bCs/>
        </w:rPr>
        <w:t>;</w:t>
      </w:r>
      <w:r>
        <w:rPr>
          <w:bCs/>
        </w:rPr>
        <w:t xml:space="preserve"> and</w:t>
      </w:r>
    </w:p>
    <w:p w14:paraId="7EBE8672" w14:textId="77777777" w:rsidR="007327FC" w:rsidRPr="009F74F4" w:rsidRDefault="007327FC" w:rsidP="00672757">
      <w:pPr>
        <w:pStyle w:val="ListParagraph"/>
        <w:numPr>
          <w:ilvl w:val="0"/>
          <w:numId w:val="21"/>
        </w:numPr>
      </w:pPr>
      <w:r w:rsidRPr="009F74F4">
        <w:rPr>
          <w:bCs/>
        </w:rPr>
        <w:t>active_Enrollment.</w:t>
      </w:r>
      <w:r>
        <w:rPr>
          <w:b/>
        </w:rPr>
        <w:t xml:space="preserve">PersonalID = </w:t>
      </w:r>
      <w:r w:rsidRPr="009F74F4">
        <w:rPr>
          <w:bCs/>
        </w:rPr>
        <w:t>active_Household.</w:t>
      </w:r>
      <w:r>
        <w:rPr>
          <w:b/>
        </w:rPr>
        <w:t>HoHID</w:t>
      </w:r>
      <w:r w:rsidRPr="009F74F4">
        <w:rPr>
          <w:bCs/>
        </w:rPr>
        <w:t>;</w:t>
      </w:r>
      <w:r>
        <w:rPr>
          <w:bCs/>
        </w:rPr>
        <w:t xml:space="preserve"> and</w:t>
      </w:r>
    </w:p>
    <w:p w14:paraId="6E38BF0B" w14:textId="77777777" w:rsidR="007327FC" w:rsidRPr="009F74F4" w:rsidRDefault="007327FC" w:rsidP="00672757">
      <w:pPr>
        <w:pStyle w:val="ListParagraph"/>
        <w:numPr>
          <w:ilvl w:val="0"/>
          <w:numId w:val="21"/>
        </w:numPr>
      </w:pPr>
      <w:r w:rsidRPr="009F74F4">
        <w:rPr>
          <w:bCs/>
        </w:rPr>
        <w:t>active_Enrollment.</w:t>
      </w:r>
      <w:r>
        <w:rPr>
          <w:b/>
        </w:rPr>
        <w:t xml:space="preserve">MoveInDate </w:t>
      </w:r>
      <w:r>
        <w:rPr>
          <w:bCs/>
        </w:rPr>
        <w:t>&lt;= [Date]</w:t>
      </w:r>
      <w:r w:rsidRPr="007327FC">
        <w:rPr>
          <w:bCs/>
        </w:rPr>
        <w:t xml:space="preserve"> </w:t>
      </w:r>
      <w:r w:rsidRPr="009F74F4">
        <w:rPr>
          <w:bCs/>
        </w:rPr>
        <w:t>;</w:t>
      </w:r>
      <w:r>
        <w:rPr>
          <w:bCs/>
        </w:rPr>
        <w:t xml:space="preserve"> and</w:t>
      </w:r>
    </w:p>
    <w:p w14:paraId="41F4FA11" w14:textId="77777777" w:rsidR="00FC3998" w:rsidRDefault="007327FC" w:rsidP="00672757">
      <w:pPr>
        <w:pStyle w:val="ListParagraph"/>
        <w:numPr>
          <w:ilvl w:val="1"/>
          <w:numId w:val="21"/>
        </w:numPr>
      </w:pPr>
      <w:r w:rsidRPr="009F74F4">
        <w:rPr>
          <w:bCs/>
        </w:rPr>
        <w:t>active_Enrollment.</w:t>
      </w:r>
      <w:r>
        <w:rPr>
          <w:b/>
        </w:rPr>
        <w:t xml:space="preserve">ExitDate </w:t>
      </w:r>
      <w:r>
        <w:t>&gt; [Date]</w:t>
      </w:r>
      <w:r w:rsidR="00FC3998">
        <w:t>; or</w:t>
      </w:r>
    </w:p>
    <w:p w14:paraId="209B76AA" w14:textId="4775DBBF" w:rsidR="00514AF1" w:rsidRDefault="005E4A77" w:rsidP="00672757">
      <w:pPr>
        <w:pStyle w:val="ListParagraph"/>
        <w:numPr>
          <w:ilvl w:val="1"/>
          <w:numId w:val="21"/>
        </w:numPr>
      </w:pPr>
      <w:r w:rsidRPr="009F74F4">
        <w:rPr>
          <w:bCs/>
        </w:rPr>
        <w:t>active_Enrollment.</w:t>
      </w:r>
      <w:r w:rsidR="00AA768B">
        <w:rPr>
          <w:b/>
        </w:rPr>
        <w:t xml:space="preserve">ExitDate </w:t>
      </w:r>
      <w:r w:rsidR="007327FC">
        <w:t>is null</w:t>
      </w:r>
      <w:r>
        <w:t>;</w:t>
      </w:r>
      <w:r w:rsidR="00AA768B">
        <w:t xml:space="preserve"> or </w:t>
      </w:r>
    </w:p>
    <w:p w14:paraId="79E2BB67" w14:textId="1335FCC3" w:rsidR="00AB6764" w:rsidRDefault="006C42F0" w:rsidP="00672757">
      <w:pPr>
        <w:pStyle w:val="ListParagraph"/>
        <w:numPr>
          <w:ilvl w:val="1"/>
          <w:numId w:val="21"/>
        </w:numPr>
      </w:pPr>
      <w:r>
        <w:rPr>
          <w:bCs/>
        </w:rPr>
        <w:t xml:space="preserve">[Date] = </w:t>
      </w:r>
      <w:r w:rsidR="00A13CCE" w:rsidRPr="009F74F4">
        <w:rPr>
          <w:bCs/>
        </w:rPr>
        <w:t>active_Enrollment.</w:t>
      </w:r>
      <w:r w:rsidR="00A13CCE">
        <w:rPr>
          <w:b/>
        </w:rPr>
        <w:t>ExitDate</w:t>
      </w:r>
      <w:r w:rsidR="00A13CCE" w:rsidRPr="00323F4A">
        <w:rPr>
          <w:bCs/>
        </w:rPr>
        <w:t xml:space="preserve"> </w:t>
      </w:r>
      <w:r w:rsidR="00E45931" w:rsidRPr="00323F4A">
        <w:rPr>
          <w:bCs/>
        </w:rPr>
        <w:t>and [Date] =</w:t>
      </w:r>
      <w:r w:rsidR="00E45931">
        <w:rPr>
          <w:b/>
        </w:rPr>
        <w:t xml:space="preserve"> </w:t>
      </w:r>
      <w:r w:rsidR="00E45931" w:rsidRPr="009F74F4">
        <w:rPr>
          <w:bCs/>
        </w:rPr>
        <w:t>active_Enrollment.</w:t>
      </w:r>
      <w:r w:rsidR="00C60636">
        <w:rPr>
          <w:b/>
        </w:rPr>
        <w:t>MoveInDa</w:t>
      </w:r>
      <w:r w:rsidR="00801682">
        <w:rPr>
          <w:b/>
        </w:rPr>
        <w:t xml:space="preserve">te </w:t>
      </w:r>
    </w:p>
    <w:p w14:paraId="4E25EAB3" w14:textId="6FC24546" w:rsidR="002B5968" w:rsidRDefault="002B5968" w:rsidP="0088191A">
      <w:pPr>
        <w:pStyle w:val="Heading2"/>
        <w:ind w:left="720" w:hanging="720"/>
      </w:pPr>
      <w:bookmarkStart w:id="415" w:name="_Toc29188247"/>
      <w:bookmarkStart w:id="416" w:name="_Toc31197261"/>
      <w:bookmarkStart w:id="417" w:name="_Toc29188248"/>
      <w:bookmarkStart w:id="418" w:name="_Toc31197262"/>
      <w:bookmarkStart w:id="419" w:name="_Toc29188249"/>
      <w:bookmarkStart w:id="420" w:name="_Toc31197263"/>
      <w:bookmarkStart w:id="421" w:name="_Toc29188250"/>
      <w:bookmarkStart w:id="422" w:name="_Toc31197264"/>
      <w:bookmarkStart w:id="423" w:name="_Get_Enrollments_Relevant_1"/>
      <w:bookmarkStart w:id="424" w:name="_Toc34145101"/>
      <w:bookmarkStart w:id="425" w:name="_Toc34145102"/>
      <w:bookmarkStart w:id="426" w:name="_Toc34145103"/>
      <w:bookmarkStart w:id="427" w:name="_Toc34145154"/>
      <w:bookmarkStart w:id="428" w:name="_Toc34145155"/>
      <w:bookmarkStart w:id="429" w:name="_Toc34145182"/>
      <w:bookmarkStart w:id="430" w:name="_Toc34145183"/>
      <w:bookmarkStart w:id="431" w:name="_Toc34145184"/>
      <w:bookmarkStart w:id="432" w:name="_Toc34145185"/>
      <w:bookmarkStart w:id="433" w:name="_Toc34145186"/>
      <w:bookmarkStart w:id="434" w:name="_Toc34145187"/>
      <w:bookmarkStart w:id="435" w:name="_Toc34145188"/>
      <w:bookmarkStart w:id="436" w:name="_Toc34145189"/>
      <w:bookmarkStart w:id="437" w:name="_Toc34145190"/>
      <w:bookmarkStart w:id="438" w:name="_Toc34145191"/>
      <w:bookmarkStart w:id="439" w:name="_Toc34145192"/>
      <w:bookmarkStart w:id="440" w:name="_Toc34145193"/>
      <w:bookmarkStart w:id="441" w:name="_Toc34145194"/>
      <w:bookmarkStart w:id="442" w:name="_Toc34145195"/>
      <w:bookmarkStart w:id="443" w:name="_Toc34145196"/>
      <w:bookmarkStart w:id="444" w:name="_Toc34145197"/>
      <w:bookmarkStart w:id="445" w:name="_Toc34145198"/>
      <w:bookmarkStart w:id="446" w:name="_Toc34145199"/>
      <w:bookmarkStart w:id="447" w:name="_Toc34145200"/>
      <w:bookmarkStart w:id="448" w:name="_Toc34145201"/>
      <w:bookmarkStart w:id="449" w:name="_Toc34145202"/>
      <w:bookmarkStart w:id="450" w:name="_Toc34145203"/>
      <w:bookmarkStart w:id="451" w:name="_Toc34145204"/>
      <w:bookmarkStart w:id="452" w:name="_Toc34145205"/>
      <w:bookmarkStart w:id="453" w:name="_Toc34145206"/>
      <w:bookmarkStart w:id="454" w:name="_Toc34145207"/>
      <w:bookmarkStart w:id="455" w:name="_Toc34145208"/>
      <w:bookmarkStart w:id="456" w:name="_Toc34145209"/>
      <w:bookmarkStart w:id="457" w:name="_Toc34145210"/>
      <w:bookmarkStart w:id="458" w:name="_Toc34145211"/>
      <w:bookmarkStart w:id="459" w:name="_Toc34145212"/>
      <w:bookmarkStart w:id="460" w:name="_Toc34145213"/>
      <w:bookmarkStart w:id="461" w:name="_Toc34145214"/>
      <w:bookmarkStart w:id="462" w:name="_Toc34145215"/>
      <w:bookmarkStart w:id="463" w:name="_Toc34145252"/>
      <w:bookmarkStart w:id="464" w:name="_Toc34145253"/>
      <w:bookmarkStart w:id="465" w:name="_Toc34145254"/>
      <w:bookmarkStart w:id="466" w:name="_Toc34145255"/>
      <w:bookmarkStart w:id="467" w:name="_Toc29188252"/>
      <w:bookmarkStart w:id="468" w:name="_Toc31197266"/>
      <w:bookmarkStart w:id="469" w:name="_Get_Last_Inactive"/>
      <w:bookmarkStart w:id="470" w:name="_Toc34145256"/>
      <w:bookmarkStart w:id="471" w:name="_Toc34145257"/>
      <w:bookmarkStart w:id="472" w:name="_Toc34145258"/>
      <w:bookmarkStart w:id="473" w:name="_Toc34145283"/>
      <w:bookmarkStart w:id="474" w:name="_Toc34145288"/>
      <w:bookmarkStart w:id="475" w:name="_Toc34145289"/>
      <w:bookmarkStart w:id="476" w:name="_Toc34145290"/>
      <w:bookmarkStart w:id="477" w:name="_Toc34145291"/>
      <w:bookmarkStart w:id="478" w:name="_Toc34145292"/>
      <w:bookmarkStart w:id="479" w:name="_Toc34145293"/>
      <w:bookmarkStart w:id="480" w:name="_Toc34145294"/>
      <w:bookmarkStart w:id="481" w:name="_Toc525229485"/>
      <w:bookmarkStart w:id="482" w:name="_Toc34145295"/>
      <w:bookmarkStart w:id="483" w:name="_Toc34145296"/>
      <w:bookmarkStart w:id="484" w:name="_Toc34145297"/>
      <w:bookmarkStart w:id="485" w:name="_Toc34145326"/>
      <w:bookmarkStart w:id="486" w:name="_Toc34145327"/>
      <w:bookmarkStart w:id="487" w:name="_Toc34145338"/>
      <w:bookmarkStart w:id="488" w:name="_Toc34145339"/>
      <w:bookmarkStart w:id="489" w:name="_Toc34145340"/>
      <w:bookmarkStart w:id="490" w:name="_Toc34145341"/>
      <w:bookmarkStart w:id="491" w:name="_Toc34145342"/>
      <w:bookmarkStart w:id="492" w:name="_Toc34145343"/>
      <w:bookmarkStart w:id="493" w:name="_Toc34145344"/>
      <w:bookmarkStart w:id="494" w:name="_Toc34145360"/>
      <w:bookmarkStart w:id="495" w:name="_Toc34145386"/>
      <w:bookmarkStart w:id="496" w:name="_Toc34145387"/>
      <w:bookmarkStart w:id="497" w:name="_Toc34145388"/>
      <w:bookmarkStart w:id="498" w:name="_Toc34145423"/>
      <w:bookmarkStart w:id="499" w:name="_Toc34145424"/>
      <w:bookmarkStart w:id="500" w:name="_Toc34145435"/>
      <w:bookmarkStart w:id="501" w:name="_Toc34145436"/>
      <w:bookmarkStart w:id="502" w:name="_Toc34145437"/>
      <w:bookmarkStart w:id="503" w:name="_Toc34145438"/>
      <w:bookmarkStart w:id="504" w:name="_Toc34145439"/>
      <w:bookmarkStart w:id="505" w:name="_Toc34145440"/>
      <w:bookmarkStart w:id="506" w:name="_Toc34145441"/>
      <w:bookmarkStart w:id="507" w:name="_Toc34145442"/>
      <w:bookmarkStart w:id="508" w:name="_Toc34145443"/>
      <w:bookmarkStart w:id="509" w:name="_Toc34145444"/>
      <w:bookmarkStart w:id="510" w:name="_Toc34145445"/>
      <w:bookmarkStart w:id="511" w:name="_Toc34145446"/>
      <w:bookmarkStart w:id="512" w:name="_Toc34145447"/>
      <w:bookmarkStart w:id="513" w:name="_Toc34145448"/>
      <w:bookmarkStart w:id="514" w:name="_Toc34145449"/>
      <w:bookmarkStart w:id="515" w:name="_Toc34145450"/>
      <w:bookmarkStart w:id="516" w:name="_Toc34145451"/>
      <w:bookmarkStart w:id="517" w:name="_Toc34145452"/>
      <w:bookmarkStart w:id="518" w:name="_Toc34145463"/>
      <w:bookmarkStart w:id="519" w:name="_Toc34145464"/>
      <w:bookmarkStart w:id="520" w:name="_Toc34145465"/>
      <w:bookmarkStart w:id="521" w:name="_Toc34145466"/>
      <w:bookmarkStart w:id="522" w:name="_Toc34145489"/>
      <w:bookmarkStart w:id="523" w:name="_Toc34145490"/>
      <w:bookmarkStart w:id="524" w:name="_Toc34145491"/>
      <w:bookmarkStart w:id="525" w:name="_Toc34145492"/>
      <w:bookmarkStart w:id="526" w:name="_Toc34145493"/>
      <w:bookmarkStart w:id="527" w:name="_Toc34145494"/>
      <w:bookmarkStart w:id="528" w:name="_Toc34145495"/>
      <w:bookmarkStart w:id="529" w:name="_Toc34145496"/>
      <w:bookmarkStart w:id="530" w:name="_Toc34145497"/>
      <w:bookmarkStart w:id="531" w:name="_Toc34145498"/>
      <w:bookmarkStart w:id="532" w:name="_Toc34145499"/>
      <w:bookmarkStart w:id="533" w:name="_Toc34145500"/>
      <w:bookmarkStart w:id="534" w:name="_Toc34145501"/>
      <w:bookmarkStart w:id="535" w:name="_Toc34145502"/>
      <w:bookmarkStart w:id="536" w:name="_Toc34145503"/>
      <w:bookmarkStart w:id="537" w:name="_Toc34145504"/>
      <w:bookmarkStart w:id="538" w:name="_Toc34145505"/>
      <w:bookmarkStart w:id="539" w:name="_Toc34145506"/>
      <w:bookmarkStart w:id="540" w:name="_Toc34145507"/>
      <w:bookmarkStart w:id="541" w:name="_Toc34145508"/>
      <w:bookmarkStart w:id="542" w:name="_Toc34145509"/>
      <w:bookmarkStart w:id="543" w:name="_Toc34145510"/>
      <w:bookmarkStart w:id="544" w:name="_Toc34145511"/>
      <w:bookmarkStart w:id="545" w:name="_Toc34145512"/>
      <w:bookmarkStart w:id="546" w:name="_Toc34145513"/>
      <w:bookmarkStart w:id="547" w:name="_Toc34145514"/>
      <w:bookmarkStart w:id="548" w:name="_Toc34145515"/>
      <w:bookmarkStart w:id="549" w:name="_Toc34145516"/>
      <w:bookmarkStart w:id="550" w:name="_Toc34145517"/>
      <w:bookmarkStart w:id="551" w:name="_Toc34145518"/>
      <w:bookmarkStart w:id="552" w:name="_Toc34145519"/>
      <w:bookmarkStart w:id="553" w:name="_Toc525229489"/>
      <w:bookmarkStart w:id="554" w:name="_Toc525229490"/>
      <w:bookmarkStart w:id="555" w:name="_Toc525229491"/>
      <w:bookmarkStart w:id="556" w:name="_Toc525229492"/>
      <w:bookmarkStart w:id="557" w:name="_Toc525229493"/>
      <w:bookmarkStart w:id="558" w:name="_Toc525229494"/>
      <w:bookmarkStart w:id="559" w:name="_Toc525229495"/>
      <w:bookmarkStart w:id="560" w:name="_Toc525229496"/>
      <w:bookmarkStart w:id="561" w:name="_Toc525229497"/>
      <w:bookmarkStart w:id="562" w:name="_Update_ESHStatus_and"/>
      <w:bookmarkStart w:id="563" w:name="_Update_EST/RRH/PSHStatus"/>
      <w:bookmarkStart w:id="564" w:name="_Toc34145520"/>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r>
        <w:t>Update EST</w:t>
      </w:r>
      <w:r w:rsidR="000C20AF">
        <w:t>/</w:t>
      </w:r>
      <w:r>
        <w:t>RRH</w:t>
      </w:r>
      <w:r w:rsidR="000C20AF">
        <w:t>/PSH</w:t>
      </w:r>
      <w:r>
        <w:t>Status</w:t>
      </w:r>
      <w:bookmarkEnd w:id="564"/>
    </w:p>
    <w:p w14:paraId="6A5961A6" w14:textId="76C695F7" w:rsidR="00772C35" w:rsidRPr="006C6EA4" w:rsidRDefault="00772C35" w:rsidP="0088191A">
      <w:r w:rsidRPr="006C6EA4">
        <w:t xml:space="preserve">For any </w:t>
      </w:r>
      <w:r w:rsidRPr="006C6EA4">
        <w:rPr>
          <w:b/>
        </w:rPr>
        <w:t>HoHID</w:t>
      </w:r>
      <w:r w:rsidRPr="006C6EA4">
        <w:t>/</w:t>
      </w:r>
      <w:r w:rsidRPr="006C6EA4">
        <w:rPr>
          <w:b/>
        </w:rPr>
        <w:t>HHType</w:t>
      </w:r>
      <w:r w:rsidRPr="006C6EA4">
        <w:t xml:space="preserve"> in tmp_Household where </w:t>
      </w:r>
      <w:r w:rsidRPr="006C6EA4">
        <w:rPr>
          <w:b/>
        </w:rPr>
        <w:t>Stat</w:t>
      </w:r>
      <w:r w:rsidRPr="006C6EA4">
        <w:t xml:space="preserve"> = 5 (continuous engagement), the household may have system use days from prior to the report period for project types other than those from the report period.</w:t>
      </w:r>
      <w:r>
        <w:t xml:space="preserve"> This step updates the values for EST/RRH/PSHStatus to reflect that.</w:t>
      </w:r>
      <w:r w:rsidRPr="006C6EA4">
        <w:t xml:space="preserve">  </w:t>
      </w:r>
    </w:p>
    <w:p w14:paraId="1FA9B0BE" w14:textId="77777777" w:rsidR="002B5968" w:rsidRDefault="002B5968">
      <w:pPr>
        <w:pStyle w:val="Heading3"/>
      </w:pPr>
      <w:r>
        <w:t>Relevant Data</w:t>
      </w:r>
    </w:p>
    <w:p w14:paraId="4DA7D62E" w14:textId="77777777" w:rsidR="00880DB2" w:rsidRPr="006A3016" w:rsidRDefault="00880DB2">
      <w:pPr>
        <w:pStyle w:val="Heading4"/>
      </w:pPr>
      <w:r w:rsidRPr="0088191A">
        <w:t>Source</w:t>
      </w:r>
    </w:p>
    <w:tbl>
      <w:tblPr>
        <w:tblStyle w:val="TableGrid"/>
        <w:tblW w:w="9355" w:type="dxa"/>
        <w:tblLook w:val="04A0" w:firstRow="1" w:lastRow="0" w:firstColumn="1" w:lastColumn="0" w:noHBand="0" w:noVBand="1"/>
      </w:tblPr>
      <w:tblGrid>
        <w:gridCol w:w="9355"/>
      </w:tblGrid>
      <w:tr w:rsidR="00F4354C" w:rsidRPr="00323F4A" w14:paraId="67C4A6E3" w14:textId="77777777" w:rsidTr="00F4354C">
        <w:trPr>
          <w:cantSplit/>
          <w:trHeight w:val="216"/>
        </w:trPr>
        <w:tc>
          <w:tcPr>
            <w:tcW w:w="9355" w:type="dxa"/>
            <w:shd w:val="clear" w:color="auto" w:fill="FDE9D9" w:themeFill="accent6" w:themeFillTint="33"/>
          </w:tcPr>
          <w:p w14:paraId="22B63C2D" w14:textId="77777777" w:rsidR="00F4354C" w:rsidRPr="00323F4A" w:rsidRDefault="00F4354C" w:rsidP="00A97C36">
            <w:pPr>
              <w:pStyle w:val="NoSpacing"/>
              <w:rPr>
                <w:b/>
                <w:bCs/>
              </w:rPr>
            </w:pPr>
            <w:r w:rsidRPr="00323F4A">
              <w:rPr>
                <w:b/>
                <w:bCs/>
              </w:rPr>
              <w:t>tmp_Household</w:t>
            </w:r>
          </w:p>
        </w:tc>
      </w:tr>
      <w:tr w:rsidR="00F4354C" w14:paraId="51ADC704" w14:textId="77777777" w:rsidTr="00F4354C">
        <w:trPr>
          <w:cantSplit/>
          <w:trHeight w:val="216"/>
        </w:trPr>
        <w:tc>
          <w:tcPr>
            <w:tcW w:w="9355" w:type="dxa"/>
          </w:tcPr>
          <w:p w14:paraId="7E432FE6" w14:textId="77777777" w:rsidR="00F4354C" w:rsidRPr="000D5A2E" w:rsidRDefault="00F4354C" w:rsidP="00A97C36">
            <w:pPr>
              <w:pStyle w:val="NoSpacing"/>
            </w:pPr>
            <w:r w:rsidRPr="000D5A2E">
              <w:t>HoHID</w:t>
            </w:r>
          </w:p>
        </w:tc>
      </w:tr>
      <w:tr w:rsidR="00F4354C" w14:paraId="0924D706" w14:textId="77777777" w:rsidTr="00F4354C">
        <w:trPr>
          <w:cantSplit/>
          <w:trHeight w:val="216"/>
        </w:trPr>
        <w:tc>
          <w:tcPr>
            <w:tcW w:w="9355" w:type="dxa"/>
          </w:tcPr>
          <w:p w14:paraId="12B8D2AD" w14:textId="77777777" w:rsidR="00F4354C" w:rsidRPr="000D5A2E" w:rsidRDefault="00F4354C" w:rsidP="00A97C36">
            <w:pPr>
              <w:pStyle w:val="NoSpacing"/>
            </w:pPr>
            <w:r w:rsidRPr="000D5A2E">
              <w:t>HHType</w:t>
            </w:r>
          </w:p>
        </w:tc>
      </w:tr>
      <w:tr w:rsidR="00F4354C" w14:paraId="3E79531D" w14:textId="77777777" w:rsidTr="00F4354C">
        <w:trPr>
          <w:cantSplit/>
          <w:trHeight w:val="216"/>
        </w:trPr>
        <w:tc>
          <w:tcPr>
            <w:tcW w:w="9355" w:type="dxa"/>
          </w:tcPr>
          <w:p w14:paraId="77453DCD" w14:textId="0D54EB16" w:rsidR="00F4354C" w:rsidRPr="000D5A2E" w:rsidRDefault="00F4354C" w:rsidP="00A97C36">
            <w:pPr>
              <w:pStyle w:val="NoSpacing"/>
            </w:pPr>
            <w:r>
              <w:t>Stat</w:t>
            </w:r>
          </w:p>
        </w:tc>
      </w:tr>
      <w:tr w:rsidR="00F4354C" w:rsidRPr="00323F4A" w14:paraId="2CC44AFE" w14:textId="77777777" w:rsidTr="00F4354C">
        <w:trPr>
          <w:cantSplit/>
          <w:trHeight w:val="216"/>
        </w:trPr>
        <w:tc>
          <w:tcPr>
            <w:tcW w:w="9355" w:type="dxa"/>
            <w:shd w:val="clear" w:color="auto" w:fill="FDE9D9" w:themeFill="accent6" w:themeFillTint="33"/>
          </w:tcPr>
          <w:p w14:paraId="6559C237" w14:textId="683CF5F8" w:rsidR="00F4354C" w:rsidRPr="00FE31F5" w:rsidRDefault="00F4354C" w:rsidP="00A27FD1">
            <w:pPr>
              <w:pStyle w:val="NoSpacing"/>
            </w:pPr>
            <w:r w:rsidRPr="00323F4A">
              <w:rPr>
                <w:b/>
                <w:bCs/>
              </w:rPr>
              <w:t>sys_Time</w:t>
            </w:r>
          </w:p>
        </w:tc>
      </w:tr>
      <w:tr w:rsidR="00F4354C" w:rsidRPr="00323F4A" w14:paraId="0FD2DC87" w14:textId="77777777" w:rsidTr="00F4354C">
        <w:trPr>
          <w:cantSplit/>
          <w:trHeight w:val="216"/>
        </w:trPr>
        <w:tc>
          <w:tcPr>
            <w:tcW w:w="9355" w:type="dxa"/>
          </w:tcPr>
          <w:p w14:paraId="7EA7690E" w14:textId="11C3BA5D" w:rsidR="00F4354C" w:rsidRPr="00323F4A" w:rsidRDefault="00F4354C" w:rsidP="00A27FD1">
            <w:pPr>
              <w:pStyle w:val="NoSpacing"/>
            </w:pPr>
            <w:r w:rsidRPr="005F5762">
              <w:t>HoHID</w:t>
            </w:r>
          </w:p>
        </w:tc>
      </w:tr>
      <w:tr w:rsidR="00F4354C" w:rsidRPr="00323F4A" w14:paraId="3490E29B" w14:textId="77777777" w:rsidTr="00F4354C">
        <w:trPr>
          <w:cantSplit/>
          <w:trHeight w:val="216"/>
        </w:trPr>
        <w:tc>
          <w:tcPr>
            <w:tcW w:w="9355" w:type="dxa"/>
          </w:tcPr>
          <w:p w14:paraId="017DB796" w14:textId="212BBA8F" w:rsidR="00F4354C" w:rsidRPr="00323F4A" w:rsidRDefault="00F4354C" w:rsidP="00A27FD1">
            <w:pPr>
              <w:pStyle w:val="NoSpacing"/>
            </w:pPr>
            <w:r w:rsidRPr="005F5762">
              <w:t>HHType</w:t>
            </w:r>
          </w:p>
        </w:tc>
      </w:tr>
      <w:tr w:rsidR="00F4354C" w:rsidRPr="00323F4A" w14:paraId="5A9F357A" w14:textId="77777777" w:rsidTr="00F4354C">
        <w:trPr>
          <w:cantSplit/>
          <w:trHeight w:val="216"/>
        </w:trPr>
        <w:tc>
          <w:tcPr>
            <w:tcW w:w="9355" w:type="dxa"/>
          </w:tcPr>
          <w:p w14:paraId="255B0B65" w14:textId="20C291C3" w:rsidR="00F4354C" w:rsidRPr="00FD1AE1" w:rsidRDefault="00F4354C" w:rsidP="00A27FD1">
            <w:pPr>
              <w:pStyle w:val="NoSpacing"/>
            </w:pPr>
            <w:r w:rsidRPr="005F5762">
              <w:t>sysStatus</w:t>
            </w:r>
          </w:p>
        </w:tc>
      </w:tr>
    </w:tbl>
    <w:p w14:paraId="7D080836" w14:textId="727D0DED" w:rsidR="00880DB2" w:rsidRPr="006A3016" w:rsidRDefault="00880DB2" w:rsidP="006A3016">
      <w:pPr>
        <w:pStyle w:val="Heading4"/>
      </w:pPr>
      <w:r w:rsidRPr="0088191A">
        <w:t>Target</w:t>
      </w:r>
    </w:p>
    <w:p w14:paraId="18944AAC" w14:textId="32FC329D" w:rsidR="00A935CC" w:rsidRPr="006B4F91" w:rsidRDefault="00A935CC" w:rsidP="00A935CC">
      <w:r>
        <w:t xml:space="preserve">See </w:t>
      </w:r>
      <w:r w:rsidR="00914420">
        <w:rPr>
          <w:rFonts w:cs="Open Sans"/>
        </w:rPr>
        <w:t xml:space="preserve">section </w:t>
      </w:r>
      <w:hyperlink w:anchor="_Get_Distinct_Households" w:history="1">
        <w:r w:rsidR="00DB4385">
          <w:rPr>
            <w:rStyle w:val="Hyperlink"/>
          </w:rPr>
          <w:t>6.1 Get Distinct Households for LSAHousehold</w:t>
        </w:r>
      </w:hyperlink>
      <w:r>
        <w:t xml:space="preserve"> for column descriptions.</w:t>
      </w:r>
    </w:p>
    <w:tbl>
      <w:tblPr>
        <w:tblStyle w:val="TableGrid"/>
        <w:tblW w:w="9355" w:type="dxa"/>
        <w:tblLook w:val="04A0" w:firstRow="1" w:lastRow="0" w:firstColumn="1" w:lastColumn="0" w:noHBand="0" w:noVBand="1"/>
      </w:tblPr>
      <w:tblGrid>
        <w:gridCol w:w="9355"/>
      </w:tblGrid>
      <w:tr w:rsidR="00F4354C" w:rsidRPr="002F0D32" w14:paraId="27AE5742" w14:textId="77777777" w:rsidTr="00F4354C">
        <w:trPr>
          <w:cantSplit/>
          <w:trHeight w:val="216"/>
        </w:trPr>
        <w:tc>
          <w:tcPr>
            <w:tcW w:w="9355" w:type="dxa"/>
            <w:shd w:val="clear" w:color="auto" w:fill="76923C" w:themeFill="accent3" w:themeFillShade="BF"/>
          </w:tcPr>
          <w:p w14:paraId="3830079D" w14:textId="77777777" w:rsidR="00F4354C" w:rsidRPr="002F0D32" w:rsidRDefault="00F4354C" w:rsidP="00A97C36">
            <w:pPr>
              <w:pStyle w:val="NoSpacing"/>
              <w:rPr>
                <w:b/>
                <w:bCs/>
                <w:color w:val="FFFFFF" w:themeColor="background1"/>
              </w:rPr>
            </w:pPr>
            <w:r w:rsidRPr="002F0D32">
              <w:rPr>
                <w:b/>
                <w:bCs/>
                <w:color w:val="FFFFFF" w:themeColor="background1"/>
              </w:rPr>
              <w:t>tmp_Household</w:t>
            </w:r>
          </w:p>
        </w:tc>
      </w:tr>
      <w:tr w:rsidR="00F4354C" w14:paraId="1BA4A4B5" w14:textId="77777777" w:rsidTr="00F4354C">
        <w:trPr>
          <w:cantSplit/>
          <w:trHeight w:val="216"/>
        </w:trPr>
        <w:tc>
          <w:tcPr>
            <w:tcW w:w="9355" w:type="dxa"/>
          </w:tcPr>
          <w:p w14:paraId="64A0E574" w14:textId="3BADE07B" w:rsidR="00F4354C" w:rsidRPr="000D5A2E" w:rsidRDefault="00F4354C" w:rsidP="00A97C36">
            <w:pPr>
              <w:pStyle w:val="NoSpacing"/>
            </w:pPr>
            <w:r w:rsidRPr="00880DB2">
              <w:rPr>
                <w:b/>
                <w:bCs/>
              </w:rPr>
              <w:t>ESTStatus</w:t>
            </w:r>
          </w:p>
        </w:tc>
      </w:tr>
      <w:tr w:rsidR="00F4354C" w14:paraId="19A5715F" w14:textId="77777777" w:rsidTr="00F4354C">
        <w:trPr>
          <w:cantSplit/>
          <w:trHeight w:val="216"/>
        </w:trPr>
        <w:tc>
          <w:tcPr>
            <w:tcW w:w="9355" w:type="dxa"/>
          </w:tcPr>
          <w:p w14:paraId="0E71AEBB" w14:textId="77777777" w:rsidR="00F4354C" w:rsidRPr="00AD7462" w:rsidRDefault="00F4354C" w:rsidP="00A97C36">
            <w:pPr>
              <w:pStyle w:val="NoSpacing"/>
              <w:rPr>
                <w:b/>
                <w:bCs/>
              </w:rPr>
            </w:pPr>
            <w:r>
              <w:rPr>
                <w:b/>
                <w:bCs/>
              </w:rPr>
              <w:t>RRHStatus</w:t>
            </w:r>
          </w:p>
        </w:tc>
      </w:tr>
      <w:tr w:rsidR="00F4354C" w14:paraId="0D7D7279" w14:textId="77777777" w:rsidTr="00F4354C">
        <w:trPr>
          <w:cantSplit/>
          <w:trHeight w:val="216"/>
        </w:trPr>
        <w:tc>
          <w:tcPr>
            <w:tcW w:w="9355" w:type="dxa"/>
          </w:tcPr>
          <w:p w14:paraId="164F72B2" w14:textId="11EF4131" w:rsidR="00F4354C" w:rsidRPr="00AD7462" w:rsidRDefault="00F4354C" w:rsidP="00A97C36">
            <w:pPr>
              <w:pStyle w:val="NoSpacing"/>
              <w:rPr>
                <w:b/>
                <w:bCs/>
              </w:rPr>
            </w:pPr>
            <w:r>
              <w:rPr>
                <w:b/>
                <w:bCs/>
              </w:rPr>
              <w:t>PSHStatus</w:t>
            </w:r>
          </w:p>
        </w:tc>
      </w:tr>
    </w:tbl>
    <w:p w14:paraId="0AAB1673" w14:textId="77777777" w:rsidR="002B5968" w:rsidRDefault="002B5968" w:rsidP="006A3016">
      <w:pPr>
        <w:pStyle w:val="Heading3"/>
      </w:pPr>
      <w:r>
        <w:t>Logic</w:t>
      </w:r>
    </w:p>
    <w:p w14:paraId="07E91ABF" w14:textId="77777777" w:rsidR="006E2826" w:rsidRPr="006E2826" w:rsidRDefault="002B5968" w:rsidP="006E2826">
      <w:r w:rsidRPr="006E2826">
        <w:rPr>
          <w:szCs w:val="20"/>
        </w:rPr>
        <w:t xml:space="preserve">Set </w:t>
      </w:r>
      <w:r w:rsidRPr="006E2826">
        <w:rPr>
          <w:b/>
          <w:szCs w:val="20"/>
        </w:rPr>
        <w:t>ESTStatus</w:t>
      </w:r>
      <w:r w:rsidRPr="006E2826">
        <w:rPr>
          <w:szCs w:val="20"/>
        </w:rPr>
        <w:t xml:space="preserve"> = 2 (Served in contiguous period prior to report start only) where</w:t>
      </w:r>
      <w:r w:rsidR="00F779FE" w:rsidRPr="006E2826">
        <w:rPr>
          <w:szCs w:val="20"/>
        </w:rPr>
        <w:t>:</w:t>
      </w:r>
    </w:p>
    <w:p w14:paraId="14BE6931" w14:textId="7D9994A9" w:rsidR="002B5968" w:rsidRPr="006C6EA4" w:rsidRDefault="002B5968" w:rsidP="00672757">
      <w:pPr>
        <w:pStyle w:val="ListParagraph"/>
        <w:numPr>
          <w:ilvl w:val="0"/>
          <w:numId w:val="46"/>
        </w:numPr>
      </w:pPr>
      <w:r w:rsidRPr="00F779FE">
        <w:rPr>
          <w:b/>
        </w:rPr>
        <w:t>ESTStatus</w:t>
      </w:r>
      <w:r w:rsidRPr="006C6EA4">
        <w:t xml:space="preserve"> = 0 and </w:t>
      </w:r>
    </w:p>
    <w:p w14:paraId="5931CC3C" w14:textId="6B043C1B" w:rsidR="00FD437D" w:rsidRPr="006C6EA4" w:rsidRDefault="002B5968" w:rsidP="00672757">
      <w:pPr>
        <w:pStyle w:val="ListParagraph"/>
        <w:numPr>
          <w:ilvl w:val="0"/>
          <w:numId w:val="46"/>
        </w:numPr>
      </w:pPr>
      <w:r w:rsidRPr="006C6EA4">
        <w:t xml:space="preserve">Any record in sys_Time for the </w:t>
      </w:r>
      <w:r w:rsidRPr="00E45997">
        <w:rPr>
          <w:b/>
        </w:rPr>
        <w:t>HoHID</w:t>
      </w:r>
      <w:r w:rsidRPr="006C6EA4">
        <w:t>/</w:t>
      </w:r>
      <w:r w:rsidRPr="00E45997">
        <w:rPr>
          <w:b/>
        </w:rPr>
        <w:t>HHType</w:t>
      </w:r>
      <w:r w:rsidRPr="006C6EA4">
        <w:t xml:space="preserve"> has a </w:t>
      </w:r>
      <w:r w:rsidRPr="00E45997">
        <w:rPr>
          <w:b/>
        </w:rPr>
        <w:t>sysStatus</w:t>
      </w:r>
      <w:r w:rsidRPr="006C6EA4">
        <w:t xml:space="preserve"> in (3,4) </w:t>
      </w:r>
    </w:p>
    <w:p w14:paraId="215CCA91" w14:textId="2D8B4961" w:rsidR="002B5968" w:rsidRPr="006C6EA4" w:rsidRDefault="002B5968" w:rsidP="002B5968">
      <w:pPr>
        <w:rPr>
          <w:rFonts w:cstheme="minorHAnsi"/>
          <w:szCs w:val="20"/>
        </w:rPr>
      </w:pPr>
      <w:r w:rsidRPr="006C6EA4">
        <w:rPr>
          <w:rFonts w:cstheme="minorHAnsi"/>
          <w:szCs w:val="20"/>
        </w:rPr>
        <w:t xml:space="preserve">Set </w:t>
      </w:r>
      <w:r w:rsidRPr="006C6EA4">
        <w:rPr>
          <w:rFonts w:cstheme="minorHAnsi"/>
          <w:b/>
          <w:szCs w:val="20"/>
        </w:rPr>
        <w:t>RRHStatus</w:t>
      </w:r>
      <w:r w:rsidRPr="006C6EA4">
        <w:rPr>
          <w:rFonts w:cstheme="minorHAnsi"/>
          <w:szCs w:val="20"/>
        </w:rPr>
        <w:t xml:space="preserve"> = 2 (Served in contiguous period prior to report start only) where:</w:t>
      </w:r>
    </w:p>
    <w:p w14:paraId="7FD3E8E0" w14:textId="74F98FC0" w:rsidR="002B5968" w:rsidRPr="006C6EA4" w:rsidRDefault="002B5968" w:rsidP="00672757">
      <w:pPr>
        <w:pStyle w:val="ListParagraph"/>
        <w:numPr>
          <w:ilvl w:val="0"/>
          <w:numId w:val="19"/>
        </w:numPr>
      </w:pPr>
      <w:r w:rsidRPr="0090517D">
        <w:rPr>
          <w:b/>
        </w:rPr>
        <w:t>RRHStatus</w:t>
      </w:r>
      <w:r w:rsidRPr="006C6EA4">
        <w:t xml:space="preserve"> = 0 and </w:t>
      </w:r>
    </w:p>
    <w:p w14:paraId="28BCD155" w14:textId="6D074F1D" w:rsidR="00EB7329" w:rsidRDefault="002B5968" w:rsidP="00672757">
      <w:pPr>
        <w:pStyle w:val="ListParagraph"/>
        <w:numPr>
          <w:ilvl w:val="0"/>
          <w:numId w:val="19"/>
        </w:numPr>
      </w:pPr>
      <w:r w:rsidRPr="006C6EA4">
        <w:t xml:space="preserve">Any record in sys_Time for the </w:t>
      </w:r>
      <w:r w:rsidRPr="006C6EA4">
        <w:rPr>
          <w:b/>
        </w:rPr>
        <w:t>HoHID</w:t>
      </w:r>
      <w:r w:rsidRPr="006C6EA4">
        <w:t>/</w:t>
      </w:r>
      <w:r w:rsidRPr="006C6EA4">
        <w:rPr>
          <w:b/>
        </w:rPr>
        <w:t>HHType</w:t>
      </w:r>
      <w:r w:rsidRPr="006C6EA4">
        <w:t xml:space="preserve"> has a </w:t>
      </w:r>
      <w:r w:rsidRPr="006C6EA4">
        <w:rPr>
          <w:b/>
        </w:rPr>
        <w:t>sysStatus</w:t>
      </w:r>
      <w:r w:rsidRPr="006C6EA4">
        <w:t xml:space="preserve"> = 6 </w:t>
      </w:r>
    </w:p>
    <w:p w14:paraId="72209FA7" w14:textId="0DA7BC07" w:rsidR="00EB7329" w:rsidRPr="006C6EA4" w:rsidRDefault="00EB7329" w:rsidP="00EB7329">
      <w:pPr>
        <w:rPr>
          <w:rFonts w:cstheme="minorHAnsi"/>
          <w:szCs w:val="20"/>
        </w:rPr>
      </w:pPr>
      <w:r w:rsidRPr="006C6EA4">
        <w:rPr>
          <w:rFonts w:cstheme="minorHAnsi"/>
          <w:szCs w:val="20"/>
        </w:rPr>
        <w:t xml:space="preserve">Set </w:t>
      </w:r>
      <w:r>
        <w:rPr>
          <w:rFonts w:cstheme="minorHAnsi"/>
          <w:b/>
          <w:szCs w:val="20"/>
        </w:rPr>
        <w:t>PS</w:t>
      </w:r>
      <w:r w:rsidRPr="006C6EA4">
        <w:rPr>
          <w:rFonts w:cstheme="minorHAnsi"/>
          <w:b/>
          <w:szCs w:val="20"/>
        </w:rPr>
        <w:t>HStatus</w:t>
      </w:r>
      <w:r w:rsidRPr="006C6EA4">
        <w:rPr>
          <w:rFonts w:cstheme="minorHAnsi"/>
          <w:szCs w:val="20"/>
        </w:rPr>
        <w:t xml:space="preserve"> = 2 (Served in contiguous period prior to report start only) where:</w:t>
      </w:r>
    </w:p>
    <w:p w14:paraId="6899B736" w14:textId="0B858AE6" w:rsidR="00EB7329" w:rsidRPr="006C6EA4" w:rsidRDefault="00EB7329" w:rsidP="00672757">
      <w:pPr>
        <w:pStyle w:val="ListParagraph"/>
        <w:numPr>
          <w:ilvl w:val="0"/>
          <w:numId w:val="19"/>
        </w:numPr>
      </w:pPr>
      <w:r>
        <w:rPr>
          <w:b/>
        </w:rPr>
        <w:t>PS</w:t>
      </w:r>
      <w:r w:rsidRPr="0090517D">
        <w:rPr>
          <w:b/>
        </w:rPr>
        <w:t>HStatus</w:t>
      </w:r>
      <w:r w:rsidRPr="006C6EA4">
        <w:t xml:space="preserve"> = 0 and </w:t>
      </w:r>
    </w:p>
    <w:p w14:paraId="4C72FB54" w14:textId="5AFD8F88" w:rsidR="00EB7329" w:rsidRPr="006C6EA4" w:rsidRDefault="00EB7329" w:rsidP="00672757">
      <w:pPr>
        <w:pStyle w:val="ListParagraph"/>
        <w:numPr>
          <w:ilvl w:val="0"/>
          <w:numId w:val="19"/>
        </w:numPr>
      </w:pPr>
      <w:r w:rsidRPr="006C6EA4">
        <w:t xml:space="preserve">Any record in sys_Time for the </w:t>
      </w:r>
      <w:r w:rsidRPr="006C6EA4">
        <w:rPr>
          <w:b/>
        </w:rPr>
        <w:t>HoHID</w:t>
      </w:r>
      <w:r w:rsidRPr="006C6EA4">
        <w:t>/</w:t>
      </w:r>
      <w:r w:rsidRPr="006C6EA4">
        <w:rPr>
          <w:b/>
        </w:rPr>
        <w:t>HHType</w:t>
      </w:r>
      <w:r w:rsidRPr="006C6EA4">
        <w:t xml:space="preserve"> has a </w:t>
      </w:r>
      <w:r w:rsidRPr="006C6EA4">
        <w:rPr>
          <w:b/>
        </w:rPr>
        <w:t>sysStatus</w:t>
      </w:r>
      <w:r w:rsidRPr="006C6EA4">
        <w:t xml:space="preserve"> = </w:t>
      </w:r>
      <w:r>
        <w:t>5</w:t>
      </w:r>
      <w:r w:rsidRPr="006C6EA4">
        <w:t xml:space="preserve"> </w:t>
      </w:r>
    </w:p>
    <w:p w14:paraId="31727CE6" w14:textId="77777777" w:rsidR="00457814" w:rsidRDefault="00457814" w:rsidP="0088191A">
      <w:pPr>
        <w:pStyle w:val="Heading2"/>
        <w:ind w:left="720" w:hanging="720"/>
      </w:pPr>
      <w:bookmarkStart w:id="565" w:name="_Toc34145521"/>
      <w:r w:rsidRPr="0088191A">
        <w:t>Set EST/RRH/PSHAHAR</w:t>
      </w:r>
      <w:bookmarkEnd w:id="565"/>
    </w:p>
    <w:p w14:paraId="318B05C9" w14:textId="0DF3F790" w:rsidR="00631799" w:rsidRDefault="00631799" w:rsidP="0088191A">
      <w:r>
        <w:t>The EST/RRH/PSHAHAR columns identify Households relevant to the AHAR reporting universe.</w:t>
      </w:r>
    </w:p>
    <w:p w14:paraId="102E54EE" w14:textId="77777777" w:rsidR="00457814" w:rsidRDefault="00457814">
      <w:pPr>
        <w:pStyle w:val="Heading3"/>
      </w:pPr>
      <w:r w:rsidRPr="0088191A">
        <w:t>Relevant Data</w:t>
      </w:r>
    </w:p>
    <w:p w14:paraId="5C7CEBFA" w14:textId="77777777" w:rsidR="00457814" w:rsidRPr="006A3016" w:rsidRDefault="00457814">
      <w:pPr>
        <w:pStyle w:val="Heading4"/>
      </w:pPr>
      <w:r w:rsidRPr="0088191A">
        <w:t>Source</w:t>
      </w:r>
    </w:p>
    <w:tbl>
      <w:tblPr>
        <w:tblW w:w="9355" w:type="dxa"/>
        <w:tblCellMar>
          <w:left w:w="0" w:type="dxa"/>
          <w:right w:w="0" w:type="dxa"/>
        </w:tblCellMar>
        <w:tblLook w:val="04A0" w:firstRow="1" w:lastRow="0" w:firstColumn="1" w:lastColumn="0" w:noHBand="0" w:noVBand="1"/>
      </w:tblPr>
      <w:tblGrid>
        <w:gridCol w:w="9355"/>
      </w:tblGrid>
      <w:tr w:rsidR="00457814" w14:paraId="219B8FAA" w14:textId="77777777" w:rsidTr="00457814">
        <w:trPr>
          <w:cantSplit/>
          <w:trHeight w:val="216"/>
        </w:trPr>
        <w:tc>
          <w:tcPr>
            <w:tcW w:w="9355" w:type="dxa"/>
            <w:tcBorders>
              <w:top w:val="single" w:sz="8" w:space="0" w:color="auto"/>
              <w:left w:val="single" w:sz="8" w:space="0" w:color="auto"/>
              <w:bottom w:val="single" w:sz="8" w:space="0" w:color="auto"/>
              <w:right w:val="single" w:sz="8" w:space="0" w:color="auto"/>
            </w:tcBorders>
            <w:shd w:val="clear" w:color="auto" w:fill="E2EFD9"/>
            <w:tcMar>
              <w:top w:w="0" w:type="dxa"/>
              <w:left w:w="108" w:type="dxa"/>
              <w:bottom w:w="0" w:type="dxa"/>
              <w:right w:w="108" w:type="dxa"/>
            </w:tcMar>
            <w:hideMark/>
          </w:tcPr>
          <w:p w14:paraId="3F75B488" w14:textId="77777777" w:rsidR="00457814" w:rsidRDefault="00457814">
            <w:pPr>
              <w:pStyle w:val="NoSpacing"/>
              <w:rPr>
                <w:rFonts w:ascii="Calibri" w:eastAsiaTheme="minorHAnsi" w:hAnsi="Calibri" w:cs="Calibri"/>
              </w:rPr>
            </w:pPr>
            <w:r>
              <w:rPr>
                <w:rFonts w:ascii="Calibri" w:hAnsi="Calibri" w:cs="Calibri"/>
                <w:b/>
                <w:bCs/>
              </w:rPr>
              <w:t>sys_Time</w:t>
            </w:r>
          </w:p>
        </w:tc>
      </w:tr>
      <w:tr w:rsidR="00457814" w14:paraId="0F610F16" w14:textId="77777777" w:rsidTr="00457814">
        <w:trPr>
          <w:cantSplit/>
          <w:trHeight w:val="216"/>
        </w:trPr>
        <w:tc>
          <w:tcPr>
            <w:tcW w:w="93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7E32075" w14:textId="77777777" w:rsidR="00457814" w:rsidRDefault="00457814">
            <w:pPr>
              <w:pStyle w:val="NoSpacing"/>
              <w:rPr>
                <w:rFonts w:ascii="Calibri" w:hAnsi="Calibri" w:cs="Calibri"/>
              </w:rPr>
            </w:pPr>
            <w:r>
              <w:rPr>
                <w:rFonts w:ascii="Calibri" w:hAnsi="Calibri" w:cs="Calibri"/>
              </w:rPr>
              <w:t>HoHID</w:t>
            </w:r>
          </w:p>
        </w:tc>
      </w:tr>
      <w:tr w:rsidR="00457814" w14:paraId="3A24AD62" w14:textId="77777777" w:rsidTr="00457814">
        <w:trPr>
          <w:cantSplit/>
          <w:trHeight w:val="216"/>
        </w:trPr>
        <w:tc>
          <w:tcPr>
            <w:tcW w:w="93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98C65A8" w14:textId="77777777" w:rsidR="00457814" w:rsidRDefault="00457814">
            <w:pPr>
              <w:pStyle w:val="NoSpacing"/>
              <w:rPr>
                <w:rFonts w:ascii="Calibri" w:hAnsi="Calibri" w:cs="Calibri"/>
              </w:rPr>
            </w:pPr>
            <w:r>
              <w:rPr>
                <w:rFonts w:ascii="Calibri" w:hAnsi="Calibri" w:cs="Calibri"/>
              </w:rPr>
              <w:t>HHType</w:t>
            </w:r>
          </w:p>
        </w:tc>
      </w:tr>
      <w:tr w:rsidR="00457814" w14:paraId="5447A545" w14:textId="77777777" w:rsidTr="00457814">
        <w:trPr>
          <w:cantSplit/>
          <w:trHeight w:val="216"/>
        </w:trPr>
        <w:tc>
          <w:tcPr>
            <w:tcW w:w="93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C1C49CA" w14:textId="77777777" w:rsidR="00457814" w:rsidRDefault="00457814">
            <w:pPr>
              <w:pStyle w:val="NoSpacing"/>
              <w:rPr>
                <w:rFonts w:ascii="Calibri" w:hAnsi="Calibri" w:cs="Calibri"/>
              </w:rPr>
            </w:pPr>
            <w:r>
              <w:rPr>
                <w:rFonts w:ascii="Calibri" w:hAnsi="Calibri" w:cs="Calibri"/>
              </w:rPr>
              <w:t>sysStatus</w:t>
            </w:r>
          </w:p>
        </w:tc>
      </w:tr>
      <w:tr w:rsidR="00457814" w14:paraId="11B35D1A" w14:textId="77777777" w:rsidTr="00457814">
        <w:trPr>
          <w:cantSplit/>
          <w:trHeight w:val="216"/>
        </w:trPr>
        <w:tc>
          <w:tcPr>
            <w:tcW w:w="93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B9C2E91" w14:textId="77777777" w:rsidR="00457814" w:rsidRDefault="00457814">
            <w:pPr>
              <w:pStyle w:val="NoSpacing"/>
              <w:rPr>
                <w:rFonts w:ascii="Calibri" w:hAnsi="Calibri" w:cs="Calibri"/>
              </w:rPr>
            </w:pPr>
            <w:r>
              <w:rPr>
                <w:rFonts w:ascii="Calibri" w:hAnsi="Calibri" w:cs="Calibri"/>
              </w:rPr>
              <w:t>sysDate</w:t>
            </w:r>
          </w:p>
        </w:tc>
      </w:tr>
    </w:tbl>
    <w:p w14:paraId="29075B8E" w14:textId="77777777" w:rsidR="00457814" w:rsidRPr="0088191A" w:rsidRDefault="00457814" w:rsidP="006A3016">
      <w:pPr>
        <w:pStyle w:val="Heading4"/>
      </w:pPr>
      <w:r w:rsidRPr="0088191A">
        <w:t>Target</w:t>
      </w:r>
    </w:p>
    <w:p w14:paraId="1A501767" w14:textId="646766FC" w:rsidR="00457814" w:rsidRDefault="00457814" w:rsidP="00457814">
      <w:r>
        <w:t xml:space="preserve">See </w:t>
      </w:r>
      <w:r w:rsidR="006152E7">
        <w:rPr>
          <w:rFonts w:cs="Open Sans"/>
        </w:rPr>
        <w:t xml:space="preserve">section </w:t>
      </w:r>
      <w:hyperlink w:anchor="_Get_Distinct_Households" w:history="1">
        <w:r w:rsidR="00DB4385">
          <w:rPr>
            <w:rStyle w:val="Hyperlink"/>
          </w:rPr>
          <w:t>6.1 Get Distinct Households for LSAHousehold</w:t>
        </w:r>
      </w:hyperlink>
      <w:r>
        <w:t xml:space="preserve"> for column descriptions.</w:t>
      </w:r>
    </w:p>
    <w:tbl>
      <w:tblPr>
        <w:tblW w:w="9355" w:type="dxa"/>
        <w:tblCellMar>
          <w:left w:w="0" w:type="dxa"/>
          <w:right w:w="0" w:type="dxa"/>
        </w:tblCellMar>
        <w:tblLook w:val="04A0" w:firstRow="1" w:lastRow="0" w:firstColumn="1" w:lastColumn="0" w:noHBand="0" w:noVBand="1"/>
      </w:tblPr>
      <w:tblGrid>
        <w:gridCol w:w="9355"/>
      </w:tblGrid>
      <w:tr w:rsidR="00457814" w14:paraId="14FFE3FA" w14:textId="77777777" w:rsidTr="00A005D8">
        <w:trPr>
          <w:cantSplit/>
          <w:trHeight w:val="216"/>
        </w:trPr>
        <w:tc>
          <w:tcPr>
            <w:tcW w:w="9355" w:type="dxa"/>
            <w:tcBorders>
              <w:top w:val="single" w:sz="8" w:space="0" w:color="auto"/>
              <w:left w:val="single" w:sz="8" w:space="0" w:color="auto"/>
              <w:bottom w:val="single" w:sz="8" w:space="0" w:color="auto"/>
              <w:right w:val="single" w:sz="8" w:space="0" w:color="auto"/>
            </w:tcBorders>
            <w:shd w:val="clear" w:color="auto" w:fill="76923C" w:themeFill="accent3" w:themeFillShade="BF"/>
            <w:tcMar>
              <w:top w:w="0" w:type="dxa"/>
              <w:left w:w="108" w:type="dxa"/>
              <w:bottom w:w="0" w:type="dxa"/>
              <w:right w:w="108" w:type="dxa"/>
            </w:tcMar>
            <w:hideMark/>
          </w:tcPr>
          <w:p w14:paraId="0D9E8278" w14:textId="77777777" w:rsidR="00457814" w:rsidRDefault="00457814">
            <w:pPr>
              <w:pStyle w:val="NoSpacing"/>
              <w:rPr>
                <w:rFonts w:ascii="Calibri" w:hAnsi="Calibri" w:cs="Calibri"/>
                <w:b/>
                <w:bCs/>
                <w:color w:val="FFFFFF"/>
              </w:rPr>
            </w:pPr>
            <w:r>
              <w:rPr>
                <w:rFonts w:ascii="Calibri" w:hAnsi="Calibri" w:cs="Calibri"/>
                <w:b/>
                <w:bCs/>
                <w:color w:val="FFFFFF"/>
              </w:rPr>
              <w:t>tmp_Household</w:t>
            </w:r>
          </w:p>
        </w:tc>
      </w:tr>
      <w:tr w:rsidR="00457814" w14:paraId="358EB571" w14:textId="77777777" w:rsidTr="00457814">
        <w:trPr>
          <w:cantSplit/>
          <w:trHeight w:val="216"/>
        </w:trPr>
        <w:tc>
          <w:tcPr>
            <w:tcW w:w="93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7D9B202" w14:textId="48BC3EEF" w:rsidR="00457814" w:rsidRDefault="009E7D18">
            <w:pPr>
              <w:pStyle w:val="NoSpacing"/>
              <w:rPr>
                <w:rFonts w:ascii="Calibri" w:hAnsi="Calibri" w:cs="Calibri"/>
              </w:rPr>
            </w:pPr>
            <w:r>
              <w:rPr>
                <w:rFonts w:ascii="Calibri" w:hAnsi="Calibri" w:cs="Calibri"/>
                <w:b/>
                <w:bCs/>
              </w:rPr>
              <w:t>AHAREST</w:t>
            </w:r>
          </w:p>
        </w:tc>
      </w:tr>
      <w:tr w:rsidR="00457814" w14:paraId="548E9F4D" w14:textId="77777777" w:rsidTr="00457814">
        <w:trPr>
          <w:cantSplit/>
          <w:trHeight w:val="216"/>
        </w:trPr>
        <w:tc>
          <w:tcPr>
            <w:tcW w:w="93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ED38B2A" w14:textId="0CB3FAA8" w:rsidR="00457814" w:rsidRDefault="00F82E03">
            <w:pPr>
              <w:pStyle w:val="NoSpacing"/>
              <w:rPr>
                <w:rFonts w:ascii="Calibri" w:hAnsi="Calibri" w:cs="Calibri"/>
                <w:b/>
                <w:bCs/>
              </w:rPr>
            </w:pPr>
            <w:r>
              <w:rPr>
                <w:rFonts w:ascii="Calibri" w:hAnsi="Calibri" w:cs="Calibri"/>
                <w:b/>
                <w:bCs/>
              </w:rPr>
              <w:t>AHARRRH</w:t>
            </w:r>
          </w:p>
        </w:tc>
      </w:tr>
      <w:tr w:rsidR="00457814" w14:paraId="63066080" w14:textId="77777777" w:rsidTr="00457814">
        <w:trPr>
          <w:cantSplit/>
          <w:trHeight w:val="216"/>
        </w:trPr>
        <w:tc>
          <w:tcPr>
            <w:tcW w:w="93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E822D07" w14:textId="6FA3BFB1" w:rsidR="00457814" w:rsidRDefault="00F82E03">
            <w:pPr>
              <w:pStyle w:val="NoSpacing"/>
              <w:rPr>
                <w:rFonts w:ascii="Calibri" w:hAnsi="Calibri" w:cs="Calibri"/>
                <w:b/>
                <w:bCs/>
              </w:rPr>
            </w:pPr>
            <w:r>
              <w:rPr>
                <w:rFonts w:ascii="Calibri" w:hAnsi="Calibri" w:cs="Calibri"/>
                <w:b/>
                <w:bCs/>
              </w:rPr>
              <w:t>AHARPSH</w:t>
            </w:r>
          </w:p>
        </w:tc>
      </w:tr>
    </w:tbl>
    <w:p w14:paraId="06B0EB31" w14:textId="77777777" w:rsidR="00457814" w:rsidRPr="0088191A" w:rsidRDefault="00457814" w:rsidP="006A3016">
      <w:pPr>
        <w:pStyle w:val="Heading3"/>
        <w:rPr>
          <w:rFonts w:cs="Times New Roman"/>
          <w:szCs w:val="22"/>
        </w:rPr>
      </w:pPr>
      <w:r w:rsidRPr="0088191A">
        <w:t>Logic</w:t>
      </w:r>
    </w:p>
    <w:p w14:paraId="4C3B5E5D" w14:textId="77777777" w:rsidR="00457814" w:rsidRDefault="00457814" w:rsidP="00457814">
      <w:r>
        <w:t xml:space="preserve">Set </w:t>
      </w:r>
      <w:r>
        <w:rPr>
          <w:b/>
          <w:bCs/>
        </w:rPr>
        <w:t>ESTAHAR</w:t>
      </w:r>
      <w:r>
        <w:t xml:space="preserve"> = 1 for households with one or more bed nights in the report period:</w:t>
      </w:r>
    </w:p>
    <w:p w14:paraId="1C9FEC08" w14:textId="77777777" w:rsidR="00457814" w:rsidRDefault="00457814" w:rsidP="00672757">
      <w:pPr>
        <w:pStyle w:val="ListParagraph"/>
        <w:numPr>
          <w:ilvl w:val="0"/>
          <w:numId w:val="58"/>
        </w:numPr>
      </w:pPr>
      <w:r>
        <w:rPr>
          <w:b/>
          <w:bCs/>
        </w:rPr>
        <w:t>sysDate</w:t>
      </w:r>
      <w:r>
        <w:t xml:space="preserve"> between </w:t>
      </w:r>
      <w:r>
        <w:rPr>
          <w:u w:val="single"/>
        </w:rPr>
        <w:t>ReportStart</w:t>
      </w:r>
      <w:r>
        <w:t xml:space="preserve"> and </w:t>
      </w:r>
      <w:r>
        <w:rPr>
          <w:u w:val="single"/>
        </w:rPr>
        <w:t>ReportEnd</w:t>
      </w:r>
      <w:r>
        <w:t xml:space="preserve"> and </w:t>
      </w:r>
      <w:r>
        <w:rPr>
          <w:b/>
          <w:bCs/>
        </w:rPr>
        <w:t>sysStatus</w:t>
      </w:r>
      <w:r>
        <w:t xml:space="preserve"> in (3,4)</w:t>
      </w:r>
    </w:p>
    <w:p w14:paraId="3E2EA501" w14:textId="77777777" w:rsidR="00457814" w:rsidRDefault="00457814" w:rsidP="00457814">
      <w:r>
        <w:t xml:space="preserve">Set </w:t>
      </w:r>
      <w:r>
        <w:rPr>
          <w:b/>
          <w:bCs/>
        </w:rPr>
        <w:t>RRHAHAR</w:t>
      </w:r>
      <w:r>
        <w:t xml:space="preserve"> = 1 for households with one or more bed nights in the report period:</w:t>
      </w:r>
    </w:p>
    <w:p w14:paraId="1E7CF6C0" w14:textId="77777777" w:rsidR="00457814" w:rsidRDefault="00457814" w:rsidP="00672757">
      <w:pPr>
        <w:pStyle w:val="ListParagraph"/>
        <w:numPr>
          <w:ilvl w:val="0"/>
          <w:numId w:val="58"/>
        </w:numPr>
      </w:pPr>
      <w:r>
        <w:rPr>
          <w:b/>
          <w:bCs/>
        </w:rPr>
        <w:t>sysDate</w:t>
      </w:r>
      <w:r>
        <w:t xml:space="preserve"> between </w:t>
      </w:r>
      <w:r>
        <w:rPr>
          <w:u w:val="single"/>
        </w:rPr>
        <w:t>ReportStart</w:t>
      </w:r>
      <w:r>
        <w:t xml:space="preserve"> and </w:t>
      </w:r>
      <w:r>
        <w:rPr>
          <w:u w:val="single"/>
        </w:rPr>
        <w:t>ReportEnd</w:t>
      </w:r>
      <w:r>
        <w:t xml:space="preserve"> and </w:t>
      </w:r>
      <w:r>
        <w:rPr>
          <w:b/>
          <w:bCs/>
        </w:rPr>
        <w:t>sysStatus</w:t>
      </w:r>
      <w:r>
        <w:t xml:space="preserve"> 2</w:t>
      </w:r>
    </w:p>
    <w:p w14:paraId="3B12DFFE" w14:textId="77777777" w:rsidR="00457814" w:rsidRDefault="00457814" w:rsidP="00457814">
      <w:r>
        <w:t xml:space="preserve">Set </w:t>
      </w:r>
      <w:r>
        <w:rPr>
          <w:b/>
          <w:bCs/>
        </w:rPr>
        <w:t>PSHAHAR</w:t>
      </w:r>
      <w:r>
        <w:t xml:space="preserve"> = 1 for households with one or more bed nights in the report period:</w:t>
      </w:r>
    </w:p>
    <w:p w14:paraId="5E27EE9C" w14:textId="77777777" w:rsidR="00457814" w:rsidRDefault="00457814" w:rsidP="00672757">
      <w:pPr>
        <w:pStyle w:val="ListParagraph"/>
        <w:numPr>
          <w:ilvl w:val="0"/>
          <w:numId w:val="58"/>
        </w:numPr>
      </w:pPr>
      <w:r>
        <w:rPr>
          <w:b/>
          <w:bCs/>
        </w:rPr>
        <w:t>sysDate</w:t>
      </w:r>
      <w:r>
        <w:t xml:space="preserve"> between </w:t>
      </w:r>
      <w:r>
        <w:rPr>
          <w:u w:val="single"/>
        </w:rPr>
        <w:t>ReportStart</w:t>
      </w:r>
      <w:r>
        <w:t xml:space="preserve"> and </w:t>
      </w:r>
      <w:r>
        <w:rPr>
          <w:u w:val="single"/>
        </w:rPr>
        <w:t>ReportEnd</w:t>
      </w:r>
      <w:r>
        <w:t xml:space="preserve"> and </w:t>
      </w:r>
      <w:r>
        <w:rPr>
          <w:b/>
          <w:bCs/>
        </w:rPr>
        <w:t>sysStatus</w:t>
      </w:r>
      <w:r>
        <w:t xml:space="preserve"> 1</w:t>
      </w:r>
    </w:p>
    <w:p w14:paraId="5A3DEB81" w14:textId="77FDE022" w:rsidR="00772C35" w:rsidRPr="00772C35" w:rsidRDefault="003E245D" w:rsidP="00772C35">
      <w:r>
        <w:t xml:space="preserve">For households </w:t>
      </w:r>
      <w:r w:rsidR="004F304E">
        <w:t>with no</w:t>
      </w:r>
      <w:r>
        <w:t xml:space="preserve"> bed nights in the report period </w:t>
      </w:r>
      <w:r w:rsidR="004F304E">
        <w:t>in a given project group, s</w:t>
      </w:r>
      <w:r w:rsidR="00094FBB">
        <w:t xml:space="preserve">et the value </w:t>
      </w:r>
      <w:r w:rsidR="004F304E">
        <w:t xml:space="preserve">to 0. </w:t>
      </w:r>
    </w:p>
    <w:p w14:paraId="329CA7DE" w14:textId="0BC119A6" w:rsidR="00212115" w:rsidRDefault="00212115" w:rsidP="0088191A">
      <w:pPr>
        <w:pStyle w:val="Heading2"/>
        <w:ind w:left="720" w:hanging="720"/>
      </w:pPr>
      <w:bookmarkStart w:id="566" w:name="_Toc34145522"/>
      <w:r>
        <w:t>Set SystemPath for LSAHousehold</w:t>
      </w:r>
      <w:bookmarkEnd w:id="566"/>
    </w:p>
    <w:p w14:paraId="2B21017F" w14:textId="77777777" w:rsidR="00772C35" w:rsidRDefault="00772C35" w:rsidP="0088191A">
      <w:r>
        <w:t xml:space="preserve">The </w:t>
      </w:r>
      <w:r>
        <w:rPr>
          <w:b/>
        </w:rPr>
        <w:t>SystemPath</w:t>
      </w:r>
      <w:r>
        <w:t xml:space="preserve"> column is technically redundant – it is based entirely on values in other LSAHousehold columns – but having the value in a single column simplifies the processes of populating LSACalculated and, in the HDX 2.0, generating report tables.</w:t>
      </w:r>
    </w:p>
    <w:p w14:paraId="3EE0C5BE" w14:textId="77777777" w:rsidR="00212115" w:rsidRDefault="00212115">
      <w:pPr>
        <w:pStyle w:val="Heading3"/>
      </w:pPr>
      <w:r>
        <w:t>Relevant Data</w:t>
      </w:r>
    </w:p>
    <w:p w14:paraId="4F9FDC68" w14:textId="77777777" w:rsidR="0087667A" w:rsidRPr="006A3016" w:rsidRDefault="0087667A">
      <w:pPr>
        <w:pStyle w:val="Heading4"/>
      </w:pPr>
      <w:r w:rsidRPr="0088191A">
        <w:t>Source</w:t>
      </w:r>
    </w:p>
    <w:tbl>
      <w:tblPr>
        <w:tblStyle w:val="TableGrid"/>
        <w:tblW w:w="9355" w:type="dxa"/>
        <w:tblLook w:val="04A0" w:firstRow="1" w:lastRow="0" w:firstColumn="1" w:lastColumn="0" w:noHBand="0" w:noVBand="1"/>
      </w:tblPr>
      <w:tblGrid>
        <w:gridCol w:w="9355"/>
      </w:tblGrid>
      <w:tr w:rsidR="00AE2C98" w:rsidRPr="00323F4A" w14:paraId="28EED41E" w14:textId="77777777" w:rsidTr="00AE2C98">
        <w:trPr>
          <w:cantSplit/>
          <w:trHeight w:val="216"/>
        </w:trPr>
        <w:tc>
          <w:tcPr>
            <w:tcW w:w="9355" w:type="dxa"/>
            <w:shd w:val="clear" w:color="auto" w:fill="FDE9D9" w:themeFill="accent6" w:themeFillTint="33"/>
          </w:tcPr>
          <w:p w14:paraId="42D75062" w14:textId="77777777" w:rsidR="00AE2C98" w:rsidRPr="00323F4A" w:rsidRDefault="00AE2C98" w:rsidP="00A97C36">
            <w:pPr>
              <w:pStyle w:val="NoSpacing"/>
              <w:rPr>
                <w:b/>
                <w:bCs/>
              </w:rPr>
            </w:pPr>
            <w:r w:rsidRPr="00323F4A">
              <w:rPr>
                <w:b/>
                <w:bCs/>
              </w:rPr>
              <w:t>tmp_Household</w:t>
            </w:r>
          </w:p>
        </w:tc>
      </w:tr>
      <w:tr w:rsidR="00AE2C98" w14:paraId="1F2B5751" w14:textId="77777777" w:rsidTr="00AE2C98">
        <w:trPr>
          <w:cantSplit/>
          <w:trHeight w:val="216"/>
        </w:trPr>
        <w:tc>
          <w:tcPr>
            <w:tcW w:w="9355" w:type="dxa"/>
          </w:tcPr>
          <w:p w14:paraId="6D4C3F4A" w14:textId="3B9CA078" w:rsidR="00AE2C98" w:rsidRPr="00423803" w:rsidRDefault="00AE2C98" w:rsidP="00423803">
            <w:pPr>
              <w:pStyle w:val="NoSpacing"/>
            </w:pPr>
            <w:r w:rsidRPr="00423803">
              <w:t>ESTStatus</w:t>
            </w:r>
          </w:p>
        </w:tc>
      </w:tr>
      <w:tr w:rsidR="00AE2C98" w14:paraId="04EE35F4" w14:textId="77777777" w:rsidTr="00AE2C98">
        <w:trPr>
          <w:cantSplit/>
          <w:trHeight w:val="216"/>
        </w:trPr>
        <w:tc>
          <w:tcPr>
            <w:tcW w:w="9355" w:type="dxa"/>
          </w:tcPr>
          <w:p w14:paraId="5CC17379" w14:textId="5695D130" w:rsidR="00AE2C98" w:rsidRPr="00423803" w:rsidRDefault="00AE2C98" w:rsidP="00423803">
            <w:pPr>
              <w:pStyle w:val="NoSpacing"/>
            </w:pPr>
            <w:r w:rsidRPr="00423803">
              <w:t>RRHStatus</w:t>
            </w:r>
          </w:p>
        </w:tc>
      </w:tr>
      <w:tr w:rsidR="00AE2C98" w14:paraId="4E7D88E5" w14:textId="77777777" w:rsidTr="00AE2C98">
        <w:trPr>
          <w:cantSplit/>
          <w:trHeight w:val="216"/>
        </w:trPr>
        <w:tc>
          <w:tcPr>
            <w:tcW w:w="9355" w:type="dxa"/>
          </w:tcPr>
          <w:p w14:paraId="4198815F" w14:textId="73458991" w:rsidR="00AE2C98" w:rsidRPr="00423803" w:rsidRDefault="00AE2C98" w:rsidP="00423803">
            <w:pPr>
              <w:pStyle w:val="NoSpacing"/>
            </w:pPr>
            <w:r w:rsidRPr="00423803">
              <w:t>PSHStatus</w:t>
            </w:r>
          </w:p>
        </w:tc>
      </w:tr>
      <w:tr w:rsidR="00AE2C98" w14:paraId="3198103F" w14:textId="77777777" w:rsidTr="00AE2C98">
        <w:trPr>
          <w:cantSplit/>
          <w:trHeight w:val="216"/>
        </w:trPr>
        <w:tc>
          <w:tcPr>
            <w:tcW w:w="9355" w:type="dxa"/>
          </w:tcPr>
          <w:p w14:paraId="1CE36114" w14:textId="056D0248" w:rsidR="00AE2C98" w:rsidRPr="00423803" w:rsidRDefault="00AE2C98" w:rsidP="00423803">
            <w:pPr>
              <w:pStyle w:val="NoSpacing"/>
            </w:pPr>
            <w:r>
              <w:t>PSHMoveIn</w:t>
            </w:r>
          </w:p>
        </w:tc>
      </w:tr>
      <w:tr w:rsidR="00AE2C98" w:rsidRPr="00323F4A" w14:paraId="4472AE06" w14:textId="77777777" w:rsidTr="00AE2C98">
        <w:trPr>
          <w:cantSplit/>
          <w:trHeight w:val="216"/>
        </w:trPr>
        <w:tc>
          <w:tcPr>
            <w:tcW w:w="9355" w:type="dxa"/>
          </w:tcPr>
          <w:p w14:paraId="0BD27986" w14:textId="29BEB399" w:rsidR="00AE2C98" w:rsidRPr="00FD1AE1" w:rsidRDefault="00AE2C98" w:rsidP="00423803">
            <w:pPr>
              <w:pStyle w:val="NoSpacing"/>
            </w:pPr>
            <w:r w:rsidRPr="00423803">
              <w:t>ESDays</w:t>
            </w:r>
          </w:p>
        </w:tc>
      </w:tr>
      <w:tr w:rsidR="00AE2C98" w:rsidRPr="00323F4A" w14:paraId="48330AE9" w14:textId="77777777" w:rsidTr="00AE2C98">
        <w:trPr>
          <w:cantSplit/>
          <w:trHeight w:val="216"/>
        </w:trPr>
        <w:tc>
          <w:tcPr>
            <w:tcW w:w="9355" w:type="dxa"/>
          </w:tcPr>
          <w:p w14:paraId="1D985AE3" w14:textId="13FCBCAB" w:rsidR="00AE2C98" w:rsidRPr="00423803" w:rsidRDefault="00AE2C98" w:rsidP="00423803">
            <w:pPr>
              <w:pStyle w:val="NoSpacing"/>
            </w:pPr>
            <w:r w:rsidRPr="00423803">
              <w:t>THDays</w:t>
            </w:r>
          </w:p>
        </w:tc>
      </w:tr>
    </w:tbl>
    <w:p w14:paraId="7E8B00E1" w14:textId="3C01F2CA" w:rsidR="0087667A" w:rsidRPr="006A3016" w:rsidRDefault="0087667A" w:rsidP="006A3016">
      <w:pPr>
        <w:pStyle w:val="Heading4"/>
      </w:pPr>
      <w:r w:rsidRPr="0088191A">
        <w:t>Target</w:t>
      </w:r>
    </w:p>
    <w:p w14:paraId="7D005090" w14:textId="65782BA4" w:rsidR="00A935CC" w:rsidRPr="006B4F91" w:rsidRDefault="00A935CC" w:rsidP="00A935CC">
      <w:r>
        <w:t xml:space="preserve">See </w:t>
      </w:r>
      <w:r w:rsidR="006152E7">
        <w:rPr>
          <w:rFonts w:cs="Open Sans"/>
        </w:rPr>
        <w:t xml:space="preserve">section </w:t>
      </w:r>
      <w:hyperlink w:anchor="_Get_Distinct_Households" w:history="1">
        <w:r w:rsidR="00DB4385">
          <w:rPr>
            <w:rStyle w:val="Hyperlink"/>
          </w:rPr>
          <w:t>6.1 Get Distinct Households for LSAHousehold</w:t>
        </w:r>
      </w:hyperlink>
      <w:r>
        <w:t xml:space="preserve"> for column description.</w:t>
      </w:r>
    </w:p>
    <w:tbl>
      <w:tblPr>
        <w:tblStyle w:val="TableGrid"/>
        <w:tblW w:w="9355" w:type="dxa"/>
        <w:tblLook w:val="04A0" w:firstRow="1" w:lastRow="0" w:firstColumn="1" w:lastColumn="0" w:noHBand="0" w:noVBand="1"/>
      </w:tblPr>
      <w:tblGrid>
        <w:gridCol w:w="9355"/>
      </w:tblGrid>
      <w:tr w:rsidR="00AE2C98" w:rsidRPr="002F0D32" w14:paraId="3F733EF8" w14:textId="77777777" w:rsidTr="00AE2C98">
        <w:trPr>
          <w:cantSplit/>
          <w:trHeight w:val="216"/>
        </w:trPr>
        <w:tc>
          <w:tcPr>
            <w:tcW w:w="9355" w:type="dxa"/>
            <w:shd w:val="clear" w:color="auto" w:fill="76923C" w:themeFill="accent3" w:themeFillShade="BF"/>
          </w:tcPr>
          <w:p w14:paraId="35ADBCBD" w14:textId="77777777" w:rsidR="00AE2C98" w:rsidRPr="002F0D32" w:rsidRDefault="00AE2C98" w:rsidP="00A97C36">
            <w:pPr>
              <w:pStyle w:val="NoSpacing"/>
              <w:rPr>
                <w:b/>
                <w:bCs/>
                <w:color w:val="FFFFFF" w:themeColor="background1"/>
              </w:rPr>
            </w:pPr>
            <w:r w:rsidRPr="002F0D32">
              <w:rPr>
                <w:b/>
                <w:bCs/>
                <w:color w:val="FFFFFF" w:themeColor="background1"/>
              </w:rPr>
              <w:t>tmp_Household</w:t>
            </w:r>
          </w:p>
        </w:tc>
      </w:tr>
      <w:tr w:rsidR="00AE2C98" w14:paraId="7943CC7F" w14:textId="77777777" w:rsidTr="00AE2C98">
        <w:trPr>
          <w:cantSplit/>
          <w:trHeight w:val="216"/>
        </w:trPr>
        <w:tc>
          <w:tcPr>
            <w:tcW w:w="9355" w:type="dxa"/>
          </w:tcPr>
          <w:p w14:paraId="4343922D" w14:textId="09E3345E" w:rsidR="00AE2C98" w:rsidRPr="000D5A2E" w:rsidRDefault="00AE2C98" w:rsidP="00A97C36">
            <w:pPr>
              <w:pStyle w:val="NoSpacing"/>
            </w:pPr>
            <w:r w:rsidRPr="00AD7462">
              <w:rPr>
                <w:b/>
                <w:bCs/>
              </w:rPr>
              <w:t>SystemPath</w:t>
            </w:r>
          </w:p>
        </w:tc>
      </w:tr>
    </w:tbl>
    <w:p w14:paraId="64965A7C" w14:textId="77777777" w:rsidR="00212115" w:rsidRDefault="00212115" w:rsidP="006A3016">
      <w:pPr>
        <w:pStyle w:val="Heading3"/>
      </w:pPr>
      <w:r>
        <w:t>Logic</w:t>
      </w:r>
    </w:p>
    <w:p w14:paraId="41A0084D" w14:textId="10756B71" w:rsidR="00212115" w:rsidRPr="00372EBC" w:rsidRDefault="00212115" w:rsidP="00212115">
      <w:r>
        <w:t xml:space="preserve">As noted previously, </w:t>
      </w:r>
      <w:r w:rsidR="00913DE7">
        <w:t xml:space="preserve">heads of household </w:t>
      </w:r>
      <w:r>
        <w:t xml:space="preserve">housed in PSH at </w:t>
      </w:r>
      <w:r w:rsidRPr="00030684">
        <w:rPr>
          <w:u w:val="single"/>
        </w:rPr>
        <w:t>ReportStart</w:t>
      </w:r>
      <w:r>
        <w:t xml:space="preserve"> who did not enroll in any other project types during the report period</w:t>
      </w:r>
      <w:r w:rsidRPr="004A410E">
        <w:t xml:space="preserve"> </w:t>
      </w:r>
      <w:r>
        <w:t>are excluded from all reporting on LOTH and system path</w:t>
      </w:r>
      <w:r w:rsidR="00913DE7">
        <w:t>.  F</w:t>
      </w:r>
      <w:r>
        <w:t xml:space="preserve">or those households, </w:t>
      </w:r>
      <w:r>
        <w:rPr>
          <w:b/>
        </w:rPr>
        <w:t>SystemPath</w:t>
      </w:r>
      <w:r>
        <w:t xml:space="preserve"> is always set to -1.</w:t>
      </w:r>
      <w:r w:rsidR="00EE2B15">
        <w:t xml:space="preserve"> </w:t>
      </w:r>
      <w:r w:rsidR="0060237C">
        <w:t>The critiera for all values are listed below</w:t>
      </w:r>
      <w:r>
        <w:t>.</w:t>
      </w:r>
    </w:p>
    <w:tbl>
      <w:tblPr>
        <w:tblStyle w:val="Style11"/>
        <w:tblW w:w="9175" w:type="dxa"/>
        <w:tblLayout w:type="fixed"/>
        <w:tblCellMar>
          <w:left w:w="0" w:type="dxa"/>
          <w:right w:w="0" w:type="dxa"/>
        </w:tblCellMar>
        <w:tblLook w:val="04A0" w:firstRow="1" w:lastRow="0" w:firstColumn="1" w:lastColumn="0" w:noHBand="0" w:noVBand="1"/>
      </w:tblPr>
      <w:tblGrid>
        <w:gridCol w:w="1705"/>
        <w:gridCol w:w="1080"/>
        <w:gridCol w:w="1260"/>
        <w:gridCol w:w="810"/>
        <w:gridCol w:w="879"/>
        <w:gridCol w:w="1147"/>
        <w:gridCol w:w="1147"/>
        <w:gridCol w:w="1147"/>
      </w:tblGrid>
      <w:tr w:rsidR="00C24787" w:rsidRPr="006C26B8" w14:paraId="4A2D5A8C" w14:textId="77777777" w:rsidTr="00C24787">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1705" w:type="dxa"/>
          </w:tcPr>
          <w:p w14:paraId="336B387B" w14:textId="3AD7295C" w:rsidR="00212115" w:rsidRPr="00CB3A58" w:rsidRDefault="00212115" w:rsidP="004C2D38">
            <w:pPr>
              <w:pStyle w:val="NoSpacing"/>
            </w:pPr>
            <w:r w:rsidRPr="00CB3A58">
              <w:t>Name</w:t>
            </w:r>
          </w:p>
        </w:tc>
        <w:tc>
          <w:tcPr>
            <w:tcW w:w="1080" w:type="dxa"/>
          </w:tcPr>
          <w:p w14:paraId="33629D9A" w14:textId="77777777" w:rsidR="00212115" w:rsidRPr="00ED030D" w:rsidRDefault="00212115" w:rsidP="004C2D38">
            <w:pPr>
              <w:pStyle w:val="NoSpacing"/>
              <w:cnfStyle w:val="100000000000" w:firstRow="1" w:lastRow="0" w:firstColumn="0" w:lastColumn="0" w:oddVBand="0" w:evenVBand="0" w:oddHBand="0" w:evenHBand="0" w:firstRowFirstColumn="0" w:firstRowLastColumn="0" w:lastRowFirstColumn="0" w:lastRowLastColumn="0"/>
              <w:rPr>
                <w:sz w:val="19"/>
                <w:szCs w:val="19"/>
              </w:rPr>
            </w:pPr>
            <w:r w:rsidRPr="00ED030D">
              <w:rPr>
                <w:sz w:val="19"/>
                <w:szCs w:val="19"/>
              </w:rPr>
              <w:t>SystemPath</w:t>
            </w:r>
          </w:p>
        </w:tc>
        <w:tc>
          <w:tcPr>
            <w:tcW w:w="1260" w:type="dxa"/>
          </w:tcPr>
          <w:p w14:paraId="6944EB65" w14:textId="31818C42" w:rsidR="00212115" w:rsidRPr="00ED030D" w:rsidRDefault="0018056C" w:rsidP="004C2D38">
            <w:pPr>
              <w:pStyle w:val="NoSpacing"/>
              <w:cnfStyle w:val="100000000000" w:firstRow="1" w:lastRow="0" w:firstColumn="0" w:lastColumn="0" w:oddVBand="0" w:evenVBand="0" w:oddHBand="0" w:evenHBand="0" w:firstRowFirstColumn="0" w:firstRowLastColumn="0" w:lastRowFirstColumn="0" w:lastRowLastColumn="0"/>
              <w:rPr>
                <w:sz w:val="19"/>
                <w:szCs w:val="19"/>
              </w:rPr>
            </w:pPr>
            <w:r w:rsidRPr="00ED030D">
              <w:rPr>
                <w:sz w:val="19"/>
                <w:szCs w:val="19"/>
              </w:rPr>
              <w:t>ESTStatus</w:t>
            </w:r>
          </w:p>
        </w:tc>
        <w:tc>
          <w:tcPr>
            <w:tcW w:w="810" w:type="dxa"/>
          </w:tcPr>
          <w:p w14:paraId="1407625A" w14:textId="77777777" w:rsidR="00212115" w:rsidRPr="00ED030D" w:rsidRDefault="00212115" w:rsidP="004C2D38">
            <w:pPr>
              <w:pStyle w:val="NoSpacing"/>
              <w:cnfStyle w:val="100000000000" w:firstRow="1" w:lastRow="0" w:firstColumn="0" w:lastColumn="0" w:oddVBand="0" w:evenVBand="0" w:oddHBand="0" w:evenHBand="0" w:firstRowFirstColumn="0" w:firstRowLastColumn="0" w:lastRowFirstColumn="0" w:lastRowLastColumn="0"/>
              <w:rPr>
                <w:sz w:val="19"/>
                <w:szCs w:val="19"/>
              </w:rPr>
            </w:pPr>
            <w:r w:rsidRPr="00ED030D">
              <w:rPr>
                <w:sz w:val="19"/>
                <w:szCs w:val="19"/>
              </w:rPr>
              <w:t>ESDays</w:t>
            </w:r>
          </w:p>
        </w:tc>
        <w:tc>
          <w:tcPr>
            <w:tcW w:w="879" w:type="dxa"/>
          </w:tcPr>
          <w:p w14:paraId="7A54D64E" w14:textId="77777777" w:rsidR="00212115" w:rsidRPr="00ED030D" w:rsidRDefault="00212115" w:rsidP="004C2D38">
            <w:pPr>
              <w:pStyle w:val="NoSpacing"/>
              <w:cnfStyle w:val="100000000000" w:firstRow="1" w:lastRow="0" w:firstColumn="0" w:lastColumn="0" w:oddVBand="0" w:evenVBand="0" w:oddHBand="0" w:evenHBand="0" w:firstRowFirstColumn="0" w:firstRowLastColumn="0" w:lastRowFirstColumn="0" w:lastRowLastColumn="0"/>
              <w:rPr>
                <w:sz w:val="19"/>
                <w:szCs w:val="19"/>
              </w:rPr>
            </w:pPr>
            <w:r w:rsidRPr="00ED030D">
              <w:rPr>
                <w:sz w:val="19"/>
                <w:szCs w:val="19"/>
              </w:rPr>
              <w:t>THDays</w:t>
            </w:r>
          </w:p>
        </w:tc>
        <w:tc>
          <w:tcPr>
            <w:tcW w:w="1147" w:type="dxa"/>
          </w:tcPr>
          <w:p w14:paraId="23AE76B5" w14:textId="49397C7A" w:rsidR="00212115" w:rsidRPr="00ED030D" w:rsidRDefault="0018056C" w:rsidP="004C2D38">
            <w:pPr>
              <w:pStyle w:val="NoSpacing"/>
              <w:cnfStyle w:val="100000000000" w:firstRow="1" w:lastRow="0" w:firstColumn="0" w:lastColumn="0" w:oddVBand="0" w:evenVBand="0" w:oddHBand="0" w:evenHBand="0" w:firstRowFirstColumn="0" w:firstRowLastColumn="0" w:lastRowFirstColumn="0" w:lastRowLastColumn="0"/>
              <w:rPr>
                <w:sz w:val="19"/>
                <w:szCs w:val="19"/>
              </w:rPr>
            </w:pPr>
            <w:r w:rsidRPr="00ED030D">
              <w:rPr>
                <w:sz w:val="19"/>
                <w:szCs w:val="19"/>
              </w:rPr>
              <w:t>RRHStatus</w:t>
            </w:r>
          </w:p>
        </w:tc>
        <w:tc>
          <w:tcPr>
            <w:tcW w:w="1147" w:type="dxa"/>
          </w:tcPr>
          <w:p w14:paraId="770CC7B5" w14:textId="08531E9A" w:rsidR="00212115" w:rsidRPr="00ED030D" w:rsidRDefault="00212115" w:rsidP="004C2D38">
            <w:pPr>
              <w:pStyle w:val="NoSpacing"/>
              <w:cnfStyle w:val="100000000000" w:firstRow="1" w:lastRow="0" w:firstColumn="0" w:lastColumn="0" w:oddVBand="0" w:evenVBand="0" w:oddHBand="0" w:evenHBand="0" w:firstRowFirstColumn="0" w:firstRowLastColumn="0" w:lastRowFirstColumn="0" w:lastRowLastColumn="0"/>
              <w:rPr>
                <w:sz w:val="19"/>
                <w:szCs w:val="19"/>
              </w:rPr>
            </w:pPr>
            <w:r w:rsidRPr="00ED030D">
              <w:rPr>
                <w:sz w:val="19"/>
                <w:szCs w:val="19"/>
              </w:rPr>
              <w:t>PSH</w:t>
            </w:r>
            <w:r w:rsidR="0018056C" w:rsidRPr="00ED030D">
              <w:rPr>
                <w:sz w:val="19"/>
                <w:szCs w:val="19"/>
              </w:rPr>
              <w:t>Stat</w:t>
            </w:r>
            <w:r w:rsidRPr="00ED030D">
              <w:rPr>
                <w:sz w:val="19"/>
                <w:szCs w:val="19"/>
              </w:rPr>
              <w:t>us</w:t>
            </w:r>
          </w:p>
        </w:tc>
        <w:tc>
          <w:tcPr>
            <w:tcW w:w="1147" w:type="dxa"/>
          </w:tcPr>
          <w:p w14:paraId="40564F4F" w14:textId="77777777" w:rsidR="00212115" w:rsidRPr="00ED030D" w:rsidRDefault="00212115" w:rsidP="004C2D38">
            <w:pPr>
              <w:pStyle w:val="NoSpacing"/>
              <w:cnfStyle w:val="100000000000" w:firstRow="1" w:lastRow="0" w:firstColumn="0" w:lastColumn="0" w:oddVBand="0" w:evenVBand="0" w:oddHBand="0" w:evenHBand="0" w:firstRowFirstColumn="0" w:firstRowLastColumn="0" w:lastRowFirstColumn="0" w:lastRowLastColumn="0"/>
              <w:rPr>
                <w:sz w:val="19"/>
                <w:szCs w:val="19"/>
              </w:rPr>
            </w:pPr>
            <w:r w:rsidRPr="00ED030D">
              <w:rPr>
                <w:sz w:val="19"/>
                <w:szCs w:val="19"/>
              </w:rPr>
              <w:t>PSHMoveIn</w:t>
            </w:r>
          </w:p>
        </w:tc>
      </w:tr>
      <w:tr w:rsidR="008A63C3" w:rsidRPr="006C26B8" w14:paraId="3960A66A" w14:textId="77777777" w:rsidTr="009D2F5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705" w:type="dxa"/>
          </w:tcPr>
          <w:p w14:paraId="48F78653" w14:textId="77777777" w:rsidR="00212115" w:rsidRPr="002D2B2B" w:rsidRDefault="00212115" w:rsidP="004C2D38">
            <w:pPr>
              <w:pStyle w:val="NoSpacing"/>
            </w:pPr>
            <w:r w:rsidRPr="002D2B2B">
              <w:t>Not applicable</w:t>
            </w:r>
          </w:p>
        </w:tc>
        <w:tc>
          <w:tcPr>
            <w:tcW w:w="1080" w:type="dxa"/>
          </w:tcPr>
          <w:p w14:paraId="5AE8F358" w14:textId="77777777" w:rsidR="00212115" w:rsidRPr="002D2B2B" w:rsidRDefault="00212115" w:rsidP="004C2D38">
            <w:pPr>
              <w:pStyle w:val="NoSpacing"/>
              <w:cnfStyle w:val="000000100000" w:firstRow="0" w:lastRow="0" w:firstColumn="0" w:lastColumn="0" w:oddVBand="0" w:evenVBand="0" w:oddHBand="1" w:evenHBand="0" w:firstRowFirstColumn="0" w:firstRowLastColumn="0" w:lastRowFirstColumn="0" w:lastRowLastColumn="0"/>
            </w:pPr>
            <w:r w:rsidRPr="002D2B2B">
              <w:t>-1</w:t>
            </w:r>
          </w:p>
        </w:tc>
        <w:tc>
          <w:tcPr>
            <w:tcW w:w="1260" w:type="dxa"/>
          </w:tcPr>
          <w:p w14:paraId="35CC64F7" w14:textId="77777777" w:rsidR="00212115" w:rsidRPr="002D2B2B" w:rsidRDefault="00212115" w:rsidP="004C2D38">
            <w:pPr>
              <w:pStyle w:val="NoSpacing"/>
              <w:cnfStyle w:val="000000100000" w:firstRow="0" w:lastRow="0" w:firstColumn="0" w:lastColumn="0" w:oddVBand="0" w:evenVBand="0" w:oddHBand="1" w:evenHBand="0" w:firstRowFirstColumn="0" w:firstRowLastColumn="0" w:lastRowFirstColumn="0" w:lastRowLastColumn="0"/>
            </w:pPr>
            <w:r w:rsidRPr="002D2B2B">
              <w:t>Not in (21,22)</w:t>
            </w:r>
          </w:p>
        </w:tc>
        <w:tc>
          <w:tcPr>
            <w:tcW w:w="810" w:type="dxa"/>
          </w:tcPr>
          <w:p w14:paraId="7D4A2414" w14:textId="77777777" w:rsidR="00212115" w:rsidRPr="002D2B2B" w:rsidRDefault="00212115" w:rsidP="004C2D38">
            <w:pPr>
              <w:pStyle w:val="NoSpacing"/>
              <w:cnfStyle w:val="000000100000" w:firstRow="0" w:lastRow="0" w:firstColumn="0" w:lastColumn="0" w:oddVBand="0" w:evenVBand="0" w:oddHBand="1" w:evenHBand="0" w:firstRowFirstColumn="0" w:firstRowLastColumn="0" w:lastRowFirstColumn="0" w:lastRowLastColumn="0"/>
            </w:pPr>
            <w:r w:rsidRPr="002D2B2B">
              <w:t>--</w:t>
            </w:r>
          </w:p>
        </w:tc>
        <w:tc>
          <w:tcPr>
            <w:tcW w:w="879" w:type="dxa"/>
          </w:tcPr>
          <w:p w14:paraId="205716FE" w14:textId="77777777" w:rsidR="00212115" w:rsidRPr="002D2B2B" w:rsidRDefault="00212115" w:rsidP="004C2D38">
            <w:pPr>
              <w:pStyle w:val="NoSpacing"/>
              <w:cnfStyle w:val="000000100000" w:firstRow="0" w:lastRow="0" w:firstColumn="0" w:lastColumn="0" w:oddVBand="0" w:evenVBand="0" w:oddHBand="1" w:evenHBand="0" w:firstRowFirstColumn="0" w:firstRowLastColumn="0" w:lastRowFirstColumn="0" w:lastRowLastColumn="0"/>
            </w:pPr>
            <w:r w:rsidRPr="002D2B2B">
              <w:t>--</w:t>
            </w:r>
          </w:p>
        </w:tc>
        <w:tc>
          <w:tcPr>
            <w:tcW w:w="1147" w:type="dxa"/>
          </w:tcPr>
          <w:p w14:paraId="4819CE56" w14:textId="77777777" w:rsidR="00212115" w:rsidRPr="002D2B2B" w:rsidRDefault="00212115" w:rsidP="004C2D38">
            <w:pPr>
              <w:pStyle w:val="NoSpacing"/>
              <w:cnfStyle w:val="000000100000" w:firstRow="0" w:lastRow="0" w:firstColumn="0" w:lastColumn="0" w:oddVBand="0" w:evenVBand="0" w:oddHBand="1" w:evenHBand="0" w:firstRowFirstColumn="0" w:firstRowLastColumn="0" w:lastRowFirstColumn="0" w:lastRowLastColumn="0"/>
            </w:pPr>
            <w:r w:rsidRPr="002D2B2B">
              <w:t>Not in (21,22)</w:t>
            </w:r>
          </w:p>
        </w:tc>
        <w:tc>
          <w:tcPr>
            <w:tcW w:w="1147" w:type="dxa"/>
          </w:tcPr>
          <w:p w14:paraId="210D9EB3" w14:textId="77777777" w:rsidR="00212115" w:rsidRPr="002D2B2B" w:rsidRDefault="00212115" w:rsidP="004C2D38">
            <w:pPr>
              <w:pStyle w:val="NoSpacing"/>
              <w:cnfStyle w:val="000000100000" w:firstRow="0" w:lastRow="0" w:firstColumn="0" w:lastColumn="0" w:oddVBand="0" w:evenVBand="0" w:oddHBand="1" w:evenHBand="0" w:firstRowFirstColumn="0" w:firstRowLastColumn="0" w:lastRowFirstColumn="0" w:lastRowLastColumn="0"/>
            </w:pPr>
            <w:r w:rsidRPr="002D2B2B">
              <w:t>--</w:t>
            </w:r>
          </w:p>
        </w:tc>
        <w:tc>
          <w:tcPr>
            <w:tcW w:w="1147" w:type="dxa"/>
          </w:tcPr>
          <w:p w14:paraId="228DEA42" w14:textId="164103B9" w:rsidR="00212115" w:rsidRPr="002D2B2B" w:rsidRDefault="009D2F5E" w:rsidP="004C2D38">
            <w:pPr>
              <w:pStyle w:val="NoSpacing"/>
              <w:cnfStyle w:val="000000100000" w:firstRow="0" w:lastRow="0" w:firstColumn="0" w:lastColumn="0" w:oddVBand="0" w:evenVBand="0" w:oddHBand="1" w:evenHBand="0" w:firstRowFirstColumn="0" w:firstRowLastColumn="0" w:lastRowFirstColumn="0" w:lastRowLastColumn="0"/>
            </w:pPr>
            <w:r>
              <w:t xml:space="preserve">= </w:t>
            </w:r>
            <w:r w:rsidR="00212115" w:rsidRPr="002D2B2B">
              <w:t>2</w:t>
            </w:r>
          </w:p>
        </w:tc>
      </w:tr>
      <w:tr w:rsidR="00C24787" w:rsidRPr="005037D1" w14:paraId="14519379" w14:textId="77777777" w:rsidTr="00C24787">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705" w:type="dxa"/>
          </w:tcPr>
          <w:p w14:paraId="4BDD1270" w14:textId="77777777" w:rsidR="00212115" w:rsidRPr="002D2B2B" w:rsidRDefault="00212115" w:rsidP="004C2D38">
            <w:pPr>
              <w:pStyle w:val="NoSpacing"/>
            </w:pPr>
            <w:r w:rsidRPr="00CB3A58">
              <w:t>ES/SH only</w:t>
            </w:r>
          </w:p>
        </w:tc>
        <w:tc>
          <w:tcPr>
            <w:tcW w:w="1080" w:type="dxa"/>
          </w:tcPr>
          <w:p w14:paraId="7B193C09"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2D2B2B">
              <w:t>1</w:t>
            </w:r>
          </w:p>
        </w:tc>
        <w:tc>
          <w:tcPr>
            <w:tcW w:w="1260" w:type="dxa"/>
          </w:tcPr>
          <w:p w14:paraId="12210DF3"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2D2B2B">
              <w:t>--</w:t>
            </w:r>
          </w:p>
        </w:tc>
        <w:tc>
          <w:tcPr>
            <w:tcW w:w="810" w:type="dxa"/>
          </w:tcPr>
          <w:p w14:paraId="1920CD51"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2D2B2B">
              <w:t>&gt;= 1</w:t>
            </w:r>
          </w:p>
        </w:tc>
        <w:tc>
          <w:tcPr>
            <w:tcW w:w="879" w:type="dxa"/>
          </w:tcPr>
          <w:p w14:paraId="1A714C15"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2D2B2B">
              <w:t>= 0</w:t>
            </w:r>
          </w:p>
        </w:tc>
        <w:tc>
          <w:tcPr>
            <w:tcW w:w="1147" w:type="dxa"/>
          </w:tcPr>
          <w:p w14:paraId="07808930"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2D2B2B">
              <w:t>= 0</w:t>
            </w:r>
          </w:p>
        </w:tc>
        <w:tc>
          <w:tcPr>
            <w:tcW w:w="1147" w:type="dxa"/>
          </w:tcPr>
          <w:p w14:paraId="691BBBD2"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2D2B2B">
              <w:t>= 0</w:t>
            </w:r>
          </w:p>
        </w:tc>
        <w:tc>
          <w:tcPr>
            <w:tcW w:w="1147" w:type="dxa"/>
          </w:tcPr>
          <w:p w14:paraId="680148C5"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2D2B2B">
              <w:t>--</w:t>
            </w:r>
          </w:p>
        </w:tc>
      </w:tr>
      <w:tr w:rsidR="008A63C3" w:rsidRPr="005037D1" w14:paraId="1706CB00" w14:textId="77777777" w:rsidTr="009D2F5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705" w:type="dxa"/>
          </w:tcPr>
          <w:p w14:paraId="18933DA2" w14:textId="77777777" w:rsidR="00212115" w:rsidRPr="00CB3A58" w:rsidRDefault="00212115" w:rsidP="004C2D38">
            <w:pPr>
              <w:pStyle w:val="NoSpacing"/>
            </w:pPr>
            <w:r w:rsidRPr="00CB3A58">
              <w:t>TH only</w:t>
            </w:r>
          </w:p>
        </w:tc>
        <w:tc>
          <w:tcPr>
            <w:tcW w:w="1080" w:type="dxa"/>
          </w:tcPr>
          <w:p w14:paraId="63B03DED" w14:textId="77777777" w:rsidR="00212115" w:rsidRPr="002D2B2B" w:rsidRDefault="00212115" w:rsidP="004C2D38">
            <w:pPr>
              <w:pStyle w:val="NoSpacing"/>
              <w:cnfStyle w:val="000000100000" w:firstRow="0" w:lastRow="0" w:firstColumn="0" w:lastColumn="0" w:oddVBand="0" w:evenVBand="0" w:oddHBand="1" w:evenHBand="0" w:firstRowFirstColumn="0" w:firstRowLastColumn="0" w:lastRowFirstColumn="0" w:lastRowLastColumn="0"/>
            </w:pPr>
            <w:r w:rsidRPr="002D2B2B">
              <w:t>2</w:t>
            </w:r>
          </w:p>
        </w:tc>
        <w:tc>
          <w:tcPr>
            <w:tcW w:w="1260" w:type="dxa"/>
          </w:tcPr>
          <w:p w14:paraId="7B449146" w14:textId="77777777" w:rsidR="00212115" w:rsidRPr="002D2B2B" w:rsidRDefault="00212115" w:rsidP="004C2D38">
            <w:pPr>
              <w:pStyle w:val="NoSpacing"/>
              <w:cnfStyle w:val="000000100000" w:firstRow="0" w:lastRow="0" w:firstColumn="0" w:lastColumn="0" w:oddVBand="0" w:evenVBand="0" w:oddHBand="1" w:evenHBand="0" w:firstRowFirstColumn="0" w:firstRowLastColumn="0" w:lastRowFirstColumn="0" w:lastRowLastColumn="0"/>
            </w:pPr>
            <w:r w:rsidRPr="002D2B2B">
              <w:t>--</w:t>
            </w:r>
          </w:p>
        </w:tc>
        <w:tc>
          <w:tcPr>
            <w:tcW w:w="810" w:type="dxa"/>
          </w:tcPr>
          <w:p w14:paraId="10862504" w14:textId="77777777" w:rsidR="00212115" w:rsidRPr="002D2B2B" w:rsidRDefault="00212115" w:rsidP="004C2D38">
            <w:pPr>
              <w:pStyle w:val="NoSpacing"/>
              <w:cnfStyle w:val="000000100000" w:firstRow="0" w:lastRow="0" w:firstColumn="0" w:lastColumn="0" w:oddVBand="0" w:evenVBand="0" w:oddHBand="1" w:evenHBand="0" w:firstRowFirstColumn="0" w:firstRowLastColumn="0" w:lastRowFirstColumn="0" w:lastRowLastColumn="0"/>
            </w:pPr>
            <w:r w:rsidRPr="002D2B2B">
              <w:t>= 0</w:t>
            </w:r>
          </w:p>
        </w:tc>
        <w:tc>
          <w:tcPr>
            <w:tcW w:w="879" w:type="dxa"/>
          </w:tcPr>
          <w:p w14:paraId="0546C43A" w14:textId="77777777" w:rsidR="00212115" w:rsidRPr="002D2B2B" w:rsidRDefault="00212115" w:rsidP="004C2D38">
            <w:pPr>
              <w:pStyle w:val="NoSpacing"/>
              <w:cnfStyle w:val="000000100000" w:firstRow="0" w:lastRow="0" w:firstColumn="0" w:lastColumn="0" w:oddVBand="0" w:evenVBand="0" w:oddHBand="1" w:evenHBand="0" w:firstRowFirstColumn="0" w:firstRowLastColumn="0" w:lastRowFirstColumn="0" w:lastRowLastColumn="0"/>
            </w:pPr>
            <w:r w:rsidRPr="002D2B2B">
              <w:t>&gt;= 1</w:t>
            </w:r>
          </w:p>
        </w:tc>
        <w:tc>
          <w:tcPr>
            <w:tcW w:w="1147" w:type="dxa"/>
          </w:tcPr>
          <w:p w14:paraId="06E29A46" w14:textId="77777777" w:rsidR="00212115" w:rsidRPr="002D2B2B" w:rsidRDefault="00212115" w:rsidP="004C2D38">
            <w:pPr>
              <w:pStyle w:val="NoSpacing"/>
              <w:cnfStyle w:val="000000100000" w:firstRow="0" w:lastRow="0" w:firstColumn="0" w:lastColumn="0" w:oddVBand="0" w:evenVBand="0" w:oddHBand="1" w:evenHBand="0" w:firstRowFirstColumn="0" w:firstRowLastColumn="0" w:lastRowFirstColumn="0" w:lastRowLastColumn="0"/>
            </w:pPr>
            <w:r w:rsidRPr="002D2B2B">
              <w:t>= 0</w:t>
            </w:r>
          </w:p>
        </w:tc>
        <w:tc>
          <w:tcPr>
            <w:tcW w:w="1147" w:type="dxa"/>
          </w:tcPr>
          <w:p w14:paraId="3E45218F" w14:textId="77777777" w:rsidR="00212115" w:rsidRPr="002D2B2B" w:rsidRDefault="00212115" w:rsidP="004C2D38">
            <w:pPr>
              <w:pStyle w:val="NoSpacing"/>
              <w:cnfStyle w:val="000000100000" w:firstRow="0" w:lastRow="0" w:firstColumn="0" w:lastColumn="0" w:oddVBand="0" w:evenVBand="0" w:oddHBand="1" w:evenHBand="0" w:firstRowFirstColumn="0" w:firstRowLastColumn="0" w:lastRowFirstColumn="0" w:lastRowLastColumn="0"/>
            </w:pPr>
            <w:r w:rsidRPr="002D2B2B">
              <w:t>= 0</w:t>
            </w:r>
          </w:p>
        </w:tc>
        <w:tc>
          <w:tcPr>
            <w:tcW w:w="1147" w:type="dxa"/>
          </w:tcPr>
          <w:p w14:paraId="7D253247" w14:textId="77777777" w:rsidR="00212115" w:rsidRPr="002D2B2B" w:rsidRDefault="00212115" w:rsidP="004C2D38">
            <w:pPr>
              <w:pStyle w:val="NoSpacing"/>
              <w:cnfStyle w:val="000000100000" w:firstRow="0" w:lastRow="0" w:firstColumn="0" w:lastColumn="0" w:oddVBand="0" w:evenVBand="0" w:oddHBand="1" w:evenHBand="0" w:firstRowFirstColumn="0" w:firstRowLastColumn="0" w:lastRowFirstColumn="0" w:lastRowLastColumn="0"/>
            </w:pPr>
            <w:r w:rsidRPr="002D2B2B">
              <w:t>--</w:t>
            </w:r>
          </w:p>
        </w:tc>
      </w:tr>
      <w:tr w:rsidR="00C24787" w:rsidRPr="005037D1" w14:paraId="0B23C56E" w14:textId="77777777" w:rsidTr="00C24787">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705" w:type="dxa"/>
          </w:tcPr>
          <w:p w14:paraId="7AA6868E" w14:textId="62F681D7" w:rsidR="00212115" w:rsidRPr="00CB3A58" w:rsidRDefault="00212115" w:rsidP="004C2D38">
            <w:pPr>
              <w:pStyle w:val="NoSpacing"/>
            </w:pPr>
            <w:r w:rsidRPr="00CB3A58">
              <w:t>ES/SH + TH</w:t>
            </w:r>
            <w:r w:rsidR="00EE2B15">
              <w:t xml:space="preserve"> </w:t>
            </w:r>
          </w:p>
        </w:tc>
        <w:tc>
          <w:tcPr>
            <w:tcW w:w="1080" w:type="dxa"/>
          </w:tcPr>
          <w:p w14:paraId="6184E155"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CB3A58">
              <w:t>3</w:t>
            </w:r>
          </w:p>
        </w:tc>
        <w:tc>
          <w:tcPr>
            <w:tcW w:w="1260" w:type="dxa"/>
          </w:tcPr>
          <w:p w14:paraId="41C55B83"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2D2B2B">
              <w:t>--</w:t>
            </w:r>
          </w:p>
        </w:tc>
        <w:tc>
          <w:tcPr>
            <w:tcW w:w="810" w:type="dxa"/>
          </w:tcPr>
          <w:p w14:paraId="4B547E11"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2D2B2B">
              <w:t>&gt;= 1</w:t>
            </w:r>
          </w:p>
        </w:tc>
        <w:tc>
          <w:tcPr>
            <w:tcW w:w="879" w:type="dxa"/>
          </w:tcPr>
          <w:p w14:paraId="037524FA"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2D2B2B">
              <w:t>&gt;= 1</w:t>
            </w:r>
          </w:p>
        </w:tc>
        <w:tc>
          <w:tcPr>
            <w:tcW w:w="1147" w:type="dxa"/>
          </w:tcPr>
          <w:p w14:paraId="40183348"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2D2B2B">
              <w:t>= 0</w:t>
            </w:r>
          </w:p>
        </w:tc>
        <w:tc>
          <w:tcPr>
            <w:tcW w:w="1147" w:type="dxa"/>
          </w:tcPr>
          <w:p w14:paraId="7B742E4A"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2D2B2B">
              <w:t>= 0</w:t>
            </w:r>
          </w:p>
        </w:tc>
        <w:tc>
          <w:tcPr>
            <w:tcW w:w="1147" w:type="dxa"/>
          </w:tcPr>
          <w:p w14:paraId="3320C49F"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2D2B2B">
              <w:t>--</w:t>
            </w:r>
          </w:p>
        </w:tc>
      </w:tr>
      <w:tr w:rsidR="008A63C3" w:rsidRPr="005037D1" w14:paraId="345BB42F" w14:textId="77777777" w:rsidTr="009D2F5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705" w:type="dxa"/>
          </w:tcPr>
          <w:p w14:paraId="7659D33E" w14:textId="77777777" w:rsidR="00212115" w:rsidRPr="00CB3A58" w:rsidRDefault="00212115" w:rsidP="004C2D38">
            <w:pPr>
              <w:pStyle w:val="NoSpacing"/>
            </w:pPr>
            <w:r w:rsidRPr="00CB3A58">
              <w:t>RRH only</w:t>
            </w:r>
          </w:p>
        </w:tc>
        <w:tc>
          <w:tcPr>
            <w:tcW w:w="1080" w:type="dxa"/>
          </w:tcPr>
          <w:p w14:paraId="6F09D9E5" w14:textId="77777777" w:rsidR="00212115" w:rsidRPr="002D2B2B" w:rsidRDefault="00212115" w:rsidP="004C2D38">
            <w:pPr>
              <w:pStyle w:val="NoSpacing"/>
              <w:cnfStyle w:val="000000100000" w:firstRow="0" w:lastRow="0" w:firstColumn="0" w:lastColumn="0" w:oddVBand="0" w:evenVBand="0" w:oddHBand="1" w:evenHBand="0" w:firstRowFirstColumn="0" w:firstRowLastColumn="0" w:lastRowFirstColumn="0" w:lastRowLastColumn="0"/>
            </w:pPr>
            <w:r w:rsidRPr="002D2B2B">
              <w:t>4</w:t>
            </w:r>
          </w:p>
        </w:tc>
        <w:tc>
          <w:tcPr>
            <w:tcW w:w="1260" w:type="dxa"/>
          </w:tcPr>
          <w:p w14:paraId="67F92771" w14:textId="77777777" w:rsidR="00212115" w:rsidRPr="002D2B2B" w:rsidRDefault="00212115" w:rsidP="004C2D38">
            <w:pPr>
              <w:pStyle w:val="NoSpacing"/>
              <w:cnfStyle w:val="000000100000" w:firstRow="0" w:lastRow="0" w:firstColumn="0" w:lastColumn="0" w:oddVBand="0" w:evenVBand="0" w:oddHBand="1" w:evenHBand="0" w:firstRowFirstColumn="0" w:firstRowLastColumn="0" w:lastRowFirstColumn="0" w:lastRowLastColumn="0"/>
            </w:pPr>
            <w:r w:rsidRPr="002D2B2B">
              <w:t>= 0</w:t>
            </w:r>
          </w:p>
        </w:tc>
        <w:tc>
          <w:tcPr>
            <w:tcW w:w="810" w:type="dxa"/>
          </w:tcPr>
          <w:p w14:paraId="5C6B00A0" w14:textId="77777777" w:rsidR="00212115" w:rsidRPr="002D2B2B" w:rsidRDefault="00212115" w:rsidP="004C2D38">
            <w:pPr>
              <w:pStyle w:val="NoSpacing"/>
              <w:cnfStyle w:val="000000100000" w:firstRow="0" w:lastRow="0" w:firstColumn="0" w:lastColumn="0" w:oddVBand="0" w:evenVBand="0" w:oddHBand="1" w:evenHBand="0" w:firstRowFirstColumn="0" w:firstRowLastColumn="0" w:lastRowFirstColumn="0" w:lastRowLastColumn="0"/>
            </w:pPr>
            <w:r w:rsidRPr="002D2B2B">
              <w:t>--</w:t>
            </w:r>
          </w:p>
        </w:tc>
        <w:tc>
          <w:tcPr>
            <w:tcW w:w="879" w:type="dxa"/>
          </w:tcPr>
          <w:p w14:paraId="1003ED85" w14:textId="77777777" w:rsidR="00212115" w:rsidRPr="002D2B2B" w:rsidRDefault="00212115" w:rsidP="004C2D38">
            <w:pPr>
              <w:pStyle w:val="NoSpacing"/>
              <w:cnfStyle w:val="000000100000" w:firstRow="0" w:lastRow="0" w:firstColumn="0" w:lastColumn="0" w:oddVBand="0" w:evenVBand="0" w:oddHBand="1" w:evenHBand="0" w:firstRowFirstColumn="0" w:firstRowLastColumn="0" w:lastRowFirstColumn="0" w:lastRowLastColumn="0"/>
            </w:pPr>
            <w:r w:rsidRPr="002D2B2B">
              <w:t>--</w:t>
            </w:r>
          </w:p>
        </w:tc>
        <w:tc>
          <w:tcPr>
            <w:tcW w:w="1147" w:type="dxa"/>
          </w:tcPr>
          <w:p w14:paraId="01BBB04E" w14:textId="18C70DED" w:rsidR="00212115" w:rsidRPr="002D2B2B" w:rsidRDefault="00212115" w:rsidP="004C2D38">
            <w:pPr>
              <w:pStyle w:val="NoSpacing"/>
              <w:cnfStyle w:val="000000100000" w:firstRow="0" w:lastRow="0" w:firstColumn="0" w:lastColumn="0" w:oddVBand="0" w:evenVBand="0" w:oddHBand="1" w:evenHBand="0" w:firstRowFirstColumn="0" w:firstRowLastColumn="0" w:lastRowFirstColumn="0" w:lastRowLastColumn="0"/>
            </w:pPr>
            <w:r w:rsidRPr="002D2B2B">
              <w:t xml:space="preserve">&gt;= </w:t>
            </w:r>
            <w:r w:rsidR="00F31A8C">
              <w:t>11</w:t>
            </w:r>
          </w:p>
        </w:tc>
        <w:tc>
          <w:tcPr>
            <w:tcW w:w="1147" w:type="dxa"/>
          </w:tcPr>
          <w:p w14:paraId="18676187" w14:textId="77777777" w:rsidR="00212115" w:rsidRPr="002D2B2B" w:rsidRDefault="00212115" w:rsidP="004C2D38">
            <w:pPr>
              <w:pStyle w:val="NoSpacing"/>
              <w:cnfStyle w:val="000000100000" w:firstRow="0" w:lastRow="0" w:firstColumn="0" w:lastColumn="0" w:oddVBand="0" w:evenVBand="0" w:oddHBand="1" w:evenHBand="0" w:firstRowFirstColumn="0" w:firstRowLastColumn="0" w:lastRowFirstColumn="0" w:lastRowLastColumn="0"/>
            </w:pPr>
            <w:r w:rsidRPr="002D2B2B">
              <w:t>= 0</w:t>
            </w:r>
          </w:p>
        </w:tc>
        <w:tc>
          <w:tcPr>
            <w:tcW w:w="1147" w:type="dxa"/>
          </w:tcPr>
          <w:p w14:paraId="51152C92" w14:textId="77777777" w:rsidR="00212115" w:rsidRPr="002D2B2B" w:rsidRDefault="00212115" w:rsidP="004C2D38">
            <w:pPr>
              <w:pStyle w:val="NoSpacing"/>
              <w:cnfStyle w:val="000000100000" w:firstRow="0" w:lastRow="0" w:firstColumn="0" w:lastColumn="0" w:oddVBand="0" w:evenVBand="0" w:oddHBand="1" w:evenHBand="0" w:firstRowFirstColumn="0" w:firstRowLastColumn="0" w:lastRowFirstColumn="0" w:lastRowLastColumn="0"/>
            </w:pPr>
            <w:r w:rsidRPr="002D2B2B">
              <w:t>--</w:t>
            </w:r>
          </w:p>
        </w:tc>
      </w:tr>
      <w:tr w:rsidR="00C24787" w:rsidRPr="005037D1" w14:paraId="3444E151" w14:textId="77777777" w:rsidTr="00C24787">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705" w:type="dxa"/>
          </w:tcPr>
          <w:p w14:paraId="3D1C2C11" w14:textId="1E2E8570" w:rsidR="00212115" w:rsidRPr="00CB3A58" w:rsidRDefault="00212115" w:rsidP="004C2D38">
            <w:pPr>
              <w:pStyle w:val="NoSpacing"/>
            </w:pPr>
            <w:r w:rsidRPr="00CB3A58">
              <w:t>ES/SH + RRH</w:t>
            </w:r>
            <w:r w:rsidR="00EE2B15">
              <w:t xml:space="preserve"> </w:t>
            </w:r>
          </w:p>
        </w:tc>
        <w:tc>
          <w:tcPr>
            <w:tcW w:w="1080" w:type="dxa"/>
          </w:tcPr>
          <w:p w14:paraId="7CD35C77"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CB3A58">
              <w:t>5</w:t>
            </w:r>
          </w:p>
        </w:tc>
        <w:tc>
          <w:tcPr>
            <w:tcW w:w="1260" w:type="dxa"/>
          </w:tcPr>
          <w:p w14:paraId="538F4EB2"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2D2B2B">
              <w:t>--</w:t>
            </w:r>
          </w:p>
        </w:tc>
        <w:tc>
          <w:tcPr>
            <w:tcW w:w="810" w:type="dxa"/>
          </w:tcPr>
          <w:p w14:paraId="3BCADA1B"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2D2B2B">
              <w:t>&gt;= 1</w:t>
            </w:r>
          </w:p>
        </w:tc>
        <w:tc>
          <w:tcPr>
            <w:tcW w:w="879" w:type="dxa"/>
          </w:tcPr>
          <w:p w14:paraId="701E16AC"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2D2B2B">
              <w:t>= 0</w:t>
            </w:r>
          </w:p>
        </w:tc>
        <w:tc>
          <w:tcPr>
            <w:tcW w:w="1147" w:type="dxa"/>
          </w:tcPr>
          <w:p w14:paraId="4D58AEA8"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2D2B2B">
              <w:t>&gt;= 2</w:t>
            </w:r>
          </w:p>
        </w:tc>
        <w:tc>
          <w:tcPr>
            <w:tcW w:w="1147" w:type="dxa"/>
          </w:tcPr>
          <w:p w14:paraId="5E314BB4"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2D2B2B">
              <w:t>= 0</w:t>
            </w:r>
          </w:p>
        </w:tc>
        <w:tc>
          <w:tcPr>
            <w:tcW w:w="1147" w:type="dxa"/>
          </w:tcPr>
          <w:p w14:paraId="24322F14"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2D2B2B">
              <w:t>--</w:t>
            </w:r>
          </w:p>
        </w:tc>
      </w:tr>
      <w:tr w:rsidR="008A63C3" w:rsidRPr="005037D1" w14:paraId="1F020B4B" w14:textId="77777777" w:rsidTr="009D2F5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705" w:type="dxa"/>
          </w:tcPr>
          <w:p w14:paraId="5184AC1A" w14:textId="1CA06225" w:rsidR="00212115" w:rsidRPr="00CB3A58" w:rsidRDefault="00212115" w:rsidP="004C2D38">
            <w:pPr>
              <w:pStyle w:val="NoSpacing"/>
            </w:pPr>
            <w:r w:rsidRPr="00CB3A58">
              <w:t>TH + RRH</w:t>
            </w:r>
            <w:r w:rsidR="00EE2B15">
              <w:t xml:space="preserve"> </w:t>
            </w:r>
          </w:p>
        </w:tc>
        <w:tc>
          <w:tcPr>
            <w:tcW w:w="1080" w:type="dxa"/>
          </w:tcPr>
          <w:p w14:paraId="69CB4CD1" w14:textId="77777777" w:rsidR="00212115" w:rsidRPr="002D2B2B" w:rsidRDefault="00212115" w:rsidP="004C2D38">
            <w:pPr>
              <w:pStyle w:val="NoSpacing"/>
              <w:cnfStyle w:val="000000100000" w:firstRow="0" w:lastRow="0" w:firstColumn="0" w:lastColumn="0" w:oddVBand="0" w:evenVBand="0" w:oddHBand="1" w:evenHBand="0" w:firstRowFirstColumn="0" w:firstRowLastColumn="0" w:lastRowFirstColumn="0" w:lastRowLastColumn="0"/>
            </w:pPr>
            <w:r w:rsidRPr="00CB3A58">
              <w:t>6</w:t>
            </w:r>
          </w:p>
        </w:tc>
        <w:tc>
          <w:tcPr>
            <w:tcW w:w="1260" w:type="dxa"/>
          </w:tcPr>
          <w:p w14:paraId="374ED2EE" w14:textId="77777777" w:rsidR="00212115" w:rsidRPr="002D2B2B" w:rsidRDefault="00212115" w:rsidP="004C2D38">
            <w:pPr>
              <w:pStyle w:val="NoSpacing"/>
              <w:cnfStyle w:val="000000100000" w:firstRow="0" w:lastRow="0" w:firstColumn="0" w:lastColumn="0" w:oddVBand="0" w:evenVBand="0" w:oddHBand="1" w:evenHBand="0" w:firstRowFirstColumn="0" w:firstRowLastColumn="0" w:lastRowFirstColumn="0" w:lastRowLastColumn="0"/>
            </w:pPr>
            <w:r w:rsidRPr="002D2B2B">
              <w:t>--</w:t>
            </w:r>
          </w:p>
        </w:tc>
        <w:tc>
          <w:tcPr>
            <w:tcW w:w="810" w:type="dxa"/>
          </w:tcPr>
          <w:p w14:paraId="65FEC89A" w14:textId="77777777" w:rsidR="00212115" w:rsidRPr="002D2B2B" w:rsidRDefault="00212115" w:rsidP="004C2D38">
            <w:pPr>
              <w:pStyle w:val="NoSpacing"/>
              <w:cnfStyle w:val="000000100000" w:firstRow="0" w:lastRow="0" w:firstColumn="0" w:lastColumn="0" w:oddVBand="0" w:evenVBand="0" w:oddHBand="1" w:evenHBand="0" w:firstRowFirstColumn="0" w:firstRowLastColumn="0" w:lastRowFirstColumn="0" w:lastRowLastColumn="0"/>
            </w:pPr>
            <w:r w:rsidRPr="002D2B2B">
              <w:t>= 0</w:t>
            </w:r>
          </w:p>
        </w:tc>
        <w:tc>
          <w:tcPr>
            <w:tcW w:w="879" w:type="dxa"/>
          </w:tcPr>
          <w:p w14:paraId="7A62BB78" w14:textId="77777777" w:rsidR="00212115" w:rsidRPr="002D2B2B" w:rsidRDefault="00212115" w:rsidP="004C2D38">
            <w:pPr>
              <w:pStyle w:val="NoSpacing"/>
              <w:cnfStyle w:val="000000100000" w:firstRow="0" w:lastRow="0" w:firstColumn="0" w:lastColumn="0" w:oddVBand="0" w:evenVBand="0" w:oddHBand="1" w:evenHBand="0" w:firstRowFirstColumn="0" w:firstRowLastColumn="0" w:lastRowFirstColumn="0" w:lastRowLastColumn="0"/>
            </w:pPr>
            <w:r w:rsidRPr="002D2B2B">
              <w:t>&gt;= 1</w:t>
            </w:r>
          </w:p>
        </w:tc>
        <w:tc>
          <w:tcPr>
            <w:tcW w:w="1147" w:type="dxa"/>
          </w:tcPr>
          <w:p w14:paraId="38BEF0A4" w14:textId="77777777" w:rsidR="00212115" w:rsidRPr="002D2B2B" w:rsidRDefault="00212115" w:rsidP="004C2D38">
            <w:pPr>
              <w:pStyle w:val="NoSpacing"/>
              <w:cnfStyle w:val="000000100000" w:firstRow="0" w:lastRow="0" w:firstColumn="0" w:lastColumn="0" w:oddVBand="0" w:evenVBand="0" w:oddHBand="1" w:evenHBand="0" w:firstRowFirstColumn="0" w:firstRowLastColumn="0" w:lastRowFirstColumn="0" w:lastRowLastColumn="0"/>
            </w:pPr>
            <w:r w:rsidRPr="002D2B2B">
              <w:t>&gt;= 2</w:t>
            </w:r>
          </w:p>
        </w:tc>
        <w:tc>
          <w:tcPr>
            <w:tcW w:w="1147" w:type="dxa"/>
          </w:tcPr>
          <w:p w14:paraId="10229BC6" w14:textId="77777777" w:rsidR="00212115" w:rsidRPr="002D2B2B" w:rsidRDefault="00212115" w:rsidP="004C2D38">
            <w:pPr>
              <w:pStyle w:val="NoSpacing"/>
              <w:cnfStyle w:val="000000100000" w:firstRow="0" w:lastRow="0" w:firstColumn="0" w:lastColumn="0" w:oddVBand="0" w:evenVBand="0" w:oddHBand="1" w:evenHBand="0" w:firstRowFirstColumn="0" w:firstRowLastColumn="0" w:lastRowFirstColumn="0" w:lastRowLastColumn="0"/>
            </w:pPr>
            <w:r w:rsidRPr="002D2B2B">
              <w:t>= 0</w:t>
            </w:r>
          </w:p>
        </w:tc>
        <w:tc>
          <w:tcPr>
            <w:tcW w:w="1147" w:type="dxa"/>
          </w:tcPr>
          <w:p w14:paraId="1ABEA664" w14:textId="77777777" w:rsidR="00212115" w:rsidRPr="002D2B2B" w:rsidRDefault="00212115" w:rsidP="004C2D38">
            <w:pPr>
              <w:pStyle w:val="NoSpacing"/>
              <w:cnfStyle w:val="000000100000" w:firstRow="0" w:lastRow="0" w:firstColumn="0" w:lastColumn="0" w:oddVBand="0" w:evenVBand="0" w:oddHBand="1" w:evenHBand="0" w:firstRowFirstColumn="0" w:firstRowLastColumn="0" w:lastRowFirstColumn="0" w:lastRowLastColumn="0"/>
            </w:pPr>
            <w:r w:rsidRPr="002D2B2B">
              <w:t>--</w:t>
            </w:r>
          </w:p>
        </w:tc>
      </w:tr>
      <w:tr w:rsidR="00C24787" w:rsidRPr="005037D1" w14:paraId="57AF57D6" w14:textId="77777777" w:rsidTr="00C24787">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705" w:type="dxa"/>
          </w:tcPr>
          <w:p w14:paraId="2C78023B" w14:textId="297BDC51" w:rsidR="00212115" w:rsidRPr="00CB3A58" w:rsidRDefault="00212115" w:rsidP="004C2D38">
            <w:pPr>
              <w:pStyle w:val="NoSpacing"/>
            </w:pPr>
            <w:r w:rsidRPr="00CB3A58">
              <w:t>ES/SH + TH + RRH</w:t>
            </w:r>
            <w:r w:rsidR="00EE2B15">
              <w:t xml:space="preserve"> </w:t>
            </w:r>
          </w:p>
        </w:tc>
        <w:tc>
          <w:tcPr>
            <w:tcW w:w="1080" w:type="dxa"/>
          </w:tcPr>
          <w:p w14:paraId="12FA5DF0"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CB3A58">
              <w:t>7</w:t>
            </w:r>
          </w:p>
        </w:tc>
        <w:tc>
          <w:tcPr>
            <w:tcW w:w="1260" w:type="dxa"/>
          </w:tcPr>
          <w:p w14:paraId="29F28520"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2D2B2B">
              <w:t>--</w:t>
            </w:r>
          </w:p>
        </w:tc>
        <w:tc>
          <w:tcPr>
            <w:tcW w:w="810" w:type="dxa"/>
          </w:tcPr>
          <w:p w14:paraId="57E9D44C"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2D2B2B">
              <w:t>&gt;= 1</w:t>
            </w:r>
          </w:p>
        </w:tc>
        <w:tc>
          <w:tcPr>
            <w:tcW w:w="879" w:type="dxa"/>
          </w:tcPr>
          <w:p w14:paraId="40823FE0"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2D2B2B">
              <w:t>&gt;= 1</w:t>
            </w:r>
          </w:p>
        </w:tc>
        <w:tc>
          <w:tcPr>
            <w:tcW w:w="1147" w:type="dxa"/>
          </w:tcPr>
          <w:p w14:paraId="5FD94D2A"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2D2B2B">
              <w:t>&gt;= 2</w:t>
            </w:r>
          </w:p>
        </w:tc>
        <w:tc>
          <w:tcPr>
            <w:tcW w:w="1147" w:type="dxa"/>
          </w:tcPr>
          <w:p w14:paraId="2E722777"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2D2B2B">
              <w:t>= 0</w:t>
            </w:r>
          </w:p>
        </w:tc>
        <w:tc>
          <w:tcPr>
            <w:tcW w:w="1147" w:type="dxa"/>
          </w:tcPr>
          <w:p w14:paraId="6C60C696"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2D2B2B">
              <w:t>--</w:t>
            </w:r>
          </w:p>
        </w:tc>
      </w:tr>
      <w:tr w:rsidR="008A63C3" w:rsidRPr="005037D1" w14:paraId="6EC8B886" w14:textId="77777777" w:rsidTr="006C092D">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705" w:type="dxa"/>
          </w:tcPr>
          <w:p w14:paraId="7CC98395" w14:textId="77777777" w:rsidR="00212115" w:rsidRPr="00CB3A58" w:rsidRDefault="00212115" w:rsidP="004C2D38">
            <w:pPr>
              <w:pStyle w:val="NoSpacing"/>
            </w:pPr>
            <w:r w:rsidRPr="00CB3A58">
              <w:t>PSH only</w:t>
            </w:r>
          </w:p>
        </w:tc>
        <w:tc>
          <w:tcPr>
            <w:tcW w:w="1080" w:type="dxa"/>
          </w:tcPr>
          <w:p w14:paraId="59C9D8F9" w14:textId="77777777" w:rsidR="00212115" w:rsidRPr="002D2B2B" w:rsidRDefault="00212115" w:rsidP="004C2D38">
            <w:pPr>
              <w:pStyle w:val="NoSpacing"/>
              <w:cnfStyle w:val="000000100000" w:firstRow="0" w:lastRow="0" w:firstColumn="0" w:lastColumn="0" w:oddVBand="0" w:evenVBand="0" w:oddHBand="1" w:evenHBand="0" w:firstRowFirstColumn="0" w:firstRowLastColumn="0" w:lastRowFirstColumn="0" w:lastRowLastColumn="0"/>
            </w:pPr>
            <w:r w:rsidRPr="002D2B2B">
              <w:t>8</w:t>
            </w:r>
          </w:p>
        </w:tc>
        <w:tc>
          <w:tcPr>
            <w:tcW w:w="1260" w:type="dxa"/>
          </w:tcPr>
          <w:p w14:paraId="2F95AD63" w14:textId="77777777" w:rsidR="00212115" w:rsidRPr="002D2B2B" w:rsidRDefault="00212115" w:rsidP="004C2D38">
            <w:pPr>
              <w:pStyle w:val="NoSpacing"/>
              <w:cnfStyle w:val="000000100000" w:firstRow="0" w:lastRow="0" w:firstColumn="0" w:lastColumn="0" w:oddVBand="0" w:evenVBand="0" w:oddHBand="1" w:evenHBand="0" w:firstRowFirstColumn="0" w:firstRowLastColumn="0" w:lastRowFirstColumn="0" w:lastRowLastColumn="0"/>
            </w:pPr>
            <w:r w:rsidRPr="002D2B2B">
              <w:t>= 0</w:t>
            </w:r>
          </w:p>
        </w:tc>
        <w:tc>
          <w:tcPr>
            <w:tcW w:w="810" w:type="dxa"/>
          </w:tcPr>
          <w:p w14:paraId="1C297C25" w14:textId="77777777" w:rsidR="00212115" w:rsidRPr="002D2B2B" w:rsidRDefault="00212115" w:rsidP="004C2D38">
            <w:pPr>
              <w:pStyle w:val="NoSpacing"/>
              <w:cnfStyle w:val="000000100000" w:firstRow="0" w:lastRow="0" w:firstColumn="0" w:lastColumn="0" w:oddVBand="0" w:evenVBand="0" w:oddHBand="1" w:evenHBand="0" w:firstRowFirstColumn="0" w:firstRowLastColumn="0" w:lastRowFirstColumn="0" w:lastRowLastColumn="0"/>
            </w:pPr>
            <w:r w:rsidRPr="002D2B2B">
              <w:t>--</w:t>
            </w:r>
          </w:p>
        </w:tc>
        <w:tc>
          <w:tcPr>
            <w:tcW w:w="879" w:type="dxa"/>
          </w:tcPr>
          <w:p w14:paraId="7E8C4E5C" w14:textId="77777777" w:rsidR="00212115" w:rsidRPr="002D2B2B" w:rsidRDefault="00212115" w:rsidP="004C2D38">
            <w:pPr>
              <w:pStyle w:val="NoSpacing"/>
              <w:cnfStyle w:val="000000100000" w:firstRow="0" w:lastRow="0" w:firstColumn="0" w:lastColumn="0" w:oddVBand="0" w:evenVBand="0" w:oddHBand="1" w:evenHBand="0" w:firstRowFirstColumn="0" w:firstRowLastColumn="0" w:lastRowFirstColumn="0" w:lastRowLastColumn="0"/>
            </w:pPr>
            <w:r w:rsidRPr="002D2B2B">
              <w:t>--</w:t>
            </w:r>
          </w:p>
        </w:tc>
        <w:tc>
          <w:tcPr>
            <w:tcW w:w="1147" w:type="dxa"/>
          </w:tcPr>
          <w:p w14:paraId="67A72518" w14:textId="77777777" w:rsidR="00212115" w:rsidRPr="002D2B2B" w:rsidRDefault="00212115" w:rsidP="004C2D38">
            <w:pPr>
              <w:pStyle w:val="NoSpacing"/>
              <w:cnfStyle w:val="000000100000" w:firstRow="0" w:lastRow="0" w:firstColumn="0" w:lastColumn="0" w:oddVBand="0" w:evenVBand="0" w:oddHBand="1" w:evenHBand="0" w:firstRowFirstColumn="0" w:firstRowLastColumn="0" w:lastRowFirstColumn="0" w:lastRowLastColumn="0"/>
            </w:pPr>
            <w:r w:rsidRPr="002D2B2B">
              <w:t>= 0</w:t>
            </w:r>
          </w:p>
        </w:tc>
        <w:tc>
          <w:tcPr>
            <w:tcW w:w="1147" w:type="dxa"/>
          </w:tcPr>
          <w:p w14:paraId="1246E55C" w14:textId="77777777" w:rsidR="00212115" w:rsidRPr="00CB3A58" w:rsidRDefault="00212115" w:rsidP="004C2D38">
            <w:pPr>
              <w:pStyle w:val="NoSpacing"/>
              <w:cnfStyle w:val="000000100000" w:firstRow="0" w:lastRow="0" w:firstColumn="0" w:lastColumn="0" w:oddVBand="0" w:evenVBand="0" w:oddHBand="1" w:evenHBand="0" w:firstRowFirstColumn="0" w:firstRowLastColumn="0" w:lastRowFirstColumn="0" w:lastRowLastColumn="0"/>
            </w:pPr>
            <w:r w:rsidRPr="002D2B2B">
              <w:t>&gt;= 11</w:t>
            </w:r>
          </w:p>
        </w:tc>
        <w:tc>
          <w:tcPr>
            <w:tcW w:w="1147" w:type="dxa"/>
          </w:tcPr>
          <w:p w14:paraId="44D9B384" w14:textId="77777777" w:rsidR="00212115" w:rsidRPr="002D2B2B" w:rsidRDefault="00212115" w:rsidP="004C2D38">
            <w:pPr>
              <w:pStyle w:val="NoSpacing"/>
              <w:cnfStyle w:val="000000100000" w:firstRow="0" w:lastRow="0" w:firstColumn="0" w:lastColumn="0" w:oddVBand="0" w:evenVBand="0" w:oddHBand="1" w:evenHBand="0" w:firstRowFirstColumn="0" w:firstRowLastColumn="0" w:lastRowFirstColumn="0" w:lastRowLastColumn="0"/>
            </w:pPr>
            <w:r w:rsidRPr="00CB3A58">
              <w:t xml:space="preserve">&lt;&gt; </w:t>
            </w:r>
            <w:r w:rsidRPr="002D2B2B">
              <w:t>2</w:t>
            </w:r>
          </w:p>
        </w:tc>
      </w:tr>
      <w:tr w:rsidR="00C24787" w:rsidRPr="005037D1" w14:paraId="4EE14D65" w14:textId="77777777" w:rsidTr="00C24787">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705" w:type="dxa"/>
          </w:tcPr>
          <w:p w14:paraId="255BEA43" w14:textId="4D6809C6" w:rsidR="00212115" w:rsidRPr="00CB3A58" w:rsidRDefault="00212115" w:rsidP="004C2D38">
            <w:pPr>
              <w:pStyle w:val="NoSpacing"/>
            </w:pPr>
            <w:r w:rsidRPr="00CB3A58">
              <w:t>ES/SH + PSH</w:t>
            </w:r>
            <w:r w:rsidR="00EE2B15">
              <w:t xml:space="preserve"> </w:t>
            </w:r>
          </w:p>
        </w:tc>
        <w:tc>
          <w:tcPr>
            <w:tcW w:w="1080" w:type="dxa"/>
          </w:tcPr>
          <w:p w14:paraId="5236D04D"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CB3A58">
              <w:t>9</w:t>
            </w:r>
          </w:p>
        </w:tc>
        <w:tc>
          <w:tcPr>
            <w:tcW w:w="1260" w:type="dxa"/>
          </w:tcPr>
          <w:p w14:paraId="1BE1EA26"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2D2B2B">
              <w:t>--</w:t>
            </w:r>
          </w:p>
        </w:tc>
        <w:tc>
          <w:tcPr>
            <w:tcW w:w="810" w:type="dxa"/>
          </w:tcPr>
          <w:p w14:paraId="44E074EB"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2D2B2B">
              <w:t>&gt;= 1</w:t>
            </w:r>
          </w:p>
        </w:tc>
        <w:tc>
          <w:tcPr>
            <w:tcW w:w="879" w:type="dxa"/>
          </w:tcPr>
          <w:p w14:paraId="71F22F4A"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2D2B2B">
              <w:t>= 0</w:t>
            </w:r>
          </w:p>
        </w:tc>
        <w:tc>
          <w:tcPr>
            <w:tcW w:w="1147" w:type="dxa"/>
          </w:tcPr>
          <w:p w14:paraId="730D1481"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2D2B2B">
              <w:t>= 0</w:t>
            </w:r>
          </w:p>
        </w:tc>
        <w:tc>
          <w:tcPr>
            <w:tcW w:w="1147" w:type="dxa"/>
          </w:tcPr>
          <w:p w14:paraId="57D884FC" w14:textId="77777777" w:rsidR="00212115" w:rsidRPr="00CB3A58"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2D2B2B">
              <w:t>&gt;= 11</w:t>
            </w:r>
          </w:p>
        </w:tc>
        <w:tc>
          <w:tcPr>
            <w:tcW w:w="1147" w:type="dxa"/>
          </w:tcPr>
          <w:p w14:paraId="28729595"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CB3A58">
              <w:t xml:space="preserve">&lt;&gt; </w:t>
            </w:r>
            <w:r w:rsidRPr="002D2B2B">
              <w:t>2</w:t>
            </w:r>
          </w:p>
        </w:tc>
      </w:tr>
      <w:tr w:rsidR="00901E8A" w:rsidRPr="005037D1" w14:paraId="1D23605D" w14:textId="77777777" w:rsidTr="00A97C36">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705" w:type="dxa"/>
          </w:tcPr>
          <w:p w14:paraId="3AF57C42" w14:textId="77777777" w:rsidR="00901E8A" w:rsidRPr="00CB3A58" w:rsidRDefault="00901E8A" w:rsidP="00A97C36">
            <w:pPr>
              <w:pStyle w:val="NoSpacing"/>
            </w:pPr>
            <w:r w:rsidRPr="00CB3A58">
              <w:t>ES/SH + PSH</w:t>
            </w:r>
            <w:r>
              <w:t xml:space="preserve"> </w:t>
            </w:r>
          </w:p>
        </w:tc>
        <w:tc>
          <w:tcPr>
            <w:tcW w:w="1080" w:type="dxa"/>
          </w:tcPr>
          <w:p w14:paraId="76ACBE20" w14:textId="77777777" w:rsidR="00901E8A" w:rsidRPr="002D2B2B" w:rsidRDefault="00901E8A" w:rsidP="00A97C36">
            <w:pPr>
              <w:pStyle w:val="NoSpacing"/>
              <w:cnfStyle w:val="000000100000" w:firstRow="0" w:lastRow="0" w:firstColumn="0" w:lastColumn="0" w:oddVBand="0" w:evenVBand="0" w:oddHBand="1" w:evenHBand="0" w:firstRowFirstColumn="0" w:firstRowLastColumn="0" w:lastRowFirstColumn="0" w:lastRowLastColumn="0"/>
            </w:pPr>
            <w:r w:rsidRPr="00CB3A58">
              <w:t>9</w:t>
            </w:r>
          </w:p>
        </w:tc>
        <w:tc>
          <w:tcPr>
            <w:tcW w:w="1260" w:type="dxa"/>
          </w:tcPr>
          <w:p w14:paraId="5C06BCC5" w14:textId="18B3A47F" w:rsidR="00901E8A" w:rsidRPr="002D2B2B" w:rsidRDefault="00700A8B" w:rsidP="00A97C36">
            <w:pPr>
              <w:pStyle w:val="NoSpacing"/>
              <w:cnfStyle w:val="000000100000" w:firstRow="0" w:lastRow="0" w:firstColumn="0" w:lastColumn="0" w:oddVBand="0" w:evenVBand="0" w:oddHBand="1" w:evenHBand="0" w:firstRowFirstColumn="0" w:firstRowLastColumn="0" w:lastRowFirstColumn="0" w:lastRowLastColumn="0"/>
            </w:pPr>
            <w:r>
              <w:t>In (21,22)</w:t>
            </w:r>
          </w:p>
        </w:tc>
        <w:tc>
          <w:tcPr>
            <w:tcW w:w="810" w:type="dxa"/>
          </w:tcPr>
          <w:p w14:paraId="0984C82E" w14:textId="77777777" w:rsidR="00901E8A" w:rsidRPr="002D2B2B" w:rsidRDefault="00901E8A" w:rsidP="00A97C36">
            <w:pPr>
              <w:pStyle w:val="NoSpacing"/>
              <w:cnfStyle w:val="000000100000" w:firstRow="0" w:lastRow="0" w:firstColumn="0" w:lastColumn="0" w:oddVBand="0" w:evenVBand="0" w:oddHBand="1" w:evenHBand="0" w:firstRowFirstColumn="0" w:firstRowLastColumn="0" w:lastRowFirstColumn="0" w:lastRowLastColumn="0"/>
            </w:pPr>
            <w:r w:rsidRPr="002D2B2B">
              <w:t>&gt;= 1</w:t>
            </w:r>
          </w:p>
        </w:tc>
        <w:tc>
          <w:tcPr>
            <w:tcW w:w="879" w:type="dxa"/>
          </w:tcPr>
          <w:p w14:paraId="460054CB" w14:textId="77777777" w:rsidR="00901E8A" w:rsidRPr="002D2B2B" w:rsidRDefault="00901E8A" w:rsidP="00A97C36">
            <w:pPr>
              <w:pStyle w:val="NoSpacing"/>
              <w:cnfStyle w:val="000000100000" w:firstRow="0" w:lastRow="0" w:firstColumn="0" w:lastColumn="0" w:oddVBand="0" w:evenVBand="0" w:oddHBand="1" w:evenHBand="0" w:firstRowFirstColumn="0" w:firstRowLastColumn="0" w:lastRowFirstColumn="0" w:lastRowLastColumn="0"/>
            </w:pPr>
            <w:r w:rsidRPr="002D2B2B">
              <w:t>= 0</w:t>
            </w:r>
          </w:p>
        </w:tc>
        <w:tc>
          <w:tcPr>
            <w:tcW w:w="1147" w:type="dxa"/>
          </w:tcPr>
          <w:p w14:paraId="15C1BF8C" w14:textId="77777777" w:rsidR="00901E8A" w:rsidRPr="002D2B2B" w:rsidRDefault="00901E8A" w:rsidP="00A97C36">
            <w:pPr>
              <w:pStyle w:val="NoSpacing"/>
              <w:cnfStyle w:val="000000100000" w:firstRow="0" w:lastRow="0" w:firstColumn="0" w:lastColumn="0" w:oddVBand="0" w:evenVBand="0" w:oddHBand="1" w:evenHBand="0" w:firstRowFirstColumn="0" w:firstRowLastColumn="0" w:lastRowFirstColumn="0" w:lastRowLastColumn="0"/>
            </w:pPr>
            <w:r w:rsidRPr="002D2B2B">
              <w:t>= 0</w:t>
            </w:r>
          </w:p>
        </w:tc>
        <w:tc>
          <w:tcPr>
            <w:tcW w:w="1147" w:type="dxa"/>
          </w:tcPr>
          <w:p w14:paraId="44DE227E" w14:textId="77777777" w:rsidR="00901E8A" w:rsidRPr="00CB3A58" w:rsidRDefault="00901E8A" w:rsidP="00A97C36">
            <w:pPr>
              <w:pStyle w:val="NoSpacing"/>
              <w:cnfStyle w:val="000000100000" w:firstRow="0" w:lastRow="0" w:firstColumn="0" w:lastColumn="0" w:oddVBand="0" w:evenVBand="0" w:oddHBand="1" w:evenHBand="0" w:firstRowFirstColumn="0" w:firstRowLastColumn="0" w:lastRowFirstColumn="0" w:lastRowLastColumn="0"/>
            </w:pPr>
            <w:r w:rsidRPr="002D2B2B">
              <w:t>&gt;= 11</w:t>
            </w:r>
          </w:p>
        </w:tc>
        <w:tc>
          <w:tcPr>
            <w:tcW w:w="1147" w:type="dxa"/>
          </w:tcPr>
          <w:p w14:paraId="18DE244D" w14:textId="09DB05BA" w:rsidR="00901E8A" w:rsidRPr="002D2B2B" w:rsidRDefault="00757E64" w:rsidP="00A97C36">
            <w:pPr>
              <w:pStyle w:val="NoSpacing"/>
              <w:cnfStyle w:val="000000100000" w:firstRow="0" w:lastRow="0" w:firstColumn="0" w:lastColumn="0" w:oddVBand="0" w:evenVBand="0" w:oddHBand="1" w:evenHBand="0" w:firstRowFirstColumn="0" w:firstRowLastColumn="0" w:lastRowFirstColumn="0" w:lastRowLastColumn="0"/>
            </w:pPr>
            <w:r>
              <w:t>= 2</w:t>
            </w:r>
          </w:p>
        </w:tc>
      </w:tr>
      <w:tr w:rsidR="00901E8A" w:rsidRPr="005037D1" w14:paraId="5EA83DA8" w14:textId="77777777" w:rsidTr="00C24787">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705" w:type="dxa"/>
          </w:tcPr>
          <w:p w14:paraId="3462F47C" w14:textId="18EA93FF" w:rsidR="00212115" w:rsidRPr="00CB3A58" w:rsidRDefault="00212115" w:rsidP="004C2D38">
            <w:pPr>
              <w:pStyle w:val="NoSpacing"/>
            </w:pPr>
            <w:r w:rsidRPr="00CB3A58">
              <w:t>ES/SH + RRH + PSH</w:t>
            </w:r>
            <w:r w:rsidR="00EE2B15">
              <w:t xml:space="preserve"> </w:t>
            </w:r>
          </w:p>
        </w:tc>
        <w:tc>
          <w:tcPr>
            <w:tcW w:w="1080" w:type="dxa"/>
          </w:tcPr>
          <w:p w14:paraId="5349F5E3"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CB3A58">
              <w:t>10</w:t>
            </w:r>
          </w:p>
        </w:tc>
        <w:tc>
          <w:tcPr>
            <w:tcW w:w="1260" w:type="dxa"/>
          </w:tcPr>
          <w:p w14:paraId="576AF22F"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2D2B2B">
              <w:t>--</w:t>
            </w:r>
          </w:p>
        </w:tc>
        <w:tc>
          <w:tcPr>
            <w:tcW w:w="810" w:type="dxa"/>
          </w:tcPr>
          <w:p w14:paraId="3CD9E46B"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2D2B2B">
              <w:t>&gt;= 1</w:t>
            </w:r>
          </w:p>
        </w:tc>
        <w:tc>
          <w:tcPr>
            <w:tcW w:w="879" w:type="dxa"/>
          </w:tcPr>
          <w:p w14:paraId="0E1CB391"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2D2B2B">
              <w:t>= 0</w:t>
            </w:r>
          </w:p>
        </w:tc>
        <w:tc>
          <w:tcPr>
            <w:tcW w:w="1147" w:type="dxa"/>
          </w:tcPr>
          <w:p w14:paraId="7E217B38"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2D2B2B">
              <w:t>&gt;= 2</w:t>
            </w:r>
          </w:p>
        </w:tc>
        <w:tc>
          <w:tcPr>
            <w:tcW w:w="1147" w:type="dxa"/>
          </w:tcPr>
          <w:p w14:paraId="6581005D" w14:textId="77777777" w:rsidR="00212115" w:rsidRPr="00CB3A58"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2D2B2B">
              <w:t>&gt;= 11</w:t>
            </w:r>
          </w:p>
        </w:tc>
        <w:tc>
          <w:tcPr>
            <w:tcW w:w="1147" w:type="dxa"/>
          </w:tcPr>
          <w:p w14:paraId="20F7D4B7"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CB3A58">
              <w:t xml:space="preserve">&lt;&gt; </w:t>
            </w:r>
            <w:r w:rsidRPr="002D2B2B">
              <w:t>2</w:t>
            </w:r>
          </w:p>
        </w:tc>
      </w:tr>
      <w:tr w:rsidR="00901E8A" w:rsidRPr="005037D1" w14:paraId="6C52D14A" w14:textId="77777777" w:rsidTr="00A97C36">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705" w:type="dxa"/>
          </w:tcPr>
          <w:p w14:paraId="4A88EB53" w14:textId="77777777" w:rsidR="00901E8A" w:rsidRPr="00CB3A58" w:rsidRDefault="00901E8A" w:rsidP="00A97C36">
            <w:pPr>
              <w:pStyle w:val="NoSpacing"/>
            </w:pPr>
            <w:r w:rsidRPr="00CB3A58">
              <w:t>ES/SH + RRH + PSH</w:t>
            </w:r>
            <w:r>
              <w:t xml:space="preserve"> </w:t>
            </w:r>
          </w:p>
        </w:tc>
        <w:tc>
          <w:tcPr>
            <w:tcW w:w="1080" w:type="dxa"/>
          </w:tcPr>
          <w:p w14:paraId="01B8A45A" w14:textId="77777777" w:rsidR="00901E8A" w:rsidRPr="002D2B2B" w:rsidRDefault="00901E8A" w:rsidP="00A97C36">
            <w:pPr>
              <w:pStyle w:val="NoSpacing"/>
              <w:cnfStyle w:val="000000100000" w:firstRow="0" w:lastRow="0" w:firstColumn="0" w:lastColumn="0" w:oddVBand="0" w:evenVBand="0" w:oddHBand="1" w:evenHBand="0" w:firstRowFirstColumn="0" w:firstRowLastColumn="0" w:lastRowFirstColumn="0" w:lastRowLastColumn="0"/>
            </w:pPr>
            <w:r w:rsidRPr="00CB3A58">
              <w:t>10</w:t>
            </w:r>
          </w:p>
        </w:tc>
        <w:tc>
          <w:tcPr>
            <w:tcW w:w="1260" w:type="dxa"/>
          </w:tcPr>
          <w:p w14:paraId="2385B1F7" w14:textId="361E9DC4" w:rsidR="00901E8A" w:rsidRPr="002D2B2B" w:rsidRDefault="00757E64" w:rsidP="00A97C36">
            <w:pPr>
              <w:pStyle w:val="NoSpacing"/>
              <w:cnfStyle w:val="000000100000" w:firstRow="0" w:lastRow="0" w:firstColumn="0" w:lastColumn="0" w:oddVBand="0" w:evenVBand="0" w:oddHBand="1" w:evenHBand="0" w:firstRowFirstColumn="0" w:firstRowLastColumn="0" w:lastRowFirstColumn="0" w:lastRowLastColumn="0"/>
            </w:pPr>
            <w:r>
              <w:t>In (21,22)</w:t>
            </w:r>
          </w:p>
        </w:tc>
        <w:tc>
          <w:tcPr>
            <w:tcW w:w="810" w:type="dxa"/>
          </w:tcPr>
          <w:p w14:paraId="5B091D15" w14:textId="77777777" w:rsidR="00901E8A" w:rsidRPr="002D2B2B" w:rsidRDefault="00901E8A" w:rsidP="00A97C36">
            <w:pPr>
              <w:pStyle w:val="NoSpacing"/>
              <w:cnfStyle w:val="000000100000" w:firstRow="0" w:lastRow="0" w:firstColumn="0" w:lastColumn="0" w:oddVBand="0" w:evenVBand="0" w:oddHBand="1" w:evenHBand="0" w:firstRowFirstColumn="0" w:firstRowLastColumn="0" w:lastRowFirstColumn="0" w:lastRowLastColumn="0"/>
            </w:pPr>
            <w:r w:rsidRPr="002D2B2B">
              <w:t>&gt;= 1</w:t>
            </w:r>
          </w:p>
        </w:tc>
        <w:tc>
          <w:tcPr>
            <w:tcW w:w="879" w:type="dxa"/>
          </w:tcPr>
          <w:p w14:paraId="07ADA2FF" w14:textId="77777777" w:rsidR="00901E8A" w:rsidRPr="002D2B2B" w:rsidRDefault="00901E8A" w:rsidP="00A97C36">
            <w:pPr>
              <w:pStyle w:val="NoSpacing"/>
              <w:cnfStyle w:val="000000100000" w:firstRow="0" w:lastRow="0" w:firstColumn="0" w:lastColumn="0" w:oddVBand="0" w:evenVBand="0" w:oddHBand="1" w:evenHBand="0" w:firstRowFirstColumn="0" w:firstRowLastColumn="0" w:lastRowFirstColumn="0" w:lastRowLastColumn="0"/>
            </w:pPr>
            <w:r w:rsidRPr="002D2B2B">
              <w:t>= 0</w:t>
            </w:r>
          </w:p>
        </w:tc>
        <w:tc>
          <w:tcPr>
            <w:tcW w:w="1147" w:type="dxa"/>
          </w:tcPr>
          <w:p w14:paraId="2B52C77C" w14:textId="403541DA" w:rsidR="00901E8A" w:rsidRPr="002D2B2B" w:rsidRDefault="007020A6" w:rsidP="00A97C36">
            <w:pPr>
              <w:pStyle w:val="NoSpacing"/>
              <w:cnfStyle w:val="000000100000" w:firstRow="0" w:lastRow="0" w:firstColumn="0" w:lastColumn="0" w:oddVBand="0" w:evenVBand="0" w:oddHBand="1" w:evenHBand="0" w:firstRowFirstColumn="0" w:firstRowLastColumn="0" w:lastRowFirstColumn="0" w:lastRowLastColumn="0"/>
            </w:pPr>
            <w:r>
              <w:t>In (21,22)</w:t>
            </w:r>
          </w:p>
        </w:tc>
        <w:tc>
          <w:tcPr>
            <w:tcW w:w="1147" w:type="dxa"/>
          </w:tcPr>
          <w:p w14:paraId="21BBB864" w14:textId="77777777" w:rsidR="00901E8A" w:rsidRPr="00CB3A58" w:rsidRDefault="00901E8A" w:rsidP="00A97C36">
            <w:pPr>
              <w:pStyle w:val="NoSpacing"/>
              <w:cnfStyle w:val="000000100000" w:firstRow="0" w:lastRow="0" w:firstColumn="0" w:lastColumn="0" w:oddVBand="0" w:evenVBand="0" w:oddHBand="1" w:evenHBand="0" w:firstRowFirstColumn="0" w:firstRowLastColumn="0" w:lastRowFirstColumn="0" w:lastRowLastColumn="0"/>
            </w:pPr>
            <w:r w:rsidRPr="002D2B2B">
              <w:t>&gt;= 11</w:t>
            </w:r>
          </w:p>
        </w:tc>
        <w:tc>
          <w:tcPr>
            <w:tcW w:w="1147" w:type="dxa"/>
          </w:tcPr>
          <w:p w14:paraId="399D8DB9" w14:textId="2B9BD722" w:rsidR="00901E8A" w:rsidRPr="002D2B2B" w:rsidRDefault="00757E64" w:rsidP="00A97C36">
            <w:pPr>
              <w:pStyle w:val="NoSpacing"/>
              <w:cnfStyle w:val="000000100000" w:firstRow="0" w:lastRow="0" w:firstColumn="0" w:lastColumn="0" w:oddVBand="0" w:evenVBand="0" w:oddHBand="1" w:evenHBand="0" w:firstRowFirstColumn="0" w:firstRowLastColumn="0" w:lastRowFirstColumn="0" w:lastRowLastColumn="0"/>
            </w:pPr>
            <w:r>
              <w:t>=</w:t>
            </w:r>
            <w:r w:rsidR="00901E8A" w:rsidRPr="00CB3A58">
              <w:t xml:space="preserve"> </w:t>
            </w:r>
            <w:r w:rsidR="00901E8A" w:rsidRPr="002D2B2B">
              <w:t>2</w:t>
            </w:r>
          </w:p>
        </w:tc>
      </w:tr>
      <w:tr w:rsidR="00901E8A" w:rsidRPr="005037D1" w14:paraId="5757525F" w14:textId="77777777" w:rsidTr="00C24787">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705" w:type="dxa"/>
          </w:tcPr>
          <w:p w14:paraId="77523350" w14:textId="774B53D7" w:rsidR="00212115" w:rsidRPr="00CB3A58" w:rsidRDefault="00212115" w:rsidP="004C2D38">
            <w:pPr>
              <w:pStyle w:val="NoSpacing"/>
            </w:pPr>
            <w:r w:rsidRPr="00CB3A58">
              <w:t>RRH + PSH</w:t>
            </w:r>
            <w:r w:rsidR="00EE2B15">
              <w:t xml:space="preserve"> </w:t>
            </w:r>
          </w:p>
        </w:tc>
        <w:tc>
          <w:tcPr>
            <w:tcW w:w="1080" w:type="dxa"/>
          </w:tcPr>
          <w:p w14:paraId="278789BD"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CB3A58">
              <w:t>11</w:t>
            </w:r>
          </w:p>
        </w:tc>
        <w:tc>
          <w:tcPr>
            <w:tcW w:w="1260" w:type="dxa"/>
          </w:tcPr>
          <w:p w14:paraId="15BBCCF0"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2D2B2B">
              <w:t>= 0</w:t>
            </w:r>
          </w:p>
        </w:tc>
        <w:tc>
          <w:tcPr>
            <w:tcW w:w="810" w:type="dxa"/>
          </w:tcPr>
          <w:p w14:paraId="60B1CC48"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2D2B2B">
              <w:t>--</w:t>
            </w:r>
          </w:p>
        </w:tc>
        <w:tc>
          <w:tcPr>
            <w:tcW w:w="879" w:type="dxa"/>
          </w:tcPr>
          <w:p w14:paraId="1FF6CFBC"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2D2B2B">
              <w:t>--</w:t>
            </w:r>
          </w:p>
        </w:tc>
        <w:tc>
          <w:tcPr>
            <w:tcW w:w="1147" w:type="dxa"/>
          </w:tcPr>
          <w:p w14:paraId="5A8C1026"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2D2B2B">
              <w:t>&gt;= 2</w:t>
            </w:r>
          </w:p>
        </w:tc>
        <w:tc>
          <w:tcPr>
            <w:tcW w:w="1147" w:type="dxa"/>
          </w:tcPr>
          <w:p w14:paraId="4A546C21" w14:textId="77777777" w:rsidR="00212115" w:rsidRPr="00CB3A58"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2D2B2B">
              <w:t>&gt;= 11</w:t>
            </w:r>
          </w:p>
        </w:tc>
        <w:tc>
          <w:tcPr>
            <w:tcW w:w="1147" w:type="dxa"/>
          </w:tcPr>
          <w:p w14:paraId="23C4FE2A"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CB3A58">
              <w:t xml:space="preserve">&lt;&gt; </w:t>
            </w:r>
            <w:r w:rsidRPr="002D2B2B">
              <w:t>2</w:t>
            </w:r>
          </w:p>
        </w:tc>
      </w:tr>
      <w:tr w:rsidR="00A36C20" w:rsidRPr="005037D1" w14:paraId="019C469E" w14:textId="77777777" w:rsidTr="00A97C36">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705" w:type="dxa"/>
          </w:tcPr>
          <w:p w14:paraId="6694AD4A" w14:textId="77777777" w:rsidR="00A36C20" w:rsidRPr="00CB3A58" w:rsidRDefault="00A36C20" w:rsidP="00A97C36">
            <w:pPr>
              <w:pStyle w:val="NoSpacing"/>
            </w:pPr>
            <w:r w:rsidRPr="00CB3A58">
              <w:t>RRH + PSH</w:t>
            </w:r>
            <w:r>
              <w:t xml:space="preserve"> </w:t>
            </w:r>
          </w:p>
        </w:tc>
        <w:tc>
          <w:tcPr>
            <w:tcW w:w="1080" w:type="dxa"/>
          </w:tcPr>
          <w:p w14:paraId="70C8D33C" w14:textId="77777777" w:rsidR="00A36C20" w:rsidRPr="002D2B2B" w:rsidRDefault="00A36C20" w:rsidP="00A97C36">
            <w:pPr>
              <w:pStyle w:val="NoSpacing"/>
              <w:cnfStyle w:val="000000100000" w:firstRow="0" w:lastRow="0" w:firstColumn="0" w:lastColumn="0" w:oddVBand="0" w:evenVBand="0" w:oddHBand="1" w:evenHBand="0" w:firstRowFirstColumn="0" w:firstRowLastColumn="0" w:lastRowFirstColumn="0" w:lastRowLastColumn="0"/>
            </w:pPr>
            <w:r w:rsidRPr="00CB3A58">
              <w:t>11</w:t>
            </w:r>
          </w:p>
        </w:tc>
        <w:tc>
          <w:tcPr>
            <w:tcW w:w="1260" w:type="dxa"/>
          </w:tcPr>
          <w:p w14:paraId="635C9F74" w14:textId="77777777" w:rsidR="00A36C20" w:rsidRPr="002D2B2B" w:rsidRDefault="00A36C20" w:rsidP="00A97C36">
            <w:pPr>
              <w:pStyle w:val="NoSpacing"/>
              <w:cnfStyle w:val="000000100000" w:firstRow="0" w:lastRow="0" w:firstColumn="0" w:lastColumn="0" w:oddVBand="0" w:evenVBand="0" w:oddHBand="1" w:evenHBand="0" w:firstRowFirstColumn="0" w:firstRowLastColumn="0" w:lastRowFirstColumn="0" w:lastRowLastColumn="0"/>
            </w:pPr>
            <w:r w:rsidRPr="002D2B2B">
              <w:t>= 0</w:t>
            </w:r>
          </w:p>
        </w:tc>
        <w:tc>
          <w:tcPr>
            <w:tcW w:w="810" w:type="dxa"/>
          </w:tcPr>
          <w:p w14:paraId="735E0C50" w14:textId="77777777" w:rsidR="00A36C20" w:rsidRPr="002D2B2B" w:rsidRDefault="00A36C20" w:rsidP="00A97C36">
            <w:pPr>
              <w:pStyle w:val="NoSpacing"/>
              <w:cnfStyle w:val="000000100000" w:firstRow="0" w:lastRow="0" w:firstColumn="0" w:lastColumn="0" w:oddVBand="0" w:evenVBand="0" w:oddHBand="1" w:evenHBand="0" w:firstRowFirstColumn="0" w:firstRowLastColumn="0" w:lastRowFirstColumn="0" w:lastRowLastColumn="0"/>
            </w:pPr>
            <w:r w:rsidRPr="002D2B2B">
              <w:t>--</w:t>
            </w:r>
          </w:p>
        </w:tc>
        <w:tc>
          <w:tcPr>
            <w:tcW w:w="879" w:type="dxa"/>
          </w:tcPr>
          <w:p w14:paraId="7A0B5DD5" w14:textId="77777777" w:rsidR="00A36C20" w:rsidRPr="002D2B2B" w:rsidRDefault="00A36C20" w:rsidP="00A97C36">
            <w:pPr>
              <w:pStyle w:val="NoSpacing"/>
              <w:cnfStyle w:val="000000100000" w:firstRow="0" w:lastRow="0" w:firstColumn="0" w:lastColumn="0" w:oddVBand="0" w:evenVBand="0" w:oddHBand="1" w:evenHBand="0" w:firstRowFirstColumn="0" w:firstRowLastColumn="0" w:lastRowFirstColumn="0" w:lastRowLastColumn="0"/>
            </w:pPr>
            <w:r w:rsidRPr="002D2B2B">
              <w:t>--</w:t>
            </w:r>
          </w:p>
        </w:tc>
        <w:tc>
          <w:tcPr>
            <w:tcW w:w="1147" w:type="dxa"/>
          </w:tcPr>
          <w:p w14:paraId="211BAF7D" w14:textId="3DB9D082" w:rsidR="00A36C20" w:rsidRPr="002D2B2B" w:rsidRDefault="001E5016" w:rsidP="00A97C36">
            <w:pPr>
              <w:pStyle w:val="NoSpacing"/>
              <w:cnfStyle w:val="000000100000" w:firstRow="0" w:lastRow="0" w:firstColumn="0" w:lastColumn="0" w:oddVBand="0" w:evenVBand="0" w:oddHBand="1" w:evenHBand="0" w:firstRowFirstColumn="0" w:firstRowLastColumn="0" w:lastRowFirstColumn="0" w:lastRowLastColumn="0"/>
            </w:pPr>
            <w:r>
              <w:t>In (21,22)</w:t>
            </w:r>
          </w:p>
        </w:tc>
        <w:tc>
          <w:tcPr>
            <w:tcW w:w="1147" w:type="dxa"/>
          </w:tcPr>
          <w:p w14:paraId="3E2812AC" w14:textId="77777777" w:rsidR="00A36C20" w:rsidRPr="00CB3A58" w:rsidRDefault="00A36C20" w:rsidP="00A97C36">
            <w:pPr>
              <w:pStyle w:val="NoSpacing"/>
              <w:cnfStyle w:val="000000100000" w:firstRow="0" w:lastRow="0" w:firstColumn="0" w:lastColumn="0" w:oddVBand="0" w:evenVBand="0" w:oddHBand="1" w:evenHBand="0" w:firstRowFirstColumn="0" w:firstRowLastColumn="0" w:lastRowFirstColumn="0" w:lastRowLastColumn="0"/>
            </w:pPr>
            <w:r w:rsidRPr="002D2B2B">
              <w:t>&gt;= 11</w:t>
            </w:r>
          </w:p>
        </w:tc>
        <w:tc>
          <w:tcPr>
            <w:tcW w:w="1147" w:type="dxa"/>
          </w:tcPr>
          <w:p w14:paraId="2261162B" w14:textId="149A8775" w:rsidR="00A36C20" w:rsidRPr="002D2B2B" w:rsidRDefault="007020A6" w:rsidP="00A97C36">
            <w:pPr>
              <w:pStyle w:val="NoSpacing"/>
              <w:cnfStyle w:val="000000100000" w:firstRow="0" w:lastRow="0" w:firstColumn="0" w:lastColumn="0" w:oddVBand="0" w:evenVBand="0" w:oddHBand="1" w:evenHBand="0" w:firstRowFirstColumn="0" w:firstRowLastColumn="0" w:lastRowFirstColumn="0" w:lastRowLastColumn="0"/>
            </w:pPr>
            <w:r>
              <w:t>= 2</w:t>
            </w:r>
          </w:p>
        </w:tc>
      </w:tr>
      <w:tr w:rsidR="00901E8A" w:rsidRPr="005037D1" w14:paraId="57142D57" w14:textId="77777777" w:rsidTr="008A63C3">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705" w:type="dxa"/>
          </w:tcPr>
          <w:p w14:paraId="4BFFDA6E" w14:textId="77777777" w:rsidR="00212115" w:rsidRPr="00CB3A58" w:rsidRDefault="00212115" w:rsidP="004C2D38">
            <w:pPr>
              <w:pStyle w:val="NoSpacing"/>
            </w:pPr>
            <w:r w:rsidRPr="00CB3A58">
              <w:t xml:space="preserve">All other </w:t>
            </w:r>
          </w:p>
        </w:tc>
        <w:tc>
          <w:tcPr>
            <w:tcW w:w="1080" w:type="dxa"/>
          </w:tcPr>
          <w:p w14:paraId="316B9896" w14:textId="77777777"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CB3A58">
              <w:t>12</w:t>
            </w:r>
          </w:p>
        </w:tc>
        <w:tc>
          <w:tcPr>
            <w:tcW w:w="6390" w:type="dxa"/>
            <w:gridSpan w:val="6"/>
          </w:tcPr>
          <w:p w14:paraId="07C9782E" w14:textId="01A51548" w:rsidR="00212115" w:rsidRPr="002D2B2B" w:rsidRDefault="00212115" w:rsidP="004C2D38">
            <w:pPr>
              <w:pStyle w:val="NoSpacing"/>
              <w:cnfStyle w:val="000000010000" w:firstRow="0" w:lastRow="0" w:firstColumn="0" w:lastColumn="0" w:oddVBand="0" w:evenVBand="0" w:oddHBand="0" w:evenHBand="1" w:firstRowFirstColumn="0" w:firstRowLastColumn="0" w:lastRowFirstColumn="0" w:lastRowLastColumn="0"/>
            </w:pPr>
            <w:r w:rsidRPr="002D2B2B">
              <w:t xml:space="preserve">(any </w:t>
            </w:r>
            <w:r w:rsidR="00CB4B51">
              <w:t xml:space="preserve">combination </w:t>
            </w:r>
            <w:r w:rsidRPr="002D2B2B">
              <w:t>not specified above)</w:t>
            </w:r>
          </w:p>
        </w:tc>
      </w:tr>
    </w:tbl>
    <w:p w14:paraId="2F03EB9F" w14:textId="3239D1F9" w:rsidR="00E158FC" w:rsidRPr="00C52062" w:rsidRDefault="00E158FC" w:rsidP="00E158FC">
      <w:pPr>
        <w:pStyle w:val="Heading1"/>
      </w:pPr>
      <w:bookmarkStart w:id="567" w:name="_Toc34145523"/>
      <w:r w:rsidRPr="00C52062">
        <w:t>HMIS Business Logic</w:t>
      </w:r>
      <w:r>
        <w:t>: Values for LSAExit</w:t>
      </w:r>
      <w:bookmarkEnd w:id="567"/>
    </w:p>
    <w:p w14:paraId="4973C4D5" w14:textId="2A2C154D" w:rsidR="00EB1AA1" w:rsidRDefault="00212115" w:rsidP="0088191A">
      <w:pPr>
        <w:pStyle w:val="Heading2"/>
        <w:ind w:left="720" w:hanging="720"/>
      </w:pPr>
      <w:bookmarkStart w:id="568" w:name="_Toc34145524"/>
      <w:bookmarkStart w:id="569" w:name="_Toc34145525"/>
      <w:bookmarkStart w:id="570" w:name="_Toc34145526"/>
      <w:bookmarkStart w:id="571" w:name="_Toc34145527"/>
      <w:bookmarkStart w:id="572" w:name="_Toc34145528"/>
      <w:bookmarkEnd w:id="568"/>
      <w:bookmarkEnd w:id="569"/>
      <w:bookmarkEnd w:id="570"/>
      <w:bookmarkEnd w:id="571"/>
      <w:r>
        <w:t>G</w:t>
      </w:r>
      <w:r w:rsidR="00EB1AA1">
        <w:t>et Exit Cohort Dates</w:t>
      </w:r>
      <w:r w:rsidR="00BB2225">
        <w:t xml:space="preserve"> (</w:t>
      </w:r>
      <w:r w:rsidR="006B374C">
        <w:t>tmp_CohortDates</w:t>
      </w:r>
      <w:r w:rsidR="00BB2225">
        <w:t>)</w:t>
      </w:r>
      <w:bookmarkEnd w:id="572"/>
    </w:p>
    <w:p w14:paraId="41BF0FA0" w14:textId="77777777" w:rsidR="00BE4030" w:rsidRPr="00680FA4" w:rsidRDefault="00BE4030" w:rsidP="0088191A">
      <w:r>
        <w:t xml:space="preserve">The objective of this step is to identify households with qualifying exits in each exit cohort period. Each household with a qualifying exit in the cohort period is represented by the distinct combination of the </w:t>
      </w:r>
      <w:r w:rsidRPr="00AB4DA6">
        <w:rPr>
          <w:b/>
        </w:rPr>
        <w:t>Cohort</w:t>
      </w:r>
      <w:r>
        <w:t xml:space="preserve">, the </w:t>
      </w:r>
      <w:r w:rsidRPr="004F156C">
        <w:rPr>
          <w:i/>
        </w:rPr>
        <w:t>PersonalID</w:t>
      </w:r>
      <w:r>
        <w:t xml:space="preserve"> for the head of household (</w:t>
      </w:r>
      <w:r w:rsidRPr="002E318E">
        <w:rPr>
          <w:b/>
        </w:rPr>
        <w:t>HoHID</w:t>
      </w:r>
      <w:r>
        <w:t>), and household type (</w:t>
      </w:r>
      <w:r w:rsidRPr="00AB4DA6">
        <w:rPr>
          <w:b/>
        </w:rPr>
        <w:t>HHType</w:t>
      </w:r>
      <w:r>
        <w:t xml:space="preserve">).  </w:t>
      </w:r>
    </w:p>
    <w:p w14:paraId="59C745FD" w14:textId="77777777" w:rsidR="00BE4030" w:rsidRPr="00A6067F" w:rsidRDefault="00BE4030" w:rsidP="0088191A">
      <w:r w:rsidRPr="00655B0F">
        <w:rPr>
          <w:b/>
        </w:rPr>
        <w:t>Cohort</w:t>
      </w:r>
      <w:r w:rsidRPr="00A6067F">
        <w:t xml:space="preserve"> identifies which exit cohort the household is in. These categories are not mutually exclusive; a household may be included in one or all exit cohorts. </w:t>
      </w:r>
    </w:p>
    <w:p w14:paraId="4CD4F08C" w14:textId="77777777" w:rsidR="00BE4030" w:rsidRDefault="00BE4030" w:rsidP="0088191A">
      <w:r>
        <w:t xml:space="preserve">Each distinct combination of </w:t>
      </w:r>
      <w:r w:rsidRPr="00AB4DA6">
        <w:rPr>
          <w:b/>
        </w:rPr>
        <w:t>Cohort</w:t>
      </w:r>
      <w:r>
        <w:t xml:space="preserve">, the </w:t>
      </w:r>
      <w:r w:rsidRPr="004F156C">
        <w:rPr>
          <w:i/>
        </w:rPr>
        <w:t>PersonalID</w:t>
      </w:r>
      <w:r>
        <w:t xml:space="preserve"> for the head of household (</w:t>
      </w:r>
      <w:r w:rsidRPr="002E318E">
        <w:rPr>
          <w:b/>
        </w:rPr>
        <w:t>HoHID</w:t>
      </w:r>
      <w:r>
        <w:t>), and household type (</w:t>
      </w:r>
      <w:r w:rsidRPr="00AB4DA6">
        <w:rPr>
          <w:b/>
        </w:rPr>
        <w:t>HHType</w:t>
      </w:r>
      <w:r>
        <w:t xml:space="preserve">) associated with one or more qualifying exits in the cohort period represents a single household/cohort member for LSAExit. </w:t>
      </w:r>
    </w:p>
    <w:p w14:paraId="201D0B72" w14:textId="77777777" w:rsidR="00BE4030" w:rsidRDefault="00BE4030" w:rsidP="0088191A">
      <w:r>
        <w:t>As with the active cohort, a household is identified based on each unique combination of HoHID/HHType. Aside from the dates, there are no differences in logic among the three exit cohorts.</w:t>
      </w:r>
    </w:p>
    <w:p w14:paraId="2CFAE61C" w14:textId="55634B5D" w:rsidR="00EB1AA1" w:rsidRDefault="00530C1A" w:rsidP="0088191A">
      <w:pPr>
        <w:pStyle w:val="Heading3"/>
      </w:pPr>
      <w:r>
        <w:t xml:space="preserve"> </w:t>
      </w:r>
      <w:r w:rsidR="00EB1AA1">
        <w:t>Relevant Data</w:t>
      </w:r>
    </w:p>
    <w:p w14:paraId="16FF2CA8" w14:textId="77777777" w:rsidR="00A935CC" w:rsidRPr="00AB2970" w:rsidRDefault="00A935CC" w:rsidP="0088191A">
      <w:pPr>
        <w:pStyle w:val="Heading4"/>
      </w:pPr>
      <w:r w:rsidRPr="00AB2970">
        <w:t>Source</w:t>
      </w:r>
    </w:p>
    <w:tbl>
      <w:tblPr>
        <w:tblStyle w:val="TableGrid"/>
        <w:tblW w:w="9355" w:type="dxa"/>
        <w:tblLook w:val="04A0" w:firstRow="1" w:lastRow="0" w:firstColumn="1" w:lastColumn="0" w:noHBand="0" w:noVBand="1"/>
      </w:tblPr>
      <w:tblGrid>
        <w:gridCol w:w="9355"/>
      </w:tblGrid>
      <w:tr w:rsidR="00A935CC" w:rsidRPr="00323F4A" w14:paraId="601754F2" w14:textId="77777777" w:rsidTr="00A97C36">
        <w:trPr>
          <w:cantSplit/>
          <w:trHeight w:val="216"/>
        </w:trPr>
        <w:tc>
          <w:tcPr>
            <w:tcW w:w="9355" w:type="dxa"/>
            <w:shd w:val="clear" w:color="auto" w:fill="FDE9D9" w:themeFill="accent6" w:themeFillTint="33"/>
          </w:tcPr>
          <w:p w14:paraId="5660F156" w14:textId="59A9DC36" w:rsidR="00A935CC" w:rsidRPr="00323F4A" w:rsidRDefault="00A935CC" w:rsidP="00A97C36">
            <w:pPr>
              <w:pStyle w:val="NoSpacing"/>
              <w:rPr>
                <w:b/>
                <w:bCs/>
              </w:rPr>
            </w:pPr>
            <w:r>
              <w:rPr>
                <w:b/>
                <w:bCs/>
              </w:rPr>
              <w:t>lsa_Report</w:t>
            </w:r>
          </w:p>
        </w:tc>
      </w:tr>
      <w:tr w:rsidR="00A935CC" w14:paraId="1E5C3283" w14:textId="77777777" w:rsidTr="00A97C36">
        <w:trPr>
          <w:cantSplit/>
          <w:trHeight w:val="216"/>
        </w:trPr>
        <w:tc>
          <w:tcPr>
            <w:tcW w:w="9355" w:type="dxa"/>
          </w:tcPr>
          <w:p w14:paraId="7A22A68C" w14:textId="08DCC076" w:rsidR="00A935CC" w:rsidRPr="00704752" w:rsidRDefault="00B95F4E" w:rsidP="00A97C36">
            <w:pPr>
              <w:pStyle w:val="NoSpacing"/>
            </w:pPr>
            <w:r w:rsidRPr="00704752">
              <w:t>ReportStart</w:t>
            </w:r>
          </w:p>
        </w:tc>
      </w:tr>
      <w:tr w:rsidR="00A935CC" w14:paraId="7865F916" w14:textId="77777777" w:rsidTr="00A97C36">
        <w:trPr>
          <w:cantSplit/>
          <w:trHeight w:val="216"/>
        </w:trPr>
        <w:tc>
          <w:tcPr>
            <w:tcW w:w="9355" w:type="dxa"/>
          </w:tcPr>
          <w:p w14:paraId="520A838F" w14:textId="0A47516E" w:rsidR="00A935CC" w:rsidRPr="00704752" w:rsidRDefault="00B95F4E" w:rsidP="00A97C36">
            <w:pPr>
              <w:pStyle w:val="NoSpacing"/>
            </w:pPr>
            <w:r w:rsidRPr="00704752">
              <w:t>ReportEnd</w:t>
            </w:r>
          </w:p>
        </w:tc>
      </w:tr>
    </w:tbl>
    <w:p w14:paraId="5757021A" w14:textId="77777777" w:rsidR="00A935CC" w:rsidRPr="00AB2970" w:rsidRDefault="00A935CC" w:rsidP="0088191A">
      <w:pPr>
        <w:pStyle w:val="Heading4"/>
      </w:pPr>
      <w:r w:rsidRPr="00AB2970">
        <w:t>Target</w:t>
      </w:r>
    </w:p>
    <w:tbl>
      <w:tblPr>
        <w:tblStyle w:val="TableGrid"/>
        <w:tblW w:w="9355" w:type="dxa"/>
        <w:tblLook w:val="04A0" w:firstRow="1" w:lastRow="0" w:firstColumn="1" w:lastColumn="0" w:noHBand="0" w:noVBand="1"/>
      </w:tblPr>
      <w:tblGrid>
        <w:gridCol w:w="2155"/>
        <w:gridCol w:w="7200"/>
      </w:tblGrid>
      <w:tr w:rsidR="0070074E" w:rsidRPr="002F0D32" w14:paraId="0EE463FC" w14:textId="77777777" w:rsidTr="006B374C">
        <w:trPr>
          <w:cantSplit/>
          <w:trHeight w:val="216"/>
        </w:trPr>
        <w:tc>
          <w:tcPr>
            <w:tcW w:w="2155" w:type="dxa"/>
            <w:shd w:val="clear" w:color="auto" w:fill="76923C" w:themeFill="accent3" w:themeFillShade="BF"/>
          </w:tcPr>
          <w:p w14:paraId="60F9246F" w14:textId="3C98C67D" w:rsidR="0070074E" w:rsidRPr="002F0D32" w:rsidRDefault="0070074E" w:rsidP="00000B08">
            <w:pPr>
              <w:pStyle w:val="NoSpacing"/>
              <w:rPr>
                <w:b/>
                <w:bCs/>
                <w:color w:val="FFFFFF" w:themeColor="background1"/>
              </w:rPr>
            </w:pPr>
            <w:r w:rsidRPr="002F0D32">
              <w:rPr>
                <w:b/>
                <w:bCs/>
                <w:color w:val="FFFFFF" w:themeColor="background1"/>
              </w:rPr>
              <w:t>tmp_</w:t>
            </w:r>
            <w:r>
              <w:rPr>
                <w:b/>
                <w:bCs/>
                <w:color w:val="FFFFFF" w:themeColor="background1"/>
              </w:rPr>
              <w:t>CohortDates</w:t>
            </w:r>
          </w:p>
        </w:tc>
        <w:tc>
          <w:tcPr>
            <w:tcW w:w="7200" w:type="dxa"/>
            <w:shd w:val="clear" w:color="auto" w:fill="76923C" w:themeFill="accent3" w:themeFillShade="BF"/>
          </w:tcPr>
          <w:p w14:paraId="50F78E4A" w14:textId="198D8CDF" w:rsidR="0070074E" w:rsidRPr="0070074E" w:rsidRDefault="0070074E" w:rsidP="00000B08">
            <w:pPr>
              <w:pStyle w:val="NoSpacing"/>
              <w:rPr>
                <w:b/>
                <w:bCs/>
                <w:color w:val="FFFFFF" w:themeColor="background1"/>
              </w:rPr>
            </w:pPr>
            <w:r w:rsidRPr="006B374C">
              <w:rPr>
                <w:b/>
                <w:color w:val="FFFFFF" w:themeColor="background1"/>
              </w:rPr>
              <w:t>Column Description</w:t>
            </w:r>
          </w:p>
        </w:tc>
      </w:tr>
      <w:tr w:rsidR="0070074E" w14:paraId="26B4BF80" w14:textId="77777777" w:rsidTr="006B374C">
        <w:trPr>
          <w:cantSplit/>
          <w:trHeight w:val="216"/>
        </w:trPr>
        <w:tc>
          <w:tcPr>
            <w:tcW w:w="2155" w:type="dxa"/>
          </w:tcPr>
          <w:p w14:paraId="39FCDEC3" w14:textId="2623B6A1" w:rsidR="0070074E" w:rsidRPr="0070074E" w:rsidRDefault="0070074E" w:rsidP="00000B08">
            <w:pPr>
              <w:pStyle w:val="NoSpacing"/>
              <w:rPr>
                <w:b/>
                <w:bCs/>
              </w:rPr>
            </w:pPr>
            <w:r w:rsidRPr="006B374C">
              <w:rPr>
                <w:b/>
                <w:bCs/>
              </w:rPr>
              <w:t>Cohort</w:t>
            </w:r>
          </w:p>
        </w:tc>
        <w:tc>
          <w:tcPr>
            <w:tcW w:w="7200" w:type="dxa"/>
          </w:tcPr>
          <w:p w14:paraId="34FABB3A" w14:textId="4321F26A" w:rsidR="0070074E" w:rsidRDefault="0070074E" w:rsidP="00000B08">
            <w:pPr>
              <w:pStyle w:val="NoSpacing"/>
              <w:rPr>
                <w:b/>
                <w:bCs/>
              </w:rPr>
            </w:pPr>
            <w:r w:rsidRPr="00655B0F">
              <w:t>-2, -1, 0</w:t>
            </w:r>
          </w:p>
        </w:tc>
      </w:tr>
      <w:tr w:rsidR="0070074E" w14:paraId="077BB819" w14:textId="77777777" w:rsidTr="006B374C">
        <w:trPr>
          <w:cantSplit/>
          <w:trHeight w:val="216"/>
        </w:trPr>
        <w:tc>
          <w:tcPr>
            <w:tcW w:w="2155" w:type="dxa"/>
          </w:tcPr>
          <w:p w14:paraId="5F6FB14C" w14:textId="085DA1A1" w:rsidR="0070074E" w:rsidRPr="0070074E" w:rsidRDefault="0070074E" w:rsidP="00000B08">
            <w:pPr>
              <w:pStyle w:val="NoSpacing"/>
              <w:rPr>
                <w:b/>
                <w:bCs/>
              </w:rPr>
            </w:pPr>
            <w:r w:rsidRPr="006B374C">
              <w:rPr>
                <w:b/>
                <w:bCs/>
              </w:rPr>
              <w:t>CohortStart</w:t>
            </w:r>
          </w:p>
        </w:tc>
        <w:tc>
          <w:tcPr>
            <w:tcW w:w="7200" w:type="dxa"/>
          </w:tcPr>
          <w:p w14:paraId="5AF198E9" w14:textId="0B0E5E28" w:rsidR="0070074E" w:rsidRDefault="0070074E" w:rsidP="00000B08">
            <w:pPr>
              <w:pStyle w:val="NoSpacing"/>
              <w:rPr>
                <w:b/>
                <w:bCs/>
              </w:rPr>
            </w:pPr>
            <w:r w:rsidRPr="00655B0F">
              <w:t xml:space="preserve">The first day of the cohort period, based on </w:t>
            </w:r>
            <w:r w:rsidRPr="00577A54">
              <w:rPr>
                <w:rFonts w:cstheme="minorHAnsi"/>
                <w:u w:val="single"/>
              </w:rPr>
              <w:t>ReportStart</w:t>
            </w:r>
            <w:r>
              <w:rPr>
                <w:rFonts w:cstheme="minorHAnsi"/>
              </w:rPr>
              <w:t>.</w:t>
            </w:r>
          </w:p>
        </w:tc>
      </w:tr>
      <w:tr w:rsidR="0070074E" w14:paraId="61F18B60" w14:textId="77777777" w:rsidTr="006B374C">
        <w:trPr>
          <w:cantSplit/>
          <w:trHeight w:val="216"/>
        </w:trPr>
        <w:tc>
          <w:tcPr>
            <w:tcW w:w="2155" w:type="dxa"/>
          </w:tcPr>
          <w:p w14:paraId="5D5D0543" w14:textId="413ECEA4" w:rsidR="0070074E" w:rsidRPr="0070074E" w:rsidRDefault="0070074E" w:rsidP="00000B08">
            <w:pPr>
              <w:pStyle w:val="NoSpacing"/>
              <w:rPr>
                <w:b/>
                <w:bCs/>
              </w:rPr>
            </w:pPr>
            <w:r w:rsidRPr="006B374C">
              <w:rPr>
                <w:b/>
                <w:bCs/>
              </w:rPr>
              <w:t>CohortEnd</w:t>
            </w:r>
          </w:p>
        </w:tc>
        <w:tc>
          <w:tcPr>
            <w:tcW w:w="7200" w:type="dxa"/>
          </w:tcPr>
          <w:p w14:paraId="549FD2A0" w14:textId="218A4691" w:rsidR="0070074E" w:rsidRDefault="0070074E" w:rsidP="00000B08">
            <w:pPr>
              <w:pStyle w:val="NoSpacing"/>
              <w:rPr>
                <w:b/>
                <w:bCs/>
              </w:rPr>
            </w:pPr>
            <w:r w:rsidRPr="00655B0F">
              <w:t xml:space="preserve">The last day of the cohort period, based on </w:t>
            </w:r>
            <w:r w:rsidRPr="00577A54">
              <w:rPr>
                <w:rFonts w:cstheme="minorHAnsi"/>
                <w:u w:val="single"/>
              </w:rPr>
              <w:t>ReportEnd</w:t>
            </w:r>
            <w:r>
              <w:rPr>
                <w:rFonts w:cstheme="minorHAnsi"/>
              </w:rPr>
              <w:t>.</w:t>
            </w:r>
          </w:p>
        </w:tc>
      </w:tr>
    </w:tbl>
    <w:p w14:paraId="1E82BA63" w14:textId="77777777" w:rsidR="00EB1AA1" w:rsidRDefault="00EB1AA1" w:rsidP="0088191A">
      <w:pPr>
        <w:pStyle w:val="Heading3"/>
      </w:pPr>
      <w:r>
        <w:t>Logic</w:t>
      </w:r>
    </w:p>
    <w:p w14:paraId="4864CFFB" w14:textId="77777777" w:rsidR="00EB1AA1" w:rsidRPr="00A1455E" w:rsidRDefault="00EB1AA1" w:rsidP="008D72A6">
      <w:pPr>
        <w:spacing w:line="240" w:lineRule="auto"/>
      </w:pPr>
      <w:r>
        <w:t xml:space="preserve">Identify the relevant date ranges for each of the three exit cohorts based on </w:t>
      </w:r>
      <w:r w:rsidRPr="00427E29">
        <w:rPr>
          <w:u w:val="single"/>
        </w:rPr>
        <w:t>ReportStart</w:t>
      </w:r>
      <w:r>
        <w:rPr>
          <w:u w:val="single"/>
        </w:rPr>
        <w:t xml:space="preserve"> </w:t>
      </w:r>
      <w:r>
        <w:t>and</w:t>
      </w:r>
      <w:r w:rsidRPr="00427E29">
        <w:t xml:space="preserve"> </w:t>
      </w:r>
      <w:r>
        <w:rPr>
          <w:u w:val="single"/>
        </w:rPr>
        <w:t>ReportEnd.</w:t>
      </w:r>
    </w:p>
    <w:tbl>
      <w:tblPr>
        <w:tblStyle w:val="Style11"/>
        <w:tblW w:w="0" w:type="auto"/>
        <w:tblLook w:val="04A0" w:firstRow="1" w:lastRow="0" w:firstColumn="1" w:lastColumn="0" w:noHBand="0" w:noVBand="1"/>
      </w:tblPr>
      <w:tblGrid>
        <w:gridCol w:w="1034"/>
        <w:gridCol w:w="2421"/>
        <w:gridCol w:w="5895"/>
      </w:tblGrid>
      <w:tr w:rsidR="00EB1AA1" w:rsidRPr="00427E29" w14:paraId="0DAED2CF" w14:textId="77777777" w:rsidTr="00870BE9">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1042" w:type="dxa"/>
          </w:tcPr>
          <w:p w14:paraId="5E8BB1D0" w14:textId="77777777" w:rsidR="00EB1AA1" w:rsidRPr="00427E29" w:rsidRDefault="00EB1AA1" w:rsidP="004C2D38">
            <w:pPr>
              <w:pStyle w:val="NoSpacing"/>
            </w:pPr>
            <w:r w:rsidRPr="00427E29">
              <w:t>Cohort</w:t>
            </w:r>
          </w:p>
        </w:tc>
        <w:tc>
          <w:tcPr>
            <w:tcW w:w="2463" w:type="dxa"/>
          </w:tcPr>
          <w:p w14:paraId="30316C67" w14:textId="77777777" w:rsidR="00EB1AA1" w:rsidRPr="00427E29" w:rsidRDefault="00EB1AA1" w:rsidP="004C2D38">
            <w:pPr>
              <w:pStyle w:val="NoSpacing"/>
              <w:cnfStyle w:val="100000000000" w:firstRow="1" w:lastRow="0" w:firstColumn="0" w:lastColumn="0" w:oddVBand="0" w:evenVBand="0" w:oddHBand="0" w:evenHBand="0" w:firstRowFirstColumn="0" w:firstRowLastColumn="0" w:lastRowFirstColumn="0" w:lastRowLastColumn="0"/>
            </w:pPr>
            <w:r w:rsidRPr="00427E29">
              <w:t>CohortStart</w:t>
            </w:r>
          </w:p>
        </w:tc>
        <w:tc>
          <w:tcPr>
            <w:tcW w:w="6053" w:type="dxa"/>
          </w:tcPr>
          <w:p w14:paraId="73187E36" w14:textId="77777777" w:rsidR="00EB1AA1" w:rsidRPr="00427E29" w:rsidRDefault="00EB1AA1" w:rsidP="004C2D38">
            <w:pPr>
              <w:pStyle w:val="NoSpacing"/>
              <w:cnfStyle w:val="100000000000" w:firstRow="1" w:lastRow="0" w:firstColumn="0" w:lastColumn="0" w:oddVBand="0" w:evenVBand="0" w:oddHBand="0" w:evenHBand="0" w:firstRowFirstColumn="0" w:firstRowLastColumn="0" w:lastRowFirstColumn="0" w:lastRowLastColumn="0"/>
            </w:pPr>
            <w:r w:rsidRPr="00427E29">
              <w:t>CohortEnd</w:t>
            </w:r>
          </w:p>
        </w:tc>
      </w:tr>
      <w:tr w:rsidR="00EB1AA1" w:rsidRPr="001A6559" w14:paraId="6D9A44CF" w14:textId="77777777" w:rsidTr="00870BE9">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042" w:type="dxa"/>
          </w:tcPr>
          <w:p w14:paraId="06DA05FA" w14:textId="77777777" w:rsidR="00EB1AA1" w:rsidRPr="001A6559" w:rsidRDefault="00EB1AA1" w:rsidP="004C2D38">
            <w:pPr>
              <w:pStyle w:val="NoSpacing"/>
            </w:pPr>
            <w:r>
              <w:t>0</w:t>
            </w:r>
          </w:p>
        </w:tc>
        <w:tc>
          <w:tcPr>
            <w:tcW w:w="2463" w:type="dxa"/>
          </w:tcPr>
          <w:p w14:paraId="7523F2D4" w14:textId="77777777" w:rsidR="00EB1AA1" w:rsidRPr="00427E29" w:rsidRDefault="00EB1AA1" w:rsidP="004C2D38">
            <w:pPr>
              <w:pStyle w:val="NoSpacing"/>
              <w:cnfStyle w:val="000000100000" w:firstRow="0" w:lastRow="0" w:firstColumn="0" w:lastColumn="0" w:oddVBand="0" w:evenVBand="0" w:oddHBand="1" w:evenHBand="0" w:firstRowFirstColumn="0" w:firstRowLastColumn="0" w:lastRowFirstColumn="0" w:lastRowLastColumn="0"/>
              <w:rPr>
                <w:u w:val="single"/>
              </w:rPr>
            </w:pPr>
            <w:r w:rsidRPr="00427E29">
              <w:rPr>
                <w:u w:val="single"/>
              </w:rPr>
              <w:t>ReportStart</w:t>
            </w:r>
          </w:p>
        </w:tc>
        <w:tc>
          <w:tcPr>
            <w:tcW w:w="6053" w:type="dxa"/>
          </w:tcPr>
          <w:p w14:paraId="2C3B39FA" w14:textId="77777777" w:rsidR="00EB1AA1" w:rsidRPr="00A1455E" w:rsidRDefault="00EB1AA1" w:rsidP="004C2D38">
            <w:pPr>
              <w:pStyle w:val="NoSpacing"/>
              <w:cnfStyle w:val="000000100000" w:firstRow="0" w:lastRow="0" w:firstColumn="0" w:lastColumn="0" w:oddVBand="0" w:evenVBand="0" w:oddHBand="1" w:evenHBand="0" w:firstRowFirstColumn="0" w:firstRowLastColumn="0" w:lastRowFirstColumn="0" w:lastRowLastColumn="0"/>
            </w:pPr>
            <w:r>
              <w:rPr>
                <w:u w:val="single"/>
              </w:rPr>
              <w:t>ReportEnd</w:t>
            </w:r>
            <w:r w:rsidRPr="00427E29">
              <w:t xml:space="preserve"> – 6 months</w:t>
            </w:r>
          </w:p>
          <w:p w14:paraId="772BFD1D" w14:textId="23C66E30" w:rsidR="00EB1AA1" w:rsidRPr="002D2B2B" w:rsidRDefault="006E0207" w:rsidP="004C2D38">
            <w:pPr>
              <w:pStyle w:val="NoSpacing"/>
              <w:cnfStyle w:val="000000100000" w:firstRow="0" w:lastRow="0" w:firstColumn="0" w:lastColumn="0" w:oddVBand="0" w:evenVBand="0" w:oddHBand="1" w:evenHBand="0" w:firstRowFirstColumn="0" w:firstRowLastColumn="0" w:lastRowFirstColumn="0" w:lastRowLastColumn="0"/>
            </w:pPr>
            <w:r>
              <w:tab/>
              <w:t xml:space="preserve">If </w:t>
            </w:r>
            <w:r w:rsidRPr="002D2B2B">
              <w:rPr>
                <w:u w:val="single"/>
              </w:rPr>
              <w:t>ReportEnd</w:t>
            </w:r>
            <w:r w:rsidRPr="006E0207">
              <w:t xml:space="preserve"> – 6 months &lt; </w:t>
            </w:r>
            <w:r w:rsidRPr="002D2B2B">
              <w:rPr>
                <w:u w:val="single"/>
              </w:rPr>
              <w:t>ReportStart</w:t>
            </w:r>
            <w:r w:rsidRPr="006E0207">
              <w:t xml:space="preserve">, use </w:t>
            </w:r>
            <w:r w:rsidRPr="006E0207">
              <w:rPr>
                <w:u w:val="single"/>
              </w:rPr>
              <w:t>ReportEnd</w:t>
            </w:r>
          </w:p>
        </w:tc>
      </w:tr>
      <w:tr w:rsidR="00EB1AA1" w:rsidRPr="001A6559" w14:paraId="77DFED04" w14:textId="77777777" w:rsidTr="00870BE9">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042" w:type="dxa"/>
          </w:tcPr>
          <w:p w14:paraId="524E9C07" w14:textId="77777777" w:rsidR="00EB1AA1" w:rsidRDefault="00EB1AA1" w:rsidP="004C2D38">
            <w:pPr>
              <w:pStyle w:val="NoSpacing"/>
            </w:pPr>
            <w:r>
              <w:t>-1</w:t>
            </w:r>
          </w:p>
        </w:tc>
        <w:tc>
          <w:tcPr>
            <w:tcW w:w="2463" w:type="dxa"/>
          </w:tcPr>
          <w:p w14:paraId="2CC4A8DD" w14:textId="77777777" w:rsidR="00EB1AA1" w:rsidRDefault="00EB1AA1" w:rsidP="004C2D38">
            <w:pPr>
              <w:pStyle w:val="NoSpacing"/>
              <w:cnfStyle w:val="000000010000" w:firstRow="0" w:lastRow="0" w:firstColumn="0" w:lastColumn="0" w:oddVBand="0" w:evenVBand="0" w:oddHBand="0" w:evenHBand="1" w:firstRowFirstColumn="0" w:firstRowLastColumn="0" w:lastRowFirstColumn="0" w:lastRowLastColumn="0"/>
            </w:pPr>
            <w:r w:rsidRPr="00427E29">
              <w:rPr>
                <w:u w:val="single"/>
              </w:rPr>
              <w:t>ReportStart</w:t>
            </w:r>
            <w:r>
              <w:t xml:space="preserve"> – 1 year</w:t>
            </w:r>
          </w:p>
        </w:tc>
        <w:tc>
          <w:tcPr>
            <w:tcW w:w="6053" w:type="dxa"/>
          </w:tcPr>
          <w:p w14:paraId="0F8EE47B" w14:textId="77777777" w:rsidR="00EB1AA1" w:rsidRPr="00427E29" w:rsidRDefault="00EB1AA1" w:rsidP="004C2D38">
            <w:pPr>
              <w:pStyle w:val="NoSpacing"/>
              <w:cnfStyle w:val="000000010000" w:firstRow="0" w:lastRow="0" w:firstColumn="0" w:lastColumn="0" w:oddVBand="0" w:evenVBand="0" w:oddHBand="0" w:evenHBand="1" w:firstRowFirstColumn="0" w:firstRowLastColumn="0" w:lastRowFirstColumn="0" w:lastRowLastColumn="0"/>
              <w:rPr>
                <w:u w:val="single"/>
              </w:rPr>
            </w:pPr>
            <w:r w:rsidRPr="00427E29">
              <w:rPr>
                <w:u w:val="single"/>
              </w:rPr>
              <w:t>Report</w:t>
            </w:r>
            <w:r>
              <w:rPr>
                <w:u w:val="single"/>
              </w:rPr>
              <w:t>End</w:t>
            </w:r>
            <w:r>
              <w:t xml:space="preserve"> – 1 year</w:t>
            </w:r>
          </w:p>
        </w:tc>
      </w:tr>
      <w:tr w:rsidR="00EB1AA1" w:rsidRPr="001A6559" w14:paraId="23302228" w14:textId="77777777" w:rsidTr="00870BE9">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042" w:type="dxa"/>
          </w:tcPr>
          <w:p w14:paraId="6494A458" w14:textId="77777777" w:rsidR="00EB1AA1" w:rsidRDefault="00EB1AA1" w:rsidP="004C2D38">
            <w:pPr>
              <w:pStyle w:val="NoSpacing"/>
            </w:pPr>
            <w:r>
              <w:t>-2</w:t>
            </w:r>
          </w:p>
        </w:tc>
        <w:tc>
          <w:tcPr>
            <w:tcW w:w="2463" w:type="dxa"/>
          </w:tcPr>
          <w:p w14:paraId="3571A168" w14:textId="77777777" w:rsidR="00EB1AA1" w:rsidRDefault="00EB1AA1" w:rsidP="004C2D38">
            <w:pPr>
              <w:pStyle w:val="NoSpacing"/>
              <w:cnfStyle w:val="000000100000" w:firstRow="0" w:lastRow="0" w:firstColumn="0" w:lastColumn="0" w:oddVBand="0" w:evenVBand="0" w:oddHBand="1" w:evenHBand="0" w:firstRowFirstColumn="0" w:firstRowLastColumn="0" w:lastRowFirstColumn="0" w:lastRowLastColumn="0"/>
            </w:pPr>
            <w:r w:rsidRPr="00427E29">
              <w:rPr>
                <w:u w:val="single"/>
              </w:rPr>
              <w:t>ReportStart</w:t>
            </w:r>
            <w:r>
              <w:t xml:space="preserve"> – 2 year</w:t>
            </w:r>
          </w:p>
        </w:tc>
        <w:tc>
          <w:tcPr>
            <w:tcW w:w="6053" w:type="dxa"/>
          </w:tcPr>
          <w:p w14:paraId="6349D9A9" w14:textId="77777777" w:rsidR="00EB1AA1" w:rsidRPr="00427E29" w:rsidRDefault="00EB1AA1" w:rsidP="004C2D38">
            <w:pPr>
              <w:pStyle w:val="NoSpacing"/>
              <w:cnfStyle w:val="000000100000" w:firstRow="0" w:lastRow="0" w:firstColumn="0" w:lastColumn="0" w:oddVBand="0" w:evenVBand="0" w:oddHBand="1" w:evenHBand="0" w:firstRowFirstColumn="0" w:firstRowLastColumn="0" w:lastRowFirstColumn="0" w:lastRowLastColumn="0"/>
              <w:rPr>
                <w:u w:val="single"/>
              </w:rPr>
            </w:pPr>
            <w:r w:rsidRPr="00427E29">
              <w:rPr>
                <w:u w:val="single"/>
              </w:rPr>
              <w:t>Report</w:t>
            </w:r>
            <w:r>
              <w:rPr>
                <w:u w:val="single"/>
              </w:rPr>
              <w:t>End</w:t>
            </w:r>
            <w:r>
              <w:t xml:space="preserve"> – 2 year</w:t>
            </w:r>
          </w:p>
        </w:tc>
      </w:tr>
    </w:tbl>
    <w:p w14:paraId="089B1261" w14:textId="1CA59F9F" w:rsidR="00EB1AA1" w:rsidRDefault="00A324AA" w:rsidP="0088191A">
      <w:pPr>
        <w:pStyle w:val="Heading2"/>
        <w:ind w:left="720" w:hanging="720"/>
      </w:pPr>
      <w:bookmarkStart w:id="573" w:name="_Toc34145529"/>
      <w:r>
        <w:t xml:space="preserve">Identify </w:t>
      </w:r>
      <w:r w:rsidR="00D96057">
        <w:t>Qualifying Exits</w:t>
      </w:r>
      <w:r w:rsidR="002C5DCB">
        <w:t xml:space="preserve"> </w:t>
      </w:r>
      <w:r w:rsidR="002C5DCB" w:rsidRPr="00000B20">
        <w:t>for Exit Cohorts</w:t>
      </w:r>
      <w:r w:rsidR="00BB2225">
        <w:t xml:space="preserve"> (ex_Enrollment)</w:t>
      </w:r>
      <w:bookmarkEnd w:id="573"/>
    </w:p>
    <w:p w14:paraId="147DC4B2" w14:textId="77777777" w:rsidR="00954503" w:rsidRDefault="00954503" w:rsidP="0088191A">
      <w:pPr>
        <w:pStyle w:val="Heading3"/>
      </w:pPr>
      <w:r>
        <w:t>Relevant Data</w:t>
      </w:r>
    </w:p>
    <w:p w14:paraId="4BC203E5" w14:textId="41842921" w:rsidR="002F5C54" w:rsidRPr="00AB2970" w:rsidRDefault="002F5C54" w:rsidP="0088191A">
      <w:pPr>
        <w:pStyle w:val="Heading4"/>
      </w:pPr>
      <w:r w:rsidRPr="00AB2970">
        <w:t>Source</w:t>
      </w:r>
    </w:p>
    <w:tbl>
      <w:tblPr>
        <w:tblStyle w:val="TableGrid"/>
        <w:tblW w:w="9355" w:type="dxa"/>
        <w:tblLook w:val="04A0" w:firstRow="1" w:lastRow="0" w:firstColumn="1" w:lastColumn="0" w:noHBand="0" w:noVBand="1"/>
      </w:tblPr>
      <w:tblGrid>
        <w:gridCol w:w="9355"/>
      </w:tblGrid>
      <w:tr w:rsidR="008A1CA3" w:rsidRPr="00323F4A" w14:paraId="397EE9C4" w14:textId="77777777" w:rsidTr="008A1CA3">
        <w:trPr>
          <w:cantSplit/>
          <w:trHeight w:val="216"/>
        </w:trPr>
        <w:tc>
          <w:tcPr>
            <w:tcW w:w="9355" w:type="dxa"/>
            <w:shd w:val="clear" w:color="auto" w:fill="FDE9D9" w:themeFill="accent6" w:themeFillTint="33"/>
          </w:tcPr>
          <w:p w14:paraId="1E3A3138" w14:textId="3B88863A" w:rsidR="008A1CA3" w:rsidRPr="00B06FDF" w:rsidRDefault="008A1CA3" w:rsidP="008A1CA3">
            <w:pPr>
              <w:pStyle w:val="NoSpacing"/>
              <w:rPr>
                <w:b/>
                <w:bCs/>
              </w:rPr>
            </w:pPr>
            <w:r w:rsidRPr="00323F4A">
              <w:rPr>
                <w:b/>
                <w:bCs/>
              </w:rPr>
              <w:t>tmp_CohortDates</w:t>
            </w:r>
          </w:p>
        </w:tc>
      </w:tr>
      <w:tr w:rsidR="008A1CA3" w:rsidRPr="00323F4A" w14:paraId="6B809F07" w14:textId="77777777" w:rsidTr="00323F4A">
        <w:trPr>
          <w:cantSplit/>
          <w:trHeight w:val="216"/>
        </w:trPr>
        <w:tc>
          <w:tcPr>
            <w:tcW w:w="9355" w:type="dxa"/>
            <w:shd w:val="clear" w:color="auto" w:fill="auto"/>
          </w:tcPr>
          <w:p w14:paraId="4BF4056A" w14:textId="7F92353C" w:rsidR="008A1CA3" w:rsidRPr="00323F4A" w:rsidRDefault="008A1CA3" w:rsidP="008A1CA3">
            <w:pPr>
              <w:pStyle w:val="NoSpacing"/>
            </w:pPr>
            <w:r w:rsidRPr="00323F4A">
              <w:t>Cohort</w:t>
            </w:r>
          </w:p>
        </w:tc>
      </w:tr>
      <w:tr w:rsidR="008A1CA3" w:rsidRPr="00323F4A" w14:paraId="1C1040D1" w14:textId="77777777" w:rsidTr="00323F4A">
        <w:trPr>
          <w:cantSplit/>
          <w:trHeight w:val="216"/>
        </w:trPr>
        <w:tc>
          <w:tcPr>
            <w:tcW w:w="9355" w:type="dxa"/>
            <w:shd w:val="clear" w:color="auto" w:fill="auto"/>
          </w:tcPr>
          <w:p w14:paraId="6FBF619A" w14:textId="27113AA8" w:rsidR="008A1CA3" w:rsidRPr="00323F4A" w:rsidRDefault="008A1CA3" w:rsidP="008A1CA3">
            <w:pPr>
              <w:pStyle w:val="NoSpacing"/>
            </w:pPr>
            <w:r w:rsidRPr="00323F4A">
              <w:t>CohortStart</w:t>
            </w:r>
          </w:p>
        </w:tc>
      </w:tr>
      <w:tr w:rsidR="008A1CA3" w:rsidRPr="00323F4A" w14:paraId="780BA1E4" w14:textId="77777777" w:rsidTr="00323F4A">
        <w:trPr>
          <w:cantSplit/>
          <w:trHeight w:val="216"/>
        </w:trPr>
        <w:tc>
          <w:tcPr>
            <w:tcW w:w="9355" w:type="dxa"/>
            <w:shd w:val="clear" w:color="auto" w:fill="auto"/>
          </w:tcPr>
          <w:p w14:paraId="0928A9ED" w14:textId="5B03FC3F" w:rsidR="008A1CA3" w:rsidRPr="00323F4A" w:rsidRDefault="008A1CA3" w:rsidP="008A1CA3">
            <w:pPr>
              <w:pStyle w:val="NoSpacing"/>
            </w:pPr>
            <w:r w:rsidRPr="00323F4A">
              <w:t>CohortEnd</w:t>
            </w:r>
          </w:p>
        </w:tc>
      </w:tr>
      <w:tr w:rsidR="00821976" w:rsidRPr="005F4836" w14:paraId="4053726A" w14:textId="77777777" w:rsidTr="00821976">
        <w:trPr>
          <w:cantSplit/>
          <w:trHeight w:val="216"/>
        </w:trPr>
        <w:tc>
          <w:tcPr>
            <w:tcW w:w="9355" w:type="dxa"/>
            <w:shd w:val="clear" w:color="auto" w:fill="EEECE1" w:themeFill="background2"/>
          </w:tcPr>
          <w:p w14:paraId="3A82A07B" w14:textId="0CBD2604" w:rsidR="00821976" w:rsidRPr="00C032F4" w:rsidRDefault="00821976" w:rsidP="00A97C36">
            <w:pPr>
              <w:pStyle w:val="NoSpacing"/>
              <w:rPr>
                <w:b/>
                <w:bCs/>
              </w:rPr>
            </w:pPr>
            <w:r>
              <w:rPr>
                <w:b/>
                <w:bCs/>
              </w:rPr>
              <w:t>hmis</w:t>
            </w:r>
            <w:r w:rsidRPr="00C032F4">
              <w:rPr>
                <w:b/>
                <w:bCs/>
              </w:rPr>
              <w:t>_Project</w:t>
            </w:r>
          </w:p>
        </w:tc>
      </w:tr>
      <w:tr w:rsidR="00821976" w14:paraId="61C525A7" w14:textId="77777777" w:rsidTr="00A97C36">
        <w:trPr>
          <w:cantSplit/>
          <w:trHeight w:val="216"/>
        </w:trPr>
        <w:tc>
          <w:tcPr>
            <w:tcW w:w="9355" w:type="dxa"/>
          </w:tcPr>
          <w:p w14:paraId="5C591D47" w14:textId="77777777" w:rsidR="00821976" w:rsidRPr="00C032F4" w:rsidRDefault="00821976" w:rsidP="00A97C36">
            <w:pPr>
              <w:pStyle w:val="NoSpacing"/>
            </w:pPr>
            <w:r w:rsidRPr="00C032F4">
              <w:t>ProjectID</w:t>
            </w:r>
          </w:p>
        </w:tc>
      </w:tr>
      <w:tr w:rsidR="00821976" w14:paraId="02299ACF" w14:textId="77777777" w:rsidTr="00A97C36">
        <w:trPr>
          <w:cantSplit/>
          <w:trHeight w:val="216"/>
        </w:trPr>
        <w:tc>
          <w:tcPr>
            <w:tcW w:w="9355" w:type="dxa"/>
          </w:tcPr>
          <w:p w14:paraId="634250FB" w14:textId="77777777" w:rsidR="00821976" w:rsidRPr="00C032F4" w:rsidRDefault="00821976" w:rsidP="00A97C36">
            <w:pPr>
              <w:pStyle w:val="NoSpacing"/>
            </w:pPr>
            <w:r w:rsidRPr="00C032F4">
              <w:t>ProjectType</w:t>
            </w:r>
          </w:p>
        </w:tc>
      </w:tr>
      <w:tr w:rsidR="00821976" w14:paraId="453631B9" w14:textId="77777777" w:rsidTr="00A97C36">
        <w:trPr>
          <w:cantSplit/>
          <w:trHeight w:val="216"/>
        </w:trPr>
        <w:tc>
          <w:tcPr>
            <w:tcW w:w="9355" w:type="dxa"/>
          </w:tcPr>
          <w:p w14:paraId="1124A0B6" w14:textId="77777777" w:rsidR="00821976" w:rsidRPr="00C032F4" w:rsidRDefault="00821976" w:rsidP="00A97C36">
            <w:pPr>
              <w:pStyle w:val="NoSpacing"/>
            </w:pPr>
            <w:r w:rsidRPr="00C032F4">
              <w:t>TrackingMethod</w:t>
            </w:r>
          </w:p>
        </w:tc>
      </w:tr>
      <w:tr w:rsidR="00821976" w14:paraId="669F864E" w14:textId="77777777" w:rsidTr="00A97C36">
        <w:trPr>
          <w:cantSplit/>
          <w:trHeight w:val="216"/>
        </w:trPr>
        <w:tc>
          <w:tcPr>
            <w:tcW w:w="9355" w:type="dxa"/>
          </w:tcPr>
          <w:p w14:paraId="4B1E5B40" w14:textId="77777777" w:rsidR="00821976" w:rsidRPr="00C032F4" w:rsidRDefault="00821976" w:rsidP="00A97C36">
            <w:pPr>
              <w:pStyle w:val="NoSpacing"/>
            </w:pPr>
            <w:r w:rsidRPr="00C032F4">
              <w:t>OperatingEndDate</w:t>
            </w:r>
          </w:p>
        </w:tc>
      </w:tr>
      <w:tr w:rsidR="00821976" w:rsidRPr="005F4836" w14:paraId="6F9E6EDB" w14:textId="77777777" w:rsidTr="00A97C36">
        <w:trPr>
          <w:cantSplit/>
          <w:trHeight w:val="197"/>
        </w:trPr>
        <w:tc>
          <w:tcPr>
            <w:tcW w:w="9355" w:type="dxa"/>
            <w:shd w:val="clear" w:color="auto" w:fill="EEECE1" w:themeFill="background2"/>
          </w:tcPr>
          <w:p w14:paraId="10F0594C" w14:textId="77777777" w:rsidR="00821976" w:rsidRPr="00C032F4" w:rsidRDefault="00821976" w:rsidP="00A97C36">
            <w:pPr>
              <w:pStyle w:val="NoSpacing"/>
              <w:rPr>
                <w:b/>
                <w:bCs/>
              </w:rPr>
            </w:pPr>
            <w:r w:rsidRPr="00C032F4">
              <w:rPr>
                <w:b/>
                <w:bCs/>
              </w:rPr>
              <w:t>hmis_Enrollment</w:t>
            </w:r>
          </w:p>
        </w:tc>
      </w:tr>
      <w:tr w:rsidR="00821976" w14:paraId="719AF62D" w14:textId="77777777" w:rsidTr="00A97C36">
        <w:trPr>
          <w:cantSplit/>
          <w:trHeight w:val="216"/>
        </w:trPr>
        <w:tc>
          <w:tcPr>
            <w:tcW w:w="9355" w:type="dxa"/>
          </w:tcPr>
          <w:p w14:paraId="2C0FB4E1" w14:textId="77777777" w:rsidR="00821976" w:rsidRPr="00C032F4" w:rsidRDefault="00821976" w:rsidP="00A97C36">
            <w:pPr>
              <w:pStyle w:val="NoSpacing"/>
            </w:pPr>
            <w:r w:rsidRPr="00C032F4">
              <w:t>EnrollmentID</w:t>
            </w:r>
          </w:p>
        </w:tc>
      </w:tr>
      <w:tr w:rsidR="00821976" w14:paraId="7F6CF159" w14:textId="77777777" w:rsidTr="00A97C36">
        <w:trPr>
          <w:cantSplit/>
          <w:trHeight w:val="216"/>
        </w:trPr>
        <w:tc>
          <w:tcPr>
            <w:tcW w:w="9355" w:type="dxa"/>
          </w:tcPr>
          <w:p w14:paraId="60E2FF67" w14:textId="77777777" w:rsidR="00821976" w:rsidRPr="00C032F4" w:rsidRDefault="00821976" w:rsidP="00A97C36">
            <w:pPr>
              <w:pStyle w:val="NoSpacing"/>
            </w:pPr>
            <w:r w:rsidRPr="00C032F4">
              <w:t>PersonalID</w:t>
            </w:r>
          </w:p>
        </w:tc>
      </w:tr>
      <w:tr w:rsidR="00821976" w14:paraId="26B8E769" w14:textId="77777777" w:rsidTr="00A97C36">
        <w:trPr>
          <w:cantSplit/>
          <w:trHeight w:val="216"/>
        </w:trPr>
        <w:tc>
          <w:tcPr>
            <w:tcW w:w="9355" w:type="dxa"/>
          </w:tcPr>
          <w:p w14:paraId="1173E8DC" w14:textId="77777777" w:rsidR="00821976" w:rsidRPr="00C032F4" w:rsidRDefault="00821976" w:rsidP="00A97C36">
            <w:pPr>
              <w:pStyle w:val="NoSpacing"/>
            </w:pPr>
            <w:r w:rsidRPr="00C032F4">
              <w:t>ProjectID</w:t>
            </w:r>
          </w:p>
        </w:tc>
      </w:tr>
      <w:tr w:rsidR="00821976" w14:paraId="73D5C773" w14:textId="77777777" w:rsidTr="00A97C36">
        <w:trPr>
          <w:cantSplit/>
          <w:trHeight w:val="216"/>
        </w:trPr>
        <w:tc>
          <w:tcPr>
            <w:tcW w:w="9355" w:type="dxa"/>
          </w:tcPr>
          <w:p w14:paraId="1E92766C" w14:textId="77777777" w:rsidR="00821976" w:rsidRPr="00C032F4" w:rsidRDefault="00821976" w:rsidP="00A97C36">
            <w:pPr>
              <w:pStyle w:val="NoSpacing"/>
            </w:pPr>
            <w:r w:rsidRPr="00C032F4">
              <w:t>HouseholdID</w:t>
            </w:r>
          </w:p>
        </w:tc>
      </w:tr>
      <w:tr w:rsidR="00821976" w14:paraId="327A73EF" w14:textId="77777777" w:rsidTr="00A97C36">
        <w:trPr>
          <w:cantSplit/>
          <w:trHeight w:val="216"/>
        </w:trPr>
        <w:tc>
          <w:tcPr>
            <w:tcW w:w="9355" w:type="dxa"/>
          </w:tcPr>
          <w:p w14:paraId="6B518C26" w14:textId="77777777" w:rsidR="00821976" w:rsidRPr="00C032F4" w:rsidRDefault="00821976" w:rsidP="00A97C36">
            <w:pPr>
              <w:pStyle w:val="NoSpacing"/>
            </w:pPr>
            <w:r w:rsidRPr="00C032F4">
              <w:t>EntryDate</w:t>
            </w:r>
          </w:p>
        </w:tc>
      </w:tr>
      <w:tr w:rsidR="00821976" w14:paraId="08AE745E" w14:textId="77777777" w:rsidTr="00A97C36">
        <w:trPr>
          <w:cantSplit/>
          <w:trHeight w:val="216"/>
        </w:trPr>
        <w:tc>
          <w:tcPr>
            <w:tcW w:w="9355" w:type="dxa"/>
          </w:tcPr>
          <w:p w14:paraId="1EBE617B" w14:textId="77777777" w:rsidR="00821976" w:rsidRPr="00C032F4" w:rsidRDefault="00821976" w:rsidP="00A97C36">
            <w:pPr>
              <w:pStyle w:val="NoSpacing"/>
            </w:pPr>
            <w:r w:rsidRPr="00C032F4">
              <w:t>RelationshipToHoH</w:t>
            </w:r>
          </w:p>
        </w:tc>
      </w:tr>
      <w:tr w:rsidR="00821976" w14:paraId="176C9820" w14:textId="77777777" w:rsidTr="00A97C36">
        <w:trPr>
          <w:cantSplit/>
          <w:trHeight w:val="216"/>
        </w:trPr>
        <w:tc>
          <w:tcPr>
            <w:tcW w:w="9355" w:type="dxa"/>
          </w:tcPr>
          <w:p w14:paraId="27B2F4F8" w14:textId="77777777" w:rsidR="00821976" w:rsidRPr="00C032F4" w:rsidRDefault="00821976" w:rsidP="00A97C36">
            <w:pPr>
              <w:pStyle w:val="NoSpacing"/>
            </w:pPr>
            <w:r w:rsidRPr="00C032F4">
              <w:t>MoveInDate</w:t>
            </w:r>
          </w:p>
        </w:tc>
      </w:tr>
      <w:tr w:rsidR="00821976" w:rsidRPr="005F4836" w14:paraId="0467939A" w14:textId="77777777" w:rsidTr="00A97C36">
        <w:trPr>
          <w:cantSplit/>
          <w:trHeight w:val="197"/>
        </w:trPr>
        <w:tc>
          <w:tcPr>
            <w:tcW w:w="9355" w:type="dxa"/>
            <w:shd w:val="clear" w:color="auto" w:fill="EEECE1" w:themeFill="background2"/>
          </w:tcPr>
          <w:p w14:paraId="3C14C8C9" w14:textId="77777777" w:rsidR="00821976" w:rsidRPr="00C032F4" w:rsidRDefault="00821976" w:rsidP="00A97C36">
            <w:pPr>
              <w:pStyle w:val="NoSpacing"/>
              <w:rPr>
                <w:b/>
                <w:bCs/>
              </w:rPr>
            </w:pPr>
            <w:r w:rsidRPr="00C032F4">
              <w:rPr>
                <w:b/>
                <w:bCs/>
              </w:rPr>
              <w:t>hmis_EnrollmentCoC</w:t>
            </w:r>
          </w:p>
        </w:tc>
      </w:tr>
      <w:tr w:rsidR="00821976" w14:paraId="5E690EF6" w14:textId="77777777" w:rsidTr="00A97C36">
        <w:trPr>
          <w:cantSplit/>
          <w:trHeight w:val="216"/>
        </w:trPr>
        <w:tc>
          <w:tcPr>
            <w:tcW w:w="9355" w:type="dxa"/>
          </w:tcPr>
          <w:p w14:paraId="1496207D" w14:textId="77777777" w:rsidR="00821976" w:rsidRPr="00C032F4" w:rsidRDefault="00821976" w:rsidP="00A97C36">
            <w:pPr>
              <w:pStyle w:val="NoSpacing"/>
            </w:pPr>
            <w:r w:rsidRPr="00C032F4">
              <w:t>EnrollmentID</w:t>
            </w:r>
          </w:p>
        </w:tc>
      </w:tr>
      <w:tr w:rsidR="00821976" w14:paraId="7EF23DFE" w14:textId="77777777" w:rsidTr="00A97C36">
        <w:trPr>
          <w:cantSplit/>
          <w:trHeight w:val="216"/>
        </w:trPr>
        <w:tc>
          <w:tcPr>
            <w:tcW w:w="9355" w:type="dxa"/>
          </w:tcPr>
          <w:p w14:paraId="7F6FCC01" w14:textId="77777777" w:rsidR="00821976" w:rsidRPr="00C032F4" w:rsidRDefault="00821976" w:rsidP="00A97C36">
            <w:pPr>
              <w:pStyle w:val="NoSpacing"/>
            </w:pPr>
            <w:r w:rsidRPr="00C032F4">
              <w:t>InformationDate</w:t>
            </w:r>
          </w:p>
        </w:tc>
      </w:tr>
      <w:tr w:rsidR="00821976" w14:paraId="159D6236" w14:textId="77777777" w:rsidTr="00A97C36">
        <w:trPr>
          <w:cantSplit/>
          <w:trHeight w:val="216"/>
        </w:trPr>
        <w:tc>
          <w:tcPr>
            <w:tcW w:w="9355" w:type="dxa"/>
          </w:tcPr>
          <w:p w14:paraId="2E412E63" w14:textId="77777777" w:rsidR="00821976" w:rsidRPr="00C032F4" w:rsidRDefault="00821976" w:rsidP="00A97C36">
            <w:pPr>
              <w:pStyle w:val="NoSpacing"/>
            </w:pPr>
            <w:r w:rsidRPr="00C032F4">
              <w:t>CoCCode</w:t>
            </w:r>
          </w:p>
        </w:tc>
      </w:tr>
      <w:tr w:rsidR="00821976" w:rsidRPr="005F4836" w14:paraId="5010B6DD" w14:textId="77777777" w:rsidTr="00A97C36">
        <w:trPr>
          <w:cantSplit/>
          <w:trHeight w:val="197"/>
        </w:trPr>
        <w:tc>
          <w:tcPr>
            <w:tcW w:w="9355" w:type="dxa"/>
            <w:shd w:val="clear" w:color="auto" w:fill="EEECE1" w:themeFill="background2"/>
          </w:tcPr>
          <w:p w14:paraId="51CD67B7" w14:textId="77777777" w:rsidR="00821976" w:rsidRPr="00C032F4" w:rsidRDefault="00821976" w:rsidP="00A97C36">
            <w:pPr>
              <w:pStyle w:val="NoSpacing"/>
              <w:rPr>
                <w:b/>
                <w:bCs/>
              </w:rPr>
            </w:pPr>
            <w:r w:rsidRPr="00C032F4">
              <w:rPr>
                <w:b/>
                <w:bCs/>
              </w:rPr>
              <w:t>hmis_Services</w:t>
            </w:r>
          </w:p>
        </w:tc>
      </w:tr>
      <w:tr w:rsidR="00821976" w14:paraId="4C61EC2A" w14:textId="77777777" w:rsidTr="00A97C36">
        <w:trPr>
          <w:cantSplit/>
          <w:trHeight w:val="216"/>
        </w:trPr>
        <w:tc>
          <w:tcPr>
            <w:tcW w:w="9355" w:type="dxa"/>
          </w:tcPr>
          <w:p w14:paraId="2C441EE4" w14:textId="77777777" w:rsidR="00821976" w:rsidRPr="00C032F4" w:rsidRDefault="00821976" w:rsidP="00A97C36">
            <w:pPr>
              <w:pStyle w:val="NoSpacing"/>
            </w:pPr>
            <w:r w:rsidRPr="00C032F4">
              <w:t>EnrollmentID</w:t>
            </w:r>
          </w:p>
        </w:tc>
      </w:tr>
      <w:tr w:rsidR="00821976" w14:paraId="230B51F3" w14:textId="77777777" w:rsidTr="00A97C36">
        <w:trPr>
          <w:cantSplit/>
          <w:trHeight w:val="216"/>
        </w:trPr>
        <w:tc>
          <w:tcPr>
            <w:tcW w:w="9355" w:type="dxa"/>
          </w:tcPr>
          <w:p w14:paraId="63ADF134" w14:textId="77777777" w:rsidR="00821976" w:rsidRPr="00C032F4" w:rsidRDefault="00821976" w:rsidP="00A97C36">
            <w:pPr>
              <w:pStyle w:val="NoSpacing"/>
            </w:pPr>
            <w:r w:rsidRPr="00C032F4">
              <w:t>BedNightDate</w:t>
            </w:r>
          </w:p>
        </w:tc>
      </w:tr>
      <w:tr w:rsidR="00821976" w:rsidRPr="005F4836" w14:paraId="192084B0" w14:textId="77777777" w:rsidTr="00A97C36">
        <w:trPr>
          <w:cantSplit/>
          <w:trHeight w:val="197"/>
        </w:trPr>
        <w:tc>
          <w:tcPr>
            <w:tcW w:w="9355" w:type="dxa"/>
            <w:shd w:val="clear" w:color="auto" w:fill="EEECE1" w:themeFill="background2"/>
          </w:tcPr>
          <w:p w14:paraId="0453AD00" w14:textId="77777777" w:rsidR="00821976" w:rsidRPr="00C032F4" w:rsidRDefault="00821976" w:rsidP="00A97C36">
            <w:pPr>
              <w:pStyle w:val="NoSpacing"/>
              <w:rPr>
                <w:b/>
                <w:bCs/>
              </w:rPr>
            </w:pPr>
            <w:r w:rsidRPr="00C032F4">
              <w:rPr>
                <w:b/>
                <w:bCs/>
              </w:rPr>
              <w:t>hmis_Exit</w:t>
            </w:r>
          </w:p>
        </w:tc>
      </w:tr>
      <w:tr w:rsidR="00821976" w14:paraId="7C83E608" w14:textId="77777777" w:rsidTr="00A97C36">
        <w:trPr>
          <w:cantSplit/>
          <w:trHeight w:val="216"/>
        </w:trPr>
        <w:tc>
          <w:tcPr>
            <w:tcW w:w="9355" w:type="dxa"/>
          </w:tcPr>
          <w:p w14:paraId="0F8F0372" w14:textId="77777777" w:rsidR="00821976" w:rsidRPr="00C032F4" w:rsidRDefault="00821976" w:rsidP="00A97C36">
            <w:pPr>
              <w:pStyle w:val="NoSpacing"/>
            </w:pPr>
            <w:r w:rsidRPr="00C032F4">
              <w:t>EnrollmentID</w:t>
            </w:r>
          </w:p>
        </w:tc>
      </w:tr>
      <w:tr w:rsidR="00095F86" w14:paraId="1F00D5D5" w14:textId="77777777" w:rsidTr="00A97C36">
        <w:trPr>
          <w:cantSplit/>
          <w:trHeight w:val="216"/>
        </w:trPr>
        <w:tc>
          <w:tcPr>
            <w:tcW w:w="9355" w:type="dxa"/>
          </w:tcPr>
          <w:p w14:paraId="48DB455D" w14:textId="42C53A77" w:rsidR="00095F86" w:rsidRPr="00C032F4" w:rsidRDefault="00095F86" w:rsidP="00A97C36">
            <w:pPr>
              <w:pStyle w:val="NoSpacing"/>
            </w:pPr>
            <w:r>
              <w:t>ExitDate</w:t>
            </w:r>
          </w:p>
        </w:tc>
      </w:tr>
      <w:tr w:rsidR="00821976" w14:paraId="475495EC" w14:textId="77777777" w:rsidTr="00A97C36">
        <w:trPr>
          <w:cantSplit/>
          <w:trHeight w:val="216"/>
        </w:trPr>
        <w:tc>
          <w:tcPr>
            <w:tcW w:w="9355" w:type="dxa"/>
          </w:tcPr>
          <w:p w14:paraId="6B1CB4E5" w14:textId="5A724759" w:rsidR="00821976" w:rsidRPr="00C032F4" w:rsidRDefault="00095F86" w:rsidP="00A97C36">
            <w:pPr>
              <w:pStyle w:val="NoSpacing"/>
            </w:pPr>
            <w:r>
              <w:t>Destination</w:t>
            </w:r>
          </w:p>
        </w:tc>
      </w:tr>
    </w:tbl>
    <w:p w14:paraId="2C4D9D27" w14:textId="3C7ABD6E" w:rsidR="00EB1AA1" w:rsidRPr="00AB2970" w:rsidRDefault="00C7148E" w:rsidP="0088191A">
      <w:pPr>
        <w:pStyle w:val="Heading4"/>
      </w:pPr>
      <w:r w:rsidRPr="00AB2970">
        <w:t>Target</w:t>
      </w:r>
    </w:p>
    <w:tbl>
      <w:tblPr>
        <w:tblStyle w:val="Style11"/>
        <w:tblW w:w="9355" w:type="dxa"/>
        <w:tblBorders>
          <w:bottom w:val="single" w:sz="4" w:space="0" w:color="auto"/>
        </w:tblBorders>
        <w:tblLook w:val="0480" w:firstRow="0" w:lastRow="0" w:firstColumn="1" w:lastColumn="0" w:noHBand="0" w:noVBand="1"/>
      </w:tblPr>
      <w:tblGrid>
        <w:gridCol w:w="2155"/>
        <w:gridCol w:w="7200"/>
      </w:tblGrid>
      <w:tr w:rsidR="002F5C54" w:rsidRPr="002F5C54" w14:paraId="67D81E06" w14:textId="77777777" w:rsidTr="00095F86">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shd w:val="clear" w:color="auto" w:fill="76923C" w:themeFill="accent3" w:themeFillShade="BF"/>
            <w:noWrap/>
          </w:tcPr>
          <w:p w14:paraId="3092764F" w14:textId="20DB7962" w:rsidR="002F5C54" w:rsidRPr="002F5C54" w:rsidRDefault="008634B9" w:rsidP="004C2D38">
            <w:pPr>
              <w:spacing w:before="0" w:after="0"/>
              <w:rPr>
                <w:rFonts w:cstheme="minorHAnsi"/>
                <w:b/>
                <w:color w:val="FFFFFF" w:themeColor="background1"/>
              </w:rPr>
            </w:pPr>
            <w:r>
              <w:rPr>
                <w:rFonts w:cstheme="minorHAnsi"/>
                <w:b/>
                <w:color w:val="FFFFFF" w:themeColor="background1"/>
              </w:rPr>
              <w:t>ex</w:t>
            </w:r>
            <w:r w:rsidR="002F5C54" w:rsidRPr="002F5C54">
              <w:rPr>
                <w:rFonts w:cstheme="minorHAnsi"/>
                <w:b/>
                <w:color w:val="FFFFFF" w:themeColor="background1"/>
              </w:rPr>
              <w:t>_</w:t>
            </w:r>
            <w:r w:rsidR="00BD1947">
              <w:rPr>
                <w:rFonts w:cstheme="minorHAnsi"/>
                <w:b/>
                <w:color w:val="FFFFFF" w:themeColor="background1"/>
              </w:rPr>
              <w:t>Enrollment</w:t>
            </w:r>
          </w:p>
        </w:tc>
        <w:tc>
          <w:tcPr>
            <w:tcW w:w="7200" w:type="dxa"/>
            <w:shd w:val="clear" w:color="auto" w:fill="76923C" w:themeFill="accent3" w:themeFillShade="BF"/>
            <w:noWrap/>
          </w:tcPr>
          <w:p w14:paraId="7DD1773B" w14:textId="03C390CC" w:rsidR="002F5C54" w:rsidRPr="006C6F69" w:rsidRDefault="00BD1947" w:rsidP="004C2D38">
            <w:pPr>
              <w:spacing w:before="0" w:after="0"/>
              <w:cnfStyle w:val="000000100000" w:firstRow="0" w:lastRow="0" w:firstColumn="0" w:lastColumn="0" w:oddVBand="0" w:evenVBand="0" w:oddHBand="1" w:evenHBand="0" w:firstRowFirstColumn="0" w:firstRowLastColumn="0" w:lastRowFirstColumn="0" w:lastRowLastColumn="0"/>
              <w:rPr>
                <w:rFonts w:cstheme="minorHAnsi"/>
                <w:b/>
                <w:bCs/>
                <w:iCs/>
                <w:color w:val="FFFFFF" w:themeColor="background1"/>
              </w:rPr>
            </w:pPr>
            <w:r w:rsidRPr="006C6F69">
              <w:rPr>
                <w:rFonts w:cstheme="minorHAnsi"/>
                <w:b/>
                <w:bCs/>
                <w:iCs/>
                <w:color w:val="FFFFFF" w:themeColor="background1"/>
              </w:rPr>
              <w:t>Column Description</w:t>
            </w:r>
          </w:p>
        </w:tc>
      </w:tr>
      <w:tr w:rsidR="00256109" w:rsidRPr="00213DCD" w14:paraId="70C99633" w14:textId="77777777" w:rsidTr="00095F86">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noWrap/>
            <w:hideMark/>
          </w:tcPr>
          <w:p w14:paraId="03F36F42" w14:textId="7774DAD1" w:rsidR="00256109" w:rsidRPr="00213DCD" w:rsidRDefault="00256109" w:rsidP="00A97C36">
            <w:pPr>
              <w:spacing w:before="0" w:after="0"/>
              <w:rPr>
                <w:rFonts w:cstheme="minorHAnsi"/>
                <w:b/>
              </w:rPr>
            </w:pPr>
            <w:r>
              <w:rPr>
                <w:rFonts w:cstheme="minorHAnsi"/>
                <w:b/>
              </w:rPr>
              <w:t>Cohort</w:t>
            </w:r>
          </w:p>
        </w:tc>
        <w:tc>
          <w:tcPr>
            <w:tcW w:w="7200" w:type="dxa"/>
            <w:noWrap/>
          </w:tcPr>
          <w:p w14:paraId="2CFFEA3B" w14:textId="4F3B9CFD" w:rsidR="00256109" w:rsidRPr="00213DCD" w:rsidRDefault="00B9726D" w:rsidP="00A97C36">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6C6F69">
              <w:rPr>
                <w:rFonts w:cstheme="minorHAnsi"/>
                <w:iCs/>
              </w:rPr>
              <w:t>Cohort</w:t>
            </w:r>
            <w:r w:rsidR="00256109" w:rsidRPr="00213DCD">
              <w:rPr>
                <w:rFonts w:cstheme="minorHAnsi"/>
              </w:rPr>
              <w:t xml:space="preserve">; distinct combinations of </w:t>
            </w:r>
            <w:r w:rsidR="00256109" w:rsidRPr="00930DE5">
              <w:rPr>
                <w:rFonts w:cstheme="minorHAnsi"/>
                <w:b/>
              </w:rPr>
              <w:t>HoHID</w:t>
            </w:r>
            <w:r w:rsidR="00256109" w:rsidRPr="00213DCD">
              <w:rPr>
                <w:rFonts w:cstheme="minorHAnsi"/>
              </w:rPr>
              <w:t xml:space="preserve">, </w:t>
            </w:r>
            <w:r w:rsidR="00256109" w:rsidRPr="00930DE5">
              <w:rPr>
                <w:rFonts w:cstheme="minorHAnsi"/>
                <w:b/>
              </w:rPr>
              <w:t>HHType</w:t>
            </w:r>
            <w:r w:rsidR="00256109" w:rsidRPr="00213DCD">
              <w:rPr>
                <w:rFonts w:cstheme="minorHAnsi"/>
              </w:rPr>
              <w:t xml:space="preserve">, and </w:t>
            </w:r>
            <w:r w:rsidR="00256109" w:rsidRPr="00930DE5">
              <w:rPr>
                <w:rFonts w:cstheme="minorHAnsi"/>
                <w:b/>
              </w:rPr>
              <w:t>Cohort</w:t>
            </w:r>
            <w:r w:rsidR="00256109" w:rsidRPr="00213DCD">
              <w:rPr>
                <w:rFonts w:cstheme="minorHAnsi"/>
              </w:rPr>
              <w:t xml:space="preserve"> serve as a primary key.</w:t>
            </w:r>
          </w:p>
        </w:tc>
      </w:tr>
      <w:tr w:rsidR="00EB1AA1" w:rsidRPr="00213DCD" w14:paraId="197FB864" w14:textId="77777777" w:rsidTr="00095F86">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2FA6A1A5" w14:textId="5DD77C83" w:rsidR="00EB1AA1" w:rsidRPr="00213DCD" w:rsidRDefault="002E318E" w:rsidP="004C2D38">
            <w:pPr>
              <w:spacing w:before="0" w:after="0"/>
              <w:rPr>
                <w:rFonts w:cstheme="minorHAnsi"/>
                <w:b/>
              </w:rPr>
            </w:pPr>
            <w:r w:rsidRPr="00893A38">
              <w:rPr>
                <w:rFonts w:cstheme="minorHAnsi"/>
                <w:b/>
              </w:rPr>
              <w:t>HoHID</w:t>
            </w:r>
          </w:p>
        </w:tc>
        <w:tc>
          <w:tcPr>
            <w:tcW w:w="7200" w:type="dxa"/>
            <w:shd w:val="clear" w:color="auto" w:fill="auto"/>
            <w:noWrap/>
          </w:tcPr>
          <w:p w14:paraId="269411E8" w14:textId="13E7D61B" w:rsidR="00EB1AA1" w:rsidRPr="00213DCD" w:rsidRDefault="00EB1AA1" w:rsidP="004C2D38">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930DE5">
              <w:rPr>
                <w:rFonts w:cstheme="minorHAnsi"/>
                <w:i/>
              </w:rPr>
              <w:t>PersonalID</w:t>
            </w:r>
            <w:r w:rsidRPr="00213DCD">
              <w:rPr>
                <w:rFonts w:cstheme="minorHAnsi"/>
              </w:rPr>
              <w:t xml:space="preserve"> for heads of active households; distinct combinations of </w:t>
            </w:r>
            <w:r w:rsidR="002E318E" w:rsidRPr="00930DE5">
              <w:rPr>
                <w:rFonts w:cstheme="minorHAnsi"/>
                <w:b/>
              </w:rPr>
              <w:t>HoHID</w:t>
            </w:r>
            <w:r w:rsidRPr="00213DCD">
              <w:rPr>
                <w:rFonts w:cstheme="minorHAnsi"/>
              </w:rPr>
              <w:t xml:space="preserve">, </w:t>
            </w:r>
            <w:r w:rsidR="00AB4DA6" w:rsidRPr="00930DE5">
              <w:rPr>
                <w:rFonts w:cstheme="minorHAnsi"/>
                <w:b/>
              </w:rPr>
              <w:t>HHType</w:t>
            </w:r>
            <w:r w:rsidRPr="00213DCD">
              <w:rPr>
                <w:rFonts w:cstheme="minorHAnsi"/>
              </w:rPr>
              <w:t xml:space="preserve">, and </w:t>
            </w:r>
            <w:r w:rsidRPr="00930DE5">
              <w:rPr>
                <w:rFonts w:cstheme="minorHAnsi"/>
                <w:b/>
              </w:rPr>
              <w:t>Cohort</w:t>
            </w:r>
            <w:r w:rsidRPr="00213DCD">
              <w:rPr>
                <w:rFonts w:cstheme="minorHAnsi"/>
              </w:rPr>
              <w:t xml:space="preserve"> serve as a primary key.</w:t>
            </w:r>
          </w:p>
        </w:tc>
      </w:tr>
      <w:tr w:rsidR="00456ECC" w:rsidRPr="00DD0A4C" w14:paraId="45114EBA" w14:textId="77777777" w:rsidTr="00095F86">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noWrap/>
            <w:hideMark/>
          </w:tcPr>
          <w:p w14:paraId="54C98ACD" w14:textId="77777777" w:rsidR="00456ECC" w:rsidRPr="00AB4DA6" w:rsidRDefault="00456ECC" w:rsidP="00A97C36">
            <w:pPr>
              <w:spacing w:before="0" w:after="0"/>
              <w:rPr>
                <w:rFonts w:cstheme="minorHAnsi"/>
                <w:b/>
                <w:color w:val="000000"/>
              </w:rPr>
            </w:pPr>
            <w:r w:rsidRPr="00577A54">
              <w:rPr>
                <w:rFonts w:cstheme="minorHAnsi"/>
                <w:b/>
              </w:rPr>
              <w:t>HHType</w:t>
            </w:r>
          </w:p>
        </w:tc>
        <w:tc>
          <w:tcPr>
            <w:tcW w:w="7200" w:type="dxa"/>
            <w:noWrap/>
          </w:tcPr>
          <w:p w14:paraId="52DEB6A2" w14:textId="38850DB6" w:rsidR="00456ECC" w:rsidRPr="00DD0A4C" w:rsidRDefault="00456ECC" w:rsidP="00A97C36">
            <w:pPr>
              <w:spacing w:before="0" w:after="0"/>
              <w:cnfStyle w:val="000000010000" w:firstRow="0" w:lastRow="0" w:firstColumn="0" w:lastColumn="0" w:oddVBand="0" w:evenVBand="0" w:oddHBand="0" w:evenHBand="1" w:firstRowFirstColumn="0" w:firstRowLastColumn="0" w:lastRowFirstColumn="0" w:lastRowLastColumn="0"/>
              <w:rPr>
                <w:rFonts w:cstheme="minorHAnsi"/>
                <w:color w:val="000000"/>
              </w:rPr>
            </w:pPr>
            <w:r w:rsidRPr="003064D9">
              <w:t>The household type</w:t>
            </w:r>
            <w:r>
              <w:t xml:space="preserve"> calculated </w:t>
            </w:r>
            <w:r w:rsidR="00B31C66">
              <w:t xml:space="preserve">based on ages of all household members </w:t>
            </w:r>
            <w:r w:rsidR="00976C68">
              <w:t xml:space="preserve">with exits in the cohort period </w:t>
            </w:r>
            <w:r>
              <w:t xml:space="preserve">as of the later of </w:t>
            </w:r>
            <w:r w:rsidRPr="0094201A">
              <w:rPr>
                <w:u w:val="single"/>
              </w:rPr>
              <w:t>CohortStart</w:t>
            </w:r>
            <w:r>
              <w:t xml:space="preserve"> and </w:t>
            </w:r>
            <w:r w:rsidRPr="0094201A">
              <w:rPr>
                <w:i/>
                <w:iCs/>
              </w:rPr>
              <w:t>EntryDate</w:t>
            </w:r>
          </w:p>
        </w:tc>
      </w:tr>
      <w:tr w:rsidR="00EB1AA1" w:rsidRPr="00DD0A4C" w14:paraId="52631883" w14:textId="77777777" w:rsidTr="00095F86">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tcPr>
          <w:p w14:paraId="53D19644" w14:textId="77777777" w:rsidR="00EB1AA1" w:rsidRPr="00AB4DA6" w:rsidRDefault="00EB1AA1" w:rsidP="004C2D38">
            <w:pPr>
              <w:spacing w:before="0" w:after="0"/>
              <w:rPr>
                <w:rFonts w:cstheme="minorHAnsi"/>
                <w:b/>
                <w:color w:val="000000"/>
              </w:rPr>
            </w:pPr>
            <w:r w:rsidRPr="00577A54">
              <w:rPr>
                <w:rFonts w:cstheme="minorHAnsi"/>
                <w:b/>
              </w:rPr>
              <w:t>EnrollmentID</w:t>
            </w:r>
          </w:p>
        </w:tc>
        <w:tc>
          <w:tcPr>
            <w:tcW w:w="7200" w:type="dxa"/>
            <w:shd w:val="clear" w:color="auto" w:fill="auto"/>
            <w:noWrap/>
          </w:tcPr>
          <w:p w14:paraId="2A7E828D" w14:textId="123B6030" w:rsidR="00EB1AA1" w:rsidRPr="00DD0A4C" w:rsidRDefault="00EB1AA1" w:rsidP="004C2D38">
            <w:pPr>
              <w:spacing w:before="0" w:after="0"/>
              <w:cnfStyle w:val="000000100000" w:firstRow="0" w:lastRow="0" w:firstColumn="0" w:lastColumn="0" w:oddVBand="0" w:evenVBand="0" w:oddHBand="1" w:evenHBand="0" w:firstRowFirstColumn="0" w:firstRowLastColumn="0" w:lastRowFirstColumn="0" w:lastRowLastColumn="0"/>
              <w:rPr>
                <w:rFonts w:cstheme="minorHAnsi"/>
                <w:color w:val="000000"/>
              </w:rPr>
            </w:pPr>
            <w:r w:rsidRPr="00655B0F">
              <w:rPr>
                <w:rFonts w:cstheme="minorHAnsi"/>
              </w:rPr>
              <w:t xml:space="preserve">The </w:t>
            </w:r>
            <w:r w:rsidR="00CE0467">
              <w:rPr>
                <w:rFonts w:cstheme="minorHAnsi"/>
              </w:rPr>
              <w:t xml:space="preserve">head of household’s </w:t>
            </w:r>
            <w:r w:rsidRPr="00655B0F">
              <w:rPr>
                <w:rFonts w:cstheme="minorHAnsi"/>
                <w:i/>
                <w:iCs/>
              </w:rPr>
              <w:t xml:space="preserve">EnrollmentID </w:t>
            </w:r>
          </w:p>
        </w:tc>
      </w:tr>
      <w:tr w:rsidR="00F83C81" w:rsidRPr="00DD0A4C" w14:paraId="7D86CF0A" w14:textId="77777777" w:rsidTr="00095F86">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noWrap/>
          </w:tcPr>
          <w:p w14:paraId="50F3DB4A" w14:textId="3486E4E2" w:rsidR="00F83C81" w:rsidRPr="00577A54" w:rsidRDefault="009574E6" w:rsidP="004C2D38">
            <w:pPr>
              <w:spacing w:before="0" w:after="0"/>
              <w:rPr>
                <w:rFonts w:cstheme="minorHAnsi"/>
                <w:b/>
              </w:rPr>
            </w:pPr>
            <w:r>
              <w:rPr>
                <w:rFonts w:cstheme="minorHAnsi"/>
                <w:b/>
              </w:rPr>
              <w:t>ProjectType</w:t>
            </w:r>
          </w:p>
        </w:tc>
        <w:tc>
          <w:tcPr>
            <w:tcW w:w="7200" w:type="dxa"/>
            <w:noWrap/>
          </w:tcPr>
          <w:p w14:paraId="36307F0C" w14:textId="3FE9BAE4" w:rsidR="00F83C81" w:rsidRPr="00655B0F" w:rsidRDefault="00547FD5" w:rsidP="004C2D38">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(From hmis_Project)</w:t>
            </w:r>
          </w:p>
        </w:tc>
      </w:tr>
      <w:tr w:rsidR="00046BA1" w:rsidRPr="00DD0A4C" w14:paraId="760E3BF5" w14:textId="77777777" w:rsidTr="00095F86">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155" w:type="dxa"/>
            <w:shd w:val="clear" w:color="auto" w:fill="auto"/>
            <w:noWrap/>
          </w:tcPr>
          <w:p w14:paraId="1A4B892D" w14:textId="77777777" w:rsidR="00046BA1" w:rsidRPr="00AB4DA6" w:rsidRDefault="00046BA1" w:rsidP="00046BA1">
            <w:pPr>
              <w:spacing w:before="0" w:after="0"/>
              <w:rPr>
                <w:rFonts w:cstheme="minorHAnsi"/>
                <w:b/>
                <w:color w:val="000000"/>
              </w:rPr>
            </w:pPr>
            <w:r w:rsidRPr="00577A54">
              <w:rPr>
                <w:rFonts w:cstheme="minorHAnsi"/>
                <w:b/>
              </w:rPr>
              <w:t>EntryDate</w:t>
            </w:r>
          </w:p>
        </w:tc>
        <w:tc>
          <w:tcPr>
            <w:tcW w:w="7200" w:type="dxa"/>
            <w:shd w:val="clear" w:color="auto" w:fill="auto"/>
            <w:noWrap/>
          </w:tcPr>
          <w:p w14:paraId="5EDA4176" w14:textId="68DE3472" w:rsidR="00046BA1" w:rsidRPr="00DD0A4C" w:rsidRDefault="00046BA1" w:rsidP="00046BA1">
            <w:pPr>
              <w:spacing w:before="0" w:after="0"/>
              <w:cnfStyle w:val="000000100000" w:firstRow="0" w:lastRow="0" w:firstColumn="0" w:lastColumn="0" w:oddVBand="0" w:evenVBand="0" w:oddHBand="1" w:evenHBand="0" w:firstRowFirstColumn="0" w:firstRowLastColumn="0" w:lastRowFirstColumn="0" w:lastRowLastColumn="0"/>
              <w:rPr>
                <w:rFonts w:cstheme="minorHAnsi"/>
                <w:i/>
                <w:color w:val="000000"/>
              </w:rPr>
            </w:pPr>
            <w:r>
              <w:t xml:space="preserve">(From </w:t>
            </w:r>
            <w:r w:rsidR="00547FD5">
              <w:t>hmis_</w:t>
            </w:r>
            <w:r>
              <w:t>Enrollment)</w:t>
            </w:r>
          </w:p>
        </w:tc>
      </w:tr>
      <w:tr w:rsidR="00046BA1" w:rsidRPr="00DD0A4C" w14:paraId="2809EEE7" w14:textId="77777777" w:rsidTr="00095F86">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noWrap/>
          </w:tcPr>
          <w:p w14:paraId="6325D2D8" w14:textId="7B2677D5" w:rsidR="00046BA1" w:rsidRPr="003D10AE" w:rsidRDefault="00046BA1" w:rsidP="00046BA1">
            <w:pPr>
              <w:spacing w:before="0" w:after="0"/>
              <w:rPr>
                <w:rFonts w:cstheme="minorHAnsi"/>
                <w:b/>
              </w:rPr>
            </w:pPr>
            <w:r w:rsidRPr="00323F4A">
              <w:rPr>
                <w:rFonts w:cstheme="minorHAnsi"/>
                <w:b/>
                <w:bCs w:val="0"/>
              </w:rPr>
              <w:t>MoveInDate</w:t>
            </w:r>
          </w:p>
        </w:tc>
        <w:tc>
          <w:tcPr>
            <w:tcW w:w="7200" w:type="dxa"/>
            <w:noWrap/>
          </w:tcPr>
          <w:p w14:paraId="3D16A021" w14:textId="57649F27" w:rsidR="00046BA1" w:rsidRPr="00655B0F" w:rsidRDefault="00046BA1" w:rsidP="00046BA1">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t xml:space="preserve">Move-in date for RRH/PSH enrollments, which may differ from the recorded </w:t>
            </w:r>
            <w:r w:rsidRPr="00B678E4">
              <w:rPr>
                <w:i/>
                <w:iCs/>
              </w:rPr>
              <w:t>MoveInDate</w:t>
            </w:r>
            <w:r>
              <w:t xml:space="preserve"> in HMIS.  (See below.)</w:t>
            </w:r>
          </w:p>
        </w:tc>
      </w:tr>
      <w:tr w:rsidR="00046BA1" w:rsidRPr="00DD0A4C" w14:paraId="15A44C3B" w14:textId="77777777" w:rsidTr="00095F86">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155" w:type="dxa"/>
            <w:shd w:val="clear" w:color="auto" w:fill="auto"/>
            <w:noWrap/>
          </w:tcPr>
          <w:p w14:paraId="1B1F1C05" w14:textId="77777777" w:rsidR="00046BA1" w:rsidRPr="00AB4DA6" w:rsidRDefault="00046BA1" w:rsidP="00046BA1">
            <w:pPr>
              <w:spacing w:before="0" w:after="0"/>
              <w:rPr>
                <w:rFonts w:cstheme="minorHAnsi"/>
                <w:b/>
                <w:color w:val="000000"/>
              </w:rPr>
            </w:pPr>
            <w:r w:rsidRPr="00577A54">
              <w:rPr>
                <w:rFonts w:cstheme="minorHAnsi"/>
                <w:b/>
              </w:rPr>
              <w:t>ExitDate</w:t>
            </w:r>
          </w:p>
        </w:tc>
        <w:tc>
          <w:tcPr>
            <w:tcW w:w="7200" w:type="dxa"/>
            <w:shd w:val="clear" w:color="auto" w:fill="auto"/>
            <w:noWrap/>
          </w:tcPr>
          <w:p w14:paraId="1382A298" w14:textId="07F6AB3B" w:rsidR="00046BA1" w:rsidRPr="00DD0A4C" w:rsidRDefault="00046BA1" w:rsidP="00046BA1">
            <w:pPr>
              <w:spacing w:before="0" w:after="0"/>
              <w:cnfStyle w:val="000000100000" w:firstRow="0" w:lastRow="0" w:firstColumn="0" w:lastColumn="0" w:oddVBand="0" w:evenVBand="0" w:oddHBand="1" w:evenHBand="0" w:firstRowFirstColumn="0" w:firstRowLastColumn="0" w:lastRowFirstColumn="0" w:lastRowLastColumn="0"/>
              <w:rPr>
                <w:rFonts w:cstheme="minorHAnsi"/>
                <w:i/>
                <w:color w:val="000000"/>
              </w:rPr>
            </w:pPr>
            <w:r>
              <w:t xml:space="preserve">The effective </w:t>
            </w:r>
            <w:r w:rsidRPr="00B678E4">
              <w:rPr>
                <w:i/>
                <w:iCs/>
              </w:rPr>
              <w:t>ExitDate</w:t>
            </w:r>
            <w:r>
              <w:t xml:space="preserve"> for the HoH enrollment, which may differ from the </w:t>
            </w:r>
            <w:r w:rsidRPr="00B678E4">
              <w:rPr>
                <w:i/>
                <w:iCs/>
              </w:rPr>
              <w:t>ExitDate</w:t>
            </w:r>
            <w:r>
              <w:t xml:space="preserve"> recorded in HMIS.  (See below.)</w:t>
            </w:r>
          </w:p>
        </w:tc>
      </w:tr>
      <w:tr w:rsidR="00AC0A90" w:rsidRPr="00DD0A4C" w14:paraId="548028D4" w14:textId="77777777" w:rsidTr="00095F86">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noWrap/>
          </w:tcPr>
          <w:p w14:paraId="3470A5E1" w14:textId="7119C6ED" w:rsidR="00AC0A90" w:rsidRPr="00577A54" w:rsidRDefault="00AC0A90" w:rsidP="00046BA1">
            <w:pPr>
              <w:spacing w:before="0" w:after="0"/>
              <w:rPr>
                <w:rFonts w:cstheme="minorHAnsi"/>
                <w:b/>
              </w:rPr>
            </w:pPr>
            <w:r>
              <w:rPr>
                <w:rFonts w:cstheme="minorHAnsi"/>
                <w:b/>
              </w:rPr>
              <w:t>LastBednight</w:t>
            </w:r>
          </w:p>
        </w:tc>
        <w:tc>
          <w:tcPr>
            <w:tcW w:w="7200" w:type="dxa"/>
            <w:noWrap/>
          </w:tcPr>
          <w:p w14:paraId="609879A9" w14:textId="5EE81D0E" w:rsidR="00AC0A90" w:rsidRDefault="003A32E4" w:rsidP="00046BA1">
            <w:pPr>
              <w:spacing w:before="0" w:after="0"/>
              <w:cnfStyle w:val="000000010000" w:firstRow="0" w:lastRow="0" w:firstColumn="0" w:lastColumn="0" w:oddVBand="0" w:evenVBand="0" w:oddHBand="0" w:evenHBand="1" w:firstRowFirstColumn="0" w:firstRowLastColumn="0" w:lastRowFirstColumn="0" w:lastRowLastColumn="0"/>
            </w:pPr>
            <w:r>
              <w:t xml:space="preserve">If </w:t>
            </w:r>
            <w:r w:rsidRPr="00B678E4">
              <w:rPr>
                <w:i/>
                <w:iCs/>
              </w:rPr>
              <w:t>ProjectType</w:t>
            </w:r>
            <w:r>
              <w:t xml:space="preserve"> = 1 and </w:t>
            </w:r>
            <w:r w:rsidRPr="00B678E4">
              <w:rPr>
                <w:i/>
                <w:iCs/>
              </w:rPr>
              <w:t>TrackingMethod</w:t>
            </w:r>
            <w:r>
              <w:t xml:space="preserve"> = 3, the latest </w:t>
            </w:r>
            <w:r w:rsidRPr="00B678E4">
              <w:rPr>
                <w:i/>
                <w:iCs/>
              </w:rPr>
              <w:t>BedNightDate</w:t>
            </w:r>
            <w:r>
              <w:t xml:space="preserve"> for the HoH between </w:t>
            </w:r>
            <w:r>
              <w:rPr>
                <w:u w:val="single"/>
              </w:rPr>
              <w:t>CohortStart</w:t>
            </w:r>
            <w:r>
              <w:t xml:space="preserve"> and </w:t>
            </w:r>
            <w:r w:rsidRPr="008F2C7B">
              <w:rPr>
                <w:u w:val="single"/>
              </w:rPr>
              <w:t>Cohort</w:t>
            </w:r>
            <w:r w:rsidRPr="006A5B3F">
              <w:rPr>
                <w:u w:val="single"/>
              </w:rPr>
              <w:t>End</w:t>
            </w:r>
            <w:r w:rsidRPr="002F0D32">
              <w:t xml:space="preserve"> from hmis_Services</w:t>
            </w:r>
          </w:p>
        </w:tc>
      </w:tr>
      <w:tr w:rsidR="00EB1AA1" w:rsidRPr="00DD0A4C" w14:paraId="56948C2A" w14:textId="77777777" w:rsidTr="00095F86">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155" w:type="dxa"/>
            <w:shd w:val="clear" w:color="auto" w:fill="auto"/>
            <w:noWrap/>
          </w:tcPr>
          <w:p w14:paraId="5B0D30F3" w14:textId="1D139981" w:rsidR="00EB1AA1" w:rsidRPr="00AB4DA6" w:rsidRDefault="00371F86" w:rsidP="004C2D38">
            <w:pPr>
              <w:spacing w:before="0" w:after="0"/>
              <w:rPr>
                <w:rFonts w:cstheme="minorHAnsi"/>
                <w:b/>
                <w:color w:val="000000"/>
              </w:rPr>
            </w:pPr>
            <w:r>
              <w:rPr>
                <w:rFonts w:cstheme="minorHAnsi"/>
                <w:b/>
              </w:rPr>
              <w:t>ExitTo</w:t>
            </w:r>
          </w:p>
        </w:tc>
        <w:tc>
          <w:tcPr>
            <w:tcW w:w="7200" w:type="dxa"/>
            <w:shd w:val="clear" w:color="auto" w:fill="auto"/>
            <w:noWrap/>
          </w:tcPr>
          <w:p w14:paraId="241BB8FD" w14:textId="546E6102" w:rsidR="00EB1AA1" w:rsidRPr="00DD0A4C" w:rsidRDefault="003C3430" w:rsidP="00ED030D">
            <w:pPr>
              <w:spacing w:before="0" w:after="0"/>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rPr>
              <w:t>Identifies the exit destination</w:t>
            </w:r>
          </w:p>
        </w:tc>
      </w:tr>
    </w:tbl>
    <w:p w14:paraId="4F59066C" w14:textId="086A53A5" w:rsidR="00EB1AA1" w:rsidRDefault="00EB1AA1" w:rsidP="0088191A">
      <w:pPr>
        <w:pStyle w:val="Heading3"/>
      </w:pPr>
      <w:r>
        <w:t>Logic</w:t>
      </w:r>
    </w:p>
    <w:p w14:paraId="4CF7CF96" w14:textId="1776EEBC" w:rsidR="005D5DDD" w:rsidRPr="00AB2970" w:rsidRDefault="006E08D9" w:rsidP="0088191A">
      <w:pPr>
        <w:pStyle w:val="Heading4"/>
      </w:pPr>
      <w:r w:rsidRPr="00AB2970">
        <w:t xml:space="preserve">Qualifying </w:t>
      </w:r>
      <w:r w:rsidR="006909E5" w:rsidRPr="00AB2970">
        <w:t>Exit</w:t>
      </w:r>
      <w:r w:rsidR="00355F53" w:rsidRPr="00AB2970">
        <w:t>s</w:t>
      </w:r>
    </w:p>
    <w:p w14:paraId="3605075E" w14:textId="69959007" w:rsidR="0056485A" w:rsidRPr="008F2C7B" w:rsidRDefault="00E933E1" w:rsidP="008F2C7B">
      <w:r>
        <w:t xml:space="preserve">If </w:t>
      </w:r>
      <w:r w:rsidRPr="008F2C7B">
        <w:rPr>
          <w:b/>
          <w:bCs/>
        </w:rPr>
        <w:t>LSAScope</w:t>
      </w:r>
      <w:r>
        <w:t xml:space="preserve"> = </w:t>
      </w:r>
      <w:r w:rsidR="00385063">
        <w:t>1</w:t>
      </w:r>
      <w:r w:rsidR="00E9443C">
        <w:t xml:space="preserve"> (Systemwide LSA):</w:t>
      </w:r>
    </w:p>
    <w:p w14:paraId="59E39B09" w14:textId="77777777" w:rsidR="005D5DDD" w:rsidRDefault="005D5DDD" w:rsidP="00672757">
      <w:pPr>
        <w:pStyle w:val="ListParagraph"/>
        <w:numPr>
          <w:ilvl w:val="0"/>
          <w:numId w:val="50"/>
        </w:numPr>
      </w:pPr>
      <w:r>
        <w:t>Project.</w:t>
      </w:r>
      <w:r w:rsidRPr="002F0D32">
        <w:rPr>
          <w:i/>
          <w:iCs/>
        </w:rPr>
        <w:t>ProjectType</w:t>
      </w:r>
      <w:r>
        <w:t xml:space="preserve"> in (1,2,3,8,13) </w:t>
      </w:r>
    </w:p>
    <w:p w14:paraId="0BBF978B" w14:textId="77777777" w:rsidR="005D5DDD" w:rsidRDefault="005D5DDD" w:rsidP="00672757">
      <w:pPr>
        <w:pStyle w:val="ListParagraph"/>
        <w:numPr>
          <w:ilvl w:val="0"/>
          <w:numId w:val="50"/>
        </w:numPr>
      </w:pPr>
      <w:r>
        <w:t>Project.</w:t>
      </w:r>
      <w:r w:rsidRPr="002F0D32">
        <w:rPr>
          <w:i/>
          <w:iCs/>
        </w:rPr>
        <w:t>ContinuumProject</w:t>
      </w:r>
      <w:r>
        <w:t xml:space="preserve"> = 1 </w:t>
      </w:r>
    </w:p>
    <w:p w14:paraId="502558DB" w14:textId="5028886E" w:rsidR="005D5DDD" w:rsidRPr="008F2C7B" w:rsidRDefault="005D5DDD" w:rsidP="00672757">
      <w:pPr>
        <w:pStyle w:val="ListParagraph"/>
        <w:numPr>
          <w:ilvl w:val="0"/>
          <w:numId w:val="50"/>
        </w:numPr>
      </w:pPr>
      <w:r>
        <w:t>Project.</w:t>
      </w:r>
      <w:r w:rsidRPr="002F0D32">
        <w:rPr>
          <w:i/>
          <w:iCs/>
        </w:rPr>
        <w:t>OperatingEndDate</w:t>
      </w:r>
      <w:r>
        <w:t xml:space="preserve"> is NULL or Project.OperatingEndDate &gt;= </w:t>
      </w:r>
      <w:r w:rsidRPr="002F0D32">
        <w:rPr>
          <w:u w:val="single"/>
        </w:rPr>
        <w:t>CohortStart</w:t>
      </w:r>
    </w:p>
    <w:p w14:paraId="3E06CAEA" w14:textId="0929E744" w:rsidR="00AD2D38" w:rsidRDefault="00E9443C" w:rsidP="008F2C7B">
      <w:r>
        <w:t xml:space="preserve">If </w:t>
      </w:r>
      <w:r w:rsidRPr="008F2C7B">
        <w:rPr>
          <w:b/>
          <w:bCs/>
        </w:rPr>
        <w:t>LSAScope</w:t>
      </w:r>
      <w:r>
        <w:t xml:space="preserve"> = 2 (</w:t>
      </w:r>
      <w:r w:rsidR="00123F2F">
        <w:t>Project-Focused LS</w:t>
      </w:r>
      <w:r w:rsidR="009D4FA8">
        <w:t>A):</w:t>
      </w:r>
    </w:p>
    <w:p w14:paraId="77B61824" w14:textId="639EE580" w:rsidR="00C015AA" w:rsidRDefault="00631A1B" w:rsidP="00672757">
      <w:pPr>
        <w:pStyle w:val="ListParagraph"/>
        <w:numPr>
          <w:ilvl w:val="0"/>
          <w:numId w:val="57"/>
        </w:numPr>
      </w:pPr>
      <w:r w:rsidRPr="005D5A21">
        <w:rPr>
          <w:i/>
          <w:iCs/>
        </w:rPr>
        <w:t>ProjectID</w:t>
      </w:r>
      <w:r>
        <w:t xml:space="preserve"> in lsa_Project</w:t>
      </w:r>
    </w:p>
    <w:p w14:paraId="61D752F6" w14:textId="7708A746" w:rsidR="005B5BB2" w:rsidRDefault="005B5BB2" w:rsidP="00672757">
      <w:pPr>
        <w:pStyle w:val="ListParagraph"/>
        <w:numPr>
          <w:ilvl w:val="0"/>
          <w:numId w:val="56"/>
        </w:numPr>
      </w:pPr>
      <w:r w:rsidRPr="002F0D32">
        <w:rPr>
          <w:i/>
          <w:iCs/>
        </w:rPr>
        <w:t>ProjectType</w:t>
      </w:r>
      <w:r>
        <w:t xml:space="preserve"> in (1,2,3,8,13)</w:t>
      </w:r>
    </w:p>
    <w:p w14:paraId="2CF12162" w14:textId="3A35880C" w:rsidR="00455E88" w:rsidRPr="005D5A21" w:rsidRDefault="00355F53" w:rsidP="008F2C7B">
      <w:r>
        <w:t xml:space="preserve">Regardless of </w:t>
      </w:r>
      <w:r w:rsidRPr="008F2C7B">
        <w:rPr>
          <w:b/>
          <w:bCs/>
        </w:rPr>
        <w:t>LSAScope</w:t>
      </w:r>
      <w:r w:rsidR="00055888">
        <w:t>, a potentially-qualifying exit (PQE) meets the following criteria:</w:t>
      </w:r>
    </w:p>
    <w:p w14:paraId="43CEAD97" w14:textId="77777777" w:rsidR="005D5DDD" w:rsidRDefault="005D5DDD" w:rsidP="00672757">
      <w:pPr>
        <w:pStyle w:val="ListParagraph"/>
        <w:numPr>
          <w:ilvl w:val="0"/>
          <w:numId w:val="50"/>
        </w:numPr>
      </w:pPr>
      <w:r w:rsidRPr="002F0D32">
        <w:t>Enrollment.</w:t>
      </w:r>
      <w:r w:rsidRPr="002F0D32">
        <w:rPr>
          <w:i/>
          <w:iCs/>
        </w:rPr>
        <w:t xml:space="preserve">RelationshipToHoH </w:t>
      </w:r>
      <w:r>
        <w:t>= 1</w:t>
      </w:r>
    </w:p>
    <w:p w14:paraId="6AE64023" w14:textId="77777777" w:rsidR="005D5DDD" w:rsidRDefault="005D5DDD" w:rsidP="00672757">
      <w:pPr>
        <w:pStyle w:val="ListParagraph"/>
        <w:numPr>
          <w:ilvl w:val="0"/>
          <w:numId w:val="50"/>
        </w:numPr>
      </w:pPr>
      <w:r>
        <w:t xml:space="preserve">There is no other enrollment record for the </w:t>
      </w:r>
      <w:r w:rsidRPr="00B678E4">
        <w:rPr>
          <w:i/>
          <w:iCs/>
        </w:rPr>
        <w:t>HouseholdID</w:t>
      </w:r>
      <w:r>
        <w:t xml:space="preserve"> where </w:t>
      </w:r>
      <w:r w:rsidRPr="00B678E4">
        <w:rPr>
          <w:i/>
          <w:iCs/>
        </w:rPr>
        <w:t>RelationshipToHoH</w:t>
      </w:r>
      <w:r>
        <w:t xml:space="preserve"> = 1</w:t>
      </w:r>
    </w:p>
    <w:p w14:paraId="1E376718" w14:textId="77777777" w:rsidR="005D5DDD" w:rsidRPr="002F0D32" w:rsidRDefault="005D5DDD" w:rsidP="00672757">
      <w:pPr>
        <w:pStyle w:val="ListParagraph"/>
        <w:numPr>
          <w:ilvl w:val="0"/>
          <w:numId w:val="50"/>
        </w:numPr>
      </w:pPr>
      <w:r w:rsidRPr="002F0D32">
        <w:t>Enrollment.</w:t>
      </w:r>
      <w:r w:rsidRPr="002F0D32">
        <w:rPr>
          <w:i/>
        </w:rPr>
        <w:t>EntryDate</w:t>
      </w:r>
      <w:r w:rsidRPr="002F0D32">
        <w:t xml:space="preserve"> &lt; </w:t>
      </w:r>
      <w:r w:rsidRPr="002F0D32">
        <w:rPr>
          <w:u w:val="single"/>
        </w:rPr>
        <w:t>Project.</w:t>
      </w:r>
      <w:r w:rsidRPr="002F0D32">
        <w:rPr>
          <w:i/>
          <w:iCs/>
          <w:u w:val="single"/>
        </w:rPr>
        <w:t>OperatingEndDate</w:t>
      </w:r>
      <w:r w:rsidRPr="002F0D32">
        <w:rPr>
          <w:u w:val="single"/>
        </w:rPr>
        <w:t xml:space="preserve"> or </w:t>
      </w:r>
      <w:r w:rsidRPr="002F0D32">
        <w:rPr>
          <w:i/>
          <w:iCs/>
          <w:u w:val="single"/>
        </w:rPr>
        <w:t>OperatingEndDate</w:t>
      </w:r>
      <w:r w:rsidRPr="002F0D32">
        <w:rPr>
          <w:u w:val="single"/>
        </w:rPr>
        <w:t xml:space="preserve"> is NULL</w:t>
      </w:r>
    </w:p>
    <w:p w14:paraId="4E7AB83E" w14:textId="77777777" w:rsidR="005D5DDD" w:rsidRPr="002F0D32" w:rsidRDefault="005D5DDD" w:rsidP="00672757">
      <w:pPr>
        <w:pStyle w:val="ListParagraph"/>
        <w:numPr>
          <w:ilvl w:val="0"/>
          <w:numId w:val="50"/>
        </w:numPr>
        <w:rPr>
          <w:u w:val="single"/>
        </w:rPr>
      </w:pPr>
      <w:r>
        <w:t>Exit.</w:t>
      </w:r>
      <w:r w:rsidRPr="002F0D32">
        <w:rPr>
          <w:i/>
          <w:iCs/>
        </w:rPr>
        <w:t>ExitDate</w:t>
      </w:r>
      <w:r>
        <w:t xml:space="preserve"> between </w:t>
      </w:r>
      <w:r w:rsidRPr="002F0D32">
        <w:rPr>
          <w:u w:val="single"/>
        </w:rPr>
        <w:t>CohortStart</w:t>
      </w:r>
      <w:r>
        <w:t xml:space="preserve"> and </w:t>
      </w:r>
      <w:r w:rsidRPr="002F0D32">
        <w:rPr>
          <w:u w:val="single"/>
        </w:rPr>
        <w:t>CohortEnd</w:t>
      </w:r>
    </w:p>
    <w:p w14:paraId="54FB0906" w14:textId="77777777" w:rsidR="005D5DDD" w:rsidRPr="002F0D32" w:rsidRDefault="005D5DDD" w:rsidP="00672757">
      <w:pPr>
        <w:pStyle w:val="ListParagraph"/>
        <w:numPr>
          <w:ilvl w:val="0"/>
          <w:numId w:val="50"/>
        </w:numPr>
        <w:rPr>
          <w:u w:val="single"/>
        </w:rPr>
      </w:pPr>
      <w:r>
        <w:t>Exit</w:t>
      </w:r>
      <w:r>
        <w:rPr>
          <w:i/>
          <w:iCs/>
        </w:rPr>
        <w:t>.</w:t>
      </w:r>
      <w:r w:rsidRPr="002F0D32">
        <w:rPr>
          <w:i/>
          <w:iCs/>
        </w:rPr>
        <w:t>ExitDate</w:t>
      </w:r>
      <w:r>
        <w:t xml:space="preserve"> &gt; Enrollment</w:t>
      </w:r>
      <w:r w:rsidRPr="002F0D32">
        <w:t>.</w:t>
      </w:r>
      <w:r w:rsidRPr="002F0D32">
        <w:rPr>
          <w:i/>
          <w:iCs/>
        </w:rPr>
        <w:t>EntryDate</w:t>
      </w:r>
    </w:p>
    <w:p w14:paraId="3D96179A" w14:textId="54A3F8A1" w:rsidR="005D5DDD" w:rsidRPr="002F0D32" w:rsidRDefault="005D5DDD" w:rsidP="00672757">
      <w:pPr>
        <w:pStyle w:val="ListParagraph"/>
        <w:numPr>
          <w:ilvl w:val="0"/>
          <w:numId w:val="50"/>
        </w:numPr>
        <w:rPr>
          <w:u w:val="single"/>
        </w:rPr>
      </w:pPr>
      <w:r>
        <w:t xml:space="preserve">There is an </w:t>
      </w:r>
      <w:r w:rsidRPr="002F0D32">
        <w:t>EnrollmentCoC</w:t>
      </w:r>
      <w:r>
        <w:t xml:space="preserve"> record where </w:t>
      </w:r>
      <w:r w:rsidRPr="002F0D32">
        <w:rPr>
          <w:i/>
          <w:iCs/>
        </w:rPr>
        <w:t>InformationDate</w:t>
      </w:r>
      <w:r>
        <w:t xml:space="preserve"> &lt;= </w:t>
      </w:r>
      <w:r w:rsidR="00085C56" w:rsidRPr="008F2C7B">
        <w:rPr>
          <w:i/>
          <w:iCs/>
        </w:rPr>
        <w:t>ExitDate</w:t>
      </w:r>
      <w:r>
        <w:t xml:space="preserve"> and </w:t>
      </w:r>
      <w:r w:rsidRPr="002F0D32">
        <w:rPr>
          <w:i/>
          <w:iCs/>
        </w:rPr>
        <w:t>CoCCode</w:t>
      </w:r>
      <w:r>
        <w:t xml:space="preserve"> = </w:t>
      </w:r>
      <w:r w:rsidRPr="002F0D32">
        <w:rPr>
          <w:u w:val="single"/>
        </w:rPr>
        <w:t xml:space="preserve">ReportCoC </w:t>
      </w:r>
    </w:p>
    <w:p w14:paraId="4214426A" w14:textId="2393CED2" w:rsidR="005D5DDD" w:rsidRPr="002F0D32" w:rsidRDefault="005D5DDD" w:rsidP="00672757">
      <w:pPr>
        <w:pStyle w:val="ListParagraph"/>
        <w:numPr>
          <w:ilvl w:val="0"/>
          <w:numId w:val="50"/>
        </w:numPr>
      </w:pPr>
      <w:r>
        <w:t xml:space="preserve">There is no later </w:t>
      </w:r>
      <w:r w:rsidRPr="002F0D32">
        <w:t>EnrollmentCoC</w:t>
      </w:r>
      <w:r>
        <w:t xml:space="preserve"> record where </w:t>
      </w:r>
      <w:r w:rsidRPr="002F0D32">
        <w:rPr>
          <w:i/>
          <w:iCs/>
        </w:rPr>
        <w:t>InformationDate</w:t>
      </w:r>
      <w:r>
        <w:t xml:space="preserve"> &lt;= </w:t>
      </w:r>
      <w:r w:rsidR="00085C56" w:rsidRPr="002F0D32">
        <w:rPr>
          <w:i/>
          <w:iCs/>
        </w:rPr>
        <w:t>ExitDate</w:t>
      </w:r>
      <w:r w:rsidR="00085C56">
        <w:t xml:space="preserve"> </w:t>
      </w:r>
      <w:r>
        <w:t xml:space="preserve">and </w:t>
      </w:r>
      <w:r w:rsidRPr="002F0D32">
        <w:rPr>
          <w:i/>
          <w:iCs/>
        </w:rPr>
        <w:t>CoCCode</w:t>
      </w:r>
      <w:r>
        <w:t xml:space="preserve"> &lt;&gt; </w:t>
      </w:r>
      <w:r w:rsidRPr="002F0D32">
        <w:rPr>
          <w:u w:val="single"/>
        </w:rPr>
        <w:t>ReportCoC</w:t>
      </w:r>
    </w:p>
    <w:p w14:paraId="1E44C3B0" w14:textId="3F8F28D3" w:rsidR="005D5DDD" w:rsidRPr="008F2C7B" w:rsidRDefault="005D5DDD" w:rsidP="005D5DDD">
      <w:pPr>
        <w:pStyle w:val="ListParagraph"/>
      </w:pPr>
      <w:r w:rsidRPr="006F51AA">
        <w:t xml:space="preserve">If </w:t>
      </w:r>
      <w:r w:rsidR="00E36C4B" w:rsidRPr="006F51AA">
        <w:t>Project.</w:t>
      </w:r>
      <w:r w:rsidR="00E36C4B">
        <w:rPr>
          <w:bCs/>
          <w:i/>
          <w:iCs/>
        </w:rPr>
        <w:t>ProjectType</w:t>
      </w:r>
      <w:r w:rsidR="00E36C4B" w:rsidRPr="00A6067F">
        <w:t xml:space="preserve"> = </w:t>
      </w:r>
      <w:r w:rsidR="00E36C4B">
        <w:t xml:space="preserve">1 and </w:t>
      </w:r>
      <w:r w:rsidRPr="006F51AA">
        <w:t>Project.</w:t>
      </w:r>
      <w:r w:rsidRPr="005F4836">
        <w:rPr>
          <w:bCs/>
          <w:i/>
          <w:iCs/>
        </w:rPr>
        <w:t>TrackingMethod</w:t>
      </w:r>
      <w:r w:rsidRPr="00A6067F">
        <w:t xml:space="preserve"> = 3, there is at least one </w:t>
      </w:r>
      <w:r w:rsidRPr="002D2B2B">
        <w:rPr>
          <w:i/>
        </w:rPr>
        <w:t>BedNightDate</w:t>
      </w:r>
      <w:r w:rsidRPr="00A6067F">
        <w:t xml:space="preserve"> record between </w:t>
      </w:r>
      <w:r w:rsidRPr="002F0D32">
        <w:rPr>
          <w:u w:val="single"/>
        </w:rPr>
        <w:t>CohortStart</w:t>
      </w:r>
      <w:r>
        <w:t xml:space="preserve"> </w:t>
      </w:r>
      <w:r w:rsidRPr="00A6067F">
        <w:t xml:space="preserve">and </w:t>
      </w:r>
      <w:r w:rsidRPr="002F0D32">
        <w:rPr>
          <w:u w:val="single"/>
        </w:rPr>
        <w:t>CohortEnd</w:t>
      </w:r>
    </w:p>
    <w:p w14:paraId="6FC1B809" w14:textId="3FEF38D4" w:rsidR="00FB74F6" w:rsidRDefault="00FB74F6" w:rsidP="00FB74F6">
      <w:pPr>
        <w:pStyle w:val="ListParagraph"/>
      </w:pPr>
      <w:r>
        <w:t xml:space="preserve">There is no record of </w:t>
      </w:r>
      <w:r w:rsidR="00EC427B">
        <w:t xml:space="preserve">disqualifying </w:t>
      </w:r>
      <w:r>
        <w:t>enrollment activity</w:t>
      </w:r>
      <w:r w:rsidR="001D37C8">
        <w:t xml:space="preserve"> (referred to below as OtherActivity)</w:t>
      </w:r>
      <w:r>
        <w:t xml:space="preserve"> for the distinct </w:t>
      </w:r>
      <w:r w:rsidRPr="002E318E">
        <w:rPr>
          <w:b/>
        </w:rPr>
        <w:t>HoHID</w:t>
      </w:r>
      <w:r>
        <w:t>/</w:t>
      </w:r>
      <w:r w:rsidRPr="00AB4DA6">
        <w:rPr>
          <w:b/>
        </w:rPr>
        <w:t>HHType</w:t>
      </w:r>
      <w:r>
        <w:t xml:space="preserve"> for at least 14 days after the </w:t>
      </w:r>
      <w:r w:rsidRPr="00B76619">
        <w:rPr>
          <w:i/>
        </w:rPr>
        <w:t>ExitDate</w:t>
      </w:r>
      <w:r>
        <w:t xml:space="preserve"> where:</w:t>
      </w:r>
    </w:p>
    <w:p w14:paraId="01689C6C" w14:textId="77777777" w:rsidR="007816C0" w:rsidRDefault="007816C0" w:rsidP="00672757">
      <w:pPr>
        <w:pStyle w:val="ListParagraph"/>
        <w:numPr>
          <w:ilvl w:val="1"/>
          <w:numId w:val="3"/>
        </w:numPr>
      </w:pPr>
      <w:r w:rsidRPr="00B76619">
        <w:t>[OtherActivity]</w:t>
      </w:r>
      <w:r>
        <w:t>.</w:t>
      </w:r>
      <w:r w:rsidRPr="00B76619">
        <w:rPr>
          <w:i/>
        </w:rPr>
        <w:t>ProjectType</w:t>
      </w:r>
      <w:r w:rsidRPr="0019638E">
        <w:t xml:space="preserve"> in (1,2,3,8,13)</w:t>
      </w:r>
    </w:p>
    <w:p w14:paraId="78B46B76" w14:textId="3FB6001F" w:rsidR="007816C0" w:rsidRDefault="007816C0" w:rsidP="00672757">
      <w:pPr>
        <w:pStyle w:val="ListParagraph"/>
        <w:numPr>
          <w:ilvl w:val="1"/>
          <w:numId w:val="3"/>
        </w:numPr>
      </w:pPr>
      <w:r w:rsidRPr="00B76619">
        <w:t>[OtherActivity]</w:t>
      </w:r>
      <w:r>
        <w:t>.</w:t>
      </w:r>
      <w:r>
        <w:rPr>
          <w:i/>
        </w:rPr>
        <w:t xml:space="preserve">ContinuumProject </w:t>
      </w:r>
      <w:r>
        <w:rPr>
          <w:iCs/>
        </w:rPr>
        <w:t>= 1</w:t>
      </w:r>
    </w:p>
    <w:p w14:paraId="1871EF44" w14:textId="62D4FDF2" w:rsidR="00FB74F6" w:rsidRDefault="00FB74F6" w:rsidP="00672757">
      <w:pPr>
        <w:pStyle w:val="ListParagraph"/>
        <w:numPr>
          <w:ilvl w:val="1"/>
          <w:numId w:val="3"/>
        </w:numPr>
      </w:pPr>
      <w:r w:rsidRPr="00B76619">
        <w:t>[OtherActivity]</w:t>
      </w:r>
      <w:r w:rsidR="00B926CC">
        <w:t>.</w:t>
      </w:r>
      <w:r w:rsidRPr="00B76619">
        <w:rPr>
          <w:i/>
        </w:rPr>
        <w:t>EnrollmentCoC</w:t>
      </w:r>
      <w:r>
        <w:t xml:space="preserve"> = </w:t>
      </w:r>
      <w:r w:rsidRPr="00B76619">
        <w:rPr>
          <w:u w:val="single"/>
        </w:rPr>
        <w:t>ReportCoC</w:t>
      </w:r>
      <w:r>
        <w:t xml:space="preserve"> </w:t>
      </w:r>
    </w:p>
    <w:p w14:paraId="32282ACA" w14:textId="4B569A13" w:rsidR="00DE1F0E" w:rsidRPr="002B6320" w:rsidRDefault="00DE1F0E" w:rsidP="00672757">
      <w:pPr>
        <w:pStyle w:val="ListParagraph"/>
        <w:numPr>
          <w:ilvl w:val="1"/>
          <w:numId w:val="3"/>
        </w:numPr>
      </w:pPr>
      <w:r w:rsidRPr="00B76619">
        <w:t>[OtherActivity]</w:t>
      </w:r>
      <w:r>
        <w:t>.</w:t>
      </w:r>
      <w:r>
        <w:rPr>
          <w:i/>
          <w:iCs/>
        </w:rPr>
        <w:t>RelationshipToHoH</w:t>
      </w:r>
      <w:r w:rsidRPr="008F2C7B">
        <w:t xml:space="preserve"> = 1</w:t>
      </w:r>
      <w:r w:rsidR="00F853F0">
        <w:rPr>
          <w:i/>
        </w:rPr>
        <w:t xml:space="preserve"> </w:t>
      </w:r>
      <w:r w:rsidR="00F853F0">
        <w:rPr>
          <w:iCs/>
        </w:rPr>
        <w:t xml:space="preserve">and </w:t>
      </w:r>
      <w:r w:rsidR="009765DF" w:rsidRPr="009765DF">
        <w:rPr>
          <w:i/>
          <w:iCs/>
        </w:rPr>
        <w:t>PersonalID</w:t>
      </w:r>
      <w:r w:rsidR="009765DF">
        <w:rPr>
          <w:iCs/>
        </w:rPr>
        <w:t xml:space="preserve"> = [PQE].</w:t>
      </w:r>
      <w:r w:rsidR="00055888">
        <w:rPr>
          <w:iCs/>
        </w:rPr>
        <w:t xml:space="preserve">PersonalID </w:t>
      </w:r>
      <w:r>
        <w:rPr>
          <w:i/>
        </w:rPr>
        <w:t xml:space="preserve"> </w:t>
      </w:r>
    </w:p>
    <w:p w14:paraId="3EF8B879" w14:textId="6CBFFF00" w:rsidR="00DE1F0E" w:rsidRPr="002B6320" w:rsidRDefault="00DE1F0E" w:rsidP="00672757">
      <w:pPr>
        <w:pStyle w:val="ListParagraph"/>
        <w:numPr>
          <w:ilvl w:val="1"/>
          <w:numId w:val="3"/>
        </w:numPr>
      </w:pPr>
      <w:r w:rsidRPr="00B76619">
        <w:t>[OtherActivity]</w:t>
      </w:r>
      <w:r>
        <w:t>.</w:t>
      </w:r>
      <w:r w:rsidRPr="002F1632">
        <w:rPr>
          <w:i/>
          <w:iCs/>
        </w:rPr>
        <w:t>EntryDate</w:t>
      </w:r>
      <w:r>
        <w:rPr>
          <w:i/>
        </w:rPr>
        <w:t xml:space="preserve"> &lt;</w:t>
      </w:r>
      <w:r>
        <w:t>= [</w:t>
      </w:r>
      <w:r w:rsidR="003B4667">
        <w:t>PQE</w:t>
      </w:r>
      <w:r w:rsidRPr="002F0D32">
        <w:t>.</w:t>
      </w:r>
      <w:r w:rsidRPr="002F0D32">
        <w:rPr>
          <w:i/>
          <w:iCs/>
        </w:rPr>
        <w:t>ExitDate</w:t>
      </w:r>
      <w:r w:rsidRPr="002F0D32">
        <w:t xml:space="preserve"> + 14 days</w:t>
      </w:r>
      <w:r>
        <w:t xml:space="preserve">] </w:t>
      </w:r>
    </w:p>
    <w:p w14:paraId="351B11A0" w14:textId="35CBA71F" w:rsidR="002F1632" w:rsidRPr="002B6320" w:rsidRDefault="002F1632" w:rsidP="00672757">
      <w:pPr>
        <w:pStyle w:val="ListParagraph"/>
        <w:numPr>
          <w:ilvl w:val="1"/>
          <w:numId w:val="3"/>
        </w:numPr>
      </w:pPr>
      <w:r w:rsidRPr="00B76619">
        <w:t>[OtherActivity]</w:t>
      </w:r>
      <w:r w:rsidR="00B926CC">
        <w:t>.</w:t>
      </w:r>
      <w:r w:rsidR="00836CFB" w:rsidRPr="00836CFB">
        <w:rPr>
          <w:i/>
          <w:iCs/>
        </w:rPr>
        <w:t>ExitDate</w:t>
      </w:r>
      <w:r w:rsidR="00836CFB">
        <w:rPr>
          <w:i/>
        </w:rPr>
        <w:t xml:space="preserve"> is NULL or </w:t>
      </w:r>
      <w:r w:rsidR="00B926CC" w:rsidRPr="00B76619">
        <w:t>[OtherActivity]</w:t>
      </w:r>
      <w:r w:rsidR="00B926CC">
        <w:t>.</w:t>
      </w:r>
      <w:r w:rsidR="00836CFB" w:rsidRPr="00836CFB">
        <w:rPr>
          <w:i/>
          <w:iCs/>
        </w:rPr>
        <w:t>ExitDate</w:t>
      </w:r>
      <w:r w:rsidR="00836CFB">
        <w:rPr>
          <w:i/>
        </w:rPr>
        <w:t xml:space="preserve"> </w:t>
      </w:r>
      <w:r w:rsidR="008712CA">
        <w:rPr>
          <w:i/>
        </w:rPr>
        <w:t>&gt; Exit.ExitDate</w:t>
      </w:r>
    </w:p>
    <w:p w14:paraId="69524159" w14:textId="77777777" w:rsidR="004E1838" w:rsidRPr="002B6320" w:rsidRDefault="004E1838" w:rsidP="00672757">
      <w:pPr>
        <w:pStyle w:val="ListParagraph"/>
        <w:numPr>
          <w:ilvl w:val="1"/>
          <w:numId w:val="3"/>
        </w:numPr>
      </w:pPr>
      <w:r>
        <w:t>[OtherActivity].</w:t>
      </w:r>
      <w:r w:rsidRPr="008F2C7B">
        <w:rPr>
          <w:b/>
          <w:bCs/>
        </w:rPr>
        <w:t>HHType</w:t>
      </w:r>
      <w:r>
        <w:t>, as calculated based on ages for all household members with enrollments active in the 14 days after PQE.</w:t>
      </w:r>
      <w:r w:rsidRPr="002F0D32">
        <w:rPr>
          <w:i/>
          <w:iCs/>
        </w:rPr>
        <w:t>ExitDate</w:t>
      </w:r>
      <w:r>
        <w:t>, = PQE.</w:t>
      </w:r>
      <w:r w:rsidRPr="002F0D32">
        <w:rPr>
          <w:b/>
          <w:bCs/>
        </w:rPr>
        <w:t>HHType</w:t>
      </w:r>
    </w:p>
    <w:p w14:paraId="4F13EEFC" w14:textId="77777777" w:rsidR="005D5DDD" w:rsidRPr="00AB2970" w:rsidRDefault="005D5DDD" w:rsidP="0088191A">
      <w:pPr>
        <w:pStyle w:val="Heading4"/>
      </w:pPr>
      <w:r w:rsidRPr="00AB2970">
        <w:t>Head of Household (HoHID)</w:t>
      </w:r>
    </w:p>
    <w:p w14:paraId="4AC40E4A" w14:textId="77777777" w:rsidR="005D5DDD" w:rsidRPr="002F0D32" w:rsidRDefault="005D5DDD" w:rsidP="005D5DDD">
      <w:r>
        <w:t xml:space="preserve">The HoHID is the </w:t>
      </w:r>
      <w:r w:rsidRPr="00B678E4">
        <w:rPr>
          <w:i/>
          <w:iCs/>
        </w:rPr>
        <w:t>PersonalID</w:t>
      </w:r>
      <w:r>
        <w:t xml:space="preserve"> for the head of household (Enrollment.</w:t>
      </w:r>
      <w:r w:rsidRPr="002F0D32">
        <w:rPr>
          <w:i/>
          <w:iCs/>
        </w:rPr>
        <w:t>PersonalID</w:t>
      </w:r>
      <w:r>
        <w:t>).</w:t>
      </w:r>
    </w:p>
    <w:p w14:paraId="5E65176E" w14:textId="77777777" w:rsidR="005D5DDD" w:rsidRPr="00AB2970" w:rsidRDefault="005D5DDD" w:rsidP="0088191A">
      <w:pPr>
        <w:pStyle w:val="Heading4"/>
      </w:pPr>
      <w:r w:rsidRPr="00AB2970">
        <w:t>Last Bed Night for Night-by-Night Shelter Enrollments</w:t>
      </w:r>
    </w:p>
    <w:p w14:paraId="6740BC0A" w14:textId="17724523" w:rsidR="005D5DDD" w:rsidRDefault="005D5DDD" w:rsidP="005D5DDD">
      <w:r>
        <w:t xml:space="preserve">If </w:t>
      </w:r>
      <w:r w:rsidR="00E36C4B" w:rsidRPr="006F51AA">
        <w:t>Project.</w:t>
      </w:r>
      <w:r w:rsidR="00E36C4B">
        <w:rPr>
          <w:bCs/>
          <w:i/>
          <w:iCs/>
        </w:rPr>
        <w:t>ProjectType</w:t>
      </w:r>
      <w:r w:rsidR="00E36C4B" w:rsidRPr="00A6067F">
        <w:t xml:space="preserve"> = </w:t>
      </w:r>
      <w:r w:rsidR="00E36C4B">
        <w:t xml:space="preserve">1 and </w:t>
      </w:r>
      <w:r>
        <w:t>Project.</w:t>
      </w:r>
      <w:r w:rsidRPr="002F0D32">
        <w:rPr>
          <w:i/>
          <w:iCs/>
        </w:rPr>
        <w:t>TrackingMethod</w:t>
      </w:r>
      <w:r>
        <w:t xml:space="preserve"> = 3, </w:t>
      </w:r>
      <w:r w:rsidRPr="002F0D32">
        <w:rPr>
          <w:b/>
          <w:bCs/>
        </w:rPr>
        <w:t>LastBedNight</w:t>
      </w:r>
      <w:r>
        <w:t xml:space="preserve"> refers to the most recent record (Services.</w:t>
      </w:r>
      <w:r w:rsidRPr="00A10662">
        <w:rPr>
          <w:i/>
          <w:iCs/>
        </w:rPr>
        <w:t>RecordType</w:t>
      </w:r>
      <w:r>
        <w:t xml:space="preserve"> = 200) of a bed night associated with the head of household’s enrollment where:</w:t>
      </w:r>
    </w:p>
    <w:p w14:paraId="397AA6BF" w14:textId="77777777" w:rsidR="005D5DDD" w:rsidRDefault="005D5DDD" w:rsidP="00672757">
      <w:pPr>
        <w:pStyle w:val="ListParagraph"/>
        <w:numPr>
          <w:ilvl w:val="0"/>
          <w:numId w:val="51"/>
        </w:numPr>
      </w:pPr>
      <w:r w:rsidRPr="002F0D32">
        <w:rPr>
          <w:i/>
          <w:iCs/>
        </w:rPr>
        <w:t>DateProvided</w:t>
      </w:r>
      <w:r>
        <w:t xml:space="preserve"> between </w:t>
      </w:r>
      <w:r>
        <w:rPr>
          <w:u w:val="single"/>
        </w:rPr>
        <w:t>Cohort</w:t>
      </w:r>
      <w:r w:rsidRPr="007562D9">
        <w:rPr>
          <w:u w:val="single"/>
        </w:rPr>
        <w:t>Start</w:t>
      </w:r>
      <w:r>
        <w:t xml:space="preserve"> and </w:t>
      </w:r>
      <w:r>
        <w:rPr>
          <w:u w:val="single"/>
        </w:rPr>
        <w:t>Coh</w:t>
      </w:r>
      <w:r w:rsidRPr="002F0D32">
        <w:rPr>
          <w:u w:val="single"/>
        </w:rPr>
        <w:t>ortEnd</w:t>
      </w:r>
      <w:r>
        <w:t>; and</w:t>
      </w:r>
    </w:p>
    <w:p w14:paraId="315BC26E" w14:textId="77777777" w:rsidR="005D5DDD" w:rsidRDefault="005D5DDD" w:rsidP="00672757">
      <w:pPr>
        <w:pStyle w:val="ListParagraph"/>
        <w:numPr>
          <w:ilvl w:val="0"/>
          <w:numId w:val="51"/>
        </w:numPr>
      </w:pPr>
      <w:r w:rsidRPr="002F0D32">
        <w:rPr>
          <w:i/>
          <w:iCs/>
        </w:rPr>
        <w:t>DateProvided</w:t>
      </w:r>
      <w:r>
        <w:t xml:space="preserve"> &gt;= Enrollment.</w:t>
      </w:r>
      <w:r w:rsidRPr="002F0D32">
        <w:rPr>
          <w:i/>
          <w:iCs/>
        </w:rPr>
        <w:t>EntryDate</w:t>
      </w:r>
      <w:r w:rsidRPr="002F0D32">
        <w:t>; and</w:t>
      </w:r>
    </w:p>
    <w:p w14:paraId="283ED605" w14:textId="77777777" w:rsidR="005D5DDD" w:rsidRPr="002F0D32" w:rsidRDefault="005D5DDD" w:rsidP="00672757">
      <w:pPr>
        <w:pStyle w:val="ListParagraph"/>
        <w:numPr>
          <w:ilvl w:val="0"/>
          <w:numId w:val="51"/>
        </w:numPr>
      </w:pPr>
      <w:r w:rsidRPr="002F0D32">
        <w:rPr>
          <w:i/>
          <w:iCs/>
        </w:rPr>
        <w:t>DateProvided</w:t>
      </w:r>
      <w:r>
        <w:t xml:space="preserve"> &lt; Exit.</w:t>
      </w:r>
      <w:r w:rsidRPr="002F0D32">
        <w:rPr>
          <w:i/>
          <w:iCs/>
        </w:rPr>
        <w:t>ExitDate</w:t>
      </w:r>
      <w:r>
        <w:t xml:space="preserve"> or Exit.</w:t>
      </w:r>
      <w:r w:rsidRPr="002F0D32">
        <w:rPr>
          <w:i/>
          <w:iCs/>
        </w:rPr>
        <w:t>ExitDate</w:t>
      </w:r>
      <w:r>
        <w:t xml:space="preserve"> is NULL; and </w:t>
      </w:r>
    </w:p>
    <w:p w14:paraId="0DA5526A" w14:textId="77777777" w:rsidR="005D5DDD" w:rsidRPr="002F0D32" w:rsidRDefault="005D5DDD" w:rsidP="00672757">
      <w:pPr>
        <w:pStyle w:val="ListParagraph"/>
        <w:numPr>
          <w:ilvl w:val="0"/>
          <w:numId w:val="51"/>
        </w:numPr>
      </w:pPr>
      <w:r w:rsidRPr="002F0D32">
        <w:rPr>
          <w:i/>
          <w:iCs/>
        </w:rPr>
        <w:t>DateProvided</w:t>
      </w:r>
      <w:r>
        <w:t xml:space="preserve"> &lt;= Project.</w:t>
      </w:r>
      <w:r w:rsidRPr="002F0D32">
        <w:rPr>
          <w:i/>
          <w:iCs/>
        </w:rPr>
        <w:t>OperatingEndDate</w:t>
      </w:r>
      <w:r>
        <w:t xml:space="preserve">  or Project.</w:t>
      </w:r>
      <w:r w:rsidRPr="002F0D32">
        <w:rPr>
          <w:i/>
          <w:iCs/>
        </w:rPr>
        <w:t>OperatingEndDate</w:t>
      </w:r>
      <w:r>
        <w:t xml:space="preserve"> is NULL.</w:t>
      </w:r>
    </w:p>
    <w:p w14:paraId="08B25C67" w14:textId="1D8F149F" w:rsidR="00D84A36" w:rsidRPr="00AB2970" w:rsidRDefault="00D84A36" w:rsidP="0088191A">
      <w:pPr>
        <w:pStyle w:val="Heading4"/>
      </w:pPr>
      <w:r w:rsidRPr="00AB2970">
        <w:t>Household Type for Potentially Qualifying Exits</w:t>
      </w:r>
    </w:p>
    <w:p w14:paraId="3B6B8572" w14:textId="6D280476" w:rsidR="00D84A36" w:rsidRDefault="004C3F71" w:rsidP="00D84A36">
      <w:r>
        <w:rPr>
          <w:noProof/>
        </w:rPr>
        <mc:AlternateContent>
          <mc:Choice Requires="wps">
            <w:drawing>
              <wp:anchor distT="0" distB="0" distL="114300" distR="114300" simplePos="0" relativeHeight="251663360" behindDoc="0" locked="0" layoutInCell="1" allowOverlap="1" wp14:anchorId="69EB8664" wp14:editId="0B8FA271">
                <wp:simplePos x="0" y="0"/>
                <wp:positionH relativeFrom="column">
                  <wp:posOffset>0</wp:posOffset>
                </wp:positionH>
                <wp:positionV relativeFrom="paragraph">
                  <wp:posOffset>0</wp:posOffset>
                </wp:positionV>
                <wp:extent cx="1828800" cy="182880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14:paraId="01302C03" w14:textId="77777777" w:rsidR="0088191A" w:rsidRPr="003814C3" w:rsidRDefault="0088191A" w:rsidP="00D84A36">
                            <w:r>
                              <w:t xml:space="preserve">As with the active cohort, household type for </w:t>
                            </w:r>
                            <w:r w:rsidRPr="003814C3">
                              <w:t>enrollments with a qualifying exit in the cohort period</w:t>
                            </w:r>
                            <w:r>
                              <w:t xml:space="preserve"> is calculated based on household members ages as of an</w:t>
                            </w:r>
                            <w:r w:rsidRPr="003814C3">
                              <w:t xml:space="preserve"> </w:t>
                            </w:r>
                            <w:r w:rsidRPr="003814C3">
                              <w:rPr>
                                <w:b/>
                              </w:rPr>
                              <w:t>AgeDate</w:t>
                            </w:r>
                            <w:r>
                              <w:t xml:space="preserve">, which is </w:t>
                            </w:r>
                            <w:r w:rsidRPr="003814C3">
                              <w:rPr>
                                <w:i/>
                              </w:rPr>
                              <w:t>EntryDate</w:t>
                            </w:r>
                            <w:r w:rsidRPr="003814C3">
                              <w:t xml:space="preserve"> or </w:t>
                            </w:r>
                            <w:r w:rsidRPr="003814C3">
                              <w:rPr>
                                <w:u w:val="single"/>
                              </w:rPr>
                              <w:t>CohortStart</w:t>
                            </w:r>
                            <w:r w:rsidRPr="003814C3">
                              <w:t xml:space="preserve"> (instead of </w:t>
                            </w:r>
                            <w:r w:rsidRPr="003814C3">
                              <w:rPr>
                                <w:u w:val="single"/>
                              </w:rPr>
                              <w:t>ReportStart</w:t>
                            </w:r>
                            <w:r w:rsidRPr="003814C3">
                              <w:t xml:space="preserve">), whichever is later.  </w:t>
                            </w:r>
                          </w:p>
                          <w:p w14:paraId="30151767" w14:textId="77777777" w:rsidR="0088191A" w:rsidRPr="00A6067F" w:rsidRDefault="0088191A" w:rsidP="00D84A36">
                            <w:pPr>
                              <w:rPr>
                                <w:rFonts w:eastAsia="Times New Roman" w:cstheme="minorHAnsi"/>
                              </w:rPr>
                            </w:pPr>
                            <w:r>
                              <w:rPr>
                                <w:rFonts w:eastAsia="Times New Roman" w:cstheme="minorHAnsi"/>
                              </w:rPr>
                              <w:t>As is the case for active enrollments, a</w:t>
                            </w:r>
                            <w:r w:rsidRPr="00A6067F">
                              <w:rPr>
                                <w:rFonts w:eastAsia="Times New Roman" w:cstheme="minorHAnsi"/>
                              </w:rPr>
                              <w:t xml:space="preserve">ll dates of birth must be validated; </w:t>
                            </w:r>
                            <w:r>
                              <w:rPr>
                                <w:rFonts w:eastAsia="Times New Roman" w:cstheme="minorHAnsi"/>
                              </w:rPr>
                              <w:t xml:space="preserve">age must be handled as unknown </w:t>
                            </w:r>
                            <w:r w:rsidRPr="00A6067F">
                              <w:rPr>
                                <w:rFonts w:eastAsia="Times New Roman" w:cstheme="minorHAnsi"/>
                              </w:rPr>
                              <w:t>if any of the following are true:</w:t>
                            </w:r>
                          </w:p>
                          <w:p w14:paraId="342F999F" w14:textId="77777777" w:rsidR="0088191A" w:rsidRPr="00A6067F" w:rsidRDefault="0088191A" w:rsidP="00672757">
                            <w:pPr>
                              <w:pStyle w:val="ListParagraph"/>
                              <w:numPr>
                                <w:ilvl w:val="0"/>
                                <w:numId w:val="42"/>
                              </w:numPr>
                            </w:pPr>
                            <w:r w:rsidRPr="00655B0F">
                              <w:rPr>
                                <w:i/>
                              </w:rPr>
                              <w:t>DOBDataQuality</w:t>
                            </w:r>
                            <w:r w:rsidRPr="00A6067F">
                              <w:t xml:space="preserve"> is </w:t>
                            </w:r>
                            <w:r>
                              <w:t>not</w:t>
                            </w:r>
                            <w:r w:rsidRPr="00A6067F">
                              <w:t xml:space="preserve"> ‘Full DOB reported’ (1) or ‘Approximate or partial DOB reported’ (2);</w:t>
                            </w:r>
                          </w:p>
                          <w:p w14:paraId="21252784" w14:textId="77777777" w:rsidR="0088191A" w:rsidRPr="00A6067F" w:rsidRDefault="0088191A" w:rsidP="00672757">
                            <w:pPr>
                              <w:pStyle w:val="ListParagraph"/>
                              <w:numPr>
                                <w:ilvl w:val="0"/>
                                <w:numId w:val="42"/>
                              </w:numPr>
                            </w:pPr>
                            <w:r>
                              <w:rPr>
                                <w:i/>
                              </w:rPr>
                              <w:t>DOB</w:t>
                            </w:r>
                            <w:r w:rsidRPr="00577A54">
                              <w:t xml:space="preserve"> </w:t>
                            </w:r>
                            <w:r w:rsidRPr="00A6067F">
                              <w:t xml:space="preserve">is missing or set to a system default; </w:t>
                            </w:r>
                          </w:p>
                          <w:p w14:paraId="2969BE5F" w14:textId="77777777" w:rsidR="0088191A" w:rsidRPr="00A6067F" w:rsidRDefault="0088191A" w:rsidP="00672757">
                            <w:pPr>
                              <w:pStyle w:val="ListParagraph"/>
                              <w:numPr>
                                <w:ilvl w:val="0"/>
                                <w:numId w:val="42"/>
                              </w:numPr>
                            </w:pPr>
                            <w:r w:rsidRPr="00B678E4">
                              <w:rPr>
                                <w:i/>
                                <w:iCs/>
                              </w:rPr>
                              <w:t>DOB</w:t>
                            </w:r>
                            <w:r>
                              <w:t xml:space="preserve"> + 105 years &lt;= </w:t>
                            </w:r>
                            <w:r w:rsidRPr="003814C3">
                              <w:rPr>
                                <w:b/>
                              </w:rPr>
                              <w:t>AgeDate</w:t>
                            </w:r>
                            <w:r>
                              <w:t>;</w:t>
                            </w:r>
                            <w:r w:rsidRPr="00A6067F">
                              <w:t xml:space="preserve"> </w:t>
                            </w:r>
                          </w:p>
                          <w:p w14:paraId="58B90250" w14:textId="77777777" w:rsidR="0088191A" w:rsidRPr="00A6067F" w:rsidRDefault="0088191A" w:rsidP="00672757">
                            <w:pPr>
                              <w:pStyle w:val="ListParagraph"/>
                              <w:numPr>
                                <w:ilvl w:val="0"/>
                                <w:numId w:val="42"/>
                              </w:numPr>
                            </w:pPr>
                            <w:r>
                              <w:rPr>
                                <w:i/>
                              </w:rPr>
                              <w:t>DOB</w:t>
                            </w:r>
                            <w:r w:rsidRPr="00577A54">
                              <w:t xml:space="preserve"> </w:t>
                            </w:r>
                            <w:r>
                              <w:t>&gt;</w:t>
                            </w:r>
                            <w:r w:rsidRPr="00A6067F">
                              <w:t xml:space="preserve"> </w:t>
                            </w:r>
                            <w:r w:rsidRPr="003814C3">
                              <w:rPr>
                                <w:b/>
                              </w:rPr>
                              <w:t>AgeDate</w:t>
                            </w:r>
                            <w:r w:rsidRPr="00A6067F">
                              <w:t>; or</w:t>
                            </w:r>
                          </w:p>
                          <w:p w14:paraId="4C9A974F" w14:textId="77777777" w:rsidR="0088191A" w:rsidRPr="00FD171E" w:rsidRDefault="0088191A" w:rsidP="00914DDA">
                            <w:pPr>
                              <w:pStyle w:val="ListParagraph"/>
                              <w:numPr>
                                <w:ilvl w:val="0"/>
                                <w:numId w:val="42"/>
                              </w:numPr>
                              <w:rPr>
                                <w:i/>
                              </w:rPr>
                            </w:pPr>
                            <w:r w:rsidRPr="005D0E7C">
                              <w:rPr>
                                <w:i/>
                              </w:rPr>
                              <w:t xml:space="preserve">RelationshipToHoH </w:t>
                            </w:r>
                            <w:r w:rsidRPr="00577A54">
                              <w:t xml:space="preserve">= 1 and </w:t>
                            </w:r>
                            <w:r>
                              <w:rPr>
                                <w:i/>
                              </w:rPr>
                              <w:t>DOB</w:t>
                            </w:r>
                            <w:r w:rsidRPr="00577A54">
                              <w:t xml:space="preserve"> = </w:t>
                            </w:r>
                            <w:r w:rsidRPr="003814C3">
                              <w:rPr>
                                <w:b/>
                              </w:rPr>
                              <w:t>AgeDate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9EB8664" id="Text Box 7" o:spid="_x0000_s1029" type="#_x0000_t202" style="position:absolute;margin-left:0;margin-top:0;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" filled="f" strokeweight=".5pt">
                <v:textbox style="mso-fit-shape-to-text:t">
                  <w:txbxContent>
                    <w:p w14:paraId="01302C03" w14:textId="77777777" w:rsidR="0088191A" w:rsidRPr="003814C3" w:rsidRDefault="0088191A" w:rsidP="00D84A36">
                      <w:r>
                        <w:t xml:space="preserve">As with the active cohort, household type for </w:t>
                      </w:r>
                      <w:r w:rsidRPr="003814C3">
                        <w:t>enrollments with a qualifying exit in the cohort period</w:t>
                      </w:r>
                      <w:r>
                        <w:t xml:space="preserve"> is calculated based on household members ages as of an</w:t>
                      </w:r>
                      <w:r w:rsidRPr="003814C3">
                        <w:t xml:space="preserve"> </w:t>
                      </w:r>
                      <w:r w:rsidRPr="003814C3">
                        <w:rPr>
                          <w:b/>
                        </w:rPr>
                        <w:t>AgeDate</w:t>
                      </w:r>
                      <w:r>
                        <w:t xml:space="preserve">, which is </w:t>
                      </w:r>
                      <w:r w:rsidRPr="003814C3">
                        <w:rPr>
                          <w:i/>
                        </w:rPr>
                        <w:t>EntryDate</w:t>
                      </w:r>
                      <w:r w:rsidRPr="003814C3">
                        <w:t xml:space="preserve"> or </w:t>
                      </w:r>
                      <w:r w:rsidRPr="003814C3">
                        <w:rPr>
                          <w:u w:val="single"/>
                        </w:rPr>
                        <w:t>CohortStart</w:t>
                      </w:r>
                      <w:r w:rsidRPr="003814C3">
                        <w:t xml:space="preserve"> (instead of </w:t>
                      </w:r>
                      <w:r w:rsidRPr="003814C3">
                        <w:rPr>
                          <w:u w:val="single"/>
                        </w:rPr>
                        <w:t>ReportStart</w:t>
                      </w:r>
                      <w:r w:rsidRPr="003814C3">
                        <w:t xml:space="preserve">), whichever is later.  </w:t>
                      </w:r>
                    </w:p>
                    <w:p w14:paraId="30151767" w14:textId="77777777" w:rsidR="0088191A" w:rsidRPr="00A6067F" w:rsidRDefault="0088191A" w:rsidP="00D84A36">
                      <w:pPr>
                        <w:rPr>
                          <w:rFonts w:eastAsia="Times New Roman" w:cstheme="minorHAnsi"/>
                        </w:rPr>
                      </w:pPr>
                      <w:r>
                        <w:rPr>
                          <w:rFonts w:eastAsia="Times New Roman" w:cstheme="minorHAnsi"/>
                        </w:rPr>
                        <w:t>As is the case for active enrollments, a</w:t>
                      </w:r>
                      <w:r w:rsidRPr="00A6067F">
                        <w:rPr>
                          <w:rFonts w:eastAsia="Times New Roman" w:cstheme="minorHAnsi"/>
                        </w:rPr>
                        <w:t xml:space="preserve">ll dates of birth must be validated; </w:t>
                      </w:r>
                      <w:r>
                        <w:rPr>
                          <w:rFonts w:eastAsia="Times New Roman" w:cstheme="minorHAnsi"/>
                        </w:rPr>
                        <w:t xml:space="preserve">age must be handled as unknown </w:t>
                      </w:r>
                      <w:r w:rsidRPr="00A6067F">
                        <w:rPr>
                          <w:rFonts w:eastAsia="Times New Roman" w:cstheme="minorHAnsi"/>
                        </w:rPr>
                        <w:t>if any of the following are true:</w:t>
                      </w:r>
                    </w:p>
                    <w:p w14:paraId="342F999F" w14:textId="77777777" w:rsidR="0088191A" w:rsidRPr="00A6067F" w:rsidRDefault="0088191A" w:rsidP="00672757">
                      <w:pPr>
                        <w:pStyle w:val="ListParagraph"/>
                        <w:numPr>
                          <w:ilvl w:val="0"/>
                          <w:numId w:val="42"/>
                        </w:numPr>
                      </w:pPr>
                      <w:r w:rsidRPr="00655B0F">
                        <w:rPr>
                          <w:i/>
                        </w:rPr>
                        <w:t>DOBDataQuality</w:t>
                      </w:r>
                      <w:r w:rsidRPr="00A6067F">
                        <w:t xml:space="preserve"> is </w:t>
                      </w:r>
                      <w:r>
                        <w:t>not</w:t>
                      </w:r>
                      <w:r w:rsidRPr="00A6067F">
                        <w:t xml:space="preserve"> ‘Full DOB reported’ (1) or ‘Approximate or partial DOB reported’ (2);</w:t>
                      </w:r>
                    </w:p>
                    <w:p w14:paraId="21252784" w14:textId="77777777" w:rsidR="0088191A" w:rsidRPr="00A6067F" w:rsidRDefault="0088191A" w:rsidP="00672757">
                      <w:pPr>
                        <w:pStyle w:val="ListParagraph"/>
                        <w:numPr>
                          <w:ilvl w:val="0"/>
                          <w:numId w:val="42"/>
                        </w:numPr>
                      </w:pPr>
                      <w:r>
                        <w:rPr>
                          <w:i/>
                        </w:rPr>
                        <w:t>DOB</w:t>
                      </w:r>
                      <w:r w:rsidRPr="00577A54">
                        <w:t xml:space="preserve"> </w:t>
                      </w:r>
                      <w:r w:rsidRPr="00A6067F">
                        <w:t xml:space="preserve">is missing or set to a system default; </w:t>
                      </w:r>
                    </w:p>
                    <w:p w14:paraId="2969BE5F" w14:textId="77777777" w:rsidR="0088191A" w:rsidRPr="00A6067F" w:rsidRDefault="0088191A" w:rsidP="00672757">
                      <w:pPr>
                        <w:pStyle w:val="ListParagraph"/>
                        <w:numPr>
                          <w:ilvl w:val="0"/>
                          <w:numId w:val="42"/>
                        </w:numPr>
                      </w:pPr>
                      <w:r w:rsidRPr="00B678E4">
                        <w:rPr>
                          <w:i/>
                          <w:iCs/>
                        </w:rPr>
                        <w:t>DOB</w:t>
                      </w:r>
                      <w:r>
                        <w:t xml:space="preserve"> + 105 years &lt;= </w:t>
                      </w:r>
                      <w:r w:rsidRPr="003814C3">
                        <w:rPr>
                          <w:b/>
                        </w:rPr>
                        <w:t>AgeDate</w:t>
                      </w:r>
                      <w:r>
                        <w:t>;</w:t>
                      </w:r>
                      <w:r w:rsidRPr="00A6067F">
                        <w:t xml:space="preserve"> </w:t>
                      </w:r>
                    </w:p>
                    <w:p w14:paraId="58B90250" w14:textId="77777777" w:rsidR="0088191A" w:rsidRPr="00A6067F" w:rsidRDefault="0088191A" w:rsidP="00672757">
                      <w:pPr>
                        <w:pStyle w:val="ListParagraph"/>
                        <w:numPr>
                          <w:ilvl w:val="0"/>
                          <w:numId w:val="42"/>
                        </w:numPr>
                      </w:pPr>
                      <w:r>
                        <w:rPr>
                          <w:i/>
                        </w:rPr>
                        <w:t>DOB</w:t>
                      </w:r>
                      <w:r w:rsidRPr="00577A54">
                        <w:t xml:space="preserve"> </w:t>
                      </w:r>
                      <w:r>
                        <w:t>&gt;</w:t>
                      </w:r>
                      <w:r w:rsidRPr="00A6067F">
                        <w:t xml:space="preserve"> </w:t>
                      </w:r>
                      <w:r w:rsidRPr="003814C3">
                        <w:rPr>
                          <w:b/>
                        </w:rPr>
                        <w:t>AgeDate</w:t>
                      </w:r>
                      <w:r w:rsidRPr="00A6067F">
                        <w:t>; or</w:t>
                      </w:r>
                    </w:p>
                    <w:p w14:paraId="4C9A974F" w14:textId="77777777" w:rsidR="0088191A" w:rsidRPr="00FD171E" w:rsidRDefault="0088191A" w:rsidP="00914DDA">
                      <w:pPr>
                        <w:pStyle w:val="ListParagraph"/>
                        <w:numPr>
                          <w:ilvl w:val="0"/>
                          <w:numId w:val="42"/>
                        </w:numPr>
                        <w:rPr>
                          <w:i/>
                        </w:rPr>
                      </w:pPr>
                      <w:r w:rsidRPr="005D0E7C">
                        <w:rPr>
                          <w:i/>
                        </w:rPr>
                        <w:t xml:space="preserve">RelationshipToHoH </w:t>
                      </w:r>
                      <w:r w:rsidRPr="00577A54">
                        <w:t xml:space="preserve">= 1 and </w:t>
                      </w:r>
                      <w:r>
                        <w:rPr>
                          <w:i/>
                        </w:rPr>
                        <w:t>DOB</w:t>
                      </w:r>
                      <w:r w:rsidRPr="00577A54">
                        <w:t xml:space="preserve"> = </w:t>
                      </w:r>
                      <w:r w:rsidRPr="003814C3">
                        <w:rPr>
                          <w:b/>
                        </w:rPr>
                        <w:t>AgeDate</w:t>
                      </w:r>
                    </w:p>
                  </w:txbxContent>
                </v:textbox>
                <w10:wrap type="square"/>
              </v:shape>
            </w:pict>
          </mc:Fallback>
        </mc:AlternateContent>
      </w:r>
      <w:r w:rsidR="00D84A36">
        <w:t>For clients with valid dates of birth:</w:t>
      </w:r>
    </w:p>
    <w:p w14:paraId="26EB3910" w14:textId="77777777" w:rsidR="00D84A36" w:rsidRDefault="00D84A36" w:rsidP="00672757">
      <w:pPr>
        <w:pStyle w:val="ListParagraph"/>
        <w:numPr>
          <w:ilvl w:val="0"/>
          <w:numId w:val="43"/>
        </w:numPr>
      </w:pPr>
      <w:r>
        <w:t xml:space="preserve">If </w:t>
      </w:r>
      <w:r w:rsidRPr="009F74F4">
        <w:rPr>
          <w:i/>
          <w:iCs/>
        </w:rPr>
        <w:t>DOB</w:t>
      </w:r>
      <w:r>
        <w:t xml:space="preserve"> + 18 years &gt; </w:t>
      </w:r>
      <w:r w:rsidRPr="003814C3">
        <w:rPr>
          <w:b/>
        </w:rPr>
        <w:t>AgeDate</w:t>
      </w:r>
      <w:r>
        <w:t>, client is a Child</w:t>
      </w:r>
    </w:p>
    <w:p w14:paraId="28F8DBB4" w14:textId="77777777" w:rsidR="00D84A36" w:rsidRDefault="00D84A36" w:rsidP="00672757">
      <w:pPr>
        <w:pStyle w:val="ListParagraph"/>
        <w:numPr>
          <w:ilvl w:val="0"/>
          <w:numId w:val="43"/>
        </w:numPr>
      </w:pPr>
      <w:r>
        <w:t xml:space="preserve">If </w:t>
      </w:r>
      <w:r w:rsidRPr="009F74F4">
        <w:rPr>
          <w:i/>
          <w:iCs/>
        </w:rPr>
        <w:t>DOB</w:t>
      </w:r>
      <w:r>
        <w:t xml:space="preserve"> + 18 years &lt;= </w:t>
      </w:r>
      <w:r w:rsidRPr="003814C3">
        <w:rPr>
          <w:b/>
        </w:rPr>
        <w:t>AgeDate</w:t>
      </w:r>
      <w:r>
        <w:t>, client is an Adult</w:t>
      </w:r>
    </w:p>
    <w:p w14:paraId="6E114767" w14:textId="77777777" w:rsidR="00D84A36" w:rsidRPr="003814C3" w:rsidRDefault="00D84A36" w:rsidP="00D84A36">
      <w:pPr>
        <w:rPr>
          <w:rFonts w:eastAsia="Times New Roman" w:cstheme="minorHAnsi"/>
          <w:szCs w:val="20"/>
        </w:rPr>
      </w:pPr>
      <w:r w:rsidRPr="00A6067F">
        <w:rPr>
          <w:rFonts w:eastAsia="Times New Roman" w:cstheme="minorHAnsi"/>
          <w:szCs w:val="20"/>
        </w:rPr>
        <w:t>The criteria below are mutually exclusive; it is not necessary to apply them in priority order.</w:t>
      </w:r>
      <w:r w:rsidRPr="003814C3">
        <w:rPr>
          <w:rFonts w:eastAsia="Times New Roman" w:cstheme="minorHAnsi"/>
          <w:szCs w:val="20"/>
        </w:rPr>
        <w:t xml:space="preserve"> </w:t>
      </w:r>
    </w:p>
    <w:tbl>
      <w:tblPr>
        <w:tblStyle w:val="Style11"/>
        <w:tblW w:w="4380" w:type="pct"/>
        <w:tblLook w:val="04A0" w:firstRow="1" w:lastRow="0" w:firstColumn="1" w:lastColumn="0" w:noHBand="0" w:noVBand="1"/>
      </w:tblPr>
      <w:tblGrid>
        <w:gridCol w:w="1434"/>
        <w:gridCol w:w="1532"/>
        <w:gridCol w:w="1894"/>
        <w:gridCol w:w="1750"/>
        <w:gridCol w:w="1581"/>
      </w:tblGrid>
      <w:tr w:rsidR="00D84A36" w:rsidRPr="003814C3" w14:paraId="78F7D8B5" w14:textId="77777777" w:rsidTr="00584131">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875" w:type="pct"/>
          </w:tcPr>
          <w:p w14:paraId="27ED3168" w14:textId="77777777" w:rsidR="00D84A36" w:rsidRPr="003814C3" w:rsidRDefault="00D84A36" w:rsidP="00584131">
            <w:pPr>
              <w:pStyle w:val="NoSpacing"/>
            </w:pPr>
            <w:r w:rsidRPr="003814C3">
              <w:t># Adults</w:t>
            </w:r>
          </w:p>
        </w:tc>
        <w:tc>
          <w:tcPr>
            <w:tcW w:w="935" w:type="pct"/>
          </w:tcPr>
          <w:p w14:paraId="518D2757" w14:textId="77777777" w:rsidR="00D84A36" w:rsidRPr="003814C3" w:rsidRDefault="00D84A36" w:rsidP="00584131">
            <w:pPr>
              <w:pStyle w:val="NoSpacing"/>
              <w:cnfStyle w:val="100000000000" w:firstRow="1" w:lastRow="0" w:firstColumn="0" w:lastColumn="0" w:oddVBand="0" w:evenVBand="0" w:oddHBand="0" w:evenHBand="0" w:firstRowFirstColumn="0" w:firstRowLastColumn="0" w:lastRowFirstColumn="0" w:lastRowLastColumn="0"/>
            </w:pPr>
            <w:r w:rsidRPr="003814C3">
              <w:t># Children</w:t>
            </w:r>
          </w:p>
        </w:tc>
        <w:tc>
          <w:tcPr>
            <w:tcW w:w="1156" w:type="pct"/>
          </w:tcPr>
          <w:p w14:paraId="2F2B162A" w14:textId="77777777" w:rsidR="00D84A36" w:rsidRPr="003814C3" w:rsidRDefault="00D84A36" w:rsidP="00584131">
            <w:pPr>
              <w:pStyle w:val="NoSpacing"/>
              <w:cnfStyle w:val="100000000000" w:firstRow="1" w:lastRow="0" w:firstColumn="0" w:lastColumn="0" w:oddVBand="0" w:evenVBand="0" w:oddHBand="0" w:evenHBand="0" w:firstRowFirstColumn="0" w:firstRowLastColumn="0" w:lastRowFirstColumn="0" w:lastRowLastColumn="0"/>
            </w:pPr>
            <w:r w:rsidRPr="003814C3">
              <w:t># Unknown Age</w:t>
            </w:r>
          </w:p>
        </w:tc>
        <w:tc>
          <w:tcPr>
            <w:tcW w:w="1068" w:type="pct"/>
          </w:tcPr>
          <w:p w14:paraId="22FE0FC4" w14:textId="77777777" w:rsidR="00D84A36" w:rsidRPr="003814C3" w:rsidRDefault="00D84A36" w:rsidP="00584131">
            <w:pPr>
              <w:pStyle w:val="NoSpacing"/>
              <w:cnfStyle w:val="100000000000" w:firstRow="1" w:lastRow="0" w:firstColumn="0" w:lastColumn="0" w:oddVBand="0" w:evenVBand="0" w:oddHBand="0" w:evenHBand="0" w:firstRowFirstColumn="0" w:firstRowLastColumn="0" w:lastRowFirstColumn="0" w:lastRowLastColumn="0"/>
            </w:pPr>
            <w:r w:rsidRPr="003814C3">
              <w:t>HHType</w:t>
            </w:r>
          </w:p>
        </w:tc>
        <w:tc>
          <w:tcPr>
            <w:tcW w:w="965" w:type="pct"/>
          </w:tcPr>
          <w:p w14:paraId="07AFA920" w14:textId="77777777" w:rsidR="00D84A36" w:rsidRPr="003814C3" w:rsidRDefault="00D84A36" w:rsidP="00584131">
            <w:pPr>
              <w:pStyle w:val="NoSpacing"/>
              <w:cnfStyle w:val="100000000000" w:firstRow="1" w:lastRow="0" w:firstColumn="0" w:lastColumn="0" w:oddVBand="0" w:evenVBand="0" w:oddHBand="0" w:evenHBand="0" w:firstRowFirstColumn="0" w:firstRowLastColumn="0" w:lastRowFirstColumn="0" w:lastRowLastColumn="0"/>
            </w:pPr>
            <w:r w:rsidRPr="003814C3">
              <w:t>Upload Value</w:t>
            </w:r>
          </w:p>
        </w:tc>
      </w:tr>
      <w:tr w:rsidR="00D84A36" w:rsidRPr="003814C3" w14:paraId="17CF060C" w14:textId="77777777" w:rsidTr="00584131">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75" w:type="pct"/>
          </w:tcPr>
          <w:p w14:paraId="57419EC6" w14:textId="77777777" w:rsidR="00D84A36" w:rsidRPr="003814C3" w:rsidRDefault="00D84A36" w:rsidP="00584131">
            <w:pPr>
              <w:pStyle w:val="NoSpacing"/>
            </w:pPr>
            <w:r w:rsidRPr="003814C3">
              <w:t>&gt;= 1</w:t>
            </w:r>
          </w:p>
        </w:tc>
        <w:tc>
          <w:tcPr>
            <w:tcW w:w="935" w:type="pct"/>
          </w:tcPr>
          <w:p w14:paraId="0B74F80F" w14:textId="77777777" w:rsidR="00D84A36" w:rsidRPr="003814C3" w:rsidRDefault="00D84A36" w:rsidP="00584131">
            <w:pPr>
              <w:pStyle w:val="NoSpacing"/>
              <w:cnfStyle w:val="000000100000" w:firstRow="0" w:lastRow="0" w:firstColumn="0" w:lastColumn="0" w:oddVBand="0" w:evenVBand="0" w:oddHBand="1" w:evenHBand="0" w:firstRowFirstColumn="0" w:firstRowLastColumn="0" w:lastRowFirstColumn="0" w:lastRowLastColumn="0"/>
            </w:pPr>
            <w:r w:rsidRPr="003814C3">
              <w:t>0</w:t>
            </w:r>
          </w:p>
        </w:tc>
        <w:tc>
          <w:tcPr>
            <w:tcW w:w="1156" w:type="pct"/>
          </w:tcPr>
          <w:p w14:paraId="215D2108" w14:textId="77777777" w:rsidR="00D84A36" w:rsidRPr="003814C3" w:rsidRDefault="00D84A36" w:rsidP="00584131">
            <w:pPr>
              <w:pStyle w:val="NoSpacing"/>
              <w:cnfStyle w:val="000000100000" w:firstRow="0" w:lastRow="0" w:firstColumn="0" w:lastColumn="0" w:oddVBand="0" w:evenVBand="0" w:oddHBand="1" w:evenHBand="0" w:firstRowFirstColumn="0" w:firstRowLastColumn="0" w:lastRowFirstColumn="0" w:lastRowLastColumn="0"/>
            </w:pPr>
            <w:r w:rsidRPr="003814C3">
              <w:t>0</w:t>
            </w:r>
          </w:p>
        </w:tc>
        <w:tc>
          <w:tcPr>
            <w:tcW w:w="1068" w:type="pct"/>
          </w:tcPr>
          <w:p w14:paraId="0CC8F19F" w14:textId="77777777" w:rsidR="00D84A36" w:rsidRPr="003814C3" w:rsidRDefault="00D84A36" w:rsidP="00584131">
            <w:pPr>
              <w:pStyle w:val="NoSpacing"/>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3814C3">
              <w:t>AO (Adult-only)</w:t>
            </w:r>
          </w:p>
        </w:tc>
        <w:tc>
          <w:tcPr>
            <w:tcW w:w="965" w:type="pct"/>
          </w:tcPr>
          <w:p w14:paraId="13EA1FB4" w14:textId="77777777" w:rsidR="00D84A36" w:rsidRPr="003814C3" w:rsidRDefault="00D84A36" w:rsidP="00584131">
            <w:pPr>
              <w:pStyle w:val="NoSpacing"/>
              <w:cnfStyle w:val="000000100000" w:firstRow="0" w:lastRow="0" w:firstColumn="0" w:lastColumn="0" w:oddVBand="0" w:evenVBand="0" w:oddHBand="1" w:evenHBand="0" w:firstRowFirstColumn="0" w:firstRowLastColumn="0" w:lastRowFirstColumn="0" w:lastRowLastColumn="0"/>
            </w:pPr>
            <w:r w:rsidRPr="003814C3">
              <w:t>1</w:t>
            </w:r>
          </w:p>
        </w:tc>
      </w:tr>
      <w:tr w:rsidR="00D84A36" w:rsidRPr="003814C3" w14:paraId="7B8D52D8" w14:textId="77777777" w:rsidTr="00584131">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75" w:type="pct"/>
          </w:tcPr>
          <w:p w14:paraId="7C27C309" w14:textId="77777777" w:rsidR="00D84A36" w:rsidRPr="003814C3" w:rsidRDefault="00D84A36" w:rsidP="00584131">
            <w:pPr>
              <w:pStyle w:val="NoSpacing"/>
            </w:pPr>
            <w:r w:rsidRPr="003814C3">
              <w:t>&gt;= 1</w:t>
            </w:r>
          </w:p>
        </w:tc>
        <w:tc>
          <w:tcPr>
            <w:tcW w:w="935" w:type="pct"/>
          </w:tcPr>
          <w:p w14:paraId="1C7237D1" w14:textId="77777777" w:rsidR="00D84A36" w:rsidRPr="003814C3" w:rsidRDefault="00D84A36" w:rsidP="00584131">
            <w:pPr>
              <w:pStyle w:val="NoSpacing"/>
              <w:cnfStyle w:val="000000010000" w:firstRow="0" w:lastRow="0" w:firstColumn="0" w:lastColumn="0" w:oddVBand="0" w:evenVBand="0" w:oddHBand="0" w:evenHBand="1" w:firstRowFirstColumn="0" w:firstRowLastColumn="0" w:lastRowFirstColumn="0" w:lastRowLastColumn="0"/>
            </w:pPr>
            <w:r w:rsidRPr="003814C3">
              <w:t>&gt;= 1</w:t>
            </w:r>
          </w:p>
        </w:tc>
        <w:tc>
          <w:tcPr>
            <w:tcW w:w="1156" w:type="pct"/>
          </w:tcPr>
          <w:p w14:paraId="64D41707" w14:textId="77777777" w:rsidR="00D84A36" w:rsidRPr="003814C3" w:rsidRDefault="00D84A36" w:rsidP="00584131">
            <w:pPr>
              <w:pStyle w:val="NoSpacing"/>
              <w:cnfStyle w:val="000000010000" w:firstRow="0" w:lastRow="0" w:firstColumn="0" w:lastColumn="0" w:oddVBand="0" w:evenVBand="0" w:oddHBand="0" w:evenHBand="1" w:firstRowFirstColumn="0" w:firstRowLastColumn="0" w:lastRowFirstColumn="0" w:lastRowLastColumn="0"/>
            </w:pPr>
            <w:r w:rsidRPr="003814C3">
              <w:t>(any)</w:t>
            </w:r>
          </w:p>
        </w:tc>
        <w:tc>
          <w:tcPr>
            <w:tcW w:w="1068" w:type="pct"/>
          </w:tcPr>
          <w:p w14:paraId="37845A09" w14:textId="77777777" w:rsidR="00D84A36" w:rsidRPr="003814C3" w:rsidRDefault="00D84A36" w:rsidP="00584131">
            <w:pPr>
              <w:pStyle w:val="NoSpacing"/>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3814C3">
              <w:t>AC (Adult-child)</w:t>
            </w:r>
          </w:p>
        </w:tc>
        <w:tc>
          <w:tcPr>
            <w:tcW w:w="965" w:type="pct"/>
          </w:tcPr>
          <w:p w14:paraId="6B7ED3B9" w14:textId="77777777" w:rsidR="00D84A36" w:rsidRPr="003814C3" w:rsidRDefault="00D84A36" w:rsidP="00584131">
            <w:pPr>
              <w:pStyle w:val="NoSpacing"/>
              <w:cnfStyle w:val="000000010000" w:firstRow="0" w:lastRow="0" w:firstColumn="0" w:lastColumn="0" w:oddVBand="0" w:evenVBand="0" w:oddHBand="0" w:evenHBand="1" w:firstRowFirstColumn="0" w:firstRowLastColumn="0" w:lastRowFirstColumn="0" w:lastRowLastColumn="0"/>
            </w:pPr>
            <w:r w:rsidRPr="003814C3">
              <w:t>2</w:t>
            </w:r>
          </w:p>
        </w:tc>
      </w:tr>
      <w:tr w:rsidR="00D84A36" w:rsidRPr="003814C3" w14:paraId="729193ED" w14:textId="77777777" w:rsidTr="00584131">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75" w:type="pct"/>
          </w:tcPr>
          <w:p w14:paraId="77B0255F" w14:textId="77777777" w:rsidR="00D84A36" w:rsidRPr="003814C3" w:rsidRDefault="00D84A36" w:rsidP="00584131">
            <w:pPr>
              <w:pStyle w:val="NoSpacing"/>
            </w:pPr>
            <w:r w:rsidRPr="003814C3">
              <w:t>0</w:t>
            </w:r>
          </w:p>
        </w:tc>
        <w:tc>
          <w:tcPr>
            <w:tcW w:w="935" w:type="pct"/>
          </w:tcPr>
          <w:p w14:paraId="3B96A5EC" w14:textId="77777777" w:rsidR="00D84A36" w:rsidRPr="003814C3" w:rsidRDefault="00D84A36" w:rsidP="00584131">
            <w:pPr>
              <w:pStyle w:val="NoSpacing"/>
              <w:cnfStyle w:val="000000100000" w:firstRow="0" w:lastRow="0" w:firstColumn="0" w:lastColumn="0" w:oddVBand="0" w:evenVBand="0" w:oddHBand="1" w:evenHBand="0" w:firstRowFirstColumn="0" w:firstRowLastColumn="0" w:lastRowFirstColumn="0" w:lastRowLastColumn="0"/>
            </w:pPr>
            <w:r w:rsidRPr="003814C3">
              <w:t>&gt;= 1</w:t>
            </w:r>
          </w:p>
        </w:tc>
        <w:tc>
          <w:tcPr>
            <w:tcW w:w="1156" w:type="pct"/>
          </w:tcPr>
          <w:p w14:paraId="1D6824AE" w14:textId="77777777" w:rsidR="00D84A36" w:rsidRPr="003814C3" w:rsidRDefault="00D84A36" w:rsidP="00584131">
            <w:pPr>
              <w:pStyle w:val="NoSpacing"/>
              <w:cnfStyle w:val="000000100000" w:firstRow="0" w:lastRow="0" w:firstColumn="0" w:lastColumn="0" w:oddVBand="0" w:evenVBand="0" w:oddHBand="1" w:evenHBand="0" w:firstRowFirstColumn="0" w:firstRowLastColumn="0" w:lastRowFirstColumn="0" w:lastRowLastColumn="0"/>
            </w:pPr>
            <w:r w:rsidRPr="003814C3">
              <w:t>0</w:t>
            </w:r>
          </w:p>
        </w:tc>
        <w:tc>
          <w:tcPr>
            <w:tcW w:w="1068" w:type="pct"/>
          </w:tcPr>
          <w:p w14:paraId="3F53E7CD" w14:textId="77777777" w:rsidR="00D84A36" w:rsidRPr="003814C3" w:rsidRDefault="00D84A36" w:rsidP="00584131">
            <w:pPr>
              <w:pStyle w:val="NoSpacing"/>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3814C3">
              <w:t>CO (Child-only)</w:t>
            </w:r>
          </w:p>
        </w:tc>
        <w:tc>
          <w:tcPr>
            <w:tcW w:w="965" w:type="pct"/>
          </w:tcPr>
          <w:p w14:paraId="10F06CFB" w14:textId="77777777" w:rsidR="00D84A36" w:rsidRPr="003814C3" w:rsidRDefault="00D84A36" w:rsidP="00584131">
            <w:pPr>
              <w:pStyle w:val="NoSpacing"/>
              <w:cnfStyle w:val="000000100000" w:firstRow="0" w:lastRow="0" w:firstColumn="0" w:lastColumn="0" w:oddVBand="0" w:evenVBand="0" w:oddHBand="1" w:evenHBand="0" w:firstRowFirstColumn="0" w:firstRowLastColumn="0" w:lastRowFirstColumn="0" w:lastRowLastColumn="0"/>
            </w:pPr>
            <w:r w:rsidRPr="003814C3">
              <w:t>3</w:t>
            </w:r>
          </w:p>
        </w:tc>
      </w:tr>
      <w:tr w:rsidR="00D84A36" w:rsidRPr="003814C3" w14:paraId="079DBB1B" w14:textId="77777777" w:rsidTr="00584131">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75" w:type="pct"/>
          </w:tcPr>
          <w:p w14:paraId="55E4D485" w14:textId="77777777" w:rsidR="00D84A36" w:rsidRPr="003814C3" w:rsidRDefault="00D84A36" w:rsidP="00584131">
            <w:pPr>
              <w:pStyle w:val="NoSpacing"/>
            </w:pPr>
            <w:r w:rsidRPr="003814C3">
              <w:t>(any)</w:t>
            </w:r>
          </w:p>
        </w:tc>
        <w:tc>
          <w:tcPr>
            <w:tcW w:w="935" w:type="pct"/>
          </w:tcPr>
          <w:p w14:paraId="46B9E209" w14:textId="77777777" w:rsidR="00D84A36" w:rsidRPr="003814C3" w:rsidRDefault="00D84A36" w:rsidP="00584131">
            <w:pPr>
              <w:pStyle w:val="NoSpacing"/>
              <w:cnfStyle w:val="000000010000" w:firstRow="0" w:lastRow="0" w:firstColumn="0" w:lastColumn="0" w:oddVBand="0" w:evenVBand="0" w:oddHBand="0" w:evenHBand="1" w:firstRowFirstColumn="0" w:firstRowLastColumn="0" w:lastRowFirstColumn="0" w:lastRowLastColumn="0"/>
            </w:pPr>
            <w:r w:rsidRPr="003814C3">
              <w:t>0</w:t>
            </w:r>
          </w:p>
        </w:tc>
        <w:tc>
          <w:tcPr>
            <w:tcW w:w="1156" w:type="pct"/>
          </w:tcPr>
          <w:p w14:paraId="64214670" w14:textId="77777777" w:rsidR="00D84A36" w:rsidRPr="003814C3" w:rsidRDefault="00D84A36" w:rsidP="00584131">
            <w:pPr>
              <w:pStyle w:val="NoSpacing"/>
              <w:cnfStyle w:val="000000010000" w:firstRow="0" w:lastRow="0" w:firstColumn="0" w:lastColumn="0" w:oddVBand="0" w:evenVBand="0" w:oddHBand="0" w:evenHBand="1" w:firstRowFirstColumn="0" w:firstRowLastColumn="0" w:lastRowFirstColumn="0" w:lastRowLastColumn="0"/>
            </w:pPr>
            <w:r w:rsidRPr="003814C3">
              <w:t>&gt;= 1</w:t>
            </w:r>
          </w:p>
        </w:tc>
        <w:tc>
          <w:tcPr>
            <w:tcW w:w="1068" w:type="pct"/>
          </w:tcPr>
          <w:p w14:paraId="6B98285A" w14:textId="77777777" w:rsidR="00D84A36" w:rsidRPr="003814C3" w:rsidRDefault="00D84A36" w:rsidP="00584131">
            <w:pPr>
              <w:pStyle w:val="NoSpacing"/>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3814C3">
              <w:t>UN (Unknown)</w:t>
            </w:r>
          </w:p>
        </w:tc>
        <w:tc>
          <w:tcPr>
            <w:tcW w:w="965" w:type="pct"/>
          </w:tcPr>
          <w:p w14:paraId="4750F397" w14:textId="77777777" w:rsidR="00D84A36" w:rsidRPr="003814C3" w:rsidRDefault="00D84A36" w:rsidP="00584131">
            <w:pPr>
              <w:pStyle w:val="NoSpacing"/>
              <w:cnfStyle w:val="000000010000" w:firstRow="0" w:lastRow="0" w:firstColumn="0" w:lastColumn="0" w:oddVBand="0" w:evenVBand="0" w:oddHBand="0" w:evenHBand="1" w:firstRowFirstColumn="0" w:firstRowLastColumn="0" w:lastRowFirstColumn="0" w:lastRowLastColumn="0"/>
            </w:pPr>
            <w:r w:rsidRPr="003814C3">
              <w:t>99</w:t>
            </w:r>
          </w:p>
        </w:tc>
      </w:tr>
      <w:tr w:rsidR="00D84A36" w:rsidRPr="003814C3" w14:paraId="41F38509" w14:textId="77777777" w:rsidTr="00584131">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75" w:type="pct"/>
          </w:tcPr>
          <w:p w14:paraId="491FA6B7" w14:textId="77777777" w:rsidR="00D84A36" w:rsidRPr="003814C3" w:rsidRDefault="00D84A36" w:rsidP="00584131">
            <w:pPr>
              <w:pStyle w:val="NoSpacing"/>
            </w:pPr>
            <w:r w:rsidRPr="003814C3">
              <w:t>0</w:t>
            </w:r>
          </w:p>
        </w:tc>
        <w:tc>
          <w:tcPr>
            <w:tcW w:w="935" w:type="pct"/>
          </w:tcPr>
          <w:p w14:paraId="5E4BA540" w14:textId="77777777" w:rsidR="00D84A36" w:rsidRPr="003814C3" w:rsidRDefault="00D84A36" w:rsidP="00584131">
            <w:pPr>
              <w:pStyle w:val="NoSpacing"/>
              <w:cnfStyle w:val="000000100000" w:firstRow="0" w:lastRow="0" w:firstColumn="0" w:lastColumn="0" w:oddVBand="0" w:evenVBand="0" w:oddHBand="1" w:evenHBand="0" w:firstRowFirstColumn="0" w:firstRowLastColumn="0" w:lastRowFirstColumn="0" w:lastRowLastColumn="0"/>
            </w:pPr>
            <w:r w:rsidRPr="003814C3">
              <w:t>(any)</w:t>
            </w:r>
          </w:p>
        </w:tc>
        <w:tc>
          <w:tcPr>
            <w:tcW w:w="1156" w:type="pct"/>
          </w:tcPr>
          <w:p w14:paraId="170F823C" w14:textId="77777777" w:rsidR="00D84A36" w:rsidRPr="003814C3" w:rsidRDefault="00D84A36" w:rsidP="00584131">
            <w:pPr>
              <w:pStyle w:val="NoSpacing"/>
              <w:cnfStyle w:val="000000100000" w:firstRow="0" w:lastRow="0" w:firstColumn="0" w:lastColumn="0" w:oddVBand="0" w:evenVBand="0" w:oddHBand="1" w:evenHBand="0" w:firstRowFirstColumn="0" w:firstRowLastColumn="0" w:lastRowFirstColumn="0" w:lastRowLastColumn="0"/>
            </w:pPr>
            <w:r w:rsidRPr="003814C3">
              <w:t>&gt;= 1</w:t>
            </w:r>
          </w:p>
        </w:tc>
        <w:tc>
          <w:tcPr>
            <w:tcW w:w="1068" w:type="pct"/>
          </w:tcPr>
          <w:p w14:paraId="4904068C" w14:textId="77777777" w:rsidR="00D84A36" w:rsidRPr="003814C3" w:rsidRDefault="00D84A36" w:rsidP="00584131">
            <w:pPr>
              <w:pStyle w:val="NoSpacing"/>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3814C3">
              <w:t>UN (Unknown)</w:t>
            </w:r>
          </w:p>
        </w:tc>
        <w:tc>
          <w:tcPr>
            <w:tcW w:w="965" w:type="pct"/>
          </w:tcPr>
          <w:p w14:paraId="3A7BFF07" w14:textId="77777777" w:rsidR="00D84A36" w:rsidRPr="003814C3" w:rsidRDefault="00D84A36" w:rsidP="00584131">
            <w:pPr>
              <w:pStyle w:val="NoSpacing"/>
              <w:cnfStyle w:val="000000100000" w:firstRow="0" w:lastRow="0" w:firstColumn="0" w:lastColumn="0" w:oddVBand="0" w:evenVBand="0" w:oddHBand="1" w:evenHBand="0" w:firstRowFirstColumn="0" w:firstRowLastColumn="0" w:lastRowFirstColumn="0" w:lastRowLastColumn="0"/>
            </w:pPr>
            <w:r w:rsidRPr="003814C3">
              <w:t>99</w:t>
            </w:r>
          </w:p>
        </w:tc>
      </w:tr>
    </w:tbl>
    <w:p w14:paraId="1A5762C2" w14:textId="76833DAF" w:rsidR="005D5DDD" w:rsidRPr="00AB2970" w:rsidRDefault="005D5DDD" w:rsidP="0088191A">
      <w:pPr>
        <w:pStyle w:val="Heading4"/>
      </w:pPr>
      <w:r w:rsidRPr="00AB2970">
        <w:t>Exit Date</w:t>
      </w:r>
    </w:p>
    <w:p w14:paraId="59C1F858" w14:textId="260C8FAD" w:rsidR="00B94FCE" w:rsidRDefault="00B94FCE" w:rsidP="00B94FCE">
      <w:r>
        <w:t xml:space="preserve">In the event that the recorded </w:t>
      </w:r>
      <w:r w:rsidRPr="00B678E4">
        <w:rPr>
          <w:i/>
          <w:iCs/>
        </w:rPr>
        <w:t>ExitDate</w:t>
      </w:r>
      <w:r>
        <w:t xml:space="preserve"> (or lack thereof) associated with an enrollment is inconsistent with other data, reporting must be based on an adjusted </w:t>
      </w:r>
      <w:r w:rsidRPr="00B678E4">
        <w:rPr>
          <w:i/>
          <w:iCs/>
        </w:rPr>
        <w:t>ExitDate</w:t>
      </w:r>
      <w:r>
        <w:t xml:space="preserve"> consistent with the logic below. </w:t>
      </w:r>
    </w:p>
    <w:p w14:paraId="230091E1" w14:textId="77777777" w:rsidR="00B94FCE" w:rsidRDefault="00B94FCE" w:rsidP="00672757">
      <w:pPr>
        <w:pStyle w:val="ListParagraph"/>
        <w:numPr>
          <w:ilvl w:val="0"/>
          <w:numId w:val="53"/>
        </w:numPr>
      </w:pPr>
      <w:r>
        <w:t xml:space="preserve">For any enrollment that remains open at the time a project ceases operation, the project’s </w:t>
      </w:r>
      <w:r w:rsidRPr="0065045E">
        <w:rPr>
          <w:i/>
          <w:iCs/>
        </w:rPr>
        <w:t xml:space="preserve">OperatingEndDate </w:t>
      </w:r>
      <w:r>
        <w:t xml:space="preserve">is the effective </w:t>
      </w:r>
      <w:r w:rsidRPr="0065045E">
        <w:rPr>
          <w:i/>
          <w:iCs/>
        </w:rPr>
        <w:t>ExitDate</w:t>
      </w:r>
      <w:r>
        <w:t xml:space="preserve">.  </w:t>
      </w:r>
    </w:p>
    <w:p w14:paraId="67E93AE7" w14:textId="77777777" w:rsidR="00B94FCE" w:rsidRDefault="00B94FCE" w:rsidP="00672757">
      <w:pPr>
        <w:pStyle w:val="ListParagraph"/>
        <w:numPr>
          <w:ilvl w:val="0"/>
          <w:numId w:val="53"/>
        </w:numPr>
      </w:pPr>
      <w:r>
        <w:t xml:space="preserve">The effective </w:t>
      </w:r>
      <w:r w:rsidRPr="0065045E">
        <w:rPr>
          <w:i/>
          <w:iCs/>
        </w:rPr>
        <w:t>ExitDate</w:t>
      </w:r>
      <w:r>
        <w:t xml:space="preserve"> is </w:t>
      </w:r>
      <w:r w:rsidRPr="0065045E">
        <w:rPr>
          <w:szCs w:val="20"/>
        </w:rPr>
        <w:t>[LastBednight + 1 day] for</w:t>
      </w:r>
      <w:r>
        <w:t xml:space="preserve"> any enrollment in a night-by-night shelter where:</w:t>
      </w:r>
    </w:p>
    <w:p w14:paraId="7985ABC5" w14:textId="77777777" w:rsidR="00B94FCE" w:rsidRDefault="00B94FCE" w:rsidP="00672757">
      <w:pPr>
        <w:pStyle w:val="ListParagraph"/>
        <w:numPr>
          <w:ilvl w:val="1"/>
          <w:numId w:val="53"/>
        </w:numPr>
      </w:pPr>
      <w:r>
        <w:t xml:space="preserve">The recorded </w:t>
      </w:r>
      <w:r w:rsidRPr="00B678E4">
        <w:rPr>
          <w:i/>
          <w:iCs/>
        </w:rPr>
        <w:t>ExitDate</w:t>
      </w:r>
      <w:r>
        <w:t xml:space="preserve"> is more than one day after the last bed night; or </w:t>
      </w:r>
    </w:p>
    <w:p w14:paraId="181BAE70" w14:textId="77777777" w:rsidR="00B94FCE" w:rsidRDefault="00B94FCE" w:rsidP="00672757">
      <w:pPr>
        <w:pStyle w:val="ListParagraph"/>
        <w:numPr>
          <w:ilvl w:val="1"/>
          <w:numId w:val="53"/>
        </w:numPr>
      </w:pPr>
      <w:r>
        <w:t xml:space="preserve">There is no </w:t>
      </w:r>
      <w:r w:rsidRPr="00B678E4">
        <w:rPr>
          <w:i/>
          <w:iCs/>
        </w:rPr>
        <w:t>ExitDate</w:t>
      </w:r>
      <w:r>
        <w:t xml:space="preserve"> and LastBedNight is 90 days or more prior to </w:t>
      </w:r>
      <w:r w:rsidRPr="0065045E">
        <w:rPr>
          <w:u w:val="single"/>
        </w:rPr>
        <w:t>ReportEnd</w:t>
      </w:r>
      <w:r w:rsidRPr="002F0D32">
        <w:t xml:space="preserve">.  </w:t>
      </w:r>
      <w:r>
        <w:t xml:space="preserve"> </w:t>
      </w:r>
    </w:p>
    <w:p w14:paraId="3C95B941" w14:textId="59F7496D" w:rsidR="00524BE2" w:rsidRDefault="00717F57" w:rsidP="00524BE2">
      <w:r>
        <w:t xml:space="preserve">If applicable, </w:t>
      </w:r>
      <w:r w:rsidRPr="00B678E4">
        <w:rPr>
          <w:b/>
          <w:bCs/>
        </w:rPr>
        <w:t>ExitTo</w:t>
      </w:r>
      <w:r>
        <w:t xml:space="preserve"> (</w:t>
      </w:r>
      <w:r w:rsidRPr="006C6F69">
        <w:t>Destination</w:t>
      </w:r>
      <w:r>
        <w:t>) is reported as ‘Unknown’ (99) for these enrollments.</w:t>
      </w:r>
    </w:p>
    <w:tbl>
      <w:tblPr>
        <w:tblStyle w:val="Style11"/>
        <w:tblW w:w="9445" w:type="dxa"/>
        <w:tblLook w:val="04A0" w:firstRow="1" w:lastRow="0" w:firstColumn="1" w:lastColumn="0" w:noHBand="0" w:noVBand="1"/>
      </w:tblPr>
      <w:tblGrid>
        <w:gridCol w:w="6930"/>
        <w:gridCol w:w="2515"/>
      </w:tblGrid>
      <w:tr w:rsidR="005D5DDD" w14:paraId="5C073029" w14:textId="77777777" w:rsidTr="005841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0" w:type="dxa"/>
          </w:tcPr>
          <w:p w14:paraId="7F7D43AF" w14:textId="77777777" w:rsidR="005D5DDD" w:rsidRDefault="005D5DDD" w:rsidP="00584131">
            <w:pPr>
              <w:pStyle w:val="NoSpacing"/>
            </w:pPr>
            <w:r>
              <w:t>Condition</w:t>
            </w:r>
          </w:p>
        </w:tc>
        <w:tc>
          <w:tcPr>
            <w:tcW w:w="2515" w:type="dxa"/>
          </w:tcPr>
          <w:p w14:paraId="039A9307" w14:textId="77777777" w:rsidR="005D5DDD" w:rsidRPr="002F0D32" w:rsidRDefault="005D5DDD" w:rsidP="00584131">
            <w:pPr>
              <w:pStyle w:val="NoSpacing"/>
              <w:cnfStyle w:val="100000000000" w:firstRow="1" w:lastRow="0" w:firstColumn="0" w:lastColumn="0" w:oddVBand="0" w:evenVBand="0" w:oddHBand="0" w:evenHBand="0" w:firstRowFirstColumn="0" w:firstRowLastColumn="0" w:lastRowFirstColumn="0" w:lastRowLastColumn="0"/>
            </w:pPr>
            <w:r>
              <w:t>Effective Exit Date</w:t>
            </w:r>
          </w:p>
        </w:tc>
      </w:tr>
      <w:tr w:rsidR="005D5DDD" w14:paraId="304A1F70" w14:textId="77777777" w:rsidTr="005841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0" w:type="dxa"/>
          </w:tcPr>
          <w:p w14:paraId="1ACF6CB7" w14:textId="77777777" w:rsidR="005D5DDD" w:rsidRDefault="005D5DDD" w:rsidP="00584131">
            <w:pPr>
              <w:pStyle w:val="NoSpacing"/>
            </w:pPr>
            <w:r>
              <w:t>[</w:t>
            </w:r>
            <w:r w:rsidRPr="002F0D32">
              <w:rPr>
                <w:b/>
              </w:rPr>
              <w:t>LastBednight</w:t>
            </w:r>
            <w:r>
              <w:t xml:space="preserve"> + 90 days] &lt;= </w:t>
            </w:r>
            <w:r>
              <w:rPr>
                <w:u w:val="single"/>
              </w:rPr>
              <w:t>CohortEnd</w:t>
            </w:r>
            <w:r w:rsidRPr="002F0D32">
              <w:t xml:space="preserve"> and</w:t>
            </w:r>
            <w:r>
              <w:t xml:space="preserve"> </w:t>
            </w:r>
            <w:r w:rsidRPr="00B678E4">
              <w:rPr>
                <w:i/>
                <w:iCs/>
              </w:rPr>
              <w:t>ExitDate</w:t>
            </w:r>
            <w:r>
              <w:t xml:space="preserve"> is NULL </w:t>
            </w:r>
          </w:p>
        </w:tc>
        <w:tc>
          <w:tcPr>
            <w:tcW w:w="2515" w:type="dxa"/>
          </w:tcPr>
          <w:p w14:paraId="228A5776" w14:textId="77777777" w:rsidR="005D5DDD" w:rsidRPr="00B678E4" w:rsidRDefault="005D5DDD" w:rsidP="00584131">
            <w:pPr>
              <w:pStyle w:val="NoSpacing"/>
              <w:cnfStyle w:val="000000100000" w:firstRow="0" w:lastRow="0" w:firstColumn="0" w:lastColumn="0" w:oddVBand="0" w:evenVBand="0" w:oddHBand="1" w:evenHBand="0" w:firstRowFirstColumn="0" w:firstRowLastColumn="0" w:lastRowFirstColumn="0" w:lastRowLastColumn="0"/>
              <w:rPr>
                <w:i/>
                <w:iCs/>
              </w:rPr>
            </w:pPr>
            <w:r w:rsidRPr="002F0D32">
              <w:t>[</w:t>
            </w:r>
            <w:r w:rsidRPr="002F0D32">
              <w:rPr>
                <w:b/>
                <w:bCs/>
              </w:rPr>
              <w:t>LastBednight</w:t>
            </w:r>
            <w:r>
              <w:rPr>
                <w:i/>
                <w:iCs/>
              </w:rPr>
              <w:t xml:space="preserve"> </w:t>
            </w:r>
            <w:r w:rsidRPr="002F0D32">
              <w:t>+ 1 day</w:t>
            </w:r>
            <w:r>
              <w:t>]</w:t>
            </w:r>
          </w:p>
        </w:tc>
      </w:tr>
      <w:tr w:rsidR="005D5DDD" w14:paraId="61B67A93" w14:textId="77777777" w:rsidTr="0058413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0" w:type="dxa"/>
          </w:tcPr>
          <w:p w14:paraId="26A4CFCD" w14:textId="77777777" w:rsidR="005D5DDD" w:rsidRDefault="005D5DDD" w:rsidP="00584131">
            <w:pPr>
              <w:pStyle w:val="NoSpacing"/>
            </w:pPr>
            <w:r w:rsidRPr="00B678E4">
              <w:rPr>
                <w:i/>
                <w:iCs/>
              </w:rPr>
              <w:t>ExitDate</w:t>
            </w:r>
            <w:r>
              <w:t xml:space="preserve"> &gt; [</w:t>
            </w:r>
            <w:r w:rsidRPr="002F0D32">
              <w:rPr>
                <w:b/>
              </w:rPr>
              <w:t>LastBednight</w:t>
            </w:r>
            <w:r>
              <w:t xml:space="preserve"> + 1 day]</w:t>
            </w:r>
          </w:p>
        </w:tc>
        <w:tc>
          <w:tcPr>
            <w:tcW w:w="2515" w:type="dxa"/>
          </w:tcPr>
          <w:p w14:paraId="1BC4A339" w14:textId="77777777" w:rsidR="005D5DDD" w:rsidRPr="00B678E4" w:rsidRDefault="005D5DDD" w:rsidP="00584131">
            <w:pPr>
              <w:pStyle w:val="NoSpacing"/>
              <w:cnfStyle w:val="000000010000" w:firstRow="0" w:lastRow="0" w:firstColumn="0" w:lastColumn="0" w:oddVBand="0" w:evenVBand="0" w:oddHBand="0" w:evenHBand="1" w:firstRowFirstColumn="0" w:firstRowLastColumn="0" w:lastRowFirstColumn="0" w:lastRowLastColumn="0"/>
              <w:rPr>
                <w:i/>
                <w:iCs/>
              </w:rPr>
            </w:pPr>
            <w:r w:rsidRPr="002F0D32">
              <w:t>[</w:t>
            </w:r>
            <w:r w:rsidRPr="002F0D32">
              <w:rPr>
                <w:b/>
                <w:bCs/>
              </w:rPr>
              <w:t>LastBednight</w:t>
            </w:r>
            <w:r>
              <w:rPr>
                <w:i/>
                <w:iCs/>
              </w:rPr>
              <w:t xml:space="preserve"> </w:t>
            </w:r>
            <w:r w:rsidRPr="002F0D32">
              <w:t>+ 1 day</w:t>
            </w:r>
            <w:r>
              <w:t>]</w:t>
            </w:r>
          </w:p>
        </w:tc>
      </w:tr>
      <w:tr w:rsidR="005D5DDD" w14:paraId="017DCC1F" w14:textId="77777777" w:rsidTr="005841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0" w:type="dxa"/>
          </w:tcPr>
          <w:p w14:paraId="30895470" w14:textId="77777777" w:rsidR="005D5DDD" w:rsidRPr="002F0D32" w:rsidRDefault="005D5DDD" w:rsidP="00584131">
            <w:pPr>
              <w:pStyle w:val="NoSpacing"/>
            </w:pPr>
            <w:r w:rsidRPr="002F0D32">
              <w:t>Project.</w:t>
            </w:r>
            <w:r w:rsidRPr="002F0D32">
              <w:rPr>
                <w:i/>
                <w:iCs/>
              </w:rPr>
              <w:t>OperatingEndDate</w:t>
            </w:r>
            <w:r w:rsidRPr="002F0D32">
              <w:t xml:space="preserve"> &lt; </w:t>
            </w:r>
            <w:r>
              <w:rPr>
                <w:u w:val="single"/>
              </w:rPr>
              <w:t>CohortEnd</w:t>
            </w:r>
            <w:r w:rsidRPr="002F0D32">
              <w:t xml:space="preserve"> and </w:t>
            </w:r>
            <w:r w:rsidRPr="002F0D32">
              <w:rPr>
                <w:i/>
                <w:iCs/>
              </w:rPr>
              <w:t>ExitDate</w:t>
            </w:r>
            <w:r w:rsidRPr="002F0D32">
              <w:t xml:space="preserve"> is NULL </w:t>
            </w:r>
          </w:p>
        </w:tc>
        <w:tc>
          <w:tcPr>
            <w:tcW w:w="2515" w:type="dxa"/>
          </w:tcPr>
          <w:p w14:paraId="1F7909E8" w14:textId="77777777" w:rsidR="005D5DDD" w:rsidRDefault="005D5DDD" w:rsidP="00584131">
            <w:pPr>
              <w:pStyle w:val="NoSpacing"/>
              <w:cnfStyle w:val="000000100000" w:firstRow="0" w:lastRow="0" w:firstColumn="0" w:lastColumn="0" w:oddVBand="0" w:evenVBand="0" w:oddHBand="1" w:evenHBand="0" w:firstRowFirstColumn="0" w:firstRowLastColumn="0" w:lastRowFirstColumn="0" w:lastRowLastColumn="0"/>
            </w:pPr>
            <w:r>
              <w:t>Project.</w:t>
            </w:r>
            <w:r w:rsidRPr="002F0D32">
              <w:rPr>
                <w:i/>
                <w:iCs/>
              </w:rPr>
              <w:t>OperatingEndDate</w:t>
            </w:r>
          </w:p>
        </w:tc>
      </w:tr>
      <w:tr w:rsidR="005D5DDD" w14:paraId="691BC06B" w14:textId="77777777" w:rsidTr="0058413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0" w:type="dxa"/>
          </w:tcPr>
          <w:p w14:paraId="520C75A3" w14:textId="77777777" w:rsidR="005D5DDD" w:rsidRPr="002F0D32" w:rsidRDefault="005D5DDD" w:rsidP="00584131">
            <w:pPr>
              <w:pStyle w:val="NoSpacing"/>
            </w:pPr>
            <w:r w:rsidRPr="002F0D32">
              <w:t>Project.</w:t>
            </w:r>
            <w:r w:rsidRPr="002F0D32">
              <w:rPr>
                <w:i/>
                <w:iCs/>
              </w:rPr>
              <w:t>OperatingEndDate</w:t>
            </w:r>
            <w:r w:rsidRPr="002F0D32">
              <w:t xml:space="preserve"> &lt; </w:t>
            </w:r>
            <w:r>
              <w:rPr>
                <w:u w:val="single"/>
              </w:rPr>
              <w:t>CohortEnd</w:t>
            </w:r>
            <w:r w:rsidRPr="002F0D32">
              <w:t xml:space="preserve"> and </w:t>
            </w:r>
            <w:r w:rsidRPr="00A432BD">
              <w:rPr>
                <w:i/>
                <w:iCs/>
              </w:rPr>
              <w:t>ExitDate</w:t>
            </w:r>
            <w:r>
              <w:rPr>
                <w:i/>
                <w:iCs/>
              </w:rPr>
              <w:t xml:space="preserve"> </w:t>
            </w:r>
            <w:r>
              <w:t>&gt; Project.</w:t>
            </w:r>
            <w:r w:rsidRPr="002F0D32">
              <w:rPr>
                <w:i/>
                <w:iCs/>
              </w:rPr>
              <w:t>OperatingEndDate</w:t>
            </w:r>
          </w:p>
        </w:tc>
        <w:tc>
          <w:tcPr>
            <w:tcW w:w="2515" w:type="dxa"/>
          </w:tcPr>
          <w:p w14:paraId="4309C6C8" w14:textId="77777777" w:rsidR="005D5DDD" w:rsidRDefault="005D5DDD" w:rsidP="00584131">
            <w:pPr>
              <w:pStyle w:val="NoSpacing"/>
              <w:cnfStyle w:val="000000010000" w:firstRow="0" w:lastRow="0" w:firstColumn="0" w:lastColumn="0" w:oddVBand="0" w:evenVBand="0" w:oddHBand="0" w:evenHBand="1" w:firstRowFirstColumn="0" w:firstRowLastColumn="0" w:lastRowFirstColumn="0" w:lastRowLastColumn="0"/>
            </w:pPr>
            <w:r>
              <w:t>Project.</w:t>
            </w:r>
            <w:r w:rsidRPr="002F0D32">
              <w:rPr>
                <w:i/>
                <w:iCs/>
              </w:rPr>
              <w:t>OperatingEndDate</w:t>
            </w:r>
          </w:p>
        </w:tc>
      </w:tr>
      <w:tr w:rsidR="005D5DDD" w14:paraId="36D6447F" w14:textId="77777777" w:rsidTr="005841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0" w:type="dxa"/>
          </w:tcPr>
          <w:p w14:paraId="4B2EB803" w14:textId="77777777" w:rsidR="005D5DDD" w:rsidRDefault="005D5DDD" w:rsidP="00584131">
            <w:pPr>
              <w:pStyle w:val="NoSpacing"/>
            </w:pPr>
            <w:r>
              <w:t>(any other)</w:t>
            </w:r>
          </w:p>
        </w:tc>
        <w:tc>
          <w:tcPr>
            <w:tcW w:w="2515" w:type="dxa"/>
          </w:tcPr>
          <w:p w14:paraId="5A562BAC" w14:textId="77777777" w:rsidR="005D5DDD" w:rsidRDefault="005D5DDD" w:rsidP="00584131">
            <w:pPr>
              <w:pStyle w:val="NoSpacing"/>
              <w:cnfStyle w:val="000000100000" w:firstRow="0" w:lastRow="0" w:firstColumn="0" w:lastColumn="0" w:oddVBand="0" w:evenVBand="0" w:oddHBand="1" w:evenHBand="0" w:firstRowFirstColumn="0" w:firstRowLastColumn="0" w:lastRowFirstColumn="0" w:lastRowLastColumn="0"/>
            </w:pPr>
            <w:r w:rsidRPr="00B678E4">
              <w:rPr>
                <w:i/>
                <w:iCs/>
              </w:rPr>
              <w:t>ExitDate</w:t>
            </w:r>
            <w:r>
              <w:t xml:space="preserve"> </w:t>
            </w:r>
          </w:p>
        </w:tc>
      </w:tr>
    </w:tbl>
    <w:p w14:paraId="251F77F9" w14:textId="1190ACA7" w:rsidR="00756ECA" w:rsidRPr="00AB2970" w:rsidRDefault="00756ECA" w:rsidP="0088191A">
      <w:pPr>
        <w:pStyle w:val="Heading4"/>
      </w:pPr>
      <w:r w:rsidRPr="00AB2970">
        <w:t>Move</w:t>
      </w:r>
      <w:r w:rsidR="00B547ED" w:rsidRPr="00AB2970">
        <w:t>-</w:t>
      </w:r>
      <w:r w:rsidRPr="00AB2970">
        <w:t>In</w:t>
      </w:r>
      <w:r w:rsidR="00B547ED" w:rsidRPr="00AB2970">
        <w:t xml:space="preserve"> </w:t>
      </w:r>
      <w:r w:rsidRPr="00AB2970">
        <w:t>Date</w:t>
      </w:r>
    </w:p>
    <w:p w14:paraId="054E6CA1" w14:textId="4E8F94A1" w:rsidR="003777DE" w:rsidRDefault="00E74F08" w:rsidP="00756ECA">
      <w:pPr>
        <w:pStyle w:val="NoSpacing"/>
      </w:pPr>
      <w:r>
        <w:t>T</w:t>
      </w:r>
      <w:r w:rsidR="00756ECA">
        <w:t xml:space="preserve">he </w:t>
      </w:r>
      <w:r w:rsidR="00756ECA" w:rsidRPr="00B678E4">
        <w:rPr>
          <w:i/>
          <w:iCs/>
        </w:rPr>
        <w:t>MoveInDate</w:t>
      </w:r>
      <w:r w:rsidR="00756ECA">
        <w:t xml:space="preserve"> is set from the HMIS enrollment record only if it is logically consistent with the project type, the head of household’s entry/exit dates, and the project’s operating dates</w:t>
      </w:r>
      <w:r w:rsidR="003777DE">
        <w:t>.</w:t>
      </w:r>
    </w:p>
    <w:tbl>
      <w:tblPr>
        <w:tblStyle w:val="Style11"/>
        <w:tblW w:w="9445" w:type="dxa"/>
        <w:tblLook w:val="04A0" w:firstRow="1" w:lastRow="0" w:firstColumn="1" w:lastColumn="0" w:noHBand="0" w:noVBand="1"/>
      </w:tblPr>
      <w:tblGrid>
        <w:gridCol w:w="6930"/>
        <w:gridCol w:w="2515"/>
      </w:tblGrid>
      <w:tr w:rsidR="003777DE" w14:paraId="27EAFC7D" w14:textId="77777777" w:rsidTr="005841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0" w:type="dxa"/>
          </w:tcPr>
          <w:p w14:paraId="2CAA027A" w14:textId="77777777" w:rsidR="003777DE" w:rsidRDefault="003777DE" w:rsidP="00584131">
            <w:pPr>
              <w:pStyle w:val="NoSpacing"/>
            </w:pPr>
            <w:r>
              <w:t>Condition</w:t>
            </w:r>
          </w:p>
        </w:tc>
        <w:tc>
          <w:tcPr>
            <w:tcW w:w="2515" w:type="dxa"/>
          </w:tcPr>
          <w:p w14:paraId="112DDFAF" w14:textId="77777777" w:rsidR="003777DE" w:rsidRPr="002F0D32" w:rsidRDefault="003777DE" w:rsidP="00584131">
            <w:pPr>
              <w:pStyle w:val="NoSpacing"/>
              <w:cnfStyle w:val="100000000000" w:firstRow="1" w:lastRow="0" w:firstColumn="0" w:lastColumn="0" w:oddVBand="0" w:evenVBand="0" w:oddHBand="0" w:evenHBand="0" w:firstRowFirstColumn="0" w:firstRowLastColumn="0" w:lastRowFirstColumn="0" w:lastRowLastColumn="0"/>
            </w:pPr>
            <w:r>
              <w:t>Effective Move-In Date</w:t>
            </w:r>
          </w:p>
        </w:tc>
      </w:tr>
      <w:tr w:rsidR="003777DE" w14:paraId="43811597" w14:textId="77777777" w:rsidTr="005841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0" w:type="dxa"/>
          </w:tcPr>
          <w:p w14:paraId="7CE51EEC" w14:textId="77777777" w:rsidR="003777DE" w:rsidRPr="002F0D32" w:rsidRDefault="003777DE" w:rsidP="00584131">
            <w:pPr>
              <w:pStyle w:val="NoSpacing"/>
              <w:rPr>
                <w:bCs w:val="0"/>
              </w:rPr>
            </w:pPr>
            <w:r w:rsidRPr="001929B2">
              <w:rPr>
                <w:bCs w:val="0"/>
                <w:i/>
                <w:iCs/>
              </w:rPr>
              <w:t>ProjectType</w:t>
            </w:r>
            <w:r>
              <w:t xml:space="preserve"> not in (3,13)</w:t>
            </w:r>
          </w:p>
        </w:tc>
        <w:tc>
          <w:tcPr>
            <w:tcW w:w="2515" w:type="dxa"/>
          </w:tcPr>
          <w:p w14:paraId="7CE049ED" w14:textId="77777777" w:rsidR="003777DE" w:rsidRDefault="003777DE" w:rsidP="00584131">
            <w:pPr>
              <w:pStyle w:val="NoSpacing"/>
              <w:cnfStyle w:val="000000100000" w:firstRow="0" w:lastRow="0" w:firstColumn="0" w:lastColumn="0" w:oddVBand="0" w:evenVBand="0" w:oddHBand="1" w:evenHBand="0" w:firstRowFirstColumn="0" w:firstRowLastColumn="0" w:lastRowFirstColumn="0" w:lastRowLastColumn="0"/>
            </w:pPr>
            <w:r>
              <w:t>NULL</w:t>
            </w:r>
          </w:p>
        </w:tc>
      </w:tr>
      <w:tr w:rsidR="003777DE" w14:paraId="48975D40" w14:textId="77777777" w:rsidTr="0058413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0" w:type="dxa"/>
          </w:tcPr>
          <w:p w14:paraId="4A260B82" w14:textId="77777777" w:rsidR="003777DE" w:rsidRDefault="003777DE" w:rsidP="00584131">
            <w:pPr>
              <w:pStyle w:val="NoSpacing"/>
            </w:pPr>
            <w:r w:rsidRPr="0065225F">
              <w:rPr>
                <w:bCs w:val="0"/>
                <w:i/>
                <w:iCs/>
              </w:rPr>
              <w:t>MoveInDate</w:t>
            </w:r>
            <w:r>
              <w:t xml:space="preserve"> &lt; </w:t>
            </w:r>
            <w:r w:rsidRPr="00C223AB">
              <w:rPr>
                <w:bCs w:val="0"/>
                <w:i/>
                <w:iCs/>
              </w:rPr>
              <w:t>EntryDate</w:t>
            </w:r>
            <w:r>
              <w:t xml:space="preserve"> </w:t>
            </w:r>
          </w:p>
        </w:tc>
        <w:tc>
          <w:tcPr>
            <w:tcW w:w="2515" w:type="dxa"/>
          </w:tcPr>
          <w:p w14:paraId="30946946" w14:textId="77777777" w:rsidR="003777DE" w:rsidRPr="00B678E4" w:rsidRDefault="003777DE" w:rsidP="00584131">
            <w:pPr>
              <w:pStyle w:val="NoSpacing"/>
              <w:cnfStyle w:val="000000010000" w:firstRow="0" w:lastRow="0" w:firstColumn="0" w:lastColumn="0" w:oddVBand="0" w:evenVBand="0" w:oddHBand="0" w:evenHBand="1" w:firstRowFirstColumn="0" w:firstRowLastColumn="0" w:lastRowFirstColumn="0" w:lastRowLastColumn="0"/>
              <w:rPr>
                <w:i/>
                <w:iCs/>
              </w:rPr>
            </w:pPr>
            <w:r>
              <w:t>NULL</w:t>
            </w:r>
          </w:p>
        </w:tc>
      </w:tr>
      <w:tr w:rsidR="003777DE" w14:paraId="5B328AFB" w14:textId="77777777" w:rsidTr="005841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0" w:type="dxa"/>
          </w:tcPr>
          <w:p w14:paraId="42071B23" w14:textId="77777777" w:rsidR="003777DE" w:rsidRPr="002F0D32" w:rsidRDefault="003777DE" w:rsidP="00584131">
            <w:pPr>
              <w:pStyle w:val="NoSpacing"/>
            </w:pPr>
            <w:r w:rsidRPr="002F0D32">
              <w:t>Project.</w:t>
            </w:r>
            <w:r>
              <w:rPr>
                <w:i/>
                <w:iCs/>
              </w:rPr>
              <w:t xml:space="preserve">ProjectType </w:t>
            </w:r>
            <w:r>
              <w:t xml:space="preserve">= 3 and </w:t>
            </w:r>
            <w:r w:rsidRPr="00780DDC">
              <w:rPr>
                <w:bCs w:val="0"/>
                <w:i/>
                <w:iCs/>
              </w:rPr>
              <w:t>MoveInDate</w:t>
            </w:r>
            <w:r>
              <w:t xml:space="preserve"> &gt;= Exit.</w:t>
            </w:r>
            <w:r w:rsidRPr="00780DDC">
              <w:rPr>
                <w:bCs w:val="0"/>
                <w:i/>
                <w:iCs/>
              </w:rPr>
              <w:t>ExitDate</w:t>
            </w:r>
            <w:r>
              <w:t xml:space="preserve"> </w:t>
            </w:r>
            <w:r w:rsidRPr="002F0D32">
              <w:t xml:space="preserve"> </w:t>
            </w:r>
          </w:p>
        </w:tc>
        <w:tc>
          <w:tcPr>
            <w:tcW w:w="2515" w:type="dxa"/>
          </w:tcPr>
          <w:p w14:paraId="25A8E3A9" w14:textId="77777777" w:rsidR="003777DE" w:rsidRDefault="003777DE" w:rsidP="00584131">
            <w:pPr>
              <w:pStyle w:val="NoSpacing"/>
              <w:cnfStyle w:val="000000100000" w:firstRow="0" w:lastRow="0" w:firstColumn="0" w:lastColumn="0" w:oddVBand="0" w:evenVBand="0" w:oddHBand="1" w:evenHBand="0" w:firstRowFirstColumn="0" w:firstRowLastColumn="0" w:lastRowFirstColumn="0" w:lastRowLastColumn="0"/>
            </w:pPr>
            <w:r>
              <w:t>NULL</w:t>
            </w:r>
          </w:p>
        </w:tc>
      </w:tr>
      <w:tr w:rsidR="003777DE" w14:paraId="0477BC72" w14:textId="77777777" w:rsidTr="0058413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0" w:type="dxa"/>
          </w:tcPr>
          <w:p w14:paraId="3D0AAF0D" w14:textId="77777777" w:rsidR="003777DE" w:rsidRPr="002F0D32" w:rsidRDefault="003777DE" w:rsidP="00584131">
            <w:pPr>
              <w:pStyle w:val="NoSpacing"/>
            </w:pPr>
            <w:r w:rsidRPr="002F0D32">
              <w:t>Project.</w:t>
            </w:r>
            <w:r>
              <w:rPr>
                <w:i/>
                <w:iCs/>
              </w:rPr>
              <w:t xml:space="preserve">ProjectType </w:t>
            </w:r>
            <w:r>
              <w:t xml:space="preserve">= 13 and </w:t>
            </w:r>
            <w:r w:rsidRPr="00780DDC">
              <w:rPr>
                <w:bCs w:val="0"/>
                <w:i/>
                <w:iCs/>
              </w:rPr>
              <w:t>MoveInDate</w:t>
            </w:r>
            <w:r>
              <w:t xml:space="preserve"> &gt; Exit.</w:t>
            </w:r>
            <w:r w:rsidRPr="00780DDC">
              <w:rPr>
                <w:bCs w:val="0"/>
                <w:i/>
                <w:iCs/>
              </w:rPr>
              <w:t>ExitDate</w:t>
            </w:r>
            <w:r>
              <w:t xml:space="preserve"> </w:t>
            </w:r>
            <w:r w:rsidRPr="002F0D32">
              <w:t xml:space="preserve"> </w:t>
            </w:r>
          </w:p>
        </w:tc>
        <w:tc>
          <w:tcPr>
            <w:tcW w:w="2515" w:type="dxa"/>
          </w:tcPr>
          <w:p w14:paraId="5DEA66D4" w14:textId="77777777" w:rsidR="003777DE" w:rsidRDefault="003777DE" w:rsidP="00584131">
            <w:pPr>
              <w:pStyle w:val="NoSpacing"/>
              <w:cnfStyle w:val="000000010000" w:firstRow="0" w:lastRow="0" w:firstColumn="0" w:lastColumn="0" w:oddVBand="0" w:evenVBand="0" w:oddHBand="0" w:evenHBand="1" w:firstRowFirstColumn="0" w:firstRowLastColumn="0" w:lastRowFirstColumn="0" w:lastRowLastColumn="0"/>
            </w:pPr>
            <w:r>
              <w:t>NULL</w:t>
            </w:r>
          </w:p>
        </w:tc>
      </w:tr>
      <w:tr w:rsidR="003777DE" w14:paraId="5610DE0E" w14:textId="77777777" w:rsidTr="005841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0" w:type="dxa"/>
          </w:tcPr>
          <w:p w14:paraId="00850456" w14:textId="77777777" w:rsidR="003777DE" w:rsidRPr="002F0D32" w:rsidRDefault="003777DE" w:rsidP="00584131">
            <w:pPr>
              <w:pStyle w:val="NoSpacing"/>
            </w:pPr>
            <w:r>
              <w:t>(any other)</w:t>
            </w:r>
          </w:p>
        </w:tc>
        <w:tc>
          <w:tcPr>
            <w:tcW w:w="2515" w:type="dxa"/>
          </w:tcPr>
          <w:p w14:paraId="0A03FD16" w14:textId="77777777" w:rsidR="003777DE" w:rsidRDefault="003777DE" w:rsidP="00584131">
            <w:pPr>
              <w:pStyle w:val="NoSpacing"/>
              <w:cnfStyle w:val="000000100000" w:firstRow="0" w:lastRow="0" w:firstColumn="0" w:lastColumn="0" w:oddVBand="0" w:evenVBand="0" w:oddHBand="1" w:evenHBand="0" w:firstRowFirstColumn="0" w:firstRowLastColumn="0" w:lastRowFirstColumn="0" w:lastRowLastColumn="0"/>
            </w:pPr>
            <w:r w:rsidRPr="00780DDC">
              <w:rPr>
                <w:bCs/>
                <w:i/>
                <w:iCs/>
              </w:rPr>
              <w:t>MoveInDate</w:t>
            </w:r>
          </w:p>
        </w:tc>
      </w:tr>
    </w:tbl>
    <w:p w14:paraId="32F5CCF2" w14:textId="77777777" w:rsidR="00B62932" w:rsidRPr="00AB2970" w:rsidRDefault="00B62932" w:rsidP="0088191A">
      <w:pPr>
        <w:pStyle w:val="Heading4"/>
      </w:pPr>
      <w:r w:rsidRPr="00AB2970">
        <w:t>ExitTo</w:t>
      </w:r>
    </w:p>
    <w:p w14:paraId="08142137" w14:textId="77777777" w:rsidR="00A75D3F" w:rsidRDefault="00725633" w:rsidP="00B62932">
      <w:r>
        <w:t xml:space="preserve">If </w:t>
      </w:r>
      <w:r w:rsidR="00A75D3F">
        <w:t xml:space="preserve">the effective </w:t>
      </w:r>
      <w:r w:rsidR="00A75D3F" w:rsidRPr="00B678E4">
        <w:rPr>
          <w:i/>
          <w:iCs/>
        </w:rPr>
        <w:t>ExitDate</w:t>
      </w:r>
      <w:r w:rsidR="00A75D3F">
        <w:t xml:space="preserve"> differs from the value in HMIS, set </w:t>
      </w:r>
      <w:r w:rsidR="00A75D3F" w:rsidRPr="00B678E4">
        <w:rPr>
          <w:b/>
          <w:bCs/>
        </w:rPr>
        <w:t xml:space="preserve">ExitTo </w:t>
      </w:r>
      <w:r w:rsidR="00A75D3F">
        <w:t xml:space="preserve"> = 99 (Unknown).</w:t>
      </w:r>
    </w:p>
    <w:p w14:paraId="1AC41DCF" w14:textId="6B3C477B" w:rsidR="00B62932" w:rsidRPr="00753035" w:rsidRDefault="00A75D3F" w:rsidP="00B62932">
      <w:r>
        <w:t>Otherwise, c</w:t>
      </w:r>
      <w:r w:rsidR="00B62932">
        <w:t xml:space="preserve">rosswalk the </w:t>
      </w:r>
      <w:r w:rsidR="00B62932">
        <w:rPr>
          <w:i/>
        </w:rPr>
        <w:t xml:space="preserve">Destination </w:t>
      </w:r>
      <w:r w:rsidR="00B62932">
        <w:t xml:space="preserve">value to the appropriate </w:t>
      </w:r>
      <w:r w:rsidR="00B62932" w:rsidRPr="00AB4DA6">
        <w:rPr>
          <w:b/>
        </w:rPr>
        <w:t>ExitTo</w:t>
      </w:r>
      <w:r w:rsidR="00B62932">
        <w:t xml:space="preserve"> value below. </w:t>
      </w:r>
    </w:p>
    <w:tbl>
      <w:tblPr>
        <w:tblStyle w:val="Style11"/>
        <w:tblW w:w="9288" w:type="dxa"/>
        <w:tblLook w:val="04A0" w:firstRow="1" w:lastRow="0" w:firstColumn="1" w:lastColumn="0" w:noHBand="0" w:noVBand="1"/>
      </w:tblPr>
      <w:tblGrid>
        <w:gridCol w:w="1548"/>
        <w:gridCol w:w="6480"/>
        <w:gridCol w:w="1260"/>
      </w:tblGrid>
      <w:tr w:rsidR="00B62932" w:rsidRPr="00107D01" w14:paraId="760A4FA0" w14:textId="77777777" w:rsidTr="00584131">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1548" w:type="dxa"/>
          </w:tcPr>
          <w:p w14:paraId="70B84305" w14:textId="77777777" w:rsidR="00B62932" w:rsidRPr="008743AE" w:rsidRDefault="00B62932" w:rsidP="00584131">
            <w:pPr>
              <w:spacing w:before="0" w:after="0"/>
              <w:rPr>
                <w:rFonts w:cstheme="minorHAnsi"/>
              </w:rPr>
            </w:pPr>
            <w:r w:rsidRPr="008743AE">
              <w:rPr>
                <w:rFonts w:cstheme="minorHAnsi"/>
              </w:rPr>
              <w:t>HMIS Value</w:t>
            </w:r>
          </w:p>
        </w:tc>
        <w:tc>
          <w:tcPr>
            <w:tcW w:w="6480" w:type="dxa"/>
          </w:tcPr>
          <w:p w14:paraId="67F01931" w14:textId="77777777" w:rsidR="00B62932" w:rsidRPr="008743AE" w:rsidRDefault="00B62932" w:rsidP="00584131">
            <w:pPr>
              <w:spacing w:before="0" w:after="0"/>
              <w:cnfStyle w:val="100000000000" w:firstRow="1" w:lastRow="0" w:firstColumn="0" w:lastColumn="0" w:oddVBand="0" w:evenVBand="0" w:oddHBand="0" w:evenHBand="0" w:firstRowFirstColumn="0" w:firstRowLastColumn="0" w:lastRowFirstColumn="0" w:lastRowLastColumn="0"/>
              <w:rPr>
                <w:rFonts w:cstheme="minorHAnsi"/>
              </w:rPr>
            </w:pPr>
            <w:r w:rsidRPr="008743AE">
              <w:rPr>
                <w:rFonts w:cstheme="minorHAnsi"/>
              </w:rPr>
              <w:t>HMIS Response Category</w:t>
            </w:r>
          </w:p>
        </w:tc>
        <w:tc>
          <w:tcPr>
            <w:tcW w:w="1260" w:type="dxa"/>
          </w:tcPr>
          <w:p w14:paraId="010348BE" w14:textId="77777777" w:rsidR="00B62932" w:rsidRPr="008743AE" w:rsidRDefault="00B62932" w:rsidP="00584131">
            <w:pPr>
              <w:spacing w:before="0" w:after="0"/>
              <w:cnfStyle w:val="100000000000" w:firstRow="1" w:lastRow="0" w:firstColumn="0" w:lastColumn="0" w:oddVBand="0" w:evenVBand="0" w:oddHBand="0" w:evenHBand="0" w:firstRowFirstColumn="0" w:firstRowLastColumn="0" w:lastRowFirstColumn="0" w:lastRowLastColumn="0"/>
              <w:rPr>
                <w:rFonts w:cstheme="minorHAnsi"/>
              </w:rPr>
            </w:pPr>
            <w:r w:rsidRPr="008743AE">
              <w:rPr>
                <w:rFonts w:cstheme="minorHAnsi"/>
              </w:rPr>
              <w:t>LSA Value</w:t>
            </w:r>
          </w:p>
        </w:tc>
      </w:tr>
      <w:tr w:rsidR="00B62932" w:rsidRPr="00107D01" w14:paraId="0C8E3945" w14:textId="77777777" w:rsidTr="00584131">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48" w:type="dxa"/>
          </w:tcPr>
          <w:p w14:paraId="049DAC95" w14:textId="77777777" w:rsidR="00B62932" w:rsidRPr="00577A54" w:rsidRDefault="00B62932" w:rsidP="00584131">
            <w:pPr>
              <w:spacing w:before="0" w:after="0"/>
              <w:rPr>
                <w:rFonts w:cstheme="minorHAnsi"/>
              </w:rPr>
            </w:pPr>
            <w:r w:rsidRPr="00577A54">
              <w:rPr>
                <w:rFonts w:cstheme="minorHAnsi"/>
              </w:rPr>
              <w:t>3</w:t>
            </w:r>
          </w:p>
        </w:tc>
        <w:tc>
          <w:tcPr>
            <w:tcW w:w="6480" w:type="dxa"/>
          </w:tcPr>
          <w:p w14:paraId="2FF28E19" w14:textId="77777777" w:rsidR="00B62932" w:rsidRPr="00577A54" w:rsidRDefault="00B62932" w:rsidP="00584131">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Permanent housing (other than RRH) for formerly homeless persons</w:t>
            </w:r>
          </w:p>
        </w:tc>
        <w:tc>
          <w:tcPr>
            <w:tcW w:w="1260" w:type="dxa"/>
          </w:tcPr>
          <w:p w14:paraId="074210E1" w14:textId="77777777" w:rsidR="00B62932" w:rsidRPr="00577A54" w:rsidRDefault="00B62932" w:rsidP="00584131">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1</w:t>
            </w:r>
          </w:p>
        </w:tc>
      </w:tr>
      <w:tr w:rsidR="00B62932" w:rsidRPr="00107D01" w14:paraId="184FE802" w14:textId="77777777" w:rsidTr="00584131">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48" w:type="dxa"/>
          </w:tcPr>
          <w:p w14:paraId="4737C204" w14:textId="77777777" w:rsidR="00B62932" w:rsidRPr="00577A54" w:rsidRDefault="00B62932" w:rsidP="00584131">
            <w:pPr>
              <w:spacing w:before="0" w:after="0"/>
              <w:rPr>
                <w:rFonts w:cstheme="minorHAnsi"/>
              </w:rPr>
            </w:pPr>
            <w:r w:rsidRPr="00577A54">
              <w:rPr>
                <w:rFonts w:cstheme="minorHAnsi"/>
              </w:rPr>
              <w:t>31</w:t>
            </w:r>
          </w:p>
        </w:tc>
        <w:tc>
          <w:tcPr>
            <w:tcW w:w="6480" w:type="dxa"/>
          </w:tcPr>
          <w:p w14:paraId="411AE4E7" w14:textId="77777777" w:rsidR="00B62932" w:rsidRPr="00577A54" w:rsidRDefault="00B62932" w:rsidP="00584131">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577A54">
              <w:rPr>
                <w:rFonts w:cstheme="minorHAnsi"/>
              </w:rPr>
              <w:t>Rental by client, with RRH or equivalent subsidy</w:t>
            </w:r>
          </w:p>
        </w:tc>
        <w:tc>
          <w:tcPr>
            <w:tcW w:w="1260" w:type="dxa"/>
          </w:tcPr>
          <w:p w14:paraId="3FCC3667" w14:textId="77777777" w:rsidR="00B62932" w:rsidRPr="00577A54" w:rsidRDefault="00B62932" w:rsidP="00584131">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577A54">
              <w:rPr>
                <w:rFonts w:cstheme="minorHAnsi"/>
              </w:rPr>
              <w:t>2</w:t>
            </w:r>
          </w:p>
        </w:tc>
      </w:tr>
      <w:tr w:rsidR="00B62932" w:rsidRPr="00107D01" w14:paraId="1B241346" w14:textId="77777777" w:rsidTr="00584131">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48" w:type="dxa"/>
          </w:tcPr>
          <w:p w14:paraId="4C845F5B" w14:textId="77777777" w:rsidR="00B62932" w:rsidRPr="00577A54" w:rsidRDefault="00B62932" w:rsidP="00584131">
            <w:pPr>
              <w:spacing w:before="0" w:after="0"/>
              <w:rPr>
                <w:rFonts w:cstheme="minorHAnsi"/>
              </w:rPr>
            </w:pPr>
            <w:r w:rsidRPr="00577A54">
              <w:rPr>
                <w:rFonts w:cstheme="minorHAnsi"/>
              </w:rPr>
              <w:t>19</w:t>
            </w:r>
          </w:p>
        </w:tc>
        <w:tc>
          <w:tcPr>
            <w:tcW w:w="6480" w:type="dxa"/>
          </w:tcPr>
          <w:p w14:paraId="0D4AFC9B" w14:textId="77777777" w:rsidR="00B62932" w:rsidRPr="00577A54" w:rsidRDefault="00B62932" w:rsidP="00584131">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Rental by client, with VASH housing subsidy</w:t>
            </w:r>
          </w:p>
        </w:tc>
        <w:tc>
          <w:tcPr>
            <w:tcW w:w="1260" w:type="dxa"/>
          </w:tcPr>
          <w:p w14:paraId="10C971EC" w14:textId="77777777" w:rsidR="00B62932" w:rsidRPr="00577A54" w:rsidRDefault="00B62932" w:rsidP="00584131">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3</w:t>
            </w:r>
          </w:p>
        </w:tc>
      </w:tr>
      <w:tr w:rsidR="00B62932" w:rsidRPr="00107D01" w14:paraId="7AFDDEE8" w14:textId="77777777" w:rsidTr="00584131">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48" w:type="dxa"/>
          </w:tcPr>
          <w:p w14:paraId="5204222B" w14:textId="77777777" w:rsidR="00B62932" w:rsidRPr="00577A54" w:rsidRDefault="00B62932" w:rsidP="00584131">
            <w:pPr>
              <w:spacing w:before="0" w:after="0"/>
              <w:rPr>
                <w:rFonts w:cstheme="minorHAnsi"/>
              </w:rPr>
            </w:pPr>
            <w:r w:rsidRPr="00577A54">
              <w:rPr>
                <w:rFonts w:cstheme="minorHAnsi"/>
              </w:rPr>
              <w:t>20</w:t>
            </w:r>
          </w:p>
        </w:tc>
        <w:tc>
          <w:tcPr>
            <w:tcW w:w="6480" w:type="dxa"/>
          </w:tcPr>
          <w:p w14:paraId="039FBF3D" w14:textId="77777777" w:rsidR="00B62932" w:rsidRPr="00577A54" w:rsidRDefault="00B62932" w:rsidP="00584131">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577A54">
              <w:rPr>
                <w:rFonts w:cstheme="minorHAnsi"/>
              </w:rPr>
              <w:t>Rental by client, with other ongoing housing subsidy</w:t>
            </w:r>
          </w:p>
        </w:tc>
        <w:tc>
          <w:tcPr>
            <w:tcW w:w="1260" w:type="dxa"/>
          </w:tcPr>
          <w:p w14:paraId="2278450E" w14:textId="77777777" w:rsidR="00B62932" w:rsidRPr="00577A54" w:rsidRDefault="00B62932" w:rsidP="00584131">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577A54">
              <w:rPr>
                <w:rFonts w:cstheme="minorHAnsi"/>
              </w:rPr>
              <w:t>3</w:t>
            </w:r>
          </w:p>
        </w:tc>
      </w:tr>
      <w:tr w:rsidR="00B62932" w:rsidRPr="00107D01" w14:paraId="1F0D25C6" w14:textId="77777777" w:rsidTr="00584131">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48" w:type="dxa"/>
          </w:tcPr>
          <w:p w14:paraId="785D6CA7" w14:textId="77777777" w:rsidR="00B62932" w:rsidRPr="00577A54" w:rsidRDefault="00B62932" w:rsidP="00584131">
            <w:pPr>
              <w:spacing w:before="0" w:after="0"/>
              <w:rPr>
                <w:rFonts w:cstheme="minorHAnsi"/>
              </w:rPr>
            </w:pPr>
            <w:r w:rsidRPr="00577A54">
              <w:rPr>
                <w:rFonts w:cstheme="minorHAnsi"/>
              </w:rPr>
              <w:t>21</w:t>
            </w:r>
          </w:p>
        </w:tc>
        <w:tc>
          <w:tcPr>
            <w:tcW w:w="6480" w:type="dxa"/>
          </w:tcPr>
          <w:p w14:paraId="331E44F8" w14:textId="77777777" w:rsidR="00B62932" w:rsidRPr="00577A54" w:rsidRDefault="00B62932" w:rsidP="00584131">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Owned by client, with ongoing housing subsidy</w:t>
            </w:r>
          </w:p>
        </w:tc>
        <w:tc>
          <w:tcPr>
            <w:tcW w:w="1260" w:type="dxa"/>
          </w:tcPr>
          <w:p w14:paraId="2B48B324" w14:textId="77777777" w:rsidR="00B62932" w:rsidRPr="00577A54" w:rsidRDefault="00B62932" w:rsidP="00584131">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3</w:t>
            </w:r>
          </w:p>
        </w:tc>
      </w:tr>
      <w:tr w:rsidR="00B62932" w:rsidRPr="00107D01" w14:paraId="70A30754" w14:textId="77777777" w:rsidTr="00584131">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48" w:type="dxa"/>
          </w:tcPr>
          <w:p w14:paraId="566EF186" w14:textId="77777777" w:rsidR="00B62932" w:rsidRPr="00577A54" w:rsidRDefault="00B62932" w:rsidP="00584131">
            <w:pPr>
              <w:spacing w:before="0" w:after="0"/>
              <w:rPr>
                <w:rFonts w:cstheme="minorHAnsi"/>
              </w:rPr>
            </w:pPr>
            <w:r w:rsidRPr="00577A54">
              <w:rPr>
                <w:rFonts w:cstheme="minorHAnsi"/>
              </w:rPr>
              <w:t>26</w:t>
            </w:r>
          </w:p>
        </w:tc>
        <w:tc>
          <w:tcPr>
            <w:tcW w:w="6480" w:type="dxa"/>
          </w:tcPr>
          <w:p w14:paraId="79347E4A" w14:textId="77777777" w:rsidR="00B62932" w:rsidRPr="00577A54" w:rsidRDefault="00B62932" w:rsidP="00584131">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577A54">
              <w:rPr>
                <w:rFonts w:cstheme="minorHAnsi"/>
              </w:rPr>
              <w:t>Moved from one HOPWA funded project to HOPWA PH</w:t>
            </w:r>
          </w:p>
        </w:tc>
        <w:tc>
          <w:tcPr>
            <w:tcW w:w="1260" w:type="dxa"/>
          </w:tcPr>
          <w:p w14:paraId="6DDDCA33" w14:textId="77777777" w:rsidR="00B62932" w:rsidRPr="00577A54" w:rsidRDefault="00B62932" w:rsidP="00584131">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577A54">
              <w:rPr>
                <w:rFonts w:cstheme="minorHAnsi"/>
              </w:rPr>
              <w:t>3</w:t>
            </w:r>
          </w:p>
        </w:tc>
      </w:tr>
      <w:tr w:rsidR="00B62932" w:rsidRPr="00107D01" w14:paraId="109B7F6A" w14:textId="77777777" w:rsidTr="00584131">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48" w:type="dxa"/>
          </w:tcPr>
          <w:p w14:paraId="395D04A6" w14:textId="77777777" w:rsidR="00B62932" w:rsidRPr="00577A54" w:rsidRDefault="00B62932" w:rsidP="00584131">
            <w:pPr>
              <w:spacing w:before="0" w:after="0"/>
              <w:rPr>
                <w:rFonts w:cstheme="minorHAnsi"/>
              </w:rPr>
            </w:pPr>
            <w:r w:rsidRPr="00577A54">
              <w:rPr>
                <w:rFonts w:cstheme="minorHAnsi"/>
              </w:rPr>
              <w:t>28</w:t>
            </w:r>
          </w:p>
        </w:tc>
        <w:tc>
          <w:tcPr>
            <w:tcW w:w="6480" w:type="dxa"/>
          </w:tcPr>
          <w:p w14:paraId="408813C5" w14:textId="77777777" w:rsidR="00B62932" w:rsidRPr="00577A54" w:rsidRDefault="00B62932" w:rsidP="00584131">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Rental by client, with GPD TIP housing subsidy</w:t>
            </w:r>
          </w:p>
        </w:tc>
        <w:tc>
          <w:tcPr>
            <w:tcW w:w="1260" w:type="dxa"/>
          </w:tcPr>
          <w:p w14:paraId="3F6B40A3" w14:textId="77777777" w:rsidR="00B62932" w:rsidRPr="00577A54" w:rsidRDefault="00B62932" w:rsidP="00584131">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3</w:t>
            </w:r>
          </w:p>
        </w:tc>
      </w:tr>
      <w:tr w:rsidR="00B62932" w:rsidRPr="00107D01" w14:paraId="574E637D" w14:textId="77777777" w:rsidTr="00584131">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48" w:type="dxa"/>
          </w:tcPr>
          <w:p w14:paraId="3873C2F3" w14:textId="77777777" w:rsidR="00B62932" w:rsidRPr="00577A54" w:rsidRDefault="00B62932" w:rsidP="00584131">
            <w:pPr>
              <w:spacing w:before="0" w:after="0"/>
              <w:rPr>
                <w:rFonts w:cstheme="minorHAnsi"/>
              </w:rPr>
            </w:pPr>
            <w:r w:rsidRPr="00577A54">
              <w:rPr>
                <w:rFonts w:cstheme="minorHAnsi"/>
              </w:rPr>
              <w:t>10</w:t>
            </w:r>
          </w:p>
        </w:tc>
        <w:tc>
          <w:tcPr>
            <w:tcW w:w="6480" w:type="dxa"/>
          </w:tcPr>
          <w:p w14:paraId="4C0ABC05" w14:textId="77777777" w:rsidR="00B62932" w:rsidRPr="00577A54" w:rsidRDefault="00B62932" w:rsidP="00584131">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577A54">
              <w:rPr>
                <w:rFonts w:cstheme="minorHAnsi"/>
              </w:rPr>
              <w:t>Rental by client, no ongoing housing subsidy</w:t>
            </w:r>
          </w:p>
        </w:tc>
        <w:tc>
          <w:tcPr>
            <w:tcW w:w="1260" w:type="dxa"/>
          </w:tcPr>
          <w:p w14:paraId="52DBDA31" w14:textId="77777777" w:rsidR="00B62932" w:rsidRPr="00577A54" w:rsidRDefault="00B62932" w:rsidP="00584131">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577A54">
              <w:rPr>
                <w:rFonts w:cstheme="minorHAnsi"/>
              </w:rPr>
              <w:t>4</w:t>
            </w:r>
          </w:p>
        </w:tc>
      </w:tr>
      <w:tr w:rsidR="00B62932" w:rsidRPr="00107D01" w14:paraId="0AABD4CD" w14:textId="77777777" w:rsidTr="00584131">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48" w:type="dxa"/>
          </w:tcPr>
          <w:p w14:paraId="754B9C81" w14:textId="77777777" w:rsidR="00B62932" w:rsidRPr="00577A54" w:rsidRDefault="00B62932" w:rsidP="00584131">
            <w:pPr>
              <w:spacing w:before="0" w:after="0"/>
              <w:rPr>
                <w:rFonts w:cstheme="minorHAnsi"/>
              </w:rPr>
            </w:pPr>
            <w:r w:rsidRPr="00577A54">
              <w:rPr>
                <w:rFonts w:cstheme="minorHAnsi"/>
              </w:rPr>
              <w:t>11</w:t>
            </w:r>
          </w:p>
        </w:tc>
        <w:tc>
          <w:tcPr>
            <w:tcW w:w="6480" w:type="dxa"/>
          </w:tcPr>
          <w:p w14:paraId="70C008DB" w14:textId="77777777" w:rsidR="00B62932" w:rsidRPr="00577A54" w:rsidRDefault="00B62932" w:rsidP="00584131">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Owned by client, no ongoing housing subsidy</w:t>
            </w:r>
          </w:p>
        </w:tc>
        <w:tc>
          <w:tcPr>
            <w:tcW w:w="1260" w:type="dxa"/>
          </w:tcPr>
          <w:p w14:paraId="1220AD7A" w14:textId="77777777" w:rsidR="00B62932" w:rsidRPr="00577A54" w:rsidRDefault="00B62932" w:rsidP="00584131">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4</w:t>
            </w:r>
          </w:p>
        </w:tc>
      </w:tr>
      <w:tr w:rsidR="00B62932" w:rsidRPr="00107D01" w14:paraId="18BDFD1E" w14:textId="77777777" w:rsidTr="00584131">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48" w:type="dxa"/>
          </w:tcPr>
          <w:p w14:paraId="7D0F67C7" w14:textId="77777777" w:rsidR="00B62932" w:rsidRPr="00577A54" w:rsidRDefault="00B62932" w:rsidP="00584131">
            <w:pPr>
              <w:spacing w:before="0" w:after="0"/>
              <w:rPr>
                <w:rFonts w:cstheme="minorHAnsi"/>
              </w:rPr>
            </w:pPr>
            <w:r w:rsidRPr="00577A54">
              <w:rPr>
                <w:rFonts w:cstheme="minorHAnsi"/>
              </w:rPr>
              <w:t>22</w:t>
            </w:r>
          </w:p>
        </w:tc>
        <w:tc>
          <w:tcPr>
            <w:tcW w:w="6480" w:type="dxa"/>
          </w:tcPr>
          <w:p w14:paraId="530D3D0B" w14:textId="77777777" w:rsidR="00B62932" w:rsidRPr="00577A54" w:rsidRDefault="00B62932" w:rsidP="00584131">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577A54">
              <w:rPr>
                <w:rFonts w:cstheme="minorHAnsi"/>
              </w:rPr>
              <w:t>Staying or living with family, permanent tenure</w:t>
            </w:r>
          </w:p>
        </w:tc>
        <w:tc>
          <w:tcPr>
            <w:tcW w:w="1260" w:type="dxa"/>
          </w:tcPr>
          <w:p w14:paraId="3DEBC3A9" w14:textId="77777777" w:rsidR="00B62932" w:rsidRPr="00577A54" w:rsidRDefault="00B62932" w:rsidP="00584131">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577A54">
              <w:rPr>
                <w:rFonts w:cstheme="minorHAnsi"/>
              </w:rPr>
              <w:t>5</w:t>
            </w:r>
          </w:p>
        </w:tc>
      </w:tr>
      <w:tr w:rsidR="00B62932" w:rsidRPr="00107D01" w14:paraId="16F9FBB5" w14:textId="77777777" w:rsidTr="00584131">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48" w:type="dxa"/>
          </w:tcPr>
          <w:p w14:paraId="4BA42FC1" w14:textId="77777777" w:rsidR="00B62932" w:rsidRPr="00577A54" w:rsidRDefault="00B62932" w:rsidP="00584131">
            <w:pPr>
              <w:spacing w:before="0" w:after="0"/>
              <w:rPr>
                <w:rFonts w:cstheme="minorHAnsi"/>
              </w:rPr>
            </w:pPr>
            <w:r w:rsidRPr="00577A54">
              <w:rPr>
                <w:rFonts w:cstheme="minorHAnsi"/>
              </w:rPr>
              <w:t>23</w:t>
            </w:r>
          </w:p>
        </w:tc>
        <w:tc>
          <w:tcPr>
            <w:tcW w:w="6480" w:type="dxa"/>
          </w:tcPr>
          <w:p w14:paraId="74C8E05E" w14:textId="77777777" w:rsidR="00B62932" w:rsidRPr="00577A54" w:rsidRDefault="00B62932" w:rsidP="00584131">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Staying or living with friends, permanent tenure</w:t>
            </w:r>
          </w:p>
        </w:tc>
        <w:tc>
          <w:tcPr>
            <w:tcW w:w="1260" w:type="dxa"/>
          </w:tcPr>
          <w:p w14:paraId="59546D82" w14:textId="77777777" w:rsidR="00B62932" w:rsidRPr="00577A54" w:rsidRDefault="00B62932" w:rsidP="00584131">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6</w:t>
            </w:r>
          </w:p>
        </w:tc>
      </w:tr>
      <w:tr w:rsidR="00B62932" w:rsidRPr="00107D01" w14:paraId="0A219EBD" w14:textId="77777777" w:rsidTr="00584131">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48" w:type="dxa"/>
          </w:tcPr>
          <w:p w14:paraId="0F39FC50" w14:textId="77777777" w:rsidR="00B62932" w:rsidRPr="00577A54" w:rsidRDefault="00B62932" w:rsidP="00584131">
            <w:pPr>
              <w:spacing w:before="0" w:after="0"/>
              <w:rPr>
                <w:rFonts w:cstheme="minorHAnsi"/>
              </w:rPr>
            </w:pPr>
            <w:r w:rsidRPr="00577A54">
              <w:rPr>
                <w:rFonts w:cstheme="minorHAnsi"/>
              </w:rPr>
              <w:t>15</w:t>
            </w:r>
          </w:p>
        </w:tc>
        <w:tc>
          <w:tcPr>
            <w:tcW w:w="6480" w:type="dxa"/>
          </w:tcPr>
          <w:p w14:paraId="3E914D53" w14:textId="77777777" w:rsidR="00B62932" w:rsidRPr="00577A54" w:rsidRDefault="00B62932" w:rsidP="00584131">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577A54">
              <w:rPr>
                <w:rFonts w:cstheme="minorHAnsi"/>
              </w:rPr>
              <w:t>Foster care home or foster care group home</w:t>
            </w:r>
          </w:p>
        </w:tc>
        <w:tc>
          <w:tcPr>
            <w:tcW w:w="1260" w:type="dxa"/>
          </w:tcPr>
          <w:p w14:paraId="67502ED5" w14:textId="77777777" w:rsidR="00B62932" w:rsidRPr="00577A54" w:rsidRDefault="00B62932" w:rsidP="00584131">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577A54">
              <w:rPr>
                <w:rFonts w:cstheme="minorHAnsi"/>
              </w:rPr>
              <w:t>7</w:t>
            </w:r>
          </w:p>
        </w:tc>
      </w:tr>
      <w:tr w:rsidR="00B62932" w:rsidRPr="00107D01" w14:paraId="670C3452" w14:textId="77777777" w:rsidTr="00584131">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48" w:type="dxa"/>
          </w:tcPr>
          <w:p w14:paraId="46D367B7" w14:textId="77777777" w:rsidR="00B62932" w:rsidRPr="00577A54" w:rsidRDefault="00B62932" w:rsidP="00584131">
            <w:pPr>
              <w:spacing w:before="0" w:after="0"/>
              <w:rPr>
                <w:rFonts w:cstheme="minorHAnsi"/>
              </w:rPr>
            </w:pPr>
            <w:r w:rsidRPr="00577A54">
              <w:rPr>
                <w:rFonts w:cstheme="minorHAnsi"/>
              </w:rPr>
              <w:t>25</w:t>
            </w:r>
          </w:p>
        </w:tc>
        <w:tc>
          <w:tcPr>
            <w:tcW w:w="6480" w:type="dxa"/>
          </w:tcPr>
          <w:p w14:paraId="373EB405" w14:textId="77777777" w:rsidR="00B62932" w:rsidRPr="00577A54" w:rsidRDefault="00B62932" w:rsidP="00584131">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Long-term care facility or nursing home</w:t>
            </w:r>
          </w:p>
        </w:tc>
        <w:tc>
          <w:tcPr>
            <w:tcW w:w="1260" w:type="dxa"/>
          </w:tcPr>
          <w:p w14:paraId="7B8CE3CD" w14:textId="77777777" w:rsidR="00B62932" w:rsidRPr="00577A54" w:rsidRDefault="00B62932" w:rsidP="00584131">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7</w:t>
            </w:r>
          </w:p>
        </w:tc>
      </w:tr>
      <w:tr w:rsidR="00B62932" w:rsidRPr="00107D01" w14:paraId="4AD64F04" w14:textId="77777777" w:rsidTr="00584131">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48" w:type="dxa"/>
          </w:tcPr>
          <w:p w14:paraId="5A400993" w14:textId="77777777" w:rsidR="00B62932" w:rsidRPr="00577A54" w:rsidRDefault="00B62932" w:rsidP="00584131">
            <w:pPr>
              <w:spacing w:before="0" w:after="0"/>
              <w:rPr>
                <w:rFonts w:cstheme="minorHAnsi"/>
              </w:rPr>
            </w:pPr>
            <w:r w:rsidRPr="00577A54">
              <w:rPr>
                <w:rFonts w:cstheme="minorHAnsi"/>
              </w:rPr>
              <w:t>4</w:t>
            </w:r>
          </w:p>
        </w:tc>
        <w:tc>
          <w:tcPr>
            <w:tcW w:w="6480" w:type="dxa"/>
          </w:tcPr>
          <w:p w14:paraId="65BC39CC" w14:textId="77777777" w:rsidR="00B62932" w:rsidRPr="00577A54" w:rsidRDefault="00B62932" w:rsidP="00584131">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577A54">
              <w:rPr>
                <w:rFonts w:cstheme="minorHAnsi"/>
              </w:rPr>
              <w:t>Psychiatric hospital or other psychiatric facility</w:t>
            </w:r>
          </w:p>
        </w:tc>
        <w:tc>
          <w:tcPr>
            <w:tcW w:w="1260" w:type="dxa"/>
          </w:tcPr>
          <w:p w14:paraId="01022872" w14:textId="77777777" w:rsidR="00B62932" w:rsidRPr="00577A54" w:rsidRDefault="00B62932" w:rsidP="00584131">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577A54">
              <w:rPr>
                <w:rFonts w:cstheme="minorHAnsi"/>
              </w:rPr>
              <w:t>8</w:t>
            </w:r>
          </w:p>
        </w:tc>
      </w:tr>
      <w:tr w:rsidR="00B62932" w:rsidRPr="00107D01" w14:paraId="24B855E3" w14:textId="77777777" w:rsidTr="00584131">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48" w:type="dxa"/>
          </w:tcPr>
          <w:p w14:paraId="1AA22FBD" w14:textId="77777777" w:rsidR="00B62932" w:rsidRPr="00577A54" w:rsidRDefault="00B62932" w:rsidP="00584131">
            <w:pPr>
              <w:spacing w:before="0" w:after="0"/>
              <w:rPr>
                <w:rFonts w:cstheme="minorHAnsi"/>
              </w:rPr>
            </w:pPr>
            <w:r w:rsidRPr="00577A54">
              <w:rPr>
                <w:rFonts w:cstheme="minorHAnsi"/>
              </w:rPr>
              <w:t>5</w:t>
            </w:r>
          </w:p>
        </w:tc>
        <w:tc>
          <w:tcPr>
            <w:tcW w:w="6480" w:type="dxa"/>
          </w:tcPr>
          <w:p w14:paraId="5B0E1816" w14:textId="77777777" w:rsidR="00B62932" w:rsidRPr="00577A54" w:rsidRDefault="00B62932" w:rsidP="00584131">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Substance abuse treatment facility or detox center</w:t>
            </w:r>
          </w:p>
        </w:tc>
        <w:tc>
          <w:tcPr>
            <w:tcW w:w="1260" w:type="dxa"/>
          </w:tcPr>
          <w:p w14:paraId="46BEE732" w14:textId="77777777" w:rsidR="00B62932" w:rsidRPr="00577A54" w:rsidRDefault="00B62932" w:rsidP="00584131">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8</w:t>
            </w:r>
          </w:p>
        </w:tc>
      </w:tr>
      <w:tr w:rsidR="00B62932" w:rsidRPr="00107D01" w14:paraId="3CAC6A80" w14:textId="77777777" w:rsidTr="00584131">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48" w:type="dxa"/>
          </w:tcPr>
          <w:p w14:paraId="4EC3AE72" w14:textId="77777777" w:rsidR="00B62932" w:rsidRPr="00577A54" w:rsidRDefault="00B62932" w:rsidP="00584131">
            <w:pPr>
              <w:spacing w:before="0" w:after="0"/>
              <w:rPr>
                <w:rFonts w:cstheme="minorHAnsi"/>
              </w:rPr>
            </w:pPr>
            <w:r w:rsidRPr="00577A54">
              <w:rPr>
                <w:rFonts w:cstheme="minorHAnsi"/>
              </w:rPr>
              <w:t>6</w:t>
            </w:r>
          </w:p>
        </w:tc>
        <w:tc>
          <w:tcPr>
            <w:tcW w:w="6480" w:type="dxa"/>
          </w:tcPr>
          <w:p w14:paraId="4408221B" w14:textId="77777777" w:rsidR="00B62932" w:rsidRPr="00577A54" w:rsidRDefault="00B62932" w:rsidP="00584131">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577A54">
              <w:rPr>
                <w:rFonts w:cstheme="minorHAnsi"/>
              </w:rPr>
              <w:t>Hospital or other residential non-psychiatric medical facility</w:t>
            </w:r>
          </w:p>
        </w:tc>
        <w:tc>
          <w:tcPr>
            <w:tcW w:w="1260" w:type="dxa"/>
          </w:tcPr>
          <w:p w14:paraId="071145B8" w14:textId="77777777" w:rsidR="00B62932" w:rsidRPr="00577A54" w:rsidRDefault="00B62932" w:rsidP="00584131">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577A54">
              <w:rPr>
                <w:rFonts w:cstheme="minorHAnsi"/>
              </w:rPr>
              <w:t>8</w:t>
            </w:r>
          </w:p>
        </w:tc>
      </w:tr>
      <w:tr w:rsidR="00B62932" w:rsidRPr="00107D01" w14:paraId="6440F51B" w14:textId="77777777" w:rsidTr="00584131">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48" w:type="dxa"/>
          </w:tcPr>
          <w:p w14:paraId="3D7E955B" w14:textId="77777777" w:rsidR="00B62932" w:rsidRPr="00577A54" w:rsidRDefault="00B62932" w:rsidP="00584131">
            <w:pPr>
              <w:spacing w:before="0" w:after="0"/>
              <w:rPr>
                <w:rFonts w:cstheme="minorHAnsi"/>
              </w:rPr>
            </w:pPr>
            <w:r w:rsidRPr="00577A54">
              <w:rPr>
                <w:rFonts w:cstheme="minorHAnsi"/>
              </w:rPr>
              <w:t>7</w:t>
            </w:r>
          </w:p>
        </w:tc>
        <w:tc>
          <w:tcPr>
            <w:tcW w:w="6480" w:type="dxa"/>
          </w:tcPr>
          <w:p w14:paraId="3C348A44" w14:textId="77777777" w:rsidR="00B62932" w:rsidRPr="00577A54" w:rsidRDefault="00B62932" w:rsidP="00584131">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Jail, prison or juvenile detention facility</w:t>
            </w:r>
          </w:p>
        </w:tc>
        <w:tc>
          <w:tcPr>
            <w:tcW w:w="1260" w:type="dxa"/>
          </w:tcPr>
          <w:p w14:paraId="46A9341C" w14:textId="77777777" w:rsidR="00B62932" w:rsidRPr="00577A54" w:rsidRDefault="00B62932" w:rsidP="00584131">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9</w:t>
            </w:r>
          </w:p>
        </w:tc>
      </w:tr>
      <w:tr w:rsidR="00B62932" w:rsidRPr="00107D01" w14:paraId="2682AB3E" w14:textId="77777777" w:rsidTr="00584131">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48" w:type="dxa"/>
          </w:tcPr>
          <w:p w14:paraId="2B07EBF8" w14:textId="77777777" w:rsidR="00B62932" w:rsidRPr="00577A54" w:rsidRDefault="00B62932" w:rsidP="00584131">
            <w:pPr>
              <w:spacing w:before="0" w:after="0"/>
              <w:rPr>
                <w:rFonts w:cstheme="minorHAnsi"/>
              </w:rPr>
            </w:pPr>
            <w:r w:rsidRPr="00577A54">
              <w:rPr>
                <w:rFonts w:cstheme="minorHAnsi"/>
              </w:rPr>
              <w:t>14</w:t>
            </w:r>
          </w:p>
        </w:tc>
        <w:tc>
          <w:tcPr>
            <w:tcW w:w="6480" w:type="dxa"/>
          </w:tcPr>
          <w:p w14:paraId="69F456CB" w14:textId="77777777" w:rsidR="00B62932" w:rsidRPr="00577A54" w:rsidRDefault="00B62932" w:rsidP="00584131">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577A54">
              <w:rPr>
                <w:rFonts w:cstheme="minorHAnsi"/>
              </w:rPr>
              <w:t>Hotel or motel paid for without emergency shelter voucher</w:t>
            </w:r>
          </w:p>
        </w:tc>
        <w:tc>
          <w:tcPr>
            <w:tcW w:w="1260" w:type="dxa"/>
          </w:tcPr>
          <w:p w14:paraId="5DB29172" w14:textId="77777777" w:rsidR="00B62932" w:rsidRPr="00577A54" w:rsidRDefault="00B62932" w:rsidP="00584131">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577A54">
              <w:rPr>
                <w:rFonts w:cstheme="minorHAnsi"/>
              </w:rPr>
              <w:t>10</w:t>
            </w:r>
          </w:p>
        </w:tc>
      </w:tr>
      <w:tr w:rsidR="00B62932" w:rsidRPr="00445256" w14:paraId="0C1F2870" w14:textId="77777777" w:rsidTr="00584131">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48" w:type="dxa"/>
          </w:tcPr>
          <w:p w14:paraId="7DF0216B" w14:textId="77777777" w:rsidR="00B62932" w:rsidRPr="00445256" w:rsidRDefault="00B62932" w:rsidP="00584131">
            <w:pPr>
              <w:spacing w:before="0" w:after="0"/>
              <w:rPr>
                <w:rFonts w:cstheme="minorHAnsi"/>
              </w:rPr>
            </w:pPr>
            <w:r w:rsidRPr="00445256">
              <w:rPr>
                <w:rFonts w:cstheme="minorHAnsi"/>
              </w:rPr>
              <w:t>29</w:t>
            </w:r>
          </w:p>
        </w:tc>
        <w:tc>
          <w:tcPr>
            <w:tcW w:w="6480" w:type="dxa"/>
          </w:tcPr>
          <w:p w14:paraId="003EF30C" w14:textId="77777777" w:rsidR="00B62932" w:rsidRPr="00445256" w:rsidRDefault="00B62932" w:rsidP="00584131">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445256">
              <w:rPr>
                <w:rFonts w:cstheme="minorHAnsi"/>
              </w:rPr>
              <w:t>Residential project or halfway house with no homeless criteria</w:t>
            </w:r>
          </w:p>
        </w:tc>
        <w:tc>
          <w:tcPr>
            <w:tcW w:w="1260" w:type="dxa"/>
          </w:tcPr>
          <w:p w14:paraId="09FEB980" w14:textId="77777777" w:rsidR="00B62932" w:rsidRPr="00445256" w:rsidRDefault="00B62932" w:rsidP="00584131">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445256">
              <w:rPr>
                <w:rFonts w:cstheme="minorHAnsi"/>
              </w:rPr>
              <w:t>10</w:t>
            </w:r>
          </w:p>
        </w:tc>
      </w:tr>
      <w:tr w:rsidR="00B62932" w:rsidRPr="00445256" w14:paraId="056BA4AB" w14:textId="77777777" w:rsidTr="00584131">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48" w:type="dxa"/>
          </w:tcPr>
          <w:p w14:paraId="225F16BD" w14:textId="77777777" w:rsidR="00B62932" w:rsidRPr="00445256" w:rsidRDefault="00B62932" w:rsidP="00584131">
            <w:pPr>
              <w:spacing w:before="0" w:after="0"/>
              <w:rPr>
                <w:rFonts w:cstheme="minorHAnsi"/>
              </w:rPr>
            </w:pPr>
            <w:r w:rsidRPr="00445256">
              <w:rPr>
                <w:rFonts w:cstheme="minorHAnsi"/>
              </w:rPr>
              <w:t>32</w:t>
            </w:r>
          </w:p>
        </w:tc>
        <w:tc>
          <w:tcPr>
            <w:tcW w:w="6480" w:type="dxa"/>
          </w:tcPr>
          <w:p w14:paraId="34F814E0" w14:textId="77777777" w:rsidR="00B62932" w:rsidRPr="00445256" w:rsidRDefault="00B62932" w:rsidP="00584131">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445256">
              <w:rPr>
                <w:rFonts w:cstheme="minorHAnsi"/>
              </w:rPr>
              <w:t>Host home (non-crisis)</w:t>
            </w:r>
          </w:p>
        </w:tc>
        <w:tc>
          <w:tcPr>
            <w:tcW w:w="1260" w:type="dxa"/>
          </w:tcPr>
          <w:p w14:paraId="2C459B82" w14:textId="1FFE0D28" w:rsidR="00B62932" w:rsidRPr="00445256" w:rsidRDefault="00B62932" w:rsidP="00584131">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445256">
              <w:rPr>
                <w:rFonts w:cstheme="minorHAnsi"/>
              </w:rPr>
              <w:t>1</w:t>
            </w:r>
            <w:r w:rsidR="00AF7380">
              <w:rPr>
                <w:rFonts w:cstheme="minorHAnsi"/>
              </w:rPr>
              <w:t>1</w:t>
            </w:r>
          </w:p>
        </w:tc>
      </w:tr>
      <w:tr w:rsidR="00B62932" w:rsidRPr="00445256" w14:paraId="33DED288" w14:textId="77777777" w:rsidTr="00584131">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48" w:type="dxa"/>
          </w:tcPr>
          <w:p w14:paraId="0D98F0D1" w14:textId="77777777" w:rsidR="00B62932" w:rsidRPr="00445256" w:rsidRDefault="00B62932" w:rsidP="00584131">
            <w:pPr>
              <w:spacing w:before="0" w:after="0"/>
              <w:rPr>
                <w:rFonts w:cstheme="minorHAnsi"/>
              </w:rPr>
            </w:pPr>
            <w:r w:rsidRPr="00445256">
              <w:rPr>
                <w:rFonts w:cstheme="minorHAnsi"/>
              </w:rPr>
              <w:t>1</w:t>
            </w:r>
          </w:p>
        </w:tc>
        <w:tc>
          <w:tcPr>
            <w:tcW w:w="6480" w:type="dxa"/>
          </w:tcPr>
          <w:p w14:paraId="3F5B3A59" w14:textId="77777777" w:rsidR="00B62932" w:rsidRPr="00445256" w:rsidRDefault="00B62932" w:rsidP="00584131">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445256">
              <w:rPr>
                <w:rFonts w:cstheme="minorHAnsi"/>
              </w:rPr>
              <w:t>Emergency shelter, including hotel or motel paid for with ES voucher</w:t>
            </w:r>
          </w:p>
        </w:tc>
        <w:tc>
          <w:tcPr>
            <w:tcW w:w="1260" w:type="dxa"/>
          </w:tcPr>
          <w:p w14:paraId="29DA398E" w14:textId="77777777" w:rsidR="00B62932" w:rsidRPr="00445256" w:rsidRDefault="00B62932" w:rsidP="00584131">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445256">
              <w:rPr>
                <w:rFonts w:cstheme="minorHAnsi"/>
              </w:rPr>
              <w:t>11</w:t>
            </w:r>
          </w:p>
        </w:tc>
      </w:tr>
      <w:tr w:rsidR="00B62932" w:rsidRPr="00107D01" w14:paraId="04FB7981" w14:textId="77777777" w:rsidTr="00584131">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48" w:type="dxa"/>
          </w:tcPr>
          <w:p w14:paraId="063F6C00" w14:textId="77777777" w:rsidR="00B62932" w:rsidRPr="00577A54" w:rsidRDefault="00B62932" w:rsidP="00584131">
            <w:pPr>
              <w:spacing w:before="0" w:after="0"/>
              <w:rPr>
                <w:rFonts w:cstheme="minorHAnsi"/>
              </w:rPr>
            </w:pPr>
            <w:r w:rsidRPr="00577A54">
              <w:rPr>
                <w:rFonts w:cstheme="minorHAnsi"/>
              </w:rPr>
              <w:t>2</w:t>
            </w:r>
          </w:p>
        </w:tc>
        <w:tc>
          <w:tcPr>
            <w:tcW w:w="6480" w:type="dxa"/>
          </w:tcPr>
          <w:p w14:paraId="4A1EDF24" w14:textId="77777777" w:rsidR="00B62932" w:rsidRPr="00577A54" w:rsidRDefault="00B62932" w:rsidP="00584131">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577A54">
              <w:rPr>
                <w:rFonts w:cstheme="minorHAnsi"/>
              </w:rPr>
              <w:t xml:space="preserve">Transitional housing for homeless persons </w:t>
            </w:r>
          </w:p>
        </w:tc>
        <w:tc>
          <w:tcPr>
            <w:tcW w:w="1260" w:type="dxa"/>
          </w:tcPr>
          <w:p w14:paraId="1D634930" w14:textId="77777777" w:rsidR="00B62932" w:rsidRPr="00577A54" w:rsidRDefault="00B62932" w:rsidP="00584131">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577A54">
              <w:rPr>
                <w:rFonts w:cstheme="minorHAnsi"/>
              </w:rPr>
              <w:t>11</w:t>
            </w:r>
          </w:p>
        </w:tc>
      </w:tr>
      <w:tr w:rsidR="00B62932" w:rsidRPr="00107D01" w14:paraId="5E21E97D" w14:textId="77777777" w:rsidTr="00584131">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48" w:type="dxa"/>
          </w:tcPr>
          <w:p w14:paraId="3E70ECC8" w14:textId="77777777" w:rsidR="00B62932" w:rsidRPr="00577A54" w:rsidRDefault="00B62932" w:rsidP="00584131">
            <w:pPr>
              <w:spacing w:before="0" w:after="0"/>
              <w:rPr>
                <w:rFonts w:cstheme="minorHAnsi"/>
              </w:rPr>
            </w:pPr>
            <w:r w:rsidRPr="00577A54">
              <w:rPr>
                <w:rFonts w:cstheme="minorHAnsi"/>
              </w:rPr>
              <w:t>18</w:t>
            </w:r>
          </w:p>
        </w:tc>
        <w:tc>
          <w:tcPr>
            <w:tcW w:w="6480" w:type="dxa"/>
          </w:tcPr>
          <w:p w14:paraId="0D3880DD" w14:textId="77777777" w:rsidR="00B62932" w:rsidRPr="00577A54" w:rsidRDefault="00B62932" w:rsidP="00584131">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Safe Haven</w:t>
            </w:r>
          </w:p>
        </w:tc>
        <w:tc>
          <w:tcPr>
            <w:tcW w:w="1260" w:type="dxa"/>
          </w:tcPr>
          <w:p w14:paraId="4BB44758" w14:textId="77777777" w:rsidR="00B62932" w:rsidRPr="00577A54" w:rsidRDefault="00B62932" w:rsidP="00584131">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11</w:t>
            </w:r>
          </w:p>
        </w:tc>
      </w:tr>
      <w:tr w:rsidR="00B62932" w:rsidRPr="00107D01" w14:paraId="255A868A" w14:textId="77777777" w:rsidTr="00584131">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48" w:type="dxa"/>
          </w:tcPr>
          <w:p w14:paraId="5607372D" w14:textId="77777777" w:rsidR="00B62932" w:rsidRPr="00577A54" w:rsidRDefault="00B62932" w:rsidP="00584131">
            <w:pPr>
              <w:spacing w:before="0" w:after="0"/>
              <w:rPr>
                <w:rFonts w:cstheme="minorHAnsi"/>
              </w:rPr>
            </w:pPr>
            <w:r w:rsidRPr="00577A54">
              <w:rPr>
                <w:rFonts w:cstheme="minorHAnsi"/>
              </w:rPr>
              <w:t>27</w:t>
            </w:r>
          </w:p>
        </w:tc>
        <w:tc>
          <w:tcPr>
            <w:tcW w:w="6480" w:type="dxa"/>
          </w:tcPr>
          <w:p w14:paraId="6DDCA039" w14:textId="77777777" w:rsidR="00B62932" w:rsidRPr="00577A54" w:rsidRDefault="00B62932" w:rsidP="00584131">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577A54">
              <w:rPr>
                <w:rFonts w:cstheme="minorHAnsi"/>
              </w:rPr>
              <w:t>Moved from one HOPWA funded project to HOPWA TH</w:t>
            </w:r>
          </w:p>
        </w:tc>
        <w:tc>
          <w:tcPr>
            <w:tcW w:w="1260" w:type="dxa"/>
          </w:tcPr>
          <w:p w14:paraId="43FB939B" w14:textId="77777777" w:rsidR="00B62932" w:rsidRPr="00577A54" w:rsidRDefault="00B62932" w:rsidP="00584131">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577A54">
              <w:rPr>
                <w:rFonts w:cstheme="minorHAnsi"/>
              </w:rPr>
              <w:t>11</w:t>
            </w:r>
          </w:p>
        </w:tc>
      </w:tr>
      <w:tr w:rsidR="00B62932" w:rsidRPr="00107D01" w14:paraId="7DFF02CE" w14:textId="77777777" w:rsidTr="00584131">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48" w:type="dxa"/>
          </w:tcPr>
          <w:p w14:paraId="1CE81ED2" w14:textId="77777777" w:rsidR="00B62932" w:rsidRPr="00577A54" w:rsidRDefault="00B62932" w:rsidP="00584131">
            <w:pPr>
              <w:spacing w:before="0" w:after="0"/>
              <w:rPr>
                <w:rFonts w:cstheme="minorHAnsi"/>
              </w:rPr>
            </w:pPr>
            <w:r w:rsidRPr="00577A54">
              <w:rPr>
                <w:rFonts w:cstheme="minorHAnsi"/>
              </w:rPr>
              <w:t>16</w:t>
            </w:r>
          </w:p>
        </w:tc>
        <w:tc>
          <w:tcPr>
            <w:tcW w:w="6480" w:type="dxa"/>
          </w:tcPr>
          <w:p w14:paraId="0FF32B18" w14:textId="77777777" w:rsidR="00B62932" w:rsidRPr="00577A54" w:rsidRDefault="00B62932" w:rsidP="00584131">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 xml:space="preserve">Place not meant for habitation </w:t>
            </w:r>
          </w:p>
        </w:tc>
        <w:tc>
          <w:tcPr>
            <w:tcW w:w="1260" w:type="dxa"/>
          </w:tcPr>
          <w:p w14:paraId="7EC8F229" w14:textId="77777777" w:rsidR="00B62932" w:rsidRPr="00577A54" w:rsidRDefault="00B62932" w:rsidP="00584131">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12</w:t>
            </w:r>
          </w:p>
        </w:tc>
      </w:tr>
      <w:tr w:rsidR="00B62932" w:rsidRPr="00107D01" w14:paraId="16CB72B0" w14:textId="77777777" w:rsidTr="00584131">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48" w:type="dxa"/>
          </w:tcPr>
          <w:p w14:paraId="3B1B990A" w14:textId="77777777" w:rsidR="00B62932" w:rsidRPr="00577A54" w:rsidRDefault="00B62932" w:rsidP="00584131">
            <w:pPr>
              <w:spacing w:before="0" w:after="0"/>
              <w:rPr>
                <w:rFonts w:cstheme="minorHAnsi"/>
              </w:rPr>
            </w:pPr>
            <w:r w:rsidRPr="00577A54">
              <w:rPr>
                <w:rFonts w:cstheme="minorHAnsi"/>
              </w:rPr>
              <w:t>12</w:t>
            </w:r>
          </w:p>
        </w:tc>
        <w:tc>
          <w:tcPr>
            <w:tcW w:w="6480" w:type="dxa"/>
          </w:tcPr>
          <w:p w14:paraId="2CCAE662" w14:textId="77777777" w:rsidR="00B62932" w:rsidRPr="00577A54" w:rsidRDefault="00B62932" w:rsidP="00584131">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577A54">
              <w:rPr>
                <w:rFonts w:cstheme="minorHAnsi"/>
              </w:rPr>
              <w:t xml:space="preserve">Staying or living with family, temporary tenure </w:t>
            </w:r>
          </w:p>
        </w:tc>
        <w:tc>
          <w:tcPr>
            <w:tcW w:w="1260" w:type="dxa"/>
          </w:tcPr>
          <w:p w14:paraId="7EF4F798" w14:textId="77777777" w:rsidR="00B62932" w:rsidRPr="00577A54" w:rsidRDefault="00B62932" w:rsidP="00584131">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577A54">
              <w:rPr>
                <w:rFonts w:cstheme="minorHAnsi"/>
              </w:rPr>
              <w:t>13</w:t>
            </w:r>
          </w:p>
        </w:tc>
      </w:tr>
      <w:tr w:rsidR="00B62932" w:rsidRPr="00107D01" w14:paraId="54CEE1A8" w14:textId="77777777" w:rsidTr="00584131">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48" w:type="dxa"/>
          </w:tcPr>
          <w:p w14:paraId="15FB9624" w14:textId="77777777" w:rsidR="00B62932" w:rsidRPr="00577A54" w:rsidRDefault="00B62932" w:rsidP="00584131">
            <w:pPr>
              <w:spacing w:before="0" w:after="0"/>
              <w:rPr>
                <w:rFonts w:cstheme="minorHAnsi"/>
              </w:rPr>
            </w:pPr>
            <w:r w:rsidRPr="00577A54">
              <w:rPr>
                <w:rFonts w:cstheme="minorHAnsi"/>
              </w:rPr>
              <w:t>13</w:t>
            </w:r>
          </w:p>
        </w:tc>
        <w:tc>
          <w:tcPr>
            <w:tcW w:w="6480" w:type="dxa"/>
          </w:tcPr>
          <w:p w14:paraId="6FBBB280" w14:textId="77777777" w:rsidR="00B62932" w:rsidRPr="00577A54" w:rsidRDefault="00B62932" w:rsidP="00584131">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 xml:space="preserve">Staying or living with friends, temporary tenure </w:t>
            </w:r>
          </w:p>
        </w:tc>
        <w:tc>
          <w:tcPr>
            <w:tcW w:w="1260" w:type="dxa"/>
          </w:tcPr>
          <w:p w14:paraId="0EBBC706" w14:textId="77777777" w:rsidR="00B62932" w:rsidRPr="00577A54" w:rsidRDefault="00B62932" w:rsidP="00584131">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14</w:t>
            </w:r>
          </w:p>
        </w:tc>
      </w:tr>
      <w:tr w:rsidR="00B62932" w:rsidRPr="00107D01" w14:paraId="3B1AED18" w14:textId="77777777" w:rsidTr="00584131">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48" w:type="dxa"/>
          </w:tcPr>
          <w:p w14:paraId="1FB3D7E1" w14:textId="77777777" w:rsidR="00B62932" w:rsidRPr="00577A54" w:rsidRDefault="00B62932" w:rsidP="00584131">
            <w:pPr>
              <w:spacing w:before="0" w:after="0"/>
              <w:rPr>
                <w:rFonts w:cstheme="minorHAnsi"/>
              </w:rPr>
            </w:pPr>
            <w:r w:rsidRPr="00577A54">
              <w:rPr>
                <w:rFonts w:cstheme="minorHAnsi"/>
              </w:rPr>
              <w:t>24</w:t>
            </w:r>
          </w:p>
        </w:tc>
        <w:tc>
          <w:tcPr>
            <w:tcW w:w="6480" w:type="dxa"/>
          </w:tcPr>
          <w:p w14:paraId="516D9127" w14:textId="77777777" w:rsidR="00B62932" w:rsidRPr="00577A54" w:rsidRDefault="00B62932" w:rsidP="00584131">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577A54">
              <w:rPr>
                <w:rFonts w:cstheme="minorHAnsi"/>
              </w:rPr>
              <w:t>Deceased</w:t>
            </w:r>
          </w:p>
        </w:tc>
        <w:tc>
          <w:tcPr>
            <w:tcW w:w="1260" w:type="dxa"/>
          </w:tcPr>
          <w:p w14:paraId="73666AC5" w14:textId="77777777" w:rsidR="00B62932" w:rsidRPr="00577A54" w:rsidRDefault="00B62932" w:rsidP="00584131">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577A54">
              <w:rPr>
                <w:rFonts w:cstheme="minorHAnsi"/>
              </w:rPr>
              <w:t>15</w:t>
            </w:r>
          </w:p>
        </w:tc>
      </w:tr>
      <w:tr w:rsidR="00B62932" w:rsidRPr="00107D01" w14:paraId="6046BA72" w14:textId="77777777" w:rsidTr="00584131">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48" w:type="dxa"/>
          </w:tcPr>
          <w:p w14:paraId="1306905B" w14:textId="77777777" w:rsidR="00B62932" w:rsidRPr="00107D01" w:rsidRDefault="00B62932" w:rsidP="00584131">
            <w:pPr>
              <w:spacing w:before="0" w:after="0"/>
              <w:rPr>
                <w:rFonts w:ascii="Open Sans" w:hAnsi="Open Sans" w:cs="Open Sans"/>
              </w:rPr>
            </w:pPr>
          </w:p>
        </w:tc>
        <w:tc>
          <w:tcPr>
            <w:tcW w:w="6480" w:type="dxa"/>
          </w:tcPr>
          <w:p w14:paraId="7DDCB657" w14:textId="77777777" w:rsidR="00B62932" w:rsidRPr="00577A54" w:rsidRDefault="00B62932" w:rsidP="00584131">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(any other)</w:t>
            </w:r>
          </w:p>
        </w:tc>
        <w:tc>
          <w:tcPr>
            <w:tcW w:w="1260" w:type="dxa"/>
          </w:tcPr>
          <w:p w14:paraId="174C2C28" w14:textId="77777777" w:rsidR="00B62932" w:rsidRPr="00577A54" w:rsidRDefault="00B62932" w:rsidP="00584131">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99</w:t>
            </w:r>
          </w:p>
        </w:tc>
      </w:tr>
    </w:tbl>
    <w:p w14:paraId="579A18E1" w14:textId="77777777" w:rsidR="00BE4030" w:rsidRDefault="00BE4030" w:rsidP="0088191A">
      <w:pPr>
        <w:pStyle w:val="Heading2"/>
        <w:ind w:left="720" w:hanging="720"/>
      </w:pPr>
      <w:bookmarkStart w:id="574" w:name="_Toc31197276"/>
      <w:bookmarkStart w:id="575" w:name="_Toc31197277"/>
      <w:bookmarkStart w:id="576" w:name="_Toc31197278"/>
      <w:bookmarkStart w:id="577" w:name="_Toc31197279"/>
      <w:bookmarkStart w:id="578" w:name="_Toc31197280"/>
      <w:bookmarkStart w:id="579" w:name="_Toc31197281"/>
      <w:bookmarkStart w:id="580" w:name="_Toc34145530"/>
      <w:bookmarkEnd w:id="574"/>
      <w:bookmarkEnd w:id="575"/>
      <w:bookmarkEnd w:id="576"/>
      <w:bookmarkEnd w:id="577"/>
      <w:bookmarkEnd w:id="578"/>
      <w:bookmarkEnd w:id="579"/>
      <w:r>
        <w:t>Identify Reportable Exits</w:t>
      </w:r>
      <w:bookmarkEnd w:id="580"/>
    </w:p>
    <w:p w14:paraId="4DB94D2C" w14:textId="77777777" w:rsidR="00BE4030" w:rsidRDefault="00BE4030" w:rsidP="00BE4030">
      <w:r>
        <w:t xml:space="preserve">If a household (the distinct combination of </w:t>
      </w:r>
      <w:r w:rsidRPr="00AB4DA6">
        <w:rPr>
          <w:b/>
        </w:rPr>
        <w:t>Cohort</w:t>
      </w:r>
      <w:r>
        <w:rPr>
          <w:i/>
        </w:rPr>
        <w:t xml:space="preserve">, </w:t>
      </w:r>
      <w:r w:rsidRPr="002E318E">
        <w:rPr>
          <w:b/>
        </w:rPr>
        <w:t>HoHID</w:t>
      </w:r>
      <w:r>
        <w:t xml:space="preserve"> and </w:t>
      </w:r>
      <w:r w:rsidRPr="00AB4DA6">
        <w:rPr>
          <w:b/>
        </w:rPr>
        <w:t>HHType</w:t>
      </w:r>
      <w:r>
        <w:t>) has more than one qualifying exit in a single cohort period that meets the criteria for inclusion, calculation of return time (if any) and other exit cohort reporting should be based on:</w:t>
      </w:r>
    </w:p>
    <w:p w14:paraId="58D27E3B" w14:textId="77777777" w:rsidR="00BE4030" w:rsidRDefault="00BE4030" w:rsidP="00BE4030">
      <w:pPr>
        <w:pStyle w:val="ListParagraph"/>
        <w:numPr>
          <w:ilvl w:val="0"/>
          <w:numId w:val="15"/>
        </w:numPr>
      </w:pPr>
      <w:r>
        <w:t xml:space="preserve">The </w:t>
      </w:r>
      <w:r w:rsidRPr="00427376">
        <w:rPr>
          <w:i/>
        </w:rPr>
        <w:t xml:space="preserve">EnrollmentID </w:t>
      </w:r>
      <w:r>
        <w:t>of the first exit in the cohort period to permanent housing; or</w:t>
      </w:r>
    </w:p>
    <w:p w14:paraId="1E4170D5" w14:textId="77777777" w:rsidR="00BE4030" w:rsidRDefault="00BE4030" w:rsidP="00BE4030">
      <w:pPr>
        <w:pStyle w:val="ListParagraph"/>
        <w:numPr>
          <w:ilvl w:val="0"/>
          <w:numId w:val="15"/>
        </w:numPr>
      </w:pPr>
      <w:r>
        <w:t xml:space="preserve">If the household does not have a qualifying exit to permanent housing, the </w:t>
      </w:r>
      <w:r w:rsidRPr="00427376">
        <w:rPr>
          <w:i/>
        </w:rPr>
        <w:t xml:space="preserve">EnrollmentID </w:t>
      </w:r>
      <w:r>
        <w:t xml:space="preserve">of the first qualifying exit to any destination in the cohort period. </w:t>
      </w:r>
    </w:p>
    <w:p w14:paraId="4F925539" w14:textId="77777777" w:rsidR="00BE4030" w:rsidRPr="00C52062" w:rsidRDefault="00BE4030" w:rsidP="0088191A">
      <w:pPr>
        <w:pStyle w:val="Heading3"/>
      </w:pPr>
      <w:r w:rsidRPr="00C52062">
        <w:t xml:space="preserve">Relevant Data </w:t>
      </w:r>
    </w:p>
    <w:p w14:paraId="3BDC4E3D" w14:textId="77777777" w:rsidR="00BE4030" w:rsidRPr="00AB2970" w:rsidRDefault="00BE4030" w:rsidP="0088191A">
      <w:pPr>
        <w:pStyle w:val="Heading4"/>
      </w:pPr>
      <w:r w:rsidRPr="00AB2970">
        <w:t>Source</w:t>
      </w:r>
    </w:p>
    <w:tbl>
      <w:tblPr>
        <w:tblStyle w:val="TableGrid"/>
        <w:tblW w:w="9625" w:type="dxa"/>
        <w:tblLook w:val="04A0" w:firstRow="1" w:lastRow="0" w:firstColumn="1" w:lastColumn="0" w:noHBand="0" w:noVBand="1"/>
      </w:tblPr>
      <w:tblGrid>
        <w:gridCol w:w="9625"/>
      </w:tblGrid>
      <w:tr w:rsidR="00BE4030" w:rsidRPr="00323F4A" w14:paraId="0C7B7F1E" w14:textId="77777777" w:rsidTr="00530C1A">
        <w:trPr>
          <w:cantSplit/>
          <w:trHeight w:val="216"/>
        </w:trPr>
        <w:tc>
          <w:tcPr>
            <w:tcW w:w="9625" w:type="dxa"/>
            <w:shd w:val="clear" w:color="auto" w:fill="FDE9D9" w:themeFill="accent6" w:themeFillTint="33"/>
          </w:tcPr>
          <w:p w14:paraId="0DB24E88" w14:textId="77777777" w:rsidR="00BE4030" w:rsidRPr="00B06FDF" w:rsidRDefault="00BE4030" w:rsidP="00530C1A">
            <w:pPr>
              <w:pStyle w:val="NoSpacing"/>
              <w:rPr>
                <w:b/>
                <w:bCs/>
              </w:rPr>
            </w:pPr>
            <w:r>
              <w:rPr>
                <w:b/>
                <w:bCs/>
              </w:rPr>
              <w:t>ex</w:t>
            </w:r>
            <w:r w:rsidRPr="00323F4A">
              <w:rPr>
                <w:b/>
                <w:bCs/>
              </w:rPr>
              <w:t>_</w:t>
            </w:r>
            <w:r>
              <w:rPr>
                <w:b/>
                <w:bCs/>
              </w:rPr>
              <w:t>Enrollment</w:t>
            </w:r>
          </w:p>
        </w:tc>
      </w:tr>
      <w:tr w:rsidR="00BE4030" w:rsidRPr="00323F4A" w14:paraId="378600CD" w14:textId="77777777" w:rsidTr="00530C1A">
        <w:trPr>
          <w:cantSplit/>
          <w:trHeight w:val="216"/>
        </w:trPr>
        <w:tc>
          <w:tcPr>
            <w:tcW w:w="9625" w:type="dxa"/>
            <w:shd w:val="clear" w:color="auto" w:fill="auto"/>
          </w:tcPr>
          <w:p w14:paraId="78C84EDA" w14:textId="77777777" w:rsidR="00BE4030" w:rsidRPr="005D5A21" w:rsidRDefault="00BE4030" w:rsidP="00530C1A">
            <w:pPr>
              <w:pStyle w:val="NoSpacing"/>
              <w:rPr>
                <w:bCs/>
              </w:rPr>
            </w:pPr>
            <w:r w:rsidRPr="008F2C7B">
              <w:rPr>
                <w:rFonts w:cstheme="minorHAnsi"/>
                <w:bCs/>
              </w:rPr>
              <w:t>Cohort</w:t>
            </w:r>
          </w:p>
        </w:tc>
      </w:tr>
      <w:tr w:rsidR="00BE4030" w:rsidRPr="00323F4A" w14:paraId="73FD84B4" w14:textId="77777777" w:rsidTr="00530C1A">
        <w:trPr>
          <w:cantSplit/>
          <w:trHeight w:val="216"/>
        </w:trPr>
        <w:tc>
          <w:tcPr>
            <w:tcW w:w="9625" w:type="dxa"/>
            <w:shd w:val="clear" w:color="auto" w:fill="auto"/>
          </w:tcPr>
          <w:p w14:paraId="2AD978D6" w14:textId="77777777" w:rsidR="00BE4030" w:rsidRPr="005D5A21" w:rsidRDefault="00BE4030" w:rsidP="00530C1A">
            <w:pPr>
              <w:pStyle w:val="NoSpacing"/>
              <w:rPr>
                <w:bCs/>
              </w:rPr>
            </w:pPr>
            <w:r w:rsidRPr="008F2C7B">
              <w:rPr>
                <w:rFonts w:cstheme="minorHAnsi"/>
                <w:bCs/>
              </w:rPr>
              <w:t>HoHID</w:t>
            </w:r>
          </w:p>
        </w:tc>
      </w:tr>
      <w:tr w:rsidR="00BE4030" w:rsidRPr="00323F4A" w14:paraId="1D51124D" w14:textId="77777777" w:rsidTr="00530C1A">
        <w:trPr>
          <w:cantSplit/>
          <w:trHeight w:val="216"/>
        </w:trPr>
        <w:tc>
          <w:tcPr>
            <w:tcW w:w="9625" w:type="dxa"/>
            <w:shd w:val="clear" w:color="auto" w:fill="auto"/>
          </w:tcPr>
          <w:p w14:paraId="5FD8DADC" w14:textId="77777777" w:rsidR="00BE4030" w:rsidRPr="005D5A21" w:rsidRDefault="00BE4030" w:rsidP="00530C1A">
            <w:pPr>
              <w:pStyle w:val="NoSpacing"/>
              <w:rPr>
                <w:bCs/>
              </w:rPr>
            </w:pPr>
            <w:r w:rsidRPr="008F2C7B">
              <w:rPr>
                <w:rFonts w:cstheme="minorHAnsi"/>
                <w:bCs/>
              </w:rPr>
              <w:t>HHType</w:t>
            </w:r>
          </w:p>
        </w:tc>
      </w:tr>
      <w:tr w:rsidR="00BE4030" w:rsidRPr="00323F4A" w14:paraId="5910B6C4" w14:textId="77777777" w:rsidTr="00530C1A">
        <w:trPr>
          <w:cantSplit/>
          <w:trHeight w:val="216"/>
        </w:trPr>
        <w:tc>
          <w:tcPr>
            <w:tcW w:w="9625" w:type="dxa"/>
            <w:shd w:val="clear" w:color="auto" w:fill="auto"/>
          </w:tcPr>
          <w:p w14:paraId="4A37C86C" w14:textId="77777777" w:rsidR="00BE4030" w:rsidRPr="005D5A21" w:rsidRDefault="00BE4030" w:rsidP="00530C1A">
            <w:pPr>
              <w:pStyle w:val="NoSpacing"/>
              <w:rPr>
                <w:bCs/>
              </w:rPr>
            </w:pPr>
            <w:r w:rsidRPr="008F2C7B">
              <w:rPr>
                <w:rFonts w:cstheme="minorHAnsi"/>
                <w:bCs/>
              </w:rPr>
              <w:t>EnrollmentID</w:t>
            </w:r>
          </w:p>
        </w:tc>
      </w:tr>
      <w:tr w:rsidR="00BE4030" w:rsidRPr="00323F4A" w14:paraId="4FBF0B7B" w14:textId="77777777" w:rsidTr="00530C1A">
        <w:trPr>
          <w:cantSplit/>
          <w:trHeight w:val="216"/>
        </w:trPr>
        <w:tc>
          <w:tcPr>
            <w:tcW w:w="9625" w:type="dxa"/>
            <w:shd w:val="clear" w:color="auto" w:fill="auto"/>
          </w:tcPr>
          <w:p w14:paraId="71406DBE" w14:textId="77777777" w:rsidR="00BE4030" w:rsidRPr="005D5A21" w:rsidRDefault="00BE4030" w:rsidP="00530C1A">
            <w:pPr>
              <w:pStyle w:val="NoSpacing"/>
              <w:rPr>
                <w:bCs/>
              </w:rPr>
            </w:pPr>
            <w:r w:rsidRPr="008F2C7B">
              <w:rPr>
                <w:rFonts w:cstheme="minorHAnsi"/>
                <w:bCs/>
              </w:rPr>
              <w:t>ProjectType</w:t>
            </w:r>
          </w:p>
        </w:tc>
      </w:tr>
      <w:tr w:rsidR="00BE4030" w:rsidRPr="00323F4A" w14:paraId="79D6541F" w14:textId="77777777" w:rsidTr="00530C1A">
        <w:trPr>
          <w:cantSplit/>
          <w:trHeight w:val="216"/>
        </w:trPr>
        <w:tc>
          <w:tcPr>
            <w:tcW w:w="9625" w:type="dxa"/>
            <w:shd w:val="clear" w:color="auto" w:fill="auto"/>
          </w:tcPr>
          <w:p w14:paraId="6F285874" w14:textId="77777777" w:rsidR="00BE4030" w:rsidRPr="005D5A21" w:rsidRDefault="00BE4030" w:rsidP="00530C1A">
            <w:pPr>
              <w:pStyle w:val="NoSpacing"/>
              <w:rPr>
                <w:bCs/>
              </w:rPr>
            </w:pPr>
            <w:r w:rsidRPr="008F2C7B">
              <w:rPr>
                <w:rFonts w:cstheme="minorHAnsi"/>
                <w:bCs/>
              </w:rPr>
              <w:t>EntryDate</w:t>
            </w:r>
          </w:p>
        </w:tc>
      </w:tr>
      <w:tr w:rsidR="00BE4030" w:rsidRPr="00323F4A" w14:paraId="1EA81F1F" w14:textId="77777777" w:rsidTr="00530C1A">
        <w:trPr>
          <w:cantSplit/>
          <w:trHeight w:val="216"/>
        </w:trPr>
        <w:tc>
          <w:tcPr>
            <w:tcW w:w="9625" w:type="dxa"/>
            <w:shd w:val="clear" w:color="auto" w:fill="auto"/>
          </w:tcPr>
          <w:p w14:paraId="2E661E60" w14:textId="77777777" w:rsidR="00BE4030" w:rsidRPr="005D5A21" w:rsidRDefault="00BE4030" w:rsidP="00530C1A">
            <w:pPr>
              <w:pStyle w:val="NoSpacing"/>
              <w:rPr>
                <w:bCs/>
                <w:i/>
                <w:iCs/>
              </w:rPr>
            </w:pPr>
            <w:r w:rsidRPr="008F2C7B">
              <w:rPr>
                <w:rFonts w:cstheme="minorHAnsi"/>
                <w:bCs/>
              </w:rPr>
              <w:t>MoveInDate</w:t>
            </w:r>
          </w:p>
        </w:tc>
      </w:tr>
      <w:tr w:rsidR="00BE4030" w:rsidRPr="00323F4A" w14:paraId="55CE0ECE" w14:textId="77777777" w:rsidTr="00530C1A">
        <w:trPr>
          <w:cantSplit/>
          <w:trHeight w:val="216"/>
        </w:trPr>
        <w:tc>
          <w:tcPr>
            <w:tcW w:w="9625" w:type="dxa"/>
            <w:shd w:val="clear" w:color="auto" w:fill="auto"/>
          </w:tcPr>
          <w:p w14:paraId="32BE9E5C" w14:textId="77777777" w:rsidR="00BE4030" w:rsidRPr="008F2C7B" w:rsidRDefault="00BE4030" w:rsidP="00530C1A">
            <w:pPr>
              <w:pStyle w:val="NoSpacing"/>
              <w:rPr>
                <w:bCs/>
              </w:rPr>
            </w:pPr>
            <w:r w:rsidRPr="008F2C7B">
              <w:rPr>
                <w:rFonts w:cstheme="minorHAnsi"/>
                <w:bCs/>
              </w:rPr>
              <w:t>ExitDate</w:t>
            </w:r>
          </w:p>
        </w:tc>
      </w:tr>
      <w:tr w:rsidR="00BE4030" w:rsidRPr="00323F4A" w14:paraId="69C7E563" w14:textId="77777777" w:rsidTr="00530C1A">
        <w:trPr>
          <w:cantSplit/>
          <w:trHeight w:val="216"/>
        </w:trPr>
        <w:tc>
          <w:tcPr>
            <w:tcW w:w="9625" w:type="dxa"/>
            <w:shd w:val="clear" w:color="auto" w:fill="auto"/>
          </w:tcPr>
          <w:p w14:paraId="5D1AD771" w14:textId="77777777" w:rsidR="00BE4030" w:rsidRPr="008F2C7B" w:rsidRDefault="00BE4030" w:rsidP="00530C1A">
            <w:pPr>
              <w:pStyle w:val="NoSpacing"/>
              <w:rPr>
                <w:rFonts w:cstheme="minorHAnsi"/>
                <w:bCs/>
              </w:rPr>
            </w:pPr>
            <w:r w:rsidRPr="008F2C7B">
              <w:rPr>
                <w:rFonts w:cstheme="minorHAnsi"/>
                <w:bCs/>
              </w:rPr>
              <w:t>ExitTo</w:t>
            </w:r>
          </w:p>
        </w:tc>
      </w:tr>
    </w:tbl>
    <w:p w14:paraId="34B7F0EA" w14:textId="77777777" w:rsidR="00BE4030" w:rsidRPr="00AB2970" w:rsidRDefault="00BE4030" w:rsidP="0088191A">
      <w:pPr>
        <w:pStyle w:val="Heading4"/>
      </w:pPr>
      <w:r w:rsidRPr="00AB2970">
        <w:t>Target</w:t>
      </w:r>
    </w:p>
    <w:tbl>
      <w:tblPr>
        <w:tblStyle w:val="Style11"/>
        <w:tblW w:w="9648" w:type="dxa"/>
        <w:tblBorders>
          <w:bottom w:val="single" w:sz="4" w:space="0" w:color="auto"/>
        </w:tblBorders>
        <w:tblLook w:val="0480" w:firstRow="0" w:lastRow="0" w:firstColumn="1" w:lastColumn="0" w:noHBand="0" w:noVBand="1"/>
      </w:tblPr>
      <w:tblGrid>
        <w:gridCol w:w="2155"/>
        <w:gridCol w:w="7493"/>
      </w:tblGrid>
      <w:tr w:rsidR="00BE4030" w:rsidRPr="002F5C54" w14:paraId="3C46EB38" w14:textId="77777777" w:rsidTr="00530C1A">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155" w:type="dxa"/>
            <w:shd w:val="clear" w:color="auto" w:fill="76923C" w:themeFill="accent3" w:themeFillShade="BF"/>
            <w:noWrap/>
          </w:tcPr>
          <w:p w14:paraId="0FA214B5" w14:textId="77777777" w:rsidR="00BE4030" w:rsidRPr="002F5C54" w:rsidRDefault="00BE4030" w:rsidP="00530C1A">
            <w:pPr>
              <w:spacing w:before="0" w:after="0"/>
              <w:rPr>
                <w:rFonts w:cstheme="minorHAnsi"/>
                <w:b/>
                <w:color w:val="FFFFFF" w:themeColor="background1"/>
              </w:rPr>
            </w:pPr>
            <w:r>
              <w:rPr>
                <w:rFonts w:cstheme="minorHAnsi"/>
                <w:b/>
                <w:color w:val="FFFFFF" w:themeColor="background1"/>
              </w:rPr>
              <w:t>tmp_Exit</w:t>
            </w:r>
          </w:p>
        </w:tc>
        <w:tc>
          <w:tcPr>
            <w:tcW w:w="7493" w:type="dxa"/>
            <w:shd w:val="clear" w:color="auto" w:fill="76923C" w:themeFill="accent3" w:themeFillShade="BF"/>
            <w:noWrap/>
          </w:tcPr>
          <w:p w14:paraId="5801131C" w14:textId="77777777" w:rsidR="00BE4030" w:rsidRPr="002F0D32" w:rsidRDefault="00BE4030" w:rsidP="00530C1A">
            <w:pPr>
              <w:spacing w:before="0" w:after="0"/>
              <w:cnfStyle w:val="000000100000" w:firstRow="0" w:lastRow="0" w:firstColumn="0" w:lastColumn="0" w:oddVBand="0" w:evenVBand="0" w:oddHBand="1" w:evenHBand="0" w:firstRowFirstColumn="0" w:firstRowLastColumn="0" w:lastRowFirstColumn="0" w:lastRowLastColumn="0"/>
              <w:rPr>
                <w:rFonts w:cstheme="minorHAnsi"/>
                <w:b/>
                <w:bCs/>
                <w:iCs/>
                <w:color w:val="FFFFFF" w:themeColor="background1"/>
              </w:rPr>
            </w:pPr>
            <w:r w:rsidRPr="002F0D32">
              <w:rPr>
                <w:rFonts w:cstheme="minorHAnsi"/>
                <w:b/>
                <w:bCs/>
                <w:iCs/>
                <w:color w:val="FFFFFF" w:themeColor="background1"/>
              </w:rPr>
              <w:t>Column Description</w:t>
            </w:r>
          </w:p>
        </w:tc>
      </w:tr>
      <w:tr w:rsidR="00BE4030" w:rsidRPr="00213DCD" w14:paraId="09E2BD93" w14:textId="77777777" w:rsidTr="00530C1A">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155" w:type="dxa"/>
            <w:noWrap/>
            <w:hideMark/>
          </w:tcPr>
          <w:p w14:paraId="07BA9937" w14:textId="77777777" w:rsidR="00BE4030" w:rsidRPr="00213DCD" w:rsidRDefault="00BE4030" w:rsidP="00530C1A">
            <w:pPr>
              <w:spacing w:before="0" w:after="0"/>
              <w:rPr>
                <w:rFonts w:cstheme="minorHAnsi"/>
                <w:b/>
              </w:rPr>
            </w:pPr>
            <w:r w:rsidRPr="00893A38">
              <w:rPr>
                <w:rFonts w:cstheme="minorHAnsi"/>
                <w:b/>
              </w:rPr>
              <w:t>HoHID</w:t>
            </w:r>
          </w:p>
        </w:tc>
        <w:tc>
          <w:tcPr>
            <w:tcW w:w="7493" w:type="dxa"/>
            <w:noWrap/>
          </w:tcPr>
          <w:p w14:paraId="1C948C9A" w14:textId="77777777" w:rsidR="00BE4030" w:rsidRPr="00213DCD" w:rsidRDefault="00BE4030" w:rsidP="00530C1A">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930DE5">
              <w:rPr>
                <w:rFonts w:cstheme="minorHAnsi"/>
                <w:i/>
              </w:rPr>
              <w:t>PersonalID</w:t>
            </w:r>
            <w:r w:rsidRPr="00213DCD">
              <w:rPr>
                <w:rFonts w:cstheme="minorHAnsi"/>
              </w:rPr>
              <w:t xml:space="preserve"> for heads of active households; distinct combinations of </w:t>
            </w:r>
            <w:r w:rsidRPr="00930DE5">
              <w:rPr>
                <w:rFonts w:cstheme="minorHAnsi"/>
                <w:b/>
              </w:rPr>
              <w:t>HoHID</w:t>
            </w:r>
            <w:r w:rsidRPr="00213DCD">
              <w:rPr>
                <w:rFonts w:cstheme="minorHAnsi"/>
              </w:rPr>
              <w:t xml:space="preserve">, </w:t>
            </w:r>
            <w:r w:rsidRPr="00930DE5">
              <w:rPr>
                <w:rFonts w:cstheme="minorHAnsi"/>
                <w:b/>
              </w:rPr>
              <w:t>HHType</w:t>
            </w:r>
            <w:r w:rsidRPr="00213DCD">
              <w:rPr>
                <w:rFonts w:cstheme="minorHAnsi"/>
              </w:rPr>
              <w:t xml:space="preserve">, and </w:t>
            </w:r>
            <w:r w:rsidRPr="00930DE5">
              <w:rPr>
                <w:rFonts w:cstheme="minorHAnsi"/>
                <w:b/>
              </w:rPr>
              <w:t>Cohort</w:t>
            </w:r>
            <w:r w:rsidRPr="00213DCD">
              <w:rPr>
                <w:rFonts w:cstheme="minorHAnsi"/>
              </w:rPr>
              <w:t xml:space="preserve"> serve as a primary key.</w:t>
            </w:r>
          </w:p>
        </w:tc>
      </w:tr>
      <w:tr w:rsidR="00BE4030" w:rsidRPr="00DD0A4C" w14:paraId="58542379" w14:textId="77777777" w:rsidTr="00530C1A">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155" w:type="dxa"/>
            <w:shd w:val="clear" w:color="auto" w:fill="auto"/>
            <w:noWrap/>
          </w:tcPr>
          <w:p w14:paraId="5A8F6AC5" w14:textId="77777777" w:rsidR="00BE4030" w:rsidRPr="00AB4DA6" w:rsidRDefault="00BE4030" w:rsidP="00530C1A">
            <w:pPr>
              <w:spacing w:before="0" w:after="0"/>
              <w:rPr>
                <w:rFonts w:cstheme="minorHAnsi"/>
                <w:b/>
                <w:color w:val="000000"/>
              </w:rPr>
            </w:pPr>
            <w:r w:rsidRPr="00577A54">
              <w:rPr>
                <w:rFonts w:cstheme="minorHAnsi"/>
                <w:b/>
              </w:rPr>
              <w:t>EnrollmentID</w:t>
            </w:r>
          </w:p>
        </w:tc>
        <w:tc>
          <w:tcPr>
            <w:tcW w:w="7493" w:type="dxa"/>
            <w:shd w:val="clear" w:color="auto" w:fill="auto"/>
            <w:noWrap/>
          </w:tcPr>
          <w:p w14:paraId="4AFFF483" w14:textId="77777777" w:rsidR="00BE4030" w:rsidRPr="005D5A21" w:rsidRDefault="00BE4030" w:rsidP="00530C1A">
            <w:pPr>
              <w:spacing w:before="0" w:after="0"/>
              <w:cnfStyle w:val="000000100000" w:firstRow="0" w:lastRow="0" w:firstColumn="0" w:lastColumn="0" w:oddVBand="0" w:evenVBand="0" w:oddHBand="1" w:evenHBand="0" w:firstRowFirstColumn="0" w:firstRowLastColumn="0" w:lastRowFirstColumn="0" w:lastRowLastColumn="0"/>
              <w:rPr>
                <w:rFonts w:cstheme="minorHAnsi"/>
                <w:color w:val="000000"/>
              </w:rPr>
            </w:pPr>
            <w:r>
              <w:rPr>
                <w:rFonts w:cstheme="minorHAnsi"/>
              </w:rPr>
              <w:t xml:space="preserve">From ex_Enrollment, the </w:t>
            </w:r>
            <w:r w:rsidRPr="00655B0F">
              <w:rPr>
                <w:rFonts w:cstheme="minorHAnsi"/>
                <w:i/>
                <w:iCs/>
              </w:rPr>
              <w:t xml:space="preserve">EnrollmentID </w:t>
            </w:r>
            <w:r>
              <w:rPr>
                <w:rFonts w:cstheme="minorHAnsi"/>
              </w:rPr>
              <w:t xml:space="preserve">for </w:t>
            </w:r>
            <w:r w:rsidRPr="00655B0F">
              <w:rPr>
                <w:rFonts w:cstheme="minorHAnsi"/>
              </w:rPr>
              <w:t>household’s first exit to permanent housing in the cohort period, or</w:t>
            </w:r>
            <w:r>
              <w:rPr>
                <w:rFonts w:cstheme="minorHAnsi"/>
              </w:rPr>
              <w:t xml:space="preserve"> – if </w:t>
            </w:r>
            <w:r w:rsidRPr="00655B0F">
              <w:rPr>
                <w:rFonts w:cstheme="minorHAnsi"/>
              </w:rPr>
              <w:t xml:space="preserve">the </w:t>
            </w:r>
            <w:r>
              <w:rPr>
                <w:rFonts w:cstheme="minorHAnsi"/>
              </w:rPr>
              <w:t xml:space="preserve">household does not have an </w:t>
            </w:r>
            <w:r w:rsidRPr="00655B0F">
              <w:rPr>
                <w:rFonts w:cstheme="minorHAnsi"/>
              </w:rPr>
              <w:t>exit to permanent housing</w:t>
            </w:r>
            <w:r>
              <w:rPr>
                <w:rFonts w:cstheme="minorHAnsi"/>
              </w:rPr>
              <w:t xml:space="preserve"> – t</w:t>
            </w:r>
            <w:r w:rsidRPr="00655B0F">
              <w:rPr>
                <w:rFonts w:cstheme="minorHAnsi"/>
              </w:rPr>
              <w:t>he first qualifying exit to any destination type</w:t>
            </w:r>
            <w:r>
              <w:rPr>
                <w:rFonts w:cstheme="minorHAnsi"/>
              </w:rPr>
              <w:t xml:space="preserve"> </w:t>
            </w:r>
          </w:p>
        </w:tc>
      </w:tr>
      <w:tr w:rsidR="00BE4030" w:rsidRPr="00DD0A4C" w14:paraId="0A22B3B4" w14:textId="77777777" w:rsidTr="00530C1A">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155" w:type="dxa"/>
            <w:noWrap/>
          </w:tcPr>
          <w:p w14:paraId="2EE1C9A7" w14:textId="77777777" w:rsidR="00BE4030" w:rsidRPr="00AB4DA6" w:rsidRDefault="00BE4030" w:rsidP="00530C1A">
            <w:pPr>
              <w:spacing w:before="0" w:after="0"/>
              <w:rPr>
                <w:rFonts w:cstheme="minorHAnsi"/>
                <w:b/>
                <w:color w:val="000000"/>
              </w:rPr>
            </w:pPr>
            <w:r w:rsidRPr="00577A54">
              <w:rPr>
                <w:rFonts w:cstheme="minorHAnsi"/>
                <w:b/>
              </w:rPr>
              <w:t>EntryDate</w:t>
            </w:r>
          </w:p>
        </w:tc>
        <w:tc>
          <w:tcPr>
            <w:tcW w:w="7493" w:type="dxa"/>
            <w:noWrap/>
          </w:tcPr>
          <w:p w14:paraId="2701C657" w14:textId="77777777" w:rsidR="00BE4030" w:rsidRPr="008F2C7B" w:rsidRDefault="00BE4030" w:rsidP="00530C1A">
            <w:pPr>
              <w:spacing w:before="0" w:after="0"/>
              <w:cnfStyle w:val="000000010000" w:firstRow="0" w:lastRow="0" w:firstColumn="0" w:lastColumn="0" w:oddVBand="0" w:evenVBand="0" w:oddHBand="0" w:evenHBand="1" w:firstRowFirstColumn="0" w:firstRowLastColumn="0" w:lastRowFirstColumn="0" w:lastRowLastColumn="0"/>
              <w:rPr>
                <w:rFonts w:cstheme="minorHAnsi"/>
                <w:iCs/>
                <w:color w:val="000000"/>
              </w:rPr>
            </w:pPr>
            <w:r>
              <w:rPr>
                <w:rFonts w:cstheme="minorHAnsi"/>
                <w:iCs/>
                <w:color w:val="000000"/>
              </w:rPr>
              <w:t xml:space="preserve">The </w:t>
            </w:r>
            <w:r w:rsidRPr="005E7DDA">
              <w:rPr>
                <w:rFonts w:cstheme="minorHAnsi"/>
                <w:i/>
                <w:iCs/>
                <w:color w:val="000000"/>
              </w:rPr>
              <w:t>EntryDate</w:t>
            </w:r>
            <w:r>
              <w:rPr>
                <w:rFonts w:cstheme="minorHAnsi"/>
                <w:iCs/>
                <w:color w:val="000000"/>
              </w:rPr>
              <w:t xml:space="preserve"> for the reportable qualifying exit</w:t>
            </w:r>
          </w:p>
        </w:tc>
      </w:tr>
      <w:tr w:rsidR="00BE4030" w:rsidRPr="00DD0A4C" w14:paraId="181A0255" w14:textId="77777777" w:rsidTr="00530C1A">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155" w:type="dxa"/>
            <w:shd w:val="clear" w:color="auto" w:fill="auto"/>
            <w:noWrap/>
          </w:tcPr>
          <w:p w14:paraId="7054A76D" w14:textId="77777777" w:rsidR="00BE4030" w:rsidRPr="003D10AE" w:rsidRDefault="00BE4030" w:rsidP="00530C1A">
            <w:pPr>
              <w:spacing w:before="0" w:after="0"/>
              <w:rPr>
                <w:rFonts w:cstheme="minorHAnsi"/>
                <w:b/>
              </w:rPr>
            </w:pPr>
            <w:r w:rsidRPr="00323F4A">
              <w:rPr>
                <w:rFonts w:cstheme="minorHAnsi"/>
                <w:b/>
                <w:bCs w:val="0"/>
              </w:rPr>
              <w:t>MoveInDate</w:t>
            </w:r>
          </w:p>
        </w:tc>
        <w:tc>
          <w:tcPr>
            <w:tcW w:w="7493" w:type="dxa"/>
            <w:shd w:val="clear" w:color="auto" w:fill="auto"/>
            <w:noWrap/>
          </w:tcPr>
          <w:p w14:paraId="7AA7F2C9" w14:textId="77777777" w:rsidR="00BE4030" w:rsidRPr="00655B0F" w:rsidRDefault="00BE4030" w:rsidP="00530C1A">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t>Move-in date for RRH/PSH enrollments, if any, as set in ex_Enrollment</w:t>
            </w:r>
          </w:p>
        </w:tc>
      </w:tr>
      <w:tr w:rsidR="00BE4030" w:rsidRPr="00DD0A4C" w14:paraId="2AB888F4" w14:textId="77777777" w:rsidTr="00530C1A">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155" w:type="dxa"/>
            <w:noWrap/>
          </w:tcPr>
          <w:p w14:paraId="38D82D5A" w14:textId="77777777" w:rsidR="00BE4030" w:rsidRPr="00AB4DA6" w:rsidRDefault="00BE4030" w:rsidP="00530C1A">
            <w:pPr>
              <w:spacing w:before="0" w:after="0"/>
              <w:rPr>
                <w:rFonts w:cstheme="minorHAnsi"/>
                <w:b/>
                <w:color w:val="000000"/>
              </w:rPr>
            </w:pPr>
            <w:r w:rsidRPr="00577A54">
              <w:rPr>
                <w:rFonts w:cstheme="minorHAnsi"/>
                <w:b/>
              </w:rPr>
              <w:t>ExitDate</w:t>
            </w:r>
          </w:p>
        </w:tc>
        <w:tc>
          <w:tcPr>
            <w:tcW w:w="7493" w:type="dxa"/>
            <w:noWrap/>
          </w:tcPr>
          <w:p w14:paraId="5850B18E" w14:textId="77777777" w:rsidR="00BE4030" w:rsidRPr="00DD0A4C" w:rsidRDefault="00BE4030" w:rsidP="00530C1A">
            <w:pPr>
              <w:spacing w:before="0" w:after="0"/>
              <w:cnfStyle w:val="000000010000" w:firstRow="0" w:lastRow="0" w:firstColumn="0" w:lastColumn="0" w:oddVBand="0" w:evenVBand="0" w:oddHBand="0" w:evenHBand="1" w:firstRowFirstColumn="0" w:firstRowLastColumn="0" w:lastRowFirstColumn="0" w:lastRowLastColumn="0"/>
              <w:rPr>
                <w:rFonts w:cstheme="minorHAnsi"/>
                <w:i/>
                <w:color w:val="000000"/>
              </w:rPr>
            </w:pPr>
            <w:r>
              <w:t>The effective exit date for the HoH enrollment, as set in ex_Enrollment</w:t>
            </w:r>
          </w:p>
        </w:tc>
      </w:tr>
      <w:tr w:rsidR="00BE4030" w:rsidRPr="00DD0A4C" w14:paraId="716A7381" w14:textId="77777777" w:rsidTr="00530C1A">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155" w:type="dxa"/>
            <w:shd w:val="clear" w:color="auto" w:fill="auto"/>
            <w:noWrap/>
          </w:tcPr>
          <w:p w14:paraId="046AAF7E" w14:textId="77777777" w:rsidR="00BE4030" w:rsidRPr="008F2C7B" w:rsidRDefault="00BE4030" w:rsidP="00530C1A">
            <w:pPr>
              <w:spacing w:before="0" w:after="0"/>
              <w:rPr>
                <w:rFonts w:cstheme="minorHAnsi"/>
                <w:bCs w:val="0"/>
              </w:rPr>
            </w:pPr>
            <w:r w:rsidRPr="008F2C7B">
              <w:rPr>
                <w:rFonts w:cstheme="minorHAnsi"/>
              </w:rPr>
              <w:t>ReturnDate</w:t>
            </w:r>
          </w:p>
        </w:tc>
        <w:tc>
          <w:tcPr>
            <w:tcW w:w="7493" w:type="dxa"/>
            <w:shd w:val="clear" w:color="auto" w:fill="auto"/>
            <w:noWrap/>
          </w:tcPr>
          <w:p w14:paraId="0BDB26C1" w14:textId="77777777" w:rsidR="00BE4030" w:rsidRDefault="00BE4030" w:rsidP="00530C1A">
            <w:pPr>
              <w:spacing w:before="0" w:after="0"/>
              <w:cnfStyle w:val="000000100000" w:firstRow="0" w:lastRow="0" w:firstColumn="0" w:lastColumn="0" w:oddVBand="0" w:evenVBand="0" w:oddHBand="1" w:evenHBand="0" w:firstRowFirstColumn="0" w:firstRowLastColumn="0" w:lastRowFirstColumn="0" w:lastRowLastColumn="0"/>
            </w:pPr>
            <w:r>
              <w:t xml:space="preserve">The date, if any, of the household’s first </w:t>
            </w:r>
            <w:r w:rsidRPr="00A141DA">
              <w:rPr>
                <w:i/>
                <w:iCs/>
              </w:rPr>
              <w:t>EntryDate</w:t>
            </w:r>
            <w:r>
              <w:t xml:space="preserve"> into a continuum ES/SH/TH/RRH/PSH project 15-730 days after the qualifying </w:t>
            </w:r>
            <w:r w:rsidRPr="00D723BE">
              <w:rPr>
                <w:i/>
                <w:iCs/>
              </w:rPr>
              <w:t>ExitDate</w:t>
            </w:r>
            <w:r>
              <w:t xml:space="preserve"> </w:t>
            </w:r>
          </w:p>
        </w:tc>
      </w:tr>
      <w:tr w:rsidR="00BE4030" w:rsidRPr="00DD0A4C" w14:paraId="1EE3F771" w14:textId="77777777" w:rsidTr="00530C1A">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155" w:type="dxa"/>
            <w:noWrap/>
          </w:tcPr>
          <w:p w14:paraId="1BDE2150" w14:textId="77777777" w:rsidR="00BE4030" w:rsidRPr="008F2C7B" w:rsidRDefault="00BE4030" w:rsidP="00530C1A">
            <w:pPr>
              <w:spacing w:before="0" w:after="0"/>
              <w:rPr>
                <w:rFonts w:cstheme="minorHAnsi"/>
                <w:bCs w:val="0"/>
              </w:rPr>
            </w:pPr>
            <w:r w:rsidRPr="008F2C7B">
              <w:rPr>
                <w:rFonts w:cstheme="minorHAnsi"/>
              </w:rPr>
              <w:t>StatEnrollmentID</w:t>
            </w:r>
          </w:p>
        </w:tc>
        <w:tc>
          <w:tcPr>
            <w:tcW w:w="7493" w:type="dxa"/>
            <w:noWrap/>
          </w:tcPr>
          <w:p w14:paraId="33B0C0DF" w14:textId="77777777" w:rsidR="00BE4030" w:rsidRDefault="00BE4030" w:rsidP="00530C1A">
            <w:pPr>
              <w:spacing w:before="0" w:after="0"/>
              <w:cnfStyle w:val="000000010000" w:firstRow="0" w:lastRow="0" w:firstColumn="0" w:lastColumn="0" w:oddVBand="0" w:evenVBand="0" w:oddHBand="0" w:evenHBand="1" w:firstRowFirstColumn="0" w:firstRowLastColumn="0" w:lastRowFirstColumn="0" w:lastRowLastColumn="0"/>
            </w:pPr>
            <w:r>
              <w:t xml:space="preserve">The </w:t>
            </w:r>
            <w:r w:rsidRPr="00C921C6">
              <w:rPr>
                <w:i/>
                <w:iCs/>
              </w:rPr>
              <w:t>EnrollmentID</w:t>
            </w:r>
            <w:r>
              <w:t xml:space="preserve">, if any, of the household’s most recently active enrollment in the 15-730 days prior to the </w:t>
            </w:r>
            <w:r w:rsidRPr="004D5810">
              <w:rPr>
                <w:i/>
                <w:iCs/>
              </w:rPr>
              <w:t>EntryDate</w:t>
            </w:r>
            <w:r>
              <w:t xml:space="preserve"> for the qualifying exit.  .</w:t>
            </w:r>
          </w:p>
        </w:tc>
      </w:tr>
      <w:tr w:rsidR="00BE4030" w:rsidRPr="00DD0A4C" w14:paraId="7DBD8F8F" w14:textId="77777777" w:rsidTr="00530C1A">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155" w:type="dxa"/>
            <w:shd w:val="clear" w:color="auto" w:fill="auto"/>
            <w:noWrap/>
          </w:tcPr>
          <w:p w14:paraId="2A986805" w14:textId="77777777" w:rsidR="00BE4030" w:rsidRPr="008F2C7B" w:rsidRDefault="00BE4030" w:rsidP="00530C1A">
            <w:pPr>
              <w:spacing w:before="0" w:after="0"/>
              <w:rPr>
                <w:rFonts w:cstheme="minorHAnsi"/>
                <w:bCs w:val="0"/>
              </w:rPr>
            </w:pPr>
            <w:r w:rsidRPr="008F2C7B">
              <w:rPr>
                <w:rFonts w:cstheme="minorHAnsi"/>
              </w:rPr>
              <w:t>LastInactive</w:t>
            </w:r>
          </w:p>
        </w:tc>
        <w:tc>
          <w:tcPr>
            <w:tcW w:w="7493" w:type="dxa"/>
            <w:shd w:val="clear" w:color="auto" w:fill="auto"/>
            <w:noWrap/>
          </w:tcPr>
          <w:p w14:paraId="33DB439C" w14:textId="77777777" w:rsidR="00BE4030" w:rsidRDefault="00BE4030" w:rsidP="00530C1A">
            <w:pPr>
              <w:spacing w:before="0" w:after="0"/>
              <w:cnfStyle w:val="000000100000" w:firstRow="0" w:lastRow="0" w:firstColumn="0" w:lastColumn="0" w:oddVBand="0" w:evenVBand="0" w:oddHBand="1" w:evenHBand="0" w:firstRowFirstColumn="0" w:firstRowLastColumn="0" w:lastRowFirstColumn="0" w:lastRowLastColumn="0"/>
            </w:pPr>
            <w:r>
              <w:t xml:space="preserve">The most recent date prior to the </w:t>
            </w:r>
            <w:r w:rsidRPr="00E35116">
              <w:rPr>
                <w:i/>
                <w:iCs/>
              </w:rPr>
              <w:t>EntryDate</w:t>
            </w:r>
            <w:r>
              <w:t xml:space="preserve"> for the qualifying exit on which the household had not been active in a continuum ES/SH/TH/RRH/PSH project for 7 or more days.</w:t>
            </w:r>
          </w:p>
        </w:tc>
      </w:tr>
      <w:tr w:rsidR="00BE4030" w:rsidRPr="00DD0A4C" w14:paraId="21C845F7" w14:textId="77777777" w:rsidTr="00530C1A">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155" w:type="dxa"/>
            <w:noWrap/>
          </w:tcPr>
          <w:p w14:paraId="6C39639F" w14:textId="77777777" w:rsidR="00BE4030" w:rsidRDefault="00BE4030" w:rsidP="00530C1A">
            <w:pPr>
              <w:spacing w:before="0" w:after="0"/>
              <w:rPr>
                <w:rFonts w:cstheme="minorHAnsi"/>
                <w:b/>
              </w:rPr>
            </w:pPr>
            <w:r>
              <w:rPr>
                <w:rFonts w:cstheme="minorHAnsi"/>
                <w:b/>
              </w:rPr>
              <w:t>Cohort</w:t>
            </w:r>
          </w:p>
        </w:tc>
        <w:tc>
          <w:tcPr>
            <w:tcW w:w="7493" w:type="dxa"/>
            <w:noWrap/>
          </w:tcPr>
          <w:p w14:paraId="70AFC292" w14:textId="77777777" w:rsidR="00BE4030" w:rsidRDefault="00BE4030" w:rsidP="00530C1A">
            <w:pPr>
              <w:spacing w:before="0" w:after="0"/>
              <w:cnfStyle w:val="000000010000" w:firstRow="0" w:lastRow="0" w:firstColumn="0" w:lastColumn="0" w:oddVBand="0" w:evenVBand="0" w:oddHBand="0" w:evenHBand="1" w:firstRowFirstColumn="0" w:firstRowLastColumn="0" w:lastRowFirstColumn="0" w:lastRowLastColumn="0"/>
            </w:pPr>
            <w:r>
              <w:t>Identifier for the cohort in which the exit occurs</w:t>
            </w:r>
          </w:p>
        </w:tc>
      </w:tr>
      <w:tr w:rsidR="00BE4030" w:rsidRPr="00ED030D" w14:paraId="6816E41D" w14:textId="77777777" w:rsidTr="00530C1A">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155" w:type="dxa"/>
            <w:shd w:val="clear" w:color="auto" w:fill="auto"/>
            <w:noWrap/>
            <w:hideMark/>
          </w:tcPr>
          <w:p w14:paraId="1B30D000" w14:textId="77777777" w:rsidR="00BE4030" w:rsidRPr="008F2C7B" w:rsidRDefault="00BE4030" w:rsidP="00530C1A">
            <w:pPr>
              <w:spacing w:before="0" w:after="0"/>
              <w:rPr>
                <w:rFonts w:cstheme="minorHAnsi"/>
                <w:bCs w:val="0"/>
              </w:rPr>
            </w:pPr>
            <w:r w:rsidRPr="008F2C7B">
              <w:rPr>
                <w:rFonts w:cstheme="minorHAnsi"/>
              </w:rPr>
              <w:t>Stat</w:t>
            </w:r>
          </w:p>
        </w:tc>
        <w:tc>
          <w:tcPr>
            <w:tcW w:w="7493" w:type="dxa"/>
            <w:shd w:val="clear" w:color="auto" w:fill="auto"/>
            <w:noWrap/>
          </w:tcPr>
          <w:p w14:paraId="3AA85D7A" w14:textId="77777777" w:rsidR="00BE4030" w:rsidRPr="00ED030D" w:rsidRDefault="00BE4030" w:rsidP="00530C1A">
            <w:pPr>
              <w:spacing w:before="0" w:after="0"/>
              <w:cnfStyle w:val="000000100000" w:firstRow="0" w:lastRow="0" w:firstColumn="0" w:lastColumn="0" w:oddVBand="0" w:evenVBand="0" w:oddHBand="1" w:evenHBand="0" w:firstRowFirstColumn="0" w:firstRowLastColumn="0" w:lastRowFirstColumn="0" w:lastRowLastColumn="0"/>
              <w:rPr>
                <w:rFonts w:cstheme="minorHAnsi"/>
                <w:b/>
              </w:rPr>
            </w:pPr>
            <w:r w:rsidRPr="00507C3D">
              <w:t xml:space="preserve">The household status related to continuum engagement </w:t>
            </w:r>
            <w:r>
              <w:t xml:space="preserve">in the two years prior to the </w:t>
            </w:r>
            <w:r w:rsidRPr="00122BF4">
              <w:rPr>
                <w:i/>
                <w:iCs/>
              </w:rPr>
              <w:t>EntryDate</w:t>
            </w:r>
            <w:r>
              <w:t xml:space="preserve"> for the qualifying exit.</w:t>
            </w:r>
          </w:p>
        </w:tc>
      </w:tr>
      <w:tr w:rsidR="00BE4030" w:rsidRPr="00DD0A4C" w14:paraId="4F1D6857" w14:textId="77777777" w:rsidTr="00530C1A">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155" w:type="dxa"/>
            <w:noWrap/>
            <w:hideMark/>
          </w:tcPr>
          <w:p w14:paraId="513A21B9" w14:textId="77777777" w:rsidR="00BE4030" w:rsidRPr="00AB4DA6" w:rsidRDefault="00BE4030" w:rsidP="00530C1A">
            <w:pPr>
              <w:spacing w:before="0" w:after="0"/>
              <w:rPr>
                <w:rFonts w:cstheme="minorHAnsi"/>
                <w:b/>
                <w:color w:val="000000"/>
              </w:rPr>
            </w:pPr>
            <w:r w:rsidRPr="00577A54">
              <w:rPr>
                <w:rFonts w:cstheme="minorHAnsi"/>
                <w:b/>
              </w:rPr>
              <w:t>ExitFrom</w:t>
            </w:r>
          </w:p>
        </w:tc>
        <w:tc>
          <w:tcPr>
            <w:tcW w:w="7493" w:type="dxa"/>
            <w:noWrap/>
          </w:tcPr>
          <w:p w14:paraId="3E2C9358" w14:textId="77777777" w:rsidR="00BE4030" w:rsidRPr="00DD0A4C" w:rsidRDefault="00BE4030" w:rsidP="00530C1A">
            <w:pPr>
              <w:spacing w:before="0" w:after="0"/>
              <w:cnfStyle w:val="000000010000" w:firstRow="0" w:lastRow="0" w:firstColumn="0" w:lastColumn="0" w:oddVBand="0" w:evenVBand="0" w:oddHBand="0" w:evenHBand="1" w:firstRowFirstColumn="0" w:firstRowLastColumn="0" w:lastRowFirstColumn="0" w:lastRowLastColumn="0"/>
              <w:rPr>
                <w:rFonts w:cstheme="minorHAnsi"/>
                <w:color w:val="000000"/>
              </w:rPr>
            </w:pPr>
            <w:r w:rsidRPr="003064D9">
              <w:t>Identifies the project type from which household exited</w:t>
            </w:r>
            <w:r>
              <w:t xml:space="preserve"> and, for RRH/PSH, distinguishes between exits after a permanent housing placement (</w:t>
            </w:r>
            <w:r w:rsidRPr="00EE0A57">
              <w:rPr>
                <w:i/>
                <w:iCs/>
              </w:rPr>
              <w:t>MoveInDate</w:t>
            </w:r>
            <w:r>
              <w:t>) and exits without placement.</w:t>
            </w:r>
          </w:p>
        </w:tc>
      </w:tr>
      <w:tr w:rsidR="00BE4030" w:rsidRPr="00DD0A4C" w14:paraId="1BCFC0BC" w14:textId="77777777" w:rsidTr="00530C1A">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155" w:type="dxa"/>
            <w:shd w:val="clear" w:color="auto" w:fill="auto"/>
            <w:noWrap/>
            <w:hideMark/>
          </w:tcPr>
          <w:p w14:paraId="3638B57C" w14:textId="77777777" w:rsidR="00BE4030" w:rsidRPr="00AB4DA6" w:rsidRDefault="00BE4030" w:rsidP="00530C1A">
            <w:pPr>
              <w:spacing w:before="0" w:after="0"/>
              <w:rPr>
                <w:rFonts w:cstheme="minorHAnsi"/>
                <w:b/>
                <w:color w:val="000000"/>
              </w:rPr>
            </w:pPr>
            <w:r w:rsidRPr="00577A54">
              <w:rPr>
                <w:rFonts w:cstheme="minorHAnsi"/>
                <w:b/>
              </w:rPr>
              <w:t>ExitTo</w:t>
            </w:r>
          </w:p>
        </w:tc>
        <w:tc>
          <w:tcPr>
            <w:tcW w:w="7493" w:type="dxa"/>
            <w:shd w:val="clear" w:color="auto" w:fill="auto"/>
            <w:noWrap/>
          </w:tcPr>
          <w:p w14:paraId="389734C2" w14:textId="77777777" w:rsidR="00BE4030" w:rsidRPr="00DD0A4C" w:rsidRDefault="00BE4030" w:rsidP="00530C1A">
            <w:pPr>
              <w:spacing w:before="0" w:after="0"/>
              <w:cnfStyle w:val="000000100000" w:firstRow="0" w:lastRow="0" w:firstColumn="0" w:lastColumn="0" w:oddVBand="0" w:evenVBand="0" w:oddHBand="1" w:evenHBand="0" w:firstRowFirstColumn="0" w:firstRowLastColumn="0" w:lastRowFirstColumn="0" w:lastRowLastColumn="0"/>
              <w:rPr>
                <w:rFonts w:cstheme="minorHAnsi"/>
                <w:color w:val="000000"/>
              </w:rPr>
            </w:pPr>
            <w:r>
              <w:t>From ex_Enrollment</w:t>
            </w:r>
          </w:p>
        </w:tc>
      </w:tr>
      <w:tr w:rsidR="00BE4030" w:rsidRPr="00DD0A4C" w14:paraId="0CBD6B03" w14:textId="77777777" w:rsidTr="00530C1A">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155" w:type="dxa"/>
            <w:noWrap/>
            <w:hideMark/>
          </w:tcPr>
          <w:p w14:paraId="0C21A000" w14:textId="77777777" w:rsidR="00BE4030" w:rsidRPr="008F2C7B" w:rsidRDefault="00BE4030" w:rsidP="00530C1A">
            <w:pPr>
              <w:spacing w:before="0" w:after="0"/>
              <w:rPr>
                <w:rFonts w:cstheme="minorHAnsi"/>
                <w:bCs w:val="0"/>
                <w:color w:val="000000"/>
              </w:rPr>
            </w:pPr>
            <w:r w:rsidRPr="008F2C7B">
              <w:rPr>
                <w:rFonts w:cstheme="minorHAnsi"/>
              </w:rPr>
              <w:t>ReturnTime</w:t>
            </w:r>
          </w:p>
        </w:tc>
        <w:tc>
          <w:tcPr>
            <w:tcW w:w="7493" w:type="dxa"/>
            <w:noWrap/>
          </w:tcPr>
          <w:p w14:paraId="0103E038" w14:textId="77777777" w:rsidR="00BE4030" w:rsidRPr="00DD0A4C" w:rsidRDefault="00BE4030" w:rsidP="00530C1A">
            <w:pPr>
              <w:spacing w:before="0" w:after="0"/>
              <w:cnfStyle w:val="000000010000" w:firstRow="0" w:lastRow="0" w:firstColumn="0" w:lastColumn="0" w:oddVBand="0" w:evenVBand="0" w:oddHBand="0" w:evenHBand="1" w:firstRowFirstColumn="0" w:firstRowLastColumn="0" w:lastRowFirstColumn="0" w:lastRowLastColumn="0"/>
              <w:rPr>
                <w:rFonts w:cstheme="minorHAnsi"/>
                <w:color w:val="000000"/>
              </w:rPr>
            </w:pPr>
            <w:r w:rsidRPr="003064D9">
              <w:t xml:space="preserve">The number of days between </w:t>
            </w:r>
            <w:r>
              <w:t xml:space="preserve">the qualifying exit date and </w:t>
            </w:r>
            <w:r w:rsidRPr="008F2C7B">
              <w:rPr>
                <w:b/>
                <w:bCs/>
              </w:rPr>
              <w:t>ReturnDate</w:t>
            </w:r>
            <w:r>
              <w:t xml:space="preserve"> </w:t>
            </w:r>
          </w:p>
        </w:tc>
      </w:tr>
      <w:tr w:rsidR="00BE4030" w:rsidRPr="00DD0A4C" w14:paraId="03524C25" w14:textId="77777777" w:rsidTr="00530C1A">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155" w:type="dxa"/>
            <w:shd w:val="clear" w:color="auto" w:fill="auto"/>
            <w:noWrap/>
            <w:hideMark/>
          </w:tcPr>
          <w:p w14:paraId="59BEFB13" w14:textId="77777777" w:rsidR="00BE4030" w:rsidRPr="00AB4DA6" w:rsidRDefault="00BE4030" w:rsidP="00530C1A">
            <w:pPr>
              <w:spacing w:before="0" w:after="0"/>
              <w:rPr>
                <w:rFonts w:cstheme="minorHAnsi"/>
                <w:b/>
                <w:color w:val="000000"/>
              </w:rPr>
            </w:pPr>
            <w:r w:rsidRPr="00577A54">
              <w:rPr>
                <w:rFonts w:cstheme="minorHAnsi"/>
                <w:b/>
              </w:rPr>
              <w:t>HHType</w:t>
            </w:r>
          </w:p>
        </w:tc>
        <w:tc>
          <w:tcPr>
            <w:tcW w:w="7493" w:type="dxa"/>
            <w:shd w:val="clear" w:color="auto" w:fill="auto"/>
            <w:noWrap/>
          </w:tcPr>
          <w:p w14:paraId="0EB2FAF5" w14:textId="77777777" w:rsidR="00BE4030" w:rsidRPr="00DD0A4C" w:rsidRDefault="00BE4030" w:rsidP="00530C1A">
            <w:pPr>
              <w:spacing w:before="0" w:after="0"/>
              <w:cnfStyle w:val="000000100000" w:firstRow="0" w:lastRow="0" w:firstColumn="0" w:lastColumn="0" w:oddVBand="0" w:evenVBand="0" w:oddHBand="1" w:evenHBand="0" w:firstRowFirstColumn="0" w:firstRowLastColumn="0" w:lastRowFirstColumn="0" w:lastRowLastColumn="0"/>
              <w:rPr>
                <w:rFonts w:cstheme="minorHAnsi"/>
                <w:color w:val="000000"/>
              </w:rPr>
            </w:pPr>
            <w:r w:rsidRPr="003064D9">
              <w:t>The household type</w:t>
            </w:r>
            <w:r>
              <w:t xml:space="preserve"> calculated as of the later of </w:t>
            </w:r>
            <w:r w:rsidRPr="0094201A">
              <w:rPr>
                <w:u w:val="single"/>
              </w:rPr>
              <w:t>CohortStart</w:t>
            </w:r>
            <w:r>
              <w:t xml:space="preserve"> and </w:t>
            </w:r>
            <w:r w:rsidRPr="0094201A">
              <w:rPr>
                <w:i/>
                <w:iCs/>
              </w:rPr>
              <w:t>EntryDate</w:t>
            </w:r>
            <w:r>
              <w:rPr>
                <w:i/>
                <w:iCs/>
              </w:rPr>
              <w:t xml:space="preserve"> </w:t>
            </w:r>
          </w:p>
        </w:tc>
      </w:tr>
      <w:tr w:rsidR="00BE4030" w:rsidRPr="00DD0A4C" w14:paraId="74B7135F" w14:textId="77777777" w:rsidTr="00530C1A">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155" w:type="dxa"/>
            <w:noWrap/>
            <w:hideMark/>
          </w:tcPr>
          <w:p w14:paraId="073FD155" w14:textId="77777777" w:rsidR="00BE4030" w:rsidRPr="008F2C7B" w:rsidRDefault="00BE4030" w:rsidP="00530C1A">
            <w:pPr>
              <w:spacing w:before="0" w:after="0"/>
              <w:rPr>
                <w:rFonts w:cstheme="minorHAnsi"/>
                <w:bCs w:val="0"/>
                <w:color w:val="000000"/>
              </w:rPr>
            </w:pPr>
            <w:r w:rsidRPr="008F2C7B">
              <w:rPr>
                <w:rFonts w:cstheme="minorHAnsi"/>
              </w:rPr>
              <w:t>HHVet</w:t>
            </w:r>
          </w:p>
        </w:tc>
        <w:tc>
          <w:tcPr>
            <w:tcW w:w="7493" w:type="dxa"/>
            <w:noWrap/>
          </w:tcPr>
          <w:p w14:paraId="364E4B9A" w14:textId="77777777" w:rsidR="00BE4030" w:rsidRPr="00DD0A4C" w:rsidRDefault="00BE4030" w:rsidP="00530C1A">
            <w:pPr>
              <w:spacing w:before="0" w:after="0"/>
              <w:cnfStyle w:val="000000010000" w:firstRow="0" w:lastRow="0" w:firstColumn="0" w:lastColumn="0" w:oddVBand="0" w:evenVBand="0" w:oddHBand="0" w:evenHBand="1" w:firstRowFirstColumn="0" w:firstRowLastColumn="0" w:lastRowFirstColumn="0" w:lastRowLastColumn="0"/>
              <w:rPr>
                <w:rFonts w:cstheme="minorHAnsi"/>
                <w:color w:val="000000"/>
              </w:rPr>
            </w:pPr>
            <w:r w:rsidRPr="00507C3D">
              <w:t xml:space="preserve">Identifies whether or not the household includes a veteran. </w:t>
            </w:r>
          </w:p>
        </w:tc>
      </w:tr>
      <w:tr w:rsidR="00BE4030" w:rsidRPr="00DD0A4C" w14:paraId="3699DCED" w14:textId="77777777" w:rsidTr="00530C1A">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155" w:type="dxa"/>
            <w:shd w:val="clear" w:color="auto" w:fill="auto"/>
            <w:noWrap/>
            <w:hideMark/>
          </w:tcPr>
          <w:p w14:paraId="2E6F1C86" w14:textId="77777777" w:rsidR="00BE4030" w:rsidRPr="008F2C7B" w:rsidRDefault="00BE4030" w:rsidP="00530C1A">
            <w:pPr>
              <w:spacing w:before="0" w:after="0"/>
              <w:rPr>
                <w:rFonts w:cstheme="minorHAnsi"/>
                <w:bCs w:val="0"/>
                <w:color w:val="000000"/>
              </w:rPr>
            </w:pPr>
            <w:r w:rsidRPr="008F2C7B">
              <w:rPr>
                <w:rFonts w:cstheme="minorHAnsi"/>
              </w:rPr>
              <w:t>HHDisability</w:t>
            </w:r>
          </w:p>
        </w:tc>
        <w:tc>
          <w:tcPr>
            <w:tcW w:w="7493" w:type="dxa"/>
            <w:shd w:val="clear" w:color="auto" w:fill="auto"/>
            <w:noWrap/>
          </w:tcPr>
          <w:p w14:paraId="77A601A4" w14:textId="77777777" w:rsidR="00BE4030" w:rsidRPr="00DD0A4C" w:rsidRDefault="00BE4030" w:rsidP="00530C1A">
            <w:pPr>
              <w:spacing w:before="0" w:after="0"/>
              <w:cnfStyle w:val="000000100000" w:firstRow="0" w:lastRow="0" w:firstColumn="0" w:lastColumn="0" w:oddVBand="0" w:evenVBand="0" w:oddHBand="1" w:evenHBand="0" w:firstRowFirstColumn="0" w:firstRowLastColumn="0" w:lastRowFirstColumn="0" w:lastRowLastColumn="0"/>
              <w:rPr>
                <w:rFonts w:cstheme="minorHAnsi"/>
                <w:color w:val="000000"/>
              </w:rPr>
            </w:pPr>
            <w:r w:rsidRPr="00507C3D">
              <w:t xml:space="preserve">Identifies whether or not the head of household or any adult </w:t>
            </w:r>
            <w:r>
              <w:t xml:space="preserve">household </w:t>
            </w:r>
            <w:r w:rsidRPr="00507C3D">
              <w:t xml:space="preserve">member was identified as having a disabling condition </w:t>
            </w:r>
            <w:r>
              <w:t>on the enrollment associated with the qualifying exit.</w:t>
            </w:r>
          </w:p>
        </w:tc>
      </w:tr>
      <w:tr w:rsidR="00BE4030" w:rsidRPr="00DD0A4C" w14:paraId="72B0FD8D" w14:textId="77777777" w:rsidTr="00530C1A">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155" w:type="dxa"/>
            <w:noWrap/>
            <w:hideMark/>
          </w:tcPr>
          <w:p w14:paraId="47BD3CC0" w14:textId="77777777" w:rsidR="00BE4030" w:rsidRPr="008F2C7B" w:rsidRDefault="00BE4030" w:rsidP="00530C1A">
            <w:pPr>
              <w:spacing w:before="0" w:after="0"/>
              <w:rPr>
                <w:rFonts w:cstheme="minorHAnsi"/>
                <w:bCs w:val="0"/>
                <w:color w:val="000000"/>
              </w:rPr>
            </w:pPr>
            <w:r w:rsidRPr="008F2C7B">
              <w:rPr>
                <w:rFonts w:cstheme="minorHAnsi"/>
              </w:rPr>
              <w:t>HHFleeingDV</w:t>
            </w:r>
          </w:p>
        </w:tc>
        <w:tc>
          <w:tcPr>
            <w:tcW w:w="7493" w:type="dxa"/>
            <w:noWrap/>
          </w:tcPr>
          <w:p w14:paraId="41D0649F" w14:textId="77777777" w:rsidR="00BE4030" w:rsidRPr="00DD0A4C" w:rsidRDefault="00BE4030" w:rsidP="00530C1A">
            <w:pPr>
              <w:spacing w:before="0" w:after="0"/>
              <w:cnfStyle w:val="000000010000" w:firstRow="0" w:lastRow="0" w:firstColumn="0" w:lastColumn="0" w:oddVBand="0" w:evenVBand="0" w:oddHBand="0" w:evenHBand="1" w:firstRowFirstColumn="0" w:firstRowLastColumn="0" w:lastRowFirstColumn="0" w:lastRowLastColumn="0"/>
              <w:rPr>
                <w:rFonts w:cstheme="minorHAnsi"/>
                <w:color w:val="000000"/>
              </w:rPr>
            </w:pPr>
            <w:r w:rsidRPr="00507C3D">
              <w:t xml:space="preserve">Identifies whether or not the head of household or any adult member was identified as fleeing domestic violence </w:t>
            </w:r>
            <w:r>
              <w:t>on the enrollment associated with the qualifying exit.</w:t>
            </w:r>
          </w:p>
        </w:tc>
      </w:tr>
      <w:tr w:rsidR="00BE4030" w:rsidRPr="00DD0A4C" w14:paraId="34B7A8A9" w14:textId="77777777" w:rsidTr="00530C1A">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155" w:type="dxa"/>
            <w:shd w:val="clear" w:color="auto" w:fill="auto"/>
            <w:noWrap/>
            <w:hideMark/>
          </w:tcPr>
          <w:p w14:paraId="0AFC099B" w14:textId="77777777" w:rsidR="00BE4030" w:rsidRPr="008F2C7B" w:rsidRDefault="00BE4030" w:rsidP="00530C1A">
            <w:pPr>
              <w:spacing w:before="0" w:after="0"/>
              <w:rPr>
                <w:rFonts w:cstheme="minorHAnsi"/>
                <w:bCs w:val="0"/>
                <w:color w:val="000000"/>
              </w:rPr>
            </w:pPr>
            <w:r w:rsidRPr="008F2C7B">
              <w:rPr>
                <w:rFonts w:cstheme="minorHAnsi"/>
              </w:rPr>
              <w:t>HoHRace</w:t>
            </w:r>
          </w:p>
        </w:tc>
        <w:tc>
          <w:tcPr>
            <w:tcW w:w="7493" w:type="dxa"/>
            <w:shd w:val="clear" w:color="auto" w:fill="auto"/>
            <w:noWrap/>
          </w:tcPr>
          <w:p w14:paraId="02092AB2" w14:textId="77777777" w:rsidR="00BE4030" w:rsidRPr="00DD0A4C" w:rsidRDefault="00BE4030" w:rsidP="00530C1A">
            <w:pPr>
              <w:spacing w:before="0" w:after="0"/>
              <w:cnfStyle w:val="000000100000" w:firstRow="0" w:lastRow="0" w:firstColumn="0" w:lastColumn="0" w:oddVBand="0" w:evenVBand="0" w:oddHBand="1" w:evenHBand="0" w:firstRowFirstColumn="0" w:firstRowLastColumn="0" w:lastRowFirstColumn="0" w:lastRowLastColumn="0"/>
              <w:rPr>
                <w:rFonts w:cstheme="minorHAnsi"/>
                <w:color w:val="000000"/>
              </w:rPr>
            </w:pPr>
            <w:r w:rsidRPr="00507C3D">
              <w:t>Identifies race for head of household</w:t>
            </w:r>
            <w:r>
              <w:t>.</w:t>
            </w:r>
          </w:p>
        </w:tc>
      </w:tr>
      <w:tr w:rsidR="00BE4030" w:rsidRPr="00DD0A4C" w14:paraId="4A7D403E" w14:textId="77777777" w:rsidTr="00530C1A">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155" w:type="dxa"/>
            <w:noWrap/>
            <w:hideMark/>
          </w:tcPr>
          <w:p w14:paraId="04CE2581" w14:textId="77777777" w:rsidR="00BE4030" w:rsidRPr="008F2C7B" w:rsidRDefault="00BE4030" w:rsidP="00530C1A">
            <w:pPr>
              <w:spacing w:before="0" w:after="0"/>
              <w:rPr>
                <w:rFonts w:cstheme="minorHAnsi"/>
                <w:bCs w:val="0"/>
                <w:color w:val="000000"/>
              </w:rPr>
            </w:pPr>
            <w:r w:rsidRPr="008F2C7B">
              <w:rPr>
                <w:rFonts w:cstheme="minorHAnsi"/>
              </w:rPr>
              <w:t>HoHEthnicity</w:t>
            </w:r>
          </w:p>
        </w:tc>
        <w:tc>
          <w:tcPr>
            <w:tcW w:w="7493" w:type="dxa"/>
            <w:noWrap/>
          </w:tcPr>
          <w:p w14:paraId="738182A1" w14:textId="77777777" w:rsidR="00BE4030" w:rsidRPr="00DD0A4C" w:rsidRDefault="00BE4030" w:rsidP="00530C1A">
            <w:pPr>
              <w:spacing w:before="0" w:after="0"/>
              <w:cnfStyle w:val="000000010000" w:firstRow="0" w:lastRow="0" w:firstColumn="0" w:lastColumn="0" w:oddVBand="0" w:evenVBand="0" w:oddHBand="0" w:evenHBand="1" w:firstRowFirstColumn="0" w:firstRowLastColumn="0" w:lastRowFirstColumn="0" w:lastRowLastColumn="0"/>
              <w:rPr>
                <w:rFonts w:cstheme="minorHAnsi"/>
                <w:color w:val="000000"/>
              </w:rPr>
            </w:pPr>
            <w:r w:rsidRPr="00507C3D">
              <w:t>Identifies ethnicity for head of household</w:t>
            </w:r>
            <w:r>
              <w:t>.</w:t>
            </w:r>
          </w:p>
        </w:tc>
      </w:tr>
      <w:tr w:rsidR="00BE4030" w:rsidRPr="00DD0A4C" w14:paraId="15AF8544" w14:textId="77777777" w:rsidTr="00530C1A">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155" w:type="dxa"/>
            <w:shd w:val="clear" w:color="auto" w:fill="auto"/>
            <w:noWrap/>
            <w:hideMark/>
          </w:tcPr>
          <w:p w14:paraId="421657C6" w14:textId="77777777" w:rsidR="00BE4030" w:rsidRPr="008F2C7B" w:rsidRDefault="00BE4030" w:rsidP="00530C1A">
            <w:pPr>
              <w:spacing w:before="0" w:after="0"/>
              <w:rPr>
                <w:rFonts w:cstheme="minorHAnsi"/>
                <w:bCs w:val="0"/>
                <w:color w:val="000000"/>
              </w:rPr>
            </w:pPr>
            <w:r w:rsidRPr="008F2C7B">
              <w:rPr>
                <w:rFonts w:cstheme="minorHAnsi"/>
              </w:rPr>
              <w:t>HHAdultAge</w:t>
            </w:r>
          </w:p>
        </w:tc>
        <w:tc>
          <w:tcPr>
            <w:tcW w:w="7493" w:type="dxa"/>
            <w:shd w:val="clear" w:color="auto" w:fill="auto"/>
            <w:noWrap/>
          </w:tcPr>
          <w:p w14:paraId="6E322B2E" w14:textId="77777777" w:rsidR="00BE4030" w:rsidRPr="00DD0A4C" w:rsidRDefault="00BE4030" w:rsidP="00530C1A">
            <w:pPr>
              <w:spacing w:before="0" w:after="0"/>
              <w:cnfStyle w:val="000000100000" w:firstRow="0" w:lastRow="0" w:firstColumn="0" w:lastColumn="0" w:oddVBand="0" w:evenVBand="0" w:oddHBand="1" w:evenHBand="0" w:firstRowFirstColumn="0" w:firstRowLastColumn="0" w:lastRowFirstColumn="0" w:lastRowLastColumn="0"/>
              <w:rPr>
                <w:rFonts w:cstheme="minorHAnsi"/>
                <w:color w:val="000000"/>
              </w:rPr>
            </w:pPr>
            <w:r w:rsidRPr="00D15128">
              <w:t>The age groups of adult household members. The categories are mutually exclusive (a household can only fall into one group) and inclusive (every household with adults will fall into one group).</w:t>
            </w:r>
          </w:p>
        </w:tc>
      </w:tr>
      <w:tr w:rsidR="00BE4030" w:rsidRPr="00DD0A4C" w14:paraId="3D2BACB6" w14:textId="77777777" w:rsidTr="00530C1A">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155" w:type="dxa"/>
            <w:noWrap/>
            <w:hideMark/>
          </w:tcPr>
          <w:p w14:paraId="0998376E" w14:textId="77777777" w:rsidR="00BE4030" w:rsidRPr="008F2C7B" w:rsidRDefault="00BE4030" w:rsidP="00530C1A">
            <w:pPr>
              <w:spacing w:before="0" w:after="0"/>
              <w:rPr>
                <w:rFonts w:cstheme="minorHAnsi"/>
                <w:bCs w:val="0"/>
                <w:color w:val="000000"/>
              </w:rPr>
            </w:pPr>
            <w:r w:rsidRPr="008F2C7B">
              <w:rPr>
                <w:rFonts w:cstheme="minorHAnsi"/>
              </w:rPr>
              <w:t>HHParent</w:t>
            </w:r>
          </w:p>
        </w:tc>
        <w:tc>
          <w:tcPr>
            <w:tcW w:w="7493" w:type="dxa"/>
            <w:noWrap/>
          </w:tcPr>
          <w:p w14:paraId="2F933381" w14:textId="77777777" w:rsidR="00BE4030" w:rsidRPr="00DD0A4C" w:rsidRDefault="00BE4030" w:rsidP="00530C1A">
            <w:pPr>
              <w:spacing w:before="0" w:after="0"/>
              <w:cnfStyle w:val="000000010000" w:firstRow="0" w:lastRow="0" w:firstColumn="0" w:lastColumn="0" w:oddVBand="0" w:evenVBand="0" w:oddHBand="0" w:evenHBand="1" w:firstRowFirstColumn="0" w:firstRowLastColumn="0" w:lastRowFirstColumn="0" w:lastRowLastColumn="0"/>
              <w:rPr>
                <w:rFonts w:cstheme="minorHAnsi"/>
                <w:color w:val="000000"/>
              </w:rPr>
            </w:pPr>
            <w:r w:rsidRPr="00D15128">
              <w:t>Identifies whether or not any household member has RelationshiptoHoH = 2 (child of the HoH) on any active enrollment in the cohort period.</w:t>
            </w:r>
          </w:p>
        </w:tc>
      </w:tr>
      <w:tr w:rsidR="00BE4030" w:rsidRPr="00DD0A4C" w14:paraId="5592CFC8" w14:textId="77777777" w:rsidTr="00530C1A">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155" w:type="dxa"/>
            <w:shd w:val="clear" w:color="auto" w:fill="auto"/>
            <w:noWrap/>
            <w:hideMark/>
          </w:tcPr>
          <w:p w14:paraId="4F8D9B95" w14:textId="77777777" w:rsidR="00BE4030" w:rsidRPr="008F2C7B" w:rsidRDefault="00BE4030" w:rsidP="00530C1A">
            <w:pPr>
              <w:spacing w:before="0" w:after="0"/>
              <w:rPr>
                <w:rFonts w:cstheme="minorHAnsi"/>
                <w:bCs w:val="0"/>
                <w:color w:val="000000"/>
              </w:rPr>
            </w:pPr>
            <w:r w:rsidRPr="008F2C7B">
              <w:rPr>
                <w:rFonts w:cstheme="minorHAnsi"/>
              </w:rPr>
              <w:t>AC3Plus</w:t>
            </w:r>
          </w:p>
        </w:tc>
        <w:tc>
          <w:tcPr>
            <w:tcW w:w="7493" w:type="dxa"/>
            <w:shd w:val="clear" w:color="auto" w:fill="auto"/>
            <w:noWrap/>
          </w:tcPr>
          <w:p w14:paraId="06967854" w14:textId="77777777" w:rsidR="00BE4030" w:rsidRPr="00DD0A4C" w:rsidRDefault="00BE4030" w:rsidP="00530C1A">
            <w:pPr>
              <w:spacing w:before="0" w:after="0"/>
              <w:cnfStyle w:val="000000100000" w:firstRow="0" w:lastRow="0" w:firstColumn="0" w:lastColumn="0" w:oddVBand="0" w:evenVBand="0" w:oddHBand="1" w:evenHBand="0" w:firstRowFirstColumn="0" w:firstRowLastColumn="0" w:lastRowFirstColumn="0" w:lastRowLastColumn="0"/>
              <w:rPr>
                <w:rFonts w:cstheme="minorHAnsi"/>
                <w:color w:val="000000"/>
              </w:rPr>
            </w:pPr>
            <w:r w:rsidRPr="00D15128">
              <w:t>Identifies AC households that include 3 or more children on any active enrollment in the cohort period.</w:t>
            </w:r>
          </w:p>
        </w:tc>
      </w:tr>
      <w:tr w:rsidR="00BE4030" w:rsidRPr="00DD0A4C" w14:paraId="4D83F470" w14:textId="77777777" w:rsidTr="00530C1A">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155" w:type="dxa"/>
            <w:noWrap/>
            <w:hideMark/>
          </w:tcPr>
          <w:p w14:paraId="7C3A1E5E" w14:textId="77777777" w:rsidR="00BE4030" w:rsidRPr="008F2C7B" w:rsidRDefault="00BE4030" w:rsidP="00530C1A">
            <w:pPr>
              <w:spacing w:before="0" w:after="0"/>
              <w:rPr>
                <w:rFonts w:cstheme="minorHAnsi"/>
                <w:bCs w:val="0"/>
                <w:color w:val="000000"/>
              </w:rPr>
            </w:pPr>
            <w:r w:rsidRPr="008F2C7B">
              <w:rPr>
                <w:rFonts w:cstheme="minorHAnsi"/>
              </w:rPr>
              <w:t>SystemPath</w:t>
            </w:r>
          </w:p>
        </w:tc>
        <w:tc>
          <w:tcPr>
            <w:tcW w:w="7493" w:type="dxa"/>
            <w:noWrap/>
          </w:tcPr>
          <w:p w14:paraId="5CABFFDF" w14:textId="77777777" w:rsidR="00BE4030" w:rsidRPr="00DD0A4C" w:rsidRDefault="00BE4030" w:rsidP="00530C1A">
            <w:pPr>
              <w:spacing w:before="0" w:after="0"/>
              <w:cnfStyle w:val="000000010000" w:firstRow="0" w:lastRow="0" w:firstColumn="0" w:lastColumn="0" w:oddVBand="0" w:evenVBand="0" w:oddHBand="0" w:evenHBand="1" w:firstRowFirstColumn="0" w:firstRowLastColumn="0" w:lastRowFirstColumn="0" w:lastRowLastColumn="0"/>
              <w:rPr>
                <w:rFonts w:cstheme="minorHAnsi"/>
                <w:color w:val="000000"/>
              </w:rPr>
            </w:pPr>
            <w:r w:rsidRPr="00D15128">
              <w:t>The combinations of system use during the cohort period and in the continuous periods of service prior to the cohort period – i.e., the ‘path’ through the system. It is not dependent on the sequence of service. Categories are mutually exclusive.</w:t>
            </w:r>
          </w:p>
        </w:tc>
      </w:tr>
    </w:tbl>
    <w:p w14:paraId="5A455224" w14:textId="77777777" w:rsidR="00BE4030" w:rsidRDefault="00BE4030" w:rsidP="0088191A">
      <w:pPr>
        <w:pStyle w:val="Heading3"/>
      </w:pPr>
      <w:r>
        <w:t>Logic</w:t>
      </w:r>
    </w:p>
    <w:p w14:paraId="306D06AC" w14:textId="77777777" w:rsidR="00BE4030" w:rsidRPr="00AB2970" w:rsidRDefault="00BE4030" w:rsidP="0088191A">
      <w:pPr>
        <w:pStyle w:val="Heading4"/>
      </w:pPr>
      <w:r w:rsidRPr="00AB2970">
        <w:t>ExitFrom</w:t>
      </w:r>
    </w:p>
    <w:p w14:paraId="61A5B4EC" w14:textId="77777777" w:rsidR="00BE4030" w:rsidRDefault="00BE4030" w:rsidP="00BE4030">
      <w:r>
        <w:t xml:space="preserve">Crosswalk the </w:t>
      </w:r>
      <w:r w:rsidRPr="000669E9">
        <w:rPr>
          <w:i/>
        </w:rPr>
        <w:t>ProjectType</w:t>
      </w:r>
      <w:r>
        <w:t xml:space="preserve"> for the </w:t>
      </w:r>
      <w:r w:rsidRPr="000669E9">
        <w:rPr>
          <w:i/>
        </w:rPr>
        <w:t>ProjectID</w:t>
      </w:r>
      <w:r>
        <w:t xml:space="preserve"> associated with tmp_Exit.</w:t>
      </w:r>
      <w:r w:rsidRPr="00AB4DA6">
        <w:rPr>
          <w:b/>
        </w:rPr>
        <w:t>EnrollmentID</w:t>
      </w:r>
      <w:r>
        <w:t xml:space="preserve"> and the </w:t>
      </w:r>
      <w:r w:rsidRPr="00B678E4">
        <w:rPr>
          <w:i/>
          <w:iCs/>
        </w:rPr>
        <w:t>MoveInDate</w:t>
      </w:r>
      <w:r>
        <w:t xml:space="preserve"> to the appropriate </w:t>
      </w:r>
      <w:r w:rsidRPr="00AB4DA6">
        <w:rPr>
          <w:b/>
        </w:rPr>
        <w:t>ExitFrom</w:t>
      </w:r>
      <w:r>
        <w:t xml:space="preserve"> value below.</w:t>
      </w:r>
    </w:p>
    <w:tbl>
      <w:tblPr>
        <w:tblStyle w:val="Style11"/>
        <w:tblW w:w="8275" w:type="dxa"/>
        <w:tblCellMar>
          <w:left w:w="115" w:type="dxa"/>
          <w:right w:w="115" w:type="dxa"/>
        </w:tblCellMar>
        <w:tblLook w:val="04A0" w:firstRow="1" w:lastRow="0" w:firstColumn="1" w:lastColumn="0" w:noHBand="0" w:noVBand="1"/>
      </w:tblPr>
      <w:tblGrid>
        <w:gridCol w:w="1885"/>
        <w:gridCol w:w="1880"/>
        <w:gridCol w:w="1586"/>
        <w:gridCol w:w="2924"/>
      </w:tblGrid>
      <w:tr w:rsidR="00BE4030" w:rsidRPr="00CB788E" w14:paraId="7763326E" w14:textId="77777777" w:rsidTr="00530C1A">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1885" w:type="dxa"/>
          </w:tcPr>
          <w:p w14:paraId="2D1AA3AB" w14:textId="77777777" w:rsidR="00BE4030" w:rsidRPr="0063265E" w:rsidRDefault="00BE4030" w:rsidP="00530C1A">
            <w:pPr>
              <w:pStyle w:val="NoSpacing"/>
            </w:pPr>
            <w:r w:rsidRPr="00415288">
              <w:t>HMIS ProjectType</w:t>
            </w:r>
          </w:p>
        </w:tc>
        <w:tc>
          <w:tcPr>
            <w:tcW w:w="1880" w:type="dxa"/>
          </w:tcPr>
          <w:p w14:paraId="72059A1B" w14:textId="77777777" w:rsidR="00BE4030" w:rsidRDefault="00BE4030" w:rsidP="00530C1A">
            <w:pPr>
              <w:pStyle w:val="NoSpacing"/>
              <w:cnfStyle w:val="100000000000" w:firstRow="1" w:lastRow="0" w:firstColumn="0" w:lastColumn="0" w:oddVBand="0" w:evenVBand="0" w:oddHBand="0" w:evenHBand="0" w:firstRowFirstColumn="0" w:firstRowLastColumn="0" w:lastRowFirstColumn="0" w:lastRowLastColumn="0"/>
            </w:pPr>
            <w:r w:rsidRPr="008F2C7B">
              <w:t>MoveInDate</w:t>
            </w:r>
            <w:r>
              <w:t xml:space="preserve"> Value</w:t>
            </w:r>
          </w:p>
        </w:tc>
        <w:tc>
          <w:tcPr>
            <w:tcW w:w="1586" w:type="dxa"/>
          </w:tcPr>
          <w:p w14:paraId="5BF5E67B" w14:textId="77777777" w:rsidR="00BE4030" w:rsidRDefault="00BE4030" w:rsidP="00530C1A">
            <w:pPr>
              <w:pStyle w:val="NoSpacing"/>
              <w:cnfStyle w:val="100000000000" w:firstRow="1" w:lastRow="0" w:firstColumn="0" w:lastColumn="0" w:oddVBand="0" w:evenVBand="0" w:oddHBand="0" w:evenHBand="0" w:firstRowFirstColumn="0" w:firstRowLastColumn="0" w:lastRowFirstColumn="0" w:lastRowLastColumn="0"/>
            </w:pPr>
            <w:r w:rsidRPr="008F2C7B">
              <w:rPr>
                <w:iCs/>
              </w:rPr>
              <w:t>ExitFrom</w:t>
            </w:r>
            <w:r>
              <w:t xml:space="preserve"> Value</w:t>
            </w:r>
          </w:p>
        </w:tc>
        <w:tc>
          <w:tcPr>
            <w:tcW w:w="2924" w:type="dxa"/>
            <w:noWrap/>
          </w:tcPr>
          <w:p w14:paraId="0397F373" w14:textId="77777777" w:rsidR="00BE4030" w:rsidRPr="0063265E" w:rsidRDefault="00BE4030" w:rsidP="00530C1A">
            <w:pPr>
              <w:pStyle w:val="NoSpacing"/>
              <w:cnfStyle w:val="100000000000" w:firstRow="1" w:lastRow="0" w:firstColumn="0" w:lastColumn="0" w:oddVBand="0" w:evenVBand="0" w:oddHBand="0" w:evenHBand="0" w:firstRowFirstColumn="0" w:firstRowLastColumn="0" w:lastRowFirstColumn="0" w:lastRowLastColumn="0"/>
            </w:pPr>
            <w:r w:rsidRPr="00B373BE">
              <w:t>ExitFrom</w:t>
            </w:r>
            <w:r>
              <w:t xml:space="preserve"> Category Description</w:t>
            </w:r>
          </w:p>
        </w:tc>
      </w:tr>
      <w:tr w:rsidR="00BE4030" w:rsidRPr="00CB788E" w14:paraId="3827E728" w14:textId="77777777" w:rsidTr="00530C1A">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885" w:type="dxa"/>
          </w:tcPr>
          <w:p w14:paraId="339293E2" w14:textId="77777777" w:rsidR="00BE4030" w:rsidRPr="000669E9" w:rsidRDefault="00BE4030" w:rsidP="00530C1A">
            <w:pPr>
              <w:pStyle w:val="NoSpacing"/>
            </w:pPr>
            <w:r w:rsidRPr="009852F3">
              <w:t>1</w:t>
            </w:r>
          </w:p>
        </w:tc>
        <w:tc>
          <w:tcPr>
            <w:tcW w:w="1880" w:type="dxa"/>
          </w:tcPr>
          <w:p w14:paraId="19400A90" w14:textId="77777777" w:rsidR="00BE4030" w:rsidRPr="000669E9" w:rsidRDefault="00BE4030" w:rsidP="00530C1A">
            <w:pPr>
              <w:pStyle w:val="NoSpacing"/>
              <w:cnfStyle w:val="000000100000" w:firstRow="0" w:lastRow="0" w:firstColumn="0" w:lastColumn="0" w:oddVBand="0" w:evenVBand="0" w:oddHBand="1" w:evenHBand="0" w:firstRowFirstColumn="0" w:firstRowLastColumn="0" w:lastRowFirstColumn="0" w:lastRowLastColumn="0"/>
            </w:pPr>
            <w:r>
              <w:t>n/a</w:t>
            </w:r>
          </w:p>
        </w:tc>
        <w:tc>
          <w:tcPr>
            <w:tcW w:w="1586" w:type="dxa"/>
          </w:tcPr>
          <w:p w14:paraId="48E1F866" w14:textId="77777777" w:rsidR="00BE4030" w:rsidRPr="000669E9" w:rsidRDefault="00BE4030" w:rsidP="00530C1A">
            <w:pPr>
              <w:pStyle w:val="NoSpacing"/>
              <w:cnfStyle w:val="000000100000" w:firstRow="0" w:lastRow="0" w:firstColumn="0" w:lastColumn="0" w:oddVBand="0" w:evenVBand="0" w:oddHBand="1" w:evenHBand="0" w:firstRowFirstColumn="0" w:firstRowLastColumn="0" w:lastRowFirstColumn="0" w:lastRowLastColumn="0"/>
            </w:pPr>
            <w:r w:rsidRPr="000669E9">
              <w:t>2</w:t>
            </w:r>
          </w:p>
        </w:tc>
        <w:tc>
          <w:tcPr>
            <w:tcW w:w="2924" w:type="dxa"/>
            <w:noWrap/>
            <w:hideMark/>
          </w:tcPr>
          <w:p w14:paraId="200342D7" w14:textId="77777777" w:rsidR="00BE4030" w:rsidRPr="000669E9" w:rsidRDefault="00BE4030" w:rsidP="00530C1A">
            <w:pPr>
              <w:pStyle w:val="NoSpacing"/>
              <w:cnfStyle w:val="000000100000" w:firstRow="0" w:lastRow="0" w:firstColumn="0" w:lastColumn="0" w:oddVBand="0" w:evenVBand="0" w:oddHBand="1" w:evenHBand="0" w:firstRowFirstColumn="0" w:firstRowLastColumn="0" w:lastRowFirstColumn="0" w:lastRowLastColumn="0"/>
            </w:pPr>
            <w:r w:rsidRPr="000669E9">
              <w:t>ES</w:t>
            </w:r>
          </w:p>
        </w:tc>
      </w:tr>
      <w:tr w:rsidR="00BE4030" w:rsidRPr="00CB788E" w14:paraId="541B3CC3" w14:textId="77777777" w:rsidTr="00530C1A">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885" w:type="dxa"/>
          </w:tcPr>
          <w:p w14:paraId="6DDBB415" w14:textId="77777777" w:rsidR="00BE4030" w:rsidRPr="000669E9" w:rsidRDefault="00BE4030" w:rsidP="00530C1A">
            <w:pPr>
              <w:pStyle w:val="NoSpacing"/>
            </w:pPr>
            <w:r w:rsidRPr="009852F3">
              <w:t>2</w:t>
            </w:r>
          </w:p>
        </w:tc>
        <w:tc>
          <w:tcPr>
            <w:tcW w:w="1880" w:type="dxa"/>
          </w:tcPr>
          <w:p w14:paraId="20987F91" w14:textId="77777777" w:rsidR="00BE4030" w:rsidRPr="000669E9" w:rsidRDefault="00BE4030" w:rsidP="00530C1A">
            <w:pPr>
              <w:pStyle w:val="NoSpacing"/>
              <w:cnfStyle w:val="000000010000" w:firstRow="0" w:lastRow="0" w:firstColumn="0" w:lastColumn="0" w:oddVBand="0" w:evenVBand="0" w:oddHBand="0" w:evenHBand="1" w:firstRowFirstColumn="0" w:firstRowLastColumn="0" w:lastRowFirstColumn="0" w:lastRowLastColumn="0"/>
            </w:pPr>
            <w:r>
              <w:t>n/a</w:t>
            </w:r>
          </w:p>
        </w:tc>
        <w:tc>
          <w:tcPr>
            <w:tcW w:w="1586" w:type="dxa"/>
          </w:tcPr>
          <w:p w14:paraId="1562B3EC" w14:textId="77777777" w:rsidR="00BE4030" w:rsidRPr="000669E9" w:rsidRDefault="00BE4030" w:rsidP="00530C1A">
            <w:pPr>
              <w:pStyle w:val="NoSpacing"/>
              <w:cnfStyle w:val="000000010000" w:firstRow="0" w:lastRow="0" w:firstColumn="0" w:lastColumn="0" w:oddVBand="0" w:evenVBand="0" w:oddHBand="0" w:evenHBand="1" w:firstRowFirstColumn="0" w:firstRowLastColumn="0" w:lastRowFirstColumn="0" w:lastRowLastColumn="0"/>
            </w:pPr>
            <w:r w:rsidRPr="000669E9">
              <w:t>3</w:t>
            </w:r>
          </w:p>
        </w:tc>
        <w:tc>
          <w:tcPr>
            <w:tcW w:w="2924" w:type="dxa"/>
            <w:noWrap/>
            <w:hideMark/>
          </w:tcPr>
          <w:p w14:paraId="069D1AD6" w14:textId="77777777" w:rsidR="00BE4030" w:rsidRPr="000669E9" w:rsidRDefault="00BE4030" w:rsidP="00530C1A">
            <w:pPr>
              <w:pStyle w:val="NoSpacing"/>
              <w:cnfStyle w:val="000000010000" w:firstRow="0" w:lastRow="0" w:firstColumn="0" w:lastColumn="0" w:oddVBand="0" w:evenVBand="0" w:oddHBand="0" w:evenHBand="1" w:firstRowFirstColumn="0" w:firstRowLastColumn="0" w:lastRowFirstColumn="0" w:lastRowLastColumn="0"/>
            </w:pPr>
            <w:r w:rsidRPr="000669E9">
              <w:t>TH</w:t>
            </w:r>
          </w:p>
        </w:tc>
      </w:tr>
      <w:tr w:rsidR="00BE4030" w:rsidRPr="00CB788E" w14:paraId="64BA8AEC" w14:textId="77777777" w:rsidTr="00530C1A">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885" w:type="dxa"/>
          </w:tcPr>
          <w:p w14:paraId="33F6E772" w14:textId="77777777" w:rsidR="00BE4030" w:rsidRPr="000669E9" w:rsidRDefault="00BE4030" w:rsidP="00530C1A">
            <w:pPr>
              <w:pStyle w:val="NoSpacing"/>
            </w:pPr>
            <w:r w:rsidRPr="009852F3">
              <w:t>8</w:t>
            </w:r>
          </w:p>
        </w:tc>
        <w:tc>
          <w:tcPr>
            <w:tcW w:w="1880" w:type="dxa"/>
          </w:tcPr>
          <w:p w14:paraId="2219DBC1" w14:textId="77777777" w:rsidR="00BE4030" w:rsidRPr="000669E9" w:rsidRDefault="00BE4030" w:rsidP="00530C1A">
            <w:pPr>
              <w:pStyle w:val="NoSpacing"/>
              <w:cnfStyle w:val="000000100000" w:firstRow="0" w:lastRow="0" w:firstColumn="0" w:lastColumn="0" w:oddVBand="0" w:evenVBand="0" w:oddHBand="1" w:evenHBand="0" w:firstRowFirstColumn="0" w:firstRowLastColumn="0" w:lastRowFirstColumn="0" w:lastRowLastColumn="0"/>
            </w:pPr>
            <w:r>
              <w:t>n/a</w:t>
            </w:r>
          </w:p>
        </w:tc>
        <w:tc>
          <w:tcPr>
            <w:tcW w:w="1586" w:type="dxa"/>
          </w:tcPr>
          <w:p w14:paraId="55103EB3" w14:textId="77777777" w:rsidR="00BE4030" w:rsidRPr="000669E9" w:rsidRDefault="00BE4030" w:rsidP="00530C1A">
            <w:pPr>
              <w:pStyle w:val="NoSpacing"/>
              <w:cnfStyle w:val="000000100000" w:firstRow="0" w:lastRow="0" w:firstColumn="0" w:lastColumn="0" w:oddVBand="0" w:evenVBand="0" w:oddHBand="1" w:evenHBand="0" w:firstRowFirstColumn="0" w:firstRowLastColumn="0" w:lastRowFirstColumn="0" w:lastRowLastColumn="0"/>
            </w:pPr>
            <w:r w:rsidRPr="000669E9">
              <w:t>4</w:t>
            </w:r>
          </w:p>
        </w:tc>
        <w:tc>
          <w:tcPr>
            <w:tcW w:w="2924" w:type="dxa"/>
            <w:noWrap/>
            <w:hideMark/>
          </w:tcPr>
          <w:p w14:paraId="6B422CB8" w14:textId="77777777" w:rsidR="00BE4030" w:rsidRPr="000669E9" w:rsidRDefault="00BE4030" w:rsidP="00530C1A">
            <w:pPr>
              <w:pStyle w:val="NoSpacing"/>
              <w:cnfStyle w:val="000000100000" w:firstRow="0" w:lastRow="0" w:firstColumn="0" w:lastColumn="0" w:oddVBand="0" w:evenVBand="0" w:oddHBand="1" w:evenHBand="0" w:firstRowFirstColumn="0" w:firstRowLastColumn="0" w:lastRowFirstColumn="0" w:lastRowLastColumn="0"/>
            </w:pPr>
            <w:r w:rsidRPr="000669E9">
              <w:t>SH</w:t>
            </w:r>
          </w:p>
        </w:tc>
      </w:tr>
      <w:tr w:rsidR="00BE4030" w:rsidRPr="00CB788E" w14:paraId="5751B321" w14:textId="77777777" w:rsidTr="00530C1A">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885" w:type="dxa"/>
          </w:tcPr>
          <w:p w14:paraId="63707824" w14:textId="77777777" w:rsidR="00BE4030" w:rsidRPr="000669E9" w:rsidRDefault="00BE4030" w:rsidP="00530C1A">
            <w:pPr>
              <w:pStyle w:val="NoSpacing"/>
            </w:pPr>
            <w:r w:rsidRPr="009852F3">
              <w:t>13</w:t>
            </w:r>
          </w:p>
        </w:tc>
        <w:tc>
          <w:tcPr>
            <w:tcW w:w="1880" w:type="dxa"/>
          </w:tcPr>
          <w:p w14:paraId="6CBDF94F" w14:textId="77777777" w:rsidR="00BE4030" w:rsidRPr="000669E9" w:rsidRDefault="00BE4030" w:rsidP="00530C1A">
            <w:pPr>
              <w:pStyle w:val="NoSpacing"/>
              <w:cnfStyle w:val="000000010000" w:firstRow="0" w:lastRow="0" w:firstColumn="0" w:lastColumn="0" w:oddVBand="0" w:evenVBand="0" w:oddHBand="0" w:evenHBand="1" w:firstRowFirstColumn="0" w:firstRowLastColumn="0" w:lastRowFirstColumn="0" w:lastRowLastColumn="0"/>
            </w:pPr>
            <w:r>
              <w:t xml:space="preserve">&lt;= </w:t>
            </w:r>
            <w:r w:rsidRPr="00B678E4">
              <w:rPr>
                <w:i/>
                <w:iCs/>
              </w:rPr>
              <w:t>ExitDate</w:t>
            </w:r>
          </w:p>
        </w:tc>
        <w:tc>
          <w:tcPr>
            <w:tcW w:w="1586" w:type="dxa"/>
          </w:tcPr>
          <w:p w14:paraId="4F122BAF" w14:textId="77777777" w:rsidR="00BE4030" w:rsidRPr="000669E9" w:rsidRDefault="00BE4030" w:rsidP="00530C1A">
            <w:pPr>
              <w:pStyle w:val="NoSpacing"/>
              <w:cnfStyle w:val="000000010000" w:firstRow="0" w:lastRow="0" w:firstColumn="0" w:lastColumn="0" w:oddVBand="0" w:evenVBand="0" w:oddHBand="0" w:evenHBand="1" w:firstRowFirstColumn="0" w:firstRowLastColumn="0" w:lastRowFirstColumn="0" w:lastRowLastColumn="0"/>
            </w:pPr>
            <w:r w:rsidRPr="000669E9">
              <w:t>5</w:t>
            </w:r>
          </w:p>
        </w:tc>
        <w:tc>
          <w:tcPr>
            <w:tcW w:w="2924" w:type="dxa"/>
            <w:noWrap/>
            <w:hideMark/>
          </w:tcPr>
          <w:p w14:paraId="0722A647" w14:textId="77777777" w:rsidR="00BE4030" w:rsidRPr="000669E9" w:rsidRDefault="00BE4030" w:rsidP="00530C1A">
            <w:pPr>
              <w:pStyle w:val="NoSpacing"/>
              <w:cnfStyle w:val="000000010000" w:firstRow="0" w:lastRow="0" w:firstColumn="0" w:lastColumn="0" w:oddVBand="0" w:evenVBand="0" w:oddHBand="0" w:evenHBand="1" w:firstRowFirstColumn="0" w:firstRowLastColumn="0" w:lastRowFirstColumn="0" w:lastRowLastColumn="0"/>
            </w:pPr>
            <w:r w:rsidRPr="000669E9">
              <w:t>RRH</w:t>
            </w:r>
            <w:r>
              <w:t xml:space="preserve"> after move-in to PH</w:t>
            </w:r>
          </w:p>
        </w:tc>
      </w:tr>
      <w:tr w:rsidR="00BE4030" w:rsidRPr="00CB788E" w14:paraId="31A9CF5C" w14:textId="77777777" w:rsidTr="00530C1A">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885" w:type="dxa"/>
          </w:tcPr>
          <w:p w14:paraId="7451E1CF" w14:textId="77777777" w:rsidR="00BE4030" w:rsidRPr="009852F3" w:rsidRDefault="00BE4030" w:rsidP="00530C1A">
            <w:pPr>
              <w:pStyle w:val="NoSpacing"/>
            </w:pPr>
            <w:r>
              <w:t>3</w:t>
            </w:r>
          </w:p>
        </w:tc>
        <w:tc>
          <w:tcPr>
            <w:tcW w:w="1880" w:type="dxa"/>
          </w:tcPr>
          <w:p w14:paraId="0450C6D4" w14:textId="77777777" w:rsidR="00BE4030" w:rsidRDefault="00BE4030" w:rsidP="00530C1A">
            <w:pPr>
              <w:pStyle w:val="NoSpacing"/>
              <w:cnfStyle w:val="000000100000" w:firstRow="0" w:lastRow="0" w:firstColumn="0" w:lastColumn="0" w:oddVBand="0" w:evenVBand="0" w:oddHBand="1" w:evenHBand="0" w:firstRowFirstColumn="0" w:firstRowLastColumn="0" w:lastRowFirstColumn="0" w:lastRowLastColumn="0"/>
            </w:pPr>
            <w:r>
              <w:t xml:space="preserve">&lt; </w:t>
            </w:r>
            <w:r w:rsidRPr="00B678E4">
              <w:rPr>
                <w:i/>
                <w:iCs/>
              </w:rPr>
              <w:t>ExitDate</w:t>
            </w:r>
          </w:p>
        </w:tc>
        <w:tc>
          <w:tcPr>
            <w:tcW w:w="1586" w:type="dxa"/>
          </w:tcPr>
          <w:p w14:paraId="29E8539C" w14:textId="77777777" w:rsidR="00BE4030" w:rsidRPr="000669E9" w:rsidRDefault="00BE4030" w:rsidP="00530C1A">
            <w:pPr>
              <w:pStyle w:val="NoSpacing"/>
              <w:cnfStyle w:val="000000100000" w:firstRow="0" w:lastRow="0" w:firstColumn="0" w:lastColumn="0" w:oddVBand="0" w:evenVBand="0" w:oddHBand="1" w:evenHBand="0" w:firstRowFirstColumn="0" w:firstRowLastColumn="0" w:lastRowFirstColumn="0" w:lastRowLastColumn="0"/>
            </w:pPr>
            <w:r>
              <w:t>6</w:t>
            </w:r>
          </w:p>
        </w:tc>
        <w:tc>
          <w:tcPr>
            <w:tcW w:w="2924" w:type="dxa"/>
            <w:noWrap/>
          </w:tcPr>
          <w:p w14:paraId="50DC6209" w14:textId="77777777" w:rsidR="00BE4030" w:rsidRPr="000669E9" w:rsidRDefault="00BE4030" w:rsidP="00530C1A">
            <w:pPr>
              <w:pStyle w:val="NoSpacing"/>
              <w:cnfStyle w:val="000000100000" w:firstRow="0" w:lastRow="0" w:firstColumn="0" w:lastColumn="0" w:oddVBand="0" w:evenVBand="0" w:oddHBand="1" w:evenHBand="0" w:firstRowFirstColumn="0" w:firstRowLastColumn="0" w:lastRowFirstColumn="0" w:lastRowLastColumn="0"/>
            </w:pPr>
            <w:r>
              <w:t>PSH after move-in to PH</w:t>
            </w:r>
          </w:p>
        </w:tc>
      </w:tr>
      <w:tr w:rsidR="00BE4030" w:rsidRPr="00CB788E" w14:paraId="0B333F20" w14:textId="77777777" w:rsidTr="00530C1A">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885" w:type="dxa"/>
          </w:tcPr>
          <w:p w14:paraId="5A84B8F6" w14:textId="77777777" w:rsidR="00BE4030" w:rsidRPr="000669E9" w:rsidRDefault="00BE4030" w:rsidP="00530C1A">
            <w:pPr>
              <w:pStyle w:val="NoSpacing"/>
            </w:pPr>
            <w:r w:rsidRPr="009852F3">
              <w:t>13</w:t>
            </w:r>
          </w:p>
        </w:tc>
        <w:tc>
          <w:tcPr>
            <w:tcW w:w="1880" w:type="dxa"/>
          </w:tcPr>
          <w:p w14:paraId="30B8AC94" w14:textId="77777777" w:rsidR="00BE4030" w:rsidRPr="000669E9" w:rsidRDefault="00BE4030" w:rsidP="00530C1A">
            <w:pPr>
              <w:pStyle w:val="NoSpacing"/>
              <w:cnfStyle w:val="000000010000" w:firstRow="0" w:lastRow="0" w:firstColumn="0" w:lastColumn="0" w:oddVBand="0" w:evenVBand="0" w:oddHBand="0" w:evenHBand="1" w:firstRowFirstColumn="0" w:firstRowLastColumn="0" w:lastRowFirstColumn="0" w:lastRowLastColumn="0"/>
            </w:pPr>
            <w:r>
              <w:t>NULL</w:t>
            </w:r>
          </w:p>
        </w:tc>
        <w:tc>
          <w:tcPr>
            <w:tcW w:w="1586" w:type="dxa"/>
          </w:tcPr>
          <w:p w14:paraId="37C1833B" w14:textId="77777777" w:rsidR="00BE4030" w:rsidRPr="000669E9" w:rsidRDefault="00BE4030" w:rsidP="00530C1A">
            <w:pPr>
              <w:pStyle w:val="NoSpacing"/>
              <w:cnfStyle w:val="000000010000" w:firstRow="0" w:lastRow="0" w:firstColumn="0" w:lastColumn="0" w:oddVBand="0" w:evenVBand="0" w:oddHBand="0" w:evenHBand="1" w:firstRowFirstColumn="0" w:firstRowLastColumn="0" w:lastRowFirstColumn="0" w:lastRowLastColumn="0"/>
            </w:pPr>
            <w:r>
              <w:t>7</w:t>
            </w:r>
          </w:p>
        </w:tc>
        <w:tc>
          <w:tcPr>
            <w:tcW w:w="2924" w:type="dxa"/>
            <w:noWrap/>
            <w:hideMark/>
          </w:tcPr>
          <w:p w14:paraId="15D443A1" w14:textId="77777777" w:rsidR="00BE4030" w:rsidRPr="000669E9" w:rsidRDefault="00BE4030" w:rsidP="00530C1A">
            <w:pPr>
              <w:pStyle w:val="NoSpacing"/>
              <w:cnfStyle w:val="000000010000" w:firstRow="0" w:lastRow="0" w:firstColumn="0" w:lastColumn="0" w:oddVBand="0" w:evenVBand="0" w:oddHBand="0" w:evenHBand="1" w:firstRowFirstColumn="0" w:firstRowLastColumn="0" w:lastRowFirstColumn="0" w:lastRowLastColumn="0"/>
            </w:pPr>
            <w:r w:rsidRPr="000669E9">
              <w:t>RRH</w:t>
            </w:r>
            <w:r>
              <w:t xml:space="preserve"> without placement in PH</w:t>
            </w:r>
          </w:p>
        </w:tc>
      </w:tr>
      <w:tr w:rsidR="00BE4030" w:rsidRPr="00CB788E" w14:paraId="4D9E6D81" w14:textId="77777777" w:rsidTr="00530C1A">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885" w:type="dxa"/>
          </w:tcPr>
          <w:p w14:paraId="4809549D" w14:textId="77777777" w:rsidR="00BE4030" w:rsidRPr="000669E9" w:rsidRDefault="00BE4030" w:rsidP="00530C1A">
            <w:pPr>
              <w:pStyle w:val="NoSpacing"/>
            </w:pPr>
            <w:r w:rsidRPr="000669E9">
              <w:t>3</w:t>
            </w:r>
          </w:p>
        </w:tc>
        <w:tc>
          <w:tcPr>
            <w:tcW w:w="1880" w:type="dxa"/>
          </w:tcPr>
          <w:p w14:paraId="28FFE866" w14:textId="77777777" w:rsidR="00BE4030" w:rsidRPr="000669E9" w:rsidRDefault="00BE4030" w:rsidP="00530C1A">
            <w:pPr>
              <w:pStyle w:val="NoSpacing"/>
              <w:cnfStyle w:val="000000100000" w:firstRow="0" w:lastRow="0" w:firstColumn="0" w:lastColumn="0" w:oddVBand="0" w:evenVBand="0" w:oddHBand="1" w:evenHBand="0" w:firstRowFirstColumn="0" w:firstRowLastColumn="0" w:lastRowFirstColumn="0" w:lastRowLastColumn="0"/>
            </w:pPr>
            <w:r>
              <w:t>NULL</w:t>
            </w:r>
          </w:p>
        </w:tc>
        <w:tc>
          <w:tcPr>
            <w:tcW w:w="1586" w:type="dxa"/>
          </w:tcPr>
          <w:p w14:paraId="7C8350F7" w14:textId="77777777" w:rsidR="00BE4030" w:rsidRPr="000669E9" w:rsidRDefault="00BE4030" w:rsidP="00530C1A">
            <w:pPr>
              <w:pStyle w:val="NoSpacing"/>
              <w:cnfStyle w:val="000000100000" w:firstRow="0" w:lastRow="0" w:firstColumn="0" w:lastColumn="0" w:oddVBand="0" w:evenVBand="0" w:oddHBand="1" w:evenHBand="0" w:firstRowFirstColumn="0" w:firstRowLastColumn="0" w:lastRowFirstColumn="0" w:lastRowLastColumn="0"/>
            </w:pPr>
            <w:r>
              <w:t>8</w:t>
            </w:r>
          </w:p>
        </w:tc>
        <w:tc>
          <w:tcPr>
            <w:tcW w:w="2924" w:type="dxa"/>
            <w:noWrap/>
            <w:hideMark/>
          </w:tcPr>
          <w:p w14:paraId="54C6119C" w14:textId="77777777" w:rsidR="00BE4030" w:rsidRPr="000669E9" w:rsidRDefault="00BE4030" w:rsidP="00530C1A">
            <w:pPr>
              <w:pStyle w:val="NoSpacing"/>
              <w:cnfStyle w:val="000000100000" w:firstRow="0" w:lastRow="0" w:firstColumn="0" w:lastColumn="0" w:oddVBand="0" w:evenVBand="0" w:oddHBand="1" w:evenHBand="0" w:firstRowFirstColumn="0" w:firstRowLastColumn="0" w:lastRowFirstColumn="0" w:lastRowLastColumn="0"/>
            </w:pPr>
            <w:r w:rsidRPr="000669E9">
              <w:t>PSH</w:t>
            </w:r>
            <w:r>
              <w:t xml:space="preserve"> without placement in PH</w:t>
            </w:r>
          </w:p>
        </w:tc>
      </w:tr>
    </w:tbl>
    <w:p w14:paraId="63ED075B" w14:textId="009F45EC" w:rsidR="00EB1AA1" w:rsidRDefault="00EB1AA1" w:rsidP="0088191A">
      <w:pPr>
        <w:pStyle w:val="Heading2"/>
        <w:ind w:left="720" w:hanging="720"/>
      </w:pPr>
      <w:bookmarkStart w:id="581" w:name="_Toc34145531"/>
      <w:bookmarkStart w:id="582" w:name="_Toc34145532"/>
      <w:bookmarkStart w:id="583" w:name="_Toc34145533"/>
      <w:bookmarkStart w:id="584" w:name="_Toc34145534"/>
      <w:bookmarkStart w:id="585" w:name="_Toc34145555"/>
      <w:bookmarkStart w:id="586" w:name="_Toc34145628"/>
      <w:bookmarkStart w:id="587" w:name="_Toc34145629"/>
      <w:bookmarkStart w:id="588" w:name="_Toc34145630"/>
      <w:bookmarkStart w:id="589" w:name="_Toc34145631"/>
      <w:bookmarkStart w:id="590" w:name="_Toc34145632"/>
      <w:bookmarkStart w:id="591" w:name="_Toc34145633"/>
      <w:bookmarkStart w:id="592" w:name="_Toc34145674"/>
      <w:bookmarkStart w:id="593" w:name="_Toc34145675"/>
      <w:bookmarkEnd w:id="581"/>
      <w:bookmarkEnd w:id="582"/>
      <w:bookmarkEnd w:id="583"/>
      <w:bookmarkEnd w:id="584"/>
      <w:bookmarkEnd w:id="585"/>
      <w:bookmarkEnd w:id="586"/>
      <w:bookmarkEnd w:id="587"/>
      <w:bookmarkEnd w:id="588"/>
      <w:bookmarkEnd w:id="589"/>
      <w:bookmarkEnd w:id="590"/>
      <w:bookmarkEnd w:id="591"/>
      <w:bookmarkEnd w:id="592"/>
      <w:r>
        <w:t xml:space="preserve">Set </w:t>
      </w:r>
      <w:r w:rsidR="0018056C" w:rsidRPr="00655B0F">
        <w:t>ReturnTime</w:t>
      </w:r>
      <w:r>
        <w:t xml:space="preserve"> for Exit Cohort Households</w:t>
      </w:r>
      <w:bookmarkEnd w:id="593"/>
    </w:p>
    <w:p w14:paraId="17401BFB" w14:textId="77777777" w:rsidR="002F1D6E" w:rsidRDefault="002F1D6E" w:rsidP="0088191A">
      <w:pPr>
        <w:pStyle w:val="Heading3"/>
      </w:pPr>
      <w:r w:rsidRPr="00282ABE">
        <w:t>Relevant Data</w:t>
      </w:r>
    </w:p>
    <w:p w14:paraId="2378A9D8" w14:textId="6B95481D" w:rsidR="00EA4BAD" w:rsidRPr="00AB2970" w:rsidRDefault="00EA4BAD" w:rsidP="0088191A">
      <w:pPr>
        <w:pStyle w:val="Heading4"/>
      </w:pPr>
      <w:r w:rsidRPr="00AB2970">
        <w:t>Source</w:t>
      </w:r>
    </w:p>
    <w:tbl>
      <w:tblPr>
        <w:tblStyle w:val="TableGrid"/>
        <w:tblW w:w="9625" w:type="dxa"/>
        <w:tblLook w:val="04A0" w:firstRow="1" w:lastRow="0" w:firstColumn="1" w:lastColumn="0" w:noHBand="0" w:noVBand="1"/>
      </w:tblPr>
      <w:tblGrid>
        <w:gridCol w:w="9625"/>
      </w:tblGrid>
      <w:tr w:rsidR="00EA4BAD" w:rsidRPr="00323F4A" w14:paraId="65998645" w14:textId="77777777" w:rsidTr="00EA4BAD">
        <w:trPr>
          <w:cantSplit/>
          <w:trHeight w:val="216"/>
        </w:trPr>
        <w:tc>
          <w:tcPr>
            <w:tcW w:w="9625" w:type="dxa"/>
            <w:shd w:val="clear" w:color="auto" w:fill="FDE9D9" w:themeFill="accent6" w:themeFillTint="33"/>
          </w:tcPr>
          <w:p w14:paraId="6665AC8D" w14:textId="77777777" w:rsidR="00EA4BAD" w:rsidRPr="00B06FDF" w:rsidRDefault="00EA4BAD" w:rsidP="00584131">
            <w:pPr>
              <w:pStyle w:val="NoSpacing"/>
              <w:rPr>
                <w:b/>
                <w:bCs/>
              </w:rPr>
            </w:pPr>
            <w:r>
              <w:rPr>
                <w:b/>
                <w:bCs/>
              </w:rPr>
              <w:t>ex</w:t>
            </w:r>
            <w:r w:rsidRPr="00323F4A">
              <w:rPr>
                <w:b/>
                <w:bCs/>
              </w:rPr>
              <w:t>_</w:t>
            </w:r>
            <w:r>
              <w:rPr>
                <w:b/>
                <w:bCs/>
              </w:rPr>
              <w:t>Enrollment</w:t>
            </w:r>
          </w:p>
        </w:tc>
      </w:tr>
      <w:tr w:rsidR="00EA4BAD" w:rsidRPr="00323F4A" w14:paraId="7EFFD03D" w14:textId="77777777" w:rsidTr="00EA4BAD">
        <w:trPr>
          <w:cantSplit/>
          <w:trHeight w:val="216"/>
        </w:trPr>
        <w:tc>
          <w:tcPr>
            <w:tcW w:w="9625" w:type="dxa"/>
            <w:shd w:val="clear" w:color="auto" w:fill="auto"/>
          </w:tcPr>
          <w:p w14:paraId="4DC0F83B" w14:textId="77777777" w:rsidR="00EA4BAD" w:rsidRPr="002F0D32" w:rsidRDefault="00EA4BAD" w:rsidP="00584131">
            <w:pPr>
              <w:pStyle w:val="NoSpacing"/>
              <w:rPr>
                <w:bCs/>
              </w:rPr>
            </w:pPr>
            <w:r w:rsidRPr="002F0D32">
              <w:rPr>
                <w:rFonts w:cstheme="minorHAnsi"/>
                <w:bCs/>
              </w:rPr>
              <w:t>Cohort</w:t>
            </w:r>
          </w:p>
        </w:tc>
      </w:tr>
      <w:tr w:rsidR="00EA4BAD" w:rsidRPr="00323F4A" w14:paraId="7D10BABD" w14:textId="77777777" w:rsidTr="00EA4BAD">
        <w:trPr>
          <w:cantSplit/>
          <w:trHeight w:val="216"/>
        </w:trPr>
        <w:tc>
          <w:tcPr>
            <w:tcW w:w="9625" w:type="dxa"/>
            <w:shd w:val="clear" w:color="auto" w:fill="auto"/>
          </w:tcPr>
          <w:p w14:paraId="36E4A813" w14:textId="77777777" w:rsidR="00EA4BAD" w:rsidRPr="002F0D32" w:rsidRDefault="00EA4BAD" w:rsidP="00584131">
            <w:pPr>
              <w:pStyle w:val="NoSpacing"/>
              <w:rPr>
                <w:bCs/>
              </w:rPr>
            </w:pPr>
            <w:r w:rsidRPr="002F0D32">
              <w:rPr>
                <w:rFonts w:cstheme="minorHAnsi"/>
                <w:bCs/>
              </w:rPr>
              <w:t>HoHID</w:t>
            </w:r>
          </w:p>
        </w:tc>
      </w:tr>
      <w:tr w:rsidR="00EA4BAD" w:rsidRPr="00323F4A" w14:paraId="6B977233" w14:textId="77777777" w:rsidTr="00EA4BAD">
        <w:trPr>
          <w:cantSplit/>
          <w:trHeight w:val="216"/>
        </w:trPr>
        <w:tc>
          <w:tcPr>
            <w:tcW w:w="9625" w:type="dxa"/>
            <w:shd w:val="clear" w:color="auto" w:fill="auto"/>
          </w:tcPr>
          <w:p w14:paraId="05D8DCB3" w14:textId="77777777" w:rsidR="00EA4BAD" w:rsidRPr="002F0D32" w:rsidRDefault="00EA4BAD" w:rsidP="00584131">
            <w:pPr>
              <w:pStyle w:val="NoSpacing"/>
              <w:rPr>
                <w:bCs/>
              </w:rPr>
            </w:pPr>
            <w:r w:rsidRPr="002F0D32">
              <w:rPr>
                <w:rFonts w:cstheme="minorHAnsi"/>
                <w:bCs/>
              </w:rPr>
              <w:t>HHType</w:t>
            </w:r>
          </w:p>
        </w:tc>
      </w:tr>
      <w:tr w:rsidR="00EA4BAD" w:rsidRPr="00323F4A" w14:paraId="06F61C52" w14:textId="77777777" w:rsidTr="00EA4BAD">
        <w:trPr>
          <w:cantSplit/>
          <w:trHeight w:val="216"/>
        </w:trPr>
        <w:tc>
          <w:tcPr>
            <w:tcW w:w="9625" w:type="dxa"/>
            <w:shd w:val="clear" w:color="auto" w:fill="auto"/>
          </w:tcPr>
          <w:p w14:paraId="2F08FD9C" w14:textId="77777777" w:rsidR="00EA4BAD" w:rsidRPr="002F0D32" w:rsidRDefault="00EA4BAD" w:rsidP="00584131">
            <w:pPr>
              <w:pStyle w:val="NoSpacing"/>
              <w:rPr>
                <w:bCs/>
              </w:rPr>
            </w:pPr>
            <w:r w:rsidRPr="002F0D32">
              <w:rPr>
                <w:rFonts w:cstheme="minorHAnsi"/>
                <w:bCs/>
              </w:rPr>
              <w:t>ExitDate</w:t>
            </w:r>
          </w:p>
        </w:tc>
      </w:tr>
      <w:tr w:rsidR="00EA4BAD" w:rsidRPr="00C032F4" w14:paraId="022F0466" w14:textId="77777777" w:rsidTr="008F2C7B">
        <w:trPr>
          <w:trHeight w:val="216"/>
        </w:trPr>
        <w:tc>
          <w:tcPr>
            <w:tcW w:w="9625" w:type="dxa"/>
            <w:shd w:val="clear" w:color="auto" w:fill="EEECE1" w:themeFill="background2"/>
          </w:tcPr>
          <w:p w14:paraId="274E4EBA" w14:textId="77777777" w:rsidR="00EA4BAD" w:rsidRPr="00C032F4" w:rsidRDefault="00EA4BAD" w:rsidP="00584131">
            <w:pPr>
              <w:pStyle w:val="NoSpacing"/>
              <w:rPr>
                <w:b/>
                <w:bCs/>
              </w:rPr>
            </w:pPr>
            <w:r>
              <w:rPr>
                <w:b/>
                <w:bCs/>
              </w:rPr>
              <w:t>hmis</w:t>
            </w:r>
            <w:r w:rsidRPr="00C032F4">
              <w:rPr>
                <w:b/>
                <w:bCs/>
              </w:rPr>
              <w:t>_Project</w:t>
            </w:r>
          </w:p>
        </w:tc>
      </w:tr>
      <w:tr w:rsidR="00EA4BAD" w:rsidRPr="00C032F4" w14:paraId="05105D65" w14:textId="77777777" w:rsidTr="00EA4BAD">
        <w:trPr>
          <w:trHeight w:val="216"/>
        </w:trPr>
        <w:tc>
          <w:tcPr>
            <w:tcW w:w="9625" w:type="dxa"/>
          </w:tcPr>
          <w:p w14:paraId="60C873D3" w14:textId="77777777" w:rsidR="00EA4BAD" w:rsidRPr="00C032F4" w:rsidRDefault="00EA4BAD" w:rsidP="00584131">
            <w:pPr>
              <w:pStyle w:val="NoSpacing"/>
            </w:pPr>
            <w:r w:rsidRPr="00C032F4">
              <w:t>ProjectID</w:t>
            </w:r>
          </w:p>
        </w:tc>
      </w:tr>
      <w:tr w:rsidR="00EA4BAD" w:rsidRPr="00C032F4" w14:paraId="06A9EF7B" w14:textId="77777777" w:rsidTr="00EA4BAD">
        <w:trPr>
          <w:trHeight w:val="216"/>
        </w:trPr>
        <w:tc>
          <w:tcPr>
            <w:tcW w:w="9625" w:type="dxa"/>
          </w:tcPr>
          <w:p w14:paraId="5FDB99D8" w14:textId="77777777" w:rsidR="00EA4BAD" w:rsidRPr="00C032F4" w:rsidRDefault="00EA4BAD" w:rsidP="00584131">
            <w:pPr>
              <w:pStyle w:val="NoSpacing"/>
            </w:pPr>
            <w:r w:rsidRPr="00C032F4">
              <w:t>ProjectType</w:t>
            </w:r>
          </w:p>
        </w:tc>
      </w:tr>
      <w:tr w:rsidR="00EA4BAD" w:rsidRPr="00C032F4" w14:paraId="1417B10C" w14:textId="77777777" w:rsidTr="00EA4BAD">
        <w:trPr>
          <w:trHeight w:val="216"/>
        </w:trPr>
        <w:tc>
          <w:tcPr>
            <w:tcW w:w="9625" w:type="dxa"/>
          </w:tcPr>
          <w:p w14:paraId="4054E666" w14:textId="77777777" w:rsidR="00EA4BAD" w:rsidRPr="00C032F4" w:rsidRDefault="00EA4BAD" w:rsidP="00584131">
            <w:pPr>
              <w:pStyle w:val="NoSpacing"/>
            </w:pPr>
            <w:r w:rsidRPr="00C032F4">
              <w:t>TrackingMethod</w:t>
            </w:r>
          </w:p>
        </w:tc>
      </w:tr>
      <w:tr w:rsidR="00EA4BAD" w:rsidRPr="00C032F4" w14:paraId="6A6F5574" w14:textId="77777777" w:rsidTr="00EA4BAD">
        <w:trPr>
          <w:trHeight w:val="216"/>
        </w:trPr>
        <w:tc>
          <w:tcPr>
            <w:tcW w:w="9625" w:type="dxa"/>
          </w:tcPr>
          <w:p w14:paraId="6BEFD29A" w14:textId="77777777" w:rsidR="00EA4BAD" w:rsidRPr="00C032F4" w:rsidRDefault="00EA4BAD" w:rsidP="00584131">
            <w:pPr>
              <w:pStyle w:val="NoSpacing"/>
            </w:pPr>
            <w:r w:rsidRPr="00C032F4">
              <w:t>OperatingEndDate</w:t>
            </w:r>
          </w:p>
        </w:tc>
      </w:tr>
      <w:tr w:rsidR="00EA4BAD" w:rsidRPr="00C032F4" w14:paraId="243C6B44" w14:textId="77777777" w:rsidTr="008F2C7B">
        <w:trPr>
          <w:trHeight w:val="197"/>
        </w:trPr>
        <w:tc>
          <w:tcPr>
            <w:tcW w:w="9625" w:type="dxa"/>
            <w:shd w:val="clear" w:color="auto" w:fill="EEECE1" w:themeFill="background2"/>
          </w:tcPr>
          <w:p w14:paraId="4C2E388E" w14:textId="77777777" w:rsidR="00EA4BAD" w:rsidRPr="00C032F4" w:rsidRDefault="00EA4BAD" w:rsidP="00584131">
            <w:pPr>
              <w:pStyle w:val="NoSpacing"/>
              <w:rPr>
                <w:b/>
                <w:bCs/>
              </w:rPr>
            </w:pPr>
            <w:r w:rsidRPr="00C032F4">
              <w:rPr>
                <w:b/>
                <w:bCs/>
              </w:rPr>
              <w:t>hmis_Enrollment</w:t>
            </w:r>
          </w:p>
        </w:tc>
      </w:tr>
      <w:tr w:rsidR="00EA4BAD" w:rsidRPr="00C032F4" w14:paraId="3E4C2F1F" w14:textId="77777777" w:rsidTr="00EA4BAD">
        <w:trPr>
          <w:trHeight w:val="216"/>
        </w:trPr>
        <w:tc>
          <w:tcPr>
            <w:tcW w:w="9625" w:type="dxa"/>
          </w:tcPr>
          <w:p w14:paraId="3CEBD4B6" w14:textId="77777777" w:rsidR="00EA4BAD" w:rsidRPr="00C032F4" w:rsidRDefault="00EA4BAD" w:rsidP="00584131">
            <w:pPr>
              <w:pStyle w:val="NoSpacing"/>
            </w:pPr>
            <w:r w:rsidRPr="00C032F4">
              <w:t>EnrollmentID</w:t>
            </w:r>
          </w:p>
        </w:tc>
      </w:tr>
      <w:tr w:rsidR="00EA4BAD" w:rsidRPr="00C032F4" w14:paraId="41EF4AF2" w14:textId="77777777" w:rsidTr="00EA4BAD">
        <w:trPr>
          <w:trHeight w:val="216"/>
        </w:trPr>
        <w:tc>
          <w:tcPr>
            <w:tcW w:w="9625" w:type="dxa"/>
          </w:tcPr>
          <w:p w14:paraId="0BB88C69" w14:textId="77777777" w:rsidR="00EA4BAD" w:rsidRPr="00C032F4" w:rsidRDefault="00EA4BAD" w:rsidP="00584131">
            <w:pPr>
              <w:pStyle w:val="NoSpacing"/>
            </w:pPr>
            <w:r w:rsidRPr="00C032F4">
              <w:t>PersonalID</w:t>
            </w:r>
          </w:p>
        </w:tc>
      </w:tr>
      <w:tr w:rsidR="00EA4BAD" w:rsidRPr="00C032F4" w14:paraId="6BB296B2" w14:textId="77777777" w:rsidTr="00EA4BAD">
        <w:trPr>
          <w:trHeight w:val="216"/>
        </w:trPr>
        <w:tc>
          <w:tcPr>
            <w:tcW w:w="9625" w:type="dxa"/>
          </w:tcPr>
          <w:p w14:paraId="141B059A" w14:textId="77777777" w:rsidR="00EA4BAD" w:rsidRPr="00C032F4" w:rsidRDefault="00EA4BAD" w:rsidP="00584131">
            <w:pPr>
              <w:pStyle w:val="NoSpacing"/>
            </w:pPr>
            <w:r w:rsidRPr="00C032F4">
              <w:t>ProjectID</w:t>
            </w:r>
          </w:p>
        </w:tc>
      </w:tr>
      <w:tr w:rsidR="00EA4BAD" w:rsidRPr="00C032F4" w14:paraId="2BD67243" w14:textId="77777777" w:rsidTr="00EA4BAD">
        <w:trPr>
          <w:trHeight w:val="216"/>
        </w:trPr>
        <w:tc>
          <w:tcPr>
            <w:tcW w:w="9625" w:type="dxa"/>
          </w:tcPr>
          <w:p w14:paraId="3D4C1BE2" w14:textId="77777777" w:rsidR="00EA4BAD" w:rsidRPr="00C032F4" w:rsidRDefault="00EA4BAD" w:rsidP="00584131">
            <w:pPr>
              <w:pStyle w:val="NoSpacing"/>
            </w:pPr>
            <w:r w:rsidRPr="00C032F4">
              <w:t>HouseholdID</w:t>
            </w:r>
          </w:p>
        </w:tc>
      </w:tr>
      <w:tr w:rsidR="00EA4BAD" w:rsidRPr="00C032F4" w14:paraId="21C94347" w14:textId="77777777" w:rsidTr="00EA4BAD">
        <w:trPr>
          <w:trHeight w:val="216"/>
        </w:trPr>
        <w:tc>
          <w:tcPr>
            <w:tcW w:w="9625" w:type="dxa"/>
          </w:tcPr>
          <w:p w14:paraId="5CEA40EA" w14:textId="77777777" w:rsidR="00EA4BAD" w:rsidRPr="00C032F4" w:rsidRDefault="00EA4BAD" w:rsidP="00584131">
            <w:pPr>
              <w:pStyle w:val="NoSpacing"/>
            </w:pPr>
            <w:r w:rsidRPr="00C032F4">
              <w:t>EntryDate</w:t>
            </w:r>
          </w:p>
        </w:tc>
      </w:tr>
      <w:tr w:rsidR="00EA4BAD" w:rsidRPr="00C032F4" w14:paraId="03FB3E9D" w14:textId="77777777" w:rsidTr="00EA4BAD">
        <w:trPr>
          <w:trHeight w:val="216"/>
        </w:trPr>
        <w:tc>
          <w:tcPr>
            <w:tcW w:w="9625" w:type="dxa"/>
          </w:tcPr>
          <w:p w14:paraId="4126AE58" w14:textId="77777777" w:rsidR="00EA4BAD" w:rsidRPr="00C032F4" w:rsidRDefault="00EA4BAD" w:rsidP="00584131">
            <w:pPr>
              <w:pStyle w:val="NoSpacing"/>
            </w:pPr>
            <w:r w:rsidRPr="00C032F4">
              <w:t>RelationshipToHoH</w:t>
            </w:r>
          </w:p>
        </w:tc>
      </w:tr>
      <w:tr w:rsidR="00EA4BAD" w:rsidRPr="00C032F4" w14:paraId="567239CA" w14:textId="77777777" w:rsidTr="008F2C7B">
        <w:trPr>
          <w:trHeight w:val="197"/>
        </w:trPr>
        <w:tc>
          <w:tcPr>
            <w:tcW w:w="9625" w:type="dxa"/>
            <w:shd w:val="clear" w:color="auto" w:fill="EEECE1" w:themeFill="background2"/>
          </w:tcPr>
          <w:p w14:paraId="4AC72F66" w14:textId="77777777" w:rsidR="00EA4BAD" w:rsidRPr="00C032F4" w:rsidRDefault="00EA4BAD" w:rsidP="00584131">
            <w:pPr>
              <w:pStyle w:val="NoSpacing"/>
              <w:rPr>
                <w:b/>
                <w:bCs/>
              </w:rPr>
            </w:pPr>
            <w:r w:rsidRPr="00C032F4">
              <w:rPr>
                <w:b/>
                <w:bCs/>
              </w:rPr>
              <w:t>hmis_EnrollmentCoC</w:t>
            </w:r>
          </w:p>
        </w:tc>
      </w:tr>
      <w:tr w:rsidR="00EA4BAD" w:rsidRPr="00C032F4" w14:paraId="1C7370FE" w14:textId="77777777" w:rsidTr="00EA4BAD">
        <w:trPr>
          <w:trHeight w:val="216"/>
        </w:trPr>
        <w:tc>
          <w:tcPr>
            <w:tcW w:w="9625" w:type="dxa"/>
          </w:tcPr>
          <w:p w14:paraId="771FDD23" w14:textId="77777777" w:rsidR="00EA4BAD" w:rsidRPr="00C032F4" w:rsidRDefault="00EA4BAD" w:rsidP="00584131">
            <w:pPr>
              <w:pStyle w:val="NoSpacing"/>
            </w:pPr>
            <w:r w:rsidRPr="00C032F4">
              <w:t>EnrollmentID</w:t>
            </w:r>
          </w:p>
        </w:tc>
      </w:tr>
      <w:tr w:rsidR="00EA4BAD" w:rsidRPr="00C032F4" w14:paraId="271010B7" w14:textId="77777777" w:rsidTr="00EA4BAD">
        <w:trPr>
          <w:trHeight w:val="216"/>
        </w:trPr>
        <w:tc>
          <w:tcPr>
            <w:tcW w:w="9625" w:type="dxa"/>
          </w:tcPr>
          <w:p w14:paraId="13C27BB2" w14:textId="77777777" w:rsidR="00EA4BAD" w:rsidRPr="00C032F4" w:rsidRDefault="00EA4BAD" w:rsidP="00584131">
            <w:pPr>
              <w:pStyle w:val="NoSpacing"/>
            </w:pPr>
            <w:r w:rsidRPr="00C032F4">
              <w:t>InformationDate</w:t>
            </w:r>
          </w:p>
        </w:tc>
      </w:tr>
      <w:tr w:rsidR="00EA4BAD" w:rsidRPr="00C032F4" w14:paraId="6840B3D7" w14:textId="77777777" w:rsidTr="00EA4BAD">
        <w:trPr>
          <w:trHeight w:val="216"/>
        </w:trPr>
        <w:tc>
          <w:tcPr>
            <w:tcW w:w="9625" w:type="dxa"/>
          </w:tcPr>
          <w:p w14:paraId="2E5E0709" w14:textId="77777777" w:rsidR="00EA4BAD" w:rsidRPr="00C032F4" w:rsidRDefault="00EA4BAD" w:rsidP="00584131">
            <w:pPr>
              <w:pStyle w:val="NoSpacing"/>
            </w:pPr>
            <w:r w:rsidRPr="00C032F4">
              <w:t>CoCCode</w:t>
            </w:r>
          </w:p>
        </w:tc>
      </w:tr>
      <w:tr w:rsidR="00EA4BAD" w:rsidRPr="00C032F4" w14:paraId="5C39D1D6" w14:textId="77777777" w:rsidTr="008F2C7B">
        <w:trPr>
          <w:trHeight w:val="197"/>
        </w:trPr>
        <w:tc>
          <w:tcPr>
            <w:tcW w:w="9625" w:type="dxa"/>
            <w:shd w:val="clear" w:color="auto" w:fill="EEECE1" w:themeFill="background2"/>
          </w:tcPr>
          <w:p w14:paraId="15403B90" w14:textId="77777777" w:rsidR="00EA4BAD" w:rsidRPr="00C032F4" w:rsidRDefault="00EA4BAD" w:rsidP="00584131">
            <w:pPr>
              <w:pStyle w:val="NoSpacing"/>
              <w:rPr>
                <w:b/>
                <w:bCs/>
              </w:rPr>
            </w:pPr>
            <w:r w:rsidRPr="00C032F4">
              <w:rPr>
                <w:b/>
                <w:bCs/>
              </w:rPr>
              <w:t>hmis_Services</w:t>
            </w:r>
          </w:p>
        </w:tc>
      </w:tr>
      <w:tr w:rsidR="00EA4BAD" w:rsidRPr="00C032F4" w14:paraId="2F198602" w14:textId="77777777" w:rsidTr="00EA4BAD">
        <w:trPr>
          <w:trHeight w:val="216"/>
        </w:trPr>
        <w:tc>
          <w:tcPr>
            <w:tcW w:w="9625" w:type="dxa"/>
          </w:tcPr>
          <w:p w14:paraId="3133E65F" w14:textId="77777777" w:rsidR="00EA4BAD" w:rsidRPr="00C032F4" w:rsidRDefault="00EA4BAD" w:rsidP="00584131">
            <w:pPr>
              <w:pStyle w:val="NoSpacing"/>
            </w:pPr>
            <w:r w:rsidRPr="00C032F4">
              <w:t>EnrollmentID</w:t>
            </w:r>
          </w:p>
        </w:tc>
      </w:tr>
      <w:tr w:rsidR="00EA4BAD" w:rsidRPr="00C032F4" w14:paraId="2B0D83D2" w14:textId="77777777" w:rsidTr="00EA4BAD">
        <w:trPr>
          <w:trHeight w:val="216"/>
        </w:trPr>
        <w:tc>
          <w:tcPr>
            <w:tcW w:w="9625" w:type="dxa"/>
          </w:tcPr>
          <w:p w14:paraId="0136B6C0" w14:textId="77777777" w:rsidR="00EA4BAD" w:rsidRPr="00C032F4" w:rsidRDefault="00EA4BAD" w:rsidP="00584131">
            <w:pPr>
              <w:pStyle w:val="NoSpacing"/>
            </w:pPr>
            <w:r w:rsidRPr="00C032F4">
              <w:t>BedNightDate</w:t>
            </w:r>
          </w:p>
        </w:tc>
      </w:tr>
    </w:tbl>
    <w:p w14:paraId="56EB0022" w14:textId="3515E180" w:rsidR="002D2BAE" w:rsidRPr="00AB2970" w:rsidRDefault="00115911" w:rsidP="0088191A">
      <w:pPr>
        <w:pStyle w:val="Heading4"/>
      </w:pPr>
      <w:r w:rsidRPr="00AB2970">
        <w:t>T</w:t>
      </w:r>
      <w:r w:rsidR="002D2BAE" w:rsidRPr="00AB2970">
        <w:t>arget</w:t>
      </w:r>
    </w:p>
    <w:tbl>
      <w:tblPr>
        <w:tblStyle w:val="Style11"/>
        <w:tblW w:w="9355" w:type="dxa"/>
        <w:tblBorders>
          <w:bottom w:val="single" w:sz="4" w:space="0" w:color="auto"/>
        </w:tblBorders>
        <w:tblLook w:val="0480" w:firstRow="0" w:lastRow="0" w:firstColumn="1" w:lastColumn="0" w:noHBand="0" w:noVBand="1"/>
      </w:tblPr>
      <w:tblGrid>
        <w:gridCol w:w="9355"/>
      </w:tblGrid>
      <w:tr w:rsidR="00EA4BAD" w:rsidRPr="002F5C54" w14:paraId="267139D0" w14:textId="77777777" w:rsidTr="008F2C7B">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9355" w:type="dxa"/>
            <w:shd w:val="clear" w:color="auto" w:fill="76923C" w:themeFill="accent3" w:themeFillShade="BF"/>
            <w:noWrap/>
          </w:tcPr>
          <w:p w14:paraId="0F22FA31" w14:textId="77777777" w:rsidR="00EA4BAD" w:rsidRPr="002F5C54" w:rsidRDefault="00EA4BAD" w:rsidP="00584131">
            <w:pPr>
              <w:spacing w:before="0" w:after="0"/>
              <w:rPr>
                <w:rFonts w:cstheme="minorHAnsi"/>
                <w:b/>
                <w:color w:val="FFFFFF" w:themeColor="background1"/>
              </w:rPr>
            </w:pPr>
            <w:r>
              <w:rPr>
                <w:rFonts w:cstheme="minorHAnsi"/>
                <w:b/>
                <w:color w:val="FFFFFF" w:themeColor="background1"/>
              </w:rPr>
              <w:t>tmp_Exit</w:t>
            </w:r>
          </w:p>
        </w:tc>
      </w:tr>
      <w:tr w:rsidR="00EA4BAD" w:rsidRPr="00DD0A4C" w14:paraId="074CAD95" w14:textId="77777777" w:rsidTr="008F2C7B">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9355" w:type="dxa"/>
            <w:noWrap/>
          </w:tcPr>
          <w:p w14:paraId="4AF7CE8E" w14:textId="77777777" w:rsidR="00EA4BAD" w:rsidRPr="008F2C7B" w:rsidRDefault="00EA4BAD" w:rsidP="00584131">
            <w:pPr>
              <w:spacing w:before="0" w:after="0"/>
              <w:rPr>
                <w:rFonts w:cstheme="minorHAnsi"/>
                <w:b/>
                <w:bCs w:val="0"/>
              </w:rPr>
            </w:pPr>
            <w:r w:rsidRPr="008F2C7B">
              <w:rPr>
                <w:rFonts w:cstheme="minorHAnsi"/>
                <w:b/>
                <w:bCs w:val="0"/>
              </w:rPr>
              <w:t>ReturnDate</w:t>
            </w:r>
          </w:p>
        </w:tc>
      </w:tr>
      <w:tr w:rsidR="00EA4BAD" w:rsidRPr="00DD0A4C" w14:paraId="447CEC91" w14:textId="77777777" w:rsidTr="008F2C7B">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9355" w:type="dxa"/>
            <w:shd w:val="clear" w:color="auto" w:fill="auto"/>
            <w:noWrap/>
            <w:hideMark/>
          </w:tcPr>
          <w:p w14:paraId="431B80AF" w14:textId="77777777" w:rsidR="00EA4BAD" w:rsidRPr="008F2C7B" w:rsidRDefault="00EA4BAD" w:rsidP="00584131">
            <w:pPr>
              <w:spacing w:before="0" w:after="0"/>
              <w:rPr>
                <w:rFonts w:cstheme="minorHAnsi"/>
                <w:b/>
                <w:bCs w:val="0"/>
                <w:color w:val="000000"/>
              </w:rPr>
            </w:pPr>
            <w:r w:rsidRPr="008F2C7B">
              <w:rPr>
                <w:rFonts w:cstheme="minorHAnsi"/>
                <w:b/>
                <w:bCs w:val="0"/>
              </w:rPr>
              <w:t>ReturnTime</w:t>
            </w:r>
          </w:p>
        </w:tc>
      </w:tr>
    </w:tbl>
    <w:p w14:paraId="31406929" w14:textId="77777777" w:rsidR="002F1D6E" w:rsidRDefault="002F1D6E" w:rsidP="0088191A">
      <w:pPr>
        <w:pStyle w:val="Heading3"/>
      </w:pPr>
      <w:r>
        <w:t>Logic</w:t>
      </w:r>
    </w:p>
    <w:p w14:paraId="523ADF8F" w14:textId="14885122" w:rsidR="00016803" w:rsidRPr="00AB2970" w:rsidRDefault="00016803" w:rsidP="0088191A">
      <w:pPr>
        <w:pStyle w:val="Heading4"/>
      </w:pPr>
      <w:r w:rsidRPr="00AB2970">
        <w:t>ReturnDate</w:t>
      </w:r>
    </w:p>
    <w:p w14:paraId="128CE4DC" w14:textId="1B3E791A" w:rsidR="00F41448" w:rsidRPr="002F0D32" w:rsidRDefault="005E696B" w:rsidP="00F41448">
      <w:r>
        <w:rPr>
          <w:noProof/>
        </w:rPr>
        <mc:AlternateContent>
          <mc:Choice Requires="wps">
            <w:drawing>
              <wp:anchor distT="0" distB="0" distL="114300" distR="114300" simplePos="0" relativeHeight="251670528" behindDoc="0" locked="0" layoutInCell="1" allowOverlap="1" wp14:anchorId="7AAC72BA" wp14:editId="44BA565C">
                <wp:simplePos x="0" y="0"/>
                <wp:positionH relativeFrom="column">
                  <wp:posOffset>0</wp:posOffset>
                </wp:positionH>
                <wp:positionV relativeFrom="paragraph">
                  <wp:posOffset>0</wp:posOffset>
                </wp:positionV>
                <wp:extent cx="1828800" cy="182880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14:paraId="4CCB04B1" w14:textId="3B8FECF3" w:rsidR="0088191A" w:rsidRPr="001E0449" w:rsidRDefault="0088191A" w:rsidP="00572228">
                            <w:pPr>
                              <w:rPr>
                                <w:rFonts w:cstheme="minorHAnsi"/>
                              </w:rPr>
                            </w:pPr>
                            <w:r w:rsidRPr="0088191A">
                              <w:rPr>
                                <w:rFonts w:cstheme="minorHAnsi"/>
                                <w:b/>
                              </w:rPr>
                              <w:t>Note:</w:t>
                            </w:r>
                            <w:r>
                              <w:rPr>
                                <w:rFonts w:cstheme="minorHAnsi"/>
                              </w:rPr>
                              <w:t xml:space="preserve"> A household has two distinguishing characteristics:  the </w:t>
                            </w:r>
                            <w:r w:rsidRPr="0069086C">
                              <w:rPr>
                                <w:rFonts w:cstheme="minorHAnsi"/>
                                <w:i/>
                                <w:iCs/>
                              </w:rPr>
                              <w:t>PersonalID</w:t>
                            </w:r>
                            <w:r>
                              <w:rPr>
                                <w:rFonts w:cstheme="minorHAnsi"/>
                              </w:rPr>
                              <w:t xml:space="preserve"> of the head of household and the household type. In order to be considered the same household, an enrollment must have the same person identified as head of household and the household type must be the same.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AAC72BA" id="Text Box 11" o:spid="_x0000_s1030" type="#_x0000_t202" style="position:absolute;margin-left:0;margin-top:0;width:2in;height:2in;z-index:2516705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" filled="f" strokeweight=".5pt">
                <v:textbox style="mso-fit-shape-to-text:t">
                  <w:txbxContent>
                    <w:p w14:paraId="4CCB04B1" w14:textId="3B8FECF3" w:rsidR="0088191A" w:rsidRPr="001E0449" w:rsidRDefault="0088191A" w:rsidP="00572228">
                      <w:pPr>
                        <w:rPr>
                          <w:rFonts w:cstheme="minorHAnsi"/>
                        </w:rPr>
                      </w:pPr>
                      <w:r w:rsidRPr="0088191A">
                        <w:rPr>
                          <w:rFonts w:cstheme="minorHAnsi"/>
                          <w:b/>
                        </w:rPr>
                        <w:t>Note:</w:t>
                      </w:r>
                      <w:r>
                        <w:rPr>
                          <w:rFonts w:cstheme="minorHAnsi"/>
                        </w:rPr>
                        <w:t xml:space="preserve"> A household has two distinguishing characteristics:  the </w:t>
                      </w:r>
                      <w:r w:rsidRPr="0069086C">
                        <w:rPr>
                          <w:rFonts w:cstheme="minorHAnsi"/>
                          <w:i/>
                          <w:iCs/>
                        </w:rPr>
                        <w:t>PersonalID</w:t>
                      </w:r>
                      <w:r>
                        <w:rPr>
                          <w:rFonts w:cstheme="minorHAnsi"/>
                        </w:rPr>
                        <w:t xml:space="preserve"> of the head of household and the household type. In order to be considered the same household, an enrollment must have the same person identified as head of household and the household type must be the same.</w:t>
                      </w:r>
                    </w:p>
                  </w:txbxContent>
                </v:textbox>
                <w10:wrap type="square"/>
              </v:shape>
            </w:pict>
          </mc:Fallback>
        </mc:AlternateContent>
      </w:r>
      <w:r w:rsidR="003A6A3F">
        <w:rPr>
          <w:b/>
          <w:bCs/>
        </w:rPr>
        <w:t>ReturnDate</w:t>
      </w:r>
      <w:r w:rsidR="00F41448">
        <w:t xml:space="preserve"> is the </w:t>
      </w:r>
      <w:r w:rsidR="003A6A3F">
        <w:t xml:space="preserve">earliest </w:t>
      </w:r>
      <w:r w:rsidR="003A6A3F" w:rsidRPr="00B678E4">
        <w:rPr>
          <w:i/>
          <w:iCs/>
        </w:rPr>
        <w:t>EntryDate</w:t>
      </w:r>
      <w:r w:rsidR="003A6A3F">
        <w:t xml:space="preserve"> </w:t>
      </w:r>
      <w:r w:rsidR="00825100">
        <w:t xml:space="preserve">for </w:t>
      </w:r>
      <w:r w:rsidR="00747FCF">
        <w:t>a household in tmp_Exit w</w:t>
      </w:r>
      <w:r w:rsidR="00F41448">
        <w:t>here:</w:t>
      </w:r>
    </w:p>
    <w:p w14:paraId="423494E7" w14:textId="77777777" w:rsidR="00F41448" w:rsidRPr="002F0D32" w:rsidRDefault="00F41448" w:rsidP="00672757">
      <w:pPr>
        <w:pStyle w:val="ListParagraph"/>
        <w:numPr>
          <w:ilvl w:val="0"/>
          <w:numId w:val="55"/>
        </w:numPr>
      </w:pPr>
      <w:r w:rsidRPr="009777A4">
        <w:rPr>
          <w:i/>
          <w:iCs/>
        </w:rPr>
        <w:t>PersonalID</w:t>
      </w:r>
      <w:r w:rsidRPr="009777A4">
        <w:t xml:space="preserve"> = tmp_Household.</w:t>
      </w:r>
      <w:r w:rsidRPr="002F0D32">
        <w:rPr>
          <w:b/>
          <w:bCs/>
        </w:rPr>
        <w:t>HoHID</w:t>
      </w:r>
    </w:p>
    <w:p w14:paraId="7641389B" w14:textId="77777777" w:rsidR="00F41448" w:rsidRDefault="00F41448" w:rsidP="00672757">
      <w:pPr>
        <w:pStyle w:val="ListParagraph"/>
        <w:numPr>
          <w:ilvl w:val="0"/>
          <w:numId w:val="55"/>
        </w:numPr>
      </w:pPr>
      <w:r w:rsidRPr="002F0D32">
        <w:t>Enrollment.</w:t>
      </w:r>
      <w:r w:rsidRPr="002F0D32">
        <w:rPr>
          <w:i/>
          <w:iCs/>
        </w:rPr>
        <w:t xml:space="preserve">RelationshipToHoH </w:t>
      </w:r>
      <w:r>
        <w:t>= 1</w:t>
      </w:r>
    </w:p>
    <w:p w14:paraId="3F259895" w14:textId="77777777" w:rsidR="00F41448" w:rsidRDefault="00F41448" w:rsidP="00672757">
      <w:pPr>
        <w:pStyle w:val="ListParagraph"/>
        <w:numPr>
          <w:ilvl w:val="0"/>
          <w:numId w:val="55"/>
        </w:numPr>
      </w:pPr>
      <w:r>
        <w:t xml:space="preserve">There is no other enrollment record for the </w:t>
      </w:r>
      <w:r w:rsidRPr="00B678E4">
        <w:rPr>
          <w:i/>
          <w:iCs/>
        </w:rPr>
        <w:t>HouseholdID</w:t>
      </w:r>
      <w:r>
        <w:t xml:space="preserve"> where </w:t>
      </w:r>
      <w:r w:rsidRPr="00B678E4">
        <w:rPr>
          <w:i/>
          <w:iCs/>
        </w:rPr>
        <w:t>RelationshipToHoH</w:t>
      </w:r>
      <w:r>
        <w:t xml:space="preserve"> = 1</w:t>
      </w:r>
    </w:p>
    <w:p w14:paraId="205B52CA" w14:textId="77777777" w:rsidR="00F41448" w:rsidRDefault="00F41448" w:rsidP="00672757">
      <w:pPr>
        <w:pStyle w:val="ListParagraph"/>
        <w:numPr>
          <w:ilvl w:val="0"/>
          <w:numId w:val="55"/>
        </w:numPr>
      </w:pPr>
      <w:r>
        <w:t>Project.</w:t>
      </w:r>
      <w:r w:rsidRPr="002F0D32">
        <w:rPr>
          <w:i/>
          <w:iCs/>
        </w:rPr>
        <w:t>ProjectType</w:t>
      </w:r>
      <w:r>
        <w:t xml:space="preserve"> in (1,2,3,8,13) </w:t>
      </w:r>
    </w:p>
    <w:p w14:paraId="6A83CDDF" w14:textId="77777777" w:rsidR="00F41448" w:rsidRDefault="00F41448" w:rsidP="00672757">
      <w:pPr>
        <w:pStyle w:val="ListParagraph"/>
        <w:numPr>
          <w:ilvl w:val="0"/>
          <w:numId w:val="55"/>
        </w:numPr>
      </w:pPr>
      <w:r>
        <w:t>Project.</w:t>
      </w:r>
      <w:r w:rsidRPr="002F0D32">
        <w:rPr>
          <w:i/>
          <w:iCs/>
        </w:rPr>
        <w:t>ContinuumProject</w:t>
      </w:r>
      <w:r>
        <w:t xml:space="preserve"> = 1 </w:t>
      </w:r>
    </w:p>
    <w:p w14:paraId="3EB7C589" w14:textId="249129A7" w:rsidR="00F41448" w:rsidRDefault="00F41448" w:rsidP="00672757">
      <w:pPr>
        <w:pStyle w:val="ListParagraph"/>
        <w:numPr>
          <w:ilvl w:val="0"/>
          <w:numId w:val="55"/>
        </w:numPr>
      </w:pPr>
      <w:r w:rsidRPr="002F0D32">
        <w:t>Enrollment.</w:t>
      </w:r>
      <w:r w:rsidRPr="002F0D32">
        <w:rPr>
          <w:i/>
        </w:rPr>
        <w:t>EntryDate</w:t>
      </w:r>
      <w:r w:rsidRPr="002F0D32">
        <w:t xml:space="preserve"> &lt; </w:t>
      </w:r>
      <w:r w:rsidRPr="008F2C7B">
        <w:t>Project.</w:t>
      </w:r>
      <w:r w:rsidRPr="008F2C7B">
        <w:rPr>
          <w:i/>
          <w:iCs/>
        </w:rPr>
        <w:t>OperatingEndDate</w:t>
      </w:r>
      <w:r w:rsidRPr="008F2C7B">
        <w:t xml:space="preserve"> or </w:t>
      </w:r>
      <w:r w:rsidRPr="008F2C7B">
        <w:rPr>
          <w:i/>
          <w:iCs/>
        </w:rPr>
        <w:t>OperatingEndDate</w:t>
      </w:r>
      <w:r w:rsidRPr="008F2C7B">
        <w:t xml:space="preserve"> is NULL</w:t>
      </w:r>
    </w:p>
    <w:p w14:paraId="0E5B49AC" w14:textId="566AF99E" w:rsidR="00CE4DC6" w:rsidRPr="002F0D32" w:rsidRDefault="00CE4DC6" w:rsidP="00672757">
      <w:pPr>
        <w:pStyle w:val="ListParagraph"/>
        <w:numPr>
          <w:ilvl w:val="0"/>
          <w:numId w:val="55"/>
        </w:numPr>
      </w:pPr>
      <w:r w:rsidRPr="002F0D32">
        <w:t>Enrollment.</w:t>
      </w:r>
      <w:r w:rsidRPr="005D5A21">
        <w:rPr>
          <w:i/>
        </w:rPr>
        <w:t>EntryDate</w:t>
      </w:r>
      <w:r w:rsidRPr="002F0D32">
        <w:t xml:space="preserve"> </w:t>
      </w:r>
      <w:r>
        <w:t xml:space="preserve">between </w:t>
      </w:r>
      <w:r w:rsidR="0050407F">
        <w:t>[</w:t>
      </w:r>
      <w:r w:rsidR="00E364F3">
        <w:t>tmp_Exit.</w:t>
      </w:r>
      <w:r w:rsidR="00E364F3" w:rsidRPr="008F2C7B">
        <w:rPr>
          <w:b/>
          <w:bCs/>
        </w:rPr>
        <w:t>ExitDate</w:t>
      </w:r>
      <w:r w:rsidR="00E364F3">
        <w:t xml:space="preserve"> + 15 days] and [</w:t>
      </w:r>
      <w:r w:rsidR="0050407F">
        <w:t>tmp_Exit.</w:t>
      </w:r>
      <w:r w:rsidR="0050407F" w:rsidRPr="005D5A21">
        <w:rPr>
          <w:b/>
          <w:bCs/>
        </w:rPr>
        <w:t>ExitDate</w:t>
      </w:r>
      <w:r w:rsidR="0050407F">
        <w:t xml:space="preserve"> + 730 days]</w:t>
      </w:r>
    </w:p>
    <w:p w14:paraId="1CB155ED" w14:textId="10E36D40" w:rsidR="00F41448" w:rsidRPr="003D6740" w:rsidRDefault="00F41448" w:rsidP="00672757">
      <w:pPr>
        <w:pStyle w:val="ListParagraph"/>
        <w:numPr>
          <w:ilvl w:val="0"/>
          <w:numId w:val="55"/>
        </w:numPr>
        <w:rPr>
          <w:u w:val="single"/>
        </w:rPr>
      </w:pPr>
      <w:r>
        <w:t xml:space="preserve">There is an </w:t>
      </w:r>
      <w:r w:rsidRPr="002F0D32">
        <w:t>EnrollmentCoC</w:t>
      </w:r>
      <w:r>
        <w:t xml:space="preserve"> record where </w:t>
      </w:r>
      <w:r w:rsidRPr="003D6740">
        <w:rPr>
          <w:i/>
          <w:iCs/>
        </w:rPr>
        <w:t>InformationDate</w:t>
      </w:r>
      <w:r>
        <w:t xml:space="preserve"> </w:t>
      </w:r>
      <w:r w:rsidR="00CB1FE3">
        <w:t xml:space="preserve">= </w:t>
      </w:r>
      <w:r w:rsidR="00CB1FE3" w:rsidRPr="00B678E4">
        <w:rPr>
          <w:i/>
          <w:iCs/>
        </w:rPr>
        <w:t>EntryDate</w:t>
      </w:r>
      <w:r w:rsidR="00CB1FE3">
        <w:t xml:space="preserve"> </w:t>
      </w:r>
      <w:r>
        <w:t xml:space="preserve">and </w:t>
      </w:r>
      <w:r w:rsidRPr="003D6740">
        <w:rPr>
          <w:i/>
          <w:iCs/>
        </w:rPr>
        <w:t>CoCCode</w:t>
      </w:r>
      <w:r>
        <w:t xml:space="preserve"> = </w:t>
      </w:r>
      <w:r w:rsidRPr="003D6740">
        <w:rPr>
          <w:u w:val="single"/>
        </w:rPr>
        <w:t xml:space="preserve">ReportCoC </w:t>
      </w:r>
    </w:p>
    <w:p w14:paraId="03E15927" w14:textId="4252EAE8" w:rsidR="00F41448" w:rsidRDefault="00F41448" w:rsidP="00672757">
      <w:pPr>
        <w:pStyle w:val="ListParagraph"/>
        <w:numPr>
          <w:ilvl w:val="0"/>
          <w:numId w:val="55"/>
        </w:numPr>
      </w:pPr>
      <w:r w:rsidRPr="006F51AA">
        <w:t>If Project.</w:t>
      </w:r>
      <w:r w:rsidRPr="002F0D32">
        <w:rPr>
          <w:i/>
          <w:iCs/>
        </w:rPr>
        <w:t>ProjectType</w:t>
      </w:r>
      <w:r>
        <w:t xml:space="preserve"> = 1 and Project.</w:t>
      </w:r>
      <w:r w:rsidRPr="005F4836">
        <w:rPr>
          <w:bCs/>
          <w:i/>
          <w:iCs/>
        </w:rPr>
        <w:t>TrackingMethod</w:t>
      </w:r>
      <w:r w:rsidRPr="00A6067F">
        <w:t xml:space="preserve"> = 3, there is at least </w:t>
      </w:r>
      <w:r w:rsidR="00CB1FE3">
        <w:t>a</w:t>
      </w:r>
      <w:r w:rsidRPr="00A6067F">
        <w:t xml:space="preserve"> </w:t>
      </w:r>
      <w:r w:rsidRPr="002D2B2B">
        <w:rPr>
          <w:i/>
        </w:rPr>
        <w:t>BedNightDate</w:t>
      </w:r>
      <w:r w:rsidRPr="00A6067F">
        <w:t xml:space="preserve"> </w:t>
      </w:r>
      <w:r w:rsidR="00CB1FE3">
        <w:t xml:space="preserve">= </w:t>
      </w:r>
      <w:r w:rsidR="00CB1FE3" w:rsidRPr="00B678E4">
        <w:rPr>
          <w:i/>
          <w:iCs/>
        </w:rPr>
        <w:t>EntryDate</w:t>
      </w:r>
      <w:r w:rsidR="00CB1FE3">
        <w:t xml:space="preserve"> </w:t>
      </w:r>
    </w:p>
    <w:p w14:paraId="7725E510" w14:textId="20495F41" w:rsidR="00F41448" w:rsidRDefault="00F41448" w:rsidP="00672757">
      <w:pPr>
        <w:pStyle w:val="ListParagraph"/>
        <w:numPr>
          <w:ilvl w:val="0"/>
          <w:numId w:val="55"/>
        </w:numPr>
      </w:pPr>
      <w:r>
        <w:t>Household type (see next) matches tmp_</w:t>
      </w:r>
      <w:r w:rsidR="00B23A42">
        <w:t>Exit</w:t>
      </w:r>
      <w:r>
        <w:t>.</w:t>
      </w:r>
      <w:r w:rsidRPr="002F0D32">
        <w:rPr>
          <w:b/>
          <w:bCs/>
        </w:rPr>
        <w:t>HHType</w:t>
      </w:r>
      <w:r>
        <w:t xml:space="preserve"> based on all enrollments with the same </w:t>
      </w:r>
      <w:r w:rsidRPr="00B678E4">
        <w:rPr>
          <w:i/>
          <w:iCs/>
        </w:rPr>
        <w:t>HouseholdID</w:t>
      </w:r>
      <w:r>
        <w:t xml:space="preserve"> where:</w:t>
      </w:r>
    </w:p>
    <w:p w14:paraId="03D183FD" w14:textId="4DFD5397" w:rsidR="00F41448" w:rsidRDefault="00B23A42" w:rsidP="00672757">
      <w:pPr>
        <w:pStyle w:val="ListParagraph"/>
        <w:numPr>
          <w:ilvl w:val="1"/>
          <w:numId w:val="55"/>
        </w:numPr>
      </w:pPr>
      <w:r w:rsidRPr="00B23A42">
        <w:rPr>
          <w:i/>
          <w:iCs/>
        </w:rPr>
        <w:t>EntryDate</w:t>
      </w:r>
      <w:r w:rsidR="00F41448">
        <w:t xml:space="preserve"> </w:t>
      </w:r>
      <w:r>
        <w:t>between [tmp_Exit.</w:t>
      </w:r>
      <w:r w:rsidRPr="002F0D32">
        <w:rPr>
          <w:b/>
          <w:bCs/>
        </w:rPr>
        <w:t>ExitDate</w:t>
      </w:r>
      <w:r>
        <w:t xml:space="preserve"> + 15 days] and [tmp_Exit.</w:t>
      </w:r>
      <w:r w:rsidRPr="002F0D32">
        <w:rPr>
          <w:b/>
          <w:bCs/>
        </w:rPr>
        <w:t>ExitDate</w:t>
      </w:r>
      <w:r>
        <w:t xml:space="preserve"> + 730 days]</w:t>
      </w:r>
    </w:p>
    <w:p w14:paraId="17C1270D" w14:textId="62AEA3EB" w:rsidR="00F41448" w:rsidRPr="00AB2970" w:rsidRDefault="00F41448" w:rsidP="0088191A">
      <w:pPr>
        <w:pStyle w:val="Heading4"/>
      </w:pPr>
      <w:r w:rsidRPr="00AB2970">
        <w:t xml:space="preserve">Household Type for </w:t>
      </w:r>
      <w:r w:rsidR="0088109F" w:rsidRPr="00AB2970">
        <w:t>Return Enrollments</w:t>
      </w:r>
    </w:p>
    <w:p w14:paraId="32D52569" w14:textId="46B8A3D6" w:rsidR="00F41448" w:rsidRDefault="006B374C" w:rsidP="00F41448">
      <w:r>
        <w:rPr>
          <w:noProof/>
        </w:rPr>
        <mc:AlternateContent>
          <mc:Choice Requires="wps">
            <w:drawing>
              <wp:anchor distT="0" distB="0" distL="114300" distR="114300" simplePos="0" relativeHeight="251659264" behindDoc="0" locked="0" layoutInCell="1" allowOverlap="1" wp14:anchorId="3685CA88" wp14:editId="45B794DA">
                <wp:simplePos x="0" y="0"/>
                <wp:positionH relativeFrom="column">
                  <wp:posOffset>0</wp:posOffset>
                </wp:positionH>
                <wp:positionV relativeFrom="paragraph">
                  <wp:posOffset>0</wp:posOffset>
                </wp:positionV>
                <wp:extent cx="1828800" cy="18288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14:paraId="3FAA1CA8" w14:textId="2ED65A0B" w:rsidR="0088191A" w:rsidRPr="00E743ED" w:rsidRDefault="0088191A" w:rsidP="00F41448">
                            <w:r w:rsidRPr="006B374C">
                              <w:rPr>
                                <w:b/>
                              </w:rPr>
                              <w:t>Note:</w:t>
                            </w:r>
                            <w:r>
                              <w:t xml:space="preserve"> Household type for return enrollments is calculated based on the ages of all household members with enrollments for the same </w:t>
                            </w:r>
                            <w:r w:rsidRPr="00B678E4">
                              <w:rPr>
                                <w:i/>
                                <w:iCs/>
                              </w:rPr>
                              <w:t>HouseholdID</w:t>
                            </w:r>
                            <w:r>
                              <w:t xml:space="preserve"> active between 15 and 730 days after tmp_Exit.</w:t>
                            </w:r>
                            <w:r w:rsidRPr="008F2C7B">
                              <w:rPr>
                                <w:b/>
                                <w:bCs/>
                              </w:rPr>
                              <w:t>ExitDate</w:t>
                            </w:r>
                            <w:r>
                              <w:t xml:space="preserve"> as of their own entry dates. </w:t>
                            </w:r>
                          </w:p>
                          <w:p w14:paraId="7C1A38C9" w14:textId="77777777" w:rsidR="0088191A" w:rsidRPr="00A6067F" w:rsidRDefault="0088191A" w:rsidP="00F41448">
                            <w:pPr>
                              <w:rPr>
                                <w:rFonts w:eastAsia="Times New Roman" w:cstheme="minorHAnsi"/>
                              </w:rPr>
                            </w:pPr>
                            <w:r>
                              <w:rPr>
                                <w:rFonts w:eastAsia="Times New Roman" w:cstheme="minorHAnsi"/>
                              </w:rPr>
                              <w:t>As is the case for active enrollments, a</w:t>
                            </w:r>
                            <w:r w:rsidRPr="00A6067F">
                              <w:rPr>
                                <w:rFonts w:eastAsia="Times New Roman" w:cstheme="minorHAnsi"/>
                              </w:rPr>
                              <w:t xml:space="preserve">ll dates of birth must be validated; </w:t>
                            </w:r>
                            <w:r>
                              <w:rPr>
                                <w:rFonts w:eastAsia="Times New Roman" w:cstheme="minorHAnsi"/>
                              </w:rPr>
                              <w:t xml:space="preserve">age must be handled as unknown </w:t>
                            </w:r>
                            <w:r w:rsidRPr="00A6067F">
                              <w:rPr>
                                <w:rFonts w:eastAsia="Times New Roman" w:cstheme="minorHAnsi"/>
                              </w:rPr>
                              <w:t>if any of the following are true:</w:t>
                            </w:r>
                          </w:p>
                          <w:p w14:paraId="15017C78" w14:textId="77777777" w:rsidR="0088191A" w:rsidRPr="00A6067F" w:rsidRDefault="0088191A" w:rsidP="00672757">
                            <w:pPr>
                              <w:pStyle w:val="ListParagraph"/>
                              <w:numPr>
                                <w:ilvl w:val="0"/>
                                <w:numId w:val="42"/>
                              </w:numPr>
                            </w:pPr>
                            <w:r w:rsidRPr="00655B0F">
                              <w:rPr>
                                <w:i/>
                              </w:rPr>
                              <w:t>DOBDataQuality</w:t>
                            </w:r>
                            <w:r w:rsidRPr="00A6067F">
                              <w:t xml:space="preserve"> is </w:t>
                            </w:r>
                            <w:r>
                              <w:t>not</w:t>
                            </w:r>
                            <w:r w:rsidRPr="00A6067F">
                              <w:t xml:space="preserve"> ‘Full DOB reported’ (1) or ‘Approximate or partial DOB reported’ (2);</w:t>
                            </w:r>
                          </w:p>
                          <w:p w14:paraId="7510CE66" w14:textId="77777777" w:rsidR="0088191A" w:rsidRPr="00A6067F" w:rsidRDefault="0088191A" w:rsidP="00672757">
                            <w:pPr>
                              <w:pStyle w:val="ListParagraph"/>
                              <w:numPr>
                                <w:ilvl w:val="0"/>
                                <w:numId w:val="42"/>
                              </w:numPr>
                            </w:pPr>
                            <w:r>
                              <w:rPr>
                                <w:i/>
                              </w:rPr>
                              <w:t>DOB</w:t>
                            </w:r>
                            <w:r w:rsidRPr="00577A54">
                              <w:t xml:space="preserve"> </w:t>
                            </w:r>
                            <w:r w:rsidRPr="00A6067F">
                              <w:t xml:space="preserve">is missing or set to a system default; </w:t>
                            </w:r>
                          </w:p>
                          <w:p w14:paraId="20CB11D9" w14:textId="77777777" w:rsidR="0088191A" w:rsidRPr="00A6067F" w:rsidRDefault="0088191A" w:rsidP="00672757">
                            <w:pPr>
                              <w:pStyle w:val="ListParagraph"/>
                              <w:numPr>
                                <w:ilvl w:val="0"/>
                                <w:numId w:val="42"/>
                              </w:numPr>
                            </w:pPr>
                            <w:r w:rsidRPr="00B678E4">
                              <w:rPr>
                                <w:i/>
                                <w:iCs/>
                              </w:rPr>
                              <w:t>DOB</w:t>
                            </w:r>
                            <w:r>
                              <w:t xml:space="preserve"> + 105 years &lt;= </w:t>
                            </w:r>
                            <w:r w:rsidRPr="00B678E4">
                              <w:rPr>
                                <w:i/>
                                <w:iCs/>
                              </w:rPr>
                              <w:t>EntryDate</w:t>
                            </w:r>
                            <w:r>
                              <w:t>;</w:t>
                            </w:r>
                            <w:r w:rsidRPr="00A6067F">
                              <w:t xml:space="preserve"> </w:t>
                            </w:r>
                          </w:p>
                          <w:p w14:paraId="29786FCD" w14:textId="77777777" w:rsidR="0088191A" w:rsidRPr="00A6067F" w:rsidRDefault="0088191A" w:rsidP="00672757">
                            <w:pPr>
                              <w:pStyle w:val="ListParagraph"/>
                              <w:numPr>
                                <w:ilvl w:val="0"/>
                                <w:numId w:val="42"/>
                              </w:numPr>
                            </w:pPr>
                            <w:r>
                              <w:rPr>
                                <w:i/>
                              </w:rPr>
                              <w:t>DOB</w:t>
                            </w:r>
                            <w:r w:rsidRPr="00577A54">
                              <w:t xml:space="preserve"> </w:t>
                            </w:r>
                            <w:r>
                              <w:t>&gt;</w:t>
                            </w:r>
                            <w:r w:rsidRPr="00A6067F">
                              <w:t xml:space="preserve"> </w:t>
                            </w:r>
                            <w:r w:rsidRPr="00655B0F">
                              <w:rPr>
                                <w:i/>
                              </w:rPr>
                              <w:t>EntryDate</w:t>
                            </w:r>
                            <w:r w:rsidRPr="00A6067F">
                              <w:t>; or</w:t>
                            </w:r>
                          </w:p>
                          <w:p w14:paraId="0C65C745" w14:textId="77777777" w:rsidR="0088191A" w:rsidRPr="000F3391" w:rsidRDefault="0088191A" w:rsidP="006B374C">
                            <w:pPr>
                              <w:pStyle w:val="ListParagraph"/>
                              <w:numPr>
                                <w:ilvl w:val="0"/>
                                <w:numId w:val="42"/>
                              </w:numPr>
                              <w:rPr>
                                <w:i/>
                              </w:rPr>
                            </w:pPr>
                            <w:r w:rsidRPr="005D0E7C">
                              <w:rPr>
                                <w:i/>
                              </w:rPr>
                              <w:t xml:space="preserve">RelationshipToHoH </w:t>
                            </w:r>
                            <w:r w:rsidRPr="00577A54">
                              <w:t xml:space="preserve">= 1 and </w:t>
                            </w:r>
                            <w:r>
                              <w:rPr>
                                <w:i/>
                              </w:rPr>
                              <w:t>DOB</w:t>
                            </w:r>
                            <w:r w:rsidRPr="00577A54">
                              <w:t xml:space="preserve"> = </w:t>
                            </w:r>
                            <w:r w:rsidRPr="00B07BBC">
                              <w:rPr>
                                <w:i/>
                                <w:iCs/>
                              </w:rPr>
                              <w:t>EntryDate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685CA88" id="_x0000_s1031"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" filled="f" strokeweight=".5pt">
                <v:textbox style="mso-fit-shape-to-text:t">
                  <w:txbxContent>
                    <w:p w14:paraId="3FAA1CA8" w14:textId="2ED65A0B" w:rsidR="0088191A" w:rsidRPr="00E743ED" w:rsidRDefault="0088191A" w:rsidP="00F41448">
                      <w:r w:rsidRPr="006B374C">
                        <w:rPr>
                          <w:b/>
                        </w:rPr>
                        <w:t>Note:</w:t>
                      </w:r>
                      <w:r>
                        <w:t xml:space="preserve"> Household type for return enrollments is calculated based on the ages of all household members with enrollments for the same </w:t>
                      </w:r>
                      <w:r w:rsidRPr="00B678E4">
                        <w:rPr>
                          <w:i/>
                          <w:iCs/>
                        </w:rPr>
                        <w:t>HouseholdID</w:t>
                      </w:r>
                      <w:r>
                        <w:t xml:space="preserve"> active between 15 and 730 days after tmp_Exit.</w:t>
                      </w:r>
                      <w:r w:rsidRPr="008F2C7B">
                        <w:rPr>
                          <w:b/>
                          <w:bCs/>
                        </w:rPr>
                        <w:t>ExitDate</w:t>
                      </w:r>
                      <w:r>
                        <w:t xml:space="preserve"> as of their own entry dates. </w:t>
                      </w:r>
                    </w:p>
                    <w:p w14:paraId="7C1A38C9" w14:textId="77777777" w:rsidR="0088191A" w:rsidRPr="00A6067F" w:rsidRDefault="0088191A" w:rsidP="00F41448">
                      <w:pPr>
                        <w:rPr>
                          <w:rFonts w:eastAsia="Times New Roman" w:cstheme="minorHAnsi"/>
                        </w:rPr>
                      </w:pPr>
                      <w:r>
                        <w:rPr>
                          <w:rFonts w:eastAsia="Times New Roman" w:cstheme="minorHAnsi"/>
                        </w:rPr>
                        <w:t>As is the case for active enrollments, a</w:t>
                      </w:r>
                      <w:r w:rsidRPr="00A6067F">
                        <w:rPr>
                          <w:rFonts w:eastAsia="Times New Roman" w:cstheme="minorHAnsi"/>
                        </w:rPr>
                        <w:t xml:space="preserve">ll dates of birth must be validated; </w:t>
                      </w:r>
                      <w:r>
                        <w:rPr>
                          <w:rFonts w:eastAsia="Times New Roman" w:cstheme="minorHAnsi"/>
                        </w:rPr>
                        <w:t xml:space="preserve">age must be handled as unknown </w:t>
                      </w:r>
                      <w:r w:rsidRPr="00A6067F">
                        <w:rPr>
                          <w:rFonts w:eastAsia="Times New Roman" w:cstheme="minorHAnsi"/>
                        </w:rPr>
                        <w:t>if any of the following are true:</w:t>
                      </w:r>
                    </w:p>
                    <w:p w14:paraId="15017C78" w14:textId="77777777" w:rsidR="0088191A" w:rsidRPr="00A6067F" w:rsidRDefault="0088191A" w:rsidP="00672757">
                      <w:pPr>
                        <w:pStyle w:val="ListParagraph"/>
                        <w:numPr>
                          <w:ilvl w:val="0"/>
                          <w:numId w:val="42"/>
                        </w:numPr>
                      </w:pPr>
                      <w:r w:rsidRPr="00655B0F">
                        <w:rPr>
                          <w:i/>
                        </w:rPr>
                        <w:t>DOBDataQuality</w:t>
                      </w:r>
                      <w:r w:rsidRPr="00A6067F">
                        <w:t xml:space="preserve"> is </w:t>
                      </w:r>
                      <w:r>
                        <w:t>not</w:t>
                      </w:r>
                      <w:r w:rsidRPr="00A6067F">
                        <w:t xml:space="preserve"> ‘Full DOB reported’ (1) or ‘Approximate or partial DOB reported’ (2);</w:t>
                      </w:r>
                    </w:p>
                    <w:p w14:paraId="7510CE66" w14:textId="77777777" w:rsidR="0088191A" w:rsidRPr="00A6067F" w:rsidRDefault="0088191A" w:rsidP="00672757">
                      <w:pPr>
                        <w:pStyle w:val="ListParagraph"/>
                        <w:numPr>
                          <w:ilvl w:val="0"/>
                          <w:numId w:val="42"/>
                        </w:numPr>
                      </w:pPr>
                      <w:r>
                        <w:rPr>
                          <w:i/>
                        </w:rPr>
                        <w:t>DOB</w:t>
                      </w:r>
                      <w:r w:rsidRPr="00577A54">
                        <w:t xml:space="preserve"> </w:t>
                      </w:r>
                      <w:r w:rsidRPr="00A6067F">
                        <w:t xml:space="preserve">is missing or set to a system default; </w:t>
                      </w:r>
                    </w:p>
                    <w:p w14:paraId="20CB11D9" w14:textId="77777777" w:rsidR="0088191A" w:rsidRPr="00A6067F" w:rsidRDefault="0088191A" w:rsidP="00672757">
                      <w:pPr>
                        <w:pStyle w:val="ListParagraph"/>
                        <w:numPr>
                          <w:ilvl w:val="0"/>
                          <w:numId w:val="42"/>
                        </w:numPr>
                      </w:pPr>
                      <w:r w:rsidRPr="00B678E4">
                        <w:rPr>
                          <w:i/>
                          <w:iCs/>
                        </w:rPr>
                        <w:t>DOB</w:t>
                      </w:r>
                      <w:r>
                        <w:t xml:space="preserve"> + 105 years &lt;= </w:t>
                      </w:r>
                      <w:r w:rsidRPr="00B678E4">
                        <w:rPr>
                          <w:i/>
                          <w:iCs/>
                        </w:rPr>
                        <w:t>EntryDate</w:t>
                      </w:r>
                      <w:r>
                        <w:t>;</w:t>
                      </w:r>
                      <w:r w:rsidRPr="00A6067F">
                        <w:t xml:space="preserve"> </w:t>
                      </w:r>
                    </w:p>
                    <w:p w14:paraId="29786FCD" w14:textId="77777777" w:rsidR="0088191A" w:rsidRPr="00A6067F" w:rsidRDefault="0088191A" w:rsidP="00672757">
                      <w:pPr>
                        <w:pStyle w:val="ListParagraph"/>
                        <w:numPr>
                          <w:ilvl w:val="0"/>
                          <w:numId w:val="42"/>
                        </w:numPr>
                      </w:pPr>
                      <w:r>
                        <w:rPr>
                          <w:i/>
                        </w:rPr>
                        <w:t>DOB</w:t>
                      </w:r>
                      <w:r w:rsidRPr="00577A54">
                        <w:t xml:space="preserve"> </w:t>
                      </w:r>
                      <w:r>
                        <w:t>&gt;</w:t>
                      </w:r>
                      <w:r w:rsidRPr="00A6067F">
                        <w:t xml:space="preserve"> </w:t>
                      </w:r>
                      <w:r w:rsidRPr="00655B0F">
                        <w:rPr>
                          <w:i/>
                        </w:rPr>
                        <w:t>EntryDate</w:t>
                      </w:r>
                      <w:r w:rsidRPr="00A6067F">
                        <w:t>; or</w:t>
                      </w:r>
                    </w:p>
                    <w:p w14:paraId="0C65C745" w14:textId="77777777" w:rsidR="0088191A" w:rsidRPr="000F3391" w:rsidRDefault="0088191A" w:rsidP="006B374C">
                      <w:pPr>
                        <w:pStyle w:val="ListParagraph"/>
                        <w:numPr>
                          <w:ilvl w:val="0"/>
                          <w:numId w:val="42"/>
                        </w:numPr>
                        <w:rPr>
                          <w:i/>
                        </w:rPr>
                      </w:pPr>
                      <w:r w:rsidRPr="005D0E7C">
                        <w:rPr>
                          <w:i/>
                        </w:rPr>
                        <w:t xml:space="preserve">RelationshipToHoH </w:t>
                      </w:r>
                      <w:r w:rsidRPr="00577A54">
                        <w:t xml:space="preserve">= 1 and </w:t>
                      </w:r>
                      <w:r>
                        <w:rPr>
                          <w:i/>
                        </w:rPr>
                        <w:t>DOB</w:t>
                      </w:r>
                      <w:r w:rsidRPr="00577A54">
                        <w:t xml:space="preserve"> = </w:t>
                      </w:r>
                      <w:r w:rsidRPr="00B07BBC">
                        <w:rPr>
                          <w:i/>
                          <w:iCs/>
                        </w:rPr>
                        <w:t>EntryDate</w:t>
                      </w:r>
                    </w:p>
                  </w:txbxContent>
                </v:textbox>
                <w10:wrap type="square"/>
              </v:shape>
            </w:pict>
          </mc:Fallback>
        </mc:AlternateContent>
      </w:r>
      <w:r w:rsidR="00F41448">
        <w:t>For clients with valid dates of birth:</w:t>
      </w:r>
    </w:p>
    <w:p w14:paraId="36090A35" w14:textId="77777777" w:rsidR="00F41448" w:rsidRDefault="00F41448" w:rsidP="00672757">
      <w:pPr>
        <w:pStyle w:val="ListParagraph"/>
        <w:numPr>
          <w:ilvl w:val="0"/>
          <w:numId w:val="43"/>
        </w:numPr>
      </w:pPr>
      <w:r>
        <w:t xml:space="preserve">If </w:t>
      </w:r>
      <w:r w:rsidRPr="00FB484D">
        <w:rPr>
          <w:i/>
          <w:iCs/>
        </w:rPr>
        <w:t>DOB</w:t>
      </w:r>
      <w:r>
        <w:t xml:space="preserve"> + 18 years &gt; </w:t>
      </w:r>
      <w:r w:rsidRPr="00FB484D">
        <w:rPr>
          <w:i/>
          <w:iCs/>
        </w:rPr>
        <w:t>EntryDate</w:t>
      </w:r>
      <w:r>
        <w:t>, client is a Child</w:t>
      </w:r>
    </w:p>
    <w:p w14:paraId="13D95DA9" w14:textId="77777777" w:rsidR="00F41448" w:rsidRDefault="00F41448" w:rsidP="00672757">
      <w:pPr>
        <w:pStyle w:val="ListParagraph"/>
        <w:numPr>
          <w:ilvl w:val="0"/>
          <w:numId w:val="43"/>
        </w:numPr>
      </w:pPr>
      <w:r>
        <w:t xml:space="preserve">If </w:t>
      </w:r>
      <w:r w:rsidRPr="00FB484D">
        <w:rPr>
          <w:i/>
          <w:iCs/>
        </w:rPr>
        <w:t>DOB</w:t>
      </w:r>
      <w:r>
        <w:t xml:space="preserve"> + 18 years &lt;= </w:t>
      </w:r>
      <w:r w:rsidRPr="00FB484D">
        <w:rPr>
          <w:i/>
          <w:iCs/>
        </w:rPr>
        <w:t>EntryDate</w:t>
      </w:r>
      <w:r>
        <w:t>, client is an Adult</w:t>
      </w:r>
    </w:p>
    <w:p w14:paraId="14EADE09" w14:textId="77777777" w:rsidR="00F41448" w:rsidRPr="00A6067F" w:rsidRDefault="00F41448" w:rsidP="00F41448">
      <w:pPr>
        <w:rPr>
          <w:rFonts w:eastAsia="Times New Roman" w:cstheme="minorHAnsi"/>
          <w:szCs w:val="20"/>
        </w:rPr>
      </w:pPr>
      <w:r w:rsidRPr="00A6067F">
        <w:rPr>
          <w:rFonts w:eastAsia="Times New Roman" w:cstheme="minorHAnsi"/>
          <w:szCs w:val="20"/>
        </w:rPr>
        <w:t>The criteria below are mutually exclusive; it is not necessary to apply them in priority order.</w:t>
      </w:r>
    </w:p>
    <w:tbl>
      <w:tblPr>
        <w:tblStyle w:val="Style11"/>
        <w:tblW w:w="4380" w:type="pct"/>
        <w:tblLook w:val="04A0" w:firstRow="1" w:lastRow="0" w:firstColumn="1" w:lastColumn="0" w:noHBand="0" w:noVBand="1"/>
      </w:tblPr>
      <w:tblGrid>
        <w:gridCol w:w="1434"/>
        <w:gridCol w:w="1532"/>
        <w:gridCol w:w="1894"/>
        <w:gridCol w:w="1750"/>
        <w:gridCol w:w="1581"/>
      </w:tblGrid>
      <w:tr w:rsidR="00F41448" w:rsidRPr="00107D01" w14:paraId="7F19CC1A" w14:textId="77777777" w:rsidTr="00584131">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876" w:type="pct"/>
          </w:tcPr>
          <w:p w14:paraId="1154B73F" w14:textId="77777777" w:rsidR="00F41448" w:rsidRPr="008743AE" w:rsidRDefault="00F41448" w:rsidP="00584131">
            <w:pPr>
              <w:pStyle w:val="NoSpacing"/>
            </w:pPr>
            <w:r w:rsidRPr="008743AE">
              <w:t># Adults</w:t>
            </w:r>
          </w:p>
        </w:tc>
        <w:tc>
          <w:tcPr>
            <w:tcW w:w="935" w:type="pct"/>
          </w:tcPr>
          <w:p w14:paraId="7A06934C" w14:textId="77777777" w:rsidR="00F41448" w:rsidRPr="008743AE" w:rsidRDefault="00F41448" w:rsidP="00584131">
            <w:pPr>
              <w:pStyle w:val="NoSpacing"/>
              <w:cnfStyle w:val="100000000000" w:firstRow="1" w:lastRow="0" w:firstColumn="0" w:lastColumn="0" w:oddVBand="0" w:evenVBand="0" w:oddHBand="0" w:evenHBand="0" w:firstRowFirstColumn="0" w:firstRowLastColumn="0" w:lastRowFirstColumn="0" w:lastRowLastColumn="0"/>
            </w:pPr>
            <w:r w:rsidRPr="008743AE">
              <w:t># Children</w:t>
            </w:r>
          </w:p>
        </w:tc>
        <w:tc>
          <w:tcPr>
            <w:tcW w:w="1156" w:type="pct"/>
          </w:tcPr>
          <w:p w14:paraId="694DB947" w14:textId="77777777" w:rsidR="00F41448" w:rsidRPr="008743AE" w:rsidRDefault="00F41448" w:rsidP="00584131">
            <w:pPr>
              <w:pStyle w:val="NoSpacing"/>
              <w:cnfStyle w:val="100000000000" w:firstRow="1" w:lastRow="0" w:firstColumn="0" w:lastColumn="0" w:oddVBand="0" w:evenVBand="0" w:oddHBand="0" w:evenHBand="0" w:firstRowFirstColumn="0" w:firstRowLastColumn="0" w:lastRowFirstColumn="0" w:lastRowLastColumn="0"/>
            </w:pPr>
            <w:r w:rsidRPr="008743AE">
              <w:t># Unknown Age</w:t>
            </w:r>
          </w:p>
        </w:tc>
        <w:tc>
          <w:tcPr>
            <w:tcW w:w="1068" w:type="pct"/>
          </w:tcPr>
          <w:p w14:paraId="65C9BD92" w14:textId="77777777" w:rsidR="00F41448" w:rsidRPr="008743AE" w:rsidRDefault="00F41448" w:rsidP="00584131">
            <w:pPr>
              <w:pStyle w:val="NoSpacing"/>
              <w:cnfStyle w:val="100000000000" w:firstRow="1" w:lastRow="0" w:firstColumn="0" w:lastColumn="0" w:oddVBand="0" w:evenVBand="0" w:oddHBand="0" w:evenHBand="0" w:firstRowFirstColumn="0" w:firstRowLastColumn="0" w:lastRowFirstColumn="0" w:lastRowLastColumn="0"/>
            </w:pPr>
            <w:r w:rsidRPr="008743AE">
              <w:t>HHType</w:t>
            </w:r>
          </w:p>
        </w:tc>
        <w:tc>
          <w:tcPr>
            <w:tcW w:w="965" w:type="pct"/>
          </w:tcPr>
          <w:p w14:paraId="077A6FA5" w14:textId="77777777" w:rsidR="00F41448" w:rsidRPr="008743AE" w:rsidRDefault="00F41448" w:rsidP="00584131">
            <w:pPr>
              <w:pStyle w:val="NoSpacing"/>
              <w:cnfStyle w:val="100000000000" w:firstRow="1" w:lastRow="0" w:firstColumn="0" w:lastColumn="0" w:oddVBand="0" w:evenVBand="0" w:oddHBand="0" w:evenHBand="0" w:firstRowFirstColumn="0" w:firstRowLastColumn="0" w:lastRowFirstColumn="0" w:lastRowLastColumn="0"/>
            </w:pPr>
            <w:r>
              <w:t>LSA</w:t>
            </w:r>
            <w:r w:rsidRPr="008743AE">
              <w:t xml:space="preserve"> Value</w:t>
            </w:r>
          </w:p>
        </w:tc>
      </w:tr>
      <w:tr w:rsidR="00F41448" w:rsidRPr="00107D01" w14:paraId="27B85D76" w14:textId="77777777" w:rsidTr="00584131">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76" w:type="pct"/>
          </w:tcPr>
          <w:p w14:paraId="1BB8065F" w14:textId="77777777" w:rsidR="00F41448" w:rsidRPr="00A6067F" w:rsidRDefault="00F41448" w:rsidP="00584131">
            <w:pPr>
              <w:pStyle w:val="NoSpacing"/>
            </w:pPr>
            <w:r w:rsidRPr="00A6067F">
              <w:t>&gt;= 1</w:t>
            </w:r>
          </w:p>
        </w:tc>
        <w:tc>
          <w:tcPr>
            <w:tcW w:w="935" w:type="pct"/>
          </w:tcPr>
          <w:p w14:paraId="7DD926FA" w14:textId="77777777" w:rsidR="00F41448" w:rsidRPr="00577A54" w:rsidRDefault="00F41448" w:rsidP="00584131">
            <w:pPr>
              <w:pStyle w:val="NoSpacing"/>
              <w:cnfStyle w:val="000000100000" w:firstRow="0" w:lastRow="0" w:firstColumn="0" w:lastColumn="0" w:oddVBand="0" w:evenVBand="0" w:oddHBand="1" w:evenHBand="0" w:firstRowFirstColumn="0" w:firstRowLastColumn="0" w:lastRowFirstColumn="0" w:lastRowLastColumn="0"/>
            </w:pPr>
            <w:r w:rsidRPr="00577A54">
              <w:t>0</w:t>
            </w:r>
          </w:p>
        </w:tc>
        <w:tc>
          <w:tcPr>
            <w:tcW w:w="1156" w:type="pct"/>
          </w:tcPr>
          <w:p w14:paraId="0EB93511" w14:textId="77777777" w:rsidR="00F41448" w:rsidRPr="00577A54" w:rsidRDefault="00F41448" w:rsidP="00584131">
            <w:pPr>
              <w:pStyle w:val="NoSpacing"/>
              <w:cnfStyle w:val="000000100000" w:firstRow="0" w:lastRow="0" w:firstColumn="0" w:lastColumn="0" w:oddVBand="0" w:evenVBand="0" w:oddHBand="1" w:evenHBand="0" w:firstRowFirstColumn="0" w:firstRowLastColumn="0" w:lastRowFirstColumn="0" w:lastRowLastColumn="0"/>
            </w:pPr>
            <w:r w:rsidRPr="00577A54">
              <w:t>0</w:t>
            </w:r>
          </w:p>
        </w:tc>
        <w:tc>
          <w:tcPr>
            <w:tcW w:w="1068" w:type="pct"/>
          </w:tcPr>
          <w:p w14:paraId="7235848C" w14:textId="77777777" w:rsidR="00F41448" w:rsidRPr="00107D01" w:rsidRDefault="00F41448" w:rsidP="00584131">
            <w:pPr>
              <w:pStyle w:val="NoSpacing"/>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655B0F">
              <w:t xml:space="preserve">AO </w:t>
            </w:r>
            <w:r w:rsidRPr="00A6067F">
              <w:t>(Adult-only)</w:t>
            </w:r>
          </w:p>
        </w:tc>
        <w:tc>
          <w:tcPr>
            <w:tcW w:w="965" w:type="pct"/>
          </w:tcPr>
          <w:p w14:paraId="0A2AD19E" w14:textId="77777777" w:rsidR="00F41448" w:rsidRPr="00577A54" w:rsidRDefault="00F41448" w:rsidP="00584131">
            <w:pPr>
              <w:pStyle w:val="NoSpacing"/>
              <w:cnfStyle w:val="000000100000" w:firstRow="0" w:lastRow="0" w:firstColumn="0" w:lastColumn="0" w:oddVBand="0" w:evenVBand="0" w:oddHBand="1" w:evenHBand="0" w:firstRowFirstColumn="0" w:firstRowLastColumn="0" w:lastRowFirstColumn="0" w:lastRowLastColumn="0"/>
            </w:pPr>
            <w:r w:rsidRPr="00577A54">
              <w:t>1</w:t>
            </w:r>
          </w:p>
        </w:tc>
      </w:tr>
      <w:tr w:rsidR="00F41448" w:rsidRPr="00107D01" w14:paraId="4257A31E" w14:textId="77777777" w:rsidTr="00584131">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76" w:type="pct"/>
          </w:tcPr>
          <w:p w14:paraId="66E64125" w14:textId="77777777" w:rsidR="00F41448" w:rsidRPr="00A6067F" w:rsidRDefault="00F41448" w:rsidP="00584131">
            <w:pPr>
              <w:pStyle w:val="NoSpacing"/>
            </w:pPr>
            <w:r w:rsidRPr="00A6067F">
              <w:t>&gt;= 1</w:t>
            </w:r>
          </w:p>
        </w:tc>
        <w:tc>
          <w:tcPr>
            <w:tcW w:w="935" w:type="pct"/>
          </w:tcPr>
          <w:p w14:paraId="2A5E1B02" w14:textId="77777777" w:rsidR="00F41448" w:rsidRPr="00577A54" w:rsidRDefault="00F41448" w:rsidP="00584131">
            <w:pPr>
              <w:pStyle w:val="NoSpacing"/>
              <w:cnfStyle w:val="000000010000" w:firstRow="0" w:lastRow="0" w:firstColumn="0" w:lastColumn="0" w:oddVBand="0" w:evenVBand="0" w:oddHBand="0" w:evenHBand="1" w:firstRowFirstColumn="0" w:firstRowLastColumn="0" w:lastRowFirstColumn="0" w:lastRowLastColumn="0"/>
            </w:pPr>
            <w:r w:rsidRPr="00577A54">
              <w:t>&gt;= 1</w:t>
            </w:r>
          </w:p>
        </w:tc>
        <w:tc>
          <w:tcPr>
            <w:tcW w:w="1156" w:type="pct"/>
          </w:tcPr>
          <w:p w14:paraId="773EEB26" w14:textId="77777777" w:rsidR="00F41448" w:rsidRPr="00577A54" w:rsidRDefault="00F41448" w:rsidP="00584131">
            <w:pPr>
              <w:pStyle w:val="NoSpacing"/>
              <w:cnfStyle w:val="000000010000" w:firstRow="0" w:lastRow="0" w:firstColumn="0" w:lastColumn="0" w:oddVBand="0" w:evenVBand="0" w:oddHBand="0" w:evenHBand="1" w:firstRowFirstColumn="0" w:firstRowLastColumn="0" w:lastRowFirstColumn="0" w:lastRowLastColumn="0"/>
            </w:pPr>
            <w:r w:rsidRPr="00577A54">
              <w:t>(any)</w:t>
            </w:r>
          </w:p>
        </w:tc>
        <w:tc>
          <w:tcPr>
            <w:tcW w:w="1068" w:type="pct"/>
          </w:tcPr>
          <w:p w14:paraId="43CFFF53" w14:textId="77777777" w:rsidR="00F41448" w:rsidRPr="00107D01" w:rsidRDefault="00F41448" w:rsidP="00584131">
            <w:pPr>
              <w:pStyle w:val="NoSpacing"/>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655B0F">
              <w:t xml:space="preserve">AC </w:t>
            </w:r>
            <w:r w:rsidRPr="00A6067F">
              <w:t>(Adult-child)</w:t>
            </w:r>
          </w:p>
        </w:tc>
        <w:tc>
          <w:tcPr>
            <w:tcW w:w="965" w:type="pct"/>
          </w:tcPr>
          <w:p w14:paraId="1D82E9FF" w14:textId="77777777" w:rsidR="00F41448" w:rsidRPr="00577A54" w:rsidRDefault="00F41448" w:rsidP="00584131">
            <w:pPr>
              <w:pStyle w:val="NoSpacing"/>
              <w:cnfStyle w:val="000000010000" w:firstRow="0" w:lastRow="0" w:firstColumn="0" w:lastColumn="0" w:oddVBand="0" w:evenVBand="0" w:oddHBand="0" w:evenHBand="1" w:firstRowFirstColumn="0" w:firstRowLastColumn="0" w:lastRowFirstColumn="0" w:lastRowLastColumn="0"/>
            </w:pPr>
            <w:r w:rsidRPr="00577A54">
              <w:t>2</w:t>
            </w:r>
          </w:p>
        </w:tc>
      </w:tr>
      <w:tr w:rsidR="00F41448" w:rsidRPr="00107D01" w14:paraId="0DA36536" w14:textId="77777777" w:rsidTr="00584131">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76" w:type="pct"/>
          </w:tcPr>
          <w:p w14:paraId="37199AAE" w14:textId="77777777" w:rsidR="00F41448" w:rsidRPr="00A6067F" w:rsidRDefault="00F41448" w:rsidP="00584131">
            <w:pPr>
              <w:pStyle w:val="NoSpacing"/>
            </w:pPr>
            <w:r w:rsidRPr="00A6067F">
              <w:t>0</w:t>
            </w:r>
          </w:p>
        </w:tc>
        <w:tc>
          <w:tcPr>
            <w:tcW w:w="935" w:type="pct"/>
          </w:tcPr>
          <w:p w14:paraId="6C4FC473" w14:textId="77777777" w:rsidR="00F41448" w:rsidRPr="00577A54" w:rsidRDefault="00F41448" w:rsidP="00584131">
            <w:pPr>
              <w:pStyle w:val="NoSpacing"/>
              <w:cnfStyle w:val="000000100000" w:firstRow="0" w:lastRow="0" w:firstColumn="0" w:lastColumn="0" w:oddVBand="0" w:evenVBand="0" w:oddHBand="1" w:evenHBand="0" w:firstRowFirstColumn="0" w:firstRowLastColumn="0" w:lastRowFirstColumn="0" w:lastRowLastColumn="0"/>
            </w:pPr>
            <w:r w:rsidRPr="00577A54">
              <w:t>&gt;= 1</w:t>
            </w:r>
          </w:p>
        </w:tc>
        <w:tc>
          <w:tcPr>
            <w:tcW w:w="1156" w:type="pct"/>
          </w:tcPr>
          <w:p w14:paraId="4B30554E" w14:textId="77777777" w:rsidR="00F41448" w:rsidRPr="00577A54" w:rsidRDefault="00F41448" w:rsidP="00584131">
            <w:pPr>
              <w:pStyle w:val="NoSpacing"/>
              <w:cnfStyle w:val="000000100000" w:firstRow="0" w:lastRow="0" w:firstColumn="0" w:lastColumn="0" w:oddVBand="0" w:evenVBand="0" w:oddHBand="1" w:evenHBand="0" w:firstRowFirstColumn="0" w:firstRowLastColumn="0" w:lastRowFirstColumn="0" w:lastRowLastColumn="0"/>
            </w:pPr>
            <w:r w:rsidRPr="00577A54">
              <w:t>0</w:t>
            </w:r>
          </w:p>
        </w:tc>
        <w:tc>
          <w:tcPr>
            <w:tcW w:w="1068" w:type="pct"/>
          </w:tcPr>
          <w:p w14:paraId="18456FF9" w14:textId="77777777" w:rsidR="00F41448" w:rsidRPr="00107D01" w:rsidRDefault="00F41448" w:rsidP="00584131">
            <w:pPr>
              <w:pStyle w:val="NoSpacing"/>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655B0F">
              <w:t xml:space="preserve">CO </w:t>
            </w:r>
            <w:r w:rsidRPr="00A6067F">
              <w:t>(Child-only)</w:t>
            </w:r>
          </w:p>
        </w:tc>
        <w:tc>
          <w:tcPr>
            <w:tcW w:w="965" w:type="pct"/>
          </w:tcPr>
          <w:p w14:paraId="3AE566BE" w14:textId="77777777" w:rsidR="00F41448" w:rsidRPr="00577A54" w:rsidRDefault="00F41448" w:rsidP="00584131">
            <w:pPr>
              <w:pStyle w:val="NoSpacing"/>
              <w:cnfStyle w:val="000000100000" w:firstRow="0" w:lastRow="0" w:firstColumn="0" w:lastColumn="0" w:oddVBand="0" w:evenVBand="0" w:oddHBand="1" w:evenHBand="0" w:firstRowFirstColumn="0" w:firstRowLastColumn="0" w:lastRowFirstColumn="0" w:lastRowLastColumn="0"/>
            </w:pPr>
            <w:r w:rsidRPr="00577A54">
              <w:t>3</w:t>
            </w:r>
          </w:p>
        </w:tc>
      </w:tr>
      <w:tr w:rsidR="00F41448" w:rsidRPr="00107D01" w14:paraId="10FF96CA" w14:textId="77777777" w:rsidTr="00584131">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76" w:type="pct"/>
          </w:tcPr>
          <w:p w14:paraId="506E8875" w14:textId="77777777" w:rsidR="00F41448" w:rsidRPr="00A6067F" w:rsidRDefault="00F41448" w:rsidP="00584131">
            <w:pPr>
              <w:pStyle w:val="NoSpacing"/>
            </w:pPr>
            <w:r w:rsidRPr="00A6067F">
              <w:t>(any)</w:t>
            </w:r>
          </w:p>
        </w:tc>
        <w:tc>
          <w:tcPr>
            <w:tcW w:w="935" w:type="pct"/>
          </w:tcPr>
          <w:p w14:paraId="3B75C10D" w14:textId="77777777" w:rsidR="00F41448" w:rsidRPr="00577A54" w:rsidRDefault="00F41448" w:rsidP="00584131">
            <w:pPr>
              <w:pStyle w:val="NoSpacing"/>
              <w:cnfStyle w:val="000000010000" w:firstRow="0" w:lastRow="0" w:firstColumn="0" w:lastColumn="0" w:oddVBand="0" w:evenVBand="0" w:oddHBand="0" w:evenHBand="1" w:firstRowFirstColumn="0" w:firstRowLastColumn="0" w:lastRowFirstColumn="0" w:lastRowLastColumn="0"/>
            </w:pPr>
            <w:r w:rsidRPr="00577A54">
              <w:t>0</w:t>
            </w:r>
          </w:p>
        </w:tc>
        <w:tc>
          <w:tcPr>
            <w:tcW w:w="1156" w:type="pct"/>
          </w:tcPr>
          <w:p w14:paraId="2F7BF3AE" w14:textId="77777777" w:rsidR="00F41448" w:rsidRPr="00577A54" w:rsidRDefault="00F41448" w:rsidP="00584131">
            <w:pPr>
              <w:pStyle w:val="NoSpacing"/>
              <w:cnfStyle w:val="000000010000" w:firstRow="0" w:lastRow="0" w:firstColumn="0" w:lastColumn="0" w:oddVBand="0" w:evenVBand="0" w:oddHBand="0" w:evenHBand="1" w:firstRowFirstColumn="0" w:firstRowLastColumn="0" w:lastRowFirstColumn="0" w:lastRowLastColumn="0"/>
            </w:pPr>
            <w:r w:rsidRPr="00577A54">
              <w:t>&gt;= 1</w:t>
            </w:r>
          </w:p>
        </w:tc>
        <w:tc>
          <w:tcPr>
            <w:tcW w:w="1068" w:type="pct"/>
          </w:tcPr>
          <w:p w14:paraId="41401987" w14:textId="77777777" w:rsidR="00F41448" w:rsidRPr="00107D01" w:rsidRDefault="00F41448" w:rsidP="00584131">
            <w:pPr>
              <w:pStyle w:val="NoSpacing"/>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655B0F">
              <w:t>UN</w:t>
            </w:r>
            <w:r w:rsidRPr="00A6067F">
              <w:t xml:space="preserve"> (Unknown)</w:t>
            </w:r>
          </w:p>
        </w:tc>
        <w:tc>
          <w:tcPr>
            <w:tcW w:w="965" w:type="pct"/>
          </w:tcPr>
          <w:p w14:paraId="5320162D" w14:textId="77777777" w:rsidR="00F41448" w:rsidRPr="00577A54" w:rsidRDefault="00F41448" w:rsidP="00584131">
            <w:pPr>
              <w:pStyle w:val="NoSpacing"/>
              <w:cnfStyle w:val="000000010000" w:firstRow="0" w:lastRow="0" w:firstColumn="0" w:lastColumn="0" w:oddVBand="0" w:evenVBand="0" w:oddHBand="0" w:evenHBand="1" w:firstRowFirstColumn="0" w:firstRowLastColumn="0" w:lastRowFirstColumn="0" w:lastRowLastColumn="0"/>
            </w:pPr>
            <w:r w:rsidRPr="00577A54">
              <w:t>99</w:t>
            </w:r>
          </w:p>
        </w:tc>
      </w:tr>
      <w:tr w:rsidR="00F41448" w:rsidRPr="00107D01" w14:paraId="1E68940B" w14:textId="77777777" w:rsidTr="00584131">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76" w:type="pct"/>
          </w:tcPr>
          <w:p w14:paraId="38488013" w14:textId="77777777" w:rsidR="00F41448" w:rsidRPr="00A6067F" w:rsidRDefault="00F41448" w:rsidP="00584131">
            <w:pPr>
              <w:pStyle w:val="NoSpacing"/>
            </w:pPr>
            <w:r w:rsidRPr="00A6067F">
              <w:t>0</w:t>
            </w:r>
          </w:p>
        </w:tc>
        <w:tc>
          <w:tcPr>
            <w:tcW w:w="935" w:type="pct"/>
          </w:tcPr>
          <w:p w14:paraId="506637B0" w14:textId="77777777" w:rsidR="00F41448" w:rsidRPr="00577A54" w:rsidRDefault="00F41448" w:rsidP="00584131">
            <w:pPr>
              <w:pStyle w:val="NoSpacing"/>
              <w:cnfStyle w:val="000000100000" w:firstRow="0" w:lastRow="0" w:firstColumn="0" w:lastColumn="0" w:oddVBand="0" w:evenVBand="0" w:oddHBand="1" w:evenHBand="0" w:firstRowFirstColumn="0" w:firstRowLastColumn="0" w:lastRowFirstColumn="0" w:lastRowLastColumn="0"/>
            </w:pPr>
            <w:r w:rsidRPr="00577A54">
              <w:t>(any)</w:t>
            </w:r>
          </w:p>
        </w:tc>
        <w:tc>
          <w:tcPr>
            <w:tcW w:w="1156" w:type="pct"/>
          </w:tcPr>
          <w:p w14:paraId="7C732C28" w14:textId="77777777" w:rsidR="00F41448" w:rsidRPr="00577A54" w:rsidRDefault="00F41448" w:rsidP="00584131">
            <w:pPr>
              <w:pStyle w:val="NoSpacing"/>
              <w:cnfStyle w:val="000000100000" w:firstRow="0" w:lastRow="0" w:firstColumn="0" w:lastColumn="0" w:oddVBand="0" w:evenVBand="0" w:oddHBand="1" w:evenHBand="0" w:firstRowFirstColumn="0" w:firstRowLastColumn="0" w:lastRowFirstColumn="0" w:lastRowLastColumn="0"/>
            </w:pPr>
            <w:r w:rsidRPr="00577A54">
              <w:t>&gt;= 1</w:t>
            </w:r>
          </w:p>
        </w:tc>
        <w:tc>
          <w:tcPr>
            <w:tcW w:w="1068" w:type="pct"/>
          </w:tcPr>
          <w:p w14:paraId="6971F6D6" w14:textId="77777777" w:rsidR="00F41448" w:rsidRPr="00107D01" w:rsidRDefault="00F41448" w:rsidP="00584131">
            <w:pPr>
              <w:pStyle w:val="NoSpacing"/>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655B0F">
              <w:t>UN</w:t>
            </w:r>
            <w:r w:rsidRPr="00A6067F">
              <w:t xml:space="preserve"> (Unknown)</w:t>
            </w:r>
          </w:p>
        </w:tc>
        <w:tc>
          <w:tcPr>
            <w:tcW w:w="965" w:type="pct"/>
          </w:tcPr>
          <w:p w14:paraId="541756C5" w14:textId="77777777" w:rsidR="00F41448" w:rsidRPr="00577A54" w:rsidRDefault="00F41448" w:rsidP="00584131">
            <w:pPr>
              <w:pStyle w:val="NoSpacing"/>
              <w:cnfStyle w:val="000000100000" w:firstRow="0" w:lastRow="0" w:firstColumn="0" w:lastColumn="0" w:oddVBand="0" w:evenVBand="0" w:oddHBand="1" w:evenHBand="0" w:firstRowFirstColumn="0" w:firstRowLastColumn="0" w:lastRowFirstColumn="0" w:lastRowLastColumn="0"/>
            </w:pPr>
            <w:r w:rsidRPr="00577A54">
              <w:t>99</w:t>
            </w:r>
          </w:p>
        </w:tc>
      </w:tr>
    </w:tbl>
    <w:p w14:paraId="379F4924" w14:textId="499B42C7" w:rsidR="00016803" w:rsidRPr="00AB2970" w:rsidRDefault="00016803" w:rsidP="0088191A">
      <w:pPr>
        <w:pStyle w:val="Heading4"/>
      </w:pPr>
      <w:r w:rsidRPr="00AB2970">
        <w:t>ReturnTime</w:t>
      </w:r>
    </w:p>
    <w:p w14:paraId="51A12102" w14:textId="4595F4CC" w:rsidR="00792B86" w:rsidRDefault="00792B86" w:rsidP="00792B86">
      <w:r>
        <w:t xml:space="preserve">If </w:t>
      </w:r>
      <w:r w:rsidRPr="008F2C7B">
        <w:rPr>
          <w:b/>
          <w:bCs/>
        </w:rPr>
        <w:t>ReturnDate</w:t>
      </w:r>
      <w:r>
        <w:t xml:space="preserve"> is NULL – i.e., if there is no later enrollment that meets those criteria – set </w:t>
      </w:r>
      <w:r w:rsidRPr="0018056C">
        <w:rPr>
          <w:b/>
        </w:rPr>
        <w:t>ReturnTime</w:t>
      </w:r>
      <w:r>
        <w:rPr>
          <w:i/>
        </w:rPr>
        <w:t xml:space="preserve"> </w:t>
      </w:r>
      <w:r>
        <w:t>= -1.</w:t>
      </w:r>
    </w:p>
    <w:p w14:paraId="0F0F0970" w14:textId="0AFCEC91" w:rsidR="002F1D6E" w:rsidRDefault="00792B86" w:rsidP="002F1D6E">
      <w:r>
        <w:t xml:space="preserve">Otherwise, </w:t>
      </w:r>
      <w:r w:rsidR="0018056C" w:rsidRPr="0018056C">
        <w:rPr>
          <w:b/>
        </w:rPr>
        <w:t>ReturnTime</w:t>
      </w:r>
      <w:r w:rsidR="002F1D6E">
        <w:rPr>
          <w:i/>
        </w:rPr>
        <w:t xml:space="preserve"> </w:t>
      </w:r>
      <w:r w:rsidR="002F1D6E">
        <w:t>is the number of days between tmp_Exit.</w:t>
      </w:r>
      <w:r w:rsidR="002F1D6E" w:rsidRPr="00AB4DA6">
        <w:rPr>
          <w:b/>
        </w:rPr>
        <w:t>ExitDate</w:t>
      </w:r>
      <w:r w:rsidR="002F1D6E">
        <w:t xml:space="preserve"> and </w:t>
      </w:r>
      <w:r w:rsidR="00016803">
        <w:t xml:space="preserve">ReturnDate.  The value should be set </w:t>
      </w:r>
      <w:r w:rsidR="00E760D6">
        <w:t>in tmp_Exit to the actual number of days to return and NOT the associated upload value; the actual number of days are needed to generate averages for LSACalculated.</w:t>
      </w:r>
    </w:p>
    <w:p w14:paraId="3052F11F" w14:textId="77777777" w:rsidR="00444D39" w:rsidRDefault="00444D39" w:rsidP="002F1D6E">
      <w:r>
        <w:rPr>
          <w:noProof/>
        </w:rPr>
        <mc:AlternateContent>
          <mc:Choice Requires="wps">
            <w:drawing>
              <wp:inline distT="0" distB="0" distL="0" distR="0" wp14:anchorId="5CFAEC45" wp14:editId="2146F526">
                <wp:extent cx="5775767" cy="1404620"/>
                <wp:effectExtent l="0" t="0" r="15875" b="16510"/>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5767" cy="1404620"/>
                        </a:xfrm>
                        <a:prstGeom prst="rect">
                          <a:avLst/>
                        </a:prstGeom>
                        <a:solidFill>
                          <a:srgbClr val="FFFFFF"/>
                        </a:solidFill>
                        <a:ln w="9525">
                          <a:solidFill>
                            <a:srgbClr val="000000"/>
                          </a:solidFill>
                          <a:miter lim="800000"/>
                          <a:headEnd/>
                          <a:tailEnd/>
                        </a:ln>
                      </wps:spPr>
                      <wps:txbx>
                        <w:txbxContent>
                          <w:p w14:paraId="55D689DE" w14:textId="2E3EE0BE" w:rsidR="0088191A" w:rsidRDefault="0088191A" w:rsidP="00444D39">
                            <w:r w:rsidRPr="002D2B2B">
                              <w:rPr>
                                <w:b/>
                              </w:rPr>
                              <w:t>Note</w:t>
                            </w:r>
                            <w:r>
                              <w:t xml:space="preserve">: In both tmp_Household and tmp_Exit, </w:t>
                            </w:r>
                            <w:r w:rsidRPr="0018056C">
                              <w:rPr>
                                <w:b/>
                              </w:rPr>
                              <w:t>Stat</w:t>
                            </w:r>
                            <w:r>
                              <w:rPr>
                                <w:i/>
                              </w:rPr>
                              <w:t xml:space="preserve"> </w:t>
                            </w:r>
                            <w:r>
                              <w:t xml:space="preserve">is determined based on a household’s system use </w:t>
                            </w:r>
                            <w:r>
                              <w:rPr>
                                <w:b/>
                              </w:rPr>
                              <w:t xml:space="preserve">before </w:t>
                            </w:r>
                            <w:r>
                              <w:t xml:space="preserve">active enrollments (tmp_Household) or a qualifying exit (tmp_Exit). </w:t>
                            </w:r>
                          </w:p>
                          <w:p w14:paraId="2273DD32" w14:textId="77777777" w:rsidR="0088191A" w:rsidRDefault="0088191A" w:rsidP="00444D39">
                            <w:r>
                              <w:t xml:space="preserve">Both files have a </w:t>
                            </w:r>
                            <w:r w:rsidRPr="00B76619">
                              <w:rPr>
                                <w:b/>
                              </w:rPr>
                              <w:t>ReturnTime</w:t>
                            </w:r>
                            <w:r>
                              <w:t xml:space="preserve"> column, but the logic is different:</w:t>
                            </w:r>
                          </w:p>
                          <w:p w14:paraId="51F98EF2" w14:textId="2B240C5F" w:rsidR="0088191A" w:rsidRPr="007D2093" w:rsidRDefault="0088191A" w:rsidP="00672757">
                            <w:pPr>
                              <w:pStyle w:val="ListParagraph"/>
                              <w:numPr>
                                <w:ilvl w:val="0"/>
                                <w:numId w:val="11"/>
                              </w:numPr>
                              <w:rPr>
                                <w:b/>
                              </w:rPr>
                            </w:pPr>
                            <w:r>
                              <w:t xml:space="preserve">In tmp_Household, </w:t>
                            </w:r>
                            <w:r w:rsidRPr="00B76619">
                              <w:rPr>
                                <w:b/>
                              </w:rPr>
                              <w:t>ReturnTime</w:t>
                            </w:r>
                            <w:r>
                              <w:t xml:space="preserve"> is associated with </w:t>
                            </w:r>
                            <w:r w:rsidRPr="0018056C">
                              <w:rPr>
                                <w:b/>
                              </w:rPr>
                              <w:t>Stat</w:t>
                            </w:r>
                            <w:r w:rsidRPr="007D2093">
                              <w:rPr>
                                <w:i/>
                              </w:rPr>
                              <w:t xml:space="preserve"> </w:t>
                            </w:r>
                            <w:r>
                              <w:t xml:space="preserve">and events that occurred </w:t>
                            </w:r>
                            <w:r w:rsidRPr="0047665C">
                              <w:rPr>
                                <w:i/>
                              </w:rPr>
                              <w:t>prior to active enrollments.</w:t>
                            </w:r>
                            <w:r>
                              <w:rPr>
                                <w:b/>
                              </w:rPr>
                              <w:t xml:space="preserve"> </w:t>
                            </w:r>
                          </w:p>
                          <w:p w14:paraId="6DEDB433" w14:textId="1BD03E7E" w:rsidR="0088191A" w:rsidRDefault="0088191A" w:rsidP="00672757">
                            <w:pPr>
                              <w:pStyle w:val="ListParagraph"/>
                              <w:numPr>
                                <w:ilvl w:val="0"/>
                                <w:numId w:val="11"/>
                              </w:numPr>
                            </w:pPr>
                            <w:r>
                              <w:t xml:space="preserve">In tmp_Exit, </w:t>
                            </w:r>
                            <w:r w:rsidRPr="00444D39">
                              <w:rPr>
                                <w:b/>
                              </w:rPr>
                              <w:t>ReturnTime</w:t>
                            </w:r>
                            <w:r>
                              <w:t xml:space="preserve"> is associated with enrollments that occurred </w:t>
                            </w:r>
                            <w:r w:rsidRPr="0047665C">
                              <w:rPr>
                                <w:i/>
                              </w:rPr>
                              <w:t>after the qualifying exit</w:t>
                            </w:r>
                            <w:r>
                              <w:t xml:space="preserve">; it is not associated with </w:t>
                            </w:r>
                            <w:r w:rsidRPr="0018056C">
                              <w:rPr>
                                <w:b/>
                              </w:rPr>
                              <w:t>Stat</w:t>
                            </w:r>
                            <w:r>
                              <w:rPr>
                                <w:b/>
                              </w:rPr>
                              <w:t>.</w:t>
                            </w:r>
                          </w:p>
                        </w:txbxContent>
                      </wps:txbx>
                      <wps:bodyPr rot="0" vert="horz" wrap="square" lIns="91440" tIns="45720" rIns="91440" bIns="45720" anchor="t" anchorCtr="0">
                        <a:spAutoFit/>
                      </wps:bodyPr>
                    </wps:wsp>
                  </a:graphicData>
                </a:graphic>
              </wp:inline>
            </w:drawing>
          </mc:Choice>
          <mc:Fallback>
            <w:pict>
              <v:shape w14:anchorId="5CFAEC45" id="Text Box 2" o:spid="_x0000_s1032" type="#_x0000_t202" style="width:454.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">
                <v:textbox style="mso-fit-shape-to-text:t">
                  <w:txbxContent>
                    <w:p w14:paraId="55D689DE" w14:textId="2E3EE0BE" w:rsidR="0088191A" w:rsidRDefault="0088191A" w:rsidP="00444D39">
                      <w:r w:rsidRPr="002D2B2B">
                        <w:rPr>
                          <w:b/>
                        </w:rPr>
                        <w:t>Note</w:t>
                      </w:r>
                      <w:r>
                        <w:t xml:space="preserve">: In both tmp_Household and tmp_Exit, </w:t>
                      </w:r>
                      <w:r w:rsidRPr="0018056C">
                        <w:rPr>
                          <w:b/>
                        </w:rPr>
                        <w:t>Stat</w:t>
                      </w:r>
                      <w:r>
                        <w:rPr>
                          <w:i/>
                        </w:rPr>
                        <w:t xml:space="preserve"> </w:t>
                      </w:r>
                      <w:r>
                        <w:t xml:space="preserve">is determined based on a household’s system use </w:t>
                      </w:r>
                      <w:r>
                        <w:rPr>
                          <w:b/>
                        </w:rPr>
                        <w:t xml:space="preserve">before </w:t>
                      </w:r>
                      <w:r>
                        <w:t xml:space="preserve">active enrollments (tmp_Household) or a qualifying exit (tmp_Exit). </w:t>
                      </w:r>
                    </w:p>
                    <w:p w14:paraId="2273DD32" w14:textId="77777777" w:rsidR="0088191A" w:rsidRDefault="0088191A" w:rsidP="00444D39">
                      <w:r>
                        <w:t xml:space="preserve">Both files have a </w:t>
                      </w:r>
                      <w:r w:rsidRPr="00B76619">
                        <w:rPr>
                          <w:b/>
                        </w:rPr>
                        <w:t>ReturnTime</w:t>
                      </w:r>
                      <w:r>
                        <w:t xml:space="preserve"> column, but the logic is different:</w:t>
                      </w:r>
                    </w:p>
                    <w:p w14:paraId="51F98EF2" w14:textId="2B240C5F" w:rsidR="0088191A" w:rsidRPr="007D2093" w:rsidRDefault="0088191A" w:rsidP="00672757">
                      <w:pPr>
                        <w:pStyle w:val="ListParagraph"/>
                        <w:numPr>
                          <w:ilvl w:val="0"/>
                          <w:numId w:val="11"/>
                        </w:numPr>
                        <w:rPr>
                          <w:b/>
                        </w:rPr>
                      </w:pPr>
                      <w:r>
                        <w:t xml:space="preserve">In tmp_Household, </w:t>
                      </w:r>
                      <w:r w:rsidRPr="00B76619">
                        <w:rPr>
                          <w:b/>
                        </w:rPr>
                        <w:t>ReturnTime</w:t>
                      </w:r>
                      <w:r>
                        <w:t xml:space="preserve"> is associated with </w:t>
                      </w:r>
                      <w:r w:rsidRPr="0018056C">
                        <w:rPr>
                          <w:b/>
                        </w:rPr>
                        <w:t>Stat</w:t>
                      </w:r>
                      <w:r w:rsidRPr="007D2093">
                        <w:rPr>
                          <w:i/>
                        </w:rPr>
                        <w:t xml:space="preserve"> </w:t>
                      </w:r>
                      <w:r>
                        <w:t xml:space="preserve">and events that occurred </w:t>
                      </w:r>
                      <w:r w:rsidRPr="0047665C">
                        <w:rPr>
                          <w:i/>
                        </w:rPr>
                        <w:t>prior to active enrollments.</w:t>
                      </w:r>
                      <w:r>
                        <w:rPr>
                          <w:b/>
                        </w:rPr>
                        <w:t xml:space="preserve"> </w:t>
                      </w:r>
                    </w:p>
                    <w:p w14:paraId="6DEDB433" w14:textId="1BD03E7E" w:rsidR="0088191A" w:rsidRDefault="0088191A" w:rsidP="00672757">
                      <w:pPr>
                        <w:pStyle w:val="ListParagraph"/>
                        <w:numPr>
                          <w:ilvl w:val="0"/>
                          <w:numId w:val="11"/>
                        </w:numPr>
                      </w:pPr>
                      <w:r>
                        <w:t xml:space="preserve">In tmp_Exit, </w:t>
                      </w:r>
                      <w:r w:rsidRPr="00444D39">
                        <w:rPr>
                          <w:b/>
                        </w:rPr>
                        <w:t>ReturnTime</w:t>
                      </w:r>
                      <w:r>
                        <w:t xml:space="preserve"> is associated with enrollments that occurred </w:t>
                      </w:r>
                      <w:r w:rsidRPr="0047665C">
                        <w:rPr>
                          <w:i/>
                        </w:rPr>
                        <w:t>after the qualifying exit</w:t>
                      </w:r>
                      <w:r>
                        <w:t xml:space="preserve">; it is not associated with </w:t>
                      </w:r>
                      <w:r w:rsidRPr="0018056C">
                        <w:rPr>
                          <w:b/>
                        </w:rPr>
                        <w:t>Stat</w:t>
                      </w:r>
                      <w:r>
                        <w:rPr>
                          <w:b/>
                        </w:rPr>
                        <w:t>.</w:t>
                      </w:r>
                    </w:p>
                  </w:txbxContent>
                </v:textbox>
                <w10:anchorlock/>
              </v:shape>
            </w:pict>
          </mc:Fallback>
        </mc:AlternateContent>
      </w:r>
    </w:p>
    <w:p w14:paraId="02FC2E05" w14:textId="2D3FF595" w:rsidR="0003147B" w:rsidRPr="00C52062" w:rsidRDefault="0003147B" w:rsidP="0088191A">
      <w:pPr>
        <w:pStyle w:val="Heading2"/>
        <w:ind w:left="720" w:hanging="720"/>
      </w:pPr>
      <w:bookmarkStart w:id="594" w:name="_Toc511182504"/>
      <w:bookmarkStart w:id="595" w:name="_Set_Population_Identifiers"/>
      <w:bookmarkStart w:id="596" w:name="_Toc34145676"/>
      <w:bookmarkEnd w:id="594"/>
      <w:bookmarkEnd w:id="595"/>
      <w:r>
        <w:t>Set Population Identifiers for Exit Cohort Households</w:t>
      </w:r>
      <w:bookmarkEnd w:id="596"/>
    </w:p>
    <w:p w14:paraId="2D7021C6" w14:textId="77777777" w:rsidR="006B374C" w:rsidRDefault="006B374C" w:rsidP="006B374C">
      <w:r>
        <w:t xml:space="preserve">As with the active cohort, population identifiers for exit cohort households are based on the characteristics of all household members. </w:t>
      </w:r>
    </w:p>
    <w:p w14:paraId="41CC66E5" w14:textId="77777777" w:rsidR="006B374C" w:rsidRDefault="006B374C" w:rsidP="006B374C">
      <w:r>
        <w:t>The underlying logic associated with setting population identifiers for exit cohort households is the same as that for active cohort households with the following exceptions:</w:t>
      </w:r>
    </w:p>
    <w:p w14:paraId="59944159" w14:textId="77777777" w:rsidR="006B374C" w:rsidRDefault="006B374C" w:rsidP="006B374C">
      <w:pPr>
        <w:pStyle w:val="ListParagraph"/>
        <w:numPr>
          <w:ilvl w:val="0"/>
          <w:numId w:val="18"/>
        </w:numPr>
      </w:pPr>
      <w:r>
        <w:t xml:space="preserve">Only data from the enrollment associated with the </w:t>
      </w:r>
      <w:r w:rsidRPr="007D2093">
        <w:rPr>
          <w:i/>
        </w:rPr>
        <w:t>HouseholdID</w:t>
      </w:r>
      <w:r>
        <w:t xml:space="preserve"> of the qualifying exit is used (as opposed to all enrollments active in the report period).</w:t>
      </w:r>
    </w:p>
    <w:p w14:paraId="279BCB3A" w14:textId="77777777" w:rsidR="006B374C" w:rsidRDefault="006B374C" w:rsidP="006B374C">
      <w:pPr>
        <w:pStyle w:val="ListParagraph"/>
        <w:numPr>
          <w:ilvl w:val="0"/>
          <w:numId w:val="18"/>
        </w:numPr>
      </w:pPr>
      <w:r>
        <w:t>There is no exit cohort reporting for the Chronically Homeless Households population, so it is not necessary to determine CH status.</w:t>
      </w:r>
    </w:p>
    <w:p w14:paraId="1ED02605" w14:textId="77777777" w:rsidR="006B374C" w:rsidRDefault="006B374C" w:rsidP="006B374C">
      <w:r>
        <w:t>In practice, because there is no person-level reporting for exit cohorts, the population identifiers can be set for the household without the intermediate step of setting detailed values for each person.</w:t>
      </w:r>
    </w:p>
    <w:p w14:paraId="1F7E362F" w14:textId="6F981373" w:rsidR="0003147B" w:rsidRDefault="0003147B" w:rsidP="0088191A">
      <w:pPr>
        <w:pStyle w:val="Heading3"/>
      </w:pPr>
      <w:r w:rsidRPr="00282ABE">
        <w:t>Relevant Data</w:t>
      </w:r>
    </w:p>
    <w:p w14:paraId="5FC8148D" w14:textId="77777777" w:rsidR="00930A57" w:rsidRPr="00AB2970" w:rsidRDefault="00930A57" w:rsidP="0088191A">
      <w:pPr>
        <w:pStyle w:val="Heading4"/>
      </w:pPr>
      <w:r w:rsidRPr="00AB2970">
        <w:t>Source</w:t>
      </w:r>
    </w:p>
    <w:tbl>
      <w:tblPr>
        <w:tblStyle w:val="TableGrid"/>
        <w:tblW w:w="9355" w:type="dxa"/>
        <w:tblLook w:val="04A0" w:firstRow="1" w:lastRow="0" w:firstColumn="1" w:lastColumn="0" w:noHBand="0" w:noVBand="1"/>
      </w:tblPr>
      <w:tblGrid>
        <w:gridCol w:w="9355"/>
      </w:tblGrid>
      <w:tr w:rsidR="00930A57" w:rsidRPr="00323F4A" w14:paraId="5C1A113A" w14:textId="77777777" w:rsidTr="008F2C7B">
        <w:trPr>
          <w:cantSplit/>
          <w:trHeight w:val="216"/>
        </w:trPr>
        <w:tc>
          <w:tcPr>
            <w:tcW w:w="9355" w:type="dxa"/>
            <w:shd w:val="clear" w:color="auto" w:fill="FDE9D9" w:themeFill="accent6" w:themeFillTint="33"/>
          </w:tcPr>
          <w:p w14:paraId="19C956F7" w14:textId="7D5338E4" w:rsidR="00930A57" w:rsidRPr="00B06FDF" w:rsidRDefault="002730CB" w:rsidP="00584131">
            <w:pPr>
              <w:pStyle w:val="NoSpacing"/>
              <w:rPr>
                <w:b/>
                <w:bCs/>
              </w:rPr>
            </w:pPr>
            <w:r>
              <w:rPr>
                <w:b/>
                <w:bCs/>
              </w:rPr>
              <w:t>tmp_Exit</w:t>
            </w:r>
          </w:p>
        </w:tc>
      </w:tr>
      <w:tr w:rsidR="00930A57" w:rsidRPr="00323F4A" w14:paraId="66A7E798" w14:textId="77777777" w:rsidTr="008F2C7B">
        <w:trPr>
          <w:cantSplit/>
          <w:trHeight w:val="216"/>
        </w:trPr>
        <w:tc>
          <w:tcPr>
            <w:tcW w:w="9355" w:type="dxa"/>
            <w:shd w:val="clear" w:color="auto" w:fill="auto"/>
          </w:tcPr>
          <w:p w14:paraId="6F13D38E" w14:textId="55158159" w:rsidR="00930A57" w:rsidRPr="002F0D32" w:rsidRDefault="0067563A" w:rsidP="00584131">
            <w:pPr>
              <w:pStyle w:val="NoSpacing"/>
              <w:rPr>
                <w:bCs/>
              </w:rPr>
            </w:pPr>
            <w:r>
              <w:rPr>
                <w:rFonts w:cstheme="minorHAnsi"/>
                <w:bCs/>
              </w:rPr>
              <w:t>EnrollmentID</w:t>
            </w:r>
          </w:p>
        </w:tc>
      </w:tr>
      <w:tr w:rsidR="00930A57" w:rsidRPr="00C032F4" w14:paraId="682009B8" w14:textId="77777777" w:rsidTr="008F2C7B">
        <w:trPr>
          <w:trHeight w:val="197"/>
        </w:trPr>
        <w:tc>
          <w:tcPr>
            <w:tcW w:w="9355" w:type="dxa"/>
            <w:shd w:val="clear" w:color="auto" w:fill="EEECE1" w:themeFill="background2"/>
          </w:tcPr>
          <w:p w14:paraId="5AE6ED07" w14:textId="77777777" w:rsidR="00930A57" w:rsidRPr="00C032F4" w:rsidRDefault="00930A57" w:rsidP="00584131">
            <w:pPr>
              <w:pStyle w:val="NoSpacing"/>
              <w:rPr>
                <w:b/>
                <w:bCs/>
              </w:rPr>
            </w:pPr>
            <w:r w:rsidRPr="00C032F4">
              <w:rPr>
                <w:b/>
                <w:bCs/>
              </w:rPr>
              <w:t>hmis_Enrollment</w:t>
            </w:r>
          </w:p>
        </w:tc>
      </w:tr>
      <w:tr w:rsidR="00930A57" w:rsidRPr="00C032F4" w14:paraId="1C927FBC" w14:textId="77777777" w:rsidTr="008F2C7B">
        <w:trPr>
          <w:trHeight w:val="216"/>
        </w:trPr>
        <w:tc>
          <w:tcPr>
            <w:tcW w:w="9355" w:type="dxa"/>
          </w:tcPr>
          <w:p w14:paraId="3021D26D" w14:textId="77777777" w:rsidR="00930A57" w:rsidRPr="00C032F4" w:rsidRDefault="00930A57" w:rsidP="00584131">
            <w:pPr>
              <w:pStyle w:val="NoSpacing"/>
            </w:pPr>
            <w:r w:rsidRPr="00C032F4">
              <w:t>EnrollmentID</w:t>
            </w:r>
          </w:p>
        </w:tc>
      </w:tr>
      <w:tr w:rsidR="00930A57" w:rsidRPr="00C032F4" w14:paraId="622854A0" w14:textId="77777777" w:rsidTr="008F2C7B">
        <w:trPr>
          <w:trHeight w:val="216"/>
        </w:trPr>
        <w:tc>
          <w:tcPr>
            <w:tcW w:w="9355" w:type="dxa"/>
          </w:tcPr>
          <w:p w14:paraId="3B3B047F" w14:textId="77777777" w:rsidR="00930A57" w:rsidRPr="00C032F4" w:rsidRDefault="00930A57" w:rsidP="00584131">
            <w:pPr>
              <w:pStyle w:val="NoSpacing"/>
            </w:pPr>
            <w:r w:rsidRPr="00C032F4">
              <w:t>PersonalID</w:t>
            </w:r>
          </w:p>
        </w:tc>
      </w:tr>
      <w:tr w:rsidR="00930A57" w:rsidRPr="00C032F4" w14:paraId="758C2E21" w14:textId="77777777" w:rsidTr="008F2C7B">
        <w:trPr>
          <w:trHeight w:val="216"/>
        </w:trPr>
        <w:tc>
          <w:tcPr>
            <w:tcW w:w="9355" w:type="dxa"/>
          </w:tcPr>
          <w:p w14:paraId="40436BD2" w14:textId="77777777" w:rsidR="00930A57" w:rsidRPr="00C032F4" w:rsidRDefault="00930A57" w:rsidP="00584131">
            <w:pPr>
              <w:pStyle w:val="NoSpacing"/>
            </w:pPr>
            <w:r w:rsidRPr="00C032F4">
              <w:t>ProjectID</w:t>
            </w:r>
          </w:p>
        </w:tc>
      </w:tr>
      <w:tr w:rsidR="00930A57" w:rsidRPr="00C032F4" w14:paraId="32CAF14F" w14:textId="77777777" w:rsidTr="008F2C7B">
        <w:trPr>
          <w:trHeight w:val="216"/>
        </w:trPr>
        <w:tc>
          <w:tcPr>
            <w:tcW w:w="9355" w:type="dxa"/>
          </w:tcPr>
          <w:p w14:paraId="1DD295D6" w14:textId="77777777" w:rsidR="00930A57" w:rsidRPr="00C032F4" w:rsidRDefault="00930A57" w:rsidP="00584131">
            <w:pPr>
              <w:pStyle w:val="NoSpacing"/>
            </w:pPr>
            <w:r w:rsidRPr="00C032F4">
              <w:t>HouseholdID</w:t>
            </w:r>
          </w:p>
        </w:tc>
      </w:tr>
      <w:tr w:rsidR="00930A57" w:rsidRPr="00C032F4" w14:paraId="1F97DEAA" w14:textId="77777777" w:rsidTr="008F2C7B">
        <w:trPr>
          <w:trHeight w:val="216"/>
        </w:trPr>
        <w:tc>
          <w:tcPr>
            <w:tcW w:w="9355" w:type="dxa"/>
          </w:tcPr>
          <w:p w14:paraId="2E9830E0" w14:textId="77777777" w:rsidR="00930A57" w:rsidRPr="00C032F4" w:rsidRDefault="00930A57" w:rsidP="00584131">
            <w:pPr>
              <w:pStyle w:val="NoSpacing"/>
            </w:pPr>
            <w:r w:rsidRPr="00C032F4">
              <w:t>EntryDate</w:t>
            </w:r>
          </w:p>
        </w:tc>
      </w:tr>
      <w:tr w:rsidR="00930A57" w:rsidRPr="00C032F4" w14:paraId="32974D07" w14:textId="77777777" w:rsidTr="008F2C7B">
        <w:trPr>
          <w:trHeight w:val="216"/>
        </w:trPr>
        <w:tc>
          <w:tcPr>
            <w:tcW w:w="9355" w:type="dxa"/>
          </w:tcPr>
          <w:p w14:paraId="2045D8B5" w14:textId="77777777" w:rsidR="00930A57" w:rsidRPr="00C032F4" w:rsidRDefault="00930A57" w:rsidP="00584131">
            <w:pPr>
              <w:pStyle w:val="NoSpacing"/>
            </w:pPr>
            <w:r w:rsidRPr="00C032F4">
              <w:t>RelationshipToHoH</w:t>
            </w:r>
          </w:p>
        </w:tc>
      </w:tr>
      <w:tr w:rsidR="003412EA" w:rsidRPr="00C032F4" w14:paraId="7DAB459D" w14:textId="77777777" w:rsidTr="008F2C7B">
        <w:trPr>
          <w:trHeight w:val="216"/>
        </w:trPr>
        <w:tc>
          <w:tcPr>
            <w:tcW w:w="9355" w:type="dxa"/>
          </w:tcPr>
          <w:p w14:paraId="37CE3A9C" w14:textId="69ED9870" w:rsidR="003412EA" w:rsidRPr="00C032F4" w:rsidRDefault="003412EA" w:rsidP="00584131">
            <w:pPr>
              <w:pStyle w:val="NoSpacing"/>
            </w:pPr>
            <w:r>
              <w:t>DisablingConditions</w:t>
            </w:r>
          </w:p>
        </w:tc>
      </w:tr>
      <w:tr w:rsidR="00930A57" w:rsidRPr="00C032F4" w14:paraId="0FA3037B" w14:textId="77777777" w:rsidTr="008F2C7B">
        <w:trPr>
          <w:trHeight w:val="197"/>
        </w:trPr>
        <w:tc>
          <w:tcPr>
            <w:tcW w:w="9355" w:type="dxa"/>
            <w:shd w:val="clear" w:color="auto" w:fill="EEECE1" w:themeFill="background2"/>
          </w:tcPr>
          <w:p w14:paraId="5C6E5440" w14:textId="2002EA07" w:rsidR="00930A57" w:rsidRPr="00C032F4" w:rsidRDefault="00930A57" w:rsidP="00584131">
            <w:pPr>
              <w:pStyle w:val="NoSpacing"/>
              <w:rPr>
                <w:b/>
                <w:bCs/>
              </w:rPr>
            </w:pPr>
            <w:r w:rsidRPr="00C032F4">
              <w:rPr>
                <w:b/>
                <w:bCs/>
              </w:rPr>
              <w:t>hmis_</w:t>
            </w:r>
            <w:r w:rsidR="008C0998">
              <w:rPr>
                <w:b/>
                <w:bCs/>
              </w:rPr>
              <w:t>Client</w:t>
            </w:r>
          </w:p>
        </w:tc>
      </w:tr>
      <w:tr w:rsidR="002B50D8" w:rsidRPr="00C032F4" w14:paraId="6FB161F0" w14:textId="77777777" w:rsidTr="008F2C7B">
        <w:trPr>
          <w:trHeight w:val="216"/>
        </w:trPr>
        <w:tc>
          <w:tcPr>
            <w:tcW w:w="9355" w:type="dxa"/>
          </w:tcPr>
          <w:p w14:paraId="7BC92C32" w14:textId="75E29EA1" w:rsidR="002B50D8" w:rsidRPr="00E40592" w:rsidRDefault="002B50D8" w:rsidP="002B50D8">
            <w:pPr>
              <w:pStyle w:val="NoSpacing"/>
            </w:pPr>
            <w:r w:rsidRPr="005D5A21">
              <w:t>DOB</w:t>
            </w:r>
          </w:p>
        </w:tc>
      </w:tr>
      <w:tr w:rsidR="002B50D8" w:rsidRPr="00C032F4" w14:paraId="43FF0E45" w14:textId="77777777" w:rsidTr="008F2C7B">
        <w:trPr>
          <w:trHeight w:val="216"/>
        </w:trPr>
        <w:tc>
          <w:tcPr>
            <w:tcW w:w="9355" w:type="dxa"/>
          </w:tcPr>
          <w:p w14:paraId="0307240F" w14:textId="1039CB06" w:rsidR="002B50D8" w:rsidRPr="005D5A21" w:rsidRDefault="002B50D8" w:rsidP="002B50D8">
            <w:pPr>
              <w:pStyle w:val="NoSpacing"/>
            </w:pPr>
            <w:r w:rsidRPr="008F2C7B">
              <w:t>DOBDataQuality</w:t>
            </w:r>
          </w:p>
        </w:tc>
      </w:tr>
      <w:tr w:rsidR="003412EA" w:rsidRPr="00C032F4" w14:paraId="6D0EE8B9" w14:textId="77777777" w:rsidTr="008F2C7B">
        <w:trPr>
          <w:trHeight w:val="216"/>
        </w:trPr>
        <w:tc>
          <w:tcPr>
            <w:tcW w:w="9355" w:type="dxa"/>
          </w:tcPr>
          <w:p w14:paraId="1E423599" w14:textId="04E093FD" w:rsidR="003412EA" w:rsidRPr="00B678E4" w:rsidRDefault="003412EA" w:rsidP="003412EA">
            <w:pPr>
              <w:pStyle w:val="NoSpacing"/>
              <w:rPr>
                <w:i/>
                <w:iCs/>
              </w:rPr>
            </w:pPr>
            <w:r w:rsidRPr="00FD1AE1">
              <w:t>PersonalID</w:t>
            </w:r>
          </w:p>
        </w:tc>
      </w:tr>
      <w:tr w:rsidR="003412EA" w:rsidRPr="00C032F4" w14:paraId="7FCB032A" w14:textId="77777777" w:rsidTr="008F2C7B">
        <w:trPr>
          <w:trHeight w:val="216"/>
        </w:trPr>
        <w:tc>
          <w:tcPr>
            <w:tcW w:w="9355" w:type="dxa"/>
          </w:tcPr>
          <w:p w14:paraId="0507300D" w14:textId="3699FBFF" w:rsidR="003412EA" w:rsidRPr="00B678E4" w:rsidRDefault="003412EA" w:rsidP="003412EA">
            <w:pPr>
              <w:pStyle w:val="NoSpacing"/>
              <w:rPr>
                <w:i/>
                <w:iCs/>
              </w:rPr>
            </w:pPr>
            <w:r w:rsidRPr="00FD1AE1">
              <w:t>Gender</w:t>
            </w:r>
          </w:p>
        </w:tc>
      </w:tr>
      <w:tr w:rsidR="003412EA" w:rsidRPr="00C032F4" w14:paraId="5553FB12" w14:textId="77777777" w:rsidTr="008F2C7B">
        <w:trPr>
          <w:trHeight w:val="216"/>
        </w:trPr>
        <w:tc>
          <w:tcPr>
            <w:tcW w:w="9355" w:type="dxa"/>
          </w:tcPr>
          <w:p w14:paraId="753D8CEB" w14:textId="4C652A1F" w:rsidR="003412EA" w:rsidRPr="00B678E4" w:rsidRDefault="003412EA" w:rsidP="003412EA">
            <w:pPr>
              <w:pStyle w:val="NoSpacing"/>
              <w:rPr>
                <w:i/>
                <w:iCs/>
              </w:rPr>
            </w:pPr>
            <w:r w:rsidRPr="00FD1AE1">
              <w:t>Race</w:t>
            </w:r>
          </w:p>
        </w:tc>
      </w:tr>
      <w:tr w:rsidR="003412EA" w:rsidRPr="00C032F4" w14:paraId="17010A3C" w14:textId="77777777" w:rsidTr="008F2C7B">
        <w:trPr>
          <w:trHeight w:val="216"/>
        </w:trPr>
        <w:tc>
          <w:tcPr>
            <w:tcW w:w="9355" w:type="dxa"/>
          </w:tcPr>
          <w:p w14:paraId="1BDA0BBD" w14:textId="600DC1D9" w:rsidR="003412EA" w:rsidRPr="00B678E4" w:rsidRDefault="003412EA" w:rsidP="003412EA">
            <w:pPr>
              <w:pStyle w:val="NoSpacing"/>
              <w:rPr>
                <w:i/>
                <w:iCs/>
              </w:rPr>
            </w:pPr>
            <w:r w:rsidRPr="00FD1AE1">
              <w:t>Ethnicity</w:t>
            </w:r>
          </w:p>
        </w:tc>
      </w:tr>
      <w:tr w:rsidR="003412EA" w:rsidRPr="00C032F4" w14:paraId="4E9BFFFA" w14:textId="77777777" w:rsidTr="008F2C7B">
        <w:trPr>
          <w:trHeight w:val="216"/>
        </w:trPr>
        <w:tc>
          <w:tcPr>
            <w:tcW w:w="9355" w:type="dxa"/>
          </w:tcPr>
          <w:p w14:paraId="7655A4B1" w14:textId="0AD292D4" w:rsidR="003412EA" w:rsidRPr="00B678E4" w:rsidRDefault="003412EA" w:rsidP="003412EA">
            <w:pPr>
              <w:pStyle w:val="NoSpacing"/>
              <w:rPr>
                <w:i/>
                <w:iCs/>
              </w:rPr>
            </w:pPr>
            <w:r w:rsidRPr="00FD1AE1">
              <w:t>VeteranStatus</w:t>
            </w:r>
          </w:p>
        </w:tc>
      </w:tr>
      <w:tr w:rsidR="00A36BDA" w:rsidRPr="00C032F4" w14:paraId="43CF67A8" w14:textId="77777777" w:rsidTr="008F2C7B">
        <w:trPr>
          <w:trHeight w:val="216"/>
        </w:trPr>
        <w:tc>
          <w:tcPr>
            <w:tcW w:w="9355" w:type="dxa"/>
            <w:shd w:val="clear" w:color="auto" w:fill="EEECE1" w:themeFill="background2"/>
          </w:tcPr>
          <w:p w14:paraId="7D3A6205" w14:textId="5E285FF9" w:rsidR="00A36BDA" w:rsidRPr="00FD1AE1" w:rsidRDefault="00A36BDA" w:rsidP="00A36BDA">
            <w:pPr>
              <w:pStyle w:val="NoSpacing"/>
            </w:pPr>
            <w:r w:rsidRPr="00FD1AE1">
              <w:rPr>
                <w:b/>
                <w:bCs/>
              </w:rPr>
              <w:t>hmis_HealthAndDV</w:t>
            </w:r>
          </w:p>
        </w:tc>
      </w:tr>
      <w:tr w:rsidR="00A36BDA" w:rsidRPr="00C032F4" w14:paraId="4A89FF9B" w14:textId="77777777" w:rsidTr="008F2C7B">
        <w:trPr>
          <w:trHeight w:val="216"/>
        </w:trPr>
        <w:tc>
          <w:tcPr>
            <w:tcW w:w="9355" w:type="dxa"/>
          </w:tcPr>
          <w:p w14:paraId="6A89FBB3" w14:textId="4DF6C1C0" w:rsidR="00A36BDA" w:rsidRPr="00FD1AE1" w:rsidRDefault="00A36BDA" w:rsidP="00A36BDA">
            <w:pPr>
              <w:pStyle w:val="NoSpacing"/>
            </w:pPr>
            <w:r w:rsidRPr="00FD1AE1">
              <w:t>EnrollmentID</w:t>
            </w:r>
          </w:p>
        </w:tc>
      </w:tr>
      <w:tr w:rsidR="00A36BDA" w:rsidRPr="00C032F4" w14:paraId="081F21A1" w14:textId="77777777" w:rsidTr="008F2C7B">
        <w:trPr>
          <w:trHeight w:val="216"/>
        </w:trPr>
        <w:tc>
          <w:tcPr>
            <w:tcW w:w="9355" w:type="dxa"/>
          </w:tcPr>
          <w:p w14:paraId="33456421" w14:textId="0E73CAFB" w:rsidR="00A36BDA" w:rsidRPr="00FD1AE1" w:rsidRDefault="00A36BDA" w:rsidP="00A36BDA">
            <w:pPr>
              <w:pStyle w:val="NoSpacing"/>
            </w:pPr>
            <w:r w:rsidRPr="00FD1AE1">
              <w:t>DomesticViolenceVictim</w:t>
            </w:r>
          </w:p>
        </w:tc>
      </w:tr>
      <w:tr w:rsidR="00A36BDA" w:rsidRPr="00C032F4" w14:paraId="21FB9366" w14:textId="77777777" w:rsidTr="008F2C7B">
        <w:trPr>
          <w:trHeight w:val="216"/>
        </w:trPr>
        <w:tc>
          <w:tcPr>
            <w:tcW w:w="9355" w:type="dxa"/>
          </w:tcPr>
          <w:p w14:paraId="7FB01AA8" w14:textId="0B3EA5B3" w:rsidR="00A36BDA" w:rsidRPr="00FD1AE1" w:rsidRDefault="00A36BDA" w:rsidP="00A36BDA">
            <w:pPr>
              <w:pStyle w:val="NoSpacing"/>
            </w:pPr>
            <w:r w:rsidRPr="00FD1AE1">
              <w:t>CurrentlyFleeing</w:t>
            </w:r>
          </w:p>
        </w:tc>
      </w:tr>
    </w:tbl>
    <w:p w14:paraId="2AD33719" w14:textId="77777777" w:rsidR="00930A57" w:rsidRPr="00AB2970" w:rsidRDefault="00930A57" w:rsidP="0088191A">
      <w:pPr>
        <w:pStyle w:val="Heading4"/>
      </w:pPr>
      <w:r w:rsidRPr="00AB2970">
        <w:t>Target</w:t>
      </w:r>
    </w:p>
    <w:tbl>
      <w:tblPr>
        <w:tblStyle w:val="Style11"/>
        <w:tblW w:w="9355" w:type="dxa"/>
        <w:tblBorders>
          <w:bottom w:val="single" w:sz="4" w:space="0" w:color="auto"/>
        </w:tblBorders>
        <w:tblLook w:val="0480" w:firstRow="0" w:lastRow="0" w:firstColumn="1" w:lastColumn="0" w:noHBand="0" w:noVBand="1"/>
      </w:tblPr>
      <w:tblGrid>
        <w:gridCol w:w="9355"/>
      </w:tblGrid>
      <w:tr w:rsidR="00930A57" w:rsidRPr="002F5C54" w14:paraId="7F91B265" w14:textId="77777777" w:rsidTr="00584131">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9355" w:type="dxa"/>
            <w:shd w:val="clear" w:color="auto" w:fill="76923C" w:themeFill="accent3" w:themeFillShade="BF"/>
            <w:noWrap/>
          </w:tcPr>
          <w:p w14:paraId="03F5963F" w14:textId="77777777" w:rsidR="00930A57" w:rsidRPr="002F5C54" w:rsidRDefault="00930A57" w:rsidP="00584131">
            <w:pPr>
              <w:spacing w:before="0" w:after="0"/>
              <w:rPr>
                <w:rFonts w:cstheme="minorHAnsi"/>
                <w:b/>
                <w:color w:val="FFFFFF" w:themeColor="background1"/>
              </w:rPr>
            </w:pPr>
            <w:r>
              <w:rPr>
                <w:rFonts w:cstheme="minorHAnsi"/>
                <w:b/>
                <w:color w:val="FFFFFF" w:themeColor="background1"/>
              </w:rPr>
              <w:t>tmp_Exit</w:t>
            </w:r>
          </w:p>
        </w:tc>
      </w:tr>
    </w:tbl>
    <w:tbl>
      <w:tblPr>
        <w:tblStyle w:val="TableGrid"/>
        <w:tblW w:w="9355" w:type="dxa"/>
        <w:tblLook w:val="04A0" w:firstRow="1" w:lastRow="0" w:firstColumn="1" w:lastColumn="0" w:noHBand="0" w:noVBand="1"/>
      </w:tblPr>
      <w:tblGrid>
        <w:gridCol w:w="9355"/>
      </w:tblGrid>
      <w:tr w:rsidR="00B44447" w:rsidRPr="005F4836" w14:paraId="0236CF33" w14:textId="77777777" w:rsidTr="00584131">
        <w:trPr>
          <w:cantSplit/>
          <w:trHeight w:val="216"/>
        </w:trPr>
        <w:tc>
          <w:tcPr>
            <w:tcW w:w="9355" w:type="dxa"/>
          </w:tcPr>
          <w:p w14:paraId="3B7B3F43" w14:textId="77777777" w:rsidR="00B44447" w:rsidRPr="005F4836" w:rsidRDefault="00B44447" w:rsidP="00584131">
            <w:pPr>
              <w:pStyle w:val="NoSpacing"/>
              <w:rPr>
                <w:bCs/>
              </w:rPr>
            </w:pPr>
            <w:r w:rsidRPr="005F4836">
              <w:rPr>
                <w:bCs/>
              </w:rPr>
              <w:t>HouseholdID</w:t>
            </w:r>
          </w:p>
        </w:tc>
      </w:tr>
      <w:tr w:rsidR="00B44447" w14:paraId="0E9C8E10" w14:textId="77777777" w:rsidTr="00584131">
        <w:trPr>
          <w:cantSplit/>
          <w:trHeight w:val="216"/>
        </w:trPr>
        <w:tc>
          <w:tcPr>
            <w:tcW w:w="9355" w:type="dxa"/>
          </w:tcPr>
          <w:p w14:paraId="60AAAC30" w14:textId="77777777" w:rsidR="00B44447" w:rsidRPr="005F4836" w:rsidRDefault="00B44447" w:rsidP="00584131">
            <w:pPr>
              <w:pStyle w:val="NoSpacing"/>
              <w:rPr>
                <w:b/>
              </w:rPr>
            </w:pPr>
            <w:r w:rsidRPr="005F4836">
              <w:rPr>
                <w:b/>
              </w:rPr>
              <w:t>HHVet</w:t>
            </w:r>
          </w:p>
        </w:tc>
      </w:tr>
      <w:tr w:rsidR="00B44447" w14:paraId="2B762DCB" w14:textId="77777777" w:rsidTr="00584131">
        <w:trPr>
          <w:cantSplit/>
          <w:trHeight w:val="216"/>
        </w:trPr>
        <w:tc>
          <w:tcPr>
            <w:tcW w:w="9355" w:type="dxa"/>
          </w:tcPr>
          <w:p w14:paraId="2702A4BA" w14:textId="77777777" w:rsidR="00B44447" w:rsidRPr="005F4836" w:rsidRDefault="00B44447" w:rsidP="00584131">
            <w:pPr>
              <w:pStyle w:val="NoSpacing"/>
              <w:rPr>
                <w:b/>
              </w:rPr>
            </w:pPr>
            <w:r w:rsidRPr="005F4836">
              <w:rPr>
                <w:b/>
              </w:rPr>
              <w:t>HHDisability</w:t>
            </w:r>
          </w:p>
        </w:tc>
      </w:tr>
      <w:tr w:rsidR="00B44447" w14:paraId="53224B74" w14:textId="77777777" w:rsidTr="00584131">
        <w:trPr>
          <w:cantSplit/>
          <w:trHeight w:val="216"/>
        </w:trPr>
        <w:tc>
          <w:tcPr>
            <w:tcW w:w="9355" w:type="dxa"/>
          </w:tcPr>
          <w:p w14:paraId="6FC77D64" w14:textId="77777777" w:rsidR="00B44447" w:rsidRPr="005F4836" w:rsidRDefault="00B44447" w:rsidP="00584131">
            <w:pPr>
              <w:pStyle w:val="NoSpacing"/>
              <w:rPr>
                <w:b/>
              </w:rPr>
            </w:pPr>
            <w:r w:rsidRPr="005F4836">
              <w:rPr>
                <w:b/>
              </w:rPr>
              <w:t>HHFleeingDV</w:t>
            </w:r>
          </w:p>
        </w:tc>
      </w:tr>
      <w:tr w:rsidR="00B44447" w14:paraId="018E9A94" w14:textId="77777777" w:rsidTr="00584131">
        <w:trPr>
          <w:cantSplit/>
          <w:trHeight w:val="216"/>
        </w:trPr>
        <w:tc>
          <w:tcPr>
            <w:tcW w:w="9355" w:type="dxa"/>
          </w:tcPr>
          <w:p w14:paraId="65B59128" w14:textId="77777777" w:rsidR="00B44447" w:rsidRPr="005F4836" w:rsidRDefault="00B44447" w:rsidP="00584131">
            <w:pPr>
              <w:pStyle w:val="NoSpacing"/>
              <w:rPr>
                <w:b/>
              </w:rPr>
            </w:pPr>
            <w:r w:rsidRPr="005F4836">
              <w:rPr>
                <w:b/>
              </w:rPr>
              <w:t>HHAdultAge</w:t>
            </w:r>
          </w:p>
        </w:tc>
      </w:tr>
      <w:tr w:rsidR="00B44447" w14:paraId="0BEA7687" w14:textId="77777777" w:rsidTr="00584131">
        <w:trPr>
          <w:cantSplit/>
          <w:trHeight w:val="216"/>
        </w:trPr>
        <w:tc>
          <w:tcPr>
            <w:tcW w:w="9355" w:type="dxa"/>
          </w:tcPr>
          <w:p w14:paraId="56CCDA95" w14:textId="77777777" w:rsidR="00B44447" w:rsidRPr="005F4836" w:rsidRDefault="00B44447" w:rsidP="00584131">
            <w:pPr>
              <w:pStyle w:val="NoSpacing"/>
              <w:rPr>
                <w:b/>
              </w:rPr>
            </w:pPr>
            <w:r w:rsidRPr="005F4836">
              <w:rPr>
                <w:b/>
              </w:rPr>
              <w:t>HHParent</w:t>
            </w:r>
          </w:p>
        </w:tc>
      </w:tr>
      <w:tr w:rsidR="00B44447" w14:paraId="563E4BE5" w14:textId="77777777" w:rsidTr="00584131">
        <w:trPr>
          <w:cantSplit/>
          <w:trHeight w:val="216"/>
        </w:trPr>
        <w:tc>
          <w:tcPr>
            <w:tcW w:w="9355" w:type="dxa"/>
          </w:tcPr>
          <w:p w14:paraId="3CD1C34E" w14:textId="77777777" w:rsidR="00B44447" w:rsidRPr="005F4836" w:rsidRDefault="00B44447" w:rsidP="00584131">
            <w:pPr>
              <w:pStyle w:val="NoSpacing"/>
              <w:rPr>
                <w:b/>
              </w:rPr>
            </w:pPr>
            <w:r w:rsidRPr="005F4836">
              <w:rPr>
                <w:b/>
              </w:rPr>
              <w:t>AC3Plus</w:t>
            </w:r>
          </w:p>
        </w:tc>
      </w:tr>
    </w:tbl>
    <w:p w14:paraId="11A393F6" w14:textId="77777777" w:rsidR="002377CB" w:rsidRDefault="002377CB" w:rsidP="0088191A">
      <w:pPr>
        <w:pStyle w:val="Heading3"/>
      </w:pPr>
      <w:r>
        <w:t>Logic</w:t>
      </w:r>
    </w:p>
    <w:p w14:paraId="1799D93D" w14:textId="72AF43C8" w:rsidR="00452AA4" w:rsidRPr="00AB2970" w:rsidRDefault="00AB4DA6" w:rsidP="0088191A">
      <w:pPr>
        <w:pStyle w:val="Heading4"/>
      </w:pPr>
      <w:r w:rsidRPr="00AB2970">
        <w:t>HHVet</w:t>
      </w:r>
    </w:p>
    <w:p w14:paraId="042FC777" w14:textId="043256BB" w:rsidR="00452AA4" w:rsidRPr="00A6067F" w:rsidRDefault="007D2093" w:rsidP="007D2093">
      <w:pPr>
        <w:rPr>
          <w:rFonts w:eastAsia="Times New Roman" w:cstheme="minorHAnsi"/>
          <w:szCs w:val="20"/>
        </w:rPr>
      </w:pPr>
      <w:r w:rsidRPr="00A6067F">
        <w:rPr>
          <w:rFonts w:eastAsia="Times New Roman" w:cstheme="minorHAnsi"/>
          <w:szCs w:val="20"/>
        </w:rPr>
        <w:t xml:space="preserve">Set </w:t>
      </w:r>
      <w:r w:rsidR="00AB4DA6" w:rsidRPr="00655B0F">
        <w:rPr>
          <w:b/>
        </w:rPr>
        <w:t>HHVet</w:t>
      </w:r>
      <w:r w:rsidRPr="00A6067F">
        <w:rPr>
          <w:rFonts w:eastAsia="Times New Roman" w:cstheme="minorHAnsi"/>
          <w:szCs w:val="20"/>
        </w:rPr>
        <w:t xml:space="preserve"> = 1 </w:t>
      </w:r>
      <w:r w:rsidR="00452AA4" w:rsidRPr="00A6067F">
        <w:rPr>
          <w:rFonts w:eastAsia="Times New Roman" w:cstheme="minorHAnsi"/>
          <w:szCs w:val="20"/>
        </w:rPr>
        <w:t xml:space="preserve">if any </w:t>
      </w:r>
      <w:r w:rsidRPr="00A6067F">
        <w:rPr>
          <w:rFonts w:eastAsia="Times New Roman" w:cstheme="minorHAnsi"/>
          <w:szCs w:val="20"/>
        </w:rPr>
        <w:t xml:space="preserve">adult household member has a </w:t>
      </w:r>
      <w:r w:rsidR="00452AA4" w:rsidRPr="00655B0F">
        <w:rPr>
          <w:i/>
        </w:rPr>
        <w:t>Veteran</w:t>
      </w:r>
      <w:r w:rsidR="0018056C" w:rsidRPr="00903C32">
        <w:rPr>
          <w:i/>
        </w:rPr>
        <w:t>Stat</w:t>
      </w:r>
      <w:r w:rsidR="00452AA4" w:rsidRPr="00655B0F">
        <w:rPr>
          <w:i/>
        </w:rPr>
        <w:t xml:space="preserve">us </w:t>
      </w:r>
      <w:r w:rsidRPr="00A6067F">
        <w:rPr>
          <w:rFonts w:eastAsia="Times New Roman" w:cstheme="minorHAnsi"/>
          <w:szCs w:val="20"/>
        </w:rPr>
        <w:t>of 1.</w:t>
      </w:r>
      <w:r w:rsidR="00EE2B15">
        <w:rPr>
          <w:rFonts w:eastAsia="Times New Roman" w:cstheme="minorHAnsi"/>
          <w:szCs w:val="20"/>
        </w:rPr>
        <w:t xml:space="preserve"> </w:t>
      </w:r>
      <w:r w:rsidRPr="00A6067F">
        <w:rPr>
          <w:rFonts w:eastAsia="Times New Roman" w:cstheme="minorHAnsi"/>
          <w:szCs w:val="20"/>
        </w:rPr>
        <w:t xml:space="preserve">Otherwise, </w:t>
      </w:r>
      <w:r w:rsidR="00AB4DA6" w:rsidRPr="00655B0F">
        <w:rPr>
          <w:b/>
        </w:rPr>
        <w:t>HHVet</w:t>
      </w:r>
      <w:r w:rsidRPr="00A6067F">
        <w:rPr>
          <w:rFonts w:eastAsia="Times New Roman" w:cstheme="minorHAnsi"/>
          <w:szCs w:val="20"/>
        </w:rPr>
        <w:t xml:space="preserve"> = 0.</w:t>
      </w:r>
    </w:p>
    <w:p w14:paraId="3803CC97" w14:textId="583D76D2" w:rsidR="00452AA4" w:rsidRPr="00AB2970" w:rsidRDefault="002E318E" w:rsidP="0088191A">
      <w:pPr>
        <w:pStyle w:val="Heading4"/>
      </w:pPr>
      <w:r w:rsidRPr="00AB2970">
        <w:t>HHDisability</w:t>
      </w:r>
    </w:p>
    <w:p w14:paraId="04CC84B7" w14:textId="3A42CD26" w:rsidR="007D2093" w:rsidRPr="00A6067F" w:rsidRDefault="007D2093" w:rsidP="007D2093">
      <w:pPr>
        <w:rPr>
          <w:rFonts w:eastAsia="Times New Roman" w:cstheme="minorHAnsi"/>
          <w:szCs w:val="20"/>
        </w:rPr>
      </w:pPr>
      <w:r w:rsidRPr="00A6067F">
        <w:rPr>
          <w:rFonts w:eastAsia="Times New Roman" w:cstheme="minorHAnsi"/>
          <w:szCs w:val="20"/>
        </w:rPr>
        <w:t xml:space="preserve">Set </w:t>
      </w:r>
      <w:r w:rsidR="002E318E" w:rsidRPr="00655B0F">
        <w:rPr>
          <w:b/>
        </w:rPr>
        <w:t>HHDisability</w:t>
      </w:r>
      <w:r w:rsidRPr="00A6067F">
        <w:rPr>
          <w:rFonts w:eastAsia="Times New Roman" w:cstheme="minorHAnsi"/>
          <w:szCs w:val="20"/>
        </w:rPr>
        <w:t xml:space="preserve">= 1 if </w:t>
      </w:r>
      <w:r w:rsidR="00452953" w:rsidRPr="00A6067F">
        <w:rPr>
          <w:rFonts w:eastAsia="Times New Roman" w:cstheme="minorHAnsi"/>
          <w:szCs w:val="20"/>
        </w:rPr>
        <w:t xml:space="preserve">the HoH or </w:t>
      </w:r>
      <w:r w:rsidRPr="00A6067F">
        <w:rPr>
          <w:rFonts w:eastAsia="Times New Roman" w:cstheme="minorHAnsi"/>
          <w:szCs w:val="20"/>
        </w:rPr>
        <w:t xml:space="preserve">any adult household member has a </w:t>
      </w:r>
      <w:r w:rsidRPr="00655B0F">
        <w:rPr>
          <w:i/>
        </w:rPr>
        <w:t xml:space="preserve">DisablingCondition </w:t>
      </w:r>
      <w:r w:rsidRPr="00D94644">
        <w:t>= 1</w:t>
      </w:r>
      <w:r w:rsidR="0053522A">
        <w:t xml:space="preserve"> for the enrollment associated with the qualifying exit</w:t>
      </w:r>
      <w:r w:rsidRPr="00A6067F">
        <w:rPr>
          <w:rFonts w:eastAsia="Times New Roman" w:cstheme="minorHAnsi"/>
          <w:szCs w:val="20"/>
        </w:rPr>
        <w:t>.</w:t>
      </w:r>
      <w:r w:rsidR="00EE2B15">
        <w:rPr>
          <w:rFonts w:eastAsia="Times New Roman" w:cstheme="minorHAnsi"/>
          <w:szCs w:val="20"/>
        </w:rPr>
        <w:t xml:space="preserve"> </w:t>
      </w:r>
      <w:r w:rsidRPr="00A6067F">
        <w:rPr>
          <w:rFonts w:eastAsia="Times New Roman" w:cstheme="minorHAnsi"/>
          <w:szCs w:val="20"/>
        </w:rPr>
        <w:t xml:space="preserve">Otherwise, </w:t>
      </w:r>
      <w:r w:rsidR="002E318E" w:rsidRPr="00655B0F">
        <w:rPr>
          <w:b/>
        </w:rPr>
        <w:t>HHDisability</w:t>
      </w:r>
      <w:r w:rsidRPr="00A6067F">
        <w:rPr>
          <w:rFonts w:eastAsia="Times New Roman" w:cstheme="minorHAnsi"/>
          <w:szCs w:val="20"/>
        </w:rPr>
        <w:t>= 0.</w:t>
      </w:r>
    </w:p>
    <w:p w14:paraId="350C1B60" w14:textId="6EE82E3B" w:rsidR="007D2093" w:rsidRPr="00AB2970" w:rsidRDefault="00AB4DA6" w:rsidP="0088191A">
      <w:pPr>
        <w:pStyle w:val="Heading4"/>
      </w:pPr>
      <w:r w:rsidRPr="00AB2970">
        <w:t>HHFleeingDV</w:t>
      </w:r>
    </w:p>
    <w:p w14:paraId="2C8302E0" w14:textId="0B1CF74E" w:rsidR="007D2093" w:rsidRPr="00A6067F" w:rsidRDefault="007D2093" w:rsidP="007D2093">
      <w:pPr>
        <w:rPr>
          <w:rFonts w:eastAsia="Times New Roman" w:cstheme="minorHAnsi"/>
          <w:szCs w:val="20"/>
        </w:rPr>
      </w:pPr>
      <w:r w:rsidRPr="00A6067F">
        <w:rPr>
          <w:rFonts w:eastAsia="Times New Roman" w:cstheme="minorHAnsi"/>
          <w:szCs w:val="20"/>
        </w:rPr>
        <w:t xml:space="preserve">Set </w:t>
      </w:r>
      <w:r w:rsidR="00AB4DA6" w:rsidRPr="00655B0F">
        <w:rPr>
          <w:b/>
        </w:rPr>
        <w:t>HHFleeingDV</w:t>
      </w:r>
      <w:r w:rsidRPr="00A6067F">
        <w:rPr>
          <w:rFonts w:eastAsia="Times New Roman" w:cstheme="minorHAnsi"/>
          <w:szCs w:val="20"/>
        </w:rPr>
        <w:t xml:space="preserve"> = 1 if the HoH or any adult household member has a record </w:t>
      </w:r>
      <w:r w:rsidR="0053522A">
        <w:rPr>
          <w:rFonts w:eastAsia="Times New Roman" w:cstheme="minorHAnsi"/>
          <w:szCs w:val="20"/>
        </w:rPr>
        <w:t xml:space="preserve">associated with the enrollment </w:t>
      </w:r>
      <w:r w:rsidR="00276584">
        <w:rPr>
          <w:rFonts w:eastAsia="Times New Roman" w:cstheme="minorHAnsi"/>
          <w:szCs w:val="20"/>
        </w:rPr>
        <w:t xml:space="preserve">associated with the qualifying exit </w:t>
      </w:r>
      <w:r w:rsidRPr="00A6067F">
        <w:rPr>
          <w:rFonts w:eastAsia="Times New Roman" w:cstheme="minorHAnsi"/>
          <w:szCs w:val="20"/>
        </w:rPr>
        <w:t xml:space="preserve">where </w:t>
      </w:r>
      <w:r w:rsidRPr="00655B0F">
        <w:rPr>
          <w:i/>
        </w:rPr>
        <w:t>DomesticViolenceVictim</w:t>
      </w:r>
      <w:r w:rsidRPr="00A6067F">
        <w:rPr>
          <w:rFonts w:eastAsia="Times New Roman" w:cstheme="minorHAnsi"/>
          <w:szCs w:val="20"/>
        </w:rPr>
        <w:t xml:space="preserve"> = 1 and </w:t>
      </w:r>
      <w:r w:rsidRPr="00655B0F">
        <w:rPr>
          <w:i/>
        </w:rPr>
        <w:t>CurrentlyFleeing</w:t>
      </w:r>
      <w:r w:rsidRPr="00A6067F">
        <w:rPr>
          <w:rFonts w:eastAsia="Times New Roman" w:cstheme="minorHAnsi"/>
          <w:szCs w:val="20"/>
        </w:rPr>
        <w:t xml:space="preserve"> = 1.</w:t>
      </w:r>
      <w:r w:rsidR="00EE2B15">
        <w:rPr>
          <w:rFonts w:eastAsia="Times New Roman" w:cstheme="minorHAnsi"/>
          <w:szCs w:val="20"/>
        </w:rPr>
        <w:t xml:space="preserve"> </w:t>
      </w:r>
      <w:r w:rsidRPr="00A6067F">
        <w:rPr>
          <w:rFonts w:eastAsia="Times New Roman" w:cstheme="minorHAnsi"/>
          <w:szCs w:val="20"/>
        </w:rPr>
        <w:t xml:space="preserve">Otherwise, set </w:t>
      </w:r>
      <w:r w:rsidR="00AB4DA6" w:rsidRPr="00655B0F">
        <w:rPr>
          <w:b/>
        </w:rPr>
        <w:t>HHFleeingDV</w:t>
      </w:r>
      <w:r w:rsidRPr="00A6067F">
        <w:rPr>
          <w:rFonts w:eastAsia="Times New Roman" w:cstheme="minorHAnsi"/>
          <w:szCs w:val="20"/>
        </w:rPr>
        <w:t xml:space="preserve"> = 0 </w:t>
      </w:r>
    </w:p>
    <w:p w14:paraId="39120C6A" w14:textId="2D9D9D36" w:rsidR="007D2093" w:rsidRPr="00AB2970" w:rsidRDefault="0018056C" w:rsidP="0088191A">
      <w:pPr>
        <w:pStyle w:val="Heading4"/>
      </w:pPr>
      <w:r w:rsidRPr="00AB2970">
        <w:t>HoHRace</w:t>
      </w:r>
    </w:p>
    <w:p w14:paraId="3F6E2936" w14:textId="68E44A97" w:rsidR="002F1B79" w:rsidRDefault="007D2093">
      <w:r w:rsidRPr="00A6067F">
        <w:rPr>
          <w:rFonts w:eastAsia="Times New Roman" w:cstheme="minorHAnsi"/>
          <w:szCs w:val="20"/>
        </w:rPr>
        <w:t xml:space="preserve">Crosswalk HMIS </w:t>
      </w:r>
      <w:r w:rsidRPr="00655B0F">
        <w:rPr>
          <w:i/>
        </w:rPr>
        <w:t>Race</w:t>
      </w:r>
      <w:r w:rsidRPr="00A6067F">
        <w:rPr>
          <w:rFonts w:eastAsia="Times New Roman" w:cstheme="minorHAnsi"/>
          <w:szCs w:val="20"/>
        </w:rPr>
        <w:t xml:space="preserve"> values for </w:t>
      </w:r>
      <w:r w:rsidR="00B74950" w:rsidRPr="00A6067F">
        <w:rPr>
          <w:rFonts w:eastAsia="Times New Roman" w:cstheme="minorHAnsi"/>
          <w:szCs w:val="20"/>
        </w:rPr>
        <w:t xml:space="preserve">the head of </w:t>
      </w:r>
      <w:r w:rsidRPr="00A6067F">
        <w:rPr>
          <w:rFonts w:eastAsia="Times New Roman" w:cstheme="minorHAnsi"/>
          <w:szCs w:val="20"/>
        </w:rPr>
        <w:t xml:space="preserve">household </w:t>
      </w:r>
      <w:r w:rsidR="00AB4DA6" w:rsidRPr="00A6067F">
        <w:rPr>
          <w:rFonts w:eastAsia="Times New Roman" w:cstheme="minorHAnsi"/>
          <w:szCs w:val="20"/>
        </w:rPr>
        <w:t xml:space="preserve">and set </w:t>
      </w:r>
      <w:r w:rsidR="00AB4DA6" w:rsidRPr="00655B0F">
        <w:rPr>
          <w:b/>
        </w:rPr>
        <w:t>HoHRace</w:t>
      </w:r>
      <w:r w:rsidR="00AB4DA6" w:rsidRPr="00A6067F">
        <w:rPr>
          <w:rFonts w:eastAsia="Times New Roman" w:cstheme="minorHAnsi"/>
          <w:szCs w:val="20"/>
        </w:rPr>
        <w:t xml:space="preserve"> to the first LSA value in the table below</w:t>
      </w:r>
      <w:r w:rsidRPr="00A6067F">
        <w:rPr>
          <w:rFonts w:eastAsia="Times New Roman" w:cstheme="minorHAnsi"/>
          <w:szCs w:val="20"/>
        </w:rPr>
        <w:t>:</w:t>
      </w:r>
    </w:p>
    <w:tbl>
      <w:tblPr>
        <w:tblStyle w:val="Style11"/>
        <w:tblW w:w="5099" w:type="pct"/>
        <w:tblLook w:val="0420" w:firstRow="1" w:lastRow="0" w:firstColumn="0" w:lastColumn="0" w:noHBand="0" w:noVBand="1"/>
      </w:tblPr>
      <w:tblGrid>
        <w:gridCol w:w="984"/>
        <w:gridCol w:w="4043"/>
        <w:gridCol w:w="1232"/>
        <w:gridCol w:w="3276"/>
      </w:tblGrid>
      <w:tr w:rsidR="007D2093" w:rsidRPr="00107D01" w14:paraId="0293E77F" w14:textId="77777777" w:rsidTr="00F6016E">
        <w:trPr>
          <w:cnfStyle w:val="100000000000" w:firstRow="1" w:lastRow="0" w:firstColumn="0" w:lastColumn="0" w:oddVBand="0" w:evenVBand="0" w:oddHBand="0" w:evenHBand="0" w:firstRowFirstColumn="0" w:firstRowLastColumn="0" w:lastRowFirstColumn="0" w:lastRowLastColumn="0"/>
          <w:cantSplit/>
          <w:trHeight w:val="216"/>
          <w:tblHeader/>
        </w:trPr>
        <w:tc>
          <w:tcPr>
            <w:tcW w:w="516" w:type="pct"/>
          </w:tcPr>
          <w:p w14:paraId="4C8B763F" w14:textId="0F295352" w:rsidR="007D2093" w:rsidRPr="008743AE" w:rsidRDefault="007D2093" w:rsidP="00F6016E">
            <w:pPr>
              <w:spacing w:before="0" w:after="0"/>
              <w:rPr>
                <w:rFonts w:cstheme="minorHAnsi"/>
              </w:rPr>
            </w:pPr>
            <w:r w:rsidRPr="008743AE">
              <w:rPr>
                <w:rFonts w:cstheme="minorHAnsi"/>
              </w:rPr>
              <w:t>Priority</w:t>
            </w:r>
          </w:p>
        </w:tc>
        <w:tc>
          <w:tcPr>
            <w:tcW w:w="2120" w:type="pct"/>
          </w:tcPr>
          <w:p w14:paraId="1D443A90" w14:textId="5D12A0A9" w:rsidR="007D2093" w:rsidRPr="008743AE" w:rsidRDefault="007D2093" w:rsidP="00F6016E">
            <w:pPr>
              <w:spacing w:before="0" w:after="0"/>
              <w:rPr>
                <w:rFonts w:cstheme="minorHAnsi"/>
              </w:rPr>
            </w:pPr>
            <w:r w:rsidRPr="008743AE">
              <w:rPr>
                <w:rFonts w:cstheme="minorHAnsi"/>
              </w:rPr>
              <w:t xml:space="preserve">HMIS </w:t>
            </w:r>
            <w:r w:rsidR="00AB4DA6" w:rsidRPr="008743AE">
              <w:rPr>
                <w:rFonts w:cstheme="minorHAnsi"/>
              </w:rPr>
              <w:t>Race Values</w:t>
            </w:r>
          </w:p>
        </w:tc>
        <w:tc>
          <w:tcPr>
            <w:tcW w:w="646" w:type="pct"/>
          </w:tcPr>
          <w:p w14:paraId="5D875A76" w14:textId="77777777" w:rsidR="007D2093" w:rsidRPr="00107D01" w:rsidRDefault="007D2093" w:rsidP="00F6016E">
            <w:pPr>
              <w:spacing w:before="0" w:after="0"/>
              <w:rPr>
                <w:rFonts w:ascii="Open Sans" w:hAnsi="Open Sans" w:cs="Open Sans"/>
                <w:b w:val="0"/>
                <w:bCs w:val="0"/>
              </w:rPr>
            </w:pPr>
            <w:r w:rsidRPr="00655B0F">
              <w:t>LSA</w:t>
            </w:r>
            <w:r w:rsidRPr="00A6067F">
              <w:rPr>
                <w:rFonts w:cstheme="minorHAnsi"/>
                <w:b w:val="0"/>
                <w:bCs w:val="0"/>
              </w:rPr>
              <w:t xml:space="preserve"> </w:t>
            </w:r>
            <w:r w:rsidRPr="00655B0F">
              <w:t>Value</w:t>
            </w:r>
          </w:p>
        </w:tc>
        <w:tc>
          <w:tcPr>
            <w:tcW w:w="1718" w:type="pct"/>
          </w:tcPr>
          <w:p w14:paraId="2CA64AE4" w14:textId="77777777" w:rsidR="007D2093" w:rsidRPr="008743AE" w:rsidRDefault="007D2093" w:rsidP="00F6016E">
            <w:pPr>
              <w:spacing w:before="0" w:after="0"/>
              <w:rPr>
                <w:rFonts w:cstheme="minorHAnsi"/>
              </w:rPr>
            </w:pPr>
            <w:r w:rsidRPr="008743AE">
              <w:rPr>
                <w:rFonts w:cstheme="minorHAnsi"/>
              </w:rPr>
              <w:t>LSA Category</w:t>
            </w:r>
          </w:p>
        </w:tc>
      </w:tr>
      <w:tr w:rsidR="007D2093" w:rsidRPr="00107D01" w14:paraId="743B3F18" w14:textId="77777777" w:rsidTr="00F6016E">
        <w:trPr>
          <w:cnfStyle w:val="000000100000" w:firstRow="0" w:lastRow="0" w:firstColumn="0" w:lastColumn="0" w:oddVBand="0" w:evenVBand="0" w:oddHBand="1" w:evenHBand="0" w:firstRowFirstColumn="0" w:firstRowLastColumn="0" w:lastRowFirstColumn="0" w:lastRowLastColumn="0"/>
          <w:cantSplit/>
          <w:trHeight w:val="216"/>
        </w:trPr>
        <w:tc>
          <w:tcPr>
            <w:tcW w:w="516" w:type="pct"/>
          </w:tcPr>
          <w:p w14:paraId="7F249E5E" w14:textId="77777777" w:rsidR="007D2093" w:rsidRPr="00577A54" w:rsidRDefault="007D2093" w:rsidP="00F6016E">
            <w:pPr>
              <w:spacing w:before="0" w:after="0"/>
              <w:rPr>
                <w:rFonts w:cstheme="minorHAnsi"/>
              </w:rPr>
            </w:pPr>
            <w:r w:rsidRPr="00577A54">
              <w:rPr>
                <w:rFonts w:cstheme="minorHAnsi"/>
              </w:rPr>
              <w:t>1</w:t>
            </w:r>
          </w:p>
        </w:tc>
        <w:tc>
          <w:tcPr>
            <w:tcW w:w="2120" w:type="pct"/>
          </w:tcPr>
          <w:p w14:paraId="367EDE40" w14:textId="77777777" w:rsidR="007D2093" w:rsidRPr="00107D01" w:rsidRDefault="007D2093" w:rsidP="00F6016E">
            <w:pPr>
              <w:spacing w:before="0" w:after="0"/>
              <w:rPr>
                <w:rFonts w:ascii="Open Sans" w:hAnsi="Open Sans" w:cs="Open Sans"/>
              </w:rPr>
            </w:pPr>
            <w:r w:rsidRPr="00655B0F">
              <w:rPr>
                <w:i/>
              </w:rPr>
              <w:t>Client doesn’t know</w:t>
            </w:r>
            <w:r w:rsidRPr="00A6067F">
              <w:rPr>
                <w:rFonts w:cstheme="minorHAnsi"/>
              </w:rPr>
              <w:t xml:space="preserve"> (8) or </w:t>
            </w:r>
            <w:r w:rsidRPr="00655B0F">
              <w:rPr>
                <w:i/>
              </w:rPr>
              <w:t>Client refused</w:t>
            </w:r>
            <w:r w:rsidRPr="00A6067F">
              <w:rPr>
                <w:rFonts w:cstheme="minorHAnsi"/>
              </w:rPr>
              <w:t xml:space="preserve"> (9)</w:t>
            </w:r>
          </w:p>
        </w:tc>
        <w:tc>
          <w:tcPr>
            <w:tcW w:w="646" w:type="pct"/>
          </w:tcPr>
          <w:p w14:paraId="3C210688" w14:textId="77777777" w:rsidR="007D2093" w:rsidRPr="00577A54" w:rsidRDefault="007D2093" w:rsidP="00F6016E">
            <w:pPr>
              <w:spacing w:before="0" w:after="0"/>
              <w:rPr>
                <w:rFonts w:cstheme="minorHAnsi"/>
              </w:rPr>
            </w:pPr>
            <w:r w:rsidRPr="00577A54">
              <w:rPr>
                <w:rFonts w:cstheme="minorHAnsi"/>
              </w:rPr>
              <w:t>98</w:t>
            </w:r>
          </w:p>
        </w:tc>
        <w:tc>
          <w:tcPr>
            <w:tcW w:w="1718" w:type="pct"/>
          </w:tcPr>
          <w:p w14:paraId="5A045B9B" w14:textId="77777777" w:rsidR="007D2093" w:rsidRPr="00577A54" w:rsidRDefault="007D2093" w:rsidP="00F6016E">
            <w:pPr>
              <w:spacing w:before="0" w:after="0"/>
              <w:rPr>
                <w:rFonts w:cstheme="minorHAnsi"/>
              </w:rPr>
            </w:pPr>
            <w:r w:rsidRPr="00577A54">
              <w:rPr>
                <w:rFonts w:cstheme="minorHAnsi"/>
              </w:rPr>
              <w:t>Client doesn't know/refused</w:t>
            </w:r>
          </w:p>
        </w:tc>
      </w:tr>
      <w:tr w:rsidR="007D2093" w:rsidRPr="00107D01" w14:paraId="78C327EF" w14:textId="77777777" w:rsidTr="00F6016E">
        <w:trPr>
          <w:cnfStyle w:val="000000010000" w:firstRow="0" w:lastRow="0" w:firstColumn="0" w:lastColumn="0" w:oddVBand="0" w:evenVBand="0" w:oddHBand="0" w:evenHBand="1" w:firstRowFirstColumn="0" w:firstRowLastColumn="0" w:lastRowFirstColumn="0" w:lastRowLastColumn="0"/>
          <w:cantSplit/>
          <w:trHeight w:val="216"/>
        </w:trPr>
        <w:tc>
          <w:tcPr>
            <w:tcW w:w="516" w:type="pct"/>
          </w:tcPr>
          <w:p w14:paraId="1FF06A3E" w14:textId="77777777" w:rsidR="007D2093" w:rsidRPr="00577A54" w:rsidRDefault="007D2093" w:rsidP="00F6016E">
            <w:pPr>
              <w:spacing w:before="0" w:after="0"/>
              <w:rPr>
                <w:rFonts w:cstheme="minorHAnsi"/>
              </w:rPr>
            </w:pPr>
            <w:r w:rsidRPr="00577A54">
              <w:rPr>
                <w:rFonts w:cstheme="minorHAnsi"/>
              </w:rPr>
              <w:t>2</w:t>
            </w:r>
          </w:p>
        </w:tc>
        <w:tc>
          <w:tcPr>
            <w:tcW w:w="2120" w:type="pct"/>
          </w:tcPr>
          <w:p w14:paraId="5D5056D8" w14:textId="055E26A7" w:rsidR="007D2093" w:rsidRPr="00107D01" w:rsidRDefault="007D2093" w:rsidP="00F6016E">
            <w:pPr>
              <w:spacing w:before="0" w:after="0"/>
              <w:rPr>
                <w:rFonts w:ascii="Open Sans" w:hAnsi="Open Sans" w:cs="Open Sans"/>
              </w:rPr>
            </w:pPr>
            <w:r w:rsidRPr="00655B0F">
              <w:rPr>
                <w:i/>
              </w:rPr>
              <w:t>Data not collected</w:t>
            </w:r>
            <w:r w:rsidRPr="00A6067F">
              <w:rPr>
                <w:rFonts w:cstheme="minorHAnsi"/>
              </w:rPr>
              <w:t xml:space="preserve"> (99) or </w:t>
            </w:r>
            <w:r w:rsidR="00AB4DA6" w:rsidRPr="00A6067F">
              <w:rPr>
                <w:rFonts w:cstheme="minorHAnsi"/>
              </w:rPr>
              <w:t>no race selected</w:t>
            </w:r>
          </w:p>
        </w:tc>
        <w:tc>
          <w:tcPr>
            <w:tcW w:w="646" w:type="pct"/>
          </w:tcPr>
          <w:p w14:paraId="6E20813F" w14:textId="77777777" w:rsidR="007D2093" w:rsidRPr="00577A54" w:rsidRDefault="007D2093" w:rsidP="00F6016E">
            <w:pPr>
              <w:spacing w:before="0" w:after="0"/>
              <w:rPr>
                <w:rFonts w:cstheme="minorHAnsi"/>
              </w:rPr>
            </w:pPr>
            <w:r w:rsidRPr="00577A54">
              <w:rPr>
                <w:rFonts w:cstheme="minorHAnsi"/>
              </w:rPr>
              <w:t>99</w:t>
            </w:r>
          </w:p>
        </w:tc>
        <w:tc>
          <w:tcPr>
            <w:tcW w:w="1718" w:type="pct"/>
          </w:tcPr>
          <w:p w14:paraId="700B337D" w14:textId="77777777" w:rsidR="007D2093" w:rsidRPr="00577A54" w:rsidRDefault="007D2093" w:rsidP="00F6016E">
            <w:pPr>
              <w:spacing w:before="0" w:after="0"/>
              <w:rPr>
                <w:rFonts w:cstheme="minorHAnsi"/>
              </w:rPr>
            </w:pPr>
            <w:r w:rsidRPr="00577A54">
              <w:rPr>
                <w:rFonts w:cstheme="minorHAnsi"/>
              </w:rPr>
              <w:t>Missing/invalid</w:t>
            </w:r>
          </w:p>
        </w:tc>
      </w:tr>
      <w:tr w:rsidR="007D2093" w:rsidRPr="00107D01" w14:paraId="7CC0731E" w14:textId="77777777" w:rsidTr="00F6016E">
        <w:trPr>
          <w:cnfStyle w:val="000000100000" w:firstRow="0" w:lastRow="0" w:firstColumn="0" w:lastColumn="0" w:oddVBand="0" w:evenVBand="0" w:oddHBand="1" w:evenHBand="0" w:firstRowFirstColumn="0" w:firstRowLastColumn="0" w:lastRowFirstColumn="0" w:lastRowLastColumn="0"/>
          <w:cantSplit/>
          <w:trHeight w:val="216"/>
        </w:trPr>
        <w:tc>
          <w:tcPr>
            <w:tcW w:w="516" w:type="pct"/>
          </w:tcPr>
          <w:p w14:paraId="71E000D2" w14:textId="77777777" w:rsidR="007D2093" w:rsidRPr="00577A54" w:rsidRDefault="007D2093" w:rsidP="00F6016E">
            <w:pPr>
              <w:spacing w:before="0" w:after="0"/>
              <w:rPr>
                <w:rFonts w:cstheme="minorHAnsi"/>
              </w:rPr>
            </w:pPr>
            <w:r w:rsidRPr="00577A54">
              <w:rPr>
                <w:rFonts w:cstheme="minorHAnsi"/>
              </w:rPr>
              <w:t>3</w:t>
            </w:r>
          </w:p>
        </w:tc>
        <w:tc>
          <w:tcPr>
            <w:tcW w:w="2120" w:type="pct"/>
          </w:tcPr>
          <w:p w14:paraId="398C6203" w14:textId="1037EE0F" w:rsidR="007D2093" w:rsidRPr="00107D01" w:rsidRDefault="007D2093" w:rsidP="00F6016E">
            <w:pPr>
              <w:spacing w:before="0" w:after="0"/>
              <w:rPr>
                <w:rFonts w:ascii="Open Sans" w:hAnsi="Open Sans" w:cs="Open Sans"/>
              </w:rPr>
            </w:pPr>
            <w:r w:rsidRPr="00A6067F">
              <w:rPr>
                <w:rFonts w:cstheme="minorHAnsi"/>
              </w:rPr>
              <w:t xml:space="preserve">Two or more </w:t>
            </w:r>
            <w:r w:rsidRPr="00655B0F">
              <w:rPr>
                <w:i/>
              </w:rPr>
              <w:t>Race</w:t>
            </w:r>
            <w:r w:rsidRPr="00A6067F">
              <w:rPr>
                <w:rFonts w:cstheme="minorHAnsi"/>
              </w:rPr>
              <w:t xml:space="preserve"> </w:t>
            </w:r>
            <w:r w:rsidR="004908D9" w:rsidRPr="00A6067F">
              <w:rPr>
                <w:rFonts w:cstheme="minorHAnsi"/>
              </w:rPr>
              <w:t xml:space="preserve">values </w:t>
            </w:r>
            <w:r w:rsidRPr="00A6067F">
              <w:rPr>
                <w:rFonts w:cstheme="minorHAnsi"/>
              </w:rPr>
              <w:t>selected</w:t>
            </w:r>
          </w:p>
        </w:tc>
        <w:tc>
          <w:tcPr>
            <w:tcW w:w="646" w:type="pct"/>
          </w:tcPr>
          <w:p w14:paraId="5998F251" w14:textId="77777777" w:rsidR="007D2093" w:rsidRPr="00577A54" w:rsidRDefault="007D2093" w:rsidP="00F6016E">
            <w:pPr>
              <w:spacing w:before="0" w:after="0"/>
              <w:rPr>
                <w:rFonts w:cstheme="minorHAnsi"/>
              </w:rPr>
            </w:pPr>
            <w:r w:rsidRPr="00577A54">
              <w:rPr>
                <w:rFonts w:cstheme="minorHAnsi"/>
              </w:rPr>
              <w:t>6</w:t>
            </w:r>
          </w:p>
        </w:tc>
        <w:tc>
          <w:tcPr>
            <w:tcW w:w="1718" w:type="pct"/>
          </w:tcPr>
          <w:p w14:paraId="5B94F679" w14:textId="77777777" w:rsidR="007D2093" w:rsidRPr="00577A54" w:rsidRDefault="007D2093" w:rsidP="00F6016E">
            <w:pPr>
              <w:spacing w:before="0" w:after="0"/>
              <w:rPr>
                <w:rFonts w:cstheme="minorHAnsi"/>
              </w:rPr>
            </w:pPr>
            <w:r w:rsidRPr="00577A54">
              <w:rPr>
                <w:rFonts w:cstheme="minorHAnsi"/>
              </w:rPr>
              <w:t>Multiple Races</w:t>
            </w:r>
          </w:p>
        </w:tc>
      </w:tr>
      <w:tr w:rsidR="007D2093" w:rsidRPr="00107D01" w14:paraId="7753A747" w14:textId="77777777" w:rsidTr="00F6016E">
        <w:trPr>
          <w:cnfStyle w:val="000000010000" w:firstRow="0" w:lastRow="0" w:firstColumn="0" w:lastColumn="0" w:oddVBand="0" w:evenVBand="0" w:oddHBand="0" w:evenHBand="1" w:firstRowFirstColumn="0" w:firstRowLastColumn="0" w:lastRowFirstColumn="0" w:lastRowLastColumn="0"/>
          <w:cantSplit/>
          <w:trHeight w:val="216"/>
        </w:trPr>
        <w:tc>
          <w:tcPr>
            <w:tcW w:w="516" w:type="pct"/>
          </w:tcPr>
          <w:p w14:paraId="7E0D4D11" w14:textId="77777777" w:rsidR="007D2093" w:rsidRPr="00577A54" w:rsidRDefault="007D2093" w:rsidP="00F6016E">
            <w:pPr>
              <w:spacing w:before="0" w:after="0"/>
              <w:rPr>
                <w:rFonts w:cstheme="minorHAnsi"/>
              </w:rPr>
            </w:pPr>
            <w:r w:rsidRPr="00577A54">
              <w:rPr>
                <w:rFonts w:cstheme="minorHAnsi"/>
              </w:rPr>
              <w:t>4</w:t>
            </w:r>
          </w:p>
        </w:tc>
        <w:tc>
          <w:tcPr>
            <w:tcW w:w="2120" w:type="pct"/>
          </w:tcPr>
          <w:p w14:paraId="5F527917" w14:textId="77777777" w:rsidR="007D2093" w:rsidRPr="00107D01" w:rsidRDefault="007D2093" w:rsidP="00F6016E">
            <w:pPr>
              <w:spacing w:before="0" w:after="0"/>
              <w:rPr>
                <w:rFonts w:ascii="Open Sans" w:hAnsi="Open Sans" w:cs="Open Sans"/>
              </w:rPr>
            </w:pPr>
            <w:r w:rsidRPr="00655B0F">
              <w:rPr>
                <w:i/>
              </w:rPr>
              <w:t>White</w:t>
            </w:r>
            <w:r w:rsidRPr="00A6067F">
              <w:rPr>
                <w:rFonts w:cstheme="minorHAnsi"/>
              </w:rPr>
              <w:t xml:space="preserve"> (5) is the only race selected and Ethnicity &lt;&gt; 1 </w:t>
            </w:r>
          </w:p>
        </w:tc>
        <w:tc>
          <w:tcPr>
            <w:tcW w:w="646" w:type="pct"/>
          </w:tcPr>
          <w:p w14:paraId="79FC4131" w14:textId="77777777" w:rsidR="007D2093" w:rsidRPr="00577A54" w:rsidRDefault="007D2093" w:rsidP="00F6016E">
            <w:pPr>
              <w:spacing w:before="0" w:after="0"/>
              <w:rPr>
                <w:rFonts w:cstheme="minorHAnsi"/>
              </w:rPr>
            </w:pPr>
            <w:r w:rsidRPr="00577A54">
              <w:rPr>
                <w:rFonts w:cstheme="minorHAnsi"/>
              </w:rPr>
              <w:t>0</w:t>
            </w:r>
          </w:p>
        </w:tc>
        <w:tc>
          <w:tcPr>
            <w:tcW w:w="1718" w:type="pct"/>
          </w:tcPr>
          <w:p w14:paraId="5D5DECD6" w14:textId="77777777" w:rsidR="007D2093" w:rsidRPr="00577A54" w:rsidRDefault="007D2093" w:rsidP="00F6016E">
            <w:pPr>
              <w:spacing w:before="0" w:after="0"/>
              <w:rPr>
                <w:rFonts w:cstheme="minorHAnsi"/>
              </w:rPr>
            </w:pPr>
            <w:r w:rsidRPr="00577A54">
              <w:rPr>
                <w:rFonts w:cstheme="minorHAnsi"/>
              </w:rPr>
              <w:t>White, non-Hispanic/Latino</w:t>
            </w:r>
          </w:p>
        </w:tc>
      </w:tr>
      <w:tr w:rsidR="007D2093" w:rsidRPr="00107D01" w14:paraId="6625263A" w14:textId="77777777" w:rsidTr="00F6016E">
        <w:trPr>
          <w:cnfStyle w:val="000000100000" w:firstRow="0" w:lastRow="0" w:firstColumn="0" w:lastColumn="0" w:oddVBand="0" w:evenVBand="0" w:oddHBand="1" w:evenHBand="0" w:firstRowFirstColumn="0" w:firstRowLastColumn="0" w:lastRowFirstColumn="0" w:lastRowLastColumn="0"/>
          <w:cantSplit/>
          <w:trHeight w:val="216"/>
        </w:trPr>
        <w:tc>
          <w:tcPr>
            <w:tcW w:w="516" w:type="pct"/>
          </w:tcPr>
          <w:p w14:paraId="5F455151" w14:textId="77777777" w:rsidR="007D2093" w:rsidRPr="00577A54" w:rsidRDefault="007D2093" w:rsidP="00F6016E">
            <w:pPr>
              <w:spacing w:before="0" w:after="0"/>
              <w:rPr>
                <w:rFonts w:cstheme="minorHAnsi"/>
              </w:rPr>
            </w:pPr>
            <w:r w:rsidRPr="00577A54">
              <w:rPr>
                <w:rFonts w:cstheme="minorHAnsi"/>
              </w:rPr>
              <w:t>4</w:t>
            </w:r>
          </w:p>
        </w:tc>
        <w:tc>
          <w:tcPr>
            <w:tcW w:w="2120" w:type="pct"/>
          </w:tcPr>
          <w:p w14:paraId="014D7A74" w14:textId="4CB4785C" w:rsidR="007D2093" w:rsidRPr="00107D01" w:rsidRDefault="007D2093" w:rsidP="00F6016E">
            <w:pPr>
              <w:spacing w:before="0" w:after="0"/>
              <w:rPr>
                <w:rFonts w:ascii="Open Sans" w:hAnsi="Open Sans" w:cs="Open Sans"/>
              </w:rPr>
            </w:pPr>
            <w:r w:rsidRPr="00655B0F">
              <w:rPr>
                <w:i/>
              </w:rPr>
              <w:t>White</w:t>
            </w:r>
            <w:r w:rsidRPr="00A6067F">
              <w:rPr>
                <w:rFonts w:cstheme="minorHAnsi"/>
              </w:rPr>
              <w:t xml:space="preserve"> (5) is the only race selected and Ethnicity = 1 (Hispanic/Latino)</w:t>
            </w:r>
          </w:p>
        </w:tc>
        <w:tc>
          <w:tcPr>
            <w:tcW w:w="646" w:type="pct"/>
          </w:tcPr>
          <w:p w14:paraId="145F6872" w14:textId="77777777" w:rsidR="007D2093" w:rsidRPr="00577A54" w:rsidRDefault="007D2093" w:rsidP="00F6016E">
            <w:pPr>
              <w:spacing w:before="0" w:after="0"/>
              <w:rPr>
                <w:rFonts w:cstheme="minorHAnsi"/>
              </w:rPr>
            </w:pPr>
            <w:r w:rsidRPr="00577A54">
              <w:rPr>
                <w:rFonts w:cstheme="minorHAnsi"/>
              </w:rPr>
              <w:t>1</w:t>
            </w:r>
          </w:p>
        </w:tc>
        <w:tc>
          <w:tcPr>
            <w:tcW w:w="1718" w:type="pct"/>
          </w:tcPr>
          <w:p w14:paraId="2B3688A7" w14:textId="77777777" w:rsidR="007D2093" w:rsidRPr="00577A54" w:rsidRDefault="007D2093" w:rsidP="00F6016E">
            <w:pPr>
              <w:spacing w:before="0" w:after="0"/>
              <w:rPr>
                <w:rFonts w:cstheme="minorHAnsi"/>
              </w:rPr>
            </w:pPr>
            <w:r w:rsidRPr="00577A54">
              <w:rPr>
                <w:rFonts w:cstheme="minorHAnsi"/>
              </w:rPr>
              <w:t>White, Hispanic/Latino</w:t>
            </w:r>
          </w:p>
        </w:tc>
      </w:tr>
      <w:tr w:rsidR="007D2093" w:rsidRPr="00107D01" w14:paraId="786123C2" w14:textId="77777777" w:rsidTr="00F6016E">
        <w:trPr>
          <w:cnfStyle w:val="000000010000" w:firstRow="0" w:lastRow="0" w:firstColumn="0" w:lastColumn="0" w:oddVBand="0" w:evenVBand="0" w:oddHBand="0" w:evenHBand="1" w:firstRowFirstColumn="0" w:firstRowLastColumn="0" w:lastRowFirstColumn="0" w:lastRowLastColumn="0"/>
          <w:cantSplit/>
          <w:trHeight w:val="216"/>
        </w:trPr>
        <w:tc>
          <w:tcPr>
            <w:tcW w:w="516" w:type="pct"/>
          </w:tcPr>
          <w:p w14:paraId="3A386011" w14:textId="77777777" w:rsidR="007D2093" w:rsidRPr="00577A54" w:rsidRDefault="007D2093" w:rsidP="00F6016E">
            <w:pPr>
              <w:spacing w:before="0" w:after="0"/>
              <w:rPr>
                <w:rFonts w:cstheme="minorHAnsi"/>
              </w:rPr>
            </w:pPr>
            <w:r w:rsidRPr="00577A54">
              <w:rPr>
                <w:rFonts w:cstheme="minorHAnsi"/>
              </w:rPr>
              <w:t>4</w:t>
            </w:r>
          </w:p>
        </w:tc>
        <w:tc>
          <w:tcPr>
            <w:tcW w:w="2120" w:type="pct"/>
          </w:tcPr>
          <w:p w14:paraId="1FCA3801" w14:textId="77777777" w:rsidR="007D2093" w:rsidRPr="00107D01" w:rsidRDefault="007D2093" w:rsidP="00F6016E">
            <w:pPr>
              <w:spacing w:before="0" w:after="0"/>
              <w:rPr>
                <w:rFonts w:ascii="Open Sans" w:hAnsi="Open Sans" w:cs="Open Sans"/>
                <w:i/>
              </w:rPr>
            </w:pPr>
            <w:r w:rsidRPr="00655B0F">
              <w:rPr>
                <w:i/>
              </w:rPr>
              <w:t>Black or African American</w:t>
            </w:r>
            <w:r w:rsidRPr="00A6067F">
              <w:rPr>
                <w:rFonts w:cstheme="minorHAnsi"/>
              </w:rPr>
              <w:t xml:space="preserve"> (3) is the only race selected</w:t>
            </w:r>
          </w:p>
        </w:tc>
        <w:tc>
          <w:tcPr>
            <w:tcW w:w="646" w:type="pct"/>
          </w:tcPr>
          <w:p w14:paraId="2BD3514F" w14:textId="77777777" w:rsidR="007D2093" w:rsidRPr="00577A54" w:rsidRDefault="007D2093" w:rsidP="00F6016E">
            <w:pPr>
              <w:spacing w:before="0" w:after="0"/>
              <w:rPr>
                <w:rFonts w:cstheme="minorHAnsi"/>
              </w:rPr>
            </w:pPr>
            <w:r w:rsidRPr="00577A54">
              <w:rPr>
                <w:rFonts w:cstheme="minorHAnsi"/>
              </w:rPr>
              <w:t>2</w:t>
            </w:r>
          </w:p>
        </w:tc>
        <w:tc>
          <w:tcPr>
            <w:tcW w:w="1718" w:type="pct"/>
          </w:tcPr>
          <w:p w14:paraId="64E32075" w14:textId="77777777" w:rsidR="007D2093" w:rsidRPr="00577A54" w:rsidRDefault="007D2093" w:rsidP="00F6016E">
            <w:pPr>
              <w:spacing w:before="0" w:after="0"/>
              <w:rPr>
                <w:rFonts w:cstheme="minorHAnsi"/>
              </w:rPr>
            </w:pPr>
            <w:r w:rsidRPr="00577A54">
              <w:rPr>
                <w:rFonts w:cstheme="minorHAnsi"/>
              </w:rPr>
              <w:t xml:space="preserve">Black or African American </w:t>
            </w:r>
          </w:p>
        </w:tc>
      </w:tr>
      <w:tr w:rsidR="007D2093" w:rsidRPr="00107D01" w14:paraId="1EDC50C0" w14:textId="77777777" w:rsidTr="00F6016E">
        <w:trPr>
          <w:cnfStyle w:val="000000100000" w:firstRow="0" w:lastRow="0" w:firstColumn="0" w:lastColumn="0" w:oddVBand="0" w:evenVBand="0" w:oddHBand="1" w:evenHBand="0" w:firstRowFirstColumn="0" w:firstRowLastColumn="0" w:lastRowFirstColumn="0" w:lastRowLastColumn="0"/>
          <w:cantSplit/>
          <w:trHeight w:val="216"/>
        </w:trPr>
        <w:tc>
          <w:tcPr>
            <w:tcW w:w="516" w:type="pct"/>
          </w:tcPr>
          <w:p w14:paraId="41A5C1F6" w14:textId="77777777" w:rsidR="007D2093" w:rsidRPr="00577A54" w:rsidRDefault="007D2093" w:rsidP="00F6016E">
            <w:pPr>
              <w:spacing w:before="0" w:after="0"/>
              <w:rPr>
                <w:rFonts w:cstheme="minorHAnsi"/>
              </w:rPr>
            </w:pPr>
            <w:r w:rsidRPr="00577A54">
              <w:rPr>
                <w:rFonts w:cstheme="minorHAnsi"/>
              </w:rPr>
              <w:t>4</w:t>
            </w:r>
          </w:p>
        </w:tc>
        <w:tc>
          <w:tcPr>
            <w:tcW w:w="2120" w:type="pct"/>
          </w:tcPr>
          <w:p w14:paraId="0F0ED735" w14:textId="77777777" w:rsidR="007D2093" w:rsidRPr="00107D01" w:rsidRDefault="007D2093" w:rsidP="00F6016E">
            <w:pPr>
              <w:spacing w:before="0" w:after="0"/>
              <w:rPr>
                <w:rFonts w:ascii="Open Sans" w:hAnsi="Open Sans" w:cs="Open Sans"/>
              </w:rPr>
            </w:pPr>
            <w:r w:rsidRPr="00655B0F">
              <w:rPr>
                <w:i/>
              </w:rPr>
              <w:t>Asian</w:t>
            </w:r>
            <w:r w:rsidRPr="00A6067F">
              <w:rPr>
                <w:rFonts w:cstheme="minorHAnsi"/>
              </w:rPr>
              <w:t xml:space="preserve"> (2) is the only race selected</w:t>
            </w:r>
          </w:p>
        </w:tc>
        <w:tc>
          <w:tcPr>
            <w:tcW w:w="646" w:type="pct"/>
          </w:tcPr>
          <w:p w14:paraId="4762C1C1" w14:textId="77777777" w:rsidR="007D2093" w:rsidRPr="00577A54" w:rsidRDefault="007D2093" w:rsidP="00F6016E">
            <w:pPr>
              <w:spacing w:before="0" w:after="0"/>
              <w:rPr>
                <w:rFonts w:cstheme="minorHAnsi"/>
              </w:rPr>
            </w:pPr>
            <w:r w:rsidRPr="00577A54">
              <w:rPr>
                <w:rFonts w:cstheme="minorHAnsi"/>
              </w:rPr>
              <w:t>3</w:t>
            </w:r>
          </w:p>
        </w:tc>
        <w:tc>
          <w:tcPr>
            <w:tcW w:w="1718" w:type="pct"/>
          </w:tcPr>
          <w:p w14:paraId="32AFD71D" w14:textId="77777777" w:rsidR="007D2093" w:rsidRPr="00577A54" w:rsidRDefault="007D2093" w:rsidP="00F6016E">
            <w:pPr>
              <w:spacing w:before="0" w:after="0"/>
              <w:rPr>
                <w:rFonts w:cstheme="minorHAnsi"/>
              </w:rPr>
            </w:pPr>
            <w:r w:rsidRPr="00577A54">
              <w:rPr>
                <w:rFonts w:cstheme="minorHAnsi"/>
              </w:rPr>
              <w:t xml:space="preserve">Asian </w:t>
            </w:r>
          </w:p>
        </w:tc>
      </w:tr>
      <w:tr w:rsidR="007D2093" w:rsidRPr="00107D01" w14:paraId="695BD9AB" w14:textId="77777777" w:rsidTr="00F6016E">
        <w:trPr>
          <w:cnfStyle w:val="000000010000" w:firstRow="0" w:lastRow="0" w:firstColumn="0" w:lastColumn="0" w:oddVBand="0" w:evenVBand="0" w:oddHBand="0" w:evenHBand="1" w:firstRowFirstColumn="0" w:firstRowLastColumn="0" w:lastRowFirstColumn="0" w:lastRowLastColumn="0"/>
          <w:cantSplit/>
          <w:trHeight w:val="216"/>
        </w:trPr>
        <w:tc>
          <w:tcPr>
            <w:tcW w:w="516" w:type="pct"/>
          </w:tcPr>
          <w:p w14:paraId="051287BB" w14:textId="77777777" w:rsidR="007D2093" w:rsidRPr="00577A54" w:rsidRDefault="007D2093" w:rsidP="00F6016E">
            <w:pPr>
              <w:spacing w:before="0" w:after="0"/>
              <w:rPr>
                <w:rFonts w:cstheme="minorHAnsi"/>
              </w:rPr>
            </w:pPr>
            <w:r w:rsidRPr="00577A54">
              <w:rPr>
                <w:rFonts w:cstheme="minorHAnsi"/>
              </w:rPr>
              <w:t>4</w:t>
            </w:r>
          </w:p>
        </w:tc>
        <w:tc>
          <w:tcPr>
            <w:tcW w:w="2120" w:type="pct"/>
          </w:tcPr>
          <w:p w14:paraId="32EDCA54" w14:textId="77777777" w:rsidR="007D2093" w:rsidRPr="00107D01" w:rsidRDefault="007D2093" w:rsidP="00F6016E">
            <w:pPr>
              <w:spacing w:before="0" w:after="0"/>
              <w:rPr>
                <w:rFonts w:ascii="Open Sans" w:hAnsi="Open Sans" w:cs="Open Sans"/>
              </w:rPr>
            </w:pPr>
            <w:r w:rsidRPr="00655B0F">
              <w:rPr>
                <w:i/>
              </w:rPr>
              <w:t>American Indian or Alaska Native</w:t>
            </w:r>
            <w:r w:rsidRPr="00A6067F">
              <w:rPr>
                <w:rFonts w:cstheme="minorHAnsi"/>
              </w:rPr>
              <w:t xml:space="preserve"> (1) is the only race selected </w:t>
            </w:r>
          </w:p>
        </w:tc>
        <w:tc>
          <w:tcPr>
            <w:tcW w:w="646" w:type="pct"/>
          </w:tcPr>
          <w:p w14:paraId="6777D799" w14:textId="77777777" w:rsidR="007D2093" w:rsidRPr="00577A54" w:rsidRDefault="007D2093" w:rsidP="00F6016E">
            <w:pPr>
              <w:spacing w:before="0" w:after="0"/>
              <w:rPr>
                <w:rFonts w:cstheme="minorHAnsi"/>
              </w:rPr>
            </w:pPr>
            <w:r w:rsidRPr="00577A54">
              <w:rPr>
                <w:rFonts w:cstheme="minorHAnsi"/>
              </w:rPr>
              <w:t>4</w:t>
            </w:r>
          </w:p>
        </w:tc>
        <w:tc>
          <w:tcPr>
            <w:tcW w:w="1718" w:type="pct"/>
          </w:tcPr>
          <w:p w14:paraId="7B96F5AD" w14:textId="77777777" w:rsidR="007D2093" w:rsidRPr="00577A54" w:rsidRDefault="007D2093" w:rsidP="00F6016E">
            <w:pPr>
              <w:spacing w:before="0" w:after="0"/>
              <w:rPr>
                <w:rFonts w:cstheme="minorHAnsi"/>
              </w:rPr>
            </w:pPr>
            <w:r w:rsidRPr="00577A54">
              <w:rPr>
                <w:rFonts w:cstheme="minorHAnsi"/>
              </w:rPr>
              <w:t xml:space="preserve">American Indian or Alaska Native </w:t>
            </w:r>
          </w:p>
        </w:tc>
      </w:tr>
      <w:tr w:rsidR="007D2093" w:rsidRPr="00107D01" w14:paraId="1E18A3DC" w14:textId="77777777" w:rsidTr="00F6016E">
        <w:trPr>
          <w:cnfStyle w:val="000000100000" w:firstRow="0" w:lastRow="0" w:firstColumn="0" w:lastColumn="0" w:oddVBand="0" w:evenVBand="0" w:oddHBand="1" w:evenHBand="0" w:firstRowFirstColumn="0" w:firstRowLastColumn="0" w:lastRowFirstColumn="0" w:lastRowLastColumn="0"/>
          <w:cantSplit/>
          <w:trHeight w:val="216"/>
        </w:trPr>
        <w:tc>
          <w:tcPr>
            <w:tcW w:w="516" w:type="pct"/>
          </w:tcPr>
          <w:p w14:paraId="03BA5DA6" w14:textId="77777777" w:rsidR="007D2093" w:rsidRPr="00577A54" w:rsidRDefault="007D2093" w:rsidP="00F6016E">
            <w:pPr>
              <w:spacing w:before="0" w:after="0"/>
              <w:rPr>
                <w:rFonts w:cstheme="minorHAnsi"/>
              </w:rPr>
            </w:pPr>
            <w:r w:rsidRPr="00577A54">
              <w:rPr>
                <w:rFonts w:cstheme="minorHAnsi"/>
              </w:rPr>
              <w:t>4</w:t>
            </w:r>
          </w:p>
        </w:tc>
        <w:tc>
          <w:tcPr>
            <w:tcW w:w="2120" w:type="pct"/>
          </w:tcPr>
          <w:p w14:paraId="1FA76BB2" w14:textId="77777777" w:rsidR="007D2093" w:rsidRPr="00107D01" w:rsidRDefault="007D2093" w:rsidP="00F6016E">
            <w:pPr>
              <w:spacing w:before="0" w:after="0"/>
              <w:rPr>
                <w:rFonts w:ascii="Open Sans" w:hAnsi="Open Sans" w:cs="Open Sans"/>
              </w:rPr>
            </w:pPr>
            <w:r w:rsidRPr="00655B0F">
              <w:rPr>
                <w:i/>
              </w:rPr>
              <w:t>Native Hawaiian or Other Pacific Islander</w:t>
            </w:r>
            <w:r w:rsidRPr="00A6067F">
              <w:rPr>
                <w:rFonts w:cstheme="minorHAnsi"/>
              </w:rPr>
              <w:t xml:space="preserve"> (4) is the only race selected</w:t>
            </w:r>
          </w:p>
        </w:tc>
        <w:tc>
          <w:tcPr>
            <w:tcW w:w="646" w:type="pct"/>
          </w:tcPr>
          <w:p w14:paraId="74DB3C97" w14:textId="77777777" w:rsidR="007D2093" w:rsidRPr="00577A54" w:rsidRDefault="007D2093" w:rsidP="00F6016E">
            <w:pPr>
              <w:spacing w:before="0" w:after="0"/>
              <w:rPr>
                <w:rFonts w:cstheme="minorHAnsi"/>
              </w:rPr>
            </w:pPr>
            <w:r w:rsidRPr="00577A54">
              <w:rPr>
                <w:rFonts w:cstheme="minorHAnsi"/>
              </w:rPr>
              <w:t>5</w:t>
            </w:r>
          </w:p>
        </w:tc>
        <w:tc>
          <w:tcPr>
            <w:tcW w:w="1718" w:type="pct"/>
          </w:tcPr>
          <w:p w14:paraId="19B05E26" w14:textId="77777777" w:rsidR="007D2093" w:rsidRPr="00577A54" w:rsidRDefault="007D2093" w:rsidP="00F6016E">
            <w:pPr>
              <w:spacing w:before="0" w:after="0"/>
              <w:rPr>
                <w:rFonts w:cstheme="minorHAnsi"/>
              </w:rPr>
            </w:pPr>
            <w:r w:rsidRPr="00577A54">
              <w:rPr>
                <w:rFonts w:cstheme="minorHAnsi"/>
              </w:rPr>
              <w:t>Native Hawaiian / Other Pacific Islander</w:t>
            </w:r>
          </w:p>
        </w:tc>
      </w:tr>
    </w:tbl>
    <w:p w14:paraId="3252F069" w14:textId="3F1E60F2" w:rsidR="007D2093" w:rsidRPr="00AB2970" w:rsidRDefault="0018056C" w:rsidP="0088191A">
      <w:pPr>
        <w:pStyle w:val="Heading4"/>
      </w:pPr>
      <w:r w:rsidRPr="00AB2970">
        <w:t>HoHEthnicity</w:t>
      </w:r>
    </w:p>
    <w:p w14:paraId="32DDBC8B" w14:textId="77777777" w:rsidR="007D2093" w:rsidRPr="00A6067F" w:rsidRDefault="007D2093" w:rsidP="007D2093">
      <w:pPr>
        <w:rPr>
          <w:rFonts w:eastAsia="Times New Roman" w:cstheme="minorHAnsi"/>
          <w:szCs w:val="20"/>
        </w:rPr>
      </w:pPr>
      <w:r w:rsidRPr="00A6067F">
        <w:rPr>
          <w:rFonts w:eastAsia="Times New Roman" w:cstheme="minorHAnsi"/>
          <w:szCs w:val="20"/>
        </w:rPr>
        <w:t xml:space="preserve">Crosswalk HMIS </w:t>
      </w:r>
      <w:r w:rsidRPr="00655B0F">
        <w:rPr>
          <w:i/>
        </w:rPr>
        <w:t>Ethnicity</w:t>
      </w:r>
      <w:r w:rsidRPr="00A6067F">
        <w:rPr>
          <w:rFonts w:eastAsia="Times New Roman" w:cstheme="minorHAnsi"/>
          <w:szCs w:val="20"/>
        </w:rPr>
        <w:t xml:space="preserve"> values </w:t>
      </w:r>
      <w:r w:rsidR="00B74950" w:rsidRPr="00A6067F">
        <w:rPr>
          <w:rFonts w:eastAsia="Times New Roman" w:cstheme="minorHAnsi"/>
          <w:szCs w:val="20"/>
        </w:rPr>
        <w:t xml:space="preserve">for the head </w:t>
      </w:r>
      <w:r w:rsidRPr="00A6067F">
        <w:rPr>
          <w:rFonts w:eastAsia="Times New Roman" w:cstheme="minorHAnsi"/>
          <w:szCs w:val="20"/>
        </w:rPr>
        <w:t>of household as follows:</w:t>
      </w:r>
    </w:p>
    <w:tbl>
      <w:tblPr>
        <w:tblStyle w:val="Style11"/>
        <w:tblW w:w="9738" w:type="dxa"/>
        <w:tblLook w:val="04A0" w:firstRow="1" w:lastRow="0" w:firstColumn="1" w:lastColumn="0" w:noHBand="0" w:noVBand="1"/>
      </w:tblPr>
      <w:tblGrid>
        <w:gridCol w:w="1728"/>
        <w:gridCol w:w="3420"/>
        <w:gridCol w:w="1710"/>
        <w:gridCol w:w="2880"/>
      </w:tblGrid>
      <w:tr w:rsidR="007D2093" w:rsidRPr="00107D01" w14:paraId="2B4ACB22" w14:textId="77777777" w:rsidTr="00F6016E">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1728" w:type="dxa"/>
          </w:tcPr>
          <w:p w14:paraId="7F96F683" w14:textId="77777777" w:rsidR="007D2093" w:rsidRPr="008743AE" w:rsidRDefault="007D2093" w:rsidP="00F6016E">
            <w:pPr>
              <w:spacing w:before="0" w:after="0"/>
              <w:rPr>
                <w:rFonts w:cstheme="minorHAnsi"/>
              </w:rPr>
            </w:pPr>
            <w:r w:rsidRPr="008743AE">
              <w:rPr>
                <w:rFonts w:cstheme="minorHAnsi"/>
              </w:rPr>
              <w:t>HMIS Value</w:t>
            </w:r>
          </w:p>
        </w:tc>
        <w:tc>
          <w:tcPr>
            <w:tcW w:w="3420" w:type="dxa"/>
          </w:tcPr>
          <w:p w14:paraId="5D7BED82" w14:textId="77777777" w:rsidR="007D2093" w:rsidRPr="008743AE" w:rsidRDefault="007D2093" w:rsidP="00F6016E">
            <w:pPr>
              <w:spacing w:before="0" w:after="0"/>
              <w:cnfStyle w:val="100000000000" w:firstRow="1" w:lastRow="0" w:firstColumn="0" w:lastColumn="0" w:oddVBand="0" w:evenVBand="0" w:oddHBand="0" w:evenHBand="0" w:firstRowFirstColumn="0" w:firstRowLastColumn="0" w:lastRowFirstColumn="0" w:lastRowLastColumn="0"/>
              <w:rPr>
                <w:rFonts w:cstheme="minorHAnsi"/>
              </w:rPr>
            </w:pPr>
            <w:r w:rsidRPr="008743AE">
              <w:rPr>
                <w:rFonts w:cstheme="minorHAnsi"/>
              </w:rPr>
              <w:t>HMIS Category</w:t>
            </w:r>
          </w:p>
        </w:tc>
        <w:tc>
          <w:tcPr>
            <w:tcW w:w="1710" w:type="dxa"/>
          </w:tcPr>
          <w:p w14:paraId="7653800C" w14:textId="77777777" w:rsidR="007D2093" w:rsidRPr="008743AE" w:rsidRDefault="007D2093" w:rsidP="00F6016E">
            <w:pPr>
              <w:spacing w:before="0" w:after="0"/>
              <w:cnfStyle w:val="100000000000" w:firstRow="1" w:lastRow="0" w:firstColumn="0" w:lastColumn="0" w:oddVBand="0" w:evenVBand="0" w:oddHBand="0" w:evenHBand="0" w:firstRowFirstColumn="0" w:firstRowLastColumn="0" w:lastRowFirstColumn="0" w:lastRowLastColumn="0"/>
              <w:rPr>
                <w:rFonts w:cstheme="minorHAnsi"/>
              </w:rPr>
            </w:pPr>
            <w:r w:rsidRPr="008743AE">
              <w:rPr>
                <w:rFonts w:cstheme="minorHAnsi"/>
              </w:rPr>
              <w:t>LSA Value</w:t>
            </w:r>
          </w:p>
        </w:tc>
        <w:tc>
          <w:tcPr>
            <w:tcW w:w="2880" w:type="dxa"/>
          </w:tcPr>
          <w:p w14:paraId="7C6434CE" w14:textId="77777777" w:rsidR="007D2093" w:rsidRPr="008743AE" w:rsidRDefault="007D2093" w:rsidP="00F6016E">
            <w:pPr>
              <w:spacing w:before="0" w:after="0"/>
              <w:cnfStyle w:val="100000000000" w:firstRow="1" w:lastRow="0" w:firstColumn="0" w:lastColumn="0" w:oddVBand="0" w:evenVBand="0" w:oddHBand="0" w:evenHBand="0" w:firstRowFirstColumn="0" w:firstRowLastColumn="0" w:lastRowFirstColumn="0" w:lastRowLastColumn="0"/>
              <w:rPr>
                <w:rFonts w:cstheme="minorHAnsi"/>
              </w:rPr>
            </w:pPr>
            <w:r w:rsidRPr="008743AE">
              <w:rPr>
                <w:rFonts w:cstheme="minorHAnsi"/>
              </w:rPr>
              <w:t xml:space="preserve">LSA Category </w:t>
            </w:r>
          </w:p>
        </w:tc>
      </w:tr>
      <w:tr w:rsidR="007D2093" w:rsidRPr="00107D01" w14:paraId="61EBC24E" w14:textId="77777777"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728" w:type="dxa"/>
          </w:tcPr>
          <w:p w14:paraId="6F5F9A69" w14:textId="77777777" w:rsidR="007D2093" w:rsidRPr="00577A54" w:rsidRDefault="007D2093" w:rsidP="00F6016E">
            <w:pPr>
              <w:spacing w:before="0" w:after="0"/>
              <w:rPr>
                <w:rFonts w:cstheme="minorHAnsi"/>
              </w:rPr>
            </w:pPr>
            <w:r w:rsidRPr="00577A54">
              <w:rPr>
                <w:rFonts w:cstheme="minorHAnsi"/>
              </w:rPr>
              <w:t>0</w:t>
            </w:r>
          </w:p>
        </w:tc>
        <w:tc>
          <w:tcPr>
            <w:tcW w:w="3420" w:type="dxa"/>
          </w:tcPr>
          <w:p w14:paraId="41B39DCA" w14:textId="77777777" w:rsidR="007D2093" w:rsidRPr="00577A54" w:rsidRDefault="007D2093" w:rsidP="00F6016E">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Non-Hispanic/Latino</w:t>
            </w:r>
          </w:p>
        </w:tc>
        <w:tc>
          <w:tcPr>
            <w:tcW w:w="1710" w:type="dxa"/>
          </w:tcPr>
          <w:p w14:paraId="22B91ABD" w14:textId="190E6072" w:rsidR="007D2093" w:rsidRPr="00577A54" w:rsidRDefault="00BE347C" w:rsidP="00F6016E">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w:t>
            </w:r>
          </w:p>
        </w:tc>
        <w:tc>
          <w:tcPr>
            <w:tcW w:w="2880" w:type="dxa"/>
          </w:tcPr>
          <w:p w14:paraId="32437BA9" w14:textId="77777777" w:rsidR="007D2093" w:rsidRPr="00577A54" w:rsidRDefault="007D2093" w:rsidP="00F6016E">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Non-Hispanic/Latino</w:t>
            </w:r>
          </w:p>
        </w:tc>
      </w:tr>
      <w:tr w:rsidR="007D2093" w:rsidRPr="00107D01" w14:paraId="4D047AEC" w14:textId="77777777"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728" w:type="dxa"/>
          </w:tcPr>
          <w:p w14:paraId="2C8A2838" w14:textId="77777777" w:rsidR="007D2093" w:rsidRPr="00577A54" w:rsidRDefault="007D2093" w:rsidP="00F6016E">
            <w:pPr>
              <w:spacing w:before="0" w:after="0"/>
              <w:rPr>
                <w:rFonts w:cstheme="minorHAnsi"/>
              </w:rPr>
            </w:pPr>
            <w:r w:rsidRPr="00577A54">
              <w:rPr>
                <w:rFonts w:cstheme="minorHAnsi"/>
              </w:rPr>
              <w:t>1</w:t>
            </w:r>
          </w:p>
        </w:tc>
        <w:tc>
          <w:tcPr>
            <w:tcW w:w="3420" w:type="dxa"/>
          </w:tcPr>
          <w:p w14:paraId="4B35A5D0" w14:textId="77777777" w:rsidR="007D2093" w:rsidRPr="00577A54" w:rsidRDefault="007D2093" w:rsidP="00F6016E">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577A54">
              <w:rPr>
                <w:rFonts w:cstheme="minorHAnsi"/>
              </w:rPr>
              <w:t>Hispanic/Latino</w:t>
            </w:r>
          </w:p>
        </w:tc>
        <w:tc>
          <w:tcPr>
            <w:tcW w:w="1710" w:type="dxa"/>
          </w:tcPr>
          <w:p w14:paraId="6427029D" w14:textId="5796A3DE" w:rsidR="007D2093" w:rsidRPr="00577A54" w:rsidRDefault="00BE347C" w:rsidP="00F6016E">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1</w:t>
            </w:r>
          </w:p>
        </w:tc>
        <w:tc>
          <w:tcPr>
            <w:tcW w:w="2880" w:type="dxa"/>
          </w:tcPr>
          <w:p w14:paraId="479C2A02" w14:textId="77777777" w:rsidR="007D2093" w:rsidRPr="00577A54" w:rsidRDefault="007D2093" w:rsidP="00F6016E">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577A54">
              <w:rPr>
                <w:rFonts w:cstheme="minorHAnsi"/>
              </w:rPr>
              <w:t>Hispanic/Latino</w:t>
            </w:r>
          </w:p>
        </w:tc>
      </w:tr>
      <w:tr w:rsidR="007D2093" w:rsidRPr="00107D01" w14:paraId="14AA2745" w14:textId="77777777"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728" w:type="dxa"/>
          </w:tcPr>
          <w:p w14:paraId="3FEC94AA" w14:textId="77777777" w:rsidR="007D2093" w:rsidRPr="00577A54" w:rsidRDefault="007D2093" w:rsidP="00F6016E">
            <w:pPr>
              <w:spacing w:before="0" w:after="0"/>
              <w:rPr>
                <w:rFonts w:cstheme="minorHAnsi"/>
              </w:rPr>
            </w:pPr>
            <w:r w:rsidRPr="00577A54">
              <w:rPr>
                <w:rFonts w:cstheme="minorHAnsi"/>
              </w:rPr>
              <w:t>8</w:t>
            </w:r>
          </w:p>
        </w:tc>
        <w:tc>
          <w:tcPr>
            <w:tcW w:w="3420" w:type="dxa"/>
          </w:tcPr>
          <w:p w14:paraId="72100AEE" w14:textId="77777777" w:rsidR="007D2093" w:rsidRPr="00577A54" w:rsidRDefault="007D2093" w:rsidP="00F6016E">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Client doesn’t know</w:t>
            </w:r>
          </w:p>
        </w:tc>
        <w:tc>
          <w:tcPr>
            <w:tcW w:w="1710" w:type="dxa"/>
          </w:tcPr>
          <w:p w14:paraId="6C80501C" w14:textId="77777777" w:rsidR="007D2093" w:rsidRPr="00577A54" w:rsidRDefault="007D2093" w:rsidP="00F6016E">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98</w:t>
            </w:r>
          </w:p>
        </w:tc>
        <w:tc>
          <w:tcPr>
            <w:tcW w:w="2880" w:type="dxa"/>
          </w:tcPr>
          <w:p w14:paraId="118E218F" w14:textId="77777777" w:rsidR="007D2093" w:rsidRPr="00577A54" w:rsidRDefault="007D2093" w:rsidP="00F6016E">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Client doesn’t know/refused</w:t>
            </w:r>
          </w:p>
        </w:tc>
      </w:tr>
      <w:tr w:rsidR="007D2093" w:rsidRPr="00107D01" w14:paraId="276B02E0" w14:textId="77777777"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728" w:type="dxa"/>
          </w:tcPr>
          <w:p w14:paraId="5EB13E02" w14:textId="77777777" w:rsidR="007D2093" w:rsidRPr="00577A54" w:rsidRDefault="007D2093" w:rsidP="00F6016E">
            <w:pPr>
              <w:spacing w:before="0" w:after="0"/>
              <w:rPr>
                <w:rFonts w:cstheme="minorHAnsi"/>
              </w:rPr>
            </w:pPr>
            <w:r w:rsidRPr="00577A54">
              <w:rPr>
                <w:rFonts w:cstheme="minorHAnsi"/>
              </w:rPr>
              <w:t>9</w:t>
            </w:r>
          </w:p>
        </w:tc>
        <w:tc>
          <w:tcPr>
            <w:tcW w:w="3420" w:type="dxa"/>
          </w:tcPr>
          <w:p w14:paraId="50A4B88E" w14:textId="77777777" w:rsidR="007D2093" w:rsidRPr="00577A54" w:rsidRDefault="007D2093" w:rsidP="00F6016E">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577A54">
              <w:rPr>
                <w:rFonts w:cstheme="minorHAnsi"/>
              </w:rPr>
              <w:t>Client refused</w:t>
            </w:r>
          </w:p>
        </w:tc>
        <w:tc>
          <w:tcPr>
            <w:tcW w:w="1710" w:type="dxa"/>
          </w:tcPr>
          <w:p w14:paraId="5A48F3A7" w14:textId="77777777" w:rsidR="007D2093" w:rsidRPr="00577A54" w:rsidRDefault="007D2093" w:rsidP="00F6016E">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577A54">
              <w:rPr>
                <w:rFonts w:cstheme="minorHAnsi"/>
              </w:rPr>
              <w:t>98</w:t>
            </w:r>
          </w:p>
        </w:tc>
        <w:tc>
          <w:tcPr>
            <w:tcW w:w="2880" w:type="dxa"/>
          </w:tcPr>
          <w:p w14:paraId="3BB8463A" w14:textId="77777777" w:rsidR="007D2093" w:rsidRPr="00577A54" w:rsidRDefault="007D2093" w:rsidP="00F6016E">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577A54">
              <w:rPr>
                <w:rFonts w:cstheme="minorHAnsi"/>
              </w:rPr>
              <w:t>Client doesn’t know/refused</w:t>
            </w:r>
          </w:p>
        </w:tc>
      </w:tr>
      <w:tr w:rsidR="007D2093" w:rsidRPr="00107D01" w14:paraId="5EAE4344" w14:textId="77777777"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728" w:type="dxa"/>
          </w:tcPr>
          <w:p w14:paraId="4F5A231E" w14:textId="77777777" w:rsidR="007D2093" w:rsidRPr="00577A54" w:rsidRDefault="007D2093" w:rsidP="00F6016E">
            <w:pPr>
              <w:spacing w:before="0" w:after="0"/>
              <w:rPr>
                <w:rFonts w:cstheme="minorHAnsi"/>
              </w:rPr>
            </w:pPr>
            <w:r w:rsidRPr="00577A54">
              <w:rPr>
                <w:rFonts w:cstheme="minorHAnsi"/>
              </w:rPr>
              <w:t>(any other)</w:t>
            </w:r>
          </w:p>
        </w:tc>
        <w:tc>
          <w:tcPr>
            <w:tcW w:w="3420" w:type="dxa"/>
          </w:tcPr>
          <w:p w14:paraId="50020446" w14:textId="77777777" w:rsidR="007D2093" w:rsidRPr="00577A54" w:rsidRDefault="007D2093" w:rsidP="00F6016E">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Any other, including NULL</w:t>
            </w:r>
          </w:p>
        </w:tc>
        <w:tc>
          <w:tcPr>
            <w:tcW w:w="1710" w:type="dxa"/>
          </w:tcPr>
          <w:p w14:paraId="786ACB1E" w14:textId="77777777" w:rsidR="007D2093" w:rsidRPr="00577A54" w:rsidRDefault="007D2093" w:rsidP="00F6016E">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99</w:t>
            </w:r>
          </w:p>
        </w:tc>
        <w:tc>
          <w:tcPr>
            <w:tcW w:w="2880" w:type="dxa"/>
          </w:tcPr>
          <w:p w14:paraId="33FF27FF" w14:textId="77777777" w:rsidR="007D2093" w:rsidRPr="00577A54" w:rsidRDefault="007D2093" w:rsidP="00F6016E">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Unknown</w:t>
            </w:r>
          </w:p>
        </w:tc>
      </w:tr>
    </w:tbl>
    <w:p w14:paraId="5E577B8A" w14:textId="4CDFD065" w:rsidR="007F6CD2" w:rsidRPr="00AB2970" w:rsidRDefault="00AB4DA6" w:rsidP="0088191A">
      <w:pPr>
        <w:pStyle w:val="Heading4"/>
      </w:pPr>
      <w:r w:rsidRPr="00AB2970">
        <w:t>HHAdultAge</w:t>
      </w:r>
    </w:p>
    <w:p w14:paraId="5D2B564A" w14:textId="6F7DC536" w:rsidR="007F6CD2" w:rsidRDefault="007F6CD2" w:rsidP="007F6CD2">
      <w:pPr>
        <w:rPr>
          <w:rFonts w:eastAsia="Times New Roman" w:cstheme="minorHAnsi"/>
          <w:szCs w:val="20"/>
        </w:rPr>
      </w:pPr>
      <w:r w:rsidRPr="00A6067F">
        <w:rPr>
          <w:rFonts w:eastAsia="Times New Roman" w:cstheme="minorHAnsi"/>
          <w:szCs w:val="20"/>
        </w:rPr>
        <w:t xml:space="preserve">Set </w:t>
      </w:r>
      <w:r w:rsidR="00AB4DA6" w:rsidRPr="00655B0F">
        <w:rPr>
          <w:b/>
        </w:rPr>
        <w:t>HHAdultAge</w:t>
      </w:r>
      <w:r w:rsidRPr="00A6067F">
        <w:rPr>
          <w:rFonts w:eastAsia="Times New Roman" w:cstheme="minorHAnsi"/>
          <w:szCs w:val="20"/>
        </w:rPr>
        <w:t xml:space="preserve"> based on the ages of all</w:t>
      </w:r>
      <w:r w:rsidR="00841A84" w:rsidRPr="00A6067F">
        <w:rPr>
          <w:rFonts w:eastAsia="Times New Roman" w:cstheme="minorHAnsi"/>
          <w:szCs w:val="20"/>
        </w:rPr>
        <w:t xml:space="preserve"> </w:t>
      </w:r>
      <w:r w:rsidR="004B2DE8" w:rsidRPr="00A6067F">
        <w:rPr>
          <w:rFonts w:eastAsia="Times New Roman" w:cstheme="minorHAnsi"/>
          <w:szCs w:val="20"/>
        </w:rPr>
        <w:t>household members</w:t>
      </w:r>
      <w:r w:rsidR="0093091E">
        <w:rPr>
          <w:rFonts w:eastAsia="Times New Roman" w:cstheme="minorHAnsi"/>
          <w:szCs w:val="20"/>
        </w:rPr>
        <w:t xml:space="preserve"> </w:t>
      </w:r>
      <w:r w:rsidR="00244518">
        <w:rPr>
          <w:rFonts w:eastAsia="Times New Roman" w:cstheme="minorHAnsi"/>
          <w:szCs w:val="20"/>
        </w:rPr>
        <w:t xml:space="preserve">as of the later of </w:t>
      </w:r>
      <w:r w:rsidR="00244518" w:rsidRPr="00542B67">
        <w:rPr>
          <w:rFonts w:eastAsia="Times New Roman" w:cstheme="minorHAnsi"/>
          <w:i/>
          <w:szCs w:val="20"/>
        </w:rPr>
        <w:t>EntryDate</w:t>
      </w:r>
      <w:r w:rsidR="00244518">
        <w:rPr>
          <w:rFonts w:eastAsia="Times New Roman" w:cstheme="minorHAnsi"/>
          <w:szCs w:val="20"/>
        </w:rPr>
        <w:t xml:space="preserve"> and </w:t>
      </w:r>
      <w:r w:rsidR="00244518" w:rsidRPr="00542B67">
        <w:rPr>
          <w:rFonts w:eastAsia="Times New Roman" w:cstheme="minorHAnsi"/>
          <w:szCs w:val="20"/>
          <w:u w:val="single"/>
        </w:rPr>
        <w:t>CohortStart</w:t>
      </w:r>
      <w:r w:rsidR="00244518">
        <w:rPr>
          <w:rFonts w:eastAsia="Times New Roman" w:cstheme="minorHAnsi"/>
          <w:szCs w:val="20"/>
        </w:rPr>
        <w:t xml:space="preserve"> </w:t>
      </w:r>
      <w:r w:rsidR="0093091E">
        <w:rPr>
          <w:rFonts w:eastAsia="Times New Roman" w:cstheme="minorHAnsi"/>
          <w:szCs w:val="20"/>
        </w:rPr>
        <w:t xml:space="preserve">using the first / topmost of the criteria below </w:t>
      </w:r>
      <w:r w:rsidR="00F545C8">
        <w:rPr>
          <w:rFonts w:eastAsia="Times New Roman" w:cstheme="minorHAnsi"/>
          <w:szCs w:val="20"/>
        </w:rPr>
        <w:t>appropriate to the household</w:t>
      </w:r>
      <w:r w:rsidR="00244518">
        <w:rPr>
          <w:rFonts w:eastAsia="Times New Roman" w:cstheme="minorHAnsi"/>
          <w:szCs w:val="20"/>
        </w:rPr>
        <w:t>:</w:t>
      </w:r>
    </w:p>
    <w:tbl>
      <w:tblPr>
        <w:tblStyle w:val="Style11"/>
        <w:tblW w:w="0" w:type="auto"/>
        <w:tblLook w:val="04A0" w:firstRow="1" w:lastRow="0" w:firstColumn="1" w:lastColumn="0" w:noHBand="0" w:noVBand="1"/>
      </w:tblPr>
      <w:tblGrid>
        <w:gridCol w:w="1728"/>
        <w:gridCol w:w="7622"/>
      </w:tblGrid>
      <w:tr w:rsidR="00EA71F9" w:rsidRPr="00542B67" w14:paraId="1DCE276C" w14:textId="77777777" w:rsidTr="00542B6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28" w:type="dxa"/>
          </w:tcPr>
          <w:p w14:paraId="2AB9B8AB" w14:textId="77777777" w:rsidR="00EA71F9" w:rsidRPr="00542B67" w:rsidRDefault="00EA71F9" w:rsidP="00542B67">
            <w:pPr>
              <w:spacing w:before="0" w:after="0"/>
            </w:pPr>
            <w:r w:rsidRPr="00542B67">
              <w:t>Upload Value</w:t>
            </w:r>
          </w:p>
        </w:tc>
        <w:tc>
          <w:tcPr>
            <w:tcW w:w="7622" w:type="dxa"/>
          </w:tcPr>
          <w:p w14:paraId="31EE4B5E" w14:textId="77777777" w:rsidR="00EA71F9" w:rsidRPr="00542B67" w:rsidRDefault="00EA71F9" w:rsidP="00542B67">
            <w:pPr>
              <w:spacing w:before="0" w:after="0"/>
              <w:cnfStyle w:val="100000000000" w:firstRow="1" w:lastRow="0" w:firstColumn="0" w:lastColumn="0" w:oddVBand="0" w:evenVBand="0" w:oddHBand="0" w:evenHBand="0" w:firstRowFirstColumn="0" w:firstRowLastColumn="0" w:lastRowFirstColumn="0" w:lastRowLastColumn="0"/>
            </w:pPr>
            <w:r w:rsidRPr="00542B67">
              <w:t>Criteria</w:t>
            </w:r>
          </w:p>
        </w:tc>
      </w:tr>
      <w:tr w:rsidR="00EA71F9" w:rsidRPr="00BA1676" w14:paraId="49552A10" w14:textId="77777777" w:rsidTr="00542B6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14:paraId="08CB1EA6" w14:textId="77777777" w:rsidR="00EA71F9" w:rsidRPr="00BA1676" w:rsidRDefault="00EA71F9" w:rsidP="00542B67">
            <w:pPr>
              <w:spacing w:before="0" w:after="0"/>
            </w:pPr>
            <w:r>
              <w:t>-1</w:t>
            </w:r>
          </w:p>
        </w:tc>
        <w:tc>
          <w:tcPr>
            <w:tcW w:w="7622" w:type="dxa"/>
          </w:tcPr>
          <w:p w14:paraId="7363738F" w14:textId="692C2CF9" w:rsidR="00EA71F9" w:rsidRPr="00A87FA0" w:rsidRDefault="00EA71F9" w:rsidP="00542B67">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A87FA0">
              <w:rPr>
                <w:rFonts w:cstheme="minorHAnsi"/>
              </w:rPr>
              <w:t>The maximum of all ages is &gt;= 98 (one or more unknown ages)</w:t>
            </w:r>
          </w:p>
        </w:tc>
      </w:tr>
      <w:tr w:rsidR="00EA71F9" w:rsidRPr="00BA1676" w14:paraId="7FAAC93D" w14:textId="77777777" w:rsidTr="00542B6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14:paraId="633B7E0E" w14:textId="77777777" w:rsidR="00EA71F9" w:rsidRDefault="00EA71F9" w:rsidP="00542B67">
            <w:pPr>
              <w:spacing w:before="0" w:after="0"/>
            </w:pPr>
            <w:r>
              <w:t>-1</w:t>
            </w:r>
          </w:p>
        </w:tc>
        <w:tc>
          <w:tcPr>
            <w:tcW w:w="7622" w:type="dxa"/>
          </w:tcPr>
          <w:p w14:paraId="7C5FBB8B" w14:textId="5EC1B6A6" w:rsidR="00EA71F9" w:rsidRPr="00A87FA0" w:rsidRDefault="00EA71F9" w:rsidP="00A87FA0">
            <w:pPr>
              <w:pStyle w:val="NoSpacing"/>
              <w:cnfStyle w:val="000000010000" w:firstRow="0" w:lastRow="0" w:firstColumn="0" w:lastColumn="0" w:oddVBand="0" w:evenVBand="0" w:oddHBand="0" w:evenHBand="1" w:firstRowFirstColumn="0" w:firstRowLastColumn="0" w:lastRowFirstColumn="0" w:lastRowLastColumn="0"/>
            </w:pPr>
            <w:r w:rsidRPr="00A87FA0">
              <w:t xml:space="preserve">The maximum of all </w:t>
            </w:r>
            <w:r w:rsidR="00244518" w:rsidRPr="00A87FA0">
              <w:t xml:space="preserve">ages </w:t>
            </w:r>
            <w:r w:rsidRPr="00A87FA0">
              <w:t xml:space="preserve">values is &lt;= 17 (no adults in household) </w:t>
            </w:r>
          </w:p>
        </w:tc>
      </w:tr>
      <w:tr w:rsidR="00EA71F9" w:rsidRPr="00BA1676" w14:paraId="50485EDD" w14:textId="77777777" w:rsidTr="00542B6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14:paraId="55F73234" w14:textId="77777777" w:rsidR="00EA71F9" w:rsidRDefault="00EA71F9" w:rsidP="00542B67">
            <w:pPr>
              <w:spacing w:before="0" w:after="0"/>
            </w:pPr>
            <w:r>
              <w:t>18</w:t>
            </w:r>
          </w:p>
        </w:tc>
        <w:tc>
          <w:tcPr>
            <w:tcW w:w="7622" w:type="dxa"/>
          </w:tcPr>
          <w:p w14:paraId="074DD746" w14:textId="3D82D6B4" w:rsidR="00EA71F9" w:rsidRPr="00A87FA0" w:rsidRDefault="00EA71F9" w:rsidP="00542B67">
            <w:pPr>
              <w:spacing w:before="0" w:after="0"/>
              <w:cnfStyle w:val="000000100000" w:firstRow="0" w:lastRow="0" w:firstColumn="0" w:lastColumn="0" w:oddVBand="0" w:evenVBand="0" w:oddHBand="1" w:evenHBand="0" w:firstRowFirstColumn="0" w:firstRowLastColumn="0" w:lastRowFirstColumn="0" w:lastRowLastColumn="0"/>
              <w:rPr>
                <w:rFonts w:cstheme="minorHAnsi"/>
                <w:b/>
              </w:rPr>
            </w:pPr>
            <w:r w:rsidRPr="00A87FA0">
              <w:rPr>
                <w:rFonts w:cstheme="minorHAnsi"/>
              </w:rPr>
              <w:t xml:space="preserve">The maximum of all </w:t>
            </w:r>
            <w:r w:rsidR="00244518" w:rsidRPr="00A87FA0">
              <w:rPr>
                <w:rFonts w:cstheme="minorHAnsi"/>
              </w:rPr>
              <w:t xml:space="preserve">ages </w:t>
            </w:r>
            <w:r w:rsidRPr="00A87FA0">
              <w:rPr>
                <w:rFonts w:cstheme="minorHAnsi"/>
              </w:rPr>
              <w:t>is 21 (all adults are between 18 and 21)</w:t>
            </w:r>
          </w:p>
        </w:tc>
      </w:tr>
      <w:tr w:rsidR="00EA71F9" w:rsidRPr="00BA1676" w14:paraId="15873A6F" w14:textId="77777777" w:rsidTr="00542B6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14:paraId="036C143D" w14:textId="77777777" w:rsidR="00EA71F9" w:rsidRDefault="00EA71F9" w:rsidP="00542B67">
            <w:pPr>
              <w:spacing w:before="0" w:after="0"/>
            </w:pPr>
            <w:r>
              <w:t>24</w:t>
            </w:r>
          </w:p>
        </w:tc>
        <w:tc>
          <w:tcPr>
            <w:tcW w:w="7622" w:type="dxa"/>
          </w:tcPr>
          <w:p w14:paraId="6451145E" w14:textId="33F81424" w:rsidR="00EA71F9" w:rsidRPr="00A87FA0" w:rsidRDefault="00EA71F9" w:rsidP="00542B67">
            <w:pPr>
              <w:spacing w:before="0" w:after="0"/>
              <w:cnfStyle w:val="000000010000" w:firstRow="0" w:lastRow="0" w:firstColumn="0" w:lastColumn="0" w:oddVBand="0" w:evenVBand="0" w:oddHBand="0" w:evenHBand="1" w:firstRowFirstColumn="0" w:firstRowLastColumn="0" w:lastRowFirstColumn="0" w:lastRowLastColumn="0"/>
              <w:rPr>
                <w:rFonts w:cstheme="minorHAnsi"/>
                <w:b/>
              </w:rPr>
            </w:pPr>
            <w:r w:rsidRPr="00A87FA0">
              <w:rPr>
                <w:rFonts w:cstheme="minorHAnsi"/>
              </w:rPr>
              <w:t xml:space="preserve">The maximum of all </w:t>
            </w:r>
            <w:r w:rsidR="00244518" w:rsidRPr="00A87FA0">
              <w:rPr>
                <w:rFonts w:cstheme="minorHAnsi"/>
              </w:rPr>
              <w:t xml:space="preserve">ages </w:t>
            </w:r>
            <w:r w:rsidRPr="00A87FA0">
              <w:rPr>
                <w:rFonts w:cstheme="minorHAnsi"/>
              </w:rPr>
              <w:t>is 24 (all adults are under 25)</w:t>
            </w:r>
          </w:p>
        </w:tc>
      </w:tr>
      <w:tr w:rsidR="00EA71F9" w:rsidRPr="00BA1676" w14:paraId="3398D90E" w14:textId="77777777" w:rsidTr="00542B6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14:paraId="7FD97775" w14:textId="77777777" w:rsidR="00EA71F9" w:rsidRDefault="00EA71F9" w:rsidP="00542B67">
            <w:pPr>
              <w:spacing w:before="0" w:after="0"/>
            </w:pPr>
            <w:r>
              <w:t>55</w:t>
            </w:r>
          </w:p>
        </w:tc>
        <w:tc>
          <w:tcPr>
            <w:tcW w:w="7622" w:type="dxa"/>
          </w:tcPr>
          <w:p w14:paraId="54C8BA1D" w14:textId="1E9B99E3" w:rsidR="00EA71F9" w:rsidRPr="00A87FA0" w:rsidRDefault="00EA71F9" w:rsidP="00A87FA0">
            <w:pPr>
              <w:pStyle w:val="NoSpacing"/>
              <w:cnfStyle w:val="000000100000" w:firstRow="0" w:lastRow="0" w:firstColumn="0" w:lastColumn="0" w:oddVBand="0" w:evenVBand="0" w:oddHBand="1" w:evenHBand="0" w:firstRowFirstColumn="0" w:firstRowLastColumn="0" w:lastRowFirstColumn="0" w:lastRowLastColumn="0"/>
            </w:pPr>
            <w:r w:rsidRPr="00A87FA0">
              <w:t xml:space="preserve">The minimum of all </w:t>
            </w:r>
            <w:r w:rsidR="00244518" w:rsidRPr="00A87FA0">
              <w:t xml:space="preserve">ages </w:t>
            </w:r>
            <w:r w:rsidRPr="00A87FA0">
              <w:t>is between 55 and 65 (all members are 55+)</w:t>
            </w:r>
          </w:p>
        </w:tc>
      </w:tr>
      <w:tr w:rsidR="00EA71F9" w:rsidRPr="00BA1676" w14:paraId="1AFA8971" w14:textId="77777777" w:rsidTr="00542B6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14:paraId="09CBC4DB" w14:textId="77777777" w:rsidR="00EA71F9" w:rsidRDefault="00EA71F9" w:rsidP="00542B67">
            <w:pPr>
              <w:spacing w:before="0" w:after="0"/>
            </w:pPr>
            <w:r>
              <w:t>25</w:t>
            </w:r>
          </w:p>
        </w:tc>
        <w:tc>
          <w:tcPr>
            <w:tcW w:w="7622" w:type="dxa"/>
          </w:tcPr>
          <w:p w14:paraId="694BC612" w14:textId="77777777" w:rsidR="00EA71F9" w:rsidRPr="00A87FA0" w:rsidRDefault="00EA71F9" w:rsidP="00A87FA0">
            <w:pPr>
              <w:pStyle w:val="NoSpacing"/>
              <w:cnfStyle w:val="000000010000" w:firstRow="0" w:lastRow="0" w:firstColumn="0" w:lastColumn="0" w:oddVBand="0" w:evenVBand="0" w:oddHBand="0" w:evenHBand="1" w:firstRowFirstColumn="0" w:firstRowLastColumn="0" w:lastRowFirstColumn="0" w:lastRowLastColumn="0"/>
            </w:pPr>
            <w:r w:rsidRPr="00A87FA0">
              <w:t>(all other households)</w:t>
            </w:r>
          </w:p>
        </w:tc>
      </w:tr>
    </w:tbl>
    <w:p w14:paraId="1360E20D" w14:textId="3A07CA6A" w:rsidR="002C3A3B" w:rsidRPr="00AB2970" w:rsidRDefault="00AB4DA6" w:rsidP="0088191A">
      <w:pPr>
        <w:pStyle w:val="Heading4"/>
      </w:pPr>
      <w:r w:rsidRPr="00AB2970">
        <w:t>HHParent</w:t>
      </w:r>
    </w:p>
    <w:p w14:paraId="06CCCB71" w14:textId="02D5E375" w:rsidR="002C3A3B" w:rsidRPr="00A6067F" w:rsidRDefault="002C3A3B" w:rsidP="002C3A3B">
      <w:pPr>
        <w:rPr>
          <w:rFonts w:eastAsia="Times New Roman" w:cstheme="minorHAnsi"/>
          <w:szCs w:val="20"/>
        </w:rPr>
      </w:pPr>
      <w:r w:rsidRPr="00A6067F">
        <w:rPr>
          <w:rFonts w:eastAsia="Times New Roman" w:cstheme="minorHAnsi"/>
          <w:szCs w:val="20"/>
        </w:rPr>
        <w:t xml:space="preserve">Set </w:t>
      </w:r>
      <w:r w:rsidR="00AB4DA6" w:rsidRPr="00577A54">
        <w:rPr>
          <w:rFonts w:eastAsia="Times New Roman" w:cstheme="minorHAnsi"/>
          <w:b/>
          <w:szCs w:val="20"/>
        </w:rPr>
        <w:t>HHParent</w:t>
      </w:r>
      <w:r w:rsidRPr="00A6067F">
        <w:rPr>
          <w:rFonts w:eastAsia="Times New Roman" w:cstheme="minorHAnsi"/>
          <w:szCs w:val="20"/>
        </w:rPr>
        <w:t xml:space="preserve"> = 1 </w:t>
      </w:r>
      <w:r w:rsidR="004E4BAE">
        <w:rPr>
          <w:rFonts w:eastAsia="Times New Roman" w:cstheme="minorHAnsi"/>
          <w:szCs w:val="20"/>
        </w:rPr>
        <w:t xml:space="preserve">if </w:t>
      </w:r>
      <w:r w:rsidRPr="00A6067F">
        <w:rPr>
          <w:rFonts w:eastAsia="Times New Roman" w:cstheme="minorHAnsi"/>
          <w:szCs w:val="20"/>
        </w:rPr>
        <w:t xml:space="preserve">at least one household member has a </w:t>
      </w:r>
      <w:r w:rsidRPr="00655B0F">
        <w:rPr>
          <w:i/>
        </w:rPr>
        <w:t>RelationshipToHoH</w:t>
      </w:r>
      <w:r w:rsidRPr="00A6067F">
        <w:rPr>
          <w:rFonts w:eastAsia="Times New Roman" w:cstheme="minorHAnsi"/>
          <w:szCs w:val="20"/>
        </w:rPr>
        <w:t xml:space="preserve"> = 2 (Child of HoH). </w:t>
      </w:r>
    </w:p>
    <w:p w14:paraId="79A562CC" w14:textId="7D2902C7" w:rsidR="002C3A3B" w:rsidRPr="00AB2970" w:rsidRDefault="00AB4DA6" w:rsidP="0088191A">
      <w:pPr>
        <w:pStyle w:val="Heading4"/>
      </w:pPr>
      <w:r w:rsidRPr="00AB2970">
        <w:t>AC3Plus</w:t>
      </w:r>
    </w:p>
    <w:p w14:paraId="58CC2784" w14:textId="15611D37" w:rsidR="002C3A3B" w:rsidRPr="00A6067F" w:rsidRDefault="002C3A3B" w:rsidP="002C3A3B">
      <w:pPr>
        <w:rPr>
          <w:rFonts w:eastAsia="Times New Roman" w:cstheme="minorHAnsi"/>
          <w:szCs w:val="20"/>
        </w:rPr>
      </w:pPr>
      <w:r w:rsidRPr="00A6067F">
        <w:rPr>
          <w:rFonts w:eastAsia="Times New Roman" w:cstheme="minorHAnsi"/>
          <w:szCs w:val="20"/>
        </w:rPr>
        <w:t xml:space="preserve">Set </w:t>
      </w:r>
      <w:r w:rsidR="00AB4DA6" w:rsidRPr="00655B0F">
        <w:rPr>
          <w:b/>
        </w:rPr>
        <w:t>AC3Plus</w:t>
      </w:r>
      <w:r w:rsidRPr="00A6067F">
        <w:rPr>
          <w:rFonts w:eastAsia="Times New Roman" w:cstheme="minorHAnsi"/>
          <w:szCs w:val="20"/>
        </w:rPr>
        <w:t xml:space="preserve"> = 1 if </w:t>
      </w:r>
      <w:r w:rsidR="00AB4DA6" w:rsidRPr="00655B0F">
        <w:rPr>
          <w:b/>
        </w:rPr>
        <w:t>HHType</w:t>
      </w:r>
      <w:r w:rsidRPr="00A6067F">
        <w:rPr>
          <w:rFonts w:eastAsia="Times New Roman" w:cstheme="minorHAnsi"/>
          <w:szCs w:val="20"/>
        </w:rPr>
        <w:t xml:space="preserve"> = 2 (AC) and there are three or more household members under the age of 18.</w:t>
      </w:r>
      <w:r w:rsidR="00EE2B15">
        <w:rPr>
          <w:rFonts w:eastAsia="Times New Roman" w:cstheme="minorHAnsi"/>
          <w:szCs w:val="20"/>
        </w:rPr>
        <w:t xml:space="preserve"> </w:t>
      </w:r>
      <w:r w:rsidRPr="00A6067F">
        <w:rPr>
          <w:rFonts w:eastAsia="Times New Roman" w:cstheme="minorHAnsi"/>
          <w:szCs w:val="20"/>
        </w:rPr>
        <w:t xml:space="preserve">Otherwise, </w:t>
      </w:r>
      <w:r w:rsidR="00AB4DA6" w:rsidRPr="00655B0F">
        <w:rPr>
          <w:b/>
        </w:rPr>
        <w:t>AC3Plus</w:t>
      </w:r>
      <w:r w:rsidRPr="00A6067F">
        <w:rPr>
          <w:rFonts w:eastAsia="Times New Roman" w:cstheme="minorHAnsi"/>
          <w:szCs w:val="20"/>
        </w:rPr>
        <w:t xml:space="preserve"> = 0.</w:t>
      </w:r>
    </w:p>
    <w:p w14:paraId="2B14D316" w14:textId="0052D710" w:rsidR="00EB1AA1" w:rsidRPr="00282ABE" w:rsidRDefault="004C3F71" w:rsidP="0088191A">
      <w:pPr>
        <w:pStyle w:val="Heading2"/>
        <w:ind w:left="720" w:hanging="720"/>
      </w:pPr>
      <w:bookmarkStart w:id="597" w:name="_Toc34145677"/>
      <w:r>
        <w:t xml:space="preserve">Set </w:t>
      </w:r>
      <w:r w:rsidR="001C6307">
        <w:t xml:space="preserve">System Engagement </w:t>
      </w:r>
      <w:r w:rsidR="00EB1AA1">
        <w:t>Stat</w:t>
      </w:r>
      <w:r w:rsidR="001C6307">
        <w:t>us</w:t>
      </w:r>
      <w:r w:rsidR="00EB1AA1">
        <w:t xml:space="preserve"> for Exit Cohort Households</w:t>
      </w:r>
      <w:bookmarkEnd w:id="597"/>
    </w:p>
    <w:p w14:paraId="37F799D0" w14:textId="77777777" w:rsidR="004E2A06" w:rsidRPr="00A6067F" w:rsidRDefault="004E2A06" w:rsidP="004E2A06">
      <w:pPr>
        <w:rPr>
          <w:rFonts w:cstheme="minorHAnsi"/>
        </w:rPr>
      </w:pPr>
      <w:r>
        <w:t>System engagement status specifies whether or not active households were actively engaged with continuum ES, SH, TH, RRH, and/or PSH projects in the two years prior to their earliest active date in the report period</w:t>
      </w:r>
      <w:r>
        <w:rPr>
          <w:rFonts w:cstheme="minorHAnsi"/>
        </w:rPr>
        <w:t xml:space="preserve"> </w:t>
      </w:r>
      <w:r w:rsidRPr="00A6067F">
        <w:rPr>
          <w:rFonts w:cstheme="minorHAnsi"/>
        </w:rPr>
        <w:t>in the following categories:</w:t>
      </w:r>
    </w:p>
    <w:tbl>
      <w:tblPr>
        <w:tblStyle w:val="Style11"/>
        <w:tblW w:w="9355" w:type="dxa"/>
        <w:tblLook w:val="04A0" w:firstRow="1" w:lastRow="0" w:firstColumn="1" w:lastColumn="0" w:noHBand="0" w:noVBand="1"/>
      </w:tblPr>
      <w:tblGrid>
        <w:gridCol w:w="1240"/>
        <w:gridCol w:w="8115"/>
      </w:tblGrid>
      <w:tr w:rsidR="004E2A06" w:rsidRPr="00107D01" w14:paraId="099A75A1" w14:textId="77777777" w:rsidTr="00914DDA">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1240" w:type="dxa"/>
            <w:noWrap/>
          </w:tcPr>
          <w:p w14:paraId="30D4A365" w14:textId="77777777" w:rsidR="004E2A06" w:rsidRPr="008743AE" w:rsidRDefault="004E2A06" w:rsidP="00914DDA">
            <w:pPr>
              <w:spacing w:before="0" w:after="0"/>
              <w:rPr>
                <w:rFonts w:cstheme="minorHAnsi"/>
              </w:rPr>
            </w:pPr>
            <w:r w:rsidRPr="008743AE">
              <w:rPr>
                <w:rFonts w:cstheme="minorHAnsi"/>
              </w:rPr>
              <w:t>Value</w:t>
            </w:r>
          </w:p>
        </w:tc>
        <w:tc>
          <w:tcPr>
            <w:tcW w:w="8115" w:type="dxa"/>
            <w:noWrap/>
          </w:tcPr>
          <w:p w14:paraId="688D2392" w14:textId="77777777" w:rsidR="004E2A06" w:rsidRPr="008743AE" w:rsidRDefault="004E2A06" w:rsidP="00914DDA">
            <w:pPr>
              <w:spacing w:before="0" w:after="0"/>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Stat</w:t>
            </w:r>
          </w:p>
        </w:tc>
      </w:tr>
      <w:tr w:rsidR="004E2A06" w:rsidRPr="00107D01" w14:paraId="3C83E722" w14:textId="77777777" w:rsidTr="00914DDA">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240" w:type="dxa"/>
          </w:tcPr>
          <w:p w14:paraId="059F4FF3" w14:textId="77777777" w:rsidR="004E2A06" w:rsidRPr="00577A54" w:rsidRDefault="004E2A06" w:rsidP="00914DDA">
            <w:pPr>
              <w:spacing w:before="0" w:after="0"/>
              <w:rPr>
                <w:rFonts w:cstheme="minorHAnsi"/>
              </w:rPr>
            </w:pPr>
            <w:r w:rsidRPr="00577A54">
              <w:rPr>
                <w:rFonts w:cstheme="minorHAnsi"/>
              </w:rPr>
              <w:t>1</w:t>
            </w:r>
          </w:p>
        </w:tc>
        <w:tc>
          <w:tcPr>
            <w:tcW w:w="8115" w:type="dxa"/>
          </w:tcPr>
          <w:p w14:paraId="4BCAC211" w14:textId="77777777" w:rsidR="004E2A06" w:rsidRPr="00577A54" w:rsidRDefault="004E2A06" w:rsidP="00914DDA">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 xml:space="preserve">First-time homeless </w:t>
            </w:r>
          </w:p>
        </w:tc>
      </w:tr>
      <w:tr w:rsidR="004E2A06" w:rsidRPr="00107D01" w14:paraId="18617EF2" w14:textId="77777777" w:rsidTr="00914DDA">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240" w:type="dxa"/>
          </w:tcPr>
          <w:p w14:paraId="2B46DED7" w14:textId="77777777" w:rsidR="004E2A06" w:rsidRPr="00577A54" w:rsidRDefault="004E2A06" w:rsidP="00914DDA">
            <w:pPr>
              <w:spacing w:before="0" w:after="0"/>
              <w:rPr>
                <w:rFonts w:cstheme="minorHAnsi"/>
              </w:rPr>
            </w:pPr>
            <w:r w:rsidRPr="00577A54">
              <w:rPr>
                <w:rFonts w:cstheme="minorHAnsi"/>
              </w:rPr>
              <w:t>2</w:t>
            </w:r>
          </w:p>
        </w:tc>
        <w:tc>
          <w:tcPr>
            <w:tcW w:w="8115" w:type="dxa"/>
          </w:tcPr>
          <w:p w14:paraId="58DFAFA0" w14:textId="77777777" w:rsidR="004E2A06" w:rsidRPr="00577A54" w:rsidRDefault="004E2A06" w:rsidP="00914DDA">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577A54">
              <w:rPr>
                <w:rFonts w:cstheme="minorHAnsi"/>
              </w:rPr>
              <w:t>Return to continuum 15-730 days after exit to permanent destination</w:t>
            </w:r>
          </w:p>
        </w:tc>
      </w:tr>
      <w:tr w:rsidR="004E2A06" w:rsidRPr="00107D01" w14:paraId="797E7762" w14:textId="77777777" w:rsidTr="00914DDA">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240" w:type="dxa"/>
          </w:tcPr>
          <w:p w14:paraId="6F4FBA04" w14:textId="77777777" w:rsidR="004E2A06" w:rsidRPr="00577A54" w:rsidRDefault="004E2A06" w:rsidP="00914DDA">
            <w:pPr>
              <w:spacing w:before="0" w:after="0"/>
              <w:rPr>
                <w:rFonts w:cstheme="minorHAnsi"/>
              </w:rPr>
            </w:pPr>
            <w:r w:rsidRPr="00577A54">
              <w:rPr>
                <w:rFonts w:cstheme="minorHAnsi"/>
              </w:rPr>
              <w:t>3</w:t>
            </w:r>
          </w:p>
        </w:tc>
        <w:tc>
          <w:tcPr>
            <w:tcW w:w="8115" w:type="dxa"/>
          </w:tcPr>
          <w:p w14:paraId="60A01CD1" w14:textId="77777777" w:rsidR="004E2A06" w:rsidRPr="00577A54" w:rsidRDefault="004E2A06" w:rsidP="00914DDA">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Re-engage with continuum 15-730 days after exit to temporary destination</w:t>
            </w:r>
          </w:p>
        </w:tc>
      </w:tr>
      <w:tr w:rsidR="004E2A06" w:rsidRPr="00107D01" w14:paraId="608E47FE" w14:textId="77777777" w:rsidTr="00914DDA">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240" w:type="dxa"/>
          </w:tcPr>
          <w:p w14:paraId="03B6D54E" w14:textId="77777777" w:rsidR="004E2A06" w:rsidRPr="00577A54" w:rsidRDefault="004E2A06" w:rsidP="00914DDA">
            <w:pPr>
              <w:spacing w:before="0" w:after="0"/>
              <w:rPr>
                <w:rFonts w:cstheme="minorHAnsi"/>
              </w:rPr>
            </w:pPr>
            <w:r w:rsidRPr="00577A54">
              <w:rPr>
                <w:rFonts w:cstheme="minorHAnsi"/>
              </w:rPr>
              <w:t>4</w:t>
            </w:r>
          </w:p>
        </w:tc>
        <w:tc>
          <w:tcPr>
            <w:tcW w:w="8115" w:type="dxa"/>
          </w:tcPr>
          <w:p w14:paraId="1821B7A1" w14:textId="77777777" w:rsidR="004E2A06" w:rsidRPr="00577A54" w:rsidRDefault="004E2A06" w:rsidP="00914DDA">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577A54">
              <w:rPr>
                <w:rFonts w:cstheme="minorHAnsi"/>
              </w:rPr>
              <w:t>Re-engage with continuum 15-730 days after exit to unknown destination</w:t>
            </w:r>
          </w:p>
        </w:tc>
      </w:tr>
      <w:tr w:rsidR="004E2A06" w:rsidRPr="00107D01" w14:paraId="5D819B91" w14:textId="77777777" w:rsidTr="00914DDA">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240" w:type="dxa"/>
          </w:tcPr>
          <w:p w14:paraId="4D6CD76E" w14:textId="77777777" w:rsidR="004E2A06" w:rsidRPr="00577A54" w:rsidRDefault="004E2A06" w:rsidP="00914DDA">
            <w:pPr>
              <w:spacing w:before="0" w:after="0"/>
              <w:rPr>
                <w:rFonts w:cstheme="minorHAnsi"/>
              </w:rPr>
            </w:pPr>
            <w:r w:rsidRPr="00577A54">
              <w:rPr>
                <w:rFonts w:cstheme="minorHAnsi"/>
              </w:rPr>
              <w:t>5</w:t>
            </w:r>
          </w:p>
        </w:tc>
        <w:tc>
          <w:tcPr>
            <w:tcW w:w="8115" w:type="dxa"/>
          </w:tcPr>
          <w:p w14:paraId="63916FF9" w14:textId="77777777" w:rsidR="004E2A06" w:rsidRPr="00577A54" w:rsidRDefault="004E2A06" w:rsidP="00914DDA">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 xml:space="preserve">Continuous engagement with continuum </w:t>
            </w:r>
          </w:p>
        </w:tc>
      </w:tr>
    </w:tbl>
    <w:p w14:paraId="58F2CE8E" w14:textId="77777777" w:rsidR="00EB1AA1" w:rsidRPr="00C52062" w:rsidRDefault="00EB1AA1" w:rsidP="0088191A">
      <w:pPr>
        <w:pStyle w:val="Heading3"/>
      </w:pPr>
      <w:r w:rsidRPr="00C52062">
        <w:t>Relevant Data</w:t>
      </w:r>
    </w:p>
    <w:p w14:paraId="6AA4EFF5" w14:textId="77777777" w:rsidR="00A22E4D" w:rsidRPr="00AB2970" w:rsidRDefault="00A22E4D" w:rsidP="0088191A">
      <w:pPr>
        <w:pStyle w:val="Heading4"/>
      </w:pPr>
      <w:r w:rsidRPr="00AB2970">
        <w:t>Source</w:t>
      </w:r>
    </w:p>
    <w:tbl>
      <w:tblPr>
        <w:tblStyle w:val="TableGrid"/>
        <w:tblW w:w="9355" w:type="dxa"/>
        <w:tblLook w:val="04A0" w:firstRow="1" w:lastRow="0" w:firstColumn="1" w:lastColumn="0" w:noHBand="0" w:noVBand="1"/>
      </w:tblPr>
      <w:tblGrid>
        <w:gridCol w:w="9355"/>
      </w:tblGrid>
      <w:tr w:rsidR="00A22E4D" w:rsidRPr="007327FC" w14:paraId="2B69A5A6" w14:textId="77777777" w:rsidTr="00584131">
        <w:tc>
          <w:tcPr>
            <w:tcW w:w="9355" w:type="dxa"/>
            <w:shd w:val="clear" w:color="auto" w:fill="FDE9D9" w:themeFill="accent6" w:themeFillTint="33"/>
          </w:tcPr>
          <w:p w14:paraId="54967740" w14:textId="34B428AD" w:rsidR="00A22E4D" w:rsidRPr="00FD11F6" w:rsidRDefault="00A22E4D" w:rsidP="00584131">
            <w:pPr>
              <w:pStyle w:val="NoSpacing"/>
              <w:rPr>
                <w:b/>
                <w:bCs/>
              </w:rPr>
            </w:pPr>
            <w:r w:rsidRPr="00FD11F6">
              <w:rPr>
                <w:b/>
                <w:bCs/>
              </w:rPr>
              <w:t>tmp_</w:t>
            </w:r>
            <w:r>
              <w:rPr>
                <w:b/>
                <w:bCs/>
              </w:rPr>
              <w:t>Exit</w:t>
            </w:r>
          </w:p>
        </w:tc>
      </w:tr>
      <w:tr w:rsidR="00A22E4D" w:rsidRPr="00053715" w14:paraId="3C5B1356" w14:textId="77777777" w:rsidTr="00584131">
        <w:tc>
          <w:tcPr>
            <w:tcW w:w="9355" w:type="dxa"/>
          </w:tcPr>
          <w:p w14:paraId="0F048B27" w14:textId="77777777" w:rsidR="00A22E4D" w:rsidRPr="00FD11F6" w:rsidRDefault="00A22E4D" w:rsidP="00584131">
            <w:pPr>
              <w:pStyle w:val="NoSpacing"/>
            </w:pPr>
            <w:r w:rsidRPr="00FD11F6">
              <w:t>HoHID</w:t>
            </w:r>
          </w:p>
        </w:tc>
      </w:tr>
      <w:tr w:rsidR="00A22E4D" w:rsidRPr="00053715" w14:paraId="122EB4BF" w14:textId="77777777" w:rsidTr="00584131">
        <w:tc>
          <w:tcPr>
            <w:tcW w:w="9355" w:type="dxa"/>
          </w:tcPr>
          <w:p w14:paraId="0D019E9D" w14:textId="77777777" w:rsidR="00A22E4D" w:rsidRPr="00FD11F6" w:rsidRDefault="00A22E4D" w:rsidP="00584131">
            <w:pPr>
              <w:pStyle w:val="NoSpacing"/>
            </w:pPr>
            <w:r w:rsidRPr="00FD11F6">
              <w:t>HHType</w:t>
            </w:r>
          </w:p>
        </w:tc>
      </w:tr>
      <w:tr w:rsidR="00A22E4D" w:rsidRPr="00053715" w14:paraId="3B9C2D02" w14:textId="77777777" w:rsidTr="00584131">
        <w:tc>
          <w:tcPr>
            <w:tcW w:w="9355" w:type="dxa"/>
          </w:tcPr>
          <w:p w14:paraId="02E8E4BF" w14:textId="77777777" w:rsidR="00A22E4D" w:rsidRPr="00FD11F6" w:rsidRDefault="00A22E4D" w:rsidP="00584131">
            <w:pPr>
              <w:pStyle w:val="NoSpacing"/>
            </w:pPr>
            <w:r w:rsidRPr="00FD11F6">
              <w:t>EntryDate</w:t>
            </w:r>
          </w:p>
        </w:tc>
      </w:tr>
      <w:tr w:rsidR="00A22E4D" w:rsidRPr="006B4F91" w14:paraId="0E913B6F" w14:textId="77777777" w:rsidTr="00584131">
        <w:tc>
          <w:tcPr>
            <w:tcW w:w="9355" w:type="dxa"/>
            <w:shd w:val="clear" w:color="auto" w:fill="EEECE1" w:themeFill="background2"/>
          </w:tcPr>
          <w:p w14:paraId="7177735A" w14:textId="77777777" w:rsidR="00A22E4D" w:rsidRPr="00FD11F6" w:rsidRDefault="00A22E4D" w:rsidP="00584131">
            <w:pPr>
              <w:pStyle w:val="NoSpacing"/>
              <w:rPr>
                <w:b/>
                <w:bCs/>
              </w:rPr>
            </w:pPr>
            <w:r w:rsidRPr="00FD11F6">
              <w:rPr>
                <w:b/>
                <w:bCs/>
              </w:rPr>
              <w:t>hmis_Enrollment</w:t>
            </w:r>
          </w:p>
        </w:tc>
      </w:tr>
      <w:tr w:rsidR="00A22E4D" w:rsidRPr="00053715" w14:paraId="7E8EAC8D" w14:textId="77777777" w:rsidTr="00584131">
        <w:tc>
          <w:tcPr>
            <w:tcW w:w="9355" w:type="dxa"/>
          </w:tcPr>
          <w:p w14:paraId="74A1CEFD" w14:textId="77777777" w:rsidR="00A22E4D" w:rsidRPr="00FD11F6" w:rsidRDefault="00A22E4D" w:rsidP="00584131">
            <w:pPr>
              <w:pStyle w:val="NoSpacing"/>
            </w:pPr>
            <w:r w:rsidRPr="00FD11F6">
              <w:t>EnrollmentID</w:t>
            </w:r>
          </w:p>
        </w:tc>
      </w:tr>
      <w:tr w:rsidR="00A22E4D" w:rsidRPr="00053715" w14:paraId="109D9700" w14:textId="77777777" w:rsidTr="00584131">
        <w:tc>
          <w:tcPr>
            <w:tcW w:w="9355" w:type="dxa"/>
          </w:tcPr>
          <w:p w14:paraId="427EAC1C" w14:textId="77777777" w:rsidR="00A22E4D" w:rsidRPr="00FD11F6" w:rsidRDefault="00A22E4D" w:rsidP="00584131">
            <w:pPr>
              <w:pStyle w:val="NoSpacing"/>
            </w:pPr>
            <w:r w:rsidRPr="00FD11F6">
              <w:t>HouseholdID</w:t>
            </w:r>
          </w:p>
        </w:tc>
      </w:tr>
      <w:tr w:rsidR="00A22E4D" w:rsidRPr="00053715" w14:paraId="5F2E485C" w14:textId="77777777" w:rsidTr="00584131">
        <w:tc>
          <w:tcPr>
            <w:tcW w:w="9355" w:type="dxa"/>
          </w:tcPr>
          <w:p w14:paraId="08B692E6" w14:textId="77777777" w:rsidR="00A22E4D" w:rsidRPr="00FD11F6" w:rsidRDefault="00A22E4D" w:rsidP="00584131">
            <w:pPr>
              <w:pStyle w:val="NoSpacing"/>
            </w:pPr>
            <w:r w:rsidRPr="00FD11F6">
              <w:t>PersonalID</w:t>
            </w:r>
          </w:p>
        </w:tc>
      </w:tr>
      <w:tr w:rsidR="00A22E4D" w:rsidRPr="00053715" w14:paraId="0A31CFF3" w14:textId="77777777" w:rsidTr="00584131">
        <w:tc>
          <w:tcPr>
            <w:tcW w:w="9355" w:type="dxa"/>
          </w:tcPr>
          <w:p w14:paraId="0D9AE437" w14:textId="77777777" w:rsidR="00A22E4D" w:rsidRPr="00FD11F6" w:rsidRDefault="00A22E4D" w:rsidP="00584131">
            <w:pPr>
              <w:pStyle w:val="NoSpacing"/>
            </w:pPr>
            <w:r w:rsidRPr="00FD11F6">
              <w:t>ProjectID</w:t>
            </w:r>
          </w:p>
        </w:tc>
      </w:tr>
      <w:tr w:rsidR="00A22E4D" w:rsidRPr="00053715" w14:paraId="7F7CDF6D" w14:textId="77777777" w:rsidTr="00584131">
        <w:tc>
          <w:tcPr>
            <w:tcW w:w="9355" w:type="dxa"/>
          </w:tcPr>
          <w:p w14:paraId="34035912" w14:textId="77777777" w:rsidR="00A22E4D" w:rsidRPr="00FD11F6" w:rsidRDefault="00A22E4D" w:rsidP="00584131">
            <w:pPr>
              <w:pStyle w:val="NoSpacing"/>
            </w:pPr>
            <w:r w:rsidRPr="00FD11F6">
              <w:t>EntryDate</w:t>
            </w:r>
          </w:p>
        </w:tc>
      </w:tr>
      <w:tr w:rsidR="00A22E4D" w:rsidRPr="00053715" w14:paraId="7A7E5DE0" w14:textId="77777777" w:rsidTr="00584131">
        <w:tc>
          <w:tcPr>
            <w:tcW w:w="9355" w:type="dxa"/>
          </w:tcPr>
          <w:p w14:paraId="74945B45" w14:textId="77777777" w:rsidR="00A22E4D" w:rsidRPr="00FD11F6" w:rsidRDefault="00A22E4D" w:rsidP="00584131">
            <w:pPr>
              <w:pStyle w:val="NoSpacing"/>
            </w:pPr>
            <w:r w:rsidRPr="00FD11F6">
              <w:t>RelationshipToHoH</w:t>
            </w:r>
          </w:p>
        </w:tc>
      </w:tr>
      <w:tr w:rsidR="00A22E4D" w:rsidRPr="006B4F91" w14:paraId="3C43563E" w14:textId="77777777" w:rsidTr="00584131">
        <w:tc>
          <w:tcPr>
            <w:tcW w:w="9355" w:type="dxa"/>
            <w:shd w:val="clear" w:color="auto" w:fill="EEECE1" w:themeFill="background2"/>
          </w:tcPr>
          <w:p w14:paraId="5CE4454C" w14:textId="77777777" w:rsidR="00A22E4D" w:rsidRPr="00FD11F6" w:rsidRDefault="00A22E4D" w:rsidP="00584131">
            <w:pPr>
              <w:pStyle w:val="NoSpacing"/>
              <w:rPr>
                <w:b/>
                <w:bCs/>
              </w:rPr>
            </w:pPr>
            <w:r w:rsidRPr="00FD11F6">
              <w:rPr>
                <w:b/>
                <w:bCs/>
              </w:rPr>
              <w:t>hmis_Project</w:t>
            </w:r>
          </w:p>
        </w:tc>
      </w:tr>
      <w:tr w:rsidR="00A22E4D" w:rsidRPr="00053715" w14:paraId="6B0010CB" w14:textId="77777777" w:rsidTr="00584131">
        <w:tc>
          <w:tcPr>
            <w:tcW w:w="9355" w:type="dxa"/>
          </w:tcPr>
          <w:p w14:paraId="7E5055FF" w14:textId="77777777" w:rsidR="00A22E4D" w:rsidRPr="00FD11F6" w:rsidRDefault="00A22E4D" w:rsidP="00584131">
            <w:pPr>
              <w:pStyle w:val="NoSpacing"/>
            </w:pPr>
            <w:r w:rsidRPr="00FD11F6">
              <w:t>ProjectID</w:t>
            </w:r>
          </w:p>
        </w:tc>
      </w:tr>
      <w:tr w:rsidR="00A22E4D" w:rsidRPr="00053715" w14:paraId="6911FDE7" w14:textId="77777777" w:rsidTr="00584131">
        <w:tc>
          <w:tcPr>
            <w:tcW w:w="9355" w:type="dxa"/>
          </w:tcPr>
          <w:p w14:paraId="7C913101" w14:textId="77777777" w:rsidR="00A22E4D" w:rsidRPr="00FD11F6" w:rsidRDefault="00A22E4D" w:rsidP="00584131">
            <w:pPr>
              <w:pStyle w:val="NoSpacing"/>
            </w:pPr>
            <w:r w:rsidRPr="00FD11F6">
              <w:t>ProjectType</w:t>
            </w:r>
          </w:p>
        </w:tc>
      </w:tr>
      <w:tr w:rsidR="00A22E4D" w:rsidRPr="00053715" w14:paraId="15E5CB82" w14:textId="77777777" w:rsidTr="00584131">
        <w:tc>
          <w:tcPr>
            <w:tcW w:w="9355" w:type="dxa"/>
          </w:tcPr>
          <w:p w14:paraId="72468193" w14:textId="77777777" w:rsidR="00A22E4D" w:rsidRPr="00FD11F6" w:rsidRDefault="00A22E4D" w:rsidP="00584131">
            <w:pPr>
              <w:pStyle w:val="NoSpacing"/>
            </w:pPr>
            <w:r w:rsidRPr="00FD11F6">
              <w:t>TrackingMethod</w:t>
            </w:r>
          </w:p>
        </w:tc>
      </w:tr>
      <w:tr w:rsidR="00A22E4D" w:rsidRPr="00053715" w14:paraId="099BE834" w14:textId="77777777" w:rsidTr="00584131">
        <w:tc>
          <w:tcPr>
            <w:tcW w:w="9355" w:type="dxa"/>
          </w:tcPr>
          <w:p w14:paraId="2BBCEB4E" w14:textId="77777777" w:rsidR="00A22E4D" w:rsidRPr="00FD11F6" w:rsidRDefault="00A22E4D" w:rsidP="00584131">
            <w:pPr>
              <w:pStyle w:val="NoSpacing"/>
            </w:pPr>
            <w:r w:rsidRPr="00FD11F6">
              <w:t>OperatingEndDate</w:t>
            </w:r>
          </w:p>
        </w:tc>
      </w:tr>
      <w:tr w:rsidR="00A22E4D" w:rsidRPr="005F4836" w14:paraId="3C6479A1" w14:textId="77777777" w:rsidTr="00584131">
        <w:tc>
          <w:tcPr>
            <w:tcW w:w="9355" w:type="dxa"/>
            <w:shd w:val="clear" w:color="auto" w:fill="EEECE1" w:themeFill="background2"/>
          </w:tcPr>
          <w:p w14:paraId="3D27D6B4" w14:textId="77777777" w:rsidR="00A22E4D" w:rsidRPr="00FD11F6" w:rsidRDefault="00A22E4D" w:rsidP="00584131">
            <w:pPr>
              <w:pStyle w:val="NoSpacing"/>
              <w:rPr>
                <w:b/>
                <w:bCs/>
              </w:rPr>
            </w:pPr>
            <w:r w:rsidRPr="00FD11F6">
              <w:rPr>
                <w:b/>
                <w:bCs/>
              </w:rPr>
              <w:t>hmis_Client</w:t>
            </w:r>
          </w:p>
        </w:tc>
      </w:tr>
      <w:tr w:rsidR="00A22E4D" w:rsidRPr="00053715" w14:paraId="5163D7A3" w14:textId="77777777" w:rsidTr="00584131">
        <w:tc>
          <w:tcPr>
            <w:tcW w:w="9355" w:type="dxa"/>
          </w:tcPr>
          <w:p w14:paraId="759ADED7" w14:textId="77777777" w:rsidR="00A22E4D" w:rsidRPr="00FD11F6" w:rsidRDefault="00A22E4D" w:rsidP="00584131">
            <w:pPr>
              <w:pStyle w:val="NoSpacing"/>
            </w:pPr>
            <w:r w:rsidRPr="00FD11F6">
              <w:t>PersonalID</w:t>
            </w:r>
          </w:p>
        </w:tc>
      </w:tr>
      <w:tr w:rsidR="00A22E4D" w:rsidRPr="00053715" w14:paraId="09DA5B61" w14:textId="77777777" w:rsidTr="00584131">
        <w:tc>
          <w:tcPr>
            <w:tcW w:w="9355" w:type="dxa"/>
          </w:tcPr>
          <w:p w14:paraId="7E547A07" w14:textId="77777777" w:rsidR="00A22E4D" w:rsidRPr="00FD11F6" w:rsidRDefault="00A22E4D" w:rsidP="00584131">
            <w:pPr>
              <w:pStyle w:val="NoSpacing"/>
            </w:pPr>
            <w:r w:rsidRPr="00FD11F6">
              <w:t>DOB</w:t>
            </w:r>
          </w:p>
        </w:tc>
      </w:tr>
      <w:tr w:rsidR="00A22E4D" w:rsidRPr="00053715" w14:paraId="53621680" w14:textId="77777777" w:rsidTr="00584131">
        <w:tc>
          <w:tcPr>
            <w:tcW w:w="9355" w:type="dxa"/>
          </w:tcPr>
          <w:p w14:paraId="18F03D08" w14:textId="77777777" w:rsidR="00A22E4D" w:rsidRPr="00FD11F6" w:rsidRDefault="00A22E4D" w:rsidP="00584131">
            <w:pPr>
              <w:pStyle w:val="NoSpacing"/>
            </w:pPr>
            <w:r w:rsidRPr="00FD11F6">
              <w:t>DOBDataQuality</w:t>
            </w:r>
          </w:p>
        </w:tc>
      </w:tr>
      <w:tr w:rsidR="00A22E4D" w:rsidRPr="00053715" w14:paraId="036D4670" w14:textId="77777777" w:rsidTr="00584131">
        <w:tc>
          <w:tcPr>
            <w:tcW w:w="9355" w:type="dxa"/>
            <w:shd w:val="clear" w:color="auto" w:fill="EEECE1" w:themeFill="background2"/>
          </w:tcPr>
          <w:p w14:paraId="750607FC" w14:textId="77777777" w:rsidR="00A22E4D" w:rsidRPr="00FD11F6" w:rsidRDefault="00A22E4D" w:rsidP="00584131">
            <w:pPr>
              <w:pStyle w:val="NoSpacing"/>
            </w:pPr>
            <w:r w:rsidRPr="00FD11F6">
              <w:rPr>
                <w:b/>
                <w:bCs/>
              </w:rPr>
              <w:t>hmis_EnrollmentCoC</w:t>
            </w:r>
          </w:p>
        </w:tc>
      </w:tr>
      <w:tr w:rsidR="00A22E4D" w:rsidRPr="00053715" w14:paraId="6A8337C2" w14:textId="77777777" w:rsidTr="00584131">
        <w:tc>
          <w:tcPr>
            <w:tcW w:w="9355" w:type="dxa"/>
          </w:tcPr>
          <w:p w14:paraId="1233DBC8" w14:textId="77777777" w:rsidR="00A22E4D" w:rsidRPr="00FD11F6" w:rsidRDefault="00A22E4D" w:rsidP="00584131">
            <w:pPr>
              <w:pStyle w:val="NoSpacing"/>
            </w:pPr>
            <w:r w:rsidRPr="00FD11F6">
              <w:t>EnrollmentID</w:t>
            </w:r>
          </w:p>
        </w:tc>
      </w:tr>
      <w:tr w:rsidR="00A22E4D" w:rsidRPr="00053715" w14:paraId="3F83777D" w14:textId="77777777" w:rsidTr="00584131">
        <w:tc>
          <w:tcPr>
            <w:tcW w:w="9355" w:type="dxa"/>
          </w:tcPr>
          <w:p w14:paraId="46FEFED8" w14:textId="77777777" w:rsidR="00A22E4D" w:rsidRPr="00FD11F6" w:rsidRDefault="00A22E4D" w:rsidP="00584131">
            <w:pPr>
              <w:pStyle w:val="NoSpacing"/>
            </w:pPr>
            <w:r w:rsidRPr="00FD11F6">
              <w:t>InformationDate</w:t>
            </w:r>
          </w:p>
        </w:tc>
      </w:tr>
      <w:tr w:rsidR="00A22E4D" w:rsidRPr="00053715" w14:paraId="5D3C67D9" w14:textId="77777777" w:rsidTr="00584131">
        <w:tc>
          <w:tcPr>
            <w:tcW w:w="9355" w:type="dxa"/>
          </w:tcPr>
          <w:p w14:paraId="318BDA24" w14:textId="77777777" w:rsidR="00A22E4D" w:rsidRPr="00FD11F6" w:rsidRDefault="00A22E4D" w:rsidP="00584131">
            <w:pPr>
              <w:pStyle w:val="NoSpacing"/>
            </w:pPr>
            <w:r w:rsidRPr="00FD11F6">
              <w:t>CoCCode</w:t>
            </w:r>
          </w:p>
        </w:tc>
      </w:tr>
      <w:tr w:rsidR="00A22E4D" w:rsidRPr="00053715" w14:paraId="60B3A79D" w14:textId="77777777" w:rsidTr="00584131">
        <w:tc>
          <w:tcPr>
            <w:tcW w:w="9355" w:type="dxa"/>
            <w:shd w:val="clear" w:color="auto" w:fill="EEECE1" w:themeFill="background2"/>
          </w:tcPr>
          <w:p w14:paraId="7168E8B0" w14:textId="77777777" w:rsidR="00A22E4D" w:rsidRPr="00FD11F6" w:rsidRDefault="00A22E4D" w:rsidP="00584131">
            <w:pPr>
              <w:pStyle w:val="NoSpacing"/>
            </w:pPr>
            <w:r w:rsidRPr="00FD11F6">
              <w:rPr>
                <w:b/>
                <w:bCs/>
              </w:rPr>
              <w:t>hmis_Services</w:t>
            </w:r>
          </w:p>
        </w:tc>
      </w:tr>
      <w:tr w:rsidR="00A22E4D" w:rsidRPr="00053715" w14:paraId="08F53FE9" w14:textId="77777777" w:rsidTr="00584131">
        <w:tc>
          <w:tcPr>
            <w:tcW w:w="9355" w:type="dxa"/>
          </w:tcPr>
          <w:p w14:paraId="67321FA7" w14:textId="77777777" w:rsidR="00A22E4D" w:rsidRPr="00FD11F6" w:rsidRDefault="00A22E4D" w:rsidP="00584131">
            <w:pPr>
              <w:pStyle w:val="NoSpacing"/>
            </w:pPr>
            <w:r w:rsidRPr="00FD11F6">
              <w:t>EnrollmentID</w:t>
            </w:r>
          </w:p>
        </w:tc>
      </w:tr>
      <w:tr w:rsidR="00A22E4D" w:rsidRPr="00053715" w14:paraId="23C12C82" w14:textId="77777777" w:rsidTr="00584131">
        <w:tc>
          <w:tcPr>
            <w:tcW w:w="9355" w:type="dxa"/>
          </w:tcPr>
          <w:p w14:paraId="43A172E2" w14:textId="77777777" w:rsidR="00A22E4D" w:rsidRPr="00FD11F6" w:rsidRDefault="00A22E4D" w:rsidP="00584131">
            <w:pPr>
              <w:pStyle w:val="NoSpacing"/>
            </w:pPr>
            <w:r w:rsidRPr="00FD11F6">
              <w:t>BedNightDate</w:t>
            </w:r>
          </w:p>
        </w:tc>
      </w:tr>
      <w:tr w:rsidR="00A22E4D" w:rsidRPr="006B4F91" w14:paraId="431E72AE" w14:textId="77777777" w:rsidTr="00584131">
        <w:tc>
          <w:tcPr>
            <w:tcW w:w="9355" w:type="dxa"/>
            <w:shd w:val="clear" w:color="auto" w:fill="EEECE1" w:themeFill="background2"/>
          </w:tcPr>
          <w:p w14:paraId="44D539FD" w14:textId="77777777" w:rsidR="00A22E4D" w:rsidRPr="00FD11F6" w:rsidRDefault="00A22E4D" w:rsidP="00584131">
            <w:pPr>
              <w:pStyle w:val="NoSpacing"/>
              <w:rPr>
                <w:b/>
                <w:bCs/>
              </w:rPr>
            </w:pPr>
            <w:r w:rsidRPr="00FD11F6">
              <w:rPr>
                <w:b/>
                <w:bCs/>
              </w:rPr>
              <w:t>hmis_Exit</w:t>
            </w:r>
          </w:p>
        </w:tc>
      </w:tr>
      <w:tr w:rsidR="00A22E4D" w:rsidRPr="00053715" w14:paraId="7ADF9A7A" w14:textId="77777777" w:rsidTr="00584131">
        <w:tc>
          <w:tcPr>
            <w:tcW w:w="9355" w:type="dxa"/>
          </w:tcPr>
          <w:p w14:paraId="022259E7" w14:textId="77777777" w:rsidR="00A22E4D" w:rsidRPr="00FD11F6" w:rsidRDefault="00A22E4D" w:rsidP="00584131">
            <w:pPr>
              <w:pStyle w:val="NoSpacing"/>
            </w:pPr>
            <w:r w:rsidRPr="00FD11F6">
              <w:t>EnrollmentID</w:t>
            </w:r>
          </w:p>
        </w:tc>
      </w:tr>
      <w:tr w:rsidR="00A22E4D" w:rsidRPr="00053715" w14:paraId="0DE61591" w14:textId="77777777" w:rsidTr="00584131">
        <w:tc>
          <w:tcPr>
            <w:tcW w:w="9355" w:type="dxa"/>
          </w:tcPr>
          <w:p w14:paraId="6F3636ED" w14:textId="77777777" w:rsidR="00A22E4D" w:rsidRPr="00FD11F6" w:rsidRDefault="00A22E4D" w:rsidP="00584131">
            <w:pPr>
              <w:pStyle w:val="NoSpacing"/>
            </w:pPr>
            <w:r w:rsidRPr="00FD11F6">
              <w:t>ExitDate</w:t>
            </w:r>
          </w:p>
        </w:tc>
      </w:tr>
      <w:tr w:rsidR="00A22E4D" w:rsidRPr="00053715" w14:paraId="048BE2CB" w14:textId="77777777" w:rsidTr="00584131">
        <w:tc>
          <w:tcPr>
            <w:tcW w:w="9355" w:type="dxa"/>
          </w:tcPr>
          <w:p w14:paraId="4ED60BB4" w14:textId="77777777" w:rsidR="00A22E4D" w:rsidRPr="00FD11F6" w:rsidRDefault="00A22E4D" w:rsidP="00584131">
            <w:pPr>
              <w:pStyle w:val="NoSpacing"/>
            </w:pPr>
            <w:r w:rsidRPr="00FD11F6">
              <w:t>Destination</w:t>
            </w:r>
          </w:p>
        </w:tc>
      </w:tr>
    </w:tbl>
    <w:p w14:paraId="05883687" w14:textId="77777777" w:rsidR="00A22E4D" w:rsidRPr="00AB2970" w:rsidRDefault="00A22E4D" w:rsidP="0088191A">
      <w:pPr>
        <w:pStyle w:val="Heading4"/>
      </w:pPr>
      <w:r w:rsidRPr="00AB2970">
        <w:t>Target</w:t>
      </w:r>
    </w:p>
    <w:tbl>
      <w:tblPr>
        <w:tblStyle w:val="TableGrid"/>
        <w:tblW w:w="9445" w:type="dxa"/>
        <w:tblLook w:val="04A0" w:firstRow="1" w:lastRow="0" w:firstColumn="1" w:lastColumn="0" w:noHBand="0" w:noVBand="1"/>
      </w:tblPr>
      <w:tblGrid>
        <w:gridCol w:w="3865"/>
        <w:gridCol w:w="5580"/>
      </w:tblGrid>
      <w:tr w:rsidR="004E2A06" w:rsidRPr="006B4F91" w14:paraId="3DCA9A6A" w14:textId="062A2A4D" w:rsidTr="004E2A06">
        <w:trPr>
          <w:cantSplit/>
          <w:trHeight w:val="216"/>
        </w:trPr>
        <w:tc>
          <w:tcPr>
            <w:tcW w:w="3865" w:type="dxa"/>
            <w:shd w:val="clear" w:color="auto" w:fill="76923C" w:themeFill="accent3" w:themeFillShade="BF"/>
          </w:tcPr>
          <w:p w14:paraId="0CA8AB91" w14:textId="3B8368BF" w:rsidR="004E2A06" w:rsidRPr="006B4F91" w:rsidRDefault="004E2A06" w:rsidP="00584131">
            <w:pPr>
              <w:pStyle w:val="NoSpacing"/>
              <w:rPr>
                <w:b/>
                <w:bCs/>
                <w:color w:val="FFFFFF" w:themeColor="background1"/>
              </w:rPr>
            </w:pPr>
            <w:r w:rsidRPr="006B4F91">
              <w:rPr>
                <w:b/>
                <w:bCs/>
                <w:color w:val="FFFFFF" w:themeColor="background1"/>
              </w:rPr>
              <w:t>tmp_</w:t>
            </w:r>
            <w:r>
              <w:rPr>
                <w:b/>
                <w:bCs/>
                <w:color w:val="FFFFFF" w:themeColor="background1"/>
              </w:rPr>
              <w:t>Exit</w:t>
            </w:r>
          </w:p>
        </w:tc>
        <w:tc>
          <w:tcPr>
            <w:tcW w:w="5580" w:type="dxa"/>
            <w:shd w:val="clear" w:color="auto" w:fill="76923C" w:themeFill="accent3" w:themeFillShade="BF"/>
          </w:tcPr>
          <w:p w14:paraId="1AA588F8" w14:textId="20F08720" w:rsidR="004E2A06" w:rsidRPr="006B4F91" w:rsidRDefault="004E2A06" w:rsidP="00584131">
            <w:pPr>
              <w:pStyle w:val="NoSpacing"/>
              <w:rPr>
                <w:b/>
                <w:bCs/>
                <w:color w:val="FFFFFF" w:themeColor="background1"/>
              </w:rPr>
            </w:pPr>
            <w:r>
              <w:rPr>
                <w:b/>
                <w:bCs/>
                <w:color w:val="FFFFFF" w:themeColor="background1"/>
              </w:rPr>
              <w:t>Column Description</w:t>
            </w:r>
          </w:p>
        </w:tc>
      </w:tr>
      <w:tr w:rsidR="004E2A06" w14:paraId="071124DB" w14:textId="5B844006" w:rsidTr="004E2A06">
        <w:trPr>
          <w:cantSplit/>
          <w:trHeight w:val="216"/>
        </w:trPr>
        <w:tc>
          <w:tcPr>
            <w:tcW w:w="3865" w:type="dxa"/>
          </w:tcPr>
          <w:p w14:paraId="3C50E941" w14:textId="77777777" w:rsidR="004E2A06" w:rsidRPr="006018B9" w:rsidRDefault="004E2A06" w:rsidP="00584131">
            <w:pPr>
              <w:pStyle w:val="NoSpacing"/>
              <w:rPr>
                <w:b/>
              </w:rPr>
            </w:pPr>
            <w:r w:rsidRPr="00B432AB">
              <w:rPr>
                <w:b/>
                <w:bCs/>
              </w:rPr>
              <w:t>Stat</w:t>
            </w:r>
          </w:p>
        </w:tc>
        <w:tc>
          <w:tcPr>
            <w:tcW w:w="5580" w:type="dxa"/>
          </w:tcPr>
          <w:p w14:paraId="7B990D47" w14:textId="3293BD8B" w:rsidR="004E2A06" w:rsidRPr="00B432AB" w:rsidRDefault="004E2A06" w:rsidP="00584131">
            <w:pPr>
              <w:pStyle w:val="NoSpacing"/>
              <w:rPr>
                <w:b/>
                <w:bCs/>
              </w:rPr>
            </w:pPr>
            <w:r w:rsidRPr="00507C3D">
              <w:t>The household status related to continuum engagement on the first day of the earliest enrollment active during the report period.</w:t>
            </w:r>
          </w:p>
        </w:tc>
      </w:tr>
      <w:tr w:rsidR="004E2A06" w14:paraId="49E65C65" w14:textId="399F5A99" w:rsidTr="004E2A06">
        <w:trPr>
          <w:cantSplit/>
          <w:trHeight w:val="216"/>
        </w:trPr>
        <w:tc>
          <w:tcPr>
            <w:tcW w:w="3865" w:type="dxa"/>
          </w:tcPr>
          <w:p w14:paraId="37BF888D" w14:textId="77777777" w:rsidR="004E2A06" w:rsidRPr="00B432AB" w:rsidRDefault="004E2A06" w:rsidP="00584131">
            <w:pPr>
              <w:pStyle w:val="NoSpacing"/>
              <w:rPr>
                <w:b/>
                <w:bCs/>
              </w:rPr>
            </w:pPr>
            <w:r>
              <w:rPr>
                <w:b/>
                <w:bCs/>
              </w:rPr>
              <w:t>StatEnrollmentID</w:t>
            </w:r>
          </w:p>
        </w:tc>
        <w:tc>
          <w:tcPr>
            <w:tcW w:w="5580" w:type="dxa"/>
          </w:tcPr>
          <w:p w14:paraId="31637886" w14:textId="0096CC78" w:rsidR="004E2A06" w:rsidRDefault="004E2A06" w:rsidP="004E2A06">
            <w:pPr>
              <w:pStyle w:val="NoSpacing"/>
              <w:rPr>
                <w:b/>
                <w:bCs/>
              </w:rPr>
            </w:pPr>
            <w:r>
              <w:t xml:space="preserve">For households returning or re-engaging with the continuum 15-730 days after an exit prior to </w:t>
            </w:r>
            <w:r w:rsidRPr="0039347B">
              <w:rPr>
                <w:u w:val="single"/>
              </w:rPr>
              <w:t>ReportStart</w:t>
            </w:r>
            <w:r>
              <w:t xml:space="preserve"> (</w:t>
            </w:r>
            <w:r w:rsidRPr="0039347B">
              <w:rPr>
                <w:b/>
                <w:bCs/>
              </w:rPr>
              <w:t>Stat</w:t>
            </w:r>
            <w:r>
              <w:t xml:space="preserve"> in (2,3,4)), the </w:t>
            </w:r>
            <w:r w:rsidRPr="00AA29B6">
              <w:rPr>
                <w:i/>
                <w:iCs/>
              </w:rPr>
              <w:t>EnrollmentID</w:t>
            </w:r>
            <w:r>
              <w:t xml:space="preserve"> for the household’s most recent exit prior to </w:t>
            </w:r>
            <w:r w:rsidRPr="00AA29B6">
              <w:rPr>
                <w:u w:val="single"/>
              </w:rPr>
              <w:t>ReportStart</w:t>
            </w:r>
            <w:r>
              <w:t>.</w:t>
            </w:r>
          </w:p>
        </w:tc>
      </w:tr>
      <w:tr w:rsidR="004E2A06" w14:paraId="5550542B" w14:textId="50137775" w:rsidTr="004E2A06">
        <w:trPr>
          <w:cantSplit/>
          <w:trHeight w:val="216"/>
        </w:trPr>
        <w:tc>
          <w:tcPr>
            <w:tcW w:w="3865" w:type="dxa"/>
          </w:tcPr>
          <w:p w14:paraId="257359FF" w14:textId="6AF867DD" w:rsidR="004E2A06" w:rsidRDefault="004E2A06" w:rsidP="00584131">
            <w:pPr>
              <w:pStyle w:val="NoSpacing"/>
              <w:rPr>
                <w:b/>
              </w:rPr>
            </w:pPr>
            <w:r>
              <w:rPr>
                <w:b/>
                <w:bCs/>
              </w:rPr>
              <w:t>StatExitDate</w:t>
            </w:r>
          </w:p>
        </w:tc>
        <w:tc>
          <w:tcPr>
            <w:tcW w:w="5580" w:type="dxa"/>
          </w:tcPr>
          <w:p w14:paraId="15DAA7FC" w14:textId="1C0134FD" w:rsidR="004E2A06" w:rsidRDefault="004E2A06" w:rsidP="00584131">
            <w:pPr>
              <w:pStyle w:val="NoSpacing"/>
              <w:rPr>
                <w:b/>
                <w:bCs/>
              </w:rPr>
            </w:pPr>
            <w:r>
              <w:rPr>
                <w:rStyle w:val="normaltextrun"/>
                <w:rFonts w:ascii="Calibri" w:hAnsi="Calibri" w:cs="Calibri"/>
                <w:color w:val="000000"/>
                <w:shd w:val="clear" w:color="auto" w:fill="FFFFFF"/>
              </w:rPr>
              <w:t>The (effective) </w:t>
            </w:r>
            <w:r>
              <w:rPr>
                <w:rStyle w:val="spellingerror"/>
                <w:rFonts w:ascii="Calibri" w:hAnsi="Calibri" w:cs="Calibri"/>
                <w:i/>
                <w:iCs/>
                <w:color w:val="000000"/>
                <w:shd w:val="clear" w:color="auto" w:fill="FFFFFF"/>
              </w:rPr>
              <w:t>ExitDate</w:t>
            </w:r>
            <w:r>
              <w:rPr>
                <w:rStyle w:val="normaltextrun"/>
                <w:rFonts w:ascii="Calibri" w:hAnsi="Calibri" w:cs="Calibri"/>
                <w:color w:val="000000"/>
                <w:shd w:val="clear" w:color="auto" w:fill="FFFFFF"/>
              </w:rPr>
              <w:t> associated with </w:t>
            </w:r>
            <w:r>
              <w:rPr>
                <w:rStyle w:val="spellingerror"/>
                <w:rFonts w:ascii="Calibri" w:hAnsi="Calibri" w:cs="Calibri"/>
                <w:i/>
                <w:iCs/>
                <w:color w:val="000000"/>
                <w:shd w:val="clear" w:color="auto" w:fill="FFFFFF"/>
              </w:rPr>
              <w:t>StatEnrollmentID</w:t>
            </w:r>
          </w:p>
        </w:tc>
      </w:tr>
    </w:tbl>
    <w:p w14:paraId="51EF2499" w14:textId="77777777" w:rsidR="00EB1AA1" w:rsidRPr="00C52062" w:rsidRDefault="00EB1AA1" w:rsidP="0088191A">
      <w:pPr>
        <w:pStyle w:val="Heading3"/>
      </w:pPr>
      <w:r w:rsidRPr="00C52062">
        <w:t>Logic</w:t>
      </w:r>
    </w:p>
    <w:p w14:paraId="0CC98964" w14:textId="77777777" w:rsidR="00FC615A" w:rsidRPr="00AB2970" w:rsidRDefault="00FC615A" w:rsidP="0088191A">
      <w:pPr>
        <w:pStyle w:val="Heading4"/>
      </w:pPr>
      <w:r w:rsidRPr="00AB2970">
        <w:t>Previous Activity / StatEnrollmentID</w:t>
      </w:r>
    </w:p>
    <w:p w14:paraId="1A8D6069" w14:textId="77777777" w:rsidR="00FC615A" w:rsidRPr="002F0D32" w:rsidRDefault="00FC615A" w:rsidP="00FC615A">
      <w:r w:rsidRPr="002F0D32">
        <w:rPr>
          <w:b/>
          <w:bCs/>
        </w:rPr>
        <w:t>StatEnrollmentID</w:t>
      </w:r>
      <w:r>
        <w:t xml:space="preserve"> is the </w:t>
      </w:r>
      <w:r w:rsidRPr="00B678E4">
        <w:rPr>
          <w:i/>
          <w:iCs/>
        </w:rPr>
        <w:t>EnrollmentID</w:t>
      </w:r>
      <w:r>
        <w:t xml:space="preserve"> with the most recent (effective) </w:t>
      </w:r>
      <w:r w:rsidRPr="00B678E4">
        <w:rPr>
          <w:i/>
          <w:iCs/>
        </w:rPr>
        <w:t>ExitDate</w:t>
      </w:r>
      <w:r>
        <w:t xml:space="preserve"> where:</w:t>
      </w:r>
    </w:p>
    <w:p w14:paraId="3CB84AAD" w14:textId="5204F49A" w:rsidR="00FC615A" w:rsidRPr="002F0D32" w:rsidRDefault="00FC615A" w:rsidP="00672757">
      <w:pPr>
        <w:pStyle w:val="ListParagraph"/>
        <w:numPr>
          <w:ilvl w:val="0"/>
          <w:numId w:val="55"/>
        </w:numPr>
      </w:pPr>
      <w:r w:rsidRPr="009777A4">
        <w:rPr>
          <w:i/>
          <w:iCs/>
        </w:rPr>
        <w:t>PersonalID</w:t>
      </w:r>
      <w:r w:rsidRPr="009777A4">
        <w:t xml:space="preserve"> = tmp_</w:t>
      </w:r>
      <w:r w:rsidR="00B53332">
        <w:t>Exit</w:t>
      </w:r>
      <w:r w:rsidRPr="009777A4">
        <w:t>.</w:t>
      </w:r>
      <w:r w:rsidRPr="002F0D32">
        <w:rPr>
          <w:b/>
          <w:bCs/>
        </w:rPr>
        <w:t>HoHID</w:t>
      </w:r>
    </w:p>
    <w:p w14:paraId="0515A0F9" w14:textId="77777777" w:rsidR="00FC615A" w:rsidRDefault="00FC615A" w:rsidP="00672757">
      <w:pPr>
        <w:pStyle w:val="ListParagraph"/>
        <w:numPr>
          <w:ilvl w:val="0"/>
          <w:numId w:val="55"/>
        </w:numPr>
      </w:pPr>
      <w:r w:rsidRPr="002F0D32">
        <w:t>Enrollment.</w:t>
      </w:r>
      <w:r w:rsidRPr="002F0D32">
        <w:rPr>
          <w:i/>
          <w:iCs/>
        </w:rPr>
        <w:t xml:space="preserve">RelationshipToHoH </w:t>
      </w:r>
      <w:r>
        <w:t>= 1</w:t>
      </w:r>
    </w:p>
    <w:p w14:paraId="29CD26EE" w14:textId="77777777" w:rsidR="00FC615A" w:rsidRDefault="00FC615A" w:rsidP="00672757">
      <w:pPr>
        <w:pStyle w:val="ListParagraph"/>
        <w:numPr>
          <w:ilvl w:val="0"/>
          <w:numId w:val="55"/>
        </w:numPr>
      </w:pPr>
      <w:r>
        <w:t xml:space="preserve">There is no other enrollment record for the </w:t>
      </w:r>
      <w:r w:rsidRPr="00B678E4">
        <w:rPr>
          <w:i/>
          <w:iCs/>
        </w:rPr>
        <w:t>HouseholdID</w:t>
      </w:r>
      <w:r>
        <w:t xml:space="preserve"> where </w:t>
      </w:r>
      <w:r w:rsidRPr="00B678E4">
        <w:rPr>
          <w:i/>
          <w:iCs/>
        </w:rPr>
        <w:t>RelationshipToHoH</w:t>
      </w:r>
      <w:r>
        <w:t xml:space="preserve"> = 1</w:t>
      </w:r>
    </w:p>
    <w:p w14:paraId="3E5B5453" w14:textId="77777777" w:rsidR="00FC615A" w:rsidRDefault="00FC615A" w:rsidP="00672757">
      <w:pPr>
        <w:pStyle w:val="ListParagraph"/>
        <w:numPr>
          <w:ilvl w:val="0"/>
          <w:numId w:val="55"/>
        </w:numPr>
      </w:pPr>
      <w:r>
        <w:t>Project.</w:t>
      </w:r>
      <w:r w:rsidRPr="002F0D32">
        <w:rPr>
          <w:i/>
          <w:iCs/>
        </w:rPr>
        <w:t>ProjectType</w:t>
      </w:r>
      <w:r>
        <w:t xml:space="preserve"> in (1,2,3,8,13) </w:t>
      </w:r>
    </w:p>
    <w:p w14:paraId="50BEC227" w14:textId="77777777" w:rsidR="00FC615A" w:rsidRDefault="00FC615A" w:rsidP="00672757">
      <w:pPr>
        <w:pStyle w:val="ListParagraph"/>
        <w:numPr>
          <w:ilvl w:val="0"/>
          <w:numId w:val="55"/>
        </w:numPr>
      </w:pPr>
      <w:r>
        <w:t>Project.</w:t>
      </w:r>
      <w:r w:rsidRPr="002F0D32">
        <w:rPr>
          <w:i/>
          <w:iCs/>
        </w:rPr>
        <w:t>ContinuumProject</w:t>
      </w:r>
      <w:r>
        <w:t xml:space="preserve"> = 1 </w:t>
      </w:r>
    </w:p>
    <w:p w14:paraId="412B2F61" w14:textId="1E0B2FEF" w:rsidR="00FC615A" w:rsidRPr="002F0D32" w:rsidRDefault="00FC615A" w:rsidP="00672757">
      <w:pPr>
        <w:pStyle w:val="ListParagraph"/>
        <w:numPr>
          <w:ilvl w:val="0"/>
          <w:numId w:val="55"/>
        </w:numPr>
      </w:pPr>
      <w:r>
        <w:t>Project.</w:t>
      </w:r>
      <w:r w:rsidRPr="002F0D32">
        <w:rPr>
          <w:i/>
          <w:iCs/>
        </w:rPr>
        <w:t>OperatingEndDate</w:t>
      </w:r>
      <w:r>
        <w:t xml:space="preserve"> is NULL or Project.</w:t>
      </w:r>
      <w:r w:rsidRPr="002F0D32">
        <w:rPr>
          <w:i/>
          <w:iCs/>
        </w:rPr>
        <w:t>OperatingEndDate</w:t>
      </w:r>
      <w:r>
        <w:t xml:space="preserve"> &gt; </w:t>
      </w:r>
      <w:r w:rsidRPr="005D5A21">
        <w:rPr>
          <w:u w:val="single"/>
        </w:rPr>
        <w:t>[</w:t>
      </w:r>
      <w:r w:rsidR="0022206D" w:rsidRPr="008F2C7B">
        <w:t>tmp_Exit.</w:t>
      </w:r>
      <w:r w:rsidR="0022206D">
        <w:rPr>
          <w:b/>
          <w:bCs/>
        </w:rPr>
        <w:t xml:space="preserve">EntryDate </w:t>
      </w:r>
      <w:r w:rsidRPr="002F0D32">
        <w:t xml:space="preserve"> – 730 days]</w:t>
      </w:r>
    </w:p>
    <w:p w14:paraId="30C57494" w14:textId="77777777" w:rsidR="00FC615A" w:rsidRPr="002F0D32" w:rsidRDefault="00FC615A" w:rsidP="00672757">
      <w:pPr>
        <w:pStyle w:val="ListParagraph"/>
        <w:numPr>
          <w:ilvl w:val="0"/>
          <w:numId w:val="55"/>
        </w:numPr>
      </w:pPr>
      <w:r w:rsidRPr="002F0D32">
        <w:t>Enrollment.</w:t>
      </w:r>
      <w:r w:rsidRPr="002F0D32">
        <w:rPr>
          <w:i/>
        </w:rPr>
        <w:t>EntryDate</w:t>
      </w:r>
      <w:r w:rsidRPr="002F0D32">
        <w:t xml:space="preserve"> &lt; </w:t>
      </w:r>
      <w:r w:rsidRPr="002F0D32">
        <w:rPr>
          <w:u w:val="single"/>
        </w:rPr>
        <w:t>Project.</w:t>
      </w:r>
      <w:r w:rsidRPr="002F0D32">
        <w:rPr>
          <w:i/>
          <w:iCs/>
          <w:u w:val="single"/>
        </w:rPr>
        <w:t>OperatingEndDate</w:t>
      </w:r>
      <w:r w:rsidRPr="002F0D32">
        <w:rPr>
          <w:u w:val="single"/>
        </w:rPr>
        <w:t xml:space="preserve"> or </w:t>
      </w:r>
      <w:r w:rsidRPr="002F0D32">
        <w:rPr>
          <w:i/>
          <w:iCs/>
          <w:u w:val="single"/>
        </w:rPr>
        <w:t>OperatingEndDate</w:t>
      </w:r>
      <w:r w:rsidRPr="002F0D32">
        <w:rPr>
          <w:u w:val="single"/>
        </w:rPr>
        <w:t xml:space="preserve"> is NULL</w:t>
      </w:r>
    </w:p>
    <w:p w14:paraId="22163187" w14:textId="77777777" w:rsidR="00FC615A" w:rsidRPr="002F0D32" w:rsidRDefault="00FC615A" w:rsidP="00672757">
      <w:pPr>
        <w:pStyle w:val="ListParagraph"/>
        <w:numPr>
          <w:ilvl w:val="0"/>
          <w:numId w:val="55"/>
        </w:numPr>
        <w:rPr>
          <w:u w:val="single"/>
        </w:rPr>
      </w:pPr>
      <w:r>
        <w:t>Exit</w:t>
      </w:r>
      <w:r>
        <w:rPr>
          <w:i/>
          <w:iCs/>
        </w:rPr>
        <w:t>.</w:t>
      </w:r>
      <w:r w:rsidRPr="002F0D32">
        <w:rPr>
          <w:i/>
          <w:iCs/>
        </w:rPr>
        <w:t>ExitDate</w:t>
      </w:r>
      <w:r>
        <w:t xml:space="preserve"> &gt; Enrollment.</w:t>
      </w:r>
      <w:r w:rsidRPr="002F0D32">
        <w:rPr>
          <w:i/>
          <w:iCs/>
        </w:rPr>
        <w:t>EntryDate</w:t>
      </w:r>
    </w:p>
    <w:p w14:paraId="4876C0C3" w14:textId="4A08286F" w:rsidR="00FC615A" w:rsidRPr="002F0D32" w:rsidRDefault="00FC615A" w:rsidP="00672757">
      <w:pPr>
        <w:pStyle w:val="ListParagraph"/>
        <w:numPr>
          <w:ilvl w:val="0"/>
          <w:numId w:val="55"/>
        </w:numPr>
        <w:rPr>
          <w:u w:val="single"/>
        </w:rPr>
      </w:pPr>
      <w:r>
        <w:t>Exit</w:t>
      </w:r>
      <w:r>
        <w:rPr>
          <w:i/>
          <w:iCs/>
        </w:rPr>
        <w:t>.</w:t>
      </w:r>
      <w:r w:rsidRPr="002F0D32">
        <w:rPr>
          <w:i/>
          <w:iCs/>
        </w:rPr>
        <w:t>ExitDate</w:t>
      </w:r>
      <w:r>
        <w:t xml:space="preserve"> &gt; </w:t>
      </w:r>
      <w:r>
        <w:rPr>
          <w:u w:val="single"/>
        </w:rPr>
        <w:t>[</w:t>
      </w:r>
      <w:r w:rsidR="00D32572" w:rsidRPr="002F0D32">
        <w:t>tmp_Exit.</w:t>
      </w:r>
      <w:r w:rsidR="00D32572">
        <w:rPr>
          <w:b/>
          <w:bCs/>
        </w:rPr>
        <w:t>EntryDate</w:t>
      </w:r>
      <w:r w:rsidR="00D32572" w:rsidRPr="002F0D32">
        <w:t xml:space="preserve"> </w:t>
      </w:r>
      <w:r w:rsidRPr="002F0D32">
        <w:t>– 730 days]</w:t>
      </w:r>
      <w:r>
        <w:t xml:space="preserve"> and Exit.</w:t>
      </w:r>
      <w:r w:rsidRPr="002F0D32">
        <w:rPr>
          <w:i/>
          <w:iCs/>
        </w:rPr>
        <w:t>ExitDate</w:t>
      </w:r>
      <w:r>
        <w:t xml:space="preserve"> &lt; </w:t>
      </w:r>
      <w:r w:rsidR="00D32572" w:rsidRPr="002F0D32">
        <w:t>tmp_Exit.</w:t>
      </w:r>
      <w:r w:rsidR="00D32572">
        <w:rPr>
          <w:b/>
          <w:bCs/>
        </w:rPr>
        <w:t>EntryDate</w:t>
      </w:r>
    </w:p>
    <w:p w14:paraId="0ECDE5F0" w14:textId="77777777" w:rsidR="00FC615A" w:rsidRPr="003D6740" w:rsidRDefault="00FC615A" w:rsidP="00672757">
      <w:pPr>
        <w:pStyle w:val="ListParagraph"/>
        <w:numPr>
          <w:ilvl w:val="0"/>
          <w:numId w:val="55"/>
        </w:numPr>
        <w:rPr>
          <w:u w:val="single"/>
        </w:rPr>
      </w:pPr>
      <w:r>
        <w:t xml:space="preserve">There is an </w:t>
      </w:r>
      <w:r w:rsidRPr="002F0D32">
        <w:t>EnrollmentCoC</w:t>
      </w:r>
      <w:r>
        <w:t xml:space="preserve"> record where </w:t>
      </w:r>
      <w:r w:rsidRPr="003D6740">
        <w:rPr>
          <w:i/>
          <w:iCs/>
        </w:rPr>
        <w:t>InformationDate</w:t>
      </w:r>
      <w:r>
        <w:t xml:space="preserve"> &lt;= </w:t>
      </w:r>
      <w:r w:rsidRPr="002F0D32">
        <w:rPr>
          <w:i/>
          <w:iCs/>
        </w:rPr>
        <w:t>ExitDate</w:t>
      </w:r>
      <w:r>
        <w:t xml:space="preserve"> and </w:t>
      </w:r>
      <w:r w:rsidRPr="003D6740">
        <w:rPr>
          <w:i/>
          <w:iCs/>
        </w:rPr>
        <w:t>CoCCode</w:t>
      </w:r>
      <w:r>
        <w:t xml:space="preserve"> = </w:t>
      </w:r>
      <w:r w:rsidRPr="003D6740">
        <w:rPr>
          <w:u w:val="single"/>
        </w:rPr>
        <w:t xml:space="preserve">ReportCoC </w:t>
      </w:r>
    </w:p>
    <w:p w14:paraId="0BFAEDA6" w14:textId="77777777" w:rsidR="00FC615A" w:rsidRPr="003D6740" w:rsidRDefault="00FC615A" w:rsidP="00672757">
      <w:pPr>
        <w:pStyle w:val="ListParagraph"/>
        <w:numPr>
          <w:ilvl w:val="0"/>
          <w:numId w:val="55"/>
        </w:numPr>
      </w:pPr>
      <w:r>
        <w:t xml:space="preserve">There is no later </w:t>
      </w:r>
      <w:r w:rsidRPr="002F0D32">
        <w:t>EnrollmentCoC</w:t>
      </w:r>
      <w:r>
        <w:t xml:space="preserve"> record where </w:t>
      </w:r>
      <w:r w:rsidRPr="003D6740">
        <w:rPr>
          <w:i/>
          <w:iCs/>
        </w:rPr>
        <w:t>InformationDate</w:t>
      </w:r>
      <w:r>
        <w:t xml:space="preserve"> &lt;= </w:t>
      </w:r>
      <w:r w:rsidRPr="002F0D32">
        <w:rPr>
          <w:i/>
          <w:iCs/>
        </w:rPr>
        <w:t>ExitDate</w:t>
      </w:r>
      <w:r w:rsidRPr="002F0D32">
        <w:t xml:space="preserve"> </w:t>
      </w:r>
      <w:r>
        <w:t xml:space="preserve">and </w:t>
      </w:r>
      <w:r w:rsidRPr="003D6740">
        <w:rPr>
          <w:i/>
          <w:iCs/>
        </w:rPr>
        <w:t>CoCCode</w:t>
      </w:r>
      <w:r>
        <w:t xml:space="preserve"> &lt;&gt; </w:t>
      </w:r>
      <w:r w:rsidRPr="003D6740">
        <w:rPr>
          <w:u w:val="single"/>
        </w:rPr>
        <w:t>ReportCoC</w:t>
      </w:r>
    </w:p>
    <w:p w14:paraId="347BBB64" w14:textId="77777777" w:rsidR="00FC615A" w:rsidRDefault="00FC615A" w:rsidP="00672757">
      <w:pPr>
        <w:pStyle w:val="ListParagraph"/>
        <w:numPr>
          <w:ilvl w:val="0"/>
          <w:numId w:val="55"/>
        </w:numPr>
      </w:pPr>
      <w:r w:rsidRPr="006F51AA">
        <w:t>If Project.</w:t>
      </w:r>
      <w:r w:rsidRPr="002F0D32">
        <w:rPr>
          <w:i/>
          <w:iCs/>
        </w:rPr>
        <w:t>ProjectType</w:t>
      </w:r>
      <w:r>
        <w:t xml:space="preserve"> = 1 and Project.</w:t>
      </w:r>
      <w:r w:rsidRPr="005F4836">
        <w:rPr>
          <w:bCs/>
          <w:i/>
          <w:iCs/>
        </w:rPr>
        <w:t>TrackingMethod</w:t>
      </w:r>
      <w:r w:rsidRPr="00A6067F">
        <w:t xml:space="preserve"> = 3, there is at least one </w:t>
      </w:r>
      <w:r w:rsidRPr="002D2B2B">
        <w:rPr>
          <w:i/>
        </w:rPr>
        <w:t>BedNightDate</w:t>
      </w:r>
      <w:r w:rsidRPr="00A6067F">
        <w:t xml:space="preserve"> record between </w:t>
      </w:r>
      <w:r>
        <w:rPr>
          <w:u w:val="single"/>
        </w:rPr>
        <w:t>[</w:t>
      </w:r>
      <w:r w:rsidRPr="002F0D32">
        <w:rPr>
          <w:b/>
          <w:bCs/>
        </w:rPr>
        <w:t>FirstEntry</w:t>
      </w:r>
      <w:r w:rsidRPr="002F0D32">
        <w:t xml:space="preserve"> – 730 days]</w:t>
      </w:r>
      <w:r>
        <w:t xml:space="preserve"> </w:t>
      </w:r>
      <w:r w:rsidRPr="00A6067F">
        <w:t xml:space="preserve">and </w:t>
      </w:r>
      <w:r>
        <w:t>[</w:t>
      </w:r>
      <w:r w:rsidRPr="00491F48">
        <w:rPr>
          <w:i/>
          <w:iCs/>
        </w:rPr>
        <w:t>ExitDate</w:t>
      </w:r>
      <w:r>
        <w:rPr>
          <w:i/>
          <w:iCs/>
        </w:rPr>
        <w:t xml:space="preserve"> – 1 day</w:t>
      </w:r>
      <w:r w:rsidRPr="002F0D32">
        <w:t>]</w:t>
      </w:r>
    </w:p>
    <w:p w14:paraId="09D0CD1D" w14:textId="77777777" w:rsidR="00FC615A" w:rsidRDefault="00FC615A" w:rsidP="00672757">
      <w:pPr>
        <w:pStyle w:val="ListParagraph"/>
        <w:numPr>
          <w:ilvl w:val="0"/>
          <w:numId w:val="55"/>
        </w:numPr>
      </w:pPr>
      <w:r>
        <w:t>Household type (see next) matches tmp_Household.</w:t>
      </w:r>
      <w:r w:rsidRPr="002F0D32">
        <w:rPr>
          <w:b/>
          <w:bCs/>
        </w:rPr>
        <w:t>HHType</w:t>
      </w:r>
      <w:r>
        <w:t xml:space="preserve"> based on all enrollments with the same </w:t>
      </w:r>
      <w:r w:rsidRPr="00B678E4">
        <w:rPr>
          <w:i/>
          <w:iCs/>
        </w:rPr>
        <w:t>HouseholdID</w:t>
      </w:r>
      <w:r>
        <w:t xml:space="preserve"> where:</w:t>
      </w:r>
    </w:p>
    <w:p w14:paraId="2A598696" w14:textId="0F170C4F" w:rsidR="00FC615A" w:rsidRDefault="00FC615A" w:rsidP="00672757">
      <w:pPr>
        <w:pStyle w:val="ListParagraph"/>
        <w:numPr>
          <w:ilvl w:val="1"/>
          <w:numId w:val="55"/>
        </w:numPr>
      </w:pPr>
      <w:r w:rsidRPr="002F0D32">
        <w:rPr>
          <w:i/>
          <w:iCs/>
        </w:rPr>
        <w:t>ExitDate</w:t>
      </w:r>
      <w:r>
        <w:t xml:space="preserve"> &gt; </w:t>
      </w:r>
      <w:r>
        <w:rPr>
          <w:u w:val="single"/>
        </w:rPr>
        <w:t>[</w:t>
      </w:r>
      <w:r w:rsidR="00D32572" w:rsidRPr="002F0D32">
        <w:t>tmp_Exit.</w:t>
      </w:r>
      <w:r w:rsidR="00D32572">
        <w:rPr>
          <w:b/>
          <w:bCs/>
        </w:rPr>
        <w:t>EntryDate</w:t>
      </w:r>
      <w:r w:rsidR="00D32572" w:rsidRPr="002F0D32">
        <w:t xml:space="preserve"> </w:t>
      </w:r>
      <w:r w:rsidRPr="002F0D32">
        <w:t>– 730 days]</w:t>
      </w:r>
      <w:r>
        <w:t xml:space="preserve"> and Exit.</w:t>
      </w:r>
      <w:r w:rsidRPr="002F0D32">
        <w:rPr>
          <w:i/>
          <w:iCs/>
        </w:rPr>
        <w:t>ExitDate</w:t>
      </w:r>
      <w:r>
        <w:t xml:space="preserve"> &lt; </w:t>
      </w:r>
      <w:r w:rsidR="00D32572" w:rsidRPr="002F0D32">
        <w:t>tmp_Exit.</w:t>
      </w:r>
      <w:r w:rsidR="00D32572">
        <w:rPr>
          <w:b/>
          <w:bCs/>
        </w:rPr>
        <w:t>EntryDate</w:t>
      </w:r>
      <w:r w:rsidR="00D32572">
        <w:t xml:space="preserve"> </w:t>
      </w:r>
      <w:r>
        <w:t xml:space="preserve">(i.e., exclude any household members who exited more than two years prior to </w:t>
      </w:r>
      <w:r w:rsidR="00D32572" w:rsidRPr="002F0D32">
        <w:t>tmp_Exit.</w:t>
      </w:r>
      <w:r w:rsidR="00D32572">
        <w:rPr>
          <w:b/>
          <w:bCs/>
        </w:rPr>
        <w:t>EntryDate</w:t>
      </w:r>
      <w:r w:rsidR="00D32572">
        <w:t xml:space="preserve"> </w:t>
      </w:r>
      <w:r>
        <w:t xml:space="preserve">from </w:t>
      </w:r>
      <w:r w:rsidRPr="00AD7462">
        <w:rPr>
          <w:b/>
          <w:bCs/>
        </w:rPr>
        <w:t>HHType</w:t>
      </w:r>
      <w:r>
        <w:t xml:space="preserve"> calculation)</w:t>
      </w:r>
    </w:p>
    <w:p w14:paraId="478CF30C" w14:textId="233C42B6" w:rsidR="00FC615A" w:rsidRPr="00AB2970" w:rsidRDefault="00FC615A" w:rsidP="0088191A">
      <w:pPr>
        <w:pStyle w:val="Heading4"/>
      </w:pPr>
      <w:r w:rsidRPr="00AB2970">
        <w:t>Household Type for Inactive Enrollments</w:t>
      </w:r>
      <w:r w:rsidR="004E2A06" w:rsidRPr="00AB2970">
        <w:t xml:space="preserve"> (tmp_Enrollment)</w:t>
      </w:r>
    </w:p>
    <w:p w14:paraId="74C3A8E7" w14:textId="774A9D27" w:rsidR="00FC615A" w:rsidRDefault="004E2A06" w:rsidP="00BE4030">
      <w:r>
        <w:rPr>
          <w:noProof/>
        </w:rPr>
        <mc:AlternateContent>
          <mc:Choice Requires="wps">
            <w:drawing>
              <wp:anchor distT="0" distB="0" distL="114300" distR="114300" simplePos="0" relativeHeight="251661312" behindDoc="0" locked="0" layoutInCell="1" allowOverlap="1" wp14:anchorId="75E2F91C" wp14:editId="1F7B94B8">
                <wp:simplePos x="0" y="0"/>
                <wp:positionH relativeFrom="column">
                  <wp:posOffset>0</wp:posOffset>
                </wp:positionH>
                <wp:positionV relativeFrom="paragraph">
                  <wp:posOffset>0</wp:posOffset>
                </wp:positionV>
                <wp:extent cx="1828800" cy="18288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14:paraId="2C3F16AF" w14:textId="63051FE6" w:rsidR="0088191A" w:rsidRPr="00E743ED" w:rsidRDefault="0088191A" w:rsidP="00FC615A">
                            <w:r w:rsidRPr="004E2A06">
                              <w:rPr>
                                <w:b/>
                              </w:rPr>
                              <w:t>Note:</w:t>
                            </w:r>
                            <w:r>
                              <w:t xml:space="preserve"> Household type for inactive enrollments is calculated based on the ages of all household members active between 15 and 730 days prior to tmp_Exit.</w:t>
                            </w:r>
                            <w:r w:rsidRPr="008F2C7B">
                              <w:rPr>
                                <w:b/>
                                <w:bCs/>
                              </w:rPr>
                              <w:t xml:space="preserve">EntryDate </w:t>
                            </w:r>
                            <w:r>
                              <w:t xml:space="preserve">as of their own entry dates. </w:t>
                            </w:r>
                          </w:p>
                          <w:p w14:paraId="0B5608A6" w14:textId="77777777" w:rsidR="0088191A" w:rsidRPr="00A6067F" w:rsidRDefault="0088191A" w:rsidP="00FC615A">
                            <w:pPr>
                              <w:rPr>
                                <w:rFonts w:eastAsia="Times New Roman" w:cstheme="minorHAnsi"/>
                              </w:rPr>
                            </w:pPr>
                            <w:r>
                              <w:rPr>
                                <w:rFonts w:eastAsia="Times New Roman" w:cstheme="minorHAnsi"/>
                              </w:rPr>
                              <w:t>As is the case for active enrollments, a</w:t>
                            </w:r>
                            <w:r w:rsidRPr="00A6067F">
                              <w:rPr>
                                <w:rFonts w:eastAsia="Times New Roman" w:cstheme="minorHAnsi"/>
                              </w:rPr>
                              <w:t xml:space="preserve">ll dates of birth must be validated; </w:t>
                            </w:r>
                            <w:r>
                              <w:rPr>
                                <w:rFonts w:eastAsia="Times New Roman" w:cstheme="minorHAnsi"/>
                              </w:rPr>
                              <w:t xml:space="preserve">age must be handled as unknown </w:t>
                            </w:r>
                            <w:r w:rsidRPr="00A6067F">
                              <w:rPr>
                                <w:rFonts w:eastAsia="Times New Roman" w:cstheme="minorHAnsi"/>
                              </w:rPr>
                              <w:t>if any of the following are true:</w:t>
                            </w:r>
                          </w:p>
                          <w:p w14:paraId="7E96904F" w14:textId="77777777" w:rsidR="0088191A" w:rsidRPr="00A6067F" w:rsidRDefault="0088191A" w:rsidP="00672757">
                            <w:pPr>
                              <w:pStyle w:val="ListParagraph"/>
                              <w:numPr>
                                <w:ilvl w:val="0"/>
                                <w:numId w:val="42"/>
                              </w:numPr>
                            </w:pPr>
                            <w:r w:rsidRPr="00655B0F">
                              <w:rPr>
                                <w:i/>
                              </w:rPr>
                              <w:t>DOBDataQuality</w:t>
                            </w:r>
                            <w:r w:rsidRPr="00A6067F">
                              <w:t xml:space="preserve"> is </w:t>
                            </w:r>
                            <w:r>
                              <w:t>not</w:t>
                            </w:r>
                            <w:r w:rsidRPr="00A6067F">
                              <w:t xml:space="preserve"> ‘Full DOB reported’ (1) or ‘Approximate or partial DOB reported’ (2);</w:t>
                            </w:r>
                          </w:p>
                          <w:p w14:paraId="712B15E4" w14:textId="77777777" w:rsidR="0088191A" w:rsidRPr="00A6067F" w:rsidRDefault="0088191A" w:rsidP="00672757">
                            <w:pPr>
                              <w:pStyle w:val="ListParagraph"/>
                              <w:numPr>
                                <w:ilvl w:val="0"/>
                                <w:numId w:val="42"/>
                              </w:numPr>
                            </w:pPr>
                            <w:r>
                              <w:rPr>
                                <w:i/>
                              </w:rPr>
                              <w:t>DOB</w:t>
                            </w:r>
                            <w:r w:rsidRPr="00577A54">
                              <w:t xml:space="preserve"> </w:t>
                            </w:r>
                            <w:r w:rsidRPr="00A6067F">
                              <w:t xml:space="preserve">is missing or set to a system default; </w:t>
                            </w:r>
                          </w:p>
                          <w:p w14:paraId="1CF3BAF3" w14:textId="77777777" w:rsidR="0088191A" w:rsidRPr="00A6067F" w:rsidRDefault="0088191A" w:rsidP="00672757">
                            <w:pPr>
                              <w:pStyle w:val="ListParagraph"/>
                              <w:numPr>
                                <w:ilvl w:val="0"/>
                                <w:numId w:val="42"/>
                              </w:numPr>
                            </w:pPr>
                            <w:r w:rsidRPr="00B678E4">
                              <w:rPr>
                                <w:i/>
                                <w:iCs/>
                              </w:rPr>
                              <w:t>DOB</w:t>
                            </w:r>
                            <w:r>
                              <w:t xml:space="preserve"> + 105 years &lt;= </w:t>
                            </w:r>
                            <w:r w:rsidRPr="00B678E4">
                              <w:rPr>
                                <w:i/>
                                <w:iCs/>
                              </w:rPr>
                              <w:t>EntryDate</w:t>
                            </w:r>
                            <w:r>
                              <w:t>;</w:t>
                            </w:r>
                            <w:r w:rsidRPr="00A6067F">
                              <w:t xml:space="preserve"> </w:t>
                            </w:r>
                          </w:p>
                          <w:p w14:paraId="4D57BE24" w14:textId="77777777" w:rsidR="0088191A" w:rsidRPr="00A6067F" w:rsidRDefault="0088191A" w:rsidP="00672757">
                            <w:pPr>
                              <w:pStyle w:val="ListParagraph"/>
                              <w:numPr>
                                <w:ilvl w:val="0"/>
                                <w:numId w:val="42"/>
                              </w:numPr>
                            </w:pPr>
                            <w:r>
                              <w:rPr>
                                <w:i/>
                              </w:rPr>
                              <w:t>DOB</w:t>
                            </w:r>
                            <w:r w:rsidRPr="00577A54">
                              <w:t xml:space="preserve"> </w:t>
                            </w:r>
                            <w:r>
                              <w:t>&gt;</w:t>
                            </w:r>
                            <w:r w:rsidRPr="00A6067F">
                              <w:t xml:space="preserve"> </w:t>
                            </w:r>
                            <w:r w:rsidRPr="00655B0F">
                              <w:rPr>
                                <w:i/>
                              </w:rPr>
                              <w:t>EntryDate</w:t>
                            </w:r>
                            <w:r w:rsidRPr="00A6067F">
                              <w:t>; or</w:t>
                            </w:r>
                          </w:p>
                          <w:p w14:paraId="3A2637F5" w14:textId="77777777" w:rsidR="0088191A" w:rsidRPr="00F3196A" w:rsidRDefault="0088191A" w:rsidP="00914DDA">
                            <w:pPr>
                              <w:pStyle w:val="ListParagraph"/>
                              <w:numPr>
                                <w:ilvl w:val="0"/>
                                <w:numId w:val="42"/>
                              </w:numPr>
                              <w:rPr>
                                <w:i/>
                              </w:rPr>
                            </w:pPr>
                            <w:r w:rsidRPr="005D0E7C">
                              <w:rPr>
                                <w:i/>
                              </w:rPr>
                              <w:t xml:space="preserve">RelationshipToHoH </w:t>
                            </w:r>
                            <w:r w:rsidRPr="00577A54">
                              <w:t xml:space="preserve">= 1 and </w:t>
                            </w:r>
                            <w:r>
                              <w:rPr>
                                <w:i/>
                              </w:rPr>
                              <w:t>DOB</w:t>
                            </w:r>
                            <w:r w:rsidRPr="00577A54">
                              <w:t xml:space="preserve"> = </w:t>
                            </w:r>
                            <w:r w:rsidRPr="00B07BBC">
                              <w:rPr>
                                <w:i/>
                                <w:iCs/>
                              </w:rPr>
                              <w:t>EntryDate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5E2F91C" id="Text Box 3" o:spid="_x0000_s1033" type="#_x0000_t202" style="position:absolute;margin-left:0;margin-top:0;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" filled="f" strokeweight=".5pt">
                <v:textbox style="mso-fit-shape-to-text:t">
                  <w:txbxContent>
                    <w:p w14:paraId="2C3F16AF" w14:textId="63051FE6" w:rsidR="0088191A" w:rsidRPr="00E743ED" w:rsidRDefault="0088191A" w:rsidP="00FC615A">
                      <w:r w:rsidRPr="004E2A06">
                        <w:rPr>
                          <w:b/>
                        </w:rPr>
                        <w:t>Note:</w:t>
                      </w:r>
                      <w:r>
                        <w:t xml:space="preserve"> Household type for inactive enrollments is calculated based on the ages of all household members active between 15 and 730 days prior to tmp_Exit.</w:t>
                      </w:r>
                      <w:r w:rsidRPr="008F2C7B">
                        <w:rPr>
                          <w:b/>
                          <w:bCs/>
                        </w:rPr>
                        <w:t xml:space="preserve">EntryDate </w:t>
                      </w:r>
                      <w:r>
                        <w:t xml:space="preserve">as of their own entry dates. </w:t>
                      </w:r>
                    </w:p>
                    <w:p w14:paraId="0B5608A6" w14:textId="77777777" w:rsidR="0088191A" w:rsidRPr="00A6067F" w:rsidRDefault="0088191A" w:rsidP="00FC615A">
                      <w:pPr>
                        <w:rPr>
                          <w:rFonts w:eastAsia="Times New Roman" w:cstheme="minorHAnsi"/>
                        </w:rPr>
                      </w:pPr>
                      <w:r>
                        <w:rPr>
                          <w:rFonts w:eastAsia="Times New Roman" w:cstheme="minorHAnsi"/>
                        </w:rPr>
                        <w:t>As is the case for active enrollments, a</w:t>
                      </w:r>
                      <w:r w:rsidRPr="00A6067F">
                        <w:rPr>
                          <w:rFonts w:eastAsia="Times New Roman" w:cstheme="minorHAnsi"/>
                        </w:rPr>
                        <w:t xml:space="preserve">ll dates of birth must be validated; </w:t>
                      </w:r>
                      <w:r>
                        <w:rPr>
                          <w:rFonts w:eastAsia="Times New Roman" w:cstheme="minorHAnsi"/>
                        </w:rPr>
                        <w:t xml:space="preserve">age must be handled as unknown </w:t>
                      </w:r>
                      <w:r w:rsidRPr="00A6067F">
                        <w:rPr>
                          <w:rFonts w:eastAsia="Times New Roman" w:cstheme="minorHAnsi"/>
                        </w:rPr>
                        <w:t>if any of the following are true:</w:t>
                      </w:r>
                    </w:p>
                    <w:p w14:paraId="7E96904F" w14:textId="77777777" w:rsidR="0088191A" w:rsidRPr="00A6067F" w:rsidRDefault="0088191A" w:rsidP="00672757">
                      <w:pPr>
                        <w:pStyle w:val="ListParagraph"/>
                        <w:numPr>
                          <w:ilvl w:val="0"/>
                          <w:numId w:val="42"/>
                        </w:numPr>
                      </w:pPr>
                      <w:r w:rsidRPr="00655B0F">
                        <w:rPr>
                          <w:i/>
                        </w:rPr>
                        <w:t>DOBDataQuality</w:t>
                      </w:r>
                      <w:r w:rsidRPr="00A6067F">
                        <w:t xml:space="preserve"> is </w:t>
                      </w:r>
                      <w:r>
                        <w:t>not</w:t>
                      </w:r>
                      <w:r w:rsidRPr="00A6067F">
                        <w:t xml:space="preserve"> ‘Full DOB reported’ (1) or ‘Approximate or partial DOB reported’ (2);</w:t>
                      </w:r>
                    </w:p>
                    <w:p w14:paraId="712B15E4" w14:textId="77777777" w:rsidR="0088191A" w:rsidRPr="00A6067F" w:rsidRDefault="0088191A" w:rsidP="00672757">
                      <w:pPr>
                        <w:pStyle w:val="ListParagraph"/>
                        <w:numPr>
                          <w:ilvl w:val="0"/>
                          <w:numId w:val="42"/>
                        </w:numPr>
                      </w:pPr>
                      <w:r>
                        <w:rPr>
                          <w:i/>
                        </w:rPr>
                        <w:t>DOB</w:t>
                      </w:r>
                      <w:r w:rsidRPr="00577A54">
                        <w:t xml:space="preserve"> </w:t>
                      </w:r>
                      <w:r w:rsidRPr="00A6067F">
                        <w:t xml:space="preserve">is missing or set to a system default; </w:t>
                      </w:r>
                    </w:p>
                    <w:p w14:paraId="1CF3BAF3" w14:textId="77777777" w:rsidR="0088191A" w:rsidRPr="00A6067F" w:rsidRDefault="0088191A" w:rsidP="00672757">
                      <w:pPr>
                        <w:pStyle w:val="ListParagraph"/>
                        <w:numPr>
                          <w:ilvl w:val="0"/>
                          <w:numId w:val="42"/>
                        </w:numPr>
                      </w:pPr>
                      <w:r w:rsidRPr="00B678E4">
                        <w:rPr>
                          <w:i/>
                          <w:iCs/>
                        </w:rPr>
                        <w:t>DOB</w:t>
                      </w:r>
                      <w:r>
                        <w:t xml:space="preserve"> + 105 years &lt;= </w:t>
                      </w:r>
                      <w:r w:rsidRPr="00B678E4">
                        <w:rPr>
                          <w:i/>
                          <w:iCs/>
                        </w:rPr>
                        <w:t>EntryDate</w:t>
                      </w:r>
                      <w:r>
                        <w:t>;</w:t>
                      </w:r>
                      <w:r w:rsidRPr="00A6067F">
                        <w:t xml:space="preserve"> </w:t>
                      </w:r>
                    </w:p>
                    <w:p w14:paraId="4D57BE24" w14:textId="77777777" w:rsidR="0088191A" w:rsidRPr="00A6067F" w:rsidRDefault="0088191A" w:rsidP="00672757">
                      <w:pPr>
                        <w:pStyle w:val="ListParagraph"/>
                        <w:numPr>
                          <w:ilvl w:val="0"/>
                          <w:numId w:val="42"/>
                        </w:numPr>
                      </w:pPr>
                      <w:r>
                        <w:rPr>
                          <w:i/>
                        </w:rPr>
                        <w:t>DOB</w:t>
                      </w:r>
                      <w:r w:rsidRPr="00577A54">
                        <w:t xml:space="preserve"> </w:t>
                      </w:r>
                      <w:r>
                        <w:t>&gt;</w:t>
                      </w:r>
                      <w:r w:rsidRPr="00A6067F">
                        <w:t xml:space="preserve"> </w:t>
                      </w:r>
                      <w:r w:rsidRPr="00655B0F">
                        <w:rPr>
                          <w:i/>
                        </w:rPr>
                        <w:t>EntryDate</w:t>
                      </w:r>
                      <w:r w:rsidRPr="00A6067F">
                        <w:t>; or</w:t>
                      </w:r>
                    </w:p>
                    <w:p w14:paraId="3A2637F5" w14:textId="77777777" w:rsidR="0088191A" w:rsidRPr="00F3196A" w:rsidRDefault="0088191A" w:rsidP="00914DDA">
                      <w:pPr>
                        <w:pStyle w:val="ListParagraph"/>
                        <w:numPr>
                          <w:ilvl w:val="0"/>
                          <w:numId w:val="42"/>
                        </w:numPr>
                        <w:rPr>
                          <w:i/>
                        </w:rPr>
                      </w:pPr>
                      <w:r w:rsidRPr="005D0E7C">
                        <w:rPr>
                          <w:i/>
                        </w:rPr>
                        <w:t xml:space="preserve">RelationshipToHoH </w:t>
                      </w:r>
                      <w:r w:rsidRPr="00577A54">
                        <w:t xml:space="preserve">= 1 and </w:t>
                      </w:r>
                      <w:r>
                        <w:rPr>
                          <w:i/>
                        </w:rPr>
                        <w:t>DOB</w:t>
                      </w:r>
                      <w:r w:rsidRPr="00577A54">
                        <w:t xml:space="preserve"> = </w:t>
                      </w:r>
                      <w:r w:rsidRPr="00B07BBC">
                        <w:rPr>
                          <w:i/>
                          <w:iCs/>
                        </w:rPr>
                        <w:t>EntryDate</w:t>
                      </w:r>
                    </w:p>
                  </w:txbxContent>
                </v:textbox>
                <w10:wrap type="square"/>
              </v:shape>
            </w:pict>
          </mc:Fallback>
        </mc:AlternateContent>
      </w:r>
      <w:r w:rsidR="00FC615A">
        <w:t>For clients with valid dates of birth:</w:t>
      </w:r>
    </w:p>
    <w:p w14:paraId="11339F9B" w14:textId="77777777" w:rsidR="00FC615A" w:rsidRDefault="00FC615A" w:rsidP="00672757">
      <w:pPr>
        <w:pStyle w:val="ListParagraph"/>
        <w:numPr>
          <w:ilvl w:val="0"/>
          <w:numId w:val="43"/>
        </w:numPr>
      </w:pPr>
      <w:r>
        <w:t xml:space="preserve">If </w:t>
      </w:r>
      <w:r w:rsidRPr="00FB484D">
        <w:rPr>
          <w:i/>
          <w:iCs/>
        </w:rPr>
        <w:t>DOB</w:t>
      </w:r>
      <w:r>
        <w:t xml:space="preserve"> + 18 years &gt; </w:t>
      </w:r>
      <w:r w:rsidRPr="00FB484D">
        <w:rPr>
          <w:i/>
          <w:iCs/>
        </w:rPr>
        <w:t>EntryDate</w:t>
      </w:r>
      <w:r>
        <w:t>, client is a Child</w:t>
      </w:r>
    </w:p>
    <w:p w14:paraId="047EB030" w14:textId="77777777" w:rsidR="00FC615A" w:rsidRDefault="00FC615A" w:rsidP="00672757">
      <w:pPr>
        <w:pStyle w:val="ListParagraph"/>
        <w:numPr>
          <w:ilvl w:val="0"/>
          <w:numId w:val="43"/>
        </w:numPr>
      </w:pPr>
      <w:r>
        <w:t xml:space="preserve">If </w:t>
      </w:r>
      <w:r w:rsidRPr="00FB484D">
        <w:rPr>
          <w:i/>
          <w:iCs/>
        </w:rPr>
        <w:t>DOB</w:t>
      </w:r>
      <w:r>
        <w:t xml:space="preserve"> + 18 years &lt;= </w:t>
      </w:r>
      <w:r w:rsidRPr="00FB484D">
        <w:rPr>
          <w:i/>
          <w:iCs/>
        </w:rPr>
        <w:t>EntryDate</w:t>
      </w:r>
      <w:r>
        <w:t>, client is an Adult</w:t>
      </w:r>
    </w:p>
    <w:p w14:paraId="0B39E1BB" w14:textId="77777777" w:rsidR="00FC615A" w:rsidRPr="00A6067F" w:rsidRDefault="00FC615A" w:rsidP="00FC615A">
      <w:pPr>
        <w:rPr>
          <w:rFonts w:eastAsia="Times New Roman" w:cstheme="minorHAnsi"/>
          <w:szCs w:val="20"/>
        </w:rPr>
      </w:pPr>
      <w:r w:rsidRPr="00A6067F">
        <w:rPr>
          <w:rFonts w:eastAsia="Times New Roman" w:cstheme="minorHAnsi"/>
          <w:szCs w:val="20"/>
        </w:rPr>
        <w:t>The criteria below are mutually exclusive; it is not necessary to apply them in priority order.</w:t>
      </w:r>
    </w:p>
    <w:tbl>
      <w:tblPr>
        <w:tblStyle w:val="Style11"/>
        <w:tblW w:w="4380" w:type="pct"/>
        <w:tblLook w:val="04A0" w:firstRow="1" w:lastRow="0" w:firstColumn="1" w:lastColumn="0" w:noHBand="0" w:noVBand="1"/>
      </w:tblPr>
      <w:tblGrid>
        <w:gridCol w:w="1434"/>
        <w:gridCol w:w="1532"/>
        <w:gridCol w:w="1894"/>
        <w:gridCol w:w="1750"/>
        <w:gridCol w:w="1581"/>
      </w:tblGrid>
      <w:tr w:rsidR="00FC615A" w:rsidRPr="00107D01" w14:paraId="7C2BB78C" w14:textId="77777777" w:rsidTr="006343C6">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875" w:type="pct"/>
          </w:tcPr>
          <w:p w14:paraId="46957091" w14:textId="77777777" w:rsidR="00FC615A" w:rsidRPr="008743AE" w:rsidRDefault="00FC615A" w:rsidP="00584131">
            <w:pPr>
              <w:pStyle w:val="NoSpacing"/>
            </w:pPr>
            <w:r w:rsidRPr="008743AE">
              <w:t># Adults</w:t>
            </w:r>
          </w:p>
        </w:tc>
        <w:tc>
          <w:tcPr>
            <w:tcW w:w="935" w:type="pct"/>
          </w:tcPr>
          <w:p w14:paraId="6E0C35E7" w14:textId="77777777" w:rsidR="00FC615A" w:rsidRPr="008743AE" w:rsidRDefault="00FC615A" w:rsidP="00584131">
            <w:pPr>
              <w:pStyle w:val="NoSpacing"/>
              <w:cnfStyle w:val="100000000000" w:firstRow="1" w:lastRow="0" w:firstColumn="0" w:lastColumn="0" w:oddVBand="0" w:evenVBand="0" w:oddHBand="0" w:evenHBand="0" w:firstRowFirstColumn="0" w:firstRowLastColumn="0" w:lastRowFirstColumn="0" w:lastRowLastColumn="0"/>
            </w:pPr>
            <w:r w:rsidRPr="008743AE">
              <w:t># Children</w:t>
            </w:r>
          </w:p>
        </w:tc>
        <w:tc>
          <w:tcPr>
            <w:tcW w:w="1156" w:type="pct"/>
          </w:tcPr>
          <w:p w14:paraId="657CC6D7" w14:textId="77777777" w:rsidR="00FC615A" w:rsidRPr="008743AE" w:rsidRDefault="00FC615A" w:rsidP="00584131">
            <w:pPr>
              <w:pStyle w:val="NoSpacing"/>
              <w:cnfStyle w:val="100000000000" w:firstRow="1" w:lastRow="0" w:firstColumn="0" w:lastColumn="0" w:oddVBand="0" w:evenVBand="0" w:oddHBand="0" w:evenHBand="0" w:firstRowFirstColumn="0" w:firstRowLastColumn="0" w:lastRowFirstColumn="0" w:lastRowLastColumn="0"/>
            </w:pPr>
            <w:r w:rsidRPr="008743AE">
              <w:t># Unknown Age</w:t>
            </w:r>
          </w:p>
        </w:tc>
        <w:tc>
          <w:tcPr>
            <w:tcW w:w="1068" w:type="pct"/>
          </w:tcPr>
          <w:p w14:paraId="7EE523E8" w14:textId="77777777" w:rsidR="00FC615A" w:rsidRPr="008743AE" w:rsidRDefault="00FC615A" w:rsidP="00584131">
            <w:pPr>
              <w:pStyle w:val="NoSpacing"/>
              <w:cnfStyle w:val="100000000000" w:firstRow="1" w:lastRow="0" w:firstColumn="0" w:lastColumn="0" w:oddVBand="0" w:evenVBand="0" w:oddHBand="0" w:evenHBand="0" w:firstRowFirstColumn="0" w:firstRowLastColumn="0" w:lastRowFirstColumn="0" w:lastRowLastColumn="0"/>
            </w:pPr>
            <w:r w:rsidRPr="008743AE">
              <w:t>HHType</w:t>
            </w:r>
          </w:p>
        </w:tc>
        <w:tc>
          <w:tcPr>
            <w:tcW w:w="965" w:type="pct"/>
          </w:tcPr>
          <w:p w14:paraId="379F7A83" w14:textId="77777777" w:rsidR="00FC615A" w:rsidRPr="008743AE" w:rsidRDefault="00FC615A" w:rsidP="00584131">
            <w:pPr>
              <w:pStyle w:val="NoSpacing"/>
              <w:cnfStyle w:val="100000000000" w:firstRow="1" w:lastRow="0" w:firstColumn="0" w:lastColumn="0" w:oddVBand="0" w:evenVBand="0" w:oddHBand="0" w:evenHBand="0" w:firstRowFirstColumn="0" w:firstRowLastColumn="0" w:lastRowFirstColumn="0" w:lastRowLastColumn="0"/>
            </w:pPr>
            <w:r>
              <w:t>LSA</w:t>
            </w:r>
            <w:r w:rsidRPr="008743AE">
              <w:t xml:space="preserve"> Value</w:t>
            </w:r>
          </w:p>
        </w:tc>
      </w:tr>
      <w:tr w:rsidR="00FC615A" w:rsidRPr="00107D01" w14:paraId="6EBFF99F" w14:textId="77777777" w:rsidTr="006343C6">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75" w:type="pct"/>
          </w:tcPr>
          <w:p w14:paraId="342D6C66" w14:textId="77777777" w:rsidR="00FC615A" w:rsidRPr="00A6067F" w:rsidRDefault="00FC615A" w:rsidP="00584131">
            <w:pPr>
              <w:pStyle w:val="NoSpacing"/>
            </w:pPr>
            <w:r w:rsidRPr="00A6067F">
              <w:t>&gt;= 1</w:t>
            </w:r>
          </w:p>
        </w:tc>
        <w:tc>
          <w:tcPr>
            <w:tcW w:w="935" w:type="pct"/>
          </w:tcPr>
          <w:p w14:paraId="4DA44651" w14:textId="77777777" w:rsidR="00FC615A" w:rsidRPr="00577A54" w:rsidRDefault="00FC615A" w:rsidP="00584131">
            <w:pPr>
              <w:pStyle w:val="NoSpacing"/>
              <w:cnfStyle w:val="000000100000" w:firstRow="0" w:lastRow="0" w:firstColumn="0" w:lastColumn="0" w:oddVBand="0" w:evenVBand="0" w:oddHBand="1" w:evenHBand="0" w:firstRowFirstColumn="0" w:firstRowLastColumn="0" w:lastRowFirstColumn="0" w:lastRowLastColumn="0"/>
            </w:pPr>
            <w:r w:rsidRPr="00577A54">
              <w:t>0</w:t>
            </w:r>
          </w:p>
        </w:tc>
        <w:tc>
          <w:tcPr>
            <w:tcW w:w="1156" w:type="pct"/>
          </w:tcPr>
          <w:p w14:paraId="322A7349" w14:textId="77777777" w:rsidR="00FC615A" w:rsidRPr="00577A54" w:rsidRDefault="00FC615A" w:rsidP="00584131">
            <w:pPr>
              <w:pStyle w:val="NoSpacing"/>
              <w:cnfStyle w:val="000000100000" w:firstRow="0" w:lastRow="0" w:firstColumn="0" w:lastColumn="0" w:oddVBand="0" w:evenVBand="0" w:oddHBand="1" w:evenHBand="0" w:firstRowFirstColumn="0" w:firstRowLastColumn="0" w:lastRowFirstColumn="0" w:lastRowLastColumn="0"/>
            </w:pPr>
            <w:r w:rsidRPr="00577A54">
              <w:t>0</w:t>
            </w:r>
          </w:p>
        </w:tc>
        <w:tc>
          <w:tcPr>
            <w:tcW w:w="1068" w:type="pct"/>
          </w:tcPr>
          <w:p w14:paraId="2195738A" w14:textId="77777777" w:rsidR="00FC615A" w:rsidRPr="00107D01" w:rsidRDefault="00FC615A" w:rsidP="00584131">
            <w:pPr>
              <w:pStyle w:val="NoSpacing"/>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655B0F">
              <w:t xml:space="preserve">AO </w:t>
            </w:r>
            <w:r w:rsidRPr="00A6067F">
              <w:t>(Adult-only)</w:t>
            </w:r>
          </w:p>
        </w:tc>
        <w:tc>
          <w:tcPr>
            <w:tcW w:w="965" w:type="pct"/>
          </w:tcPr>
          <w:p w14:paraId="7D7E3B90" w14:textId="77777777" w:rsidR="00FC615A" w:rsidRPr="00577A54" w:rsidRDefault="00FC615A" w:rsidP="00584131">
            <w:pPr>
              <w:pStyle w:val="NoSpacing"/>
              <w:cnfStyle w:val="000000100000" w:firstRow="0" w:lastRow="0" w:firstColumn="0" w:lastColumn="0" w:oddVBand="0" w:evenVBand="0" w:oddHBand="1" w:evenHBand="0" w:firstRowFirstColumn="0" w:firstRowLastColumn="0" w:lastRowFirstColumn="0" w:lastRowLastColumn="0"/>
            </w:pPr>
            <w:r w:rsidRPr="00577A54">
              <w:t>1</w:t>
            </w:r>
          </w:p>
        </w:tc>
      </w:tr>
      <w:tr w:rsidR="00FC615A" w:rsidRPr="00107D01" w14:paraId="5B56A606" w14:textId="77777777" w:rsidTr="006343C6">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75" w:type="pct"/>
          </w:tcPr>
          <w:p w14:paraId="55D841C5" w14:textId="77777777" w:rsidR="00FC615A" w:rsidRPr="00A6067F" w:rsidRDefault="00FC615A" w:rsidP="00584131">
            <w:pPr>
              <w:pStyle w:val="NoSpacing"/>
            </w:pPr>
            <w:r w:rsidRPr="00A6067F">
              <w:t>&gt;= 1</w:t>
            </w:r>
          </w:p>
        </w:tc>
        <w:tc>
          <w:tcPr>
            <w:tcW w:w="935" w:type="pct"/>
          </w:tcPr>
          <w:p w14:paraId="646009E4" w14:textId="77777777" w:rsidR="00FC615A" w:rsidRPr="00577A54" w:rsidRDefault="00FC615A" w:rsidP="00584131">
            <w:pPr>
              <w:pStyle w:val="NoSpacing"/>
              <w:cnfStyle w:val="000000010000" w:firstRow="0" w:lastRow="0" w:firstColumn="0" w:lastColumn="0" w:oddVBand="0" w:evenVBand="0" w:oddHBand="0" w:evenHBand="1" w:firstRowFirstColumn="0" w:firstRowLastColumn="0" w:lastRowFirstColumn="0" w:lastRowLastColumn="0"/>
            </w:pPr>
            <w:r w:rsidRPr="00577A54">
              <w:t>&gt;= 1</w:t>
            </w:r>
          </w:p>
        </w:tc>
        <w:tc>
          <w:tcPr>
            <w:tcW w:w="1156" w:type="pct"/>
          </w:tcPr>
          <w:p w14:paraId="53685C2C" w14:textId="77777777" w:rsidR="00FC615A" w:rsidRPr="00577A54" w:rsidRDefault="00FC615A" w:rsidP="00584131">
            <w:pPr>
              <w:pStyle w:val="NoSpacing"/>
              <w:cnfStyle w:val="000000010000" w:firstRow="0" w:lastRow="0" w:firstColumn="0" w:lastColumn="0" w:oddVBand="0" w:evenVBand="0" w:oddHBand="0" w:evenHBand="1" w:firstRowFirstColumn="0" w:firstRowLastColumn="0" w:lastRowFirstColumn="0" w:lastRowLastColumn="0"/>
            </w:pPr>
            <w:r w:rsidRPr="00577A54">
              <w:t>(any)</w:t>
            </w:r>
          </w:p>
        </w:tc>
        <w:tc>
          <w:tcPr>
            <w:tcW w:w="1068" w:type="pct"/>
          </w:tcPr>
          <w:p w14:paraId="65A4F6D9" w14:textId="77777777" w:rsidR="00FC615A" w:rsidRPr="00107D01" w:rsidRDefault="00FC615A" w:rsidP="00584131">
            <w:pPr>
              <w:pStyle w:val="NoSpacing"/>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655B0F">
              <w:t xml:space="preserve">AC </w:t>
            </w:r>
            <w:r w:rsidRPr="00A6067F">
              <w:t>(Adult-child)</w:t>
            </w:r>
          </w:p>
        </w:tc>
        <w:tc>
          <w:tcPr>
            <w:tcW w:w="965" w:type="pct"/>
          </w:tcPr>
          <w:p w14:paraId="049ECE22" w14:textId="77777777" w:rsidR="00FC615A" w:rsidRPr="00577A54" w:rsidRDefault="00FC615A" w:rsidP="00584131">
            <w:pPr>
              <w:pStyle w:val="NoSpacing"/>
              <w:cnfStyle w:val="000000010000" w:firstRow="0" w:lastRow="0" w:firstColumn="0" w:lastColumn="0" w:oddVBand="0" w:evenVBand="0" w:oddHBand="0" w:evenHBand="1" w:firstRowFirstColumn="0" w:firstRowLastColumn="0" w:lastRowFirstColumn="0" w:lastRowLastColumn="0"/>
            </w:pPr>
            <w:r w:rsidRPr="00577A54">
              <w:t>2</w:t>
            </w:r>
          </w:p>
        </w:tc>
      </w:tr>
      <w:tr w:rsidR="00FC615A" w:rsidRPr="00107D01" w14:paraId="6DE596E5" w14:textId="77777777" w:rsidTr="006343C6">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75" w:type="pct"/>
          </w:tcPr>
          <w:p w14:paraId="262C0C72" w14:textId="77777777" w:rsidR="00FC615A" w:rsidRPr="00A6067F" w:rsidRDefault="00FC615A" w:rsidP="00584131">
            <w:pPr>
              <w:pStyle w:val="NoSpacing"/>
            </w:pPr>
            <w:r w:rsidRPr="00A6067F">
              <w:t>0</w:t>
            </w:r>
          </w:p>
        </w:tc>
        <w:tc>
          <w:tcPr>
            <w:tcW w:w="935" w:type="pct"/>
          </w:tcPr>
          <w:p w14:paraId="02E64A35" w14:textId="77777777" w:rsidR="00FC615A" w:rsidRPr="00577A54" w:rsidRDefault="00FC615A" w:rsidP="00584131">
            <w:pPr>
              <w:pStyle w:val="NoSpacing"/>
              <w:cnfStyle w:val="000000100000" w:firstRow="0" w:lastRow="0" w:firstColumn="0" w:lastColumn="0" w:oddVBand="0" w:evenVBand="0" w:oddHBand="1" w:evenHBand="0" w:firstRowFirstColumn="0" w:firstRowLastColumn="0" w:lastRowFirstColumn="0" w:lastRowLastColumn="0"/>
            </w:pPr>
            <w:r w:rsidRPr="00577A54">
              <w:t>&gt;= 1</w:t>
            </w:r>
          </w:p>
        </w:tc>
        <w:tc>
          <w:tcPr>
            <w:tcW w:w="1156" w:type="pct"/>
          </w:tcPr>
          <w:p w14:paraId="57B99018" w14:textId="77777777" w:rsidR="00FC615A" w:rsidRPr="00577A54" w:rsidRDefault="00FC615A" w:rsidP="00584131">
            <w:pPr>
              <w:pStyle w:val="NoSpacing"/>
              <w:cnfStyle w:val="000000100000" w:firstRow="0" w:lastRow="0" w:firstColumn="0" w:lastColumn="0" w:oddVBand="0" w:evenVBand="0" w:oddHBand="1" w:evenHBand="0" w:firstRowFirstColumn="0" w:firstRowLastColumn="0" w:lastRowFirstColumn="0" w:lastRowLastColumn="0"/>
            </w:pPr>
            <w:r w:rsidRPr="00577A54">
              <w:t>0</w:t>
            </w:r>
          </w:p>
        </w:tc>
        <w:tc>
          <w:tcPr>
            <w:tcW w:w="1068" w:type="pct"/>
          </w:tcPr>
          <w:p w14:paraId="04D9D572" w14:textId="77777777" w:rsidR="00FC615A" w:rsidRPr="00107D01" w:rsidRDefault="00FC615A" w:rsidP="00584131">
            <w:pPr>
              <w:pStyle w:val="NoSpacing"/>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655B0F">
              <w:t xml:space="preserve">CO </w:t>
            </w:r>
            <w:r w:rsidRPr="00A6067F">
              <w:t>(Child-only)</w:t>
            </w:r>
          </w:p>
        </w:tc>
        <w:tc>
          <w:tcPr>
            <w:tcW w:w="965" w:type="pct"/>
          </w:tcPr>
          <w:p w14:paraId="33DE3009" w14:textId="77777777" w:rsidR="00FC615A" w:rsidRPr="00577A54" w:rsidRDefault="00FC615A" w:rsidP="00584131">
            <w:pPr>
              <w:pStyle w:val="NoSpacing"/>
              <w:cnfStyle w:val="000000100000" w:firstRow="0" w:lastRow="0" w:firstColumn="0" w:lastColumn="0" w:oddVBand="0" w:evenVBand="0" w:oddHBand="1" w:evenHBand="0" w:firstRowFirstColumn="0" w:firstRowLastColumn="0" w:lastRowFirstColumn="0" w:lastRowLastColumn="0"/>
            </w:pPr>
            <w:r w:rsidRPr="00577A54">
              <w:t>3</w:t>
            </w:r>
          </w:p>
        </w:tc>
      </w:tr>
      <w:tr w:rsidR="00FC615A" w:rsidRPr="00107D01" w14:paraId="31BD342C" w14:textId="77777777" w:rsidTr="006343C6">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75" w:type="pct"/>
          </w:tcPr>
          <w:p w14:paraId="1BDAAFED" w14:textId="77777777" w:rsidR="00FC615A" w:rsidRPr="00A6067F" w:rsidRDefault="00FC615A" w:rsidP="00584131">
            <w:pPr>
              <w:pStyle w:val="NoSpacing"/>
            </w:pPr>
            <w:r w:rsidRPr="00A6067F">
              <w:t>(any)</w:t>
            </w:r>
          </w:p>
        </w:tc>
        <w:tc>
          <w:tcPr>
            <w:tcW w:w="935" w:type="pct"/>
          </w:tcPr>
          <w:p w14:paraId="2F9BDDC2" w14:textId="77777777" w:rsidR="00FC615A" w:rsidRPr="00577A54" w:rsidRDefault="00FC615A" w:rsidP="00584131">
            <w:pPr>
              <w:pStyle w:val="NoSpacing"/>
              <w:cnfStyle w:val="000000010000" w:firstRow="0" w:lastRow="0" w:firstColumn="0" w:lastColumn="0" w:oddVBand="0" w:evenVBand="0" w:oddHBand="0" w:evenHBand="1" w:firstRowFirstColumn="0" w:firstRowLastColumn="0" w:lastRowFirstColumn="0" w:lastRowLastColumn="0"/>
            </w:pPr>
            <w:r w:rsidRPr="00577A54">
              <w:t>0</w:t>
            </w:r>
          </w:p>
        </w:tc>
        <w:tc>
          <w:tcPr>
            <w:tcW w:w="1156" w:type="pct"/>
          </w:tcPr>
          <w:p w14:paraId="099719F8" w14:textId="77777777" w:rsidR="00FC615A" w:rsidRPr="00577A54" w:rsidRDefault="00FC615A" w:rsidP="00584131">
            <w:pPr>
              <w:pStyle w:val="NoSpacing"/>
              <w:cnfStyle w:val="000000010000" w:firstRow="0" w:lastRow="0" w:firstColumn="0" w:lastColumn="0" w:oddVBand="0" w:evenVBand="0" w:oddHBand="0" w:evenHBand="1" w:firstRowFirstColumn="0" w:firstRowLastColumn="0" w:lastRowFirstColumn="0" w:lastRowLastColumn="0"/>
            </w:pPr>
            <w:r w:rsidRPr="00577A54">
              <w:t>&gt;= 1</w:t>
            </w:r>
          </w:p>
        </w:tc>
        <w:tc>
          <w:tcPr>
            <w:tcW w:w="1068" w:type="pct"/>
          </w:tcPr>
          <w:p w14:paraId="04CC054E" w14:textId="77777777" w:rsidR="00FC615A" w:rsidRPr="00107D01" w:rsidRDefault="00FC615A" w:rsidP="00584131">
            <w:pPr>
              <w:pStyle w:val="NoSpacing"/>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655B0F">
              <w:t>UN</w:t>
            </w:r>
            <w:r w:rsidRPr="00A6067F">
              <w:t xml:space="preserve"> (Unknown)</w:t>
            </w:r>
          </w:p>
        </w:tc>
        <w:tc>
          <w:tcPr>
            <w:tcW w:w="965" w:type="pct"/>
          </w:tcPr>
          <w:p w14:paraId="21F43C62" w14:textId="77777777" w:rsidR="00FC615A" w:rsidRPr="00577A54" w:rsidRDefault="00FC615A" w:rsidP="00584131">
            <w:pPr>
              <w:pStyle w:val="NoSpacing"/>
              <w:cnfStyle w:val="000000010000" w:firstRow="0" w:lastRow="0" w:firstColumn="0" w:lastColumn="0" w:oddVBand="0" w:evenVBand="0" w:oddHBand="0" w:evenHBand="1" w:firstRowFirstColumn="0" w:firstRowLastColumn="0" w:lastRowFirstColumn="0" w:lastRowLastColumn="0"/>
            </w:pPr>
            <w:r w:rsidRPr="00577A54">
              <w:t>99</w:t>
            </w:r>
          </w:p>
        </w:tc>
      </w:tr>
      <w:tr w:rsidR="00FC615A" w:rsidRPr="00107D01" w14:paraId="5473EBB3" w14:textId="77777777" w:rsidTr="006343C6">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75" w:type="pct"/>
          </w:tcPr>
          <w:p w14:paraId="42875B25" w14:textId="77777777" w:rsidR="00FC615A" w:rsidRPr="00A6067F" w:rsidRDefault="00FC615A" w:rsidP="00584131">
            <w:pPr>
              <w:pStyle w:val="NoSpacing"/>
            </w:pPr>
            <w:r w:rsidRPr="00A6067F">
              <w:t>0</w:t>
            </w:r>
          </w:p>
        </w:tc>
        <w:tc>
          <w:tcPr>
            <w:tcW w:w="935" w:type="pct"/>
          </w:tcPr>
          <w:p w14:paraId="5DC06824" w14:textId="77777777" w:rsidR="00FC615A" w:rsidRPr="00577A54" w:rsidRDefault="00FC615A" w:rsidP="00584131">
            <w:pPr>
              <w:pStyle w:val="NoSpacing"/>
              <w:cnfStyle w:val="000000100000" w:firstRow="0" w:lastRow="0" w:firstColumn="0" w:lastColumn="0" w:oddVBand="0" w:evenVBand="0" w:oddHBand="1" w:evenHBand="0" w:firstRowFirstColumn="0" w:firstRowLastColumn="0" w:lastRowFirstColumn="0" w:lastRowLastColumn="0"/>
            </w:pPr>
            <w:r w:rsidRPr="00577A54">
              <w:t>(any)</w:t>
            </w:r>
          </w:p>
        </w:tc>
        <w:tc>
          <w:tcPr>
            <w:tcW w:w="1156" w:type="pct"/>
          </w:tcPr>
          <w:p w14:paraId="396814C8" w14:textId="77777777" w:rsidR="00FC615A" w:rsidRPr="00577A54" w:rsidRDefault="00FC615A" w:rsidP="00584131">
            <w:pPr>
              <w:pStyle w:val="NoSpacing"/>
              <w:cnfStyle w:val="000000100000" w:firstRow="0" w:lastRow="0" w:firstColumn="0" w:lastColumn="0" w:oddVBand="0" w:evenVBand="0" w:oddHBand="1" w:evenHBand="0" w:firstRowFirstColumn="0" w:firstRowLastColumn="0" w:lastRowFirstColumn="0" w:lastRowLastColumn="0"/>
            </w:pPr>
            <w:r w:rsidRPr="00577A54">
              <w:t>&gt;= 1</w:t>
            </w:r>
          </w:p>
        </w:tc>
        <w:tc>
          <w:tcPr>
            <w:tcW w:w="1068" w:type="pct"/>
          </w:tcPr>
          <w:p w14:paraId="68F1FF1E" w14:textId="77777777" w:rsidR="00FC615A" w:rsidRPr="00107D01" w:rsidRDefault="00FC615A" w:rsidP="00584131">
            <w:pPr>
              <w:pStyle w:val="NoSpacing"/>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655B0F">
              <w:t>UN</w:t>
            </w:r>
            <w:r w:rsidRPr="00A6067F">
              <w:t xml:space="preserve"> (Unknown)</w:t>
            </w:r>
          </w:p>
        </w:tc>
        <w:tc>
          <w:tcPr>
            <w:tcW w:w="965" w:type="pct"/>
          </w:tcPr>
          <w:p w14:paraId="26D50029" w14:textId="77777777" w:rsidR="00FC615A" w:rsidRPr="00577A54" w:rsidRDefault="00FC615A" w:rsidP="00584131">
            <w:pPr>
              <w:pStyle w:val="NoSpacing"/>
              <w:cnfStyle w:val="000000100000" w:firstRow="0" w:lastRow="0" w:firstColumn="0" w:lastColumn="0" w:oddVBand="0" w:evenVBand="0" w:oddHBand="1" w:evenHBand="0" w:firstRowFirstColumn="0" w:firstRowLastColumn="0" w:lastRowFirstColumn="0" w:lastRowLastColumn="0"/>
            </w:pPr>
            <w:r w:rsidRPr="00577A54">
              <w:t>99</w:t>
            </w:r>
          </w:p>
        </w:tc>
      </w:tr>
    </w:tbl>
    <w:p w14:paraId="336AD0E1" w14:textId="66644AA8" w:rsidR="006343C6" w:rsidRPr="00AB2970" w:rsidRDefault="006343C6" w:rsidP="0088191A">
      <w:pPr>
        <w:pStyle w:val="Heading4"/>
      </w:pPr>
      <w:r w:rsidRPr="00AB2970">
        <w:t>StatExitDate</w:t>
      </w:r>
    </w:p>
    <w:p w14:paraId="23DC1CC9" w14:textId="56581CD9" w:rsidR="006343C6" w:rsidRDefault="004A29BC" w:rsidP="006343C6">
      <w:r>
        <w:rPr>
          <w:b/>
          <w:bCs/>
        </w:rPr>
        <w:t>StatExitDate</w:t>
      </w:r>
      <w:r w:rsidR="006343C6">
        <w:t xml:space="preserve"> is the (effective) </w:t>
      </w:r>
      <w:r w:rsidR="006343C6" w:rsidRPr="00B678E4">
        <w:rPr>
          <w:i/>
          <w:iCs/>
        </w:rPr>
        <w:t>ExitDate</w:t>
      </w:r>
      <w:r w:rsidR="006343C6">
        <w:t xml:space="preserve"> </w:t>
      </w:r>
      <w:r>
        <w:t>associated with StatEnrollmentID</w:t>
      </w:r>
      <w:r w:rsidR="006343C6">
        <w:t>:</w:t>
      </w:r>
    </w:p>
    <w:p w14:paraId="17D420D8" w14:textId="2EC06E95" w:rsidR="00F05ABB" w:rsidRDefault="00F05ABB" w:rsidP="00672757">
      <w:pPr>
        <w:pStyle w:val="ListParagraph"/>
        <w:numPr>
          <w:ilvl w:val="0"/>
          <w:numId w:val="53"/>
        </w:numPr>
      </w:pPr>
      <w:r>
        <w:t xml:space="preserve">For any enrollment that remains open at the time a project ceases operation, </w:t>
      </w:r>
      <w:r>
        <w:rPr>
          <w:b/>
          <w:bCs/>
        </w:rPr>
        <w:t>StatExitDate</w:t>
      </w:r>
      <w:r>
        <w:t xml:space="preserve"> = the project’s </w:t>
      </w:r>
      <w:r w:rsidRPr="0065045E">
        <w:rPr>
          <w:i/>
          <w:iCs/>
        </w:rPr>
        <w:t xml:space="preserve">OperatingEndDate </w:t>
      </w:r>
    </w:p>
    <w:p w14:paraId="3FFCB6BD" w14:textId="46110B9B" w:rsidR="00F05ABB" w:rsidRDefault="00F05ABB" w:rsidP="00672757">
      <w:pPr>
        <w:pStyle w:val="ListParagraph"/>
        <w:numPr>
          <w:ilvl w:val="0"/>
          <w:numId w:val="53"/>
        </w:numPr>
      </w:pPr>
      <w:r>
        <w:rPr>
          <w:b/>
          <w:bCs/>
        </w:rPr>
        <w:t>StatExitDate</w:t>
      </w:r>
      <w:r>
        <w:t xml:space="preserve"> = </w:t>
      </w:r>
      <w:r w:rsidRPr="0065045E">
        <w:rPr>
          <w:szCs w:val="20"/>
        </w:rPr>
        <w:t>[LastBednight + 1 day] for</w:t>
      </w:r>
      <w:r>
        <w:t xml:space="preserve"> any enrollment in a night-by-night shelter where:</w:t>
      </w:r>
    </w:p>
    <w:p w14:paraId="5CFB5A4F" w14:textId="77777777" w:rsidR="00F05ABB" w:rsidRDefault="00F05ABB" w:rsidP="00672757">
      <w:pPr>
        <w:pStyle w:val="ListParagraph"/>
        <w:numPr>
          <w:ilvl w:val="1"/>
          <w:numId w:val="53"/>
        </w:numPr>
      </w:pPr>
      <w:r>
        <w:t xml:space="preserve">The recorded </w:t>
      </w:r>
      <w:r w:rsidRPr="00B678E4">
        <w:rPr>
          <w:i/>
          <w:iCs/>
        </w:rPr>
        <w:t>ExitDate</w:t>
      </w:r>
      <w:r>
        <w:t xml:space="preserve"> is more than one day after the last bed night; or </w:t>
      </w:r>
    </w:p>
    <w:p w14:paraId="31C466E3" w14:textId="77777777" w:rsidR="00F05ABB" w:rsidRDefault="00F05ABB" w:rsidP="00672757">
      <w:pPr>
        <w:pStyle w:val="ListParagraph"/>
        <w:numPr>
          <w:ilvl w:val="1"/>
          <w:numId w:val="53"/>
        </w:numPr>
      </w:pPr>
      <w:r>
        <w:t xml:space="preserve">There is no </w:t>
      </w:r>
      <w:r w:rsidRPr="00B678E4">
        <w:rPr>
          <w:i/>
          <w:iCs/>
        </w:rPr>
        <w:t>ExitDate</w:t>
      </w:r>
      <w:r>
        <w:t xml:space="preserve"> and LastBedNight is 90 days or more prior to </w:t>
      </w:r>
      <w:r w:rsidRPr="0065045E">
        <w:rPr>
          <w:u w:val="single"/>
        </w:rPr>
        <w:t>ReportEnd</w:t>
      </w:r>
      <w:r w:rsidRPr="002F0D32">
        <w:t xml:space="preserve">.  </w:t>
      </w:r>
      <w:r>
        <w:t xml:space="preserve"> </w:t>
      </w:r>
    </w:p>
    <w:p w14:paraId="56ABD24D" w14:textId="77777777" w:rsidR="00F05ABB" w:rsidRDefault="00F05ABB" w:rsidP="00F05ABB">
      <w:r>
        <w:t xml:space="preserve">If applicable, </w:t>
      </w:r>
      <w:r w:rsidRPr="00B678E4">
        <w:rPr>
          <w:b/>
          <w:bCs/>
        </w:rPr>
        <w:t>ExitTo</w:t>
      </w:r>
      <w:r>
        <w:t xml:space="preserve"> (</w:t>
      </w:r>
      <w:r w:rsidRPr="006C6F69">
        <w:t>Destination</w:t>
      </w:r>
      <w:r>
        <w:t>) is reported as ‘Unknown’ (99) for these enrollments.</w:t>
      </w:r>
    </w:p>
    <w:tbl>
      <w:tblPr>
        <w:tblStyle w:val="Style11"/>
        <w:tblW w:w="9445" w:type="dxa"/>
        <w:tblLook w:val="04A0" w:firstRow="1" w:lastRow="0" w:firstColumn="1" w:lastColumn="0" w:noHBand="0" w:noVBand="1"/>
      </w:tblPr>
      <w:tblGrid>
        <w:gridCol w:w="6930"/>
        <w:gridCol w:w="2515"/>
      </w:tblGrid>
      <w:tr w:rsidR="00F05ABB" w14:paraId="4BFF12C3" w14:textId="77777777" w:rsidTr="005841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0" w:type="dxa"/>
          </w:tcPr>
          <w:p w14:paraId="18AFCAE3" w14:textId="77777777" w:rsidR="00F05ABB" w:rsidRDefault="00F05ABB" w:rsidP="00584131">
            <w:pPr>
              <w:pStyle w:val="NoSpacing"/>
            </w:pPr>
            <w:r>
              <w:t>Condition</w:t>
            </w:r>
          </w:p>
        </w:tc>
        <w:tc>
          <w:tcPr>
            <w:tcW w:w="2515" w:type="dxa"/>
          </w:tcPr>
          <w:p w14:paraId="2B07240F" w14:textId="7EF0EB67" w:rsidR="00F05ABB" w:rsidRPr="002F0D32" w:rsidRDefault="008F72CE" w:rsidP="00584131">
            <w:pPr>
              <w:pStyle w:val="NoSpacing"/>
              <w:cnfStyle w:val="100000000000" w:firstRow="1" w:lastRow="0" w:firstColumn="0" w:lastColumn="0" w:oddVBand="0" w:evenVBand="0" w:oddHBand="0" w:evenHBand="0" w:firstRowFirstColumn="0" w:firstRowLastColumn="0" w:lastRowFirstColumn="0" w:lastRowLastColumn="0"/>
            </w:pPr>
            <w:r>
              <w:t>StatExitDate</w:t>
            </w:r>
          </w:p>
        </w:tc>
      </w:tr>
      <w:tr w:rsidR="00F05ABB" w14:paraId="6A020644" w14:textId="77777777" w:rsidTr="005841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0" w:type="dxa"/>
          </w:tcPr>
          <w:p w14:paraId="137FAF57" w14:textId="77777777" w:rsidR="00F05ABB" w:rsidRDefault="00F05ABB" w:rsidP="00584131">
            <w:pPr>
              <w:pStyle w:val="NoSpacing"/>
            </w:pPr>
            <w:r>
              <w:t>[</w:t>
            </w:r>
            <w:r w:rsidRPr="002F0D32">
              <w:rPr>
                <w:b/>
              </w:rPr>
              <w:t>LastBednight</w:t>
            </w:r>
            <w:r>
              <w:t xml:space="preserve"> + 90 days] &lt;= </w:t>
            </w:r>
            <w:r>
              <w:rPr>
                <w:u w:val="single"/>
              </w:rPr>
              <w:t>CohortEnd</w:t>
            </w:r>
            <w:r w:rsidRPr="002F0D32">
              <w:t xml:space="preserve"> and</w:t>
            </w:r>
            <w:r>
              <w:t xml:space="preserve"> </w:t>
            </w:r>
            <w:r w:rsidRPr="00B678E4">
              <w:rPr>
                <w:i/>
                <w:iCs/>
              </w:rPr>
              <w:t>ExitDate</w:t>
            </w:r>
            <w:r>
              <w:t xml:space="preserve"> is NULL </w:t>
            </w:r>
          </w:p>
        </w:tc>
        <w:tc>
          <w:tcPr>
            <w:tcW w:w="2515" w:type="dxa"/>
          </w:tcPr>
          <w:p w14:paraId="247650AF" w14:textId="77777777" w:rsidR="00F05ABB" w:rsidRPr="00B678E4" w:rsidRDefault="00F05ABB" w:rsidP="00584131">
            <w:pPr>
              <w:pStyle w:val="NoSpacing"/>
              <w:cnfStyle w:val="000000100000" w:firstRow="0" w:lastRow="0" w:firstColumn="0" w:lastColumn="0" w:oddVBand="0" w:evenVBand="0" w:oddHBand="1" w:evenHBand="0" w:firstRowFirstColumn="0" w:firstRowLastColumn="0" w:lastRowFirstColumn="0" w:lastRowLastColumn="0"/>
              <w:rPr>
                <w:i/>
                <w:iCs/>
              </w:rPr>
            </w:pPr>
            <w:r w:rsidRPr="002F0D32">
              <w:t>[</w:t>
            </w:r>
            <w:r w:rsidRPr="002F0D32">
              <w:rPr>
                <w:b/>
                <w:bCs/>
              </w:rPr>
              <w:t>LastBednight</w:t>
            </w:r>
            <w:r>
              <w:rPr>
                <w:i/>
                <w:iCs/>
              </w:rPr>
              <w:t xml:space="preserve"> </w:t>
            </w:r>
            <w:r w:rsidRPr="002F0D32">
              <w:t>+ 1 day</w:t>
            </w:r>
            <w:r>
              <w:t>]</w:t>
            </w:r>
          </w:p>
        </w:tc>
      </w:tr>
      <w:tr w:rsidR="00F05ABB" w14:paraId="394ADDCC" w14:textId="77777777" w:rsidTr="0058413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0" w:type="dxa"/>
          </w:tcPr>
          <w:p w14:paraId="6AB73D7C" w14:textId="77777777" w:rsidR="00F05ABB" w:rsidRDefault="00F05ABB" w:rsidP="00584131">
            <w:pPr>
              <w:pStyle w:val="NoSpacing"/>
            </w:pPr>
            <w:r w:rsidRPr="00B678E4">
              <w:rPr>
                <w:i/>
                <w:iCs/>
              </w:rPr>
              <w:t>ExitDate</w:t>
            </w:r>
            <w:r>
              <w:t xml:space="preserve"> &gt; [</w:t>
            </w:r>
            <w:r w:rsidRPr="002F0D32">
              <w:rPr>
                <w:b/>
              </w:rPr>
              <w:t>LastBednight</w:t>
            </w:r>
            <w:r>
              <w:t xml:space="preserve"> + 1 day]</w:t>
            </w:r>
          </w:p>
        </w:tc>
        <w:tc>
          <w:tcPr>
            <w:tcW w:w="2515" w:type="dxa"/>
          </w:tcPr>
          <w:p w14:paraId="12BEB5A3" w14:textId="77777777" w:rsidR="00F05ABB" w:rsidRPr="00B678E4" w:rsidRDefault="00F05ABB" w:rsidP="00584131">
            <w:pPr>
              <w:pStyle w:val="NoSpacing"/>
              <w:cnfStyle w:val="000000010000" w:firstRow="0" w:lastRow="0" w:firstColumn="0" w:lastColumn="0" w:oddVBand="0" w:evenVBand="0" w:oddHBand="0" w:evenHBand="1" w:firstRowFirstColumn="0" w:firstRowLastColumn="0" w:lastRowFirstColumn="0" w:lastRowLastColumn="0"/>
              <w:rPr>
                <w:i/>
                <w:iCs/>
              </w:rPr>
            </w:pPr>
            <w:r w:rsidRPr="002F0D32">
              <w:t>[</w:t>
            </w:r>
            <w:r w:rsidRPr="002F0D32">
              <w:rPr>
                <w:b/>
                <w:bCs/>
              </w:rPr>
              <w:t>LastBednight</w:t>
            </w:r>
            <w:r>
              <w:rPr>
                <w:i/>
                <w:iCs/>
              </w:rPr>
              <w:t xml:space="preserve"> </w:t>
            </w:r>
            <w:r w:rsidRPr="002F0D32">
              <w:t>+ 1 day</w:t>
            </w:r>
            <w:r>
              <w:t>]</w:t>
            </w:r>
          </w:p>
        </w:tc>
      </w:tr>
      <w:tr w:rsidR="00F05ABB" w14:paraId="1A58A184" w14:textId="77777777" w:rsidTr="005841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0" w:type="dxa"/>
          </w:tcPr>
          <w:p w14:paraId="082B9BB4" w14:textId="77777777" w:rsidR="00F05ABB" w:rsidRPr="002F0D32" w:rsidRDefault="00F05ABB" w:rsidP="00584131">
            <w:pPr>
              <w:pStyle w:val="NoSpacing"/>
            </w:pPr>
            <w:r w:rsidRPr="002F0D32">
              <w:t>Project.</w:t>
            </w:r>
            <w:r w:rsidRPr="002F0D32">
              <w:rPr>
                <w:i/>
                <w:iCs/>
              </w:rPr>
              <w:t>OperatingEndDate</w:t>
            </w:r>
            <w:r w:rsidRPr="002F0D32">
              <w:t xml:space="preserve"> &lt; </w:t>
            </w:r>
            <w:r>
              <w:rPr>
                <w:u w:val="single"/>
              </w:rPr>
              <w:t>CohortEnd</w:t>
            </w:r>
            <w:r w:rsidRPr="002F0D32">
              <w:t xml:space="preserve"> and </w:t>
            </w:r>
            <w:r w:rsidRPr="002F0D32">
              <w:rPr>
                <w:i/>
                <w:iCs/>
              </w:rPr>
              <w:t>ExitDate</w:t>
            </w:r>
            <w:r w:rsidRPr="002F0D32">
              <w:t xml:space="preserve"> is NULL </w:t>
            </w:r>
          </w:p>
        </w:tc>
        <w:tc>
          <w:tcPr>
            <w:tcW w:w="2515" w:type="dxa"/>
          </w:tcPr>
          <w:p w14:paraId="0C00EB89" w14:textId="77777777" w:rsidR="00F05ABB" w:rsidRDefault="00F05ABB" w:rsidP="00584131">
            <w:pPr>
              <w:pStyle w:val="NoSpacing"/>
              <w:cnfStyle w:val="000000100000" w:firstRow="0" w:lastRow="0" w:firstColumn="0" w:lastColumn="0" w:oddVBand="0" w:evenVBand="0" w:oddHBand="1" w:evenHBand="0" w:firstRowFirstColumn="0" w:firstRowLastColumn="0" w:lastRowFirstColumn="0" w:lastRowLastColumn="0"/>
            </w:pPr>
            <w:r>
              <w:t>Project.</w:t>
            </w:r>
            <w:r w:rsidRPr="002F0D32">
              <w:rPr>
                <w:i/>
                <w:iCs/>
              </w:rPr>
              <w:t>OperatingEndDate</w:t>
            </w:r>
          </w:p>
        </w:tc>
      </w:tr>
      <w:tr w:rsidR="00F05ABB" w14:paraId="6840DA7F" w14:textId="77777777" w:rsidTr="0058413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0" w:type="dxa"/>
          </w:tcPr>
          <w:p w14:paraId="55390803" w14:textId="77777777" w:rsidR="00F05ABB" w:rsidRPr="002F0D32" w:rsidRDefault="00F05ABB" w:rsidP="00584131">
            <w:pPr>
              <w:pStyle w:val="NoSpacing"/>
            </w:pPr>
            <w:r w:rsidRPr="002F0D32">
              <w:t>Project.</w:t>
            </w:r>
            <w:r w:rsidRPr="002F0D32">
              <w:rPr>
                <w:i/>
                <w:iCs/>
              </w:rPr>
              <w:t>OperatingEndDate</w:t>
            </w:r>
            <w:r w:rsidRPr="002F0D32">
              <w:t xml:space="preserve"> &lt; </w:t>
            </w:r>
            <w:r>
              <w:rPr>
                <w:u w:val="single"/>
              </w:rPr>
              <w:t>CohortEnd</w:t>
            </w:r>
            <w:r w:rsidRPr="002F0D32">
              <w:t xml:space="preserve"> and </w:t>
            </w:r>
            <w:r w:rsidRPr="00A432BD">
              <w:rPr>
                <w:i/>
                <w:iCs/>
              </w:rPr>
              <w:t>ExitDate</w:t>
            </w:r>
            <w:r>
              <w:rPr>
                <w:i/>
                <w:iCs/>
              </w:rPr>
              <w:t xml:space="preserve"> </w:t>
            </w:r>
            <w:r>
              <w:t>&gt; Project.</w:t>
            </w:r>
            <w:r w:rsidRPr="002F0D32">
              <w:rPr>
                <w:i/>
                <w:iCs/>
              </w:rPr>
              <w:t>OperatingEndDate</w:t>
            </w:r>
          </w:p>
        </w:tc>
        <w:tc>
          <w:tcPr>
            <w:tcW w:w="2515" w:type="dxa"/>
          </w:tcPr>
          <w:p w14:paraId="07F54ABD" w14:textId="77777777" w:rsidR="00F05ABB" w:rsidRDefault="00F05ABB" w:rsidP="00584131">
            <w:pPr>
              <w:pStyle w:val="NoSpacing"/>
              <w:cnfStyle w:val="000000010000" w:firstRow="0" w:lastRow="0" w:firstColumn="0" w:lastColumn="0" w:oddVBand="0" w:evenVBand="0" w:oddHBand="0" w:evenHBand="1" w:firstRowFirstColumn="0" w:firstRowLastColumn="0" w:lastRowFirstColumn="0" w:lastRowLastColumn="0"/>
            </w:pPr>
            <w:r>
              <w:t>Project.</w:t>
            </w:r>
            <w:r w:rsidRPr="002F0D32">
              <w:rPr>
                <w:i/>
                <w:iCs/>
              </w:rPr>
              <w:t>OperatingEndDate</w:t>
            </w:r>
          </w:p>
        </w:tc>
      </w:tr>
      <w:tr w:rsidR="00F05ABB" w14:paraId="35651762" w14:textId="77777777" w:rsidTr="005841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0" w:type="dxa"/>
          </w:tcPr>
          <w:p w14:paraId="1B0B2FED" w14:textId="77777777" w:rsidR="00F05ABB" w:rsidRDefault="00F05ABB" w:rsidP="00584131">
            <w:pPr>
              <w:pStyle w:val="NoSpacing"/>
            </w:pPr>
            <w:r>
              <w:t>(any other)</w:t>
            </w:r>
          </w:p>
        </w:tc>
        <w:tc>
          <w:tcPr>
            <w:tcW w:w="2515" w:type="dxa"/>
          </w:tcPr>
          <w:p w14:paraId="173A5F42" w14:textId="77777777" w:rsidR="00F05ABB" w:rsidRDefault="00F05ABB" w:rsidP="00584131">
            <w:pPr>
              <w:pStyle w:val="NoSpacing"/>
              <w:cnfStyle w:val="000000100000" w:firstRow="0" w:lastRow="0" w:firstColumn="0" w:lastColumn="0" w:oddVBand="0" w:evenVBand="0" w:oddHBand="1" w:evenHBand="0" w:firstRowFirstColumn="0" w:firstRowLastColumn="0" w:lastRowFirstColumn="0" w:lastRowLastColumn="0"/>
            </w:pPr>
            <w:r w:rsidRPr="00B678E4">
              <w:rPr>
                <w:i/>
                <w:iCs/>
              </w:rPr>
              <w:t>ExitDate</w:t>
            </w:r>
            <w:r>
              <w:t xml:space="preserve"> </w:t>
            </w:r>
          </w:p>
        </w:tc>
      </w:tr>
    </w:tbl>
    <w:p w14:paraId="2DAD2799" w14:textId="0B9219E8" w:rsidR="00FC615A" w:rsidRPr="00AB2970" w:rsidRDefault="00DB71D9" w:rsidP="0088191A">
      <w:pPr>
        <w:pStyle w:val="Heading4"/>
      </w:pPr>
      <w:r w:rsidRPr="00AB2970">
        <w:t>Stat</w:t>
      </w:r>
    </w:p>
    <w:p w14:paraId="3FC1192A" w14:textId="22449055" w:rsidR="00DB71D9" w:rsidRPr="005D5A21" w:rsidRDefault="00DB71D9" w:rsidP="008F2C7B">
      <w:r w:rsidRPr="00AD7462">
        <w:rPr>
          <w:b/>
          <w:bCs/>
        </w:rPr>
        <w:t>Stat</w:t>
      </w:r>
      <w:r>
        <w:t xml:space="preserve"> is based on </w:t>
      </w:r>
      <w:r w:rsidR="00B57AA9" w:rsidRPr="008F2C7B">
        <w:rPr>
          <w:b/>
          <w:bCs/>
        </w:rPr>
        <w:t>StatEnrollmentID</w:t>
      </w:r>
      <w:r w:rsidR="00B57AA9">
        <w:t xml:space="preserve">, </w:t>
      </w:r>
      <w:r w:rsidR="00B30D1D">
        <w:t xml:space="preserve">the </w:t>
      </w:r>
      <w:r w:rsidR="00B30D1D" w:rsidRPr="00B678E4">
        <w:rPr>
          <w:i/>
          <w:iCs/>
        </w:rPr>
        <w:t>Destination</w:t>
      </w:r>
      <w:r w:rsidR="00B30D1D">
        <w:t xml:space="preserve"> </w:t>
      </w:r>
      <w:r w:rsidR="00B57AA9">
        <w:t xml:space="preserve">associated with the </w:t>
      </w:r>
      <w:r w:rsidR="00B57AA9" w:rsidRPr="008F2C7B">
        <w:rPr>
          <w:b/>
          <w:bCs/>
        </w:rPr>
        <w:t>StatEnrollmentID</w:t>
      </w:r>
      <w:r w:rsidR="00B57AA9">
        <w:t xml:space="preserve"> (if any)</w:t>
      </w:r>
      <w:r w:rsidR="000B1BD3">
        <w:t xml:space="preserve">, and the difference in days between </w:t>
      </w:r>
      <w:r w:rsidR="007F2654">
        <w:t>StatEnrollmentID.</w:t>
      </w:r>
      <w:r w:rsidR="007F2654" w:rsidRPr="008F2C7B">
        <w:rPr>
          <w:i/>
          <w:iCs/>
        </w:rPr>
        <w:t>ExitDate</w:t>
      </w:r>
      <w:r w:rsidR="007F2654">
        <w:t xml:space="preserve"> and tmp_Exit.</w:t>
      </w:r>
      <w:r w:rsidR="007F2654" w:rsidRPr="008F2C7B">
        <w:rPr>
          <w:b/>
          <w:bCs/>
        </w:rPr>
        <w:t>EntryDate</w:t>
      </w:r>
      <w:r w:rsidR="007F2654">
        <w:rPr>
          <w:b/>
          <w:bCs/>
        </w:rPr>
        <w:t>.</w:t>
      </w:r>
    </w:p>
    <w:tbl>
      <w:tblPr>
        <w:tblStyle w:val="Style11"/>
        <w:tblW w:w="9270" w:type="dxa"/>
        <w:tblInd w:w="-5" w:type="dxa"/>
        <w:tblLayout w:type="fixed"/>
        <w:tblLook w:val="04A0" w:firstRow="1" w:lastRow="0" w:firstColumn="1" w:lastColumn="0" w:noHBand="0" w:noVBand="1"/>
      </w:tblPr>
      <w:tblGrid>
        <w:gridCol w:w="1028"/>
        <w:gridCol w:w="2352"/>
        <w:gridCol w:w="5890"/>
      </w:tblGrid>
      <w:tr w:rsidR="00CF5E5E" w:rsidRPr="008743AE" w14:paraId="5531AABA" w14:textId="77777777" w:rsidTr="008F2C7B">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1028" w:type="dxa"/>
            <w:noWrap/>
          </w:tcPr>
          <w:p w14:paraId="66D4E3BC" w14:textId="77777777" w:rsidR="00CF5E5E" w:rsidRPr="008743AE" w:rsidRDefault="00CF5E5E" w:rsidP="00584131">
            <w:pPr>
              <w:pStyle w:val="NoSpacing"/>
            </w:pPr>
            <w:r>
              <w:t>Stat</w:t>
            </w:r>
          </w:p>
        </w:tc>
        <w:tc>
          <w:tcPr>
            <w:tcW w:w="2352" w:type="dxa"/>
          </w:tcPr>
          <w:p w14:paraId="5864C936" w14:textId="77777777" w:rsidR="00CF5E5E" w:rsidRPr="008743AE" w:rsidRDefault="00CF5E5E" w:rsidP="00584131">
            <w:pPr>
              <w:pStyle w:val="NoSpacing"/>
              <w:cnfStyle w:val="100000000000" w:firstRow="1" w:lastRow="0" w:firstColumn="0" w:lastColumn="0" w:oddVBand="0" w:evenVBand="0" w:oddHBand="0" w:evenHBand="0" w:firstRowFirstColumn="0" w:firstRowLastColumn="0" w:lastRowFirstColumn="0" w:lastRowLastColumn="0"/>
            </w:pPr>
            <w:r w:rsidRPr="008743AE">
              <w:t>HMIS Destination Values</w:t>
            </w:r>
          </w:p>
        </w:tc>
        <w:tc>
          <w:tcPr>
            <w:tcW w:w="5890" w:type="dxa"/>
          </w:tcPr>
          <w:p w14:paraId="2D87FE40" w14:textId="77777777" w:rsidR="00CF5E5E" w:rsidRPr="008743AE" w:rsidRDefault="00CF5E5E" w:rsidP="00584131">
            <w:pPr>
              <w:pStyle w:val="NoSpacing"/>
              <w:cnfStyle w:val="100000000000" w:firstRow="1" w:lastRow="0" w:firstColumn="0" w:lastColumn="0" w:oddVBand="0" w:evenVBand="0" w:oddHBand="0" w:evenHBand="0" w:firstRowFirstColumn="0" w:firstRowLastColumn="0" w:lastRowFirstColumn="0" w:lastRowLastColumn="0"/>
            </w:pPr>
            <w:r>
              <w:t>Other Condition</w:t>
            </w:r>
          </w:p>
        </w:tc>
      </w:tr>
      <w:tr w:rsidR="00CF5E5E" w:rsidRPr="00577A54" w14:paraId="5D9039BC" w14:textId="77777777" w:rsidTr="008F2C7B">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028" w:type="dxa"/>
            <w:shd w:val="clear" w:color="auto" w:fill="auto"/>
          </w:tcPr>
          <w:p w14:paraId="6D6F745D" w14:textId="77777777" w:rsidR="00CF5E5E" w:rsidRPr="00577A54" w:rsidRDefault="00CF5E5E" w:rsidP="00584131">
            <w:pPr>
              <w:pStyle w:val="NoSpacing"/>
            </w:pPr>
            <w:r w:rsidRPr="00577A54">
              <w:t>1</w:t>
            </w:r>
          </w:p>
        </w:tc>
        <w:tc>
          <w:tcPr>
            <w:tcW w:w="2352" w:type="dxa"/>
            <w:shd w:val="clear" w:color="auto" w:fill="auto"/>
          </w:tcPr>
          <w:p w14:paraId="32F51598" w14:textId="77777777" w:rsidR="00CF5E5E" w:rsidRPr="00577A54" w:rsidRDefault="00CF5E5E" w:rsidP="00584131">
            <w:pPr>
              <w:pStyle w:val="NoSpacing"/>
              <w:cnfStyle w:val="000000100000" w:firstRow="0" w:lastRow="0" w:firstColumn="0" w:lastColumn="0" w:oddVBand="0" w:evenVBand="0" w:oddHBand="1" w:evenHBand="0" w:firstRowFirstColumn="0" w:firstRowLastColumn="0" w:lastRowFirstColumn="0" w:lastRowLastColumn="0"/>
            </w:pPr>
            <w:r w:rsidRPr="00577A54">
              <w:t>(n/a)</w:t>
            </w:r>
          </w:p>
        </w:tc>
        <w:tc>
          <w:tcPr>
            <w:tcW w:w="5890" w:type="dxa"/>
            <w:shd w:val="clear" w:color="auto" w:fill="auto"/>
          </w:tcPr>
          <w:p w14:paraId="7F4A3996" w14:textId="77777777" w:rsidR="00CF5E5E" w:rsidRPr="00577A54" w:rsidRDefault="00CF5E5E" w:rsidP="00584131">
            <w:pPr>
              <w:pStyle w:val="NoSpacing"/>
              <w:cnfStyle w:val="000000100000" w:firstRow="0" w:lastRow="0" w:firstColumn="0" w:lastColumn="0" w:oddVBand="0" w:evenVBand="0" w:oddHBand="1" w:evenHBand="0" w:firstRowFirstColumn="0" w:firstRowLastColumn="0" w:lastRowFirstColumn="0" w:lastRowLastColumn="0"/>
            </w:pPr>
            <w:r w:rsidRPr="002F0D32">
              <w:rPr>
                <w:rFonts w:cstheme="minorHAnsi"/>
                <w:b/>
                <w:bCs/>
              </w:rPr>
              <w:t>StatEnrollmentID</w:t>
            </w:r>
            <w:r>
              <w:rPr>
                <w:rFonts w:cstheme="minorHAnsi"/>
              </w:rPr>
              <w:t xml:space="preserve"> is NULL</w:t>
            </w:r>
          </w:p>
        </w:tc>
      </w:tr>
      <w:tr w:rsidR="00CF5E5E" w:rsidRPr="00624E5E" w14:paraId="69BBEDC6" w14:textId="77777777" w:rsidTr="008F2C7B">
        <w:tblPrEx>
          <w:tblLook w:val="0480" w:firstRow="0" w:lastRow="0" w:firstColumn="1" w:lastColumn="0" w:noHBand="0" w:noVBand="1"/>
        </w:tblPrEx>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028" w:type="dxa"/>
          </w:tcPr>
          <w:p w14:paraId="0103C016" w14:textId="77777777" w:rsidR="00CF5E5E" w:rsidRPr="00577A54" w:rsidRDefault="00CF5E5E" w:rsidP="00584131">
            <w:pPr>
              <w:pStyle w:val="NoSpacing"/>
            </w:pPr>
            <w:r w:rsidRPr="00577A54">
              <w:t>2</w:t>
            </w:r>
          </w:p>
        </w:tc>
        <w:tc>
          <w:tcPr>
            <w:tcW w:w="2352" w:type="dxa"/>
          </w:tcPr>
          <w:p w14:paraId="1F2F9F24" w14:textId="77777777" w:rsidR="00CF5E5E" w:rsidRPr="00624E5E" w:rsidRDefault="00CF5E5E" w:rsidP="00584131">
            <w:pPr>
              <w:pStyle w:val="NoSpacing"/>
              <w:cnfStyle w:val="000000010000" w:firstRow="0" w:lastRow="0" w:firstColumn="0" w:lastColumn="0" w:oddVBand="0" w:evenVBand="0" w:oddHBand="0" w:evenHBand="1" w:firstRowFirstColumn="0" w:firstRowLastColumn="0" w:lastRowFirstColumn="0" w:lastRowLastColumn="0"/>
            </w:pPr>
            <w:r w:rsidRPr="00577A54">
              <w:t>3,31,19,20,21,26,28,10,11,22,23</w:t>
            </w:r>
          </w:p>
        </w:tc>
        <w:tc>
          <w:tcPr>
            <w:tcW w:w="5890" w:type="dxa"/>
          </w:tcPr>
          <w:p w14:paraId="00F8F42C" w14:textId="602CA929" w:rsidR="00CF5E5E" w:rsidRPr="00577A54" w:rsidRDefault="0010395C" w:rsidP="00584131">
            <w:pPr>
              <w:pStyle w:val="NoSpacing"/>
              <w:cnfStyle w:val="000000010000" w:firstRow="0" w:lastRow="0" w:firstColumn="0" w:lastColumn="0" w:oddVBand="0" w:evenVBand="0" w:oddHBand="0" w:evenHBand="1" w:firstRowFirstColumn="0" w:firstRowLastColumn="0" w:lastRowFirstColumn="0" w:lastRowLastColumn="0"/>
            </w:pPr>
            <w:r w:rsidRPr="008F2C7B">
              <w:t>t</w:t>
            </w:r>
            <w:r w:rsidR="00F25B0D" w:rsidRPr="008F2C7B">
              <w:t>mp_Exit</w:t>
            </w:r>
            <w:r w:rsidR="00F25B0D">
              <w:rPr>
                <w:b/>
                <w:bCs/>
              </w:rPr>
              <w:t xml:space="preserve">.EntryDate </w:t>
            </w:r>
            <w:r w:rsidR="00F25B0D" w:rsidRPr="008F2C7B">
              <w:t xml:space="preserve">between </w:t>
            </w:r>
            <w:r w:rsidR="004A404F" w:rsidRPr="008F2C7B">
              <w:t>[</w:t>
            </w:r>
            <w:r w:rsidR="004A404F" w:rsidRPr="005D5A21">
              <w:rPr>
                <w:b/>
                <w:bCs/>
              </w:rPr>
              <w:t>StatExitDate</w:t>
            </w:r>
            <w:r w:rsidR="004A404F" w:rsidRPr="008F2C7B">
              <w:t xml:space="preserve"> + </w:t>
            </w:r>
            <w:r w:rsidR="00DF410A" w:rsidRPr="008F2C7B">
              <w:t>15 days] and [</w:t>
            </w:r>
            <w:r w:rsidR="00DF410A" w:rsidRPr="005D5A21">
              <w:rPr>
                <w:b/>
                <w:bCs/>
              </w:rPr>
              <w:t>StatExitDate</w:t>
            </w:r>
            <w:r w:rsidR="00DF410A" w:rsidRPr="008F2C7B">
              <w:t xml:space="preserve"> + 730 days]</w:t>
            </w:r>
          </w:p>
        </w:tc>
      </w:tr>
      <w:tr w:rsidR="00CF5E5E" w:rsidRPr="00624E5E" w14:paraId="59AC82FA" w14:textId="77777777" w:rsidTr="008F2C7B">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028" w:type="dxa"/>
            <w:shd w:val="clear" w:color="auto" w:fill="auto"/>
          </w:tcPr>
          <w:p w14:paraId="699DA673" w14:textId="77777777" w:rsidR="00CF5E5E" w:rsidRPr="00577A54" w:rsidRDefault="00CF5E5E" w:rsidP="00584131">
            <w:pPr>
              <w:pStyle w:val="NoSpacing"/>
            </w:pPr>
            <w:r w:rsidRPr="00577A54">
              <w:t>3</w:t>
            </w:r>
          </w:p>
        </w:tc>
        <w:tc>
          <w:tcPr>
            <w:tcW w:w="2352" w:type="dxa"/>
            <w:shd w:val="clear" w:color="auto" w:fill="auto"/>
          </w:tcPr>
          <w:p w14:paraId="17B3487E" w14:textId="77777777" w:rsidR="00CF5E5E" w:rsidRPr="00624E5E" w:rsidRDefault="00CF5E5E" w:rsidP="00584131">
            <w:pPr>
              <w:pStyle w:val="NoSpacing"/>
              <w:cnfStyle w:val="000000100000" w:firstRow="0" w:lastRow="0" w:firstColumn="0" w:lastColumn="0" w:oddVBand="0" w:evenVBand="0" w:oddHBand="1" w:evenHBand="0" w:firstRowFirstColumn="0" w:firstRowLastColumn="0" w:lastRowFirstColumn="0" w:lastRowLastColumn="0"/>
            </w:pPr>
            <w:r w:rsidRPr="00577A54">
              <w:t>15,25,4,5,6,7,14,29,1,2,18,27,16,12,13</w:t>
            </w:r>
            <w:r>
              <w:t>, 32</w:t>
            </w:r>
          </w:p>
        </w:tc>
        <w:tc>
          <w:tcPr>
            <w:tcW w:w="5890" w:type="dxa"/>
            <w:shd w:val="clear" w:color="auto" w:fill="auto"/>
          </w:tcPr>
          <w:p w14:paraId="53F0D872" w14:textId="05093CB2" w:rsidR="00CF5E5E" w:rsidRPr="00577A54" w:rsidRDefault="00EA1801" w:rsidP="00584131">
            <w:pPr>
              <w:pStyle w:val="NoSpacing"/>
              <w:cnfStyle w:val="000000100000" w:firstRow="0" w:lastRow="0" w:firstColumn="0" w:lastColumn="0" w:oddVBand="0" w:evenVBand="0" w:oddHBand="1" w:evenHBand="0" w:firstRowFirstColumn="0" w:firstRowLastColumn="0" w:lastRowFirstColumn="0" w:lastRowLastColumn="0"/>
            </w:pPr>
            <w:r w:rsidRPr="002F0D32">
              <w:t>tmp_Exit</w:t>
            </w:r>
            <w:r>
              <w:rPr>
                <w:b/>
                <w:bCs/>
              </w:rPr>
              <w:t xml:space="preserve">.EntryDate </w:t>
            </w:r>
            <w:r w:rsidRPr="002F0D32">
              <w:t>between [</w:t>
            </w:r>
            <w:r w:rsidRPr="002F0D32">
              <w:rPr>
                <w:b/>
                <w:bCs/>
              </w:rPr>
              <w:t>StatExitDate</w:t>
            </w:r>
            <w:r w:rsidRPr="002F0D32">
              <w:t xml:space="preserve"> + 15 days] and [</w:t>
            </w:r>
            <w:r w:rsidRPr="002F0D32">
              <w:rPr>
                <w:b/>
                <w:bCs/>
              </w:rPr>
              <w:t>StatExitDate</w:t>
            </w:r>
            <w:r w:rsidRPr="002F0D32">
              <w:t xml:space="preserve"> + 730 days]</w:t>
            </w:r>
          </w:p>
        </w:tc>
      </w:tr>
      <w:tr w:rsidR="00CF5E5E" w:rsidRPr="00577A54" w14:paraId="50C5FB90" w14:textId="77777777" w:rsidTr="008F2C7B">
        <w:tblPrEx>
          <w:tblLook w:val="0480" w:firstRow="0" w:lastRow="0" w:firstColumn="1" w:lastColumn="0" w:noHBand="0" w:noVBand="1"/>
        </w:tblPrEx>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028" w:type="dxa"/>
          </w:tcPr>
          <w:p w14:paraId="4A298A6F" w14:textId="77777777" w:rsidR="00CF5E5E" w:rsidRPr="00577A54" w:rsidRDefault="00CF5E5E" w:rsidP="00584131">
            <w:pPr>
              <w:pStyle w:val="NoSpacing"/>
            </w:pPr>
            <w:r w:rsidRPr="00577A54">
              <w:t>4</w:t>
            </w:r>
          </w:p>
        </w:tc>
        <w:tc>
          <w:tcPr>
            <w:tcW w:w="2352" w:type="dxa"/>
          </w:tcPr>
          <w:p w14:paraId="3214F2E5" w14:textId="77777777" w:rsidR="00CF5E5E" w:rsidRPr="00577A54" w:rsidRDefault="00CF5E5E" w:rsidP="00584131">
            <w:pPr>
              <w:pStyle w:val="NoSpacing"/>
              <w:cnfStyle w:val="000000010000" w:firstRow="0" w:lastRow="0" w:firstColumn="0" w:lastColumn="0" w:oddVBand="0" w:evenVBand="0" w:oddHBand="0" w:evenHBand="1" w:firstRowFirstColumn="0" w:firstRowLastColumn="0" w:lastRowFirstColumn="0" w:lastRowLastColumn="0"/>
            </w:pPr>
            <w:r w:rsidRPr="00577A54">
              <w:t>(any other)</w:t>
            </w:r>
          </w:p>
        </w:tc>
        <w:tc>
          <w:tcPr>
            <w:tcW w:w="5890" w:type="dxa"/>
          </w:tcPr>
          <w:p w14:paraId="68B7084A" w14:textId="296FC3E3" w:rsidR="00CF5E5E" w:rsidRPr="00577A54" w:rsidRDefault="00EA1801" w:rsidP="00584131">
            <w:pPr>
              <w:pStyle w:val="NoSpacing"/>
              <w:cnfStyle w:val="000000010000" w:firstRow="0" w:lastRow="0" w:firstColumn="0" w:lastColumn="0" w:oddVBand="0" w:evenVBand="0" w:oddHBand="0" w:evenHBand="1" w:firstRowFirstColumn="0" w:firstRowLastColumn="0" w:lastRowFirstColumn="0" w:lastRowLastColumn="0"/>
            </w:pPr>
            <w:r w:rsidRPr="002F0D32">
              <w:t>tmp_Exit</w:t>
            </w:r>
            <w:r>
              <w:rPr>
                <w:b/>
                <w:bCs/>
              </w:rPr>
              <w:t xml:space="preserve">.EntryDate </w:t>
            </w:r>
            <w:r w:rsidRPr="002F0D32">
              <w:t>between [</w:t>
            </w:r>
            <w:r w:rsidRPr="002F0D32">
              <w:rPr>
                <w:b/>
                <w:bCs/>
              </w:rPr>
              <w:t>StatExitDate</w:t>
            </w:r>
            <w:r w:rsidRPr="002F0D32">
              <w:t xml:space="preserve"> + 15 days] and [</w:t>
            </w:r>
            <w:r w:rsidRPr="002F0D32">
              <w:rPr>
                <w:b/>
                <w:bCs/>
              </w:rPr>
              <w:t>StatExitDate</w:t>
            </w:r>
            <w:r w:rsidRPr="002F0D32">
              <w:t xml:space="preserve"> + 730 days]</w:t>
            </w:r>
          </w:p>
        </w:tc>
      </w:tr>
      <w:tr w:rsidR="00CF5E5E" w:rsidRPr="00577A54" w14:paraId="382DDBA4" w14:textId="77777777" w:rsidTr="008F2C7B">
        <w:tblPrEx>
          <w:tblLook w:val="0480" w:firstRow="0"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028" w:type="dxa"/>
            <w:shd w:val="clear" w:color="auto" w:fill="auto"/>
          </w:tcPr>
          <w:p w14:paraId="5650A6BE" w14:textId="77777777" w:rsidR="00CF5E5E" w:rsidRPr="00577A54" w:rsidRDefault="00CF5E5E" w:rsidP="00584131">
            <w:pPr>
              <w:pStyle w:val="NoSpacing"/>
            </w:pPr>
            <w:r w:rsidRPr="00577A54">
              <w:t>5</w:t>
            </w:r>
          </w:p>
        </w:tc>
        <w:tc>
          <w:tcPr>
            <w:tcW w:w="2352" w:type="dxa"/>
            <w:shd w:val="clear" w:color="auto" w:fill="auto"/>
          </w:tcPr>
          <w:p w14:paraId="4573AD80" w14:textId="77777777" w:rsidR="00CF5E5E" w:rsidRPr="00577A54" w:rsidRDefault="00CF5E5E" w:rsidP="00584131">
            <w:pPr>
              <w:pStyle w:val="NoSpacing"/>
              <w:cnfStyle w:val="000000100000" w:firstRow="0" w:lastRow="0" w:firstColumn="0" w:lastColumn="0" w:oddVBand="0" w:evenVBand="0" w:oddHBand="1" w:evenHBand="0" w:firstRowFirstColumn="0" w:firstRowLastColumn="0" w:lastRowFirstColumn="0" w:lastRowLastColumn="0"/>
            </w:pPr>
            <w:r w:rsidRPr="00577A54">
              <w:t>(n/a)</w:t>
            </w:r>
          </w:p>
        </w:tc>
        <w:tc>
          <w:tcPr>
            <w:tcW w:w="5890" w:type="dxa"/>
            <w:shd w:val="clear" w:color="auto" w:fill="auto"/>
          </w:tcPr>
          <w:p w14:paraId="01D3DF65" w14:textId="0D3FC7DA" w:rsidR="00CF5E5E" w:rsidRPr="00577A54" w:rsidRDefault="003710DD" w:rsidP="00584131">
            <w:pPr>
              <w:pStyle w:val="NoSpacing"/>
              <w:cnfStyle w:val="000000100000" w:firstRow="0" w:lastRow="0" w:firstColumn="0" w:lastColumn="0" w:oddVBand="0" w:evenVBand="0" w:oddHBand="1" w:evenHBand="0" w:firstRowFirstColumn="0" w:firstRowLastColumn="0" w:lastRowFirstColumn="0" w:lastRowLastColumn="0"/>
            </w:pPr>
            <w:r w:rsidRPr="002F0D32">
              <w:t>tmp_Exit</w:t>
            </w:r>
            <w:r>
              <w:rPr>
                <w:b/>
                <w:bCs/>
              </w:rPr>
              <w:t xml:space="preserve">.EntryDate &lt;= </w:t>
            </w:r>
            <w:r w:rsidR="009E5FC9" w:rsidRPr="002F0D32">
              <w:t>[</w:t>
            </w:r>
            <w:r w:rsidR="009E5FC9" w:rsidRPr="002F0D32">
              <w:rPr>
                <w:b/>
                <w:bCs/>
              </w:rPr>
              <w:t>StatExitDate</w:t>
            </w:r>
            <w:r w:rsidR="009E5FC9" w:rsidRPr="002F0D32">
              <w:t xml:space="preserve"> + 15 days]</w:t>
            </w:r>
          </w:p>
        </w:tc>
      </w:tr>
    </w:tbl>
    <w:p w14:paraId="26C87D62" w14:textId="2A2D9255" w:rsidR="00810A93" w:rsidRDefault="00810A93" w:rsidP="008F2C7B">
      <w:pPr>
        <w:pStyle w:val="NoSpacing"/>
      </w:pPr>
      <w:bookmarkStart w:id="598" w:name="_Set_SystemPath_for"/>
      <w:bookmarkEnd w:id="598"/>
    </w:p>
    <w:p w14:paraId="0A27178D" w14:textId="0CABDAEB" w:rsidR="004B2DE8" w:rsidRPr="00000B20" w:rsidRDefault="009E3DCD" w:rsidP="0088191A">
      <w:pPr>
        <w:pStyle w:val="Heading2"/>
        <w:ind w:left="720" w:hanging="720"/>
      </w:pPr>
      <w:bookmarkStart w:id="599" w:name="_Toc34145678"/>
      <w:r w:rsidRPr="00000B20">
        <w:t xml:space="preserve">Get Enrollments Associated with </w:t>
      </w:r>
      <w:r w:rsidR="004B2DE8" w:rsidRPr="00000B20">
        <w:t>SystemPath for Exit Cohort Households</w:t>
      </w:r>
      <w:r w:rsidR="00E240FB">
        <w:t xml:space="preserve"> </w:t>
      </w:r>
      <w:r w:rsidR="007F4432">
        <w:t>(sys_Enrollment)</w:t>
      </w:r>
      <w:bookmarkEnd w:id="599"/>
    </w:p>
    <w:p w14:paraId="18BF39BE" w14:textId="77777777" w:rsidR="004B2DE8" w:rsidRPr="00C52062" w:rsidRDefault="004B2DE8" w:rsidP="0088191A">
      <w:pPr>
        <w:pStyle w:val="Heading3"/>
      </w:pPr>
      <w:r w:rsidRPr="00C52062">
        <w:t>Relevant Data</w:t>
      </w:r>
    </w:p>
    <w:p w14:paraId="57286437" w14:textId="77777777" w:rsidR="007A04C4" w:rsidRPr="00AB2970" w:rsidRDefault="007A04C4" w:rsidP="0088191A">
      <w:pPr>
        <w:pStyle w:val="Heading4"/>
      </w:pPr>
      <w:r w:rsidRPr="00AB2970">
        <w:t>Source</w:t>
      </w:r>
    </w:p>
    <w:tbl>
      <w:tblPr>
        <w:tblStyle w:val="TableGrid"/>
        <w:tblW w:w="9355" w:type="dxa"/>
        <w:tblLook w:val="04A0" w:firstRow="1" w:lastRow="0" w:firstColumn="1" w:lastColumn="0" w:noHBand="0" w:noVBand="1"/>
      </w:tblPr>
      <w:tblGrid>
        <w:gridCol w:w="9355"/>
      </w:tblGrid>
      <w:tr w:rsidR="007A04C4" w:rsidRPr="009F74F4" w14:paraId="71EC5063" w14:textId="77777777" w:rsidTr="00584131">
        <w:tc>
          <w:tcPr>
            <w:tcW w:w="9355" w:type="dxa"/>
            <w:shd w:val="clear" w:color="auto" w:fill="FDE9D9" w:themeFill="accent6" w:themeFillTint="33"/>
          </w:tcPr>
          <w:p w14:paraId="43997A0E" w14:textId="597D02D7" w:rsidR="007A04C4" w:rsidRPr="009F74F4" w:rsidRDefault="007A04C4" w:rsidP="00584131">
            <w:pPr>
              <w:pStyle w:val="NoSpacing"/>
              <w:rPr>
                <w:b/>
                <w:bCs/>
              </w:rPr>
            </w:pPr>
            <w:r w:rsidRPr="009F74F4">
              <w:rPr>
                <w:b/>
                <w:bCs/>
              </w:rPr>
              <w:t>tmp_</w:t>
            </w:r>
            <w:r w:rsidR="00E46675">
              <w:rPr>
                <w:b/>
                <w:bCs/>
              </w:rPr>
              <w:t>Exit</w:t>
            </w:r>
          </w:p>
        </w:tc>
      </w:tr>
      <w:tr w:rsidR="007A04C4" w:rsidRPr="00053715" w14:paraId="2D21ED4E" w14:textId="77777777" w:rsidTr="00584131">
        <w:tc>
          <w:tcPr>
            <w:tcW w:w="9355" w:type="dxa"/>
          </w:tcPr>
          <w:p w14:paraId="11D4D5FC" w14:textId="77777777" w:rsidR="007A04C4" w:rsidRPr="00BE4A55" w:rsidRDefault="007A04C4" w:rsidP="00584131">
            <w:pPr>
              <w:pStyle w:val="NoSpacing"/>
            </w:pPr>
            <w:r w:rsidRPr="00BE4A55">
              <w:t>HoHID</w:t>
            </w:r>
          </w:p>
        </w:tc>
      </w:tr>
      <w:tr w:rsidR="007A04C4" w:rsidRPr="00053715" w14:paraId="627B1088" w14:textId="77777777" w:rsidTr="00584131">
        <w:tc>
          <w:tcPr>
            <w:tcW w:w="9355" w:type="dxa"/>
          </w:tcPr>
          <w:p w14:paraId="09998B20" w14:textId="77777777" w:rsidR="007A04C4" w:rsidRPr="00BE4A55" w:rsidRDefault="007A04C4" w:rsidP="00584131">
            <w:pPr>
              <w:pStyle w:val="NoSpacing"/>
            </w:pPr>
            <w:r w:rsidRPr="00BE4A55">
              <w:t>HHType</w:t>
            </w:r>
          </w:p>
        </w:tc>
      </w:tr>
      <w:tr w:rsidR="007A04C4" w:rsidRPr="00053715" w14:paraId="050F0265" w14:textId="77777777" w:rsidTr="00584131">
        <w:tc>
          <w:tcPr>
            <w:tcW w:w="9355" w:type="dxa"/>
          </w:tcPr>
          <w:p w14:paraId="26361D4E" w14:textId="77777777" w:rsidR="007A04C4" w:rsidRPr="00BE4A55" w:rsidRDefault="007A04C4" w:rsidP="00584131">
            <w:pPr>
              <w:pStyle w:val="NoSpacing"/>
            </w:pPr>
            <w:r w:rsidRPr="00BE4A55">
              <w:t>Stat</w:t>
            </w:r>
          </w:p>
        </w:tc>
      </w:tr>
      <w:tr w:rsidR="007A04C4" w:rsidRPr="00053715" w14:paraId="21C92CB3" w14:textId="77777777" w:rsidTr="00584131">
        <w:tc>
          <w:tcPr>
            <w:tcW w:w="9355" w:type="dxa"/>
            <w:shd w:val="clear" w:color="auto" w:fill="EEECE1" w:themeFill="background2"/>
          </w:tcPr>
          <w:p w14:paraId="2BDB93FD" w14:textId="77777777" w:rsidR="007A04C4" w:rsidRDefault="007A04C4" w:rsidP="00584131">
            <w:pPr>
              <w:pStyle w:val="NoSpacing"/>
              <w:rPr>
                <w:i/>
                <w:iCs/>
              </w:rPr>
            </w:pPr>
            <w:r w:rsidRPr="005F4836">
              <w:rPr>
                <w:b/>
                <w:bCs/>
              </w:rPr>
              <w:t>hmis_Project</w:t>
            </w:r>
          </w:p>
        </w:tc>
      </w:tr>
      <w:tr w:rsidR="007A04C4" w:rsidRPr="00053715" w14:paraId="0A19550C" w14:textId="77777777" w:rsidTr="00584131">
        <w:tc>
          <w:tcPr>
            <w:tcW w:w="9355" w:type="dxa"/>
          </w:tcPr>
          <w:p w14:paraId="3A81369F" w14:textId="77777777" w:rsidR="007A04C4" w:rsidRPr="00BE4A55" w:rsidRDefault="007A04C4" w:rsidP="00584131">
            <w:pPr>
              <w:pStyle w:val="NoSpacing"/>
            </w:pPr>
            <w:r w:rsidRPr="00BE4A55">
              <w:t>OperatingEndDate</w:t>
            </w:r>
          </w:p>
        </w:tc>
      </w:tr>
      <w:tr w:rsidR="007A04C4" w:rsidRPr="00053715" w14:paraId="210FB903" w14:textId="77777777" w:rsidTr="00584131">
        <w:tc>
          <w:tcPr>
            <w:tcW w:w="9355" w:type="dxa"/>
          </w:tcPr>
          <w:p w14:paraId="08E05453" w14:textId="77777777" w:rsidR="007A04C4" w:rsidRPr="00BE4A55" w:rsidRDefault="007A04C4" w:rsidP="00584131">
            <w:pPr>
              <w:pStyle w:val="NoSpacing"/>
            </w:pPr>
            <w:r w:rsidRPr="00BE4A55">
              <w:t>ContinuumProject</w:t>
            </w:r>
          </w:p>
        </w:tc>
      </w:tr>
      <w:tr w:rsidR="007A04C4" w:rsidRPr="00053715" w14:paraId="7FCFFDEA" w14:textId="77777777" w:rsidTr="00584131">
        <w:tc>
          <w:tcPr>
            <w:tcW w:w="9355" w:type="dxa"/>
          </w:tcPr>
          <w:p w14:paraId="73397F27" w14:textId="77777777" w:rsidR="007A04C4" w:rsidRPr="00BE4A55" w:rsidRDefault="007A04C4" w:rsidP="00584131">
            <w:pPr>
              <w:pStyle w:val="NoSpacing"/>
            </w:pPr>
            <w:r w:rsidRPr="00BE4A55">
              <w:t>ProjectType</w:t>
            </w:r>
          </w:p>
        </w:tc>
      </w:tr>
      <w:tr w:rsidR="007A04C4" w:rsidRPr="00053715" w14:paraId="48F3FDB1" w14:textId="77777777" w:rsidTr="00584131">
        <w:tc>
          <w:tcPr>
            <w:tcW w:w="9355" w:type="dxa"/>
          </w:tcPr>
          <w:p w14:paraId="694CF8DC" w14:textId="77777777" w:rsidR="007A04C4" w:rsidRPr="00BE4A55" w:rsidRDefault="007A04C4" w:rsidP="00584131">
            <w:pPr>
              <w:pStyle w:val="NoSpacing"/>
            </w:pPr>
            <w:r w:rsidRPr="00BE4A55">
              <w:t>TrackingMethod</w:t>
            </w:r>
          </w:p>
        </w:tc>
      </w:tr>
      <w:tr w:rsidR="007A04C4" w:rsidRPr="00053715" w14:paraId="7D9314E4" w14:textId="77777777" w:rsidTr="00584131">
        <w:tc>
          <w:tcPr>
            <w:tcW w:w="9355" w:type="dxa"/>
            <w:shd w:val="clear" w:color="auto" w:fill="EEECE1" w:themeFill="background2"/>
          </w:tcPr>
          <w:p w14:paraId="53584D1C" w14:textId="77777777" w:rsidR="007A04C4" w:rsidRDefault="007A04C4" w:rsidP="00584131">
            <w:pPr>
              <w:pStyle w:val="NoSpacing"/>
              <w:rPr>
                <w:i/>
                <w:iCs/>
              </w:rPr>
            </w:pPr>
            <w:r w:rsidRPr="005F4836">
              <w:rPr>
                <w:b/>
                <w:bCs/>
              </w:rPr>
              <w:t>hmis_Enrollment</w:t>
            </w:r>
          </w:p>
        </w:tc>
      </w:tr>
      <w:tr w:rsidR="007A04C4" w:rsidRPr="00053715" w14:paraId="17836434" w14:textId="77777777" w:rsidTr="00584131">
        <w:tc>
          <w:tcPr>
            <w:tcW w:w="9355" w:type="dxa"/>
          </w:tcPr>
          <w:p w14:paraId="0E957A59" w14:textId="77777777" w:rsidR="007A04C4" w:rsidRPr="00BE4A55" w:rsidRDefault="007A04C4" w:rsidP="00584131">
            <w:pPr>
              <w:pStyle w:val="NoSpacing"/>
            </w:pPr>
            <w:r w:rsidRPr="00BE4A55">
              <w:t>EnrollmentID</w:t>
            </w:r>
          </w:p>
        </w:tc>
      </w:tr>
      <w:tr w:rsidR="007A04C4" w:rsidRPr="00053715" w14:paraId="0FFEC929" w14:textId="77777777" w:rsidTr="00584131">
        <w:tc>
          <w:tcPr>
            <w:tcW w:w="9355" w:type="dxa"/>
          </w:tcPr>
          <w:p w14:paraId="26A7D763" w14:textId="77777777" w:rsidR="007A04C4" w:rsidRPr="00BE4A55" w:rsidRDefault="007A04C4" w:rsidP="00584131">
            <w:pPr>
              <w:pStyle w:val="NoSpacing"/>
            </w:pPr>
            <w:r w:rsidRPr="00BE4A55">
              <w:t>PersonalID</w:t>
            </w:r>
          </w:p>
        </w:tc>
      </w:tr>
      <w:tr w:rsidR="007A04C4" w:rsidRPr="00053715" w14:paraId="5C40C505" w14:textId="77777777" w:rsidTr="00584131">
        <w:tc>
          <w:tcPr>
            <w:tcW w:w="9355" w:type="dxa"/>
          </w:tcPr>
          <w:p w14:paraId="3C77D55A" w14:textId="77777777" w:rsidR="007A04C4" w:rsidRPr="00BE4A55" w:rsidRDefault="007A04C4" w:rsidP="00584131">
            <w:pPr>
              <w:pStyle w:val="NoSpacing"/>
            </w:pPr>
            <w:r w:rsidRPr="00BE4A55">
              <w:t>ProjectID</w:t>
            </w:r>
          </w:p>
        </w:tc>
      </w:tr>
      <w:tr w:rsidR="007A04C4" w:rsidRPr="00053715" w14:paraId="31DE40C3" w14:textId="77777777" w:rsidTr="00584131">
        <w:tc>
          <w:tcPr>
            <w:tcW w:w="9355" w:type="dxa"/>
          </w:tcPr>
          <w:p w14:paraId="3BD33D2A" w14:textId="77777777" w:rsidR="007A04C4" w:rsidRPr="00BE4A55" w:rsidRDefault="007A04C4" w:rsidP="00584131">
            <w:pPr>
              <w:pStyle w:val="NoSpacing"/>
            </w:pPr>
            <w:r w:rsidRPr="00BE4A55">
              <w:t>HouseholdID</w:t>
            </w:r>
          </w:p>
        </w:tc>
      </w:tr>
      <w:tr w:rsidR="007A04C4" w:rsidRPr="00053715" w14:paraId="31B9B2F7" w14:textId="77777777" w:rsidTr="00584131">
        <w:tc>
          <w:tcPr>
            <w:tcW w:w="9355" w:type="dxa"/>
          </w:tcPr>
          <w:p w14:paraId="36673DC6" w14:textId="77777777" w:rsidR="007A04C4" w:rsidRPr="00BE4A55" w:rsidRDefault="007A04C4" w:rsidP="00584131">
            <w:pPr>
              <w:pStyle w:val="NoSpacing"/>
            </w:pPr>
            <w:r w:rsidRPr="00BE4A55">
              <w:t>EntryDate</w:t>
            </w:r>
          </w:p>
        </w:tc>
      </w:tr>
      <w:tr w:rsidR="007A04C4" w:rsidRPr="00053715" w14:paraId="5408606D" w14:textId="77777777" w:rsidTr="00584131">
        <w:tc>
          <w:tcPr>
            <w:tcW w:w="9355" w:type="dxa"/>
          </w:tcPr>
          <w:p w14:paraId="3C1385FF" w14:textId="77777777" w:rsidR="007A04C4" w:rsidRPr="00BE4A55" w:rsidRDefault="007A04C4" w:rsidP="00584131">
            <w:pPr>
              <w:pStyle w:val="NoSpacing"/>
            </w:pPr>
            <w:r w:rsidRPr="00BE4A55">
              <w:t>RelationshipToHoH</w:t>
            </w:r>
          </w:p>
        </w:tc>
      </w:tr>
      <w:tr w:rsidR="007A04C4" w:rsidRPr="00053715" w14:paraId="148C5D32" w14:textId="77777777" w:rsidTr="00584131">
        <w:tc>
          <w:tcPr>
            <w:tcW w:w="9355" w:type="dxa"/>
          </w:tcPr>
          <w:p w14:paraId="606818CD" w14:textId="77777777" w:rsidR="007A04C4" w:rsidRPr="00BE4A55" w:rsidRDefault="007A04C4" w:rsidP="00584131">
            <w:pPr>
              <w:pStyle w:val="NoSpacing"/>
            </w:pPr>
            <w:r w:rsidRPr="00BE4A55">
              <w:t>MoveInDate</w:t>
            </w:r>
          </w:p>
        </w:tc>
      </w:tr>
      <w:tr w:rsidR="007A04C4" w:rsidRPr="00053715" w14:paraId="19D83223" w14:textId="77777777" w:rsidTr="00584131">
        <w:tc>
          <w:tcPr>
            <w:tcW w:w="9355" w:type="dxa"/>
            <w:shd w:val="clear" w:color="auto" w:fill="EEECE1" w:themeFill="background2"/>
          </w:tcPr>
          <w:p w14:paraId="67E01024" w14:textId="77777777" w:rsidR="007A04C4" w:rsidRDefault="007A04C4" w:rsidP="00584131">
            <w:pPr>
              <w:pStyle w:val="NoSpacing"/>
              <w:rPr>
                <w:i/>
                <w:iCs/>
              </w:rPr>
            </w:pPr>
            <w:r w:rsidRPr="005F4836">
              <w:rPr>
                <w:b/>
                <w:bCs/>
              </w:rPr>
              <w:t>hmis_EnrollmentCoC</w:t>
            </w:r>
          </w:p>
        </w:tc>
      </w:tr>
      <w:tr w:rsidR="007A04C4" w:rsidRPr="00053715" w14:paraId="51172AFF" w14:textId="77777777" w:rsidTr="00584131">
        <w:tc>
          <w:tcPr>
            <w:tcW w:w="9355" w:type="dxa"/>
          </w:tcPr>
          <w:p w14:paraId="16082243" w14:textId="77777777" w:rsidR="007A04C4" w:rsidRPr="00BE4A55" w:rsidRDefault="007A04C4" w:rsidP="00584131">
            <w:pPr>
              <w:pStyle w:val="NoSpacing"/>
            </w:pPr>
            <w:r w:rsidRPr="00BE4A55">
              <w:t>EnrollmentID</w:t>
            </w:r>
          </w:p>
        </w:tc>
      </w:tr>
      <w:tr w:rsidR="007A04C4" w:rsidRPr="00053715" w14:paraId="2DE470FC" w14:textId="77777777" w:rsidTr="00584131">
        <w:tc>
          <w:tcPr>
            <w:tcW w:w="9355" w:type="dxa"/>
          </w:tcPr>
          <w:p w14:paraId="00D95D7F" w14:textId="77777777" w:rsidR="007A04C4" w:rsidRPr="00BE4A55" w:rsidRDefault="007A04C4" w:rsidP="00584131">
            <w:pPr>
              <w:pStyle w:val="NoSpacing"/>
            </w:pPr>
            <w:r w:rsidRPr="00BE4A55">
              <w:t>InformationDate</w:t>
            </w:r>
          </w:p>
        </w:tc>
      </w:tr>
      <w:tr w:rsidR="007A04C4" w:rsidRPr="00053715" w14:paraId="3A3B414B" w14:textId="77777777" w:rsidTr="00584131">
        <w:tc>
          <w:tcPr>
            <w:tcW w:w="9355" w:type="dxa"/>
          </w:tcPr>
          <w:p w14:paraId="2FCF2E98" w14:textId="77777777" w:rsidR="007A04C4" w:rsidRPr="00BE4A55" w:rsidRDefault="007A04C4" w:rsidP="00584131">
            <w:pPr>
              <w:pStyle w:val="NoSpacing"/>
            </w:pPr>
            <w:r w:rsidRPr="00BE4A55">
              <w:t>CoCCode</w:t>
            </w:r>
          </w:p>
        </w:tc>
      </w:tr>
      <w:tr w:rsidR="007A04C4" w:rsidRPr="00053715" w14:paraId="79FBD15F" w14:textId="77777777" w:rsidTr="00584131">
        <w:tc>
          <w:tcPr>
            <w:tcW w:w="9355" w:type="dxa"/>
            <w:shd w:val="clear" w:color="auto" w:fill="EEECE1" w:themeFill="background2"/>
          </w:tcPr>
          <w:p w14:paraId="0E44A1B2" w14:textId="77777777" w:rsidR="007A04C4" w:rsidRDefault="007A04C4" w:rsidP="00584131">
            <w:pPr>
              <w:pStyle w:val="NoSpacing"/>
              <w:rPr>
                <w:i/>
                <w:iCs/>
              </w:rPr>
            </w:pPr>
            <w:r w:rsidRPr="005F4836">
              <w:rPr>
                <w:b/>
                <w:bCs/>
              </w:rPr>
              <w:t>hmis_Exit</w:t>
            </w:r>
          </w:p>
        </w:tc>
      </w:tr>
      <w:tr w:rsidR="007A04C4" w:rsidRPr="00053715" w14:paraId="1F85D162" w14:textId="77777777" w:rsidTr="00584131">
        <w:tc>
          <w:tcPr>
            <w:tcW w:w="9355" w:type="dxa"/>
          </w:tcPr>
          <w:p w14:paraId="4C9C340E" w14:textId="77777777" w:rsidR="007A04C4" w:rsidRPr="00BE4A55" w:rsidRDefault="007A04C4" w:rsidP="00584131">
            <w:pPr>
              <w:pStyle w:val="NoSpacing"/>
            </w:pPr>
            <w:r w:rsidRPr="00BE4A55">
              <w:t>EnrollmentID</w:t>
            </w:r>
          </w:p>
        </w:tc>
      </w:tr>
      <w:tr w:rsidR="007A04C4" w:rsidRPr="00053715" w14:paraId="010FAA0D" w14:textId="77777777" w:rsidTr="00584131">
        <w:tc>
          <w:tcPr>
            <w:tcW w:w="9355" w:type="dxa"/>
          </w:tcPr>
          <w:p w14:paraId="6BBE5D56" w14:textId="77777777" w:rsidR="007A04C4" w:rsidRPr="00BE4A55" w:rsidRDefault="007A04C4" w:rsidP="00584131">
            <w:pPr>
              <w:pStyle w:val="NoSpacing"/>
            </w:pPr>
            <w:r w:rsidRPr="00BE4A55">
              <w:t>ExitDate</w:t>
            </w:r>
          </w:p>
        </w:tc>
      </w:tr>
    </w:tbl>
    <w:p w14:paraId="50FB674C" w14:textId="77777777" w:rsidR="007A04C4" w:rsidRPr="00AB2970" w:rsidRDefault="007A04C4" w:rsidP="0088191A">
      <w:pPr>
        <w:pStyle w:val="Heading4"/>
      </w:pPr>
      <w:r w:rsidRPr="00AB2970">
        <w:t>Target</w:t>
      </w:r>
    </w:p>
    <w:tbl>
      <w:tblPr>
        <w:tblStyle w:val="TableGrid"/>
        <w:tblW w:w="9355" w:type="dxa"/>
        <w:tblLook w:val="04A0" w:firstRow="1" w:lastRow="0" w:firstColumn="1" w:lastColumn="0" w:noHBand="0" w:noVBand="1"/>
      </w:tblPr>
      <w:tblGrid>
        <w:gridCol w:w="1795"/>
        <w:gridCol w:w="7560"/>
      </w:tblGrid>
      <w:tr w:rsidR="007A04C4" w:rsidRPr="005F4836" w14:paraId="64EC162D" w14:textId="77777777" w:rsidTr="00584131">
        <w:trPr>
          <w:cantSplit/>
          <w:trHeight w:val="216"/>
        </w:trPr>
        <w:tc>
          <w:tcPr>
            <w:tcW w:w="1795" w:type="dxa"/>
            <w:shd w:val="clear" w:color="auto" w:fill="76923C" w:themeFill="accent3" w:themeFillShade="BF"/>
          </w:tcPr>
          <w:p w14:paraId="18E718B2" w14:textId="77777777" w:rsidR="007A04C4" w:rsidRPr="005F4836" w:rsidRDefault="007A04C4" w:rsidP="00584131">
            <w:pPr>
              <w:pStyle w:val="NoSpacing"/>
              <w:rPr>
                <w:b/>
                <w:bCs/>
                <w:color w:val="FFFFFF" w:themeColor="background1"/>
              </w:rPr>
            </w:pPr>
            <w:r>
              <w:rPr>
                <w:b/>
                <w:bCs/>
                <w:color w:val="FFFFFF" w:themeColor="background1"/>
              </w:rPr>
              <w:t>sys_Enrollment</w:t>
            </w:r>
          </w:p>
        </w:tc>
        <w:tc>
          <w:tcPr>
            <w:tcW w:w="7560" w:type="dxa"/>
            <w:shd w:val="clear" w:color="auto" w:fill="76923C" w:themeFill="accent3" w:themeFillShade="BF"/>
          </w:tcPr>
          <w:p w14:paraId="74AB2660" w14:textId="77777777" w:rsidR="007A04C4" w:rsidRDefault="007A04C4" w:rsidP="00584131">
            <w:pPr>
              <w:pStyle w:val="NoSpacing"/>
              <w:rPr>
                <w:b/>
                <w:bCs/>
                <w:color w:val="FFFFFF" w:themeColor="background1"/>
              </w:rPr>
            </w:pPr>
            <w:r>
              <w:rPr>
                <w:b/>
                <w:bCs/>
                <w:color w:val="FFFFFF" w:themeColor="background1"/>
              </w:rPr>
              <w:t>Column Description</w:t>
            </w:r>
          </w:p>
        </w:tc>
      </w:tr>
      <w:tr w:rsidR="007A04C4" w14:paraId="18995833" w14:textId="77777777" w:rsidTr="00584131">
        <w:trPr>
          <w:cantSplit/>
          <w:trHeight w:val="216"/>
        </w:trPr>
        <w:tc>
          <w:tcPr>
            <w:tcW w:w="1795" w:type="dxa"/>
          </w:tcPr>
          <w:p w14:paraId="501BAC5D" w14:textId="77777777" w:rsidR="007A04C4" w:rsidRPr="007327FC" w:rsidRDefault="007A04C4" w:rsidP="00584131">
            <w:pPr>
              <w:pStyle w:val="NoSpacing"/>
              <w:rPr>
                <w:b/>
                <w:bCs/>
              </w:rPr>
            </w:pPr>
            <w:r w:rsidRPr="009F74F4">
              <w:rPr>
                <w:b/>
                <w:bCs/>
              </w:rPr>
              <w:t>HoHID</w:t>
            </w:r>
          </w:p>
        </w:tc>
        <w:tc>
          <w:tcPr>
            <w:tcW w:w="7560" w:type="dxa"/>
          </w:tcPr>
          <w:p w14:paraId="50B05AD4" w14:textId="0BD6AF6B" w:rsidR="007A04C4" w:rsidRPr="009F74F4" w:rsidRDefault="007A04C4" w:rsidP="00584131">
            <w:pPr>
              <w:pStyle w:val="NoSpacing"/>
              <w:rPr>
                <w:b/>
                <w:bCs/>
              </w:rPr>
            </w:pPr>
            <w:r w:rsidRPr="000C3904">
              <w:t>HoHID –  tmp_</w:t>
            </w:r>
            <w:r w:rsidR="00E40592">
              <w:t>Exit</w:t>
            </w:r>
          </w:p>
        </w:tc>
      </w:tr>
      <w:tr w:rsidR="007A04C4" w14:paraId="7F79E0A6" w14:textId="77777777" w:rsidTr="00584131">
        <w:trPr>
          <w:cantSplit/>
          <w:trHeight w:val="216"/>
        </w:trPr>
        <w:tc>
          <w:tcPr>
            <w:tcW w:w="1795" w:type="dxa"/>
          </w:tcPr>
          <w:p w14:paraId="4DD9668E" w14:textId="77777777" w:rsidR="007A04C4" w:rsidRPr="007327FC" w:rsidRDefault="007A04C4" w:rsidP="00584131">
            <w:pPr>
              <w:pStyle w:val="NoSpacing"/>
              <w:rPr>
                <w:b/>
                <w:bCs/>
              </w:rPr>
            </w:pPr>
            <w:r w:rsidRPr="009F74F4">
              <w:rPr>
                <w:b/>
                <w:bCs/>
              </w:rPr>
              <w:t>HHType</w:t>
            </w:r>
          </w:p>
        </w:tc>
        <w:tc>
          <w:tcPr>
            <w:tcW w:w="7560" w:type="dxa"/>
          </w:tcPr>
          <w:p w14:paraId="2840411C" w14:textId="7B1EEB1C" w:rsidR="007A04C4" w:rsidRPr="006C6F69" w:rsidRDefault="007A04C4" w:rsidP="00672757">
            <w:pPr>
              <w:pStyle w:val="NoSpacing"/>
              <w:numPr>
                <w:ilvl w:val="0"/>
                <w:numId w:val="47"/>
              </w:numPr>
            </w:pPr>
            <w:r w:rsidRPr="006C6F69">
              <w:t xml:space="preserve">For </w:t>
            </w:r>
            <w:r w:rsidR="0009146C">
              <w:t xml:space="preserve">the qualifying exit, </w:t>
            </w:r>
            <w:r w:rsidRPr="006C6F69">
              <w:t xml:space="preserve">the household type in </w:t>
            </w:r>
            <w:r w:rsidR="0009146C">
              <w:t>tmp_Exit</w:t>
            </w:r>
          </w:p>
          <w:p w14:paraId="440E9BC0" w14:textId="4C18EFF1" w:rsidR="007A04C4" w:rsidRPr="009F74F4" w:rsidRDefault="007A04C4" w:rsidP="00672757">
            <w:pPr>
              <w:pStyle w:val="NoSpacing"/>
              <w:numPr>
                <w:ilvl w:val="0"/>
                <w:numId w:val="47"/>
              </w:numPr>
              <w:rPr>
                <w:b/>
                <w:bCs/>
              </w:rPr>
            </w:pPr>
            <w:r w:rsidRPr="006C6F69">
              <w:t xml:space="preserve">For </w:t>
            </w:r>
            <w:r w:rsidR="005D5A21">
              <w:t>other</w:t>
            </w:r>
            <w:r w:rsidRPr="006C6F69">
              <w:t xml:space="preserve"> enrollments, the household type </w:t>
            </w:r>
            <w:r>
              <w:t>calculated</w:t>
            </w:r>
            <w:r w:rsidR="005D5A21">
              <w:t xml:space="preserve"> based on ages of all household members with the same </w:t>
            </w:r>
            <w:r w:rsidR="005D5A21" w:rsidRPr="00B678E4">
              <w:rPr>
                <w:i/>
                <w:iCs/>
              </w:rPr>
              <w:t>HouseholdID</w:t>
            </w:r>
            <w:r w:rsidR="005D5A21">
              <w:t xml:space="preserve"> as of the </w:t>
            </w:r>
            <w:r w:rsidR="005D5A21" w:rsidRPr="008F2C7B">
              <w:rPr>
                <w:i/>
                <w:iCs/>
              </w:rPr>
              <w:t>EntryDate</w:t>
            </w:r>
            <w:r w:rsidR="005D5A21">
              <w:t xml:space="preserve"> of their own enrollments</w:t>
            </w:r>
            <w:r>
              <w:t xml:space="preserve"> </w:t>
            </w:r>
          </w:p>
        </w:tc>
      </w:tr>
      <w:tr w:rsidR="007A04C4" w14:paraId="6AF796D6" w14:textId="77777777" w:rsidTr="00584131">
        <w:trPr>
          <w:cantSplit/>
          <w:trHeight w:val="216"/>
        </w:trPr>
        <w:tc>
          <w:tcPr>
            <w:tcW w:w="1795" w:type="dxa"/>
          </w:tcPr>
          <w:p w14:paraId="01AC4096" w14:textId="77777777" w:rsidR="007A04C4" w:rsidRPr="007327FC" w:rsidRDefault="007A04C4" w:rsidP="00584131">
            <w:pPr>
              <w:pStyle w:val="NoSpacing"/>
              <w:rPr>
                <w:b/>
                <w:bCs/>
              </w:rPr>
            </w:pPr>
            <w:r>
              <w:rPr>
                <w:b/>
              </w:rPr>
              <w:t>EnrollmentID</w:t>
            </w:r>
          </w:p>
        </w:tc>
        <w:tc>
          <w:tcPr>
            <w:tcW w:w="7560" w:type="dxa"/>
          </w:tcPr>
          <w:p w14:paraId="48366CC5" w14:textId="77777777" w:rsidR="007A04C4" w:rsidRPr="009A4837" w:rsidRDefault="007A04C4" w:rsidP="00584131">
            <w:pPr>
              <w:pStyle w:val="NoSpacing"/>
              <w:rPr>
                <w:bCs/>
              </w:rPr>
            </w:pPr>
            <w:r>
              <w:rPr>
                <w:bCs/>
              </w:rPr>
              <w:t>From hmis_Enrollment</w:t>
            </w:r>
          </w:p>
        </w:tc>
      </w:tr>
      <w:tr w:rsidR="007A04C4" w14:paraId="4A6664B2" w14:textId="77777777" w:rsidTr="00584131">
        <w:trPr>
          <w:cantSplit/>
          <w:trHeight w:val="216"/>
        </w:trPr>
        <w:tc>
          <w:tcPr>
            <w:tcW w:w="1795" w:type="dxa"/>
          </w:tcPr>
          <w:p w14:paraId="37627559" w14:textId="77777777" w:rsidR="007A04C4" w:rsidRPr="009F74F4" w:rsidRDefault="007A04C4" w:rsidP="00584131">
            <w:pPr>
              <w:pStyle w:val="NoSpacing"/>
              <w:rPr>
                <w:b/>
                <w:bCs/>
              </w:rPr>
            </w:pPr>
            <w:r>
              <w:rPr>
                <w:b/>
              </w:rPr>
              <w:t>ProjectType</w:t>
            </w:r>
          </w:p>
        </w:tc>
        <w:tc>
          <w:tcPr>
            <w:tcW w:w="7560" w:type="dxa"/>
          </w:tcPr>
          <w:p w14:paraId="573C967F" w14:textId="77777777" w:rsidR="007A04C4" w:rsidRPr="00ED70C7" w:rsidRDefault="007A04C4" w:rsidP="00584131">
            <w:pPr>
              <w:pStyle w:val="NoSpacing"/>
              <w:rPr>
                <w:bCs/>
              </w:rPr>
            </w:pPr>
            <w:r w:rsidRPr="00ED70C7">
              <w:rPr>
                <w:bCs/>
              </w:rPr>
              <w:t>From hmis_Project</w:t>
            </w:r>
          </w:p>
        </w:tc>
      </w:tr>
      <w:tr w:rsidR="007A04C4" w14:paraId="1C5B4020" w14:textId="77777777" w:rsidTr="00584131">
        <w:trPr>
          <w:cantSplit/>
          <w:trHeight w:val="216"/>
        </w:trPr>
        <w:tc>
          <w:tcPr>
            <w:tcW w:w="1795" w:type="dxa"/>
          </w:tcPr>
          <w:p w14:paraId="5531E358" w14:textId="77777777" w:rsidR="007A04C4" w:rsidRPr="009F74F4" w:rsidRDefault="007A04C4" w:rsidP="00584131">
            <w:pPr>
              <w:pStyle w:val="NoSpacing"/>
              <w:rPr>
                <w:b/>
                <w:bCs/>
              </w:rPr>
            </w:pPr>
            <w:r w:rsidRPr="00D43899">
              <w:rPr>
                <w:b/>
              </w:rPr>
              <w:t>EntryDate</w:t>
            </w:r>
          </w:p>
        </w:tc>
        <w:tc>
          <w:tcPr>
            <w:tcW w:w="7560" w:type="dxa"/>
          </w:tcPr>
          <w:p w14:paraId="75EB8946" w14:textId="77777777" w:rsidR="007A04C4" w:rsidRPr="00ED70C7" w:rsidRDefault="007A04C4" w:rsidP="00584131">
            <w:pPr>
              <w:pStyle w:val="NoSpacing"/>
              <w:rPr>
                <w:bCs/>
              </w:rPr>
            </w:pPr>
            <w:r w:rsidRPr="00ED70C7">
              <w:rPr>
                <w:bCs/>
              </w:rPr>
              <w:t>NULL indicates a night-by-night ES enrollment.</w:t>
            </w:r>
          </w:p>
          <w:p w14:paraId="67FE2841" w14:textId="77777777" w:rsidR="007A04C4" w:rsidRPr="00ED70C7" w:rsidRDefault="007A04C4" w:rsidP="00584131">
            <w:pPr>
              <w:pStyle w:val="NoSpacing"/>
              <w:rPr>
                <w:bCs/>
              </w:rPr>
            </w:pPr>
            <w:r w:rsidRPr="00ED70C7">
              <w:rPr>
                <w:bCs/>
              </w:rPr>
              <w:t xml:space="preserve">For all others, the </w:t>
            </w:r>
            <w:r w:rsidRPr="00ED70C7">
              <w:rPr>
                <w:bCs/>
                <w:i/>
                <w:iCs/>
              </w:rPr>
              <w:t>EntryDate</w:t>
            </w:r>
            <w:r w:rsidRPr="00ED70C7">
              <w:rPr>
                <w:bCs/>
              </w:rPr>
              <w:t xml:space="preserve"> for the enrollment.</w:t>
            </w:r>
          </w:p>
        </w:tc>
      </w:tr>
      <w:tr w:rsidR="007A04C4" w14:paraId="0F1C115A" w14:textId="77777777" w:rsidTr="00584131">
        <w:trPr>
          <w:cantSplit/>
          <w:trHeight w:val="216"/>
        </w:trPr>
        <w:tc>
          <w:tcPr>
            <w:tcW w:w="1795" w:type="dxa"/>
          </w:tcPr>
          <w:p w14:paraId="73B7BE6C" w14:textId="77777777" w:rsidR="007A04C4" w:rsidRPr="00D43899" w:rsidRDefault="007A04C4" w:rsidP="00584131">
            <w:pPr>
              <w:pStyle w:val="NoSpacing"/>
              <w:rPr>
                <w:b/>
              </w:rPr>
            </w:pPr>
            <w:r>
              <w:rPr>
                <w:b/>
              </w:rPr>
              <w:t>MoveInDate</w:t>
            </w:r>
          </w:p>
        </w:tc>
        <w:tc>
          <w:tcPr>
            <w:tcW w:w="7560" w:type="dxa"/>
          </w:tcPr>
          <w:p w14:paraId="6B113B47" w14:textId="77777777" w:rsidR="007A04C4" w:rsidRPr="00ED70C7" w:rsidRDefault="007A04C4" w:rsidP="00584131">
            <w:pPr>
              <w:pStyle w:val="NoSpacing"/>
              <w:rPr>
                <w:bCs/>
              </w:rPr>
            </w:pPr>
            <w:r w:rsidRPr="00ED70C7">
              <w:rPr>
                <w:bCs/>
              </w:rPr>
              <w:t xml:space="preserve">For RRH/PSH enrollments, the </w:t>
            </w:r>
            <w:r w:rsidRPr="00ED70C7">
              <w:rPr>
                <w:bCs/>
                <w:i/>
                <w:iCs/>
              </w:rPr>
              <w:t>MoveInDate</w:t>
            </w:r>
            <w:r w:rsidRPr="00ED70C7">
              <w:rPr>
                <w:bCs/>
              </w:rPr>
              <w:t>, if any.</w:t>
            </w:r>
          </w:p>
        </w:tc>
      </w:tr>
      <w:tr w:rsidR="007A04C4" w14:paraId="52755802" w14:textId="77777777" w:rsidTr="00584131">
        <w:trPr>
          <w:cantSplit/>
          <w:trHeight w:val="216"/>
        </w:trPr>
        <w:tc>
          <w:tcPr>
            <w:tcW w:w="1795" w:type="dxa"/>
          </w:tcPr>
          <w:p w14:paraId="42D2553B" w14:textId="77777777" w:rsidR="007A04C4" w:rsidRPr="009F74F4" w:rsidRDefault="007A04C4" w:rsidP="00584131">
            <w:pPr>
              <w:pStyle w:val="NoSpacing"/>
              <w:rPr>
                <w:b/>
                <w:bCs/>
              </w:rPr>
            </w:pPr>
            <w:r w:rsidRPr="00D43899">
              <w:rPr>
                <w:b/>
              </w:rPr>
              <w:t xml:space="preserve">ExitDate </w:t>
            </w:r>
          </w:p>
        </w:tc>
        <w:tc>
          <w:tcPr>
            <w:tcW w:w="7560" w:type="dxa"/>
          </w:tcPr>
          <w:p w14:paraId="1A1C805E" w14:textId="77777777" w:rsidR="007A04C4" w:rsidRPr="00ED70C7" w:rsidRDefault="007A04C4" w:rsidP="00584131">
            <w:pPr>
              <w:pStyle w:val="NoSpacing"/>
              <w:rPr>
                <w:bCs/>
              </w:rPr>
            </w:pPr>
            <w:r w:rsidRPr="00ED70C7">
              <w:rPr>
                <w:bCs/>
              </w:rPr>
              <w:t xml:space="preserve">The </w:t>
            </w:r>
            <w:r w:rsidRPr="00ED70C7">
              <w:rPr>
                <w:bCs/>
                <w:i/>
                <w:iCs/>
              </w:rPr>
              <w:t>ExitDate</w:t>
            </w:r>
            <w:r w:rsidRPr="00ED70C7">
              <w:rPr>
                <w:bCs/>
              </w:rPr>
              <w:t xml:space="preserve"> for the enrollment, adjusted if necessary to resolve data conflicts with the project’s </w:t>
            </w:r>
            <w:r w:rsidRPr="00ED70C7">
              <w:rPr>
                <w:bCs/>
                <w:i/>
                <w:iCs/>
              </w:rPr>
              <w:t>OperatingEndDate</w:t>
            </w:r>
            <w:r w:rsidRPr="00ED70C7">
              <w:rPr>
                <w:bCs/>
              </w:rPr>
              <w:t xml:space="preserve">. </w:t>
            </w:r>
          </w:p>
        </w:tc>
      </w:tr>
    </w:tbl>
    <w:p w14:paraId="389094C4" w14:textId="77777777" w:rsidR="004B2DE8" w:rsidRDefault="004B2DE8" w:rsidP="0088191A">
      <w:pPr>
        <w:pStyle w:val="Heading3"/>
      </w:pPr>
      <w:r w:rsidRPr="00C52062">
        <w:t>Logic</w:t>
      </w:r>
    </w:p>
    <w:p w14:paraId="1DA7FD58" w14:textId="7B92A1E6" w:rsidR="00444D39" w:rsidRPr="00A6067F" w:rsidRDefault="00447C0D" w:rsidP="00444D39">
      <w:pPr>
        <w:rPr>
          <w:rFonts w:eastAsia="Times New Roman" w:cstheme="minorHAnsi"/>
        </w:rPr>
      </w:pPr>
      <w:r w:rsidRPr="00A6067F">
        <w:rPr>
          <w:rFonts w:eastAsia="Times New Roman" w:cstheme="minorHAnsi"/>
        </w:rPr>
        <w:t xml:space="preserve">The </w:t>
      </w:r>
      <w:r w:rsidRPr="00655B0F">
        <w:rPr>
          <w:b/>
        </w:rPr>
        <w:t>SystemPath</w:t>
      </w:r>
      <w:r w:rsidRPr="00A6067F">
        <w:rPr>
          <w:rFonts w:eastAsia="Times New Roman" w:cstheme="minorHAnsi"/>
        </w:rPr>
        <w:t xml:space="preserve"> value represents the combination of project types in which a head of household was served during </w:t>
      </w:r>
      <w:r w:rsidR="00444D39" w:rsidRPr="00A6067F">
        <w:rPr>
          <w:rFonts w:eastAsia="Times New Roman" w:cstheme="minorHAnsi"/>
        </w:rPr>
        <w:t>a</w:t>
      </w:r>
      <w:r w:rsidRPr="00A6067F">
        <w:rPr>
          <w:rFonts w:eastAsia="Times New Roman" w:cstheme="minorHAnsi"/>
        </w:rPr>
        <w:t xml:space="preserve"> continuous period of system use </w:t>
      </w:r>
      <w:r w:rsidR="00B526B7" w:rsidRPr="00A6067F">
        <w:rPr>
          <w:rFonts w:eastAsia="Times New Roman" w:cstheme="minorHAnsi"/>
        </w:rPr>
        <w:t xml:space="preserve">ending </w:t>
      </w:r>
      <w:r w:rsidRPr="00A6067F">
        <w:rPr>
          <w:rFonts w:eastAsia="Times New Roman" w:cstheme="minorHAnsi"/>
        </w:rPr>
        <w:t xml:space="preserve">on </w:t>
      </w:r>
      <w:r w:rsidR="00A574E1" w:rsidRPr="00A6067F">
        <w:rPr>
          <w:rFonts w:eastAsia="Times New Roman" w:cstheme="minorHAnsi"/>
        </w:rPr>
        <w:t>tmp_Exit.</w:t>
      </w:r>
      <w:r w:rsidR="00A574E1" w:rsidRPr="00655B0F">
        <w:rPr>
          <w:i/>
        </w:rPr>
        <w:t>ExitDate</w:t>
      </w:r>
      <w:r w:rsidR="00A574E1" w:rsidRPr="00A6067F">
        <w:rPr>
          <w:rFonts w:eastAsia="Times New Roman" w:cstheme="minorHAnsi"/>
        </w:rPr>
        <w:t>.</w:t>
      </w:r>
      <w:r w:rsidR="00EE2B15">
        <w:rPr>
          <w:rFonts w:eastAsia="Times New Roman" w:cstheme="minorHAnsi"/>
        </w:rPr>
        <w:t xml:space="preserve"> </w:t>
      </w:r>
      <w:r w:rsidR="00444D39" w:rsidRPr="00A6067F">
        <w:rPr>
          <w:rFonts w:eastAsia="Times New Roman" w:cstheme="minorHAnsi"/>
        </w:rPr>
        <w:t xml:space="preserve">The logic associated with </w:t>
      </w:r>
      <w:r w:rsidR="00444D39" w:rsidRPr="00655B0F">
        <w:rPr>
          <w:b/>
        </w:rPr>
        <w:t>SystemPath</w:t>
      </w:r>
      <w:r w:rsidR="00444D39" w:rsidRPr="00A6067F">
        <w:rPr>
          <w:rFonts w:eastAsia="Times New Roman" w:cstheme="minorHAnsi"/>
        </w:rPr>
        <w:t xml:space="preserve"> for tmp_Exit is similar to that for tmp_</w:t>
      </w:r>
      <w:r w:rsidR="00733CD8" w:rsidRPr="00A6067F">
        <w:rPr>
          <w:rFonts w:eastAsia="Times New Roman" w:cstheme="minorHAnsi"/>
        </w:rPr>
        <w:t>Household</w:t>
      </w:r>
      <w:r w:rsidR="00543682">
        <w:rPr>
          <w:rFonts w:eastAsia="Times New Roman" w:cstheme="minorHAnsi"/>
        </w:rPr>
        <w:t>, but there are some differences</w:t>
      </w:r>
      <w:r w:rsidR="00444D39" w:rsidRPr="00A6067F">
        <w:rPr>
          <w:rFonts w:eastAsia="Times New Roman" w:cstheme="minorHAnsi"/>
        </w:rPr>
        <w:t>:</w:t>
      </w:r>
    </w:p>
    <w:p w14:paraId="491D72BF" w14:textId="13D0525F" w:rsidR="00C8599E" w:rsidRDefault="00B526B7" w:rsidP="00C8599E">
      <w:pPr>
        <w:pStyle w:val="ListParagraph"/>
      </w:pPr>
      <w:r w:rsidRPr="00A6067F">
        <w:t xml:space="preserve">For households exiting from PSH </w:t>
      </w:r>
      <w:r w:rsidR="007A18C5">
        <w:t xml:space="preserve">after being </w:t>
      </w:r>
      <w:r w:rsidR="00197D7E">
        <w:t xml:space="preserve">placed in permanent housing </w:t>
      </w:r>
      <w:r w:rsidRPr="00A6067F">
        <w:t>(</w:t>
      </w:r>
      <w:r w:rsidRPr="00655B0F">
        <w:rPr>
          <w:b/>
        </w:rPr>
        <w:t>ExitFrom</w:t>
      </w:r>
      <w:r w:rsidRPr="00655B0F">
        <w:rPr>
          <w:i/>
        </w:rPr>
        <w:t xml:space="preserve"> </w:t>
      </w:r>
      <w:r w:rsidRPr="00A6067F">
        <w:t xml:space="preserve">= 6), if </w:t>
      </w:r>
      <w:r w:rsidRPr="00655B0F">
        <w:rPr>
          <w:i/>
        </w:rPr>
        <w:t>MoveInDate</w:t>
      </w:r>
      <w:r w:rsidRPr="00A6067F">
        <w:t xml:space="preserve"> </w:t>
      </w:r>
      <w:r w:rsidR="0008154A">
        <w:t xml:space="preserve">&lt;= </w:t>
      </w:r>
      <w:r w:rsidR="0008154A">
        <w:rPr>
          <w:b/>
        </w:rPr>
        <w:t>CohortStart</w:t>
      </w:r>
      <w:r w:rsidR="0008154A">
        <w:t xml:space="preserve"> – </w:t>
      </w:r>
      <w:r w:rsidRPr="00A6067F">
        <w:t xml:space="preserve">i.e., if the household was housed in PSH </w:t>
      </w:r>
      <w:r w:rsidR="00C8599E">
        <w:t>at the start of the cohort period – s</w:t>
      </w:r>
      <w:r w:rsidR="00C8599E" w:rsidRPr="00A6067F">
        <w:t xml:space="preserve">et </w:t>
      </w:r>
      <w:r w:rsidR="00C8599E" w:rsidRPr="00655B0F">
        <w:rPr>
          <w:b/>
        </w:rPr>
        <w:t>SystemPath</w:t>
      </w:r>
      <w:r w:rsidR="00C8599E" w:rsidRPr="00A6067F">
        <w:t xml:space="preserve"> = -1.</w:t>
      </w:r>
    </w:p>
    <w:p w14:paraId="3A688A02" w14:textId="089A89E3" w:rsidR="002B4679" w:rsidRPr="00A6067F" w:rsidRDefault="002B4679" w:rsidP="00C8599E">
      <w:pPr>
        <w:pStyle w:val="ListParagraph"/>
      </w:pPr>
      <w:r>
        <w:t xml:space="preserve">For households exiting from RRH or PSH </w:t>
      </w:r>
      <w:r w:rsidR="002A0E41">
        <w:t xml:space="preserve">after being placed in permanent housing </w:t>
      </w:r>
      <w:r w:rsidRPr="00A6067F">
        <w:t>(</w:t>
      </w:r>
      <w:r w:rsidRPr="00655B0F">
        <w:rPr>
          <w:b/>
        </w:rPr>
        <w:t>ExitFrom</w:t>
      </w:r>
      <w:r w:rsidRPr="00655B0F">
        <w:rPr>
          <w:i/>
        </w:rPr>
        <w:t xml:space="preserve"> </w:t>
      </w:r>
      <w:r>
        <w:t>in (5,6)</w:t>
      </w:r>
      <w:r w:rsidRPr="00A6067F">
        <w:t>)</w:t>
      </w:r>
      <w:r w:rsidR="00C17E65">
        <w:t xml:space="preserve"> </w:t>
      </w:r>
      <w:r>
        <w:t>after at least 365 days in permanent housing (</w:t>
      </w:r>
      <w:r w:rsidRPr="002B4679">
        <w:rPr>
          <w:i/>
        </w:rPr>
        <w:t>MoveInDate</w:t>
      </w:r>
      <w:r>
        <w:t xml:space="preserve"> + 365 days &lt;= </w:t>
      </w:r>
      <w:r w:rsidRPr="002B4679">
        <w:rPr>
          <w:i/>
        </w:rPr>
        <w:t>ExitDate</w:t>
      </w:r>
      <w:r>
        <w:t xml:space="preserve">), set </w:t>
      </w:r>
      <w:r w:rsidRPr="00655B0F">
        <w:rPr>
          <w:b/>
        </w:rPr>
        <w:t>SystemPath</w:t>
      </w:r>
      <w:r w:rsidRPr="00A6067F">
        <w:t xml:space="preserve"> = -1.</w:t>
      </w:r>
    </w:p>
    <w:p w14:paraId="5499AAE3" w14:textId="49CC93B8" w:rsidR="00A41207" w:rsidRPr="00A6067F" w:rsidRDefault="00EA5E52" w:rsidP="00A41207">
      <w:pPr>
        <w:pStyle w:val="ListParagraph"/>
      </w:pPr>
      <w:r w:rsidRPr="0092505D">
        <w:t xml:space="preserve"> </w:t>
      </w:r>
      <w:r w:rsidR="00FD33C9">
        <w:t xml:space="preserve">To streamline processing: </w:t>
      </w:r>
      <w:r w:rsidR="00A9316B">
        <w:t>F</w:t>
      </w:r>
      <w:r w:rsidR="00D30FFF">
        <w:t xml:space="preserve">or </w:t>
      </w:r>
      <w:r w:rsidR="00A41207" w:rsidRPr="00A6067F">
        <w:t>first-time homeless households (</w:t>
      </w:r>
      <w:r w:rsidR="00A41207" w:rsidRPr="006E2100">
        <w:rPr>
          <w:b/>
        </w:rPr>
        <w:t>Stat</w:t>
      </w:r>
      <w:r w:rsidR="00A41207" w:rsidRPr="00A6067F">
        <w:t xml:space="preserve"> = 1) and households returning or re-engaging with the continuum</w:t>
      </w:r>
      <w:r w:rsidR="00A9316B">
        <w:t xml:space="preserve"> after 15-730 days</w:t>
      </w:r>
      <w:r w:rsidR="00A41207" w:rsidRPr="00A6067F">
        <w:t xml:space="preserve"> (</w:t>
      </w:r>
      <w:r w:rsidR="00A41207" w:rsidRPr="006E2100">
        <w:rPr>
          <w:b/>
        </w:rPr>
        <w:t xml:space="preserve">Stat </w:t>
      </w:r>
      <w:r w:rsidR="00A41207" w:rsidRPr="00A6067F">
        <w:t>in (2,3,4))</w:t>
      </w:r>
      <w:r w:rsidR="00A9316B">
        <w:t xml:space="preserve">, we already know that their continuous system use </w:t>
      </w:r>
      <w:r w:rsidR="00D30FFF">
        <w:t xml:space="preserve">is limited to the project </w:t>
      </w:r>
      <w:r w:rsidR="00C84624">
        <w:t xml:space="preserve">type associated with </w:t>
      </w:r>
      <w:r w:rsidR="00900DFD">
        <w:t>the qualifying</w:t>
      </w:r>
      <w:r w:rsidR="00C84624">
        <w:t xml:space="preserve"> exit</w:t>
      </w:r>
      <w:r w:rsidR="00A9316B">
        <w:t>.  As such</w:t>
      </w:r>
      <w:r w:rsidR="00C84624">
        <w:t xml:space="preserve">, it isn’t necessary to build a </w:t>
      </w:r>
      <w:r w:rsidR="00A35E4A">
        <w:t xml:space="preserve">full </w:t>
      </w:r>
      <w:r w:rsidR="00C84624">
        <w:t xml:space="preserve">history </w:t>
      </w:r>
      <w:r w:rsidR="00EF7554">
        <w:t xml:space="preserve">(as described in the next step) to determine their </w:t>
      </w:r>
      <w:r w:rsidR="003312BC" w:rsidRPr="0092505D">
        <w:rPr>
          <w:b/>
        </w:rPr>
        <w:t>SystemPath</w:t>
      </w:r>
      <w:r w:rsidR="00EF7554">
        <w:t xml:space="preserve"> – it </w:t>
      </w:r>
      <w:r w:rsidR="00A41207">
        <w:t xml:space="preserve">may be set </w:t>
      </w:r>
      <w:r w:rsidR="003312BC">
        <w:t xml:space="preserve">directly </w:t>
      </w:r>
      <w:r w:rsidR="00A41207">
        <w:t xml:space="preserve">based on </w:t>
      </w:r>
      <w:r w:rsidR="00A41207" w:rsidRPr="006E2100">
        <w:rPr>
          <w:b/>
        </w:rPr>
        <w:t xml:space="preserve">ExitFrom </w:t>
      </w:r>
      <w:r w:rsidR="00A41207" w:rsidRPr="00A6067F">
        <w:t xml:space="preserve">values </w:t>
      </w:r>
      <w:r w:rsidR="00A41207">
        <w:t xml:space="preserve">using </w:t>
      </w:r>
      <w:r w:rsidR="0048730C">
        <w:t>the</w:t>
      </w:r>
      <w:r w:rsidR="00A41207" w:rsidRPr="006E2100">
        <w:rPr>
          <w:b/>
        </w:rPr>
        <w:t xml:space="preserve"> </w:t>
      </w:r>
      <w:r w:rsidR="00A41207" w:rsidRPr="00A6067F">
        <w:t xml:space="preserve">values </w:t>
      </w:r>
      <w:r w:rsidR="00A41207">
        <w:t>shown in the table below</w:t>
      </w:r>
      <w:r w:rsidR="00AA5A63">
        <w:t>.</w:t>
      </w:r>
    </w:p>
    <w:tbl>
      <w:tblPr>
        <w:tblStyle w:val="Style11"/>
        <w:tblW w:w="5688" w:type="dxa"/>
        <w:tblInd w:w="737" w:type="dxa"/>
        <w:tblLayout w:type="fixed"/>
        <w:tblLook w:val="04A0" w:firstRow="1" w:lastRow="0" w:firstColumn="1" w:lastColumn="0" w:noHBand="0" w:noVBand="1"/>
      </w:tblPr>
      <w:tblGrid>
        <w:gridCol w:w="738"/>
        <w:gridCol w:w="1710"/>
        <w:gridCol w:w="819"/>
        <w:gridCol w:w="2421"/>
      </w:tblGrid>
      <w:tr w:rsidR="00A41207" w:rsidRPr="00733CD8" w14:paraId="505C139D" w14:textId="57E8BB8B" w:rsidTr="0092505D">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2448" w:type="dxa"/>
            <w:gridSpan w:val="2"/>
            <w:noWrap/>
          </w:tcPr>
          <w:p w14:paraId="263DA674" w14:textId="30883B88" w:rsidR="00A41207" w:rsidRPr="00577A54" w:rsidRDefault="00A41207" w:rsidP="0092505D">
            <w:pPr>
              <w:spacing w:before="0" w:after="0"/>
              <w:rPr>
                <w:rFonts w:cstheme="minorHAnsi"/>
                <w:b w:val="0"/>
                <w:bCs w:val="0"/>
                <w:color w:val="000000"/>
              </w:rPr>
            </w:pPr>
            <w:r w:rsidRPr="00577A54">
              <w:rPr>
                <w:rFonts w:cstheme="minorHAnsi"/>
              </w:rPr>
              <w:t>ExitFrom</w:t>
            </w:r>
          </w:p>
        </w:tc>
        <w:tc>
          <w:tcPr>
            <w:tcW w:w="3240" w:type="dxa"/>
            <w:gridSpan w:val="2"/>
          </w:tcPr>
          <w:p w14:paraId="2627650B" w14:textId="15F7A103" w:rsidR="00A41207" w:rsidRPr="00577A54" w:rsidRDefault="00A41207" w:rsidP="0092505D">
            <w:pPr>
              <w:spacing w:before="0" w:after="0"/>
              <w:cnfStyle w:val="100000000000" w:firstRow="1" w:lastRow="0" w:firstColumn="0" w:lastColumn="0" w:oddVBand="0" w:evenVBand="0" w:oddHBand="0" w:evenHBand="0" w:firstRowFirstColumn="0" w:firstRowLastColumn="0" w:lastRowFirstColumn="0" w:lastRowLastColumn="0"/>
              <w:rPr>
                <w:rFonts w:cstheme="minorHAnsi"/>
                <w:color w:val="000000"/>
              </w:rPr>
            </w:pPr>
            <w:r w:rsidRPr="00577A54">
              <w:rPr>
                <w:rFonts w:cstheme="minorHAnsi"/>
              </w:rPr>
              <w:t>SystemPath</w:t>
            </w:r>
          </w:p>
        </w:tc>
      </w:tr>
      <w:tr w:rsidR="00A41207" w:rsidRPr="00733CD8" w14:paraId="60B48923" w14:textId="61E439EB" w:rsidTr="0092505D">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38" w:type="dxa"/>
            <w:noWrap/>
            <w:hideMark/>
          </w:tcPr>
          <w:p w14:paraId="555F411C" w14:textId="527263BC" w:rsidR="00A41207" w:rsidRPr="00577A54" w:rsidRDefault="00A41207" w:rsidP="0092505D">
            <w:pPr>
              <w:spacing w:before="0" w:after="0"/>
              <w:rPr>
                <w:rFonts w:cstheme="minorHAnsi"/>
                <w:color w:val="000000"/>
              </w:rPr>
            </w:pPr>
            <w:r w:rsidRPr="00577A54">
              <w:rPr>
                <w:rFonts w:cstheme="minorHAnsi"/>
              </w:rPr>
              <w:t>2</w:t>
            </w:r>
          </w:p>
        </w:tc>
        <w:tc>
          <w:tcPr>
            <w:tcW w:w="1710" w:type="dxa"/>
            <w:noWrap/>
            <w:hideMark/>
          </w:tcPr>
          <w:p w14:paraId="4251A052" w14:textId="1ABE6528" w:rsidR="00A41207" w:rsidRPr="00577A54" w:rsidRDefault="00A41207" w:rsidP="0092505D">
            <w:pPr>
              <w:spacing w:before="0" w:after="0"/>
              <w:cnfStyle w:val="000000100000" w:firstRow="0" w:lastRow="0" w:firstColumn="0" w:lastColumn="0" w:oddVBand="0" w:evenVBand="0" w:oddHBand="1" w:evenHBand="0" w:firstRowFirstColumn="0" w:firstRowLastColumn="0" w:lastRowFirstColumn="0" w:lastRowLastColumn="0"/>
              <w:rPr>
                <w:rFonts w:cstheme="minorHAnsi"/>
                <w:color w:val="000000"/>
              </w:rPr>
            </w:pPr>
            <w:r w:rsidRPr="00577A54">
              <w:rPr>
                <w:rFonts w:cstheme="minorHAnsi"/>
              </w:rPr>
              <w:t>ES</w:t>
            </w:r>
          </w:p>
        </w:tc>
        <w:tc>
          <w:tcPr>
            <w:tcW w:w="819" w:type="dxa"/>
          </w:tcPr>
          <w:p w14:paraId="508038C3" w14:textId="153B804F" w:rsidR="00A41207" w:rsidRPr="00E46DCB" w:rsidRDefault="00A41207" w:rsidP="0092505D">
            <w:pPr>
              <w:pStyle w:val="NoSpacing"/>
              <w:cnfStyle w:val="000000100000" w:firstRow="0" w:lastRow="0" w:firstColumn="0" w:lastColumn="0" w:oddVBand="0" w:evenVBand="0" w:oddHBand="1" w:evenHBand="0" w:firstRowFirstColumn="0" w:firstRowLastColumn="0" w:lastRowFirstColumn="0" w:lastRowLastColumn="0"/>
            </w:pPr>
            <w:r w:rsidRPr="00E46DCB">
              <w:t>1</w:t>
            </w:r>
          </w:p>
        </w:tc>
        <w:tc>
          <w:tcPr>
            <w:tcW w:w="2421" w:type="dxa"/>
          </w:tcPr>
          <w:p w14:paraId="620E7BE9" w14:textId="2F977EB2" w:rsidR="00A41207" w:rsidRPr="00577A54" w:rsidRDefault="00A41207" w:rsidP="0092505D">
            <w:pPr>
              <w:spacing w:before="0" w:after="0"/>
              <w:cnfStyle w:val="000000100000" w:firstRow="0" w:lastRow="0" w:firstColumn="0" w:lastColumn="0" w:oddVBand="0" w:evenVBand="0" w:oddHBand="1" w:evenHBand="0" w:firstRowFirstColumn="0" w:firstRowLastColumn="0" w:lastRowFirstColumn="0" w:lastRowLastColumn="0"/>
              <w:rPr>
                <w:rFonts w:cstheme="minorHAnsi"/>
                <w:color w:val="000000"/>
              </w:rPr>
            </w:pPr>
            <w:r w:rsidRPr="00577A54">
              <w:rPr>
                <w:rFonts w:cstheme="minorHAnsi"/>
              </w:rPr>
              <w:t>ES/SH</w:t>
            </w:r>
          </w:p>
        </w:tc>
      </w:tr>
      <w:tr w:rsidR="00A41207" w:rsidRPr="00733CD8" w14:paraId="1EF376C4" w14:textId="3D061BB1" w:rsidTr="0092505D">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38" w:type="dxa"/>
            <w:noWrap/>
            <w:hideMark/>
          </w:tcPr>
          <w:p w14:paraId="08FDE859" w14:textId="03984647" w:rsidR="00A41207" w:rsidRPr="00577A54" w:rsidRDefault="00A41207" w:rsidP="0092505D">
            <w:pPr>
              <w:spacing w:before="0" w:after="0"/>
              <w:rPr>
                <w:rFonts w:cstheme="minorHAnsi"/>
                <w:color w:val="000000"/>
              </w:rPr>
            </w:pPr>
            <w:r w:rsidRPr="00577A54">
              <w:rPr>
                <w:rFonts w:cstheme="minorHAnsi"/>
              </w:rPr>
              <w:t>3</w:t>
            </w:r>
          </w:p>
        </w:tc>
        <w:tc>
          <w:tcPr>
            <w:tcW w:w="1710" w:type="dxa"/>
            <w:noWrap/>
            <w:hideMark/>
          </w:tcPr>
          <w:p w14:paraId="0FC74FA3" w14:textId="634E0780" w:rsidR="00A41207" w:rsidRPr="00577A54" w:rsidRDefault="00A41207" w:rsidP="0092505D">
            <w:pPr>
              <w:spacing w:before="0" w:after="0"/>
              <w:cnfStyle w:val="000000010000" w:firstRow="0" w:lastRow="0" w:firstColumn="0" w:lastColumn="0" w:oddVBand="0" w:evenVBand="0" w:oddHBand="0" w:evenHBand="1" w:firstRowFirstColumn="0" w:firstRowLastColumn="0" w:lastRowFirstColumn="0" w:lastRowLastColumn="0"/>
              <w:rPr>
                <w:rFonts w:cstheme="minorHAnsi"/>
                <w:color w:val="000000"/>
              </w:rPr>
            </w:pPr>
            <w:r w:rsidRPr="00577A54">
              <w:rPr>
                <w:rFonts w:cstheme="minorHAnsi"/>
              </w:rPr>
              <w:t>TH</w:t>
            </w:r>
          </w:p>
        </w:tc>
        <w:tc>
          <w:tcPr>
            <w:tcW w:w="819" w:type="dxa"/>
          </w:tcPr>
          <w:p w14:paraId="6C46E79E" w14:textId="4382B3A2" w:rsidR="00A41207" w:rsidRPr="00E46DCB" w:rsidRDefault="00A41207" w:rsidP="0092505D">
            <w:pPr>
              <w:pStyle w:val="NoSpacing"/>
              <w:cnfStyle w:val="000000010000" w:firstRow="0" w:lastRow="0" w:firstColumn="0" w:lastColumn="0" w:oddVBand="0" w:evenVBand="0" w:oddHBand="0" w:evenHBand="1" w:firstRowFirstColumn="0" w:firstRowLastColumn="0" w:lastRowFirstColumn="0" w:lastRowLastColumn="0"/>
            </w:pPr>
            <w:r w:rsidRPr="00E46DCB">
              <w:t>2</w:t>
            </w:r>
          </w:p>
        </w:tc>
        <w:tc>
          <w:tcPr>
            <w:tcW w:w="2421" w:type="dxa"/>
          </w:tcPr>
          <w:p w14:paraId="77309C92" w14:textId="0796BE10" w:rsidR="00A41207" w:rsidRPr="00577A54" w:rsidRDefault="00A41207" w:rsidP="0092505D">
            <w:pPr>
              <w:spacing w:before="0" w:after="0"/>
              <w:cnfStyle w:val="000000010000" w:firstRow="0" w:lastRow="0" w:firstColumn="0" w:lastColumn="0" w:oddVBand="0" w:evenVBand="0" w:oddHBand="0" w:evenHBand="1" w:firstRowFirstColumn="0" w:firstRowLastColumn="0" w:lastRowFirstColumn="0" w:lastRowLastColumn="0"/>
              <w:rPr>
                <w:rFonts w:cstheme="minorHAnsi"/>
                <w:color w:val="000000"/>
              </w:rPr>
            </w:pPr>
            <w:r w:rsidRPr="00577A54">
              <w:rPr>
                <w:rFonts w:cstheme="minorHAnsi"/>
              </w:rPr>
              <w:t>TH</w:t>
            </w:r>
          </w:p>
        </w:tc>
      </w:tr>
      <w:tr w:rsidR="00A41207" w:rsidRPr="00733CD8" w14:paraId="2A0A829F" w14:textId="41E61BDF" w:rsidTr="0092505D">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38" w:type="dxa"/>
            <w:noWrap/>
            <w:hideMark/>
          </w:tcPr>
          <w:p w14:paraId="7D1FFC11" w14:textId="61BEE539" w:rsidR="00A41207" w:rsidRPr="00577A54" w:rsidRDefault="00A41207" w:rsidP="0092505D">
            <w:pPr>
              <w:spacing w:before="0" w:after="0"/>
              <w:rPr>
                <w:rFonts w:cstheme="minorHAnsi"/>
                <w:color w:val="000000"/>
              </w:rPr>
            </w:pPr>
            <w:r w:rsidRPr="00577A54">
              <w:rPr>
                <w:rFonts w:cstheme="minorHAnsi"/>
              </w:rPr>
              <w:t>4</w:t>
            </w:r>
          </w:p>
        </w:tc>
        <w:tc>
          <w:tcPr>
            <w:tcW w:w="1710" w:type="dxa"/>
            <w:noWrap/>
            <w:hideMark/>
          </w:tcPr>
          <w:p w14:paraId="4F16013A" w14:textId="29023E67" w:rsidR="00A41207" w:rsidRPr="00577A54" w:rsidRDefault="00A41207" w:rsidP="0092505D">
            <w:pPr>
              <w:spacing w:before="0" w:after="0"/>
              <w:cnfStyle w:val="000000100000" w:firstRow="0" w:lastRow="0" w:firstColumn="0" w:lastColumn="0" w:oddVBand="0" w:evenVBand="0" w:oddHBand="1" w:evenHBand="0" w:firstRowFirstColumn="0" w:firstRowLastColumn="0" w:lastRowFirstColumn="0" w:lastRowLastColumn="0"/>
              <w:rPr>
                <w:rFonts w:cstheme="minorHAnsi"/>
                <w:color w:val="000000"/>
              </w:rPr>
            </w:pPr>
            <w:r w:rsidRPr="00577A54">
              <w:rPr>
                <w:rFonts w:cstheme="minorHAnsi"/>
              </w:rPr>
              <w:t>SH</w:t>
            </w:r>
          </w:p>
        </w:tc>
        <w:tc>
          <w:tcPr>
            <w:tcW w:w="819" w:type="dxa"/>
          </w:tcPr>
          <w:p w14:paraId="1A39DB06" w14:textId="5620B914" w:rsidR="00A41207" w:rsidRPr="00E46DCB" w:rsidRDefault="00A41207" w:rsidP="0092505D">
            <w:pPr>
              <w:pStyle w:val="NoSpacing"/>
              <w:cnfStyle w:val="000000100000" w:firstRow="0" w:lastRow="0" w:firstColumn="0" w:lastColumn="0" w:oddVBand="0" w:evenVBand="0" w:oddHBand="1" w:evenHBand="0" w:firstRowFirstColumn="0" w:firstRowLastColumn="0" w:lastRowFirstColumn="0" w:lastRowLastColumn="0"/>
            </w:pPr>
            <w:r w:rsidRPr="00E46DCB">
              <w:t>1</w:t>
            </w:r>
          </w:p>
        </w:tc>
        <w:tc>
          <w:tcPr>
            <w:tcW w:w="2421" w:type="dxa"/>
          </w:tcPr>
          <w:p w14:paraId="38943D90" w14:textId="196E920F" w:rsidR="00A41207" w:rsidRPr="00577A54" w:rsidRDefault="00A41207" w:rsidP="0092505D">
            <w:pPr>
              <w:spacing w:before="0" w:after="0"/>
              <w:cnfStyle w:val="000000100000" w:firstRow="0" w:lastRow="0" w:firstColumn="0" w:lastColumn="0" w:oddVBand="0" w:evenVBand="0" w:oddHBand="1" w:evenHBand="0" w:firstRowFirstColumn="0" w:firstRowLastColumn="0" w:lastRowFirstColumn="0" w:lastRowLastColumn="0"/>
              <w:rPr>
                <w:rFonts w:cstheme="minorHAnsi"/>
                <w:color w:val="000000"/>
              </w:rPr>
            </w:pPr>
            <w:r w:rsidRPr="00577A54">
              <w:rPr>
                <w:rFonts w:cstheme="minorHAnsi"/>
              </w:rPr>
              <w:t>ES/SH</w:t>
            </w:r>
          </w:p>
        </w:tc>
      </w:tr>
      <w:tr w:rsidR="00A41207" w:rsidRPr="00733CD8" w14:paraId="247F55A3" w14:textId="4AA0F1DE" w:rsidTr="0092505D">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38" w:type="dxa"/>
            <w:noWrap/>
            <w:hideMark/>
          </w:tcPr>
          <w:p w14:paraId="7041E846" w14:textId="1C8EF0CD" w:rsidR="00A41207" w:rsidRPr="00577A54" w:rsidRDefault="00A41207" w:rsidP="0092505D">
            <w:pPr>
              <w:spacing w:before="0" w:after="0"/>
              <w:rPr>
                <w:rFonts w:cstheme="minorHAnsi"/>
                <w:color w:val="000000"/>
              </w:rPr>
            </w:pPr>
            <w:r w:rsidRPr="00577A54">
              <w:rPr>
                <w:rFonts w:cstheme="minorHAnsi"/>
              </w:rPr>
              <w:t>5</w:t>
            </w:r>
          </w:p>
        </w:tc>
        <w:tc>
          <w:tcPr>
            <w:tcW w:w="1710" w:type="dxa"/>
            <w:noWrap/>
            <w:hideMark/>
          </w:tcPr>
          <w:p w14:paraId="2B78AF74" w14:textId="73769A94" w:rsidR="00A41207" w:rsidRPr="00577A54" w:rsidRDefault="00A41207" w:rsidP="0092505D">
            <w:pPr>
              <w:spacing w:before="0" w:after="0"/>
              <w:cnfStyle w:val="000000010000" w:firstRow="0" w:lastRow="0" w:firstColumn="0" w:lastColumn="0" w:oddVBand="0" w:evenVBand="0" w:oddHBand="0" w:evenHBand="1" w:firstRowFirstColumn="0" w:firstRowLastColumn="0" w:lastRowFirstColumn="0" w:lastRowLastColumn="0"/>
              <w:rPr>
                <w:rFonts w:cstheme="minorHAnsi"/>
                <w:color w:val="000000"/>
              </w:rPr>
            </w:pPr>
            <w:r w:rsidRPr="00577A54">
              <w:rPr>
                <w:rFonts w:cstheme="minorHAnsi"/>
              </w:rPr>
              <w:t>RRH</w:t>
            </w:r>
          </w:p>
        </w:tc>
        <w:tc>
          <w:tcPr>
            <w:tcW w:w="819" w:type="dxa"/>
          </w:tcPr>
          <w:p w14:paraId="4FEFCFE1" w14:textId="281518C7" w:rsidR="00A41207" w:rsidRPr="00E46DCB" w:rsidRDefault="00A41207" w:rsidP="0092505D">
            <w:pPr>
              <w:pStyle w:val="NoSpacing"/>
              <w:cnfStyle w:val="000000010000" w:firstRow="0" w:lastRow="0" w:firstColumn="0" w:lastColumn="0" w:oddVBand="0" w:evenVBand="0" w:oddHBand="0" w:evenHBand="1" w:firstRowFirstColumn="0" w:firstRowLastColumn="0" w:lastRowFirstColumn="0" w:lastRowLastColumn="0"/>
            </w:pPr>
            <w:r w:rsidRPr="00E46DCB">
              <w:t>4</w:t>
            </w:r>
          </w:p>
        </w:tc>
        <w:tc>
          <w:tcPr>
            <w:tcW w:w="2421" w:type="dxa"/>
          </w:tcPr>
          <w:p w14:paraId="3E06C34E" w14:textId="3EA7E8F6" w:rsidR="00A41207" w:rsidRPr="00577A54" w:rsidRDefault="00A41207" w:rsidP="0092505D">
            <w:pPr>
              <w:spacing w:before="0" w:after="0"/>
              <w:cnfStyle w:val="000000010000" w:firstRow="0" w:lastRow="0" w:firstColumn="0" w:lastColumn="0" w:oddVBand="0" w:evenVBand="0" w:oddHBand="0" w:evenHBand="1" w:firstRowFirstColumn="0" w:firstRowLastColumn="0" w:lastRowFirstColumn="0" w:lastRowLastColumn="0"/>
              <w:rPr>
                <w:rFonts w:cstheme="minorHAnsi"/>
                <w:color w:val="000000"/>
              </w:rPr>
            </w:pPr>
            <w:r w:rsidRPr="00577A54">
              <w:rPr>
                <w:rFonts w:cstheme="minorHAnsi"/>
              </w:rPr>
              <w:t>RRH</w:t>
            </w:r>
          </w:p>
        </w:tc>
      </w:tr>
      <w:tr w:rsidR="00A41207" w:rsidRPr="00733CD8" w14:paraId="1EB7B813" w14:textId="687534BE" w:rsidTr="0092505D">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38" w:type="dxa"/>
            <w:noWrap/>
            <w:hideMark/>
          </w:tcPr>
          <w:p w14:paraId="440520F0" w14:textId="0F3C6DF4" w:rsidR="00A41207" w:rsidRPr="00577A54" w:rsidRDefault="00A41207" w:rsidP="0092505D">
            <w:pPr>
              <w:spacing w:before="0" w:after="0"/>
              <w:rPr>
                <w:rFonts w:cstheme="minorHAnsi"/>
                <w:color w:val="000000"/>
              </w:rPr>
            </w:pPr>
            <w:r w:rsidRPr="00577A54">
              <w:rPr>
                <w:rFonts w:cstheme="minorHAnsi"/>
              </w:rPr>
              <w:t>6</w:t>
            </w:r>
          </w:p>
        </w:tc>
        <w:tc>
          <w:tcPr>
            <w:tcW w:w="1710" w:type="dxa"/>
            <w:noWrap/>
            <w:hideMark/>
          </w:tcPr>
          <w:p w14:paraId="13CD5F0C" w14:textId="31BD3C4A" w:rsidR="00A41207" w:rsidRPr="00577A54" w:rsidRDefault="00A41207" w:rsidP="0092505D">
            <w:pPr>
              <w:spacing w:before="0" w:after="0"/>
              <w:cnfStyle w:val="000000100000" w:firstRow="0" w:lastRow="0" w:firstColumn="0" w:lastColumn="0" w:oddVBand="0" w:evenVBand="0" w:oddHBand="1" w:evenHBand="0" w:firstRowFirstColumn="0" w:firstRowLastColumn="0" w:lastRowFirstColumn="0" w:lastRowLastColumn="0"/>
              <w:rPr>
                <w:rFonts w:cstheme="minorHAnsi"/>
                <w:color w:val="000000"/>
              </w:rPr>
            </w:pPr>
            <w:r w:rsidRPr="00577A54">
              <w:rPr>
                <w:rFonts w:cstheme="minorHAnsi"/>
              </w:rPr>
              <w:t>PSH</w:t>
            </w:r>
          </w:p>
        </w:tc>
        <w:tc>
          <w:tcPr>
            <w:tcW w:w="819" w:type="dxa"/>
          </w:tcPr>
          <w:p w14:paraId="48C40A41" w14:textId="43BE9FBA" w:rsidR="00A41207" w:rsidRPr="00E46DCB" w:rsidRDefault="00A41207" w:rsidP="0092505D">
            <w:pPr>
              <w:pStyle w:val="NoSpacing"/>
              <w:cnfStyle w:val="000000100000" w:firstRow="0" w:lastRow="0" w:firstColumn="0" w:lastColumn="0" w:oddVBand="0" w:evenVBand="0" w:oddHBand="1" w:evenHBand="0" w:firstRowFirstColumn="0" w:firstRowLastColumn="0" w:lastRowFirstColumn="0" w:lastRowLastColumn="0"/>
            </w:pPr>
            <w:r w:rsidRPr="00E46DCB">
              <w:t>8</w:t>
            </w:r>
          </w:p>
        </w:tc>
        <w:tc>
          <w:tcPr>
            <w:tcW w:w="2421" w:type="dxa"/>
          </w:tcPr>
          <w:p w14:paraId="23CA309D" w14:textId="0E803B72" w:rsidR="00A41207" w:rsidRPr="00577A54" w:rsidRDefault="00A41207" w:rsidP="0092505D">
            <w:pPr>
              <w:spacing w:before="0" w:after="0"/>
              <w:cnfStyle w:val="000000100000" w:firstRow="0" w:lastRow="0" w:firstColumn="0" w:lastColumn="0" w:oddVBand="0" w:evenVBand="0" w:oddHBand="1" w:evenHBand="0" w:firstRowFirstColumn="0" w:firstRowLastColumn="0" w:lastRowFirstColumn="0" w:lastRowLastColumn="0"/>
              <w:rPr>
                <w:rFonts w:cstheme="minorHAnsi"/>
                <w:color w:val="000000"/>
              </w:rPr>
            </w:pPr>
            <w:r w:rsidRPr="00577A54">
              <w:rPr>
                <w:rFonts w:cstheme="minorHAnsi"/>
              </w:rPr>
              <w:t>PSH</w:t>
            </w:r>
          </w:p>
        </w:tc>
      </w:tr>
    </w:tbl>
    <w:p w14:paraId="5389941A" w14:textId="67AB2EC5" w:rsidR="001210C6" w:rsidRPr="00AB2970" w:rsidRDefault="00FB6755" w:rsidP="0088191A">
      <w:r w:rsidRPr="00AB2970">
        <w:t>For other households, t</w:t>
      </w:r>
      <w:r w:rsidR="001210C6" w:rsidRPr="00AB2970">
        <w:t>he logic described in this section selects the universe of enrollments which either are or might be part of each household’s period of continuous engagement.  Subsequent sections define the logic associated with determining which, if any, of the inactive enrollments are relevant</w:t>
      </w:r>
      <w:r w:rsidR="00A0486B" w:rsidRPr="00AB2970">
        <w:t xml:space="preserve"> to SystemPath</w:t>
      </w:r>
      <w:r w:rsidR="001210C6" w:rsidRPr="00AB2970">
        <w:t xml:space="preserve">.  </w:t>
      </w:r>
    </w:p>
    <w:p w14:paraId="7BCBE87B" w14:textId="3A9A2E26" w:rsidR="00B13C71" w:rsidRPr="00AB2970" w:rsidRDefault="008B2289" w:rsidP="0088191A">
      <w:r w:rsidRPr="00AB2970">
        <w:t xml:space="preserve">For </w:t>
      </w:r>
      <w:r w:rsidR="003F3FF9" w:rsidRPr="00AB2970">
        <w:t xml:space="preserve">other exit cohort </w:t>
      </w:r>
      <w:r w:rsidRPr="00AB2970">
        <w:t xml:space="preserve">households </w:t>
      </w:r>
      <w:r w:rsidR="003F3FF9" w:rsidRPr="00AB2970">
        <w:t>in tmp_Exit w</w:t>
      </w:r>
      <w:r w:rsidR="00176C56" w:rsidRPr="00AB2970">
        <w:t>here SystemPath is null</w:t>
      </w:r>
      <w:r w:rsidR="00CB3505" w:rsidRPr="00AB2970">
        <w:t>, build a history of system use to determine</w:t>
      </w:r>
      <w:r w:rsidR="00943E7B" w:rsidRPr="00AB2970">
        <w:t xml:space="preserve"> </w:t>
      </w:r>
      <w:r w:rsidR="00AF2FC9" w:rsidRPr="00AB2970">
        <w:t>SystemPath.</w:t>
      </w:r>
    </w:p>
    <w:p w14:paraId="2BF5E8B9" w14:textId="2FF08B8B" w:rsidR="00AF2FC9" w:rsidRPr="00AB2970" w:rsidRDefault="00AF2FC9" w:rsidP="0088191A">
      <w:pPr>
        <w:pStyle w:val="Heading4"/>
      </w:pPr>
      <w:r w:rsidRPr="00AB2970">
        <w:t>Record Selection</w:t>
      </w:r>
    </w:p>
    <w:p w14:paraId="7577C775" w14:textId="1D092E35" w:rsidR="007C19D8" w:rsidRDefault="007C19D8" w:rsidP="007C19D8">
      <w:r>
        <w:t xml:space="preserve">The enrollments included in sys_Enrollment – i.e., the enrollments relevant or potentially relevant to </w:t>
      </w:r>
      <w:r w:rsidR="006C499E" w:rsidRPr="00AD7462">
        <w:rPr>
          <w:b/>
          <w:bCs/>
        </w:rPr>
        <w:t>SystemPath</w:t>
      </w:r>
      <w:r w:rsidR="006C499E">
        <w:t xml:space="preserve"> for exit cohorts</w:t>
      </w:r>
      <w:r>
        <w:t xml:space="preserve"> – include:</w:t>
      </w:r>
    </w:p>
    <w:p w14:paraId="6B736741" w14:textId="688C7505" w:rsidR="00507FAC" w:rsidRDefault="00507FAC" w:rsidP="00672757">
      <w:pPr>
        <w:pStyle w:val="ListParagraph"/>
        <w:numPr>
          <w:ilvl w:val="0"/>
          <w:numId w:val="42"/>
        </w:numPr>
      </w:pPr>
      <w:r>
        <w:t>E</w:t>
      </w:r>
      <w:r w:rsidR="007C19D8">
        <w:t xml:space="preserve">nrollments </w:t>
      </w:r>
      <w:r w:rsidR="00981C6B">
        <w:t xml:space="preserve">associated with the </w:t>
      </w:r>
      <w:r w:rsidR="008E4133">
        <w:t xml:space="preserve">reportable </w:t>
      </w:r>
      <w:r w:rsidR="00981C6B">
        <w:t>qualifying exit</w:t>
      </w:r>
      <w:r w:rsidR="008E4133">
        <w:t xml:space="preserve"> (tmp_Exit.EnrollmentID)</w:t>
      </w:r>
      <w:r w:rsidR="00981C6B">
        <w:t xml:space="preserve"> </w:t>
      </w:r>
    </w:p>
    <w:p w14:paraId="1C775A55" w14:textId="77777777" w:rsidR="007C19D8" w:rsidRDefault="007C19D8" w:rsidP="00672757">
      <w:pPr>
        <w:pStyle w:val="ListParagraph"/>
        <w:numPr>
          <w:ilvl w:val="0"/>
          <w:numId w:val="42"/>
        </w:numPr>
      </w:pPr>
      <w:r>
        <w:t>Inactive enrollments where:</w:t>
      </w:r>
    </w:p>
    <w:p w14:paraId="29D13144" w14:textId="47EF9C94" w:rsidR="007C19D8" w:rsidRPr="002F0D32" w:rsidRDefault="007C19D8" w:rsidP="00672757">
      <w:pPr>
        <w:pStyle w:val="ListParagraph"/>
        <w:numPr>
          <w:ilvl w:val="1"/>
          <w:numId w:val="42"/>
        </w:numPr>
      </w:pPr>
      <w:r w:rsidRPr="009777A4">
        <w:rPr>
          <w:i/>
          <w:iCs/>
        </w:rPr>
        <w:t>PersonalID</w:t>
      </w:r>
      <w:r w:rsidRPr="009777A4">
        <w:t xml:space="preserve"> = tmp_</w:t>
      </w:r>
      <w:r w:rsidR="00FB0812">
        <w:t>Exit</w:t>
      </w:r>
      <w:r w:rsidRPr="009777A4">
        <w:t>.</w:t>
      </w:r>
      <w:r w:rsidRPr="002F0D32">
        <w:rPr>
          <w:b/>
          <w:bCs/>
        </w:rPr>
        <w:t>HoHID</w:t>
      </w:r>
    </w:p>
    <w:p w14:paraId="595BD4FE" w14:textId="77777777" w:rsidR="007C19D8" w:rsidRDefault="007C19D8" w:rsidP="00672757">
      <w:pPr>
        <w:pStyle w:val="ListParagraph"/>
        <w:numPr>
          <w:ilvl w:val="1"/>
          <w:numId w:val="42"/>
        </w:numPr>
      </w:pPr>
      <w:r w:rsidRPr="002F0D32">
        <w:t>Enrollment.</w:t>
      </w:r>
      <w:r w:rsidRPr="002F0D32">
        <w:rPr>
          <w:i/>
          <w:iCs/>
        </w:rPr>
        <w:t xml:space="preserve">RelationshipToHoH </w:t>
      </w:r>
      <w:r>
        <w:t>= 1</w:t>
      </w:r>
    </w:p>
    <w:p w14:paraId="33070591" w14:textId="77777777" w:rsidR="007C19D8" w:rsidRDefault="007C19D8" w:rsidP="00672757">
      <w:pPr>
        <w:pStyle w:val="ListParagraph"/>
        <w:numPr>
          <w:ilvl w:val="1"/>
          <w:numId w:val="42"/>
        </w:numPr>
      </w:pPr>
      <w:r>
        <w:t xml:space="preserve">There is no other enrollment record for the </w:t>
      </w:r>
      <w:r w:rsidRPr="00B678E4">
        <w:rPr>
          <w:i/>
          <w:iCs/>
        </w:rPr>
        <w:t>HouseholdID</w:t>
      </w:r>
      <w:r>
        <w:t xml:space="preserve"> where </w:t>
      </w:r>
      <w:r w:rsidRPr="00B678E4">
        <w:rPr>
          <w:i/>
          <w:iCs/>
        </w:rPr>
        <w:t>RelationshipToHoH</w:t>
      </w:r>
      <w:r>
        <w:t xml:space="preserve"> = 1</w:t>
      </w:r>
    </w:p>
    <w:p w14:paraId="2F6D57BB" w14:textId="77777777" w:rsidR="007C19D8" w:rsidRDefault="007C19D8" w:rsidP="00672757">
      <w:pPr>
        <w:pStyle w:val="ListParagraph"/>
        <w:numPr>
          <w:ilvl w:val="1"/>
          <w:numId w:val="42"/>
        </w:numPr>
      </w:pPr>
      <w:r>
        <w:t>Project.</w:t>
      </w:r>
      <w:r w:rsidRPr="002F0D32">
        <w:rPr>
          <w:i/>
          <w:iCs/>
        </w:rPr>
        <w:t>ProjectType</w:t>
      </w:r>
      <w:r>
        <w:t xml:space="preserve"> in (1,2,3,8,13) </w:t>
      </w:r>
    </w:p>
    <w:p w14:paraId="10CB626D" w14:textId="77777777" w:rsidR="007C19D8" w:rsidRDefault="007C19D8" w:rsidP="00672757">
      <w:pPr>
        <w:pStyle w:val="ListParagraph"/>
        <w:numPr>
          <w:ilvl w:val="1"/>
          <w:numId w:val="42"/>
        </w:numPr>
      </w:pPr>
      <w:r>
        <w:t>Project.</w:t>
      </w:r>
      <w:r w:rsidRPr="002F0D32">
        <w:rPr>
          <w:i/>
          <w:iCs/>
        </w:rPr>
        <w:t>ContinuumProject</w:t>
      </w:r>
      <w:r>
        <w:t xml:space="preserve"> = 1 </w:t>
      </w:r>
    </w:p>
    <w:p w14:paraId="658B99A1" w14:textId="77777777" w:rsidR="007C19D8" w:rsidRPr="002F0D32" w:rsidRDefault="007C19D8" w:rsidP="00672757">
      <w:pPr>
        <w:pStyle w:val="ListParagraph"/>
        <w:numPr>
          <w:ilvl w:val="1"/>
          <w:numId w:val="42"/>
        </w:numPr>
      </w:pPr>
      <w:r>
        <w:t>Project.</w:t>
      </w:r>
      <w:r w:rsidRPr="002F0D32">
        <w:rPr>
          <w:i/>
          <w:iCs/>
        </w:rPr>
        <w:t>OperatingEndDate</w:t>
      </w:r>
      <w:r>
        <w:t xml:space="preserve"> is NULL or Project.</w:t>
      </w:r>
      <w:r w:rsidRPr="002F0D32">
        <w:rPr>
          <w:i/>
          <w:iCs/>
        </w:rPr>
        <w:t>OperatingEndDate</w:t>
      </w:r>
      <w:r>
        <w:t xml:space="preserve"> &gt; </w:t>
      </w:r>
      <w:r w:rsidRPr="002F0D32">
        <w:t>10/1/2012</w:t>
      </w:r>
    </w:p>
    <w:p w14:paraId="3791B1DF" w14:textId="77777777" w:rsidR="007C19D8" w:rsidRPr="002F0D32" w:rsidRDefault="007C19D8" w:rsidP="00672757">
      <w:pPr>
        <w:pStyle w:val="ListParagraph"/>
        <w:numPr>
          <w:ilvl w:val="1"/>
          <w:numId w:val="42"/>
        </w:numPr>
      </w:pPr>
      <w:r w:rsidRPr="002F0D32">
        <w:t>Enrollment.</w:t>
      </w:r>
      <w:r w:rsidRPr="002F0D32">
        <w:rPr>
          <w:i/>
        </w:rPr>
        <w:t>EntryDate</w:t>
      </w:r>
      <w:r w:rsidRPr="002F0D32">
        <w:t xml:space="preserve"> &lt; Project.</w:t>
      </w:r>
      <w:r w:rsidRPr="002F0D32">
        <w:rPr>
          <w:i/>
          <w:iCs/>
        </w:rPr>
        <w:t>OperatingEndDate</w:t>
      </w:r>
      <w:r w:rsidRPr="002F0D32">
        <w:t xml:space="preserve"> or </w:t>
      </w:r>
      <w:r w:rsidRPr="002F0D32">
        <w:rPr>
          <w:i/>
          <w:iCs/>
        </w:rPr>
        <w:t>OperatingEndDate</w:t>
      </w:r>
      <w:r w:rsidRPr="002F0D32">
        <w:t xml:space="preserve"> is NULL</w:t>
      </w:r>
    </w:p>
    <w:p w14:paraId="6B617F91" w14:textId="77777777" w:rsidR="007C19D8" w:rsidRPr="002F0D32" w:rsidRDefault="007C19D8" w:rsidP="00672757">
      <w:pPr>
        <w:pStyle w:val="ListParagraph"/>
        <w:numPr>
          <w:ilvl w:val="1"/>
          <w:numId w:val="42"/>
        </w:numPr>
        <w:rPr>
          <w:u w:val="single"/>
        </w:rPr>
      </w:pPr>
      <w:r>
        <w:t>Exit</w:t>
      </w:r>
      <w:r>
        <w:rPr>
          <w:i/>
          <w:iCs/>
        </w:rPr>
        <w:t>.</w:t>
      </w:r>
      <w:r w:rsidRPr="002F0D32">
        <w:rPr>
          <w:i/>
          <w:iCs/>
        </w:rPr>
        <w:t>ExitDate</w:t>
      </w:r>
      <w:r>
        <w:t xml:space="preserve"> &gt; Enrollment.</w:t>
      </w:r>
      <w:r w:rsidRPr="002F0D32">
        <w:rPr>
          <w:i/>
          <w:iCs/>
        </w:rPr>
        <w:t>EntryDate</w:t>
      </w:r>
    </w:p>
    <w:p w14:paraId="1667C96D" w14:textId="77777777" w:rsidR="007C19D8" w:rsidRPr="002F0D32" w:rsidRDefault="007C19D8" w:rsidP="00672757">
      <w:pPr>
        <w:pStyle w:val="ListParagraph"/>
        <w:numPr>
          <w:ilvl w:val="1"/>
          <w:numId w:val="42"/>
        </w:numPr>
        <w:rPr>
          <w:u w:val="single"/>
        </w:rPr>
      </w:pPr>
      <w:r>
        <w:t>Exit</w:t>
      </w:r>
      <w:r>
        <w:rPr>
          <w:i/>
          <w:iCs/>
        </w:rPr>
        <w:t>.</w:t>
      </w:r>
      <w:r w:rsidRPr="002F0D32">
        <w:rPr>
          <w:i/>
          <w:iCs/>
        </w:rPr>
        <w:t>ExitDate</w:t>
      </w:r>
      <w:r>
        <w:t xml:space="preserve"> &gt; </w:t>
      </w:r>
      <w:r w:rsidRPr="002F0D32">
        <w:t>10/1/2012</w:t>
      </w:r>
    </w:p>
    <w:p w14:paraId="26A715DE" w14:textId="77777777" w:rsidR="007C19D8" w:rsidRPr="003D6740" w:rsidRDefault="007C19D8" w:rsidP="00672757">
      <w:pPr>
        <w:pStyle w:val="ListParagraph"/>
        <w:numPr>
          <w:ilvl w:val="1"/>
          <w:numId w:val="42"/>
        </w:numPr>
        <w:rPr>
          <w:u w:val="single"/>
        </w:rPr>
      </w:pPr>
      <w:r>
        <w:t xml:space="preserve">There is an </w:t>
      </w:r>
      <w:r w:rsidRPr="002F0D32">
        <w:t>EnrollmentCoC</w:t>
      </w:r>
      <w:r>
        <w:t xml:space="preserve"> record where </w:t>
      </w:r>
      <w:r w:rsidRPr="003D6740">
        <w:rPr>
          <w:i/>
          <w:iCs/>
        </w:rPr>
        <w:t>InformationDate</w:t>
      </w:r>
      <w:r>
        <w:t xml:space="preserve"> &lt;= </w:t>
      </w:r>
      <w:r w:rsidRPr="002F0D32">
        <w:rPr>
          <w:i/>
          <w:iCs/>
        </w:rPr>
        <w:t>ExitDate</w:t>
      </w:r>
      <w:r>
        <w:t xml:space="preserve"> and </w:t>
      </w:r>
      <w:r w:rsidRPr="003D6740">
        <w:rPr>
          <w:i/>
          <w:iCs/>
        </w:rPr>
        <w:t>CoCCode</w:t>
      </w:r>
      <w:r>
        <w:t xml:space="preserve"> = </w:t>
      </w:r>
      <w:r w:rsidRPr="003D6740">
        <w:rPr>
          <w:u w:val="single"/>
        </w:rPr>
        <w:t xml:space="preserve">ReportCoC </w:t>
      </w:r>
    </w:p>
    <w:p w14:paraId="72FEB31F" w14:textId="77777777" w:rsidR="007C19D8" w:rsidRDefault="007C19D8" w:rsidP="00672757">
      <w:pPr>
        <w:pStyle w:val="ListParagraph"/>
        <w:numPr>
          <w:ilvl w:val="1"/>
          <w:numId w:val="42"/>
        </w:numPr>
      </w:pPr>
      <w:r w:rsidRPr="006F51AA">
        <w:t>If Project.</w:t>
      </w:r>
      <w:r w:rsidRPr="002F0D32">
        <w:rPr>
          <w:i/>
          <w:iCs/>
        </w:rPr>
        <w:t>ProjectType</w:t>
      </w:r>
      <w:r>
        <w:t xml:space="preserve"> = 1 and Project.</w:t>
      </w:r>
      <w:r w:rsidRPr="005F4836">
        <w:rPr>
          <w:bCs/>
          <w:i/>
          <w:iCs/>
        </w:rPr>
        <w:t>TrackingMethod</w:t>
      </w:r>
      <w:r w:rsidRPr="00A6067F">
        <w:t xml:space="preserve"> = 3, there is at least one </w:t>
      </w:r>
      <w:r w:rsidRPr="002D2B2B">
        <w:rPr>
          <w:i/>
        </w:rPr>
        <w:t>BedNightDate</w:t>
      </w:r>
      <w:r w:rsidRPr="00A6067F">
        <w:t xml:space="preserve"> record </w:t>
      </w:r>
      <w:r>
        <w:t xml:space="preserve">&gt; </w:t>
      </w:r>
      <w:r w:rsidRPr="002F0D32">
        <w:t>10/1/2012</w:t>
      </w:r>
    </w:p>
    <w:p w14:paraId="302AA56C" w14:textId="77777777" w:rsidR="007C19D8" w:rsidRDefault="007C19D8" w:rsidP="00672757">
      <w:pPr>
        <w:pStyle w:val="ListParagraph"/>
        <w:numPr>
          <w:ilvl w:val="1"/>
          <w:numId w:val="42"/>
        </w:numPr>
      </w:pPr>
      <w:r>
        <w:t>Household type (see next) matches tmp_Household.</w:t>
      </w:r>
      <w:r w:rsidRPr="005D5A21">
        <w:rPr>
          <w:b/>
          <w:bCs/>
        </w:rPr>
        <w:t>HHType</w:t>
      </w:r>
      <w:r>
        <w:t xml:space="preserve"> based on all enrollments with the same </w:t>
      </w:r>
      <w:r w:rsidRPr="005D5A21">
        <w:rPr>
          <w:i/>
          <w:iCs/>
        </w:rPr>
        <w:t>HouseholdID</w:t>
      </w:r>
      <w:r>
        <w:t xml:space="preserve"> where </w:t>
      </w:r>
      <w:r w:rsidRPr="005D5A21">
        <w:rPr>
          <w:i/>
          <w:iCs/>
        </w:rPr>
        <w:t>ExitDate</w:t>
      </w:r>
      <w:r>
        <w:t xml:space="preserve"> &gt; 10/1/2012 </w:t>
      </w:r>
    </w:p>
    <w:p w14:paraId="2A9ACF75" w14:textId="0E6BD135" w:rsidR="007C19D8" w:rsidRPr="00AB2970" w:rsidRDefault="007C19D8" w:rsidP="0088191A">
      <w:pPr>
        <w:pStyle w:val="Heading4"/>
      </w:pPr>
      <w:r w:rsidRPr="00AB2970">
        <w:t xml:space="preserve">Household Type for </w:t>
      </w:r>
      <w:r w:rsidR="004F76E4" w:rsidRPr="00AB2970">
        <w:t>Qualifying Exit</w:t>
      </w:r>
    </w:p>
    <w:p w14:paraId="101588C2" w14:textId="62FAC185" w:rsidR="007C19D8" w:rsidRPr="00A54A76" w:rsidRDefault="007C19D8" w:rsidP="007C19D8">
      <w:r>
        <w:t xml:space="preserve">Household type for </w:t>
      </w:r>
      <w:r w:rsidR="004F76E4">
        <w:t>the</w:t>
      </w:r>
      <w:r>
        <w:t xml:space="preserve"> enrollment </w:t>
      </w:r>
      <w:r w:rsidR="004F76E4">
        <w:t xml:space="preserve">associated with the reportable qualifying exit </w:t>
      </w:r>
      <w:r w:rsidR="00746975">
        <w:t>is always the same as tmp_Exit.HHType.</w:t>
      </w:r>
    </w:p>
    <w:p w14:paraId="252C385F" w14:textId="77777777" w:rsidR="007C19D8" w:rsidRPr="00AB2970" w:rsidRDefault="007C19D8" w:rsidP="0088191A">
      <w:pPr>
        <w:pStyle w:val="Heading4"/>
      </w:pPr>
      <w:r w:rsidRPr="00AB2970">
        <w:t>Household Type for Inactive Enrollments</w:t>
      </w:r>
    </w:p>
    <w:p w14:paraId="2C7B4956" w14:textId="74C3C4C8" w:rsidR="007C19D8" w:rsidRPr="00E743ED" w:rsidRDefault="007C19D8" w:rsidP="007C19D8">
      <w:r>
        <w:t xml:space="preserve">Household type for inactive enrollments is calculated based on the ages of all household members </w:t>
      </w:r>
      <w:r w:rsidR="000417CA">
        <w:t xml:space="preserve">with the same </w:t>
      </w:r>
      <w:r w:rsidR="000417CA" w:rsidRPr="00B678E4">
        <w:rPr>
          <w:i/>
          <w:iCs/>
        </w:rPr>
        <w:t>HouseholdID</w:t>
      </w:r>
      <w:r w:rsidR="000417CA">
        <w:t xml:space="preserve"> </w:t>
      </w:r>
      <w:r>
        <w:t xml:space="preserve">as of their own entry dates. </w:t>
      </w:r>
    </w:p>
    <w:p w14:paraId="10B94442" w14:textId="77777777" w:rsidR="007C19D8" w:rsidRPr="00A6067F" w:rsidRDefault="007C19D8" w:rsidP="007C19D8">
      <w:pPr>
        <w:rPr>
          <w:rFonts w:eastAsia="Times New Roman" w:cstheme="minorHAnsi"/>
        </w:rPr>
      </w:pPr>
      <w:r>
        <w:rPr>
          <w:rFonts w:eastAsia="Times New Roman" w:cstheme="minorHAnsi"/>
        </w:rPr>
        <w:t>As is the case for active enrollments, a</w:t>
      </w:r>
      <w:r w:rsidRPr="00A6067F">
        <w:rPr>
          <w:rFonts w:eastAsia="Times New Roman" w:cstheme="minorHAnsi"/>
        </w:rPr>
        <w:t xml:space="preserve">ll dates of birth must be validated; </w:t>
      </w:r>
      <w:r>
        <w:rPr>
          <w:rFonts w:eastAsia="Times New Roman" w:cstheme="minorHAnsi"/>
        </w:rPr>
        <w:t xml:space="preserve">age must be handled as unknown </w:t>
      </w:r>
      <w:r w:rsidRPr="00A6067F">
        <w:rPr>
          <w:rFonts w:eastAsia="Times New Roman" w:cstheme="minorHAnsi"/>
        </w:rPr>
        <w:t>if any of the following are true:</w:t>
      </w:r>
    </w:p>
    <w:p w14:paraId="2E7C4D8D" w14:textId="77777777" w:rsidR="007C19D8" w:rsidRPr="00A6067F" w:rsidRDefault="007C19D8" w:rsidP="00672757">
      <w:pPr>
        <w:pStyle w:val="ListParagraph"/>
        <w:numPr>
          <w:ilvl w:val="0"/>
          <w:numId w:val="42"/>
        </w:numPr>
      </w:pPr>
      <w:r w:rsidRPr="00655B0F">
        <w:rPr>
          <w:i/>
        </w:rPr>
        <w:t>DOBDataQuality</w:t>
      </w:r>
      <w:r w:rsidRPr="00A6067F">
        <w:t xml:space="preserve"> is </w:t>
      </w:r>
      <w:r>
        <w:t>not</w:t>
      </w:r>
      <w:r w:rsidRPr="00A6067F">
        <w:t xml:space="preserve"> ‘Full DOB reported’ (1) or ‘Approximate or partial DOB reported’ (2);</w:t>
      </w:r>
    </w:p>
    <w:p w14:paraId="71B7EF30" w14:textId="77777777" w:rsidR="007C19D8" w:rsidRPr="00A6067F" w:rsidRDefault="007C19D8" w:rsidP="00672757">
      <w:pPr>
        <w:pStyle w:val="ListParagraph"/>
        <w:numPr>
          <w:ilvl w:val="0"/>
          <w:numId w:val="42"/>
        </w:numPr>
      </w:pPr>
      <w:r>
        <w:rPr>
          <w:i/>
        </w:rPr>
        <w:t>DOB</w:t>
      </w:r>
      <w:r w:rsidRPr="00577A54">
        <w:t xml:space="preserve"> </w:t>
      </w:r>
      <w:r w:rsidRPr="00A6067F">
        <w:t xml:space="preserve">is missing or set to a system default; </w:t>
      </w:r>
    </w:p>
    <w:p w14:paraId="386003E4" w14:textId="77777777" w:rsidR="007C19D8" w:rsidRPr="00A6067F" w:rsidRDefault="007C19D8" w:rsidP="00672757">
      <w:pPr>
        <w:pStyle w:val="ListParagraph"/>
        <w:numPr>
          <w:ilvl w:val="0"/>
          <w:numId w:val="42"/>
        </w:numPr>
      </w:pPr>
      <w:r w:rsidRPr="00B678E4">
        <w:rPr>
          <w:i/>
          <w:iCs/>
        </w:rPr>
        <w:t>DOB</w:t>
      </w:r>
      <w:r>
        <w:t xml:space="preserve"> + 105 years &lt;= </w:t>
      </w:r>
      <w:r w:rsidRPr="00B678E4">
        <w:rPr>
          <w:i/>
          <w:iCs/>
        </w:rPr>
        <w:t>EntryDate</w:t>
      </w:r>
      <w:r>
        <w:t>;</w:t>
      </w:r>
      <w:r w:rsidRPr="00A6067F">
        <w:t xml:space="preserve"> </w:t>
      </w:r>
    </w:p>
    <w:p w14:paraId="56821A9E" w14:textId="77777777" w:rsidR="007C19D8" w:rsidRPr="00A6067F" w:rsidRDefault="007C19D8" w:rsidP="00672757">
      <w:pPr>
        <w:pStyle w:val="ListParagraph"/>
        <w:numPr>
          <w:ilvl w:val="0"/>
          <w:numId w:val="42"/>
        </w:numPr>
      </w:pPr>
      <w:r>
        <w:rPr>
          <w:i/>
        </w:rPr>
        <w:t>DOB</w:t>
      </w:r>
      <w:r w:rsidRPr="00577A54">
        <w:t xml:space="preserve"> </w:t>
      </w:r>
      <w:r>
        <w:t>&gt;</w:t>
      </w:r>
      <w:r w:rsidRPr="00A6067F">
        <w:t xml:space="preserve"> </w:t>
      </w:r>
      <w:r w:rsidRPr="00655B0F">
        <w:rPr>
          <w:i/>
        </w:rPr>
        <w:t>EntryDate</w:t>
      </w:r>
      <w:r w:rsidRPr="00A6067F">
        <w:t>; or</w:t>
      </w:r>
    </w:p>
    <w:p w14:paraId="5844029A" w14:textId="77777777" w:rsidR="007C19D8" w:rsidRPr="000D5A2E" w:rsidRDefault="007C19D8" w:rsidP="00672757">
      <w:pPr>
        <w:pStyle w:val="ListParagraph"/>
        <w:numPr>
          <w:ilvl w:val="0"/>
          <w:numId w:val="42"/>
        </w:numPr>
      </w:pPr>
      <w:r w:rsidRPr="005D0E7C">
        <w:rPr>
          <w:i/>
        </w:rPr>
        <w:t xml:space="preserve">RelationshipToHoH </w:t>
      </w:r>
      <w:r w:rsidRPr="00577A54">
        <w:t xml:space="preserve">= 1 and </w:t>
      </w:r>
      <w:r>
        <w:rPr>
          <w:i/>
        </w:rPr>
        <w:t>DOB</w:t>
      </w:r>
      <w:r w:rsidRPr="00577A54">
        <w:t xml:space="preserve"> = </w:t>
      </w:r>
      <w:r w:rsidRPr="00B07BBC">
        <w:rPr>
          <w:i/>
          <w:iCs/>
        </w:rPr>
        <w:t>EntryDate</w:t>
      </w:r>
    </w:p>
    <w:p w14:paraId="4424BAAB" w14:textId="77777777" w:rsidR="007C19D8" w:rsidRDefault="007C19D8" w:rsidP="007C19D8">
      <w:r>
        <w:t>For clients with valid dates of birth:</w:t>
      </w:r>
    </w:p>
    <w:p w14:paraId="5019FB1A" w14:textId="77777777" w:rsidR="007C19D8" w:rsidRDefault="007C19D8" w:rsidP="00672757">
      <w:pPr>
        <w:pStyle w:val="ListParagraph"/>
        <w:numPr>
          <w:ilvl w:val="0"/>
          <w:numId w:val="43"/>
        </w:numPr>
      </w:pPr>
      <w:r>
        <w:t xml:space="preserve">If </w:t>
      </w:r>
      <w:r w:rsidRPr="00FB484D">
        <w:rPr>
          <w:i/>
          <w:iCs/>
        </w:rPr>
        <w:t>DOB</w:t>
      </w:r>
      <w:r>
        <w:t xml:space="preserve"> + 18 years &gt; </w:t>
      </w:r>
      <w:r w:rsidRPr="00FB484D">
        <w:rPr>
          <w:i/>
          <w:iCs/>
        </w:rPr>
        <w:t>EntryDate</w:t>
      </w:r>
      <w:r>
        <w:t>, client is a Child</w:t>
      </w:r>
    </w:p>
    <w:p w14:paraId="0FC2EB24" w14:textId="77777777" w:rsidR="007C19D8" w:rsidRDefault="007C19D8" w:rsidP="00672757">
      <w:pPr>
        <w:pStyle w:val="ListParagraph"/>
        <w:numPr>
          <w:ilvl w:val="0"/>
          <w:numId w:val="43"/>
        </w:numPr>
      </w:pPr>
      <w:r>
        <w:t xml:space="preserve">If </w:t>
      </w:r>
      <w:r w:rsidRPr="00FB484D">
        <w:rPr>
          <w:i/>
          <w:iCs/>
        </w:rPr>
        <w:t>DOB</w:t>
      </w:r>
      <w:r>
        <w:t xml:space="preserve"> + 18 years &lt;= </w:t>
      </w:r>
      <w:r w:rsidRPr="00FB484D">
        <w:rPr>
          <w:i/>
          <w:iCs/>
        </w:rPr>
        <w:t>EntryDate</w:t>
      </w:r>
      <w:r>
        <w:t>, client is an Adult</w:t>
      </w:r>
    </w:p>
    <w:p w14:paraId="43C37DA0" w14:textId="77777777" w:rsidR="007C19D8" w:rsidRPr="00A6067F" w:rsidRDefault="007C19D8" w:rsidP="007C19D8">
      <w:pPr>
        <w:rPr>
          <w:rFonts w:eastAsia="Times New Roman" w:cstheme="minorHAnsi"/>
          <w:szCs w:val="20"/>
        </w:rPr>
      </w:pPr>
      <w:r w:rsidRPr="00A6067F">
        <w:rPr>
          <w:rFonts w:eastAsia="Times New Roman" w:cstheme="minorHAnsi"/>
          <w:szCs w:val="20"/>
        </w:rPr>
        <w:t>The criteria below are mutually exclusive; it is not necessary to apply them in priority order.</w:t>
      </w:r>
    </w:p>
    <w:tbl>
      <w:tblPr>
        <w:tblStyle w:val="Style11"/>
        <w:tblW w:w="4380" w:type="pct"/>
        <w:tblLook w:val="04A0" w:firstRow="1" w:lastRow="0" w:firstColumn="1" w:lastColumn="0" w:noHBand="0" w:noVBand="1"/>
      </w:tblPr>
      <w:tblGrid>
        <w:gridCol w:w="1434"/>
        <w:gridCol w:w="1532"/>
        <w:gridCol w:w="1894"/>
        <w:gridCol w:w="1750"/>
        <w:gridCol w:w="1581"/>
      </w:tblGrid>
      <w:tr w:rsidR="007C19D8" w:rsidRPr="00107D01" w14:paraId="5163E19F" w14:textId="77777777" w:rsidTr="00584131">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876" w:type="pct"/>
          </w:tcPr>
          <w:p w14:paraId="3DB729C8" w14:textId="77777777" w:rsidR="007C19D8" w:rsidRPr="008743AE" w:rsidRDefault="007C19D8" w:rsidP="00584131">
            <w:pPr>
              <w:pStyle w:val="NoSpacing"/>
            </w:pPr>
            <w:r w:rsidRPr="008743AE">
              <w:t># Adults</w:t>
            </w:r>
          </w:p>
        </w:tc>
        <w:tc>
          <w:tcPr>
            <w:tcW w:w="935" w:type="pct"/>
          </w:tcPr>
          <w:p w14:paraId="36CAC283" w14:textId="77777777" w:rsidR="007C19D8" w:rsidRPr="008743AE" w:rsidRDefault="007C19D8" w:rsidP="00584131">
            <w:pPr>
              <w:pStyle w:val="NoSpacing"/>
              <w:cnfStyle w:val="100000000000" w:firstRow="1" w:lastRow="0" w:firstColumn="0" w:lastColumn="0" w:oddVBand="0" w:evenVBand="0" w:oddHBand="0" w:evenHBand="0" w:firstRowFirstColumn="0" w:firstRowLastColumn="0" w:lastRowFirstColumn="0" w:lastRowLastColumn="0"/>
            </w:pPr>
            <w:r w:rsidRPr="008743AE">
              <w:t># Children</w:t>
            </w:r>
          </w:p>
        </w:tc>
        <w:tc>
          <w:tcPr>
            <w:tcW w:w="1156" w:type="pct"/>
          </w:tcPr>
          <w:p w14:paraId="1B94E1CD" w14:textId="77777777" w:rsidR="007C19D8" w:rsidRPr="008743AE" w:rsidRDefault="007C19D8" w:rsidP="00584131">
            <w:pPr>
              <w:pStyle w:val="NoSpacing"/>
              <w:cnfStyle w:val="100000000000" w:firstRow="1" w:lastRow="0" w:firstColumn="0" w:lastColumn="0" w:oddVBand="0" w:evenVBand="0" w:oddHBand="0" w:evenHBand="0" w:firstRowFirstColumn="0" w:firstRowLastColumn="0" w:lastRowFirstColumn="0" w:lastRowLastColumn="0"/>
            </w:pPr>
            <w:r w:rsidRPr="008743AE">
              <w:t># Unknown Age</w:t>
            </w:r>
          </w:p>
        </w:tc>
        <w:tc>
          <w:tcPr>
            <w:tcW w:w="1068" w:type="pct"/>
          </w:tcPr>
          <w:p w14:paraId="39A73084" w14:textId="77777777" w:rsidR="007C19D8" w:rsidRPr="008743AE" w:rsidRDefault="007C19D8" w:rsidP="00584131">
            <w:pPr>
              <w:pStyle w:val="NoSpacing"/>
              <w:cnfStyle w:val="100000000000" w:firstRow="1" w:lastRow="0" w:firstColumn="0" w:lastColumn="0" w:oddVBand="0" w:evenVBand="0" w:oddHBand="0" w:evenHBand="0" w:firstRowFirstColumn="0" w:firstRowLastColumn="0" w:lastRowFirstColumn="0" w:lastRowLastColumn="0"/>
            </w:pPr>
            <w:r w:rsidRPr="008743AE">
              <w:t>HHType</w:t>
            </w:r>
          </w:p>
        </w:tc>
        <w:tc>
          <w:tcPr>
            <w:tcW w:w="965" w:type="pct"/>
          </w:tcPr>
          <w:p w14:paraId="5DFD16E3" w14:textId="77777777" w:rsidR="007C19D8" w:rsidRPr="008743AE" w:rsidRDefault="007C19D8" w:rsidP="00584131">
            <w:pPr>
              <w:pStyle w:val="NoSpacing"/>
              <w:cnfStyle w:val="100000000000" w:firstRow="1" w:lastRow="0" w:firstColumn="0" w:lastColumn="0" w:oddVBand="0" w:evenVBand="0" w:oddHBand="0" w:evenHBand="0" w:firstRowFirstColumn="0" w:firstRowLastColumn="0" w:lastRowFirstColumn="0" w:lastRowLastColumn="0"/>
            </w:pPr>
            <w:r>
              <w:t>LSA</w:t>
            </w:r>
            <w:r w:rsidRPr="008743AE">
              <w:t xml:space="preserve"> Value</w:t>
            </w:r>
          </w:p>
        </w:tc>
      </w:tr>
      <w:tr w:rsidR="007C19D8" w:rsidRPr="00107D01" w14:paraId="6F20A0B8" w14:textId="77777777" w:rsidTr="00584131">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76" w:type="pct"/>
          </w:tcPr>
          <w:p w14:paraId="7FD384D2" w14:textId="77777777" w:rsidR="007C19D8" w:rsidRPr="00A6067F" w:rsidRDefault="007C19D8" w:rsidP="00584131">
            <w:pPr>
              <w:pStyle w:val="NoSpacing"/>
            </w:pPr>
            <w:r w:rsidRPr="00A6067F">
              <w:t>&gt;= 1</w:t>
            </w:r>
          </w:p>
        </w:tc>
        <w:tc>
          <w:tcPr>
            <w:tcW w:w="935" w:type="pct"/>
          </w:tcPr>
          <w:p w14:paraId="709B7A5A" w14:textId="77777777" w:rsidR="007C19D8" w:rsidRPr="00577A54" w:rsidRDefault="007C19D8" w:rsidP="00584131">
            <w:pPr>
              <w:pStyle w:val="NoSpacing"/>
              <w:cnfStyle w:val="000000100000" w:firstRow="0" w:lastRow="0" w:firstColumn="0" w:lastColumn="0" w:oddVBand="0" w:evenVBand="0" w:oddHBand="1" w:evenHBand="0" w:firstRowFirstColumn="0" w:firstRowLastColumn="0" w:lastRowFirstColumn="0" w:lastRowLastColumn="0"/>
            </w:pPr>
            <w:r w:rsidRPr="00577A54">
              <w:t>0</w:t>
            </w:r>
          </w:p>
        </w:tc>
        <w:tc>
          <w:tcPr>
            <w:tcW w:w="1156" w:type="pct"/>
          </w:tcPr>
          <w:p w14:paraId="17B1B786" w14:textId="77777777" w:rsidR="007C19D8" w:rsidRPr="00577A54" w:rsidRDefault="007C19D8" w:rsidP="00584131">
            <w:pPr>
              <w:pStyle w:val="NoSpacing"/>
              <w:cnfStyle w:val="000000100000" w:firstRow="0" w:lastRow="0" w:firstColumn="0" w:lastColumn="0" w:oddVBand="0" w:evenVBand="0" w:oddHBand="1" w:evenHBand="0" w:firstRowFirstColumn="0" w:firstRowLastColumn="0" w:lastRowFirstColumn="0" w:lastRowLastColumn="0"/>
            </w:pPr>
            <w:r w:rsidRPr="00577A54">
              <w:t>0</w:t>
            </w:r>
          </w:p>
        </w:tc>
        <w:tc>
          <w:tcPr>
            <w:tcW w:w="1068" w:type="pct"/>
          </w:tcPr>
          <w:p w14:paraId="17DA47A7" w14:textId="77777777" w:rsidR="007C19D8" w:rsidRPr="00107D01" w:rsidRDefault="007C19D8" w:rsidP="00584131">
            <w:pPr>
              <w:pStyle w:val="NoSpacing"/>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655B0F">
              <w:t xml:space="preserve">AO </w:t>
            </w:r>
            <w:r w:rsidRPr="00A6067F">
              <w:t>(Adult-only)</w:t>
            </w:r>
          </w:p>
        </w:tc>
        <w:tc>
          <w:tcPr>
            <w:tcW w:w="965" w:type="pct"/>
          </w:tcPr>
          <w:p w14:paraId="2BFB9F72" w14:textId="77777777" w:rsidR="007C19D8" w:rsidRPr="00577A54" w:rsidRDefault="007C19D8" w:rsidP="00584131">
            <w:pPr>
              <w:pStyle w:val="NoSpacing"/>
              <w:cnfStyle w:val="000000100000" w:firstRow="0" w:lastRow="0" w:firstColumn="0" w:lastColumn="0" w:oddVBand="0" w:evenVBand="0" w:oddHBand="1" w:evenHBand="0" w:firstRowFirstColumn="0" w:firstRowLastColumn="0" w:lastRowFirstColumn="0" w:lastRowLastColumn="0"/>
            </w:pPr>
            <w:r w:rsidRPr="00577A54">
              <w:t>1</w:t>
            </w:r>
          </w:p>
        </w:tc>
      </w:tr>
      <w:tr w:rsidR="007C19D8" w:rsidRPr="00107D01" w14:paraId="7DA6A7FC" w14:textId="77777777" w:rsidTr="00584131">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76" w:type="pct"/>
          </w:tcPr>
          <w:p w14:paraId="51C2978C" w14:textId="77777777" w:rsidR="007C19D8" w:rsidRPr="00A6067F" w:rsidRDefault="007C19D8" w:rsidP="00584131">
            <w:pPr>
              <w:pStyle w:val="NoSpacing"/>
            </w:pPr>
            <w:r w:rsidRPr="00A6067F">
              <w:t>&gt;= 1</w:t>
            </w:r>
          </w:p>
        </w:tc>
        <w:tc>
          <w:tcPr>
            <w:tcW w:w="935" w:type="pct"/>
          </w:tcPr>
          <w:p w14:paraId="313CB47F" w14:textId="77777777" w:rsidR="007C19D8" w:rsidRPr="00577A54" w:rsidRDefault="007C19D8" w:rsidP="00584131">
            <w:pPr>
              <w:pStyle w:val="NoSpacing"/>
              <w:cnfStyle w:val="000000010000" w:firstRow="0" w:lastRow="0" w:firstColumn="0" w:lastColumn="0" w:oddVBand="0" w:evenVBand="0" w:oddHBand="0" w:evenHBand="1" w:firstRowFirstColumn="0" w:firstRowLastColumn="0" w:lastRowFirstColumn="0" w:lastRowLastColumn="0"/>
            </w:pPr>
            <w:r w:rsidRPr="00577A54">
              <w:t>&gt;= 1</w:t>
            </w:r>
          </w:p>
        </w:tc>
        <w:tc>
          <w:tcPr>
            <w:tcW w:w="1156" w:type="pct"/>
          </w:tcPr>
          <w:p w14:paraId="00E52F6D" w14:textId="77777777" w:rsidR="007C19D8" w:rsidRPr="00577A54" w:rsidRDefault="007C19D8" w:rsidP="00584131">
            <w:pPr>
              <w:pStyle w:val="NoSpacing"/>
              <w:cnfStyle w:val="000000010000" w:firstRow="0" w:lastRow="0" w:firstColumn="0" w:lastColumn="0" w:oddVBand="0" w:evenVBand="0" w:oddHBand="0" w:evenHBand="1" w:firstRowFirstColumn="0" w:firstRowLastColumn="0" w:lastRowFirstColumn="0" w:lastRowLastColumn="0"/>
            </w:pPr>
            <w:r w:rsidRPr="00577A54">
              <w:t>(any)</w:t>
            </w:r>
          </w:p>
        </w:tc>
        <w:tc>
          <w:tcPr>
            <w:tcW w:w="1068" w:type="pct"/>
          </w:tcPr>
          <w:p w14:paraId="7359206B" w14:textId="77777777" w:rsidR="007C19D8" w:rsidRPr="00107D01" w:rsidRDefault="007C19D8" w:rsidP="00584131">
            <w:pPr>
              <w:pStyle w:val="NoSpacing"/>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655B0F">
              <w:t xml:space="preserve">AC </w:t>
            </w:r>
            <w:r w:rsidRPr="00A6067F">
              <w:t>(Adult-child)</w:t>
            </w:r>
          </w:p>
        </w:tc>
        <w:tc>
          <w:tcPr>
            <w:tcW w:w="965" w:type="pct"/>
          </w:tcPr>
          <w:p w14:paraId="3D3D8F13" w14:textId="77777777" w:rsidR="007C19D8" w:rsidRPr="00577A54" w:rsidRDefault="007C19D8" w:rsidP="00584131">
            <w:pPr>
              <w:pStyle w:val="NoSpacing"/>
              <w:cnfStyle w:val="000000010000" w:firstRow="0" w:lastRow="0" w:firstColumn="0" w:lastColumn="0" w:oddVBand="0" w:evenVBand="0" w:oddHBand="0" w:evenHBand="1" w:firstRowFirstColumn="0" w:firstRowLastColumn="0" w:lastRowFirstColumn="0" w:lastRowLastColumn="0"/>
            </w:pPr>
            <w:r w:rsidRPr="00577A54">
              <w:t>2</w:t>
            </w:r>
          </w:p>
        </w:tc>
      </w:tr>
      <w:tr w:rsidR="007C19D8" w:rsidRPr="00107D01" w14:paraId="4B346CB6" w14:textId="77777777" w:rsidTr="00584131">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76" w:type="pct"/>
          </w:tcPr>
          <w:p w14:paraId="7D8777D0" w14:textId="77777777" w:rsidR="007C19D8" w:rsidRPr="00A6067F" w:rsidRDefault="007C19D8" w:rsidP="00584131">
            <w:pPr>
              <w:pStyle w:val="NoSpacing"/>
            </w:pPr>
            <w:r w:rsidRPr="00A6067F">
              <w:t>0</w:t>
            </w:r>
          </w:p>
        </w:tc>
        <w:tc>
          <w:tcPr>
            <w:tcW w:w="935" w:type="pct"/>
          </w:tcPr>
          <w:p w14:paraId="510C5DC6" w14:textId="77777777" w:rsidR="007C19D8" w:rsidRPr="00577A54" w:rsidRDefault="007C19D8" w:rsidP="00584131">
            <w:pPr>
              <w:pStyle w:val="NoSpacing"/>
              <w:cnfStyle w:val="000000100000" w:firstRow="0" w:lastRow="0" w:firstColumn="0" w:lastColumn="0" w:oddVBand="0" w:evenVBand="0" w:oddHBand="1" w:evenHBand="0" w:firstRowFirstColumn="0" w:firstRowLastColumn="0" w:lastRowFirstColumn="0" w:lastRowLastColumn="0"/>
            </w:pPr>
            <w:r w:rsidRPr="00577A54">
              <w:t>&gt;= 1</w:t>
            </w:r>
          </w:p>
        </w:tc>
        <w:tc>
          <w:tcPr>
            <w:tcW w:w="1156" w:type="pct"/>
          </w:tcPr>
          <w:p w14:paraId="62764E78" w14:textId="77777777" w:rsidR="007C19D8" w:rsidRPr="00577A54" w:rsidRDefault="007C19D8" w:rsidP="00584131">
            <w:pPr>
              <w:pStyle w:val="NoSpacing"/>
              <w:cnfStyle w:val="000000100000" w:firstRow="0" w:lastRow="0" w:firstColumn="0" w:lastColumn="0" w:oddVBand="0" w:evenVBand="0" w:oddHBand="1" w:evenHBand="0" w:firstRowFirstColumn="0" w:firstRowLastColumn="0" w:lastRowFirstColumn="0" w:lastRowLastColumn="0"/>
            </w:pPr>
            <w:r w:rsidRPr="00577A54">
              <w:t>0</w:t>
            </w:r>
          </w:p>
        </w:tc>
        <w:tc>
          <w:tcPr>
            <w:tcW w:w="1068" w:type="pct"/>
          </w:tcPr>
          <w:p w14:paraId="6FAD2DC1" w14:textId="77777777" w:rsidR="007C19D8" w:rsidRPr="00107D01" w:rsidRDefault="007C19D8" w:rsidP="00584131">
            <w:pPr>
              <w:pStyle w:val="NoSpacing"/>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655B0F">
              <w:t xml:space="preserve">CO </w:t>
            </w:r>
            <w:r w:rsidRPr="00A6067F">
              <w:t>(Child-only)</w:t>
            </w:r>
          </w:p>
        </w:tc>
        <w:tc>
          <w:tcPr>
            <w:tcW w:w="965" w:type="pct"/>
          </w:tcPr>
          <w:p w14:paraId="61C12EFC" w14:textId="77777777" w:rsidR="007C19D8" w:rsidRPr="00577A54" w:rsidRDefault="007C19D8" w:rsidP="00584131">
            <w:pPr>
              <w:pStyle w:val="NoSpacing"/>
              <w:cnfStyle w:val="000000100000" w:firstRow="0" w:lastRow="0" w:firstColumn="0" w:lastColumn="0" w:oddVBand="0" w:evenVBand="0" w:oddHBand="1" w:evenHBand="0" w:firstRowFirstColumn="0" w:firstRowLastColumn="0" w:lastRowFirstColumn="0" w:lastRowLastColumn="0"/>
            </w:pPr>
            <w:r w:rsidRPr="00577A54">
              <w:t>3</w:t>
            </w:r>
          </w:p>
        </w:tc>
      </w:tr>
      <w:tr w:rsidR="007C19D8" w:rsidRPr="00107D01" w14:paraId="3F84511F" w14:textId="77777777" w:rsidTr="00584131">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76" w:type="pct"/>
          </w:tcPr>
          <w:p w14:paraId="353B62ED" w14:textId="77777777" w:rsidR="007C19D8" w:rsidRPr="00A6067F" w:rsidRDefault="007C19D8" w:rsidP="00584131">
            <w:pPr>
              <w:pStyle w:val="NoSpacing"/>
            </w:pPr>
            <w:r w:rsidRPr="00A6067F">
              <w:t>(any)</w:t>
            </w:r>
          </w:p>
        </w:tc>
        <w:tc>
          <w:tcPr>
            <w:tcW w:w="935" w:type="pct"/>
          </w:tcPr>
          <w:p w14:paraId="424EEBA6" w14:textId="77777777" w:rsidR="007C19D8" w:rsidRPr="00577A54" w:rsidRDefault="007C19D8" w:rsidP="00584131">
            <w:pPr>
              <w:pStyle w:val="NoSpacing"/>
              <w:cnfStyle w:val="000000010000" w:firstRow="0" w:lastRow="0" w:firstColumn="0" w:lastColumn="0" w:oddVBand="0" w:evenVBand="0" w:oddHBand="0" w:evenHBand="1" w:firstRowFirstColumn="0" w:firstRowLastColumn="0" w:lastRowFirstColumn="0" w:lastRowLastColumn="0"/>
            </w:pPr>
            <w:r w:rsidRPr="00577A54">
              <w:t>0</w:t>
            </w:r>
          </w:p>
        </w:tc>
        <w:tc>
          <w:tcPr>
            <w:tcW w:w="1156" w:type="pct"/>
          </w:tcPr>
          <w:p w14:paraId="68B31911" w14:textId="77777777" w:rsidR="007C19D8" w:rsidRPr="00577A54" w:rsidRDefault="007C19D8" w:rsidP="00584131">
            <w:pPr>
              <w:pStyle w:val="NoSpacing"/>
              <w:cnfStyle w:val="000000010000" w:firstRow="0" w:lastRow="0" w:firstColumn="0" w:lastColumn="0" w:oddVBand="0" w:evenVBand="0" w:oddHBand="0" w:evenHBand="1" w:firstRowFirstColumn="0" w:firstRowLastColumn="0" w:lastRowFirstColumn="0" w:lastRowLastColumn="0"/>
            </w:pPr>
            <w:r w:rsidRPr="00577A54">
              <w:t>&gt;= 1</w:t>
            </w:r>
          </w:p>
        </w:tc>
        <w:tc>
          <w:tcPr>
            <w:tcW w:w="1068" w:type="pct"/>
          </w:tcPr>
          <w:p w14:paraId="39D5923E" w14:textId="77777777" w:rsidR="007C19D8" w:rsidRPr="00107D01" w:rsidRDefault="007C19D8" w:rsidP="00584131">
            <w:pPr>
              <w:pStyle w:val="NoSpacing"/>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655B0F">
              <w:t>UN</w:t>
            </w:r>
            <w:r w:rsidRPr="00A6067F">
              <w:t xml:space="preserve"> (Unknown)</w:t>
            </w:r>
          </w:p>
        </w:tc>
        <w:tc>
          <w:tcPr>
            <w:tcW w:w="965" w:type="pct"/>
          </w:tcPr>
          <w:p w14:paraId="51583209" w14:textId="77777777" w:rsidR="007C19D8" w:rsidRPr="00577A54" w:rsidRDefault="007C19D8" w:rsidP="00584131">
            <w:pPr>
              <w:pStyle w:val="NoSpacing"/>
              <w:cnfStyle w:val="000000010000" w:firstRow="0" w:lastRow="0" w:firstColumn="0" w:lastColumn="0" w:oddVBand="0" w:evenVBand="0" w:oddHBand="0" w:evenHBand="1" w:firstRowFirstColumn="0" w:firstRowLastColumn="0" w:lastRowFirstColumn="0" w:lastRowLastColumn="0"/>
            </w:pPr>
            <w:r w:rsidRPr="00577A54">
              <w:t>99</w:t>
            </w:r>
          </w:p>
        </w:tc>
      </w:tr>
      <w:tr w:rsidR="007C19D8" w:rsidRPr="00107D01" w14:paraId="2DFDA724" w14:textId="77777777" w:rsidTr="00584131">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76" w:type="pct"/>
          </w:tcPr>
          <w:p w14:paraId="5228E189" w14:textId="77777777" w:rsidR="007C19D8" w:rsidRPr="00A6067F" w:rsidRDefault="007C19D8" w:rsidP="00584131">
            <w:pPr>
              <w:pStyle w:val="NoSpacing"/>
            </w:pPr>
            <w:r w:rsidRPr="00A6067F">
              <w:t>0</w:t>
            </w:r>
          </w:p>
        </w:tc>
        <w:tc>
          <w:tcPr>
            <w:tcW w:w="935" w:type="pct"/>
          </w:tcPr>
          <w:p w14:paraId="0561255B" w14:textId="77777777" w:rsidR="007C19D8" w:rsidRPr="00577A54" w:rsidRDefault="007C19D8" w:rsidP="00584131">
            <w:pPr>
              <w:pStyle w:val="NoSpacing"/>
              <w:cnfStyle w:val="000000100000" w:firstRow="0" w:lastRow="0" w:firstColumn="0" w:lastColumn="0" w:oddVBand="0" w:evenVBand="0" w:oddHBand="1" w:evenHBand="0" w:firstRowFirstColumn="0" w:firstRowLastColumn="0" w:lastRowFirstColumn="0" w:lastRowLastColumn="0"/>
            </w:pPr>
            <w:r w:rsidRPr="00577A54">
              <w:t>(any)</w:t>
            </w:r>
          </w:p>
        </w:tc>
        <w:tc>
          <w:tcPr>
            <w:tcW w:w="1156" w:type="pct"/>
          </w:tcPr>
          <w:p w14:paraId="7AE2CCB3" w14:textId="77777777" w:rsidR="007C19D8" w:rsidRPr="00577A54" w:rsidRDefault="007C19D8" w:rsidP="00584131">
            <w:pPr>
              <w:pStyle w:val="NoSpacing"/>
              <w:cnfStyle w:val="000000100000" w:firstRow="0" w:lastRow="0" w:firstColumn="0" w:lastColumn="0" w:oddVBand="0" w:evenVBand="0" w:oddHBand="1" w:evenHBand="0" w:firstRowFirstColumn="0" w:firstRowLastColumn="0" w:lastRowFirstColumn="0" w:lastRowLastColumn="0"/>
            </w:pPr>
            <w:r w:rsidRPr="00577A54">
              <w:t>&gt;= 1</w:t>
            </w:r>
          </w:p>
        </w:tc>
        <w:tc>
          <w:tcPr>
            <w:tcW w:w="1068" w:type="pct"/>
          </w:tcPr>
          <w:p w14:paraId="69D3FB84" w14:textId="77777777" w:rsidR="007C19D8" w:rsidRPr="00107D01" w:rsidRDefault="007C19D8" w:rsidP="00584131">
            <w:pPr>
              <w:pStyle w:val="NoSpacing"/>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655B0F">
              <w:t>UN</w:t>
            </w:r>
            <w:r w:rsidRPr="00A6067F">
              <w:t xml:space="preserve"> (Unknown)</w:t>
            </w:r>
          </w:p>
        </w:tc>
        <w:tc>
          <w:tcPr>
            <w:tcW w:w="965" w:type="pct"/>
          </w:tcPr>
          <w:p w14:paraId="0464E6FA" w14:textId="77777777" w:rsidR="007C19D8" w:rsidRPr="00577A54" w:rsidRDefault="007C19D8" w:rsidP="00584131">
            <w:pPr>
              <w:pStyle w:val="NoSpacing"/>
              <w:cnfStyle w:val="000000100000" w:firstRow="0" w:lastRow="0" w:firstColumn="0" w:lastColumn="0" w:oddVBand="0" w:evenVBand="0" w:oddHBand="1" w:evenHBand="0" w:firstRowFirstColumn="0" w:firstRowLastColumn="0" w:lastRowFirstColumn="0" w:lastRowLastColumn="0"/>
            </w:pPr>
            <w:r w:rsidRPr="00577A54">
              <w:t>99</w:t>
            </w:r>
          </w:p>
        </w:tc>
      </w:tr>
    </w:tbl>
    <w:p w14:paraId="7701CAE5" w14:textId="77777777" w:rsidR="007C19D8" w:rsidRPr="00AB2970" w:rsidRDefault="007C19D8" w:rsidP="0088191A">
      <w:pPr>
        <w:pStyle w:val="Heading4"/>
      </w:pPr>
      <w:r w:rsidRPr="00AB2970">
        <w:t>Night-by-Night Shelters</w:t>
      </w:r>
    </w:p>
    <w:p w14:paraId="1AD1A396" w14:textId="77777777" w:rsidR="007C19D8" w:rsidRDefault="007C19D8" w:rsidP="007C19D8">
      <w:r>
        <w:t>For enrollments in night-by-night shelters (</w:t>
      </w:r>
      <w:r w:rsidRPr="00AF78D8">
        <w:rPr>
          <w:i/>
        </w:rPr>
        <w:t>ProjectType</w:t>
      </w:r>
      <w:r>
        <w:t xml:space="preserve">= 1 and </w:t>
      </w:r>
      <w:r>
        <w:rPr>
          <w:i/>
        </w:rPr>
        <w:t xml:space="preserve">TrackingMethod </w:t>
      </w:r>
      <w:r>
        <w:t xml:space="preserve">= 3), only dates with a recorded bed night are counted as system use days.  Creating a record in the sys_Enrollment construct for these enrollments where </w:t>
      </w:r>
      <w:r w:rsidRPr="001E18CF">
        <w:rPr>
          <w:i/>
        </w:rPr>
        <w:t>EntryDate</w:t>
      </w:r>
      <w:r>
        <w:t xml:space="preserve"> is null – regardless of bed nights – simplifies later steps. </w:t>
      </w:r>
    </w:p>
    <w:p w14:paraId="777D76A6" w14:textId="77777777" w:rsidR="007C19D8" w:rsidRPr="00AB2970" w:rsidRDefault="007C19D8" w:rsidP="0088191A">
      <w:pPr>
        <w:pStyle w:val="Heading4"/>
      </w:pPr>
      <w:r w:rsidRPr="00AB2970">
        <w:t>ExitDate &gt; OperatingEndDate</w:t>
      </w:r>
    </w:p>
    <w:p w14:paraId="7499DC48" w14:textId="3EDCFAFC" w:rsidR="00176C56" w:rsidRPr="000E6585" w:rsidRDefault="007C19D8" w:rsidP="0004711E">
      <w:r>
        <w:t xml:space="preserve">For any enrollment that remains open at the time a project ceases operation, the project’s </w:t>
      </w:r>
      <w:r w:rsidRPr="006B4F91">
        <w:rPr>
          <w:i/>
          <w:iCs/>
        </w:rPr>
        <w:t>OperatingEndDate</w:t>
      </w:r>
      <w:r>
        <w:rPr>
          <w:i/>
          <w:iCs/>
        </w:rPr>
        <w:t xml:space="preserve"> </w:t>
      </w:r>
      <w:r>
        <w:t xml:space="preserve">is the effective </w:t>
      </w:r>
      <w:r w:rsidRPr="00B678E4">
        <w:rPr>
          <w:i/>
          <w:iCs/>
        </w:rPr>
        <w:t>ExitDate</w:t>
      </w:r>
      <w:r>
        <w:t>.  Bed-nights and/or other dates after a project’s end date are not counted; references to sys_Enrollment.</w:t>
      </w:r>
      <w:r w:rsidRPr="00323F4A">
        <w:rPr>
          <w:b/>
          <w:bCs/>
        </w:rPr>
        <w:t>ExitDate</w:t>
      </w:r>
      <w:r>
        <w:t xml:space="preserve"> in subsequent steps assume this adjustment.</w:t>
      </w:r>
    </w:p>
    <w:p w14:paraId="041815E9" w14:textId="3310CFE4" w:rsidR="0034252A" w:rsidRPr="00000B20" w:rsidRDefault="0034252A" w:rsidP="0088191A">
      <w:pPr>
        <w:pStyle w:val="Heading2"/>
        <w:ind w:left="720" w:hanging="720"/>
      </w:pPr>
      <w:bookmarkStart w:id="600" w:name="_Toc34145679"/>
      <w:bookmarkEnd w:id="402"/>
      <w:r w:rsidRPr="00000B20">
        <w:t>Last Inactive Date</w:t>
      </w:r>
      <w:r w:rsidR="00343642" w:rsidRPr="00000B20">
        <w:t xml:space="preserve"> for Exit Cohorts</w:t>
      </w:r>
      <w:bookmarkEnd w:id="600"/>
    </w:p>
    <w:p w14:paraId="2B0D50BB" w14:textId="77777777" w:rsidR="0034252A" w:rsidRDefault="0034252A" w:rsidP="0088191A">
      <w:pPr>
        <w:pStyle w:val="Heading3"/>
      </w:pPr>
      <w:r>
        <w:t>RelevantData</w:t>
      </w:r>
    </w:p>
    <w:p w14:paraId="38DEDB8B" w14:textId="77777777" w:rsidR="0034252A" w:rsidRPr="00AB2970" w:rsidRDefault="0034252A" w:rsidP="0088191A">
      <w:pPr>
        <w:pStyle w:val="Heading4"/>
      </w:pPr>
      <w:r w:rsidRPr="00AB2970">
        <w:t>Source</w:t>
      </w:r>
    </w:p>
    <w:tbl>
      <w:tblPr>
        <w:tblStyle w:val="TableGrid"/>
        <w:tblW w:w="9355" w:type="dxa"/>
        <w:tblLook w:val="04A0" w:firstRow="1" w:lastRow="0" w:firstColumn="1" w:lastColumn="0" w:noHBand="0" w:noVBand="1"/>
      </w:tblPr>
      <w:tblGrid>
        <w:gridCol w:w="9355"/>
      </w:tblGrid>
      <w:tr w:rsidR="0034252A" w:rsidRPr="009F74F4" w14:paraId="085A4EDC" w14:textId="77777777" w:rsidTr="00584131">
        <w:trPr>
          <w:cantSplit/>
          <w:trHeight w:val="216"/>
        </w:trPr>
        <w:tc>
          <w:tcPr>
            <w:tcW w:w="9355" w:type="dxa"/>
            <w:shd w:val="clear" w:color="auto" w:fill="FDE9D9" w:themeFill="accent6" w:themeFillTint="33"/>
          </w:tcPr>
          <w:p w14:paraId="58993385" w14:textId="43EE8E76" w:rsidR="0034252A" w:rsidRPr="009F74F4" w:rsidRDefault="0034252A" w:rsidP="00584131">
            <w:pPr>
              <w:pStyle w:val="NoSpacing"/>
              <w:rPr>
                <w:b/>
                <w:bCs/>
              </w:rPr>
            </w:pPr>
            <w:r>
              <w:rPr>
                <w:b/>
                <w:bCs/>
              </w:rPr>
              <w:t>tmp</w:t>
            </w:r>
            <w:r w:rsidRPr="009F74F4">
              <w:rPr>
                <w:b/>
                <w:bCs/>
              </w:rPr>
              <w:t>_</w:t>
            </w:r>
            <w:r w:rsidR="00343642">
              <w:rPr>
                <w:b/>
                <w:bCs/>
              </w:rPr>
              <w:t>Exit</w:t>
            </w:r>
          </w:p>
        </w:tc>
      </w:tr>
      <w:tr w:rsidR="0034252A" w14:paraId="2EEB93B8" w14:textId="77777777" w:rsidTr="00584131">
        <w:trPr>
          <w:cantSplit/>
          <w:trHeight w:val="216"/>
        </w:trPr>
        <w:tc>
          <w:tcPr>
            <w:tcW w:w="9355" w:type="dxa"/>
          </w:tcPr>
          <w:p w14:paraId="0B9003B9" w14:textId="77777777" w:rsidR="0034252A" w:rsidRPr="00B11BEB" w:rsidRDefault="0034252A" w:rsidP="00584131">
            <w:pPr>
              <w:pStyle w:val="NoSpacing"/>
            </w:pPr>
            <w:r w:rsidRPr="00B11BEB">
              <w:t>HoHID</w:t>
            </w:r>
          </w:p>
        </w:tc>
      </w:tr>
      <w:tr w:rsidR="0034252A" w14:paraId="6664A8E0" w14:textId="77777777" w:rsidTr="00584131">
        <w:trPr>
          <w:cantSplit/>
          <w:trHeight w:val="216"/>
        </w:trPr>
        <w:tc>
          <w:tcPr>
            <w:tcW w:w="9355" w:type="dxa"/>
          </w:tcPr>
          <w:p w14:paraId="1E8EC693" w14:textId="77777777" w:rsidR="0034252A" w:rsidRPr="00B11BEB" w:rsidRDefault="0034252A" w:rsidP="00584131">
            <w:pPr>
              <w:pStyle w:val="NoSpacing"/>
            </w:pPr>
            <w:r w:rsidRPr="00B11BEB">
              <w:t>HHType</w:t>
            </w:r>
          </w:p>
        </w:tc>
      </w:tr>
      <w:tr w:rsidR="0034252A" w14:paraId="706A4288" w14:textId="77777777" w:rsidTr="00584131">
        <w:trPr>
          <w:cantSplit/>
          <w:trHeight w:val="216"/>
        </w:trPr>
        <w:tc>
          <w:tcPr>
            <w:tcW w:w="9355" w:type="dxa"/>
          </w:tcPr>
          <w:p w14:paraId="3EAF9169" w14:textId="4C7B5085" w:rsidR="0034252A" w:rsidRPr="00B11BEB" w:rsidRDefault="00343642" w:rsidP="00584131">
            <w:pPr>
              <w:pStyle w:val="NoSpacing"/>
            </w:pPr>
            <w:r>
              <w:t>EntryDate</w:t>
            </w:r>
          </w:p>
        </w:tc>
      </w:tr>
      <w:tr w:rsidR="0034252A" w:rsidRPr="00C235E9" w14:paraId="5D14B563" w14:textId="77777777" w:rsidTr="00584131">
        <w:trPr>
          <w:cantSplit/>
          <w:trHeight w:val="216"/>
        </w:trPr>
        <w:tc>
          <w:tcPr>
            <w:tcW w:w="9355" w:type="dxa"/>
            <w:shd w:val="clear" w:color="auto" w:fill="FDE9D9" w:themeFill="accent6" w:themeFillTint="33"/>
          </w:tcPr>
          <w:p w14:paraId="37874FFF" w14:textId="77777777" w:rsidR="0034252A" w:rsidRPr="000D5A2E" w:rsidRDefault="0034252A" w:rsidP="00584131">
            <w:pPr>
              <w:pStyle w:val="NoSpacing"/>
              <w:rPr>
                <w:b/>
                <w:bCs/>
              </w:rPr>
            </w:pPr>
            <w:r w:rsidRPr="000D5A2E">
              <w:rPr>
                <w:b/>
                <w:bCs/>
              </w:rPr>
              <w:t>sys_Enrollment</w:t>
            </w:r>
          </w:p>
        </w:tc>
      </w:tr>
      <w:tr w:rsidR="0034252A" w14:paraId="7DC35637" w14:textId="77777777" w:rsidTr="00584131">
        <w:trPr>
          <w:cantSplit/>
          <w:trHeight w:val="216"/>
        </w:trPr>
        <w:tc>
          <w:tcPr>
            <w:tcW w:w="9355" w:type="dxa"/>
          </w:tcPr>
          <w:p w14:paraId="7E7F894D" w14:textId="77777777" w:rsidR="0034252A" w:rsidRPr="00B11BEB" w:rsidRDefault="0034252A" w:rsidP="00584131">
            <w:pPr>
              <w:pStyle w:val="NoSpacing"/>
            </w:pPr>
            <w:r w:rsidRPr="00B11BEB">
              <w:t>HoHID</w:t>
            </w:r>
          </w:p>
        </w:tc>
      </w:tr>
      <w:tr w:rsidR="0034252A" w14:paraId="3712B1E0" w14:textId="77777777" w:rsidTr="00584131">
        <w:trPr>
          <w:cantSplit/>
          <w:trHeight w:val="216"/>
        </w:trPr>
        <w:tc>
          <w:tcPr>
            <w:tcW w:w="9355" w:type="dxa"/>
          </w:tcPr>
          <w:p w14:paraId="49CF76F0" w14:textId="77777777" w:rsidR="0034252A" w:rsidRPr="00B11BEB" w:rsidRDefault="0034252A" w:rsidP="00584131">
            <w:pPr>
              <w:pStyle w:val="NoSpacing"/>
            </w:pPr>
            <w:r w:rsidRPr="00B11BEB">
              <w:t>HHType</w:t>
            </w:r>
          </w:p>
        </w:tc>
      </w:tr>
      <w:tr w:rsidR="0034252A" w14:paraId="7664DC36" w14:textId="77777777" w:rsidTr="00584131">
        <w:trPr>
          <w:cantSplit/>
          <w:trHeight w:val="216"/>
        </w:trPr>
        <w:tc>
          <w:tcPr>
            <w:tcW w:w="9355" w:type="dxa"/>
          </w:tcPr>
          <w:p w14:paraId="633EAC4C" w14:textId="77777777" w:rsidR="0034252A" w:rsidRPr="00B11BEB" w:rsidRDefault="0034252A" w:rsidP="00584131">
            <w:pPr>
              <w:pStyle w:val="NoSpacing"/>
            </w:pPr>
            <w:r w:rsidRPr="00B11BEB">
              <w:t>EntryDate</w:t>
            </w:r>
          </w:p>
        </w:tc>
      </w:tr>
      <w:tr w:rsidR="0034252A" w14:paraId="2340FC96" w14:textId="77777777" w:rsidTr="00584131">
        <w:trPr>
          <w:cantSplit/>
          <w:trHeight w:val="216"/>
        </w:trPr>
        <w:tc>
          <w:tcPr>
            <w:tcW w:w="9355" w:type="dxa"/>
          </w:tcPr>
          <w:p w14:paraId="16610672" w14:textId="77777777" w:rsidR="0034252A" w:rsidRPr="00B11BEB" w:rsidRDefault="0034252A" w:rsidP="00584131">
            <w:pPr>
              <w:pStyle w:val="NoSpacing"/>
            </w:pPr>
            <w:r w:rsidRPr="00B11BEB">
              <w:t xml:space="preserve">ExitDate </w:t>
            </w:r>
          </w:p>
        </w:tc>
      </w:tr>
      <w:tr w:rsidR="0034252A" w14:paraId="5F202994" w14:textId="77777777" w:rsidTr="00584131">
        <w:trPr>
          <w:cantSplit/>
          <w:trHeight w:val="216"/>
        </w:trPr>
        <w:tc>
          <w:tcPr>
            <w:tcW w:w="9355" w:type="dxa"/>
            <w:shd w:val="clear" w:color="auto" w:fill="EEECE1" w:themeFill="background2"/>
          </w:tcPr>
          <w:p w14:paraId="0F26D0AD" w14:textId="77777777" w:rsidR="0034252A" w:rsidRPr="00D43899" w:rsidRDefault="0034252A" w:rsidP="00584131">
            <w:pPr>
              <w:pStyle w:val="NoSpacing"/>
              <w:rPr>
                <w:b/>
              </w:rPr>
            </w:pPr>
            <w:r w:rsidRPr="005F4836">
              <w:rPr>
                <w:b/>
                <w:bCs/>
              </w:rPr>
              <w:t>hmis_Services</w:t>
            </w:r>
          </w:p>
        </w:tc>
      </w:tr>
      <w:tr w:rsidR="0034252A" w14:paraId="31F38AE2" w14:textId="77777777" w:rsidTr="00584131">
        <w:trPr>
          <w:cantSplit/>
          <w:trHeight w:val="216"/>
        </w:trPr>
        <w:tc>
          <w:tcPr>
            <w:tcW w:w="9355" w:type="dxa"/>
          </w:tcPr>
          <w:p w14:paraId="6FE7FD76" w14:textId="77777777" w:rsidR="0034252A" w:rsidRPr="00B11BEB" w:rsidRDefault="0034252A" w:rsidP="00584131">
            <w:pPr>
              <w:pStyle w:val="NoSpacing"/>
              <w:rPr>
                <w:b/>
              </w:rPr>
            </w:pPr>
            <w:r w:rsidRPr="00B11BEB">
              <w:t>EnrollmentID</w:t>
            </w:r>
          </w:p>
        </w:tc>
      </w:tr>
      <w:tr w:rsidR="0034252A" w14:paraId="6464501E" w14:textId="77777777" w:rsidTr="00584131">
        <w:trPr>
          <w:cantSplit/>
          <w:trHeight w:val="216"/>
        </w:trPr>
        <w:tc>
          <w:tcPr>
            <w:tcW w:w="9355" w:type="dxa"/>
          </w:tcPr>
          <w:p w14:paraId="6723D30C" w14:textId="77777777" w:rsidR="0034252A" w:rsidRPr="00B11BEB" w:rsidRDefault="0034252A" w:rsidP="00584131">
            <w:pPr>
              <w:pStyle w:val="NoSpacing"/>
              <w:rPr>
                <w:b/>
              </w:rPr>
            </w:pPr>
            <w:r w:rsidRPr="00B11BEB">
              <w:t>BedNightDate</w:t>
            </w:r>
          </w:p>
        </w:tc>
      </w:tr>
    </w:tbl>
    <w:p w14:paraId="77628A27" w14:textId="77777777" w:rsidR="0034252A" w:rsidRPr="00AB2970" w:rsidRDefault="0034252A" w:rsidP="0088191A">
      <w:pPr>
        <w:pStyle w:val="Heading4"/>
      </w:pPr>
      <w:r w:rsidRPr="00AB2970">
        <w:t>Target</w:t>
      </w:r>
    </w:p>
    <w:tbl>
      <w:tblPr>
        <w:tblStyle w:val="TableGrid"/>
        <w:tblW w:w="9355" w:type="dxa"/>
        <w:tblLook w:val="04A0" w:firstRow="1" w:lastRow="0" w:firstColumn="1" w:lastColumn="0" w:noHBand="0" w:noVBand="1"/>
      </w:tblPr>
      <w:tblGrid>
        <w:gridCol w:w="9355"/>
      </w:tblGrid>
      <w:tr w:rsidR="0034252A" w:rsidRPr="005F4836" w14:paraId="2E1BCD81" w14:textId="77777777" w:rsidTr="00584131">
        <w:trPr>
          <w:cantSplit/>
          <w:trHeight w:val="216"/>
        </w:trPr>
        <w:tc>
          <w:tcPr>
            <w:tcW w:w="9355" w:type="dxa"/>
            <w:shd w:val="clear" w:color="auto" w:fill="76923C" w:themeFill="accent3" w:themeFillShade="BF"/>
          </w:tcPr>
          <w:p w14:paraId="1A5AF2A8" w14:textId="60932FE0" w:rsidR="0034252A" w:rsidRPr="005F4836" w:rsidRDefault="0034252A" w:rsidP="00584131">
            <w:pPr>
              <w:pStyle w:val="NoSpacing"/>
              <w:rPr>
                <w:b/>
                <w:bCs/>
                <w:color w:val="FFFFFF" w:themeColor="background1"/>
              </w:rPr>
            </w:pPr>
            <w:r w:rsidRPr="00C235E9">
              <w:rPr>
                <w:b/>
                <w:bCs/>
                <w:color w:val="FFFFFF" w:themeColor="background1"/>
              </w:rPr>
              <w:t>tmp_</w:t>
            </w:r>
            <w:r w:rsidR="00DF65B7">
              <w:rPr>
                <w:b/>
                <w:bCs/>
                <w:color w:val="FFFFFF" w:themeColor="background1"/>
              </w:rPr>
              <w:t>Exit</w:t>
            </w:r>
          </w:p>
        </w:tc>
      </w:tr>
      <w:tr w:rsidR="0034252A" w14:paraId="6A271292" w14:textId="77777777" w:rsidTr="00584131">
        <w:trPr>
          <w:cantSplit/>
          <w:trHeight w:val="216"/>
        </w:trPr>
        <w:tc>
          <w:tcPr>
            <w:tcW w:w="9355" w:type="dxa"/>
          </w:tcPr>
          <w:p w14:paraId="7BA7A9B9" w14:textId="77777777" w:rsidR="0034252A" w:rsidRDefault="0034252A" w:rsidP="00584131">
            <w:pPr>
              <w:pStyle w:val="NoSpacing"/>
              <w:ind w:left="54"/>
            </w:pPr>
            <w:r>
              <w:rPr>
                <w:b/>
              </w:rPr>
              <w:t>LastInactive</w:t>
            </w:r>
          </w:p>
        </w:tc>
      </w:tr>
    </w:tbl>
    <w:p w14:paraId="78004852" w14:textId="77777777" w:rsidR="0034252A" w:rsidRDefault="0034252A" w:rsidP="0088191A">
      <w:pPr>
        <w:pStyle w:val="Heading3"/>
      </w:pPr>
      <w:r>
        <w:t>Logic</w:t>
      </w:r>
    </w:p>
    <w:p w14:paraId="3DE37776" w14:textId="62EC9701" w:rsidR="0034252A" w:rsidRDefault="0034252A" w:rsidP="0034252A">
      <w:r w:rsidRPr="0092505D">
        <w:t xml:space="preserve">This step identifies, based on </w:t>
      </w:r>
      <w:r w:rsidR="00D037EC">
        <w:t xml:space="preserve">the qualifying exit and </w:t>
      </w:r>
      <w:r w:rsidRPr="0092505D">
        <w:t xml:space="preserve">potentially relevant </w:t>
      </w:r>
      <w:r>
        <w:t xml:space="preserve">inactive </w:t>
      </w:r>
      <w:r w:rsidRPr="0092505D">
        <w:t xml:space="preserve">enrollments from the previous step, the </w:t>
      </w:r>
      <w:r>
        <w:t xml:space="preserve">date immediately prior to the first day of continuous system engagement for </w:t>
      </w:r>
      <w:r w:rsidR="00F82B4A">
        <w:t xml:space="preserve">exit cohort households </w:t>
      </w:r>
      <w:r>
        <w:t>– or the household’s last inactive date</w:t>
      </w:r>
      <w:r w:rsidR="00F82B4A">
        <w:t xml:space="preserve"> prior to the qualifying exit</w:t>
      </w:r>
      <w:r>
        <w:t xml:space="preserve">.  </w:t>
      </w:r>
    </w:p>
    <w:p w14:paraId="5A6AC581" w14:textId="5AA904F6" w:rsidR="0034252A" w:rsidRPr="0092505D" w:rsidRDefault="0034252A" w:rsidP="0034252A">
      <w:r>
        <w:t xml:space="preserve">Specifically, this is the latest </w:t>
      </w:r>
      <w:r w:rsidRPr="0092505D">
        <w:t xml:space="preserve">date in the most recent period of at least seven nights during which a household was not enrolled in a continuum ES, SH, </w:t>
      </w:r>
      <w:r>
        <w:t xml:space="preserve">TH, RRH, or PSH project.  Enrollments in sys_Enrollment that occurred </w:t>
      </w:r>
      <w:r w:rsidR="00550235">
        <w:t xml:space="preserve">after </w:t>
      </w:r>
      <w:r w:rsidR="00840E64">
        <w:t xml:space="preserve">the last inactive date </w:t>
      </w:r>
      <w:r>
        <w:t xml:space="preserve">are </w:t>
      </w:r>
      <w:r w:rsidR="00840E64">
        <w:t xml:space="preserve">part of the household’s </w:t>
      </w:r>
      <w:r w:rsidR="00840E64" w:rsidRPr="00AD7462">
        <w:rPr>
          <w:b/>
          <w:bCs/>
        </w:rPr>
        <w:t>SystemPath</w:t>
      </w:r>
      <w:r w:rsidR="00840E64">
        <w:t xml:space="preserve">.  </w:t>
      </w:r>
    </w:p>
    <w:p w14:paraId="4D27C552" w14:textId="77777777" w:rsidR="0034252A" w:rsidRPr="0092505D" w:rsidRDefault="0034252A" w:rsidP="0034252A">
      <w:r w:rsidRPr="0092505D">
        <w:rPr>
          <w:b/>
        </w:rPr>
        <w:t>LastInactive</w:t>
      </w:r>
      <w:r w:rsidRPr="0092505D">
        <w:t xml:space="preserve"> is the later of 9/30/2012 and the most recent date where:</w:t>
      </w:r>
    </w:p>
    <w:p w14:paraId="09C9C45E" w14:textId="0BFE4A43" w:rsidR="0034252A" w:rsidRPr="0092505D" w:rsidRDefault="0034252A" w:rsidP="00672757">
      <w:pPr>
        <w:pStyle w:val="ListParagraph"/>
        <w:numPr>
          <w:ilvl w:val="0"/>
          <w:numId w:val="19"/>
        </w:numPr>
      </w:pPr>
      <w:r w:rsidRPr="0092505D">
        <w:t>[Date] &lt; tmp_</w:t>
      </w:r>
      <w:r w:rsidR="003C7B04">
        <w:t>Exit</w:t>
      </w:r>
      <w:r w:rsidRPr="0092505D">
        <w:t>.</w:t>
      </w:r>
      <w:r w:rsidR="003C7B04">
        <w:rPr>
          <w:b/>
        </w:rPr>
        <w:t>EntryDate</w:t>
      </w:r>
    </w:p>
    <w:p w14:paraId="1C7EFB01" w14:textId="77777777" w:rsidR="0034252A" w:rsidRPr="0092505D" w:rsidRDefault="0034252A" w:rsidP="00672757">
      <w:pPr>
        <w:pStyle w:val="ListParagraph"/>
        <w:numPr>
          <w:ilvl w:val="0"/>
          <w:numId w:val="19"/>
        </w:numPr>
      </w:pPr>
      <w:r w:rsidRPr="0092505D">
        <w:t>[Date] is not between a sys_Enrollment.</w:t>
      </w:r>
      <w:r w:rsidRPr="0092505D">
        <w:rPr>
          <w:i/>
        </w:rPr>
        <w:t>BedNightDate</w:t>
      </w:r>
      <w:r w:rsidRPr="0092505D">
        <w:t xml:space="preserve"> and (</w:t>
      </w:r>
      <w:r w:rsidRPr="0092505D">
        <w:rPr>
          <w:i/>
        </w:rPr>
        <w:t>BedNightDate</w:t>
      </w:r>
      <w:r w:rsidRPr="0092505D">
        <w:t xml:space="preserve"> + 6 days); and</w:t>
      </w:r>
    </w:p>
    <w:p w14:paraId="4E701953" w14:textId="77777777" w:rsidR="0034252A" w:rsidRPr="0092505D" w:rsidRDefault="0034252A" w:rsidP="00672757">
      <w:pPr>
        <w:pStyle w:val="ListParagraph"/>
        <w:numPr>
          <w:ilvl w:val="0"/>
          <w:numId w:val="19"/>
        </w:numPr>
      </w:pPr>
      <w:r w:rsidRPr="0092505D">
        <w:t>[Date] is not between a sys_Enrollment.</w:t>
      </w:r>
      <w:r w:rsidRPr="0092505D">
        <w:rPr>
          <w:b/>
        </w:rPr>
        <w:t>EntryDate</w:t>
      </w:r>
      <w:r w:rsidRPr="0092505D">
        <w:t xml:space="preserve"> and the associated (</w:t>
      </w:r>
      <w:r w:rsidRPr="0092505D">
        <w:rPr>
          <w:b/>
        </w:rPr>
        <w:t>ExitDate</w:t>
      </w:r>
      <w:r w:rsidRPr="0092505D">
        <w:t xml:space="preserve"> + 6 days)</w:t>
      </w:r>
    </w:p>
    <w:p w14:paraId="1665C07D" w14:textId="70B8BF76" w:rsidR="004B728F" w:rsidRPr="00000B20" w:rsidRDefault="004B728F" w:rsidP="0088191A">
      <w:pPr>
        <w:pStyle w:val="Heading2"/>
        <w:ind w:left="720" w:hanging="720"/>
      </w:pPr>
      <w:bookmarkStart w:id="601" w:name="_Toc34145680"/>
      <w:r w:rsidRPr="00000B20">
        <w:t>Set SystemPath for LSAExit</w:t>
      </w:r>
      <w:bookmarkEnd w:id="601"/>
    </w:p>
    <w:p w14:paraId="5896461D" w14:textId="77777777" w:rsidR="004B728F" w:rsidRDefault="004B728F" w:rsidP="0088191A">
      <w:pPr>
        <w:pStyle w:val="Heading3"/>
      </w:pPr>
      <w:r>
        <w:t>Relevant Data</w:t>
      </w:r>
    </w:p>
    <w:p w14:paraId="180CA40C" w14:textId="77777777" w:rsidR="004B728F" w:rsidRPr="00AB2970" w:rsidRDefault="004B728F" w:rsidP="0088191A">
      <w:pPr>
        <w:pStyle w:val="Heading4"/>
      </w:pPr>
      <w:r w:rsidRPr="00AB2970">
        <w:t>Source</w:t>
      </w:r>
    </w:p>
    <w:tbl>
      <w:tblPr>
        <w:tblStyle w:val="TableGrid"/>
        <w:tblW w:w="9355" w:type="dxa"/>
        <w:tblLook w:val="04A0" w:firstRow="1" w:lastRow="0" w:firstColumn="1" w:lastColumn="0" w:noHBand="0" w:noVBand="1"/>
      </w:tblPr>
      <w:tblGrid>
        <w:gridCol w:w="9355"/>
      </w:tblGrid>
      <w:tr w:rsidR="001203E2" w:rsidRPr="00323F4A" w14:paraId="2D3F9CE5" w14:textId="77777777" w:rsidTr="00584131">
        <w:trPr>
          <w:cantSplit/>
          <w:trHeight w:val="216"/>
        </w:trPr>
        <w:tc>
          <w:tcPr>
            <w:tcW w:w="9355" w:type="dxa"/>
            <w:shd w:val="clear" w:color="auto" w:fill="FDE9D9" w:themeFill="accent6" w:themeFillTint="33"/>
          </w:tcPr>
          <w:p w14:paraId="37FE2E36" w14:textId="250C401D" w:rsidR="001203E2" w:rsidRPr="00323F4A" w:rsidRDefault="001203E2" w:rsidP="001203E2">
            <w:pPr>
              <w:pStyle w:val="NoSpacing"/>
              <w:rPr>
                <w:b/>
                <w:bCs/>
              </w:rPr>
            </w:pPr>
            <w:r>
              <w:rPr>
                <w:b/>
                <w:bCs/>
              </w:rPr>
              <w:t>tmp</w:t>
            </w:r>
            <w:r w:rsidRPr="009F74F4">
              <w:rPr>
                <w:b/>
                <w:bCs/>
              </w:rPr>
              <w:t>_</w:t>
            </w:r>
            <w:r w:rsidR="007D494D">
              <w:rPr>
                <w:b/>
                <w:bCs/>
              </w:rPr>
              <w:t>Exit</w:t>
            </w:r>
          </w:p>
        </w:tc>
      </w:tr>
      <w:tr w:rsidR="001203E2" w14:paraId="57F31627" w14:textId="77777777" w:rsidTr="00584131">
        <w:trPr>
          <w:cantSplit/>
          <w:trHeight w:val="216"/>
        </w:trPr>
        <w:tc>
          <w:tcPr>
            <w:tcW w:w="9355" w:type="dxa"/>
          </w:tcPr>
          <w:p w14:paraId="7C72B768" w14:textId="1BE5B2D6" w:rsidR="001203E2" w:rsidRPr="00423803" w:rsidRDefault="001203E2" w:rsidP="001203E2">
            <w:pPr>
              <w:pStyle w:val="NoSpacing"/>
            </w:pPr>
            <w:r w:rsidRPr="000D5A2E">
              <w:t>HoHID</w:t>
            </w:r>
          </w:p>
        </w:tc>
      </w:tr>
      <w:tr w:rsidR="001203E2" w14:paraId="28357931" w14:textId="77777777" w:rsidTr="00584131">
        <w:trPr>
          <w:cantSplit/>
          <w:trHeight w:val="216"/>
        </w:trPr>
        <w:tc>
          <w:tcPr>
            <w:tcW w:w="9355" w:type="dxa"/>
          </w:tcPr>
          <w:p w14:paraId="23A5BC4C" w14:textId="6CCEE12E" w:rsidR="001203E2" w:rsidRPr="00423803" w:rsidRDefault="001203E2" w:rsidP="001203E2">
            <w:pPr>
              <w:pStyle w:val="NoSpacing"/>
            </w:pPr>
            <w:r w:rsidRPr="000D5A2E">
              <w:t>HHType</w:t>
            </w:r>
          </w:p>
        </w:tc>
      </w:tr>
      <w:tr w:rsidR="001203E2" w14:paraId="40749CE5" w14:textId="77777777" w:rsidTr="00584131">
        <w:trPr>
          <w:cantSplit/>
          <w:trHeight w:val="216"/>
        </w:trPr>
        <w:tc>
          <w:tcPr>
            <w:tcW w:w="9355" w:type="dxa"/>
          </w:tcPr>
          <w:p w14:paraId="26770E84" w14:textId="6E3DA638" w:rsidR="001203E2" w:rsidRPr="00423803" w:rsidRDefault="001203E2" w:rsidP="001203E2">
            <w:pPr>
              <w:pStyle w:val="NoSpacing"/>
            </w:pPr>
            <w:r w:rsidRPr="000D5A2E">
              <w:t>LastInactive</w:t>
            </w:r>
          </w:p>
        </w:tc>
      </w:tr>
      <w:tr w:rsidR="001203E2" w14:paraId="0FE03B84" w14:textId="77777777" w:rsidTr="00584131">
        <w:trPr>
          <w:cantSplit/>
          <w:trHeight w:val="216"/>
        </w:trPr>
        <w:tc>
          <w:tcPr>
            <w:tcW w:w="9355" w:type="dxa"/>
          </w:tcPr>
          <w:p w14:paraId="54B3C6D8" w14:textId="0810F4ED" w:rsidR="001203E2" w:rsidRPr="00423803" w:rsidRDefault="001203E2" w:rsidP="001203E2">
            <w:pPr>
              <w:pStyle w:val="NoSpacing"/>
            </w:pPr>
            <w:r w:rsidRPr="009F74F4">
              <w:rPr>
                <w:b/>
                <w:bCs/>
              </w:rPr>
              <w:t>sys_Enrollment</w:t>
            </w:r>
          </w:p>
        </w:tc>
      </w:tr>
      <w:tr w:rsidR="001203E2" w:rsidRPr="00323F4A" w14:paraId="50E302F5" w14:textId="77777777" w:rsidTr="00584131">
        <w:trPr>
          <w:cantSplit/>
          <w:trHeight w:val="216"/>
        </w:trPr>
        <w:tc>
          <w:tcPr>
            <w:tcW w:w="9355" w:type="dxa"/>
          </w:tcPr>
          <w:p w14:paraId="2857F1C6" w14:textId="0A9A78B0" w:rsidR="001203E2" w:rsidRPr="00FD1AE1" w:rsidRDefault="001203E2" w:rsidP="001203E2">
            <w:pPr>
              <w:pStyle w:val="NoSpacing"/>
            </w:pPr>
            <w:r w:rsidRPr="000D5A2E">
              <w:t>HoHID</w:t>
            </w:r>
          </w:p>
        </w:tc>
      </w:tr>
      <w:tr w:rsidR="001203E2" w:rsidRPr="00323F4A" w14:paraId="72EB739E" w14:textId="77777777" w:rsidTr="00584131">
        <w:trPr>
          <w:cantSplit/>
          <w:trHeight w:val="216"/>
        </w:trPr>
        <w:tc>
          <w:tcPr>
            <w:tcW w:w="9355" w:type="dxa"/>
          </w:tcPr>
          <w:p w14:paraId="2FF55C87" w14:textId="2C2EA59A" w:rsidR="001203E2" w:rsidRPr="00423803" w:rsidRDefault="001203E2" w:rsidP="001203E2">
            <w:pPr>
              <w:pStyle w:val="NoSpacing"/>
            </w:pPr>
            <w:r w:rsidRPr="000D5A2E">
              <w:t>HHType</w:t>
            </w:r>
          </w:p>
        </w:tc>
      </w:tr>
      <w:tr w:rsidR="001203E2" w:rsidRPr="00323F4A" w14:paraId="267922EC" w14:textId="77777777" w:rsidTr="00584131">
        <w:trPr>
          <w:cantSplit/>
          <w:trHeight w:val="216"/>
        </w:trPr>
        <w:tc>
          <w:tcPr>
            <w:tcW w:w="9355" w:type="dxa"/>
          </w:tcPr>
          <w:p w14:paraId="583FE676" w14:textId="1493D39F" w:rsidR="001203E2" w:rsidRPr="00AD7462" w:rsidRDefault="001203E2" w:rsidP="001203E2">
            <w:pPr>
              <w:pStyle w:val="NoSpacing"/>
              <w:rPr>
                <w:b/>
                <w:bCs/>
              </w:rPr>
            </w:pPr>
            <w:r w:rsidRPr="000D5A2E">
              <w:t>ProjectType</w:t>
            </w:r>
          </w:p>
        </w:tc>
      </w:tr>
      <w:tr w:rsidR="001203E2" w:rsidRPr="00323F4A" w14:paraId="7D0E262F" w14:textId="77777777" w:rsidTr="00584131">
        <w:trPr>
          <w:cantSplit/>
          <w:trHeight w:val="216"/>
        </w:trPr>
        <w:tc>
          <w:tcPr>
            <w:tcW w:w="9355" w:type="dxa"/>
          </w:tcPr>
          <w:p w14:paraId="218B6E2B" w14:textId="062A49F7" w:rsidR="001203E2" w:rsidRPr="00AD7462" w:rsidRDefault="001203E2" w:rsidP="001203E2">
            <w:pPr>
              <w:pStyle w:val="NoSpacing"/>
              <w:rPr>
                <w:b/>
                <w:bCs/>
              </w:rPr>
            </w:pPr>
            <w:r w:rsidRPr="000D5A2E">
              <w:t>EntryDate</w:t>
            </w:r>
          </w:p>
        </w:tc>
      </w:tr>
      <w:tr w:rsidR="001203E2" w:rsidRPr="00323F4A" w14:paraId="365E68D7" w14:textId="77777777" w:rsidTr="00584131">
        <w:trPr>
          <w:cantSplit/>
          <w:trHeight w:val="216"/>
        </w:trPr>
        <w:tc>
          <w:tcPr>
            <w:tcW w:w="9355" w:type="dxa"/>
          </w:tcPr>
          <w:p w14:paraId="65458078" w14:textId="1F643BFC" w:rsidR="001203E2" w:rsidRPr="00AD7462" w:rsidRDefault="001203E2" w:rsidP="001203E2">
            <w:pPr>
              <w:pStyle w:val="NoSpacing"/>
              <w:rPr>
                <w:b/>
                <w:bCs/>
              </w:rPr>
            </w:pPr>
            <w:r w:rsidRPr="000D5A2E">
              <w:t xml:space="preserve">ExitDate </w:t>
            </w:r>
          </w:p>
        </w:tc>
      </w:tr>
      <w:tr w:rsidR="001203E2" w:rsidRPr="00323F4A" w14:paraId="0D75C34A" w14:textId="77777777" w:rsidTr="00584131">
        <w:trPr>
          <w:cantSplit/>
          <w:trHeight w:val="216"/>
        </w:trPr>
        <w:tc>
          <w:tcPr>
            <w:tcW w:w="9355" w:type="dxa"/>
          </w:tcPr>
          <w:p w14:paraId="2506B5B6" w14:textId="635DEF50" w:rsidR="001203E2" w:rsidRPr="00AD7462" w:rsidRDefault="001203E2" w:rsidP="001203E2">
            <w:pPr>
              <w:pStyle w:val="NoSpacing"/>
              <w:rPr>
                <w:b/>
                <w:bCs/>
              </w:rPr>
            </w:pPr>
            <w:r w:rsidRPr="005F4836">
              <w:rPr>
                <w:b/>
                <w:bCs/>
              </w:rPr>
              <w:t>hmis_Services</w:t>
            </w:r>
          </w:p>
        </w:tc>
      </w:tr>
      <w:tr w:rsidR="001203E2" w:rsidRPr="00323F4A" w14:paraId="7D1CF829" w14:textId="77777777" w:rsidTr="00584131">
        <w:trPr>
          <w:cantSplit/>
          <w:trHeight w:val="216"/>
        </w:trPr>
        <w:tc>
          <w:tcPr>
            <w:tcW w:w="9355" w:type="dxa"/>
          </w:tcPr>
          <w:p w14:paraId="79564188" w14:textId="25B2B5D1" w:rsidR="001203E2" w:rsidRPr="00AD7462" w:rsidRDefault="001203E2" w:rsidP="001203E2">
            <w:pPr>
              <w:pStyle w:val="NoSpacing"/>
              <w:rPr>
                <w:b/>
                <w:bCs/>
              </w:rPr>
            </w:pPr>
            <w:r w:rsidRPr="000D5A2E">
              <w:t>EnrollmentID</w:t>
            </w:r>
          </w:p>
        </w:tc>
      </w:tr>
      <w:tr w:rsidR="001203E2" w:rsidRPr="00323F4A" w14:paraId="6BE26CF8" w14:textId="77777777" w:rsidTr="00584131">
        <w:trPr>
          <w:cantSplit/>
          <w:trHeight w:val="216"/>
        </w:trPr>
        <w:tc>
          <w:tcPr>
            <w:tcW w:w="9355" w:type="dxa"/>
          </w:tcPr>
          <w:p w14:paraId="7050EEB4" w14:textId="53F5E007" w:rsidR="001203E2" w:rsidRPr="00AD7462" w:rsidRDefault="001203E2" w:rsidP="001203E2">
            <w:pPr>
              <w:pStyle w:val="NoSpacing"/>
              <w:rPr>
                <w:b/>
                <w:bCs/>
              </w:rPr>
            </w:pPr>
            <w:r w:rsidRPr="000D5A2E">
              <w:t>DateProvided</w:t>
            </w:r>
          </w:p>
        </w:tc>
      </w:tr>
      <w:tr w:rsidR="001203E2" w:rsidRPr="00323F4A" w14:paraId="7FA41257" w14:textId="77777777" w:rsidTr="00584131">
        <w:trPr>
          <w:cantSplit/>
          <w:trHeight w:val="216"/>
        </w:trPr>
        <w:tc>
          <w:tcPr>
            <w:tcW w:w="9355" w:type="dxa"/>
          </w:tcPr>
          <w:p w14:paraId="5DC8E91E" w14:textId="1AA042DD" w:rsidR="001203E2" w:rsidRPr="00AD7462" w:rsidRDefault="001203E2" w:rsidP="001203E2">
            <w:pPr>
              <w:pStyle w:val="NoSpacing"/>
              <w:rPr>
                <w:b/>
                <w:bCs/>
              </w:rPr>
            </w:pPr>
            <w:r w:rsidRPr="000D5A2E">
              <w:t>RecordType</w:t>
            </w:r>
          </w:p>
        </w:tc>
      </w:tr>
    </w:tbl>
    <w:p w14:paraId="4DBF66AA" w14:textId="77777777" w:rsidR="004B728F" w:rsidRPr="00AB2970" w:rsidRDefault="004B728F" w:rsidP="0088191A">
      <w:pPr>
        <w:pStyle w:val="Heading4"/>
      </w:pPr>
      <w:r w:rsidRPr="00AB2970">
        <w:t>Target</w:t>
      </w:r>
    </w:p>
    <w:tbl>
      <w:tblPr>
        <w:tblStyle w:val="TableGrid"/>
        <w:tblW w:w="9355" w:type="dxa"/>
        <w:tblLook w:val="04A0" w:firstRow="1" w:lastRow="0" w:firstColumn="1" w:lastColumn="0" w:noHBand="0" w:noVBand="1"/>
      </w:tblPr>
      <w:tblGrid>
        <w:gridCol w:w="9355"/>
      </w:tblGrid>
      <w:tr w:rsidR="004B728F" w:rsidRPr="002F0D32" w14:paraId="49C4F6C9" w14:textId="77777777" w:rsidTr="00584131">
        <w:trPr>
          <w:cantSplit/>
          <w:trHeight w:val="216"/>
        </w:trPr>
        <w:tc>
          <w:tcPr>
            <w:tcW w:w="9355" w:type="dxa"/>
            <w:shd w:val="clear" w:color="auto" w:fill="76923C" w:themeFill="accent3" w:themeFillShade="BF"/>
          </w:tcPr>
          <w:p w14:paraId="1BFCBBFF" w14:textId="35CE9E9F" w:rsidR="004B728F" w:rsidRPr="002F0D32" w:rsidRDefault="004B728F" w:rsidP="00584131">
            <w:pPr>
              <w:pStyle w:val="NoSpacing"/>
              <w:rPr>
                <w:b/>
                <w:bCs/>
                <w:color w:val="FFFFFF" w:themeColor="background1"/>
              </w:rPr>
            </w:pPr>
            <w:r w:rsidRPr="002F0D32">
              <w:rPr>
                <w:b/>
                <w:bCs/>
                <w:color w:val="FFFFFF" w:themeColor="background1"/>
              </w:rPr>
              <w:t>tmp_</w:t>
            </w:r>
            <w:r w:rsidR="00214717">
              <w:rPr>
                <w:b/>
                <w:bCs/>
                <w:color w:val="FFFFFF" w:themeColor="background1"/>
              </w:rPr>
              <w:t>Exit</w:t>
            </w:r>
          </w:p>
        </w:tc>
      </w:tr>
      <w:tr w:rsidR="004B728F" w14:paraId="383C3A59" w14:textId="77777777" w:rsidTr="00584131">
        <w:trPr>
          <w:cantSplit/>
          <w:trHeight w:val="216"/>
        </w:trPr>
        <w:tc>
          <w:tcPr>
            <w:tcW w:w="9355" w:type="dxa"/>
          </w:tcPr>
          <w:p w14:paraId="243C4BFF" w14:textId="77777777" w:rsidR="004B728F" w:rsidRPr="000D5A2E" w:rsidRDefault="004B728F" w:rsidP="00584131">
            <w:pPr>
              <w:pStyle w:val="NoSpacing"/>
            </w:pPr>
            <w:r w:rsidRPr="00AD7462">
              <w:rPr>
                <w:b/>
                <w:bCs/>
              </w:rPr>
              <w:t>SystemPath</w:t>
            </w:r>
          </w:p>
        </w:tc>
      </w:tr>
    </w:tbl>
    <w:p w14:paraId="79973175" w14:textId="4A28518B" w:rsidR="004B728F" w:rsidRDefault="004B728F" w:rsidP="0088191A">
      <w:pPr>
        <w:pStyle w:val="Heading3"/>
      </w:pPr>
      <w:r>
        <w:t>Logic</w:t>
      </w:r>
    </w:p>
    <w:p w14:paraId="07CD1160" w14:textId="3383C2F8" w:rsidR="001B0540" w:rsidRDefault="00B13622" w:rsidP="001B0540">
      <w:r>
        <w:t xml:space="preserve">For any record in tmp_Exit where </w:t>
      </w:r>
      <w:r w:rsidR="00F47FFC" w:rsidRPr="00AD7462">
        <w:rPr>
          <w:b/>
          <w:bCs/>
        </w:rPr>
        <w:t>SystemPath</w:t>
      </w:r>
      <w:r w:rsidR="00F47FFC">
        <w:t xml:space="preserve"> is NULL, </w:t>
      </w:r>
      <w:r w:rsidR="005F57BC">
        <w:t xml:space="preserve">set </w:t>
      </w:r>
      <w:r w:rsidR="005F57BC" w:rsidRPr="00AD7462">
        <w:rPr>
          <w:b/>
          <w:bCs/>
        </w:rPr>
        <w:t>SystemPath</w:t>
      </w:r>
      <w:r w:rsidR="005F57BC">
        <w:t xml:space="preserve"> based on the combination</w:t>
      </w:r>
      <w:r w:rsidR="003B6240">
        <w:t xml:space="preserve"> of ProjectTypes in sys_Enrollment where </w:t>
      </w:r>
      <w:r w:rsidR="003B6240" w:rsidRPr="00B678E4">
        <w:rPr>
          <w:i/>
          <w:iCs/>
        </w:rPr>
        <w:t>EntryDate</w:t>
      </w:r>
      <w:r w:rsidR="003B6240">
        <w:t xml:space="preserve"> &gt; tmp_Exit.</w:t>
      </w:r>
      <w:r w:rsidR="002B6FFB" w:rsidRPr="008F2C7B">
        <w:rPr>
          <w:b/>
          <w:bCs/>
        </w:rPr>
        <w:t>LastInactive</w:t>
      </w:r>
      <w:r w:rsidR="002B6FFB">
        <w:t xml:space="preserve">:  </w:t>
      </w:r>
    </w:p>
    <w:tbl>
      <w:tblPr>
        <w:tblStyle w:val="Style11"/>
        <w:tblW w:w="9360" w:type="dxa"/>
        <w:tblLook w:val="04A0" w:firstRow="1" w:lastRow="0" w:firstColumn="1" w:lastColumn="0" w:noHBand="0" w:noVBand="1"/>
      </w:tblPr>
      <w:tblGrid>
        <w:gridCol w:w="1674"/>
        <w:gridCol w:w="2462"/>
        <w:gridCol w:w="5224"/>
      </w:tblGrid>
      <w:tr w:rsidR="002B6FFB" w:rsidRPr="00447C0D" w14:paraId="67325E71" w14:textId="40EBE8F7" w:rsidTr="00AB2970">
        <w:trPr>
          <w:cnfStyle w:val="100000000000" w:firstRow="1" w:lastRow="0" w:firstColumn="0" w:lastColumn="0" w:oddVBand="0" w:evenVBand="0" w:oddHBand="0"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674" w:type="dxa"/>
            <w:noWrap/>
          </w:tcPr>
          <w:p w14:paraId="3A7BD150" w14:textId="478BB49D" w:rsidR="002B6FFB" w:rsidRPr="00577A54" w:rsidRDefault="002B6FFB" w:rsidP="00584131">
            <w:pPr>
              <w:spacing w:before="0" w:after="0"/>
              <w:rPr>
                <w:rFonts w:cstheme="minorHAnsi"/>
                <w:color w:val="000000"/>
              </w:rPr>
            </w:pPr>
            <w:r>
              <w:rPr>
                <w:rFonts w:cstheme="minorHAnsi"/>
              </w:rPr>
              <w:t>SystemPath</w:t>
            </w:r>
          </w:p>
        </w:tc>
        <w:tc>
          <w:tcPr>
            <w:tcW w:w="2462" w:type="dxa"/>
            <w:noWrap/>
          </w:tcPr>
          <w:p w14:paraId="3B19C89F" w14:textId="77777777" w:rsidR="002B6FFB" w:rsidRPr="00577A54" w:rsidRDefault="002B6FFB" w:rsidP="00584131">
            <w:pPr>
              <w:spacing w:before="0" w:after="0"/>
              <w:cnfStyle w:val="100000000000" w:firstRow="1" w:lastRow="0" w:firstColumn="0" w:lastColumn="0" w:oddVBand="0" w:evenVBand="0" w:oddHBand="0" w:evenHBand="0" w:firstRowFirstColumn="0" w:firstRowLastColumn="0" w:lastRowFirstColumn="0" w:lastRowLastColumn="0"/>
              <w:rPr>
                <w:rFonts w:cstheme="minorHAnsi"/>
                <w:color w:val="000000"/>
              </w:rPr>
            </w:pPr>
            <w:r w:rsidRPr="00577A54">
              <w:rPr>
                <w:rFonts w:cstheme="minorHAnsi"/>
              </w:rPr>
              <w:t>SystemPath Project Types</w:t>
            </w:r>
          </w:p>
        </w:tc>
        <w:tc>
          <w:tcPr>
            <w:tcW w:w="5224" w:type="dxa"/>
          </w:tcPr>
          <w:p w14:paraId="3555104A" w14:textId="1ECFC2E5" w:rsidR="002B6FFB" w:rsidRPr="00577A54" w:rsidRDefault="002869D2" w:rsidP="00584131">
            <w:pPr>
              <w:spacing w:before="0" w:after="0"/>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Sys_Enrollment ProjectType</w:t>
            </w:r>
          </w:p>
        </w:tc>
      </w:tr>
      <w:tr w:rsidR="002B6FFB" w:rsidRPr="00447C0D" w14:paraId="78242F88" w14:textId="0CDE0DDF" w:rsidTr="00AB2970">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674" w:type="dxa"/>
            <w:noWrap/>
          </w:tcPr>
          <w:p w14:paraId="125DF75C" w14:textId="77777777" w:rsidR="002B6FFB" w:rsidRPr="00577A54" w:rsidRDefault="002B6FFB" w:rsidP="00584131">
            <w:pPr>
              <w:spacing w:before="0" w:after="0"/>
              <w:rPr>
                <w:rFonts w:cstheme="minorHAnsi"/>
                <w:color w:val="000000"/>
              </w:rPr>
            </w:pPr>
            <w:r w:rsidRPr="00577A54">
              <w:rPr>
                <w:rFonts w:cstheme="minorHAnsi"/>
              </w:rPr>
              <w:t>1</w:t>
            </w:r>
          </w:p>
        </w:tc>
        <w:tc>
          <w:tcPr>
            <w:tcW w:w="2462" w:type="dxa"/>
            <w:noWrap/>
          </w:tcPr>
          <w:p w14:paraId="39E743E3" w14:textId="77777777" w:rsidR="002B6FFB" w:rsidRPr="00577A54" w:rsidRDefault="002B6FFB" w:rsidP="00584131">
            <w:pPr>
              <w:spacing w:before="0" w:after="0"/>
              <w:cnfStyle w:val="000000100000" w:firstRow="0" w:lastRow="0" w:firstColumn="0" w:lastColumn="0" w:oddVBand="0" w:evenVBand="0" w:oddHBand="1" w:evenHBand="0" w:firstRowFirstColumn="0" w:firstRowLastColumn="0" w:lastRowFirstColumn="0" w:lastRowLastColumn="0"/>
              <w:rPr>
                <w:rFonts w:cstheme="minorHAnsi"/>
                <w:color w:val="000000"/>
              </w:rPr>
            </w:pPr>
            <w:r w:rsidRPr="00577A54">
              <w:rPr>
                <w:rFonts w:cstheme="minorHAnsi"/>
              </w:rPr>
              <w:t>ES/SH</w:t>
            </w:r>
          </w:p>
        </w:tc>
        <w:tc>
          <w:tcPr>
            <w:tcW w:w="5224" w:type="dxa"/>
          </w:tcPr>
          <w:p w14:paraId="1DEA7014" w14:textId="19C81C3A" w:rsidR="002B6FFB" w:rsidRDefault="00305EA3" w:rsidP="00584131">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in (1,8) and </w:t>
            </w:r>
          </w:p>
          <w:p w14:paraId="3DC6CC19" w14:textId="7CF16C12" w:rsidR="00305EA3" w:rsidRPr="00577A54" w:rsidRDefault="00305EA3" w:rsidP="00584131">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not in (2,3,13)</w:t>
            </w:r>
          </w:p>
        </w:tc>
      </w:tr>
      <w:tr w:rsidR="002B6FFB" w:rsidRPr="00447C0D" w14:paraId="11DFF662" w14:textId="66207A38" w:rsidTr="00AB2970">
        <w:trPr>
          <w:cnfStyle w:val="000000010000" w:firstRow="0" w:lastRow="0" w:firstColumn="0" w:lastColumn="0" w:oddVBand="0" w:evenVBand="0" w:oddHBand="0" w:evenHBand="1"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674" w:type="dxa"/>
            <w:noWrap/>
            <w:hideMark/>
          </w:tcPr>
          <w:p w14:paraId="1F406CF8" w14:textId="77777777" w:rsidR="002B6FFB" w:rsidRPr="00577A54" w:rsidRDefault="002B6FFB" w:rsidP="00584131">
            <w:pPr>
              <w:spacing w:before="0" w:after="0"/>
              <w:rPr>
                <w:rFonts w:cstheme="minorHAnsi"/>
                <w:color w:val="000000"/>
              </w:rPr>
            </w:pPr>
            <w:r w:rsidRPr="00577A54">
              <w:rPr>
                <w:rFonts w:cstheme="minorHAnsi"/>
              </w:rPr>
              <w:t>2</w:t>
            </w:r>
          </w:p>
        </w:tc>
        <w:tc>
          <w:tcPr>
            <w:tcW w:w="2462" w:type="dxa"/>
            <w:noWrap/>
            <w:hideMark/>
          </w:tcPr>
          <w:p w14:paraId="05A1239D" w14:textId="77777777" w:rsidR="002B6FFB" w:rsidRPr="00577A54" w:rsidRDefault="002B6FFB" w:rsidP="00584131">
            <w:pPr>
              <w:spacing w:before="0" w:after="0"/>
              <w:cnfStyle w:val="000000010000" w:firstRow="0" w:lastRow="0" w:firstColumn="0" w:lastColumn="0" w:oddVBand="0" w:evenVBand="0" w:oddHBand="0" w:evenHBand="1" w:firstRowFirstColumn="0" w:firstRowLastColumn="0" w:lastRowFirstColumn="0" w:lastRowLastColumn="0"/>
              <w:rPr>
                <w:rFonts w:cstheme="minorHAnsi"/>
                <w:color w:val="000000"/>
              </w:rPr>
            </w:pPr>
            <w:r w:rsidRPr="00577A54">
              <w:rPr>
                <w:rFonts w:cstheme="minorHAnsi"/>
              </w:rPr>
              <w:t>TH</w:t>
            </w:r>
          </w:p>
        </w:tc>
        <w:tc>
          <w:tcPr>
            <w:tcW w:w="5224" w:type="dxa"/>
          </w:tcPr>
          <w:p w14:paraId="1F613CD3" w14:textId="77777777" w:rsidR="002B6FFB" w:rsidRDefault="00305EA3" w:rsidP="00584131">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 xml:space="preserve">= 2 </w:t>
            </w:r>
            <w:r w:rsidR="00991463">
              <w:rPr>
                <w:rFonts w:cstheme="minorHAnsi"/>
              </w:rPr>
              <w:t xml:space="preserve">and </w:t>
            </w:r>
          </w:p>
          <w:p w14:paraId="06FDA6AA" w14:textId="6367A16C" w:rsidR="00991463" w:rsidRPr="00577A54" w:rsidRDefault="00991463" w:rsidP="00584131">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not in (1,3,8,13)</w:t>
            </w:r>
          </w:p>
        </w:tc>
      </w:tr>
      <w:tr w:rsidR="002B6FFB" w:rsidRPr="00447C0D" w14:paraId="2D94A857" w14:textId="79F0C158" w:rsidTr="00AB2970">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674" w:type="dxa"/>
            <w:noWrap/>
            <w:hideMark/>
          </w:tcPr>
          <w:p w14:paraId="57FBD7DB" w14:textId="77777777" w:rsidR="002B6FFB" w:rsidRPr="00577A54" w:rsidRDefault="002B6FFB" w:rsidP="00584131">
            <w:pPr>
              <w:spacing w:before="0" w:after="0"/>
              <w:rPr>
                <w:rFonts w:cstheme="minorHAnsi"/>
                <w:color w:val="000000"/>
              </w:rPr>
            </w:pPr>
            <w:r w:rsidRPr="00577A54">
              <w:rPr>
                <w:rFonts w:cstheme="minorHAnsi"/>
              </w:rPr>
              <w:t>3</w:t>
            </w:r>
          </w:p>
        </w:tc>
        <w:tc>
          <w:tcPr>
            <w:tcW w:w="2462" w:type="dxa"/>
            <w:noWrap/>
            <w:hideMark/>
          </w:tcPr>
          <w:p w14:paraId="7394C69F" w14:textId="77777777" w:rsidR="002B6FFB" w:rsidRPr="00577A54" w:rsidRDefault="002B6FFB" w:rsidP="00584131">
            <w:pPr>
              <w:spacing w:before="0" w:after="0"/>
              <w:cnfStyle w:val="000000100000" w:firstRow="0" w:lastRow="0" w:firstColumn="0" w:lastColumn="0" w:oddVBand="0" w:evenVBand="0" w:oddHBand="1" w:evenHBand="0" w:firstRowFirstColumn="0" w:firstRowLastColumn="0" w:lastRowFirstColumn="0" w:lastRowLastColumn="0"/>
              <w:rPr>
                <w:rFonts w:cstheme="minorHAnsi"/>
                <w:color w:val="000000"/>
              </w:rPr>
            </w:pPr>
            <w:r w:rsidRPr="00577A54">
              <w:rPr>
                <w:rFonts w:cstheme="minorHAnsi"/>
              </w:rPr>
              <w:t>ES/SH + TH</w:t>
            </w:r>
          </w:p>
        </w:tc>
        <w:tc>
          <w:tcPr>
            <w:tcW w:w="5224" w:type="dxa"/>
          </w:tcPr>
          <w:p w14:paraId="39003D90" w14:textId="77777777" w:rsidR="002B6FFB" w:rsidRDefault="00991463" w:rsidP="00584131">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 2 and in (1,8) and </w:t>
            </w:r>
          </w:p>
          <w:p w14:paraId="243650C5" w14:textId="0D70FE13" w:rsidR="00991463" w:rsidRPr="00577A54" w:rsidRDefault="00991463" w:rsidP="00584131">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Not in (</w:t>
            </w:r>
            <w:r w:rsidR="00113C51">
              <w:rPr>
                <w:rFonts w:cstheme="minorHAnsi"/>
              </w:rPr>
              <w:t>3,13)</w:t>
            </w:r>
          </w:p>
        </w:tc>
      </w:tr>
      <w:tr w:rsidR="002B6FFB" w:rsidRPr="00447C0D" w14:paraId="6A8641F7" w14:textId="2F609116" w:rsidTr="00AB2970">
        <w:trPr>
          <w:cnfStyle w:val="000000010000" w:firstRow="0" w:lastRow="0" w:firstColumn="0" w:lastColumn="0" w:oddVBand="0" w:evenVBand="0" w:oddHBand="0" w:evenHBand="1"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674" w:type="dxa"/>
            <w:noWrap/>
            <w:hideMark/>
          </w:tcPr>
          <w:p w14:paraId="3B0ADEB5" w14:textId="77777777" w:rsidR="002B6FFB" w:rsidRPr="00577A54" w:rsidRDefault="002B6FFB" w:rsidP="00584131">
            <w:pPr>
              <w:spacing w:before="0" w:after="0"/>
              <w:rPr>
                <w:rFonts w:cstheme="minorHAnsi"/>
                <w:color w:val="000000"/>
              </w:rPr>
            </w:pPr>
            <w:r w:rsidRPr="00577A54">
              <w:rPr>
                <w:rFonts w:cstheme="minorHAnsi"/>
              </w:rPr>
              <w:t>4</w:t>
            </w:r>
          </w:p>
        </w:tc>
        <w:tc>
          <w:tcPr>
            <w:tcW w:w="2462" w:type="dxa"/>
            <w:noWrap/>
            <w:hideMark/>
          </w:tcPr>
          <w:p w14:paraId="2B0E9C13" w14:textId="77777777" w:rsidR="002B6FFB" w:rsidRPr="00577A54" w:rsidRDefault="002B6FFB" w:rsidP="00584131">
            <w:pPr>
              <w:spacing w:before="0" w:after="0"/>
              <w:cnfStyle w:val="000000010000" w:firstRow="0" w:lastRow="0" w:firstColumn="0" w:lastColumn="0" w:oddVBand="0" w:evenVBand="0" w:oddHBand="0" w:evenHBand="1" w:firstRowFirstColumn="0" w:firstRowLastColumn="0" w:lastRowFirstColumn="0" w:lastRowLastColumn="0"/>
              <w:rPr>
                <w:rFonts w:cstheme="minorHAnsi"/>
                <w:color w:val="000000"/>
              </w:rPr>
            </w:pPr>
            <w:r w:rsidRPr="00577A54">
              <w:rPr>
                <w:rFonts w:cstheme="minorHAnsi"/>
              </w:rPr>
              <w:t>RRH</w:t>
            </w:r>
          </w:p>
        </w:tc>
        <w:tc>
          <w:tcPr>
            <w:tcW w:w="5224" w:type="dxa"/>
          </w:tcPr>
          <w:p w14:paraId="361E8315" w14:textId="20A2A7E4" w:rsidR="00113C51" w:rsidRDefault="00113C51" w:rsidP="00113C51">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 xml:space="preserve">= 13 and </w:t>
            </w:r>
          </w:p>
          <w:p w14:paraId="26AAB59C" w14:textId="40C527F8" w:rsidR="002B6FFB" w:rsidRPr="00577A54" w:rsidRDefault="00113C51" w:rsidP="00113C51">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not in (1,3,8,2)</w:t>
            </w:r>
          </w:p>
        </w:tc>
      </w:tr>
      <w:tr w:rsidR="002B6FFB" w:rsidRPr="00447C0D" w14:paraId="70F33772" w14:textId="478692C2" w:rsidTr="00AB2970">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674" w:type="dxa"/>
            <w:noWrap/>
            <w:hideMark/>
          </w:tcPr>
          <w:p w14:paraId="3B9DA25B" w14:textId="77777777" w:rsidR="002B6FFB" w:rsidRPr="00577A54" w:rsidRDefault="002B6FFB" w:rsidP="00584131">
            <w:pPr>
              <w:spacing w:before="0" w:after="0"/>
              <w:rPr>
                <w:rFonts w:cstheme="minorHAnsi"/>
                <w:color w:val="000000"/>
              </w:rPr>
            </w:pPr>
            <w:r w:rsidRPr="00577A54">
              <w:rPr>
                <w:rFonts w:cstheme="minorHAnsi"/>
              </w:rPr>
              <w:t>5</w:t>
            </w:r>
          </w:p>
        </w:tc>
        <w:tc>
          <w:tcPr>
            <w:tcW w:w="2462" w:type="dxa"/>
            <w:noWrap/>
            <w:hideMark/>
          </w:tcPr>
          <w:p w14:paraId="296A600A" w14:textId="77777777" w:rsidR="002B6FFB" w:rsidRPr="00577A54" w:rsidRDefault="002B6FFB" w:rsidP="00584131">
            <w:pPr>
              <w:spacing w:before="0" w:after="0"/>
              <w:cnfStyle w:val="000000100000" w:firstRow="0" w:lastRow="0" w:firstColumn="0" w:lastColumn="0" w:oddVBand="0" w:evenVBand="0" w:oddHBand="1" w:evenHBand="0" w:firstRowFirstColumn="0" w:firstRowLastColumn="0" w:lastRowFirstColumn="0" w:lastRowLastColumn="0"/>
              <w:rPr>
                <w:rFonts w:cstheme="minorHAnsi"/>
                <w:color w:val="000000"/>
              </w:rPr>
            </w:pPr>
            <w:r w:rsidRPr="00577A54">
              <w:rPr>
                <w:rFonts w:cstheme="minorHAnsi"/>
              </w:rPr>
              <w:t>ES/SH + RRH</w:t>
            </w:r>
          </w:p>
        </w:tc>
        <w:tc>
          <w:tcPr>
            <w:tcW w:w="5224" w:type="dxa"/>
          </w:tcPr>
          <w:p w14:paraId="547613D6" w14:textId="71A96236" w:rsidR="00113C51" w:rsidRDefault="00113C51" w:rsidP="00113C51">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 13 and in (1,8) and </w:t>
            </w:r>
          </w:p>
          <w:p w14:paraId="10B8E78F" w14:textId="42E717EE" w:rsidR="002B6FFB" w:rsidRPr="00577A54" w:rsidRDefault="00113C51" w:rsidP="00113C51">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not in (2,3)</w:t>
            </w:r>
          </w:p>
        </w:tc>
      </w:tr>
      <w:tr w:rsidR="002B6FFB" w:rsidRPr="00447C0D" w14:paraId="41854D5C" w14:textId="71429B3C" w:rsidTr="00AB2970">
        <w:trPr>
          <w:cnfStyle w:val="000000010000" w:firstRow="0" w:lastRow="0" w:firstColumn="0" w:lastColumn="0" w:oddVBand="0" w:evenVBand="0" w:oddHBand="0" w:evenHBand="1"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674" w:type="dxa"/>
            <w:noWrap/>
            <w:hideMark/>
          </w:tcPr>
          <w:p w14:paraId="3DA30C1F" w14:textId="77777777" w:rsidR="002B6FFB" w:rsidRPr="00577A54" w:rsidRDefault="002B6FFB" w:rsidP="00584131">
            <w:pPr>
              <w:spacing w:before="0" w:after="0"/>
              <w:rPr>
                <w:rFonts w:cstheme="minorHAnsi"/>
                <w:color w:val="000000"/>
              </w:rPr>
            </w:pPr>
            <w:r w:rsidRPr="00577A54">
              <w:rPr>
                <w:rFonts w:cstheme="minorHAnsi"/>
              </w:rPr>
              <w:t>6</w:t>
            </w:r>
          </w:p>
        </w:tc>
        <w:tc>
          <w:tcPr>
            <w:tcW w:w="2462" w:type="dxa"/>
            <w:noWrap/>
            <w:hideMark/>
          </w:tcPr>
          <w:p w14:paraId="3314D6E8" w14:textId="77777777" w:rsidR="002B6FFB" w:rsidRPr="00577A54" w:rsidRDefault="002B6FFB" w:rsidP="00584131">
            <w:pPr>
              <w:spacing w:before="0" w:after="0"/>
              <w:cnfStyle w:val="000000010000" w:firstRow="0" w:lastRow="0" w:firstColumn="0" w:lastColumn="0" w:oddVBand="0" w:evenVBand="0" w:oddHBand="0" w:evenHBand="1" w:firstRowFirstColumn="0" w:firstRowLastColumn="0" w:lastRowFirstColumn="0" w:lastRowLastColumn="0"/>
              <w:rPr>
                <w:rFonts w:cstheme="minorHAnsi"/>
                <w:color w:val="000000"/>
              </w:rPr>
            </w:pPr>
            <w:r w:rsidRPr="00577A54">
              <w:rPr>
                <w:rFonts w:cstheme="minorHAnsi"/>
              </w:rPr>
              <w:t>TH + RRH</w:t>
            </w:r>
          </w:p>
        </w:tc>
        <w:tc>
          <w:tcPr>
            <w:tcW w:w="5224" w:type="dxa"/>
          </w:tcPr>
          <w:p w14:paraId="587C0071" w14:textId="77777777" w:rsidR="002B6FFB" w:rsidRDefault="00113C51" w:rsidP="00584131">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 xml:space="preserve">= 2 and = 13 </w:t>
            </w:r>
            <w:r w:rsidR="000550DC">
              <w:rPr>
                <w:rFonts w:cstheme="minorHAnsi"/>
              </w:rPr>
              <w:t>and</w:t>
            </w:r>
          </w:p>
          <w:p w14:paraId="234A4223" w14:textId="6133DAC3" w:rsidR="000550DC" w:rsidRPr="00577A54" w:rsidRDefault="000550DC" w:rsidP="00584131">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Not in (1,8,3)</w:t>
            </w:r>
          </w:p>
        </w:tc>
      </w:tr>
      <w:tr w:rsidR="002B6FFB" w:rsidRPr="00447C0D" w14:paraId="25938843" w14:textId="081C2322" w:rsidTr="00AB2970">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674" w:type="dxa"/>
            <w:noWrap/>
            <w:hideMark/>
          </w:tcPr>
          <w:p w14:paraId="31F59C69" w14:textId="77777777" w:rsidR="002B6FFB" w:rsidRPr="00577A54" w:rsidRDefault="002B6FFB" w:rsidP="00584131">
            <w:pPr>
              <w:spacing w:before="0" w:after="0"/>
              <w:rPr>
                <w:rFonts w:cstheme="minorHAnsi"/>
                <w:color w:val="000000"/>
              </w:rPr>
            </w:pPr>
            <w:r w:rsidRPr="00577A54">
              <w:rPr>
                <w:rFonts w:cstheme="minorHAnsi"/>
              </w:rPr>
              <w:t>7</w:t>
            </w:r>
          </w:p>
        </w:tc>
        <w:tc>
          <w:tcPr>
            <w:tcW w:w="2462" w:type="dxa"/>
            <w:noWrap/>
            <w:hideMark/>
          </w:tcPr>
          <w:p w14:paraId="367E47C1" w14:textId="77777777" w:rsidR="002B6FFB" w:rsidRPr="00577A54" w:rsidRDefault="002B6FFB" w:rsidP="00584131">
            <w:pPr>
              <w:spacing w:before="0" w:after="0"/>
              <w:cnfStyle w:val="000000100000" w:firstRow="0" w:lastRow="0" w:firstColumn="0" w:lastColumn="0" w:oddVBand="0" w:evenVBand="0" w:oddHBand="1" w:evenHBand="0" w:firstRowFirstColumn="0" w:firstRowLastColumn="0" w:lastRowFirstColumn="0" w:lastRowLastColumn="0"/>
              <w:rPr>
                <w:rFonts w:cstheme="minorHAnsi"/>
                <w:color w:val="000000"/>
              </w:rPr>
            </w:pPr>
            <w:r w:rsidRPr="00577A54">
              <w:rPr>
                <w:rFonts w:cstheme="minorHAnsi"/>
              </w:rPr>
              <w:t>ES/SH + TH + RRH</w:t>
            </w:r>
          </w:p>
        </w:tc>
        <w:tc>
          <w:tcPr>
            <w:tcW w:w="5224" w:type="dxa"/>
          </w:tcPr>
          <w:p w14:paraId="425DA560" w14:textId="7B983E0F" w:rsidR="002B6FFB" w:rsidRDefault="000550DC" w:rsidP="000550DC">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2 and in (1,8) and = 13</w:t>
            </w:r>
            <w:r w:rsidR="0004711E">
              <w:rPr>
                <w:rFonts w:cstheme="minorHAnsi"/>
              </w:rPr>
              <w:t xml:space="preserve"> and</w:t>
            </w:r>
          </w:p>
          <w:p w14:paraId="3A7C8F57" w14:textId="4D2C91A6" w:rsidR="000550DC" w:rsidRPr="00577A54" w:rsidRDefault="000550DC" w:rsidP="000550DC">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&lt;&gt; 3</w:t>
            </w:r>
          </w:p>
        </w:tc>
      </w:tr>
      <w:tr w:rsidR="002B6FFB" w:rsidRPr="00447C0D" w14:paraId="45D558D8" w14:textId="2C55BB9B" w:rsidTr="00AB2970">
        <w:trPr>
          <w:cnfStyle w:val="000000010000" w:firstRow="0" w:lastRow="0" w:firstColumn="0" w:lastColumn="0" w:oddVBand="0" w:evenVBand="0" w:oddHBand="0" w:evenHBand="1"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674" w:type="dxa"/>
            <w:noWrap/>
            <w:hideMark/>
          </w:tcPr>
          <w:p w14:paraId="27DF4151" w14:textId="77777777" w:rsidR="002B6FFB" w:rsidRPr="00577A54" w:rsidRDefault="002B6FFB" w:rsidP="00584131">
            <w:pPr>
              <w:spacing w:before="0" w:after="0"/>
              <w:rPr>
                <w:rFonts w:cstheme="minorHAnsi"/>
                <w:color w:val="000000"/>
              </w:rPr>
            </w:pPr>
            <w:r w:rsidRPr="00577A54">
              <w:rPr>
                <w:rFonts w:cstheme="minorHAnsi"/>
              </w:rPr>
              <w:t>8</w:t>
            </w:r>
          </w:p>
        </w:tc>
        <w:tc>
          <w:tcPr>
            <w:tcW w:w="2462" w:type="dxa"/>
            <w:noWrap/>
            <w:hideMark/>
          </w:tcPr>
          <w:p w14:paraId="3AD98523" w14:textId="77777777" w:rsidR="002B6FFB" w:rsidRPr="00577A54" w:rsidRDefault="002B6FFB" w:rsidP="00584131">
            <w:pPr>
              <w:spacing w:before="0" w:after="0"/>
              <w:cnfStyle w:val="000000010000" w:firstRow="0" w:lastRow="0" w:firstColumn="0" w:lastColumn="0" w:oddVBand="0" w:evenVBand="0" w:oddHBand="0" w:evenHBand="1" w:firstRowFirstColumn="0" w:firstRowLastColumn="0" w:lastRowFirstColumn="0" w:lastRowLastColumn="0"/>
              <w:rPr>
                <w:rFonts w:cstheme="minorHAnsi"/>
                <w:color w:val="000000"/>
              </w:rPr>
            </w:pPr>
            <w:r w:rsidRPr="00577A54">
              <w:rPr>
                <w:rFonts w:cstheme="minorHAnsi"/>
              </w:rPr>
              <w:t>PSH</w:t>
            </w:r>
          </w:p>
        </w:tc>
        <w:tc>
          <w:tcPr>
            <w:tcW w:w="5224" w:type="dxa"/>
          </w:tcPr>
          <w:p w14:paraId="4558D6E2" w14:textId="77777777" w:rsidR="002B6FFB" w:rsidRDefault="000550DC" w:rsidP="00584131">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 3 and</w:t>
            </w:r>
          </w:p>
          <w:p w14:paraId="700AE865" w14:textId="4EF6D550" w:rsidR="000550DC" w:rsidRPr="00577A54" w:rsidRDefault="000550DC" w:rsidP="00584131">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Not in (1,2,8,13)</w:t>
            </w:r>
          </w:p>
        </w:tc>
      </w:tr>
      <w:tr w:rsidR="002B6FFB" w:rsidRPr="00447C0D" w14:paraId="365F5E28" w14:textId="67C302E6" w:rsidTr="00AB2970">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674" w:type="dxa"/>
            <w:noWrap/>
            <w:hideMark/>
          </w:tcPr>
          <w:p w14:paraId="24BE3B19" w14:textId="77777777" w:rsidR="002B6FFB" w:rsidRPr="00577A54" w:rsidRDefault="002B6FFB" w:rsidP="00584131">
            <w:pPr>
              <w:spacing w:before="0" w:after="0"/>
              <w:rPr>
                <w:rFonts w:cstheme="minorHAnsi"/>
                <w:color w:val="000000"/>
              </w:rPr>
            </w:pPr>
            <w:r w:rsidRPr="00577A54">
              <w:rPr>
                <w:rFonts w:cstheme="minorHAnsi"/>
              </w:rPr>
              <w:t>9</w:t>
            </w:r>
          </w:p>
        </w:tc>
        <w:tc>
          <w:tcPr>
            <w:tcW w:w="2462" w:type="dxa"/>
            <w:noWrap/>
            <w:hideMark/>
          </w:tcPr>
          <w:p w14:paraId="30EE05C0" w14:textId="77777777" w:rsidR="002B6FFB" w:rsidRPr="00577A54" w:rsidRDefault="002B6FFB" w:rsidP="00584131">
            <w:pPr>
              <w:spacing w:before="0" w:after="0"/>
              <w:cnfStyle w:val="000000100000" w:firstRow="0" w:lastRow="0" w:firstColumn="0" w:lastColumn="0" w:oddVBand="0" w:evenVBand="0" w:oddHBand="1" w:evenHBand="0" w:firstRowFirstColumn="0" w:firstRowLastColumn="0" w:lastRowFirstColumn="0" w:lastRowLastColumn="0"/>
              <w:rPr>
                <w:rFonts w:cstheme="minorHAnsi"/>
                <w:color w:val="000000"/>
              </w:rPr>
            </w:pPr>
            <w:r w:rsidRPr="00577A54">
              <w:rPr>
                <w:rFonts w:cstheme="minorHAnsi"/>
              </w:rPr>
              <w:t>ES/SH + PSH</w:t>
            </w:r>
          </w:p>
        </w:tc>
        <w:tc>
          <w:tcPr>
            <w:tcW w:w="5224" w:type="dxa"/>
          </w:tcPr>
          <w:p w14:paraId="77B840D3" w14:textId="6689F95E" w:rsidR="000550DC" w:rsidRDefault="000550DC" w:rsidP="000550DC">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3 and in (1,8) and</w:t>
            </w:r>
          </w:p>
          <w:p w14:paraId="3F531DC0" w14:textId="362FF828" w:rsidR="002B6FFB" w:rsidRPr="00577A54" w:rsidRDefault="000550DC" w:rsidP="000550DC">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Not in (2,13)</w:t>
            </w:r>
          </w:p>
        </w:tc>
      </w:tr>
      <w:tr w:rsidR="002B6FFB" w:rsidRPr="00447C0D" w14:paraId="2B2054AC" w14:textId="3BFB1E67" w:rsidTr="00AB2970">
        <w:trPr>
          <w:cnfStyle w:val="000000010000" w:firstRow="0" w:lastRow="0" w:firstColumn="0" w:lastColumn="0" w:oddVBand="0" w:evenVBand="0" w:oddHBand="0" w:evenHBand="1"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674" w:type="dxa"/>
            <w:noWrap/>
            <w:hideMark/>
          </w:tcPr>
          <w:p w14:paraId="03AC0258" w14:textId="77777777" w:rsidR="002B6FFB" w:rsidRPr="00577A54" w:rsidRDefault="002B6FFB" w:rsidP="00584131">
            <w:pPr>
              <w:spacing w:before="0" w:after="0"/>
              <w:rPr>
                <w:rFonts w:cstheme="minorHAnsi"/>
                <w:color w:val="000000"/>
              </w:rPr>
            </w:pPr>
            <w:r w:rsidRPr="00577A54">
              <w:rPr>
                <w:rFonts w:cstheme="minorHAnsi"/>
              </w:rPr>
              <w:t>10</w:t>
            </w:r>
          </w:p>
        </w:tc>
        <w:tc>
          <w:tcPr>
            <w:tcW w:w="2462" w:type="dxa"/>
            <w:noWrap/>
            <w:hideMark/>
          </w:tcPr>
          <w:p w14:paraId="78E2AD53" w14:textId="77777777" w:rsidR="002B6FFB" w:rsidRPr="00577A54" w:rsidRDefault="002B6FFB" w:rsidP="00584131">
            <w:pPr>
              <w:spacing w:before="0" w:after="0"/>
              <w:cnfStyle w:val="000000010000" w:firstRow="0" w:lastRow="0" w:firstColumn="0" w:lastColumn="0" w:oddVBand="0" w:evenVBand="0" w:oddHBand="0" w:evenHBand="1" w:firstRowFirstColumn="0" w:firstRowLastColumn="0" w:lastRowFirstColumn="0" w:lastRowLastColumn="0"/>
              <w:rPr>
                <w:rFonts w:cstheme="minorHAnsi"/>
                <w:color w:val="000000"/>
              </w:rPr>
            </w:pPr>
            <w:r w:rsidRPr="00577A54">
              <w:rPr>
                <w:rFonts w:cstheme="minorHAnsi"/>
              </w:rPr>
              <w:t>ES/SH + RRH + PSH</w:t>
            </w:r>
          </w:p>
        </w:tc>
        <w:tc>
          <w:tcPr>
            <w:tcW w:w="5224" w:type="dxa"/>
          </w:tcPr>
          <w:p w14:paraId="2BCA1C4D" w14:textId="71101755" w:rsidR="002B6FFB" w:rsidRPr="00577A54" w:rsidRDefault="000550DC" w:rsidP="00584131">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 xml:space="preserve">In (1,8) and = 13 </w:t>
            </w:r>
            <w:r w:rsidR="00096B33">
              <w:rPr>
                <w:rFonts w:cstheme="minorHAnsi"/>
              </w:rPr>
              <w:t>and = 3</w:t>
            </w:r>
          </w:p>
        </w:tc>
      </w:tr>
      <w:tr w:rsidR="002B6FFB" w:rsidRPr="00447C0D" w14:paraId="6FAEE4C6" w14:textId="6F067496" w:rsidTr="00AB2970">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674" w:type="dxa"/>
            <w:noWrap/>
            <w:hideMark/>
          </w:tcPr>
          <w:p w14:paraId="125D065B" w14:textId="77777777" w:rsidR="002B6FFB" w:rsidRPr="00577A54" w:rsidRDefault="002B6FFB" w:rsidP="00584131">
            <w:pPr>
              <w:spacing w:before="0" w:after="0"/>
              <w:rPr>
                <w:rFonts w:cstheme="minorHAnsi"/>
                <w:color w:val="000000"/>
              </w:rPr>
            </w:pPr>
            <w:r w:rsidRPr="00577A54">
              <w:rPr>
                <w:rFonts w:cstheme="minorHAnsi"/>
              </w:rPr>
              <w:t>11</w:t>
            </w:r>
          </w:p>
        </w:tc>
        <w:tc>
          <w:tcPr>
            <w:tcW w:w="2462" w:type="dxa"/>
            <w:noWrap/>
            <w:hideMark/>
          </w:tcPr>
          <w:p w14:paraId="15C9898F" w14:textId="77777777" w:rsidR="002B6FFB" w:rsidRPr="00577A54" w:rsidRDefault="002B6FFB" w:rsidP="00584131">
            <w:pPr>
              <w:spacing w:before="0" w:after="0"/>
              <w:cnfStyle w:val="000000100000" w:firstRow="0" w:lastRow="0" w:firstColumn="0" w:lastColumn="0" w:oddVBand="0" w:evenVBand="0" w:oddHBand="1" w:evenHBand="0" w:firstRowFirstColumn="0" w:firstRowLastColumn="0" w:lastRowFirstColumn="0" w:lastRowLastColumn="0"/>
              <w:rPr>
                <w:rFonts w:cstheme="minorHAnsi"/>
                <w:color w:val="000000"/>
              </w:rPr>
            </w:pPr>
            <w:r w:rsidRPr="00577A54">
              <w:rPr>
                <w:rFonts w:cstheme="minorHAnsi"/>
              </w:rPr>
              <w:t>RRH + PSH</w:t>
            </w:r>
          </w:p>
        </w:tc>
        <w:tc>
          <w:tcPr>
            <w:tcW w:w="5224" w:type="dxa"/>
          </w:tcPr>
          <w:p w14:paraId="532749E5" w14:textId="77777777" w:rsidR="002B6FFB" w:rsidRDefault="00096B33" w:rsidP="00584131">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3 and = 13 and</w:t>
            </w:r>
          </w:p>
          <w:p w14:paraId="65B39939" w14:textId="39A834A5" w:rsidR="00096B33" w:rsidRPr="00577A54" w:rsidRDefault="00096B33" w:rsidP="00584131">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Not in (1,</w:t>
            </w:r>
            <w:r w:rsidR="00334E5B">
              <w:rPr>
                <w:rFonts w:cstheme="minorHAnsi"/>
              </w:rPr>
              <w:t>2,8)</w:t>
            </w:r>
          </w:p>
        </w:tc>
      </w:tr>
      <w:tr w:rsidR="00334E5B" w:rsidRPr="00447C0D" w14:paraId="67E4FF44" w14:textId="372A5A0F" w:rsidTr="00AB2970">
        <w:trPr>
          <w:cnfStyle w:val="000000010000" w:firstRow="0" w:lastRow="0" w:firstColumn="0" w:lastColumn="0" w:oddVBand="0" w:evenVBand="0" w:oddHBand="0" w:evenHBand="1"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1674" w:type="dxa"/>
            <w:noWrap/>
            <w:hideMark/>
          </w:tcPr>
          <w:p w14:paraId="238B781E" w14:textId="77777777" w:rsidR="00334E5B" w:rsidRPr="00577A54" w:rsidRDefault="00334E5B" w:rsidP="00584131">
            <w:pPr>
              <w:spacing w:before="0" w:after="0"/>
              <w:rPr>
                <w:rFonts w:cstheme="minorHAnsi"/>
                <w:color w:val="000000"/>
              </w:rPr>
            </w:pPr>
            <w:r w:rsidRPr="00577A54">
              <w:rPr>
                <w:rFonts w:cstheme="minorHAnsi"/>
              </w:rPr>
              <w:t>12</w:t>
            </w:r>
          </w:p>
        </w:tc>
        <w:tc>
          <w:tcPr>
            <w:tcW w:w="7686" w:type="dxa"/>
            <w:gridSpan w:val="2"/>
            <w:noWrap/>
            <w:hideMark/>
          </w:tcPr>
          <w:p w14:paraId="6ECDB27C" w14:textId="0DC5BFA5" w:rsidR="00334E5B" w:rsidRPr="00577A54" w:rsidRDefault="00334E5B" w:rsidP="00584131">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577A54">
              <w:rPr>
                <w:rFonts w:cstheme="minorHAnsi"/>
              </w:rPr>
              <w:t>All other combinations</w:t>
            </w:r>
          </w:p>
        </w:tc>
      </w:tr>
    </w:tbl>
    <w:p w14:paraId="779C27FB" w14:textId="1559D47F" w:rsidR="00E158FC" w:rsidRPr="00C52062" w:rsidRDefault="00E158FC" w:rsidP="00E158FC">
      <w:pPr>
        <w:pStyle w:val="Heading1"/>
      </w:pPr>
      <w:bookmarkStart w:id="602" w:name="_LSACalculated_Population_Identifier_1"/>
      <w:bookmarkStart w:id="603" w:name="_Toc31197328"/>
      <w:bookmarkStart w:id="604" w:name="_Toc31197329"/>
      <w:bookmarkStart w:id="605" w:name="_Toc31197330"/>
      <w:bookmarkStart w:id="606" w:name="_Toc31197331"/>
      <w:bookmarkStart w:id="607" w:name="_Toc31197332"/>
      <w:bookmarkStart w:id="608" w:name="_Toc31197333"/>
      <w:bookmarkStart w:id="609" w:name="_Toc31197334"/>
      <w:bookmarkStart w:id="610" w:name="_Toc31197335"/>
      <w:bookmarkStart w:id="611" w:name="_Toc31197336"/>
      <w:bookmarkStart w:id="612" w:name="_Toc511743960"/>
      <w:bookmarkStart w:id="613" w:name="_Toc511743961"/>
      <w:bookmarkStart w:id="614" w:name="_Toc511743962"/>
      <w:bookmarkStart w:id="615" w:name="_Toc511743983"/>
      <w:bookmarkStart w:id="616" w:name="_Toc511743984"/>
      <w:bookmarkStart w:id="617" w:name="_Toc511743985"/>
      <w:bookmarkStart w:id="618" w:name="_Toc511743986"/>
      <w:bookmarkStart w:id="619" w:name="_Toc511743987"/>
      <w:bookmarkStart w:id="620" w:name="_Toc511743988"/>
      <w:bookmarkStart w:id="621" w:name="_Toc511743989"/>
      <w:bookmarkStart w:id="622" w:name="_Toc511743990"/>
      <w:bookmarkStart w:id="623" w:name="_Toc511744006"/>
      <w:bookmarkStart w:id="624" w:name="_Toc511744007"/>
      <w:bookmarkStart w:id="625" w:name="_Toc511744008"/>
      <w:bookmarkStart w:id="626" w:name="_Toc511744009"/>
      <w:bookmarkStart w:id="627" w:name="_Get_LSACalculated_Population"/>
      <w:bookmarkStart w:id="628" w:name="_LSACalculated_Population_Identifier"/>
      <w:bookmarkStart w:id="629" w:name="_Toc31197397"/>
      <w:bookmarkStart w:id="630" w:name="_Toc31197398"/>
      <w:bookmarkStart w:id="631" w:name="_Toc31197399"/>
      <w:bookmarkStart w:id="632" w:name="_Toc31197400"/>
      <w:bookmarkStart w:id="633" w:name="_Toc31197401"/>
      <w:bookmarkStart w:id="634" w:name="_Toc31197402"/>
      <w:bookmarkStart w:id="635" w:name="_Toc31197403"/>
      <w:bookmarkStart w:id="636" w:name="_Toc31197404"/>
      <w:bookmarkStart w:id="637" w:name="_Toc31197405"/>
      <w:bookmarkStart w:id="638" w:name="_Toc511744151"/>
      <w:bookmarkStart w:id="639" w:name="_Toc511744152"/>
      <w:bookmarkStart w:id="640" w:name="_Toc511744153"/>
      <w:bookmarkStart w:id="641" w:name="_Toc511744154"/>
      <w:bookmarkStart w:id="642" w:name="_Toc511744155"/>
      <w:bookmarkStart w:id="643" w:name="_Toc511744156"/>
      <w:bookmarkStart w:id="644" w:name="_Toc511744181"/>
      <w:bookmarkStart w:id="645" w:name="_Toc511744182"/>
      <w:bookmarkStart w:id="646" w:name="_Toc511744250"/>
      <w:bookmarkStart w:id="647" w:name="_Toc511744251"/>
      <w:bookmarkStart w:id="648" w:name="_Toc511744252"/>
      <w:bookmarkStart w:id="649" w:name="_Toc31197822"/>
      <w:bookmarkStart w:id="650" w:name="_Toc31197823"/>
      <w:bookmarkStart w:id="651" w:name="_Toc31197824"/>
      <w:bookmarkStart w:id="652" w:name="_Toc31197825"/>
      <w:bookmarkStart w:id="653" w:name="_Toc31197826"/>
      <w:bookmarkStart w:id="654" w:name="_Toc31197827"/>
      <w:bookmarkStart w:id="655" w:name="_Toc31197828"/>
      <w:bookmarkStart w:id="656" w:name="_Toc31197829"/>
      <w:bookmarkStart w:id="657" w:name="_Toc31197830"/>
      <w:bookmarkStart w:id="658" w:name="_Toc511744338"/>
      <w:bookmarkStart w:id="659" w:name="_Toc31198235"/>
      <w:bookmarkStart w:id="660" w:name="_Get_Average_Days_3"/>
      <w:bookmarkStart w:id="661" w:name="_Toc34145681"/>
      <w:bookmarkStart w:id="662" w:name="_Toc50672121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r w:rsidRPr="00C52062">
        <w:t>HMIS Business Logic</w:t>
      </w:r>
      <w:r>
        <w:t>: Values for LSACalculated</w:t>
      </w:r>
      <w:bookmarkEnd w:id="661"/>
    </w:p>
    <w:p w14:paraId="21E1FB90" w14:textId="0FE8C2E2" w:rsidR="002B6231" w:rsidRPr="00C52062" w:rsidRDefault="002B6231" w:rsidP="0088191A">
      <w:pPr>
        <w:pStyle w:val="Heading2"/>
        <w:ind w:left="720" w:hanging="720"/>
      </w:pPr>
      <w:bookmarkStart w:id="663" w:name="_Toc34145682"/>
      <w:r w:rsidRPr="00C52062">
        <w:t xml:space="preserve">Get Average Days for </w:t>
      </w:r>
      <w:r>
        <w:t>Length of Time Homeless</w:t>
      </w:r>
      <w:bookmarkEnd w:id="662"/>
      <w:bookmarkEnd w:id="663"/>
    </w:p>
    <w:p w14:paraId="45872BAB" w14:textId="1103F0DB" w:rsidR="00914DDA" w:rsidRPr="00C52062" w:rsidRDefault="00914DDA" w:rsidP="0088191A">
      <w:pPr>
        <w:pStyle w:val="Heading3"/>
      </w:pPr>
      <w:r w:rsidRPr="00C52062">
        <w:t>ReportRow</w:t>
      </w:r>
      <w:r w:rsidR="00000B20">
        <w:t>, SystemPath</w:t>
      </w:r>
      <w:r w:rsidRPr="00C52062">
        <w:t xml:space="preserve"> and Source Columns</w:t>
      </w:r>
      <w:r>
        <w:t xml:space="preserve"> for Value</w:t>
      </w:r>
    </w:p>
    <w:p w14:paraId="6DA31FC7" w14:textId="77777777" w:rsidR="00914DDA" w:rsidRDefault="00914DDA" w:rsidP="00914DDA">
      <w:pPr>
        <w:rPr>
          <w:rFonts w:cstheme="minorHAnsi"/>
        </w:rPr>
      </w:pPr>
      <w:r w:rsidRPr="00A6067F">
        <w:rPr>
          <w:rFonts w:cstheme="minorHAnsi"/>
        </w:rPr>
        <w:t xml:space="preserve">For each </w:t>
      </w:r>
      <w:r w:rsidRPr="00655B0F">
        <w:rPr>
          <w:b/>
        </w:rPr>
        <w:t>ReportRow</w:t>
      </w:r>
      <w:r w:rsidRPr="00A6067F">
        <w:rPr>
          <w:rFonts w:cstheme="minorHAnsi"/>
        </w:rPr>
        <w:t xml:space="preserve"> listed below, </w:t>
      </w:r>
      <w:r w:rsidRPr="00EE2B15">
        <w:rPr>
          <w:b/>
        </w:rPr>
        <w:t xml:space="preserve">Value </w:t>
      </w:r>
      <w:r w:rsidRPr="001F4B22">
        <w:rPr>
          <w:rFonts w:cstheme="minorHAnsi"/>
        </w:rPr>
        <w:t xml:space="preserve">= </w:t>
      </w:r>
      <w:r w:rsidRPr="00EE2B15">
        <w:rPr>
          <w:rFonts w:cstheme="minorHAnsi"/>
        </w:rPr>
        <w:t>the</w:t>
      </w:r>
      <w:r w:rsidRPr="00A6067F">
        <w:rPr>
          <w:rFonts w:cstheme="minorHAnsi"/>
        </w:rPr>
        <w:t xml:space="preserve"> average of [Source Column] where [Source Column] &gt; 0, rounded to the nearest whole number.</w:t>
      </w:r>
    </w:p>
    <w:tbl>
      <w:tblPr>
        <w:tblStyle w:val="Style11"/>
        <w:tblW w:w="9535" w:type="dxa"/>
        <w:tblLook w:val="04A0" w:firstRow="1" w:lastRow="0" w:firstColumn="1" w:lastColumn="0" w:noHBand="0" w:noVBand="1"/>
      </w:tblPr>
      <w:tblGrid>
        <w:gridCol w:w="4959"/>
        <w:gridCol w:w="3107"/>
        <w:gridCol w:w="1469"/>
      </w:tblGrid>
      <w:tr w:rsidR="00914DDA" w:rsidRPr="00107D01" w14:paraId="34B9A201" w14:textId="77777777" w:rsidTr="00914DDA">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4959" w:type="dxa"/>
            <w:noWrap/>
            <w:hideMark/>
          </w:tcPr>
          <w:p w14:paraId="2606FB46" w14:textId="77777777" w:rsidR="00914DDA" w:rsidRPr="008743AE" w:rsidRDefault="00914DDA" w:rsidP="00914DDA">
            <w:pPr>
              <w:spacing w:before="0" w:after="0"/>
              <w:rPr>
                <w:rFonts w:cstheme="minorHAnsi"/>
              </w:rPr>
            </w:pPr>
            <w:r w:rsidRPr="008743AE">
              <w:rPr>
                <w:rFonts w:cstheme="minorHAnsi"/>
              </w:rPr>
              <w:t>Report Row Category</w:t>
            </w:r>
          </w:p>
        </w:tc>
        <w:tc>
          <w:tcPr>
            <w:tcW w:w="3107" w:type="dxa"/>
          </w:tcPr>
          <w:p w14:paraId="74E26825" w14:textId="77777777" w:rsidR="00914DDA" w:rsidRPr="008743AE" w:rsidRDefault="00914DDA" w:rsidP="00914DDA">
            <w:pPr>
              <w:spacing w:before="0" w:after="0"/>
              <w:cnfStyle w:val="100000000000" w:firstRow="1" w:lastRow="0" w:firstColumn="0" w:lastColumn="0" w:oddVBand="0" w:evenVBand="0" w:oddHBand="0" w:evenHBand="0" w:firstRowFirstColumn="0" w:firstRowLastColumn="0" w:lastRowFirstColumn="0" w:lastRowLastColumn="0"/>
              <w:rPr>
                <w:rFonts w:cstheme="minorHAnsi"/>
              </w:rPr>
            </w:pPr>
            <w:r w:rsidRPr="008743AE">
              <w:rPr>
                <w:rFonts w:cstheme="minorHAnsi"/>
              </w:rPr>
              <w:t>Source Column</w:t>
            </w:r>
          </w:p>
        </w:tc>
        <w:tc>
          <w:tcPr>
            <w:tcW w:w="1469" w:type="dxa"/>
          </w:tcPr>
          <w:p w14:paraId="2CC24ABB" w14:textId="77777777" w:rsidR="00914DDA" w:rsidRPr="008743AE" w:rsidRDefault="00914DDA" w:rsidP="00914DDA">
            <w:pPr>
              <w:spacing w:before="0" w:after="0"/>
              <w:cnfStyle w:val="100000000000" w:firstRow="1" w:lastRow="0" w:firstColumn="0" w:lastColumn="0" w:oddVBand="0" w:evenVBand="0" w:oddHBand="0" w:evenHBand="0" w:firstRowFirstColumn="0" w:firstRowLastColumn="0" w:lastRowFirstColumn="0" w:lastRowLastColumn="0"/>
              <w:rPr>
                <w:rFonts w:cstheme="minorHAnsi"/>
              </w:rPr>
            </w:pPr>
            <w:r w:rsidRPr="008743AE">
              <w:rPr>
                <w:rFonts w:cstheme="minorHAnsi"/>
              </w:rPr>
              <w:t xml:space="preserve">ReportRow </w:t>
            </w:r>
          </w:p>
        </w:tc>
      </w:tr>
      <w:tr w:rsidR="00914DDA" w:rsidRPr="00107D01" w14:paraId="1A4D76E5" w14:textId="77777777" w:rsidTr="00914DDA">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959" w:type="dxa"/>
            <w:noWrap/>
            <w:hideMark/>
          </w:tcPr>
          <w:p w14:paraId="5088D16F" w14:textId="77777777" w:rsidR="00914DDA" w:rsidRPr="00577A54" w:rsidRDefault="00914DDA" w:rsidP="00914DDA">
            <w:pPr>
              <w:spacing w:before="0" w:after="0"/>
              <w:rPr>
                <w:rFonts w:cstheme="minorHAnsi"/>
              </w:rPr>
            </w:pPr>
            <w:r w:rsidRPr="00577A54">
              <w:rPr>
                <w:rFonts w:cstheme="minorHAnsi"/>
              </w:rPr>
              <w:t>Days in ES/SH</w:t>
            </w:r>
          </w:p>
        </w:tc>
        <w:tc>
          <w:tcPr>
            <w:tcW w:w="3107" w:type="dxa"/>
          </w:tcPr>
          <w:p w14:paraId="2BD77DB2" w14:textId="77777777" w:rsidR="00914DDA" w:rsidRPr="008743AE" w:rsidRDefault="00914DDA" w:rsidP="00914DDA">
            <w:pPr>
              <w:spacing w:before="0" w:after="0"/>
              <w:cnfStyle w:val="000000100000" w:firstRow="0" w:lastRow="0" w:firstColumn="0" w:lastColumn="0" w:oddVBand="0" w:evenVBand="0" w:oddHBand="1" w:evenHBand="0" w:firstRowFirstColumn="0" w:firstRowLastColumn="0" w:lastRowFirstColumn="0" w:lastRowLastColumn="0"/>
              <w:rPr>
                <w:rFonts w:cstheme="minorHAnsi"/>
                <w:b/>
              </w:rPr>
            </w:pPr>
            <w:r w:rsidRPr="008743AE">
              <w:rPr>
                <w:rFonts w:cstheme="minorHAnsi"/>
                <w:b/>
              </w:rPr>
              <w:t>ESDays</w:t>
            </w:r>
          </w:p>
        </w:tc>
        <w:tc>
          <w:tcPr>
            <w:tcW w:w="1469" w:type="dxa"/>
          </w:tcPr>
          <w:p w14:paraId="04FDDE80" w14:textId="77777777" w:rsidR="00914DDA" w:rsidRPr="00577A54" w:rsidRDefault="00914DDA" w:rsidP="00914DDA">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1</w:t>
            </w:r>
          </w:p>
        </w:tc>
      </w:tr>
      <w:tr w:rsidR="00914DDA" w:rsidRPr="00107D01" w14:paraId="505617AB" w14:textId="77777777" w:rsidTr="00914DDA">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959" w:type="dxa"/>
            <w:noWrap/>
            <w:hideMark/>
          </w:tcPr>
          <w:p w14:paraId="28D6F0FB" w14:textId="77777777" w:rsidR="00914DDA" w:rsidRPr="00577A54" w:rsidRDefault="00914DDA" w:rsidP="00914DDA">
            <w:pPr>
              <w:spacing w:before="0" w:after="0"/>
              <w:rPr>
                <w:rFonts w:cstheme="minorHAnsi"/>
              </w:rPr>
            </w:pPr>
            <w:r w:rsidRPr="00577A54">
              <w:rPr>
                <w:rFonts w:cstheme="minorHAnsi"/>
              </w:rPr>
              <w:t>Days in TH</w:t>
            </w:r>
          </w:p>
        </w:tc>
        <w:tc>
          <w:tcPr>
            <w:tcW w:w="3107" w:type="dxa"/>
          </w:tcPr>
          <w:p w14:paraId="58E79317" w14:textId="77777777" w:rsidR="00914DDA" w:rsidRPr="008743AE" w:rsidRDefault="00914DDA" w:rsidP="00914DDA">
            <w:pPr>
              <w:spacing w:before="0" w:after="0"/>
              <w:cnfStyle w:val="000000010000" w:firstRow="0" w:lastRow="0" w:firstColumn="0" w:lastColumn="0" w:oddVBand="0" w:evenVBand="0" w:oddHBand="0" w:evenHBand="1" w:firstRowFirstColumn="0" w:firstRowLastColumn="0" w:lastRowFirstColumn="0" w:lastRowLastColumn="0"/>
              <w:rPr>
                <w:rFonts w:cstheme="minorHAnsi"/>
                <w:b/>
              </w:rPr>
            </w:pPr>
            <w:r w:rsidRPr="008743AE">
              <w:rPr>
                <w:rFonts w:cstheme="minorHAnsi"/>
                <w:b/>
              </w:rPr>
              <w:t>THDays</w:t>
            </w:r>
          </w:p>
        </w:tc>
        <w:tc>
          <w:tcPr>
            <w:tcW w:w="1469" w:type="dxa"/>
          </w:tcPr>
          <w:p w14:paraId="4702C541" w14:textId="77777777" w:rsidR="00914DDA" w:rsidRPr="00577A54" w:rsidRDefault="00914DDA" w:rsidP="00914DDA">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577A54">
              <w:rPr>
                <w:rFonts w:cstheme="minorHAnsi"/>
              </w:rPr>
              <w:t>2</w:t>
            </w:r>
          </w:p>
        </w:tc>
      </w:tr>
      <w:tr w:rsidR="00914DDA" w:rsidRPr="00107D01" w14:paraId="3CB58EBF" w14:textId="77777777" w:rsidTr="00914DDA">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959" w:type="dxa"/>
            <w:noWrap/>
            <w:hideMark/>
          </w:tcPr>
          <w:p w14:paraId="11D6D8C9" w14:textId="77777777" w:rsidR="00914DDA" w:rsidRPr="00577A54" w:rsidRDefault="00914DDA" w:rsidP="00914DDA">
            <w:pPr>
              <w:spacing w:before="0" w:after="0"/>
              <w:rPr>
                <w:rFonts w:cstheme="minorHAnsi"/>
              </w:rPr>
            </w:pPr>
            <w:r w:rsidRPr="00577A54">
              <w:rPr>
                <w:rFonts w:cstheme="minorHAnsi"/>
              </w:rPr>
              <w:t>Days in ES/SH or TH</w:t>
            </w:r>
          </w:p>
        </w:tc>
        <w:tc>
          <w:tcPr>
            <w:tcW w:w="3107" w:type="dxa"/>
          </w:tcPr>
          <w:p w14:paraId="7A474C71" w14:textId="77777777" w:rsidR="00914DDA" w:rsidRPr="008743AE" w:rsidRDefault="00914DDA" w:rsidP="00914DDA">
            <w:pPr>
              <w:spacing w:before="0" w:after="0"/>
              <w:cnfStyle w:val="000000100000" w:firstRow="0" w:lastRow="0" w:firstColumn="0" w:lastColumn="0" w:oddVBand="0" w:evenVBand="0" w:oddHBand="1" w:evenHBand="0" w:firstRowFirstColumn="0" w:firstRowLastColumn="0" w:lastRowFirstColumn="0" w:lastRowLastColumn="0"/>
              <w:rPr>
                <w:rFonts w:cstheme="minorHAnsi"/>
                <w:b/>
              </w:rPr>
            </w:pPr>
            <w:r w:rsidRPr="008743AE">
              <w:rPr>
                <w:rFonts w:cstheme="minorHAnsi"/>
                <w:b/>
              </w:rPr>
              <w:t>ESTDays</w:t>
            </w:r>
          </w:p>
        </w:tc>
        <w:tc>
          <w:tcPr>
            <w:tcW w:w="1469" w:type="dxa"/>
          </w:tcPr>
          <w:p w14:paraId="1C4C7873" w14:textId="77777777" w:rsidR="00914DDA" w:rsidRPr="00577A54" w:rsidRDefault="00914DDA" w:rsidP="00914DDA">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3</w:t>
            </w:r>
          </w:p>
        </w:tc>
      </w:tr>
      <w:tr w:rsidR="00914DDA" w:rsidRPr="00107D01" w14:paraId="716702A9" w14:textId="77777777" w:rsidTr="00914DDA">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959" w:type="dxa"/>
            <w:noWrap/>
            <w:hideMark/>
          </w:tcPr>
          <w:p w14:paraId="1C320D5B" w14:textId="77777777" w:rsidR="00914DDA" w:rsidRPr="00577A54" w:rsidRDefault="00914DDA" w:rsidP="00914DDA">
            <w:pPr>
              <w:spacing w:before="0" w:after="0"/>
              <w:rPr>
                <w:rFonts w:cstheme="minorHAnsi"/>
              </w:rPr>
            </w:pPr>
            <w:r w:rsidRPr="00577A54">
              <w:rPr>
                <w:rFonts w:cstheme="minorHAnsi"/>
              </w:rPr>
              <w:t>Days in RRH/PSH pre-move-in (excluding those overlapping with ES/SH/TH days)</w:t>
            </w:r>
          </w:p>
        </w:tc>
        <w:tc>
          <w:tcPr>
            <w:tcW w:w="3107" w:type="dxa"/>
          </w:tcPr>
          <w:p w14:paraId="473718FA" w14:textId="77777777" w:rsidR="00914DDA" w:rsidRPr="008743AE" w:rsidRDefault="00914DDA" w:rsidP="00914DDA">
            <w:pPr>
              <w:spacing w:before="0" w:after="0"/>
              <w:cnfStyle w:val="000000010000" w:firstRow="0" w:lastRow="0" w:firstColumn="0" w:lastColumn="0" w:oddVBand="0" w:evenVBand="0" w:oddHBand="0" w:evenHBand="1" w:firstRowFirstColumn="0" w:firstRowLastColumn="0" w:lastRowFirstColumn="0" w:lastRowLastColumn="0"/>
              <w:rPr>
                <w:rFonts w:cstheme="minorHAnsi"/>
                <w:b/>
              </w:rPr>
            </w:pPr>
            <w:r w:rsidRPr="008743AE">
              <w:rPr>
                <w:rFonts w:cstheme="minorHAnsi"/>
                <w:b/>
              </w:rPr>
              <w:t>RRHPSHPreMoveInDays</w:t>
            </w:r>
          </w:p>
        </w:tc>
        <w:tc>
          <w:tcPr>
            <w:tcW w:w="1469" w:type="dxa"/>
          </w:tcPr>
          <w:p w14:paraId="27C5FC26" w14:textId="77777777" w:rsidR="00914DDA" w:rsidRPr="00577A54" w:rsidRDefault="00914DDA" w:rsidP="00914DDA">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577A54">
              <w:rPr>
                <w:rFonts w:cstheme="minorHAnsi"/>
              </w:rPr>
              <w:t>4</w:t>
            </w:r>
          </w:p>
        </w:tc>
      </w:tr>
      <w:tr w:rsidR="00914DDA" w:rsidRPr="00107D01" w14:paraId="0BC343DF" w14:textId="77777777" w:rsidTr="00914DDA">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959" w:type="dxa"/>
            <w:noWrap/>
            <w:hideMark/>
          </w:tcPr>
          <w:p w14:paraId="17DE0AD4" w14:textId="77777777" w:rsidR="00914DDA" w:rsidRPr="00577A54" w:rsidRDefault="00914DDA" w:rsidP="00914DDA">
            <w:pPr>
              <w:spacing w:before="0" w:after="0"/>
              <w:rPr>
                <w:rFonts w:cstheme="minorHAnsi"/>
              </w:rPr>
            </w:pPr>
            <w:r w:rsidRPr="00577A54">
              <w:rPr>
                <w:rFonts w:cstheme="minorHAnsi"/>
              </w:rPr>
              <w:t>Days documented in ES/SH/TH or RRH/PSH pre-move-in total</w:t>
            </w:r>
          </w:p>
        </w:tc>
        <w:tc>
          <w:tcPr>
            <w:tcW w:w="3107" w:type="dxa"/>
          </w:tcPr>
          <w:p w14:paraId="3C521D30" w14:textId="77777777" w:rsidR="00914DDA" w:rsidRPr="008743AE" w:rsidRDefault="00914DDA" w:rsidP="00914DDA">
            <w:pPr>
              <w:spacing w:before="0" w:after="0"/>
              <w:cnfStyle w:val="000000100000" w:firstRow="0" w:lastRow="0" w:firstColumn="0" w:lastColumn="0" w:oddVBand="0" w:evenVBand="0" w:oddHBand="1" w:evenHBand="0" w:firstRowFirstColumn="0" w:firstRowLastColumn="0" w:lastRowFirstColumn="0" w:lastRowLastColumn="0"/>
              <w:rPr>
                <w:rFonts w:cstheme="minorHAnsi"/>
                <w:b/>
              </w:rPr>
            </w:pPr>
            <w:r w:rsidRPr="008743AE">
              <w:rPr>
                <w:rFonts w:cstheme="minorHAnsi"/>
                <w:b/>
              </w:rPr>
              <w:t>SystemHomelessDays</w:t>
            </w:r>
          </w:p>
        </w:tc>
        <w:tc>
          <w:tcPr>
            <w:tcW w:w="1469" w:type="dxa"/>
          </w:tcPr>
          <w:p w14:paraId="3536A0CA" w14:textId="77777777" w:rsidR="00914DDA" w:rsidRPr="00577A54" w:rsidRDefault="00914DDA" w:rsidP="00914DDA">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5</w:t>
            </w:r>
          </w:p>
        </w:tc>
      </w:tr>
      <w:tr w:rsidR="00914DDA" w:rsidRPr="00107D01" w14:paraId="3FBF041C" w14:textId="77777777" w:rsidTr="00914DDA">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959" w:type="dxa"/>
            <w:noWrap/>
            <w:hideMark/>
          </w:tcPr>
          <w:p w14:paraId="5D0F775C" w14:textId="77777777" w:rsidR="00914DDA" w:rsidRPr="00577A54" w:rsidRDefault="00914DDA" w:rsidP="00914DDA">
            <w:pPr>
              <w:spacing w:before="0" w:after="0"/>
              <w:rPr>
                <w:rFonts w:cstheme="minorHAnsi"/>
              </w:rPr>
            </w:pPr>
            <w:r w:rsidRPr="00577A54">
              <w:rPr>
                <w:rFonts w:cstheme="minorHAnsi"/>
              </w:rPr>
              <w:t>Days homeless self-reported in 3.917 (excluding those overlapping with ES/SH/TH or RRH/PSH pre-move-in days)</w:t>
            </w:r>
          </w:p>
        </w:tc>
        <w:tc>
          <w:tcPr>
            <w:tcW w:w="3107" w:type="dxa"/>
          </w:tcPr>
          <w:p w14:paraId="3562EADA" w14:textId="77777777" w:rsidR="00914DDA" w:rsidRPr="008743AE" w:rsidRDefault="00914DDA" w:rsidP="00914DDA">
            <w:pPr>
              <w:spacing w:before="0" w:after="0"/>
              <w:cnfStyle w:val="000000010000" w:firstRow="0" w:lastRow="0" w:firstColumn="0" w:lastColumn="0" w:oddVBand="0" w:evenVBand="0" w:oddHBand="0" w:evenHBand="1" w:firstRowFirstColumn="0" w:firstRowLastColumn="0" w:lastRowFirstColumn="0" w:lastRowLastColumn="0"/>
              <w:rPr>
                <w:rFonts w:cstheme="minorHAnsi"/>
                <w:b/>
              </w:rPr>
            </w:pPr>
            <w:r w:rsidRPr="008743AE">
              <w:rPr>
                <w:rFonts w:cstheme="minorHAnsi"/>
                <w:b/>
              </w:rPr>
              <w:t>Other3917Days</w:t>
            </w:r>
          </w:p>
        </w:tc>
        <w:tc>
          <w:tcPr>
            <w:tcW w:w="1469" w:type="dxa"/>
          </w:tcPr>
          <w:p w14:paraId="2ED86C49" w14:textId="77777777" w:rsidR="00914DDA" w:rsidRPr="00577A54" w:rsidRDefault="00914DDA" w:rsidP="00914DDA">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577A54">
              <w:rPr>
                <w:rFonts w:cstheme="minorHAnsi"/>
              </w:rPr>
              <w:t>6</w:t>
            </w:r>
          </w:p>
        </w:tc>
      </w:tr>
      <w:tr w:rsidR="00914DDA" w:rsidRPr="00107D01" w14:paraId="597E46BC" w14:textId="77777777" w:rsidTr="00914DDA">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959" w:type="dxa"/>
            <w:noWrap/>
            <w:hideMark/>
          </w:tcPr>
          <w:p w14:paraId="1E0D8CFA" w14:textId="77777777" w:rsidR="00914DDA" w:rsidRPr="00577A54" w:rsidRDefault="00914DDA" w:rsidP="00914DDA">
            <w:pPr>
              <w:spacing w:before="0" w:after="0"/>
              <w:rPr>
                <w:rFonts w:cstheme="minorHAnsi"/>
              </w:rPr>
            </w:pPr>
            <w:r w:rsidRPr="00577A54">
              <w:rPr>
                <w:rFonts w:cstheme="minorHAnsi"/>
              </w:rPr>
              <w:t>Days homeless total</w:t>
            </w:r>
          </w:p>
        </w:tc>
        <w:tc>
          <w:tcPr>
            <w:tcW w:w="3107" w:type="dxa"/>
          </w:tcPr>
          <w:p w14:paraId="08E60E64" w14:textId="77777777" w:rsidR="00914DDA" w:rsidRPr="008743AE" w:rsidRDefault="00914DDA" w:rsidP="00914DDA">
            <w:pPr>
              <w:spacing w:before="0" w:after="0"/>
              <w:cnfStyle w:val="000000100000" w:firstRow="0" w:lastRow="0" w:firstColumn="0" w:lastColumn="0" w:oddVBand="0" w:evenVBand="0" w:oddHBand="1" w:evenHBand="0" w:firstRowFirstColumn="0" w:firstRowLastColumn="0" w:lastRowFirstColumn="0" w:lastRowLastColumn="0"/>
              <w:rPr>
                <w:rFonts w:cstheme="minorHAnsi"/>
                <w:b/>
              </w:rPr>
            </w:pPr>
            <w:r w:rsidRPr="008743AE">
              <w:rPr>
                <w:rFonts w:cstheme="minorHAnsi"/>
                <w:b/>
              </w:rPr>
              <w:t>TotalHomelessDays</w:t>
            </w:r>
          </w:p>
        </w:tc>
        <w:tc>
          <w:tcPr>
            <w:tcW w:w="1469" w:type="dxa"/>
          </w:tcPr>
          <w:p w14:paraId="7CC2D550" w14:textId="77777777" w:rsidR="00914DDA" w:rsidRPr="00577A54" w:rsidRDefault="00914DDA" w:rsidP="00914DDA">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7</w:t>
            </w:r>
          </w:p>
        </w:tc>
      </w:tr>
      <w:tr w:rsidR="00914DDA" w:rsidRPr="00107D01" w14:paraId="34F0C68D" w14:textId="77777777" w:rsidTr="00914DDA">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959" w:type="dxa"/>
            <w:noWrap/>
            <w:hideMark/>
          </w:tcPr>
          <w:p w14:paraId="5C6C910F" w14:textId="77777777" w:rsidR="00914DDA" w:rsidRPr="00577A54" w:rsidRDefault="00914DDA" w:rsidP="00914DDA">
            <w:pPr>
              <w:spacing w:before="0" w:after="0"/>
              <w:rPr>
                <w:rFonts w:cstheme="minorHAnsi"/>
              </w:rPr>
            </w:pPr>
            <w:r w:rsidRPr="00577A54">
              <w:rPr>
                <w:rFonts w:cstheme="minorHAnsi"/>
              </w:rPr>
              <w:t>Days housed in RRH</w:t>
            </w:r>
          </w:p>
        </w:tc>
        <w:tc>
          <w:tcPr>
            <w:tcW w:w="3107" w:type="dxa"/>
          </w:tcPr>
          <w:p w14:paraId="4C05C277" w14:textId="77777777" w:rsidR="00914DDA" w:rsidRPr="008743AE" w:rsidRDefault="00914DDA" w:rsidP="00914DDA">
            <w:pPr>
              <w:spacing w:before="0" w:after="0"/>
              <w:cnfStyle w:val="000000010000" w:firstRow="0" w:lastRow="0" w:firstColumn="0" w:lastColumn="0" w:oddVBand="0" w:evenVBand="0" w:oddHBand="0" w:evenHBand="1" w:firstRowFirstColumn="0" w:firstRowLastColumn="0" w:lastRowFirstColumn="0" w:lastRowLastColumn="0"/>
              <w:rPr>
                <w:rFonts w:cstheme="minorHAnsi"/>
                <w:b/>
              </w:rPr>
            </w:pPr>
            <w:r w:rsidRPr="008743AE">
              <w:rPr>
                <w:rFonts w:cstheme="minorHAnsi"/>
                <w:b/>
              </w:rPr>
              <w:t>RRHHousedDays</w:t>
            </w:r>
          </w:p>
        </w:tc>
        <w:tc>
          <w:tcPr>
            <w:tcW w:w="1469" w:type="dxa"/>
          </w:tcPr>
          <w:p w14:paraId="14023D27" w14:textId="77777777" w:rsidR="00914DDA" w:rsidRPr="00577A54" w:rsidRDefault="00914DDA" w:rsidP="00914DDA">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577A54">
              <w:rPr>
                <w:rFonts w:cstheme="minorHAnsi"/>
              </w:rPr>
              <w:t>8</w:t>
            </w:r>
          </w:p>
        </w:tc>
      </w:tr>
      <w:tr w:rsidR="00914DDA" w:rsidRPr="00107D01" w14:paraId="40CF3D98" w14:textId="77777777" w:rsidTr="00914DDA">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959" w:type="dxa"/>
            <w:noWrap/>
            <w:hideMark/>
          </w:tcPr>
          <w:p w14:paraId="13FDF0B5" w14:textId="77777777" w:rsidR="00914DDA" w:rsidRPr="00577A54" w:rsidRDefault="00914DDA" w:rsidP="00914DDA">
            <w:pPr>
              <w:spacing w:before="0" w:after="0"/>
              <w:rPr>
                <w:rFonts w:cstheme="minorHAnsi"/>
              </w:rPr>
            </w:pPr>
            <w:r w:rsidRPr="00577A54">
              <w:rPr>
                <w:rFonts w:cstheme="minorHAnsi"/>
              </w:rPr>
              <w:t>Days documented homeless or housed in RRH total (excluding self-reported time)</w:t>
            </w:r>
          </w:p>
        </w:tc>
        <w:tc>
          <w:tcPr>
            <w:tcW w:w="3107" w:type="dxa"/>
          </w:tcPr>
          <w:p w14:paraId="10080F4C" w14:textId="77777777" w:rsidR="00914DDA" w:rsidRPr="008743AE" w:rsidRDefault="00914DDA" w:rsidP="00914DDA">
            <w:pPr>
              <w:spacing w:before="0" w:after="0"/>
              <w:cnfStyle w:val="000000100000" w:firstRow="0" w:lastRow="0" w:firstColumn="0" w:lastColumn="0" w:oddVBand="0" w:evenVBand="0" w:oddHBand="1" w:evenHBand="0" w:firstRowFirstColumn="0" w:firstRowLastColumn="0" w:lastRowFirstColumn="0" w:lastRowLastColumn="0"/>
              <w:rPr>
                <w:rFonts w:cstheme="minorHAnsi"/>
                <w:b/>
              </w:rPr>
            </w:pPr>
            <w:r w:rsidRPr="008743AE">
              <w:rPr>
                <w:rFonts w:cstheme="minorHAnsi"/>
                <w:b/>
              </w:rPr>
              <w:t>SystemDaysNotPSHHoused</w:t>
            </w:r>
          </w:p>
        </w:tc>
        <w:tc>
          <w:tcPr>
            <w:tcW w:w="1469" w:type="dxa"/>
          </w:tcPr>
          <w:p w14:paraId="203F8B49" w14:textId="77777777" w:rsidR="00914DDA" w:rsidRPr="00577A54" w:rsidRDefault="00914DDA" w:rsidP="00914DDA">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9</w:t>
            </w:r>
          </w:p>
        </w:tc>
      </w:tr>
    </w:tbl>
    <w:p w14:paraId="4A7EB9B6" w14:textId="32D6961C" w:rsidR="00000B20" w:rsidRPr="00000B20" w:rsidRDefault="00000B20" w:rsidP="00AB2970">
      <w:pPr>
        <w:rPr>
          <w:rFonts w:cstheme="minorHAnsi"/>
        </w:rPr>
      </w:pPr>
      <w:r w:rsidRPr="00000B20">
        <w:rPr>
          <w:rFonts w:cstheme="minorHAnsi"/>
        </w:rPr>
        <w:t xml:space="preserve">The value of </w:t>
      </w:r>
      <w:r w:rsidRPr="00AB2970">
        <w:rPr>
          <w:rFonts w:cstheme="minorHAnsi"/>
          <w:b/>
        </w:rPr>
        <w:t>SystemPath</w:t>
      </w:r>
      <w:r w:rsidRPr="00000B20">
        <w:rPr>
          <w:rFonts w:cstheme="minorHAnsi"/>
        </w:rPr>
        <w:t xml:space="preserve"> should be -1 for these records.</w:t>
      </w:r>
    </w:p>
    <w:p w14:paraId="4DD3C670" w14:textId="238A3344" w:rsidR="00702792" w:rsidRPr="00C52062" w:rsidRDefault="00702792" w:rsidP="0088191A">
      <w:pPr>
        <w:pStyle w:val="Heading3"/>
      </w:pPr>
      <w:r w:rsidRPr="00C52062">
        <w:t>Population</w:t>
      </w:r>
      <w:r w:rsidR="00914DDA">
        <w:t xml:space="preserve"> and </w:t>
      </w:r>
      <w:r w:rsidRPr="00655B0F">
        <w:t>HHType</w:t>
      </w:r>
    </w:p>
    <w:p w14:paraId="0A23142F" w14:textId="77777777" w:rsidR="00702792" w:rsidRDefault="00702792" w:rsidP="00702792">
      <w:pPr>
        <w:rPr>
          <w:rFonts w:cstheme="minorHAnsi"/>
        </w:rPr>
      </w:pPr>
      <w:r w:rsidRPr="00A6067F">
        <w:rPr>
          <w:rFonts w:cstheme="minorHAnsi"/>
        </w:rPr>
        <w:t>Generate rows 1-9 for each of the following populations</w:t>
      </w:r>
      <w:r>
        <w:rPr>
          <w:rFonts w:cstheme="minorHAnsi"/>
        </w:rPr>
        <w:t xml:space="preserve"> and each of the household types listed in the HHType column.  </w:t>
      </w:r>
    </w:p>
    <w:p w14:paraId="7EC9FEA6" w14:textId="77777777" w:rsidR="00702792" w:rsidRDefault="00702792" w:rsidP="00702792">
      <w:pPr>
        <w:pStyle w:val="ListParagraph"/>
        <w:numPr>
          <w:ilvl w:val="0"/>
          <w:numId w:val="22"/>
        </w:numPr>
      </w:pPr>
      <w:r>
        <w:t xml:space="preserve">The ID column is the </w:t>
      </w:r>
      <w:r w:rsidRPr="008A53E9">
        <w:rPr>
          <w:b/>
        </w:rPr>
        <w:t>Population</w:t>
      </w:r>
      <w:r>
        <w:t xml:space="preserve"> value for the LSA Calculated file.</w:t>
      </w:r>
    </w:p>
    <w:p w14:paraId="11E21AFB" w14:textId="5D9F1AAA" w:rsidR="00000B20" w:rsidRDefault="00000B20" w:rsidP="00702792">
      <w:pPr>
        <w:pStyle w:val="ListParagraph"/>
        <w:numPr>
          <w:ilvl w:val="0"/>
          <w:numId w:val="22"/>
        </w:numPr>
      </w:pPr>
      <w:r>
        <w:t xml:space="preserve">The Household Population column </w:t>
      </w:r>
      <w:r w:rsidR="000B2863">
        <w:t xml:space="preserve">provides a brief description </w:t>
      </w:r>
      <w:r w:rsidR="00F66EA1">
        <w:t>based on</w:t>
      </w:r>
      <w:r>
        <w:t xml:space="preserve"> the population identifier </w:t>
      </w:r>
      <w:r w:rsidR="00F66EA1">
        <w:t>set in LSAH</w:t>
      </w:r>
      <w:r w:rsidR="000B2863">
        <w:t>ousehold.</w:t>
      </w:r>
      <w:r>
        <w:t xml:space="preserve"> </w:t>
      </w:r>
    </w:p>
    <w:p w14:paraId="263B339F" w14:textId="77777777" w:rsidR="00702792" w:rsidRDefault="00702792" w:rsidP="00702792">
      <w:pPr>
        <w:pStyle w:val="ListParagraph"/>
        <w:numPr>
          <w:ilvl w:val="0"/>
          <w:numId w:val="22"/>
        </w:numPr>
      </w:pPr>
      <w:r>
        <w:t xml:space="preserve">The </w:t>
      </w:r>
      <w:r w:rsidRPr="00021E71">
        <w:rPr>
          <w:b/>
          <w:bCs/>
        </w:rPr>
        <w:t>HHType</w:t>
      </w:r>
      <w:r>
        <w:t xml:space="preserve"> column indicates the household types for which the population is relevant.</w:t>
      </w:r>
    </w:p>
    <w:p w14:paraId="4838246B" w14:textId="77777777" w:rsidR="00702792" w:rsidRDefault="00702792" w:rsidP="00702792">
      <w:pPr>
        <w:pStyle w:val="ListParagraph"/>
        <w:numPr>
          <w:ilvl w:val="1"/>
          <w:numId w:val="22"/>
        </w:numPr>
      </w:pPr>
      <w:r>
        <w:t>Zero (0) represents a count of all records that meet the criteria, regardless of household type.</w:t>
      </w:r>
    </w:p>
    <w:p w14:paraId="2CD9E58E" w14:textId="77777777" w:rsidR="00702792" w:rsidRDefault="00702792" w:rsidP="00702792">
      <w:pPr>
        <w:pStyle w:val="ListParagraph"/>
        <w:numPr>
          <w:ilvl w:val="0"/>
          <w:numId w:val="22"/>
        </w:numPr>
      </w:pPr>
      <w:r>
        <w:t>The Criteria column shows other column values required – in combination with the household type – to identify the population.</w:t>
      </w:r>
    </w:p>
    <w:p w14:paraId="3E483368" w14:textId="77777777" w:rsidR="00702792" w:rsidRDefault="00702792" w:rsidP="00702792">
      <w:pPr>
        <w:rPr>
          <w:rFonts w:cstheme="minorHAnsi"/>
        </w:rPr>
      </w:pPr>
      <w:r>
        <w:t xml:space="preserve">When a report row is required in LSACalculated for any given population, values should be produced for all household types listed in the </w:t>
      </w:r>
      <w:r w:rsidRPr="00455CBD">
        <w:rPr>
          <w:b/>
          <w:bCs/>
        </w:rPr>
        <w:t>HHType</w:t>
      </w:r>
      <w:r>
        <w:t xml:space="preserve"> column for the population.  </w:t>
      </w:r>
    </w:p>
    <w:tbl>
      <w:tblPr>
        <w:tblStyle w:val="Style11"/>
        <w:tblW w:w="9332" w:type="dxa"/>
        <w:tblInd w:w="113" w:type="dxa"/>
        <w:tblLook w:val="04A0" w:firstRow="1" w:lastRow="0" w:firstColumn="1" w:lastColumn="0" w:noHBand="0" w:noVBand="1"/>
      </w:tblPr>
      <w:tblGrid>
        <w:gridCol w:w="865"/>
        <w:gridCol w:w="3960"/>
        <w:gridCol w:w="1024"/>
        <w:gridCol w:w="3483"/>
      </w:tblGrid>
      <w:tr w:rsidR="00702792" w:rsidRPr="00221967" w14:paraId="2ED76669" w14:textId="77777777" w:rsidTr="00914DDA">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865" w:type="dxa"/>
          </w:tcPr>
          <w:p w14:paraId="72E8E6CF" w14:textId="77777777" w:rsidR="00702792" w:rsidRPr="001475A1" w:rsidRDefault="00702792" w:rsidP="00702792">
            <w:pPr>
              <w:pStyle w:val="NoSpacing"/>
            </w:pPr>
            <w:r>
              <w:t>ID</w:t>
            </w:r>
          </w:p>
        </w:tc>
        <w:tc>
          <w:tcPr>
            <w:tcW w:w="3960" w:type="dxa"/>
          </w:tcPr>
          <w:p w14:paraId="6BEB7EB8" w14:textId="77777777" w:rsidR="00702792" w:rsidRPr="001475A1" w:rsidRDefault="00702792" w:rsidP="00702792">
            <w:pPr>
              <w:pStyle w:val="NoSpacing"/>
              <w:cnfStyle w:val="100000000000" w:firstRow="1" w:lastRow="0" w:firstColumn="0" w:lastColumn="0" w:oddVBand="0" w:evenVBand="0" w:oddHBand="0" w:evenHBand="0" w:firstRowFirstColumn="0" w:firstRowLastColumn="0" w:lastRowFirstColumn="0" w:lastRowLastColumn="0"/>
              <w:rPr>
                <w:b w:val="0"/>
                <w:bCs w:val="0"/>
              </w:rPr>
            </w:pPr>
            <w:r>
              <w:t>Household Population</w:t>
            </w:r>
          </w:p>
        </w:tc>
        <w:tc>
          <w:tcPr>
            <w:tcW w:w="1024" w:type="dxa"/>
          </w:tcPr>
          <w:p w14:paraId="44694BDC" w14:textId="77777777" w:rsidR="00702792" w:rsidRPr="004C74F2" w:rsidRDefault="00702792" w:rsidP="00702792">
            <w:pPr>
              <w:pStyle w:val="NoSpacing"/>
              <w:cnfStyle w:val="100000000000" w:firstRow="1" w:lastRow="0" w:firstColumn="0" w:lastColumn="0" w:oddVBand="0" w:evenVBand="0" w:oddHBand="0" w:evenHBand="0" w:firstRowFirstColumn="0" w:firstRowLastColumn="0" w:lastRowFirstColumn="0" w:lastRowLastColumn="0"/>
              <w:rPr>
                <w:bCs w:val="0"/>
              </w:rPr>
            </w:pPr>
            <w:r w:rsidRPr="004C74F2">
              <w:rPr>
                <w:bCs w:val="0"/>
              </w:rPr>
              <w:t>HHType</w:t>
            </w:r>
          </w:p>
        </w:tc>
        <w:tc>
          <w:tcPr>
            <w:tcW w:w="3483" w:type="dxa"/>
          </w:tcPr>
          <w:p w14:paraId="169009DF" w14:textId="77777777" w:rsidR="00702792" w:rsidRPr="001475A1" w:rsidRDefault="00702792" w:rsidP="00702792">
            <w:pPr>
              <w:pStyle w:val="NoSpacing"/>
              <w:cnfStyle w:val="100000000000" w:firstRow="1" w:lastRow="0" w:firstColumn="0" w:lastColumn="0" w:oddVBand="0" w:evenVBand="0" w:oddHBand="0" w:evenHBand="0" w:firstRowFirstColumn="0" w:firstRowLastColumn="0" w:lastRowFirstColumn="0" w:lastRowLastColumn="0"/>
            </w:pPr>
            <w:r>
              <w:t>LSAHousehold Criteria</w:t>
            </w:r>
          </w:p>
        </w:tc>
      </w:tr>
      <w:tr w:rsidR="00702792" w:rsidRPr="001475A1" w14:paraId="4B5D0D14" w14:textId="77777777" w:rsidTr="00914DDA">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65" w:type="dxa"/>
          </w:tcPr>
          <w:p w14:paraId="18809F0B" w14:textId="77777777" w:rsidR="00702792" w:rsidRPr="001475A1" w:rsidRDefault="00702792" w:rsidP="00702792">
            <w:pPr>
              <w:pStyle w:val="NoSpacing"/>
            </w:pPr>
            <w:r w:rsidRPr="00F016B9">
              <w:t>0</w:t>
            </w:r>
          </w:p>
        </w:tc>
        <w:tc>
          <w:tcPr>
            <w:tcW w:w="3960" w:type="dxa"/>
          </w:tcPr>
          <w:p w14:paraId="196214C2" w14:textId="77777777" w:rsidR="00702792" w:rsidRPr="001475A1" w:rsidRDefault="00702792" w:rsidP="00702792">
            <w:pPr>
              <w:pStyle w:val="NoSpacing"/>
              <w:cnfStyle w:val="000000100000" w:firstRow="0" w:lastRow="0" w:firstColumn="0" w:lastColumn="0" w:oddVBand="0" w:evenVBand="0" w:oddHBand="1" w:evenHBand="0" w:firstRowFirstColumn="0" w:firstRowLastColumn="0" w:lastRowFirstColumn="0" w:lastRowLastColumn="0"/>
            </w:pPr>
            <w:r w:rsidRPr="00F016B9">
              <w:t>All</w:t>
            </w:r>
          </w:p>
        </w:tc>
        <w:tc>
          <w:tcPr>
            <w:tcW w:w="1024" w:type="dxa"/>
          </w:tcPr>
          <w:p w14:paraId="62C30CF3" w14:textId="77777777" w:rsidR="00702792" w:rsidRPr="001475A1" w:rsidRDefault="00702792" w:rsidP="00702792">
            <w:pPr>
              <w:pStyle w:val="NoSpacing"/>
              <w:cnfStyle w:val="000000100000" w:firstRow="0" w:lastRow="0" w:firstColumn="0" w:lastColumn="0" w:oddVBand="0" w:evenVBand="0" w:oddHBand="1" w:evenHBand="0" w:firstRowFirstColumn="0" w:firstRowLastColumn="0" w:lastRowFirstColumn="0" w:lastRowLastColumn="0"/>
            </w:pPr>
            <w:r>
              <w:t>0,1,2,3,99</w:t>
            </w:r>
          </w:p>
        </w:tc>
        <w:tc>
          <w:tcPr>
            <w:tcW w:w="3483" w:type="dxa"/>
          </w:tcPr>
          <w:p w14:paraId="6FD4A223" w14:textId="77777777" w:rsidR="00702792" w:rsidRPr="001475A1" w:rsidRDefault="00702792" w:rsidP="00702792">
            <w:pPr>
              <w:pStyle w:val="NoSpacing"/>
              <w:cnfStyle w:val="000000100000" w:firstRow="0" w:lastRow="0" w:firstColumn="0" w:lastColumn="0" w:oddVBand="0" w:evenVBand="0" w:oddHBand="1" w:evenHBand="0" w:firstRowFirstColumn="0" w:firstRowLastColumn="0" w:lastRowFirstColumn="0" w:lastRowLastColumn="0"/>
            </w:pPr>
            <w:r>
              <w:t>-</w:t>
            </w:r>
          </w:p>
        </w:tc>
      </w:tr>
      <w:tr w:rsidR="00702792" w:rsidRPr="001475A1" w14:paraId="731626DD" w14:textId="77777777" w:rsidTr="00914DDA">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65" w:type="dxa"/>
          </w:tcPr>
          <w:p w14:paraId="4BCB958D" w14:textId="77777777" w:rsidR="00702792" w:rsidRPr="001475A1" w:rsidRDefault="00702792" w:rsidP="00702792">
            <w:pPr>
              <w:pStyle w:val="NoSpacing"/>
            </w:pPr>
            <w:r w:rsidRPr="00F016B9">
              <w:t>1</w:t>
            </w:r>
          </w:p>
        </w:tc>
        <w:tc>
          <w:tcPr>
            <w:tcW w:w="3960" w:type="dxa"/>
          </w:tcPr>
          <w:p w14:paraId="5C352188" w14:textId="17D167F4" w:rsidR="00702792" w:rsidRPr="001475A1" w:rsidRDefault="00F66EA1" w:rsidP="00702792">
            <w:pPr>
              <w:pStyle w:val="NoSpacing"/>
              <w:cnfStyle w:val="000000010000" w:firstRow="0" w:lastRow="0" w:firstColumn="0" w:lastColumn="0" w:oddVBand="0" w:evenVBand="0" w:oddHBand="0" w:evenHBand="1" w:firstRowFirstColumn="0" w:firstRowLastColumn="0" w:lastRowFirstColumn="0" w:lastRowLastColumn="0"/>
            </w:pPr>
            <w:r>
              <w:t xml:space="preserve">Unaccompanied </w:t>
            </w:r>
            <w:r w:rsidR="00702792" w:rsidRPr="00F016B9">
              <w:t xml:space="preserve">Youth </w:t>
            </w:r>
            <w:r w:rsidR="00702792">
              <w:t xml:space="preserve"> </w:t>
            </w:r>
            <w:r w:rsidR="00702792" w:rsidRPr="00F016B9">
              <w:t>18-21</w:t>
            </w:r>
          </w:p>
        </w:tc>
        <w:tc>
          <w:tcPr>
            <w:tcW w:w="1024" w:type="dxa"/>
          </w:tcPr>
          <w:p w14:paraId="7D543A0A" w14:textId="77777777" w:rsidR="00702792" w:rsidRPr="001475A1" w:rsidRDefault="00702792" w:rsidP="00702792">
            <w:pPr>
              <w:pStyle w:val="NoSpacing"/>
              <w:cnfStyle w:val="000000010000" w:firstRow="0" w:lastRow="0" w:firstColumn="0" w:lastColumn="0" w:oddVBand="0" w:evenVBand="0" w:oddHBand="0" w:evenHBand="1" w:firstRowFirstColumn="0" w:firstRowLastColumn="0" w:lastRowFirstColumn="0" w:lastRowLastColumn="0"/>
            </w:pPr>
            <w:r>
              <w:t>1</w:t>
            </w:r>
          </w:p>
        </w:tc>
        <w:tc>
          <w:tcPr>
            <w:tcW w:w="3483" w:type="dxa"/>
          </w:tcPr>
          <w:p w14:paraId="23439775" w14:textId="77777777" w:rsidR="00702792" w:rsidRPr="001475A1" w:rsidRDefault="00702792" w:rsidP="00702792">
            <w:pPr>
              <w:pStyle w:val="NoSpacing"/>
              <w:cnfStyle w:val="000000010000" w:firstRow="0" w:lastRow="0" w:firstColumn="0" w:lastColumn="0" w:oddVBand="0" w:evenVBand="0" w:oddHBand="0" w:evenHBand="1" w:firstRowFirstColumn="0" w:firstRowLastColumn="0" w:lastRowFirstColumn="0" w:lastRowLastColumn="0"/>
            </w:pPr>
            <w:r>
              <w:rPr>
                <w:b/>
              </w:rPr>
              <w:t xml:space="preserve">HHAdultAge </w:t>
            </w:r>
            <w:r w:rsidRPr="00A116C0">
              <w:t>= 18</w:t>
            </w:r>
            <w:r>
              <w:t xml:space="preserve"> </w:t>
            </w:r>
          </w:p>
        </w:tc>
      </w:tr>
      <w:tr w:rsidR="00702792" w:rsidRPr="001475A1" w14:paraId="769197F2" w14:textId="77777777" w:rsidTr="00914DDA">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65" w:type="dxa"/>
          </w:tcPr>
          <w:p w14:paraId="33DDD170" w14:textId="77777777" w:rsidR="00702792" w:rsidRPr="001475A1" w:rsidRDefault="00702792" w:rsidP="00702792">
            <w:pPr>
              <w:pStyle w:val="NoSpacing"/>
            </w:pPr>
            <w:r w:rsidRPr="00F016B9">
              <w:t>2</w:t>
            </w:r>
          </w:p>
        </w:tc>
        <w:tc>
          <w:tcPr>
            <w:tcW w:w="3960" w:type="dxa"/>
          </w:tcPr>
          <w:p w14:paraId="5FB897EB" w14:textId="0E467FDF" w:rsidR="00702792" w:rsidRPr="001475A1" w:rsidRDefault="00F66EA1" w:rsidP="00702792">
            <w:pPr>
              <w:pStyle w:val="NoSpacing"/>
              <w:cnfStyle w:val="000000100000" w:firstRow="0" w:lastRow="0" w:firstColumn="0" w:lastColumn="0" w:oddVBand="0" w:evenVBand="0" w:oddHBand="1" w:evenHBand="0" w:firstRowFirstColumn="0" w:firstRowLastColumn="0" w:lastRowFirstColumn="0" w:lastRowLastColumn="0"/>
            </w:pPr>
            <w:r>
              <w:t xml:space="preserve">Unaccompanied </w:t>
            </w:r>
            <w:r w:rsidR="00702792" w:rsidRPr="00F016B9">
              <w:t>Youth 22-24</w:t>
            </w:r>
          </w:p>
        </w:tc>
        <w:tc>
          <w:tcPr>
            <w:tcW w:w="1024" w:type="dxa"/>
          </w:tcPr>
          <w:p w14:paraId="47A8F13B" w14:textId="77777777" w:rsidR="00702792" w:rsidRPr="001475A1" w:rsidRDefault="00702792" w:rsidP="00702792">
            <w:pPr>
              <w:pStyle w:val="NoSpacing"/>
              <w:cnfStyle w:val="000000100000" w:firstRow="0" w:lastRow="0" w:firstColumn="0" w:lastColumn="0" w:oddVBand="0" w:evenVBand="0" w:oddHBand="1" w:evenHBand="0" w:firstRowFirstColumn="0" w:firstRowLastColumn="0" w:lastRowFirstColumn="0" w:lastRowLastColumn="0"/>
            </w:pPr>
            <w:r>
              <w:t>1</w:t>
            </w:r>
          </w:p>
        </w:tc>
        <w:tc>
          <w:tcPr>
            <w:tcW w:w="3483" w:type="dxa"/>
          </w:tcPr>
          <w:p w14:paraId="373B3CA0" w14:textId="77777777" w:rsidR="00702792" w:rsidRPr="001475A1" w:rsidRDefault="00702792" w:rsidP="00702792">
            <w:pPr>
              <w:pStyle w:val="NoSpacing"/>
              <w:cnfStyle w:val="000000100000" w:firstRow="0" w:lastRow="0" w:firstColumn="0" w:lastColumn="0" w:oddVBand="0" w:evenVBand="0" w:oddHBand="1" w:evenHBand="0" w:firstRowFirstColumn="0" w:firstRowLastColumn="0" w:lastRowFirstColumn="0" w:lastRowLastColumn="0"/>
            </w:pPr>
            <w:r>
              <w:rPr>
                <w:b/>
              </w:rPr>
              <w:t xml:space="preserve">HHAdultAge </w:t>
            </w:r>
            <w:r w:rsidRPr="00A116C0">
              <w:t>= 24</w:t>
            </w:r>
            <w:r>
              <w:t xml:space="preserve"> </w:t>
            </w:r>
          </w:p>
        </w:tc>
      </w:tr>
      <w:tr w:rsidR="00702792" w:rsidRPr="001475A1" w14:paraId="4516C9F6" w14:textId="77777777" w:rsidTr="00914DDA">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65" w:type="dxa"/>
          </w:tcPr>
          <w:p w14:paraId="4A7F063D" w14:textId="77777777" w:rsidR="00702792" w:rsidRPr="001475A1" w:rsidRDefault="00702792" w:rsidP="00702792">
            <w:pPr>
              <w:pStyle w:val="NoSpacing"/>
            </w:pPr>
            <w:r w:rsidRPr="00F016B9">
              <w:t>3</w:t>
            </w:r>
          </w:p>
        </w:tc>
        <w:tc>
          <w:tcPr>
            <w:tcW w:w="3960" w:type="dxa"/>
          </w:tcPr>
          <w:p w14:paraId="061F3E96" w14:textId="77777777" w:rsidR="00702792" w:rsidRPr="001475A1" w:rsidRDefault="00702792" w:rsidP="00702792">
            <w:pPr>
              <w:pStyle w:val="NoSpacing"/>
              <w:cnfStyle w:val="000000010000" w:firstRow="0" w:lastRow="0" w:firstColumn="0" w:lastColumn="0" w:oddVBand="0" w:evenVBand="0" w:oddHBand="0" w:evenHBand="1" w:firstRowFirstColumn="0" w:firstRowLastColumn="0" w:lastRowFirstColumn="0" w:lastRowLastColumn="0"/>
            </w:pPr>
            <w:r w:rsidRPr="00F016B9">
              <w:t>Veteran</w:t>
            </w:r>
          </w:p>
        </w:tc>
        <w:tc>
          <w:tcPr>
            <w:tcW w:w="1024" w:type="dxa"/>
          </w:tcPr>
          <w:p w14:paraId="77B0AD99" w14:textId="77777777" w:rsidR="00702792" w:rsidRPr="001475A1" w:rsidRDefault="00702792" w:rsidP="00702792">
            <w:pPr>
              <w:pStyle w:val="NoSpacing"/>
              <w:cnfStyle w:val="000000010000" w:firstRow="0" w:lastRow="0" w:firstColumn="0" w:lastColumn="0" w:oddVBand="0" w:evenVBand="0" w:oddHBand="0" w:evenHBand="1" w:firstRowFirstColumn="0" w:firstRowLastColumn="0" w:lastRowFirstColumn="0" w:lastRowLastColumn="0"/>
            </w:pPr>
            <w:r>
              <w:t>0,1,2,99</w:t>
            </w:r>
          </w:p>
        </w:tc>
        <w:tc>
          <w:tcPr>
            <w:tcW w:w="3483" w:type="dxa"/>
          </w:tcPr>
          <w:p w14:paraId="5000ADC2" w14:textId="77777777" w:rsidR="00702792" w:rsidRPr="001475A1" w:rsidRDefault="00702792" w:rsidP="00702792">
            <w:pPr>
              <w:pStyle w:val="NoSpacing"/>
              <w:cnfStyle w:val="000000010000" w:firstRow="0" w:lastRow="0" w:firstColumn="0" w:lastColumn="0" w:oddVBand="0" w:evenVBand="0" w:oddHBand="0" w:evenHBand="1" w:firstRowFirstColumn="0" w:firstRowLastColumn="0" w:lastRowFirstColumn="0" w:lastRowLastColumn="0"/>
            </w:pPr>
            <w:r w:rsidRPr="00A116C0">
              <w:rPr>
                <w:b/>
              </w:rPr>
              <w:t>HHVet</w:t>
            </w:r>
            <w:r>
              <w:t xml:space="preserve"> = 1</w:t>
            </w:r>
          </w:p>
        </w:tc>
      </w:tr>
      <w:tr w:rsidR="00702792" w:rsidRPr="001475A1" w14:paraId="432A5131" w14:textId="77777777" w:rsidTr="00914DDA">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65" w:type="dxa"/>
          </w:tcPr>
          <w:p w14:paraId="164EBE15" w14:textId="77777777" w:rsidR="00702792" w:rsidRPr="001475A1" w:rsidRDefault="00702792" w:rsidP="00702792">
            <w:pPr>
              <w:pStyle w:val="NoSpacing"/>
            </w:pPr>
            <w:r w:rsidRPr="00F016B9">
              <w:t>4</w:t>
            </w:r>
          </w:p>
        </w:tc>
        <w:tc>
          <w:tcPr>
            <w:tcW w:w="3960" w:type="dxa"/>
          </w:tcPr>
          <w:p w14:paraId="65DEEBB1" w14:textId="77777777" w:rsidR="00702792" w:rsidRPr="001475A1" w:rsidRDefault="00702792" w:rsidP="00702792">
            <w:pPr>
              <w:pStyle w:val="NoSpacing"/>
              <w:cnfStyle w:val="000000100000" w:firstRow="0" w:lastRow="0" w:firstColumn="0" w:lastColumn="0" w:oddVBand="0" w:evenVBand="0" w:oddHBand="1" w:evenHBand="0" w:firstRowFirstColumn="0" w:firstRowLastColumn="0" w:lastRowFirstColumn="0" w:lastRowLastColumn="0"/>
            </w:pPr>
            <w:r w:rsidRPr="00F016B9">
              <w:t>Non-Veteran 25+</w:t>
            </w:r>
          </w:p>
        </w:tc>
        <w:tc>
          <w:tcPr>
            <w:tcW w:w="1024" w:type="dxa"/>
          </w:tcPr>
          <w:p w14:paraId="3404CAC1" w14:textId="77777777" w:rsidR="00702792" w:rsidRPr="001475A1" w:rsidRDefault="00702792" w:rsidP="00702792">
            <w:pPr>
              <w:pStyle w:val="NoSpacing"/>
              <w:cnfStyle w:val="000000100000" w:firstRow="0" w:lastRow="0" w:firstColumn="0" w:lastColumn="0" w:oddVBand="0" w:evenVBand="0" w:oddHBand="1" w:evenHBand="0" w:firstRowFirstColumn="0" w:firstRowLastColumn="0" w:lastRowFirstColumn="0" w:lastRowLastColumn="0"/>
            </w:pPr>
            <w:r>
              <w:t>1</w:t>
            </w:r>
          </w:p>
        </w:tc>
        <w:tc>
          <w:tcPr>
            <w:tcW w:w="3483" w:type="dxa"/>
          </w:tcPr>
          <w:p w14:paraId="36E325B5" w14:textId="77777777" w:rsidR="00702792" w:rsidRPr="00A116C0" w:rsidRDefault="00702792" w:rsidP="00702792">
            <w:pPr>
              <w:pStyle w:val="NoSpacing"/>
              <w:cnfStyle w:val="000000100000" w:firstRow="0" w:lastRow="0" w:firstColumn="0" w:lastColumn="0" w:oddVBand="0" w:evenVBand="0" w:oddHBand="1" w:evenHBand="0" w:firstRowFirstColumn="0" w:firstRowLastColumn="0" w:lastRowFirstColumn="0" w:lastRowLastColumn="0"/>
            </w:pPr>
            <w:r w:rsidRPr="004C74F2">
              <w:rPr>
                <w:b/>
              </w:rPr>
              <w:t>HHVet</w:t>
            </w:r>
            <w:r>
              <w:t xml:space="preserve"> = 0 and </w:t>
            </w:r>
            <w:r>
              <w:rPr>
                <w:b/>
              </w:rPr>
              <w:t xml:space="preserve">HHAdultAge </w:t>
            </w:r>
            <w:r>
              <w:t>in (25,55)</w:t>
            </w:r>
          </w:p>
        </w:tc>
      </w:tr>
      <w:tr w:rsidR="00702792" w:rsidRPr="001475A1" w14:paraId="5DCDAA70" w14:textId="77777777" w:rsidTr="00914DDA">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65" w:type="dxa"/>
          </w:tcPr>
          <w:p w14:paraId="4979A6BB" w14:textId="77777777" w:rsidR="00702792" w:rsidRPr="001475A1" w:rsidRDefault="00702792" w:rsidP="00702792">
            <w:pPr>
              <w:pStyle w:val="NoSpacing"/>
            </w:pPr>
            <w:r w:rsidRPr="00F016B9">
              <w:t>5</w:t>
            </w:r>
          </w:p>
        </w:tc>
        <w:tc>
          <w:tcPr>
            <w:tcW w:w="3960" w:type="dxa"/>
          </w:tcPr>
          <w:p w14:paraId="5AFE3D48" w14:textId="77777777" w:rsidR="00702792" w:rsidRPr="001475A1" w:rsidRDefault="00702792" w:rsidP="00702792">
            <w:pPr>
              <w:pStyle w:val="NoSpacing"/>
              <w:cnfStyle w:val="000000010000" w:firstRow="0" w:lastRow="0" w:firstColumn="0" w:lastColumn="0" w:oddVBand="0" w:evenVBand="0" w:oddHBand="0" w:evenHBand="1" w:firstRowFirstColumn="0" w:firstRowLastColumn="0" w:lastRowFirstColumn="0" w:lastRowLastColumn="0"/>
            </w:pPr>
            <w:r w:rsidRPr="00F016B9">
              <w:t>Disabled Adult/HoH</w:t>
            </w:r>
          </w:p>
        </w:tc>
        <w:tc>
          <w:tcPr>
            <w:tcW w:w="1024" w:type="dxa"/>
          </w:tcPr>
          <w:p w14:paraId="6681DBD4" w14:textId="77777777" w:rsidR="00702792" w:rsidRPr="001475A1" w:rsidRDefault="00702792" w:rsidP="00702792">
            <w:pPr>
              <w:pStyle w:val="NoSpacing"/>
              <w:cnfStyle w:val="000000010000" w:firstRow="0" w:lastRow="0" w:firstColumn="0" w:lastColumn="0" w:oddVBand="0" w:evenVBand="0" w:oddHBand="0" w:evenHBand="1" w:firstRowFirstColumn="0" w:firstRowLastColumn="0" w:lastRowFirstColumn="0" w:lastRowLastColumn="0"/>
            </w:pPr>
            <w:r>
              <w:t>0,1,2,3,99</w:t>
            </w:r>
          </w:p>
        </w:tc>
        <w:tc>
          <w:tcPr>
            <w:tcW w:w="3483" w:type="dxa"/>
          </w:tcPr>
          <w:p w14:paraId="1EDB4AB4" w14:textId="77777777" w:rsidR="00702792" w:rsidRPr="001475A1" w:rsidRDefault="00702792" w:rsidP="00702792">
            <w:pPr>
              <w:pStyle w:val="NoSpacing"/>
              <w:cnfStyle w:val="000000010000" w:firstRow="0" w:lastRow="0" w:firstColumn="0" w:lastColumn="0" w:oddVBand="0" w:evenVBand="0" w:oddHBand="0" w:evenHBand="1" w:firstRowFirstColumn="0" w:firstRowLastColumn="0" w:lastRowFirstColumn="0" w:lastRowLastColumn="0"/>
            </w:pPr>
            <w:r w:rsidRPr="004C74F2">
              <w:rPr>
                <w:b/>
              </w:rPr>
              <w:t>HHDisability</w:t>
            </w:r>
            <w:r>
              <w:t xml:space="preserve"> = 1</w:t>
            </w:r>
          </w:p>
        </w:tc>
      </w:tr>
      <w:tr w:rsidR="00702792" w:rsidRPr="001475A1" w14:paraId="35786E19" w14:textId="77777777" w:rsidTr="00914DDA">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65" w:type="dxa"/>
          </w:tcPr>
          <w:p w14:paraId="36107CBB" w14:textId="77777777" w:rsidR="00702792" w:rsidRPr="001475A1" w:rsidRDefault="00702792" w:rsidP="00702792">
            <w:pPr>
              <w:pStyle w:val="NoSpacing"/>
            </w:pPr>
            <w:r w:rsidRPr="00F016B9">
              <w:t>6</w:t>
            </w:r>
          </w:p>
        </w:tc>
        <w:tc>
          <w:tcPr>
            <w:tcW w:w="3960" w:type="dxa"/>
          </w:tcPr>
          <w:p w14:paraId="318DD6F2" w14:textId="77777777" w:rsidR="00702792" w:rsidRPr="001475A1" w:rsidRDefault="00702792" w:rsidP="00702792">
            <w:pPr>
              <w:pStyle w:val="NoSpacing"/>
              <w:cnfStyle w:val="000000100000" w:firstRow="0" w:lastRow="0" w:firstColumn="0" w:lastColumn="0" w:oddVBand="0" w:evenVBand="0" w:oddHBand="1" w:evenHBand="0" w:firstRowFirstColumn="0" w:firstRowLastColumn="0" w:lastRowFirstColumn="0" w:lastRowLastColumn="0"/>
            </w:pPr>
            <w:r w:rsidRPr="00F016B9">
              <w:t>Chronically Homeless Adult/HoH</w:t>
            </w:r>
          </w:p>
        </w:tc>
        <w:tc>
          <w:tcPr>
            <w:tcW w:w="1024" w:type="dxa"/>
          </w:tcPr>
          <w:p w14:paraId="297BC08E" w14:textId="77777777" w:rsidR="00702792" w:rsidRPr="001475A1" w:rsidRDefault="00702792" w:rsidP="00702792">
            <w:pPr>
              <w:pStyle w:val="NoSpacing"/>
              <w:cnfStyle w:val="000000100000" w:firstRow="0" w:lastRow="0" w:firstColumn="0" w:lastColumn="0" w:oddVBand="0" w:evenVBand="0" w:oddHBand="1" w:evenHBand="0" w:firstRowFirstColumn="0" w:firstRowLastColumn="0" w:lastRowFirstColumn="0" w:lastRowLastColumn="0"/>
            </w:pPr>
            <w:r>
              <w:t>0,1,2,3,99</w:t>
            </w:r>
          </w:p>
        </w:tc>
        <w:tc>
          <w:tcPr>
            <w:tcW w:w="3483" w:type="dxa"/>
          </w:tcPr>
          <w:p w14:paraId="0B96DBBC" w14:textId="77777777" w:rsidR="00702792" w:rsidRPr="001475A1" w:rsidRDefault="00702792" w:rsidP="00702792">
            <w:pPr>
              <w:pStyle w:val="NoSpacing"/>
              <w:cnfStyle w:val="000000100000" w:firstRow="0" w:lastRow="0" w:firstColumn="0" w:lastColumn="0" w:oddVBand="0" w:evenVBand="0" w:oddHBand="1" w:evenHBand="0" w:firstRowFirstColumn="0" w:firstRowLastColumn="0" w:lastRowFirstColumn="0" w:lastRowLastColumn="0"/>
            </w:pPr>
            <w:r w:rsidRPr="004C74F2">
              <w:rPr>
                <w:b/>
              </w:rPr>
              <w:t>HHChronic</w:t>
            </w:r>
            <w:r>
              <w:t xml:space="preserve"> = 1</w:t>
            </w:r>
          </w:p>
        </w:tc>
      </w:tr>
      <w:tr w:rsidR="00702792" w:rsidRPr="001475A1" w14:paraId="542F904D" w14:textId="77777777" w:rsidTr="00914DDA">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65" w:type="dxa"/>
          </w:tcPr>
          <w:p w14:paraId="682494C3" w14:textId="77777777" w:rsidR="00702792" w:rsidRPr="001475A1" w:rsidRDefault="00702792" w:rsidP="00702792">
            <w:pPr>
              <w:pStyle w:val="NoSpacing"/>
            </w:pPr>
            <w:r w:rsidRPr="00F016B9">
              <w:t>7</w:t>
            </w:r>
          </w:p>
        </w:tc>
        <w:tc>
          <w:tcPr>
            <w:tcW w:w="3960" w:type="dxa"/>
          </w:tcPr>
          <w:p w14:paraId="5E6BFB51" w14:textId="77777777" w:rsidR="00702792" w:rsidRPr="001475A1" w:rsidRDefault="00702792" w:rsidP="00702792">
            <w:pPr>
              <w:pStyle w:val="NoSpacing"/>
              <w:cnfStyle w:val="000000010000" w:firstRow="0" w:lastRow="0" w:firstColumn="0" w:lastColumn="0" w:oddVBand="0" w:evenVBand="0" w:oddHBand="0" w:evenHBand="1" w:firstRowFirstColumn="0" w:firstRowLastColumn="0" w:lastRowFirstColumn="0" w:lastRowLastColumn="0"/>
            </w:pPr>
            <w:r w:rsidRPr="00F016B9">
              <w:t>Fleeing Domestic Violence</w:t>
            </w:r>
          </w:p>
        </w:tc>
        <w:tc>
          <w:tcPr>
            <w:tcW w:w="1024" w:type="dxa"/>
          </w:tcPr>
          <w:p w14:paraId="6F9543A4" w14:textId="77777777" w:rsidR="00702792" w:rsidRPr="001475A1" w:rsidRDefault="00702792" w:rsidP="00702792">
            <w:pPr>
              <w:pStyle w:val="NoSpacing"/>
              <w:cnfStyle w:val="000000010000" w:firstRow="0" w:lastRow="0" w:firstColumn="0" w:lastColumn="0" w:oddVBand="0" w:evenVBand="0" w:oddHBand="0" w:evenHBand="1" w:firstRowFirstColumn="0" w:firstRowLastColumn="0" w:lastRowFirstColumn="0" w:lastRowLastColumn="0"/>
            </w:pPr>
            <w:r>
              <w:t>0,1,2,3,99</w:t>
            </w:r>
          </w:p>
        </w:tc>
        <w:tc>
          <w:tcPr>
            <w:tcW w:w="3483" w:type="dxa"/>
          </w:tcPr>
          <w:p w14:paraId="4C50D606" w14:textId="77777777" w:rsidR="00702792" w:rsidRPr="001475A1" w:rsidRDefault="00702792" w:rsidP="00702792">
            <w:pPr>
              <w:pStyle w:val="NoSpacing"/>
              <w:cnfStyle w:val="000000010000" w:firstRow="0" w:lastRow="0" w:firstColumn="0" w:lastColumn="0" w:oddVBand="0" w:evenVBand="0" w:oddHBand="0" w:evenHBand="1" w:firstRowFirstColumn="0" w:firstRowLastColumn="0" w:lastRowFirstColumn="0" w:lastRowLastColumn="0"/>
            </w:pPr>
            <w:r w:rsidRPr="004C74F2">
              <w:rPr>
                <w:b/>
              </w:rPr>
              <w:t>HHFleeingDV</w:t>
            </w:r>
            <w:r>
              <w:t xml:space="preserve"> = 1</w:t>
            </w:r>
          </w:p>
        </w:tc>
      </w:tr>
      <w:tr w:rsidR="00702792" w:rsidRPr="001475A1" w14:paraId="1BBD10CF" w14:textId="77777777" w:rsidTr="00914DDA">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65" w:type="dxa"/>
          </w:tcPr>
          <w:p w14:paraId="3FBFB7EF" w14:textId="77777777" w:rsidR="00702792" w:rsidRPr="001475A1" w:rsidRDefault="00702792" w:rsidP="00702792">
            <w:pPr>
              <w:pStyle w:val="NoSpacing"/>
            </w:pPr>
            <w:r w:rsidRPr="00F016B9">
              <w:t>8</w:t>
            </w:r>
          </w:p>
        </w:tc>
        <w:tc>
          <w:tcPr>
            <w:tcW w:w="3960" w:type="dxa"/>
          </w:tcPr>
          <w:p w14:paraId="39001D1F" w14:textId="77777777" w:rsidR="00702792" w:rsidRPr="001475A1" w:rsidRDefault="00702792" w:rsidP="00702792">
            <w:pPr>
              <w:pStyle w:val="NoSpacing"/>
              <w:cnfStyle w:val="000000100000" w:firstRow="0" w:lastRow="0" w:firstColumn="0" w:lastColumn="0" w:oddVBand="0" w:evenVBand="0" w:oddHBand="1" w:evenHBand="0" w:firstRowFirstColumn="0" w:firstRowLastColumn="0" w:lastRowFirstColumn="0" w:lastRowLastColumn="0"/>
            </w:pPr>
            <w:r w:rsidRPr="00F016B9">
              <w:t>Senior 55+</w:t>
            </w:r>
          </w:p>
        </w:tc>
        <w:tc>
          <w:tcPr>
            <w:tcW w:w="1024" w:type="dxa"/>
          </w:tcPr>
          <w:p w14:paraId="546A0B2C" w14:textId="77777777" w:rsidR="00702792" w:rsidRPr="001475A1" w:rsidRDefault="00702792" w:rsidP="00702792">
            <w:pPr>
              <w:pStyle w:val="NoSpacing"/>
              <w:cnfStyle w:val="000000100000" w:firstRow="0" w:lastRow="0" w:firstColumn="0" w:lastColumn="0" w:oddVBand="0" w:evenVBand="0" w:oddHBand="1" w:evenHBand="0" w:firstRowFirstColumn="0" w:firstRowLastColumn="0" w:lastRowFirstColumn="0" w:lastRowLastColumn="0"/>
            </w:pPr>
            <w:r>
              <w:t>1</w:t>
            </w:r>
          </w:p>
        </w:tc>
        <w:tc>
          <w:tcPr>
            <w:tcW w:w="3483" w:type="dxa"/>
          </w:tcPr>
          <w:p w14:paraId="033B79D2" w14:textId="77777777" w:rsidR="00702792" w:rsidRPr="001475A1" w:rsidRDefault="00702792" w:rsidP="00702792">
            <w:pPr>
              <w:pStyle w:val="NoSpacing"/>
              <w:cnfStyle w:val="000000100000" w:firstRow="0" w:lastRow="0" w:firstColumn="0" w:lastColumn="0" w:oddVBand="0" w:evenVBand="0" w:oddHBand="1" w:evenHBand="0" w:firstRowFirstColumn="0" w:firstRowLastColumn="0" w:lastRowFirstColumn="0" w:lastRowLastColumn="0"/>
            </w:pPr>
            <w:r w:rsidRPr="004C74F2">
              <w:rPr>
                <w:b/>
              </w:rPr>
              <w:t>HHAdultAge</w:t>
            </w:r>
            <w:r>
              <w:t xml:space="preserve"> = 55</w:t>
            </w:r>
          </w:p>
        </w:tc>
      </w:tr>
      <w:tr w:rsidR="00702792" w:rsidRPr="001475A1" w14:paraId="3029BDA3" w14:textId="77777777" w:rsidTr="00914DDA">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65" w:type="dxa"/>
          </w:tcPr>
          <w:p w14:paraId="3F3A8C6D" w14:textId="77777777" w:rsidR="00702792" w:rsidRPr="001475A1" w:rsidRDefault="00702792" w:rsidP="00702792">
            <w:pPr>
              <w:pStyle w:val="NoSpacing"/>
            </w:pPr>
            <w:r w:rsidRPr="00F016B9">
              <w:t>9</w:t>
            </w:r>
          </w:p>
        </w:tc>
        <w:tc>
          <w:tcPr>
            <w:tcW w:w="3960" w:type="dxa"/>
          </w:tcPr>
          <w:p w14:paraId="4429F70E" w14:textId="77777777" w:rsidR="00702792" w:rsidRPr="001475A1" w:rsidRDefault="00702792" w:rsidP="00702792">
            <w:pPr>
              <w:pStyle w:val="NoSpacing"/>
              <w:cnfStyle w:val="000000010000" w:firstRow="0" w:lastRow="0" w:firstColumn="0" w:lastColumn="0" w:oddVBand="0" w:evenVBand="0" w:oddHBand="0" w:evenHBand="1" w:firstRowFirstColumn="0" w:firstRowLastColumn="0" w:lastRowFirstColumn="0" w:lastRowLastColumn="0"/>
            </w:pPr>
            <w:r w:rsidRPr="00F016B9">
              <w:t>Parenting Youth 18-24</w:t>
            </w:r>
            <w:r>
              <w:t xml:space="preserve"> </w:t>
            </w:r>
          </w:p>
        </w:tc>
        <w:tc>
          <w:tcPr>
            <w:tcW w:w="1024" w:type="dxa"/>
          </w:tcPr>
          <w:p w14:paraId="18F7BC8A" w14:textId="77777777" w:rsidR="00702792" w:rsidRPr="001475A1" w:rsidRDefault="00702792" w:rsidP="00702792">
            <w:pPr>
              <w:pStyle w:val="NoSpacing"/>
              <w:cnfStyle w:val="000000010000" w:firstRow="0" w:lastRow="0" w:firstColumn="0" w:lastColumn="0" w:oddVBand="0" w:evenVBand="0" w:oddHBand="0" w:evenHBand="1" w:firstRowFirstColumn="0" w:firstRowLastColumn="0" w:lastRowFirstColumn="0" w:lastRowLastColumn="0"/>
            </w:pPr>
            <w:r>
              <w:t>2</w:t>
            </w:r>
          </w:p>
        </w:tc>
        <w:tc>
          <w:tcPr>
            <w:tcW w:w="3483" w:type="dxa"/>
          </w:tcPr>
          <w:p w14:paraId="7308B58C" w14:textId="77777777" w:rsidR="00702792" w:rsidRPr="001475A1" w:rsidRDefault="00702792" w:rsidP="00702792">
            <w:pPr>
              <w:pStyle w:val="NoSpacing"/>
              <w:cnfStyle w:val="000000010000" w:firstRow="0" w:lastRow="0" w:firstColumn="0" w:lastColumn="0" w:oddVBand="0" w:evenVBand="0" w:oddHBand="0" w:evenHBand="1" w:firstRowFirstColumn="0" w:firstRowLastColumn="0" w:lastRowFirstColumn="0" w:lastRowLastColumn="0"/>
            </w:pPr>
            <w:r>
              <w:rPr>
                <w:b/>
              </w:rPr>
              <w:t>HHParent</w:t>
            </w:r>
            <w:r>
              <w:t xml:space="preserve"> = 1 and </w:t>
            </w:r>
            <w:r>
              <w:rPr>
                <w:b/>
              </w:rPr>
              <w:t xml:space="preserve">HHAdultAge </w:t>
            </w:r>
            <w:r>
              <w:t>in (18,24)</w:t>
            </w:r>
          </w:p>
        </w:tc>
      </w:tr>
      <w:tr w:rsidR="00702792" w:rsidRPr="001475A1" w14:paraId="6D5E4CDA" w14:textId="77777777" w:rsidTr="00914DDA">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65" w:type="dxa"/>
          </w:tcPr>
          <w:p w14:paraId="4C5CE0C5" w14:textId="77777777" w:rsidR="00702792" w:rsidRPr="001475A1" w:rsidRDefault="00702792" w:rsidP="00702792">
            <w:pPr>
              <w:pStyle w:val="NoSpacing"/>
            </w:pPr>
            <w:r w:rsidRPr="00F016B9">
              <w:t>10</w:t>
            </w:r>
          </w:p>
        </w:tc>
        <w:tc>
          <w:tcPr>
            <w:tcW w:w="3960" w:type="dxa"/>
          </w:tcPr>
          <w:p w14:paraId="2227B524" w14:textId="77777777" w:rsidR="00702792" w:rsidRPr="001475A1" w:rsidRDefault="00702792" w:rsidP="00702792">
            <w:pPr>
              <w:pStyle w:val="NoSpacing"/>
              <w:cnfStyle w:val="000000100000" w:firstRow="0" w:lastRow="0" w:firstColumn="0" w:lastColumn="0" w:oddVBand="0" w:evenVBand="0" w:oddHBand="1" w:evenHBand="0" w:firstRowFirstColumn="0" w:firstRowLastColumn="0" w:lastRowFirstColumn="0" w:lastRowLastColumn="0"/>
            </w:pPr>
            <w:r w:rsidRPr="00F016B9">
              <w:t>Parenting Child</w:t>
            </w:r>
          </w:p>
        </w:tc>
        <w:tc>
          <w:tcPr>
            <w:tcW w:w="1024" w:type="dxa"/>
          </w:tcPr>
          <w:p w14:paraId="685CFC2B" w14:textId="77777777" w:rsidR="00702792" w:rsidRPr="001475A1" w:rsidRDefault="00702792" w:rsidP="00702792">
            <w:pPr>
              <w:pStyle w:val="NoSpacing"/>
              <w:cnfStyle w:val="000000100000" w:firstRow="0" w:lastRow="0" w:firstColumn="0" w:lastColumn="0" w:oddVBand="0" w:evenVBand="0" w:oddHBand="1" w:evenHBand="0" w:firstRowFirstColumn="0" w:firstRowLastColumn="0" w:lastRowFirstColumn="0" w:lastRowLastColumn="0"/>
            </w:pPr>
            <w:r>
              <w:t>3</w:t>
            </w:r>
          </w:p>
        </w:tc>
        <w:tc>
          <w:tcPr>
            <w:tcW w:w="3483" w:type="dxa"/>
          </w:tcPr>
          <w:p w14:paraId="5242F282" w14:textId="77777777" w:rsidR="00702792" w:rsidRPr="001475A1" w:rsidRDefault="00702792" w:rsidP="00702792">
            <w:pPr>
              <w:pStyle w:val="NoSpacing"/>
              <w:cnfStyle w:val="000000100000" w:firstRow="0" w:lastRow="0" w:firstColumn="0" w:lastColumn="0" w:oddVBand="0" w:evenVBand="0" w:oddHBand="1" w:evenHBand="0" w:firstRowFirstColumn="0" w:firstRowLastColumn="0" w:lastRowFirstColumn="0" w:lastRowLastColumn="0"/>
            </w:pPr>
            <w:r>
              <w:rPr>
                <w:b/>
              </w:rPr>
              <w:t>HHParent</w:t>
            </w:r>
            <w:r>
              <w:t xml:space="preserve"> = 1</w:t>
            </w:r>
          </w:p>
        </w:tc>
      </w:tr>
      <w:tr w:rsidR="00702792" w:rsidRPr="001475A1" w14:paraId="12994AAE" w14:textId="77777777" w:rsidTr="00914DDA">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65" w:type="dxa"/>
          </w:tcPr>
          <w:p w14:paraId="55B7290D" w14:textId="77777777" w:rsidR="00702792" w:rsidRPr="00F016B9" w:rsidRDefault="00702792" w:rsidP="00702792">
            <w:pPr>
              <w:pStyle w:val="NoSpacing"/>
            </w:pPr>
            <w:r w:rsidRPr="00F016B9">
              <w:t>11</w:t>
            </w:r>
          </w:p>
        </w:tc>
        <w:tc>
          <w:tcPr>
            <w:tcW w:w="3960" w:type="dxa"/>
          </w:tcPr>
          <w:p w14:paraId="6EAEBA40" w14:textId="77777777" w:rsidR="00702792" w:rsidRPr="00F016B9" w:rsidRDefault="00702792" w:rsidP="00702792">
            <w:pPr>
              <w:pStyle w:val="NoSpacing"/>
              <w:cnfStyle w:val="000000010000" w:firstRow="0" w:lastRow="0" w:firstColumn="0" w:lastColumn="0" w:oddVBand="0" w:evenVBand="0" w:oddHBand="0" w:evenHBand="1" w:firstRowFirstColumn="0" w:firstRowLastColumn="0" w:lastRowFirstColumn="0" w:lastRowLastColumn="0"/>
            </w:pPr>
            <w:r>
              <w:t xml:space="preserve">AC Household with </w:t>
            </w:r>
            <w:r w:rsidRPr="00F016B9">
              <w:t>3+ Children</w:t>
            </w:r>
          </w:p>
        </w:tc>
        <w:tc>
          <w:tcPr>
            <w:tcW w:w="1024" w:type="dxa"/>
          </w:tcPr>
          <w:p w14:paraId="402C23FC" w14:textId="77777777" w:rsidR="00702792" w:rsidRDefault="00702792" w:rsidP="00702792">
            <w:pPr>
              <w:pStyle w:val="NoSpacing"/>
              <w:cnfStyle w:val="000000010000" w:firstRow="0" w:lastRow="0" w:firstColumn="0" w:lastColumn="0" w:oddVBand="0" w:evenVBand="0" w:oddHBand="0" w:evenHBand="1" w:firstRowFirstColumn="0" w:firstRowLastColumn="0" w:lastRowFirstColumn="0" w:lastRowLastColumn="0"/>
            </w:pPr>
            <w:r>
              <w:t>2</w:t>
            </w:r>
          </w:p>
        </w:tc>
        <w:tc>
          <w:tcPr>
            <w:tcW w:w="3483" w:type="dxa"/>
          </w:tcPr>
          <w:p w14:paraId="786D4266" w14:textId="77777777" w:rsidR="00702792" w:rsidRPr="000E2C8F" w:rsidRDefault="00702792" w:rsidP="00702792">
            <w:pPr>
              <w:pStyle w:val="NoSpacing"/>
              <w:cnfStyle w:val="000000010000" w:firstRow="0" w:lastRow="0" w:firstColumn="0" w:lastColumn="0" w:oddVBand="0" w:evenVBand="0" w:oddHBand="0" w:evenHBand="1" w:firstRowFirstColumn="0" w:firstRowLastColumn="0" w:lastRowFirstColumn="0" w:lastRowLastColumn="0"/>
            </w:pPr>
            <w:r w:rsidRPr="00454D25">
              <w:rPr>
                <w:b/>
              </w:rPr>
              <w:t>HHChild</w:t>
            </w:r>
            <w:r>
              <w:t xml:space="preserve"> = 3</w:t>
            </w:r>
          </w:p>
        </w:tc>
      </w:tr>
      <w:tr w:rsidR="00702792" w:rsidRPr="001475A1" w14:paraId="284D3F95" w14:textId="77777777" w:rsidTr="00914DDA">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65" w:type="dxa"/>
          </w:tcPr>
          <w:p w14:paraId="1DD29FFF" w14:textId="77777777" w:rsidR="00702792" w:rsidRPr="00F016B9" w:rsidRDefault="00702792" w:rsidP="00702792">
            <w:pPr>
              <w:pStyle w:val="NoSpacing"/>
            </w:pPr>
            <w:r w:rsidRPr="00F016B9">
              <w:t>12</w:t>
            </w:r>
          </w:p>
        </w:tc>
        <w:tc>
          <w:tcPr>
            <w:tcW w:w="3960" w:type="dxa"/>
          </w:tcPr>
          <w:p w14:paraId="3450C89D" w14:textId="77777777" w:rsidR="00702792" w:rsidRPr="00F016B9" w:rsidRDefault="00702792" w:rsidP="00702792">
            <w:pPr>
              <w:pStyle w:val="NoSpacing"/>
              <w:cnfStyle w:val="000000100000" w:firstRow="0" w:lastRow="0" w:firstColumn="0" w:lastColumn="0" w:oddVBand="0" w:evenVBand="0" w:oddHBand="1" w:evenHBand="0" w:firstRowFirstColumn="0" w:firstRowLastColumn="0" w:lastRowFirstColumn="0" w:lastRowLastColumn="0"/>
            </w:pPr>
            <w:r w:rsidRPr="00F016B9">
              <w:t>First Time Homeless</w:t>
            </w:r>
            <w:r>
              <w:t xml:space="preserve"> </w:t>
            </w:r>
          </w:p>
        </w:tc>
        <w:tc>
          <w:tcPr>
            <w:tcW w:w="1024" w:type="dxa"/>
          </w:tcPr>
          <w:p w14:paraId="1A2CF3BF" w14:textId="77777777" w:rsidR="00702792" w:rsidRDefault="00702792" w:rsidP="00702792">
            <w:pPr>
              <w:pStyle w:val="NoSpacing"/>
              <w:cnfStyle w:val="000000100000" w:firstRow="0" w:lastRow="0" w:firstColumn="0" w:lastColumn="0" w:oddVBand="0" w:evenVBand="0" w:oddHBand="1" w:evenHBand="0" w:firstRowFirstColumn="0" w:firstRowLastColumn="0" w:lastRowFirstColumn="0" w:lastRowLastColumn="0"/>
            </w:pPr>
            <w:r>
              <w:t>0,1,2,3,99</w:t>
            </w:r>
          </w:p>
        </w:tc>
        <w:tc>
          <w:tcPr>
            <w:tcW w:w="3483" w:type="dxa"/>
          </w:tcPr>
          <w:p w14:paraId="498FAF84" w14:textId="77777777" w:rsidR="00702792" w:rsidRDefault="00702792" w:rsidP="00702792">
            <w:pPr>
              <w:pStyle w:val="NoSpacing"/>
              <w:cnfStyle w:val="000000100000" w:firstRow="0" w:lastRow="0" w:firstColumn="0" w:lastColumn="0" w:oddVBand="0" w:evenVBand="0" w:oddHBand="1" w:evenHBand="0" w:firstRowFirstColumn="0" w:firstRowLastColumn="0" w:lastRowFirstColumn="0" w:lastRowLastColumn="0"/>
            </w:pPr>
            <w:r w:rsidRPr="00454D25">
              <w:rPr>
                <w:b/>
              </w:rPr>
              <w:t>Stat</w:t>
            </w:r>
            <w:r>
              <w:t xml:space="preserve"> = 1</w:t>
            </w:r>
          </w:p>
        </w:tc>
      </w:tr>
      <w:tr w:rsidR="00702792" w:rsidRPr="001475A1" w14:paraId="061A8B78" w14:textId="77777777" w:rsidTr="00914DDA">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65" w:type="dxa"/>
          </w:tcPr>
          <w:p w14:paraId="368D0ECC" w14:textId="77777777" w:rsidR="00702792" w:rsidRPr="00F016B9" w:rsidRDefault="00702792" w:rsidP="00702792">
            <w:pPr>
              <w:pStyle w:val="NoSpacing"/>
            </w:pPr>
            <w:r w:rsidRPr="00F016B9">
              <w:t>13</w:t>
            </w:r>
          </w:p>
        </w:tc>
        <w:tc>
          <w:tcPr>
            <w:tcW w:w="3960" w:type="dxa"/>
          </w:tcPr>
          <w:p w14:paraId="5C7D6F84" w14:textId="77777777" w:rsidR="00702792" w:rsidRPr="00F016B9" w:rsidRDefault="00702792" w:rsidP="00702792">
            <w:pPr>
              <w:pStyle w:val="NoSpacing"/>
              <w:cnfStyle w:val="000000010000" w:firstRow="0" w:lastRow="0" w:firstColumn="0" w:lastColumn="0" w:oddVBand="0" w:evenVBand="0" w:oddHBand="0" w:evenHBand="1" w:firstRowFirstColumn="0" w:firstRowLastColumn="0" w:lastRowFirstColumn="0" w:lastRowLastColumn="0"/>
            </w:pPr>
            <w:r w:rsidRPr="00F016B9">
              <w:t>Return After Exit to PH</w:t>
            </w:r>
          </w:p>
        </w:tc>
        <w:tc>
          <w:tcPr>
            <w:tcW w:w="1024" w:type="dxa"/>
          </w:tcPr>
          <w:p w14:paraId="532BF8C3" w14:textId="77777777" w:rsidR="00702792" w:rsidRDefault="00702792" w:rsidP="00702792">
            <w:pPr>
              <w:pStyle w:val="NoSpacing"/>
              <w:cnfStyle w:val="000000010000" w:firstRow="0" w:lastRow="0" w:firstColumn="0" w:lastColumn="0" w:oddVBand="0" w:evenVBand="0" w:oddHBand="0" w:evenHBand="1" w:firstRowFirstColumn="0" w:firstRowLastColumn="0" w:lastRowFirstColumn="0" w:lastRowLastColumn="0"/>
            </w:pPr>
            <w:r>
              <w:t>0,1,2,3,99</w:t>
            </w:r>
          </w:p>
        </w:tc>
        <w:tc>
          <w:tcPr>
            <w:tcW w:w="3483" w:type="dxa"/>
          </w:tcPr>
          <w:p w14:paraId="58F33A90" w14:textId="77777777" w:rsidR="00702792" w:rsidRPr="00454D25" w:rsidRDefault="00702792" w:rsidP="00702792">
            <w:pPr>
              <w:pStyle w:val="NoSpacing"/>
              <w:cnfStyle w:val="000000010000" w:firstRow="0" w:lastRow="0" w:firstColumn="0" w:lastColumn="0" w:oddVBand="0" w:evenVBand="0" w:oddHBand="0" w:evenHBand="1" w:firstRowFirstColumn="0" w:firstRowLastColumn="0" w:lastRowFirstColumn="0" w:lastRowLastColumn="0"/>
              <w:rPr>
                <w:b/>
              </w:rPr>
            </w:pPr>
            <w:r w:rsidRPr="00454D25">
              <w:rPr>
                <w:b/>
              </w:rPr>
              <w:t>Stat</w:t>
            </w:r>
            <w:r>
              <w:t xml:space="preserve"> = 2</w:t>
            </w:r>
          </w:p>
        </w:tc>
      </w:tr>
      <w:tr w:rsidR="00702792" w:rsidRPr="001475A1" w14:paraId="2FD4B3FC" w14:textId="77777777" w:rsidTr="00914DDA">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65" w:type="dxa"/>
          </w:tcPr>
          <w:p w14:paraId="43653650" w14:textId="77777777" w:rsidR="00702792" w:rsidRPr="00F016B9" w:rsidRDefault="00702792" w:rsidP="00702792">
            <w:pPr>
              <w:pStyle w:val="NoSpacing"/>
            </w:pPr>
            <w:r w:rsidRPr="00F016B9">
              <w:t>14</w:t>
            </w:r>
          </w:p>
        </w:tc>
        <w:tc>
          <w:tcPr>
            <w:tcW w:w="3960" w:type="dxa"/>
          </w:tcPr>
          <w:p w14:paraId="1CE16BFD" w14:textId="77777777" w:rsidR="00702792" w:rsidRPr="00F016B9" w:rsidRDefault="00702792" w:rsidP="00702792">
            <w:pPr>
              <w:pStyle w:val="NoSpacing"/>
              <w:cnfStyle w:val="000000100000" w:firstRow="0" w:lastRow="0" w:firstColumn="0" w:lastColumn="0" w:oddVBand="0" w:evenVBand="0" w:oddHBand="1" w:evenHBand="0" w:firstRowFirstColumn="0" w:firstRowLastColumn="0" w:lastRowFirstColumn="0" w:lastRowLastColumn="0"/>
            </w:pPr>
            <w:r w:rsidRPr="00F016B9">
              <w:t>Move-In to PSH in Report Period</w:t>
            </w:r>
          </w:p>
        </w:tc>
        <w:tc>
          <w:tcPr>
            <w:tcW w:w="1024" w:type="dxa"/>
          </w:tcPr>
          <w:p w14:paraId="0EF882FC" w14:textId="77777777" w:rsidR="00702792" w:rsidRDefault="00702792" w:rsidP="00702792">
            <w:pPr>
              <w:pStyle w:val="NoSpacing"/>
              <w:cnfStyle w:val="000000100000" w:firstRow="0" w:lastRow="0" w:firstColumn="0" w:lastColumn="0" w:oddVBand="0" w:evenVBand="0" w:oddHBand="1" w:evenHBand="0" w:firstRowFirstColumn="0" w:firstRowLastColumn="0" w:lastRowFirstColumn="0" w:lastRowLastColumn="0"/>
            </w:pPr>
            <w:r>
              <w:t>0,1,2,3,99</w:t>
            </w:r>
          </w:p>
        </w:tc>
        <w:tc>
          <w:tcPr>
            <w:tcW w:w="3483" w:type="dxa"/>
          </w:tcPr>
          <w:p w14:paraId="6EC5A841" w14:textId="77777777" w:rsidR="00702792" w:rsidRPr="00454D25" w:rsidRDefault="00702792" w:rsidP="00702792">
            <w:pPr>
              <w:pStyle w:val="NoSpacing"/>
              <w:cnfStyle w:val="000000100000" w:firstRow="0" w:lastRow="0" w:firstColumn="0" w:lastColumn="0" w:oddVBand="0" w:evenVBand="0" w:oddHBand="1" w:evenHBand="0" w:firstRowFirstColumn="0" w:firstRowLastColumn="0" w:lastRowFirstColumn="0" w:lastRowLastColumn="0"/>
              <w:rPr>
                <w:b/>
              </w:rPr>
            </w:pPr>
            <w:r w:rsidRPr="00454D25">
              <w:rPr>
                <w:b/>
              </w:rPr>
              <w:t>PSHMoveIn</w:t>
            </w:r>
            <w:r>
              <w:t xml:space="preserve"> = 1</w:t>
            </w:r>
          </w:p>
        </w:tc>
      </w:tr>
      <w:tr w:rsidR="00702792" w:rsidRPr="001475A1" w14:paraId="23393722" w14:textId="77777777" w:rsidTr="00914DDA">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65" w:type="dxa"/>
          </w:tcPr>
          <w:p w14:paraId="0E099375" w14:textId="77777777" w:rsidR="00702792" w:rsidRPr="00F016B9" w:rsidRDefault="00702792" w:rsidP="00702792">
            <w:pPr>
              <w:pStyle w:val="NoSpacing"/>
            </w:pPr>
            <w:r w:rsidRPr="00F016B9">
              <w:t>15</w:t>
            </w:r>
          </w:p>
        </w:tc>
        <w:tc>
          <w:tcPr>
            <w:tcW w:w="3960" w:type="dxa"/>
          </w:tcPr>
          <w:p w14:paraId="206A98DE" w14:textId="77777777" w:rsidR="00702792" w:rsidRPr="00F016B9" w:rsidRDefault="00702792" w:rsidP="00702792">
            <w:pPr>
              <w:pStyle w:val="NoSpacing"/>
              <w:cnfStyle w:val="000000010000" w:firstRow="0" w:lastRow="0" w:firstColumn="0" w:lastColumn="0" w:oddVBand="0" w:evenVBand="0" w:oddHBand="0" w:evenHBand="1" w:firstRowFirstColumn="0" w:firstRowLastColumn="0" w:lastRowFirstColumn="0" w:lastRowLastColumn="0"/>
            </w:pPr>
            <w:r w:rsidRPr="00F016B9">
              <w:t>White, non-Hispanic/Latino HoH</w:t>
            </w:r>
          </w:p>
        </w:tc>
        <w:tc>
          <w:tcPr>
            <w:tcW w:w="1024" w:type="dxa"/>
          </w:tcPr>
          <w:p w14:paraId="34773A51" w14:textId="77777777" w:rsidR="00702792" w:rsidRDefault="00702792" w:rsidP="00702792">
            <w:pPr>
              <w:pStyle w:val="NoSpacing"/>
              <w:cnfStyle w:val="000000010000" w:firstRow="0" w:lastRow="0" w:firstColumn="0" w:lastColumn="0" w:oddVBand="0" w:evenVBand="0" w:oddHBand="0" w:evenHBand="1" w:firstRowFirstColumn="0" w:firstRowLastColumn="0" w:lastRowFirstColumn="0" w:lastRowLastColumn="0"/>
            </w:pPr>
            <w:r w:rsidRPr="00FB1864">
              <w:t>0,1,2,3</w:t>
            </w:r>
            <w:r>
              <w:t>,99</w:t>
            </w:r>
          </w:p>
        </w:tc>
        <w:tc>
          <w:tcPr>
            <w:tcW w:w="3483" w:type="dxa"/>
          </w:tcPr>
          <w:p w14:paraId="5D04FBB5" w14:textId="77777777" w:rsidR="00702792" w:rsidRPr="00454D25" w:rsidRDefault="00702792" w:rsidP="00702792">
            <w:pPr>
              <w:pStyle w:val="NoSpacing"/>
              <w:cnfStyle w:val="000000010000" w:firstRow="0" w:lastRow="0" w:firstColumn="0" w:lastColumn="0" w:oddVBand="0" w:evenVBand="0" w:oddHBand="0" w:evenHBand="1" w:firstRowFirstColumn="0" w:firstRowLastColumn="0" w:lastRowFirstColumn="0" w:lastRowLastColumn="0"/>
              <w:rPr>
                <w:b/>
              </w:rPr>
            </w:pPr>
            <w:r w:rsidRPr="004C74F2">
              <w:rPr>
                <w:b/>
              </w:rPr>
              <w:t>HoHRace</w:t>
            </w:r>
            <w:r>
              <w:t xml:space="preserve"> = 0</w:t>
            </w:r>
          </w:p>
        </w:tc>
      </w:tr>
      <w:tr w:rsidR="00702792" w:rsidRPr="001475A1" w14:paraId="7FE4DD92" w14:textId="77777777" w:rsidTr="00914DDA">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65" w:type="dxa"/>
          </w:tcPr>
          <w:p w14:paraId="6504C7CD" w14:textId="77777777" w:rsidR="00702792" w:rsidRPr="00F016B9" w:rsidRDefault="00702792" w:rsidP="00702792">
            <w:pPr>
              <w:pStyle w:val="NoSpacing"/>
            </w:pPr>
            <w:r w:rsidRPr="00F016B9">
              <w:t>16</w:t>
            </w:r>
          </w:p>
        </w:tc>
        <w:tc>
          <w:tcPr>
            <w:tcW w:w="3960" w:type="dxa"/>
          </w:tcPr>
          <w:p w14:paraId="0371E303" w14:textId="77777777" w:rsidR="00702792" w:rsidRPr="00F016B9" w:rsidRDefault="00702792" w:rsidP="00702792">
            <w:pPr>
              <w:pStyle w:val="NoSpacing"/>
              <w:cnfStyle w:val="000000100000" w:firstRow="0" w:lastRow="0" w:firstColumn="0" w:lastColumn="0" w:oddVBand="0" w:evenVBand="0" w:oddHBand="1" w:evenHBand="0" w:firstRowFirstColumn="0" w:firstRowLastColumn="0" w:lastRowFirstColumn="0" w:lastRowLastColumn="0"/>
            </w:pPr>
            <w:r w:rsidRPr="00F016B9">
              <w:t>White, Hispanic/Latino HoH</w:t>
            </w:r>
          </w:p>
        </w:tc>
        <w:tc>
          <w:tcPr>
            <w:tcW w:w="1024" w:type="dxa"/>
          </w:tcPr>
          <w:p w14:paraId="431E8DE8" w14:textId="77777777" w:rsidR="00702792" w:rsidRPr="00FB1864" w:rsidRDefault="00702792" w:rsidP="00702792">
            <w:pPr>
              <w:pStyle w:val="NoSpacing"/>
              <w:cnfStyle w:val="000000100000" w:firstRow="0" w:lastRow="0" w:firstColumn="0" w:lastColumn="0" w:oddVBand="0" w:evenVBand="0" w:oddHBand="1" w:evenHBand="0" w:firstRowFirstColumn="0" w:firstRowLastColumn="0" w:lastRowFirstColumn="0" w:lastRowLastColumn="0"/>
            </w:pPr>
            <w:r w:rsidRPr="00FB1864">
              <w:t>0,1,2,3</w:t>
            </w:r>
            <w:r>
              <w:t>,99</w:t>
            </w:r>
          </w:p>
        </w:tc>
        <w:tc>
          <w:tcPr>
            <w:tcW w:w="3483" w:type="dxa"/>
          </w:tcPr>
          <w:p w14:paraId="0636D061" w14:textId="77777777" w:rsidR="00702792" w:rsidRPr="004C74F2" w:rsidRDefault="00702792" w:rsidP="00702792">
            <w:pPr>
              <w:pStyle w:val="NoSpacing"/>
              <w:cnfStyle w:val="000000100000" w:firstRow="0" w:lastRow="0" w:firstColumn="0" w:lastColumn="0" w:oddVBand="0" w:evenVBand="0" w:oddHBand="1" w:evenHBand="0" w:firstRowFirstColumn="0" w:firstRowLastColumn="0" w:lastRowFirstColumn="0" w:lastRowLastColumn="0"/>
              <w:rPr>
                <w:b/>
              </w:rPr>
            </w:pPr>
            <w:r w:rsidRPr="004C74F2">
              <w:rPr>
                <w:b/>
              </w:rPr>
              <w:t>HoHRace</w:t>
            </w:r>
            <w:r>
              <w:t xml:space="preserve"> = 1</w:t>
            </w:r>
          </w:p>
        </w:tc>
      </w:tr>
      <w:tr w:rsidR="00702792" w:rsidRPr="001475A1" w14:paraId="0B12FC94" w14:textId="77777777" w:rsidTr="00914DDA">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65" w:type="dxa"/>
          </w:tcPr>
          <w:p w14:paraId="0A151D0F" w14:textId="77777777" w:rsidR="00702792" w:rsidRPr="00F016B9" w:rsidRDefault="00702792" w:rsidP="00702792">
            <w:pPr>
              <w:pStyle w:val="NoSpacing"/>
            </w:pPr>
            <w:r w:rsidRPr="00F016B9">
              <w:t>17</w:t>
            </w:r>
          </w:p>
        </w:tc>
        <w:tc>
          <w:tcPr>
            <w:tcW w:w="3960" w:type="dxa"/>
          </w:tcPr>
          <w:p w14:paraId="67087508" w14:textId="77777777" w:rsidR="00702792" w:rsidRPr="00F016B9" w:rsidRDefault="00702792" w:rsidP="00702792">
            <w:pPr>
              <w:pStyle w:val="NoSpacing"/>
              <w:cnfStyle w:val="000000010000" w:firstRow="0" w:lastRow="0" w:firstColumn="0" w:lastColumn="0" w:oddVBand="0" w:evenVBand="0" w:oddHBand="0" w:evenHBand="1" w:firstRowFirstColumn="0" w:firstRowLastColumn="0" w:lastRowFirstColumn="0" w:lastRowLastColumn="0"/>
            </w:pPr>
            <w:r w:rsidRPr="00F016B9">
              <w:t>Black or African American HoH</w:t>
            </w:r>
          </w:p>
        </w:tc>
        <w:tc>
          <w:tcPr>
            <w:tcW w:w="1024" w:type="dxa"/>
          </w:tcPr>
          <w:p w14:paraId="4A7E90AB" w14:textId="77777777" w:rsidR="00702792" w:rsidRPr="00FB1864" w:rsidRDefault="00702792" w:rsidP="00702792">
            <w:pPr>
              <w:pStyle w:val="NoSpacing"/>
              <w:cnfStyle w:val="000000010000" w:firstRow="0" w:lastRow="0" w:firstColumn="0" w:lastColumn="0" w:oddVBand="0" w:evenVBand="0" w:oddHBand="0" w:evenHBand="1" w:firstRowFirstColumn="0" w:firstRowLastColumn="0" w:lastRowFirstColumn="0" w:lastRowLastColumn="0"/>
            </w:pPr>
            <w:r w:rsidRPr="00FB1864">
              <w:t>0,1,2,3</w:t>
            </w:r>
            <w:r>
              <w:t>,99</w:t>
            </w:r>
          </w:p>
        </w:tc>
        <w:tc>
          <w:tcPr>
            <w:tcW w:w="3483" w:type="dxa"/>
          </w:tcPr>
          <w:p w14:paraId="7480C503" w14:textId="77777777" w:rsidR="00702792" w:rsidRPr="004C74F2" w:rsidRDefault="00702792" w:rsidP="00702792">
            <w:pPr>
              <w:pStyle w:val="NoSpacing"/>
              <w:cnfStyle w:val="000000010000" w:firstRow="0" w:lastRow="0" w:firstColumn="0" w:lastColumn="0" w:oddVBand="0" w:evenVBand="0" w:oddHBand="0" w:evenHBand="1" w:firstRowFirstColumn="0" w:firstRowLastColumn="0" w:lastRowFirstColumn="0" w:lastRowLastColumn="0"/>
              <w:rPr>
                <w:b/>
              </w:rPr>
            </w:pPr>
            <w:r w:rsidRPr="004C74F2">
              <w:rPr>
                <w:b/>
              </w:rPr>
              <w:t>HoHRace</w:t>
            </w:r>
            <w:r>
              <w:t xml:space="preserve"> = 2</w:t>
            </w:r>
          </w:p>
        </w:tc>
      </w:tr>
      <w:tr w:rsidR="00702792" w:rsidRPr="001475A1" w14:paraId="467FEADB" w14:textId="77777777" w:rsidTr="00914DDA">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65" w:type="dxa"/>
          </w:tcPr>
          <w:p w14:paraId="7270703C" w14:textId="77777777" w:rsidR="00702792" w:rsidRPr="00F016B9" w:rsidRDefault="00702792" w:rsidP="00702792">
            <w:pPr>
              <w:pStyle w:val="NoSpacing"/>
            </w:pPr>
            <w:r w:rsidRPr="00F016B9">
              <w:t>18</w:t>
            </w:r>
          </w:p>
        </w:tc>
        <w:tc>
          <w:tcPr>
            <w:tcW w:w="3960" w:type="dxa"/>
          </w:tcPr>
          <w:p w14:paraId="5E8EB005" w14:textId="77777777" w:rsidR="00702792" w:rsidRPr="00F016B9" w:rsidRDefault="00702792" w:rsidP="00702792">
            <w:pPr>
              <w:pStyle w:val="NoSpacing"/>
              <w:cnfStyle w:val="000000100000" w:firstRow="0" w:lastRow="0" w:firstColumn="0" w:lastColumn="0" w:oddVBand="0" w:evenVBand="0" w:oddHBand="1" w:evenHBand="0" w:firstRowFirstColumn="0" w:firstRowLastColumn="0" w:lastRowFirstColumn="0" w:lastRowLastColumn="0"/>
            </w:pPr>
            <w:r w:rsidRPr="00F016B9">
              <w:t>Asian HoH</w:t>
            </w:r>
          </w:p>
        </w:tc>
        <w:tc>
          <w:tcPr>
            <w:tcW w:w="1024" w:type="dxa"/>
          </w:tcPr>
          <w:p w14:paraId="2303A455" w14:textId="77777777" w:rsidR="00702792" w:rsidRPr="00FB1864" w:rsidRDefault="00702792" w:rsidP="00702792">
            <w:pPr>
              <w:pStyle w:val="NoSpacing"/>
              <w:cnfStyle w:val="000000100000" w:firstRow="0" w:lastRow="0" w:firstColumn="0" w:lastColumn="0" w:oddVBand="0" w:evenVBand="0" w:oddHBand="1" w:evenHBand="0" w:firstRowFirstColumn="0" w:firstRowLastColumn="0" w:lastRowFirstColumn="0" w:lastRowLastColumn="0"/>
            </w:pPr>
            <w:r w:rsidRPr="00FB1864">
              <w:t>0,1,2,3</w:t>
            </w:r>
            <w:r>
              <w:t>,99</w:t>
            </w:r>
          </w:p>
        </w:tc>
        <w:tc>
          <w:tcPr>
            <w:tcW w:w="3483" w:type="dxa"/>
          </w:tcPr>
          <w:p w14:paraId="5DC415A9" w14:textId="77777777" w:rsidR="00702792" w:rsidRPr="004C74F2" w:rsidRDefault="00702792" w:rsidP="00702792">
            <w:pPr>
              <w:pStyle w:val="NoSpacing"/>
              <w:cnfStyle w:val="000000100000" w:firstRow="0" w:lastRow="0" w:firstColumn="0" w:lastColumn="0" w:oddVBand="0" w:evenVBand="0" w:oddHBand="1" w:evenHBand="0" w:firstRowFirstColumn="0" w:firstRowLastColumn="0" w:lastRowFirstColumn="0" w:lastRowLastColumn="0"/>
              <w:rPr>
                <w:b/>
              </w:rPr>
            </w:pPr>
            <w:r w:rsidRPr="004C74F2">
              <w:rPr>
                <w:b/>
              </w:rPr>
              <w:t>HoHRace</w:t>
            </w:r>
            <w:r>
              <w:t xml:space="preserve"> = 3</w:t>
            </w:r>
          </w:p>
        </w:tc>
      </w:tr>
      <w:tr w:rsidR="00702792" w:rsidRPr="001475A1" w14:paraId="6E81C8CF" w14:textId="77777777" w:rsidTr="00914DDA">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65" w:type="dxa"/>
          </w:tcPr>
          <w:p w14:paraId="3461B411" w14:textId="77777777" w:rsidR="00702792" w:rsidRPr="00F016B9" w:rsidRDefault="00702792" w:rsidP="00702792">
            <w:pPr>
              <w:pStyle w:val="NoSpacing"/>
            </w:pPr>
            <w:r w:rsidRPr="00F016B9">
              <w:t>19</w:t>
            </w:r>
          </w:p>
        </w:tc>
        <w:tc>
          <w:tcPr>
            <w:tcW w:w="3960" w:type="dxa"/>
          </w:tcPr>
          <w:p w14:paraId="2345C838" w14:textId="77777777" w:rsidR="00702792" w:rsidRPr="00F016B9" w:rsidRDefault="00702792" w:rsidP="00702792">
            <w:pPr>
              <w:pStyle w:val="NoSpacing"/>
              <w:cnfStyle w:val="000000010000" w:firstRow="0" w:lastRow="0" w:firstColumn="0" w:lastColumn="0" w:oddVBand="0" w:evenVBand="0" w:oddHBand="0" w:evenHBand="1" w:firstRowFirstColumn="0" w:firstRowLastColumn="0" w:lastRowFirstColumn="0" w:lastRowLastColumn="0"/>
            </w:pPr>
            <w:r w:rsidRPr="00F016B9">
              <w:t>American Indian/Alaska Native HoH</w:t>
            </w:r>
          </w:p>
        </w:tc>
        <w:tc>
          <w:tcPr>
            <w:tcW w:w="1024" w:type="dxa"/>
          </w:tcPr>
          <w:p w14:paraId="471ED03B" w14:textId="77777777" w:rsidR="00702792" w:rsidRPr="00FB1864" w:rsidRDefault="00702792" w:rsidP="00702792">
            <w:pPr>
              <w:pStyle w:val="NoSpacing"/>
              <w:cnfStyle w:val="000000010000" w:firstRow="0" w:lastRow="0" w:firstColumn="0" w:lastColumn="0" w:oddVBand="0" w:evenVBand="0" w:oddHBand="0" w:evenHBand="1" w:firstRowFirstColumn="0" w:firstRowLastColumn="0" w:lastRowFirstColumn="0" w:lastRowLastColumn="0"/>
            </w:pPr>
            <w:r w:rsidRPr="00FB1864">
              <w:t>0,1,2,3</w:t>
            </w:r>
            <w:r>
              <w:t>,99</w:t>
            </w:r>
          </w:p>
        </w:tc>
        <w:tc>
          <w:tcPr>
            <w:tcW w:w="3483" w:type="dxa"/>
          </w:tcPr>
          <w:p w14:paraId="042730A4" w14:textId="77777777" w:rsidR="00702792" w:rsidRPr="004C74F2" w:rsidRDefault="00702792" w:rsidP="00702792">
            <w:pPr>
              <w:pStyle w:val="NoSpacing"/>
              <w:cnfStyle w:val="000000010000" w:firstRow="0" w:lastRow="0" w:firstColumn="0" w:lastColumn="0" w:oddVBand="0" w:evenVBand="0" w:oddHBand="0" w:evenHBand="1" w:firstRowFirstColumn="0" w:firstRowLastColumn="0" w:lastRowFirstColumn="0" w:lastRowLastColumn="0"/>
              <w:rPr>
                <w:b/>
              </w:rPr>
            </w:pPr>
            <w:r w:rsidRPr="004C74F2">
              <w:rPr>
                <w:b/>
              </w:rPr>
              <w:t>HoHRace</w:t>
            </w:r>
            <w:r>
              <w:t xml:space="preserve"> = 4</w:t>
            </w:r>
          </w:p>
        </w:tc>
      </w:tr>
      <w:tr w:rsidR="00702792" w:rsidRPr="001475A1" w14:paraId="715CF611" w14:textId="77777777" w:rsidTr="00914DDA">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65" w:type="dxa"/>
          </w:tcPr>
          <w:p w14:paraId="0401A71D" w14:textId="77777777" w:rsidR="00702792" w:rsidRPr="00F016B9" w:rsidRDefault="00702792" w:rsidP="00702792">
            <w:pPr>
              <w:pStyle w:val="NoSpacing"/>
            </w:pPr>
            <w:r w:rsidRPr="00F016B9">
              <w:t>20</w:t>
            </w:r>
          </w:p>
        </w:tc>
        <w:tc>
          <w:tcPr>
            <w:tcW w:w="3960" w:type="dxa"/>
          </w:tcPr>
          <w:p w14:paraId="4E74A507" w14:textId="77777777" w:rsidR="00702792" w:rsidRPr="00F016B9" w:rsidRDefault="00702792" w:rsidP="00702792">
            <w:pPr>
              <w:pStyle w:val="NoSpacing"/>
              <w:cnfStyle w:val="000000100000" w:firstRow="0" w:lastRow="0" w:firstColumn="0" w:lastColumn="0" w:oddVBand="0" w:evenVBand="0" w:oddHBand="1" w:evenHBand="0" w:firstRowFirstColumn="0" w:firstRowLastColumn="0" w:lastRowFirstColumn="0" w:lastRowLastColumn="0"/>
            </w:pPr>
            <w:r w:rsidRPr="00F016B9">
              <w:t>Native Hawaiian/Other Pacific Islander HoH</w:t>
            </w:r>
          </w:p>
        </w:tc>
        <w:tc>
          <w:tcPr>
            <w:tcW w:w="1024" w:type="dxa"/>
          </w:tcPr>
          <w:p w14:paraId="6BEBDECC" w14:textId="77777777" w:rsidR="00702792" w:rsidRPr="00FB1864" w:rsidRDefault="00702792" w:rsidP="00702792">
            <w:pPr>
              <w:pStyle w:val="NoSpacing"/>
              <w:cnfStyle w:val="000000100000" w:firstRow="0" w:lastRow="0" w:firstColumn="0" w:lastColumn="0" w:oddVBand="0" w:evenVBand="0" w:oddHBand="1" w:evenHBand="0" w:firstRowFirstColumn="0" w:firstRowLastColumn="0" w:lastRowFirstColumn="0" w:lastRowLastColumn="0"/>
            </w:pPr>
            <w:r w:rsidRPr="00FB1864">
              <w:t>0,1,2,3</w:t>
            </w:r>
            <w:r>
              <w:t>,99</w:t>
            </w:r>
          </w:p>
        </w:tc>
        <w:tc>
          <w:tcPr>
            <w:tcW w:w="3483" w:type="dxa"/>
          </w:tcPr>
          <w:p w14:paraId="52CF2F78" w14:textId="77777777" w:rsidR="00702792" w:rsidRPr="004C74F2" w:rsidRDefault="00702792" w:rsidP="00702792">
            <w:pPr>
              <w:pStyle w:val="NoSpacing"/>
              <w:cnfStyle w:val="000000100000" w:firstRow="0" w:lastRow="0" w:firstColumn="0" w:lastColumn="0" w:oddVBand="0" w:evenVBand="0" w:oddHBand="1" w:evenHBand="0" w:firstRowFirstColumn="0" w:firstRowLastColumn="0" w:lastRowFirstColumn="0" w:lastRowLastColumn="0"/>
              <w:rPr>
                <w:b/>
              </w:rPr>
            </w:pPr>
            <w:r w:rsidRPr="004C74F2">
              <w:rPr>
                <w:b/>
              </w:rPr>
              <w:t>HoHRace</w:t>
            </w:r>
            <w:r>
              <w:t xml:space="preserve"> = 5</w:t>
            </w:r>
          </w:p>
        </w:tc>
      </w:tr>
      <w:tr w:rsidR="00702792" w:rsidRPr="001475A1" w14:paraId="2E3BF87B" w14:textId="77777777" w:rsidTr="00914DDA">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65" w:type="dxa"/>
          </w:tcPr>
          <w:p w14:paraId="1658E476" w14:textId="77777777" w:rsidR="00702792" w:rsidRPr="00F016B9" w:rsidRDefault="00702792" w:rsidP="00702792">
            <w:pPr>
              <w:pStyle w:val="NoSpacing"/>
            </w:pPr>
            <w:r w:rsidRPr="00F016B9">
              <w:t>21</w:t>
            </w:r>
          </w:p>
        </w:tc>
        <w:tc>
          <w:tcPr>
            <w:tcW w:w="3960" w:type="dxa"/>
          </w:tcPr>
          <w:p w14:paraId="6B414720" w14:textId="77777777" w:rsidR="00702792" w:rsidRPr="00F016B9" w:rsidRDefault="00702792" w:rsidP="00702792">
            <w:pPr>
              <w:pStyle w:val="NoSpacing"/>
              <w:cnfStyle w:val="000000010000" w:firstRow="0" w:lastRow="0" w:firstColumn="0" w:lastColumn="0" w:oddVBand="0" w:evenVBand="0" w:oddHBand="0" w:evenHBand="1" w:firstRowFirstColumn="0" w:firstRowLastColumn="0" w:lastRowFirstColumn="0" w:lastRowLastColumn="0"/>
            </w:pPr>
            <w:r w:rsidRPr="00F016B9">
              <w:t>Multi-Racial HoH</w:t>
            </w:r>
          </w:p>
        </w:tc>
        <w:tc>
          <w:tcPr>
            <w:tcW w:w="1024" w:type="dxa"/>
          </w:tcPr>
          <w:p w14:paraId="425282AC" w14:textId="77777777" w:rsidR="00702792" w:rsidRPr="00FB1864" w:rsidRDefault="00702792" w:rsidP="00702792">
            <w:pPr>
              <w:pStyle w:val="NoSpacing"/>
              <w:cnfStyle w:val="000000010000" w:firstRow="0" w:lastRow="0" w:firstColumn="0" w:lastColumn="0" w:oddVBand="0" w:evenVBand="0" w:oddHBand="0" w:evenHBand="1" w:firstRowFirstColumn="0" w:firstRowLastColumn="0" w:lastRowFirstColumn="0" w:lastRowLastColumn="0"/>
            </w:pPr>
            <w:r w:rsidRPr="00FB1864">
              <w:t>0,1,2,3</w:t>
            </w:r>
            <w:r>
              <w:t>,99</w:t>
            </w:r>
          </w:p>
        </w:tc>
        <w:tc>
          <w:tcPr>
            <w:tcW w:w="3483" w:type="dxa"/>
          </w:tcPr>
          <w:p w14:paraId="726BD7A0" w14:textId="77777777" w:rsidR="00702792" w:rsidRPr="004C74F2" w:rsidRDefault="00702792" w:rsidP="00702792">
            <w:pPr>
              <w:pStyle w:val="NoSpacing"/>
              <w:cnfStyle w:val="000000010000" w:firstRow="0" w:lastRow="0" w:firstColumn="0" w:lastColumn="0" w:oddVBand="0" w:evenVBand="0" w:oddHBand="0" w:evenHBand="1" w:firstRowFirstColumn="0" w:firstRowLastColumn="0" w:lastRowFirstColumn="0" w:lastRowLastColumn="0"/>
              <w:rPr>
                <w:b/>
              </w:rPr>
            </w:pPr>
            <w:r w:rsidRPr="004C74F2">
              <w:rPr>
                <w:b/>
              </w:rPr>
              <w:t>HoHRace</w:t>
            </w:r>
            <w:r>
              <w:t xml:space="preserve"> = 6</w:t>
            </w:r>
          </w:p>
        </w:tc>
      </w:tr>
      <w:tr w:rsidR="00702792" w:rsidRPr="001475A1" w14:paraId="49347387" w14:textId="77777777" w:rsidTr="00914DDA">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65" w:type="dxa"/>
          </w:tcPr>
          <w:p w14:paraId="4DB85B21" w14:textId="77777777" w:rsidR="00702792" w:rsidRPr="00F016B9" w:rsidRDefault="00702792" w:rsidP="00702792">
            <w:pPr>
              <w:pStyle w:val="NoSpacing"/>
            </w:pPr>
            <w:r w:rsidRPr="00F016B9">
              <w:t>22</w:t>
            </w:r>
          </w:p>
        </w:tc>
        <w:tc>
          <w:tcPr>
            <w:tcW w:w="3960" w:type="dxa"/>
          </w:tcPr>
          <w:p w14:paraId="348CCFAA" w14:textId="77777777" w:rsidR="00702792" w:rsidRPr="00F016B9" w:rsidRDefault="00702792" w:rsidP="00702792">
            <w:pPr>
              <w:pStyle w:val="NoSpacing"/>
              <w:cnfStyle w:val="000000100000" w:firstRow="0" w:lastRow="0" w:firstColumn="0" w:lastColumn="0" w:oddVBand="0" w:evenVBand="0" w:oddHBand="1" w:evenHBand="0" w:firstRowFirstColumn="0" w:firstRowLastColumn="0" w:lastRowFirstColumn="0" w:lastRowLastColumn="0"/>
            </w:pPr>
            <w:r w:rsidRPr="00F016B9">
              <w:t>Non-Hispanic/Latino HoH</w:t>
            </w:r>
          </w:p>
        </w:tc>
        <w:tc>
          <w:tcPr>
            <w:tcW w:w="1024" w:type="dxa"/>
          </w:tcPr>
          <w:p w14:paraId="19077BF6" w14:textId="77777777" w:rsidR="00702792" w:rsidRPr="00FB1864" w:rsidRDefault="00702792" w:rsidP="00702792">
            <w:pPr>
              <w:pStyle w:val="NoSpacing"/>
              <w:cnfStyle w:val="000000100000" w:firstRow="0" w:lastRow="0" w:firstColumn="0" w:lastColumn="0" w:oddVBand="0" w:evenVBand="0" w:oddHBand="1" w:evenHBand="0" w:firstRowFirstColumn="0" w:firstRowLastColumn="0" w:lastRowFirstColumn="0" w:lastRowLastColumn="0"/>
            </w:pPr>
            <w:r w:rsidRPr="00FB1864">
              <w:t>0,1,2,3</w:t>
            </w:r>
            <w:r>
              <w:t>,99</w:t>
            </w:r>
          </w:p>
        </w:tc>
        <w:tc>
          <w:tcPr>
            <w:tcW w:w="3483" w:type="dxa"/>
          </w:tcPr>
          <w:p w14:paraId="4F2B3F9E" w14:textId="77777777" w:rsidR="00702792" w:rsidRPr="004C74F2" w:rsidRDefault="00702792" w:rsidP="00702792">
            <w:pPr>
              <w:pStyle w:val="NoSpacing"/>
              <w:cnfStyle w:val="000000100000" w:firstRow="0" w:lastRow="0" w:firstColumn="0" w:lastColumn="0" w:oddVBand="0" w:evenVBand="0" w:oddHBand="1" w:evenHBand="0" w:firstRowFirstColumn="0" w:firstRowLastColumn="0" w:lastRowFirstColumn="0" w:lastRowLastColumn="0"/>
              <w:rPr>
                <w:b/>
              </w:rPr>
            </w:pPr>
            <w:r w:rsidRPr="004C74F2">
              <w:rPr>
                <w:b/>
              </w:rPr>
              <w:t>HoH</w:t>
            </w:r>
            <w:r>
              <w:rPr>
                <w:b/>
              </w:rPr>
              <w:t>Ethnicity</w:t>
            </w:r>
            <w:r>
              <w:t xml:space="preserve"> = 0</w:t>
            </w:r>
          </w:p>
        </w:tc>
      </w:tr>
      <w:tr w:rsidR="00702792" w:rsidRPr="001475A1" w14:paraId="532BEDC4" w14:textId="77777777" w:rsidTr="00914DDA">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65" w:type="dxa"/>
          </w:tcPr>
          <w:p w14:paraId="7C40E7CB" w14:textId="77777777" w:rsidR="00702792" w:rsidRPr="00F016B9" w:rsidRDefault="00702792" w:rsidP="00702792">
            <w:pPr>
              <w:pStyle w:val="NoSpacing"/>
            </w:pPr>
            <w:r w:rsidRPr="00F016B9">
              <w:t>23</w:t>
            </w:r>
          </w:p>
        </w:tc>
        <w:tc>
          <w:tcPr>
            <w:tcW w:w="3960" w:type="dxa"/>
          </w:tcPr>
          <w:p w14:paraId="61094A35" w14:textId="77777777" w:rsidR="00702792" w:rsidRPr="00F016B9" w:rsidRDefault="00702792" w:rsidP="00702792">
            <w:pPr>
              <w:pStyle w:val="NoSpacing"/>
              <w:cnfStyle w:val="000000010000" w:firstRow="0" w:lastRow="0" w:firstColumn="0" w:lastColumn="0" w:oddVBand="0" w:evenVBand="0" w:oddHBand="0" w:evenHBand="1" w:firstRowFirstColumn="0" w:firstRowLastColumn="0" w:lastRowFirstColumn="0" w:lastRowLastColumn="0"/>
            </w:pPr>
            <w:r w:rsidRPr="00F016B9">
              <w:t>Hispanic/Latino HoH</w:t>
            </w:r>
          </w:p>
        </w:tc>
        <w:tc>
          <w:tcPr>
            <w:tcW w:w="1024" w:type="dxa"/>
          </w:tcPr>
          <w:p w14:paraId="3C70D003" w14:textId="77777777" w:rsidR="00702792" w:rsidRPr="00FB1864" w:rsidRDefault="00702792" w:rsidP="00702792">
            <w:pPr>
              <w:pStyle w:val="NoSpacing"/>
              <w:cnfStyle w:val="000000010000" w:firstRow="0" w:lastRow="0" w:firstColumn="0" w:lastColumn="0" w:oddVBand="0" w:evenVBand="0" w:oddHBand="0" w:evenHBand="1" w:firstRowFirstColumn="0" w:firstRowLastColumn="0" w:lastRowFirstColumn="0" w:lastRowLastColumn="0"/>
            </w:pPr>
            <w:r w:rsidRPr="00FB1864">
              <w:t>0,1,2,3</w:t>
            </w:r>
            <w:r>
              <w:t>,99</w:t>
            </w:r>
          </w:p>
        </w:tc>
        <w:tc>
          <w:tcPr>
            <w:tcW w:w="3483" w:type="dxa"/>
          </w:tcPr>
          <w:p w14:paraId="4EE8C720" w14:textId="77777777" w:rsidR="00702792" w:rsidRPr="004C74F2" w:rsidRDefault="00702792" w:rsidP="00702792">
            <w:pPr>
              <w:pStyle w:val="NoSpacing"/>
              <w:cnfStyle w:val="000000010000" w:firstRow="0" w:lastRow="0" w:firstColumn="0" w:lastColumn="0" w:oddVBand="0" w:evenVBand="0" w:oddHBand="0" w:evenHBand="1" w:firstRowFirstColumn="0" w:firstRowLastColumn="0" w:lastRowFirstColumn="0" w:lastRowLastColumn="0"/>
              <w:rPr>
                <w:b/>
              </w:rPr>
            </w:pPr>
            <w:r w:rsidRPr="004C74F2">
              <w:rPr>
                <w:b/>
              </w:rPr>
              <w:t>HoH</w:t>
            </w:r>
            <w:r>
              <w:rPr>
                <w:b/>
              </w:rPr>
              <w:t>Ethnicity</w:t>
            </w:r>
            <w:r>
              <w:t xml:space="preserve"> =1</w:t>
            </w:r>
          </w:p>
        </w:tc>
      </w:tr>
      <w:tr w:rsidR="00702792" w:rsidRPr="001475A1" w14:paraId="1B218E8B" w14:textId="77777777" w:rsidTr="00914DDA">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65" w:type="dxa"/>
            <w:vAlign w:val="bottom"/>
          </w:tcPr>
          <w:p w14:paraId="574D5B8F" w14:textId="77777777" w:rsidR="00702792" w:rsidRPr="00751A21" w:rsidRDefault="00702792" w:rsidP="00702792">
            <w:pPr>
              <w:pStyle w:val="NoSpacing"/>
              <w:rPr>
                <w:rFonts w:cstheme="minorHAnsi"/>
              </w:rPr>
            </w:pPr>
            <w:r w:rsidRPr="002C297C">
              <w:rPr>
                <w:rFonts w:cstheme="minorHAnsi"/>
                <w:color w:val="000000"/>
              </w:rPr>
              <w:t>39</w:t>
            </w:r>
          </w:p>
        </w:tc>
        <w:tc>
          <w:tcPr>
            <w:tcW w:w="3960" w:type="dxa"/>
            <w:vAlign w:val="bottom"/>
          </w:tcPr>
          <w:p w14:paraId="4DBE513E" w14:textId="77777777" w:rsidR="00702792" w:rsidRPr="00751A21" w:rsidRDefault="00702792" w:rsidP="00702792">
            <w:pPr>
              <w:pStyle w:val="NoSpacing"/>
              <w:cnfStyle w:val="000000100000" w:firstRow="0" w:lastRow="0" w:firstColumn="0" w:lastColumn="0" w:oddVBand="0" w:evenVBand="0" w:oddHBand="1" w:evenHBand="0" w:firstRowFirstColumn="0" w:firstRowLastColumn="0" w:lastRowFirstColumn="0" w:lastRowLastColumn="0"/>
              <w:rPr>
                <w:rFonts w:cstheme="minorHAnsi"/>
              </w:rPr>
            </w:pPr>
            <w:r w:rsidRPr="002C297C">
              <w:rPr>
                <w:rFonts w:cstheme="minorHAnsi"/>
                <w:color w:val="000000"/>
              </w:rPr>
              <w:t>Youth 18-21 - Disabled Adult/HoH</w:t>
            </w:r>
          </w:p>
        </w:tc>
        <w:tc>
          <w:tcPr>
            <w:tcW w:w="1024" w:type="dxa"/>
          </w:tcPr>
          <w:p w14:paraId="193F9EA1" w14:textId="77777777" w:rsidR="00702792" w:rsidRPr="00FB1864" w:rsidRDefault="00702792" w:rsidP="00702792">
            <w:pPr>
              <w:pStyle w:val="NoSpacing"/>
              <w:cnfStyle w:val="000000100000" w:firstRow="0" w:lastRow="0" w:firstColumn="0" w:lastColumn="0" w:oddVBand="0" w:evenVBand="0" w:oddHBand="1" w:evenHBand="0" w:firstRowFirstColumn="0" w:firstRowLastColumn="0" w:lastRowFirstColumn="0" w:lastRowLastColumn="0"/>
            </w:pPr>
            <w:r>
              <w:t>1</w:t>
            </w:r>
          </w:p>
        </w:tc>
        <w:tc>
          <w:tcPr>
            <w:tcW w:w="3483" w:type="dxa"/>
          </w:tcPr>
          <w:p w14:paraId="38B53791" w14:textId="77777777" w:rsidR="00702792" w:rsidRPr="004C74F2" w:rsidRDefault="00702792" w:rsidP="00702792">
            <w:pPr>
              <w:pStyle w:val="NoSpacing"/>
              <w:cnfStyle w:val="000000100000" w:firstRow="0" w:lastRow="0" w:firstColumn="0" w:lastColumn="0" w:oddVBand="0" w:evenVBand="0" w:oddHBand="1" w:evenHBand="0" w:firstRowFirstColumn="0" w:firstRowLastColumn="0" w:lastRowFirstColumn="0" w:lastRowLastColumn="0"/>
              <w:rPr>
                <w:b/>
              </w:rPr>
            </w:pPr>
            <w:r>
              <w:rPr>
                <w:b/>
              </w:rPr>
              <w:t xml:space="preserve">HHAdultAge </w:t>
            </w:r>
            <w:r w:rsidRPr="00A116C0">
              <w:t>= 18</w:t>
            </w:r>
            <w:r>
              <w:t xml:space="preserve"> and </w:t>
            </w:r>
            <w:r w:rsidRPr="004C74F2">
              <w:rPr>
                <w:b/>
              </w:rPr>
              <w:t>HHDisability</w:t>
            </w:r>
            <w:r>
              <w:t xml:space="preserve"> = 1</w:t>
            </w:r>
          </w:p>
        </w:tc>
      </w:tr>
      <w:tr w:rsidR="00702792" w:rsidRPr="001475A1" w14:paraId="035C3C4C" w14:textId="77777777" w:rsidTr="00914DDA">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65" w:type="dxa"/>
            <w:vAlign w:val="bottom"/>
          </w:tcPr>
          <w:p w14:paraId="71662E4E" w14:textId="77777777" w:rsidR="00702792" w:rsidRPr="00751A21" w:rsidRDefault="00702792" w:rsidP="00702792">
            <w:pPr>
              <w:pStyle w:val="NoSpacing"/>
              <w:rPr>
                <w:rFonts w:cstheme="minorHAnsi"/>
              </w:rPr>
            </w:pPr>
            <w:r w:rsidRPr="002C297C">
              <w:rPr>
                <w:rFonts w:cstheme="minorHAnsi"/>
                <w:color w:val="000000"/>
              </w:rPr>
              <w:t>40</w:t>
            </w:r>
          </w:p>
        </w:tc>
        <w:tc>
          <w:tcPr>
            <w:tcW w:w="3960" w:type="dxa"/>
            <w:vAlign w:val="bottom"/>
          </w:tcPr>
          <w:p w14:paraId="780B4EEF" w14:textId="77777777" w:rsidR="00702792" w:rsidRPr="00751A21" w:rsidRDefault="00702792" w:rsidP="00702792">
            <w:pPr>
              <w:pStyle w:val="NoSpacing"/>
              <w:cnfStyle w:val="000000010000" w:firstRow="0" w:lastRow="0" w:firstColumn="0" w:lastColumn="0" w:oddVBand="0" w:evenVBand="0" w:oddHBand="0" w:evenHBand="1" w:firstRowFirstColumn="0" w:firstRowLastColumn="0" w:lastRowFirstColumn="0" w:lastRowLastColumn="0"/>
              <w:rPr>
                <w:rFonts w:cstheme="minorHAnsi"/>
              </w:rPr>
            </w:pPr>
            <w:r w:rsidRPr="002C297C">
              <w:rPr>
                <w:rFonts w:cstheme="minorHAnsi"/>
                <w:color w:val="000000"/>
              </w:rPr>
              <w:t>Youth 18-21 - Fleeing Domestic Violence</w:t>
            </w:r>
          </w:p>
        </w:tc>
        <w:tc>
          <w:tcPr>
            <w:tcW w:w="1024" w:type="dxa"/>
          </w:tcPr>
          <w:p w14:paraId="64E0168A" w14:textId="77777777" w:rsidR="00702792" w:rsidRPr="00FB1864" w:rsidRDefault="00702792" w:rsidP="00702792">
            <w:pPr>
              <w:pStyle w:val="NoSpacing"/>
              <w:cnfStyle w:val="000000010000" w:firstRow="0" w:lastRow="0" w:firstColumn="0" w:lastColumn="0" w:oddVBand="0" w:evenVBand="0" w:oddHBand="0" w:evenHBand="1" w:firstRowFirstColumn="0" w:firstRowLastColumn="0" w:lastRowFirstColumn="0" w:lastRowLastColumn="0"/>
            </w:pPr>
            <w:r w:rsidRPr="004A3BC8">
              <w:t>1</w:t>
            </w:r>
          </w:p>
        </w:tc>
        <w:tc>
          <w:tcPr>
            <w:tcW w:w="3483" w:type="dxa"/>
          </w:tcPr>
          <w:p w14:paraId="03CDA5BF" w14:textId="77777777" w:rsidR="00702792" w:rsidRPr="004C74F2" w:rsidRDefault="00702792" w:rsidP="00702792">
            <w:pPr>
              <w:pStyle w:val="NoSpacing"/>
              <w:cnfStyle w:val="000000010000" w:firstRow="0" w:lastRow="0" w:firstColumn="0" w:lastColumn="0" w:oddVBand="0" w:evenVBand="0" w:oddHBand="0" w:evenHBand="1" w:firstRowFirstColumn="0" w:firstRowLastColumn="0" w:lastRowFirstColumn="0" w:lastRowLastColumn="0"/>
              <w:rPr>
                <w:b/>
              </w:rPr>
            </w:pPr>
            <w:r>
              <w:rPr>
                <w:b/>
              </w:rPr>
              <w:t xml:space="preserve">HHAdultAge </w:t>
            </w:r>
            <w:r w:rsidRPr="00A116C0">
              <w:t>= 18</w:t>
            </w:r>
            <w:r>
              <w:t xml:space="preserve"> and </w:t>
            </w:r>
            <w:r w:rsidRPr="004C74F2">
              <w:rPr>
                <w:b/>
              </w:rPr>
              <w:t>HHFleeingDV</w:t>
            </w:r>
            <w:r>
              <w:t xml:space="preserve"> = 1</w:t>
            </w:r>
          </w:p>
        </w:tc>
      </w:tr>
      <w:tr w:rsidR="00702792" w:rsidRPr="001475A1" w14:paraId="687AAF33" w14:textId="77777777" w:rsidTr="00914DDA">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65" w:type="dxa"/>
            <w:vAlign w:val="bottom"/>
          </w:tcPr>
          <w:p w14:paraId="0481F406" w14:textId="77777777" w:rsidR="00702792" w:rsidRPr="00751A21" w:rsidRDefault="00702792" w:rsidP="00702792">
            <w:pPr>
              <w:pStyle w:val="NoSpacing"/>
              <w:rPr>
                <w:rFonts w:cstheme="minorHAnsi"/>
              </w:rPr>
            </w:pPr>
            <w:r w:rsidRPr="002C297C">
              <w:rPr>
                <w:rFonts w:cstheme="minorHAnsi"/>
                <w:color w:val="000000"/>
              </w:rPr>
              <w:t>41</w:t>
            </w:r>
          </w:p>
        </w:tc>
        <w:tc>
          <w:tcPr>
            <w:tcW w:w="3960" w:type="dxa"/>
            <w:vAlign w:val="bottom"/>
          </w:tcPr>
          <w:p w14:paraId="087B3771" w14:textId="77777777" w:rsidR="00702792" w:rsidRPr="00751A21" w:rsidRDefault="00702792" w:rsidP="00702792">
            <w:pPr>
              <w:pStyle w:val="NoSpacing"/>
              <w:cnfStyle w:val="000000100000" w:firstRow="0" w:lastRow="0" w:firstColumn="0" w:lastColumn="0" w:oddVBand="0" w:evenVBand="0" w:oddHBand="1" w:evenHBand="0" w:firstRowFirstColumn="0" w:firstRowLastColumn="0" w:lastRowFirstColumn="0" w:lastRowLastColumn="0"/>
              <w:rPr>
                <w:rFonts w:cstheme="minorHAnsi"/>
              </w:rPr>
            </w:pPr>
            <w:r w:rsidRPr="002C297C">
              <w:rPr>
                <w:rFonts w:cstheme="minorHAnsi"/>
                <w:color w:val="000000"/>
              </w:rPr>
              <w:t>Youth 18-21 - First Time Homeless</w:t>
            </w:r>
          </w:p>
        </w:tc>
        <w:tc>
          <w:tcPr>
            <w:tcW w:w="1024" w:type="dxa"/>
          </w:tcPr>
          <w:p w14:paraId="7A0A926F" w14:textId="77777777" w:rsidR="00702792" w:rsidRPr="00FB1864" w:rsidRDefault="00702792" w:rsidP="00702792">
            <w:pPr>
              <w:pStyle w:val="NoSpacing"/>
              <w:cnfStyle w:val="000000100000" w:firstRow="0" w:lastRow="0" w:firstColumn="0" w:lastColumn="0" w:oddVBand="0" w:evenVBand="0" w:oddHBand="1" w:evenHBand="0" w:firstRowFirstColumn="0" w:firstRowLastColumn="0" w:lastRowFirstColumn="0" w:lastRowLastColumn="0"/>
            </w:pPr>
            <w:r w:rsidRPr="004A3BC8">
              <w:t>1</w:t>
            </w:r>
          </w:p>
        </w:tc>
        <w:tc>
          <w:tcPr>
            <w:tcW w:w="3483" w:type="dxa"/>
          </w:tcPr>
          <w:p w14:paraId="02A0A8DC" w14:textId="77777777" w:rsidR="00702792" w:rsidRPr="004C74F2" w:rsidRDefault="00702792" w:rsidP="00702792">
            <w:pPr>
              <w:pStyle w:val="NoSpacing"/>
              <w:cnfStyle w:val="000000100000" w:firstRow="0" w:lastRow="0" w:firstColumn="0" w:lastColumn="0" w:oddVBand="0" w:evenVBand="0" w:oddHBand="1" w:evenHBand="0" w:firstRowFirstColumn="0" w:firstRowLastColumn="0" w:lastRowFirstColumn="0" w:lastRowLastColumn="0"/>
              <w:rPr>
                <w:b/>
              </w:rPr>
            </w:pPr>
            <w:r>
              <w:rPr>
                <w:b/>
              </w:rPr>
              <w:t xml:space="preserve">HHAdultAge </w:t>
            </w:r>
            <w:r w:rsidRPr="00A116C0">
              <w:t>= 18</w:t>
            </w:r>
            <w:r>
              <w:t xml:space="preserve"> and </w:t>
            </w:r>
            <w:r w:rsidRPr="004C74F2">
              <w:rPr>
                <w:b/>
              </w:rPr>
              <w:t>Stat</w:t>
            </w:r>
            <w:r>
              <w:t xml:space="preserve"> = 1</w:t>
            </w:r>
          </w:p>
        </w:tc>
      </w:tr>
      <w:tr w:rsidR="00702792" w:rsidRPr="001475A1" w14:paraId="262C7DED" w14:textId="77777777" w:rsidTr="00914DDA">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65" w:type="dxa"/>
            <w:vAlign w:val="bottom"/>
          </w:tcPr>
          <w:p w14:paraId="45A028F9" w14:textId="77777777" w:rsidR="00702792" w:rsidRPr="00751A21" w:rsidRDefault="00702792" w:rsidP="00702792">
            <w:pPr>
              <w:pStyle w:val="NoSpacing"/>
              <w:rPr>
                <w:rFonts w:cstheme="minorHAnsi"/>
              </w:rPr>
            </w:pPr>
            <w:r w:rsidRPr="002C297C">
              <w:rPr>
                <w:rFonts w:cstheme="minorHAnsi"/>
                <w:color w:val="000000"/>
              </w:rPr>
              <w:t>42</w:t>
            </w:r>
          </w:p>
        </w:tc>
        <w:tc>
          <w:tcPr>
            <w:tcW w:w="3960" w:type="dxa"/>
            <w:vAlign w:val="bottom"/>
          </w:tcPr>
          <w:p w14:paraId="2C50A316" w14:textId="77777777" w:rsidR="00702792" w:rsidRPr="00751A21" w:rsidRDefault="00702792" w:rsidP="00702792">
            <w:pPr>
              <w:pStyle w:val="NoSpacing"/>
              <w:cnfStyle w:val="000000010000" w:firstRow="0" w:lastRow="0" w:firstColumn="0" w:lastColumn="0" w:oddVBand="0" w:evenVBand="0" w:oddHBand="0" w:evenHBand="1" w:firstRowFirstColumn="0" w:firstRowLastColumn="0" w:lastRowFirstColumn="0" w:lastRowLastColumn="0"/>
              <w:rPr>
                <w:rFonts w:cstheme="minorHAnsi"/>
              </w:rPr>
            </w:pPr>
            <w:r w:rsidRPr="002C297C">
              <w:rPr>
                <w:rFonts w:cstheme="minorHAnsi"/>
                <w:color w:val="000000"/>
              </w:rPr>
              <w:t>Youth 18-21 - Returning after Exit to PH</w:t>
            </w:r>
          </w:p>
        </w:tc>
        <w:tc>
          <w:tcPr>
            <w:tcW w:w="1024" w:type="dxa"/>
          </w:tcPr>
          <w:p w14:paraId="2C8D5989" w14:textId="77777777" w:rsidR="00702792" w:rsidRPr="00FB1864" w:rsidRDefault="00702792" w:rsidP="00702792">
            <w:pPr>
              <w:pStyle w:val="NoSpacing"/>
              <w:cnfStyle w:val="000000010000" w:firstRow="0" w:lastRow="0" w:firstColumn="0" w:lastColumn="0" w:oddVBand="0" w:evenVBand="0" w:oddHBand="0" w:evenHBand="1" w:firstRowFirstColumn="0" w:firstRowLastColumn="0" w:lastRowFirstColumn="0" w:lastRowLastColumn="0"/>
            </w:pPr>
            <w:r w:rsidRPr="004A3BC8">
              <w:t>1</w:t>
            </w:r>
          </w:p>
        </w:tc>
        <w:tc>
          <w:tcPr>
            <w:tcW w:w="3483" w:type="dxa"/>
          </w:tcPr>
          <w:p w14:paraId="45B0AEBE" w14:textId="77777777" w:rsidR="00702792" w:rsidRPr="004C74F2" w:rsidRDefault="00702792" w:rsidP="00702792">
            <w:pPr>
              <w:pStyle w:val="NoSpacing"/>
              <w:cnfStyle w:val="000000010000" w:firstRow="0" w:lastRow="0" w:firstColumn="0" w:lastColumn="0" w:oddVBand="0" w:evenVBand="0" w:oddHBand="0" w:evenHBand="1" w:firstRowFirstColumn="0" w:firstRowLastColumn="0" w:lastRowFirstColumn="0" w:lastRowLastColumn="0"/>
              <w:rPr>
                <w:b/>
              </w:rPr>
            </w:pPr>
            <w:r>
              <w:rPr>
                <w:b/>
              </w:rPr>
              <w:t xml:space="preserve">HHAdultAge </w:t>
            </w:r>
            <w:r w:rsidRPr="00A116C0">
              <w:t>= 18</w:t>
            </w:r>
            <w:r>
              <w:t xml:space="preserve"> and </w:t>
            </w:r>
            <w:r w:rsidRPr="004C74F2">
              <w:rPr>
                <w:b/>
              </w:rPr>
              <w:t>Stat</w:t>
            </w:r>
            <w:r>
              <w:t xml:space="preserve"> = 2</w:t>
            </w:r>
          </w:p>
        </w:tc>
      </w:tr>
      <w:tr w:rsidR="00702792" w:rsidRPr="001475A1" w14:paraId="41FCCD43" w14:textId="77777777" w:rsidTr="00914DDA">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65" w:type="dxa"/>
            <w:vAlign w:val="bottom"/>
          </w:tcPr>
          <w:p w14:paraId="13E7AAD7" w14:textId="77777777" w:rsidR="00702792" w:rsidRPr="00751A21" w:rsidRDefault="00702792" w:rsidP="00702792">
            <w:pPr>
              <w:pStyle w:val="NoSpacing"/>
              <w:rPr>
                <w:rFonts w:cstheme="minorHAnsi"/>
              </w:rPr>
            </w:pPr>
            <w:r w:rsidRPr="002C297C">
              <w:rPr>
                <w:rFonts w:cstheme="minorHAnsi"/>
                <w:color w:val="000000"/>
              </w:rPr>
              <w:t>43</w:t>
            </w:r>
          </w:p>
        </w:tc>
        <w:tc>
          <w:tcPr>
            <w:tcW w:w="3960" w:type="dxa"/>
            <w:vAlign w:val="bottom"/>
          </w:tcPr>
          <w:p w14:paraId="3991C75B" w14:textId="17554C83" w:rsidR="00702792" w:rsidRPr="00751A21" w:rsidRDefault="00702792" w:rsidP="00D967E3">
            <w:pPr>
              <w:pStyle w:val="NoSpacing"/>
              <w:cnfStyle w:val="000000100000" w:firstRow="0" w:lastRow="0" w:firstColumn="0" w:lastColumn="0" w:oddVBand="0" w:evenVBand="0" w:oddHBand="1" w:evenHBand="0" w:firstRowFirstColumn="0" w:firstRowLastColumn="0" w:lastRowFirstColumn="0" w:lastRowLastColumn="0"/>
              <w:rPr>
                <w:rFonts w:cstheme="minorHAnsi"/>
              </w:rPr>
            </w:pPr>
            <w:r w:rsidRPr="002C297C">
              <w:rPr>
                <w:rFonts w:cstheme="minorHAnsi"/>
                <w:color w:val="000000"/>
              </w:rPr>
              <w:t>Youth 18-21 - PSH Move-In During Report Period</w:t>
            </w:r>
          </w:p>
        </w:tc>
        <w:tc>
          <w:tcPr>
            <w:tcW w:w="1024" w:type="dxa"/>
          </w:tcPr>
          <w:p w14:paraId="2899D250" w14:textId="77777777" w:rsidR="00702792" w:rsidRPr="00FB1864" w:rsidRDefault="00702792" w:rsidP="00702792">
            <w:pPr>
              <w:pStyle w:val="NoSpacing"/>
              <w:cnfStyle w:val="000000100000" w:firstRow="0" w:lastRow="0" w:firstColumn="0" w:lastColumn="0" w:oddVBand="0" w:evenVBand="0" w:oddHBand="1" w:evenHBand="0" w:firstRowFirstColumn="0" w:firstRowLastColumn="0" w:lastRowFirstColumn="0" w:lastRowLastColumn="0"/>
            </w:pPr>
            <w:r w:rsidRPr="004A3BC8">
              <w:t>1</w:t>
            </w:r>
          </w:p>
        </w:tc>
        <w:tc>
          <w:tcPr>
            <w:tcW w:w="3483" w:type="dxa"/>
          </w:tcPr>
          <w:p w14:paraId="30262240" w14:textId="77777777" w:rsidR="00702792" w:rsidRPr="004C74F2" w:rsidRDefault="00702792" w:rsidP="00702792">
            <w:pPr>
              <w:pStyle w:val="NoSpacing"/>
              <w:cnfStyle w:val="000000100000" w:firstRow="0" w:lastRow="0" w:firstColumn="0" w:lastColumn="0" w:oddVBand="0" w:evenVBand="0" w:oddHBand="1" w:evenHBand="0" w:firstRowFirstColumn="0" w:firstRowLastColumn="0" w:lastRowFirstColumn="0" w:lastRowLastColumn="0"/>
              <w:rPr>
                <w:b/>
              </w:rPr>
            </w:pPr>
            <w:r>
              <w:rPr>
                <w:b/>
              </w:rPr>
              <w:t xml:space="preserve">HHAdultAge </w:t>
            </w:r>
            <w:r w:rsidRPr="00A116C0">
              <w:t>= 18</w:t>
            </w:r>
            <w:r>
              <w:t xml:space="preserve"> and </w:t>
            </w:r>
            <w:r w:rsidRPr="004C74F2">
              <w:rPr>
                <w:b/>
              </w:rPr>
              <w:t>PSHMoveIn</w:t>
            </w:r>
            <w:r>
              <w:t xml:space="preserve"> = 1</w:t>
            </w:r>
          </w:p>
        </w:tc>
      </w:tr>
      <w:tr w:rsidR="00702792" w:rsidRPr="001475A1" w14:paraId="2DC07196" w14:textId="77777777" w:rsidTr="00914DDA">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65" w:type="dxa"/>
            <w:vAlign w:val="bottom"/>
          </w:tcPr>
          <w:p w14:paraId="1A5B5F48" w14:textId="77777777" w:rsidR="00702792" w:rsidRPr="00751A21" w:rsidRDefault="00702792" w:rsidP="00702792">
            <w:pPr>
              <w:pStyle w:val="NoSpacing"/>
              <w:rPr>
                <w:rFonts w:cstheme="minorHAnsi"/>
              </w:rPr>
            </w:pPr>
            <w:r w:rsidRPr="002C297C">
              <w:rPr>
                <w:rFonts w:cstheme="minorHAnsi"/>
                <w:color w:val="000000"/>
              </w:rPr>
              <w:t>44</w:t>
            </w:r>
          </w:p>
        </w:tc>
        <w:tc>
          <w:tcPr>
            <w:tcW w:w="3960" w:type="dxa"/>
            <w:vAlign w:val="bottom"/>
          </w:tcPr>
          <w:p w14:paraId="3E62FBC3" w14:textId="77777777" w:rsidR="00702792" w:rsidRPr="00751A21" w:rsidRDefault="00702792" w:rsidP="00702792">
            <w:pPr>
              <w:pStyle w:val="NoSpacing"/>
              <w:cnfStyle w:val="000000010000" w:firstRow="0" w:lastRow="0" w:firstColumn="0" w:lastColumn="0" w:oddVBand="0" w:evenVBand="0" w:oddHBand="0" w:evenHBand="1" w:firstRowFirstColumn="0" w:firstRowLastColumn="0" w:lastRowFirstColumn="0" w:lastRowLastColumn="0"/>
              <w:rPr>
                <w:rFonts w:cstheme="minorHAnsi"/>
              </w:rPr>
            </w:pPr>
            <w:r w:rsidRPr="002C297C">
              <w:rPr>
                <w:rFonts w:cstheme="minorHAnsi"/>
                <w:color w:val="000000"/>
              </w:rPr>
              <w:t>Youth 18-21 - White, non-Hispanic/Latino HoH</w:t>
            </w:r>
          </w:p>
        </w:tc>
        <w:tc>
          <w:tcPr>
            <w:tcW w:w="1024" w:type="dxa"/>
          </w:tcPr>
          <w:p w14:paraId="766140ED" w14:textId="77777777" w:rsidR="00702792" w:rsidRPr="00FB1864" w:rsidRDefault="00702792" w:rsidP="00702792">
            <w:pPr>
              <w:pStyle w:val="NoSpacing"/>
              <w:cnfStyle w:val="000000010000" w:firstRow="0" w:lastRow="0" w:firstColumn="0" w:lastColumn="0" w:oddVBand="0" w:evenVBand="0" w:oddHBand="0" w:evenHBand="1" w:firstRowFirstColumn="0" w:firstRowLastColumn="0" w:lastRowFirstColumn="0" w:lastRowLastColumn="0"/>
            </w:pPr>
            <w:r w:rsidRPr="004A3BC8">
              <w:t>1</w:t>
            </w:r>
          </w:p>
        </w:tc>
        <w:tc>
          <w:tcPr>
            <w:tcW w:w="3483" w:type="dxa"/>
          </w:tcPr>
          <w:p w14:paraId="0C04C32E" w14:textId="77777777" w:rsidR="00702792" w:rsidRPr="004C74F2" w:rsidRDefault="00702792" w:rsidP="00702792">
            <w:pPr>
              <w:pStyle w:val="NoSpacing"/>
              <w:cnfStyle w:val="000000010000" w:firstRow="0" w:lastRow="0" w:firstColumn="0" w:lastColumn="0" w:oddVBand="0" w:evenVBand="0" w:oddHBand="0" w:evenHBand="1" w:firstRowFirstColumn="0" w:firstRowLastColumn="0" w:lastRowFirstColumn="0" w:lastRowLastColumn="0"/>
              <w:rPr>
                <w:b/>
              </w:rPr>
            </w:pPr>
            <w:r>
              <w:rPr>
                <w:b/>
              </w:rPr>
              <w:t xml:space="preserve">HHAdultAge </w:t>
            </w:r>
            <w:r w:rsidRPr="00A116C0">
              <w:t>= 18</w:t>
            </w:r>
            <w:r>
              <w:t xml:space="preserve"> and </w:t>
            </w:r>
            <w:r w:rsidRPr="004C74F2">
              <w:rPr>
                <w:b/>
              </w:rPr>
              <w:t>HoHRace</w:t>
            </w:r>
            <w:r>
              <w:t xml:space="preserve"> = 0</w:t>
            </w:r>
          </w:p>
        </w:tc>
      </w:tr>
      <w:tr w:rsidR="00702792" w:rsidRPr="001475A1" w14:paraId="59928CE9" w14:textId="77777777" w:rsidTr="00914DDA">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65" w:type="dxa"/>
            <w:vAlign w:val="bottom"/>
          </w:tcPr>
          <w:p w14:paraId="4AD251F8" w14:textId="77777777" w:rsidR="00702792" w:rsidRPr="00751A21" w:rsidRDefault="00702792" w:rsidP="00702792">
            <w:pPr>
              <w:pStyle w:val="NoSpacing"/>
              <w:rPr>
                <w:rFonts w:cstheme="minorHAnsi"/>
              </w:rPr>
            </w:pPr>
            <w:r w:rsidRPr="002C297C">
              <w:rPr>
                <w:rFonts w:cstheme="minorHAnsi"/>
                <w:color w:val="000000"/>
              </w:rPr>
              <w:t>45</w:t>
            </w:r>
          </w:p>
        </w:tc>
        <w:tc>
          <w:tcPr>
            <w:tcW w:w="3960" w:type="dxa"/>
            <w:vAlign w:val="bottom"/>
          </w:tcPr>
          <w:p w14:paraId="019F8611" w14:textId="77777777" w:rsidR="00702792" w:rsidRPr="00751A21" w:rsidRDefault="00702792" w:rsidP="00702792">
            <w:pPr>
              <w:pStyle w:val="NoSpacing"/>
              <w:cnfStyle w:val="000000100000" w:firstRow="0" w:lastRow="0" w:firstColumn="0" w:lastColumn="0" w:oddVBand="0" w:evenVBand="0" w:oddHBand="1" w:evenHBand="0" w:firstRowFirstColumn="0" w:firstRowLastColumn="0" w:lastRowFirstColumn="0" w:lastRowLastColumn="0"/>
              <w:rPr>
                <w:rFonts w:cstheme="minorHAnsi"/>
              </w:rPr>
            </w:pPr>
            <w:r w:rsidRPr="002C297C">
              <w:rPr>
                <w:rFonts w:cstheme="minorHAnsi"/>
                <w:color w:val="000000"/>
              </w:rPr>
              <w:t>Youth 18-21 - White, Hispanic/Latino HoH</w:t>
            </w:r>
          </w:p>
        </w:tc>
        <w:tc>
          <w:tcPr>
            <w:tcW w:w="1024" w:type="dxa"/>
          </w:tcPr>
          <w:p w14:paraId="5FE6EE06" w14:textId="77777777" w:rsidR="00702792" w:rsidRPr="00FB1864" w:rsidRDefault="00702792" w:rsidP="00702792">
            <w:pPr>
              <w:pStyle w:val="NoSpacing"/>
              <w:cnfStyle w:val="000000100000" w:firstRow="0" w:lastRow="0" w:firstColumn="0" w:lastColumn="0" w:oddVBand="0" w:evenVBand="0" w:oddHBand="1" w:evenHBand="0" w:firstRowFirstColumn="0" w:firstRowLastColumn="0" w:lastRowFirstColumn="0" w:lastRowLastColumn="0"/>
            </w:pPr>
            <w:r w:rsidRPr="004A3BC8">
              <w:t>1</w:t>
            </w:r>
          </w:p>
        </w:tc>
        <w:tc>
          <w:tcPr>
            <w:tcW w:w="3483" w:type="dxa"/>
          </w:tcPr>
          <w:p w14:paraId="394650B2" w14:textId="77777777" w:rsidR="00702792" w:rsidRPr="004C74F2" w:rsidRDefault="00702792" w:rsidP="00702792">
            <w:pPr>
              <w:pStyle w:val="NoSpacing"/>
              <w:cnfStyle w:val="000000100000" w:firstRow="0" w:lastRow="0" w:firstColumn="0" w:lastColumn="0" w:oddVBand="0" w:evenVBand="0" w:oddHBand="1" w:evenHBand="0" w:firstRowFirstColumn="0" w:firstRowLastColumn="0" w:lastRowFirstColumn="0" w:lastRowLastColumn="0"/>
              <w:rPr>
                <w:b/>
              </w:rPr>
            </w:pPr>
            <w:r>
              <w:rPr>
                <w:b/>
              </w:rPr>
              <w:t xml:space="preserve">HHAdultAge </w:t>
            </w:r>
            <w:r w:rsidRPr="00A116C0">
              <w:t>= 18</w:t>
            </w:r>
            <w:r>
              <w:t xml:space="preserve"> and </w:t>
            </w:r>
            <w:r w:rsidRPr="004C74F2">
              <w:rPr>
                <w:b/>
              </w:rPr>
              <w:t>HoHRace</w:t>
            </w:r>
            <w:r>
              <w:t xml:space="preserve"> = 1</w:t>
            </w:r>
          </w:p>
        </w:tc>
      </w:tr>
      <w:tr w:rsidR="00702792" w:rsidRPr="001475A1" w14:paraId="4A249268" w14:textId="77777777" w:rsidTr="00914DDA">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65" w:type="dxa"/>
            <w:vAlign w:val="bottom"/>
          </w:tcPr>
          <w:p w14:paraId="6634B516" w14:textId="77777777" w:rsidR="00702792" w:rsidRPr="00751A21" w:rsidRDefault="00702792" w:rsidP="00702792">
            <w:pPr>
              <w:pStyle w:val="NoSpacing"/>
              <w:rPr>
                <w:rFonts w:cstheme="minorHAnsi"/>
              </w:rPr>
            </w:pPr>
            <w:r w:rsidRPr="002C297C">
              <w:rPr>
                <w:rFonts w:cstheme="minorHAnsi"/>
                <w:color w:val="000000"/>
              </w:rPr>
              <w:t>46</w:t>
            </w:r>
          </w:p>
        </w:tc>
        <w:tc>
          <w:tcPr>
            <w:tcW w:w="3960" w:type="dxa"/>
            <w:vAlign w:val="bottom"/>
          </w:tcPr>
          <w:p w14:paraId="0F140328" w14:textId="77777777" w:rsidR="00702792" w:rsidRPr="00751A21" w:rsidRDefault="00702792" w:rsidP="00702792">
            <w:pPr>
              <w:pStyle w:val="NoSpacing"/>
              <w:cnfStyle w:val="000000010000" w:firstRow="0" w:lastRow="0" w:firstColumn="0" w:lastColumn="0" w:oddVBand="0" w:evenVBand="0" w:oddHBand="0" w:evenHBand="1" w:firstRowFirstColumn="0" w:firstRowLastColumn="0" w:lastRowFirstColumn="0" w:lastRowLastColumn="0"/>
              <w:rPr>
                <w:rFonts w:cstheme="minorHAnsi"/>
              </w:rPr>
            </w:pPr>
            <w:r w:rsidRPr="002C297C">
              <w:rPr>
                <w:rFonts w:cstheme="minorHAnsi"/>
                <w:color w:val="000000"/>
              </w:rPr>
              <w:t>Youth 18-21 - Black or African American HoH</w:t>
            </w:r>
          </w:p>
        </w:tc>
        <w:tc>
          <w:tcPr>
            <w:tcW w:w="1024" w:type="dxa"/>
          </w:tcPr>
          <w:p w14:paraId="0DC9DA2B" w14:textId="77777777" w:rsidR="00702792" w:rsidRPr="00FB1864" w:rsidRDefault="00702792" w:rsidP="00702792">
            <w:pPr>
              <w:pStyle w:val="NoSpacing"/>
              <w:cnfStyle w:val="000000010000" w:firstRow="0" w:lastRow="0" w:firstColumn="0" w:lastColumn="0" w:oddVBand="0" w:evenVBand="0" w:oddHBand="0" w:evenHBand="1" w:firstRowFirstColumn="0" w:firstRowLastColumn="0" w:lastRowFirstColumn="0" w:lastRowLastColumn="0"/>
            </w:pPr>
            <w:r w:rsidRPr="004A3BC8">
              <w:t>1</w:t>
            </w:r>
          </w:p>
        </w:tc>
        <w:tc>
          <w:tcPr>
            <w:tcW w:w="3483" w:type="dxa"/>
          </w:tcPr>
          <w:p w14:paraId="13C365C9" w14:textId="77777777" w:rsidR="00702792" w:rsidRPr="004C74F2" w:rsidRDefault="00702792" w:rsidP="00702792">
            <w:pPr>
              <w:pStyle w:val="NoSpacing"/>
              <w:cnfStyle w:val="000000010000" w:firstRow="0" w:lastRow="0" w:firstColumn="0" w:lastColumn="0" w:oddVBand="0" w:evenVBand="0" w:oddHBand="0" w:evenHBand="1" w:firstRowFirstColumn="0" w:firstRowLastColumn="0" w:lastRowFirstColumn="0" w:lastRowLastColumn="0"/>
              <w:rPr>
                <w:b/>
              </w:rPr>
            </w:pPr>
            <w:r>
              <w:rPr>
                <w:b/>
              </w:rPr>
              <w:t xml:space="preserve">HHAdultAge </w:t>
            </w:r>
            <w:r w:rsidRPr="00A116C0">
              <w:t>= 18</w:t>
            </w:r>
            <w:r>
              <w:t xml:space="preserve"> and </w:t>
            </w:r>
            <w:r w:rsidRPr="004C74F2">
              <w:rPr>
                <w:b/>
              </w:rPr>
              <w:t>HoHRace</w:t>
            </w:r>
            <w:r>
              <w:t xml:space="preserve"> = 2</w:t>
            </w:r>
          </w:p>
        </w:tc>
      </w:tr>
      <w:tr w:rsidR="00702792" w:rsidRPr="001475A1" w14:paraId="388AF7F6" w14:textId="77777777" w:rsidTr="00914DDA">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65" w:type="dxa"/>
            <w:vAlign w:val="bottom"/>
          </w:tcPr>
          <w:p w14:paraId="78117712" w14:textId="77777777" w:rsidR="00702792" w:rsidRPr="00751A21" w:rsidRDefault="00702792" w:rsidP="00702792">
            <w:pPr>
              <w:pStyle w:val="NoSpacing"/>
              <w:rPr>
                <w:rFonts w:cstheme="minorHAnsi"/>
              </w:rPr>
            </w:pPr>
            <w:r w:rsidRPr="002C297C">
              <w:rPr>
                <w:rFonts w:cstheme="minorHAnsi"/>
                <w:color w:val="000000"/>
              </w:rPr>
              <w:t>47</w:t>
            </w:r>
          </w:p>
        </w:tc>
        <w:tc>
          <w:tcPr>
            <w:tcW w:w="3960" w:type="dxa"/>
            <w:vAlign w:val="bottom"/>
          </w:tcPr>
          <w:p w14:paraId="5111DED4" w14:textId="77777777" w:rsidR="00702792" w:rsidRPr="00751A21" w:rsidRDefault="00702792" w:rsidP="00702792">
            <w:pPr>
              <w:pStyle w:val="NoSpacing"/>
              <w:cnfStyle w:val="000000100000" w:firstRow="0" w:lastRow="0" w:firstColumn="0" w:lastColumn="0" w:oddVBand="0" w:evenVBand="0" w:oddHBand="1" w:evenHBand="0" w:firstRowFirstColumn="0" w:firstRowLastColumn="0" w:lastRowFirstColumn="0" w:lastRowLastColumn="0"/>
              <w:rPr>
                <w:rFonts w:cstheme="minorHAnsi"/>
              </w:rPr>
            </w:pPr>
            <w:r w:rsidRPr="002C297C">
              <w:rPr>
                <w:rFonts w:cstheme="minorHAnsi"/>
                <w:color w:val="000000"/>
              </w:rPr>
              <w:t>Youth 18-21 - Asian HoH</w:t>
            </w:r>
          </w:p>
        </w:tc>
        <w:tc>
          <w:tcPr>
            <w:tcW w:w="1024" w:type="dxa"/>
          </w:tcPr>
          <w:p w14:paraId="359E5D6F" w14:textId="77777777" w:rsidR="00702792" w:rsidRPr="00FB1864" w:rsidRDefault="00702792" w:rsidP="00702792">
            <w:pPr>
              <w:pStyle w:val="NoSpacing"/>
              <w:cnfStyle w:val="000000100000" w:firstRow="0" w:lastRow="0" w:firstColumn="0" w:lastColumn="0" w:oddVBand="0" w:evenVBand="0" w:oddHBand="1" w:evenHBand="0" w:firstRowFirstColumn="0" w:firstRowLastColumn="0" w:lastRowFirstColumn="0" w:lastRowLastColumn="0"/>
            </w:pPr>
            <w:r w:rsidRPr="004A3BC8">
              <w:t>1</w:t>
            </w:r>
          </w:p>
        </w:tc>
        <w:tc>
          <w:tcPr>
            <w:tcW w:w="3483" w:type="dxa"/>
          </w:tcPr>
          <w:p w14:paraId="17732CD0" w14:textId="77777777" w:rsidR="00702792" w:rsidRPr="004C74F2" w:rsidRDefault="00702792" w:rsidP="00702792">
            <w:pPr>
              <w:pStyle w:val="NoSpacing"/>
              <w:cnfStyle w:val="000000100000" w:firstRow="0" w:lastRow="0" w:firstColumn="0" w:lastColumn="0" w:oddVBand="0" w:evenVBand="0" w:oddHBand="1" w:evenHBand="0" w:firstRowFirstColumn="0" w:firstRowLastColumn="0" w:lastRowFirstColumn="0" w:lastRowLastColumn="0"/>
              <w:rPr>
                <w:b/>
              </w:rPr>
            </w:pPr>
            <w:r>
              <w:rPr>
                <w:b/>
              </w:rPr>
              <w:t xml:space="preserve">HHAdultAge </w:t>
            </w:r>
            <w:r w:rsidRPr="00A116C0">
              <w:t>= 18</w:t>
            </w:r>
            <w:r>
              <w:t xml:space="preserve"> and </w:t>
            </w:r>
            <w:r w:rsidRPr="004C74F2">
              <w:rPr>
                <w:b/>
              </w:rPr>
              <w:t>HoHRace</w:t>
            </w:r>
            <w:r>
              <w:t xml:space="preserve"> = 3</w:t>
            </w:r>
          </w:p>
        </w:tc>
      </w:tr>
      <w:tr w:rsidR="00702792" w:rsidRPr="001475A1" w14:paraId="43C0F726" w14:textId="77777777" w:rsidTr="00914DDA">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65" w:type="dxa"/>
            <w:vAlign w:val="bottom"/>
          </w:tcPr>
          <w:p w14:paraId="46576E63" w14:textId="77777777" w:rsidR="00702792" w:rsidRPr="00751A21" w:rsidRDefault="00702792" w:rsidP="00702792">
            <w:pPr>
              <w:pStyle w:val="NoSpacing"/>
              <w:rPr>
                <w:rFonts w:cstheme="minorHAnsi"/>
              </w:rPr>
            </w:pPr>
            <w:r w:rsidRPr="002C297C">
              <w:rPr>
                <w:rFonts w:cstheme="minorHAnsi"/>
                <w:color w:val="000000"/>
              </w:rPr>
              <w:t>48</w:t>
            </w:r>
          </w:p>
        </w:tc>
        <w:tc>
          <w:tcPr>
            <w:tcW w:w="3960" w:type="dxa"/>
            <w:vAlign w:val="bottom"/>
          </w:tcPr>
          <w:p w14:paraId="23329386" w14:textId="77777777" w:rsidR="00702792" w:rsidRPr="00751A21" w:rsidRDefault="00702792" w:rsidP="00702792">
            <w:pPr>
              <w:pStyle w:val="NoSpacing"/>
              <w:cnfStyle w:val="000000010000" w:firstRow="0" w:lastRow="0" w:firstColumn="0" w:lastColumn="0" w:oddVBand="0" w:evenVBand="0" w:oddHBand="0" w:evenHBand="1" w:firstRowFirstColumn="0" w:firstRowLastColumn="0" w:lastRowFirstColumn="0" w:lastRowLastColumn="0"/>
              <w:rPr>
                <w:rFonts w:cstheme="minorHAnsi"/>
              </w:rPr>
            </w:pPr>
            <w:r w:rsidRPr="002C297C">
              <w:rPr>
                <w:rFonts w:cstheme="minorHAnsi"/>
                <w:color w:val="000000"/>
              </w:rPr>
              <w:t>Youth 18-21 - American Indian/Alaska Native HoH</w:t>
            </w:r>
          </w:p>
        </w:tc>
        <w:tc>
          <w:tcPr>
            <w:tcW w:w="1024" w:type="dxa"/>
          </w:tcPr>
          <w:p w14:paraId="66524110" w14:textId="77777777" w:rsidR="00702792" w:rsidRPr="00FB1864" w:rsidRDefault="00702792" w:rsidP="00702792">
            <w:pPr>
              <w:pStyle w:val="NoSpacing"/>
              <w:cnfStyle w:val="000000010000" w:firstRow="0" w:lastRow="0" w:firstColumn="0" w:lastColumn="0" w:oddVBand="0" w:evenVBand="0" w:oddHBand="0" w:evenHBand="1" w:firstRowFirstColumn="0" w:firstRowLastColumn="0" w:lastRowFirstColumn="0" w:lastRowLastColumn="0"/>
            </w:pPr>
            <w:r w:rsidRPr="004A3BC8">
              <w:t>1</w:t>
            </w:r>
          </w:p>
        </w:tc>
        <w:tc>
          <w:tcPr>
            <w:tcW w:w="3483" w:type="dxa"/>
          </w:tcPr>
          <w:p w14:paraId="7C96E44A" w14:textId="77777777" w:rsidR="00702792" w:rsidRPr="004C74F2" w:rsidRDefault="00702792" w:rsidP="00702792">
            <w:pPr>
              <w:pStyle w:val="NoSpacing"/>
              <w:cnfStyle w:val="000000010000" w:firstRow="0" w:lastRow="0" w:firstColumn="0" w:lastColumn="0" w:oddVBand="0" w:evenVBand="0" w:oddHBand="0" w:evenHBand="1" w:firstRowFirstColumn="0" w:firstRowLastColumn="0" w:lastRowFirstColumn="0" w:lastRowLastColumn="0"/>
              <w:rPr>
                <w:b/>
              </w:rPr>
            </w:pPr>
            <w:r>
              <w:rPr>
                <w:b/>
              </w:rPr>
              <w:t xml:space="preserve">HHAdultAge </w:t>
            </w:r>
            <w:r w:rsidRPr="00A116C0">
              <w:t>= 18</w:t>
            </w:r>
            <w:r>
              <w:t xml:space="preserve"> and </w:t>
            </w:r>
            <w:r w:rsidRPr="004C74F2">
              <w:rPr>
                <w:b/>
              </w:rPr>
              <w:t>HoHRace</w:t>
            </w:r>
            <w:r>
              <w:t xml:space="preserve"> = 4</w:t>
            </w:r>
          </w:p>
        </w:tc>
      </w:tr>
      <w:tr w:rsidR="00702792" w:rsidRPr="001475A1" w14:paraId="2ADDD44F" w14:textId="77777777" w:rsidTr="00914DDA">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65" w:type="dxa"/>
            <w:vAlign w:val="bottom"/>
          </w:tcPr>
          <w:p w14:paraId="5CD647D7" w14:textId="77777777" w:rsidR="00702792" w:rsidRPr="00751A21" w:rsidRDefault="00702792" w:rsidP="00702792">
            <w:pPr>
              <w:pStyle w:val="NoSpacing"/>
              <w:rPr>
                <w:rFonts w:cstheme="minorHAnsi"/>
              </w:rPr>
            </w:pPr>
            <w:r w:rsidRPr="002C297C">
              <w:rPr>
                <w:rFonts w:cstheme="minorHAnsi"/>
                <w:color w:val="000000"/>
              </w:rPr>
              <w:t>49</w:t>
            </w:r>
          </w:p>
        </w:tc>
        <w:tc>
          <w:tcPr>
            <w:tcW w:w="3960" w:type="dxa"/>
            <w:vAlign w:val="bottom"/>
          </w:tcPr>
          <w:p w14:paraId="238EF78C" w14:textId="77777777" w:rsidR="00702792" w:rsidRPr="00751A21" w:rsidRDefault="00702792" w:rsidP="00702792">
            <w:pPr>
              <w:pStyle w:val="NoSpacing"/>
              <w:cnfStyle w:val="000000100000" w:firstRow="0" w:lastRow="0" w:firstColumn="0" w:lastColumn="0" w:oddVBand="0" w:evenVBand="0" w:oddHBand="1" w:evenHBand="0" w:firstRowFirstColumn="0" w:firstRowLastColumn="0" w:lastRowFirstColumn="0" w:lastRowLastColumn="0"/>
              <w:rPr>
                <w:rFonts w:cstheme="minorHAnsi"/>
              </w:rPr>
            </w:pPr>
            <w:r w:rsidRPr="002C297C">
              <w:rPr>
                <w:rFonts w:cstheme="minorHAnsi"/>
                <w:color w:val="000000"/>
              </w:rPr>
              <w:t>Youth 18-21 - Native Hawaiian/Other Pacific Islander HoH</w:t>
            </w:r>
          </w:p>
        </w:tc>
        <w:tc>
          <w:tcPr>
            <w:tcW w:w="1024" w:type="dxa"/>
          </w:tcPr>
          <w:p w14:paraId="3EBB73AD" w14:textId="77777777" w:rsidR="00702792" w:rsidRPr="00FB1864" w:rsidRDefault="00702792" w:rsidP="00702792">
            <w:pPr>
              <w:pStyle w:val="NoSpacing"/>
              <w:cnfStyle w:val="000000100000" w:firstRow="0" w:lastRow="0" w:firstColumn="0" w:lastColumn="0" w:oddVBand="0" w:evenVBand="0" w:oddHBand="1" w:evenHBand="0" w:firstRowFirstColumn="0" w:firstRowLastColumn="0" w:lastRowFirstColumn="0" w:lastRowLastColumn="0"/>
            </w:pPr>
            <w:r w:rsidRPr="004A3BC8">
              <w:t>1</w:t>
            </w:r>
          </w:p>
        </w:tc>
        <w:tc>
          <w:tcPr>
            <w:tcW w:w="3483" w:type="dxa"/>
          </w:tcPr>
          <w:p w14:paraId="38518811" w14:textId="77777777" w:rsidR="00702792" w:rsidRPr="004C74F2" w:rsidRDefault="00702792" w:rsidP="00702792">
            <w:pPr>
              <w:pStyle w:val="NoSpacing"/>
              <w:cnfStyle w:val="000000100000" w:firstRow="0" w:lastRow="0" w:firstColumn="0" w:lastColumn="0" w:oddVBand="0" w:evenVBand="0" w:oddHBand="1" w:evenHBand="0" w:firstRowFirstColumn="0" w:firstRowLastColumn="0" w:lastRowFirstColumn="0" w:lastRowLastColumn="0"/>
              <w:rPr>
                <w:b/>
              </w:rPr>
            </w:pPr>
            <w:r>
              <w:rPr>
                <w:b/>
              </w:rPr>
              <w:t xml:space="preserve">HHAdultAge </w:t>
            </w:r>
            <w:r w:rsidRPr="00A116C0">
              <w:t>= 18</w:t>
            </w:r>
            <w:r>
              <w:t xml:space="preserve"> and </w:t>
            </w:r>
            <w:r w:rsidRPr="004C74F2">
              <w:rPr>
                <w:b/>
              </w:rPr>
              <w:t>HoHRace</w:t>
            </w:r>
            <w:r>
              <w:t xml:space="preserve"> = 5</w:t>
            </w:r>
          </w:p>
        </w:tc>
      </w:tr>
      <w:tr w:rsidR="00702792" w:rsidRPr="001475A1" w14:paraId="3C4492D9" w14:textId="77777777" w:rsidTr="00914DDA">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65" w:type="dxa"/>
            <w:vAlign w:val="bottom"/>
          </w:tcPr>
          <w:p w14:paraId="1B26B644" w14:textId="77777777" w:rsidR="00702792" w:rsidRPr="00751A21" w:rsidRDefault="00702792" w:rsidP="00702792">
            <w:pPr>
              <w:pStyle w:val="NoSpacing"/>
              <w:rPr>
                <w:rFonts w:cstheme="minorHAnsi"/>
              </w:rPr>
            </w:pPr>
            <w:r w:rsidRPr="002C297C">
              <w:rPr>
                <w:rFonts w:cstheme="minorHAnsi"/>
                <w:color w:val="000000"/>
              </w:rPr>
              <w:t>50</w:t>
            </w:r>
          </w:p>
        </w:tc>
        <w:tc>
          <w:tcPr>
            <w:tcW w:w="3960" w:type="dxa"/>
            <w:vAlign w:val="bottom"/>
          </w:tcPr>
          <w:p w14:paraId="372B00D5" w14:textId="77777777" w:rsidR="00702792" w:rsidRPr="00751A21" w:rsidRDefault="00702792" w:rsidP="00702792">
            <w:pPr>
              <w:pStyle w:val="NoSpacing"/>
              <w:cnfStyle w:val="000000010000" w:firstRow="0" w:lastRow="0" w:firstColumn="0" w:lastColumn="0" w:oddVBand="0" w:evenVBand="0" w:oddHBand="0" w:evenHBand="1" w:firstRowFirstColumn="0" w:firstRowLastColumn="0" w:lastRowFirstColumn="0" w:lastRowLastColumn="0"/>
              <w:rPr>
                <w:rFonts w:cstheme="minorHAnsi"/>
              </w:rPr>
            </w:pPr>
            <w:r w:rsidRPr="002C297C">
              <w:rPr>
                <w:rFonts w:cstheme="minorHAnsi"/>
                <w:color w:val="000000"/>
              </w:rPr>
              <w:t>Youth 18-21 - Multi-Racial HoH</w:t>
            </w:r>
          </w:p>
        </w:tc>
        <w:tc>
          <w:tcPr>
            <w:tcW w:w="1024" w:type="dxa"/>
          </w:tcPr>
          <w:p w14:paraId="07CBB2B7" w14:textId="77777777" w:rsidR="00702792" w:rsidRPr="00FB1864" w:rsidRDefault="00702792" w:rsidP="00702792">
            <w:pPr>
              <w:pStyle w:val="NoSpacing"/>
              <w:cnfStyle w:val="000000010000" w:firstRow="0" w:lastRow="0" w:firstColumn="0" w:lastColumn="0" w:oddVBand="0" w:evenVBand="0" w:oddHBand="0" w:evenHBand="1" w:firstRowFirstColumn="0" w:firstRowLastColumn="0" w:lastRowFirstColumn="0" w:lastRowLastColumn="0"/>
            </w:pPr>
            <w:r w:rsidRPr="004A3BC8">
              <w:t>1</w:t>
            </w:r>
          </w:p>
        </w:tc>
        <w:tc>
          <w:tcPr>
            <w:tcW w:w="3483" w:type="dxa"/>
          </w:tcPr>
          <w:p w14:paraId="2C93C6F6" w14:textId="77777777" w:rsidR="00702792" w:rsidRPr="004C74F2" w:rsidRDefault="00702792" w:rsidP="00702792">
            <w:pPr>
              <w:pStyle w:val="NoSpacing"/>
              <w:cnfStyle w:val="000000010000" w:firstRow="0" w:lastRow="0" w:firstColumn="0" w:lastColumn="0" w:oddVBand="0" w:evenVBand="0" w:oddHBand="0" w:evenHBand="1" w:firstRowFirstColumn="0" w:firstRowLastColumn="0" w:lastRowFirstColumn="0" w:lastRowLastColumn="0"/>
              <w:rPr>
                <w:b/>
              </w:rPr>
            </w:pPr>
            <w:r>
              <w:rPr>
                <w:b/>
              </w:rPr>
              <w:t xml:space="preserve">HHAdultAge </w:t>
            </w:r>
            <w:r w:rsidRPr="00A116C0">
              <w:t>= 18</w:t>
            </w:r>
            <w:r>
              <w:t xml:space="preserve"> and </w:t>
            </w:r>
            <w:r w:rsidRPr="004C74F2">
              <w:rPr>
                <w:b/>
              </w:rPr>
              <w:t>HoHRace</w:t>
            </w:r>
            <w:r>
              <w:t xml:space="preserve"> = 6</w:t>
            </w:r>
          </w:p>
        </w:tc>
      </w:tr>
      <w:tr w:rsidR="00702792" w:rsidRPr="001475A1" w14:paraId="0763CAFF" w14:textId="77777777" w:rsidTr="00914DDA">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65" w:type="dxa"/>
            <w:vAlign w:val="bottom"/>
          </w:tcPr>
          <w:p w14:paraId="2DC2739D" w14:textId="77777777" w:rsidR="00702792" w:rsidRPr="00751A21" w:rsidRDefault="00702792" w:rsidP="00702792">
            <w:pPr>
              <w:pStyle w:val="NoSpacing"/>
              <w:rPr>
                <w:rFonts w:cstheme="minorHAnsi"/>
              </w:rPr>
            </w:pPr>
            <w:r w:rsidRPr="002C297C">
              <w:rPr>
                <w:rFonts w:cstheme="minorHAnsi"/>
                <w:color w:val="000000"/>
              </w:rPr>
              <w:t>51</w:t>
            </w:r>
          </w:p>
        </w:tc>
        <w:tc>
          <w:tcPr>
            <w:tcW w:w="3960" w:type="dxa"/>
            <w:vAlign w:val="bottom"/>
          </w:tcPr>
          <w:p w14:paraId="17DA0D47" w14:textId="77777777" w:rsidR="00702792" w:rsidRPr="00751A21" w:rsidRDefault="00702792" w:rsidP="00702792">
            <w:pPr>
              <w:pStyle w:val="NoSpacing"/>
              <w:cnfStyle w:val="000000100000" w:firstRow="0" w:lastRow="0" w:firstColumn="0" w:lastColumn="0" w:oddVBand="0" w:evenVBand="0" w:oddHBand="1" w:evenHBand="0" w:firstRowFirstColumn="0" w:firstRowLastColumn="0" w:lastRowFirstColumn="0" w:lastRowLastColumn="0"/>
              <w:rPr>
                <w:rFonts w:cstheme="minorHAnsi"/>
              </w:rPr>
            </w:pPr>
            <w:r w:rsidRPr="002C297C">
              <w:rPr>
                <w:rFonts w:cstheme="minorHAnsi"/>
                <w:color w:val="000000"/>
              </w:rPr>
              <w:t>Youth 18-21 - Non-Hispanic/Latino HoH</w:t>
            </w:r>
          </w:p>
        </w:tc>
        <w:tc>
          <w:tcPr>
            <w:tcW w:w="1024" w:type="dxa"/>
          </w:tcPr>
          <w:p w14:paraId="233C1BF6" w14:textId="77777777" w:rsidR="00702792" w:rsidRPr="00FB1864" w:rsidRDefault="00702792" w:rsidP="00702792">
            <w:pPr>
              <w:pStyle w:val="NoSpacing"/>
              <w:cnfStyle w:val="000000100000" w:firstRow="0" w:lastRow="0" w:firstColumn="0" w:lastColumn="0" w:oddVBand="0" w:evenVBand="0" w:oddHBand="1" w:evenHBand="0" w:firstRowFirstColumn="0" w:firstRowLastColumn="0" w:lastRowFirstColumn="0" w:lastRowLastColumn="0"/>
            </w:pPr>
            <w:r w:rsidRPr="004A3BC8">
              <w:t>1</w:t>
            </w:r>
          </w:p>
        </w:tc>
        <w:tc>
          <w:tcPr>
            <w:tcW w:w="3483" w:type="dxa"/>
          </w:tcPr>
          <w:p w14:paraId="54096490" w14:textId="77777777" w:rsidR="00702792" w:rsidRPr="004C74F2" w:rsidRDefault="00702792" w:rsidP="00702792">
            <w:pPr>
              <w:pStyle w:val="NoSpacing"/>
              <w:cnfStyle w:val="000000100000" w:firstRow="0" w:lastRow="0" w:firstColumn="0" w:lastColumn="0" w:oddVBand="0" w:evenVBand="0" w:oddHBand="1" w:evenHBand="0" w:firstRowFirstColumn="0" w:firstRowLastColumn="0" w:lastRowFirstColumn="0" w:lastRowLastColumn="0"/>
              <w:rPr>
                <w:b/>
              </w:rPr>
            </w:pPr>
            <w:r>
              <w:rPr>
                <w:b/>
              </w:rPr>
              <w:t xml:space="preserve">HHAdultAge </w:t>
            </w:r>
            <w:r w:rsidRPr="00A116C0">
              <w:t>= 18</w:t>
            </w:r>
            <w:r>
              <w:t xml:space="preserve"> and </w:t>
            </w:r>
            <w:r w:rsidRPr="004C74F2">
              <w:rPr>
                <w:b/>
              </w:rPr>
              <w:t>HoH</w:t>
            </w:r>
            <w:r>
              <w:rPr>
                <w:b/>
              </w:rPr>
              <w:t>Ethnicity</w:t>
            </w:r>
            <w:r>
              <w:t xml:space="preserve"> = 0</w:t>
            </w:r>
          </w:p>
        </w:tc>
      </w:tr>
      <w:tr w:rsidR="00702792" w:rsidRPr="001475A1" w14:paraId="33F02E12" w14:textId="77777777" w:rsidTr="00914DDA">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65" w:type="dxa"/>
            <w:vAlign w:val="bottom"/>
          </w:tcPr>
          <w:p w14:paraId="1A6F5495" w14:textId="77777777" w:rsidR="00702792" w:rsidRPr="00751A21" w:rsidRDefault="00702792" w:rsidP="00702792">
            <w:pPr>
              <w:pStyle w:val="NoSpacing"/>
              <w:rPr>
                <w:rFonts w:cstheme="minorHAnsi"/>
              </w:rPr>
            </w:pPr>
            <w:r w:rsidRPr="002C297C">
              <w:rPr>
                <w:rFonts w:cstheme="minorHAnsi"/>
                <w:color w:val="000000"/>
              </w:rPr>
              <w:t>52</w:t>
            </w:r>
          </w:p>
        </w:tc>
        <w:tc>
          <w:tcPr>
            <w:tcW w:w="3960" w:type="dxa"/>
            <w:vAlign w:val="bottom"/>
          </w:tcPr>
          <w:p w14:paraId="3C0C9798" w14:textId="77777777" w:rsidR="00702792" w:rsidRPr="00751A21" w:rsidRDefault="00702792" w:rsidP="00702792">
            <w:pPr>
              <w:pStyle w:val="NoSpacing"/>
              <w:cnfStyle w:val="000000010000" w:firstRow="0" w:lastRow="0" w:firstColumn="0" w:lastColumn="0" w:oddVBand="0" w:evenVBand="0" w:oddHBand="0" w:evenHBand="1" w:firstRowFirstColumn="0" w:firstRowLastColumn="0" w:lastRowFirstColumn="0" w:lastRowLastColumn="0"/>
              <w:rPr>
                <w:rFonts w:cstheme="minorHAnsi"/>
              </w:rPr>
            </w:pPr>
            <w:r w:rsidRPr="002C297C">
              <w:rPr>
                <w:rFonts w:cstheme="minorHAnsi"/>
                <w:color w:val="000000"/>
              </w:rPr>
              <w:t>Youth 18-21 - Hispanic/Latino HoH</w:t>
            </w:r>
          </w:p>
        </w:tc>
        <w:tc>
          <w:tcPr>
            <w:tcW w:w="1024" w:type="dxa"/>
          </w:tcPr>
          <w:p w14:paraId="4A20764A" w14:textId="77777777" w:rsidR="00702792" w:rsidRPr="00FB1864" w:rsidRDefault="00702792" w:rsidP="00702792">
            <w:pPr>
              <w:pStyle w:val="NoSpacing"/>
              <w:cnfStyle w:val="000000010000" w:firstRow="0" w:lastRow="0" w:firstColumn="0" w:lastColumn="0" w:oddVBand="0" w:evenVBand="0" w:oddHBand="0" w:evenHBand="1" w:firstRowFirstColumn="0" w:firstRowLastColumn="0" w:lastRowFirstColumn="0" w:lastRowLastColumn="0"/>
            </w:pPr>
            <w:r w:rsidRPr="004A3BC8">
              <w:t>1</w:t>
            </w:r>
          </w:p>
        </w:tc>
        <w:tc>
          <w:tcPr>
            <w:tcW w:w="3483" w:type="dxa"/>
          </w:tcPr>
          <w:p w14:paraId="5A66C714" w14:textId="77777777" w:rsidR="00702792" w:rsidRPr="004C74F2" w:rsidRDefault="00702792" w:rsidP="00702792">
            <w:pPr>
              <w:pStyle w:val="NoSpacing"/>
              <w:cnfStyle w:val="000000010000" w:firstRow="0" w:lastRow="0" w:firstColumn="0" w:lastColumn="0" w:oddVBand="0" w:evenVBand="0" w:oddHBand="0" w:evenHBand="1" w:firstRowFirstColumn="0" w:firstRowLastColumn="0" w:lastRowFirstColumn="0" w:lastRowLastColumn="0"/>
              <w:rPr>
                <w:b/>
              </w:rPr>
            </w:pPr>
            <w:r>
              <w:rPr>
                <w:b/>
              </w:rPr>
              <w:t xml:space="preserve">HHAdultAge </w:t>
            </w:r>
            <w:r w:rsidRPr="00A116C0">
              <w:t>= 18</w:t>
            </w:r>
            <w:r>
              <w:t xml:space="preserve"> and </w:t>
            </w:r>
            <w:r w:rsidRPr="004C74F2">
              <w:rPr>
                <w:b/>
              </w:rPr>
              <w:t>HoH</w:t>
            </w:r>
            <w:r>
              <w:rPr>
                <w:b/>
              </w:rPr>
              <w:t>Ethnicity</w:t>
            </w:r>
            <w:r>
              <w:t xml:space="preserve"> =1</w:t>
            </w:r>
          </w:p>
        </w:tc>
      </w:tr>
      <w:tr w:rsidR="00702792" w:rsidRPr="001475A1" w14:paraId="4FABF88F" w14:textId="77777777" w:rsidTr="00914DDA">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65" w:type="dxa"/>
            <w:vAlign w:val="bottom"/>
          </w:tcPr>
          <w:p w14:paraId="20244048" w14:textId="77777777" w:rsidR="00702792" w:rsidRPr="00751A21" w:rsidRDefault="00702792" w:rsidP="00702792">
            <w:pPr>
              <w:pStyle w:val="NoSpacing"/>
              <w:rPr>
                <w:rFonts w:cstheme="minorHAnsi"/>
              </w:rPr>
            </w:pPr>
            <w:r w:rsidRPr="002C297C">
              <w:rPr>
                <w:rFonts w:cstheme="minorHAnsi"/>
                <w:color w:val="000000"/>
              </w:rPr>
              <w:t>53</w:t>
            </w:r>
          </w:p>
        </w:tc>
        <w:tc>
          <w:tcPr>
            <w:tcW w:w="3960" w:type="dxa"/>
            <w:vAlign w:val="bottom"/>
          </w:tcPr>
          <w:p w14:paraId="29C2D888" w14:textId="77777777" w:rsidR="00702792" w:rsidRPr="00751A21" w:rsidRDefault="00702792" w:rsidP="00702792">
            <w:pPr>
              <w:pStyle w:val="NoSpacing"/>
              <w:cnfStyle w:val="000000100000" w:firstRow="0" w:lastRow="0" w:firstColumn="0" w:lastColumn="0" w:oddVBand="0" w:evenVBand="0" w:oddHBand="1" w:evenHBand="0" w:firstRowFirstColumn="0" w:firstRowLastColumn="0" w:lastRowFirstColumn="0" w:lastRowLastColumn="0"/>
              <w:rPr>
                <w:rFonts w:cstheme="minorHAnsi"/>
              </w:rPr>
            </w:pPr>
            <w:r w:rsidRPr="002C297C">
              <w:rPr>
                <w:rFonts w:cstheme="minorHAnsi"/>
                <w:color w:val="000000"/>
              </w:rPr>
              <w:t>Youth 22-24 - Disabled Adult/HoH</w:t>
            </w:r>
          </w:p>
        </w:tc>
        <w:tc>
          <w:tcPr>
            <w:tcW w:w="1024" w:type="dxa"/>
          </w:tcPr>
          <w:p w14:paraId="32F9B319" w14:textId="77777777" w:rsidR="00702792" w:rsidRPr="00FB1864" w:rsidRDefault="00702792" w:rsidP="00702792">
            <w:pPr>
              <w:pStyle w:val="NoSpacing"/>
              <w:cnfStyle w:val="000000100000" w:firstRow="0" w:lastRow="0" w:firstColumn="0" w:lastColumn="0" w:oddVBand="0" w:evenVBand="0" w:oddHBand="1" w:evenHBand="0" w:firstRowFirstColumn="0" w:firstRowLastColumn="0" w:lastRowFirstColumn="0" w:lastRowLastColumn="0"/>
            </w:pPr>
            <w:r w:rsidRPr="004A3BC8">
              <w:t>1</w:t>
            </w:r>
          </w:p>
        </w:tc>
        <w:tc>
          <w:tcPr>
            <w:tcW w:w="3483" w:type="dxa"/>
          </w:tcPr>
          <w:p w14:paraId="305889D2" w14:textId="77777777" w:rsidR="00702792" w:rsidRPr="004C74F2" w:rsidRDefault="00702792" w:rsidP="00702792">
            <w:pPr>
              <w:pStyle w:val="NoSpacing"/>
              <w:cnfStyle w:val="000000100000" w:firstRow="0" w:lastRow="0" w:firstColumn="0" w:lastColumn="0" w:oddVBand="0" w:evenVBand="0" w:oddHBand="1" w:evenHBand="0" w:firstRowFirstColumn="0" w:firstRowLastColumn="0" w:lastRowFirstColumn="0" w:lastRowLastColumn="0"/>
              <w:rPr>
                <w:b/>
              </w:rPr>
            </w:pPr>
            <w:r>
              <w:rPr>
                <w:b/>
              </w:rPr>
              <w:t xml:space="preserve">HHAdultAge </w:t>
            </w:r>
            <w:r w:rsidRPr="00A116C0">
              <w:t>= 24</w:t>
            </w:r>
            <w:r>
              <w:t xml:space="preserve"> and </w:t>
            </w:r>
            <w:r w:rsidRPr="004C74F2">
              <w:rPr>
                <w:b/>
              </w:rPr>
              <w:t>HHDisability</w:t>
            </w:r>
            <w:r>
              <w:t xml:space="preserve"> = 1</w:t>
            </w:r>
          </w:p>
        </w:tc>
      </w:tr>
      <w:tr w:rsidR="00702792" w:rsidRPr="001475A1" w14:paraId="371CF8BA" w14:textId="77777777" w:rsidTr="00914DDA">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65" w:type="dxa"/>
            <w:vAlign w:val="bottom"/>
          </w:tcPr>
          <w:p w14:paraId="136B536E" w14:textId="77777777" w:rsidR="00702792" w:rsidRPr="00751A21" w:rsidRDefault="00702792" w:rsidP="00702792">
            <w:pPr>
              <w:pStyle w:val="NoSpacing"/>
              <w:rPr>
                <w:rFonts w:cstheme="minorHAnsi"/>
              </w:rPr>
            </w:pPr>
            <w:r w:rsidRPr="002C297C">
              <w:rPr>
                <w:rFonts w:cstheme="minorHAnsi"/>
                <w:color w:val="000000"/>
              </w:rPr>
              <w:t>54</w:t>
            </w:r>
          </w:p>
        </w:tc>
        <w:tc>
          <w:tcPr>
            <w:tcW w:w="3960" w:type="dxa"/>
            <w:vAlign w:val="bottom"/>
          </w:tcPr>
          <w:p w14:paraId="176C4F65" w14:textId="77777777" w:rsidR="00702792" w:rsidRPr="00751A21" w:rsidRDefault="00702792" w:rsidP="00702792">
            <w:pPr>
              <w:pStyle w:val="NoSpacing"/>
              <w:cnfStyle w:val="000000010000" w:firstRow="0" w:lastRow="0" w:firstColumn="0" w:lastColumn="0" w:oddVBand="0" w:evenVBand="0" w:oddHBand="0" w:evenHBand="1" w:firstRowFirstColumn="0" w:firstRowLastColumn="0" w:lastRowFirstColumn="0" w:lastRowLastColumn="0"/>
              <w:rPr>
                <w:rFonts w:cstheme="minorHAnsi"/>
              </w:rPr>
            </w:pPr>
            <w:r w:rsidRPr="002C297C">
              <w:rPr>
                <w:rFonts w:cstheme="minorHAnsi"/>
                <w:color w:val="000000"/>
              </w:rPr>
              <w:t>Youth 22-24 - Fleeing Domestic Violence</w:t>
            </w:r>
          </w:p>
        </w:tc>
        <w:tc>
          <w:tcPr>
            <w:tcW w:w="1024" w:type="dxa"/>
          </w:tcPr>
          <w:p w14:paraId="312EA484" w14:textId="77777777" w:rsidR="00702792" w:rsidRPr="00FB1864" w:rsidRDefault="00702792" w:rsidP="00702792">
            <w:pPr>
              <w:pStyle w:val="NoSpacing"/>
              <w:cnfStyle w:val="000000010000" w:firstRow="0" w:lastRow="0" w:firstColumn="0" w:lastColumn="0" w:oddVBand="0" w:evenVBand="0" w:oddHBand="0" w:evenHBand="1" w:firstRowFirstColumn="0" w:firstRowLastColumn="0" w:lastRowFirstColumn="0" w:lastRowLastColumn="0"/>
            </w:pPr>
            <w:r w:rsidRPr="004A3BC8">
              <w:t>1</w:t>
            </w:r>
          </w:p>
        </w:tc>
        <w:tc>
          <w:tcPr>
            <w:tcW w:w="3483" w:type="dxa"/>
          </w:tcPr>
          <w:p w14:paraId="656A3916" w14:textId="77777777" w:rsidR="00702792" w:rsidRPr="004C74F2" w:rsidRDefault="00702792" w:rsidP="00702792">
            <w:pPr>
              <w:pStyle w:val="NoSpacing"/>
              <w:cnfStyle w:val="000000010000" w:firstRow="0" w:lastRow="0" w:firstColumn="0" w:lastColumn="0" w:oddVBand="0" w:evenVBand="0" w:oddHBand="0" w:evenHBand="1" w:firstRowFirstColumn="0" w:firstRowLastColumn="0" w:lastRowFirstColumn="0" w:lastRowLastColumn="0"/>
              <w:rPr>
                <w:b/>
              </w:rPr>
            </w:pPr>
            <w:r>
              <w:rPr>
                <w:b/>
              </w:rPr>
              <w:t xml:space="preserve">HHAdultAge </w:t>
            </w:r>
            <w:r w:rsidRPr="00A116C0">
              <w:t>= 24</w:t>
            </w:r>
            <w:r>
              <w:t xml:space="preserve"> and </w:t>
            </w:r>
            <w:r w:rsidRPr="004C74F2">
              <w:rPr>
                <w:b/>
              </w:rPr>
              <w:t>HHFleeingDV</w:t>
            </w:r>
            <w:r>
              <w:t xml:space="preserve"> = 1</w:t>
            </w:r>
          </w:p>
        </w:tc>
      </w:tr>
      <w:tr w:rsidR="00702792" w:rsidRPr="001475A1" w14:paraId="3CEF4004" w14:textId="77777777" w:rsidTr="00914DDA">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65" w:type="dxa"/>
            <w:vAlign w:val="bottom"/>
          </w:tcPr>
          <w:p w14:paraId="6D7EDB73" w14:textId="77777777" w:rsidR="00702792" w:rsidRPr="00751A21" w:rsidRDefault="00702792" w:rsidP="00702792">
            <w:pPr>
              <w:pStyle w:val="NoSpacing"/>
              <w:rPr>
                <w:rFonts w:cstheme="minorHAnsi"/>
              </w:rPr>
            </w:pPr>
            <w:r w:rsidRPr="002C297C">
              <w:rPr>
                <w:rFonts w:cstheme="minorHAnsi"/>
                <w:color w:val="000000"/>
              </w:rPr>
              <w:t>55</w:t>
            </w:r>
          </w:p>
        </w:tc>
        <w:tc>
          <w:tcPr>
            <w:tcW w:w="3960" w:type="dxa"/>
            <w:vAlign w:val="bottom"/>
          </w:tcPr>
          <w:p w14:paraId="36B5A97D" w14:textId="77777777" w:rsidR="00702792" w:rsidRPr="00751A21" w:rsidRDefault="00702792" w:rsidP="00702792">
            <w:pPr>
              <w:pStyle w:val="NoSpacing"/>
              <w:cnfStyle w:val="000000100000" w:firstRow="0" w:lastRow="0" w:firstColumn="0" w:lastColumn="0" w:oddVBand="0" w:evenVBand="0" w:oddHBand="1" w:evenHBand="0" w:firstRowFirstColumn="0" w:firstRowLastColumn="0" w:lastRowFirstColumn="0" w:lastRowLastColumn="0"/>
              <w:rPr>
                <w:rFonts w:cstheme="minorHAnsi"/>
              </w:rPr>
            </w:pPr>
            <w:r w:rsidRPr="002C297C">
              <w:rPr>
                <w:rFonts w:cstheme="minorHAnsi"/>
                <w:color w:val="000000"/>
              </w:rPr>
              <w:t>Youth 22-24 - First Time Homeless</w:t>
            </w:r>
          </w:p>
        </w:tc>
        <w:tc>
          <w:tcPr>
            <w:tcW w:w="1024" w:type="dxa"/>
          </w:tcPr>
          <w:p w14:paraId="7233EAA9" w14:textId="77777777" w:rsidR="00702792" w:rsidRPr="00FB1864" w:rsidRDefault="00702792" w:rsidP="00702792">
            <w:pPr>
              <w:pStyle w:val="NoSpacing"/>
              <w:cnfStyle w:val="000000100000" w:firstRow="0" w:lastRow="0" w:firstColumn="0" w:lastColumn="0" w:oddVBand="0" w:evenVBand="0" w:oddHBand="1" w:evenHBand="0" w:firstRowFirstColumn="0" w:firstRowLastColumn="0" w:lastRowFirstColumn="0" w:lastRowLastColumn="0"/>
            </w:pPr>
            <w:r w:rsidRPr="004A3BC8">
              <w:t>1</w:t>
            </w:r>
          </w:p>
        </w:tc>
        <w:tc>
          <w:tcPr>
            <w:tcW w:w="3483" w:type="dxa"/>
          </w:tcPr>
          <w:p w14:paraId="4CBE55D2" w14:textId="77777777" w:rsidR="00702792" w:rsidRPr="004C74F2" w:rsidRDefault="00702792" w:rsidP="00702792">
            <w:pPr>
              <w:pStyle w:val="NoSpacing"/>
              <w:cnfStyle w:val="000000100000" w:firstRow="0" w:lastRow="0" w:firstColumn="0" w:lastColumn="0" w:oddVBand="0" w:evenVBand="0" w:oddHBand="1" w:evenHBand="0" w:firstRowFirstColumn="0" w:firstRowLastColumn="0" w:lastRowFirstColumn="0" w:lastRowLastColumn="0"/>
              <w:rPr>
                <w:b/>
              </w:rPr>
            </w:pPr>
            <w:r>
              <w:rPr>
                <w:b/>
              </w:rPr>
              <w:t xml:space="preserve">HHAdultAge </w:t>
            </w:r>
            <w:r w:rsidRPr="00A116C0">
              <w:t>= 24</w:t>
            </w:r>
            <w:r>
              <w:t xml:space="preserve"> and </w:t>
            </w:r>
            <w:r w:rsidRPr="004C74F2">
              <w:rPr>
                <w:b/>
              </w:rPr>
              <w:t>Stat</w:t>
            </w:r>
            <w:r>
              <w:t xml:space="preserve"> = 1</w:t>
            </w:r>
          </w:p>
        </w:tc>
      </w:tr>
      <w:tr w:rsidR="00702792" w:rsidRPr="001475A1" w14:paraId="367D7A77" w14:textId="77777777" w:rsidTr="00914DDA">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65" w:type="dxa"/>
            <w:vAlign w:val="bottom"/>
          </w:tcPr>
          <w:p w14:paraId="4177B46B" w14:textId="77777777" w:rsidR="00702792" w:rsidRPr="00751A21" w:rsidRDefault="00702792" w:rsidP="00702792">
            <w:pPr>
              <w:pStyle w:val="NoSpacing"/>
              <w:rPr>
                <w:rFonts w:cstheme="minorHAnsi"/>
              </w:rPr>
            </w:pPr>
            <w:r w:rsidRPr="002C297C">
              <w:rPr>
                <w:rFonts w:cstheme="minorHAnsi"/>
                <w:color w:val="000000"/>
              </w:rPr>
              <w:t>56</w:t>
            </w:r>
          </w:p>
        </w:tc>
        <w:tc>
          <w:tcPr>
            <w:tcW w:w="3960" w:type="dxa"/>
            <w:vAlign w:val="bottom"/>
          </w:tcPr>
          <w:p w14:paraId="285133FB" w14:textId="77777777" w:rsidR="00702792" w:rsidRPr="00751A21" w:rsidRDefault="00702792" w:rsidP="00702792">
            <w:pPr>
              <w:pStyle w:val="NoSpacing"/>
              <w:cnfStyle w:val="000000010000" w:firstRow="0" w:lastRow="0" w:firstColumn="0" w:lastColumn="0" w:oddVBand="0" w:evenVBand="0" w:oddHBand="0" w:evenHBand="1" w:firstRowFirstColumn="0" w:firstRowLastColumn="0" w:lastRowFirstColumn="0" w:lastRowLastColumn="0"/>
              <w:rPr>
                <w:rFonts w:cstheme="minorHAnsi"/>
              </w:rPr>
            </w:pPr>
            <w:r w:rsidRPr="002C297C">
              <w:rPr>
                <w:rFonts w:cstheme="minorHAnsi"/>
                <w:color w:val="000000"/>
              </w:rPr>
              <w:t>Youth 22-24 - Returning after Exit to PH</w:t>
            </w:r>
          </w:p>
        </w:tc>
        <w:tc>
          <w:tcPr>
            <w:tcW w:w="1024" w:type="dxa"/>
          </w:tcPr>
          <w:p w14:paraId="4E43E61F" w14:textId="77777777" w:rsidR="00702792" w:rsidRPr="00FB1864" w:rsidRDefault="00702792" w:rsidP="00702792">
            <w:pPr>
              <w:pStyle w:val="NoSpacing"/>
              <w:cnfStyle w:val="000000010000" w:firstRow="0" w:lastRow="0" w:firstColumn="0" w:lastColumn="0" w:oddVBand="0" w:evenVBand="0" w:oddHBand="0" w:evenHBand="1" w:firstRowFirstColumn="0" w:firstRowLastColumn="0" w:lastRowFirstColumn="0" w:lastRowLastColumn="0"/>
            </w:pPr>
            <w:r w:rsidRPr="004A3BC8">
              <w:t>1</w:t>
            </w:r>
          </w:p>
        </w:tc>
        <w:tc>
          <w:tcPr>
            <w:tcW w:w="3483" w:type="dxa"/>
          </w:tcPr>
          <w:p w14:paraId="1DE0071C" w14:textId="77777777" w:rsidR="00702792" w:rsidRPr="004C74F2" w:rsidRDefault="00702792" w:rsidP="00702792">
            <w:pPr>
              <w:pStyle w:val="NoSpacing"/>
              <w:cnfStyle w:val="000000010000" w:firstRow="0" w:lastRow="0" w:firstColumn="0" w:lastColumn="0" w:oddVBand="0" w:evenVBand="0" w:oddHBand="0" w:evenHBand="1" w:firstRowFirstColumn="0" w:firstRowLastColumn="0" w:lastRowFirstColumn="0" w:lastRowLastColumn="0"/>
              <w:rPr>
                <w:b/>
              </w:rPr>
            </w:pPr>
            <w:r>
              <w:rPr>
                <w:b/>
              </w:rPr>
              <w:t xml:space="preserve">HHAdultAge </w:t>
            </w:r>
            <w:r w:rsidRPr="00A116C0">
              <w:t>= 24</w:t>
            </w:r>
            <w:r>
              <w:t xml:space="preserve"> and </w:t>
            </w:r>
            <w:r w:rsidRPr="004C74F2">
              <w:rPr>
                <w:b/>
              </w:rPr>
              <w:t>Stat</w:t>
            </w:r>
            <w:r>
              <w:t xml:space="preserve"> = 2</w:t>
            </w:r>
          </w:p>
        </w:tc>
      </w:tr>
      <w:tr w:rsidR="00702792" w:rsidRPr="001475A1" w14:paraId="3162434D" w14:textId="77777777" w:rsidTr="00914DDA">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65" w:type="dxa"/>
            <w:vAlign w:val="bottom"/>
          </w:tcPr>
          <w:p w14:paraId="06CFF10A" w14:textId="77777777" w:rsidR="00702792" w:rsidRPr="00751A21" w:rsidRDefault="00702792" w:rsidP="00702792">
            <w:pPr>
              <w:pStyle w:val="NoSpacing"/>
              <w:rPr>
                <w:rFonts w:cstheme="minorHAnsi"/>
              </w:rPr>
            </w:pPr>
            <w:r w:rsidRPr="002C297C">
              <w:rPr>
                <w:rFonts w:cstheme="minorHAnsi"/>
                <w:color w:val="000000"/>
              </w:rPr>
              <w:t>57</w:t>
            </w:r>
          </w:p>
        </w:tc>
        <w:tc>
          <w:tcPr>
            <w:tcW w:w="3960" w:type="dxa"/>
            <w:vAlign w:val="bottom"/>
          </w:tcPr>
          <w:p w14:paraId="725EBCE2" w14:textId="77777777" w:rsidR="00702792" w:rsidRPr="00751A21" w:rsidRDefault="00702792" w:rsidP="00702792">
            <w:pPr>
              <w:pStyle w:val="NoSpacing"/>
              <w:cnfStyle w:val="000000100000" w:firstRow="0" w:lastRow="0" w:firstColumn="0" w:lastColumn="0" w:oddVBand="0" w:evenVBand="0" w:oddHBand="1" w:evenHBand="0" w:firstRowFirstColumn="0" w:firstRowLastColumn="0" w:lastRowFirstColumn="0" w:lastRowLastColumn="0"/>
              <w:rPr>
                <w:rFonts w:cstheme="minorHAnsi"/>
              </w:rPr>
            </w:pPr>
            <w:r w:rsidRPr="002C297C">
              <w:rPr>
                <w:rFonts w:cstheme="minorHAnsi"/>
                <w:color w:val="000000"/>
              </w:rPr>
              <w:t>Youth 22-24 - PSH Move-In During Report Period</w:t>
            </w:r>
          </w:p>
        </w:tc>
        <w:tc>
          <w:tcPr>
            <w:tcW w:w="1024" w:type="dxa"/>
          </w:tcPr>
          <w:p w14:paraId="37812968" w14:textId="77777777" w:rsidR="00702792" w:rsidRPr="00FB1864" w:rsidRDefault="00702792" w:rsidP="00702792">
            <w:pPr>
              <w:pStyle w:val="NoSpacing"/>
              <w:cnfStyle w:val="000000100000" w:firstRow="0" w:lastRow="0" w:firstColumn="0" w:lastColumn="0" w:oddVBand="0" w:evenVBand="0" w:oddHBand="1" w:evenHBand="0" w:firstRowFirstColumn="0" w:firstRowLastColumn="0" w:lastRowFirstColumn="0" w:lastRowLastColumn="0"/>
            </w:pPr>
            <w:r w:rsidRPr="004A3BC8">
              <w:t>1</w:t>
            </w:r>
          </w:p>
        </w:tc>
        <w:tc>
          <w:tcPr>
            <w:tcW w:w="3483" w:type="dxa"/>
          </w:tcPr>
          <w:p w14:paraId="711E45A2" w14:textId="77777777" w:rsidR="00702792" w:rsidRPr="004C74F2" w:rsidRDefault="00702792" w:rsidP="00702792">
            <w:pPr>
              <w:pStyle w:val="NoSpacing"/>
              <w:cnfStyle w:val="000000100000" w:firstRow="0" w:lastRow="0" w:firstColumn="0" w:lastColumn="0" w:oddVBand="0" w:evenVBand="0" w:oddHBand="1" w:evenHBand="0" w:firstRowFirstColumn="0" w:firstRowLastColumn="0" w:lastRowFirstColumn="0" w:lastRowLastColumn="0"/>
              <w:rPr>
                <w:b/>
              </w:rPr>
            </w:pPr>
            <w:r>
              <w:rPr>
                <w:b/>
              </w:rPr>
              <w:t xml:space="preserve">HHAdultAge </w:t>
            </w:r>
            <w:r w:rsidRPr="00A116C0">
              <w:t>= 24</w:t>
            </w:r>
            <w:r>
              <w:t xml:space="preserve"> and </w:t>
            </w:r>
            <w:r w:rsidRPr="004C74F2">
              <w:rPr>
                <w:b/>
              </w:rPr>
              <w:t>PSHMoveIn</w:t>
            </w:r>
            <w:r>
              <w:t xml:space="preserve"> = 1</w:t>
            </w:r>
          </w:p>
        </w:tc>
      </w:tr>
      <w:tr w:rsidR="00702792" w:rsidRPr="001475A1" w14:paraId="6C310B9E" w14:textId="77777777" w:rsidTr="00914DDA">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65" w:type="dxa"/>
            <w:vAlign w:val="bottom"/>
          </w:tcPr>
          <w:p w14:paraId="21BCA6BC" w14:textId="77777777" w:rsidR="00702792" w:rsidRPr="00751A21" w:rsidRDefault="00702792" w:rsidP="00702792">
            <w:pPr>
              <w:pStyle w:val="NoSpacing"/>
              <w:rPr>
                <w:rFonts w:cstheme="minorHAnsi"/>
              </w:rPr>
            </w:pPr>
            <w:r w:rsidRPr="002C297C">
              <w:rPr>
                <w:rFonts w:cstheme="minorHAnsi"/>
                <w:color w:val="000000"/>
              </w:rPr>
              <w:t>58</w:t>
            </w:r>
          </w:p>
        </w:tc>
        <w:tc>
          <w:tcPr>
            <w:tcW w:w="3960" w:type="dxa"/>
            <w:vAlign w:val="bottom"/>
          </w:tcPr>
          <w:p w14:paraId="5D5531E4" w14:textId="77777777" w:rsidR="00702792" w:rsidRPr="00751A21" w:rsidRDefault="00702792" w:rsidP="00702792">
            <w:pPr>
              <w:pStyle w:val="NoSpacing"/>
              <w:cnfStyle w:val="000000010000" w:firstRow="0" w:lastRow="0" w:firstColumn="0" w:lastColumn="0" w:oddVBand="0" w:evenVBand="0" w:oddHBand="0" w:evenHBand="1" w:firstRowFirstColumn="0" w:firstRowLastColumn="0" w:lastRowFirstColumn="0" w:lastRowLastColumn="0"/>
              <w:rPr>
                <w:rFonts w:cstheme="minorHAnsi"/>
              </w:rPr>
            </w:pPr>
            <w:r w:rsidRPr="002C297C">
              <w:rPr>
                <w:rFonts w:cstheme="minorHAnsi"/>
                <w:color w:val="000000"/>
              </w:rPr>
              <w:t>Youth 22-24 - White, non-Hispanic/Latino HoH</w:t>
            </w:r>
          </w:p>
        </w:tc>
        <w:tc>
          <w:tcPr>
            <w:tcW w:w="1024" w:type="dxa"/>
          </w:tcPr>
          <w:p w14:paraId="2867EF7E" w14:textId="77777777" w:rsidR="00702792" w:rsidRPr="00FB1864" w:rsidRDefault="00702792" w:rsidP="00702792">
            <w:pPr>
              <w:pStyle w:val="NoSpacing"/>
              <w:cnfStyle w:val="000000010000" w:firstRow="0" w:lastRow="0" w:firstColumn="0" w:lastColumn="0" w:oddVBand="0" w:evenVBand="0" w:oddHBand="0" w:evenHBand="1" w:firstRowFirstColumn="0" w:firstRowLastColumn="0" w:lastRowFirstColumn="0" w:lastRowLastColumn="0"/>
            </w:pPr>
            <w:r w:rsidRPr="004A3BC8">
              <w:t>1</w:t>
            </w:r>
          </w:p>
        </w:tc>
        <w:tc>
          <w:tcPr>
            <w:tcW w:w="3483" w:type="dxa"/>
          </w:tcPr>
          <w:p w14:paraId="365B6B52" w14:textId="77777777" w:rsidR="00702792" w:rsidRPr="004C74F2" w:rsidRDefault="00702792" w:rsidP="00702792">
            <w:pPr>
              <w:pStyle w:val="NoSpacing"/>
              <w:cnfStyle w:val="000000010000" w:firstRow="0" w:lastRow="0" w:firstColumn="0" w:lastColumn="0" w:oddVBand="0" w:evenVBand="0" w:oddHBand="0" w:evenHBand="1" w:firstRowFirstColumn="0" w:firstRowLastColumn="0" w:lastRowFirstColumn="0" w:lastRowLastColumn="0"/>
              <w:rPr>
                <w:b/>
              </w:rPr>
            </w:pPr>
            <w:r>
              <w:rPr>
                <w:b/>
              </w:rPr>
              <w:t xml:space="preserve">HHAdultAge </w:t>
            </w:r>
            <w:r w:rsidRPr="00A116C0">
              <w:t>= 24</w:t>
            </w:r>
            <w:r>
              <w:t xml:space="preserve"> and </w:t>
            </w:r>
            <w:r w:rsidRPr="004C74F2">
              <w:rPr>
                <w:b/>
              </w:rPr>
              <w:t>HoHRace</w:t>
            </w:r>
            <w:r>
              <w:t xml:space="preserve"> = 0</w:t>
            </w:r>
          </w:p>
        </w:tc>
      </w:tr>
      <w:tr w:rsidR="00702792" w:rsidRPr="001475A1" w14:paraId="259F9D50" w14:textId="77777777" w:rsidTr="00914DDA">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65" w:type="dxa"/>
            <w:vAlign w:val="bottom"/>
          </w:tcPr>
          <w:p w14:paraId="30979CA4" w14:textId="77777777" w:rsidR="00702792" w:rsidRPr="00751A21" w:rsidRDefault="00702792" w:rsidP="00702792">
            <w:pPr>
              <w:pStyle w:val="NoSpacing"/>
              <w:rPr>
                <w:rFonts w:cstheme="minorHAnsi"/>
              </w:rPr>
            </w:pPr>
            <w:r w:rsidRPr="002C297C">
              <w:rPr>
                <w:rFonts w:cstheme="minorHAnsi"/>
                <w:color w:val="000000"/>
              </w:rPr>
              <w:t>59</w:t>
            </w:r>
          </w:p>
        </w:tc>
        <w:tc>
          <w:tcPr>
            <w:tcW w:w="3960" w:type="dxa"/>
            <w:vAlign w:val="bottom"/>
          </w:tcPr>
          <w:p w14:paraId="43611D50" w14:textId="77777777" w:rsidR="00702792" w:rsidRPr="00751A21" w:rsidRDefault="00702792" w:rsidP="00702792">
            <w:pPr>
              <w:pStyle w:val="NoSpacing"/>
              <w:cnfStyle w:val="000000100000" w:firstRow="0" w:lastRow="0" w:firstColumn="0" w:lastColumn="0" w:oddVBand="0" w:evenVBand="0" w:oddHBand="1" w:evenHBand="0" w:firstRowFirstColumn="0" w:firstRowLastColumn="0" w:lastRowFirstColumn="0" w:lastRowLastColumn="0"/>
              <w:rPr>
                <w:rFonts w:cstheme="minorHAnsi"/>
              </w:rPr>
            </w:pPr>
            <w:r w:rsidRPr="002C297C">
              <w:rPr>
                <w:rFonts w:cstheme="minorHAnsi"/>
                <w:color w:val="000000"/>
              </w:rPr>
              <w:t>Youth 22-24 - White, Hispanic/Latino HoH</w:t>
            </w:r>
          </w:p>
        </w:tc>
        <w:tc>
          <w:tcPr>
            <w:tcW w:w="1024" w:type="dxa"/>
          </w:tcPr>
          <w:p w14:paraId="7FAE68D0" w14:textId="77777777" w:rsidR="00702792" w:rsidRPr="00FB1864" w:rsidRDefault="00702792" w:rsidP="00702792">
            <w:pPr>
              <w:pStyle w:val="NoSpacing"/>
              <w:cnfStyle w:val="000000100000" w:firstRow="0" w:lastRow="0" w:firstColumn="0" w:lastColumn="0" w:oddVBand="0" w:evenVBand="0" w:oddHBand="1" w:evenHBand="0" w:firstRowFirstColumn="0" w:firstRowLastColumn="0" w:lastRowFirstColumn="0" w:lastRowLastColumn="0"/>
            </w:pPr>
            <w:r w:rsidRPr="004A3BC8">
              <w:t>1</w:t>
            </w:r>
          </w:p>
        </w:tc>
        <w:tc>
          <w:tcPr>
            <w:tcW w:w="3483" w:type="dxa"/>
          </w:tcPr>
          <w:p w14:paraId="60F80333" w14:textId="77777777" w:rsidR="00702792" w:rsidRPr="004C74F2" w:rsidRDefault="00702792" w:rsidP="00702792">
            <w:pPr>
              <w:pStyle w:val="NoSpacing"/>
              <w:cnfStyle w:val="000000100000" w:firstRow="0" w:lastRow="0" w:firstColumn="0" w:lastColumn="0" w:oddVBand="0" w:evenVBand="0" w:oddHBand="1" w:evenHBand="0" w:firstRowFirstColumn="0" w:firstRowLastColumn="0" w:lastRowFirstColumn="0" w:lastRowLastColumn="0"/>
              <w:rPr>
                <w:b/>
              </w:rPr>
            </w:pPr>
            <w:r>
              <w:rPr>
                <w:b/>
              </w:rPr>
              <w:t xml:space="preserve">HHAdultAge </w:t>
            </w:r>
            <w:r w:rsidRPr="00A116C0">
              <w:t>= 24</w:t>
            </w:r>
            <w:r>
              <w:t xml:space="preserve"> and </w:t>
            </w:r>
            <w:r w:rsidRPr="004C74F2">
              <w:rPr>
                <w:b/>
              </w:rPr>
              <w:t>HoHRace</w:t>
            </w:r>
            <w:r>
              <w:t xml:space="preserve"> = 1</w:t>
            </w:r>
          </w:p>
        </w:tc>
      </w:tr>
      <w:tr w:rsidR="00702792" w:rsidRPr="001475A1" w14:paraId="304C6301" w14:textId="77777777" w:rsidTr="00914DDA">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65" w:type="dxa"/>
            <w:vAlign w:val="bottom"/>
          </w:tcPr>
          <w:p w14:paraId="7762BB1C" w14:textId="77777777" w:rsidR="00702792" w:rsidRPr="00751A21" w:rsidRDefault="00702792" w:rsidP="00702792">
            <w:pPr>
              <w:pStyle w:val="NoSpacing"/>
              <w:rPr>
                <w:rFonts w:cstheme="minorHAnsi"/>
              </w:rPr>
            </w:pPr>
            <w:r w:rsidRPr="002C297C">
              <w:rPr>
                <w:rFonts w:cstheme="minorHAnsi"/>
                <w:color w:val="000000"/>
              </w:rPr>
              <w:t>60</w:t>
            </w:r>
          </w:p>
        </w:tc>
        <w:tc>
          <w:tcPr>
            <w:tcW w:w="3960" w:type="dxa"/>
            <w:vAlign w:val="bottom"/>
          </w:tcPr>
          <w:p w14:paraId="21B11217" w14:textId="77777777" w:rsidR="00702792" w:rsidRPr="00751A21" w:rsidRDefault="00702792" w:rsidP="00702792">
            <w:pPr>
              <w:pStyle w:val="NoSpacing"/>
              <w:cnfStyle w:val="000000010000" w:firstRow="0" w:lastRow="0" w:firstColumn="0" w:lastColumn="0" w:oddVBand="0" w:evenVBand="0" w:oddHBand="0" w:evenHBand="1" w:firstRowFirstColumn="0" w:firstRowLastColumn="0" w:lastRowFirstColumn="0" w:lastRowLastColumn="0"/>
              <w:rPr>
                <w:rFonts w:cstheme="minorHAnsi"/>
              </w:rPr>
            </w:pPr>
            <w:r w:rsidRPr="002C297C">
              <w:rPr>
                <w:rFonts w:cstheme="minorHAnsi"/>
                <w:color w:val="000000"/>
              </w:rPr>
              <w:t>Youth 22-24 - Black or African American HoH</w:t>
            </w:r>
          </w:p>
        </w:tc>
        <w:tc>
          <w:tcPr>
            <w:tcW w:w="1024" w:type="dxa"/>
          </w:tcPr>
          <w:p w14:paraId="210FCC02" w14:textId="77777777" w:rsidR="00702792" w:rsidRPr="00FB1864" w:rsidRDefault="00702792" w:rsidP="00702792">
            <w:pPr>
              <w:pStyle w:val="NoSpacing"/>
              <w:cnfStyle w:val="000000010000" w:firstRow="0" w:lastRow="0" w:firstColumn="0" w:lastColumn="0" w:oddVBand="0" w:evenVBand="0" w:oddHBand="0" w:evenHBand="1" w:firstRowFirstColumn="0" w:firstRowLastColumn="0" w:lastRowFirstColumn="0" w:lastRowLastColumn="0"/>
            </w:pPr>
            <w:r w:rsidRPr="004A3BC8">
              <w:t>1</w:t>
            </w:r>
          </w:p>
        </w:tc>
        <w:tc>
          <w:tcPr>
            <w:tcW w:w="3483" w:type="dxa"/>
          </w:tcPr>
          <w:p w14:paraId="76121F6C" w14:textId="77777777" w:rsidR="00702792" w:rsidRPr="004C74F2" w:rsidRDefault="00702792" w:rsidP="00702792">
            <w:pPr>
              <w:pStyle w:val="NoSpacing"/>
              <w:cnfStyle w:val="000000010000" w:firstRow="0" w:lastRow="0" w:firstColumn="0" w:lastColumn="0" w:oddVBand="0" w:evenVBand="0" w:oddHBand="0" w:evenHBand="1" w:firstRowFirstColumn="0" w:firstRowLastColumn="0" w:lastRowFirstColumn="0" w:lastRowLastColumn="0"/>
              <w:rPr>
                <w:b/>
              </w:rPr>
            </w:pPr>
            <w:r>
              <w:rPr>
                <w:b/>
              </w:rPr>
              <w:t xml:space="preserve">HHAdultAge </w:t>
            </w:r>
            <w:r w:rsidRPr="00A116C0">
              <w:t>= 24</w:t>
            </w:r>
            <w:r>
              <w:t xml:space="preserve"> and </w:t>
            </w:r>
            <w:r w:rsidRPr="004C74F2">
              <w:rPr>
                <w:b/>
              </w:rPr>
              <w:t>HoHRace</w:t>
            </w:r>
            <w:r>
              <w:t xml:space="preserve"> = 2</w:t>
            </w:r>
          </w:p>
        </w:tc>
      </w:tr>
      <w:tr w:rsidR="00702792" w:rsidRPr="001475A1" w14:paraId="34A32756" w14:textId="77777777" w:rsidTr="00914DDA">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65" w:type="dxa"/>
            <w:vAlign w:val="bottom"/>
          </w:tcPr>
          <w:p w14:paraId="7D7EDF12" w14:textId="77777777" w:rsidR="00702792" w:rsidRPr="00751A21" w:rsidRDefault="00702792" w:rsidP="00702792">
            <w:pPr>
              <w:pStyle w:val="NoSpacing"/>
              <w:rPr>
                <w:rFonts w:cstheme="minorHAnsi"/>
              </w:rPr>
            </w:pPr>
            <w:r w:rsidRPr="002C297C">
              <w:rPr>
                <w:rFonts w:cstheme="minorHAnsi"/>
                <w:color w:val="000000"/>
              </w:rPr>
              <w:t>61</w:t>
            </w:r>
          </w:p>
        </w:tc>
        <w:tc>
          <w:tcPr>
            <w:tcW w:w="3960" w:type="dxa"/>
            <w:vAlign w:val="bottom"/>
          </w:tcPr>
          <w:p w14:paraId="0740C136" w14:textId="77777777" w:rsidR="00702792" w:rsidRPr="00751A21" w:rsidRDefault="00702792" w:rsidP="00702792">
            <w:pPr>
              <w:pStyle w:val="NoSpacing"/>
              <w:cnfStyle w:val="000000100000" w:firstRow="0" w:lastRow="0" w:firstColumn="0" w:lastColumn="0" w:oddVBand="0" w:evenVBand="0" w:oddHBand="1" w:evenHBand="0" w:firstRowFirstColumn="0" w:firstRowLastColumn="0" w:lastRowFirstColumn="0" w:lastRowLastColumn="0"/>
              <w:rPr>
                <w:rFonts w:cstheme="minorHAnsi"/>
              </w:rPr>
            </w:pPr>
            <w:r w:rsidRPr="002C297C">
              <w:rPr>
                <w:rFonts w:cstheme="minorHAnsi"/>
                <w:color w:val="000000"/>
              </w:rPr>
              <w:t>Youth 22-24 - Asian HoH</w:t>
            </w:r>
          </w:p>
        </w:tc>
        <w:tc>
          <w:tcPr>
            <w:tcW w:w="1024" w:type="dxa"/>
          </w:tcPr>
          <w:p w14:paraId="5A40D7E8" w14:textId="77777777" w:rsidR="00702792" w:rsidRPr="00FB1864" w:rsidRDefault="00702792" w:rsidP="00702792">
            <w:pPr>
              <w:pStyle w:val="NoSpacing"/>
              <w:cnfStyle w:val="000000100000" w:firstRow="0" w:lastRow="0" w:firstColumn="0" w:lastColumn="0" w:oddVBand="0" w:evenVBand="0" w:oddHBand="1" w:evenHBand="0" w:firstRowFirstColumn="0" w:firstRowLastColumn="0" w:lastRowFirstColumn="0" w:lastRowLastColumn="0"/>
            </w:pPr>
            <w:r w:rsidRPr="004A3BC8">
              <w:t>1</w:t>
            </w:r>
          </w:p>
        </w:tc>
        <w:tc>
          <w:tcPr>
            <w:tcW w:w="3483" w:type="dxa"/>
          </w:tcPr>
          <w:p w14:paraId="04A7CE54" w14:textId="77777777" w:rsidR="00702792" w:rsidRPr="004C74F2" w:rsidRDefault="00702792" w:rsidP="00702792">
            <w:pPr>
              <w:pStyle w:val="NoSpacing"/>
              <w:cnfStyle w:val="000000100000" w:firstRow="0" w:lastRow="0" w:firstColumn="0" w:lastColumn="0" w:oddVBand="0" w:evenVBand="0" w:oddHBand="1" w:evenHBand="0" w:firstRowFirstColumn="0" w:firstRowLastColumn="0" w:lastRowFirstColumn="0" w:lastRowLastColumn="0"/>
              <w:rPr>
                <w:b/>
              </w:rPr>
            </w:pPr>
            <w:r>
              <w:rPr>
                <w:b/>
              </w:rPr>
              <w:t xml:space="preserve">HHAdultAge </w:t>
            </w:r>
            <w:r w:rsidRPr="00A116C0">
              <w:t>= 24</w:t>
            </w:r>
            <w:r>
              <w:t xml:space="preserve"> and </w:t>
            </w:r>
            <w:r w:rsidRPr="004C74F2">
              <w:rPr>
                <w:b/>
              </w:rPr>
              <w:t>HoHRace</w:t>
            </w:r>
            <w:r>
              <w:t xml:space="preserve"> = 3</w:t>
            </w:r>
          </w:p>
        </w:tc>
      </w:tr>
      <w:tr w:rsidR="00702792" w:rsidRPr="001475A1" w14:paraId="45EF21E0" w14:textId="77777777" w:rsidTr="00914DDA">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65" w:type="dxa"/>
            <w:vAlign w:val="bottom"/>
          </w:tcPr>
          <w:p w14:paraId="7228D845" w14:textId="77777777" w:rsidR="00702792" w:rsidRPr="00751A21" w:rsidRDefault="00702792" w:rsidP="00702792">
            <w:pPr>
              <w:pStyle w:val="NoSpacing"/>
              <w:rPr>
                <w:rFonts w:cstheme="minorHAnsi"/>
              </w:rPr>
            </w:pPr>
            <w:r w:rsidRPr="002C297C">
              <w:rPr>
                <w:rFonts w:cstheme="minorHAnsi"/>
                <w:color w:val="000000"/>
              </w:rPr>
              <w:t>62</w:t>
            </w:r>
          </w:p>
        </w:tc>
        <w:tc>
          <w:tcPr>
            <w:tcW w:w="3960" w:type="dxa"/>
            <w:vAlign w:val="bottom"/>
          </w:tcPr>
          <w:p w14:paraId="23FDBA97" w14:textId="77777777" w:rsidR="00702792" w:rsidRPr="00751A21" w:rsidRDefault="00702792" w:rsidP="00702792">
            <w:pPr>
              <w:pStyle w:val="NoSpacing"/>
              <w:cnfStyle w:val="000000010000" w:firstRow="0" w:lastRow="0" w:firstColumn="0" w:lastColumn="0" w:oddVBand="0" w:evenVBand="0" w:oddHBand="0" w:evenHBand="1" w:firstRowFirstColumn="0" w:firstRowLastColumn="0" w:lastRowFirstColumn="0" w:lastRowLastColumn="0"/>
              <w:rPr>
                <w:rFonts w:cstheme="minorHAnsi"/>
              </w:rPr>
            </w:pPr>
            <w:r w:rsidRPr="002C297C">
              <w:rPr>
                <w:rFonts w:cstheme="minorHAnsi"/>
                <w:color w:val="000000"/>
              </w:rPr>
              <w:t>Youth 22-24 - American Indian/Alaska Native HoH</w:t>
            </w:r>
          </w:p>
        </w:tc>
        <w:tc>
          <w:tcPr>
            <w:tcW w:w="1024" w:type="dxa"/>
          </w:tcPr>
          <w:p w14:paraId="57EBFF82" w14:textId="77777777" w:rsidR="00702792" w:rsidRPr="00FB1864" w:rsidRDefault="00702792" w:rsidP="00702792">
            <w:pPr>
              <w:pStyle w:val="NoSpacing"/>
              <w:cnfStyle w:val="000000010000" w:firstRow="0" w:lastRow="0" w:firstColumn="0" w:lastColumn="0" w:oddVBand="0" w:evenVBand="0" w:oddHBand="0" w:evenHBand="1" w:firstRowFirstColumn="0" w:firstRowLastColumn="0" w:lastRowFirstColumn="0" w:lastRowLastColumn="0"/>
            </w:pPr>
            <w:r w:rsidRPr="004A3BC8">
              <w:t>1</w:t>
            </w:r>
          </w:p>
        </w:tc>
        <w:tc>
          <w:tcPr>
            <w:tcW w:w="3483" w:type="dxa"/>
          </w:tcPr>
          <w:p w14:paraId="13B5F11A" w14:textId="77777777" w:rsidR="00702792" w:rsidRPr="004C74F2" w:rsidRDefault="00702792" w:rsidP="00702792">
            <w:pPr>
              <w:pStyle w:val="NoSpacing"/>
              <w:cnfStyle w:val="000000010000" w:firstRow="0" w:lastRow="0" w:firstColumn="0" w:lastColumn="0" w:oddVBand="0" w:evenVBand="0" w:oddHBand="0" w:evenHBand="1" w:firstRowFirstColumn="0" w:firstRowLastColumn="0" w:lastRowFirstColumn="0" w:lastRowLastColumn="0"/>
              <w:rPr>
                <w:b/>
              </w:rPr>
            </w:pPr>
            <w:r>
              <w:rPr>
                <w:b/>
              </w:rPr>
              <w:t xml:space="preserve">HHAdultAge </w:t>
            </w:r>
            <w:r w:rsidRPr="00A116C0">
              <w:t>= 24</w:t>
            </w:r>
            <w:r>
              <w:t xml:space="preserve"> and </w:t>
            </w:r>
            <w:r w:rsidRPr="004C74F2">
              <w:rPr>
                <w:b/>
              </w:rPr>
              <w:t>HoHRace</w:t>
            </w:r>
            <w:r>
              <w:t xml:space="preserve"> = 4</w:t>
            </w:r>
          </w:p>
        </w:tc>
      </w:tr>
      <w:tr w:rsidR="00702792" w:rsidRPr="001475A1" w14:paraId="2BE69BB6" w14:textId="77777777" w:rsidTr="00914DDA">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65" w:type="dxa"/>
            <w:vAlign w:val="bottom"/>
          </w:tcPr>
          <w:p w14:paraId="01F36765" w14:textId="77777777" w:rsidR="00702792" w:rsidRPr="00751A21" w:rsidRDefault="00702792" w:rsidP="00702792">
            <w:pPr>
              <w:pStyle w:val="NoSpacing"/>
              <w:rPr>
                <w:rFonts w:cstheme="minorHAnsi"/>
              </w:rPr>
            </w:pPr>
            <w:r w:rsidRPr="002C297C">
              <w:rPr>
                <w:rFonts w:cstheme="minorHAnsi"/>
                <w:color w:val="000000"/>
              </w:rPr>
              <w:t>63</w:t>
            </w:r>
          </w:p>
        </w:tc>
        <w:tc>
          <w:tcPr>
            <w:tcW w:w="3960" w:type="dxa"/>
            <w:vAlign w:val="bottom"/>
          </w:tcPr>
          <w:p w14:paraId="71D23912" w14:textId="77777777" w:rsidR="00702792" w:rsidRPr="00751A21" w:rsidRDefault="00702792" w:rsidP="00702792">
            <w:pPr>
              <w:pStyle w:val="NoSpacing"/>
              <w:cnfStyle w:val="000000100000" w:firstRow="0" w:lastRow="0" w:firstColumn="0" w:lastColumn="0" w:oddVBand="0" w:evenVBand="0" w:oddHBand="1" w:evenHBand="0" w:firstRowFirstColumn="0" w:firstRowLastColumn="0" w:lastRowFirstColumn="0" w:lastRowLastColumn="0"/>
              <w:rPr>
                <w:rFonts w:cstheme="minorHAnsi"/>
              </w:rPr>
            </w:pPr>
            <w:r w:rsidRPr="002C297C">
              <w:rPr>
                <w:rFonts w:cstheme="minorHAnsi"/>
                <w:color w:val="000000"/>
              </w:rPr>
              <w:t>Youth 22-24 - Native Hawaiian/Other Pacific Islander HoH</w:t>
            </w:r>
          </w:p>
        </w:tc>
        <w:tc>
          <w:tcPr>
            <w:tcW w:w="1024" w:type="dxa"/>
          </w:tcPr>
          <w:p w14:paraId="28E46E44" w14:textId="77777777" w:rsidR="00702792" w:rsidRPr="00FB1864" w:rsidRDefault="00702792" w:rsidP="00702792">
            <w:pPr>
              <w:pStyle w:val="NoSpacing"/>
              <w:cnfStyle w:val="000000100000" w:firstRow="0" w:lastRow="0" w:firstColumn="0" w:lastColumn="0" w:oddVBand="0" w:evenVBand="0" w:oddHBand="1" w:evenHBand="0" w:firstRowFirstColumn="0" w:firstRowLastColumn="0" w:lastRowFirstColumn="0" w:lastRowLastColumn="0"/>
            </w:pPr>
            <w:r w:rsidRPr="004A3BC8">
              <w:t>1</w:t>
            </w:r>
          </w:p>
        </w:tc>
        <w:tc>
          <w:tcPr>
            <w:tcW w:w="3483" w:type="dxa"/>
          </w:tcPr>
          <w:p w14:paraId="5E66E185" w14:textId="77777777" w:rsidR="00702792" w:rsidRPr="004C74F2" w:rsidRDefault="00702792" w:rsidP="00702792">
            <w:pPr>
              <w:pStyle w:val="NoSpacing"/>
              <w:cnfStyle w:val="000000100000" w:firstRow="0" w:lastRow="0" w:firstColumn="0" w:lastColumn="0" w:oddVBand="0" w:evenVBand="0" w:oddHBand="1" w:evenHBand="0" w:firstRowFirstColumn="0" w:firstRowLastColumn="0" w:lastRowFirstColumn="0" w:lastRowLastColumn="0"/>
              <w:rPr>
                <w:b/>
              </w:rPr>
            </w:pPr>
            <w:r>
              <w:rPr>
                <w:b/>
              </w:rPr>
              <w:t xml:space="preserve">HHAdultAge </w:t>
            </w:r>
            <w:r w:rsidRPr="00A116C0">
              <w:t>= 24</w:t>
            </w:r>
            <w:r>
              <w:t xml:space="preserve"> and </w:t>
            </w:r>
            <w:r w:rsidRPr="004C74F2">
              <w:rPr>
                <w:b/>
              </w:rPr>
              <w:t>HoHRace</w:t>
            </w:r>
            <w:r>
              <w:t xml:space="preserve"> = 5</w:t>
            </w:r>
          </w:p>
        </w:tc>
      </w:tr>
      <w:tr w:rsidR="00702792" w:rsidRPr="001475A1" w14:paraId="14FB45E1" w14:textId="77777777" w:rsidTr="00914DDA">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65" w:type="dxa"/>
            <w:vAlign w:val="bottom"/>
          </w:tcPr>
          <w:p w14:paraId="48F05A47" w14:textId="77777777" w:rsidR="00702792" w:rsidRPr="00751A21" w:rsidRDefault="00702792" w:rsidP="00702792">
            <w:pPr>
              <w:pStyle w:val="NoSpacing"/>
              <w:rPr>
                <w:rFonts w:cstheme="minorHAnsi"/>
              </w:rPr>
            </w:pPr>
            <w:r w:rsidRPr="002C297C">
              <w:rPr>
                <w:rFonts w:cstheme="minorHAnsi"/>
                <w:color w:val="000000"/>
              </w:rPr>
              <w:t>64</w:t>
            </w:r>
          </w:p>
        </w:tc>
        <w:tc>
          <w:tcPr>
            <w:tcW w:w="3960" w:type="dxa"/>
            <w:vAlign w:val="bottom"/>
          </w:tcPr>
          <w:p w14:paraId="47C4225F" w14:textId="77777777" w:rsidR="00702792" w:rsidRPr="00751A21" w:rsidRDefault="00702792" w:rsidP="00702792">
            <w:pPr>
              <w:pStyle w:val="NoSpacing"/>
              <w:cnfStyle w:val="000000010000" w:firstRow="0" w:lastRow="0" w:firstColumn="0" w:lastColumn="0" w:oddVBand="0" w:evenVBand="0" w:oddHBand="0" w:evenHBand="1" w:firstRowFirstColumn="0" w:firstRowLastColumn="0" w:lastRowFirstColumn="0" w:lastRowLastColumn="0"/>
              <w:rPr>
                <w:rFonts w:cstheme="minorHAnsi"/>
              </w:rPr>
            </w:pPr>
            <w:r w:rsidRPr="002C297C">
              <w:rPr>
                <w:rFonts w:cstheme="minorHAnsi"/>
                <w:color w:val="000000"/>
              </w:rPr>
              <w:t>Youth 22-24 - Multi-Racial HoH</w:t>
            </w:r>
          </w:p>
        </w:tc>
        <w:tc>
          <w:tcPr>
            <w:tcW w:w="1024" w:type="dxa"/>
          </w:tcPr>
          <w:p w14:paraId="4A67626A" w14:textId="77777777" w:rsidR="00702792" w:rsidRPr="00FB1864" w:rsidRDefault="00702792" w:rsidP="00702792">
            <w:pPr>
              <w:pStyle w:val="NoSpacing"/>
              <w:cnfStyle w:val="000000010000" w:firstRow="0" w:lastRow="0" w:firstColumn="0" w:lastColumn="0" w:oddVBand="0" w:evenVBand="0" w:oddHBand="0" w:evenHBand="1" w:firstRowFirstColumn="0" w:firstRowLastColumn="0" w:lastRowFirstColumn="0" w:lastRowLastColumn="0"/>
            </w:pPr>
            <w:r w:rsidRPr="004A3BC8">
              <w:t>1</w:t>
            </w:r>
          </w:p>
        </w:tc>
        <w:tc>
          <w:tcPr>
            <w:tcW w:w="3483" w:type="dxa"/>
          </w:tcPr>
          <w:p w14:paraId="7B37566B" w14:textId="77777777" w:rsidR="00702792" w:rsidRPr="004C74F2" w:rsidRDefault="00702792" w:rsidP="00702792">
            <w:pPr>
              <w:pStyle w:val="NoSpacing"/>
              <w:cnfStyle w:val="000000010000" w:firstRow="0" w:lastRow="0" w:firstColumn="0" w:lastColumn="0" w:oddVBand="0" w:evenVBand="0" w:oddHBand="0" w:evenHBand="1" w:firstRowFirstColumn="0" w:firstRowLastColumn="0" w:lastRowFirstColumn="0" w:lastRowLastColumn="0"/>
              <w:rPr>
                <w:b/>
              </w:rPr>
            </w:pPr>
            <w:r>
              <w:rPr>
                <w:b/>
              </w:rPr>
              <w:t xml:space="preserve">HHAdultAge </w:t>
            </w:r>
            <w:r w:rsidRPr="00A116C0">
              <w:t>= 24</w:t>
            </w:r>
            <w:r>
              <w:t xml:space="preserve"> and </w:t>
            </w:r>
            <w:r w:rsidRPr="004C74F2">
              <w:rPr>
                <w:b/>
              </w:rPr>
              <w:t>HoHRace</w:t>
            </w:r>
            <w:r>
              <w:t xml:space="preserve"> = 6</w:t>
            </w:r>
          </w:p>
        </w:tc>
      </w:tr>
      <w:tr w:rsidR="00702792" w:rsidRPr="001475A1" w14:paraId="74555E75" w14:textId="77777777" w:rsidTr="00914DDA">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65" w:type="dxa"/>
            <w:vAlign w:val="bottom"/>
          </w:tcPr>
          <w:p w14:paraId="06B477B9" w14:textId="77777777" w:rsidR="00702792" w:rsidRPr="00751A21" w:rsidRDefault="00702792" w:rsidP="00702792">
            <w:pPr>
              <w:pStyle w:val="NoSpacing"/>
              <w:rPr>
                <w:rFonts w:cstheme="minorHAnsi"/>
              </w:rPr>
            </w:pPr>
            <w:r w:rsidRPr="002C297C">
              <w:rPr>
                <w:rFonts w:cstheme="minorHAnsi"/>
                <w:color w:val="000000"/>
              </w:rPr>
              <w:t>65</w:t>
            </w:r>
          </w:p>
        </w:tc>
        <w:tc>
          <w:tcPr>
            <w:tcW w:w="3960" w:type="dxa"/>
            <w:vAlign w:val="bottom"/>
          </w:tcPr>
          <w:p w14:paraId="5461A369" w14:textId="77777777" w:rsidR="00702792" w:rsidRPr="00751A21" w:rsidRDefault="00702792" w:rsidP="00702792">
            <w:pPr>
              <w:pStyle w:val="NoSpacing"/>
              <w:cnfStyle w:val="000000100000" w:firstRow="0" w:lastRow="0" w:firstColumn="0" w:lastColumn="0" w:oddVBand="0" w:evenVBand="0" w:oddHBand="1" w:evenHBand="0" w:firstRowFirstColumn="0" w:firstRowLastColumn="0" w:lastRowFirstColumn="0" w:lastRowLastColumn="0"/>
              <w:rPr>
                <w:rFonts w:cstheme="minorHAnsi"/>
              </w:rPr>
            </w:pPr>
            <w:r w:rsidRPr="002C297C">
              <w:rPr>
                <w:rFonts w:cstheme="minorHAnsi"/>
                <w:color w:val="000000"/>
              </w:rPr>
              <w:t>Youth 22-24 - Non-Hispanic/Latino HoH</w:t>
            </w:r>
          </w:p>
        </w:tc>
        <w:tc>
          <w:tcPr>
            <w:tcW w:w="1024" w:type="dxa"/>
          </w:tcPr>
          <w:p w14:paraId="40C6DD9E" w14:textId="77777777" w:rsidR="00702792" w:rsidRPr="00FB1864" w:rsidRDefault="00702792" w:rsidP="00702792">
            <w:pPr>
              <w:pStyle w:val="NoSpacing"/>
              <w:cnfStyle w:val="000000100000" w:firstRow="0" w:lastRow="0" w:firstColumn="0" w:lastColumn="0" w:oddVBand="0" w:evenVBand="0" w:oddHBand="1" w:evenHBand="0" w:firstRowFirstColumn="0" w:firstRowLastColumn="0" w:lastRowFirstColumn="0" w:lastRowLastColumn="0"/>
            </w:pPr>
            <w:r w:rsidRPr="004A3BC8">
              <w:t>1</w:t>
            </w:r>
          </w:p>
        </w:tc>
        <w:tc>
          <w:tcPr>
            <w:tcW w:w="3483" w:type="dxa"/>
          </w:tcPr>
          <w:p w14:paraId="2830D483" w14:textId="77777777" w:rsidR="00702792" w:rsidRPr="004C74F2" w:rsidRDefault="00702792" w:rsidP="00702792">
            <w:pPr>
              <w:pStyle w:val="NoSpacing"/>
              <w:cnfStyle w:val="000000100000" w:firstRow="0" w:lastRow="0" w:firstColumn="0" w:lastColumn="0" w:oddVBand="0" w:evenVBand="0" w:oddHBand="1" w:evenHBand="0" w:firstRowFirstColumn="0" w:firstRowLastColumn="0" w:lastRowFirstColumn="0" w:lastRowLastColumn="0"/>
              <w:rPr>
                <w:b/>
              </w:rPr>
            </w:pPr>
            <w:r>
              <w:rPr>
                <w:b/>
              </w:rPr>
              <w:t xml:space="preserve">HHAdultAge </w:t>
            </w:r>
            <w:r w:rsidRPr="00A116C0">
              <w:t>= 24</w:t>
            </w:r>
            <w:r>
              <w:t xml:space="preserve"> and </w:t>
            </w:r>
            <w:r w:rsidRPr="004C74F2">
              <w:rPr>
                <w:b/>
              </w:rPr>
              <w:t>HoH</w:t>
            </w:r>
            <w:r>
              <w:rPr>
                <w:b/>
              </w:rPr>
              <w:t>Ethnicity</w:t>
            </w:r>
            <w:r>
              <w:t xml:space="preserve"> = 0</w:t>
            </w:r>
          </w:p>
        </w:tc>
      </w:tr>
      <w:tr w:rsidR="00702792" w:rsidRPr="001475A1" w14:paraId="7BB7173A" w14:textId="77777777" w:rsidTr="00914DDA">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65" w:type="dxa"/>
            <w:vAlign w:val="bottom"/>
          </w:tcPr>
          <w:p w14:paraId="0A15A98A" w14:textId="77777777" w:rsidR="00702792" w:rsidRPr="00751A21" w:rsidRDefault="00702792" w:rsidP="00702792">
            <w:pPr>
              <w:pStyle w:val="NoSpacing"/>
              <w:rPr>
                <w:rFonts w:cstheme="minorHAnsi"/>
              </w:rPr>
            </w:pPr>
            <w:r w:rsidRPr="002C297C">
              <w:rPr>
                <w:rFonts w:cstheme="minorHAnsi"/>
                <w:color w:val="000000"/>
              </w:rPr>
              <w:t>66</w:t>
            </w:r>
          </w:p>
        </w:tc>
        <w:tc>
          <w:tcPr>
            <w:tcW w:w="3960" w:type="dxa"/>
            <w:vAlign w:val="bottom"/>
          </w:tcPr>
          <w:p w14:paraId="7C15D07F" w14:textId="77777777" w:rsidR="00702792" w:rsidRPr="00751A21" w:rsidRDefault="00702792" w:rsidP="00702792">
            <w:pPr>
              <w:pStyle w:val="NoSpacing"/>
              <w:cnfStyle w:val="000000010000" w:firstRow="0" w:lastRow="0" w:firstColumn="0" w:lastColumn="0" w:oddVBand="0" w:evenVBand="0" w:oddHBand="0" w:evenHBand="1" w:firstRowFirstColumn="0" w:firstRowLastColumn="0" w:lastRowFirstColumn="0" w:lastRowLastColumn="0"/>
              <w:rPr>
                <w:rFonts w:cstheme="minorHAnsi"/>
              </w:rPr>
            </w:pPr>
            <w:r w:rsidRPr="002C297C">
              <w:rPr>
                <w:rFonts w:cstheme="minorHAnsi"/>
                <w:color w:val="000000"/>
              </w:rPr>
              <w:t>Youth 22-24 - Hispanic/Latino HoH</w:t>
            </w:r>
          </w:p>
        </w:tc>
        <w:tc>
          <w:tcPr>
            <w:tcW w:w="1024" w:type="dxa"/>
          </w:tcPr>
          <w:p w14:paraId="6BEC8F45" w14:textId="77777777" w:rsidR="00702792" w:rsidRPr="00FB1864" w:rsidRDefault="00702792" w:rsidP="00702792">
            <w:pPr>
              <w:pStyle w:val="NoSpacing"/>
              <w:cnfStyle w:val="000000010000" w:firstRow="0" w:lastRow="0" w:firstColumn="0" w:lastColumn="0" w:oddVBand="0" w:evenVBand="0" w:oddHBand="0" w:evenHBand="1" w:firstRowFirstColumn="0" w:firstRowLastColumn="0" w:lastRowFirstColumn="0" w:lastRowLastColumn="0"/>
            </w:pPr>
            <w:r w:rsidRPr="004A3BC8">
              <w:t>1</w:t>
            </w:r>
          </w:p>
        </w:tc>
        <w:tc>
          <w:tcPr>
            <w:tcW w:w="3483" w:type="dxa"/>
          </w:tcPr>
          <w:p w14:paraId="6D414313" w14:textId="77777777" w:rsidR="00702792" w:rsidRPr="004C74F2" w:rsidRDefault="00702792" w:rsidP="00702792">
            <w:pPr>
              <w:pStyle w:val="NoSpacing"/>
              <w:cnfStyle w:val="000000010000" w:firstRow="0" w:lastRow="0" w:firstColumn="0" w:lastColumn="0" w:oddVBand="0" w:evenVBand="0" w:oddHBand="0" w:evenHBand="1" w:firstRowFirstColumn="0" w:firstRowLastColumn="0" w:lastRowFirstColumn="0" w:lastRowLastColumn="0"/>
              <w:rPr>
                <w:b/>
              </w:rPr>
            </w:pPr>
            <w:r>
              <w:rPr>
                <w:b/>
              </w:rPr>
              <w:t xml:space="preserve">HHAdultAge </w:t>
            </w:r>
            <w:r w:rsidRPr="00A116C0">
              <w:t>= 24</w:t>
            </w:r>
            <w:r>
              <w:t xml:space="preserve"> and </w:t>
            </w:r>
            <w:r w:rsidRPr="004C74F2">
              <w:rPr>
                <w:b/>
              </w:rPr>
              <w:t>HoH</w:t>
            </w:r>
            <w:r>
              <w:rPr>
                <w:b/>
              </w:rPr>
              <w:t>Ethnicity</w:t>
            </w:r>
            <w:r>
              <w:t xml:space="preserve"> =1</w:t>
            </w:r>
          </w:p>
        </w:tc>
      </w:tr>
      <w:tr w:rsidR="00702792" w:rsidRPr="001475A1" w14:paraId="1FEFB4B6" w14:textId="77777777" w:rsidTr="00914DDA">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65" w:type="dxa"/>
            <w:vAlign w:val="bottom"/>
          </w:tcPr>
          <w:p w14:paraId="3A02F87E" w14:textId="77777777" w:rsidR="00702792" w:rsidRPr="00751A21" w:rsidRDefault="00702792" w:rsidP="00702792">
            <w:pPr>
              <w:pStyle w:val="NoSpacing"/>
              <w:rPr>
                <w:rFonts w:cstheme="minorHAnsi"/>
              </w:rPr>
            </w:pPr>
            <w:r w:rsidRPr="002C297C">
              <w:rPr>
                <w:rFonts w:cstheme="minorHAnsi"/>
                <w:color w:val="000000"/>
              </w:rPr>
              <w:t>67</w:t>
            </w:r>
          </w:p>
        </w:tc>
        <w:tc>
          <w:tcPr>
            <w:tcW w:w="3960" w:type="dxa"/>
            <w:vAlign w:val="bottom"/>
          </w:tcPr>
          <w:p w14:paraId="1F03CD52" w14:textId="77777777" w:rsidR="00702792" w:rsidRPr="00751A21" w:rsidRDefault="00702792" w:rsidP="00702792">
            <w:pPr>
              <w:pStyle w:val="NoSpacing"/>
              <w:cnfStyle w:val="000000100000" w:firstRow="0" w:lastRow="0" w:firstColumn="0" w:lastColumn="0" w:oddVBand="0" w:evenVBand="0" w:oddHBand="1" w:evenHBand="0" w:firstRowFirstColumn="0" w:firstRowLastColumn="0" w:lastRowFirstColumn="0" w:lastRowLastColumn="0"/>
              <w:rPr>
                <w:rFonts w:cstheme="minorHAnsi"/>
              </w:rPr>
            </w:pPr>
            <w:r w:rsidRPr="002C297C">
              <w:rPr>
                <w:rFonts w:cstheme="minorHAnsi"/>
                <w:color w:val="000000"/>
              </w:rPr>
              <w:t>Non-Veteran 25+ - Disabled Adult/HoH</w:t>
            </w:r>
          </w:p>
        </w:tc>
        <w:tc>
          <w:tcPr>
            <w:tcW w:w="1024" w:type="dxa"/>
          </w:tcPr>
          <w:p w14:paraId="6FE88A91" w14:textId="77777777" w:rsidR="00702792" w:rsidRPr="00FB1864" w:rsidRDefault="00702792" w:rsidP="00702792">
            <w:pPr>
              <w:pStyle w:val="NoSpacing"/>
              <w:cnfStyle w:val="000000100000" w:firstRow="0" w:lastRow="0" w:firstColumn="0" w:lastColumn="0" w:oddVBand="0" w:evenVBand="0" w:oddHBand="1" w:evenHBand="0" w:firstRowFirstColumn="0" w:firstRowLastColumn="0" w:lastRowFirstColumn="0" w:lastRowLastColumn="0"/>
            </w:pPr>
            <w:r w:rsidRPr="004A3BC8">
              <w:t>1</w:t>
            </w:r>
          </w:p>
        </w:tc>
        <w:tc>
          <w:tcPr>
            <w:tcW w:w="3483" w:type="dxa"/>
          </w:tcPr>
          <w:p w14:paraId="4718DD54" w14:textId="77777777" w:rsidR="00702792" w:rsidRPr="004C74F2" w:rsidRDefault="00702792" w:rsidP="00702792">
            <w:pPr>
              <w:pStyle w:val="NoSpacing"/>
              <w:cnfStyle w:val="000000100000" w:firstRow="0" w:lastRow="0" w:firstColumn="0" w:lastColumn="0" w:oddVBand="0" w:evenVBand="0" w:oddHBand="1" w:evenHBand="0" w:firstRowFirstColumn="0" w:firstRowLastColumn="0" w:lastRowFirstColumn="0" w:lastRowLastColumn="0"/>
              <w:rPr>
                <w:b/>
              </w:rPr>
            </w:pPr>
            <w:r w:rsidRPr="00A116C0">
              <w:rPr>
                <w:b/>
              </w:rPr>
              <w:t>HHVe</w:t>
            </w:r>
            <w:r>
              <w:rPr>
                <w:b/>
              </w:rPr>
              <w:t xml:space="preserve">t </w:t>
            </w:r>
            <w:r w:rsidRPr="003E3132">
              <w:t>= 0 and</w:t>
            </w:r>
            <w:r>
              <w:rPr>
                <w:b/>
              </w:rPr>
              <w:t xml:space="preserve"> HHAdultAge</w:t>
            </w:r>
            <w:r w:rsidRPr="003E3132">
              <w:t xml:space="preserve"> in (25,55) </w:t>
            </w:r>
            <w:r>
              <w:t xml:space="preserve">and </w:t>
            </w:r>
            <w:r w:rsidRPr="00454D25">
              <w:rPr>
                <w:b/>
              </w:rPr>
              <w:t>HHDisability</w:t>
            </w:r>
            <w:r>
              <w:t xml:space="preserve"> </w:t>
            </w:r>
            <w:r w:rsidRPr="003E3132">
              <w:t>=</w:t>
            </w:r>
            <w:r>
              <w:t xml:space="preserve"> 1</w:t>
            </w:r>
          </w:p>
        </w:tc>
      </w:tr>
      <w:tr w:rsidR="00702792" w:rsidRPr="001475A1" w14:paraId="087F2E21" w14:textId="77777777" w:rsidTr="00914DDA">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65" w:type="dxa"/>
            <w:vAlign w:val="bottom"/>
          </w:tcPr>
          <w:p w14:paraId="49F471C0" w14:textId="77777777" w:rsidR="00702792" w:rsidRPr="00751A21" w:rsidRDefault="00702792" w:rsidP="00702792">
            <w:pPr>
              <w:pStyle w:val="NoSpacing"/>
              <w:rPr>
                <w:rFonts w:cstheme="minorHAnsi"/>
              </w:rPr>
            </w:pPr>
            <w:r w:rsidRPr="002C297C">
              <w:rPr>
                <w:rFonts w:cstheme="minorHAnsi"/>
                <w:color w:val="000000"/>
              </w:rPr>
              <w:t>68</w:t>
            </w:r>
          </w:p>
        </w:tc>
        <w:tc>
          <w:tcPr>
            <w:tcW w:w="3960" w:type="dxa"/>
            <w:vAlign w:val="bottom"/>
          </w:tcPr>
          <w:p w14:paraId="41BC9F1A" w14:textId="77777777" w:rsidR="00702792" w:rsidRPr="00751A21" w:rsidRDefault="00702792" w:rsidP="00702792">
            <w:pPr>
              <w:pStyle w:val="NoSpacing"/>
              <w:cnfStyle w:val="000000010000" w:firstRow="0" w:lastRow="0" w:firstColumn="0" w:lastColumn="0" w:oddVBand="0" w:evenVBand="0" w:oddHBand="0" w:evenHBand="1" w:firstRowFirstColumn="0" w:firstRowLastColumn="0" w:lastRowFirstColumn="0" w:lastRowLastColumn="0"/>
              <w:rPr>
                <w:rFonts w:cstheme="minorHAnsi"/>
              </w:rPr>
            </w:pPr>
            <w:r w:rsidRPr="002C297C">
              <w:rPr>
                <w:rFonts w:cstheme="minorHAnsi"/>
                <w:color w:val="000000"/>
              </w:rPr>
              <w:t>Non-Veteran 25+ - Fleeing Domestic Violence</w:t>
            </w:r>
          </w:p>
        </w:tc>
        <w:tc>
          <w:tcPr>
            <w:tcW w:w="1024" w:type="dxa"/>
          </w:tcPr>
          <w:p w14:paraId="7C3085CD" w14:textId="77777777" w:rsidR="00702792" w:rsidRPr="00FB1864" w:rsidRDefault="00702792" w:rsidP="00702792">
            <w:pPr>
              <w:pStyle w:val="NoSpacing"/>
              <w:cnfStyle w:val="000000010000" w:firstRow="0" w:lastRow="0" w:firstColumn="0" w:lastColumn="0" w:oddVBand="0" w:evenVBand="0" w:oddHBand="0" w:evenHBand="1" w:firstRowFirstColumn="0" w:firstRowLastColumn="0" w:lastRowFirstColumn="0" w:lastRowLastColumn="0"/>
            </w:pPr>
            <w:r w:rsidRPr="004A3BC8">
              <w:t>1</w:t>
            </w:r>
          </w:p>
        </w:tc>
        <w:tc>
          <w:tcPr>
            <w:tcW w:w="3483" w:type="dxa"/>
          </w:tcPr>
          <w:p w14:paraId="6C8A161C" w14:textId="77777777" w:rsidR="00702792" w:rsidRPr="004C74F2" w:rsidRDefault="00702792" w:rsidP="00702792">
            <w:pPr>
              <w:pStyle w:val="NoSpacing"/>
              <w:cnfStyle w:val="000000010000" w:firstRow="0" w:lastRow="0" w:firstColumn="0" w:lastColumn="0" w:oddVBand="0" w:evenVBand="0" w:oddHBand="0" w:evenHBand="1" w:firstRowFirstColumn="0" w:firstRowLastColumn="0" w:lastRowFirstColumn="0" w:lastRowLastColumn="0"/>
              <w:rPr>
                <w:b/>
              </w:rPr>
            </w:pPr>
            <w:r w:rsidRPr="00A116C0">
              <w:rPr>
                <w:b/>
              </w:rPr>
              <w:t>HHVe</w:t>
            </w:r>
            <w:r>
              <w:rPr>
                <w:b/>
              </w:rPr>
              <w:t xml:space="preserve">t </w:t>
            </w:r>
            <w:r w:rsidRPr="003E3132">
              <w:t>= 0 and</w:t>
            </w:r>
            <w:r>
              <w:rPr>
                <w:b/>
              </w:rPr>
              <w:t xml:space="preserve"> HHAdultAge</w:t>
            </w:r>
            <w:r w:rsidRPr="003E3132">
              <w:t xml:space="preserve"> in (25,55) </w:t>
            </w:r>
            <w:r>
              <w:t xml:space="preserve">and </w:t>
            </w:r>
            <w:r w:rsidRPr="00454D25">
              <w:rPr>
                <w:b/>
              </w:rPr>
              <w:t>HHFleeingDV</w:t>
            </w:r>
            <w:r>
              <w:t xml:space="preserve"> </w:t>
            </w:r>
            <w:r w:rsidRPr="003E3132">
              <w:t>=</w:t>
            </w:r>
            <w:r>
              <w:t xml:space="preserve"> 1</w:t>
            </w:r>
          </w:p>
        </w:tc>
      </w:tr>
      <w:tr w:rsidR="00702792" w:rsidRPr="001475A1" w14:paraId="6E8A1DEC" w14:textId="77777777" w:rsidTr="00914DDA">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65" w:type="dxa"/>
            <w:vAlign w:val="bottom"/>
          </w:tcPr>
          <w:p w14:paraId="12196881" w14:textId="77777777" w:rsidR="00702792" w:rsidRPr="00751A21" w:rsidRDefault="00702792" w:rsidP="00702792">
            <w:pPr>
              <w:pStyle w:val="NoSpacing"/>
              <w:rPr>
                <w:rFonts w:cstheme="minorHAnsi"/>
              </w:rPr>
            </w:pPr>
            <w:r w:rsidRPr="002C297C">
              <w:rPr>
                <w:rFonts w:cstheme="minorHAnsi"/>
                <w:color w:val="000000"/>
              </w:rPr>
              <w:t>69</w:t>
            </w:r>
          </w:p>
        </w:tc>
        <w:tc>
          <w:tcPr>
            <w:tcW w:w="3960" w:type="dxa"/>
            <w:vAlign w:val="bottom"/>
          </w:tcPr>
          <w:p w14:paraId="73CADF66" w14:textId="77777777" w:rsidR="00702792" w:rsidRPr="00751A21" w:rsidRDefault="00702792" w:rsidP="00702792">
            <w:pPr>
              <w:pStyle w:val="NoSpacing"/>
              <w:cnfStyle w:val="000000100000" w:firstRow="0" w:lastRow="0" w:firstColumn="0" w:lastColumn="0" w:oddVBand="0" w:evenVBand="0" w:oddHBand="1" w:evenHBand="0" w:firstRowFirstColumn="0" w:firstRowLastColumn="0" w:lastRowFirstColumn="0" w:lastRowLastColumn="0"/>
              <w:rPr>
                <w:rFonts w:cstheme="minorHAnsi"/>
              </w:rPr>
            </w:pPr>
            <w:r w:rsidRPr="002C297C">
              <w:rPr>
                <w:rFonts w:cstheme="minorHAnsi"/>
                <w:color w:val="000000"/>
              </w:rPr>
              <w:t>Non-Veteran 25+ - First Time Homeless</w:t>
            </w:r>
          </w:p>
        </w:tc>
        <w:tc>
          <w:tcPr>
            <w:tcW w:w="1024" w:type="dxa"/>
          </w:tcPr>
          <w:p w14:paraId="48E93148" w14:textId="77777777" w:rsidR="00702792" w:rsidRPr="00FB1864" w:rsidRDefault="00702792" w:rsidP="00702792">
            <w:pPr>
              <w:pStyle w:val="NoSpacing"/>
              <w:cnfStyle w:val="000000100000" w:firstRow="0" w:lastRow="0" w:firstColumn="0" w:lastColumn="0" w:oddVBand="0" w:evenVBand="0" w:oddHBand="1" w:evenHBand="0" w:firstRowFirstColumn="0" w:firstRowLastColumn="0" w:lastRowFirstColumn="0" w:lastRowLastColumn="0"/>
            </w:pPr>
            <w:r w:rsidRPr="004A3BC8">
              <w:t>1</w:t>
            </w:r>
          </w:p>
        </w:tc>
        <w:tc>
          <w:tcPr>
            <w:tcW w:w="3483" w:type="dxa"/>
          </w:tcPr>
          <w:p w14:paraId="35148048" w14:textId="77777777" w:rsidR="00702792" w:rsidRPr="004C74F2" w:rsidRDefault="00702792" w:rsidP="00702792">
            <w:pPr>
              <w:pStyle w:val="NoSpacing"/>
              <w:cnfStyle w:val="000000100000" w:firstRow="0" w:lastRow="0" w:firstColumn="0" w:lastColumn="0" w:oddVBand="0" w:evenVBand="0" w:oddHBand="1" w:evenHBand="0" w:firstRowFirstColumn="0" w:firstRowLastColumn="0" w:lastRowFirstColumn="0" w:lastRowLastColumn="0"/>
              <w:rPr>
                <w:b/>
              </w:rPr>
            </w:pPr>
            <w:r w:rsidRPr="00A116C0">
              <w:rPr>
                <w:b/>
              </w:rPr>
              <w:t>HHVe</w:t>
            </w:r>
            <w:r>
              <w:rPr>
                <w:b/>
              </w:rPr>
              <w:t xml:space="preserve">t </w:t>
            </w:r>
            <w:r w:rsidRPr="003E3132">
              <w:t>= 0 and</w:t>
            </w:r>
            <w:r>
              <w:rPr>
                <w:b/>
              </w:rPr>
              <w:t xml:space="preserve"> HHAdultAge</w:t>
            </w:r>
            <w:r w:rsidRPr="003E3132">
              <w:t xml:space="preserve"> in (25,55) </w:t>
            </w:r>
            <w:r>
              <w:t xml:space="preserve">and </w:t>
            </w:r>
            <w:r w:rsidRPr="00454D25">
              <w:rPr>
                <w:b/>
              </w:rPr>
              <w:t>Stat</w:t>
            </w:r>
            <w:r>
              <w:t xml:space="preserve"> </w:t>
            </w:r>
            <w:r w:rsidRPr="003E3132">
              <w:t>=</w:t>
            </w:r>
            <w:r>
              <w:t xml:space="preserve"> 1</w:t>
            </w:r>
          </w:p>
        </w:tc>
      </w:tr>
      <w:tr w:rsidR="00702792" w:rsidRPr="001475A1" w14:paraId="76F1B0EF" w14:textId="77777777" w:rsidTr="00914DDA">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65" w:type="dxa"/>
            <w:vAlign w:val="bottom"/>
          </w:tcPr>
          <w:p w14:paraId="43AAE9C9" w14:textId="77777777" w:rsidR="00702792" w:rsidRPr="00751A21" w:rsidRDefault="00702792" w:rsidP="00702792">
            <w:pPr>
              <w:pStyle w:val="NoSpacing"/>
              <w:rPr>
                <w:rFonts w:cstheme="minorHAnsi"/>
              </w:rPr>
            </w:pPr>
            <w:r w:rsidRPr="002C297C">
              <w:rPr>
                <w:rFonts w:cstheme="minorHAnsi"/>
                <w:color w:val="000000"/>
              </w:rPr>
              <w:t>70</w:t>
            </w:r>
          </w:p>
        </w:tc>
        <w:tc>
          <w:tcPr>
            <w:tcW w:w="3960" w:type="dxa"/>
            <w:vAlign w:val="bottom"/>
          </w:tcPr>
          <w:p w14:paraId="0ED79206" w14:textId="77777777" w:rsidR="00702792" w:rsidRPr="00751A21" w:rsidRDefault="00702792" w:rsidP="00702792">
            <w:pPr>
              <w:pStyle w:val="NoSpacing"/>
              <w:cnfStyle w:val="000000010000" w:firstRow="0" w:lastRow="0" w:firstColumn="0" w:lastColumn="0" w:oddVBand="0" w:evenVBand="0" w:oddHBand="0" w:evenHBand="1" w:firstRowFirstColumn="0" w:firstRowLastColumn="0" w:lastRowFirstColumn="0" w:lastRowLastColumn="0"/>
              <w:rPr>
                <w:rFonts w:cstheme="minorHAnsi"/>
              </w:rPr>
            </w:pPr>
            <w:r w:rsidRPr="002C297C">
              <w:rPr>
                <w:rFonts w:cstheme="minorHAnsi"/>
                <w:color w:val="000000"/>
              </w:rPr>
              <w:t>Non-Veteran 25+ - Returning after Exit to PH</w:t>
            </w:r>
          </w:p>
        </w:tc>
        <w:tc>
          <w:tcPr>
            <w:tcW w:w="1024" w:type="dxa"/>
          </w:tcPr>
          <w:p w14:paraId="7F09A706" w14:textId="77777777" w:rsidR="00702792" w:rsidRPr="00FB1864" w:rsidRDefault="00702792" w:rsidP="00702792">
            <w:pPr>
              <w:pStyle w:val="NoSpacing"/>
              <w:cnfStyle w:val="000000010000" w:firstRow="0" w:lastRow="0" w:firstColumn="0" w:lastColumn="0" w:oddVBand="0" w:evenVBand="0" w:oddHBand="0" w:evenHBand="1" w:firstRowFirstColumn="0" w:firstRowLastColumn="0" w:lastRowFirstColumn="0" w:lastRowLastColumn="0"/>
            </w:pPr>
            <w:r w:rsidRPr="004A3BC8">
              <w:t>1</w:t>
            </w:r>
          </w:p>
        </w:tc>
        <w:tc>
          <w:tcPr>
            <w:tcW w:w="3483" w:type="dxa"/>
          </w:tcPr>
          <w:p w14:paraId="30598FE2" w14:textId="77777777" w:rsidR="00702792" w:rsidRPr="004C74F2" w:rsidRDefault="00702792" w:rsidP="00702792">
            <w:pPr>
              <w:pStyle w:val="NoSpacing"/>
              <w:cnfStyle w:val="000000010000" w:firstRow="0" w:lastRow="0" w:firstColumn="0" w:lastColumn="0" w:oddVBand="0" w:evenVBand="0" w:oddHBand="0" w:evenHBand="1" w:firstRowFirstColumn="0" w:firstRowLastColumn="0" w:lastRowFirstColumn="0" w:lastRowLastColumn="0"/>
              <w:rPr>
                <w:b/>
              </w:rPr>
            </w:pPr>
            <w:r w:rsidRPr="00A116C0">
              <w:rPr>
                <w:b/>
              </w:rPr>
              <w:t>HHVe</w:t>
            </w:r>
            <w:r>
              <w:rPr>
                <w:b/>
              </w:rPr>
              <w:t xml:space="preserve">t </w:t>
            </w:r>
            <w:r w:rsidRPr="003E3132">
              <w:t>= 0 and</w:t>
            </w:r>
            <w:r>
              <w:rPr>
                <w:b/>
              </w:rPr>
              <w:t xml:space="preserve"> HHAdultAge</w:t>
            </w:r>
            <w:r w:rsidRPr="003E3132">
              <w:t xml:space="preserve"> in (25,55) </w:t>
            </w:r>
            <w:r>
              <w:t xml:space="preserve">and </w:t>
            </w:r>
            <w:r w:rsidRPr="00454D25">
              <w:rPr>
                <w:b/>
              </w:rPr>
              <w:t>Stat</w:t>
            </w:r>
            <w:r>
              <w:t xml:space="preserve"> </w:t>
            </w:r>
            <w:r w:rsidRPr="003E3132">
              <w:t>=</w:t>
            </w:r>
            <w:r>
              <w:t xml:space="preserve"> 2</w:t>
            </w:r>
          </w:p>
        </w:tc>
      </w:tr>
      <w:tr w:rsidR="00702792" w:rsidRPr="001475A1" w14:paraId="7BFBBB09" w14:textId="77777777" w:rsidTr="00914DDA">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65" w:type="dxa"/>
            <w:vAlign w:val="bottom"/>
          </w:tcPr>
          <w:p w14:paraId="311DA6E1" w14:textId="77777777" w:rsidR="00702792" w:rsidRPr="00751A21" w:rsidRDefault="00702792" w:rsidP="00702792">
            <w:pPr>
              <w:pStyle w:val="NoSpacing"/>
              <w:rPr>
                <w:rFonts w:cstheme="minorHAnsi"/>
              </w:rPr>
            </w:pPr>
            <w:r w:rsidRPr="002C297C">
              <w:rPr>
                <w:rFonts w:cstheme="minorHAnsi"/>
                <w:color w:val="000000"/>
              </w:rPr>
              <w:t>71</w:t>
            </w:r>
          </w:p>
        </w:tc>
        <w:tc>
          <w:tcPr>
            <w:tcW w:w="3960" w:type="dxa"/>
            <w:vAlign w:val="bottom"/>
          </w:tcPr>
          <w:p w14:paraId="5997C880" w14:textId="77777777" w:rsidR="00702792" w:rsidRPr="00751A21" w:rsidRDefault="00702792" w:rsidP="00702792">
            <w:pPr>
              <w:pStyle w:val="NoSpacing"/>
              <w:cnfStyle w:val="000000100000" w:firstRow="0" w:lastRow="0" w:firstColumn="0" w:lastColumn="0" w:oddVBand="0" w:evenVBand="0" w:oddHBand="1" w:evenHBand="0" w:firstRowFirstColumn="0" w:firstRowLastColumn="0" w:lastRowFirstColumn="0" w:lastRowLastColumn="0"/>
              <w:rPr>
                <w:rFonts w:cstheme="minorHAnsi"/>
              </w:rPr>
            </w:pPr>
            <w:r w:rsidRPr="002C297C">
              <w:rPr>
                <w:rFonts w:cstheme="minorHAnsi"/>
                <w:color w:val="000000"/>
              </w:rPr>
              <w:t>Non-Veteran 25+ - with PSH Move-In During Report Period</w:t>
            </w:r>
          </w:p>
        </w:tc>
        <w:tc>
          <w:tcPr>
            <w:tcW w:w="1024" w:type="dxa"/>
          </w:tcPr>
          <w:p w14:paraId="2EF3AA45" w14:textId="77777777" w:rsidR="00702792" w:rsidRPr="00FB1864" w:rsidRDefault="00702792" w:rsidP="00702792">
            <w:pPr>
              <w:pStyle w:val="NoSpacing"/>
              <w:cnfStyle w:val="000000100000" w:firstRow="0" w:lastRow="0" w:firstColumn="0" w:lastColumn="0" w:oddVBand="0" w:evenVBand="0" w:oddHBand="1" w:evenHBand="0" w:firstRowFirstColumn="0" w:firstRowLastColumn="0" w:lastRowFirstColumn="0" w:lastRowLastColumn="0"/>
            </w:pPr>
            <w:r w:rsidRPr="004A3BC8">
              <w:t>1</w:t>
            </w:r>
          </w:p>
        </w:tc>
        <w:tc>
          <w:tcPr>
            <w:tcW w:w="3483" w:type="dxa"/>
          </w:tcPr>
          <w:p w14:paraId="54D7F5C0" w14:textId="77777777" w:rsidR="00702792" w:rsidRPr="004C74F2" w:rsidRDefault="00702792" w:rsidP="00702792">
            <w:pPr>
              <w:pStyle w:val="NoSpacing"/>
              <w:cnfStyle w:val="000000100000" w:firstRow="0" w:lastRow="0" w:firstColumn="0" w:lastColumn="0" w:oddVBand="0" w:evenVBand="0" w:oddHBand="1" w:evenHBand="0" w:firstRowFirstColumn="0" w:firstRowLastColumn="0" w:lastRowFirstColumn="0" w:lastRowLastColumn="0"/>
              <w:rPr>
                <w:b/>
              </w:rPr>
            </w:pPr>
            <w:r w:rsidRPr="00A116C0">
              <w:rPr>
                <w:b/>
              </w:rPr>
              <w:t>HHVe</w:t>
            </w:r>
            <w:r>
              <w:rPr>
                <w:b/>
              </w:rPr>
              <w:t xml:space="preserve">t </w:t>
            </w:r>
            <w:r w:rsidRPr="003E3132">
              <w:t>= 0 and</w:t>
            </w:r>
            <w:r>
              <w:rPr>
                <w:b/>
              </w:rPr>
              <w:t xml:space="preserve"> HHAdultAge</w:t>
            </w:r>
            <w:r w:rsidRPr="003E3132">
              <w:t xml:space="preserve"> in (25,55) </w:t>
            </w:r>
            <w:r>
              <w:t xml:space="preserve">and </w:t>
            </w:r>
            <w:r w:rsidRPr="00454D25">
              <w:rPr>
                <w:b/>
              </w:rPr>
              <w:t>PSHMoveIn</w:t>
            </w:r>
            <w:r>
              <w:t xml:space="preserve"> </w:t>
            </w:r>
            <w:r w:rsidRPr="003E3132">
              <w:t>=</w:t>
            </w:r>
            <w:r>
              <w:t xml:space="preserve"> 1</w:t>
            </w:r>
          </w:p>
        </w:tc>
      </w:tr>
      <w:tr w:rsidR="00702792" w:rsidRPr="001475A1" w14:paraId="48A18F45" w14:textId="77777777" w:rsidTr="00914DDA">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65" w:type="dxa"/>
            <w:vAlign w:val="bottom"/>
          </w:tcPr>
          <w:p w14:paraId="034344E1" w14:textId="77777777" w:rsidR="00702792" w:rsidRPr="00751A21" w:rsidRDefault="00702792" w:rsidP="00702792">
            <w:pPr>
              <w:pStyle w:val="NoSpacing"/>
              <w:rPr>
                <w:rFonts w:cstheme="minorHAnsi"/>
              </w:rPr>
            </w:pPr>
            <w:r w:rsidRPr="002C297C">
              <w:rPr>
                <w:rFonts w:cstheme="minorHAnsi"/>
                <w:color w:val="000000"/>
              </w:rPr>
              <w:t>72</w:t>
            </w:r>
          </w:p>
        </w:tc>
        <w:tc>
          <w:tcPr>
            <w:tcW w:w="3960" w:type="dxa"/>
            <w:vAlign w:val="bottom"/>
          </w:tcPr>
          <w:p w14:paraId="46B621E9" w14:textId="77777777" w:rsidR="00702792" w:rsidRPr="00751A21" w:rsidRDefault="00702792" w:rsidP="00702792">
            <w:pPr>
              <w:pStyle w:val="NoSpacing"/>
              <w:cnfStyle w:val="000000010000" w:firstRow="0" w:lastRow="0" w:firstColumn="0" w:lastColumn="0" w:oddVBand="0" w:evenVBand="0" w:oddHBand="0" w:evenHBand="1" w:firstRowFirstColumn="0" w:firstRowLastColumn="0" w:lastRowFirstColumn="0" w:lastRowLastColumn="0"/>
              <w:rPr>
                <w:rFonts w:cstheme="minorHAnsi"/>
              </w:rPr>
            </w:pPr>
            <w:r w:rsidRPr="002C297C">
              <w:rPr>
                <w:rFonts w:cstheme="minorHAnsi"/>
                <w:color w:val="000000"/>
              </w:rPr>
              <w:t>Non-Veteran 25+ - White, non-Hispanic/Latino HoH</w:t>
            </w:r>
          </w:p>
        </w:tc>
        <w:tc>
          <w:tcPr>
            <w:tcW w:w="1024" w:type="dxa"/>
          </w:tcPr>
          <w:p w14:paraId="543FCDFF" w14:textId="77777777" w:rsidR="00702792" w:rsidRPr="00FB1864" w:rsidRDefault="00702792" w:rsidP="00702792">
            <w:pPr>
              <w:pStyle w:val="NoSpacing"/>
              <w:cnfStyle w:val="000000010000" w:firstRow="0" w:lastRow="0" w:firstColumn="0" w:lastColumn="0" w:oddVBand="0" w:evenVBand="0" w:oddHBand="0" w:evenHBand="1" w:firstRowFirstColumn="0" w:firstRowLastColumn="0" w:lastRowFirstColumn="0" w:lastRowLastColumn="0"/>
            </w:pPr>
            <w:r w:rsidRPr="004A3BC8">
              <w:t>1</w:t>
            </w:r>
          </w:p>
        </w:tc>
        <w:tc>
          <w:tcPr>
            <w:tcW w:w="3483" w:type="dxa"/>
          </w:tcPr>
          <w:p w14:paraId="2ECEA520" w14:textId="77777777" w:rsidR="00702792" w:rsidRPr="004C74F2" w:rsidRDefault="00702792" w:rsidP="00702792">
            <w:pPr>
              <w:pStyle w:val="NoSpacing"/>
              <w:cnfStyle w:val="000000010000" w:firstRow="0" w:lastRow="0" w:firstColumn="0" w:lastColumn="0" w:oddVBand="0" w:evenVBand="0" w:oddHBand="0" w:evenHBand="1" w:firstRowFirstColumn="0" w:firstRowLastColumn="0" w:lastRowFirstColumn="0" w:lastRowLastColumn="0"/>
              <w:rPr>
                <w:b/>
              </w:rPr>
            </w:pPr>
            <w:r w:rsidRPr="00A116C0">
              <w:rPr>
                <w:b/>
              </w:rPr>
              <w:t>HHVe</w:t>
            </w:r>
            <w:r>
              <w:rPr>
                <w:b/>
              </w:rPr>
              <w:t xml:space="preserve">t </w:t>
            </w:r>
            <w:r w:rsidRPr="003E3132">
              <w:t>= 0 and</w:t>
            </w:r>
            <w:r>
              <w:rPr>
                <w:b/>
              </w:rPr>
              <w:t xml:space="preserve"> HHAdultAge</w:t>
            </w:r>
            <w:r w:rsidRPr="003E3132">
              <w:t xml:space="preserve"> in (25,55) </w:t>
            </w:r>
            <w:r>
              <w:t xml:space="preserve">and </w:t>
            </w:r>
            <w:r w:rsidRPr="004C74F2">
              <w:rPr>
                <w:b/>
              </w:rPr>
              <w:t>HoHRace</w:t>
            </w:r>
            <w:r>
              <w:t xml:space="preserve"> </w:t>
            </w:r>
            <w:r w:rsidRPr="003E3132">
              <w:t>=</w:t>
            </w:r>
            <w:r>
              <w:t xml:space="preserve"> 0</w:t>
            </w:r>
          </w:p>
        </w:tc>
      </w:tr>
      <w:tr w:rsidR="00702792" w:rsidRPr="001475A1" w14:paraId="0942F80C" w14:textId="77777777" w:rsidTr="00914DDA">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65" w:type="dxa"/>
            <w:vAlign w:val="bottom"/>
          </w:tcPr>
          <w:p w14:paraId="79023150" w14:textId="77777777" w:rsidR="00702792" w:rsidRPr="00751A21" w:rsidRDefault="00702792" w:rsidP="00702792">
            <w:pPr>
              <w:pStyle w:val="NoSpacing"/>
              <w:rPr>
                <w:rFonts w:cstheme="minorHAnsi"/>
              </w:rPr>
            </w:pPr>
            <w:r w:rsidRPr="002C297C">
              <w:rPr>
                <w:rFonts w:cstheme="minorHAnsi"/>
                <w:color w:val="000000"/>
              </w:rPr>
              <w:t>73</w:t>
            </w:r>
          </w:p>
        </w:tc>
        <w:tc>
          <w:tcPr>
            <w:tcW w:w="3960" w:type="dxa"/>
            <w:vAlign w:val="bottom"/>
          </w:tcPr>
          <w:p w14:paraId="642AD5CD" w14:textId="77777777" w:rsidR="00702792" w:rsidRPr="00751A21" w:rsidRDefault="00702792" w:rsidP="00702792">
            <w:pPr>
              <w:pStyle w:val="NoSpacing"/>
              <w:cnfStyle w:val="000000100000" w:firstRow="0" w:lastRow="0" w:firstColumn="0" w:lastColumn="0" w:oddVBand="0" w:evenVBand="0" w:oddHBand="1" w:evenHBand="0" w:firstRowFirstColumn="0" w:firstRowLastColumn="0" w:lastRowFirstColumn="0" w:lastRowLastColumn="0"/>
              <w:rPr>
                <w:rFonts w:cstheme="minorHAnsi"/>
              </w:rPr>
            </w:pPr>
            <w:r w:rsidRPr="002C297C">
              <w:rPr>
                <w:rFonts w:cstheme="minorHAnsi"/>
                <w:color w:val="000000"/>
              </w:rPr>
              <w:t>Non-Veteran 25+ - White, Hispanic/Latino HoH</w:t>
            </w:r>
          </w:p>
        </w:tc>
        <w:tc>
          <w:tcPr>
            <w:tcW w:w="1024" w:type="dxa"/>
          </w:tcPr>
          <w:p w14:paraId="5A591088" w14:textId="77777777" w:rsidR="00702792" w:rsidRPr="00FB1864" w:rsidRDefault="00702792" w:rsidP="00702792">
            <w:pPr>
              <w:pStyle w:val="NoSpacing"/>
              <w:cnfStyle w:val="000000100000" w:firstRow="0" w:lastRow="0" w:firstColumn="0" w:lastColumn="0" w:oddVBand="0" w:evenVBand="0" w:oddHBand="1" w:evenHBand="0" w:firstRowFirstColumn="0" w:firstRowLastColumn="0" w:lastRowFirstColumn="0" w:lastRowLastColumn="0"/>
            </w:pPr>
            <w:r w:rsidRPr="004A3BC8">
              <w:t>1</w:t>
            </w:r>
          </w:p>
        </w:tc>
        <w:tc>
          <w:tcPr>
            <w:tcW w:w="3483" w:type="dxa"/>
          </w:tcPr>
          <w:p w14:paraId="25DC234D" w14:textId="77777777" w:rsidR="00702792" w:rsidRPr="004C74F2" w:rsidRDefault="00702792" w:rsidP="00702792">
            <w:pPr>
              <w:pStyle w:val="NoSpacing"/>
              <w:cnfStyle w:val="000000100000" w:firstRow="0" w:lastRow="0" w:firstColumn="0" w:lastColumn="0" w:oddVBand="0" w:evenVBand="0" w:oddHBand="1" w:evenHBand="0" w:firstRowFirstColumn="0" w:firstRowLastColumn="0" w:lastRowFirstColumn="0" w:lastRowLastColumn="0"/>
              <w:rPr>
                <w:b/>
              </w:rPr>
            </w:pPr>
            <w:r w:rsidRPr="00A116C0">
              <w:rPr>
                <w:b/>
              </w:rPr>
              <w:t>HHVe</w:t>
            </w:r>
            <w:r>
              <w:rPr>
                <w:b/>
              </w:rPr>
              <w:t xml:space="preserve">t </w:t>
            </w:r>
            <w:r w:rsidRPr="003E3132">
              <w:t>= 0 and</w:t>
            </w:r>
            <w:r>
              <w:rPr>
                <w:b/>
              </w:rPr>
              <w:t xml:space="preserve"> HHAdultAge</w:t>
            </w:r>
            <w:r w:rsidRPr="003E3132">
              <w:t xml:space="preserve"> in (25,55) </w:t>
            </w:r>
            <w:r>
              <w:t xml:space="preserve">and </w:t>
            </w:r>
            <w:r w:rsidRPr="004C74F2">
              <w:rPr>
                <w:b/>
              </w:rPr>
              <w:t>HoHRace</w:t>
            </w:r>
            <w:r>
              <w:t xml:space="preserve"> </w:t>
            </w:r>
            <w:r w:rsidRPr="003E3132">
              <w:t>=</w:t>
            </w:r>
            <w:r>
              <w:t xml:space="preserve"> 1</w:t>
            </w:r>
          </w:p>
        </w:tc>
      </w:tr>
      <w:tr w:rsidR="00702792" w:rsidRPr="001475A1" w14:paraId="083342FB" w14:textId="77777777" w:rsidTr="00914DDA">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65" w:type="dxa"/>
            <w:vAlign w:val="bottom"/>
          </w:tcPr>
          <w:p w14:paraId="6932AB3D" w14:textId="77777777" w:rsidR="00702792" w:rsidRPr="00751A21" w:rsidRDefault="00702792" w:rsidP="00702792">
            <w:pPr>
              <w:pStyle w:val="NoSpacing"/>
              <w:rPr>
                <w:rFonts w:cstheme="minorHAnsi"/>
              </w:rPr>
            </w:pPr>
            <w:r w:rsidRPr="002C297C">
              <w:rPr>
                <w:rFonts w:cstheme="minorHAnsi"/>
                <w:color w:val="000000"/>
              </w:rPr>
              <w:t>74</w:t>
            </w:r>
          </w:p>
        </w:tc>
        <w:tc>
          <w:tcPr>
            <w:tcW w:w="3960" w:type="dxa"/>
            <w:vAlign w:val="bottom"/>
          </w:tcPr>
          <w:p w14:paraId="57E03CEB" w14:textId="77777777" w:rsidR="00702792" w:rsidRPr="00751A21" w:rsidRDefault="00702792" w:rsidP="00702792">
            <w:pPr>
              <w:pStyle w:val="NoSpacing"/>
              <w:cnfStyle w:val="000000010000" w:firstRow="0" w:lastRow="0" w:firstColumn="0" w:lastColumn="0" w:oddVBand="0" w:evenVBand="0" w:oddHBand="0" w:evenHBand="1" w:firstRowFirstColumn="0" w:firstRowLastColumn="0" w:lastRowFirstColumn="0" w:lastRowLastColumn="0"/>
              <w:rPr>
                <w:rFonts w:cstheme="minorHAnsi"/>
              </w:rPr>
            </w:pPr>
            <w:r w:rsidRPr="002C297C">
              <w:rPr>
                <w:rFonts w:cstheme="minorHAnsi"/>
                <w:color w:val="000000"/>
              </w:rPr>
              <w:t>Non-Veteran 25+ - Black or African American HoH</w:t>
            </w:r>
          </w:p>
        </w:tc>
        <w:tc>
          <w:tcPr>
            <w:tcW w:w="1024" w:type="dxa"/>
          </w:tcPr>
          <w:p w14:paraId="508DE394" w14:textId="77777777" w:rsidR="00702792" w:rsidRPr="00FB1864" w:rsidRDefault="00702792" w:rsidP="00702792">
            <w:pPr>
              <w:pStyle w:val="NoSpacing"/>
              <w:cnfStyle w:val="000000010000" w:firstRow="0" w:lastRow="0" w:firstColumn="0" w:lastColumn="0" w:oddVBand="0" w:evenVBand="0" w:oddHBand="0" w:evenHBand="1" w:firstRowFirstColumn="0" w:firstRowLastColumn="0" w:lastRowFirstColumn="0" w:lastRowLastColumn="0"/>
            </w:pPr>
            <w:r w:rsidRPr="004A3BC8">
              <w:t>1</w:t>
            </w:r>
          </w:p>
        </w:tc>
        <w:tc>
          <w:tcPr>
            <w:tcW w:w="3483" w:type="dxa"/>
          </w:tcPr>
          <w:p w14:paraId="6E60874B" w14:textId="77777777" w:rsidR="00702792" w:rsidRPr="004C74F2" w:rsidRDefault="00702792" w:rsidP="00702792">
            <w:pPr>
              <w:pStyle w:val="NoSpacing"/>
              <w:cnfStyle w:val="000000010000" w:firstRow="0" w:lastRow="0" w:firstColumn="0" w:lastColumn="0" w:oddVBand="0" w:evenVBand="0" w:oddHBand="0" w:evenHBand="1" w:firstRowFirstColumn="0" w:firstRowLastColumn="0" w:lastRowFirstColumn="0" w:lastRowLastColumn="0"/>
              <w:rPr>
                <w:b/>
              </w:rPr>
            </w:pPr>
            <w:r w:rsidRPr="00A116C0">
              <w:rPr>
                <w:b/>
              </w:rPr>
              <w:t>HHVe</w:t>
            </w:r>
            <w:r>
              <w:rPr>
                <w:b/>
              </w:rPr>
              <w:t xml:space="preserve">t </w:t>
            </w:r>
            <w:r w:rsidRPr="003E3132">
              <w:t>= 0 and</w:t>
            </w:r>
            <w:r>
              <w:rPr>
                <w:b/>
              </w:rPr>
              <w:t xml:space="preserve"> HHAdultAge</w:t>
            </w:r>
            <w:r w:rsidRPr="003E3132">
              <w:t xml:space="preserve"> in (25,55) </w:t>
            </w:r>
            <w:r>
              <w:t xml:space="preserve">and </w:t>
            </w:r>
            <w:r w:rsidRPr="004C74F2">
              <w:rPr>
                <w:b/>
              </w:rPr>
              <w:t>HoHRace</w:t>
            </w:r>
            <w:r>
              <w:t xml:space="preserve"> </w:t>
            </w:r>
            <w:r w:rsidRPr="003E3132">
              <w:t>=</w:t>
            </w:r>
            <w:r>
              <w:t xml:space="preserve"> 2</w:t>
            </w:r>
          </w:p>
        </w:tc>
      </w:tr>
      <w:tr w:rsidR="00702792" w:rsidRPr="001475A1" w14:paraId="774FF5E8" w14:textId="77777777" w:rsidTr="00914DDA">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65" w:type="dxa"/>
            <w:vAlign w:val="bottom"/>
          </w:tcPr>
          <w:p w14:paraId="319D5F0B" w14:textId="77777777" w:rsidR="00702792" w:rsidRPr="00751A21" w:rsidRDefault="00702792" w:rsidP="00702792">
            <w:pPr>
              <w:pStyle w:val="NoSpacing"/>
              <w:rPr>
                <w:rFonts w:cstheme="minorHAnsi"/>
              </w:rPr>
            </w:pPr>
            <w:r w:rsidRPr="002C297C">
              <w:rPr>
                <w:rFonts w:cstheme="minorHAnsi"/>
                <w:color w:val="000000"/>
              </w:rPr>
              <w:t>75</w:t>
            </w:r>
          </w:p>
        </w:tc>
        <w:tc>
          <w:tcPr>
            <w:tcW w:w="3960" w:type="dxa"/>
            <w:vAlign w:val="bottom"/>
          </w:tcPr>
          <w:p w14:paraId="7D53E3E3" w14:textId="77777777" w:rsidR="00702792" w:rsidRPr="00751A21" w:rsidRDefault="00702792" w:rsidP="00702792">
            <w:pPr>
              <w:pStyle w:val="NoSpacing"/>
              <w:cnfStyle w:val="000000100000" w:firstRow="0" w:lastRow="0" w:firstColumn="0" w:lastColumn="0" w:oddVBand="0" w:evenVBand="0" w:oddHBand="1" w:evenHBand="0" w:firstRowFirstColumn="0" w:firstRowLastColumn="0" w:lastRowFirstColumn="0" w:lastRowLastColumn="0"/>
              <w:rPr>
                <w:rFonts w:cstheme="minorHAnsi"/>
              </w:rPr>
            </w:pPr>
            <w:r w:rsidRPr="002C297C">
              <w:rPr>
                <w:rFonts w:cstheme="minorHAnsi"/>
                <w:color w:val="000000"/>
              </w:rPr>
              <w:t>Non-Veteran 25+ - Asian HoH</w:t>
            </w:r>
          </w:p>
        </w:tc>
        <w:tc>
          <w:tcPr>
            <w:tcW w:w="1024" w:type="dxa"/>
          </w:tcPr>
          <w:p w14:paraId="165A72D4" w14:textId="77777777" w:rsidR="00702792" w:rsidRPr="00FB1864" w:rsidRDefault="00702792" w:rsidP="00702792">
            <w:pPr>
              <w:pStyle w:val="NoSpacing"/>
              <w:cnfStyle w:val="000000100000" w:firstRow="0" w:lastRow="0" w:firstColumn="0" w:lastColumn="0" w:oddVBand="0" w:evenVBand="0" w:oddHBand="1" w:evenHBand="0" w:firstRowFirstColumn="0" w:firstRowLastColumn="0" w:lastRowFirstColumn="0" w:lastRowLastColumn="0"/>
            </w:pPr>
            <w:r w:rsidRPr="004A3BC8">
              <w:t>1</w:t>
            </w:r>
          </w:p>
        </w:tc>
        <w:tc>
          <w:tcPr>
            <w:tcW w:w="3483" w:type="dxa"/>
          </w:tcPr>
          <w:p w14:paraId="26F3F021" w14:textId="77777777" w:rsidR="00702792" w:rsidRPr="004C74F2" w:rsidRDefault="00702792" w:rsidP="00702792">
            <w:pPr>
              <w:pStyle w:val="NoSpacing"/>
              <w:cnfStyle w:val="000000100000" w:firstRow="0" w:lastRow="0" w:firstColumn="0" w:lastColumn="0" w:oddVBand="0" w:evenVBand="0" w:oddHBand="1" w:evenHBand="0" w:firstRowFirstColumn="0" w:firstRowLastColumn="0" w:lastRowFirstColumn="0" w:lastRowLastColumn="0"/>
              <w:rPr>
                <w:b/>
              </w:rPr>
            </w:pPr>
            <w:r w:rsidRPr="00A116C0">
              <w:rPr>
                <w:b/>
              </w:rPr>
              <w:t>HHVe</w:t>
            </w:r>
            <w:r>
              <w:rPr>
                <w:b/>
              </w:rPr>
              <w:t xml:space="preserve">t </w:t>
            </w:r>
            <w:r w:rsidRPr="003E3132">
              <w:t>= 0 and</w:t>
            </w:r>
            <w:r>
              <w:rPr>
                <w:b/>
              </w:rPr>
              <w:t xml:space="preserve"> HHAdultAge</w:t>
            </w:r>
            <w:r w:rsidRPr="003E3132">
              <w:t xml:space="preserve"> in (25,55) </w:t>
            </w:r>
            <w:r>
              <w:t xml:space="preserve">and </w:t>
            </w:r>
            <w:r w:rsidRPr="004C74F2">
              <w:rPr>
                <w:b/>
              </w:rPr>
              <w:t>HoHRace</w:t>
            </w:r>
            <w:r>
              <w:t xml:space="preserve"> </w:t>
            </w:r>
            <w:r w:rsidRPr="003E3132">
              <w:t>=</w:t>
            </w:r>
            <w:r>
              <w:t xml:space="preserve"> 3</w:t>
            </w:r>
          </w:p>
        </w:tc>
      </w:tr>
      <w:tr w:rsidR="00702792" w:rsidRPr="001475A1" w14:paraId="392D72DD" w14:textId="77777777" w:rsidTr="00914DDA">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65" w:type="dxa"/>
            <w:vAlign w:val="bottom"/>
          </w:tcPr>
          <w:p w14:paraId="5199AFE7" w14:textId="77777777" w:rsidR="00702792" w:rsidRPr="00751A21" w:rsidRDefault="00702792" w:rsidP="00702792">
            <w:pPr>
              <w:pStyle w:val="NoSpacing"/>
              <w:rPr>
                <w:rFonts w:cstheme="minorHAnsi"/>
              </w:rPr>
            </w:pPr>
            <w:r w:rsidRPr="002C297C">
              <w:rPr>
                <w:rFonts w:cstheme="minorHAnsi"/>
                <w:color w:val="000000"/>
              </w:rPr>
              <w:t>76</w:t>
            </w:r>
          </w:p>
        </w:tc>
        <w:tc>
          <w:tcPr>
            <w:tcW w:w="3960" w:type="dxa"/>
            <w:vAlign w:val="bottom"/>
          </w:tcPr>
          <w:p w14:paraId="0FFE1D0B" w14:textId="77777777" w:rsidR="00702792" w:rsidRPr="00751A21" w:rsidRDefault="00702792" w:rsidP="00702792">
            <w:pPr>
              <w:pStyle w:val="NoSpacing"/>
              <w:cnfStyle w:val="000000010000" w:firstRow="0" w:lastRow="0" w:firstColumn="0" w:lastColumn="0" w:oddVBand="0" w:evenVBand="0" w:oddHBand="0" w:evenHBand="1" w:firstRowFirstColumn="0" w:firstRowLastColumn="0" w:lastRowFirstColumn="0" w:lastRowLastColumn="0"/>
              <w:rPr>
                <w:rFonts w:cstheme="minorHAnsi"/>
              </w:rPr>
            </w:pPr>
            <w:r w:rsidRPr="002C297C">
              <w:rPr>
                <w:rFonts w:cstheme="minorHAnsi"/>
                <w:color w:val="000000"/>
              </w:rPr>
              <w:t>Non-Veteran 25+ - American Indian/Alaska Native HoH</w:t>
            </w:r>
          </w:p>
        </w:tc>
        <w:tc>
          <w:tcPr>
            <w:tcW w:w="1024" w:type="dxa"/>
          </w:tcPr>
          <w:p w14:paraId="22ACE698" w14:textId="77777777" w:rsidR="00702792" w:rsidRPr="00FB1864" w:rsidRDefault="00702792" w:rsidP="00702792">
            <w:pPr>
              <w:pStyle w:val="NoSpacing"/>
              <w:cnfStyle w:val="000000010000" w:firstRow="0" w:lastRow="0" w:firstColumn="0" w:lastColumn="0" w:oddVBand="0" w:evenVBand="0" w:oddHBand="0" w:evenHBand="1" w:firstRowFirstColumn="0" w:firstRowLastColumn="0" w:lastRowFirstColumn="0" w:lastRowLastColumn="0"/>
            </w:pPr>
            <w:r w:rsidRPr="004A3BC8">
              <w:t>1</w:t>
            </w:r>
          </w:p>
        </w:tc>
        <w:tc>
          <w:tcPr>
            <w:tcW w:w="3483" w:type="dxa"/>
          </w:tcPr>
          <w:p w14:paraId="5E172684" w14:textId="77777777" w:rsidR="00702792" w:rsidRPr="004C74F2" w:rsidRDefault="00702792" w:rsidP="00702792">
            <w:pPr>
              <w:pStyle w:val="NoSpacing"/>
              <w:cnfStyle w:val="000000010000" w:firstRow="0" w:lastRow="0" w:firstColumn="0" w:lastColumn="0" w:oddVBand="0" w:evenVBand="0" w:oddHBand="0" w:evenHBand="1" w:firstRowFirstColumn="0" w:firstRowLastColumn="0" w:lastRowFirstColumn="0" w:lastRowLastColumn="0"/>
              <w:rPr>
                <w:b/>
              </w:rPr>
            </w:pPr>
            <w:r w:rsidRPr="00A116C0">
              <w:rPr>
                <w:b/>
              </w:rPr>
              <w:t>HHVe</w:t>
            </w:r>
            <w:r>
              <w:rPr>
                <w:b/>
              </w:rPr>
              <w:t xml:space="preserve">t </w:t>
            </w:r>
            <w:r w:rsidRPr="003E3132">
              <w:t>= 0 and</w:t>
            </w:r>
            <w:r>
              <w:rPr>
                <w:b/>
              </w:rPr>
              <w:t xml:space="preserve"> HHAdultAge</w:t>
            </w:r>
            <w:r w:rsidRPr="003E3132">
              <w:t xml:space="preserve"> in (25,55) </w:t>
            </w:r>
            <w:r>
              <w:t xml:space="preserve">and </w:t>
            </w:r>
            <w:r w:rsidRPr="004C74F2">
              <w:rPr>
                <w:b/>
              </w:rPr>
              <w:t>HoHRace</w:t>
            </w:r>
            <w:r>
              <w:t xml:space="preserve"> </w:t>
            </w:r>
            <w:r w:rsidRPr="003E3132">
              <w:t>=</w:t>
            </w:r>
            <w:r>
              <w:t xml:space="preserve"> 4</w:t>
            </w:r>
          </w:p>
        </w:tc>
      </w:tr>
      <w:tr w:rsidR="00702792" w:rsidRPr="001475A1" w14:paraId="49E03F1A" w14:textId="77777777" w:rsidTr="00914DDA">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65" w:type="dxa"/>
            <w:vAlign w:val="bottom"/>
          </w:tcPr>
          <w:p w14:paraId="1F9C6B1E" w14:textId="77777777" w:rsidR="00702792" w:rsidRPr="00751A21" w:rsidRDefault="00702792" w:rsidP="00702792">
            <w:pPr>
              <w:pStyle w:val="NoSpacing"/>
              <w:rPr>
                <w:rFonts w:cstheme="minorHAnsi"/>
              </w:rPr>
            </w:pPr>
            <w:r w:rsidRPr="002C297C">
              <w:rPr>
                <w:rFonts w:cstheme="minorHAnsi"/>
                <w:color w:val="000000"/>
              </w:rPr>
              <w:t>77</w:t>
            </w:r>
          </w:p>
        </w:tc>
        <w:tc>
          <w:tcPr>
            <w:tcW w:w="3960" w:type="dxa"/>
            <w:vAlign w:val="bottom"/>
          </w:tcPr>
          <w:p w14:paraId="4EC627C7" w14:textId="77777777" w:rsidR="00702792" w:rsidRPr="00751A21" w:rsidRDefault="00702792" w:rsidP="00702792">
            <w:pPr>
              <w:pStyle w:val="NoSpacing"/>
              <w:cnfStyle w:val="000000100000" w:firstRow="0" w:lastRow="0" w:firstColumn="0" w:lastColumn="0" w:oddVBand="0" w:evenVBand="0" w:oddHBand="1" w:evenHBand="0" w:firstRowFirstColumn="0" w:firstRowLastColumn="0" w:lastRowFirstColumn="0" w:lastRowLastColumn="0"/>
              <w:rPr>
                <w:rFonts w:cstheme="minorHAnsi"/>
              </w:rPr>
            </w:pPr>
            <w:r w:rsidRPr="002C297C">
              <w:rPr>
                <w:rFonts w:cstheme="minorHAnsi"/>
                <w:color w:val="000000"/>
              </w:rPr>
              <w:t>Non-Veteran 25+ - Native Hawaiian/Other Pacific Islander HoH</w:t>
            </w:r>
          </w:p>
        </w:tc>
        <w:tc>
          <w:tcPr>
            <w:tcW w:w="1024" w:type="dxa"/>
          </w:tcPr>
          <w:p w14:paraId="22F0DAE1" w14:textId="77777777" w:rsidR="00702792" w:rsidRPr="00FB1864" w:rsidRDefault="00702792" w:rsidP="00702792">
            <w:pPr>
              <w:pStyle w:val="NoSpacing"/>
              <w:cnfStyle w:val="000000100000" w:firstRow="0" w:lastRow="0" w:firstColumn="0" w:lastColumn="0" w:oddVBand="0" w:evenVBand="0" w:oddHBand="1" w:evenHBand="0" w:firstRowFirstColumn="0" w:firstRowLastColumn="0" w:lastRowFirstColumn="0" w:lastRowLastColumn="0"/>
            </w:pPr>
            <w:r w:rsidRPr="004A3BC8">
              <w:t>1</w:t>
            </w:r>
          </w:p>
        </w:tc>
        <w:tc>
          <w:tcPr>
            <w:tcW w:w="3483" w:type="dxa"/>
          </w:tcPr>
          <w:p w14:paraId="0D09BE8F" w14:textId="77777777" w:rsidR="00702792" w:rsidRPr="004C74F2" w:rsidRDefault="00702792" w:rsidP="00702792">
            <w:pPr>
              <w:pStyle w:val="NoSpacing"/>
              <w:cnfStyle w:val="000000100000" w:firstRow="0" w:lastRow="0" w:firstColumn="0" w:lastColumn="0" w:oddVBand="0" w:evenVBand="0" w:oddHBand="1" w:evenHBand="0" w:firstRowFirstColumn="0" w:firstRowLastColumn="0" w:lastRowFirstColumn="0" w:lastRowLastColumn="0"/>
              <w:rPr>
                <w:b/>
              </w:rPr>
            </w:pPr>
            <w:r w:rsidRPr="00A116C0">
              <w:rPr>
                <w:b/>
              </w:rPr>
              <w:t>HHVe</w:t>
            </w:r>
            <w:r>
              <w:rPr>
                <w:b/>
              </w:rPr>
              <w:t xml:space="preserve">t </w:t>
            </w:r>
            <w:r w:rsidRPr="003E3132">
              <w:t>= 0 and</w:t>
            </w:r>
            <w:r>
              <w:rPr>
                <w:b/>
              </w:rPr>
              <w:t xml:space="preserve"> HHAdultAge</w:t>
            </w:r>
            <w:r w:rsidRPr="003E3132">
              <w:t xml:space="preserve"> in (25,55) </w:t>
            </w:r>
            <w:r>
              <w:t xml:space="preserve">and </w:t>
            </w:r>
            <w:r w:rsidRPr="004C74F2">
              <w:rPr>
                <w:b/>
              </w:rPr>
              <w:t>HoHRace</w:t>
            </w:r>
            <w:r>
              <w:t xml:space="preserve"> </w:t>
            </w:r>
            <w:r w:rsidRPr="003E3132">
              <w:t>=</w:t>
            </w:r>
            <w:r>
              <w:t xml:space="preserve"> 5</w:t>
            </w:r>
          </w:p>
        </w:tc>
      </w:tr>
      <w:tr w:rsidR="00702792" w:rsidRPr="001475A1" w14:paraId="3625175A" w14:textId="77777777" w:rsidTr="00914DDA">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65" w:type="dxa"/>
            <w:vAlign w:val="bottom"/>
          </w:tcPr>
          <w:p w14:paraId="3AE1A967" w14:textId="77777777" w:rsidR="00702792" w:rsidRPr="00751A21" w:rsidRDefault="00702792" w:rsidP="00702792">
            <w:pPr>
              <w:pStyle w:val="NoSpacing"/>
              <w:rPr>
                <w:rFonts w:cstheme="minorHAnsi"/>
              </w:rPr>
            </w:pPr>
            <w:r w:rsidRPr="002C297C">
              <w:rPr>
                <w:rFonts w:cstheme="minorHAnsi"/>
                <w:color w:val="000000"/>
              </w:rPr>
              <w:t>78</w:t>
            </w:r>
          </w:p>
        </w:tc>
        <w:tc>
          <w:tcPr>
            <w:tcW w:w="3960" w:type="dxa"/>
            <w:vAlign w:val="bottom"/>
          </w:tcPr>
          <w:p w14:paraId="7E2CAFE7" w14:textId="77777777" w:rsidR="00702792" w:rsidRPr="00751A21" w:rsidRDefault="00702792" w:rsidP="00702792">
            <w:pPr>
              <w:pStyle w:val="NoSpacing"/>
              <w:cnfStyle w:val="000000010000" w:firstRow="0" w:lastRow="0" w:firstColumn="0" w:lastColumn="0" w:oddVBand="0" w:evenVBand="0" w:oddHBand="0" w:evenHBand="1" w:firstRowFirstColumn="0" w:firstRowLastColumn="0" w:lastRowFirstColumn="0" w:lastRowLastColumn="0"/>
              <w:rPr>
                <w:rFonts w:cstheme="minorHAnsi"/>
              </w:rPr>
            </w:pPr>
            <w:r w:rsidRPr="002C297C">
              <w:rPr>
                <w:rFonts w:cstheme="minorHAnsi"/>
                <w:color w:val="000000"/>
              </w:rPr>
              <w:t>Non-Veteran 25+ - Multi-Racial HoH</w:t>
            </w:r>
          </w:p>
        </w:tc>
        <w:tc>
          <w:tcPr>
            <w:tcW w:w="1024" w:type="dxa"/>
          </w:tcPr>
          <w:p w14:paraId="136528CE" w14:textId="77777777" w:rsidR="00702792" w:rsidRPr="00FB1864" w:rsidRDefault="00702792" w:rsidP="00702792">
            <w:pPr>
              <w:pStyle w:val="NoSpacing"/>
              <w:cnfStyle w:val="000000010000" w:firstRow="0" w:lastRow="0" w:firstColumn="0" w:lastColumn="0" w:oddVBand="0" w:evenVBand="0" w:oddHBand="0" w:evenHBand="1" w:firstRowFirstColumn="0" w:firstRowLastColumn="0" w:lastRowFirstColumn="0" w:lastRowLastColumn="0"/>
            </w:pPr>
            <w:r w:rsidRPr="007864EF">
              <w:t>1</w:t>
            </w:r>
          </w:p>
        </w:tc>
        <w:tc>
          <w:tcPr>
            <w:tcW w:w="3483" w:type="dxa"/>
          </w:tcPr>
          <w:p w14:paraId="2ADB324A" w14:textId="77777777" w:rsidR="00702792" w:rsidRPr="004C74F2" w:rsidRDefault="00702792" w:rsidP="00702792">
            <w:pPr>
              <w:pStyle w:val="NoSpacing"/>
              <w:cnfStyle w:val="000000010000" w:firstRow="0" w:lastRow="0" w:firstColumn="0" w:lastColumn="0" w:oddVBand="0" w:evenVBand="0" w:oddHBand="0" w:evenHBand="1" w:firstRowFirstColumn="0" w:firstRowLastColumn="0" w:lastRowFirstColumn="0" w:lastRowLastColumn="0"/>
              <w:rPr>
                <w:b/>
              </w:rPr>
            </w:pPr>
            <w:r w:rsidRPr="00A116C0">
              <w:rPr>
                <w:b/>
              </w:rPr>
              <w:t>HHVe</w:t>
            </w:r>
            <w:r>
              <w:rPr>
                <w:b/>
              </w:rPr>
              <w:t xml:space="preserve">t </w:t>
            </w:r>
            <w:r w:rsidRPr="003E3132">
              <w:t>= 0 and</w:t>
            </w:r>
            <w:r>
              <w:rPr>
                <w:b/>
              </w:rPr>
              <w:t xml:space="preserve"> HHAdultAge</w:t>
            </w:r>
            <w:r w:rsidRPr="003E3132">
              <w:t xml:space="preserve"> in (25,55) </w:t>
            </w:r>
            <w:r>
              <w:t xml:space="preserve">and </w:t>
            </w:r>
            <w:r w:rsidRPr="004C74F2">
              <w:rPr>
                <w:b/>
              </w:rPr>
              <w:t>HoHRace</w:t>
            </w:r>
            <w:r>
              <w:t xml:space="preserve"> </w:t>
            </w:r>
            <w:r w:rsidRPr="003E3132">
              <w:t>=</w:t>
            </w:r>
            <w:r>
              <w:t xml:space="preserve"> 6</w:t>
            </w:r>
          </w:p>
        </w:tc>
      </w:tr>
      <w:tr w:rsidR="00702792" w:rsidRPr="001475A1" w14:paraId="2619CBA3" w14:textId="77777777" w:rsidTr="00914DDA">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65" w:type="dxa"/>
            <w:vAlign w:val="bottom"/>
          </w:tcPr>
          <w:p w14:paraId="47FDA2B3" w14:textId="77777777" w:rsidR="00702792" w:rsidRPr="00751A21" w:rsidRDefault="00702792" w:rsidP="00702792">
            <w:pPr>
              <w:pStyle w:val="NoSpacing"/>
              <w:rPr>
                <w:rFonts w:cstheme="minorHAnsi"/>
              </w:rPr>
            </w:pPr>
            <w:r w:rsidRPr="002C297C">
              <w:rPr>
                <w:rFonts w:cstheme="minorHAnsi"/>
                <w:color w:val="000000"/>
              </w:rPr>
              <w:t>79</w:t>
            </w:r>
          </w:p>
        </w:tc>
        <w:tc>
          <w:tcPr>
            <w:tcW w:w="3960" w:type="dxa"/>
            <w:vAlign w:val="bottom"/>
          </w:tcPr>
          <w:p w14:paraId="6857800C" w14:textId="77777777" w:rsidR="00702792" w:rsidRPr="00751A21" w:rsidRDefault="00702792" w:rsidP="00702792">
            <w:pPr>
              <w:pStyle w:val="NoSpacing"/>
              <w:cnfStyle w:val="000000100000" w:firstRow="0" w:lastRow="0" w:firstColumn="0" w:lastColumn="0" w:oddVBand="0" w:evenVBand="0" w:oddHBand="1" w:evenHBand="0" w:firstRowFirstColumn="0" w:firstRowLastColumn="0" w:lastRowFirstColumn="0" w:lastRowLastColumn="0"/>
              <w:rPr>
                <w:rFonts w:cstheme="minorHAnsi"/>
              </w:rPr>
            </w:pPr>
            <w:r w:rsidRPr="002C297C">
              <w:rPr>
                <w:rFonts w:cstheme="minorHAnsi"/>
                <w:color w:val="000000"/>
              </w:rPr>
              <w:t>Non-Veteran 25+ - Non-Hispanic/Latino HoH</w:t>
            </w:r>
          </w:p>
        </w:tc>
        <w:tc>
          <w:tcPr>
            <w:tcW w:w="1024" w:type="dxa"/>
          </w:tcPr>
          <w:p w14:paraId="7FD83016" w14:textId="77777777" w:rsidR="00702792" w:rsidRPr="00FB1864" w:rsidRDefault="00702792" w:rsidP="00702792">
            <w:pPr>
              <w:pStyle w:val="NoSpacing"/>
              <w:cnfStyle w:val="000000100000" w:firstRow="0" w:lastRow="0" w:firstColumn="0" w:lastColumn="0" w:oddVBand="0" w:evenVBand="0" w:oddHBand="1" w:evenHBand="0" w:firstRowFirstColumn="0" w:firstRowLastColumn="0" w:lastRowFirstColumn="0" w:lastRowLastColumn="0"/>
            </w:pPr>
            <w:r w:rsidRPr="007864EF">
              <w:t>1</w:t>
            </w:r>
          </w:p>
        </w:tc>
        <w:tc>
          <w:tcPr>
            <w:tcW w:w="3483" w:type="dxa"/>
          </w:tcPr>
          <w:p w14:paraId="23B9B321" w14:textId="77777777" w:rsidR="00702792" w:rsidRPr="004C74F2" w:rsidRDefault="00702792" w:rsidP="00702792">
            <w:pPr>
              <w:pStyle w:val="NoSpacing"/>
              <w:cnfStyle w:val="000000100000" w:firstRow="0" w:lastRow="0" w:firstColumn="0" w:lastColumn="0" w:oddVBand="0" w:evenVBand="0" w:oddHBand="1" w:evenHBand="0" w:firstRowFirstColumn="0" w:firstRowLastColumn="0" w:lastRowFirstColumn="0" w:lastRowLastColumn="0"/>
              <w:rPr>
                <w:b/>
              </w:rPr>
            </w:pPr>
            <w:r w:rsidRPr="00A116C0">
              <w:rPr>
                <w:b/>
              </w:rPr>
              <w:t>HHVe</w:t>
            </w:r>
            <w:r>
              <w:rPr>
                <w:b/>
              </w:rPr>
              <w:t xml:space="preserve">t </w:t>
            </w:r>
            <w:r w:rsidRPr="003E3132">
              <w:t>= 0 and</w:t>
            </w:r>
            <w:r>
              <w:rPr>
                <w:b/>
              </w:rPr>
              <w:t xml:space="preserve"> HHAdultAge</w:t>
            </w:r>
            <w:r w:rsidRPr="003E3132">
              <w:t xml:space="preserve"> in (25,55) </w:t>
            </w:r>
            <w:r>
              <w:t xml:space="preserve">and </w:t>
            </w:r>
            <w:r w:rsidRPr="00454D25">
              <w:rPr>
                <w:b/>
              </w:rPr>
              <w:t>HoH</w:t>
            </w:r>
            <w:r>
              <w:rPr>
                <w:b/>
              </w:rPr>
              <w:t>Ethnicity</w:t>
            </w:r>
            <w:r>
              <w:t xml:space="preserve"> </w:t>
            </w:r>
            <w:r w:rsidRPr="003E3132">
              <w:t>=</w:t>
            </w:r>
            <w:r>
              <w:t xml:space="preserve"> 0</w:t>
            </w:r>
          </w:p>
        </w:tc>
      </w:tr>
      <w:tr w:rsidR="00702792" w:rsidRPr="001475A1" w14:paraId="13D6BC41" w14:textId="77777777" w:rsidTr="00914DDA">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65" w:type="dxa"/>
            <w:vAlign w:val="bottom"/>
          </w:tcPr>
          <w:p w14:paraId="46A5ED1A" w14:textId="77777777" w:rsidR="00702792" w:rsidRPr="00751A21" w:rsidRDefault="00702792" w:rsidP="00702792">
            <w:pPr>
              <w:pStyle w:val="NoSpacing"/>
              <w:rPr>
                <w:rFonts w:cstheme="minorHAnsi"/>
              </w:rPr>
            </w:pPr>
            <w:r w:rsidRPr="002C297C">
              <w:rPr>
                <w:rFonts w:cstheme="minorHAnsi"/>
                <w:color w:val="000000"/>
              </w:rPr>
              <w:t>80</w:t>
            </w:r>
          </w:p>
        </w:tc>
        <w:tc>
          <w:tcPr>
            <w:tcW w:w="3960" w:type="dxa"/>
            <w:vAlign w:val="bottom"/>
          </w:tcPr>
          <w:p w14:paraId="6685E3D2" w14:textId="77777777" w:rsidR="00702792" w:rsidRPr="00751A21" w:rsidRDefault="00702792" w:rsidP="00702792">
            <w:pPr>
              <w:pStyle w:val="NoSpacing"/>
              <w:cnfStyle w:val="000000010000" w:firstRow="0" w:lastRow="0" w:firstColumn="0" w:lastColumn="0" w:oddVBand="0" w:evenVBand="0" w:oddHBand="0" w:evenHBand="1" w:firstRowFirstColumn="0" w:firstRowLastColumn="0" w:lastRowFirstColumn="0" w:lastRowLastColumn="0"/>
              <w:rPr>
                <w:rFonts w:cstheme="minorHAnsi"/>
              </w:rPr>
            </w:pPr>
            <w:r w:rsidRPr="002C297C">
              <w:rPr>
                <w:rFonts w:cstheme="minorHAnsi"/>
                <w:color w:val="000000"/>
              </w:rPr>
              <w:t>Non-Veteran 25+ - Hispanic/Latino HoH</w:t>
            </w:r>
          </w:p>
        </w:tc>
        <w:tc>
          <w:tcPr>
            <w:tcW w:w="1024" w:type="dxa"/>
          </w:tcPr>
          <w:p w14:paraId="3981E647" w14:textId="77777777" w:rsidR="00702792" w:rsidRPr="00FB1864" w:rsidRDefault="00702792" w:rsidP="00702792">
            <w:pPr>
              <w:pStyle w:val="NoSpacing"/>
              <w:cnfStyle w:val="000000010000" w:firstRow="0" w:lastRow="0" w:firstColumn="0" w:lastColumn="0" w:oddVBand="0" w:evenVBand="0" w:oddHBand="0" w:evenHBand="1" w:firstRowFirstColumn="0" w:firstRowLastColumn="0" w:lastRowFirstColumn="0" w:lastRowLastColumn="0"/>
            </w:pPr>
            <w:r w:rsidRPr="007864EF">
              <w:t>1</w:t>
            </w:r>
          </w:p>
        </w:tc>
        <w:tc>
          <w:tcPr>
            <w:tcW w:w="3483" w:type="dxa"/>
          </w:tcPr>
          <w:p w14:paraId="476BF65A" w14:textId="77777777" w:rsidR="00702792" w:rsidRPr="004C74F2" w:rsidRDefault="00702792" w:rsidP="00702792">
            <w:pPr>
              <w:pStyle w:val="NoSpacing"/>
              <w:cnfStyle w:val="000000010000" w:firstRow="0" w:lastRow="0" w:firstColumn="0" w:lastColumn="0" w:oddVBand="0" w:evenVBand="0" w:oddHBand="0" w:evenHBand="1" w:firstRowFirstColumn="0" w:firstRowLastColumn="0" w:lastRowFirstColumn="0" w:lastRowLastColumn="0"/>
              <w:rPr>
                <w:b/>
              </w:rPr>
            </w:pPr>
            <w:r w:rsidRPr="00A116C0">
              <w:rPr>
                <w:b/>
              </w:rPr>
              <w:t>HHVe</w:t>
            </w:r>
            <w:r>
              <w:rPr>
                <w:b/>
              </w:rPr>
              <w:t xml:space="preserve">t </w:t>
            </w:r>
            <w:r w:rsidRPr="003E3132">
              <w:t>= 0 and</w:t>
            </w:r>
            <w:r>
              <w:rPr>
                <w:b/>
              </w:rPr>
              <w:t xml:space="preserve"> HHAdultAge</w:t>
            </w:r>
            <w:r w:rsidRPr="003E3132">
              <w:t xml:space="preserve"> in (25,55) </w:t>
            </w:r>
            <w:r>
              <w:t xml:space="preserve">and </w:t>
            </w:r>
            <w:r w:rsidRPr="004C74F2">
              <w:rPr>
                <w:b/>
              </w:rPr>
              <w:t>HoH</w:t>
            </w:r>
            <w:r>
              <w:rPr>
                <w:b/>
              </w:rPr>
              <w:t>Ethnicity</w:t>
            </w:r>
            <w:r>
              <w:t xml:space="preserve"> </w:t>
            </w:r>
            <w:r w:rsidRPr="003E3132">
              <w:t>=</w:t>
            </w:r>
            <w:r>
              <w:t>1</w:t>
            </w:r>
          </w:p>
        </w:tc>
      </w:tr>
      <w:tr w:rsidR="00702792" w:rsidRPr="001475A1" w14:paraId="06F89F35" w14:textId="77777777" w:rsidTr="00914DDA">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65" w:type="dxa"/>
            <w:vAlign w:val="bottom"/>
          </w:tcPr>
          <w:p w14:paraId="3000D01F" w14:textId="77777777" w:rsidR="00702792" w:rsidRPr="00751A21" w:rsidRDefault="00702792" w:rsidP="00702792">
            <w:pPr>
              <w:pStyle w:val="NoSpacing"/>
              <w:rPr>
                <w:rFonts w:cstheme="minorHAnsi"/>
              </w:rPr>
            </w:pPr>
            <w:r w:rsidRPr="002C297C">
              <w:rPr>
                <w:rFonts w:cstheme="minorHAnsi"/>
                <w:color w:val="000000"/>
              </w:rPr>
              <w:t>81</w:t>
            </w:r>
          </w:p>
        </w:tc>
        <w:tc>
          <w:tcPr>
            <w:tcW w:w="3960" w:type="dxa"/>
            <w:vAlign w:val="bottom"/>
          </w:tcPr>
          <w:p w14:paraId="2A3D0C2E" w14:textId="77777777" w:rsidR="00702792" w:rsidRPr="00751A21" w:rsidRDefault="00702792" w:rsidP="00702792">
            <w:pPr>
              <w:pStyle w:val="NoSpacing"/>
              <w:cnfStyle w:val="000000100000" w:firstRow="0" w:lastRow="0" w:firstColumn="0" w:lastColumn="0" w:oddVBand="0" w:evenVBand="0" w:oddHBand="1" w:evenHBand="0" w:firstRowFirstColumn="0" w:firstRowLastColumn="0" w:lastRowFirstColumn="0" w:lastRowLastColumn="0"/>
              <w:rPr>
                <w:rFonts w:cstheme="minorHAnsi"/>
              </w:rPr>
            </w:pPr>
            <w:r w:rsidRPr="002C297C">
              <w:rPr>
                <w:rFonts w:cstheme="minorHAnsi"/>
                <w:color w:val="000000"/>
              </w:rPr>
              <w:t>Veteran - Disabled Adult/HoH</w:t>
            </w:r>
          </w:p>
        </w:tc>
        <w:tc>
          <w:tcPr>
            <w:tcW w:w="1024" w:type="dxa"/>
          </w:tcPr>
          <w:p w14:paraId="03090F2A" w14:textId="77777777" w:rsidR="00702792" w:rsidRPr="00FB1864" w:rsidRDefault="00702792" w:rsidP="00702792">
            <w:pPr>
              <w:pStyle w:val="NoSpacing"/>
              <w:cnfStyle w:val="000000100000" w:firstRow="0" w:lastRow="0" w:firstColumn="0" w:lastColumn="0" w:oddVBand="0" w:evenVBand="0" w:oddHBand="1" w:evenHBand="0" w:firstRowFirstColumn="0" w:firstRowLastColumn="0" w:lastRowFirstColumn="0" w:lastRowLastColumn="0"/>
            </w:pPr>
            <w:r>
              <w:t>0,1,2,99</w:t>
            </w:r>
          </w:p>
        </w:tc>
        <w:tc>
          <w:tcPr>
            <w:tcW w:w="3483" w:type="dxa"/>
          </w:tcPr>
          <w:p w14:paraId="0D97788E" w14:textId="77777777" w:rsidR="00702792" w:rsidRPr="004C74F2" w:rsidRDefault="00702792" w:rsidP="00702792">
            <w:pPr>
              <w:pStyle w:val="NoSpacing"/>
              <w:cnfStyle w:val="000000100000" w:firstRow="0" w:lastRow="0" w:firstColumn="0" w:lastColumn="0" w:oddVBand="0" w:evenVBand="0" w:oddHBand="1" w:evenHBand="0" w:firstRowFirstColumn="0" w:firstRowLastColumn="0" w:lastRowFirstColumn="0" w:lastRowLastColumn="0"/>
              <w:rPr>
                <w:b/>
              </w:rPr>
            </w:pPr>
            <w:r w:rsidRPr="00454D25">
              <w:rPr>
                <w:b/>
              </w:rPr>
              <w:t>HHVet</w:t>
            </w:r>
            <w:r>
              <w:t xml:space="preserve"> = 1 and </w:t>
            </w:r>
            <w:r w:rsidRPr="004C74F2">
              <w:rPr>
                <w:b/>
              </w:rPr>
              <w:t>HHDisability</w:t>
            </w:r>
            <w:r>
              <w:t xml:space="preserve"> = 1</w:t>
            </w:r>
          </w:p>
        </w:tc>
      </w:tr>
      <w:tr w:rsidR="00702792" w:rsidRPr="001475A1" w14:paraId="25F477F2" w14:textId="77777777" w:rsidTr="00914DDA">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65" w:type="dxa"/>
            <w:vAlign w:val="bottom"/>
          </w:tcPr>
          <w:p w14:paraId="0B00608A" w14:textId="77777777" w:rsidR="00702792" w:rsidRPr="00751A21" w:rsidRDefault="00702792" w:rsidP="00702792">
            <w:pPr>
              <w:pStyle w:val="NoSpacing"/>
              <w:rPr>
                <w:rFonts w:cstheme="minorHAnsi"/>
              </w:rPr>
            </w:pPr>
            <w:r w:rsidRPr="002C297C">
              <w:rPr>
                <w:rFonts w:cstheme="minorHAnsi"/>
                <w:color w:val="000000"/>
              </w:rPr>
              <w:t>82</w:t>
            </w:r>
          </w:p>
        </w:tc>
        <w:tc>
          <w:tcPr>
            <w:tcW w:w="3960" w:type="dxa"/>
            <w:vAlign w:val="bottom"/>
          </w:tcPr>
          <w:p w14:paraId="28844F06" w14:textId="77777777" w:rsidR="00702792" w:rsidRPr="00751A21" w:rsidRDefault="00702792" w:rsidP="00702792">
            <w:pPr>
              <w:pStyle w:val="NoSpacing"/>
              <w:cnfStyle w:val="000000010000" w:firstRow="0" w:lastRow="0" w:firstColumn="0" w:lastColumn="0" w:oddVBand="0" w:evenVBand="0" w:oddHBand="0" w:evenHBand="1" w:firstRowFirstColumn="0" w:firstRowLastColumn="0" w:lastRowFirstColumn="0" w:lastRowLastColumn="0"/>
              <w:rPr>
                <w:rFonts w:cstheme="minorHAnsi"/>
              </w:rPr>
            </w:pPr>
            <w:r w:rsidRPr="002C297C">
              <w:rPr>
                <w:rFonts w:cstheme="minorHAnsi"/>
                <w:color w:val="000000"/>
              </w:rPr>
              <w:t>Veteran - Fleeing Domestic Violence</w:t>
            </w:r>
          </w:p>
        </w:tc>
        <w:tc>
          <w:tcPr>
            <w:tcW w:w="1024" w:type="dxa"/>
          </w:tcPr>
          <w:p w14:paraId="76D85831" w14:textId="77777777" w:rsidR="00702792" w:rsidRPr="00FB1864" w:rsidRDefault="00702792" w:rsidP="00702792">
            <w:pPr>
              <w:pStyle w:val="NoSpacing"/>
              <w:cnfStyle w:val="000000010000" w:firstRow="0" w:lastRow="0" w:firstColumn="0" w:lastColumn="0" w:oddVBand="0" w:evenVBand="0" w:oddHBand="0" w:evenHBand="1" w:firstRowFirstColumn="0" w:firstRowLastColumn="0" w:lastRowFirstColumn="0" w:lastRowLastColumn="0"/>
            </w:pPr>
            <w:r w:rsidRPr="005C568D">
              <w:t>0,1,2,99</w:t>
            </w:r>
          </w:p>
        </w:tc>
        <w:tc>
          <w:tcPr>
            <w:tcW w:w="3483" w:type="dxa"/>
          </w:tcPr>
          <w:p w14:paraId="64BC46C9" w14:textId="77777777" w:rsidR="00702792" w:rsidRPr="004C74F2" w:rsidRDefault="00702792" w:rsidP="00702792">
            <w:pPr>
              <w:pStyle w:val="NoSpacing"/>
              <w:cnfStyle w:val="000000010000" w:firstRow="0" w:lastRow="0" w:firstColumn="0" w:lastColumn="0" w:oddVBand="0" w:evenVBand="0" w:oddHBand="0" w:evenHBand="1" w:firstRowFirstColumn="0" w:firstRowLastColumn="0" w:lastRowFirstColumn="0" w:lastRowLastColumn="0"/>
              <w:rPr>
                <w:b/>
              </w:rPr>
            </w:pPr>
            <w:r w:rsidRPr="00454D25">
              <w:rPr>
                <w:b/>
              </w:rPr>
              <w:t>HHVet</w:t>
            </w:r>
            <w:r>
              <w:t xml:space="preserve"> = 1 and </w:t>
            </w:r>
            <w:r w:rsidRPr="004C74F2">
              <w:rPr>
                <w:b/>
              </w:rPr>
              <w:t>HHFleeingDV</w:t>
            </w:r>
            <w:r>
              <w:t xml:space="preserve"> = 1</w:t>
            </w:r>
          </w:p>
        </w:tc>
      </w:tr>
      <w:tr w:rsidR="00702792" w:rsidRPr="001475A1" w14:paraId="3CC45558" w14:textId="77777777" w:rsidTr="00914DDA">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65" w:type="dxa"/>
            <w:vAlign w:val="bottom"/>
          </w:tcPr>
          <w:p w14:paraId="2EAA3A1C" w14:textId="77777777" w:rsidR="00702792" w:rsidRPr="00751A21" w:rsidRDefault="00702792" w:rsidP="00702792">
            <w:pPr>
              <w:pStyle w:val="NoSpacing"/>
              <w:rPr>
                <w:rFonts w:cstheme="minorHAnsi"/>
              </w:rPr>
            </w:pPr>
            <w:r w:rsidRPr="002C297C">
              <w:rPr>
                <w:rFonts w:cstheme="minorHAnsi"/>
                <w:color w:val="000000"/>
              </w:rPr>
              <w:t>83</w:t>
            </w:r>
          </w:p>
        </w:tc>
        <w:tc>
          <w:tcPr>
            <w:tcW w:w="3960" w:type="dxa"/>
            <w:vAlign w:val="bottom"/>
          </w:tcPr>
          <w:p w14:paraId="53840AAE" w14:textId="77777777" w:rsidR="00702792" w:rsidRPr="00751A21" w:rsidRDefault="00702792" w:rsidP="00702792">
            <w:pPr>
              <w:pStyle w:val="NoSpacing"/>
              <w:cnfStyle w:val="000000100000" w:firstRow="0" w:lastRow="0" w:firstColumn="0" w:lastColumn="0" w:oddVBand="0" w:evenVBand="0" w:oddHBand="1" w:evenHBand="0" w:firstRowFirstColumn="0" w:firstRowLastColumn="0" w:lastRowFirstColumn="0" w:lastRowLastColumn="0"/>
              <w:rPr>
                <w:rFonts w:cstheme="minorHAnsi"/>
              </w:rPr>
            </w:pPr>
            <w:r w:rsidRPr="002C297C">
              <w:rPr>
                <w:rFonts w:cstheme="minorHAnsi"/>
                <w:color w:val="000000"/>
              </w:rPr>
              <w:t>Veteran - First Time Homeless</w:t>
            </w:r>
          </w:p>
        </w:tc>
        <w:tc>
          <w:tcPr>
            <w:tcW w:w="1024" w:type="dxa"/>
          </w:tcPr>
          <w:p w14:paraId="0B9A8C22" w14:textId="77777777" w:rsidR="00702792" w:rsidRPr="00FB1864" w:rsidRDefault="00702792" w:rsidP="00702792">
            <w:pPr>
              <w:pStyle w:val="NoSpacing"/>
              <w:cnfStyle w:val="000000100000" w:firstRow="0" w:lastRow="0" w:firstColumn="0" w:lastColumn="0" w:oddVBand="0" w:evenVBand="0" w:oddHBand="1" w:evenHBand="0" w:firstRowFirstColumn="0" w:firstRowLastColumn="0" w:lastRowFirstColumn="0" w:lastRowLastColumn="0"/>
            </w:pPr>
            <w:r w:rsidRPr="005C568D">
              <w:t>0,1,2,99</w:t>
            </w:r>
          </w:p>
        </w:tc>
        <w:tc>
          <w:tcPr>
            <w:tcW w:w="3483" w:type="dxa"/>
          </w:tcPr>
          <w:p w14:paraId="42FE9C70" w14:textId="77777777" w:rsidR="00702792" w:rsidRPr="004C74F2" w:rsidRDefault="00702792" w:rsidP="00702792">
            <w:pPr>
              <w:pStyle w:val="NoSpacing"/>
              <w:cnfStyle w:val="000000100000" w:firstRow="0" w:lastRow="0" w:firstColumn="0" w:lastColumn="0" w:oddVBand="0" w:evenVBand="0" w:oddHBand="1" w:evenHBand="0" w:firstRowFirstColumn="0" w:firstRowLastColumn="0" w:lastRowFirstColumn="0" w:lastRowLastColumn="0"/>
              <w:rPr>
                <w:b/>
              </w:rPr>
            </w:pPr>
            <w:r w:rsidRPr="00454D25">
              <w:rPr>
                <w:b/>
              </w:rPr>
              <w:t>HHVet</w:t>
            </w:r>
            <w:r>
              <w:t xml:space="preserve"> = 1 and </w:t>
            </w:r>
            <w:r w:rsidRPr="004C74F2">
              <w:rPr>
                <w:b/>
              </w:rPr>
              <w:t>Stat</w:t>
            </w:r>
            <w:r>
              <w:t xml:space="preserve"> = 1</w:t>
            </w:r>
          </w:p>
        </w:tc>
      </w:tr>
      <w:tr w:rsidR="00702792" w:rsidRPr="001475A1" w14:paraId="2BDF9479" w14:textId="77777777" w:rsidTr="00914DDA">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65" w:type="dxa"/>
            <w:vAlign w:val="bottom"/>
          </w:tcPr>
          <w:p w14:paraId="530AF6F2" w14:textId="77777777" w:rsidR="00702792" w:rsidRPr="00751A21" w:rsidRDefault="00702792" w:rsidP="00702792">
            <w:pPr>
              <w:pStyle w:val="NoSpacing"/>
              <w:rPr>
                <w:rFonts w:cstheme="minorHAnsi"/>
              </w:rPr>
            </w:pPr>
            <w:r w:rsidRPr="002C297C">
              <w:rPr>
                <w:rFonts w:cstheme="minorHAnsi"/>
                <w:color w:val="000000"/>
              </w:rPr>
              <w:t>84</w:t>
            </w:r>
          </w:p>
        </w:tc>
        <w:tc>
          <w:tcPr>
            <w:tcW w:w="3960" w:type="dxa"/>
            <w:vAlign w:val="bottom"/>
          </w:tcPr>
          <w:p w14:paraId="66B083EB" w14:textId="77777777" w:rsidR="00702792" w:rsidRPr="00751A21" w:rsidRDefault="00702792" w:rsidP="00702792">
            <w:pPr>
              <w:pStyle w:val="NoSpacing"/>
              <w:cnfStyle w:val="000000010000" w:firstRow="0" w:lastRow="0" w:firstColumn="0" w:lastColumn="0" w:oddVBand="0" w:evenVBand="0" w:oddHBand="0" w:evenHBand="1" w:firstRowFirstColumn="0" w:firstRowLastColumn="0" w:lastRowFirstColumn="0" w:lastRowLastColumn="0"/>
              <w:rPr>
                <w:rFonts w:cstheme="minorHAnsi"/>
              </w:rPr>
            </w:pPr>
            <w:r w:rsidRPr="002C297C">
              <w:rPr>
                <w:rFonts w:cstheme="minorHAnsi"/>
                <w:color w:val="000000"/>
              </w:rPr>
              <w:t>Veteran - Returning after Exit to PH</w:t>
            </w:r>
          </w:p>
        </w:tc>
        <w:tc>
          <w:tcPr>
            <w:tcW w:w="1024" w:type="dxa"/>
          </w:tcPr>
          <w:p w14:paraId="1CC1BEB1" w14:textId="77777777" w:rsidR="00702792" w:rsidRPr="00FB1864" w:rsidRDefault="00702792" w:rsidP="00702792">
            <w:pPr>
              <w:pStyle w:val="NoSpacing"/>
              <w:cnfStyle w:val="000000010000" w:firstRow="0" w:lastRow="0" w:firstColumn="0" w:lastColumn="0" w:oddVBand="0" w:evenVBand="0" w:oddHBand="0" w:evenHBand="1" w:firstRowFirstColumn="0" w:firstRowLastColumn="0" w:lastRowFirstColumn="0" w:lastRowLastColumn="0"/>
            </w:pPr>
            <w:r w:rsidRPr="005C568D">
              <w:t>0,1,2,99</w:t>
            </w:r>
          </w:p>
        </w:tc>
        <w:tc>
          <w:tcPr>
            <w:tcW w:w="3483" w:type="dxa"/>
          </w:tcPr>
          <w:p w14:paraId="4FBD4A7E" w14:textId="77777777" w:rsidR="00702792" w:rsidRPr="004C74F2" w:rsidRDefault="00702792" w:rsidP="00702792">
            <w:pPr>
              <w:pStyle w:val="NoSpacing"/>
              <w:cnfStyle w:val="000000010000" w:firstRow="0" w:lastRow="0" w:firstColumn="0" w:lastColumn="0" w:oddVBand="0" w:evenVBand="0" w:oddHBand="0" w:evenHBand="1" w:firstRowFirstColumn="0" w:firstRowLastColumn="0" w:lastRowFirstColumn="0" w:lastRowLastColumn="0"/>
              <w:rPr>
                <w:b/>
              </w:rPr>
            </w:pPr>
            <w:r w:rsidRPr="00454D25">
              <w:rPr>
                <w:b/>
              </w:rPr>
              <w:t>HHVet</w:t>
            </w:r>
            <w:r>
              <w:t xml:space="preserve"> = 1 and </w:t>
            </w:r>
            <w:r w:rsidRPr="004C74F2">
              <w:rPr>
                <w:b/>
              </w:rPr>
              <w:t>Stat</w:t>
            </w:r>
            <w:r>
              <w:t xml:space="preserve"> = 2</w:t>
            </w:r>
          </w:p>
        </w:tc>
      </w:tr>
      <w:tr w:rsidR="00702792" w:rsidRPr="001475A1" w14:paraId="30200882" w14:textId="77777777" w:rsidTr="00914DDA">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65" w:type="dxa"/>
            <w:vAlign w:val="bottom"/>
          </w:tcPr>
          <w:p w14:paraId="3B4FB17C" w14:textId="77777777" w:rsidR="00702792" w:rsidRPr="00751A21" w:rsidRDefault="00702792" w:rsidP="00702792">
            <w:pPr>
              <w:pStyle w:val="NoSpacing"/>
              <w:rPr>
                <w:rFonts w:cstheme="minorHAnsi"/>
              </w:rPr>
            </w:pPr>
            <w:r w:rsidRPr="002C297C">
              <w:rPr>
                <w:rFonts w:cstheme="minorHAnsi"/>
                <w:color w:val="000000"/>
              </w:rPr>
              <w:t>85</w:t>
            </w:r>
          </w:p>
        </w:tc>
        <w:tc>
          <w:tcPr>
            <w:tcW w:w="3960" w:type="dxa"/>
            <w:vAlign w:val="bottom"/>
          </w:tcPr>
          <w:p w14:paraId="7B58BF7B" w14:textId="77777777" w:rsidR="00702792" w:rsidRPr="00751A21" w:rsidRDefault="00702792" w:rsidP="00702792">
            <w:pPr>
              <w:pStyle w:val="NoSpacing"/>
              <w:cnfStyle w:val="000000100000" w:firstRow="0" w:lastRow="0" w:firstColumn="0" w:lastColumn="0" w:oddVBand="0" w:evenVBand="0" w:oddHBand="1" w:evenHBand="0" w:firstRowFirstColumn="0" w:firstRowLastColumn="0" w:lastRowFirstColumn="0" w:lastRowLastColumn="0"/>
              <w:rPr>
                <w:rFonts w:cstheme="minorHAnsi"/>
              </w:rPr>
            </w:pPr>
            <w:r w:rsidRPr="002C297C">
              <w:rPr>
                <w:rFonts w:cstheme="minorHAnsi"/>
                <w:color w:val="000000"/>
              </w:rPr>
              <w:t>Veteran - PSH Move-In During Report Period</w:t>
            </w:r>
          </w:p>
        </w:tc>
        <w:tc>
          <w:tcPr>
            <w:tcW w:w="1024" w:type="dxa"/>
          </w:tcPr>
          <w:p w14:paraId="16B6BEEF" w14:textId="77777777" w:rsidR="00702792" w:rsidRPr="00FB1864" w:rsidRDefault="00702792" w:rsidP="00702792">
            <w:pPr>
              <w:pStyle w:val="NoSpacing"/>
              <w:cnfStyle w:val="000000100000" w:firstRow="0" w:lastRow="0" w:firstColumn="0" w:lastColumn="0" w:oddVBand="0" w:evenVBand="0" w:oddHBand="1" w:evenHBand="0" w:firstRowFirstColumn="0" w:firstRowLastColumn="0" w:lastRowFirstColumn="0" w:lastRowLastColumn="0"/>
            </w:pPr>
            <w:r w:rsidRPr="005C568D">
              <w:t>0,1,2,99</w:t>
            </w:r>
          </w:p>
        </w:tc>
        <w:tc>
          <w:tcPr>
            <w:tcW w:w="3483" w:type="dxa"/>
          </w:tcPr>
          <w:p w14:paraId="7BC78401" w14:textId="77777777" w:rsidR="00702792" w:rsidRPr="004C74F2" w:rsidRDefault="00702792" w:rsidP="00702792">
            <w:pPr>
              <w:pStyle w:val="NoSpacing"/>
              <w:cnfStyle w:val="000000100000" w:firstRow="0" w:lastRow="0" w:firstColumn="0" w:lastColumn="0" w:oddVBand="0" w:evenVBand="0" w:oddHBand="1" w:evenHBand="0" w:firstRowFirstColumn="0" w:firstRowLastColumn="0" w:lastRowFirstColumn="0" w:lastRowLastColumn="0"/>
              <w:rPr>
                <w:b/>
              </w:rPr>
            </w:pPr>
            <w:r w:rsidRPr="00454D25">
              <w:rPr>
                <w:b/>
              </w:rPr>
              <w:t>HHVet</w:t>
            </w:r>
            <w:r>
              <w:t xml:space="preserve"> = 1 and </w:t>
            </w:r>
            <w:r w:rsidRPr="004C74F2">
              <w:rPr>
                <w:b/>
              </w:rPr>
              <w:t>PSHMoveIn</w:t>
            </w:r>
            <w:r>
              <w:t xml:space="preserve"> = 1</w:t>
            </w:r>
          </w:p>
        </w:tc>
      </w:tr>
      <w:tr w:rsidR="00702792" w:rsidRPr="001475A1" w14:paraId="4321BB87" w14:textId="77777777" w:rsidTr="00914DDA">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65" w:type="dxa"/>
            <w:vAlign w:val="bottom"/>
          </w:tcPr>
          <w:p w14:paraId="57F33DAA" w14:textId="77777777" w:rsidR="00702792" w:rsidRPr="00751A21" w:rsidRDefault="00702792" w:rsidP="00702792">
            <w:pPr>
              <w:pStyle w:val="NoSpacing"/>
              <w:rPr>
                <w:rFonts w:cstheme="minorHAnsi"/>
              </w:rPr>
            </w:pPr>
            <w:r w:rsidRPr="002C297C">
              <w:rPr>
                <w:rFonts w:cstheme="minorHAnsi"/>
                <w:color w:val="000000"/>
              </w:rPr>
              <w:t>86</w:t>
            </w:r>
          </w:p>
        </w:tc>
        <w:tc>
          <w:tcPr>
            <w:tcW w:w="3960" w:type="dxa"/>
            <w:vAlign w:val="bottom"/>
          </w:tcPr>
          <w:p w14:paraId="299185D1" w14:textId="77777777" w:rsidR="00702792" w:rsidRPr="00751A21" w:rsidRDefault="00702792" w:rsidP="00702792">
            <w:pPr>
              <w:pStyle w:val="NoSpacing"/>
              <w:cnfStyle w:val="000000010000" w:firstRow="0" w:lastRow="0" w:firstColumn="0" w:lastColumn="0" w:oddVBand="0" w:evenVBand="0" w:oddHBand="0" w:evenHBand="1" w:firstRowFirstColumn="0" w:firstRowLastColumn="0" w:lastRowFirstColumn="0" w:lastRowLastColumn="0"/>
              <w:rPr>
                <w:rFonts w:cstheme="minorHAnsi"/>
              </w:rPr>
            </w:pPr>
            <w:r w:rsidRPr="002C297C">
              <w:rPr>
                <w:rFonts w:cstheme="minorHAnsi"/>
                <w:color w:val="000000"/>
              </w:rPr>
              <w:t>Veteran - White, non-Hispanic/Latino HoH</w:t>
            </w:r>
          </w:p>
        </w:tc>
        <w:tc>
          <w:tcPr>
            <w:tcW w:w="1024" w:type="dxa"/>
          </w:tcPr>
          <w:p w14:paraId="4EC75B59" w14:textId="77777777" w:rsidR="00702792" w:rsidRPr="00FB1864" w:rsidRDefault="00702792" w:rsidP="00702792">
            <w:pPr>
              <w:pStyle w:val="NoSpacing"/>
              <w:cnfStyle w:val="000000010000" w:firstRow="0" w:lastRow="0" w:firstColumn="0" w:lastColumn="0" w:oddVBand="0" w:evenVBand="0" w:oddHBand="0" w:evenHBand="1" w:firstRowFirstColumn="0" w:firstRowLastColumn="0" w:lastRowFirstColumn="0" w:lastRowLastColumn="0"/>
            </w:pPr>
            <w:r w:rsidRPr="005C568D">
              <w:t>0,1,2,99</w:t>
            </w:r>
          </w:p>
        </w:tc>
        <w:tc>
          <w:tcPr>
            <w:tcW w:w="3483" w:type="dxa"/>
          </w:tcPr>
          <w:p w14:paraId="5108368E" w14:textId="77777777" w:rsidR="00702792" w:rsidRPr="004C74F2" w:rsidRDefault="00702792" w:rsidP="00702792">
            <w:pPr>
              <w:pStyle w:val="NoSpacing"/>
              <w:cnfStyle w:val="000000010000" w:firstRow="0" w:lastRow="0" w:firstColumn="0" w:lastColumn="0" w:oddVBand="0" w:evenVBand="0" w:oddHBand="0" w:evenHBand="1" w:firstRowFirstColumn="0" w:firstRowLastColumn="0" w:lastRowFirstColumn="0" w:lastRowLastColumn="0"/>
              <w:rPr>
                <w:b/>
              </w:rPr>
            </w:pPr>
            <w:r w:rsidRPr="00454D25">
              <w:rPr>
                <w:b/>
              </w:rPr>
              <w:t>HHVet</w:t>
            </w:r>
            <w:r>
              <w:t xml:space="preserve"> = 1 and </w:t>
            </w:r>
            <w:r w:rsidRPr="004C74F2">
              <w:rPr>
                <w:b/>
              </w:rPr>
              <w:t>HoHRace</w:t>
            </w:r>
            <w:r>
              <w:t xml:space="preserve"> = 0</w:t>
            </w:r>
          </w:p>
        </w:tc>
      </w:tr>
      <w:tr w:rsidR="00702792" w:rsidRPr="001475A1" w14:paraId="62A615EF" w14:textId="77777777" w:rsidTr="00914DDA">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65" w:type="dxa"/>
            <w:vAlign w:val="bottom"/>
          </w:tcPr>
          <w:p w14:paraId="00241100" w14:textId="77777777" w:rsidR="00702792" w:rsidRPr="00751A21" w:rsidRDefault="00702792" w:rsidP="00702792">
            <w:pPr>
              <w:pStyle w:val="NoSpacing"/>
              <w:rPr>
                <w:rFonts w:cstheme="minorHAnsi"/>
              </w:rPr>
            </w:pPr>
            <w:r w:rsidRPr="002C297C">
              <w:rPr>
                <w:rFonts w:cstheme="minorHAnsi"/>
                <w:color w:val="000000"/>
              </w:rPr>
              <w:t>87</w:t>
            </w:r>
          </w:p>
        </w:tc>
        <w:tc>
          <w:tcPr>
            <w:tcW w:w="3960" w:type="dxa"/>
            <w:vAlign w:val="bottom"/>
          </w:tcPr>
          <w:p w14:paraId="02ACD025" w14:textId="77777777" w:rsidR="00702792" w:rsidRPr="00751A21" w:rsidRDefault="00702792" w:rsidP="00702792">
            <w:pPr>
              <w:pStyle w:val="NoSpacing"/>
              <w:cnfStyle w:val="000000100000" w:firstRow="0" w:lastRow="0" w:firstColumn="0" w:lastColumn="0" w:oddVBand="0" w:evenVBand="0" w:oddHBand="1" w:evenHBand="0" w:firstRowFirstColumn="0" w:firstRowLastColumn="0" w:lastRowFirstColumn="0" w:lastRowLastColumn="0"/>
              <w:rPr>
                <w:rFonts w:cstheme="minorHAnsi"/>
              </w:rPr>
            </w:pPr>
            <w:r w:rsidRPr="002C297C">
              <w:rPr>
                <w:rFonts w:cstheme="minorHAnsi"/>
                <w:color w:val="000000"/>
              </w:rPr>
              <w:t>Veteran - White, Hispanic/Latino HoH</w:t>
            </w:r>
          </w:p>
        </w:tc>
        <w:tc>
          <w:tcPr>
            <w:tcW w:w="1024" w:type="dxa"/>
          </w:tcPr>
          <w:p w14:paraId="3AB9D630" w14:textId="77777777" w:rsidR="00702792" w:rsidRPr="00FB1864" w:rsidRDefault="00702792" w:rsidP="00702792">
            <w:pPr>
              <w:pStyle w:val="NoSpacing"/>
              <w:cnfStyle w:val="000000100000" w:firstRow="0" w:lastRow="0" w:firstColumn="0" w:lastColumn="0" w:oddVBand="0" w:evenVBand="0" w:oddHBand="1" w:evenHBand="0" w:firstRowFirstColumn="0" w:firstRowLastColumn="0" w:lastRowFirstColumn="0" w:lastRowLastColumn="0"/>
            </w:pPr>
            <w:r w:rsidRPr="005C568D">
              <w:t>0,1,2,99</w:t>
            </w:r>
          </w:p>
        </w:tc>
        <w:tc>
          <w:tcPr>
            <w:tcW w:w="3483" w:type="dxa"/>
          </w:tcPr>
          <w:p w14:paraId="065AC0E0" w14:textId="77777777" w:rsidR="00702792" w:rsidRPr="004C74F2" w:rsidRDefault="00702792" w:rsidP="00702792">
            <w:pPr>
              <w:pStyle w:val="NoSpacing"/>
              <w:cnfStyle w:val="000000100000" w:firstRow="0" w:lastRow="0" w:firstColumn="0" w:lastColumn="0" w:oddVBand="0" w:evenVBand="0" w:oddHBand="1" w:evenHBand="0" w:firstRowFirstColumn="0" w:firstRowLastColumn="0" w:lastRowFirstColumn="0" w:lastRowLastColumn="0"/>
              <w:rPr>
                <w:b/>
              </w:rPr>
            </w:pPr>
            <w:r w:rsidRPr="00454D25">
              <w:rPr>
                <w:b/>
              </w:rPr>
              <w:t>HHVet</w:t>
            </w:r>
            <w:r>
              <w:t xml:space="preserve"> = 1 and </w:t>
            </w:r>
            <w:r w:rsidRPr="004C74F2">
              <w:rPr>
                <w:b/>
              </w:rPr>
              <w:t>HoHRace</w:t>
            </w:r>
            <w:r>
              <w:t xml:space="preserve"> = 1</w:t>
            </w:r>
          </w:p>
        </w:tc>
      </w:tr>
      <w:tr w:rsidR="00702792" w:rsidRPr="001475A1" w14:paraId="3DDE217E" w14:textId="77777777" w:rsidTr="00914DDA">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65" w:type="dxa"/>
            <w:vAlign w:val="bottom"/>
          </w:tcPr>
          <w:p w14:paraId="18A45362" w14:textId="77777777" w:rsidR="00702792" w:rsidRPr="00751A21" w:rsidRDefault="00702792" w:rsidP="00702792">
            <w:pPr>
              <w:pStyle w:val="NoSpacing"/>
              <w:rPr>
                <w:rFonts w:cstheme="minorHAnsi"/>
              </w:rPr>
            </w:pPr>
            <w:r w:rsidRPr="002C297C">
              <w:rPr>
                <w:rFonts w:cstheme="minorHAnsi"/>
                <w:color w:val="000000"/>
              </w:rPr>
              <w:t>88</w:t>
            </w:r>
          </w:p>
        </w:tc>
        <w:tc>
          <w:tcPr>
            <w:tcW w:w="3960" w:type="dxa"/>
            <w:vAlign w:val="bottom"/>
          </w:tcPr>
          <w:p w14:paraId="731F9D1B" w14:textId="77777777" w:rsidR="00702792" w:rsidRPr="00751A21" w:rsidRDefault="00702792" w:rsidP="00702792">
            <w:pPr>
              <w:pStyle w:val="NoSpacing"/>
              <w:cnfStyle w:val="000000010000" w:firstRow="0" w:lastRow="0" w:firstColumn="0" w:lastColumn="0" w:oddVBand="0" w:evenVBand="0" w:oddHBand="0" w:evenHBand="1" w:firstRowFirstColumn="0" w:firstRowLastColumn="0" w:lastRowFirstColumn="0" w:lastRowLastColumn="0"/>
              <w:rPr>
                <w:rFonts w:cstheme="minorHAnsi"/>
              </w:rPr>
            </w:pPr>
            <w:r w:rsidRPr="002C297C">
              <w:rPr>
                <w:rFonts w:cstheme="minorHAnsi"/>
                <w:color w:val="000000"/>
              </w:rPr>
              <w:t>Veteran - Black or African American HoH</w:t>
            </w:r>
          </w:p>
        </w:tc>
        <w:tc>
          <w:tcPr>
            <w:tcW w:w="1024" w:type="dxa"/>
          </w:tcPr>
          <w:p w14:paraId="1EDB1217" w14:textId="77777777" w:rsidR="00702792" w:rsidRPr="00FB1864" w:rsidRDefault="00702792" w:rsidP="00702792">
            <w:pPr>
              <w:pStyle w:val="NoSpacing"/>
              <w:cnfStyle w:val="000000010000" w:firstRow="0" w:lastRow="0" w:firstColumn="0" w:lastColumn="0" w:oddVBand="0" w:evenVBand="0" w:oddHBand="0" w:evenHBand="1" w:firstRowFirstColumn="0" w:firstRowLastColumn="0" w:lastRowFirstColumn="0" w:lastRowLastColumn="0"/>
            </w:pPr>
            <w:r w:rsidRPr="005C568D">
              <w:t>0,1,2,99</w:t>
            </w:r>
          </w:p>
        </w:tc>
        <w:tc>
          <w:tcPr>
            <w:tcW w:w="3483" w:type="dxa"/>
          </w:tcPr>
          <w:p w14:paraId="5551CACE" w14:textId="77777777" w:rsidR="00702792" w:rsidRPr="004C74F2" w:rsidRDefault="00702792" w:rsidP="00702792">
            <w:pPr>
              <w:pStyle w:val="NoSpacing"/>
              <w:cnfStyle w:val="000000010000" w:firstRow="0" w:lastRow="0" w:firstColumn="0" w:lastColumn="0" w:oddVBand="0" w:evenVBand="0" w:oddHBand="0" w:evenHBand="1" w:firstRowFirstColumn="0" w:firstRowLastColumn="0" w:lastRowFirstColumn="0" w:lastRowLastColumn="0"/>
              <w:rPr>
                <w:b/>
              </w:rPr>
            </w:pPr>
            <w:r w:rsidRPr="00454D25">
              <w:rPr>
                <w:b/>
              </w:rPr>
              <w:t>HHVet</w:t>
            </w:r>
            <w:r>
              <w:t xml:space="preserve"> = 1 and </w:t>
            </w:r>
            <w:r w:rsidRPr="004C74F2">
              <w:rPr>
                <w:b/>
              </w:rPr>
              <w:t>HoHRace</w:t>
            </w:r>
            <w:r>
              <w:t xml:space="preserve"> = 2</w:t>
            </w:r>
          </w:p>
        </w:tc>
      </w:tr>
      <w:tr w:rsidR="00702792" w:rsidRPr="001475A1" w14:paraId="0A817BA8" w14:textId="77777777" w:rsidTr="00914DDA">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65" w:type="dxa"/>
            <w:vAlign w:val="bottom"/>
          </w:tcPr>
          <w:p w14:paraId="0DB7C4C1" w14:textId="77777777" w:rsidR="00702792" w:rsidRPr="00751A21" w:rsidRDefault="00702792" w:rsidP="00702792">
            <w:pPr>
              <w:pStyle w:val="NoSpacing"/>
              <w:rPr>
                <w:rFonts w:cstheme="minorHAnsi"/>
              </w:rPr>
            </w:pPr>
            <w:r w:rsidRPr="002C297C">
              <w:rPr>
                <w:rFonts w:cstheme="minorHAnsi"/>
                <w:color w:val="000000"/>
              </w:rPr>
              <w:t>89</w:t>
            </w:r>
          </w:p>
        </w:tc>
        <w:tc>
          <w:tcPr>
            <w:tcW w:w="3960" w:type="dxa"/>
            <w:vAlign w:val="bottom"/>
          </w:tcPr>
          <w:p w14:paraId="5E03DBC1" w14:textId="77777777" w:rsidR="00702792" w:rsidRPr="00751A21" w:rsidRDefault="00702792" w:rsidP="00702792">
            <w:pPr>
              <w:pStyle w:val="NoSpacing"/>
              <w:cnfStyle w:val="000000100000" w:firstRow="0" w:lastRow="0" w:firstColumn="0" w:lastColumn="0" w:oddVBand="0" w:evenVBand="0" w:oddHBand="1" w:evenHBand="0" w:firstRowFirstColumn="0" w:firstRowLastColumn="0" w:lastRowFirstColumn="0" w:lastRowLastColumn="0"/>
              <w:rPr>
                <w:rFonts w:cstheme="minorHAnsi"/>
              </w:rPr>
            </w:pPr>
            <w:r w:rsidRPr="002C297C">
              <w:rPr>
                <w:rFonts w:cstheme="minorHAnsi"/>
                <w:color w:val="000000"/>
              </w:rPr>
              <w:t>Veteran - Asian HoH</w:t>
            </w:r>
          </w:p>
        </w:tc>
        <w:tc>
          <w:tcPr>
            <w:tcW w:w="1024" w:type="dxa"/>
          </w:tcPr>
          <w:p w14:paraId="55126B6E" w14:textId="77777777" w:rsidR="00702792" w:rsidRPr="00FB1864" w:rsidRDefault="00702792" w:rsidP="00702792">
            <w:pPr>
              <w:pStyle w:val="NoSpacing"/>
              <w:cnfStyle w:val="000000100000" w:firstRow="0" w:lastRow="0" w:firstColumn="0" w:lastColumn="0" w:oddVBand="0" w:evenVBand="0" w:oddHBand="1" w:evenHBand="0" w:firstRowFirstColumn="0" w:firstRowLastColumn="0" w:lastRowFirstColumn="0" w:lastRowLastColumn="0"/>
            </w:pPr>
            <w:r w:rsidRPr="005C568D">
              <w:t>0,1,2,99</w:t>
            </w:r>
          </w:p>
        </w:tc>
        <w:tc>
          <w:tcPr>
            <w:tcW w:w="3483" w:type="dxa"/>
          </w:tcPr>
          <w:p w14:paraId="3EB03F84" w14:textId="77777777" w:rsidR="00702792" w:rsidRPr="004C74F2" w:rsidRDefault="00702792" w:rsidP="00702792">
            <w:pPr>
              <w:pStyle w:val="NoSpacing"/>
              <w:cnfStyle w:val="000000100000" w:firstRow="0" w:lastRow="0" w:firstColumn="0" w:lastColumn="0" w:oddVBand="0" w:evenVBand="0" w:oddHBand="1" w:evenHBand="0" w:firstRowFirstColumn="0" w:firstRowLastColumn="0" w:lastRowFirstColumn="0" w:lastRowLastColumn="0"/>
              <w:rPr>
                <w:b/>
              </w:rPr>
            </w:pPr>
            <w:r w:rsidRPr="00454D25">
              <w:rPr>
                <w:b/>
              </w:rPr>
              <w:t>HHVet</w:t>
            </w:r>
            <w:r>
              <w:t xml:space="preserve"> = 1 and </w:t>
            </w:r>
            <w:r w:rsidRPr="004C74F2">
              <w:rPr>
                <w:b/>
              </w:rPr>
              <w:t>HoHRace</w:t>
            </w:r>
            <w:r>
              <w:t xml:space="preserve"> = 3</w:t>
            </w:r>
          </w:p>
        </w:tc>
      </w:tr>
      <w:tr w:rsidR="00702792" w:rsidRPr="001475A1" w14:paraId="0107165B" w14:textId="77777777" w:rsidTr="00914DDA">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65" w:type="dxa"/>
            <w:vAlign w:val="bottom"/>
          </w:tcPr>
          <w:p w14:paraId="24718133" w14:textId="77777777" w:rsidR="00702792" w:rsidRPr="00751A21" w:rsidRDefault="00702792" w:rsidP="00702792">
            <w:pPr>
              <w:pStyle w:val="NoSpacing"/>
              <w:rPr>
                <w:rFonts w:cstheme="minorHAnsi"/>
              </w:rPr>
            </w:pPr>
            <w:r w:rsidRPr="002C297C">
              <w:rPr>
                <w:rFonts w:cstheme="minorHAnsi"/>
                <w:color w:val="000000"/>
              </w:rPr>
              <w:t>90</w:t>
            </w:r>
          </w:p>
        </w:tc>
        <w:tc>
          <w:tcPr>
            <w:tcW w:w="3960" w:type="dxa"/>
            <w:vAlign w:val="bottom"/>
          </w:tcPr>
          <w:p w14:paraId="3176389A" w14:textId="77777777" w:rsidR="00702792" w:rsidRPr="00751A21" w:rsidRDefault="00702792" w:rsidP="00702792">
            <w:pPr>
              <w:pStyle w:val="NoSpacing"/>
              <w:cnfStyle w:val="000000010000" w:firstRow="0" w:lastRow="0" w:firstColumn="0" w:lastColumn="0" w:oddVBand="0" w:evenVBand="0" w:oddHBand="0" w:evenHBand="1" w:firstRowFirstColumn="0" w:firstRowLastColumn="0" w:lastRowFirstColumn="0" w:lastRowLastColumn="0"/>
              <w:rPr>
                <w:rFonts w:cstheme="minorHAnsi"/>
              </w:rPr>
            </w:pPr>
            <w:r w:rsidRPr="002C297C">
              <w:rPr>
                <w:rFonts w:cstheme="minorHAnsi"/>
                <w:color w:val="000000"/>
              </w:rPr>
              <w:t>Veteran - American Indian/Alaska Native HoH</w:t>
            </w:r>
          </w:p>
        </w:tc>
        <w:tc>
          <w:tcPr>
            <w:tcW w:w="1024" w:type="dxa"/>
          </w:tcPr>
          <w:p w14:paraId="1F6632D4" w14:textId="77777777" w:rsidR="00702792" w:rsidRPr="00FB1864" w:rsidRDefault="00702792" w:rsidP="00702792">
            <w:pPr>
              <w:pStyle w:val="NoSpacing"/>
              <w:cnfStyle w:val="000000010000" w:firstRow="0" w:lastRow="0" w:firstColumn="0" w:lastColumn="0" w:oddVBand="0" w:evenVBand="0" w:oddHBand="0" w:evenHBand="1" w:firstRowFirstColumn="0" w:firstRowLastColumn="0" w:lastRowFirstColumn="0" w:lastRowLastColumn="0"/>
            </w:pPr>
            <w:r w:rsidRPr="005C568D">
              <w:t>0,1,2,99</w:t>
            </w:r>
          </w:p>
        </w:tc>
        <w:tc>
          <w:tcPr>
            <w:tcW w:w="3483" w:type="dxa"/>
          </w:tcPr>
          <w:p w14:paraId="2EB8C26A" w14:textId="77777777" w:rsidR="00702792" w:rsidRPr="004C74F2" w:rsidRDefault="00702792" w:rsidP="00702792">
            <w:pPr>
              <w:pStyle w:val="NoSpacing"/>
              <w:cnfStyle w:val="000000010000" w:firstRow="0" w:lastRow="0" w:firstColumn="0" w:lastColumn="0" w:oddVBand="0" w:evenVBand="0" w:oddHBand="0" w:evenHBand="1" w:firstRowFirstColumn="0" w:firstRowLastColumn="0" w:lastRowFirstColumn="0" w:lastRowLastColumn="0"/>
              <w:rPr>
                <w:b/>
              </w:rPr>
            </w:pPr>
            <w:r w:rsidRPr="00454D25">
              <w:rPr>
                <w:b/>
              </w:rPr>
              <w:t>HHVet</w:t>
            </w:r>
            <w:r>
              <w:t xml:space="preserve"> = 1 and </w:t>
            </w:r>
            <w:r w:rsidRPr="004C74F2">
              <w:rPr>
                <w:b/>
              </w:rPr>
              <w:t>HoHRace</w:t>
            </w:r>
            <w:r>
              <w:t xml:space="preserve"> = 4</w:t>
            </w:r>
          </w:p>
        </w:tc>
      </w:tr>
      <w:tr w:rsidR="00702792" w:rsidRPr="001475A1" w14:paraId="0318F681" w14:textId="77777777" w:rsidTr="00914DDA">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65" w:type="dxa"/>
          </w:tcPr>
          <w:p w14:paraId="07F15D3B" w14:textId="77777777" w:rsidR="00702792" w:rsidRPr="002C297C" w:rsidRDefault="00702792" w:rsidP="00702792">
            <w:pPr>
              <w:pStyle w:val="NoSpacing"/>
              <w:rPr>
                <w:rFonts w:cstheme="minorHAnsi"/>
                <w:color w:val="000000"/>
              </w:rPr>
            </w:pPr>
            <w:r w:rsidRPr="006E0A1D">
              <w:t>91</w:t>
            </w:r>
          </w:p>
        </w:tc>
        <w:tc>
          <w:tcPr>
            <w:tcW w:w="3960" w:type="dxa"/>
          </w:tcPr>
          <w:p w14:paraId="51924E71" w14:textId="77777777" w:rsidR="00702792" w:rsidRPr="002C297C" w:rsidRDefault="00702792" w:rsidP="00702792">
            <w:pPr>
              <w:pStyle w:val="NoSpacing"/>
              <w:cnfStyle w:val="000000100000" w:firstRow="0" w:lastRow="0" w:firstColumn="0" w:lastColumn="0" w:oddVBand="0" w:evenVBand="0" w:oddHBand="1" w:evenHBand="0" w:firstRowFirstColumn="0" w:firstRowLastColumn="0" w:lastRowFirstColumn="0" w:lastRowLastColumn="0"/>
              <w:rPr>
                <w:rFonts w:cstheme="minorHAnsi"/>
                <w:color w:val="000000"/>
              </w:rPr>
            </w:pPr>
            <w:r w:rsidRPr="006E0A1D">
              <w:t>Veteran - Native Hawaiian/Other Pacific Islander HoH</w:t>
            </w:r>
          </w:p>
        </w:tc>
        <w:tc>
          <w:tcPr>
            <w:tcW w:w="1024" w:type="dxa"/>
          </w:tcPr>
          <w:p w14:paraId="74D81841" w14:textId="77777777" w:rsidR="00702792" w:rsidRPr="005C568D" w:rsidRDefault="00702792" w:rsidP="00702792">
            <w:pPr>
              <w:pStyle w:val="NoSpacing"/>
              <w:cnfStyle w:val="000000100000" w:firstRow="0" w:lastRow="0" w:firstColumn="0" w:lastColumn="0" w:oddVBand="0" w:evenVBand="0" w:oddHBand="1" w:evenHBand="0" w:firstRowFirstColumn="0" w:firstRowLastColumn="0" w:lastRowFirstColumn="0" w:lastRowLastColumn="0"/>
            </w:pPr>
            <w:r w:rsidRPr="006B64C4">
              <w:t>0,1,2,99</w:t>
            </w:r>
          </w:p>
        </w:tc>
        <w:tc>
          <w:tcPr>
            <w:tcW w:w="3483" w:type="dxa"/>
          </w:tcPr>
          <w:p w14:paraId="21277DFC" w14:textId="77777777" w:rsidR="00702792" w:rsidRPr="004C74F2" w:rsidRDefault="00702792" w:rsidP="00702792">
            <w:pPr>
              <w:pStyle w:val="NoSpacing"/>
              <w:cnfStyle w:val="000000100000" w:firstRow="0" w:lastRow="0" w:firstColumn="0" w:lastColumn="0" w:oddVBand="0" w:evenVBand="0" w:oddHBand="1" w:evenHBand="0" w:firstRowFirstColumn="0" w:firstRowLastColumn="0" w:lastRowFirstColumn="0" w:lastRowLastColumn="0"/>
              <w:rPr>
                <w:b/>
              </w:rPr>
            </w:pPr>
            <w:r w:rsidRPr="00454D25">
              <w:rPr>
                <w:b/>
              </w:rPr>
              <w:t>HHVet</w:t>
            </w:r>
            <w:r>
              <w:t xml:space="preserve"> = 1 and </w:t>
            </w:r>
            <w:r w:rsidRPr="004C74F2">
              <w:rPr>
                <w:b/>
              </w:rPr>
              <w:t>HoHRace</w:t>
            </w:r>
            <w:r>
              <w:t xml:space="preserve"> = 5</w:t>
            </w:r>
          </w:p>
        </w:tc>
      </w:tr>
      <w:tr w:rsidR="00702792" w:rsidRPr="001475A1" w14:paraId="604326EC" w14:textId="77777777" w:rsidTr="00914DDA">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65" w:type="dxa"/>
          </w:tcPr>
          <w:p w14:paraId="6FB5710D" w14:textId="77777777" w:rsidR="00702792" w:rsidRPr="002C297C" w:rsidRDefault="00702792" w:rsidP="00702792">
            <w:pPr>
              <w:pStyle w:val="NoSpacing"/>
              <w:rPr>
                <w:rFonts w:cstheme="minorHAnsi"/>
                <w:color w:val="000000"/>
              </w:rPr>
            </w:pPr>
            <w:r w:rsidRPr="006E0A1D">
              <w:t>92</w:t>
            </w:r>
          </w:p>
        </w:tc>
        <w:tc>
          <w:tcPr>
            <w:tcW w:w="3960" w:type="dxa"/>
          </w:tcPr>
          <w:p w14:paraId="1EBEF6CA" w14:textId="77777777" w:rsidR="00702792" w:rsidRPr="002C297C" w:rsidRDefault="00702792" w:rsidP="00702792">
            <w:pPr>
              <w:pStyle w:val="NoSpacing"/>
              <w:cnfStyle w:val="000000010000" w:firstRow="0" w:lastRow="0" w:firstColumn="0" w:lastColumn="0" w:oddVBand="0" w:evenVBand="0" w:oddHBand="0" w:evenHBand="1" w:firstRowFirstColumn="0" w:firstRowLastColumn="0" w:lastRowFirstColumn="0" w:lastRowLastColumn="0"/>
              <w:rPr>
                <w:rFonts w:cstheme="minorHAnsi"/>
                <w:color w:val="000000"/>
              </w:rPr>
            </w:pPr>
            <w:r w:rsidRPr="006E0A1D">
              <w:t>Veteran - Multi-Racial HoH</w:t>
            </w:r>
          </w:p>
        </w:tc>
        <w:tc>
          <w:tcPr>
            <w:tcW w:w="1024" w:type="dxa"/>
          </w:tcPr>
          <w:p w14:paraId="1F0E5F8D" w14:textId="77777777" w:rsidR="00702792" w:rsidRPr="005C568D" w:rsidRDefault="00702792" w:rsidP="00702792">
            <w:pPr>
              <w:pStyle w:val="NoSpacing"/>
              <w:cnfStyle w:val="000000010000" w:firstRow="0" w:lastRow="0" w:firstColumn="0" w:lastColumn="0" w:oddVBand="0" w:evenVBand="0" w:oddHBand="0" w:evenHBand="1" w:firstRowFirstColumn="0" w:firstRowLastColumn="0" w:lastRowFirstColumn="0" w:lastRowLastColumn="0"/>
            </w:pPr>
            <w:r w:rsidRPr="006B64C4">
              <w:t>0,1,2,99</w:t>
            </w:r>
          </w:p>
        </w:tc>
        <w:tc>
          <w:tcPr>
            <w:tcW w:w="3483" w:type="dxa"/>
          </w:tcPr>
          <w:p w14:paraId="05747899" w14:textId="77777777" w:rsidR="00702792" w:rsidRPr="004C74F2" w:rsidRDefault="00702792" w:rsidP="00702792">
            <w:pPr>
              <w:pStyle w:val="NoSpacing"/>
              <w:cnfStyle w:val="000000010000" w:firstRow="0" w:lastRow="0" w:firstColumn="0" w:lastColumn="0" w:oddVBand="0" w:evenVBand="0" w:oddHBand="0" w:evenHBand="1" w:firstRowFirstColumn="0" w:firstRowLastColumn="0" w:lastRowFirstColumn="0" w:lastRowLastColumn="0"/>
              <w:rPr>
                <w:b/>
              </w:rPr>
            </w:pPr>
            <w:r w:rsidRPr="00454D25">
              <w:rPr>
                <w:b/>
              </w:rPr>
              <w:t>HHVet</w:t>
            </w:r>
            <w:r>
              <w:t xml:space="preserve"> = 1 and </w:t>
            </w:r>
            <w:r w:rsidRPr="004C74F2">
              <w:rPr>
                <w:b/>
              </w:rPr>
              <w:t>HoHRace</w:t>
            </w:r>
            <w:r>
              <w:t xml:space="preserve"> = 6</w:t>
            </w:r>
          </w:p>
        </w:tc>
      </w:tr>
      <w:tr w:rsidR="00702792" w:rsidRPr="001475A1" w14:paraId="00058C89" w14:textId="77777777" w:rsidTr="00914DDA">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65" w:type="dxa"/>
          </w:tcPr>
          <w:p w14:paraId="0B39256C" w14:textId="77777777" w:rsidR="00702792" w:rsidRPr="002C297C" w:rsidRDefault="00702792" w:rsidP="00702792">
            <w:pPr>
              <w:pStyle w:val="NoSpacing"/>
              <w:rPr>
                <w:rFonts w:cstheme="minorHAnsi"/>
                <w:color w:val="000000"/>
              </w:rPr>
            </w:pPr>
            <w:r w:rsidRPr="006E0A1D">
              <w:t>93</w:t>
            </w:r>
          </w:p>
        </w:tc>
        <w:tc>
          <w:tcPr>
            <w:tcW w:w="3960" w:type="dxa"/>
          </w:tcPr>
          <w:p w14:paraId="2A5D531D" w14:textId="77777777" w:rsidR="00702792" w:rsidRPr="002C297C" w:rsidRDefault="00702792" w:rsidP="00702792">
            <w:pPr>
              <w:pStyle w:val="NoSpacing"/>
              <w:cnfStyle w:val="000000100000" w:firstRow="0" w:lastRow="0" w:firstColumn="0" w:lastColumn="0" w:oddVBand="0" w:evenVBand="0" w:oddHBand="1" w:evenHBand="0" w:firstRowFirstColumn="0" w:firstRowLastColumn="0" w:lastRowFirstColumn="0" w:lastRowLastColumn="0"/>
              <w:rPr>
                <w:rFonts w:cstheme="minorHAnsi"/>
                <w:color w:val="000000"/>
              </w:rPr>
            </w:pPr>
            <w:r w:rsidRPr="006E0A1D">
              <w:t>Veteran - Non-Hispanic/Latino HoH</w:t>
            </w:r>
          </w:p>
        </w:tc>
        <w:tc>
          <w:tcPr>
            <w:tcW w:w="1024" w:type="dxa"/>
          </w:tcPr>
          <w:p w14:paraId="594A3FD3" w14:textId="77777777" w:rsidR="00702792" w:rsidRPr="005C568D" w:rsidRDefault="00702792" w:rsidP="00702792">
            <w:pPr>
              <w:pStyle w:val="NoSpacing"/>
              <w:cnfStyle w:val="000000100000" w:firstRow="0" w:lastRow="0" w:firstColumn="0" w:lastColumn="0" w:oddVBand="0" w:evenVBand="0" w:oddHBand="1" w:evenHBand="0" w:firstRowFirstColumn="0" w:firstRowLastColumn="0" w:lastRowFirstColumn="0" w:lastRowLastColumn="0"/>
            </w:pPr>
            <w:r w:rsidRPr="006B64C4">
              <w:t>0,1,2,99</w:t>
            </w:r>
          </w:p>
        </w:tc>
        <w:tc>
          <w:tcPr>
            <w:tcW w:w="3483" w:type="dxa"/>
          </w:tcPr>
          <w:p w14:paraId="107F55A6" w14:textId="77777777" w:rsidR="00702792" w:rsidRPr="004C74F2" w:rsidRDefault="00702792" w:rsidP="00702792">
            <w:pPr>
              <w:pStyle w:val="NoSpacing"/>
              <w:cnfStyle w:val="000000100000" w:firstRow="0" w:lastRow="0" w:firstColumn="0" w:lastColumn="0" w:oddVBand="0" w:evenVBand="0" w:oddHBand="1" w:evenHBand="0" w:firstRowFirstColumn="0" w:firstRowLastColumn="0" w:lastRowFirstColumn="0" w:lastRowLastColumn="0"/>
              <w:rPr>
                <w:b/>
              </w:rPr>
            </w:pPr>
            <w:r w:rsidRPr="00454D25">
              <w:rPr>
                <w:b/>
              </w:rPr>
              <w:t>HHVet</w:t>
            </w:r>
            <w:r>
              <w:t xml:space="preserve"> = 1 and </w:t>
            </w:r>
            <w:r w:rsidRPr="004C74F2">
              <w:rPr>
                <w:b/>
              </w:rPr>
              <w:t>HoH</w:t>
            </w:r>
            <w:r>
              <w:rPr>
                <w:b/>
              </w:rPr>
              <w:t>Ethnicity</w:t>
            </w:r>
            <w:r>
              <w:t xml:space="preserve"> = 0</w:t>
            </w:r>
          </w:p>
        </w:tc>
      </w:tr>
      <w:tr w:rsidR="00702792" w:rsidRPr="001475A1" w14:paraId="51E89B09" w14:textId="77777777" w:rsidTr="00914DDA">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65" w:type="dxa"/>
          </w:tcPr>
          <w:p w14:paraId="6FED2554" w14:textId="77777777" w:rsidR="00702792" w:rsidRPr="002C297C" w:rsidRDefault="00702792" w:rsidP="00702792">
            <w:pPr>
              <w:pStyle w:val="NoSpacing"/>
              <w:rPr>
                <w:rFonts w:cstheme="minorHAnsi"/>
                <w:color w:val="000000"/>
              </w:rPr>
            </w:pPr>
            <w:r w:rsidRPr="006E0A1D">
              <w:t>94</w:t>
            </w:r>
          </w:p>
        </w:tc>
        <w:tc>
          <w:tcPr>
            <w:tcW w:w="3960" w:type="dxa"/>
          </w:tcPr>
          <w:p w14:paraId="77BE053E" w14:textId="77777777" w:rsidR="00702792" w:rsidRPr="002C297C" w:rsidRDefault="00702792" w:rsidP="00702792">
            <w:pPr>
              <w:pStyle w:val="NoSpacing"/>
              <w:cnfStyle w:val="000000010000" w:firstRow="0" w:lastRow="0" w:firstColumn="0" w:lastColumn="0" w:oddVBand="0" w:evenVBand="0" w:oddHBand="0" w:evenHBand="1" w:firstRowFirstColumn="0" w:firstRowLastColumn="0" w:lastRowFirstColumn="0" w:lastRowLastColumn="0"/>
              <w:rPr>
                <w:rFonts w:cstheme="minorHAnsi"/>
                <w:color w:val="000000"/>
              </w:rPr>
            </w:pPr>
            <w:r w:rsidRPr="006E0A1D">
              <w:t>Veteran - Hispanic/Latino HoH</w:t>
            </w:r>
          </w:p>
        </w:tc>
        <w:tc>
          <w:tcPr>
            <w:tcW w:w="1024" w:type="dxa"/>
          </w:tcPr>
          <w:p w14:paraId="4FDC21B8" w14:textId="77777777" w:rsidR="00702792" w:rsidRPr="005C568D" w:rsidRDefault="00702792" w:rsidP="00702792">
            <w:pPr>
              <w:pStyle w:val="NoSpacing"/>
              <w:cnfStyle w:val="000000010000" w:firstRow="0" w:lastRow="0" w:firstColumn="0" w:lastColumn="0" w:oddVBand="0" w:evenVBand="0" w:oddHBand="0" w:evenHBand="1" w:firstRowFirstColumn="0" w:firstRowLastColumn="0" w:lastRowFirstColumn="0" w:lastRowLastColumn="0"/>
            </w:pPr>
            <w:r w:rsidRPr="006B64C4">
              <w:t>0,1,2,99</w:t>
            </w:r>
          </w:p>
        </w:tc>
        <w:tc>
          <w:tcPr>
            <w:tcW w:w="3483" w:type="dxa"/>
          </w:tcPr>
          <w:p w14:paraId="4B0675F8" w14:textId="77777777" w:rsidR="00702792" w:rsidRPr="004C74F2" w:rsidRDefault="00702792" w:rsidP="00702792">
            <w:pPr>
              <w:pStyle w:val="NoSpacing"/>
              <w:cnfStyle w:val="000000010000" w:firstRow="0" w:lastRow="0" w:firstColumn="0" w:lastColumn="0" w:oddVBand="0" w:evenVBand="0" w:oddHBand="0" w:evenHBand="1" w:firstRowFirstColumn="0" w:firstRowLastColumn="0" w:lastRowFirstColumn="0" w:lastRowLastColumn="0"/>
              <w:rPr>
                <w:b/>
              </w:rPr>
            </w:pPr>
            <w:r w:rsidRPr="004C74F2">
              <w:rPr>
                <w:b/>
              </w:rPr>
              <w:t>HHVet</w:t>
            </w:r>
            <w:r>
              <w:t xml:space="preserve"> = 1 and </w:t>
            </w:r>
            <w:r w:rsidRPr="004C74F2">
              <w:rPr>
                <w:b/>
              </w:rPr>
              <w:t>HoH</w:t>
            </w:r>
            <w:r>
              <w:rPr>
                <w:b/>
              </w:rPr>
              <w:t>Ethnicity</w:t>
            </w:r>
            <w:r>
              <w:t xml:space="preserve"> =1</w:t>
            </w:r>
          </w:p>
        </w:tc>
      </w:tr>
      <w:tr w:rsidR="00702792" w:rsidRPr="001475A1" w14:paraId="6A87A3AA" w14:textId="77777777" w:rsidTr="00914DDA">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65" w:type="dxa"/>
          </w:tcPr>
          <w:p w14:paraId="63909058" w14:textId="77777777" w:rsidR="00702792" w:rsidRPr="002C297C" w:rsidRDefault="00702792" w:rsidP="00702792">
            <w:pPr>
              <w:pStyle w:val="NoSpacing"/>
              <w:rPr>
                <w:rFonts w:cstheme="minorHAnsi"/>
                <w:color w:val="000000"/>
              </w:rPr>
            </w:pPr>
            <w:r w:rsidRPr="006E0A1D">
              <w:t>95</w:t>
            </w:r>
          </w:p>
        </w:tc>
        <w:tc>
          <w:tcPr>
            <w:tcW w:w="3960" w:type="dxa"/>
          </w:tcPr>
          <w:p w14:paraId="3BFE6546" w14:textId="77777777" w:rsidR="00702792" w:rsidRPr="002C297C" w:rsidRDefault="00702792" w:rsidP="00702792">
            <w:pPr>
              <w:pStyle w:val="NoSpacing"/>
              <w:cnfStyle w:val="000000100000" w:firstRow="0" w:lastRow="0" w:firstColumn="0" w:lastColumn="0" w:oddVBand="0" w:evenVBand="0" w:oddHBand="1" w:evenHBand="0" w:firstRowFirstColumn="0" w:firstRowLastColumn="0" w:lastRowFirstColumn="0" w:lastRowLastColumn="0"/>
              <w:rPr>
                <w:rFonts w:cstheme="minorHAnsi"/>
                <w:color w:val="000000"/>
              </w:rPr>
            </w:pPr>
            <w:r w:rsidRPr="006E0A1D">
              <w:t>Veteran 55+</w:t>
            </w:r>
          </w:p>
        </w:tc>
        <w:tc>
          <w:tcPr>
            <w:tcW w:w="1024" w:type="dxa"/>
          </w:tcPr>
          <w:p w14:paraId="297FF816" w14:textId="77777777" w:rsidR="00702792" w:rsidRPr="005C568D" w:rsidRDefault="00702792" w:rsidP="00702792">
            <w:pPr>
              <w:pStyle w:val="NoSpacing"/>
              <w:cnfStyle w:val="000000100000" w:firstRow="0" w:lastRow="0" w:firstColumn="0" w:lastColumn="0" w:oddVBand="0" w:evenVBand="0" w:oddHBand="1" w:evenHBand="0" w:firstRowFirstColumn="0" w:firstRowLastColumn="0" w:lastRowFirstColumn="0" w:lastRowLastColumn="0"/>
            </w:pPr>
            <w:r w:rsidRPr="006B64C4">
              <w:t>0,1,2</w:t>
            </w:r>
          </w:p>
        </w:tc>
        <w:tc>
          <w:tcPr>
            <w:tcW w:w="3483" w:type="dxa"/>
          </w:tcPr>
          <w:p w14:paraId="2D5D2CAD" w14:textId="77777777" w:rsidR="00702792" w:rsidRPr="004C74F2" w:rsidRDefault="00702792" w:rsidP="00702792">
            <w:pPr>
              <w:pStyle w:val="NoSpacing"/>
              <w:cnfStyle w:val="000000100000" w:firstRow="0" w:lastRow="0" w:firstColumn="0" w:lastColumn="0" w:oddVBand="0" w:evenVBand="0" w:oddHBand="1" w:evenHBand="0" w:firstRowFirstColumn="0" w:firstRowLastColumn="0" w:lastRowFirstColumn="0" w:lastRowLastColumn="0"/>
              <w:rPr>
                <w:b/>
              </w:rPr>
            </w:pPr>
            <w:r w:rsidRPr="00454D25">
              <w:rPr>
                <w:b/>
              </w:rPr>
              <w:t>HHVet</w:t>
            </w:r>
            <w:r>
              <w:t xml:space="preserve"> = 1 and </w:t>
            </w:r>
            <w:r w:rsidRPr="00454D25">
              <w:rPr>
                <w:b/>
              </w:rPr>
              <w:t>HHAdultAge</w:t>
            </w:r>
            <w:r>
              <w:t xml:space="preserve"> = 55</w:t>
            </w:r>
          </w:p>
        </w:tc>
      </w:tr>
      <w:tr w:rsidR="00702792" w:rsidRPr="001475A1" w14:paraId="0C8AA892" w14:textId="77777777" w:rsidTr="00914DDA">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65" w:type="dxa"/>
          </w:tcPr>
          <w:p w14:paraId="709EA126" w14:textId="77777777" w:rsidR="00702792" w:rsidRPr="002C297C" w:rsidRDefault="00702792" w:rsidP="00702792">
            <w:pPr>
              <w:pStyle w:val="NoSpacing"/>
              <w:rPr>
                <w:rFonts w:cstheme="minorHAnsi"/>
                <w:color w:val="000000"/>
              </w:rPr>
            </w:pPr>
            <w:r w:rsidRPr="006E0A1D">
              <w:t>96</w:t>
            </w:r>
          </w:p>
        </w:tc>
        <w:tc>
          <w:tcPr>
            <w:tcW w:w="3960" w:type="dxa"/>
          </w:tcPr>
          <w:p w14:paraId="10991A54" w14:textId="77777777" w:rsidR="00702792" w:rsidRPr="002C297C" w:rsidRDefault="00702792" w:rsidP="00702792">
            <w:pPr>
              <w:pStyle w:val="NoSpacing"/>
              <w:cnfStyle w:val="000000010000" w:firstRow="0" w:lastRow="0" w:firstColumn="0" w:lastColumn="0" w:oddVBand="0" w:evenVBand="0" w:oddHBand="0" w:evenHBand="1" w:firstRowFirstColumn="0" w:firstRowLastColumn="0" w:lastRowFirstColumn="0" w:lastRowLastColumn="0"/>
              <w:rPr>
                <w:rFonts w:cstheme="minorHAnsi"/>
                <w:color w:val="000000"/>
              </w:rPr>
            </w:pPr>
            <w:r w:rsidRPr="006E0A1D">
              <w:t>Non-Veteran 55+</w:t>
            </w:r>
          </w:p>
        </w:tc>
        <w:tc>
          <w:tcPr>
            <w:tcW w:w="1024" w:type="dxa"/>
          </w:tcPr>
          <w:p w14:paraId="5C93D52A" w14:textId="77777777" w:rsidR="00702792" w:rsidRPr="005C568D" w:rsidRDefault="00702792" w:rsidP="00702792">
            <w:pPr>
              <w:pStyle w:val="NoSpacing"/>
              <w:cnfStyle w:val="000000010000" w:firstRow="0" w:lastRow="0" w:firstColumn="0" w:lastColumn="0" w:oddVBand="0" w:evenVBand="0" w:oddHBand="0" w:evenHBand="1" w:firstRowFirstColumn="0" w:firstRowLastColumn="0" w:lastRowFirstColumn="0" w:lastRowLastColumn="0"/>
            </w:pPr>
            <w:r>
              <w:t>1</w:t>
            </w:r>
          </w:p>
        </w:tc>
        <w:tc>
          <w:tcPr>
            <w:tcW w:w="3483" w:type="dxa"/>
          </w:tcPr>
          <w:p w14:paraId="2E65A57E" w14:textId="77777777" w:rsidR="00702792" w:rsidRPr="004C74F2" w:rsidRDefault="00702792" w:rsidP="00702792">
            <w:pPr>
              <w:pStyle w:val="NoSpacing"/>
              <w:cnfStyle w:val="000000010000" w:firstRow="0" w:lastRow="0" w:firstColumn="0" w:lastColumn="0" w:oddVBand="0" w:evenVBand="0" w:oddHBand="0" w:evenHBand="1" w:firstRowFirstColumn="0" w:firstRowLastColumn="0" w:lastRowFirstColumn="0" w:lastRowLastColumn="0"/>
              <w:rPr>
                <w:b/>
              </w:rPr>
            </w:pPr>
            <w:r w:rsidRPr="004C74F2">
              <w:rPr>
                <w:b/>
              </w:rPr>
              <w:t>HHVet</w:t>
            </w:r>
            <w:r>
              <w:t xml:space="preserve"> = 0 and </w:t>
            </w:r>
            <w:r w:rsidRPr="004C74F2">
              <w:rPr>
                <w:b/>
              </w:rPr>
              <w:t>HHAdultAge</w:t>
            </w:r>
            <w:r>
              <w:t xml:space="preserve"> = 55</w:t>
            </w:r>
          </w:p>
        </w:tc>
      </w:tr>
    </w:tbl>
    <w:p w14:paraId="2F89459B" w14:textId="744E3B62" w:rsidR="00914DDA" w:rsidRPr="00C52062" w:rsidRDefault="00914DDA" w:rsidP="0088191A">
      <w:pPr>
        <w:pStyle w:val="Heading3"/>
      </w:pPr>
      <w:bookmarkStart w:id="664" w:name="_Toc31198237"/>
      <w:bookmarkStart w:id="665" w:name="_Toc31198238"/>
      <w:bookmarkEnd w:id="664"/>
      <w:bookmarkEnd w:id="665"/>
      <w:r>
        <w:t>Cohort</w:t>
      </w:r>
      <w:r w:rsidR="00000B20">
        <w:t xml:space="preserve">, </w:t>
      </w:r>
      <w:r w:rsidRPr="00C52062">
        <w:t>Universe</w:t>
      </w:r>
      <w:r w:rsidR="00000B20">
        <w:t>, and ProjectID</w:t>
      </w:r>
    </w:p>
    <w:p w14:paraId="2C4780F8" w14:textId="29E83D44" w:rsidR="00914DDA" w:rsidRDefault="00000B20" w:rsidP="00914DDA">
      <w:pPr>
        <w:rPr>
          <w:rFonts w:cstheme="minorHAnsi"/>
        </w:rPr>
      </w:pPr>
      <w:r w:rsidRPr="00A6067F">
        <w:rPr>
          <w:rFonts w:cstheme="minorHAnsi"/>
        </w:rPr>
        <w:t xml:space="preserve">For all LOTH averages, the value of </w:t>
      </w:r>
      <w:r w:rsidRPr="00655B0F">
        <w:rPr>
          <w:b/>
        </w:rPr>
        <w:t>Cohort</w:t>
      </w:r>
      <w:r w:rsidRPr="00A6067F">
        <w:rPr>
          <w:rFonts w:cstheme="minorHAnsi"/>
        </w:rPr>
        <w:t xml:space="preserve"> is 1 and the value of </w:t>
      </w:r>
      <w:r w:rsidRPr="00655B0F">
        <w:rPr>
          <w:b/>
        </w:rPr>
        <w:t>Universe</w:t>
      </w:r>
      <w:r>
        <w:rPr>
          <w:rFonts w:cstheme="minorHAnsi"/>
        </w:rPr>
        <w:t xml:space="preserve"> is -1.</w:t>
      </w:r>
    </w:p>
    <w:p w14:paraId="784913F0" w14:textId="268EC969" w:rsidR="00000B20" w:rsidRPr="00A6067F" w:rsidRDefault="00000B20" w:rsidP="00914DDA">
      <w:pPr>
        <w:rPr>
          <w:rFonts w:cstheme="minorHAnsi"/>
        </w:rPr>
      </w:pPr>
      <w:r w:rsidRPr="00AB2970">
        <w:rPr>
          <w:rFonts w:cstheme="minorHAnsi"/>
          <w:b/>
        </w:rPr>
        <w:t>ProjectID</w:t>
      </w:r>
      <w:r>
        <w:rPr>
          <w:rFonts w:cstheme="minorHAnsi"/>
        </w:rPr>
        <w:t xml:space="preserve"> is null.</w:t>
      </w:r>
    </w:p>
    <w:p w14:paraId="7F6E12BE" w14:textId="30628537" w:rsidR="00E86F6C" w:rsidRDefault="00E86F6C" w:rsidP="0088191A">
      <w:pPr>
        <w:pStyle w:val="Heading2"/>
        <w:ind w:left="720" w:hanging="720"/>
      </w:pPr>
      <w:bookmarkStart w:id="666" w:name="_Toc34145683"/>
      <w:r w:rsidRPr="00C52062">
        <w:t xml:space="preserve">Get Average Days for </w:t>
      </w:r>
      <w:r>
        <w:t>Length of Time Homeless by System Path</w:t>
      </w:r>
      <w:bookmarkEnd w:id="666"/>
    </w:p>
    <w:p w14:paraId="01D8E431" w14:textId="77777777" w:rsidR="00914DDA" w:rsidRPr="00C52062" w:rsidRDefault="00914DDA" w:rsidP="0088191A">
      <w:pPr>
        <w:pStyle w:val="Heading3"/>
      </w:pPr>
      <w:r w:rsidRPr="00C52062">
        <w:t>ReportRow</w:t>
      </w:r>
      <w:r>
        <w:t>, SystemPath,</w:t>
      </w:r>
      <w:r w:rsidRPr="00C52062">
        <w:t xml:space="preserve"> and Source Columns</w:t>
      </w:r>
      <w:r>
        <w:t xml:space="preserve"> for Value</w:t>
      </w:r>
    </w:p>
    <w:p w14:paraId="78B6EFAF" w14:textId="77777777" w:rsidR="00914DDA" w:rsidRDefault="00914DDA" w:rsidP="00914DDA">
      <w:pPr>
        <w:rPr>
          <w:rFonts w:cstheme="minorHAnsi"/>
        </w:rPr>
      </w:pPr>
      <w:r w:rsidRPr="00275B99">
        <w:rPr>
          <w:rFonts w:cstheme="minorHAnsi"/>
        </w:rPr>
        <w:t xml:space="preserve">For each </w:t>
      </w:r>
      <w:r w:rsidRPr="00275B99">
        <w:rPr>
          <w:b/>
        </w:rPr>
        <w:t>ReportRow</w:t>
      </w:r>
      <w:r w:rsidRPr="00275B99">
        <w:rPr>
          <w:rFonts w:cstheme="minorHAnsi"/>
        </w:rPr>
        <w:t xml:space="preserve"> listed below, </w:t>
      </w:r>
      <w:r w:rsidRPr="00275B99">
        <w:rPr>
          <w:b/>
        </w:rPr>
        <w:t xml:space="preserve">Value </w:t>
      </w:r>
      <w:r w:rsidRPr="001F4B22">
        <w:rPr>
          <w:rFonts w:cstheme="minorHAnsi"/>
        </w:rPr>
        <w:t xml:space="preserve">= </w:t>
      </w:r>
      <w:r w:rsidRPr="00275B99">
        <w:rPr>
          <w:rFonts w:cstheme="minorHAnsi"/>
        </w:rPr>
        <w:t>the average of [Source Column] where [Source Column] &gt; 0,</w:t>
      </w:r>
      <w:r w:rsidRPr="00A6067F">
        <w:rPr>
          <w:rFonts w:cstheme="minorHAnsi"/>
        </w:rPr>
        <w:t xml:space="preserve"> rounded to the nearest whole number.</w:t>
      </w:r>
    </w:p>
    <w:p w14:paraId="1D15FC26" w14:textId="77777777" w:rsidR="00914DDA" w:rsidRDefault="00914DDA" w:rsidP="00914DDA">
      <w:pPr>
        <w:rPr>
          <w:rFonts w:cstheme="minorHAnsi"/>
        </w:rPr>
      </w:pPr>
      <w:r>
        <w:rPr>
          <w:rFonts w:cstheme="minorHAnsi"/>
        </w:rPr>
        <w:t xml:space="preserve">The averages for LSACalculated are grouped by the </w:t>
      </w:r>
      <w:r w:rsidRPr="005844B6">
        <w:rPr>
          <w:rFonts w:cstheme="minorHAnsi"/>
          <w:b/>
        </w:rPr>
        <w:t>SystemPath</w:t>
      </w:r>
      <w:r>
        <w:rPr>
          <w:rFonts w:cstheme="minorHAnsi"/>
        </w:rPr>
        <w:t xml:space="preserve"> values from LSAHousehold.</w:t>
      </w:r>
    </w:p>
    <w:tbl>
      <w:tblPr>
        <w:tblStyle w:val="Style11"/>
        <w:tblW w:w="9535" w:type="dxa"/>
        <w:tblLook w:val="04A0" w:firstRow="1" w:lastRow="0" w:firstColumn="1" w:lastColumn="0" w:noHBand="0" w:noVBand="1"/>
      </w:tblPr>
      <w:tblGrid>
        <w:gridCol w:w="3798"/>
        <w:gridCol w:w="4268"/>
        <w:gridCol w:w="1469"/>
      </w:tblGrid>
      <w:tr w:rsidR="00914DDA" w:rsidRPr="00107D01" w14:paraId="17E7F83D" w14:textId="77777777" w:rsidTr="00914DDA">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3798" w:type="dxa"/>
            <w:noWrap/>
            <w:hideMark/>
          </w:tcPr>
          <w:p w14:paraId="6F76F3AD" w14:textId="77777777" w:rsidR="00914DDA" w:rsidRPr="008743AE" w:rsidRDefault="00914DDA" w:rsidP="00914DDA">
            <w:pPr>
              <w:spacing w:before="0" w:after="0"/>
              <w:rPr>
                <w:rFonts w:cstheme="minorHAnsi"/>
              </w:rPr>
            </w:pPr>
            <w:r w:rsidRPr="008743AE">
              <w:rPr>
                <w:rFonts w:cstheme="minorHAnsi"/>
              </w:rPr>
              <w:t>Report Row Category</w:t>
            </w:r>
          </w:p>
        </w:tc>
        <w:tc>
          <w:tcPr>
            <w:tcW w:w="4268" w:type="dxa"/>
          </w:tcPr>
          <w:p w14:paraId="416F24B1" w14:textId="77777777" w:rsidR="00914DDA" w:rsidRPr="008743AE" w:rsidRDefault="00914DDA" w:rsidP="00914DDA">
            <w:pPr>
              <w:spacing w:before="0" w:after="0"/>
              <w:cnfStyle w:val="100000000000" w:firstRow="1" w:lastRow="0" w:firstColumn="0" w:lastColumn="0" w:oddVBand="0" w:evenVBand="0" w:oddHBand="0" w:evenHBand="0" w:firstRowFirstColumn="0" w:firstRowLastColumn="0" w:lastRowFirstColumn="0" w:lastRowLastColumn="0"/>
              <w:rPr>
                <w:rFonts w:cstheme="minorHAnsi"/>
              </w:rPr>
            </w:pPr>
            <w:r w:rsidRPr="008743AE">
              <w:rPr>
                <w:rFonts w:cstheme="minorHAnsi"/>
              </w:rPr>
              <w:t>Source Column</w:t>
            </w:r>
          </w:p>
        </w:tc>
        <w:tc>
          <w:tcPr>
            <w:tcW w:w="1469" w:type="dxa"/>
          </w:tcPr>
          <w:p w14:paraId="5FDF630E" w14:textId="77777777" w:rsidR="00914DDA" w:rsidRPr="008743AE" w:rsidRDefault="00914DDA" w:rsidP="00914DDA">
            <w:pPr>
              <w:spacing w:before="0" w:after="0"/>
              <w:cnfStyle w:val="100000000000" w:firstRow="1" w:lastRow="0" w:firstColumn="0" w:lastColumn="0" w:oddVBand="0" w:evenVBand="0" w:oddHBand="0" w:evenHBand="0" w:firstRowFirstColumn="0" w:firstRowLastColumn="0" w:lastRowFirstColumn="0" w:lastRowLastColumn="0"/>
              <w:rPr>
                <w:rFonts w:cstheme="minorHAnsi"/>
              </w:rPr>
            </w:pPr>
            <w:r w:rsidRPr="008743AE">
              <w:rPr>
                <w:rFonts w:cstheme="minorHAnsi"/>
              </w:rPr>
              <w:t>ReportRow</w:t>
            </w:r>
          </w:p>
        </w:tc>
      </w:tr>
      <w:tr w:rsidR="00914DDA" w:rsidRPr="00107D01" w14:paraId="7F3B7C8B" w14:textId="77777777" w:rsidTr="00914DDA">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3798" w:type="dxa"/>
            <w:noWrap/>
            <w:hideMark/>
          </w:tcPr>
          <w:p w14:paraId="392B0212" w14:textId="77777777" w:rsidR="00914DDA" w:rsidRPr="00577A54" w:rsidRDefault="00914DDA" w:rsidP="00914DDA">
            <w:pPr>
              <w:spacing w:before="0" w:after="0"/>
              <w:rPr>
                <w:rFonts w:cstheme="minorHAnsi"/>
              </w:rPr>
            </w:pPr>
            <w:r w:rsidRPr="00577A54">
              <w:rPr>
                <w:rFonts w:cstheme="minorHAnsi"/>
              </w:rPr>
              <w:t>Days in ES/SH</w:t>
            </w:r>
          </w:p>
        </w:tc>
        <w:tc>
          <w:tcPr>
            <w:tcW w:w="4268" w:type="dxa"/>
          </w:tcPr>
          <w:p w14:paraId="41FB3213" w14:textId="77777777" w:rsidR="00914DDA" w:rsidRPr="008743AE" w:rsidRDefault="00914DDA" w:rsidP="00914DDA">
            <w:pPr>
              <w:spacing w:before="0" w:after="0"/>
              <w:cnfStyle w:val="000000100000" w:firstRow="0" w:lastRow="0" w:firstColumn="0" w:lastColumn="0" w:oddVBand="0" w:evenVBand="0" w:oddHBand="1" w:evenHBand="0" w:firstRowFirstColumn="0" w:firstRowLastColumn="0" w:lastRowFirstColumn="0" w:lastRowLastColumn="0"/>
              <w:rPr>
                <w:rFonts w:cstheme="minorHAnsi"/>
                <w:b/>
              </w:rPr>
            </w:pPr>
            <w:r w:rsidRPr="008743AE">
              <w:rPr>
                <w:rFonts w:cstheme="minorHAnsi"/>
                <w:b/>
              </w:rPr>
              <w:t>ESDays</w:t>
            </w:r>
          </w:p>
          <w:p w14:paraId="5CBCCBF5" w14:textId="77777777" w:rsidR="00914DDA" w:rsidRPr="00E86F6C" w:rsidRDefault="00914DDA" w:rsidP="00914DDA">
            <w:pPr>
              <w:spacing w:before="0" w:after="0"/>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A6067F">
              <w:rPr>
                <w:rFonts w:cstheme="minorHAnsi"/>
              </w:rPr>
              <w:t xml:space="preserve">where </w:t>
            </w:r>
            <w:r w:rsidRPr="00655B0F">
              <w:rPr>
                <w:b/>
              </w:rPr>
              <w:t>SystemPath</w:t>
            </w:r>
            <w:r w:rsidRPr="00A6067F">
              <w:rPr>
                <w:rFonts w:cstheme="minorHAnsi"/>
              </w:rPr>
              <w:t xml:space="preserve"> in (1,3,5,7,9,10,12)</w:t>
            </w:r>
          </w:p>
        </w:tc>
        <w:tc>
          <w:tcPr>
            <w:tcW w:w="1469" w:type="dxa"/>
          </w:tcPr>
          <w:p w14:paraId="51E953AA" w14:textId="77777777" w:rsidR="00914DDA" w:rsidRPr="00577A54" w:rsidRDefault="00914DDA" w:rsidP="00914DDA">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1</w:t>
            </w:r>
          </w:p>
        </w:tc>
      </w:tr>
      <w:tr w:rsidR="00914DDA" w:rsidRPr="00107D01" w14:paraId="5CD59C37" w14:textId="77777777" w:rsidTr="00914DDA">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3798" w:type="dxa"/>
            <w:noWrap/>
            <w:hideMark/>
          </w:tcPr>
          <w:p w14:paraId="2825CDE5" w14:textId="77777777" w:rsidR="00914DDA" w:rsidRPr="00577A54" w:rsidRDefault="00914DDA" w:rsidP="00914DDA">
            <w:pPr>
              <w:spacing w:before="0" w:after="0"/>
              <w:rPr>
                <w:rFonts w:cstheme="minorHAnsi"/>
              </w:rPr>
            </w:pPr>
            <w:r w:rsidRPr="00577A54">
              <w:rPr>
                <w:rFonts w:cstheme="minorHAnsi"/>
              </w:rPr>
              <w:t>Days in TH</w:t>
            </w:r>
          </w:p>
        </w:tc>
        <w:tc>
          <w:tcPr>
            <w:tcW w:w="4268" w:type="dxa"/>
          </w:tcPr>
          <w:p w14:paraId="4D588529" w14:textId="77777777" w:rsidR="00914DDA" w:rsidRPr="008743AE" w:rsidRDefault="00914DDA" w:rsidP="00914DDA">
            <w:pPr>
              <w:spacing w:before="0" w:after="0"/>
              <w:cnfStyle w:val="000000010000" w:firstRow="0" w:lastRow="0" w:firstColumn="0" w:lastColumn="0" w:oddVBand="0" w:evenVBand="0" w:oddHBand="0" w:evenHBand="1" w:firstRowFirstColumn="0" w:firstRowLastColumn="0" w:lastRowFirstColumn="0" w:lastRowLastColumn="0"/>
              <w:rPr>
                <w:rFonts w:cstheme="minorHAnsi"/>
                <w:b/>
              </w:rPr>
            </w:pPr>
            <w:r w:rsidRPr="008743AE">
              <w:rPr>
                <w:rFonts w:cstheme="minorHAnsi"/>
                <w:b/>
              </w:rPr>
              <w:t>THDays</w:t>
            </w:r>
          </w:p>
          <w:p w14:paraId="57F94DDC" w14:textId="77777777" w:rsidR="00914DDA" w:rsidRPr="00732CFD" w:rsidRDefault="00914DDA" w:rsidP="00914DDA">
            <w:pPr>
              <w:spacing w:before="0" w:after="0"/>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A6067F">
              <w:rPr>
                <w:rFonts w:cstheme="minorHAnsi"/>
              </w:rPr>
              <w:t xml:space="preserve">where </w:t>
            </w:r>
            <w:r w:rsidRPr="00655B0F">
              <w:rPr>
                <w:b/>
              </w:rPr>
              <w:t xml:space="preserve">SystemPath </w:t>
            </w:r>
            <w:r w:rsidRPr="00A6067F">
              <w:rPr>
                <w:rFonts w:cstheme="minorHAnsi"/>
              </w:rPr>
              <w:t>in (2,3,6,7,12)</w:t>
            </w:r>
          </w:p>
        </w:tc>
        <w:tc>
          <w:tcPr>
            <w:tcW w:w="1469" w:type="dxa"/>
          </w:tcPr>
          <w:p w14:paraId="122CD434" w14:textId="77777777" w:rsidR="00914DDA" w:rsidRPr="00577A54" w:rsidRDefault="00914DDA" w:rsidP="00914DDA">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577A54">
              <w:rPr>
                <w:rFonts w:cstheme="minorHAnsi"/>
              </w:rPr>
              <w:t>2</w:t>
            </w:r>
          </w:p>
        </w:tc>
      </w:tr>
      <w:tr w:rsidR="00914DDA" w:rsidRPr="00107D01" w14:paraId="2676D8C1" w14:textId="77777777" w:rsidTr="00914DDA">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3798" w:type="dxa"/>
            <w:noWrap/>
            <w:hideMark/>
          </w:tcPr>
          <w:p w14:paraId="09D6D535" w14:textId="77777777" w:rsidR="00914DDA" w:rsidRPr="00577A54" w:rsidRDefault="00914DDA" w:rsidP="00914DDA">
            <w:pPr>
              <w:spacing w:before="0" w:after="0"/>
              <w:rPr>
                <w:rFonts w:cstheme="minorHAnsi"/>
              </w:rPr>
            </w:pPr>
            <w:r w:rsidRPr="00577A54">
              <w:rPr>
                <w:rFonts w:cstheme="minorHAnsi"/>
              </w:rPr>
              <w:t>Days in ES/SH or TH</w:t>
            </w:r>
          </w:p>
        </w:tc>
        <w:tc>
          <w:tcPr>
            <w:tcW w:w="4268" w:type="dxa"/>
          </w:tcPr>
          <w:p w14:paraId="11BE02F6" w14:textId="77777777" w:rsidR="00914DDA" w:rsidRPr="008743AE" w:rsidRDefault="00914DDA" w:rsidP="00914DDA">
            <w:pPr>
              <w:spacing w:before="0" w:after="0"/>
              <w:cnfStyle w:val="000000100000" w:firstRow="0" w:lastRow="0" w:firstColumn="0" w:lastColumn="0" w:oddVBand="0" w:evenVBand="0" w:oddHBand="1" w:evenHBand="0" w:firstRowFirstColumn="0" w:firstRowLastColumn="0" w:lastRowFirstColumn="0" w:lastRowLastColumn="0"/>
              <w:rPr>
                <w:rFonts w:cstheme="minorHAnsi"/>
                <w:b/>
              </w:rPr>
            </w:pPr>
            <w:r w:rsidRPr="008743AE">
              <w:rPr>
                <w:rFonts w:cstheme="minorHAnsi"/>
                <w:b/>
              </w:rPr>
              <w:t xml:space="preserve">ESTDays </w:t>
            </w:r>
          </w:p>
          <w:p w14:paraId="41844D64" w14:textId="77777777" w:rsidR="00914DDA" w:rsidRPr="00AD75F7" w:rsidRDefault="00914DDA" w:rsidP="00914DDA">
            <w:pPr>
              <w:spacing w:before="0" w:after="0"/>
              <w:cnfStyle w:val="000000100000" w:firstRow="0" w:lastRow="0" w:firstColumn="0" w:lastColumn="0" w:oddVBand="0" w:evenVBand="0" w:oddHBand="1" w:evenHBand="0" w:firstRowFirstColumn="0" w:firstRowLastColumn="0" w:lastRowFirstColumn="0" w:lastRowLastColumn="0"/>
              <w:rPr>
                <w:rFonts w:ascii="Open Sans" w:hAnsi="Open Sans" w:cs="Open Sans"/>
                <w:b/>
              </w:rPr>
            </w:pPr>
            <w:r w:rsidRPr="00A6067F">
              <w:rPr>
                <w:rFonts w:cstheme="minorHAnsi"/>
              </w:rPr>
              <w:t xml:space="preserve">where </w:t>
            </w:r>
            <w:r w:rsidRPr="00655B0F">
              <w:rPr>
                <w:b/>
              </w:rPr>
              <w:t xml:space="preserve">SystemPath </w:t>
            </w:r>
            <w:r w:rsidRPr="00A6067F">
              <w:rPr>
                <w:rFonts w:cstheme="minorHAnsi"/>
              </w:rPr>
              <w:t>in (3,7,12)</w:t>
            </w:r>
          </w:p>
        </w:tc>
        <w:tc>
          <w:tcPr>
            <w:tcW w:w="1469" w:type="dxa"/>
          </w:tcPr>
          <w:p w14:paraId="0B99CDBF" w14:textId="77777777" w:rsidR="00914DDA" w:rsidRPr="00577A54" w:rsidRDefault="00914DDA" w:rsidP="00914DDA">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3</w:t>
            </w:r>
          </w:p>
        </w:tc>
      </w:tr>
      <w:tr w:rsidR="00914DDA" w:rsidRPr="00107D01" w14:paraId="08F7F084" w14:textId="77777777" w:rsidTr="00914DDA">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3798" w:type="dxa"/>
            <w:noWrap/>
            <w:hideMark/>
          </w:tcPr>
          <w:p w14:paraId="386618B7" w14:textId="77777777" w:rsidR="00914DDA" w:rsidRPr="00577A54" w:rsidRDefault="00914DDA" w:rsidP="00914DDA">
            <w:pPr>
              <w:spacing w:before="0" w:after="0"/>
              <w:rPr>
                <w:rFonts w:cstheme="minorHAnsi"/>
              </w:rPr>
            </w:pPr>
            <w:r w:rsidRPr="00577A54">
              <w:rPr>
                <w:rFonts w:cstheme="minorHAnsi"/>
              </w:rPr>
              <w:t>Days in RRH/PSH pre-move-in (excluding those overlapping with ES/SH/TH days)</w:t>
            </w:r>
          </w:p>
        </w:tc>
        <w:tc>
          <w:tcPr>
            <w:tcW w:w="4268" w:type="dxa"/>
          </w:tcPr>
          <w:p w14:paraId="3FCEEB96" w14:textId="77777777" w:rsidR="00914DDA" w:rsidRPr="008743AE" w:rsidRDefault="00914DDA" w:rsidP="00914DDA">
            <w:pPr>
              <w:spacing w:before="0" w:after="0"/>
              <w:cnfStyle w:val="000000010000" w:firstRow="0" w:lastRow="0" w:firstColumn="0" w:lastColumn="0" w:oddVBand="0" w:evenVBand="0" w:oddHBand="0" w:evenHBand="1" w:firstRowFirstColumn="0" w:firstRowLastColumn="0" w:lastRowFirstColumn="0" w:lastRowLastColumn="0"/>
              <w:rPr>
                <w:rFonts w:cstheme="minorHAnsi"/>
                <w:b/>
              </w:rPr>
            </w:pPr>
            <w:r w:rsidRPr="008743AE">
              <w:rPr>
                <w:rFonts w:cstheme="minorHAnsi"/>
                <w:b/>
              </w:rPr>
              <w:t xml:space="preserve">RRHPSHPreMoveInDays </w:t>
            </w:r>
          </w:p>
          <w:p w14:paraId="0030C1CC" w14:textId="77777777" w:rsidR="00914DDA" w:rsidRPr="00AD75F7" w:rsidRDefault="00914DDA" w:rsidP="00914DDA">
            <w:pPr>
              <w:spacing w:before="0" w:after="0"/>
              <w:cnfStyle w:val="000000010000" w:firstRow="0" w:lastRow="0" w:firstColumn="0" w:lastColumn="0" w:oddVBand="0" w:evenVBand="0" w:oddHBand="0" w:evenHBand="1" w:firstRowFirstColumn="0" w:firstRowLastColumn="0" w:lastRowFirstColumn="0" w:lastRowLastColumn="0"/>
              <w:rPr>
                <w:rFonts w:ascii="Open Sans" w:hAnsi="Open Sans" w:cs="Open Sans"/>
                <w:b/>
              </w:rPr>
            </w:pPr>
            <w:r w:rsidRPr="00A6067F">
              <w:rPr>
                <w:rFonts w:cstheme="minorHAnsi"/>
              </w:rPr>
              <w:t xml:space="preserve">where </w:t>
            </w:r>
            <w:r w:rsidRPr="00655B0F">
              <w:rPr>
                <w:b/>
              </w:rPr>
              <w:t xml:space="preserve">SystemPath </w:t>
            </w:r>
            <w:r w:rsidRPr="00A6067F">
              <w:rPr>
                <w:rFonts w:cstheme="minorHAnsi"/>
              </w:rPr>
              <w:t>in (4,5,6,7,</w:t>
            </w:r>
            <w:r>
              <w:rPr>
                <w:rFonts w:cstheme="minorHAnsi"/>
              </w:rPr>
              <w:t>8,9,</w:t>
            </w:r>
            <w:r w:rsidRPr="00A6067F">
              <w:rPr>
                <w:rFonts w:cstheme="minorHAnsi"/>
              </w:rPr>
              <w:t>10,11,12)</w:t>
            </w:r>
          </w:p>
        </w:tc>
        <w:tc>
          <w:tcPr>
            <w:tcW w:w="1469" w:type="dxa"/>
          </w:tcPr>
          <w:p w14:paraId="69875C97" w14:textId="77777777" w:rsidR="00914DDA" w:rsidRPr="00577A54" w:rsidRDefault="00914DDA" w:rsidP="00914DDA">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577A54">
              <w:rPr>
                <w:rFonts w:cstheme="minorHAnsi"/>
              </w:rPr>
              <w:t>4</w:t>
            </w:r>
          </w:p>
        </w:tc>
      </w:tr>
      <w:tr w:rsidR="00914DDA" w:rsidRPr="00107D01" w14:paraId="3C3BE341" w14:textId="77777777" w:rsidTr="00914DDA">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3798" w:type="dxa"/>
            <w:noWrap/>
            <w:hideMark/>
          </w:tcPr>
          <w:p w14:paraId="2AD2A9C8" w14:textId="77777777" w:rsidR="00914DDA" w:rsidRPr="00577A54" w:rsidRDefault="00914DDA" w:rsidP="00914DDA">
            <w:pPr>
              <w:spacing w:before="0" w:after="0"/>
              <w:rPr>
                <w:rFonts w:cstheme="minorHAnsi"/>
              </w:rPr>
            </w:pPr>
            <w:r w:rsidRPr="00577A54">
              <w:rPr>
                <w:rFonts w:cstheme="minorHAnsi"/>
              </w:rPr>
              <w:t>Days documented in ES/SH/TH or RRH/PSH pre-move-in total</w:t>
            </w:r>
          </w:p>
        </w:tc>
        <w:tc>
          <w:tcPr>
            <w:tcW w:w="4268" w:type="dxa"/>
          </w:tcPr>
          <w:p w14:paraId="6EC82F7A" w14:textId="77777777" w:rsidR="00914DDA" w:rsidRPr="008743AE" w:rsidRDefault="00914DDA" w:rsidP="00914DDA">
            <w:pPr>
              <w:spacing w:before="0" w:after="0"/>
              <w:cnfStyle w:val="000000100000" w:firstRow="0" w:lastRow="0" w:firstColumn="0" w:lastColumn="0" w:oddVBand="0" w:evenVBand="0" w:oddHBand="1" w:evenHBand="0" w:firstRowFirstColumn="0" w:firstRowLastColumn="0" w:lastRowFirstColumn="0" w:lastRowLastColumn="0"/>
              <w:rPr>
                <w:rFonts w:cstheme="minorHAnsi"/>
                <w:b/>
              </w:rPr>
            </w:pPr>
            <w:r w:rsidRPr="008743AE">
              <w:rPr>
                <w:rFonts w:cstheme="minorHAnsi"/>
                <w:b/>
              </w:rPr>
              <w:t xml:space="preserve">SystemHomelessDays </w:t>
            </w:r>
          </w:p>
          <w:p w14:paraId="10D242A6" w14:textId="77777777" w:rsidR="00914DDA" w:rsidRPr="00AD75F7" w:rsidRDefault="00914DDA" w:rsidP="00914DDA">
            <w:pPr>
              <w:spacing w:before="0" w:after="0"/>
              <w:cnfStyle w:val="000000100000" w:firstRow="0" w:lastRow="0" w:firstColumn="0" w:lastColumn="0" w:oddVBand="0" w:evenVBand="0" w:oddHBand="1" w:evenHBand="0" w:firstRowFirstColumn="0" w:firstRowLastColumn="0" w:lastRowFirstColumn="0" w:lastRowLastColumn="0"/>
              <w:rPr>
                <w:rFonts w:ascii="Open Sans" w:hAnsi="Open Sans" w:cs="Open Sans"/>
                <w:b/>
              </w:rPr>
            </w:pPr>
            <w:r w:rsidRPr="00A6067F">
              <w:rPr>
                <w:rFonts w:cstheme="minorHAnsi"/>
              </w:rPr>
              <w:t xml:space="preserve">where </w:t>
            </w:r>
            <w:r w:rsidRPr="00655B0F">
              <w:rPr>
                <w:b/>
              </w:rPr>
              <w:t xml:space="preserve">SystemPath </w:t>
            </w:r>
            <w:r w:rsidRPr="00A6067F">
              <w:rPr>
                <w:rFonts w:cstheme="minorHAnsi"/>
              </w:rPr>
              <w:t>in (5,6,7,10,11,12)</w:t>
            </w:r>
          </w:p>
        </w:tc>
        <w:tc>
          <w:tcPr>
            <w:tcW w:w="1469" w:type="dxa"/>
          </w:tcPr>
          <w:p w14:paraId="6D53A05C" w14:textId="77777777" w:rsidR="00914DDA" w:rsidRPr="00577A54" w:rsidRDefault="00914DDA" w:rsidP="00914DDA">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5</w:t>
            </w:r>
          </w:p>
        </w:tc>
      </w:tr>
      <w:tr w:rsidR="00914DDA" w:rsidRPr="00107D01" w14:paraId="0E7235D3" w14:textId="77777777" w:rsidTr="00914DDA">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3798" w:type="dxa"/>
            <w:noWrap/>
            <w:hideMark/>
          </w:tcPr>
          <w:p w14:paraId="608A1BF0" w14:textId="77777777" w:rsidR="00914DDA" w:rsidRPr="00577A54" w:rsidRDefault="00914DDA" w:rsidP="00914DDA">
            <w:pPr>
              <w:spacing w:before="0" w:after="0"/>
              <w:rPr>
                <w:rFonts w:cstheme="minorHAnsi"/>
              </w:rPr>
            </w:pPr>
            <w:r w:rsidRPr="00577A54">
              <w:rPr>
                <w:rFonts w:cstheme="minorHAnsi"/>
              </w:rPr>
              <w:t>Days homeless self-reported in 3.917 (excluding those overlapping with ES/SH/TH or RRH/PSH pre-move-in days)</w:t>
            </w:r>
          </w:p>
        </w:tc>
        <w:tc>
          <w:tcPr>
            <w:tcW w:w="4268" w:type="dxa"/>
          </w:tcPr>
          <w:p w14:paraId="2D5EB289" w14:textId="77777777" w:rsidR="00914DDA" w:rsidRPr="008743AE" w:rsidRDefault="00914DDA" w:rsidP="00914DDA">
            <w:pPr>
              <w:spacing w:before="0" w:after="0"/>
              <w:cnfStyle w:val="000000010000" w:firstRow="0" w:lastRow="0" w:firstColumn="0" w:lastColumn="0" w:oddVBand="0" w:evenVBand="0" w:oddHBand="0" w:evenHBand="1" w:firstRowFirstColumn="0" w:firstRowLastColumn="0" w:lastRowFirstColumn="0" w:lastRowLastColumn="0"/>
              <w:rPr>
                <w:rFonts w:cstheme="minorHAnsi"/>
                <w:b/>
              </w:rPr>
            </w:pPr>
            <w:r w:rsidRPr="008743AE">
              <w:rPr>
                <w:rFonts w:cstheme="minorHAnsi"/>
                <w:b/>
              </w:rPr>
              <w:t xml:space="preserve">Other3917Days </w:t>
            </w:r>
          </w:p>
          <w:p w14:paraId="24F3FE46" w14:textId="77777777" w:rsidR="00914DDA" w:rsidRPr="00AD75F7" w:rsidRDefault="00914DDA" w:rsidP="00914DDA">
            <w:pPr>
              <w:spacing w:before="0" w:after="0"/>
              <w:cnfStyle w:val="000000010000" w:firstRow="0" w:lastRow="0" w:firstColumn="0" w:lastColumn="0" w:oddVBand="0" w:evenVBand="0" w:oddHBand="0" w:evenHBand="1" w:firstRowFirstColumn="0" w:firstRowLastColumn="0" w:lastRowFirstColumn="0" w:lastRowLastColumn="0"/>
              <w:rPr>
                <w:rFonts w:ascii="Open Sans" w:hAnsi="Open Sans" w:cs="Open Sans"/>
                <w:b/>
              </w:rPr>
            </w:pPr>
            <w:r w:rsidRPr="00A6067F">
              <w:rPr>
                <w:rFonts w:cstheme="minorHAnsi"/>
              </w:rPr>
              <w:t xml:space="preserve">where </w:t>
            </w:r>
            <w:r w:rsidRPr="00655B0F">
              <w:rPr>
                <w:b/>
              </w:rPr>
              <w:t xml:space="preserve">SystemPath </w:t>
            </w:r>
            <w:r w:rsidRPr="00A6067F">
              <w:rPr>
                <w:rFonts w:cstheme="minorHAnsi"/>
              </w:rPr>
              <w:t>&lt;&gt; -1</w:t>
            </w:r>
          </w:p>
        </w:tc>
        <w:tc>
          <w:tcPr>
            <w:tcW w:w="1469" w:type="dxa"/>
          </w:tcPr>
          <w:p w14:paraId="3F6E885D" w14:textId="77777777" w:rsidR="00914DDA" w:rsidRPr="00577A54" w:rsidRDefault="00914DDA" w:rsidP="00914DDA">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577A54">
              <w:rPr>
                <w:rFonts w:cstheme="minorHAnsi"/>
              </w:rPr>
              <w:t>6</w:t>
            </w:r>
          </w:p>
        </w:tc>
      </w:tr>
      <w:tr w:rsidR="00914DDA" w:rsidRPr="00107D01" w14:paraId="4AA408F7" w14:textId="77777777" w:rsidTr="00914DDA">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3798" w:type="dxa"/>
            <w:noWrap/>
            <w:hideMark/>
          </w:tcPr>
          <w:p w14:paraId="4E87918E" w14:textId="77777777" w:rsidR="00914DDA" w:rsidRPr="00577A54" w:rsidRDefault="00914DDA" w:rsidP="00914DDA">
            <w:pPr>
              <w:spacing w:before="0" w:after="0"/>
              <w:rPr>
                <w:rFonts w:cstheme="minorHAnsi"/>
              </w:rPr>
            </w:pPr>
            <w:r w:rsidRPr="00577A54">
              <w:rPr>
                <w:rFonts w:cstheme="minorHAnsi"/>
              </w:rPr>
              <w:t>Days homeless total</w:t>
            </w:r>
          </w:p>
        </w:tc>
        <w:tc>
          <w:tcPr>
            <w:tcW w:w="4268" w:type="dxa"/>
          </w:tcPr>
          <w:p w14:paraId="41E7CD60" w14:textId="77777777" w:rsidR="00914DDA" w:rsidRPr="008743AE" w:rsidRDefault="00914DDA" w:rsidP="00914DDA">
            <w:pPr>
              <w:spacing w:before="0" w:after="0"/>
              <w:cnfStyle w:val="000000100000" w:firstRow="0" w:lastRow="0" w:firstColumn="0" w:lastColumn="0" w:oddVBand="0" w:evenVBand="0" w:oddHBand="1" w:evenHBand="0" w:firstRowFirstColumn="0" w:firstRowLastColumn="0" w:lastRowFirstColumn="0" w:lastRowLastColumn="0"/>
              <w:rPr>
                <w:rFonts w:cstheme="minorHAnsi"/>
                <w:b/>
              </w:rPr>
            </w:pPr>
            <w:r w:rsidRPr="008743AE">
              <w:rPr>
                <w:rFonts w:cstheme="minorHAnsi"/>
                <w:b/>
              </w:rPr>
              <w:t xml:space="preserve">TotalHomelessDays </w:t>
            </w:r>
          </w:p>
          <w:p w14:paraId="74BEBF14" w14:textId="77777777" w:rsidR="00914DDA" w:rsidRPr="00AD75F7" w:rsidRDefault="00914DDA" w:rsidP="00914DDA">
            <w:pPr>
              <w:spacing w:before="0" w:after="0"/>
              <w:cnfStyle w:val="000000100000" w:firstRow="0" w:lastRow="0" w:firstColumn="0" w:lastColumn="0" w:oddVBand="0" w:evenVBand="0" w:oddHBand="1" w:evenHBand="0" w:firstRowFirstColumn="0" w:firstRowLastColumn="0" w:lastRowFirstColumn="0" w:lastRowLastColumn="0"/>
              <w:rPr>
                <w:rFonts w:ascii="Open Sans" w:hAnsi="Open Sans" w:cs="Open Sans"/>
                <w:b/>
              </w:rPr>
            </w:pPr>
            <w:r w:rsidRPr="00A6067F">
              <w:rPr>
                <w:rFonts w:cstheme="minorHAnsi"/>
              </w:rPr>
              <w:t xml:space="preserve">where </w:t>
            </w:r>
            <w:r w:rsidRPr="00655B0F">
              <w:rPr>
                <w:b/>
              </w:rPr>
              <w:t>SystemPath</w:t>
            </w:r>
            <w:r w:rsidRPr="00A6067F">
              <w:rPr>
                <w:rFonts w:cstheme="minorHAnsi"/>
              </w:rPr>
              <w:t xml:space="preserve"> &lt;&gt; -1</w:t>
            </w:r>
          </w:p>
        </w:tc>
        <w:tc>
          <w:tcPr>
            <w:tcW w:w="1469" w:type="dxa"/>
          </w:tcPr>
          <w:p w14:paraId="54B54EFC" w14:textId="77777777" w:rsidR="00914DDA" w:rsidRPr="00577A54" w:rsidRDefault="00914DDA" w:rsidP="00914DDA">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7</w:t>
            </w:r>
          </w:p>
        </w:tc>
      </w:tr>
      <w:tr w:rsidR="00914DDA" w:rsidRPr="00107D01" w14:paraId="613640B6" w14:textId="77777777" w:rsidTr="00914DDA">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3798" w:type="dxa"/>
            <w:noWrap/>
            <w:hideMark/>
          </w:tcPr>
          <w:p w14:paraId="11F8C965" w14:textId="77777777" w:rsidR="00914DDA" w:rsidRPr="00577A54" w:rsidRDefault="00914DDA" w:rsidP="00914DDA">
            <w:pPr>
              <w:spacing w:before="0" w:after="0"/>
              <w:rPr>
                <w:rFonts w:cstheme="minorHAnsi"/>
              </w:rPr>
            </w:pPr>
            <w:r w:rsidRPr="00577A54">
              <w:rPr>
                <w:rFonts w:cstheme="minorHAnsi"/>
              </w:rPr>
              <w:t>Days housed in RRH</w:t>
            </w:r>
          </w:p>
        </w:tc>
        <w:tc>
          <w:tcPr>
            <w:tcW w:w="4268" w:type="dxa"/>
          </w:tcPr>
          <w:p w14:paraId="1052DD1E" w14:textId="77777777" w:rsidR="00914DDA" w:rsidRPr="008743AE" w:rsidRDefault="00914DDA" w:rsidP="00914DDA">
            <w:pPr>
              <w:spacing w:before="0" w:after="0"/>
              <w:cnfStyle w:val="000000010000" w:firstRow="0" w:lastRow="0" w:firstColumn="0" w:lastColumn="0" w:oddVBand="0" w:evenVBand="0" w:oddHBand="0" w:evenHBand="1" w:firstRowFirstColumn="0" w:firstRowLastColumn="0" w:lastRowFirstColumn="0" w:lastRowLastColumn="0"/>
              <w:rPr>
                <w:rFonts w:cstheme="minorHAnsi"/>
                <w:b/>
              </w:rPr>
            </w:pPr>
            <w:r w:rsidRPr="008743AE">
              <w:rPr>
                <w:rFonts w:cstheme="minorHAnsi"/>
                <w:b/>
              </w:rPr>
              <w:t xml:space="preserve">RRHHousedDays </w:t>
            </w:r>
          </w:p>
          <w:p w14:paraId="55F98EEE" w14:textId="77777777" w:rsidR="00914DDA" w:rsidRPr="00AD75F7" w:rsidRDefault="00914DDA" w:rsidP="00914DDA">
            <w:pPr>
              <w:spacing w:before="0" w:after="0"/>
              <w:cnfStyle w:val="000000010000" w:firstRow="0" w:lastRow="0" w:firstColumn="0" w:lastColumn="0" w:oddVBand="0" w:evenVBand="0" w:oddHBand="0" w:evenHBand="1" w:firstRowFirstColumn="0" w:firstRowLastColumn="0" w:lastRowFirstColumn="0" w:lastRowLastColumn="0"/>
              <w:rPr>
                <w:rFonts w:ascii="Open Sans" w:hAnsi="Open Sans" w:cs="Open Sans"/>
                <w:b/>
              </w:rPr>
            </w:pPr>
            <w:r w:rsidRPr="00A6067F">
              <w:rPr>
                <w:rFonts w:cstheme="minorHAnsi"/>
              </w:rPr>
              <w:t xml:space="preserve">where </w:t>
            </w:r>
            <w:r w:rsidRPr="00655B0F">
              <w:rPr>
                <w:b/>
              </w:rPr>
              <w:t xml:space="preserve">SystemPath </w:t>
            </w:r>
            <w:r w:rsidRPr="00A6067F">
              <w:rPr>
                <w:rFonts w:cstheme="minorHAnsi"/>
              </w:rPr>
              <w:t>in (4,5,6,7,10,11,12)</w:t>
            </w:r>
          </w:p>
        </w:tc>
        <w:tc>
          <w:tcPr>
            <w:tcW w:w="1469" w:type="dxa"/>
          </w:tcPr>
          <w:p w14:paraId="61ED21CB" w14:textId="77777777" w:rsidR="00914DDA" w:rsidRPr="00577A54" w:rsidRDefault="00914DDA" w:rsidP="00914DDA">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577A54">
              <w:rPr>
                <w:rFonts w:cstheme="minorHAnsi"/>
              </w:rPr>
              <w:t>8</w:t>
            </w:r>
          </w:p>
        </w:tc>
      </w:tr>
      <w:tr w:rsidR="00914DDA" w:rsidRPr="00107D01" w14:paraId="7B753935" w14:textId="77777777" w:rsidTr="00914DDA">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3798" w:type="dxa"/>
            <w:noWrap/>
            <w:hideMark/>
          </w:tcPr>
          <w:p w14:paraId="795D6965" w14:textId="77777777" w:rsidR="00914DDA" w:rsidRPr="00577A54" w:rsidRDefault="00914DDA" w:rsidP="00914DDA">
            <w:pPr>
              <w:spacing w:before="0" w:after="0"/>
              <w:rPr>
                <w:rFonts w:cstheme="minorHAnsi"/>
              </w:rPr>
            </w:pPr>
            <w:r w:rsidRPr="00577A54">
              <w:rPr>
                <w:rFonts w:cstheme="minorHAnsi"/>
              </w:rPr>
              <w:t>Days documented homeless or housed in RRH total (excluding self-reported time)</w:t>
            </w:r>
          </w:p>
        </w:tc>
        <w:tc>
          <w:tcPr>
            <w:tcW w:w="4268" w:type="dxa"/>
          </w:tcPr>
          <w:p w14:paraId="0FA13B62" w14:textId="77777777" w:rsidR="00914DDA" w:rsidRPr="008743AE" w:rsidRDefault="00914DDA" w:rsidP="00914DDA">
            <w:pPr>
              <w:spacing w:before="0" w:after="0"/>
              <w:cnfStyle w:val="000000100000" w:firstRow="0" w:lastRow="0" w:firstColumn="0" w:lastColumn="0" w:oddVBand="0" w:evenVBand="0" w:oddHBand="1" w:evenHBand="0" w:firstRowFirstColumn="0" w:firstRowLastColumn="0" w:lastRowFirstColumn="0" w:lastRowLastColumn="0"/>
              <w:rPr>
                <w:rFonts w:cstheme="minorHAnsi"/>
                <w:b/>
              </w:rPr>
            </w:pPr>
            <w:r w:rsidRPr="008743AE">
              <w:rPr>
                <w:rFonts w:cstheme="minorHAnsi"/>
                <w:b/>
              </w:rPr>
              <w:t xml:space="preserve">SystemDaysNotPSHHoused </w:t>
            </w:r>
          </w:p>
          <w:p w14:paraId="376FE376" w14:textId="77777777" w:rsidR="00914DDA" w:rsidRPr="00AD75F7" w:rsidRDefault="00914DDA" w:rsidP="00914DDA">
            <w:pPr>
              <w:spacing w:before="0" w:after="0"/>
              <w:cnfStyle w:val="000000100000" w:firstRow="0" w:lastRow="0" w:firstColumn="0" w:lastColumn="0" w:oddVBand="0" w:evenVBand="0" w:oddHBand="1" w:evenHBand="0" w:firstRowFirstColumn="0" w:firstRowLastColumn="0" w:lastRowFirstColumn="0" w:lastRowLastColumn="0"/>
              <w:rPr>
                <w:rFonts w:ascii="Open Sans" w:hAnsi="Open Sans" w:cs="Open Sans"/>
                <w:b/>
              </w:rPr>
            </w:pPr>
            <w:r w:rsidRPr="00A6067F">
              <w:rPr>
                <w:rFonts w:cstheme="minorHAnsi"/>
              </w:rPr>
              <w:t xml:space="preserve">where </w:t>
            </w:r>
            <w:r w:rsidRPr="00655B0F">
              <w:rPr>
                <w:b/>
              </w:rPr>
              <w:t xml:space="preserve">SystemPath </w:t>
            </w:r>
            <w:r w:rsidRPr="00A6067F">
              <w:rPr>
                <w:rFonts w:cstheme="minorHAnsi"/>
              </w:rPr>
              <w:t>in (4,5,6,7,10,11,12)</w:t>
            </w:r>
          </w:p>
        </w:tc>
        <w:tc>
          <w:tcPr>
            <w:tcW w:w="1469" w:type="dxa"/>
          </w:tcPr>
          <w:p w14:paraId="5A75FCEF" w14:textId="77777777" w:rsidR="00914DDA" w:rsidRPr="00577A54" w:rsidRDefault="00914DDA" w:rsidP="00914DDA">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9</w:t>
            </w:r>
          </w:p>
        </w:tc>
      </w:tr>
    </w:tbl>
    <w:p w14:paraId="05F27F58" w14:textId="68BC7882" w:rsidR="00E86F6C" w:rsidRPr="00C52062" w:rsidRDefault="00E86F6C" w:rsidP="0088191A">
      <w:pPr>
        <w:pStyle w:val="Heading3"/>
      </w:pPr>
      <w:r w:rsidRPr="00C52062">
        <w:t xml:space="preserve">Population and </w:t>
      </w:r>
      <w:r w:rsidR="00AB4DA6" w:rsidRPr="00655B0F">
        <w:t>HHType</w:t>
      </w:r>
    </w:p>
    <w:p w14:paraId="19DED831" w14:textId="77777777" w:rsidR="00702792" w:rsidRDefault="00702792" w:rsidP="00702792">
      <w:pPr>
        <w:rPr>
          <w:rFonts w:cstheme="minorHAnsi"/>
        </w:rPr>
      </w:pPr>
      <w:r w:rsidRPr="00A6067F">
        <w:rPr>
          <w:rFonts w:cstheme="minorHAnsi"/>
        </w:rPr>
        <w:t>Generate rows 1-9 for each of the following populations</w:t>
      </w:r>
      <w:r>
        <w:rPr>
          <w:rFonts w:cstheme="minorHAnsi"/>
        </w:rPr>
        <w:t xml:space="preserve"> and each of the household types listed in the HHType column.  </w:t>
      </w:r>
    </w:p>
    <w:tbl>
      <w:tblPr>
        <w:tblStyle w:val="Style11"/>
        <w:tblW w:w="9337" w:type="dxa"/>
        <w:tblInd w:w="108" w:type="dxa"/>
        <w:tblLook w:val="04A0" w:firstRow="1" w:lastRow="0" w:firstColumn="1" w:lastColumn="0" w:noHBand="0" w:noVBand="1"/>
      </w:tblPr>
      <w:tblGrid>
        <w:gridCol w:w="550"/>
        <w:gridCol w:w="4130"/>
        <w:gridCol w:w="1024"/>
        <w:gridCol w:w="3633"/>
      </w:tblGrid>
      <w:tr w:rsidR="00702792" w:rsidRPr="00221967" w14:paraId="099D3D86" w14:textId="77777777" w:rsidTr="00702792">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550" w:type="dxa"/>
          </w:tcPr>
          <w:p w14:paraId="15188514" w14:textId="77777777" w:rsidR="00702792" w:rsidRPr="001475A1" w:rsidRDefault="00702792" w:rsidP="00702792">
            <w:pPr>
              <w:pStyle w:val="NoSpacing"/>
            </w:pPr>
            <w:r>
              <w:t>ID</w:t>
            </w:r>
          </w:p>
        </w:tc>
        <w:tc>
          <w:tcPr>
            <w:tcW w:w="4130" w:type="dxa"/>
          </w:tcPr>
          <w:p w14:paraId="68B6095C" w14:textId="77777777" w:rsidR="00702792" w:rsidRPr="001475A1" w:rsidRDefault="00702792" w:rsidP="00702792">
            <w:pPr>
              <w:pStyle w:val="NoSpacing"/>
              <w:cnfStyle w:val="100000000000" w:firstRow="1" w:lastRow="0" w:firstColumn="0" w:lastColumn="0" w:oddVBand="0" w:evenVBand="0" w:oddHBand="0" w:evenHBand="0" w:firstRowFirstColumn="0" w:firstRowLastColumn="0" w:lastRowFirstColumn="0" w:lastRowLastColumn="0"/>
              <w:rPr>
                <w:b w:val="0"/>
                <w:bCs w:val="0"/>
              </w:rPr>
            </w:pPr>
            <w:r>
              <w:t>Household Population</w:t>
            </w:r>
          </w:p>
        </w:tc>
        <w:tc>
          <w:tcPr>
            <w:tcW w:w="1024" w:type="dxa"/>
          </w:tcPr>
          <w:p w14:paraId="2A91F7FF" w14:textId="77777777" w:rsidR="00702792" w:rsidRPr="004C74F2" w:rsidRDefault="00702792" w:rsidP="00702792">
            <w:pPr>
              <w:pStyle w:val="NoSpacing"/>
              <w:cnfStyle w:val="100000000000" w:firstRow="1" w:lastRow="0" w:firstColumn="0" w:lastColumn="0" w:oddVBand="0" w:evenVBand="0" w:oddHBand="0" w:evenHBand="0" w:firstRowFirstColumn="0" w:firstRowLastColumn="0" w:lastRowFirstColumn="0" w:lastRowLastColumn="0"/>
              <w:rPr>
                <w:bCs w:val="0"/>
              </w:rPr>
            </w:pPr>
            <w:r w:rsidRPr="004C74F2">
              <w:rPr>
                <w:bCs w:val="0"/>
              </w:rPr>
              <w:t>HHType</w:t>
            </w:r>
          </w:p>
        </w:tc>
        <w:tc>
          <w:tcPr>
            <w:tcW w:w="3633" w:type="dxa"/>
          </w:tcPr>
          <w:p w14:paraId="3CE3C8DB" w14:textId="77777777" w:rsidR="00702792" w:rsidRPr="001475A1" w:rsidRDefault="00702792" w:rsidP="00702792">
            <w:pPr>
              <w:pStyle w:val="NoSpacing"/>
              <w:cnfStyle w:val="100000000000" w:firstRow="1" w:lastRow="0" w:firstColumn="0" w:lastColumn="0" w:oddVBand="0" w:evenVBand="0" w:oddHBand="0" w:evenHBand="0" w:firstRowFirstColumn="0" w:firstRowLastColumn="0" w:lastRowFirstColumn="0" w:lastRowLastColumn="0"/>
            </w:pPr>
            <w:r>
              <w:t>LSAHousehold Criteria</w:t>
            </w:r>
          </w:p>
        </w:tc>
      </w:tr>
      <w:tr w:rsidR="00702792" w:rsidRPr="001475A1" w14:paraId="3C3A0B84" w14:textId="77777777" w:rsidTr="00702792">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50" w:type="dxa"/>
          </w:tcPr>
          <w:p w14:paraId="704DE77D" w14:textId="77777777" w:rsidR="00702792" w:rsidRPr="001475A1" w:rsidRDefault="00702792" w:rsidP="00702792">
            <w:pPr>
              <w:pStyle w:val="NoSpacing"/>
            </w:pPr>
            <w:r w:rsidRPr="00F016B9">
              <w:t>0</w:t>
            </w:r>
          </w:p>
        </w:tc>
        <w:tc>
          <w:tcPr>
            <w:tcW w:w="4130" w:type="dxa"/>
          </w:tcPr>
          <w:p w14:paraId="77B68DE2" w14:textId="77777777" w:rsidR="00702792" w:rsidRPr="001475A1" w:rsidRDefault="00702792" w:rsidP="00702792">
            <w:pPr>
              <w:pStyle w:val="NoSpacing"/>
              <w:cnfStyle w:val="000000100000" w:firstRow="0" w:lastRow="0" w:firstColumn="0" w:lastColumn="0" w:oddVBand="0" w:evenVBand="0" w:oddHBand="1" w:evenHBand="0" w:firstRowFirstColumn="0" w:firstRowLastColumn="0" w:lastRowFirstColumn="0" w:lastRowLastColumn="0"/>
            </w:pPr>
            <w:r w:rsidRPr="00F016B9">
              <w:t>All</w:t>
            </w:r>
          </w:p>
        </w:tc>
        <w:tc>
          <w:tcPr>
            <w:tcW w:w="1024" w:type="dxa"/>
          </w:tcPr>
          <w:p w14:paraId="316E1176" w14:textId="77777777" w:rsidR="00702792" w:rsidRPr="001475A1" w:rsidRDefault="00702792" w:rsidP="00702792">
            <w:pPr>
              <w:pStyle w:val="NoSpacing"/>
              <w:cnfStyle w:val="000000100000" w:firstRow="0" w:lastRow="0" w:firstColumn="0" w:lastColumn="0" w:oddVBand="0" w:evenVBand="0" w:oddHBand="1" w:evenHBand="0" w:firstRowFirstColumn="0" w:firstRowLastColumn="0" w:lastRowFirstColumn="0" w:lastRowLastColumn="0"/>
            </w:pPr>
            <w:r>
              <w:t>0,1,2,3,99</w:t>
            </w:r>
          </w:p>
        </w:tc>
        <w:tc>
          <w:tcPr>
            <w:tcW w:w="3633" w:type="dxa"/>
          </w:tcPr>
          <w:p w14:paraId="66A0A72B" w14:textId="77777777" w:rsidR="00702792" w:rsidRPr="001475A1" w:rsidRDefault="00702792" w:rsidP="00702792">
            <w:pPr>
              <w:pStyle w:val="NoSpacing"/>
              <w:cnfStyle w:val="000000100000" w:firstRow="0" w:lastRow="0" w:firstColumn="0" w:lastColumn="0" w:oddVBand="0" w:evenVBand="0" w:oddHBand="1" w:evenHBand="0" w:firstRowFirstColumn="0" w:firstRowLastColumn="0" w:lastRowFirstColumn="0" w:lastRowLastColumn="0"/>
            </w:pPr>
            <w:r>
              <w:t>-</w:t>
            </w:r>
          </w:p>
        </w:tc>
      </w:tr>
      <w:tr w:rsidR="00702792" w:rsidRPr="001475A1" w14:paraId="227738F5" w14:textId="77777777" w:rsidTr="00702792">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50" w:type="dxa"/>
          </w:tcPr>
          <w:p w14:paraId="19D89A33" w14:textId="77777777" w:rsidR="00702792" w:rsidRPr="001475A1" w:rsidRDefault="00702792" w:rsidP="00702792">
            <w:pPr>
              <w:pStyle w:val="NoSpacing"/>
            </w:pPr>
            <w:r w:rsidRPr="00F016B9">
              <w:t>1</w:t>
            </w:r>
          </w:p>
        </w:tc>
        <w:tc>
          <w:tcPr>
            <w:tcW w:w="4130" w:type="dxa"/>
          </w:tcPr>
          <w:p w14:paraId="25A068CD" w14:textId="77777777" w:rsidR="00702792" w:rsidRPr="001475A1" w:rsidRDefault="00702792" w:rsidP="00702792">
            <w:pPr>
              <w:pStyle w:val="NoSpacing"/>
              <w:cnfStyle w:val="000000010000" w:firstRow="0" w:lastRow="0" w:firstColumn="0" w:lastColumn="0" w:oddVBand="0" w:evenVBand="0" w:oddHBand="0" w:evenHBand="1" w:firstRowFirstColumn="0" w:firstRowLastColumn="0" w:lastRowFirstColumn="0" w:lastRowLastColumn="0"/>
            </w:pPr>
            <w:r w:rsidRPr="00F016B9">
              <w:t xml:space="preserve">Youth </w:t>
            </w:r>
            <w:r>
              <w:t xml:space="preserve"> </w:t>
            </w:r>
            <w:r w:rsidRPr="00F016B9">
              <w:t>18-21</w:t>
            </w:r>
          </w:p>
        </w:tc>
        <w:tc>
          <w:tcPr>
            <w:tcW w:w="1024" w:type="dxa"/>
          </w:tcPr>
          <w:p w14:paraId="15E144E3" w14:textId="77777777" w:rsidR="00702792" w:rsidRPr="001475A1" w:rsidRDefault="00702792" w:rsidP="00702792">
            <w:pPr>
              <w:pStyle w:val="NoSpacing"/>
              <w:cnfStyle w:val="000000010000" w:firstRow="0" w:lastRow="0" w:firstColumn="0" w:lastColumn="0" w:oddVBand="0" w:evenVBand="0" w:oddHBand="0" w:evenHBand="1" w:firstRowFirstColumn="0" w:firstRowLastColumn="0" w:lastRowFirstColumn="0" w:lastRowLastColumn="0"/>
            </w:pPr>
            <w:r>
              <w:t>1</w:t>
            </w:r>
          </w:p>
        </w:tc>
        <w:tc>
          <w:tcPr>
            <w:tcW w:w="3633" w:type="dxa"/>
          </w:tcPr>
          <w:p w14:paraId="7E1C65B8" w14:textId="77777777" w:rsidR="00702792" w:rsidRPr="001475A1" w:rsidRDefault="00702792" w:rsidP="00702792">
            <w:pPr>
              <w:pStyle w:val="NoSpacing"/>
              <w:cnfStyle w:val="000000010000" w:firstRow="0" w:lastRow="0" w:firstColumn="0" w:lastColumn="0" w:oddVBand="0" w:evenVBand="0" w:oddHBand="0" w:evenHBand="1" w:firstRowFirstColumn="0" w:firstRowLastColumn="0" w:lastRowFirstColumn="0" w:lastRowLastColumn="0"/>
            </w:pPr>
            <w:r>
              <w:rPr>
                <w:b/>
              </w:rPr>
              <w:t xml:space="preserve">HHAdultAge </w:t>
            </w:r>
            <w:r w:rsidRPr="00A116C0">
              <w:t>= 18</w:t>
            </w:r>
            <w:r>
              <w:t xml:space="preserve"> </w:t>
            </w:r>
          </w:p>
        </w:tc>
      </w:tr>
      <w:tr w:rsidR="00702792" w:rsidRPr="001475A1" w14:paraId="5368ED54" w14:textId="77777777" w:rsidTr="00702792">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50" w:type="dxa"/>
          </w:tcPr>
          <w:p w14:paraId="52D0E53F" w14:textId="77777777" w:rsidR="00702792" w:rsidRPr="001475A1" w:rsidRDefault="00702792" w:rsidP="00702792">
            <w:pPr>
              <w:pStyle w:val="NoSpacing"/>
            </w:pPr>
            <w:r w:rsidRPr="00F016B9">
              <w:t>2</w:t>
            </w:r>
          </w:p>
        </w:tc>
        <w:tc>
          <w:tcPr>
            <w:tcW w:w="4130" w:type="dxa"/>
          </w:tcPr>
          <w:p w14:paraId="32F77E59" w14:textId="77777777" w:rsidR="00702792" w:rsidRPr="001475A1" w:rsidRDefault="00702792" w:rsidP="00702792">
            <w:pPr>
              <w:pStyle w:val="NoSpacing"/>
              <w:cnfStyle w:val="000000100000" w:firstRow="0" w:lastRow="0" w:firstColumn="0" w:lastColumn="0" w:oddVBand="0" w:evenVBand="0" w:oddHBand="1" w:evenHBand="0" w:firstRowFirstColumn="0" w:firstRowLastColumn="0" w:lastRowFirstColumn="0" w:lastRowLastColumn="0"/>
            </w:pPr>
            <w:r w:rsidRPr="00F016B9">
              <w:t>Youth 22-24</w:t>
            </w:r>
          </w:p>
        </w:tc>
        <w:tc>
          <w:tcPr>
            <w:tcW w:w="1024" w:type="dxa"/>
          </w:tcPr>
          <w:p w14:paraId="5BB6FBB7" w14:textId="77777777" w:rsidR="00702792" w:rsidRPr="001475A1" w:rsidRDefault="00702792" w:rsidP="00702792">
            <w:pPr>
              <w:pStyle w:val="NoSpacing"/>
              <w:cnfStyle w:val="000000100000" w:firstRow="0" w:lastRow="0" w:firstColumn="0" w:lastColumn="0" w:oddVBand="0" w:evenVBand="0" w:oddHBand="1" w:evenHBand="0" w:firstRowFirstColumn="0" w:firstRowLastColumn="0" w:lastRowFirstColumn="0" w:lastRowLastColumn="0"/>
            </w:pPr>
            <w:r>
              <w:t>1</w:t>
            </w:r>
          </w:p>
        </w:tc>
        <w:tc>
          <w:tcPr>
            <w:tcW w:w="3633" w:type="dxa"/>
          </w:tcPr>
          <w:p w14:paraId="15E37E17" w14:textId="77777777" w:rsidR="00702792" w:rsidRPr="001475A1" w:rsidRDefault="00702792" w:rsidP="00702792">
            <w:pPr>
              <w:pStyle w:val="NoSpacing"/>
              <w:cnfStyle w:val="000000100000" w:firstRow="0" w:lastRow="0" w:firstColumn="0" w:lastColumn="0" w:oddVBand="0" w:evenVBand="0" w:oddHBand="1" w:evenHBand="0" w:firstRowFirstColumn="0" w:firstRowLastColumn="0" w:lastRowFirstColumn="0" w:lastRowLastColumn="0"/>
            </w:pPr>
            <w:r>
              <w:rPr>
                <w:b/>
              </w:rPr>
              <w:t xml:space="preserve">HHAdultAge </w:t>
            </w:r>
            <w:r w:rsidRPr="00A116C0">
              <w:t>= 24</w:t>
            </w:r>
            <w:r>
              <w:t xml:space="preserve"> </w:t>
            </w:r>
          </w:p>
        </w:tc>
      </w:tr>
      <w:tr w:rsidR="00702792" w:rsidRPr="001475A1" w14:paraId="18B85938" w14:textId="77777777" w:rsidTr="00702792">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50" w:type="dxa"/>
          </w:tcPr>
          <w:p w14:paraId="7B659976" w14:textId="77777777" w:rsidR="00702792" w:rsidRPr="001475A1" w:rsidRDefault="00702792" w:rsidP="00702792">
            <w:pPr>
              <w:pStyle w:val="NoSpacing"/>
            </w:pPr>
            <w:r w:rsidRPr="00F016B9">
              <w:t>3</w:t>
            </w:r>
          </w:p>
        </w:tc>
        <w:tc>
          <w:tcPr>
            <w:tcW w:w="4130" w:type="dxa"/>
          </w:tcPr>
          <w:p w14:paraId="03BD3DEE" w14:textId="77777777" w:rsidR="00702792" w:rsidRPr="001475A1" w:rsidRDefault="00702792" w:rsidP="00702792">
            <w:pPr>
              <w:pStyle w:val="NoSpacing"/>
              <w:cnfStyle w:val="000000010000" w:firstRow="0" w:lastRow="0" w:firstColumn="0" w:lastColumn="0" w:oddVBand="0" w:evenVBand="0" w:oddHBand="0" w:evenHBand="1" w:firstRowFirstColumn="0" w:firstRowLastColumn="0" w:lastRowFirstColumn="0" w:lastRowLastColumn="0"/>
            </w:pPr>
            <w:r w:rsidRPr="00F016B9">
              <w:t>Veteran</w:t>
            </w:r>
          </w:p>
        </w:tc>
        <w:tc>
          <w:tcPr>
            <w:tcW w:w="1024" w:type="dxa"/>
          </w:tcPr>
          <w:p w14:paraId="0DFD82E5" w14:textId="77777777" w:rsidR="00702792" w:rsidRPr="001475A1" w:rsidRDefault="00702792" w:rsidP="00702792">
            <w:pPr>
              <w:pStyle w:val="NoSpacing"/>
              <w:cnfStyle w:val="000000010000" w:firstRow="0" w:lastRow="0" w:firstColumn="0" w:lastColumn="0" w:oddVBand="0" w:evenVBand="0" w:oddHBand="0" w:evenHBand="1" w:firstRowFirstColumn="0" w:firstRowLastColumn="0" w:lastRowFirstColumn="0" w:lastRowLastColumn="0"/>
            </w:pPr>
            <w:r>
              <w:t>0,1,2,99</w:t>
            </w:r>
          </w:p>
        </w:tc>
        <w:tc>
          <w:tcPr>
            <w:tcW w:w="3633" w:type="dxa"/>
          </w:tcPr>
          <w:p w14:paraId="51933DD8" w14:textId="77777777" w:rsidR="00702792" w:rsidRPr="001475A1" w:rsidRDefault="00702792" w:rsidP="00702792">
            <w:pPr>
              <w:pStyle w:val="NoSpacing"/>
              <w:cnfStyle w:val="000000010000" w:firstRow="0" w:lastRow="0" w:firstColumn="0" w:lastColumn="0" w:oddVBand="0" w:evenVBand="0" w:oddHBand="0" w:evenHBand="1" w:firstRowFirstColumn="0" w:firstRowLastColumn="0" w:lastRowFirstColumn="0" w:lastRowLastColumn="0"/>
            </w:pPr>
            <w:r w:rsidRPr="00A116C0">
              <w:rPr>
                <w:b/>
              </w:rPr>
              <w:t>HHVet</w:t>
            </w:r>
            <w:r>
              <w:t xml:space="preserve"> = 1</w:t>
            </w:r>
          </w:p>
        </w:tc>
      </w:tr>
      <w:tr w:rsidR="00702792" w:rsidRPr="001475A1" w14:paraId="3D5B1F02" w14:textId="77777777" w:rsidTr="00702792">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50" w:type="dxa"/>
          </w:tcPr>
          <w:p w14:paraId="73437356" w14:textId="77777777" w:rsidR="00702792" w:rsidRPr="001475A1" w:rsidRDefault="00702792" w:rsidP="00702792">
            <w:pPr>
              <w:pStyle w:val="NoSpacing"/>
            </w:pPr>
            <w:r w:rsidRPr="00F016B9">
              <w:t>4</w:t>
            </w:r>
          </w:p>
        </w:tc>
        <w:tc>
          <w:tcPr>
            <w:tcW w:w="4130" w:type="dxa"/>
          </w:tcPr>
          <w:p w14:paraId="7DAC9AB5" w14:textId="77777777" w:rsidR="00702792" w:rsidRPr="001475A1" w:rsidRDefault="00702792" w:rsidP="00702792">
            <w:pPr>
              <w:pStyle w:val="NoSpacing"/>
              <w:cnfStyle w:val="000000100000" w:firstRow="0" w:lastRow="0" w:firstColumn="0" w:lastColumn="0" w:oddVBand="0" w:evenVBand="0" w:oddHBand="1" w:evenHBand="0" w:firstRowFirstColumn="0" w:firstRowLastColumn="0" w:lastRowFirstColumn="0" w:lastRowLastColumn="0"/>
            </w:pPr>
            <w:r w:rsidRPr="00F016B9">
              <w:t>Non-Veteran 25+</w:t>
            </w:r>
          </w:p>
        </w:tc>
        <w:tc>
          <w:tcPr>
            <w:tcW w:w="1024" w:type="dxa"/>
          </w:tcPr>
          <w:p w14:paraId="61B80451" w14:textId="77777777" w:rsidR="00702792" w:rsidRPr="001475A1" w:rsidRDefault="00702792" w:rsidP="00702792">
            <w:pPr>
              <w:pStyle w:val="NoSpacing"/>
              <w:cnfStyle w:val="000000100000" w:firstRow="0" w:lastRow="0" w:firstColumn="0" w:lastColumn="0" w:oddVBand="0" w:evenVBand="0" w:oddHBand="1" w:evenHBand="0" w:firstRowFirstColumn="0" w:firstRowLastColumn="0" w:lastRowFirstColumn="0" w:lastRowLastColumn="0"/>
            </w:pPr>
            <w:r>
              <w:t>1</w:t>
            </w:r>
          </w:p>
        </w:tc>
        <w:tc>
          <w:tcPr>
            <w:tcW w:w="3633" w:type="dxa"/>
          </w:tcPr>
          <w:p w14:paraId="6B8A8D49" w14:textId="77777777" w:rsidR="00702792" w:rsidRPr="00A116C0" w:rsidRDefault="00702792" w:rsidP="00702792">
            <w:pPr>
              <w:pStyle w:val="NoSpacing"/>
              <w:cnfStyle w:val="000000100000" w:firstRow="0" w:lastRow="0" w:firstColumn="0" w:lastColumn="0" w:oddVBand="0" w:evenVBand="0" w:oddHBand="1" w:evenHBand="0" w:firstRowFirstColumn="0" w:firstRowLastColumn="0" w:lastRowFirstColumn="0" w:lastRowLastColumn="0"/>
            </w:pPr>
            <w:r w:rsidRPr="004C74F2">
              <w:rPr>
                <w:b/>
              </w:rPr>
              <w:t>HHVet</w:t>
            </w:r>
            <w:r>
              <w:t xml:space="preserve"> = 0 and </w:t>
            </w:r>
            <w:r>
              <w:rPr>
                <w:b/>
              </w:rPr>
              <w:t xml:space="preserve">HHAdultAge </w:t>
            </w:r>
            <w:r>
              <w:t>in (25,55)</w:t>
            </w:r>
          </w:p>
        </w:tc>
      </w:tr>
    </w:tbl>
    <w:p w14:paraId="39E8F63C" w14:textId="5DB0F126" w:rsidR="00000B20" w:rsidRPr="00C52062" w:rsidRDefault="00000B20" w:rsidP="0088191A">
      <w:pPr>
        <w:pStyle w:val="Heading3"/>
      </w:pPr>
      <w:bookmarkStart w:id="667" w:name="_Toc31198693"/>
      <w:bookmarkStart w:id="668" w:name="_Get_Average_Days_1"/>
      <w:bookmarkStart w:id="669" w:name="_Toc506721212"/>
      <w:bookmarkEnd w:id="667"/>
      <w:bookmarkEnd w:id="668"/>
      <w:r>
        <w:t xml:space="preserve">Cohort, </w:t>
      </w:r>
      <w:r w:rsidRPr="00C52062">
        <w:t>Universe</w:t>
      </w:r>
      <w:r>
        <w:t>, and ProjectID</w:t>
      </w:r>
    </w:p>
    <w:p w14:paraId="393B3E2E" w14:textId="77777777" w:rsidR="00000B20" w:rsidRDefault="00000B20" w:rsidP="00000B20">
      <w:pPr>
        <w:rPr>
          <w:rFonts w:cstheme="minorHAnsi"/>
        </w:rPr>
      </w:pPr>
      <w:r w:rsidRPr="00A6067F">
        <w:rPr>
          <w:rFonts w:cstheme="minorHAnsi"/>
        </w:rPr>
        <w:t xml:space="preserve">For all LOTH averages, the value of </w:t>
      </w:r>
      <w:r w:rsidRPr="00655B0F">
        <w:rPr>
          <w:b/>
        </w:rPr>
        <w:t>Cohort</w:t>
      </w:r>
      <w:r w:rsidRPr="00A6067F">
        <w:rPr>
          <w:rFonts w:cstheme="minorHAnsi"/>
        </w:rPr>
        <w:t xml:space="preserve"> is 1 and the value of </w:t>
      </w:r>
      <w:r w:rsidRPr="00655B0F">
        <w:rPr>
          <w:b/>
        </w:rPr>
        <w:t>Universe</w:t>
      </w:r>
      <w:r w:rsidRPr="00A6067F">
        <w:rPr>
          <w:rFonts w:cstheme="minorHAnsi"/>
        </w:rPr>
        <w:t xml:space="preserve"> is -1.</w:t>
      </w:r>
    </w:p>
    <w:p w14:paraId="682017AB" w14:textId="4BC156D8" w:rsidR="00000B20" w:rsidRPr="00A6067F" w:rsidRDefault="00000B20" w:rsidP="00000B20">
      <w:pPr>
        <w:rPr>
          <w:rFonts w:cstheme="minorHAnsi"/>
        </w:rPr>
      </w:pPr>
      <w:r w:rsidRPr="00AB2970">
        <w:rPr>
          <w:rFonts w:cstheme="minorHAnsi"/>
          <w:b/>
        </w:rPr>
        <w:t>ProjectID</w:t>
      </w:r>
      <w:r>
        <w:rPr>
          <w:rFonts w:cstheme="minorHAnsi"/>
        </w:rPr>
        <w:t xml:space="preserve"> is null.</w:t>
      </w:r>
    </w:p>
    <w:p w14:paraId="6B770729" w14:textId="77777777" w:rsidR="002B6231" w:rsidRPr="00C52062" w:rsidRDefault="002B6231" w:rsidP="0088191A">
      <w:pPr>
        <w:pStyle w:val="Heading2"/>
        <w:ind w:left="720" w:hanging="720"/>
      </w:pPr>
      <w:bookmarkStart w:id="670" w:name="_Toc34145684"/>
      <w:r w:rsidRPr="00C52062">
        <w:t>Get Average Days for Cumulative Length of Time Housed in PSH</w:t>
      </w:r>
      <w:bookmarkEnd w:id="669"/>
      <w:bookmarkEnd w:id="670"/>
    </w:p>
    <w:p w14:paraId="21B18783" w14:textId="77777777" w:rsidR="00F66EA1" w:rsidRPr="00C52062" w:rsidRDefault="00F66EA1" w:rsidP="0088191A">
      <w:pPr>
        <w:pStyle w:val="Heading3"/>
      </w:pPr>
      <w:r w:rsidRPr="00C52062">
        <w:t>ReportRow</w:t>
      </w:r>
      <w:r>
        <w:t>, SystemPath</w:t>
      </w:r>
      <w:r w:rsidRPr="00C52062">
        <w:t xml:space="preserve"> and Source Columns</w:t>
      </w:r>
      <w:r>
        <w:t xml:space="preserve"> for Value</w:t>
      </w:r>
    </w:p>
    <w:p w14:paraId="3ECCC750" w14:textId="77777777" w:rsidR="002B6231" w:rsidRDefault="00E20365" w:rsidP="002B6231">
      <w:pPr>
        <w:rPr>
          <w:rFonts w:cstheme="minorHAnsi"/>
        </w:rPr>
      </w:pPr>
      <w:r w:rsidRPr="00A6067F">
        <w:rPr>
          <w:rFonts w:cstheme="minorHAnsi"/>
        </w:rPr>
        <w:t xml:space="preserve">For each </w:t>
      </w:r>
      <w:r w:rsidRPr="00655B0F">
        <w:rPr>
          <w:b/>
        </w:rPr>
        <w:t>ReportRow</w:t>
      </w:r>
      <w:r w:rsidRPr="00A6067F">
        <w:rPr>
          <w:rFonts w:cstheme="minorHAnsi"/>
        </w:rPr>
        <w:t xml:space="preserve"> listed below, </w:t>
      </w:r>
      <w:r w:rsidRPr="00E9293C">
        <w:rPr>
          <w:b/>
        </w:rPr>
        <w:t xml:space="preserve">Value </w:t>
      </w:r>
      <w:r w:rsidRPr="001F4B22">
        <w:rPr>
          <w:rFonts w:cstheme="minorHAnsi"/>
        </w:rPr>
        <w:t xml:space="preserve">= </w:t>
      </w:r>
      <w:r w:rsidRPr="00A6067F">
        <w:rPr>
          <w:rFonts w:cstheme="minorHAnsi"/>
        </w:rPr>
        <w:t>the average of [Source Column] where [Source Column] &gt; 0, rounded to the nearest whole number.</w:t>
      </w:r>
    </w:p>
    <w:tbl>
      <w:tblPr>
        <w:tblStyle w:val="Style11"/>
        <w:tblW w:w="0" w:type="auto"/>
        <w:tblLook w:val="04A0" w:firstRow="1" w:lastRow="0" w:firstColumn="1" w:lastColumn="0" w:noHBand="0" w:noVBand="1"/>
      </w:tblPr>
      <w:tblGrid>
        <w:gridCol w:w="3591"/>
        <w:gridCol w:w="4605"/>
        <w:gridCol w:w="1154"/>
      </w:tblGrid>
      <w:tr w:rsidR="002B6231" w:rsidRPr="00107D01" w14:paraId="733F67AC" w14:textId="77777777" w:rsidTr="00F66EA1">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3591" w:type="dxa"/>
          </w:tcPr>
          <w:p w14:paraId="51072BB7" w14:textId="77777777" w:rsidR="002B6231" w:rsidRPr="00655B0F" w:rsidRDefault="002B6231" w:rsidP="00F6016E">
            <w:pPr>
              <w:spacing w:before="0" w:after="0"/>
            </w:pPr>
            <w:r w:rsidRPr="00655B0F">
              <w:t>Report Row Category</w:t>
            </w:r>
          </w:p>
        </w:tc>
        <w:tc>
          <w:tcPr>
            <w:tcW w:w="4605" w:type="dxa"/>
          </w:tcPr>
          <w:p w14:paraId="1B24FBA7" w14:textId="77777777" w:rsidR="002B6231" w:rsidRPr="008743AE" w:rsidRDefault="002B6231" w:rsidP="00F6016E">
            <w:pPr>
              <w:spacing w:before="0" w:after="0"/>
              <w:cnfStyle w:val="100000000000" w:firstRow="1" w:lastRow="0" w:firstColumn="0" w:lastColumn="0" w:oddVBand="0" w:evenVBand="0" w:oddHBand="0" w:evenHBand="0" w:firstRowFirstColumn="0" w:firstRowLastColumn="0" w:lastRowFirstColumn="0" w:lastRowLastColumn="0"/>
              <w:rPr>
                <w:rFonts w:cstheme="minorHAnsi"/>
              </w:rPr>
            </w:pPr>
            <w:r w:rsidRPr="008743AE">
              <w:rPr>
                <w:rFonts w:cstheme="minorHAnsi"/>
              </w:rPr>
              <w:t>Source Column</w:t>
            </w:r>
          </w:p>
        </w:tc>
        <w:tc>
          <w:tcPr>
            <w:tcW w:w="0" w:type="auto"/>
          </w:tcPr>
          <w:p w14:paraId="74D6E5EB" w14:textId="4ACDBD77" w:rsidR="002B6231" w:rsidRPr="00F4094B" w:rsidRDefault="002B6231" w:rsidP="00F6016E">
            <w:pPr>
              <w:pStyle w:val="NoSpacing"/>
              <w:cnfStyle w:val="100000000000" w:firstRow="1" w:lastRow="0" w:firstColumn="0" w:lastColumn="0" w:oddVBand="0" w:evenVBand="0" w:oddHBand="0" w:evenHBand="0" w:firstRowFirstColumn="0" w:firstRowLastColumn="0" w:lastRowFirstColumn="0" w:lastRowLastColumn="0"/>
            </w:pPr>
            <w:r w:rsidRPr="00F4094B">
              <w:t>ReportRow</w:t>
            </w:r>
          </w:p>
        </w:tc>
      </w:tr>
      <w:tr w:rsidR="002B6231" w:rsidRPr="00107D01" w14:paraId="2BE7BDDE" w14:textId="77777777" w:rsidTr="00F66EA1">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3591" w:type="dxa"/>
          </w:tcPr>
          <w:p w14:paraId="627922B3" w14:textId="7CD75E43" w:rsidR="002B6231" w:rsidRPr="00F2422B" w:rsidRDefault="00E20365" w:rsidP="00F6016E">
            <w:pPr>
              <w:pStyle w:val="NoSpacing"/>
            </w:pPr>
            <w:r w:rsidRPr="00F2422B">
              <w:t xml:space="preserve">Days housed in PSH – </w:t>
            </w:r>
            <w:r w:rsidR="00C70F2E">
              <w:t>exited</w:t>
            </w:r>
            <w:r w:rsidRPr="00F2422B">
              <w:t xml:space="preserve"> </w:t>
            </w:r>
            <w:r w:rsidR="002B6231" w:rsidRPr="00F2422B">
              <w:t>in report period</w:t>
            </w:r>
          </w:p>
        </w:tc>
        <w:tc>
          <w:tcPr>
            <w:tcW w:w="4605" w:type="dxa"/>
          </w:tcPr>
          <w:p w14:paraId="5C35188C" w14:textId="77777777" w:rsidR="00E20365" w:rsidRPr="00454D25" w:rsidRDefault="002B6231" w:rsidP="00F6016E">
            <w:pPr>
              <w:pStyle w:val="NoSpacing"/>
              <w:cnfStyle w:val="000000100000" w:firstRow="0" w:lastRow="0" w:firstColumn="0" w:lastColumn="0" w:oddVBand="0" w:evenVBand="0" w:oddHBand="1" w:evenHBand="0" w:firstRowFirstColumn="0" w:firstRowLastColumn="0" w:lastRowFirstColumn="0" w:lastRowLastColumn="0"/>
              <w:rPr>
                <w:b/>
              </w:rPr>
            </w:pPr>
            <w:r w:rsidRPr="00454D25">
              <w:rPr>
                <w:b/>
              </w:rPr>
              <w:t xml:space="preserve">PSHHousedDays </w:t>
            </w:r>
          </w:p>
          <w:p w14:paraId="7BFBA5CC" w14:textId="2038333A" w:rsidR="002B6231" w:rsidRPr="00454D25" w:rsidRDefault="00AF0BA4" w:rsidP="00F6016E">
            <w:pPr>
              <w:pStyle w:val="NoSpacing"/>
              <w:cnfStyle w:val="000000100000" w:firstRow="0" w:lastRow="0" w:firstColumn="0" w:lastColumn="0" w:oddVBand="0" w:evenVBand="0" w:oddHBand="1" w:evenHBand="0" w:firstRowFirstColumn="0" w:firstRowLastColumn="0" w:lastRowFirstColumn="0" w:lastRowLastColumn="0"/>
            </w:pPr>
            <w:r w:rsidRPr="00F2422B">
              <w:t xml:space="preserve">(where </w:t>
            </w:r>
            <w:r w:rsidRPr="00454D25">
              <w:rPr>
                <w:b/>
              </w:rPr>
              <w:t>PSHMoveIn</w:t>
            </w:r>
            <w:r w:rsidRPr="00F2422B">
              <w:t xml:space="preserve"> in (1,2) and </w:t>
            </w:r>
            <w:r w:rsidRPr="00454D25">
              <w:rPr>
                <w:b/>
              </w:rPr>
              <w:t>PSHStatus</w:t>
            </w:r>
            <w:r w:rsidRPr="00F2422B">
              <w:t xml:space="preserve"> in (1</w:t>
            </w:r>
            <w:r>
              <w:t>2</w:t>
            </w:r>
            <w:r w:rsidRPr="00F2422B">
              <w:t>,2</w:t>
            </w:r>
            <w:r>
              <w:t>2</w:t>
            </w:r>
            <w:r w:rsidRPr="00F2422B">
              <w:t>))</w:t>
            </w:r>
          </w:p>
        </w:tc>
        <w:tc>
          <w:tcPr>
            <w:tcW w:w="0" w:type="auto"/>
          </w:tcPr>
          <w:p w14:paraId="00147561" w14:textId="77777777" w:rsidR="002B6231" w:rsidRPr="00F4094B" w:rsidRDefault="002B6231" w:rsidP="00F6016E">
            <w:pPr>
              <w:pStyle w:val="NoSpacing"/>
              <w:cnfStyle w:val="000000100000" w:firstRow="0" w:lastRow="0" w:firstColumn="0" w:lastColumn="0" w:oddVBand="0" w:evenVBand="0" w:oddHBand="1" w:evenHBand="0" w:firstRowFirstColumn="0" w:firstRowLastColumn="0" w:lastRowFirstColumn="0" w:lastRowLastColumn="0"/>
            </w:pPr>
            <w:r w:rsidRPr="00F4094B">
              <w:t>10</w:t>
            </w:r>
          </w:p>
        </w:tc>
      </w:tr>
      <w:tr w:rsidR="002B6231" w:rsidRPr="00107D01" w14:paraId="72EEF007" w14:textId="77777777" w:rsidTr="00F66EA1">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3591" w:type="dxa"/>
          </w:tcPr>
          <w:p w14:paraId="746BA6E4" w14:textId="77777777" w:rsidR="002B6231" w:rsidRPr="00F2422B" w:rsidRDefault="00E20365" w:rsidP="00F6016E">
            <w:pPr>
              <w:pStyle w:val="NoSpacing"/>
            </w:pPr>
            <w:r w:rsidRPr="00F2422B">
              <w:t>Days</w:t>
            </w:r>
            <w:r w:rsidR="002B6231" w:rsidRPr="00F2422B">
              <w:t xml:space="preserve"> housed in PSH </w:t>
            </w:r>
            <w:r w:rsidRPr="00F2422B">
              <w:t xml:space="preserve">– housed at </w:t>
            </w:r>
            <w:r w:rsidR="002B6231" w:rsidRPr="00F2422B">
              <w:t>report end</w:t>
            </w:r>
          </w:p>
        </w:tc>
        <w:tc>
          <w:tcPr>
            <w:tcW w:w="4605" w:type="dxa"/>
          </w:tcPr>
          <w:p w14:paraId="60EE7DF9" w14:textId="77777777" w:rsidR="00E20365" w:rsidRPr="00454D25" w:rsidRDefault="002B6231" w:rsidP="00F6016E">
            <w:pPr>
              <w:pStyle w:val="NoSpacing"/>
              <w:cnfStyle w:val="000000010000" w:firstRow="0" w:lastRow="0" w:firstColumn="0" w:lastColumn="0" w:oddVBand="0" w:evenVBand="0" w:oddHBand="0" w:evenHBand="1" w:firstRowFirstColumn="0" w:firstRowLastColumn="0" w:lastRowFirstColumn="0" w:lastRowLastColumn="0"/>
              <w:rPr>
                <w:b/>
              </w:rPr>
            </w:pPr>
            <w:r w:rsidRPr="00454D25">
              <w:rPr>
                <w:b/>
              </w:rPr>
              <w:t xml:space="preserve">PSHHousedDays </w:t>
            </w:r>
          </w:p>
          <w:p w14:paraId="3863B11E" w14:textId="32C7EE57" w:rsidR="002B6231" w:rsidRPr="00454D25" w:rsidRDefault="00E20365" w:rsidP="00F6016E">
            <w:pPr>
              <w:pStyle w:val="NoSpacing"/>
              <w:cnfStyle w:val="000000010000" w:firstRow="0" w:lastRow="0" w:firstColumn="0" w:lastColumn="0" w:oddVBand="0" w:evenVBand="0" w:oddHBand="0" w:evenHBand="1" w:firstRowFirstColumn="0" w:firstRowLastColumn="0" w:lastRowFirstColumn="0" w:lastRowLastColumn="0"/>
            </w:pPr>
            <w:r w:rsidRPr="00F2422B">
              <w:t>(</w:t>
            </w:r>
            <w:r w:rsidR="002B6231" w:rsidRPr="00F2422B">
              <w:t xml:space="preserve">where </w:t>
            </w:r>
            <w:r w:rsidR="002B6231" w:rsidRPr="00454D25">
              <w:rPr>
                <w:b/>
              </w:rPr>
              <w:t>PSHMoveIn</w:t>
            </w:r>
            <w:r w:rsidR="002B6231" w:rsidRPr="00F2422B">
              <w:t xml:space="preserve"> in (1,2) and </w:t>
            </w:r>
            <w:r w:rsidR="002B6231" w:rsidRPr="00454D25">
              <w:rPr>
                <w:b/>
              </w:rPr>
              <w:t>PSH</w:t>
            </w:r>
            <w:r w:rsidR="0018056C" w:rsidRPr="00454D25">
              <w:rPr>
                <w:b/>
              </w:rPr>
              <w:t>Stat</w:t>
            </w:r>
            <w:r w:rsidR="002B6231" w:rsidRPr="00454D25">
              <w:rPr>
                <w:b/>
              </w:rPr>
              <w:t>us</w:t>
            </w:r>
            <w:r w:rsidR="002B6231" w:rsidRPr="00F2422B">
              <w:t xml:space="preserve"> in (11,21)</w:t>
            </w:r>
            <w:r w:rsidRPr="00F2422B">
              <w:t>)</w:t>
            </w:r>
          </w:p>
        </w:tc>
        <w:tc>
          <w:tcPr>
            <w:tcW w:w="0" w:type="auto"/>
          </w:tcPr>
          <w:p w14:paraId="638EA8CF" w14:textId="77777777" w:rsidR="002B6231" w:rsidRPr="00F4094B" w:rsidRDefault="002B6231" w:rsidP="00F6016E">
            <w:pPr>
              <w:pStyle w:val="NoSpacing"/>
              <w:cnfStyle w:val="000000010000" w:firstRow="0" w:lastRow="0" w:firstColumn="0" w:lastColumn="0" w:oddVBand="0" w:evenVBand="0" w:oddHBand="0" w:evenHBand="1" w:firstRowFirstColumn="0" w:firstRowLastColumn="0" w:lastRowFirstColumn="0" w:lastRowLastColumn="0"/>
            </w:pPr>
            <w:r w:rsidRPr="00F4094B">
              <w:t>11</w:t>
            </w:r>
          </w:p>
        </w:tc>
      </w:tr>
    </w:tbl>
    <w:p w14:paraId="66B2A7F3" w14:textId="6CD5C11C" w:rsidR="00F66EA1" w:rsidRPr="00EF5340" w:rsidRDefault="00F66EA1" w:rsidP="00AB2970">
      <w:pPr>
        <w:rPr>
          <w:rFonts w:cstheme="minorHAnsi"/>
        </w:rPr>
      </w:pPr>
      <w:r w:rsidRPr="005E354D">
        <w:rPr>
          <w:rFonts w:cstheme="minorHAnsi"/>
        </w:rPr>
        <w:t xml:space="preserve">The value of </w:t>
      </w:r>
      <w:r w:rsidRPr="005E354D">
        <w:rPr>
          <w:rFonts w:cstheme="minorHAnsi"/>
          <w:b/>
        </w:rPr>
        <w:t>SystemPath</w:t>
      </w:r>
      <w:r w:rsidRPr="005E354D">
        <w:rPr>
          <w:rFonts w:cstheme="minorHAnsi"/>
        </w:rPr>
        <w:t xml:space="preserve"> should be -1 for these records.</w:t>
      </w:r>
    </w:p>
    <w:p w14:paraId="537B2CC9" w14:textId="712B25C2" w:rsidR="002B6231" w:rsidRPr="00C52062" w:rsidRDefault="002B6231" w:rsidP="0088191A">
      <w:pPr>
        <w:pStyle w:val="Heading3"/>
      </w:pPr>
      <w:r w:rsidRPr="00C52062">
        <w:t>Population</w:t>
      </w:r>
      <w:r w:rsidR="00E44618">
        <w:t xml:space="preserve"> and </w:t>
      </w:r>
      <w:r w:rsidR="00AB4DA6" w:rsidRPr="00655B0F">
        <w:t>HHType</w:t>
      </w:r>
    </w:p>
    <w:p w14:paraId="1F564AFD" w14:textId="77777777" w:rsidR="00702792" w:rsidRDefault="00702792" w:rsidP="00702792">
      <w:pPr>
        <w:rPr>
          <w:rFonts w:cstheme="minorHAnsi"/>
        </w:rPr>
      </w:pPr>
      <w:r w:rsidRPr="00A6067F">
        <w:rPr>
          <w:rFonts w:cstheme="minorHAnsi"/>
        </w:rPr>
        <w:t xml:space="preserve">Generate rows </w:t>
      </w:r>
      <w:r>
        <w:rPr>
          <w:rFonts w:cstheme="minorHAnsi"/>
        </w:rPr>
        <w:t>10-11</w:t>
      </w:r>
      <w:r w:rsidRPr="00A6067F">
        <w:rPr>
          <w:rFonts w:cstheme="minorHAnsi"/>
        </w:rPr>
        <w:t xml:space="preserve"> for each of the following populations</w:t>
      </w:r>
      <w:r>
        <w:rPr>
          <w:rFonts w:cstheme="minorHAnsi"/>
        </w:rPr>
        <w:t xml:space="preserve"> and each of the household types listed in the HHType column.  </w:t>
      </w:r>
    </w:p>
    <w:tbl>
      <w:tblPr>
        <w:tblStyle w:val="Style11"/>
        <w:tblW w:w="9337" w:type="dxa"/>
        <w:tblInd w:w="108" w:type="dxa"/>
        <w:tblLook w:val="04A0" w:firstRow="1" w:lastRow="0" w:firstColumn="1" w:lastColumn="0" w:noHBand="0" w:noVBand="1"/>
      </w:tblPr>
      <w:tblGrid>
        <w:gridCol w:w="550"/>
        <w:gridCol w:w="4130"/>
        <w:gridCol w:w="1024"/>
        <w:gridCol w:w="3633"/>
      </w:tblGrid>
      <w:tr w:rsidR="00702792" w:rsidRPr="00221967" w14:paraId="5DBFE2B5" w14:textId="77777777" w:rsidTr="00702792">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550" w:type="dxa"/>
          </w:tcPr>
          <w:p w14:paraId="4C878348" w14:textId="77777777" w:rsidR="00702792" w:rsidRPr="001475A1" w:rsidRDefault="00702792" w:rsidP="00702792">
            <w:pPr>
              <w:pStyle w:val="NoSpacing"/>
            </w:pPr>
            <w:r>
              <w:t>ID</w:t>
            </w:r>
          </w:p>
        </w:tc>
        <w:tc>
          <w:tcPr>
            <w:tcW w:w="4130" w:type="dxa"/>
          </w:tcPr>
          <w:p w14:paraId="05C443EA" w14:textId="77777777" w:rsidR="00702792" w:rsidRPr="001475A1" w:rsidRDefault="00702792" w:rsidP="00702792">
            <w:pPr>
              <w:pStyle w:val="NoSpacing"/>
              <w:cnfStyle w:val="100000000000" w:firstRow="1" w:lastRow="0" w:firstColumn="0" w:lastColumn="0" w:oddVBand="0" w:evenVBand="0" w:oddHBand="0" w:evenHBand="0" w:firstRowFirstColumn="0" w:firstRowLastColumn="0" w:lastRowFirstColumn="0" w:lastRowLastColumn="0"/>
              <w:rPr>
                <w:b w:val="0"/>
                <w:bCs w:val="0"/>
              </w:rPr>
            </w:pPr>
            <w:r>
              <w:t>Household Population</w:t>
            </w:r>
          </w:p>
        </w:tc>
        <w:tc>
          <w:tcPr>
            <w:tcW w:w="1024" w:type="dxa"/>
          </w:tcPr>
          <w:p w14:paraId="556E2AEB" w14:textId="77777777" w:rsidR="00702792" w:rsidRPr="004C74F2" w:rsidRDefault="00702792" w:rsidP="00702792">
            <w:pPr>
              <w:pStyle w:val="NoSpacing"/>
              <w:cnfStyle w:val="100000000000" w:firstRow="1" w:lastRow="0" w:firstColumn="0" w:lastColumn="0" w:oddVBand="0" w:evenVBand="0" w:oddHBand="0" w:evenHBand="0" w:firstRowFirstColumn="0" w:firstRowLastColumn="0" w:lastRowFirstColumn="0" w:lastRowLastColumn="0"/>
              <w:rPr>
                <w:bCs w:val="0"/>
              </w:rPr>
            </w:pPr>
            <w:r w:rsidRPr="004C74F2">
              <w:rPr>
                <w:bCs w:val="0"/>
              </w:rPr>
              <w:t>HHType</w:t>
            </w:r>
          </w:p>
        </w:tc>
        <w:tc>
          <w:tcPr>
            <w:tcW w:w="3633" w:type="dxa"/>
          </w:tcPr>
          <w:p w14:paraId="7E715B13" w14:textId="77777777" w:rsidR="00702792" w:rsidRPr="001475A1" w:rsidRDefault="00702792" w:rsidP="00702792">
            <w:pPr>
              <w:pStyle w:val="NoSpacing"/>
              <w:cnfStyle w:val="100000000000" w:firstRow="1" w:lastRow="0" w:firstColumn="0" w:lastColumn="0" w:oddVBand="0" w:evenVBand="0" w:oddHBand="0" w:evenHBand="0" w:firstRowFirstColumn="0" w:firstRowLastColumn="0" w:lastRowFirstColumn="0" w:lastRowLastColumn="0"/>
            </w:pPr>
            <w:r>
              <w:t>LSAHousehold Criteria</w:t>
            </w:r>
          </w:p>
        </w:tc>
      </w:tr>
      <w:tr w:rsidR="00702792" w:rsidRPr="001475A1" w14:paraId="5DB1B01B" w14:textId="77777777" w:rsidTr="00702792">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50" w:type="dxa"/>
          </w:tcPr>
          <w:p w14:paraId="25692EDE" w14:textId="77777777" w:rsidR="00702792" w:rsidRPr="001475A1" w:rsidRDefault="00702792" w:rsidP="00702792">
            <w:pPr>
              <w:pStyle w:val="NoSpacing"/>
            </w:pPr>
            <w:r w:rsidRPr="00F016B9">
              <w:t>0</w:t>
            </w:r>
          </w:p>
        </w:tc>
        <w:tc>
          <w:tcPr>
            <w:tcW w:w="4130" w:type="dxa"/>
          </w:tcPr>
          <w:p w14:paraId="4F37D0D1" w14:textId="77777777" w:rsidR="00702792" w:rsidRPr="001475A1" w:rsidRDefault="00702792" w:rsidP="00702792">
            <w:pPr>
              <w:pStyle w:val="NoSpacing"/>
              <w:cnfStyle w:val="000000100000" w:firstRow="0" w:lastRow="0" w:firstColumn="0" w:lastColumn="0" w:oddVBand="0" w:evenVBand="0" w:oddHBand="1" w:evenHBand="0" w:firstRowFirstColumn="0" w:firstRowLastColumn="0" w:lastRowFirstColumn="0" w:lastRowLastColumn="0"/>
            </w:pPr>
            <w:r w:rsidRPr="00F016B9">
              <w:t>All</w:t>
            </w:r>
          </w:p>
        </w:tc>
        <w:tc>
          <w:tcPr>
            <w:tcW w:w="1024" w:type="dxa"/>
          </w:tcPr>
          <w:p w14:paraId="2B52B76C" w14:textId="77777777" w:rsidR="00702792" w:rsidRPr="001475A1" w:rsidRDefault="00702792" w:rsidP="00702792">
            <w:pPr>
              <w:pStyle w:val="NoSpacing"/>
              <w:cnfStyle w:val="000000100000" w:firstRow="0" w:lastRow="0" w:firstColumn="0" w:lastColumn="0" w:oddVBand="0" w:evenVBand="0" w:oddHBand="1" w:evenHBand="0" w:firstRowFirstColumn="0" w:firstRowLastColumn="0" w:lastRowFirstColumn="0" w:lastRowLastColumn="0"/>
            </w:pPr>
            <w:r>
              <w:t>0,1,2,3,99</w:t>
            </w:r>
          </w:p>
        </w:tc>
        <w:tc>
          <w:tcPr>
            <w:tcW w:w="3633" w:type="dxa"/>
          </w:tcPr>
          <w:p w14:paraId="1F536761" w14:textId="77777777" w:rsidR="00702792" w:rsidRPr="001475A1" w:rsidRDefault="00702792" w:rsidP="00702792">
            <w:pPr>
              <w:pStyle w:val="NoSpacing"/>
              <w:cnfStyle w:val="000000100000" w:firstRow="0" w:lastRow="0" w:firstColumn="0" w:lastColumn="0" w:oddVBand="0" w:evenVBand="0" w:oddHBand="1" w:evenHBand="0" w:firstRowFirstColumn="0" w:firstRowLastColumn="0" w:lastRowFirstColumn="0" w:lastRowLastColumn="0"/>
            </w:pPr>
            <w:r>
              <w:t>-</w:t>
            </w:r>
          </w:p>
        </w:tc>
      </w:tr>
      <w:tr w:rsidR="00702792" w:rsidRPr="001475A1" w14:paraId="341DF9F3" w14:textId="77777777" w:rsidTr="00702792">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50" w:type="dxa"/>
          </w:tcPr>
          <w:p w14:paraId="04BDDAAC" w14:textId="77777777" w:rsidR="00702792" w:rsidRPr="001475A1" w:rsidRDefault="00702792" w:rsidP="00702792">
            <w:pPr>
              <w:pStyle w:val="NoSpacing"/>
            </w:pPr>
            <w:r w:rsidRPr="00F016B9">
              <w:t>1</w:t>
            </w:r>
          </w:p>
        </w:tc>
        <w:tc>
          <w:tcPr>
            <w:tcW w:w="4130" w:type="dxa"/>
          </w:tcPr>
          <w:p w14:paraId="027AAA51" w14:textId="77777777" w:rsidR="00702792" w:rsidRPr="001475A1" w:rsidRDefault="00702792" w:rsidP="00702792">
            <w:pPr>
              <w:pStyle w:val="NoSpacing"/>
              <w:cnfStyle w:val="000000010000" w:firstRow="0" w:lastRow="0" w:firstColumn="0" w:lastColumn="0" w:oddVBand="0" w:evenVBand="0" w:oddHBand="0" w:evenHBand="1" w:firstRowFirstColumn="0" w:firstRowLastColumn="0" w:lastRowFirstColumn="0" w:lastRowLastColumn="0"/>
            </w:pPr>
            <w:r w:rsidRPr="00F016B9">
              <w:t xml:space="preserve">Youth </w:t>
            </w:r>
            <w:r>
              <w:t xml:space="preserve"> </w:t>
            </w:r>
            <w:r w:rsidRPr="00F016B9">
              <w:t>18-21</w:t>
            </w:r>
          </w:p>
        </w:tc>
        <w:tc>
          <w:tcPr>
            <w:tcW w:w="1024" w:type="dxa"/>
          </w:tcPr>
          <w:p w14:paraId="36E490E3" w14:textId="77777777" w:rsidR="00702792" w:rsidRPr="001475A1" w:rsidRDefault="00702792" w:rsidP="00702792">
            <w:pPr>
              <w:pStyle w:val="NoSpacing"/>
              <w:cnfStyle w:val="000000010000" w:firstRow="0" w:lastRow="0" w:firstColumn="0" w:lastColumn="0" w:oddVBand="0" w:evenVBand="0" w:oddHBand="0" w:evenHBand="1" w:firstRowFirstColumn="0" w:firstRowLastColumn="0" w:lastRowFirstColumn="0" w:lastRowLastColumn="0"/>
            </w:pPr>
            <w:r>
              <w:t>1</w:t>
            </w:r>
          </w:p>
        </w:tc>
        <w:tc>
          <w:tcPr>
            <w:tcW w:w="3633" w:type="dxa"/>
          </w:tcPr>
          <w:p w14:paraId="7997156D" w14:textId="77777777" w:rsidR="00702792" w:rsidRPr="001475A1" w:rsidRDefault="00702792" w:rsidP="00702792">
            <w:pPr>
              <w:pStyle w:val="NoSpacing"/>
              <w:cnfStyle w:val="000000010000" w:firstRow="0" w:lastRow="0" w:firstColumn="0" w:lastColumn="0" w:oddVBand="0" w:evenVBand="0" w:oddHBand="0" w:evenHBand="1" w:firstRowFirstColumn="0" w:firstRowLastColumn="0" w:lastRowFirstColumn="0" w:lastRowLastColumn="0"/>
            </w:pPr>
            <w:r>
              <w:rPr>
                <w:b/>
              </w:rPr>
              <w:t xml:space="preserve">HHAdultAge </w:t>
            </w:r>
            <w:r w:rsidRPr="00A116C0">
              <w:t>= 18</w:t>
            </w:r>
            <w:r>
              <w:t xml:space="preserve"> </w:t>
            </w:r>
          </w:p>
        </w:tc>
      </w:tr>
      <w:tr w:rsidR="00702792" w:rsidRPr="001475A1" w14:paraId="5215CE3B" w14:textId="77777777" w:rsidTr="00702792">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50" w:type="dxa"/>
          </w:tcPr>
          <w:p w14:paraId="7D0AA2C9" w14:textId="77777777" w:rsidR="00702792" w:rsidRPr="001475A1" w:rsidRDefault="00702792" w:rsidP="00702792">
            <w:pPr>
              <w:pStyle w:val="NoSpacing"/>
            </w:pPr>
            <w:r w:rsidRPr="00F016B9">
              <w:t>2</w:t>
            </w:r>
          </w:p>
        </w:tc>
        <w:tc>
          <w:tcPr>
            <w:tcW w:w="4130" w:type="dxa"/>
          </w:tcPr>
          <w:p w14:paraId="1C13EC1D" w14:textId="77777777" w:rsidR="00702792" w:rsidRPr="001475A1" w:rsidRDefault="00702792" w:rsidP="00702792">
            <w:pPr>
              <w:pStyle w:val="NoSpacing"/>
              <w:cnfStyle w:val="000000100000" w:firstRow="0" w:lastRow="0" w:firstColumn="0" w:lastColumn="0" w:oddVBand="0" w:evenVBand="0" w:oddHBand="1" w:evenHBand="0" w:firstRowFirstColumn="0" w:firstRowLastColumn="0" w:lastRowFirstColumn="0" w:lastRowLastColumn="0"/>
            </w:pPr>
            <w:r w:rsidRPr="00F016B9">
              <w:t>Youth 22-24</w:t>
            </w:r>
          </w:p>
        </w:tc>
        <w:tc>
          <w:tcPr>
            <w:tcW w:w="1024" w:type="dxa"/>
          </w:tcPr>
          <w:p w14:paraId="4355C803" w14:textId="77777777" w:rsidR="00702792" w:rsidRPr="001475A1" w:rsidRDefault="00702792" w:rsidP="00702792">
            <w:pPr>
              <w:pStyle w:val="NoSpacing"/>
              <w:cnfStyle w:val="000000100000" w:firstRow="0" w:lastRow="0" w:firstColumn="0" w:lastColumn="0" w:oddVBand="0" w:evenVBand="0" w:oddHBand="1" w:evenHBand="0" w:firstRowFirstColumn="0" w:firstRowLastColumn="0" w:lastRowFirstColumn="0" w:lastRowLastColumn="0"/>
            </w:pPr>
            <w:r>
              <w:t>1</w:t>
            </w:r>
          </w:p>
        </w:tc>
        <w:tc>
          <w:tcPr>
            <w:tcW w:w="3633" w:type="dxa"/>
          </w:tcPr>
          <w:p w14:paraId="4CE6ECC3" w14:textId="77777777" w:rsidR="00702792" w:rsidRPr="001475A1" w:rsidRDefault="00702792" w:rsidP="00702792">
            <w:pPr>
              <w:pStyle w:val="NoSpacing"/>
              <w:cnfStyle w:val="000000100000" w:firstRow="0" w:lastRow="0" w:firstColumn="0" w:lastColumn="0" w:oddVBand="0" w:evenVBand="0" w:oddHBand="1" w:evenHBand="0" w:firstRowFirstColumn="0" w:firstRowLastColumn="0" w:lastRowFirstColumn="0" w:lastRowLastColumn="0"/>
            </w:pPr>
            <w:r>
              <w:rPr>
                <w:b/>
              </w:rPr>
              <w:t xml:space="preserve">HHAdultAge </w:t>
            </w:r>
            <w:r w:rsidRPr="00A116C0">
              <w:t>= 24</w:t>
            </w:r>
            <w:r>
              <w:t xml:space="preserve"> </w:t>
            </w:r>
          </w:p>
        </w:tc>
      </w:tr>
      <w:tr w:rsidR="00702792" w:rsidRPr="001475A1" w14:paraId="553282A7" w14:textId="77777777" w:rsidTr="00702792">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50" w:type="dxa"/>
          </w:tcPr>
          <w:p w14:paraId="29957BA9" w14:textId="77777777" w:rsidR="00702792" w:rsidRPr="001475A1" w:rsidRDefault="00702792" w:rsidP="00702792">
            <w:pPr>
              <w:pStyle w:val="NoSpacing"/>
            </w:pPr>
            <w:r w:rsidRPr="00F016B9">
              <w:t>3</w:t>
            </w:r>
          </w:p>
        </w:tc>
        <w:tc>
          <w:tcPr>
            <w:tcW w:w="4130" w:type="dxa"/>
          </w:tcPr>
          <w:p w14:paraId="66B5CE25" w14:textId="77777777" w:rsidR="00702792" w:rsidRPr="001475A1" w:rsidRDefault="00702792" w:rsidP="00702792">
            <w:pPr>
              <w:pStyle w:val="NoSpacing"/>
              <w:cnfStyle w:val="000000010000" w:firstRow="0" w:lastRow="0" w:firstColumn="0" w:lastColumn="0" w:oddVBand="0" w:evenVBand="0" w:oddHBand="0" w:evenHBand="1" w:firstRowFirstColumn="0" w:firstRowLastColumn="0" w:lastRowFirstColumn="0" w:lastRowLastColumn="0"/>
            </w:pPr>
            <w:r w:rsidRPr="00F016B9">
              <w:t>Veteran</w:t>
            </w:r>
          </w:p>
        </w:tc>
        <w:tc>
          <w:tcPr>
            <w:tcW w:w="1024" w:type="dxa"/>
          </w:tcPr>
          <w:p w14:paraId="67B253C8" w14:textId="77777777" w:rsidR="00702792" w:rsidRPr="001475A1" w:rsidRDefault="00702792" w:rsidP="00702792">
            <w:pPr>
              <w:pStyle w:val="NoSpacing"/>
              <w:cnfStyle w:val="000000010000" w:firstRow="0" w:lastRow="0" w:firstColumn="0" w:lastColumn="0" w:oddVBand="0" w:evenVBand="0" w:oddHBand="0" w:evenHBand="1" w:firstRowFirstColumn="0" w:firstRowLastColumn="0" w:lastRowFirstColumn="0" w:lastRowLastColumn="0"/>
            </w:pPr>
            <w:r>
              <w:t>0,1,2,99</w:t>
            </w:r>
          </w:p>
        </w:tc>
        <w:tc>
          <w:tcPr>
            <w:tcW w:w="3633" w:type="dxa"/>
          </w:tcPr>
          <w:p w14:paraId="3F45008A" w14:textId="77777777" w:rsidR="00702792" w:rsidRPr="001475A1" w:rsidRDefault="00702792" w:rsidP="00702792">
            <w:pPr>
              <w:pStyle w:val="NoSpacing"/>
              <w:cnfStyle w:val="000000010000" w:firstRow="0" w:lastRow="0" w:firstColumn="0" w:lastColumn="0" w:oddVBand="0" w:evenVBand="0" w:oddHBand="0" w:evenHBand="1" w:firstRowFirstColumn="0" w:firstRowLastColumn="0" w:lastRowFirstColumn="0" w:lastRowLastColumn="0"/>
            </w:pPr>
            <w:r w:rsidRPr="00A116C0">
              <w:rPr>
                <w:b/>
              </w:rPr>
              <w:t>HHVet</w:t>
            </w:r>
            <w:r>
              <w:t xml:space="preserve"> = 1</w:t>
            </w:r>
          </w:p>
        </w:tc>
      </w:tr>
      <w:tr w:rsidR="00702792" w:rsidRPr="001475A1" w14:paraId="68E0242A" w14:textId="77777777" w:rsidTr="00702792">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50" w:type="dxa"/>
          </w:tcPr>
          <w:p w14:paraId="0DCB1650" w14:textId="77777777" w:rsidR="00702792" w:rsidRPr="001475A1" w:rsidRDefault="00702792" w:rsidP="00702792">
            <w:pPr>
              <w:pStyle w:val="NoSpacing"/>
            </w:pPr>
            <w:r w:rsidRPr="00F016B9">
              <w:t>4</w:t>
            </w:r>
          </w:p>
        </w:tc>
        <w:tc>
          <w:tcPr>
            <w:tcW w:w="4130" w:type="dxa"/>
          </w:tcPr>
          <w:p w14:paraId="4323C624" w14:textId="77777777" w:rsidR="00702792" w:rsidRPr="001475A1" w:rsidRDefault="00702792" w:rsidP="00702792">
            <w:pPr>
              <w:pStyle w:val="NoSpacing"/>
              <w:cnfStyle w:val="000000100000" w:firstRow="0" w:lastRow="0" w:firstColumn="0" w:lastColumn="0" w:oddVBand="0" w:evenVBand="0" w:oddHBand="1" w:evenHBand="0" w:firstRowFirstColumn="0" w:firstRowLastColumn="0" w:lastRowFirstColumn="0" w:lastRowLastColumn="0"/>
            </w:pPr>
            <w:r w:rsidRPr="00F016B9">
              <w:t>Non-Veteran 25+</w:t>
            </w:r>
          </w:p>
        </w:tc>
        <w:tc>
          <w:tcPr>
            <w:tcW w:w="1024" w:type="dxa"/>
          </w:tcPr>
          <w:p w14:paraId="4E752D11" w14:textId="77777777" w:rsidR="00702792" w:rsidRPr="001475A1" w:rsidRDefault="00702792" w:rsidP="00702792">
            <w:pPr>
              <w:pStyle w:val="NoSpacing"/>
              <w:cnfStyle w:val="000000100000" w:firstRow="0" w:lastRow="0" w:firstColumn="0" w:lastColumn="0" w:oddVBand="0" w:evenVBand="0" w:oddHBand="1" w:evenHBand="0" w:firstRowFirstColumn="0" w:firstRowLastColumn="0" w:lastRowFirstColumn="0" w:lastRowLastColumn="0"/>
            </w:pPr>
            <w:r>
              <w:t>1</w:t>
            </w:r>
          </w:p>
        </w:tc>
        <w:tc>
          <w:tcPr>
            <w:tcW w:w="3633" w:type="dxa"/>
          </w:tcPr>
          <w:p w14:paraId="004EC4CA" w14:textId="77777777" w:rsidR="00702792" w:rsidRPr="00A116C0" w:rsidRDefault="00702792" w:rsidP="00702792">
            <w:pPr>
              <w:pStyle w:val="NoSpacing"/>
              <w:cnfStyle w:val="000000100000" w:firstRow="0" w:lastRow="0" w:firstColumn="0" w:lastColumn="0" w:oddVBand="0" w:evenVBand="0" w:oddHBand="1" w:evenHBand="0" w:firstRowFirstColumn="0" w:firstRowLastColumn="0" w:lastRowFirstColumn="0" w:lastRowLastColumn="0"/>
            </w:pPr>
            <w:r w:rsidRPr="004C74F2">
              <w:rPr>
                <w:b/>
              </w:rPr>
              <w:t>HHVet</w:t>
            </w:r>
            <w:r>
              <w:t xml:space="preserve"> = 0 and </w:t>
            </w:r>
            <w:r>
              <w:rPr>
                <w:b/>
              </w:rPr>
              <w:t xml:space="preserve">HHAdultAge </w:t>
            </w:r>
            <w:r>
              <w:t>in (25,55)</w:t>
            </w:r>
          </w:p>
        </w:tc>
      </w:tr>
    </w:tbl>
    <w:p w14:paraId="4EDB1676" w14:textId="77777777" w:rsidR="00F66EA1" w:rsidRPr="00C52062" w:rsidRDefault="00F66EA1" w:rsidP="0088191A">
      <w:pPr>
        <w:pStyle w:val="Heading3"/>
      </w:pPr>
      <w:r>
        <w:t xml:space="preserve">Cohort, </w:t>
      </w:r>
      <w:r w:rsidRPr="00C52062">
        <w:t>Universe</w:t>
      </w:r>
      <w:r>
        <w:t>, and ProjectID</w:t>
      </w:r>
    </w:p>
    <w:p w14:paraId="45F997CA" w14:textId="77777777" w:rsidR="00F66EA1" w:rsidRDefault="00F66EA1" w:rsidP="00F66EA1">
      <w:pPr>
        <w:rPr>
          <w:rFonts w:cstheme="minorHAnsi"/>
        </w:rPr>
      </w:pPr>
      <w:r w:rsidRPr="00A6067F">
        <w:rPr>
          <w:rFonts w:cstheme="minorHAnsi"/>
        </w:rPr>
        <w:t xml:space="preserve">For all LOTH averages, the value of </w:t>
      </w:r>
      <w:r w:rsidRPr="00655B0F">
        <w:rPr>
          <w:b/>
        </w:rPr>
        <w:t>Cohort</w:t>
      </w:r>
      <w:r w:rsidRPr="00A6067F">
        <w:rPr>
          <w:rFonts w:cstheme="minorHAnsi"/>
        </w:rPr>
        <w:t xml:space="preserve"> is 1 and the value of </w:t>
      </w:r>
      <w:r w:rsidRPr="00655B0F">
        <w:rPr>
          <w:b/>
        </w:rPr>
        <w:t>Universe</w:t>
      </w:r>
      <w:r w:rsidRPr="00A6067F">
        <w:rPr>
          <w:rFonts w:cstheme="minorHAnsi"/>
        </w:rPr>
        <w:t xml:space="preserve"> is -1.</w:t>
      </w:r>
    </w:p>
    <w:p w14:paraId="134101F1" w14:textId="77777777" w:rsidR="00F66EA1" w:rsidRPr="00A6067F" w:rsidRDefault="00F66EA1" w:rsidP="00F66EA1">
      <w:pPr>
        <w:rPr>
          <w:rFonts w:cstheme="minorHAnsi"/>
        </w:rPr>
      </w:pPr>
      <w:r w:rsidRPr="005E354D">
        <w:rPr>
          <w:rFonts w:cstheme="minorHAnsi"/>
          <w:b/>
        </w:rPr>
        <w:t>ProjectID</w:t>
      </w:r>
      <w:r>
        <w:rPr>
          <w:rFonts w:cstheme="minorHAnsi"/>
        </w:rPr>
        <w:t xml:space="preserve"> is null.</w:t>
      </w:r>
    </w:p>
    <w:p w14:paraId="572C7CF3" w14:textId="77777777" w:rsidR="002B6231" w:rsidRPr="00C52062" w:rsidRDefault="002B6231" w:rsidP="0088191A">
      <w:pPr>
        <w:pStyle w:val="Heading2"/>
        <w:ind w:left="720" w:hanging="720"/>
      </w:pPr>
      <w:bookmarkStart w:id="671" w:name="_Toc34145685"/>
      <w:bookmarkStart w:id="672" w:name="_Toc34145686"/>
      <w:bookmarkStart w:id="673" w:name="_Get_Average_Days_2"/>
      <w:bookmarkStart w:id="674" w:name="_Toc506721213"/>
      <w:bookmarkStart w:id="675" w:name="_Toc34145695"/>
      <w:bookmarkEnd w:id="671"/>
      <w:bookmarkEnd w:id="672"/>
      <w:bookmarkEnd w:id="673"/>
      <w:r w:rsidRPr="00C52062">
        <w:t>Get Average Days for Length of Time in RRH Projects</w:t>
      </w:r>
      <w:bookmarkEnd w:id="674"/>
      <w:bookmarkEnd w:id="675"/>
    </w:p>
    <w:p w14:paraId="60C26864" w14:textId="00F2F260" w:rsidR="002B6231" w:rsidRPr="00C52062" w:rsidRDefault="002B6231" w:rsidP="0088191A">
      <w:pPr>
        <w:pStyle w:val="Heading3"/>
      </w:pPr>
      <w:r w:rsidRPr="00C52062">
        <w:t>ReportRow</w:t>
      </w:r>
      <w:r w:rsidR="00F66EA1">
        <w:t>, SystemPath</w:t>
      </w:r>
      <w:r w:rsidRPr="00C52062">
        <w:t xml:space="preserve"> and </w:t>
      </w:r>
      <w:r w:rsidR="00565227">
        <w:t>Source Columns for Value</w:t>
      </w:r>
    </w:p>
    <w:p w14:paraId="1D2BB6AC" w14:textId="77777777" w:rsidR="00565227" w:rsidRPr="00A6067F" w:rsidRDefault="00565227" w:rsidP="00565227">
      <w:pPr>
        <w:rPr>
          <w:rFonts w:cstheme="minorHAnsi"/>
        </w:rPr>
      </w:pPr>
      <w:r w:rsidRPr="00A6067F">
        <w:rPr>
          <w:rFonts w:cstheme="minorHAnsi"/>
        </w:rPr>
        <w:t xml:space="preserve">For each </w:t>
      </w:r>
      <w:r w:rsidRPr="00655B0F">
        <w:rPr>
          <w:b/>
        </w:rPr>
        <w:t>ReportRow</w:t>
      </w:r>
      <w:r w:rsidRPr="00A6067F">
        <w:rPr>
          <w:rFonts w:cstheme="minorHAnsi"/>
        </w:rPr>
        <w:t xml:space="preserve"> listed below, </w:t>
      </w:r>
      <w:r w:rsidRPr="00655B0F">
        <w:rPr>
          <w:b/>
        </w:rPr>
        <w:t>Value</w:t>
      </w:r>
      <w:r w:rsidRPr="00E9293C">
        <w:rPr>
          <w:b/>
        </w:rPr>
        <w:t xml:space="preserve"> </w:t>
      </w:r>
      <w:r w:rsidRPr="001F4B22">
        <w:rPr>
          <w:rFonts w:cstheme="minorHAnsi"/>
        </w:rPr>
        <w:t>=</w:t>
      </w:r>
      <w:r w:rsidRPr="00A6067F">
        <w:rPr>
          <w:rFonts w:cstheme="minorHAnsi"/>
          <w:vertAlign w:val="subscript"/>
        </w:rPr>
        <w:t xml:space="preserve"> </w:t>
      </w:r>
      <w:r w:rsidRPr="00A6067F">
        <w:rPr>
          <w:rFonts w:cstheme="minorHAnsi"/>
        </w:rPr>
        <w:t>the average of [Source Column] where [Source Column] &gt; 0, rounded to the nearest whole number.</w:t>
      </w:r>
    </w:p>
    <w:tbl>
      <w:tblPr>
        <w:tblStyle w:val="Style11"/>
        <w:tblW w:w="0" w:type="auto"/>
        <w:tblLook w:val="04A0" w:firstRow="1" w:lastRow="0" w:firstColumn="1" w:lastColumn="0" w:noHBand="0" w:noVBand="1"/>
      </w:tblPr>
      <w:tblGrid>
        <w:gridCol w:w="4315"/>
        <w:gridCol w:w="3775"/>
        <w:gridCol w:w="1154"/>
      </w:tblGrid>
      <w:tr w:rsidR="002B6231" w:rsidRPr="00107D01" w14:paraId="57E6D677" w14:textId="77777777" w:rsidTr="00F6016E">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4315" w:type="dxa"/>
            <w:noWrap/>
            <w:hideMark/>
          </w:tcPr>
          <w:p w14:paraId="310B9F01" w14:textId="77777777" w:rsidR="002B6231" w:rsidRPr="008743AE" w:rsidRDefault="002B6231" w:rsidP="00F6016E">
            <w:pPr>
              <w:spacing w:before="0" w:after="0"/>
              <w:rPr>
                <w:rFonts w:cstheme="minorHAnsi"/>
              </w:rPr>
            </w:pPr>
            <w:r w:rsidRPr="008743AE">
              <w:rPr>
                <w:rFonts w:cstheme="minorHAnsi"/>
              </w:rPr>
              <w:t>Report Row Category</w:t>
            </w:r>
          </w:p>
        </w:tc>
        <w:tc>
          <w:tcPr>
            <w:tcW w:w="3775" w:type="dxa"/>
          </w:tcPr>
          <w:p w14:paraId="25DFBDE2" w14:textId="77777777" w:rsidR="002B6231" w:rsidRPr="00655B0F" w:rsidRDefault="002B6231" w:rsidP="00F6016E">
            <w:pPr>
              <w:spacing w:before="0" w:after="0"/>
              <w:cnfStyle w:val="100000000000" w:firstRow="1" w:lastRow="0" w:firstColumn="0" w:lastColumn="0" w:oddVBand="0" w:evenVBand="0" w:oddHBand="0" w:evenHBand="0" w:firstRowFirstColumn="0" w:firstRowLastColumn="0" w:lastRowFirstColumn="0" w:lastRowLastColumn="0"/>
            </w:pPr>
            <w:r w:rsidRPr="00655B0F">
              <w:t>Source Column</w:t>
            </w:r>
          </w:p>
        </w:tc>
        <w:tc>
          <w:tcPr>
            <w:tcW w:w="0" w:type="auto"/>
          </w:tcPr>
          <w:p w14:paraId="13845CBF" w14:textId="77777777" w:rsidR="002B6231" w:rsidRPr="008743AE" w:rsidRDefault="002B6231" w:rsidP="00F6016E">
            <w:pPr>
              <w:spacing w:before="0" w:after="0"/>
              <w:cnfStyle w:val="100000000000" w:firstRow="1" w:lastRow="0" w:firstColumn="0" w:lastColumn="0" w:oddVBand="0" w:evenVBand="0" w:oddHBand="0" w:evenHBand="0" w:firstRowFirstColumn="0" w:firstRowLastColumn="0" w:lastRowFirstColumn="0" w:lastRowLastColumn="0"/>
              <w:rPr>
                <w:rFonts w:cstheme="minorHAnsi"/>
              </w:rPr>
            </w:pPr>
            <w:r w:rsidRPr="008743AE">
              <w:rPr>
                <w:rFonts w:cstheme="minorHAnsi"/>
              </w:rPr>
              <w:t xml:space="preserve">ReportRow </w:t>
            </w:r>
          </w:p>
        </w:tc>
      </w:tr>
      <w:tr w:rsidR="002B6231" w:rsidRPr="00107D01" w14:paraId="1F2F4722" w14:textId="77777777"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315" w:type="dxa"/>
            <w:noWrap/>
            <w:hideMark/>
          </w:tcPr>
          <w:p w14:paraId="4DBE6D38" w14:textId="77777777" w:rsidR="002B6231" w:rsidRPr="00577A54" w:rsidRDefault="002B6231" w:rsidP="00F6016E">
            <w:pPr>
              <w:spacing w:before="0" w:after="0"/>
              <w:rPr>
                <w:rFonts w:cstheme="minorHAnsi"/>
              </w:rPr>
            </w:pPr>
            <w:r w:rsidRPr="00577A54">
              <w:rPr>
                <w:rFonts w:cstheme="minorHAnsi"/>
              </w:rPr>
              <w:t>RRH start to exit for households not placed in PH before exiting</w:t>
            </w:r>
          </w:p>
        </w:tc>
        <w:tc>
          <w:tcPr>
            <w:tcW w:w="3775" w:type="dxa"/>
          </w:tcPr>
          <w:p w14:paraId="1D70DCF4" w14:textId="77777777" w:rsidR="002B6231" w:rsidRPr="00A6067F" w:rsidRDefault="002B6231" w:rsidP="00F6016E">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655B0F">
              <w:rPr>
                <w:b/>
              </w:rPr>
              <w:t>RRHPreMoveInDays</w:t>
            </w:r>
            <w:r w:rsidRPr="00A6067F">
              <w:rPr>
                <w:rFonts w:cstheme="minorHAnsi"/>
              </w:rPr>
              <w:t xml:space="preserve"> where </w:t>
            </w:r>
          </w:p>
          <w:p w14:paraId="0DD94DCB" w14:textId="572F18DA" w:rsidR="002B6231" w:rsidRPr="00FE43AB" w:rsidRDefault="0018056C" w:rsidP="00F6016E">
            <w:pPr>
              <w:spacing w:before="0" w:after="0"/>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655B0F">
              <w:rPr>
                <w:b/>
              </w:rPr>
              <w:t>RRHStatus</w:t>
            </w:r>
            <w:r w:rsidR="002B6231" w:rsidRPr="00A6067F">
              <w:rPr>
                <w:rFonts w:cstheme="minorHAnsi"/>
              </w:rPr>
              <w:t xml:space="preserve"> in (12,22) and </w:t>
            </w:r>
            <w:r w:rsidR="002B6231" w:rsidRPr="00655B0F">
              <w:rPr>
                <w:b/>
              </w:rPr>
              <w:t>RRHMoveIn</w:t>
            </w:r>
            <w:r w:rsidR="002B6231" w:rsidRPr="00A6067F">
              <w:rPr>
                <w:rFonts w:cstheme="minorHAnsi"/>
              </w:rPr>
              <w:t xml:space="preserve"> in = 0</w:t>
            </w:r>
          </w:p>
        </w:tc>
        <w:tc>
          <w:tcPr>
            <w:tcW w:w="0" w:type="auto"/>
          </w:tcPr>
          <w:p w14:paraId="648A0D5B" w14:textId="77777777" w:rsidR="002B6231" w:rsidRPr="00655B0F" w:rsidRDefault="002B6231" w:rsidP="00F6016E">
            <w:pPr>
              <w:spacing w:before="0" w:after="0"/>
              <w:cnfStyle w:val="000000100000" w:firstRow="0" w:lastRow="0" w:firstColumn="0" w:lastColumn="0" w:oddVBand="0" w:evenVBand="0" w:oddHBand="1" w:evenHBand="0" w:firstRowFirstColumn="0" w:firstRowLastColumn="0" w:lastRowFirstColumn="0" w:lastRowLastColumn="0"/>
            </w:pPr>
            <w:r w:rsidRPr="00655B0F">
              <w:t>12</w:t>
            </w:r>
          </w:p>
        </w:tc>
      </w:tr>
      <w:tr w:rsidR="002B6231" w:rsidRPr="00107D01" w14:paraId="6A232940" w14:textId="77777777"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315" w:type="dxa"/>
            <w:noWrap/>
            <w:hideMark/>
          </w:tcPr>
          <w:p w14:paraId="73C8AC7B" w14:textId="77777777" w:rsidR="002B6231" w:rsidRPr="00577A54" w:rsidRDefault="002B6231" w:rsidP="00F6016E">
            <w:pPr>
              <w:spacing w:before="0" w:after="0"/>
              <w:rPr>
                <w:rFonts w:cstheme="minorHAnsi"/>
              </w:rPr>
            </w:pPr>
            <w:r w:rsidRPr="00577A54">
              <w:rPr>
                <w:rFonts w:cstheme="minorHAnsi"/>
              </w:rPr>
              <w:t xml:space="preserve">RRH start to report end for active households not yet placed in PH </w:t>
            </w:r>
          </w:p>
        </w:tc>
        <w:tc>
          <w:tcPr>
            <w:tcW w:w="3775" w:type="dxa"/>
          </w:tcPr>
          <w:p w14:paraId="748DCF4F" w14:textId="77777777" w:rsidR="002B6231" w:rsidRPr="00A6067F" w:rsidRDefault="002B6231" w:rsidP="00F6016E">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655B0F">
              <w:rPr>
                <w:b/>
              </w:rPr>
              <w:t>RRHPreMoveInDays</w:t>
            </w:r>
            <w:r w:rsidRPr="00A6067F">
              <w:rPr>
                <w:rFonts w:cstheme="minorHAnsi"/>
              </w:rPr>
              <w:t xml:space="preserve"> where </w:t>
            </w:r>
          </w:p>
          <w:p w14:paraId="7F5707CD" w14:textId="5EC4DFE5" w:rsidR="002B6231" w:rsidRPr="00FE43AB" w:rsidRDefault="0018056C" w:rsidP="00F6016E">
            <w:pPr>
              <w:spacing w:before="0" w:after="0"/>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655B0F">
              <w:rPr>
                <w:b/>
              </w:rPr>
              <w:t>RRHStatus</w:t>
            </w:r>
            <w:r w:rsidR="002B6231" w:rsidRPr="00655B0F">
              <w:rPr>
                <w:b/>
              </w:rPr>
              <w:t xml:space="preserve"> </w:t>
            </w:r>
            <w:r w:rsidR="002B6231" w:rsidRPr="00A6067F">
              <w:rPr>
                <w:rFonts w:cstheme="minorHAnsi"/>
              </w:rPr>
              <w:t>in (11, 21) and</w:t>
            </w:r>
            <w:r w:rsidR="002B6231" w:rsidRPr="00655B0F">
              <w:rPr>
                <w:b/>
              </w:rPr>
              <w:t xml:space="preserve"> RRHMoveIn</w:t>
            </w:r>
            <w:r w:rsidR="002B6231" w:rsidRPr="00A6067F">
              <w:rPr>
                <w:rFonts w:cstheme="minorHAnsi"/>
              </w:rPr>
              <w:t xml:space="preserve"> in = 0</w:t>
            </w:r>
          </w:p>
        </w:tc>
        <w:tc>
          <w:tcPr>
            <w:tcW w:w="0" w:type="auto"/>
          </w:tcPr>
          <w:p w14:paraId="48D33849" w14:textId="77777777" w:rsidR="002B6231" w:rsidRPr="00655B0F" w:rsidRDefault="002B6231" w:rsidP="00F6016E">
            <w:pPr>
              <w:spacing w:before="0" w:after="0"/>
              <w:cnfStyle w:val="000000010000" w:firstRow="0" w:lastRow="0" w:firstColumn="0" w:lastColumn="0" w:oddVBand="0" w:evenVBand="0" w:oddHBand="0" w:evenHBand="1" w:firstRowFirstColumn="0" w:firstRowLastColumn="0" w:lastRowFirstColumn="0" w:lastRowLastColumn="0"/>
            </w:pPr>
            <w:r w:rsidRPr="00655B0F">
              <w:t>13</w:t>
            </w:r>
          </w:p>
        </w:tc>
      </w:tr>
      <w:tr w:rsidR="002B6231" w:rsidRPr="00107D01" w14:paraId="6523C5C1" w14:textId="77777777"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315" w:type="dxa"/>
            <w:noWrap/>
          </w:tcPr>
          <w:p w14:paraId="61F26932" w14:textId="77777777" w:rsidR="002B6231" w:rsidRPr="00577A54" w:rsidRDefault="002B6231" w:rsidP="00F6016E">
            <w:pPr>
              <w:spacing w:before="0" w:after="0"/>
              <w:rPr>
                <w:rFonts w:cstheme="minorHAnsi"/>
              </w:rPr>
            </w:pPr>
            <w:r w:rsidRPr="00577A54">
              <w:rPr>
                <w:rFonts w:cstheme="minorHAnsi"/>
              </w:rPr>
              <w:t>RRH start to move-in for all households placed in PH</w:t>
            </w:r>
          </w:p>
        </w:tc>
        <w:tc>
          <w:tcPr>
            <w:tcW w:w="3775" w:type="dxa"/>
          </w:tcPr>
          <w:p w14:paraId="2BBA810D" w14:textId="77777777" w:rsidR="002B6231" w:rsidRPr="00107D01" w:rsidRDefault="002B6231" w:rsidP="00F6016E">
            <w:pPr>
              <w:spacing w:before="0" w:after="0"/>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655B0F">
              <w:rPr>
                <w:b/>
              </w:rPr>
              <w:t>RRHPreMoveInDays</w:t>
            </w:r>
            <w:r w:rsidRPr="00A6067F">
              <w:rPr>
                <w:rFonts w:cstheme="minorHAnsi"/>
              </w:rPr>
              <w:t xml:space="preserve"> where </w:t>
            </w:r>
            <w:r w:rsidRPr="00655B0F">
              <w:rPr>
                <w:b/>
              </w:rPr>
              <w:t>RRHMoveIn</w:t>
            </w:r>
            <w:r w:rsidRPr="00A6067F">
              <w:rPr>
                <w:rFonts w:cstheme="minorHAnsi"/>
              </w:rPr>
              <w:t xml:space="preserve"> in (1,2)</w:t>
            </w:r>
          </w:p>
        </w:tc>
        <w:tc>
          <w:tcPr>
            <w:tcW w:w="0" w:type="auto"/>
          </w:tcPr>
          <w:p w14:paraId="2CF59A0E" w14:textId="77777777" w:rsidR="002B6231" w:rsidRPr="00655B0F" w:rsidRDefault="002B6231" w:rsidP="00F6016E">
            <w:pPr>
              <w:spacing w:before="0" w:after="0"/>
              <w:cnfStyle w:val="000000100000" w:firstRow="0" w:lastRow="0" w:firstColumn="0" w:lastColumn="0" w:oddVBand="0" w:evenVBand="0" w:oddHBand="1" w:evenHBand="0" w:firstRowFirstColumn="0" w:firstRowLastColumn="0" w:lastRowFirstColumn="0" w:lastRowLastColumn="0"/>
            </w:pPr>
            <w:r w:rsidRPr="00655B0F">
              <w:t>14</w:t>
            </w:r>
          </w:p>
        </w:tc>
      </w:tr>
      <w:tr w:rsidR="002B6231" w:rsidRPr="00107D01" w14:paraId="2A7F95AF" w14:textId="77777777"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315" w:type="dxa"/>
            <w:noWrap/>
          </w:tcPr>
          <w:p w14:paraId="28665F92" w14:textId="77777777" w:rsidR="002B6231" w:rsidRPr="00577A54" w:rsidRDefault="002B6231" w:rsidP="00F6016E">
            <w:pPr>
              <w:spacing w:before="0" w:after="0"/>
              <w:rPr>
                <w:rFonts w:cstheme="minorHAnsi"/>
              </w:rPr>
            </w:pPr>
            <w:r w:rsidRPr="00577A54">
              <w:rPr>
                <w:rFonts w:cstheme="minorHAnsi"/>
              </w:rPr>
              <w:t xml:space="preserve">RRH move-in to exit for households placed before exiting </w:t>
            </w:r>
          </w:p>
        </w:tc>
        <w:tc>
          <w:tcPr>
            <w:tcW w:w="3775" w:type="dxa"/>
          </w:tcPr>
          <w:p w14:paraId="7A6D3170" w14:textId="1FBA0435" w:rsidR="002B6231" w:rsidRPr="00107D01" w:rsidRDefault="002B6231" w:rsidP="00F6016E">
            <w:pPr>
              <w:spacing w:before="0" w:after="0"/>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655B0F">
              <w:rPr>
                <w:b/>
              </w:rPr>
              <w:t>RRHHousedDays</w:t>
            </w:r>
            <w:r w:rsidRPr="00A6067F">
              <w:rPr>
                <w:rFonts w:cstheme="minorHAnsi"/>
              </w:rPr>
              <w:t xml:space="preserve"> where </w:t>
            </w:r>
            <w:r w:rsidR="0018056C" w:rsidRPr="00655B0F">
              <w:rPr>
                <w:b/>
              </w:rPr>
              <w:t>RRHStatus</w:t>
            </w:r>
            <w:r w:rsidRPr="00A6067F">
              <w:rPr>
                <w:rFonts w:cstheme="minorHAnsi"/>
              </w:rPr>
              <w:t xml:space="preserve"> in (12,22) and </w:t>
            </w:r>
            <w:r w:rsidRPr="00655B0F">
              <w:rPr>
                <w:b/>
              </w:rPr>
              <w:t>RRHMoveIn</w:t>
            </w:r>
            <w:r w:rsidRPr="00A6067F">
              <w:rPr>
                <w:rFonts w:cstheme="minorHAnsi"/>
              </w:rPr>
              <w:t xml:space="preserve"> in (1,2)</w:t>
            </w:r>
          </w:p>
        </w:tc>
        <w:tc>
          <w:tcPr>
            <w:tcW w:w="0" w:type="auto"/>
          </w:tcPr>
          <w:p w14:paraId="4A0E87E1" w14:textId="77777777" w:rsidR="002B6231" w:rsidRPr="00655B0F" w:rsidRDefault="002B6231" w:rsidP="00F6016E">
            <w:pPr>
              <w:spacing w:before="0" w:after="0"/>
              <w:cnfStyle w:val="000000010000" w:firstRow="0" w:lastRow="0" w:firstColumn="0" w:lastColumn="0" w:oddVBand="0" w:evenVBand="0" w:oddHBand="0" w:evenHBand="1" w:firstRowFirstColumn="0" w:firstRowLastColumn="0" w:lastRowFirstColumn="0" w:lastRowLastColumn="0"/>
            </w:pPr>
            <w:r w:rsidRPr="00655B0F">
              <w:t>15</w:t>
            </w:r>
          </w:p>
        </w:tc>
      </w:tr>
      <w:tr w:rsidR="002B6231" w:rsidRPr="00107D01" w14:paraId="05382987" w14:textId="77777777"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315" w:type="dxa"/>
            <w:noWrap/>
          </w:tcPr>
          <w:p w14:paraId="7B9E3755" w14:textId="77777777" w:rsidR="002B6231" w:rsidRPr="00577A54" w:rsidRDefault="002B6231" w:rsidP="00F6016E">
            <w:pPr>
              <w:spacing w:before="0" w:after="0"/>
              <w:rPr>
                <w:rFonts w:cstheme="minorHAnsi"/>
              </w:rPr>
            </w:pPr>
            <w:r w:rsidRPr="00577A54">
              <w:rPr>
                <w:rFonts w:cstheme="minorHAnsi"/>
              </w:rPr>
              <w:t>RRH move-in to report end for active households placed in PH</w:t>
            </w:r>
          </w:p>
        </w:tc>
        <w:tc>
          <w:tcPr>
            <w:tcW w:w="3775" w:type="dxa"/>
          </w:tcPr>
          <w:p w14:paraId="7FBDB322" w14:textId="3E5494D6" w:rsidR="002B6231" w:rsidRPr="00107D01" w:rsidRDefault="002B6231" w:rsidP="00F6016E">
            <w:pPr>
              <w:spacing w:before="0" w:after="0"/>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655B0F">
              <w:rPr>
                <w:b/>
              </w:rPr>
              <w:t>RRHHousedDays</w:t>
            </w:r>
            <w:r w:rsidRPr="00A6067F">
              <w:rPr>
                <w:rFonts w:cstheme="minorHAnsi"/>
              </w:rPr>
              <w:t xml:space="preserve"> where </w:t>
            </w:r>
            <w:r w:rsidR="0018056C" w:rsidRPr="00655B0F">
              <w:rPr>
                <w:b/>
              </w:rPr>
              <w:t>RRHStatus</w:t>
            </w:r>
            <w:r w:rsidRPr="00A6067F">
              <w:rPr>
                <w:rFonts w:cstheme="minorHAnsi"/>
              </w:rPr>
              <w:t xml:space="preserve"> in (11,21) and </w:t>
            </w:r>
            <w:r w:rsidRPr="00655B0F">
              <w:rPr>
                <w:b/>
              </w:rPr>
              <w:t>RRHMoveIn</w:t>
            </w:r>
            <w:r w:rsidRPr="00A6067F">
              <w:rPr>
                <w:rFonts w:cstheme="minorHAnsi"/>
              </w:rPr>
              <w:t xml:space="preserve"> in (1,2)</w:t>
            </w:r>
          </w:p>
        </w:tc>
        <w:tc>
          <w:tcPr>
            <w:tcW w:w="0" w:type="auto"/>
          </w:tcPr>
          <w:p w14:paraId="2B8E17EA" w14:textId="77777777" w:rsidR="002B6231" w:rsidRPr="00655B0F" w:rsidRDefault="002B6231" w:rsidP="00F6016E">
            <w:pPr>
              <w:spacing w:before="0" w:after="0"/>
              <w:cnfStyle w:val="000000100000" w:firstRow="0" w:lastRow="0" w:firstColumn="0" w:lastColumn="0" w:oddVBand="0" w:evenVBand="0" w:oddHBand="1" w:evenHBand="0" w:firstRowFirstColumn="0" w:firstRowLastColumn="0" w:lastRowFirstColumn="0" w:lastRowLastColumn="0"/>
            </w:pPr>
            <w:r w:rsidRPr="00655B0F">
              <w:t>16</w:t>
            </w:r>
          </w:p>
        </w:tc>
      </w:tr>
    </w:tbl>
    <w:p w14:paraId="1A1B7FCD" w14:textId="1A7E78F4" w:rsidR="00F66EA1" w:rsidRPr="00EF5340" w:rsidRDefault="00F66EA1" w:rsidP="00AB2970">
      <w:pPr>
        <w:rPr>
          <w:rFonts w:cstheme="minorHAnsi"/>
        </w:rPr>
      </w:pPr>
      <w:bookmarkStart w:id="676" w:name="_Toc506721214"/>
      <w:r w:rsidRPr="005E354D">
        <w:rPr>
          <w:rFonts w:cstheme="minorHAnsi"/>
        </w:rPr>
        <w:t xml:space="preserve">The value of </w:t>
      </w:r>
      <w:r w:rsidRPr="005E354D">
        <w:rPr>
          <w:rFonts w:cstheme="minorHAnsi"/>
          <w:b/>
        </w:rPr>
        <w:t>SystemPath</w:t>
      </w:r>
      <w:r w:rsidRPr="005E354D">
        <w:rPr>
          <w:rFonts w:cstheme="minorHAnsi"/>
        </w:rPr>
        <w:t xml:space="preserve"> should be -1 for these records.</w:t>
      </w:r>
    </w:p>
    <w:p w14:paraId="569DD863" w14:textId="700B9F22" w:rsidR="00565227" w:rsidRPr="00C52062" w:rsidRDefault="00565227" w:rsidP="0088191A">
      <w:pPr>
        <w:pStyle w:val="Heading3"/>
      </w:pPr>
      <w:r w:rsidRPr="00C52062">
        <w:t>Population</w:t>
      </w:r>
      <w:r>
        <w:t xml:space="preserve"> and </w:t>
      </w:r>
      <w:r w:rsidR="00AB4DA6" w:rsidRPr="00655B0F">
        <w:t>HHType</w:t>
      </w:r>
    </w:p>
    <w:p w14:paraId="6872F4C7" w14:textId="77777777" w:rsidR="00502D3D" w:rsidRDefault="00502D3D" w:rsidP="00502D3D">
      <w:pPr>
        <w:rPr>
          <w:rFonts w:cstheme="minorHAnsi"/>
        </w:rPr>
      </w:pPr>
      <w:r w:rsidRPr="00A6067F">
        <w:rPr>
          <w:rFonts w:cstheme="minorHAnsi"/>
        </w:rPr>
        <w:t xml:space="preserve">Generate rows </w:t>
      </w:r>
      <w:r>
        <w:rPr>
          <w:rFonts w:cstheme="minorHAnsi"/>
        </w:rPr>
        <w:t>12-16</w:t>
      </w:r>
      <w:r w:rsidRPr="00A6067F">
        <w:rPr>
          <w:rFonts w:cstheme="minorHAnsi"/>
        </w:rPr>
        <w:t xml:space="preserve"> for each of the following populations</w:t>
      </w:r>
      <w:r>
        <w:rPr>
          <w:rFonts w:cstheme="minorHAnsi"/>
        </w:rPr>
        <w:t xml:space="preserve"> and each of the household types listed in the HHType column.  </w:t>
      </w:r>
    </w:p>
    <w:tbl>
      <w:tblPr>
        <w:tblStyle w:val="Style11"/>
        <w:tblW w:w="9337" w:type="dxa"/>
        <w:tblInd w:w="108" w:type="dxa"/>
        <w:tblLook w:val="04A0" w:firstRow="1" w:lastRow="0" w:firstColumn="1" w:lastColumn="0" w:noHBand="0" w:noVBand="1"/>
      </w:tblPr>
      <w:tblGrid>
        <w:gridCol w:w="550"/>
        <w:gridCol w:w="4130"/>
        <w:gridCol w:w="1024"/>
        <w:gridCol w:w="3633"/>
      </w:tblGrid>
      <w:tr w:rsidR="00502D3D" w:rsidRPr="00221967" w14:paraId="50421D3B" w14:textId="77777777" w:rsidTr="00333A77">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550" w:type="dxa"/>
          </w:tcPr>
          <w:p w14:paraId="1D2574A0" w14:textId="77777777" w:rsidR="00502D3D" w:rsidRPr="001475A1" w:rsidRDefault="00502D3D" w:rsidP="00333A77">
            <w:pPr>
              <w:pStyle w:val="NoSpacing"/>
            </w:pPr>
            <w:r>
              <w:t>ID</w:t>
            </w:r>
          </w:p>
        </w:tc>
        <w:tc>
          <w:tcPr>
            <w:tcW w:w="4130" w:type="dxa"/>
          </w:tcPr>
          <w:p w14:paraId="40F7DB0B" w14:textId="77777777" w:rsidR="00502D3D" w:rsidRPr="001475A1" w:rsidRDefault="00502D3D" w:rsidP="00333A77">
            <w:pPr>
              <w:pStyle w:val="NoSpacing"/>
              <w:cnfStyle w:val="100000000000" w:firstRow="1" w:lastRow="0" w:firstColumn="0" w:lastColumn="0" w:oddVBand="0" w:evenVBand="0" w:oddHBand="0" w:evenHBand="0" w:firstRowFirstColumn="0" w:firstRowLastColumn="0" w:lastRowFirstColumn="0" w:lastRowLastColumn="0"/>
              <w:rPr>
                <w:b w:val="0"/>
                <w:bCs w:val="0"/>
              </w:rPr>
            </w:pPr>
            <w:r>
              <w:t>Household Population</w:t>
            </w:r>
          </w:p>
        </w:tc>
        <w:tc>
          <w:tcPr>
            <w:tcW w:w="1024" w:type="dxa"/>
          </w:tcPr>
          <w:p w14:paraId="7F9B0252" w14:textId="77777777" w:rsidR="00502D3D" w:rsidRPr="004C74F2" w:rsidRDefault="00502D3D" w:rsidP="00333A77">
            <w:pPr>
              <w:pStyle w:val="NoSpacing"/>
              <w:cnfStyle w:val="100000000000" w:firstRow="1" w:lastRow="0" w:firstColumn="0" w:lastColumn="0" w:oddVBand="0" w:evenVBand="0" w:oddHBand="0" w:evenHBand="0" w:firstRowFirstColumn="0" w:firstRowLastColumn="0" w:lastRowFirstColumn="0" w:lastRowLastColumn="0"/>
              <w:rPr>
                <w:bCs w:val="0"/>
              </w:rPr>
            </w:pPr>
            <w:r w:rsidRPr="004C74F2">
              <w:rPr>
                <w:bCs w:val="0"/>
              </w:rPr>
              <w:t>HHType</w:t>
            </w:r>
          </w:p>
        </w:tc>
        <w:tc>
          <w:tcPr>
            <w:tcW w:w="3633" w:type="dxa"/>
          </w:tcPr>
          <w:p w14:paraId="78B4EF02" w14:textId="77777777" w:rsidR="00502D3D" w:rsidRPr="001475A1" w:rsidRDefault="00502D3D" w:rsidP="00333A77">
            <w:pPr>
              <w:pStyle w:val="NoSpacing"/>
              <w:cnfStyle w:val="100000000000" w:firstRow="1" w:lastRow="0" w:firstColumn="0" w:lastColumn="0" w:oddVBand="0" w:evenVBand="0" w:oddHBand="0" w:evenHBand="0" w:firstRowFirstColumn="0" w:firstRowLastColumn="0" w:lastRowFirstColumn="0" w:lastRowLastColumn="0"/>
            </w:pPr>
            <w:r>
              <w:t>LSAHousehold Criteria</w:t>
            </w:r>
          </w:p>
        </w:tc>
      </w:tr>
      <w:tr w:rsidR="00502D3D" w:rsidRPr="001475A1" w14:paraId="3409BB14" w14:textId="77777777" w:rsidTr="00333A77">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50" w:type="dxa"/>
          </w:tcPr>
          <w:p w14:paraId="136843DE" w14:textId="77777777" w:rsidR="00502D3D" w:rsidRPr="001475A1" w:rsidRDefault="00502D3D" w:rsidP="00333A77">
            <w:pPr>
              <w:pStyle w:val="NoSpacing"/>
            </w:pPr>
            <w:r w:rsidRPr="00F016B9">
              <w:t>0</w:t>
            </w:r>
          </w:p>
        </w:tc>
        <w:tc>
          <w:tcPr>
            <w:tcW w:w="4130" w:type="dxa"/>
          </w:tcPr>
          <w:p w14:paraId="2200508D" w14:textId="77777777" w:rsidR="00502D3D" w:rsidRPr="001475A1" w:rsidRDefault="00502D3D" w:rsidP="00333A77">
            <w:pPr>
              <w:pStyle w:val="NoSpacing"/>
              <w:cnfStyle w:val="000000100000" w:firstRow="0" w:lastRow="0" w:firstColumn="0" w:lastColumn="0" w:oddVBand="0" w:evenVBand="0" w:oddHBand="1" w:evenHBand="0" w:firstRowFirstColumn="0" w:firstRowLastColumn="0" w:lastRowFirstColumn="0" w:lastRowLastColumn="0"/>
            </w:pPr>
            <w:r w:rsidRPr="00F016B9">
              <w:t>All</w:t>
            </w:r>
          </w:p>
        </w:tc>
        <w:tc>
          <w:tcPr>
            <w:tcW w:w="1024" w:type="dxa"/>
          </w:tcPr>
          <w:p w14:paraId="011EEDD8" w14:textId="77777777" w:rsidR="00502D3D" w:rsidRPr="001475A1" w:rsidRDefault="00502D3D" w:rsidP="00333A77">
            <w:pPr>
              <w:pStyle w:val="NoSpacing"/>
              <w:cnfStyle w:val="000000100000" w:firstRow="0" w:lastRow="0" w:firstColumn="0" w:lastColumn="0" w:oddVBand="0" w:evenVBand="0" w:oddHBand="1" w:evenHBand="0" w:firstRowFirstColumn="0" w:firstRowLastColumn="0" w:lastRowFirstColumn="0" w:lastRowLastColumn="0"/>
            </w:pPr>
            <w:r>
              <w:t>0,1,2,3,99</w:t>
            </w:r>
          </w:p>
        </w:tc>
        <w:tc>
          <w:tcPr>
            <w:tcW w:w="3633" w:type="dxa"/>
          </w:tcPr>
          <w:p w14:paraId="1A9728ED" w14:textId="77777777" w:rsidR="00502D3D" w:rsidRPr="001475A1" w:rsidRDefault="00502D3D" w:rsidP="00333A77">
            <w:pPr>
              <w:pStyle w:val="NoSpacing"/>
              <w:cnfStyle w:val="000000100000" w:firstRow="0" w:lastRow="0" w:firstColumn="0" w:lastColumn="0" w:oddVBand="0" w:evenVBand="0" w:oddHBand="1" w:evenHBand="0" w:firstRowFirstColumn="0" w:firstRowLastColumn="0" w:lastRowFirstColumn="0" w:lastRowLastColumn="0"/>
            </w:pPr>
            <w:r>
              <w:t>-</w:t>
            </w:r>
          </w:p>
        </w:tc>
      </w:tr>
      <w:tr w:rsidR="00502D3D" w:rsidRPr="001475A1" w14:paraId="62DF57AF" w14:textId="77777777" w:rsidTr="00333A77">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50" w:type="dxa"/>
          </w:tcPr>
          <w:p w14:paraId="745ACF55" w14:textId="77777777" w:rsidR="00502D3D" w:rsidRPr="001475A1" w:rsidRDefault="00502D3D" w:rsidP="00333A77">
            <w:pPr>
              <w:pStyle w:val="NoSpacing"/>
            </w:pPr>
            <w:r w:rsidRPr="00F016B9">
              <w:t>1</w:t>
            </w:r>
          </w:p>
        </w:tc>
        <w:tc>
          <w:tcPr>
            <w:tcW w:w="4130" w:type="dxa"/>
          </w:tcPr>
          <w:p w14:paraId="5AD0E900" w14:textId="77777777" w:rsidR="00502D3D" w:rsidRPr="001475A1" w:rsidRDefault="00502D3D" w:rsidP="00333A77">
            <w:pPr>
              <w:pStyle w:val="NoSpacing"/>
              <w:cnfStyle w:val="000000010000" w:firstRow="0" w:lastRow="0" w:firstColumn="0" w:lastColumn="0" w:oddVBand="0" w:evenVBand="0" w:oddHBand="0" w:evenHBand="1" w:firstRowFirstColumn="0" w:firstRowLastColumn="0" w:lastRowFirstColumn="0" w:lastRowLastColumn="0"/>
            </w:pPr>
            <w:r w:rsidRPr="00F016B9">
              <w:t xml:space="preserve">Youth </w:t>
            </w:r>
            <w:r>
              <w:t xml:space="preserve"> </w:t>
            </w:r>
            <w:r w:rsidRPr="00F016B9">
              <w:t>18-21</w:t>
            </w:r>
          </w:p>
        </w:tc>
        <w:tc>
          <w:tcPr>
            <w:tcW w:w="1024" w:type="dxa"/>
          </w:tcPr>
          <w:p w14:paraId="1B8783A3" w14:textId="77777777" w:rsidR="00502D3D" w:rsidRPr="001475A1" w:rsidRDefault="00502D3D" w:rsidP="00333A77">
            <w:pPr>
              <w:pStyle w:val="NoSpacing"/>
              <w:cnfStyle w:val="000000010000" w:firstRow="0" w:lastRow="0" w:firstColumn="0" w:lastColumn="0" w:oddVBand="0" w:evenVBand="0" w:oddHBand="0" w:evenHBand="1" w:firstRowFirstColumn="0" w:firstRowLastColumn="0" w:lastRowFirstColumn="0" w:lastRowLastColumn="0"/>
            </w:pPr>
            <w:r>
              <w:t>1</w:t>
            </w:r>
          </w:p>
        </w:tc>
        <w:tc>
          <w:tcPr>
            <w:tcW w:w="3633" w:type="dxa"/>
          </w:tcPr>
          <w:p w14:paraId="38D1C780" w14:textId="77777777" w:rsidR="00502D3D" w:rsidRPr="001475A1" w:rsidRDefault="00502D3D" w:rsidP="00333A77">
            <w:pPr>
              <w:pStyle w:val="NoSpacing"/>
              <w:cnfStyle w:val="000000010000" w:firstRow="0" w:lastRow="0" w:firstColumn="0" w:lastColumn="0" w:oddVBand="0" w:evenVBand="0" w:oddHBand="0" w:evenHBand="1" w:firstRowFirstColumn="0" w:firstRowLastColumn="0" w:lastRowFirstColumn="0" w:lastRowLastColumn="0"/>
            </w:pPr>
            <w:r>
              <w:rPr>
                <w:b/>
              </w:rPr>
              <w:t xml:space="preserve">HHAdultAge </w:t>
            </w:r>
            <w:r w:rsidRPr="00A116C0">
              <w:t>= 18</w:t>
            </w:r>
            <w:r>
              <w:t xml:space="preserve"> </w:t>
            </w:r>
          </w:p>
        </w:tc>
      </w:tr>
      <w:tr w:rsidR="00502D3D" w:rsidRPr="001475A1" w14:paraId="0A9D2920" w14:textId="77777777" w:rsidTr="00333A77">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50" w:type="dxa"/>
          </w:tcPr>
          <w:p w14:paraId="2D33BAC7" w14:textId="77777777" w:rsidR="00502D3D" w:rsidRPr="001475A1" w:rsidRDefault="00502D3D" w:rsidP="00333A77">
            <w:pPr>
              <w:pStyle w:val="NoSpacing"/>
            </w:pPr>
            <w:r w:rsidRPr="00F016B9">
              <w:t>2</w:t>
            </w:r>
          </w:p>
        </w:tc>
        <w:tc>
          <w:tcPr>
            <w:tcW w:w="4130" w:type="dxa"/>
          </w:tcPr>
          <w:p w14:paraId="349134D8" w14:textId="77777777" w:rsidR="00502D3D" w:rsidRPr="001475A1" w:rsidRDefault="00502D3D" w:rsidP="00333A77">
            <w:pPr>
              <w:pStyle w:val="NoSpacing"/>
              <w:cnfStyle w:val="000000100000" w:firstRow="0" w:lastRow="0" w:firstColumn="0" w:lastColumn="0" w:oddVBand="0" w:evenVBand="0" w:oddHBand="1" w:evenHBand="0" w:firstRowFirstColumn="0" w:firstRowLastColumn="0" w:lastRowFirstColumn="0" w:lastRowLastColumn="0"/>
            </w:pPr>
            <w:r w:rsidRPr="00F016B9">
              <w:t>Youth 22-24</w:t>
            </w:r>
          </w:p>
        </w:tc>
        <w:tc>
          <w:tcPr>
            <w:tcW w:w="1024" w:type="dxa"/>
          </w:tcPr>
          <w:p w14:paraId="41A5000F" w14:textId="77777777" w:rsidR="00502D3D" w:rsidRPr="001475A1" w:rsidRDefault="00502D3D" w:rsidP="00333A77">
            <w:pPr>
              <w:pStyle w:val="NoSpacing"/>
              <w:cnfStyle w:val="000000100000" w:firstRow="0" w:lastRow="0" w:firstColumn="0" w:lastColumn="0" w:oddVBand="0" w:evenVBand="0" w:oddHBand="1" w:evenHBand="0" w:firstRowFirstColumn="0" w:firstRowLastColumn="0" w:lastRowFirstColumn="0" w:lastRowLastColumn="0"/>
            </w:pPr>
            <w:r>
              <w:t>1</w:t>
            </w:r>
          </w:p>
        </w:tc>
        <w:tc>
          <w:tcPr>
            <w:tcW w:w="3633" w:type="dxa"/>
          </w:tcPr>
          <w:p w14:paraId="72002520" w14:textId="77777777" w:rsidR="00502D3D" w:rsidRPr="001475A1" w:rsidRDefault="00502D3D" w:rsidP="00333A77">
            <w:pPr>
              <w:pStyle w:val="NoSpacing"/>
              <w:cnfStyle w:val="000000100000" w:firstRow="0" w:lastRow="0" w:firstColumn="0" w:lastColumn="0" w:oddVBand="0" w:evenVBand="0" w:oddHBand="1" w:evenHBand="0" w:firstRowFirstColumn="0" w:firstRowLastColumn="0" w:lastRowFirstColumn="0" w:lastRowLastColumn="0"/>
            </w:pPr>
            <w:r>
              <w:rPr>
                <w:b/>
              </w:rPr>
              <w:t xml:space="preserve">HHAdultAge </w:t>
            </w:r>
            <w:r w:rsidRPr="00A116C0">
              <w:t>= 24</w:t>
            </w:r>
            <w:r>
              <w:t xml:space="preserve"> </w:t>
            </w:r>
          </w:p>
        </w:tc>
      </w:tr>
      <w:tr w:rsidR="00502D3D" w:rsidRPr="001475A1" w14:paraId="74A518BE" w14:textId="77777777" w:rsidTr="00333A77">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50" w:type="dxa"/>
          </w:tcPr>
          <w:p w14:paraId="4A3F64B3" w14:textId="77777777" w:rsidR="00502D3D" w:rsidRPr="001475A1" w:rsidRDefault="00502D3D" w:rsidP="00333A77">
            <w:pPr>
              <w:pStyle w:val="NoSpacing"/>
            </w:pPr>
            <w:r w:rsidRPr="00F016B9">
              <w:t>3</w:t>
            </w:r>
          </w:p>
        </w:tc>
        <w:tc>
          <w:tcPr>
            <w:tcW w:w="4130" w:type="dxa"/>
          </w:tcPr>
          <w:p w14:paraId="7D070A14" w14:textId="77777777" w:rsidR="00502D3D" w:rsidRPr="001475A1" w:rsidRDefault="00502D3D" w:rsidP="00333A77">
            <w:pPr>
              <w:pStyle w:val="NoSpacing"/>
              <w:cnfStyle w:val="000000010000" w:firstRow="0" w:lastRow="0" w:firstColumn="0" w:lastColumn="0" w:oddVBand="0" w:evenVBand="0" w:oddHBand="0" w:evenHBand="1" w:firstRowFirstColumn="0" w:firstRowLastColumn="0" w:lastRowFirstColumn="0" w:lastRowLastColumn="0"/>
            </w:pPr>
            <w:r w:rsidRPr="00F016B9">
              <w:t>Veteran</w:t>
            </w:r>
          </w:p>
        </w:tc>
        <w:tc>
          <w:tcPr>
            <w:tcW w:w="1024" w:type="dxa"/>
          </w:tcPr>
          <w:p w14:paraId="121AA66B" w14:textId="77777777" w:rsidR="00502D3D" w:rsidRPr="001475A1" w:rsidRDefault="00502D3D" w:rsidP="00333A77">
            <w:pPr>
              <w:pStyle w:val="NoSpacing"/>
              <w:cnfStyle w:val="000000010000" w:firstRow="0" w:lastRow="0" w:firstColumn="0" w:lastColumn="0" w:oddVBand="0" w:evenVBand="0" w:oddHBand="0" w:evenHBand="1" w:firstRowFirstColumn="0" w:firstRowLastColumn="0" w:lastRowFirstColumn="0" w:lastRowLastColumn="0"/>
            </w:pPr>
            <w:r>
              <w:t>0,1,2,99</w:t>
            </w:r>
          </w:p>
        </w:tc>
        <w:tc>
          <w:tcPr>
            <w:tcW w:w="3633" w:type="dxa"/>
          </w:tcPr>
          <w:p w14:paraId="236F01CF" w14:textId="77777777" w:rsidR="00502D3D" w:rsidRPr="001475A1" w:rsidRDefault="00502D3D" w:rsidP="00333A77">
            <w:pPr>
              <w:pStyle w:val="NoSpacing"/>
              <w:cnfStyle w:val="000000010000" w:firstRow="0" w:lastRow="0" w:firstColumn="0" w:lastColumn="0" w:oddVBand="0" w:evenVBand="0" w:oddHBand="0" w:evenHBand="1" w:firstRowFirstColumn="0" w:firstRowLastColumn="0" w:lastRowFirstColumn="0" w:lastRowLastColumn="0"/>
            </w:pPr>
            <w:r w:rsidRPr="00A116C0">
              <w:rPr>
                <w:b/>
              </w:rPr>
              <w:t>HHVet</w:t>
            </w:r>
            <w:r>
              <w:t xml:space="preserve"> = 1</w:t>
            </w:r>
          </w:p>
        </w:tc>
      </w:tr>
      <w:tr w:rsidR="00502D3D" w:rsidRPr="001475A1" w14:paraId="48A59A6D" w14:textId="77777777" w:rsidTr="00333A77">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50" w:type="dxa"/>
          </w:tcPr>
          <w:p w14:paraId="7CB33A37" w14:textId="77777777" w:rsidR="00502D3D" w:rsidRPr="001475A1" w:rsidRDefault="00502D3D" w:rsidP="00333A77">
            <w:pPr>
              <w:pStyle w:val="NoSpacing"/>
            </w:pPr>
            <w:r w:rsidRPr="00F016B9">
              <w:t>4</w:t>
            </w:r>
          </w:p>
        </w:tc>
        <w:tc>
          <w:tcPr>
            <w:tcW w:w="4130" w:type="dxa"/>
          </w:tcPr>
          <w:p w14:paraId="02CD404D" w14:textId="77777777" w:rsidR="00502D3D" w:rsidRPr="001475A1" w:rsidRDefault="00502D3D" w:rsidP="00333A77">
            <w:pPr>
              <w:pStyle w:val="NoSpacing"/>
              <w:cnfStyle w:val="000000100000" w:firstRow="0" w:lastRow="0" w:firstColumn="0" w:lastColumn="0" w:oddVBand="0" w:evenVBand="0" w:oddHBand="1" w:evenHBand="0" w:firstRowFirstColumn="0" w:firstRowLastColumn="0" w:lastRowFirstColumn="0" w:lastRowLastColumn="0"/>
            </w:pPr>
            <w:r w:rsidRPr="00F016B9">
              <w:t>Non-Veteran 25+</w:t>
            </w:r>
          </w:p>
        </w:tc>
        <w:tc>
          <w:tcPr>
            <w:tcW w:w="1024" w:type="dxa"/>
          </w:tcPr>
          <w:p w14:paraId="1728883E" w14:textId="77777777" w:rsidR="00502D3D" w:rsidRPr="001475A1" w:rsidRDefault="00502D3D" w:rsidP="00333A77">
            <w:pPr>
              <w:pStyle w:val="NoSpacing"/>
              <w:cnfStyle w:val="000000100000" w:firstRow="0" w:lastRow="0" w:firstColumn="0" w:lastColumn="0" w:oddVBand="0" w:evenVBand="0" w:oddHBand="1" w:evenHBand="0" w:firstRowFirstColumn="0" w:firstRowLastColumn="0" w:lastRowFirstColumn="0" w:lastRowLastColumn="0"/>
            </w:pPr>
            <w:r>
              <w:t>1</w:t>
            </w:r>
          </w:p>
        </w:tc>
        <w:tc>
          <w:tcPr>
            <w:tcW w:w="3633" w:type="dxa"/>
          </w:tcPr>
          <w:p w14:paraId="08FF63D5" w14:textId="77777777" w:rsidR="00502D3D" w:rsidRPr="00A116C0" w:rsidRDefault="00502D3D" w:rsidP="00333A77">
            <w:pPr>
              <w:pStyle w:val="NoSpacing"/>
              <w:cnfStyle w:val="000000100000" w:firstRow="0" w:lastRow="0" w:firstColumn="0" w:lastColumn="0" w:oddVBand="0" w:evenVBand="0" w:oddHBand="1" w:evenHBand="0" w:firstRowFirstColumn="0" w:firstRowLastColumn="0" w:lastRowFirstColumn="0" w:lastRowLastColumn="0"/>
            </w:pPr>
            <w:r w:rsidRPr="004C74F2">
              <w:rPr>
                <w:b/>
              </w:rPr>
              <w:t>HHVet</w:t>
            </w:r>
            <w:r>
              <w:t xml:space="preserve"> = 0 and </w:t>
            </w:r>
            <w:r>
              <w:rPr>
                <w:b/>
              </w:rPr>
              <w:t xml:space="preserve">HHAdultAge </w:t>
            </w:r>
            <w:r>
              <w:t>in (25,55)</w:t>
            </w:r>
          </w:p>
        </w:tc>
      </w:tr>
    </w:tbl>
    <w:p w14:paraId="69353BD5" w14:textId="77777777" w:rsidR="00F66EA1" w:rsidRPr="00C52062" w:rsidRDefault="00F66EA1" w:rsidP="0088191A">
      <w:pPr>
        <w:pStyle w:val="Heading3"/>
      </w:pPr>
      <w:r>
        <w:t xml:space="preserve">Cohort, </w:t>
      </w:r>
      <w:r w:rsidRPr="00C52062">
        <w:t>Universe</w:t>
      </w:r>
      <w:r>
        <w:t>, and ProjectID</w:t>
      </w:r>
    </w:p>
    <w:p w14:paraId="3A45412E" w14:textId="77777777" w:rsidR="00F66EA1" w:rsidRDefault="00F66EA1" w:rsidP="00F66EA1">
      <w:pPr>
        <w:rPr>
          <w:rFonts w:cstheme="minorHAnsi"/>
        </w:rPr>
      </w:pPr>
      <w:r w:rsidRPr="00A6067F">
        <w:rPr>
          <w:rFonts w:cstheme="minorHAnsi"/>
        </w:rPr>
        <w:t xml:space="preserve">For all LOTH averages, the value of </w:t>
      </w:r>
      <w:r w:rsidRPr="00655B0F">
        <w:rPr>
          <w:b/>
        </w:rPr>
        <w:t>Cohort</w:t>
      </w:r>
      <w:r w:rsidRPr="00A6067F">
        <w:rPr>
          <w:rFonts w:cstheme="minorHAnsi"/>
        </w:rPr>
        <w:t xml:space="preserve"> is 1 and the value of </w:t>
      </w:r>
      <w:r w:rsidRPr="00655B0F">
        <w:rPr>
          <w:b/>
        </w:rPr>
        <w:t>Universe</w:t>
      </w:r>
      <w:r w:rsidRPr="00A6067F">
        <w:rPr>
          <w:rFonts w:cstheme="minorHAnsi"/>
        </w:rPr>
        <w:t xml:space="preserve"> is -1.</w:t>
      </w:r>
    </w:p>
    <w:p w14:paraId="0DE263A5" w14:textId="77777777" w:rsidR="00F66EA1" w:rsidRPr="00A6067F" w:rsidRDefault="00F66EA1" w:rsidP="00F66EA1">
      <w:pPr>
        <w:rPr>
          <w:rFonts w:cstheme="minorHAnsi"/>
        </w:rPr>
      </w:pPr>
      <w:r w:rsidRPr="005E354D">
        <w:rPr>
          <w:rFonts w:cstheme="minorHAnsi"/>
          <w:b/>
        </w:rPr>
        <w:t>ProjectID</w:t>
      </w:r>
      <w:r>
        <w:rPr>
          <w:rFonts w:cstheme="minorHAnsi"/>
        </w:rPr>
        <w:t xml:space="preserve"> is null.</w:t>
      </w:r>
    </w:p>
    <w:p w14:paraId="086D1BD1" w14:textId="5CA77BD6" w:rsidR="002B6231" w:rsidRPr="00C52062" w:rsidRDefault="002B6231" w:rsidP="0088191A">
      <w:pPr>
        <w:pStyle w:val="Heading2"/>
        <w:ind w:left="720" w:hanging="720"/>
      </w:pPr>
      <w:bookmarkStart w:id="677" w:name="_Toc34145696"/>
      <w:bookmarkStart w:id="678" w:name="_Toc34145697"/>
      <w:bookmarkStart w:id="679" w:name="_Toc506721215"/>
      <w:bookmarkStart w:id="680" w:name="_Toc34145706"/>
      <w:bookmarkEnd w:id="677"/>
      <w:bookmarkEnd w:id="678"/>
      <w:bookmarkEnd w:id="676"/>
      <w:r w:rsidRPr="00C52062">
        <w:t>Get Average Days to Return/Re-engage by Last Project Type</w:t>
      </w:r>
      <w:bookmarkEnd w:id="679"/>
      <w:bookmarkEnd w:id="680"/>
    </w:p>
    <w:p w14:paraId="1EF2EC4A" w14:textId="0E0945F2" w:rsidR="003F3890" w:rsidRPr="00C52062" w:rsidRDefault="003F3890" w:rsidP="0088191A">
      <w:pPr>
        <w:pStyle w:val="Heading3"/>
      </w:pPr>
      <w:r w:rsidRPr="00C52062">
        <w:t>ReportRow</w:t>
      </w:r>
      <w:r w:rsidR="00F66EA1">
        <w:t>, SystemPath</w:t>
      </w:r>
      <w:r w:rsidRPr="00C52062">
        <w:t xml:space="preserve"> and Source Columns</w:t>
      </w:r>
      <w:r>
        <w:t xml:space="preserve"> for Value</w:t>
      </w:r>
    </w:p>
    <w:p w14:paraId="62C6E9CB" w14:textId="418FE311" w:rsidR="005E5621" w:rsidRPr="00A6067F" w:rsidRDefault="005E5621" w:rsidP="005E5621">
      <w:pPr>
        <w:rPr>
          <w:rFonts w:cstheme="minorHAnsi"/>
        </w:rPr>
      </w:pPr>
      <w:r w:rsidRPr="00A6067F">
        <w:rPr>
          <w:rFonts w:cstheme="minorHAnsi"/>
        </w:rPr>
        <w:t xml:space="preserve">For each </w:t>
      </w:r>
      <w:r w:rsidRPr="00655B0F">
        <w:rPr>
          <w:b/>
        </w:rPr>
        <w:t>ReportRow</w:t>
      </w:r>
      <w:r w:rsidRPr="00A6067F">
        <w:rPr>
          <w:rFonts w:cstheme="minorHAnsi"/>
        </w:rPr>
        <w:t xml:space="preserve"> listed below, </w:t>
      </w:r>
      <w:r w:rsidRPr="00E9293C">
        <w:rPr>
          <w:b/>
        </w:rPr>
        <w:t xml:space="preserve">Value </w:t>
      </w:r>
      <w:r w:rsidRPr="001F4B22">
        <w:rPr>
          <w:rFonts w:cstheme="minorHAnsi"/>
        </w:rPr>
        <w:t xml:space="preserve">= </w:t>
      </w:r>
      <w:r w:rsidRPr="00A6067F">
        <w:rPr>
          <w:rFonts w:cstheme="minorHAnsi"/>
        </w:rPr>
        <w:t>the average of [Source Column]</w:t>
      </w:r>
      <w:r w:rsidRPr="00655B0F">
        <w:rPr>
          <w:b/>
        </w:rPr>
        <w:t xml:space="preserve"> </w:t>
      </w:r>
      <w:r w:rsidRPr="00A6067F">
        <w:rPr>
          <w:rFonts w:cstheme="minorHAnsi"/>
        </w:rPr>
        <w:t xml:space="preserve">where </w:t>
      </w:r>
      <w:r w:rsidRPr="00655B0F">
        <w:rPr>
          <w:b/>
        </w:rPr>
        <w:t>ReturnTime</w:t>
      </w:r>
      <w:r w:rsidRPr="00A6067F">
        <w:rPr>
          <w:rFonts w:cstheme="minorHAnsi"/>
        </w:rPr>
        <w:t xml:space="preserve"> &gt; 0, rounded to the nearest whole number.</w:t>
      </w:r>
    </w:p>
    <w:tbl>
      <w:tblPr>
        <w:tblStyle w:val="Style11"/>
        <w:tblW w:w="9445" w:type="dxa"/>
        <w:tblLayout w:type="fixed"/>
        <w:tblLook w:val="04A0" w:firstRow="1" w:lastRow="0" w:firstColumn="1" w:lastColumn="0" w:noHBand="0" w:noVBand="1"/>
      </w:tblPr>
      <w:tblGrid>
        <w:gridCol w:w="4315"/>
        <w:gridCol w:w="3780"/>
        <w:gridCol w:w="1350"/>
      </w:tblGrid>
      <w:tr w:rsidR="003F3890" w:rsidRPr="0036072B" w14:paraId="3B5EF498" w14:textId="77777777" w:rsidTr="00F6016E">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4315" w:type="dxa"/>
            <w:noWrap/>
            <w:hideMark/>
          </w:tcPr>
          <w:p w14:paraId="36AC06D3" w14:textId="77777777" w:rsidR="003F3890" w:rsidRPr="008743AE" w:rsidRDefault="003F3890" w:rsidP="00F6016E">
            <w:pPr>
              <w:spacing w:before="0" w:after="0"/>
              <w:rPr>
                <w:rFonts w:cstheme="minorHAnsi"/>
              </w:rPr>
            </w:pPr>
            <w:r w:rsidRPr="008743AE">
              <w:rPr>
                <w:rFonts w:cstheme="minorHAnsi"/>
              </w:rPr>
              <w:t>Report Row Category</w:t>
            </w:r>
          </w:p>
        </w:tc>
        <w:tc>
          <w:tcPr>
            <w:tcW w:w="3780" w:type="dxa"/>
            <w:hideMark/>
          </w:tcPr>
          <w:p w14:paraId="008E9423" w14:textId="63E65BE1" w:rsidR="003F3890" w:rsidRPr="008743AE" w:rsidRDefault="005E5621" w:rsidP="00F6016E">
            <w:pPr>
              <w:spacing w:before="0" w:after="0"/>
              <w:cnfStyle w:val="100000000000" w:firstRow="1" w:lastRow="0" w:firstColumn="0" w:lastColumn="0" w:oddVBand="0" w:evenVBand="0" w:oddHBand="0" w:evenHBand="0" w:firstRowFirstColumn="0" w:firstRowLastColumn="0" w:lastRowFirstColumn="0" w:lastRowLastColumn="0"/>
              <w:rPr>
                <w:rFonts w:cstheme="minorHAnsi"/>
              </w:rPr>
            </w:pPr>
            <w:r w:rsidRPr="008743AE">
              <w:rPr>
                <w:rFonts w:cstheme="minorHAnsi"/>
              </w:rPr>
              <w:t>Source Column</w:t>
            </w:r>
          </w:p>
        </w:tc>
        <w:tc>
          <w:tcPr>
            <w:tcW w:w="1350" w:type="dxa"/>
          </w:tcPr>
          <w:p w14:paraId="78D5C121" w14:textId="77777777" w:rsidR="003F3890" w:rsidRPr="00F4094B" w:rsidRDefault="003F3890" w:rsidP="00F6016E">
            <w:pPr>
              <w:pStyle w:val="NoSpacing"/>
              <w:cnfStyle w:val="100000000000" w:firstRow="1" w:lastRow="0" w:firstColumn="0" w:lastColumn="0" w:oddVBand="0" w:evenVBand="0" w:oddHBand="0" w:evenHBand="0" w:firstRowFirstColumn="0" w:firstRowLastColumn="0" w:lastRowFirstColumn="0" w:lastRowLastColumn="0"/>
            </w:pPr>
            <w:r w:rsidRPr="00F4094B">
              <w:t>ReportRow</w:t>
            </w:r>
          </w:p>
        </w:tc>
      </w:tr>
      <w:tr w:rsidR="003F3890" w:rsidRPr="0036072B" w14:paraId="03D0144B" w14:textId="77777777"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315" w:type="dxa"/>
            <w:noWrap/>
            <w:hideMark/>
          </w:tcPr>
          <w:p w14:paraId="7EC5DF68" w14:textId="77777777" w:rsidR="003F3890" w:rsidRPr="00454D25" w:rsidRDefault="003F3890" w:rsidP="00F6016E">
            <w:pPr>
              <w:pStyle w:val="NoSpacing"/>
            </w:pPr>
            <w:r w:rsidRPr="00454D25">
              <w:t>Days to return after exit from ES</w:t>
            </w:r>
          </w:p>
        </w:tc>
        <w:tc>
          <w:tcPr>
            <w:tcW w:w="3780" w:type="dxa"/>
            <w:noWrap/>
            <w:hideMark/>
          </w:tcPr>
          <w:p w14:paraId="08189517" w14:textId="46A071CD" w:rsidR="003F3890" w:rsidRPr="00454D25" w:rsidRDefault="005E5621" w:rsidP="00F6016E">
            <w:pPr>
              <w:pStyle w:val="NoSpacing"/>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F2422B">
              <w:rPr>
                <w:b/>
              </w:rPr>
              <w:t>ReturnTime</w:t>
            </w:r>
            <w:r w:rsidRPr="00454D25">
              <w:t xml:space="preserve"> </w:t>
            </w:r>
            <w:r w:rsidRPr="00454D25">
              <w:rPr>
                <w:rFonts w:cstheme="minorHAnsi"/>
              </w:rPr>
              <w:t xml:space="preserve">where </w:t>
            </w:r>
            <w:r w:rsidR="003F3890" w:rsidRPr="00F2422B">
              <w:rPr>
                <w:rFonts w:cstheme="minorHAnsi"/>
                <w:b/>
              </w:rPr>
              <w:t>ExitFrom</w:t>
            </w:r>
            <w:r w:rsidR="003F3890" w:rsidRPr="00454D25">
              <w:t xml:space="preserve"> = 2</w:t>
            </w:r>
          </w:p>
        </w:tc>
        <w:tc>
          <w:tcPr>
            <w:tcW w:w="1350" w:type="dxa"/>
          </w:tcPr>
          <w:p w14:paraId="321C5405" w14:textId="77777777" w:rsidR="003F3890" w:rsidRPr="00F4094B" w:rsidRDefault="003F3890" w:rsidP="00F6016E">
            <w:pPr>
              <w:pStyle w:val="NoSpacing"/>
              <w:cnfStyle w:val="000000100000" w:firstRow="0" w:lastRow="0" w:firstColumn="0" w:lastColumn="0" w:oddVBand="0" w:evenVBand="0" w:oddHBand="1" w:evenHBand="0" w:firstRowFirstColumn="0" w:firstRowLastColumn="0" w:lastRowFirstColumn="0" w:lastRowLastColumn="0"/>
            </w:pPr>
            <w:r w:rsidRPr="00F4094B">
              <w:t>18</w:t>
            </w:r>
          </w:p>
        </w:tc>
      </w:tr>
      <w:tr w:rsidR="003F3890" w:rsidRPr="0036072B" w14:paraId="05A1F3BC" w14:textId="77777777"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315" w:type="dxa"/>
            <w:noWrap/>
            <w:hideMark/>
          </w:tcPr>
          <w:p w14:paraId="60A737DE" w14:textId="77777777" w:rsidR="003F3890" w:rsidRPr="00454D25" w:rsidRDefault="003F3890" w:rsidP="00F6016E">
            <w:pPr>
              <w:pStyle w:val="NoSpacing"/>
            </w:pPr>
            <w:r w:rsidRPr="00454D25">
              <w:t>Days to return after exit from TH</w:t>
            </w:r>
          </w:p>
        </w:tc>
        <w:tc>
          <w:tcPr>
            <w:tcW w:w="3780" w:type="dxa"/>
            <w:noWrap/>
            <w:hideMark/>
          </w:tcPr>
          <w:p w14:paraId="0A172973" w14:textId="143AA35C" w:rsidR="003F3890" w:rsidRPr="00454D25" w:rsidRDefault="005E5621" w:rsidP="00F6016E">
            <w:pPr>
              <w:pStyle w:val="NoSpacing"/>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F2422B">
              <w:rPr>
                <w:b/>
              </w:rPr>
              <w:t>ReturnTime</w:t>
            </w:r>
            <w:r w:rsidRPr="00454D25">
              <w:t xml:space="preserve"> </w:t>
            </w:r>
            <w:r w:rsidRPr="00454D25">
              <w:rPr>
                <w:rFonts w:cstheme="minorHAnsi"/>
              </w:rPr>
              <w:t xml:space="preserve">where </w:t>
            </w:r>
            <w:r w:rsidR="003F3890" w:rsidRPr="00F2422B">
              <w:rPr>
                <w:rFonts w:cstheme="minorHAnsi"/>
                <w:b/>
              </w:rPr>
              <w:t>ExitFrom</w:t>
            </w:r>
            <w:r w:rsidR="003F3890" w:rsidRPr="00454D25">
              <w:t xml:space="preserve"> = 3</w:t>
            </w:r>
          </w:p>
        </w:tc>
        <w:tc>
          <w:tcPr>
            <w:tcW w:w="1350" w:type="dxa"/>
          </w:tcPr>
          <w:p w14:paraId="359DE689" w14:textId="77777777" w:rsidR="003F3890" w:rsidRPr="00F4094B" w:rsidRDefault="003F3890" w:rsidP="00F6016E">
            <w:pPr>
              <w:pStyle w:val="NoSpacing"/>
              <w:cnfStyle w:val="000000010000" w:firstRow="0" w:lastRow="0" w:firstColumn="0" w:lastColumn="0" w:oddVBand="0" w:evenVBand="0" w:oddHBand="0" w:evenHBand="1" w:firstRowFirstColumn="0" w:firstRowLastColumn="0" w:lastRowFirstColumn="0" w:lastRowLastColumn="0"/>
            </w:pPr>
            <w:r w:rsidRPr="00F4094B">
              <w:t>19</w:t>
            </w:r>
          </w:p>
        </w:tc>
      </w:tr>
      <w:tr w:rsidR="003F3890" w:rsidRPr="0036072B" w14:paraId="2EFEF65A" w14:textId="77777777"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315" w:type="dxa"/>
            <w:noWrap/>
            <w:hideMark/>
          </w:tcPr>
          <w:p w14:paraId="31101E3B" w14:textId="77777777" w:rsidR="003F3890" w:rsidRPr="00454D25" w:rsidRDefault="003F3890" w:rsidP="00F6016E">
            <w:pPr>
              <w:pStyle w:val="NoSpacing"/>
            </w:pPr>
            <w:r w:rsidRPr="00454D25">
              <w:t>Days to return after exit from SH</w:t>
            </w:r>
          </w:p>
        </w:tc>
        <w:tc>
          <w:tcPr>
            <w:tcW w:w="3780" w:type="dxa"/>
            <w:noWrap/>
            <w:hideMark/>
          </w:tcPr>
          <w:p w14:paraId="52649A58" w14:textId="3600DDCB" w:rsidR="003F3890" w:rsidRPr="00454D25" w:rsidRDefault="005E5621" w:rsidP="00F6016E">
            <w:pPr>
              <w:pStyle w:val="NoSpacing"/>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F2422B">
              <w:rPr>
                <w:b/>
              </w:rPr>
              <w:t>ReturnTime</w:t>
            </w:r>
            <w:r w:rsidRPr="00454D25">
              <w:t xml:space="preserve"> </w:t>
            </w:r>
            <w:r w:rsidRPr="00454D25">
              <w:rPr>
                <w:rFonts w:cstheme="minorHAnsi"/>
              </w:rPr>
              <w:t xml:space="preserve">where </w:t>
            </w:r>
            <w:r w:rsidRPr="00F2422B">
              <w:rPr>
                <w:b/>
              </w:rPr>
              <w:t>ExitFrom</w:t>
            </w:r>
            <w:r w:rsidRPr="00454D25">
              <w:t xml:space="preserve"> </w:t>
            </w:r>
            <w:r w:rsidRPr="00454D25">
              <w:rPr>
                <w:rFonts w:cstheme="minorHAnsi"/>
              </w:rPr>
              <w:t>= 4</w:t>
            </w:r>
          </w:p>
        </w:tc>
        <w:tc>
          <w:tcPr>
            <w:tcW w:w="1350" w:type="dxa"/>
          </w:tcPr>
          <w:p w14:paraId="788204CC" w14:textId="77777777" w:rsidR="003F3890" w:rsidRPr="00F4094B" w:rsidRDefault="003F3890" w:rsidP="00F6016E">
            <w:pPr>
              <w:pStyle w:val="NoSpacing"/>
              <w:cnfStyle w:val="000000100000" w:firstRow="0" w:lastRow="0" w:firstColumn="0" w:lastColumn="0" w:oddVBand="0" w:evenVBand="0" w:oddHBand="1" w:evenHBand="0" w:firstRowFirstColumn="0" w:firstRowLastColumn="0" w:lastRowFirstColumn="0" w:lastRowLastColumn="0"/>
            </w:pPr>
            <w:r w:rsidRPr="00F4094B">
              <w:t>20</w:t>
            </w:r>
          </w:p>
        </w:tc>
      </w:tr>
      <w:tr w:rsidR="003F3890" w:rsidRPr="0036072B" w14:paraId="0ED814D3" w14:textId="77777777"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315" w:type="dxa"/>
            <w:noWrap/>
            <w:hideMark/>
          </w:tcPr>
          <w:p w14:paraId="063DB86F" w14:textId="77777777" w:rsidR="003F3890" w:rsidRPr="00454D25" w:rsidRDefault="003F3890" w:rsidP="00F6016E">
            <w:pPr>
              <w:pStyle w:val="NoSpacing"/>
            </w:pPr>
            <w:r w:rsidRPr="00454D25">
              <w:t>Days to return after exit from RRH</w:t>
            </w:r>
          </w:p>
        </w:tc>
        <w:tc>
          <w:tcPr>
            <w:tcW w:w="3780" w:type="dxa"/>
            <w:noWrap/>
            <w:hideMark/>
          </w:tcPr>
          <w:p w14:paraId="08D936B8" w14:textId="48D1C31D" w:rsidR="003F3890" w:rsidRPr="00454D25" w:rsidRDefault="005E5621" w:rsidP="00F6016E">
            <w:pPr>
              <w:pStyle w:val="NoSpacing"/>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F2422B">
              <w:rPr>
                <w:b/>
              </w:rPr>
              <w:t>ReturnTime</w:t>
            </w:r>
            <w:r w:rsidRPr="00454D25">
              <w:t xml:space="preserve"> </w:t>
            </w:r>
            <w:r w:rsidRPr="00454D25">
              <w:rPr>
                <w:rFonts w:cstheme="minorHAnsi"/>
              </w:rPr>
              <w:t xml:space="preserve">where </w:t>
            </w:r>
            <w:r w:rsidR="003F3890" w:rsidRPr="00F2422B">
              <w:rPr>
                <w:rFonts w:cstheme="minorHAnsi"/>
                <w:b/>
              </w:rPr>
              <w:t>ExitFrom</w:t>
            </w:r>
            <w:r w:rsidR="003F3890" w:rsidRPr="00454D25">
              <w:t xml:space="preserve"> = 5</w:t>
            </w:r>
          </w:p>
        </w:tc>
        <w:tc>
          <w:tcPr>
            <w:tcW w:w="1350" w:type="dxa"/>
          </w:tcPr>
          <w:p w14:paraId="1014F3C2" w14:textId="77777777" w:rsidR="003F3890" w:rsidRPr="00F4094B" w:rsidRDefault="003F3890" w:rsidP="00F6016E">
            <w:pPr>
              <w:pStyle w:val="NoSpacing"/>
              <w:cnfStyle w:val="000000010000" w:firstRow="0" w:lastRow="0" w:firstColumn="0" w:lastColumn="0" w:oddVBand="0" w:evenVBand="0" w:oddHBand="0" w:evenHBand="1" w:firstRowFirstColumn="0" w:firstRowLastColumn="0" w:lastRowFirstColumn="0" w:lastRowLastColumn="0"/>
            </w:pPr>
            <w:r w:rsidRPr="00F4094B">
              <w:t>21</w:t>
            </w:r>
          </w:p>
        </w:tc>
      </w:tr>
      <w:tr w:rsidR="003F3890" w:rsidRPr="0036072B" w14:paraId="5C6563A5" w14:textId="77777777"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315" w:type="dxa"/>
            <w:noWrap/>
            <w:hideMark/>
          </w:tcPr>
          <w:p w14:paraId="12A390BD" w14:textId="77777777" w:rsidR="003F3890" w:rsidRPr="00454D25" w:rsidRDefault="003F3890" w:rsidP="00F6016E">
            <w:pPr>
              <w:pStyle w:val="NoSpacing"/>
            </w:pPr>
            <w:r w:rsidRPr="00454D25">
              <w:t>Days to return after exit from PSH</w:t>
            </w:r>
          </w:p>
        </w:tc>
        <w:tc>
          <w:tcPr>
            <w:tcW w:w="3780" w:type="dxa"/>
            <w:noWrap/>
            <w:hideMark/>
          </w:tcPr>
          <w:p w14:paraId="27F44AF9" w14:textId="3236FCF0" w:rsidR="003F3890" w:rsidRPr="00454D25" w:rsidRDefault="005E5621" w:rsidP="00F6016E">
            <w:pPr>
              <w:pStyle w:val="NoSpacing"/>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F2422B">
              <w:rPr>
                <w:b/>
              </w:rPr>
              <w:t>ReturnTime</w:t>
            </w:r>
            <w:r w:rsidRPr="00454D25">
              <w:t xml:space="preserve"> </w:t>
            </w:r>
            <w:r w:rsidRPr="00454D25">
              <w:rPr>
                <w:rFonts w:cstheme="minorHAnsi"/>
              </w:rPr>
              <w:t xml:space="preserve">where </w:t>
            </w:r>
            <w:r w:rsidR="003F3890" w:rsidRPr="00F2422B">
              <w:rPr>
                <w:rFonts w:cstheme="minorHAnsi"/>
                <w:b/>
              </w:rPr>
              <w:t>ExitFrom</w:t>
            </w:r>
            <w:r w:rsidR="003F3890" w:rsidRPr="00454D25">
              <w:t xml:space="preserve"> = 6</w:t>
            </w:r>
          </w:p>
        </w:tc>
        <w:tc>
          <w:tcPr>
            <w:tcW w:w="1350" w:type="dxa"/>
          </w:tcPr>
          <w:p w14:paraId="61ED01A8" w14:textId="77777777" w:rsidR="003F3890" w:rsidRPr="00F4094B" w:rsidRDefault="003F3890" w:rsidP="00F6016E">
            <w:pPr>
              <w:pStyle w:val="NoSpacing"/>
              <w:cnfStyle w:val="000000100000" w:firstRow="0" w:lastRow="0" w:firstColumn="0" w:lastColumn="0" w:oddVBand="0" w:evenVBand="0" w:oddHBand="1" w:evenHBand="0" w:firstRowFirstColumn="0" w:firstRowLastColumn="0" w:lastRowFirstColumn="0" w:lastRowLastColumn="0"/>
            </w:pPr>
            <w:r w:rsidRPr="00F4094B">
              <w:t>22</w:t>
            </w:r>
          </w:p>
        </w:tc>
      </w:tr>
    </w:tbl>
    <w:p w14:paraId="0348F62A" w14:textId="77777777" w:rsidR="00F66EA1" w:rsidRPr="005E354D" w:rsidRDefault="00F66EA1" w:rsidP="00AB2970">
      <w:r w:rsidRPr="005E354D">
        <w:t xml:space="preserve">The value of </w:t>
      </w:r>
      <w:r w:rsidRPr="005E354D">
        <w:rPr>
          <w:b/>
        </w:rPr>
        <w:t>SystemPath</w:t>
      </w:r>
      <w:r w:rsidRPr="005E354D">
        <w:t xml:space="preserve"> should be -1 for these records.</w:t>
      </w:r>
    </w:p>
    <w:p w14:paraId="705172BC" w14:textId="6706B778" w:rsidR="007E0905" w:rsidRPr="00C52062" w:rsidRDefault="007E0905" w:rsidP="0088191A">
      <w:pPr>
        <w:pStyle w:val="Heading3"/>
      </w:pPr>
      <w:r w:rsidRPr="00C52062">
        <w:t>Population</w:t>
      </w:r>
      <w:r>
        <w:t xml:space="preserve"> and </w:t>
      </w:r>
      <w:r w:rsidRPr="00655B0F">
        <w:t>HHType</w:t>
      </w:r>
    </w:p>
    <w:p w14:paraId="7312F12E" w14:textId="77777777" w:rsidR="007E0905" w:rsidRDefault="007E0905" w:rsidP="007E0905">
      <w:pPr>
        <w:rPr>
          <w:rFonts w:cstheme="minorHAnsi"/>
        </w:rPr>
      </w:pPr>
      <w:r w:rsidRPr="00A6067F">
        <w:rPr>
          <w:rFonts w:cstheme="minorHAnsi"/>
        </w:rPr>
        <w:t>Generate rows 1</w:t>
      </w:r>
      <w:r>
        <w:rPr>
          <w:rFonts w:cstheme="minorHAnsi"/>
        </w:rPr>
        <w:t>8</w:t>
      </w:r>
      <w:r w:rsidRPr="00A6067F">
        <w:rPr>
          <w:rFonts w:cstheme="minorHAnsi"/>
        </w:rPr>
        <w:t>-22</w:t>
      </w:r>
      <w:r>
        <w:rPr>
          <w:rFonts w:cstheme="minorHAnsi"/>
        </w:rPr>
        <w:t xml:space="preserve"> </w:t>
      </w:r>
      <w:r w:rsidRPr="00A6067F">
        <w:rPr>
          <w:rFonts w:cstheme="minorHAnsi"/>
        </w:rPr>
        <w:t>for each of the following populations</w:t>
      </w:r>
      <w:r>
        <w:rPr>
          <w:rFonts w:cstheme="minorHAnsi"/>
        </w:rPr>
        <w:t xml:space="preserve"> and each of the household types listed in the HHType column.  </w:t>
      </w:r>
    </w:p>
    <w:tbl>
      <w:tblPr>
        <w:tblStyle w:val="Style11"/>
        <w:tblW w:w="0" w:type="auto"/>
        <w:tblInd w:w="108" w:type="dxa"/>
        <w:tblLook w:val="04A0" w:firstRow="1" w:lastRow="0" w:firstColumn="1" w:lastColumn="0" w:noHBand="0" w:noVBand="1"/>
      </w:tblPr>
      <w:tblGrid>
        <w:gridCol w:w="550"/>
        <w:gridCol w:w="4130"/>
        <w:gridCol w:w="1024"/>
        <w:gridCol w:w="3361"/>
      </w:tblGrid>
      <w:tr w:rsidR="007E0905" w:rsidRPr="00221967" w14:paraId="1B5F8B9D" w14:textId="77777777" w:rsidTr="005F3D6B">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550" w:type="dxa"/>
          </w:tcPr>
          <w:p w14:paraId="38BB6986" w14:textId="77777777" w:rsidR="007E0905" w:rsidRPr="001475A1" w:rsidRDefault="007E0905" w:rsidP="005F3D6B">
            <w:pPr>
              <w:pStyle w:val="NoSpacing"/>
            </w:pPr>
            <w:r>
              <w:t>ID</w:t>
            </w:r>
          </w:p>
        </w:tc>
        <w:tc>
          <w:tcPr>
            <w:tcW w:w="4130" w:type="dxa"/>
          </w:tcPr>
          <w:p w14:paraId="08CBFE3E" w14:textId="77777777" w:rsidR="007E0905" w:rsidRPr="001475A1" w:rsidRDefault="007E0905" w:rsidP="005F3D6B">
            <w:pPr>
              <w:pStyle w:val="NoSpacing"/>
              <w:cnfStyle w:val="100000000000" w:firstRow="1" w:lastRow="0" w:firstColumn="0" w:lastColumn="0" w:oddVBand="0" w:evenVBand="0" w:oddHBand="0" w:evenHBand="0" w:firstRowFirstColumn="0" w:firstRowLastColumn="0" w:lastRowFirstColumn="0" w:lastRowLastColumn="0"/>
              <w:rPr>
                <w:b w:val="0"/>
                <w:bCs w:val="0"/>
              </w:rPr>
            </w:pPr>
            <w:r>
              <w:t>Household Population</w:t>
            </w:r>
          </w:p>
        </w:tc>
        <w:tc>
          <w:tcPr>
            <w:tcW w:w="1024" w:type="dxa"/>
          </w:tcPr>
          <w:p w14:paraId="14E54BB8" w14:textId="77777777" w:rsidR="007E0905" w:rsidRPr="004C74F2" w:rsidRDefault="007E0905" w:rsidP="005F3D6B">
            <w:pPr>
              <w:pStyle w:val="NoSpacing"/>
              <w:cnfStyle w:val="100000000000" w:firstRow="1" w:lastRow="0" w:firstColumn="0" w:lastColumn="0" w:oddVBand="0" w:evenVBand="0" w:oddHBand="0" w:evenHBand="0" w:firstRowFirstColumn="0" w:firstRowLastColumn="0" w:lastRowFirstColumn="0" w:lastRowLastColumn="0"/>
              <w:rPr>
                <w:bCs w:val="0"/>
              </w:rPr>
            </w:pPr>
            <w:r w:rsidRPr="004C74F2">
              <w:rPr>
                <w:bCs w:val="0"/>
              </w:rPr>
              <w:t>HHType</w:t>
            </w:r>
          </w:p>
        </w:tc>
        <w:tc>
          <w:tcPr>
            <w:tcW w:w="3361" w:type="dxa"/>
          </w:tcPr>
          <w:p w14:paraId="3B96985A" w14:textId="77777777" w:rsidR="007E0905" w:rsidRPr="001475A1" w:rsidRDefault="007E0905" w:rsidP="005F3D6B">
            <w:pPr>
              <w:pStyle w:val="NoSpacing"/>
              <w:cnfStyle w:val="100000000000" w:firstRow="1" w:lastRow="0" w:firstColumn="0" w:lastColumn="0" w:oddVBand="0" w:evenVBand="0" w:oddHBand="0" w:evenHBand="0" w:firstRowFirstColumn="0" w:firstRowLastColumn="0" w:lastRowFirstColumn="0" w:lastRowLastColumn="0"/>
            </w:pPr>
            <w:r>
              <w:t>LSAExit Criteria</w:t>
            </w:r>
          </w:p>
        </w:tc>
      </w:tr>
      <w:tr w:rsidR="007E0905" w:rsidRPr="001475A1" w14:paraId="0409547D" w14:textId="77777777" w:rsidTr="005F3D6B">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50" w:type="dxa"/>
          </w:tcPr>
          <w:p w14:paraId="3B7BD47C" w14:textId="77777777" w:rsidR="007E0905" w:rsidRPr="001475A1" w:rsidRDefault="007E0905" w:rsidP="005F3D6B">
            <w:pPr>
              <w:pStyle w:val="NoSpacing"/>
            </w:pPr>
            <w:r w:rsidRPr="00F016B9">
              <w:t>0</w:t>
            </w:r>
          </w:p>
        </w:tc>
        <w:tc>
          <w:tcPr>
            <w:tcW w:w="4130" w:type="dxa"/>
          </w:tcPr>
          <w:p w14:paraId="189379B5" w14:textId="77777777" w:rsidR="007E0905" w:rsidRPr="001475A1" w:rsidRDefault="007E0905" w:rsidP="005F3D6B">
            <w:pPr>
              <w:pStyle w:val="NoSpacing"/>
              <w:cnfStyle w:val="000000100000" w:firstRow="0" w:lastRow="0" w:firstColumn="0" w:lastColumn="0" w:oddVBand="0" w:evenVBand="0" w:oddHBand="1" w:evenHBand="0" w:firstRowFirstColumn="0" w:firstRowLastColumn="0" w:lastRowFirstColumn="0" w:lastRowLastColumn="0"/>
            </w:pPr>
            <w:r w:rsidRPr="00F016B9">
              <w:t>All</w:t>
            </w:r>
          </w:p>
        </w:tc>
        <w:tc>
          <w:tcPr>
            <w:tcW w:w="1024" w:type="dxa"/>
          </w:tcPr>
          <w:p w14:paraId="6CB0D45E" w14:textId="77777777" w:rsidR="007E0905" w:rsidRPr="001475A1" w:rsidRDefault="007E0905" w:rsidP="005F3D6B">
            <w:pPr>
              <w:pStyle w:val="NoSpacing"/>
              <w:cnfStyle w:val="000000100000" w:firstRow="0" w:lastRow="0" w:firstColumn="0" w:lastColumn="0" w:oddVBand="0" w:evenVBand="0" w:oddHBand="1" w:evenHBand="0" w:firstRowFirstColumn="0" w:firstRowLastColumn="0" w:lastRowFirstColumn="0" w:lastRowLastColumn="0"/>
            </w:pPr>
            <w:r>
              <w:t>0,1,2,3,99</w:t>
            </w:r>
          </w:p>
        </w:tc>
        <w:tc>
          <w:tcPr>
            <w:tcW w:w="3361" w:type="dxa"/>
          </w:tcPr>
          <w:p w14:paraId="56CFFC27" w14:textId="77777777" w:rsidR="007E0905" w:rsidRPr="001475A1" w:rsidRDefault="007E0905" w:rsidP="005F3D6B">
            <w:pPr>
              <w:pStyle w:val="NoSpacing"/>
              <w:cnfStyle w:val="000000100000" w:firstRow="0" w:lastRow="0" w:firstColumn="0" w:lastColumn="0" w:oddVBand="0" w:evenVBand="0" w:oddHBand="1" w:evenHBand="0" w:firstRowFirstColumn="0" w:firstRowLastColumn="0" w:lastRowFirstColumn="0" w:lastRowLastColumn="0"/>
            </w:pPr>
            <w:r>
              <w:t>-</w:t>
            </w:r>
          </w:p>
        </w:tc>
      </w:tr>
      <w:tr w:rsidR="007E0905" w:rsidRPr="001475A1" w14:paraId="50ECA6AE" w14:textId="77777777" w:rsidTr="005F3D6B">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50" w:type="dxa"/>
          </w:tcPr>
          <w:p w14:paraId="74FAFD99" w14:textId="77777777" w:rsidR="007E0905" w:rsidRPr="001475A1" w:rsidRDefault="007E0905" w:rsidP="005F3D6B">
            <w:pPr>
              <w:pStyle w:val="NoSpacing"/>
            </w:pPr>
            <w:r w:rsidRPr="00F016B9">
              <w:t>1</w:t>
            </w:r>
          </w:p>
        </w:tc>
        <w:tc>
          <w:tcPr>
            <w:tcW w:w="4130" w:type="dxa"/>
          </w:tcPr>
          <w:p w14:paraId="5BDFCDA4" w14:textId="77777777" w:rsidR="007E0905" w:rsidRPr="001475A1" w:rsidRDefault="007E0905" w:rsidP="005F3D6B">
            <w:pPr>
              <w:pStyle w:val="NoSpacing"/>
              <w:cnfStyle w:val="000000010000" w:firstRow="0" w:lastRow="0" w:firstColumn="0" w:lastColumn="0" w:oddVBand="0" w:evenVBand="0" w:oddHBand="0" w:evenHBand="1" w:firstRowFirstColumn="0" w:firstRowLastColumn="0" w:lastRowFirstColumn="0" w:lastRowLastColumn="0"/>
            </w:pPr>
            <w:r w:rsidRPr="00F016B9">
              <w:t xml:space="preserve">Youth </w:t>
            </w:r>
            <w:r>
              <w:t xml:space="preserve"> </w:t>
            </w:r>
            <w:r w:rsidRPr="00F016B9">
              <w:t>18-21</w:t>
            </w:r>
          </w:p>
        </w:tc>
        <w:tc>
          <w:tcPr>
            <w:tcW w:w="1024" w:type="dxa"/>
          </w:tcPr>
          <w:p w14:paraId="33E0FE8C" w14:textId="77777777" w:rsidR="007E0905" w:rsidRPr="001475A1" w:rsidRDefault="007E0905" w:rsidP="005F3D6B">
            <w:pPr>
              <w:pStyle w:val="NoSpacing"/>
              <w:cnfStyle w:val="000000010000" w:firstRow="0" w:lastRow="0" w:firstColumn="0" w:lastColumn="0" w:oddVBand="0" w:evenVBand="0" w:oddHBand="0" w:evenHBand="1" w:firstRowFirstColumn="0" w:firstRowLastColumn="0" w:lastRowFirstColumn="0" w:lastRowLastColumn="0"/>
            </w:pPr>
            <w:r>
              <w:t>1</w:t>
            </w:r>
          </w:p>
        </w:tc>
        <w:tc>
          <w:tcPr>
            <w:tcW w:w="3361" w:type="dxa"/>
          </w:tcPr>
          <w:p w14:paraId="5991FEE6" w14:textId="77777777" w:rsidR="007E0905" w:rsidRPr="001475A1" w:rsidRDefault="007E0905" w:rsidP="005F3D6B">
            <w:pPr>
              <w:pStyle w:val="NoSpacing"/>
              <w:cnfStyle w:val="000000010000" w:firstRow="0" w:lastRow="0" w:firstColumn="0" w:lastColumn="0" w:oddVBand="0" w:evenVBand="0" w:oddHBand="0" w:evenHBand="1" w:firstRowFirstColumn="0" w:firstRowLastColumn="0" w:lastRowFirstColumn="0" w:lastRowLastColumn="0"/>
            </w:pPr>
            <w:r>
              <w:rPr>
                <w:b/>
              </w:rPr>
              <w:t xml:space="preserve">HHAdultAge </w:t>
            </w:r>
            <w:r w:rsidRPr="00A116C0">
              <w:t>= 18</w:t>
            </w:r>
            <w:r>
              <w:t xml:space="preserve"> </w:t>
            </w:r>
          </w:p>
        </w:tc>
      </w:tr>
      <w:tr w:rsidR="007E0905" w:rsidRPr="001475A1" w14:paraId="44B59A6C" w14:textId="77777777" w:rsidTr="005F3D6B">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50" w:type="dxa"/>
          </w:tcPr>
          <w:p w14:paraId="21C334FC" w14:textId="77777777" w:rsidR="007E0905" w:rsidRPr="001475A1" w:rsidRDefault="007E0905" w:rsidP="005F3D6B">
            <w:pPr>
              <w:pStyle w:val="NoSpacing"/>
            </w:pPr>
            <w:r w:rsidRPr="00F016B9">
              <w:t>2</w:t>
            </w:r>
          </w:p>
        </w:tc>
        <w:tc>
          <w:tcPr>
            <w:tcW w:w="4130" w:type="dxa"/>
          </w:tcPr>
          <w:p w14:paraId="58D45DDE" w14:textId="77777777" w:rsidR="007E0905" w:rsidRPr="001475A1" w:rsidRDefault="007E0905" w:rsidP="005F3D6B">
            <w:pPr>
              <w:pStyle w:val="NoSpacing"/>
              <w:cnfStyle w:val="000000100000" w:firstRow="0" w:lastRow="0" w:firstColumn="0" w:lastColumn="0" w:oddVBand="0" w:evenVBand="0" w:oddHBand="1" w:evenHBand="0" w:firstRowFirstColumn="0" w:firstRowLastColumn="0" w:lastRowFirstColumn="0" w:lastRowLastColumn="0"/>
            </w:pPr>
            <w:r w:rsidRPr="00F016B9">
              <w:t>Youth 22-24</w:t>
            </w:r>
          </w:p>
        </w:tc>
        <w:tc>
          <w:tcPr>
            <w:tcW w:w="1024" w:type="dxa"/>
          </w:tcPr>
          <w:p w14:paraId="662201EF" w14:textId="77777777" w:rsidR="007E0905" w:rsidRPr="001475A1" w:rsidRDefault="007E0905" w:rsidP="005F3D6B">
            <w:pPr>
              <w:pStyle w:val="NoSpacing"/>
              <w:cnfStyle w:val="000000100000" w:firstRow="0" w:lastRow="0" w:firstColumn="0" w:lastColumn="0" w:oddVBand="0" w:evenVBand="0" w:oddHBand="1" w:evenHBand="0" w:firstRowFirstColumn="0" w:firstRowLastColumn="0" w:lastRowFirstColumn="0" w:lastRowLastColumn="0"/>
            </w:pPr>
            <w:r>
              <w:t>1</w:t>
            </w:r>
          </w:p>
        </w:tc>
        <w:tc>
          <w:tcPr>
            <w:tcW w:w="3361" w:type="dxa"/>
          </w:tcPr>
          <w:p w14:paraId="41B12A6E" w14:textId="77777777" w:rsidR="007E0905" w:rsidRPr="001475A1" w:rsidRDefault="007E0905" w:rsidP="005F3D6B">
            <w:pPr>
              <w:pStyle w:val="NoSpacing"/>
              <w:cnfStyle w:val="000000100000" w:firstRow="0" w:lastRow="0" w:firstColumn="0" w:lastColumn="0" w:oddVBand="0" w:evenVBand="0" w:oddHBand="1" w:evenHBand="0" w:firstRowFirstColumn="0" w:firstRowLastColumn="0" w:lastRowFirstColumn="0" w:lastRowLastColumn="0"/>
            </w:pPr>
            <w:r>
              <w:rPr>
                <w:b/>
              </w:rPr>
              <w:t xml:space="preserve">HHAdultAge </w:t>
            </w:r>
            <w:r w:rsidRPr="00A116C0">
              <w:t>= 24</w:t>
            </w:r>
            <w:r>
              <w:t xml:space="preserve"> </w:t>
            </w:r>
          </w:p>
        </w:tc>
      </w:tr>
      <w:tr w:rsidR="007E0905" w:rsidRPr="001475A1" w14:paraId="75452F83" w14:textId="77777777" w:rsidTr="005F3D6B">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50" w:type="dxa"/>
          </w:tcPr>
          <w:p w14:paraId="05F2009F" w14:textId="77777777" w:rsidR="007E0905" w:rsidRPr="001475A1" w:rsidRDefault="007E0905" w:rsidP="005F3D6B">
            <w:pPr>
              <w:pStyle w:val="NoSpacing"/>
            </w:pPr>
            <w:r w:rsidRPr="00F016B9">
              <w:t>3</w:t>
            </w:r>
          </w:p>
        </w:tc>
        <w:tc>
          <w:tcPr>
            <w:tcW w:w="4130" w:type="dxa"/>
          </w:tcPr>
          <w:p w14:paraId="300E9001" w14:textId="77777777" w:rsidR="007E0905" w:rsidRPr="001475A1" w:rsidRDefault="007E0905" w:rsidP="005F3D6B">
            <w:pPr>
              <w:pStyle w:val="NoSpacing"/>
              <w:cnfStyle w:val="000000010000" w:firstRow="0" w:lastRow="0" w:firstColumn="0" w:lastColumn="0" w:oddVBand="0" w:evenVBand="0" w:oddHBand="0" w:evenHBand="1" w:firstRowFirstColumn="0" w:firstRowLastColumn="0" w:lastRowFirstColumn="0" w:lastRowLastColumn="0"/>
            </w:pPr>
            <w:r w:rsidRPr="00F016B9">
              <w:t>Veteran</w:t>
            </w:r>
          </w:p>
        </w:tc>
        <w:tc>
          <w:tcPr>
            <w:tcW w:w="1024" w:type="dxa"/>
          </w:tcPr>
          <w:p w14:paraId="39B751B4" w14:textId="77777777" w:rsidR="007E0905" w:rsidRPr="001475A1" w:rsidRDefault="007E0905" w:rsidP="005F3D6B">
            <w:pPr>
              <w:pStyle w:val="NoSpacing"/>
              <w:cnfStyle w:val="000000010000" w:firstRow="0" w:lastRow="0" w:firstColumn="0" w:lastColumn="0" w:oddVBand="0" w:evenVBand="0" w:oddHBand="0" w:evenHBand="1" w:firstRowFirstColumn="0" w:firstRowLastColumn="0" w:lastRowFirstColumn="0" w:lastRowLastColumn="0"/>
            </w:pPr>
            <w:r>
              <w:t>0,1,2,99</w:t>
            </w:r>
          </w:p>
        </w:tc>
        <w:tc>
          <w:tcPr>
            <w:tcW w:w="3361" w:type="dxa"/>
          </w:tcPr>
          <w:p w14:paraId="48C629FA" w14:textId="77777777" w:rsidR="007E0905" w:rsidRPr="001475A1" w:rsidRDefault="007E0905" w:rsidP="005F3D6B">
            <w:pPr>
              <w:pStyle w:val="NoSpacing"/>
              <w:cnfStyle w:val="000000010000" w:firstRow="0" w:lastRow="0" w:firstColumn="0" w:lastColumn="0" w:oddVBand="0" w:evenVBand="0" w:oddHBand="0" w:evenHBand="1" w:firstRowFirstColumn="0" w:firstRowLastColumn="0" w:lastRowFirstColumn="0" w:lastRowLastColumn="0"/>
            </w:pPr>
            <w:r w:rsidRPr="00A116C0">
              <w:rPr>
                <w:b/>
              </w:rPr>
              <w:t>HHVet</w:t>
            </w:r>
            <w:r>
              <w:t xml:space="preserve"> = 1</w:t>
            </w:r>
          </w:p>
        </w:tc>
      </w:tr>
      <w:tr w:rsidR="007E0905" w:rsidRPr="001475A1" w14:paraId="6139BA06" w14:textId="77777777" w:rsidTr="005F3D6B">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50" w:type="dxa"/>
          </w:tcPr>
          <w:p w14:paraId="7A3CB0AB" w14:textId="77777777" w:rsidR="007E0905" w:rsidRPr="001475A1" w:rsidRDefault="007E0905" w:rsidP="005F3D6B">
            <w:pPr>
              <w:pStyle w:val="NoSpacing"/>
            </w:pPr>
            <w:r w:rsidRPr="00F016B9">
              <w:t>4</w:t>
            </w:r>
          </w:p>
        </w:tc>
        <w:tc>
          <w:tcPr>
            <w:tcW w:w="4130" w:type="dxa"/>
          </w:tcPr>
          <w:p w14:paraId="05528889" w14:textId="77777777" w:rsidR="007E0905" w:rsidRPr="001475A1" w:rsidRDefault="007E0905" w:rsidP="005F3D6B">
            <w:pPr>
              <w:pStyle w:val="NoSpacing"/>
              <w:cnfStyle w:val="000000100000" w:firstRow="0" w:lastRow="0" w:firstColumn="0" w:lastColumn="0" w:oddVBand="0" w:evenVBand="0" w:oddHBand="1" w:evenHBand="0" w:firstRowFirstColumn="0" w:firstRowLastColumn="0" w:lastRowFirstColumn="0" w:lastRowLastColumn="0"/>
            </w:pPr>
            <w:r w:rsidRPr="00F016B9">
              <w:t>Non-Veteran 25+</w:t>
            </w:r>
          </w:p>
        </w:tc>
        <w:tc>
          <w:tcPr>
            <w:tcW w:w="1024" w:type="dxa"/>
          </w:tcPr>
          <w:p w14:paraId="4A4C9F59" w14:textId="77777777" w:rsidR="007E0905" w:rsidRPr="001475A1" w:rsidRDefault="007E0905" w:rsidP="005F3D6B">
            <w:pPr>
              <w:pStyle w:val="NoSpacing"/>
              <w:cnfStyle w:val="000000100000" w:firstRow="0" w:lastRow="0" w:firstColumn="0" w:lastColumn="0" w:oddVBand="0" w:evenVBand="0" w:oddHBand="1" w:evenHBand="0" w:firstRowFirstColumn="0" w:firstRowLastColumn="0" w:lastRowFirstColumn="0" w:lastRowLastColumn="0"/>
            </w:pPr>
            <w:r>
              <w:t>1</w:t>
            </w:r>
          </w:p>
        </w:tc>
        <w:tc>
          <w:tcPr>
            <w:tcW w:w="3361" w:type="dxa"/>
          </w:tcPr>
          <w:p w14:paraId="788A0048" w14:textId="77777777" w:rsidR="007E0905" w:rsidRPr="00A116C0" w:rsidRDefault="007E0905" w:rsidP="005F3D6B">
            <w:pPr>
              <w:pStyle w:val="NoSpacing"/>
              <w:cnfStyle w:val="000000100000" w:firstRow="0" w:lastRow="0" w:firstColumn="0" w:lastColumn="0" w:oddVBand="0" w:evenVBand="0" w:oddHBand="1" w:evenHBand="0" w:firstRowFirstColumn="0" w:firstRowLastColumn="0" w:lastRowFirstColumn="0" w:lastRowLastColumn="0"/>
            </w:pPr>
            <w:r w:rsidRPr="004C74F2">
              <w:rPr>
                <w:b/>
              </w:rPr>
              <w:t>HHVet</w:t>
            </w:r>
            <w:r>
              <w:t xml:space="preserve"> = 0 and </w:t>
            </w:r>
            <w:r>
              <w:rPr>
                <w:b/>
              </w:rPr>
              <w:t xml:space="preserve">HHAdultAge </w:t>
            </w:r>
            <w:r>
              <w:t>in (25,55)</w:t>
            </w:r>
          </w:p>
        </w:tc>
      </w:tr>
    </w:tbl>
    <w:p w14:paraId="0395994A" w14:textId="42F44D2E" w:rsidR="00E50898" w:rsidRPr="00C52062" w:rsidRDefault="00E50898" w:rsidP="0088191A">
      <w:pPr>
        <w:pStyle w:val="Heading3"/>
      </w:pPr>
      <w:r w:rsidRPr="00C52062">
        <w:t>Cohort</w:t>
      </w:r>
      <w:r w:rsidR="000B2863">
        <w:t xml:space="preserve">, </w:t>
      </w:r>
      <w:r w:rsidR="007E0905">
        <w:t>Universe</w:t>
      </w:r>
      <w:r w:rsidR="000B2863">
        <w:t>, and ProjectID</w:t>
      </w:r>
    </w:p>
    <w:p w14:paraId="1D265000" w14:textId="3141B7DA" w:rsidR="00E50898" w:rsidRPr="00A6067F" w:rsidRDefault="005E5621" w:rsidP="00E50898">
      <w:pPr>
        <w:rPr>
          <w:rFonts w:cstheme="minorHAnsi"/>
        </w:rPr>
      </w:pPr>
      <w:r w:rsidRPr="00A6067F">
        <w:rPr>
          <w:rFonts w:cstheme="minorHAnsi"/>
        </w:rPr>
        <w:t>Rows 1</w:t>
      </w:r>
      <w:r w:rsidR="00CB5A86">
        <w:rPr>
          <w:rFonts w:cstheme="minorHAnsi"/>
        </w:rPr>
        <w:t>8</w:t>
      </w:r>
      <w:r w:rsidRPr="00A6067F">
        <w:rPr>
          <w:rFonts w:cstheme="minorHAnsi"/>
        </w:rPr>
        <w:t>-22 are</w:t>
      </w:r>
      <w:r w:rsidR="00E50898" w:rsidRPr="00A6067F">
        <w:rPr>
          <w:rFonts w:cstheme="minorHAnsi"/>
        </w:rPr>
        <w:t xml:space="preserve"> required for exit cohorts -2, -1, and 0.</w:t>
      </w:r>
      <w:r w:rsidR="00EE2B15">
        <w:rPr>
          <w:rFonts w:cstheme="minorHAnsi"/>
        </w:rPr>
        <w:t xml:space="preserve"> </w:t>
      </w:r>
      <w:r w:rsidR="00E50898" w:rsidRPr="00A6067F">
        <w:rPr>
          <w:rFonts w:cstheme="minorHAnsi"/>
        </w:rPr>
        <w:t>Values used in LSACalculated are the same as the tmp_Exit</w:t>
      </w:r>
      <w:r w:rsidR="00E9293C">
        <w:rPr>
          <w:rFonts w:cstheme="minorHAnsi"/>
        </w:rPr>
        <w:t>.</w:t>
      </w:r>
      <w:r w:rsidR="00E50898" w:rsidRPr="00655B0F">
        <w:rPr>
          <w:b/>
        </w:rPr>
        <w:t>Cohort</w:t>
      </w:r>
      <w:r w:rsidR="00E50898" w:rsidRPr="00A6067F">
        <w:rPr>
          <w:rFonts w:cstheme="minorHAnsi"/>
        </w:rPr>
        <w:t xml:space="preserve"> column:</w:t>
      </w:r>
    </w:p>
    <w:tbl>
      <w:tblPr>
        <w:tblStyle w:val="Style11"/>
        <w:tblW w:w="7218" w:type="dxa"/>
        <w:tblLook w:val="04A0" w:firstRow="1" w:lastRow="0" w:firstColumn="1" w:lastColumn="0" w:noHBand="0" w:noVBand="1"/>
      </w:tblPr>
      <w:tblGrid>
        <w:gridCol w:w="1530"/>
        <w:gridCol w:w="5688"/>
      </w:tblGrid>
      <w:tr w:rsidR="00E50898" w:rsidRPr="0036072B" w14:paraId="2724BED5" w14:textId="77777777" w:rsidTr="00F6016E">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1530" w:type="dxa"/>
            <w:noWrap/>
          </w:tcPr>
          <w:p w14:paraId="61D7D89B" w14:textId="77777777" w:rsidR="00E50898" w:rsidRPr="00577A54" w:rsidRDefault="00E50898" w:rsidP="00F6016E">
            <w:pPr>
              <w:spacing w:before="0" w:after="0"/>
              <w:rPr>
                <w:rFonts w:cstheme="minorHAnsi"/>
                <w:color w:val="000000"/>
              </w:rPr>
            </w:pPr>
            <w:r w:rsidRPr="00577A54">
              <w:rPr>
                <w:rFonts w:cstheme="minorHAnsi"/>
              </w:rPr>
              <w:t>Cohort</w:t>
            </w:r>
          </w:p>
        </w:tc>
        <w:tc>
          <w:tcPr>
            <w:tcW w:w="5688" w:type="dxa"/>
            <w:noWrap/>
          </w:tcPr>
          <w:p w14:paraId="309D8C86" w14:textId="77777777" w:rsidR="00E50898" w:rsidRPr="00577A54" w:rsidRDefault="00E50898" w:rsidP="00F6016E">
            <w:pPr>
              <w:spacing w:before="0" w:after="0"/>
              <w:cnfStyle w:val="100000000000" w:firstRow="1" w:lastRow="0" w:firstColumn="0" w:lastColumn="0" w:oddVBand="0" w:evenVBand="0" w:oddHBand="0" w:evenHBand="0" w:firstRowFirstColumn="0" w:firstRowLastColumn="0" w:lastRowFirstColumn="0" w:lastRowLastColumn="0"/>
              <w:rPr>
                <w:rFonts w:cstheme="minorHAnsi"/>
                <w:color w:val="000000"/>
              </w:rPr>
            </w:pPr>
            <w:r w:rsidRPr="00577A54">
              <w:rPr>
                <w:rFonts w:cstheme="minorHAnsi"/>
              </w:rPr>
              <w:t>Category</w:t>
            </w:r>
          </w:p>
        </w:tc>
      </w:tr>
      <w:tr w:rsidR="00E50898" w:rsidRPr="0036072B" w14:paraId="7D3B3890" w14:textId="77777777"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30" w:type="dxa"/>
            <w:noWrap/>
            <w:hideMark/>
          </w:tcPr>
          <w:p w14:paraId="47B9B62A" w14:textId="77777777" w:rsidR="00E50898" w:rsidRPr="00577A54" w:rsidRDefault="00E50898" w:rsidP="00F6016E">
            <w:pPr>
              <w:spacing w:before="0" w:after="0"/>
              <w:rPr>
                <w:rFonts w:cstheme="minorHAnsi"/>
              </w:rPr>
            </w:pPr>
            <w:r w:rsidRPr="00577A54">
              <w:rPr>
                <w:rFonts w:cstheme="minorHAnsi"/>
              </w:rPr>
              <w:t>-2</w:t>
            </w:r>
          </w:p>
        </w:tc>
        <w:tc>
          <w:tcPr>
            <w:tcW w:w="5688" w:type="dxa"/>
            <w:noWrap/>
            <w:hideMark/>
          </w:tcPr>
          <w:p w14:paraId="3A8E395B" w14:textId="77777777" w:rsidR="00E50898" w:rsidRPr="00577A54" w:rsidRDefault="00E50898" w:rsidP="00F6016E">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Exit in period (StartDate - 2 years) to (EndDate - 2 years)</w:t>
            </w:r>
          </w:p>
        </w:tc>
      </w:tr>
      <w:tr w:rsidR="00E50898" w:rsidRPr="0036072B" w14:paraId="156DA703" w14:textId="77777777"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30" w:type="dxa"/>
            <w:noWrap/>
            <w:hideMark/>
          </w:tcPr>
          <w:p w14:paraId="63F5EAB7" w14:textId="77777777" w:rsidR="00E50898" w:rsidRPr="00577A54" w:rsidRDefault="00E50898" w:rsidP="00F6016E">
            <w:pPr>
              <w:spacing w:before="0" w:after="0"/>
              <w:rPr>
                <w:rFonts w:cstheme="minorHAnsi"/>
              </w:rPr>
            </w:pPr>
            <w:r w:rsidRPr="00577A54">
              <w:rPr>
                <w:rFonts w:cstheme="minorHAnsi"/>
              </w:rPr>
              <w:t>-1</w:t>
            </w:r>
          </w:p>
        </w:tc>
        <w:tc>
          <w:tcPr>
            <w:tcW w:w="5688" w:type="dxa"/>
            <w:noWrap/>
            <w:hideMark/>
          </w:tcPr>
          <w:p w14:paraId="6C3A58CD" w14:textId="77777777" w:rsidR="00E50898" w:rsidRPr="00577A54" w:rsidRDefault="00E50898" w:rsidP="00F6016E">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577A54">
              <w:rPr>
                <w:rFonts w:cstheme="minorHAnsi"/>
              </w:rPr>
              <w:t>Exit in period (StartDate - 1 year) to (EndDate - 1 year)</w:t>
            </w:r>
          </w:p>
        </w:tc>
      </w:tr>
      <w:tr w:rsidR="00E50898" w:rsidRPr="0036072B" w14:paraId="6108409A" w14:textId="77777777"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30" w:type="dxa"/>
            <w:noWrap/>
            <w:hideMark/>
          </w:tcPr>
          <w:p w14:paraId="2AACDF5B" w14:textId="77777777" w:rsidR="00E50898" w:rsidRPr="00577A54" w:rsidRDefault="00E50898" w:rsidP="00F6016E">
            <w:pPr>
              <w:spacing w:before="0" w:after="0"/>
              <w:rPr>
                <w:rFonts w:cstheme="minorHAnsi"/>
              </w:rPr>
            </w:pPr>
            <w:r w:rsidRPr="00577A54">
              <w:rPr>
                <w:rFonts w:cstheme="minorHAnsi"/>
              </w:rPr>
              <w:t>0</w:t>
            </w:r>
          </w:p>
        </w:tc>
        <w:tc>
          <w:tcPr>
            <w:tcW w:w="5688" w:type="dxa"/>
            <w:noWrap/>
            <w:hideMark/>
          </w:tcPr>
          <w:p w14:paraId="4501618D" w14:textId="77777777" w:rsidR="00E50898" w:rsidRPr="00577A54" w:rsidRDefault="00E50898" w:rsidP="00F6016E">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Exit in first six months of current report period</w:t>
            </w:r>
          </w:p>
        </w:tc>
      </w:tr>
    </w:tbl>
    <w:p w14:paraId="55F788F9" w14:textId="28962452" w:rsidR="00E50898" w:rsidRDefault="00E50898" w:rsidP="00E50898">
      <w:pPr>
        <w:rPr>
          <w:rFonts w:cstheme="minorHAnsi"/>
        </w:rPr>
      </w:pPr>
      <w:r w:rsidRPr="00A6067F">
        <w:rPr>
          <w:rFonts w:cstheme="minorHAnsi"/>
        </w:rPr>
        <w:t xml:space="preserve">The value of </w:t>
      </w:r>
      <w:r w:rsidRPr="00655B0F">
        <w:rPr>
          <w:b/>
        </w:rPr>
        <w:t xml:space="preserve">Universe </w:t>
      </w:r>
      <w:r w:rsidRPr="00A6067F">
        <w:rPr>
          <w:rFonts w:cstheme="minorHAnsi"/>
        </w:rPr>
        <w:t xml:space="preserve">is based on LSAExit (tmp_Exit) </w:t>
      </w:r>
      <w:r w:rsidRPr="00655B0F">
        <w:rPr>
          <w:b/>
        </w:rPr>
        <w:t>ExitTo</w:t>
      </w:r>
      <w:r w:rsidRPr="00A6067F">
        <w:rPr>
          <w:rFonts w:cstheme="minorHAnsi"/>
        </w:rPr>
        <w:t>.</w:t>
      </w:r>
      <w:r w:rsidR="00EE2B15">
        <w:rPr>
          <w:rFonts w:cstheme="minorHAnsi"/>
        </w:rPr>
        <w:t xml:space="preserve"> </w:t>
      </w:r>
    </w:p>
    <w:tbl>
      <w:tblPr>
        <w:tblStyle w:val="Style11"/>
        <w:tblW w:w="0" w:type="auto"/>
        <w:tblLook w:val="04A0" w:firstRow="1" w:lastRow="0" w:firstColumn="1" w:lastColumn="0" w:noHBand="0" w:noVBand="1"/>
      </w:tblPr>
      <w:tblGrid>
        <w:gridCol w:w="3420"/>
        <w:gridCol w:w="2808"/>
        <w:gridCol w:w="1170"/>
      </w:tblGrid>
      <w:tr w:rsidR="00E50898" w:rsidRPr="0036072B" w14:paraId="02BB136C" w14:textId="77777777" w:rsidTr="00F6016E">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3420" w:type="dxa"/>
          </w:tcPr>
          <w:p w14:paraId="144E8B08" w14:textId="77777777" w:rsidR="00E50898" w:rsidRPr="008743AE" w:rsidRDefault="00E50898" w:rsidP="00F6016E">
            <w:pPr>
              <w:spacing w:before="0" w:after="0"/>
              <w:rPr>
                <w:rFonts w:cstheme="minorHAnsi"/>
              </w:rPr>
            </w:pPr>
            <w:r w:rsidRPr="008743AE">
              <w:rPr>
                <w:rFonts w:cstheme="minorHAnsi"/>
              </w:rPr>
              <w:t>Category</w:t>
            </w:r>
          </w:p>
        </w:tc>
        <w:tc>
          <w:tcPr>
            <w:tcW w:w="2808" w:type="dxa"/>
          </w:tcPr>
          <w:p w14:paraId="24386BD4" w14:textId="77777777" w:rsidR="00E50898" w:rsidRPr="008743AE" w:rsidRDefault="00E50898" w:rsidP="00F6016E">
            <w:pPr>
              <w:spacing w:before="0" w:after="0"/>
              <w:cnfStyle w:val="100000000000" w:firstRow="1" w:lastRow="0" w:firstColumn="0" w:lastColumn="0" w:oddVBand="0" w:evenVBand="0" w:oddHBand="0" w:evenHBand="0" w:firstRowFirstColumn="0" w:firstRowLastColumn="0" w:lastRowFirstColumn="0" w:lastRowLastColumn="0"/>
              <w:rPr>
                <w:rFonts w:cstheme="minorHAnsi"/>
              </w:rPr>
            </w:pPr>
            <w:r w:rsidRPr="008743AE">
              <w:rPr>
                <w:rFonts w:cstheme="minorHAnsi"/>
              </w:rPr>
              <w:t>ExitTo</w:t>
            </w:r>
          </w:p>
        </w:tc>
        <w:tc>
          <w:tcPr>
            <w:tcW w:w="1170" w:type="dxa"/>
          </w:tcPr>
          <w:p w14:paraId="238D6727" w14:textId="77777777" w:rsidR="00E50898" w:rsidRPr="008743AE" w:rsidRDefault="00E50898" w:rsidP="00F6016E">
            <w:pPr>
              <w:spacing w:before="0" w:after="0"/>
              <w:cnfStyle w:val="100000000000" w:firstRow="1" w:lastRow="0" w:firstColumn="0" w:lastColumn="0" w:oddVBand="0" w:evenVBand="0" w:oddHBand="0" w:evenHBand="0" w:firstRowFirstColumn="0" w:firstRowLastColumn="0" w:lastRowFirstColumn="0" w:lastRowLastColumn="0"/>
              <w:rPr>
                <w:rFonts w:cstheme="minorHAnsi"/>
              </w:rPr>
            </w:pPr>
            <w:r w:rsidRPr="008743AE">
              <w:rPr>
                <w:rFonts w:cstheme="minorHAnsi"/>
              </w:rPr>
              <w:t xml:space="preserve">Universe </w:t>
            </w:r>
          </w:p>
        </w:tc>
      </w:tr>
      <w:tr w:rsidR="00E50898" w:rsidRPr="0036072B" w14:paraId="28099466" w14:textId="77777777"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3420" w:type="dxa"/>
          </w:tcPr>
          <w:p w14:paraId="5DE4B7F3" w14:textId="77777777" w:rsidR="00E50898" w:rsidRPr="00577A54" w:rsidRDefault="00E50898" w:rsidP="00F6016E">
            <w:pPr>
              <w:spacing w:before="0" w:after="0"/>
              <w:rPr>
                <w:rFonts w:cstheme="minorHAnsi"/>
              </w:rPr>
            </w:pPr>
            <w:r w:rsidRPr="00577A54">
              <w:rPr>
                <w:rFonts w:cstheme="minorHAnsi"/>
              </w:rPr>
              <w:t>Return 15-730 days after exit to permanent destination</w:t>
            </w:r>
          </w:p>
        </w:tc>
        <w:tc>
          <w:tcPr>
            <w:tcW w:w="2808" w:type="dxa"/>
          </w:tcPr>
          <w:p w14:paraId="2A71DB71" w14:textId="77777777" w:rsidR="00E50898" w:rsidRPr="0036072B" w:rsidRDefault="00E50898" w:rsidP="00F6016E">
            <w:pPr>
              <w:spacing w:before="0" w:after="0"/>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655B0F">
              <w:rPr>
                <w:b/>
              </w:rPr>
              <w:t>ExitTo</w:t>
            </w:r>
            <w:r w:rsidRPr="00A6067F">
              <w:rPr>
                <w:rFonts w:cstheme="minorHAnsi"/>
              </w:rPr>
              <w:t xml:space="preserve"> between 1 and 6</w:t>
            </w:r>
          </w:p>
        </w:tc>
        <w:tc>
          <w:tcPr>
            <w:tcW w:w="1170" w:type="dxa"/>
          </w:tcPr>
          <w:p w14:paraId="6CFC59B0" w14:textId="77777777" w:rsidR="00E50898" w:rsidRPr="00577A54" w:rsidRDefault="00E50898" w:rsidP="00F6016E">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2</w:t>
            </w:r>
          </w:p>
        </w:tc>
      </w:tr>
      <w:tr w:rsidR="00E50898" w:rsidRPr="0036072B" w14:paraId="04ABA93F" w14:textId="77777777"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3420" w:type="dxa"/>
          </w:tcPr>
          <w:p w14:paraId="128ED06B" w14:textId="77777777" w:rsidR="00E50898" w:rsidRPr="00577A54" w:rsidRDefault="00E50898" w:rsidP="00F6016E">
            <w:pPr>
              <w:spacing w:before="0" w:after="0"/>
              <w:rPr>
                <w:rFonts w:cstheme="minorHAnsi"/>
              </w:rPr>
            </w:pPr>
            <w:r w:rsidRPr="00577A54">
              <w:rPr>
                <w:rFonts w:cstheme="minorHAnsi"/>
              </w:rPr>
              <w:t>Re-engage 15-730 days after exit to temporary destination</w:t>
            </w:r>
          </w:p>
        </w:tc>
        <w:tc>
          <w:tcPr>
            <w:tcW w:w="2808" w:type="dxa"/>
          </w:tcPr>
          <w:p w14:paraId="0BDE57AA" w14:textId="77777777" w:rsidR="00E50898" w:rsidRPr="0036072B" w:rsidRDefault="00E50898" w:rsidP="00F6016E">
            <w:pPr>
              <w:spacing w:before="0" w:after="0"/>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655B0F">
              <w:rPr>
                <w:b/>
              </w:rPr>
              <w:t>ExitTo</w:t>
            </w:r>
            <w:r w:rsidRPr="00A6067F">
              <w:rPr>
                <w:rFonts w:cstheme="minorHAnsi"/>
              </w:rPr>
              <w:t xml:space="preserve"> between 7 and 14</w:t>
            </w:r>
          </w:p>
        </w:tc>
        <w:tc>
          <w:tcPr>
            <w:tcW w:w="1170" w:type="dxa"/>
          </w:tcPr>
          <w:p w14:paraId="6BD5D079" w14:textId="77777777" w:rsidR="00E50898" w:rsidRPr="00577A54" w:rsidRDefault="00E50898" w:rsidP="00F6016E">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577A54">
              <w:rPr>
                <w:rFonts w:cstheme="minorHAnsi"/>
              </w:rPr>
              <w:t>3</w:t>
            </w:r>
          </w:p>
        </w:tc>
      </w:tr>
      <w:tr w:rsidR="00E50898" w:rsidRPr="0036072B" w14:paraId="220B2443" w14:textId="77777777"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3420" w:type="dxa"/>
          </w:tcPr>
          <w:p w14:paraId="48888FF5" w14:textId="77777777" w:rsidR="00E50898" w:rsidRPr="00577A54" w:rsidRDefault="00E50898" w:rsidP="00F6016E">
            <w:pPr>
              <w:spacing w:before="0" w:after="0"/>
              <w:rPr>
                <w:rFonts w:cstheme="minorHAnsi"/>
              </w:rPr>
            </w:pPr>
            <w:r w:rsidRPr="00577A54">
              <w:rPr>
                <w:rFonts w:cstheme="minorHAnsi"/>
              </w:rPr>
              <w:t>Re-engage 15-730 days after exit to unknown destination</w:t>
            </w:r>
          </w:p>
        </w:tc>
        <w:tc>
          <w:tcPr>
            <w:tcW w:w="2808" w:type="dxa"/>
          </w:tcPr>
          <w:p w14:paraId="3A077B14" w14:textId="77777777" w:rsidR="00E50898" w:rsidRPr="0036072B" w:rsidRDefault="00E50898" w:rsidP="00F6016E">
            <w:pPr>
              <w:spacing w:before="0" w:after="0"/>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655B0F">
              <w:rPr>
                <w:b/>
              </w:rPr>
              <w:t>ExitTo</w:t>
            </w:r>
            <w:r w:rsidRPr="00A6067F">
              <w:rPr>
                <w:rFonts w:cstheme="minorHAnsi"/>
              </w:rPr>
              <w:t xml:space="preserve"> in (15,99)</w:t>
            </w:r>
          </w:p>
        </w:tc>
        <w:tc>
          <w:tcPr>
            <w:tcW w:w="1170" w:type="dxa"/>
          </w:tcPr>
          <w:p w14:paraId="4C097645" w14:textId="77777777" w:rsidR="00E50898" w:rsidRPr="00577A54" w:rsidRDefault="00E50898" w:rsidP="00F6016E">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4</w:t>
            </w:r>
          </w:p>
        </w:tc>
      </w:tr>
    </w:tbl>
    <w:p w14:paraId="553A690C" w14:textId="77777777" w:rsidR="000B2863" w:rsidRPr="00A6067F" w:rsidRDefault="000B2863" w:rsidP="00AB2970">
      <w:bookmarkStart w:id="681" w:name="_Get_Average_Days"/>
      <w:bookmarkStart w:id="682" w:name="_Toc506721216"/>
      <w:bookmarkEnd w:id="681"/>
      <w:r w:rsidRPr="005E354D">
        <w:rPr>
          <w:b/>
        </w:rPr>
        <w:t>ProjectID</w:t>
      </w:r>
      <w:r>
        <w:t xml:space="preserve"> is null.</w:t>
      </w:r>
    </w:p>
    <w:p w14:paraId="6F575101" w14:textId="1CF96513" w:rsidR="00B64929" w:rsidRDefault="00B64929" w:rsidP="0088191A">
      <w:pPr>
        <w:pStyle w:val="Heading2"/>
        <w:ind w:left="720" w:hanging="720"/>
      </w:pPr>
      <w:bookmarkStart w:id="683" w:name="_Toc34145707"/>
      <w:r w:rsidRPr="00C52062">
        <w:t>Get Average Days to Return/Re-engage by Population</w:t>
      </w:r>
      <w:bookmarkEnd w:id="683"/>
    </w:p>
    <w:p w14:paraId="03CB839C" w14:textId="15535A89" w:rsidR="00B64929" w:rsidRPr="00C52062" w:rsidRDefault="00B64929" w:rsidP="0088191A">
      <w:pPr>
        <w:pStyle w:val="Heading3"/>
      </w:pPr>
      <w:r w:rsidRPr="0036072B">
        <w:t>ReportRow</w:t>
      </w:r>
      <w:r w:rsidR="007E0905">
        <w:t>, SystemPath</w:t>
      </w:r>
      <w:r w:rsidRPr="00C52062">
        <w:t xml:space="preserve"> and Source Columns</w:t>
      </w:r>
      <w:r>
        <w:t xml:space="preserve"> for Value</w:t>
      </w:r>
    </w:p>
    <w:p w14:paraId="3184AF0C" w14:textId="77777777" w:rsidR="00B64929" w:rsidRDefault="00B64929" w:rsidP="00B64929">
      <w:pPr>
        <w:rPr>
          <w:rFonts w:cstheme="minorHAnsi"/>
        </w:rPr>
      </w:pPr>
      <w:r w:rsidRPr="00A6067F">
        <w:rPr>
          <w:rFonts w:cstheme="minorHAnsi"/>
        </w:rPr>
        <w:t xml:space="preserve">For </w:t>
      </w:r>
      <w:r w:rsidRPr="00655B0F">
        <w:rPr>
          <w:b/>
        </w:rPr>
        <w:t>ReportRow</w:t>
      </w:r>
      <w:r w:rsidRPr="00A6067F">
        <w:rPr>
          <w:rFonts w:cstheme="minorHAnsi"/>
        </w:rPr>
        <w:t xml:space="preserve"> </w:t>
      </w:r>
      <w:r>
        <w:rPr>
          <w:rFonts w:cstheme="minorHAnsi"/>
        </w:rPr>
        <w:t>23</w:t>
      </w:r>
      <w:r w:rsidRPr="00A6067F">
        <w:rPr>
          <w:rFonts w:cstheme="minorHAnsi"/>
        </w:rPr>
        <w:t xml:space="preserve">, </w:t>
      </w:r>
      <w:r w:rsidRPr="00655B0F">
        <w:rPr>
          <w:b/>
        </w:rPr>
        <w:t xml:space="preserve">Value </w:t>
      </w:r>
      <w:r w:rsidRPr="002679B8">
        <w:rPr>
          <w:rFonts w:cstheme="minorHAnsi"/>
        </w:rPr>
        <w:t>=</w:t>
      </w:r>
      <w:r w:rsidRPr="00A6067F">
        <w:rPr>
          <w:rFonts w:cstheme="minorHAnsi"/>
          <w:vertAlign w:val="subscript"/>
        </w:rPr>
        <w:t xml:space="preserve"> </w:t>
      </w:r>
      <w:r w:rsidRPr="00A6067F">
        <w:rPr>
          <w:rFonts w:cstheme="minorHAnsi"/>
        </w:rPr>
        <w:t xml:space="preserve">the average of </w:t>
      </w:r>
      <w:r w:rsidRPr="00655B0F">
        <w:rPr>
          <w:b/>
        </w:rPr>
        <w:t xml:space="preserve">ReturnTime </w:t>
      </w:r>
      <w:r w:rsidRPr="00A6067F">
        <w:rPr>
          <w:rFonts w:cstheme="minorHAnsi"/>
        </w:rPr>
        <w:t xml:space="preserve">where </w:t>
      </w:r>
      <w:r w:rsidRPr="00655B0F">
        <w:rPr>
          <w:b/>
        </w:rPr>
        <w:t>ReturnTime</w:t>
      </w:r>
      <w:r w:rsidRPr="00A6067F">
        <w:rPr>
          <w:rFonts w:cstheme="minorHAnsi"/>
        </w:rPr>
        <w:t xml:space="preserve"> &gt; 0, rounded to the nearest whole number.</w:t>
      </w:r>
    </w:p>
    <w:p w14:paraId="452E9FB5" w14:textId="46325E2A" w:rsidR="007E0905" w:rsidRPr="00D023FD" w:rsidRDefault="007E0905" w:rsidP="00B64929">
      <w:r w:rsidRPr="005E354D">
        <w:t xml:space="preserve">The value of </w:t>
      </w:r>
      <w:r w:rsidRPr="005E354D">
        <w:rPr>
          <w:b/>
        </w:rPr>
        <w:t>SystemPath</w:t>
      </w:r>
      <w:r w:rsidRPr="005E354D">
        <w:t xml:space="preserve"> should be -1 for these records.</w:t>
      </w:r>
    </w:p>
    <w:p w14:paraId="2EBDE62D" w14:textId="04F485A3" w:rsidR="007E0905" w:rsidRPr="00C52062" w:rsidRDefault="007E0905" w:rsidP="0088191A">
      <w:pPr>
        <w:pStyle w:val="Heading3"/>
      </w:pPr>
      <w:r w:rsidRPr="00C52062">
        <w:t>Population</w:t>
      </w:r>
      <w:r>
        <w:t xml:space="preserve"> and </w:t>
      </w:r>
      <w:r w:rsidRPr="00655B0F">
        <w:t>HHType</w:t>
      </w:r>
      <w:r>
        <w:t xml:space="preserve"> </w:t>
      </w:r>
    </w:p>
    <w:p w14:paraId="593F75E5" w14:textId="77777777" w:rsidR="007E0905" w:rsidRPr="00A97B27" w:rsidRDefault="007E0905" w:rsidP="007E0905">
      <w:r w:rsidRPr="00A6067F">
        <w:rPr>
          <w:rFonts w:cstheme="minorHAnsi"/>
        </w:rPr>
        <w:t>Generate row 23 for each of the following populations</w:t>
      </w:r>
      <w:r>
        <w:rPr>
          <w:rFonts w:cstheme="minorHAnsi"/>
        </w:rPr>
        <w:t xml:space="preserve"> and each of the household types listed in the HHType column.  (Note:  LSAExit does not include reporting on Households with a Chronically Homeless Adult/HoH or Households with </w:t>
      </w:r>
      <w:r w:rsidRPr="00F016B9">
        <w:t>Move-In to PSH in Report Perio</w:t>
      </w:r>
      <w:r>
        <w:t>d</w:t>
      </w:r>
      <w:r>
        <w:rPr>
          <w:rFonts w:cstheme="minorHAnsi"/>
        </w:rPr>
        <w:t xml:space="preserve">; associated population IDs (e.g., 6 and 43)  are deliberately omitted from the list below.) </w:t>
      </w:r>
    </w:p>
    <w:tbl>
      <w:tblPr>
        <w:tblStyle w:val="Style111"/>
        <w:tblW w:w="0" w:type="auto"/>
        <w:tblInd w:w="108" w:type="dxa"/>
        <w:tblLook w:val="04A0" w:firstRow="1" w:lastRow="0" w:firstColumn="1" w:lastColumn="0" w:noHBand="0" w:noVBand="1"/>
      </w:tblPr>
      <w:tblGrid>
        <w:gridCol w:w="550"/>
        <w:gridCol w:w="4130"/>
        <w:gridCol w:w="1024"/>
        <w:gridCol w:w="3361"/>
      </w:tblGrid>
      <w:tr w:rsidR="007E0905" w:rsidRPr="001475A1" w14:paraId="2128671C" w14:textId="77777777" w:rsidTr="005F3D6B">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550" w:type="dxa"/>
          </w:tcPr>
          <w:p w14:paraId="729AAA9B" w14:textId="77777777" w:rsidR="007E0905" w:rsidRPr="001475A1" w:rsidRDefault="007E0905" w:rsidP="005F3D6B">
            <w:pPr>
              <w:pStyle w:val="NoSpacing"/>
            </w:pPr>
            <w:r>
              <w:t>ID</w:t>
            </w:r>
          </w:p>
        </w:tc>
        <w:tc>
          <w:tcPr>
            <w:tcW w:w="4130" w:type="dxa"/>
          </w:tcPr>
          <w:p w14:paraId="328FE309" w14:textId="77777777" w:rsidR="007E0905" w:rsidRPr="001475A1" w:rsidRDefault="007E0905" w:rsidP="005F3D6B">
            <w:pPr>
              <w:pStyle w:val="NoSpacing"/>
              <w:cnfStyle w:val="100000000000" w:firstRow="1" w:lastRow="0" w:firstColumn="0" w:lastColumn="0" w:oddVBand="0" w:evenVBand="0" w:oddHBand="0" w:evenHBand="0" w:firstRowFirstColumn="0" w:firstRowLastColumn="0" w:lastRowFirstColumn="0" w:lastRowLastColumn="0"/>
              <w:rPr>
                <w:b w:val="0"/>
                <w:bCs w:val="0"/>
              </w:rPr>
            </w:pPr>
            <w:r>
              <w:t>Household Population</w:t>
            </w:r>
          </w:p>
        </w:tc>
        <w:tc>
          <w:tcPr>
            <w:tcW w:w="1024" w:type="dxa"/>
          </w:tcPr>
          <w:p w14:paraId="5505AB4E" w14:textId="77777777" w:rsidR="007E0905" w:rsidRPr="004C74F2" w:rsidRDefault="007E0905" w:rsidP="005F3D6B">
            <w:pPr>
              <w:pStyle w:val="NoSpacing"/>
              <w:cnfStyle w:val="100000000000" w:firstRow="1" w:lastRow="0" w:firstColumn="0" w:lastColumn="0" w:oddVBand="0" w:evenVBand="0" w:oddHBand="0" w:evenHBand="0" w:firstRowFirstColumn="0" w:firstRowLastColumn="0" w:lastRowFirstColumn="0" w:lastRowLastColumn="0"/>
              <w:rPr>
                <w:bCs w:val="0"/>
              </w:rPr>
            </w:pPr>
            <w:r w:rsidRPr="004C74F2">
              <w:rPr>
                <w:bCs w:val="0"/>
              </w:rPr>
              <w:t>HHType</w:t>
            </w:r>
          </w:p>
        </w:tc>
        <w:tc>
          <w:tcPr>
            <w:tcW w:w="3361" w:type="dxa"/>
          </w:tcPr>
          <w:p w14:paraId="5589C3C6" w14:textId="77777777" w:rsidR="007E0905" w:rsidRPr="001475A1" w:rsidRDefault="007E0905" w:rsidP="005F3D6B">
            <w:pPr>
              <w:pStyle w:val="NoSpacing"/>
              <w:cnfStyle w:val="100000000000" w:firstRow="1" w:lastRow="0" w:firstColumn="0" w:lastColumn="0" w:oddVBand="0" w:evenVBand="0" w:oddHBand="0" w:evenHBand="0" w:firstRowFirstColumn="0" w:firstRowLastColumn="0" w:lastRowFirstColumn="0" w:lastRowLastColumn="0"/>
            </w:pPr>
            <w:r>
              <w:t>LSAExit Criteria</w:t>
            </w:r>
          </w:p>
        </w:tc>
      </w:tr>
      <w:tr w:rsidR="007E0905" w:rsidRPr="001475A1" w14:paraId="4DE0948C" w14:textId="77777777" w:rsidTr="005F3D6B">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50" w:type="dxa"/>
          </w:tcPr>
          <w:p w14:paraId="26087165" w14:textId="77777777" w:rsidR="007E0905" w:rsidRPr="001475A1" w:rsidRDefault="007E0905" w:rsidP="005F3D6B">
            <w:pPr>
              <w:pStyle w:val="NoSpacing"/>
            </w:pPr>
            <w:r w:rsidRPr="00F016B9">
              <w:t>0</w:t>
            </w:r>
          </w:p>
        </w:tc>
        <w:tc>
          <w:tcPr>
            <w:tcW w:w="4130" w:type="dxa"/>
          </w:tcPr>
          <w:p w14:paraId="2CF2E976" w14:textId="77777777" w:rsidR="007E0905" w:rsidRPr="001475A1" w:rsidRDefault="007E0905" w:rsidP="005F3D6B">
            <w:pPr>
              <w:pStyle w:val="NoSpacing"/>
              <w:cnfStyle w:val="000000100000" w:firstRow="0" w:lastRow="0" w:firstColumn="0" w:lastColumn="0" w:oddVBand="0" w:evenVBand="0" w:oddHBand="1" w:evenHBand="0" w:firstRowFirstColumn="0" w:firstRowLastColumn="0" w:lastRowFirstColumn="0" w:lastRowLastColumn="0"/>
            </w:pPr>
            <w:r w:rsidRPr="00F016B9">
              <w:t>All</w:t>
            </w:r>
          </w:p>
        </w:tc>
        <w:tc>
          <w:tcPr>
            <w:tcW w:w="1024" w:type="dxa"/>
          </w:tcPr>
          <w:p w14:paraId="7DF32F6D" w14:textId="77777777" w:rsidR="007E0905" w:rsidRPr="001475A1" w:rsidRDefault="007E0905" w:rsidP="005F3D6B">
            <w:pPr>
              <w:pStyle w:val="NoSpacing"/>
              <w:cnfStyle w:val="000000100000" w:firstRow="0" w:lastRow="0" w:firstColumn="0" w:lastColumn="0" w:oddVBand="0" w:evenVBand="0" w:oddHBand="1" w:evenHBand="0" w:firstRowFirstColumn="0" w:firstRowLastColumn="0" w:lastRowFirstColumn="0" w:lastRowLastColumn="0"/>
            </w:pPr>
            <w:r>
              <w:t>0,1,2,3,99</w:t>
            </w:r>
          </w:p>
        </w:tc>
        <w:tc>
          <w:tcPr>
            <w:tcW w:w="3361" w:type="dxa"/>
          </w:tcPr>
          <w:p w14:paraId="756F6773" w14:textId="77777777" w:rsidR="007E0905" w:rsidRPr="001475A1" w:rsidRDefault="007E0905" w:rsidP="005F3D6B">
            <w:pPr>
              <w:pStyle w:val="NoSpacing"/>
              <w:cnfStyle w:val="000000100000" w:firstRow="0" w:lastRow="0" w:firstColumn="0" w:lastColumn="0" w:oddVBand="0" w:evenVBand="0" w:oddHBand="1" w:evenHBand="0" w:firstRowFirstColumn="0" w:firstRowLastColumn="0" w:lastRowFirstColumn="0" w:lastRowLastColumn="0"/>
            </w:pPr>
            <w:r>
              <w:t>-</w:t>
            </w:r>
          </w:p>
        </w:tc>
      </w:tr>
      <w:tr w:rsidR="007E0905" w:rsidRPr="001475A1" w14:paraId="1EED6BC3" w14:textId="77777777" w:rsidTr="005F3D6B">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50" w:type="dxa"/>
          </w:tcPr>
          <w:p w14:paraId="3BAF9CBF" w14:textId="77777777" w:rsidR="007E0905" w:rsidRPr="001475A1" w:rsidRDefault="007E0905" w:rsidP="005F3D6B">
            <w:pPr>
              <w:pStyle w:val="NoSpacing"/>
            </w:pPr>
            <w:r w:rsidRPr="00F016B9">
              <w:t>1</w:t>
            </w:r>
          </w:p>
        </w:tc>
        <w:tc>
          <w:tcPr>
            <w:tcW w:w="4130" w:type="dxa"/>
          </w:tcPr>
          <w:p w14:paraId="5B1D15B7" w14:textId="77777777" w:rsidR="007E0905" w:rsidRPr="001475A1" w:rsidRDefault="007E0905" w:rsidP="005F3D6B">
            <w:pPr>
              <w:pStyle w:val="NoSpacing"/>
              <w:cnfStyle w:val="000000010000" w:firstRow="0" w:lastRow="0" w:firstColumn="0" w:lastColumn="0" w:oddVBand="0" w:evenVBand="0" w:oddHBand="0" w:evenHBand="1" w:firstRowFirstColumn="0" w:firstRowLastColumn="0" w:lastRowFirstColumn="0" w:lastRowLastColumn="0"/>
            </w:pPr>
            <w:r w:rsidRPr="00F016B9">
              <w:t xml:space="preserve">Youth </w:t>
            </w:r>
            <w:r>
              <w:t xml:space="preserve"> </w:t>
            </w:r>
            <w:r w:rsidRPr="00F016B9">
              <w:t>18-21</w:t>
            </w:r>
          </w:p>
        </w:tc>
        <w:tc>
          <w:tcPr>
            <w:tcW w:w="1024" w:type="dxa"/>
          </w:tcPr>
          <w:p w14:paraId="05D6EE84" w14:textId="77777777" w:rsidR="007E0905" w:rsidRPr="001475A1" w:rsidRDefault="007E0905" w:rsidP="005F3D6B">
            <w:pPr>
              <w:pStyle w:val="NoSpacing"/>
              <w:cnfStyle w:val="000000010000" w:firstRow="0" w:lastRow="0" w:firstColumn="0" w:lastColumn="0" w:oddVBand="0" w:evenVBand="0" w:oddHBand="0" w:evenHBand="1" w:firstRowFirstColumn="0" w:firstRowLastColumn="0" w:lastRowFirstColumn="0" w:lastRowLastColumn="0"/>
            </w:pPr>
            <w:r>
              <w:t>1</w:t>
            </w:r>
          </w:p>
        </w:tc>
        <w:tc>
          <w:tcPr>
            <w:tcW w:w="3361" w:type="dxa"/>
          </w:tcPr>
          <w:p w14:paraId="2188FA0C" w14:textId="77777777" w:rsidR="007E0905" w:rsidRPr="001475A1" w:rsidRDefault="007E0905" w:rsidP="005F3D6B">
            <w:pPr>
              <w:pStyle w:val="NoSpacing"/>
              <w:cnfStyle w:val="000000010000" w:firstRow="0" w:lastRow="0" w:firstColumn="0" w:lastColumn="0" w:oddVBand="0" w:evenVBand="0" w:oddHBand="0" w:evenHBand="1" w:firstRowFirstColumn="0" w:firstRowLastColumn="0" w:lastRowFirstColumn="0" w:lastRowLastColumn="0"/>
            </w:pPr>
            <w:r>
              <w:rPr>
                <w:b/>
              </w:rPr>
              <w:t xml:space="preserve">HHAdultAge </w:t>
            </w:r>
            <w:r w:rsidRPr="00A116C0">
              <w:t>= 18</w:t>
            </w:r>
            <w:r>
              <w:t xml:space="preserve"> </w:t>
            </w:r>
          </w:p>
        </w:tc>
      </w:tr>
      <w:tr w:rsidR="007E0905" w:rsidRPr="001475A1" w14:paraId="16D44DC1" w14:textId="77777777" w:rsidTr="005F3D6B">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50" w:type="dxa"/>
          </w:tcPr>
          <w:p w14:paraId="154BE3AC" w14:textId="77777777" w:rsidR="007E0905" w:rsidRPr="001475A1" w:rsidRDefault="007E0905" w:rsidP="005F3D6B">
            <w:pPr>
              <w:pStyle w:val="NoSpacing"/>
            </w:pPr>
            <w:r w:rsidRPr="00F016B9">
              <w:t>2</w:t>
            </w:r>
          </w:p>
        </w:tc>
        <w:tc>
          <w:tcPr>
            <w:tcW w:w="4130" w:type="dxa"/>
          </w:tcPr>
          <w:p w14:paraId="1B69EA12" w14:textId="77777777" w:rsidR="007E0905" w:rsidRPr="001475A1" w:rsidRDefault="007E0905" w:rsidP="005F3D6B">
            <w:pPr>
              <w:pStyle w:val="NoSpacing"/>
              <w:cnfStyle w:val="000000100000" w:firstRow="0" w:lastRow="0" w:firstColumn="0" w:lastColumn="0" w:oddVBand="0" w:evenVBand="0" w:oddHBand="1" w:evenHBand="0" w:firstRowFirstColumn="0" w:firstRowLastColumn="0" w:lastRowFirstColumn="0" w:lastRowLastColumn="0"/>
            </w:pPr>
            <w:r w:rsidRPr="00F016B9">
              <w:t>Youth 22-24</w:t>
            </w:r>
          </w:p>
        </w:tc>
        <w:tc>
          <w:tcPr>
            <w:tcW w:w="1024" w:type="dxa"/>
          </w:tcPr>
          <w:p w14:paraId="49456AF0" w14:textId="77777777" w:rsidR="007E0905" w:rsidRPr="001475A1" w:rsidRDefault="007E0905" w:rsidP="005F3D6B">
            <w:pPr>
              <w:pStyle w:val="NoSpacing"/>
              <w:cnfStyle w:val="000000100000" w:firstRow="0" w:lastRow="0" w:firstColumn="0" w:lastColumn="0" w:oddVBand="0" w:evenVBand="0" w:oddHBand="1" w:evenHBand="0" w:firstRowFirstColumn="0" w:firstRowLastColumn="0" w:lastRowFirstColumn="0" w:lastRowLastColumn="0"/>
            </w:pPr>
            <w:r>
              <w:t>1</w:t>
            </w:r>
          </w:p>
        </w:tc>
        <w:tc>
          <w:tcPr>
            <w:tcW w:w="3361" w:type="dxa"/>
          </w:tcPr>
          <w:p w14:paraId="07244E16" w14:textId="77777777" w:rsidR="007E0905" w:rsidRPr="001475A1" w:rsidRDefault="007E0905" w:rsidP="005F3D6B">
            <w:pPr>
              <w:pStyle w:val="NoSpacing"/>
              <w:cnfStyle w:val="000000100000" w:firstRow="0" w:lastRow="0" w:firstColumn="0" w:lastColumn="0" w:oddVBand="0" w:evenVBand="0" w:oddHBand="1" w:evenHBand="0" w:firstRowFirstColumn="0" w:firstRowLastColumn="0" w:lastRowFirstColumn="0" w:lastRowLastColumn="0"/>
            </w:pPr>
            <w:r>
              <w:rPr>
                <w:b/>
              </w:rPr>
              <w:t xml:space="preserve">HHAdultAge </w:t>
            </w:r>
            <w:r w:rsidRPr="00A116C0">
              <w:t>= 24</w:t>
            </w:r>
            <w:r>
              <w:t xml:space="preserve"> </w:t>
            </w:r>
          </w:p>
        </w:tc>
      </w:tr>
      <w:tr w:rsidR="007E0905" w:rsidRPr="001475A1" w14:paraId="5D1E49BC" w14:textId="77777777" w:rsidTr="005F3D6B">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50" w:type="dxa"/>
          </w:tcPr>
          <w:p w14:paraId="69B79B95" w14:textId="77777777" w:rsidR="007E0905" w:rsidRPr="001475A1" w:rsidRDefault="007E0905" w:rsidP="005F3D6B">
            <w:pPr>
              <w:pStyle w:val="NoSpacing"/>
            </w:pPr>
            <w:r w:rsidRPr="00F016B9">
              <w:t>3</w:t>
            </w:r>
          </w:p>
        </w:tc>
        <w:tc>
          <w:tcPr>
            <w:tcW w:w="4130" w:type="dxa"/>
          </w:tcPr>
          <w:p w14:paraId="43D8A55B" w14:textId="77777777" w:rsidR="007E0905" w:rsidRPr="001475A1" w:rsidRDefault="007E0905" w:rsidP="005F3D6B">
            <w:pPr>
              <w:pStyle w:val="NoSpacing"/>
              <w:cnfStyle w:val="000000010000" w:firstRow="0" w:lastRow="0" w:firstColumn="0" w:lastColumn="0" w:oddVBand="0" w:evenVBand="0" w:oddHBand="0" w:evenHBand="1" w:firstRowFirstColumn="0" w:firstRowLastColumn="0" w:lastRowFirstColumn="0" w:lastRowLastColumn="0"/>
            </w:pPr>
            <w:r w:rsidRPr="00F016B9">
              <w:t>Veteran</w:t>
            </w:r>
          </w:p>
        </w:tc>
        <w:tc>
          <w:tcPr>
            <w:tcW w:w="1024" w:type="dxa"/>
          </w:tcPr>
          <w:p w14:paraId="694C620F" w14:textId="77777777" w:rsidR="007E0905" w:rsidRPr="001475A1" w:rsidRDefault="007E0905" w:rsidP="005F3D6B">
            <w:pPr>
              <w:pStyle w:val="NoSpacing"/>
              <w:cnfStyle w:val="000000010000" w:firstRow="0" w:lastRow="0" w:firstColumn="0" w:lastColumn="0" w:oddVBand="0" w:evenVBand="0" w:oddHBand="0" w:evenHBand="1" w:firstRowFirstColumn="0" w:firstRowLastColumn="0" w:lastRowFirstColumn="0" w:lastRowLastColumn="0"/>
            </w:pPr>
            <w:r>
              <w:t>0,1,2,99</w:t>
            </w:r>
          </w:p>
        </w:tc>
        <w:tc>
          <w:tcPr>
            <w:tcW w:w="3361" w:type="dxa"/>
          </w:tcPr>
          <w:p w14:paraId="325AB6A9" w14:textId="77777777" w:rsidR="007E0905" w:rsidRPr="001475A1" w:rsidRDefault="007E0905" w:rsidP="005F3D6B">
            <w:pPr>
              <w:pStyle w:val="NoSpacing"/>
              <w:cnfStyle w:val="000000010000" w:firstRow="0" w:lastRow="0" w:firstColumn="0" w:lastColumn="0" w:oddVBand="0" w:evenVBand="0" w:oddHBand="0" w:evenHBand="1" w:firstRowFirstColumn="0" w:firstRowLastColumn="0" w:lastRowFirstColumn="0" w:lastRowLastColumn="0"/>
            </w:pPr>
            <w:r w:rsidRPr="00A116C0">
              <w:rPr>
                <w:b/>
              </w:rPr>
              <w:t>HHVet</w:t>
            </w:r>
            <w:r>
              <w:t xml:space="preserve"> = 1</w:t>
            </w:r>
          </w:p>
        </w:tc>
      </w:tr>
      <w:tr w:rsidR="007E0905" w:rsidRPr="00A116C0" w14:paraId="76B8E6C6" w14:textId="77777777" w:rsidTr="005F3D6B">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50" w:type="dxa"/>
          </w:tcPr>
          <w:p w14:paraId="6DFF910E" w14:textId="77777777" w:rsidR="007E0905" w:rsidRPr="001475A1" w:rsidRDefault="007E0905" w:rsidP="005F3D6B">
            <w:pPr>
              <w:pStyle w:val="NoSpacing"/>
            </w:pPr>
            <w:r w:rsidRPr="00F016B9">
              <w:t>4</w:t>
            </w:r>
          </w:p>
        </w:tc>
        <w:tc>
          <w:tcPr>
            <w:tcW w:w="4130" w:type="dxa"/>
          </w:tcPr>
          <w:p w14:paraId="006CA52D" w14:textId="77777777" w:rsidR="007E0905" w:rsidRPr="001475A1" w:rsidRDefault="007E0905" w:rsidP="005F3D6B">
            <w:pPr>
              <w:pStyle w:val="NoSpacing"/>
              <w:cnfStyle w:val="000000100000" w:firstRow="0" w:lastRow="0" w:firstColumn="0" w:lastColumn="0" w:oddVBand="0" w:evenVBand="0" w:oddHBand="1" w:evenHBand="0" w:firstRowFirstColumn="0" w:firstRowLastColumn="0" w:lastRowFirstColumn="0" w:lastRowLastColumn="0"/>
            </w:pPr>
            <w:r w:rsidRPr="00F016B9">
              <w:t>Non-Veteran 25+</w:t>
            </w:r>
          </w:p>
        </w:tc>
        <w:tc>
          <w:tcPr>
            <w:tcW w:w="1024" w:type="dxa"/>
          </w:tcPr>
          <w:p w14:paraId="63094FCA" w14:textId="77777777" w:rsidR="007E0905" w:rsidRPr="001475A1" w:rsidRDefault="007E0905" w:rsidP="005F3D6B">
            <w:pPr>
              <w:pStyle w:val="NoSpacing"/>
              <w:cnfStyle w:val="000000100000" w:firstRow="0" w:lastRow="0" w:firstColumn="0" w:lastColumn="0" w:oddVBand="0" w:evenVBand="0" w:oddHBand="1" w:evenHBand="0" w:firstRowFirstColumn="0" w:firstRowLastColumn="0" w:lastRowFirstColumn="0" w:lastRowLastColumn="0"/>
            </w:pPr>
            <w:r>
              <w:t>1</w:t>
            </w:r>
          </w:p>
        </w:tc>
        <w:tc>
          <w:tcPr>
            <w:tcW w:w="3361" w:type="dxa"/>
          </w:tcPr>
          <w:p w14:paraId="7746EB2C" w14:textId="77777777" w:rsidR="007E0905" w:rsidRPr="00A116C0" w:rsidRDefault="007E0905" w:rsidP="005F3D6B">
            <w:pPr>
              <w:pStyle w:val="NoSpacing"/>
              <w:cnfStyle w:val="000000100000" w:firstRow="0" w:lastRow="0" w:firstColumn="0" w:lastColumn="0" w:oddVBand="0" w:evenVBand="0" w:oddHBand="1" w:evenHBand="0" w:firstRowFirstColumn="0" w:firstRowLastColumn="0" w:lastRowFirstColumn="0" w:lastRowLastColumn="0"/>
            </w:pPr>
            <w:r w:rsidRPr="004C74F2">
              <w:rPr>
                <w:b/>
              </w:rPr>
              <w:t>HHVet</w:t>
            </w:r>
            <w:r>
              <w:t xml:space="preserve"> = 0 and </w:t>
            </w:r>
            <w:r>
              <w:rPr>
                <w:b/>
              </w:rPr>
              <w:t xml:space="preserve">HHAdultAge </w:t>
            </w:r>
            <w:r>
              <w:t>in (25,55)</w:t>
            </w:r>
          </w:p>
        </w:tc>
      </w:tr>
      <w:tr w:rsidR="007E0905" w:rsidRPr="001475A1" w14:paraId="62912022" w14:textId="77777777" w:rsidTr="005F3D6B">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50" w:type="dxa"/>
          </w:tcPr>
          <w:p w14:paraId="2E7A3A6F" w14:textId="77777777" w:rsidR="007E0905" w:rsidRPr="001475A1" w:rsidRDefault="007E0905" w:rsidP="005F3D6B">
            <w:pPr>
              <w:pStyle w:val="NoSpacing"/>
            </w:pPr>
            <w:r w:rsidRPr="00F016B9">
              <w:t>5</w:t>
            </w:r>
          </w:p>
        </w:tc>
        <w:tc>
          <w:tcPr>
            <w:tcW w:w="4130" w:type="dxa"/>
          </w:tcPr>
          <w:p w14:paraId="22207B95" w14:textId="77777777" w:rsidR="007E0905" w:rsidRPr="001475A1" w:rsidRDefault="007E0905" w:rsidP="005F3D6B">
            <w:pPr>
              <w:pStyle w:val="NoSpacing"/>
              <w:cnfStyle w:val="000000010000" w:firstRow="0" w:lastRow="0" w:firstColumn="0" w:lastColumn="0" w:oddVBand="0" w:evenVBand="0" w:oddHBand="0" w:evenHBand="1" w:firstRowFirstColumn="0" w:firstRowLastColumn="0" w:lastRowFirstColumn="0" w:lastRowLastColumn="0"/>
            </w:pPr>
            <w:r w:rsidRPr="00F016B9">
              <w:t>Disabled Adult/HoH</w:t>
            </w:r>
          </w:p>
        </w:tc>
        <w:tc>
          <w:tcPr>
            <w:tcW w:w="1024" w:type="dxa"/>
          </w:tcPr>
          <w:p w14:paraId="5331D300" w14:textId="77777777" w:rsidR="007E0905" w:rsidRPr="001475A1" w:rsidRDefault="007E0905" w:rsidP="005F3D6B">
            <w:pPr>
              <w:pStyle w:val="NoSpacing"/>
              <w:cnfStyle w:val="000000010000" w:firstRow="0" w:lastRow="0" w:firstColumn="0" w:lastColumn="0" w:oddVBand="0" w:evenVBand="0" w:oddHBand="0" w:evenHBand="1" w:firstRowFirstColumn="0" w:firstRowLastColumn="0" w:lastRowFirstColumn="0" w:lastRowLastColumn="0"/>
            </w:pPr>
            <w:r>
              <w:t>0,1,2,3,99</w:t>
            </w:r>
          </w:p>
        </w:tc>
        <w:tc>
          <w:tcPr>
            <w:tcW w:w="3361" w:type="dxa"/>
          </w:tcPr>
          <w:p w14:paraId="397898F7" w14:textId="77777777" w:rsidR="007E0905" w:rsidRPr="001475A1" w:rsidRDefault="007E0905" w:rsidP="005F3D6B">
            <w:pPr>
              <w:pStyle w:val="NoSpacing"/>
              <w:cnfStyle w:val="000000010000" w:firstRow="0" w:lastRow="0" w:firstColumn="0" w:lastColumn="0" w:oddVBand="0" w:evenVBand="0" w:oddHBand="0" w:evenHBand="1" w:firstRowFirstColumn="0" w:firstRowLastColumn="0" w:lastRowFirstColumn="0" w:lastRowLastColumn="0"/>
            </w:pPr>
            <w:r w:rsidRPr="004C74F2">
              <w:rPr>
                <w:b/>
              </w:rPr>
              <w:t>HHDisability</w:t>
            </w:r>
            <w:r>
              <w:t xml:space="preserve"> = 1</w:t>
            </w:r>
          </w:p>
        </w:tc>
      </w:tr>
      <w:tr w:rsidR="007E0905" w:rsidRPr="001475A1" w14:paraId="219FD2C3" w14:textId="77777777" w:rsidTr="005F3D6B">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50" w:type="dxa"/>
          </w:tcPr>
          <w:p w14:paraId="748AA179" w14:textId="77777777" w:rsidR="007E0905" w:rsidRPr="001475A1" w:rsidRDefault="007E0905" w:rsidP="005F3D6B">
            <w:pPr>
              <w:pStyle w:val="NoSpacing"/>
            </w:pPr>
            <w:r w:rsidRPr="00F016B9">
              <w:t>7</w:t>
            </w:r>
          </w:p>
        </w:tc>
        <w:tc>
          <w:tcPr>
            <w:tcW w:w="4130" w:type="dxa"/>
          </w:tcPr>
          <w:p w14:paraId="05619918" w14:textId="77777777" w:rsidR="007E0905" w:rsidRPr="001475A1" w:rsidRDefault="007E0905" w:rsidP="005F3D6B">
            <w:pPr>
              <w:pStyle w:val="NoSpacing"/>
              <w:cnfStyle w:val="000000100000" w:firstRow="0" w:lastRow="0" w:firstColumn="0" w:lastColumn="0" w:oddVBand="0" w:evenVBand="0" w:oddHBand="1" w:evenHBand="0" w:firstRowFirstColumn="0" w:firstRowLastColumn="0" w:lastRowFirstColumn="0" w:lastRowLastColumn="0"/>
            </w:pPr>
            <w:r w:rsidRPr="00F016B9">
              <w:t>Fleeing Domestic Violence</w:t>
            </w:r>
          </w:p>
        </w:tc>
        <w:tc>
          <w:tcPr>
            <w:tcW w:w="1024" w:type="dxa"/>
          </w:tcPr>
          <w:p w14:paraId="0C3AE432" w14:textId="77777777" w:rsidR="007E0905" w:rsidRPr="001475A1" w:rsidRDefault="007E0905" w:rsidP="005F3D6B">
            <w:pPr>
              <w:pStyle w:val="NoSpacing"/>
              <w:cnfStyle w:val="000000100000" w:firstRow="0" w:lastRow="0" w:firstColumn="0" w:lastColumn="0" w:oddVBand="0" w:evenVBand="0" w:oddHBand="1" w:evenHBand="0" w:firstRowFirstColumn="0" w:firstRowLastColumn="0" w:lastRowFirstColumn="0" w:lastRowLastColumn="0"/>
            </w:pPr>
            <w:r>
              <w:t>0,1,2,3,99</w:t>
            </w:r>
          </w:p>
        </w:tc>
        <w:tc>
          <w:tcPr>
            <w:tcW w:w="3361" w:type="dxa"/>
          </w:tcPr>
          <w:p w14:paraId="4A5107AA" w14:textId="77777777" w:rsidR="007E0905" w:rsidRPr="001475A1" w:rsidRDefault="007E0905" w:rsidP="005F3D6B">
            <w:pPr>
              <w:pStyle w:val="NoSpacing"/>
              <w:cnfStyle w:val="000000100000" w:firstRow="0" w:lastRow="0" w:firstColumn="0" w:lastColumn="0" w:oddVBand="0" w:evenVBand="0" w:oddHBand="1" w:evenHBand="0" w:firstRowFirstColumn="0" w:firstRowLastColumn="0" w:lastRowFirstColumn="0" w:lastRowLastColumn="0"/>
            </w:pPr>
            <w:r w:rsidRPr="004C74F2">
              <w:rPr>
                <w:b/>
              </w:rPr>
              <w:t>HHFleeingDV</w:t>
            </w:r>
            <w:r>
              <w:t xml:space="preserve"> = 1</w:t>
            </w:r>
          </w:p>
        </w:tc>
      </w:tr>
      <w:tr w:rsidR="007E0905" w:rsidRPr="001475A1" w14:paraId="5BB61981" w14:textId="77777777" w:rsidTr="005F3D6B">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50" w:type="dxa"/>
          </w:tcPr>
          <w:p w14:paraId="0B6539B1" w14:textId="77777777" w:rsidR="007E0905" w:rsidRPr="001475A1" w:rsidRDefault="007E0905" w:rsidP="005F3D6B">
            <w:pPr>
              <w:pStyle w:val="NoSpacing"/>
            </w:pPr>
            <w:r w:rsidRPr="00F016B9">
              <w:t>8</w:t>
            </w:r>
          </w:p>
        </w:tc>
        <w:tc>
          <w:tcPr>
            <w:tcW w:w="4130" w:type="dxa"/>
          </w:tcPr>
          <w:p w14:paraId="4562ED47" w14:textId="77777777" w:rsidR="007E0905" w:rsidRPr="001475A1" w:rsidRDefault="007E0905" w:rsidP="005F3D6B">
            <w:pPr>
              <w:pStyle w:val="NoSpacing"/>
              <w:cnfStyle w:val="000000010000" w:firstRow="0" w:lastRow="0" w:firstColumn="0" w:lastColumn="0" w:oddVBand="0" w:evenVBand="0" w:oddHBand="0" w:evenHBand="1" w:firstRowFirstColumn="0" w:firstRowLastColumn="0" w:lastRowFirstColumn="0" w:lastRowLastColumn="0"/>
            </w:pPr>
            <w:r w:rsidRPr="00F016B9">
              <w:t>Senior 55+</w:t>
            </w:r>
          </w:p>
        </w:tc>
        <w:tc>
          <w:tcPr>
            <w:tcW w:w="1024" w:type="dxa"/>
          </w:tcPr>
          <w:p w14:paraId="7F359C8C" w14:textId="77777777" w:rsidR="007E0905" w:rsidRPr="001475A1" w:rsidRDefault="007E0905" w:rsidP="005F3D6B">
            <w:pPr>
              <w:pStyle w:val="NoSpacing"/>
              <w:cnfStyle w:val="000000010000" w:firstRow="0" w:lastRow="0" w:firstColumn="0" w:lastColumn="0" w:oddVBand="0" w:evenVBand="0" w:oddHBand="0" w:evenHBand="1" w:firstRowFirstColumn="0" w:firstRowLastColumn="0" w:lastRowFirstColumn="0" w:lastRowLastColumn="0"/>
            </w:pPr>
            <w:r>
              <w:t>1</w:t>
            </w:r>
          </w:p>
        </w:tc>
        <w:tc>
          <w:tcPr>
            <w:tcW w:w="3361" w:type="dxa"/>
          </w:tcPr>
          <w:p w14:paraId="46C3AC4E" w14:textId="77777777" w:rsidR="007E0905" w:rsidRPr="001475A1" w:rsidRDefault="007E0905" w:rsidP="005F3D6B">
            <w:pPr>
              <w:pStyle w:val="NoSpacing"/>
              <w:cnfStyle w:val="000000010000" w:firstRow="0" w:lastRow="0" w:firstColumn="0" w:lastColumn="0" w:oddVBand="0" w:evenVBand="0" w:oddHBand="0" w:evenHBand="1" w:firstRowFirstColumn="0" w:firstRowLastColumn="0" w:lastRowFirstColumn="0" w:lastRowLastColumn="0"/>
            </w:pPr>
            <w:r w:rsidRPr="004C74F2">
              <w:rPr>
                <w:b/>
              </w:rPr>
              <w:t>HHAdultAge</w:t>
            </w:r>
            <w:r>
              <w:t xml:space="preserve"> = 55</w:t>
            </w:r>
          </w:p>
        </w:tc>
      </w:tr>
      <w:tr w:rsidR="007E0905" w:rsidRPr="001475A1" w14:paraId="7654906A" w14:textId="77777777" w:rsidTr="005F3D6B">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50" w:type="dxa"/>
          </w:tcPr>
          <w:p w14:paraId="73FD5CA7" w14:textId="77777777" w:rsidR="007E0905" w:rsidRPr="001475A1" w:rsidRDefault="007E0905" w:rsidP="005F3D6B">
            <w:pPr>
              <w:pStyle w:val="NoSpacing"/>
            </w:pPr>
            <w:r w:rsidRPr="00F016B9">
              <w:t>9</w:t>
            </w:r>
          </w:p>
        </w:tc>
        <w:tc>
          <w:tcPr>
            <w:tcW w:w="4130" w:type="dxa"/>
          </w:tcPr>
          <w:p w14:paraId="59D856FF" w14:textId="77777777" w:rsidR="007E0905" w:rsidRPr="001475A1" w:rsidRDefault="007E0905" w:rsidP="005F3D6B">
            <w:pPr>
              <w:pStyle w:val="NoSpacing"/>
              <w:cnfStyle w:val="000000100000" w:firstRow="0" w:lastRow="0" w:firstColumn="0" w:lastColumn="0" w:oddVBand="0" w:evenVBand="0" w:oddHBand="1" w:evenHBand="0" w:firstRowFirstColumn="0" w:firstRowLastColumn="0" w:lastRowFirstColumn="0" w:lastRowLastColumn="0"/>
            </w:pPr>
            <w:r w:rsidRPr="00F016B9">
              <w:t>Parenting Youth 18-24</w:t>
            </w:r>
            <w:r>
              <w:t xml:space="preserve"> </w:t>
            </w:r>
          </w:p>
        </w:tc>
        <w:tc>
          <w:tcPr>
            <w:tcW w:w="1024" w:type="dxa"/>
          </w:tcPr>
          <w:p w14:paraId="5B8E56DE" w14:textId="77777777" w:rsidR="007E0905" w:rsidRPr="001475A1" w:rsidRDefault="007E0905" w:rsidP="005F3D6B">
            <w:pPr>
              <w:pStyle w:val="NoSpacing"/>
              <w:cnfStyle w:val="000000100000" w:firstRow="0" w:lastRow="0" w:firstColumn="0" w:lastColumn="0" w:oddVBand="0" w:evenVBand="0" w:oddHBand="1" w:evenHBand="0" w:firstRowFirstColumn="0" w:firstRowLastColumn="0" w:lastRowFirstColumn="0" w:lastRowLastColumn="0"/>
            </w:pPr>
            <w:r>
              <w:t>2</w:t>
            </w:r>
          </w:p>
        </w:tc>
        <w:tc>
          <w:tcPr>
            <w:tcW w:w="3361" w:type="dxa"/>
          </w:tcPr>
          <w:p w14:paraId="7EA76181" w14:textId="77777777" w:rsidR="007E0905" w:rsidRPr="001475A1" w:rsidRDefault="007E0905" w:rsidP="005F3D6B">
            <w:pPr>
              <w:pStyle w:val="NoSpacing"/>
              <w:cnfStyle w:val="000000100000" w:firstRow="0" w:lastRow="0" w:firstColumn="0" w:lastColumn="0" w:oddVBand="0" w:evenVBand="0" w:oddHBand="1" w:evenHBand="0" w:firstRowFirstColumn="0" w:firstRowLastColumn="0" w:lastRowFirstColumn="0" w:lastRowLastColumn="0"/>
            </w:pPr>
            <w:r>
              <w:rPr>
                <w:b/>
              </w:rPr>
              <w:t>HHParent</w:t>
            </w:r>
            <w:r>
              <w:t xml:space="preserve"> = 1 and </w:t>
            </w:r>
            <w:r>
              <w:rPr>
                <w:b/>
              </w:rPr>
              <w:t xml:space="preserve">HHAdultAge </w:t>
            </w:r>
            <w:r>
              <w:t>in (18,24)</w:t>
            </w:r>
          </w:p>
        </w:tc>
      </w:tr>
      <w:tr w:rsidR="007E0905" w:rsidRPr="001475A1" w14:paraId="6E9D125F" w14:textId="77777777" w:rsidTr="005F3D6B">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50" w:type="dxa"/>
          </w:tcPr>
          <w:p w14:paraId="25352AC5" w14:textId="77777777" w:rsidR="007E0905" w:rsidRPr="001475A1" w:rsidRDefault="007E0905" w:rsidP="005F3D6B">
            <w:pPr>
              <w:pStyle w:val="NoSpacing"/>
            </w:pPr>
            <w:r w:rsidRPr="00F016B9">
              <w:t>10</w:t>
            </w:r>
          </w:p>
        </w:tc>
        <w:tc>
          <w:tcPr>
            <w:tcW w:w="4130" w:type="dxa"/>
          </w:tcPr>
          <w:p w14:paraId="03B68F94" w14:textId="77777777" w:rsidR="007E0905" w:rsidRPr="001475A1" w:rsidRDefault="007E0905" w:rsidP="005F3D6B">
            <w:pPr>
              <w:pStyle w:val="NoSpacing"/>
              <w:cnfStyle w:val="000000010000" w:firstRow="0" w:lastRow="0" w:firstColumn="0" w:lastColumn="0" w:oddVBand="0" w:evenVBand="0" w:oddHBand="0" w:evenHBand="1" w:firstRowFirstColumn="0" w:firstRowLastColumn="0" w:lastRowFirstColumn="0" w:lastRowLastColumn="0"/>
            </w:pPr>
            <w:r w:rsidRPr="00F016B9">
              <w:t>Parenting Child</w:t>
            </w:r>
          </w:p>
        </w:tc>
        <w:tc>
          <w:tcPr>
            <w:tcW w:w="1024" w:type="dxa"/>
          </w:tcPr>
          <w:p w14:paraId="0DAEC33C" w14:textId="77777777" w:rsidR="007E0905" w:rsidRPr="001475A1" w:rsidRDefault="007E0905" w:rsidP="005F3D6B">
            <w:pPr>
              <w:pStyle w:val="NoSpacing"/>
              <w:cnfStyle w:val="000000010000" w:firstRow="0" w:lastRow="0" w:firstColumn="0" w:lastColumn="0" w:oddVBand="0" w:evenVBand="0" w:oddHBand="0" w:evenHBand="1" w:firstRowFirstColumn="0" w:firstRowLastColumn="0" w:lastRowFirstColumn="0" w:lastRowLastColumn="0"/>
            </w:pPr>
            <w:r>
              <w:t>3</w:t>
            </w:r>
          </w:p>
        </w:tc>
        <w:tc>
          <w:tcPr>
            <w:tcW w:w="3361" w:type="dxa"/>
          </w:tcPr>
          <w:p w14:paraId="04849D8E" w14:textId="77777777" w:rsidR="007E0905" w:rsidRPr="001475A1" w:rsidRDefault="007E0905" w:rsidP="005F3D6B">
            <w:pPr>
              <w:pStyle w:val="NoSpacing"/>
              <w:cnfStyle w:val="000000010000" w:firstRow="0" w:lastRow="0" w:firstColumn="0" w:lastColumn="0" w:oddVBand="0" w:evenVBand="0" w:oddHBand="0" w:evenHBand="1" w:firstRowFirstColumn="0" w:firstRowLastColumn="0" w:lastRowFirstColumn="0" w:lastRowLastColumn="0"/>
            </w:pPr>
            <w:r>
              <w:rPr>
                <w:b/>
              </w:rPr>
              <w:t>HHParent</w:t>
            </w:r>
            <w:r>
              <w:t xml:space="preserve"> = 1</w:t>
            </w:r>
          </w:p>
        </w:tc>
      </w:tr>
      <w:tr w:rsidR="007E0905" w:rsidRPr="002C297C" w14:paraId="6E2CB326" w14:textId="77777777" w:rsidTr="005F3D6B">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50" w:type="dxa"/>
          </w:tcPr>
          <w:p w14:paraId="1AD6B2C9" w14:textId="77777777" w:rsidR="007E0905" w:rsidRPr="00F016B9" w:rsidRDefault="007E0905" w:rsidP="005F3D6B">
            <w:pPr>
              <w:pStyle w:val="NoSpacing"/>
            </w:pPr>
            <w:r w:rsidRPr="00F016B9">
              <w:t>11</w:t>
            </w:r>
          </w:p>
        </w:tc>
        <w:tc>
          <w:tcPr>
            <w:tcW w:w="4130" w:type="dxa"/>
          </w:tcPr>
          <w:p w14:paraId="39958EA1" w14:textId="77777777" w:rsidR="007E0905" w:rsidRPr="00F016B9" w:rsidRDefault="007E0905" w:rsidP="005F3D6B">
            <w:pPr>
              <w:pStyle w:val="NoSpacing"/>
              <w:cnfStyle w:val="000000100000" w:firstRow="0" w:lastRow="0" w:firstColumn="0" w:lastColumn="0" w:oddVBand="0" w:evenVBand="0" w:oddHBand="1" w:evenHBand="0" w:firstRowFirstColumn="0" w:firstRowLastColumn="0" w:lastRowFirstColumn="0" w:lastRowLastColumn="0"/>
            </w:pPr>
            <w:r>
              <w:t xml:space="preserve">AC Household with </w:t>
            </w:r>
            <w:r w:rsidRPr="00F016B9">
              <w:t>3+ Children</w:t>
            </w:r>
          </w:p>
        </w:tc>
        <w:tc>
          <w:tcPr>
            <w:tcW w:w="1024" w:type="dxa"/>
          </w:tcPr>
          <w:p w14:paraId="398D8683" w14:textId="77777777" w:rsidR="007E0905" w:rsidRDefault="007E0905" w:rsidP="005F3D6B">
            <w:pPr>
              <w:pStyle w:val="NoSpacing"/>
              <w:cnfStyle w:val="000000100000" w:firstRow="0" w:lastRow="0" w:firstColumn="0" w:lastColumn="0" w:oddVBand="0" w:evenVBand="0" w:oddHBand="1" w:evenHBand="0" w:firstRowFirstColumn="0" w:firstRowLastColumn="0" w:lastRowFirstColumn="0" w:lastRowLastColumn="0"/>
            </w:pPr>
            <w:r>
              <w:t>2</w:t>
            </w:r>
          </w:p>
        </w:tc>
        <w:tc>
          <w:tcPr>
            <w:tcW w:w="3361" w:type="dxa"/>
          </w:tcPr>
          <w:p w14:paraId="056E2922" w14:textId="77777777" w:rsidR="007E0905" w:rsidRPr="002C297C" w:rsidRDefault="007E0905" w:rsidP="005F3D6B">
            <w:pPr>
              <w:pStyle w:val="NoSpacing"/>
              <w:cnfStyle w:val="000000100000" w:firstRow="0" w:lastRow="0" w:firstColumn="0" w:lastColumn="0" w:oddVBand="0" w:evenVBand="0" w:oddHBand="1" w:evenHBand="0" w:firstRowFirstColumn="0" w:firstRowLastColumn="0" w:lastRowFirstColumn="0" w:lastRowLastColumn="0"/>
            </w:pPr>
            <w:r>
              <w:rPr>
                <w:b/>
              </w:rPr>
              <w:t>AC3Plus</w:t>
            </w:r>
            <w:r>
              <w:t xml:space="preserve"> = 1</w:t>
            </w:r>
          </w:p>
        </w:tc>
      </w:tr>
      <w:tr w:rsidR="007E0905" w14:paraId="7A5DC3A5" w14:textId="77777777" w:rsidTr="005F3D6B">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50" w:type="dxa"/>
          </w:tcPr>
          <w:p w14:paraId="43E1A2AE" w14:textId="77777777" w:rsidR="007E0905" w:rsidRPr="00F016B9" w:rsidRDefault="007E0905" w:rsidP="005F3D6B">
            <w:pPr>
              <w:pStyle w:val="NoSpacing"/>
            </w:pPr>
            <w:r w:rsidRPr="00F016B9">
              <w:t>12</w:t>
            </w:r>
          </w:p>
        </w:tc>
        <w:tc>
          <w:tcPr>
            <w:tcW w:w="4130" w:type="dxa"/>
          </w:tcPr>
          <w:p w14:paraId="422ABA03" w14:textId="77777777" w:rsidR="007E0905" w:rsidRPr="00F016B9" w:rsidRDefault="007E0905" w:rsidP="005F3D6B">
            <w:pPr>
              <w:pStyle w:val="NoSpacing"/>
              <w:cnfStyle w:val="000000010000" w:firstRow="0" w:lastRow="0" w:firstColumn="0" w:lastColumn="0" w:oddVBand="0" w:evenVBand="0" w:oddHBand="0" w:evenHBand="1" w:firstRowFirstColumn="0" w:firstRowLastColumn="0" w:lastRowFirstColumn="0" w:lastRowLastColumn="0"/>
            </w:pPr>
            <w:r w:rsidRPr="00F016B9">
              <w:t>First Time Homeless</w:t>
            </w:r>
            <w:r>
              <w:t xml:space="preserve"> </w:t>
            </w:r>
          </w:p>
        </w:tc>
        <w:tc>
          <w:tcPr>
            <w:tcW w:w="1024" w:type="dxa"/>
          </w:tcPr>
          <w:p w14:paraId="7C2EE5E5" w14:textId="77777777" w:rsidR="007E0905" w:rsidRDefault="007E0905" w:rsidP="005F3D6B">
            <w:pPr>
              <w:pStyle w:val="NoSpacing"/>
              <w:cnfStyle w:val="000000010000" w:firstRow="0" w:lastRow="0" w:firstColumn="0" w:lastColumn="0" w:oddVBand="0" w:evenVBand="0" w:oddHBand="0" w:evenHBand="1" w:firstRowFirstColumn="0" w:firstRowLastColumn="0" w:lastRowFirstColumn="0" w:lastRowLastColumn="0"/>
            </w:pPr>
            <w:r>
              <w:t>0,1,2,3,99</w:t>
            </w:r>
          </w:p>
        </w:tc>
        <w:tc>
          <w:tcPr>
            <w:tcW w:w="3361" w:type="dxa"/>
          </w:tcPr>
          <w:p w14:paraId="2E36761B" w14:textId="77777777" w:rsidR="007E0905" w:rsidRDefault="007E0905" w:rsidP="005F3D6B">
            <w:pPr>
              <w:pStyle w:val="NoSpacing"/>
              <w:cnfStyle w:val="000000010000" w:firstRow="0" w:lastRow="0" w:firstColumn="0" w:lastColumn="0" w:oddVBand="0" w:evenVBand="0" w:oddHBand="0" w:evenHBand="1" w:firstRowFirstColumn="0" w:firstRowLastColumn="0" w:lastRowFirstColumn="0" w:lastRowLastColumn="0"/>
            </w:pPr>
            <w:r w:rsidRPr="00454D25">
              <w:rPr>
                <w:b/>
              </w:rPr>
              <w:t>Stat</w:t>
            </w:r>
            <w:r>
              <w:t xml:space="preserve"> = 1</w:t>
            </w:r>
          </w:p>
        </w:tc>
      </w:tr>
      <w:tr w:rsidR="007E0905" w:rsidRPr="00454D25" w14:paraId="178B07FC" w14:textId="77777777" w:rsidTr="005F3D6B">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50" w:type="dxa"/>
          </w:tcPr>
          <w:p w14:paraId="7A2788F9" w14:textId="77777777" w:rsidR="007E0905" w:rsidRPr="00F016B9" w:rsidRDefault="007E0905" w:rsidP="005F3D6B">
            <w:pPr>
              <w:pStyle w:val="NoSpacing"/>
            </w:pPr>
            <w:r w:rsidRPr="00F016B9">
              <w:t>13</w:t>
            </w:r>
          </w:p>
        </w:tc>
        <w:tc>
          <w:tcPr>
            <w:tcW w:w="4130" w:type="dxa"/>
          </w:tcPr>
          <w:p w14:paraId="59BEB85C" w14:textId="77777777" w:rsidR="007E0905" w:rsidRPr="00F016B9" w:rsidRDefault="007E0905" w:rsidP="005F3D6B">
            <w:pPr>
              <w:pStyle w:val="NoSpacing"/>
              <w:cnfStyle w:val="000000100000" w:firstRow="0" w:lastRow="0" w:firstColumn="0" w:lastColumn="0" w:oddVBand="0" w:evenVBand="0" w:oddHBand="1" w:evenHBand="0" w:firstRowFirstColumn="0" w:firstRowLastColumn="0" w:lastRowFirstColumn="0" w:lastRowLastColumn="0"/>
            </w:pPr>
            <w:r w:rsidRPr="00F016B9">
              <w:t>Return After Exit to PH</w:t>
            </w:r>
          </w:p>
        </w:tc>
        <w:tc>
          <w:tcPr>
            <w:tcW w:w="1024" w:type="dxa"/>
          </w:tcPr>
          <w:p w14:paraId="04B37DAA" w14:textId="77777777" w:rsidR="007E0905" w:rsidRDefault="007E0905" w:rsidP="005F3D6B">
            <w:pPr>
              <w:pStyle w:val="NoSpacing"/>
              <w:cnfStyle w:val="000000100000" w:firstRow="0" w:lastRow="0" w:firstColumn="0" w:lastColumn="0" w:oddVBand="0" w:evenVBand="0" w:oddHBand="1" w:evenHBand="0" w:firstRowFirstColumn="0" w:firstRowLastColumn="0" w:lastRowFirstColumn="0" w:lastRowLastColumn="0"/>
            </w:pPr>
            <w:r>
              <w:t>0,1,2,3,99</w:t>
            </w:r>
          </w:p>
        </w:tc>
        <w:tc>
          <w:tcPr>
            <w:tcW w:w="3361" w:type="dxa"/>
          </w:tcPr>
          <w:p w14:paraId="74E886DF" w14:textId="77777777" w:rsidR="007E0905" w:rsidRPr="00454D25" w:rsidRDefault="007E0905" w:rsidP="005F3D6B">
            <w:pPr>
              <w:pStyle w:val="NoSpacing"/>
              <w:cnfStyle w:val="000000100000" w:firstRow="0" w:lastRow="0" w:firstColumn="0" w:lastColumn="0" w:oddVBand="0" w:evenVBand="0" w:oddHBand="1" w:evenHBand="0" w:firstRowFirstColumn="0" w:firstRowLastColumn="0" w:lastRowFirstColumn="0" w:lastRowLastColumn="0"/>
              <w:rPr>
                <w:b/>
              </w:rPr>
            </w:pPr>
            <w:r w:rsidRPr="00454D25">
              <w:rPr>
                <w:b/>
              </w:rPr>
              <w:t>Stat</w:t>
            </w:r>
            <w:r>
              <w:t xml:space="preserve"> = 2</w:t>
            </w:r>
          </w:p>
        </w:tc>
      </w:tr>
      <w:tr w:rsidR="007E0905" w:rsidRPr="00454D25" w14:paraId="64C96BCF" w14:textId="77777777" w:rsidTr="005F3D6B">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50" w:type="dxa"/>
          </w:tcPr>
          <w:p w14:paraId="4BBE0279" w14:textId="77777777" w:rsidR="007E0905" w:rsidRPr="00F016B9" w:rsidRDefault="007E0905" w:rsidP="005F3D6B">
            <w:pPr>
              <w:pStyle w:val="NoSpacing"/>
            </w:pPr>
            <w:r w:rsidRPr="00F016B9">
              <w:t>15</w:t>
            </w:r>
          </w:p>
        </w:tc>
        <w:tc>
          <w:tcPr>
            <w:tcW w:w="4130" w:type="dxa"/>
          </w:tcPr>
          <w:p w14:paraId="5371B113" w14:textId="77777777" w:rsidR="007E0905" w:rsidRPr="00F016B9" w:rsidRDefault="007E0905" w:rsidP="005F3D6B">
            <w:pPr>
              <w:pStyle w:val="NoSpacing"/>
              <w:cnfStyle w:val="000000010000" w:firstRow="0" w:lastRow="0" w:firstColumn="0" w:lastColumn="0" w:oddVBand="0" w:evenVBand="0" w:oddHBand="0" w:evenHBand="1" w:firstRowFirstColumn="0" w:firstRowLastColumn="0" w:lastRowFirstColumn="0" w:lastRowLastColumn="0"/>
            </w:pPr>
            <w:r w:rsidRPr="00F016B9">
              <w:t>White, non-Hispanic/Latino HoH</w:t>
            </w:r>
          </w:p>
        </w:tc>
        <w:tc>
          <w:tcPr>
            <w:tcW w:w="1024" w:type="dxa"/>
          </w:tcPr>
          <w:p w14:paraId="4BA30CEE" w14:textId="77777777" w:rsidR="007E0905" w:rsidRDefault="007E0905" w:rsidP="005F3D6B">
            <w:pPr>
              <w:pStyle w:val="NoSpacing"/>
              <w:cnfStyle w:val="000000010000" w:firstRow="0" w:lastRow="0" w:firstColumn="0" w:lastColumn="0" w:oddVBand="0" w:evenVBand="0" w:oddHBand="0" w:evenHBand="1" w:firstRowFirstColumn="0" w:firstRowLastColumn="0" w:lastRowFirstColumn="0" w:lastRowLastColumn="0"/>
            </w:pPr>
            <w:r w:rsidRPr="00FB1864">
              <w:t>0,1,2,3</w:t>
            </w:r>
            <w:r>
              <w:t>,99</w:t>
            </w:r>
          </w:p>
        </w:tc>
        <w:tc>
          <w:tcPr>
            <w:tcW w:w="3361" w:type="dxa"/>
          </w:tcPr>
          <w:p w14:paraId="4933D6EF" w14:textId="77777777" w:rsidR="007E0905" w:rsidRPr="00454D25" w:rsidRDefault="007E0905" w:rsidP="005F3D6B">
            <w:pPr>
              <w:pStyle w:val="NoSpacing"/>
              <w:cnfStyle w:val="000000010000" w:firstRow="0" w:lastRow="0" w:firstColumn="0" w:lastColumn="0" w:oddVBand="0" w:evenVBand="0" w:oddHBand="0" w:evenHBand="1" w:firstRowFirstColumn="0" w:firstRowLastColumn="0" w:lastRowFirstColumn="0" w:lastRowLastColumn="0"/>
              <w:rPr>
                <w:b/>
              </w:rPr>
            </w:pPr>
            <w:r w:rsidRPr="004C74F2">
              <w:rPr>
                <w:b/>
              </w:rPr>
              <w:t>HoHRace</w:t>
            </w:r>
            <w:r>
              <w:t xml:space="preserve"> = 0</w:t>
            </w:r>
          </w:p>
        </w:tc>
      </w:tr>
      <w:tr w:rsidR="007E0905" w:rsidRPr="004C74F2" w14:paraId="4301AC88" w14:textId="77777777" w:rsidTr="005F3D6B">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50" w:type="dxa"/>
          </w:tcPr>
          <w:p w14:paraId="1E39CE00" w14:textId="77777777" w:rsidR="007E0905" w:rsidRPr="00F016B9" w:rsidRDefault="007E0905" w:rsidP="005F3D6B">
            <w:pPr>
              <w:pStyle w:val="NoSpacing"/>
            </w:pPr>
            <w:r w:rsidRPr="00F016B9">
              <w:t>16</w:t>
            </w:r>
          </w:p>
        </w:tc>
        <w:tc>
          <w:tcPr>
            <w:tcW w:w="4130" w:type="dxa"/>
          </w:tcPr>
          <w:p w14:paraId="2AA09BC3" w14:textId="77777777" w:rsidR="007E0905" w:rsidRPr="00F016B9" w:rsidRDefault="007E0905" w:rsidP="005F3D6B">
            <w:pPr>
              <w:pStyle w:val="NoSpacing"/>
              <w:cnfStyle w:val="000000100000" w:firstRow="0" w:lastRow="0" w:firstColumn="0" w:lastColumn="0" w:oddVBand="0" w:evenVBand="0" w:oddHBand="1" w:evenHBand="0" w:firstRowFirstColumn="0" w:firstRowLastColumn="0" w:lastRowFirstColumn="0" w:lastRowLastColumn="0"/>
            </w:pPr>
            <w:r w:rsidRPr="00F016B9">
              <w:t>White, Hispanic/Latino HoH</w:t>
            </w:r>
          </w:p>
        </w:tc>
        <w:tc>
          <w:tcPr>
            <w:tcW w:w="1024" w:type="dxa"/>
          </w:tcPr>
          <w:p w14:paraId="6E843F6F" w14:textId="77777777" w:rsidR="007E0905" w:rsidRPr="00FB1864" w:rsidRDefault="007E0905" w:rsidP="005F3D6B">
            <w:pPr>
              <w:pStyle w:val="NoSpacing"/>
              <w:cnfStyle w:val="000000100000" w:firstRow="0" w:lastRow="0" w:firstColumn="0" w:lastColumn="0" w:oddVBand="0" w:evenVBand="0" w:oddHBand="1" w:evenHBand="0" w:firstRowFirstColumn="0" w:firstRowLastColumn="0" w:lastRowFirstColumn="0" w:lastRowLastColumn="0"/>
            </w:pPr>
            <w:r w:rsidRPr="00FB1864">
              <w:t>0,1,2,3</w:t>
            </w:r>
            <w:r>
              <w:t>,99</w:t>
            </w:r>
          </w:p>
        </w:tc>
        <w:tc>
          <w:tcPr>
            <w:tcW w:w="3361" w:type="dxa"/>
          </w:tcPr>
          <w:p w14:paraId="62827CFC" w14:textId="77777777" w:rsidR="007E0905" w:rsidRPr="004C74F2" w:rsidRDefault="007E0905" w:rsidP="005F3D6B">
            <w:pPr>
              <w:pStyle w:val="NoSpacing"/>
              <w:cnfStyle w:val="000000100000" w:firstRow="0" w:lastRow="0" w:firstColumn="0" w:lastColumn="0" w:oddVBand="0" w:evenVBand="0" w:oddHBand="1" w:evenHBand="0" w:firstRowFirstColumn="0" w:firstRowLastColumn="0" w:lastRowFirstColumn="0" w:lastRowLastColumn="0"/>
              <w:rPr>
                <w:b/>
              </w:rPr>
            </w:pPr>
            <w:r w:rsidRPr="004C74F2">
              <w:rPr>
                <w:b/>
              </w:rPr>
              <w:t>HoHRace</w:t>
            </w:r>
            <w:r>
              <w:t xml:space="preserve"> = 1</w:t>
            </w:r>
          </w:p>
        </w:tc>
      </w:tr>
      <w:tr w:rsidR="007E0905" w:rsidRPr="004C74F2" w14:paraId="435B73BA" w14:textId="77777777" w:rsidTr="005F3D6B">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50" w:type="dxa"/>
          </w:tcPr>
          <w:p w14:paraId="3244C735" w14:textId="77777777" w:rsidR="007E0905" w:rsidRPr="00F016B9" w:rsidRDefault="007E0905" w:rsidP="005F3D6B">
            <w:pPr>
              <w:pStyle w:val="NoSpacing"/>
            </w:pPr>
            <w:r w:rsidRPr="00F016B9">
              <w:t>17</w:t>
            </w:r>
          </w:p>
        </w:tc>
        <w:tc>
          <w:tcPr>
            <w:tcW w:w="4130" w:type="dxa"/>
          </w:tcPr>
          <w:p w14:paraId="139B0204" w14:textId="77777777" w:rsidR="007E0905" w:rsidRPr="00F016B9" w:rsidRDefault="007E0905" w:rsidP="005F3D6B">
            <w:pPr>
              <w:pStyle w:val="NoSpacing"/>
              <w:cnfStyle w:val="000000010000" w:firstRow="0" w:lastRow="0" w:firstColumn="0" w:lastColumn="0" w:oddVBand="0" w:evenVBand="0" w:oddHBand="0" w:evenHBand="1" w:firstRowFirstColumn="0" w:firstRowLastColumn="0" w:lastRowFirstColumn="0" w:lastRowLastColumn="0"/>
            </w:pPr>
            <w:r w:rsidRPr="00F016B9">
              <w:t>Black or African American HoH</w:t>
            </w:r>
          </w:p>
        </w:tc>
        <w:tc>
          <w:tcPr>
            <w:tcW w:w="1024" w:type="dxa"/>
          </w:tcPr>
          <w:p w14:paraId="3CA90B0D" w14:textId="77777777" w:rsidR="007E0905" w:rsidRPr="00FB1864" w:rsidRDefault="007E0905" w:rsidP="005F3D6B">
            <w:pPr>
              <w:pStyle w:val="NoSpacing"/>
              <w:cnfStyle w:val="000000010000" w:firstRow="0" w:lastRow="0" w:firstColumn="0" w:lastColumn="0" w:oddVBand="0" w:evenVBand="0" w:oddHBand="0" w:evenHBand="1" w:firstRowFirstColumn="0" w:firstRowLastColumn="0" w:lastRowFirstColumn="0" w:lastRowLastColumn="0"/>
            </w:pPr>
            <w:r w:rsidRPr="00FB1864">
              <w:t>0,1,2,3</w:t>
            </w:r>
            <w:r>
              <w:t>,99</w:t>
            </w:r>
          </w:p>
        </w:tc>
        <w:tc>
          <w:tcPr>
            <w:tcW w:w="3361" w:type="dxa"/>
          </w:tcPr>
          <w:p w14:paraId="3C19C305" w14:textId="77777777" w:rsidR="007E0905" w:rsidRPr="004C74F2" w:rsidRDefault="007E0905" w:rsidP="005F3D6B">
            <w:pPr>
              <w:pStyle w:val="NoSpacing"/>
              <w:cnfStyle w:val="000000010000" w:firstRow="0" w:lastRow="0" w:firstColumn="0" w:lastColumn="0" w:oddVBand="0" w:evenVBand="0" w:oddHBand="0" w:evenHBand="1" w:firstRowFirstColumn="0" w:firstRowLastColumn="0" w:lastRowFirstColumn="0" w:lastRowLastColumn="0"/>
              <w:rPr>
                <w:b/>
              </w:rPr>
            </w:pPr>
            <w:r w:rsidRPr="004C74F2">
              <w:rPr>
                <w:b/>
              </w:rPr>
              <w:t>HoHRace</w:t>
            </w:r>
            <w:r>
              <w:t xml:space="preserve"> = 2</w:t>
            </w:r>
          </w:p>
        </w:tc>
      </w:tr>
      <w:tr w:rsidR="007E0905" w:rsidRPr="004C74F2" w14:paraId="324F57B3" w14:textId="77777777" w:rsidTr="005F3D6B">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50" w:type="dxa"/>
          </w:tcPr>
          <w:p w14:paraId="26738967" w14:textId="77777777" w:rsidR="007E0905" w:rsidRPr="00F016B9" w:rsidRDefault="007E0905" w:rsidP="005F3D6B">
            <w:pPr>
              <w:pStyle w:val="NoSpacing"/>
            </w:pPr>
            <w:r w:rsidRPr="00F016B9">
              <w:t>18</w:t>
            </w:r>
          </w:p>
        </w:tc>
        <w:tc>
          <w:tcPr>
            <w:tcW w:w="4130" w:type="dxa"/>
          </w:tcPr>
          <w:p w14:paraId="396AFE4C" w14:textId="77777777" w:rsidR="007E0905" w:rsidRPr="00F016B9" w:rsidRDefault="007E0905" w:rsidP="005F3D6B">
            <w:pPr>
              <w:pStyle w:val="NoSpacing"/>
              <w:cnfStyle w:val="000000100000" w:firstRow="0" w:lastRow="0" w:firstColumn="0" w:lastColumn="0" w:oddVBand="0" w:evenVBand="0" w:oddHBand="1" w:evenHBand="0" w:firstRowFirstColumn="0" w:firstRowLastColumn="0" w:lastRowFirstColumn="0" w:lastRowLastColumn="0"/>
            </w:pPr>
            <w:r w:rsidRPr="00F016B9">
              <w:t>Asian HoH</w:t>
            </w:r>
          </w:p>
        </w:tc>
        <w:tc>
          <w:tcPr>
            <w:tcW w:w="1024" w:type="dxa"/>
          </w:tcPr>
          <w:p w14:paraId="58AA8732" w14:textId="77777777" w:rsidR="007E0905" w:rsidRPr="00FB1864" w:rsidRDefault="007E0905" w:rsidP="005F3D6B">
            <w:pPr>
              <w:pStyle w:val="NoSpacing"/>
              <w:cnfStyle w:val="000000100000" w:firstRow="0" w:lastRow="0" w:firstColumn="0" w:lastColumn="0" w:oddVBand="0" w:evenVBand="0" w:oddHBand="1" w:evenHBand="0" w:firstRowFirstColumn="0" w:firstRowLastColumn="0" w:lastRowFirstColumn="0" w:lastRowLastColumn="0"/>
            </w:pPr>
            <w:r w:rsidRPr="00FB1864">
              <w:t>0,1,2,3</w:t>
            </w:r>
            <w:r>
              <w:t>,99</w:t>
            </w:r>
          </w:p>
        </w:tc>
        <w:tc>
          <w:tcPr>
            <w:tcW w:w="3361" w:type="dxa"/>
          </w:tcPr>
          <w:p w14:paraId="21115DFC" w14:textId="77777777" w:rsidR="007E0905" w:rsidRPr="004C74F2" w:rsidRDefault="007E0905" w:rsidP="005F3D6B">
            <w:pPr>
              <w:pStyle w:val="NoSpacing"/>
              <w:cnfStyle w:val="000000100000" w:firstRow="0" w:lastRow="0" w:firstColumn="0" w:lastColumn="0" w:oddVBand="0" w:evenVBand="0" w:oddHBand="1" w:evenHBand="0" w:firstRowFirstColumn="0" w:firstRowLastColumn="0" w:lastRowFirstColumn="0" w:lastRowLastColumn="0"/>
              <w:rPr>
                <w:b/>
              </w:rPr>
            </w:pPr>
            <w:r w:rsidRPr="004C74F2">
              <w:rPr>
                <w:b/>
              </w:rPr>
              <w:t>HoHRace</w:t>
            </w:r>
            <w:r>
              <w:t xml:space="preserve"> = 3</w:t>
            </w:r>
          </w:p>
        </w:tc>
      </w:tr>
      <w:tr w:rsidR="007E0905" w:rsidRPr="004C74F2" w14:paraId="0C0D3900" w14:textId="77777777" w:rsidTr="005F3D6B">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50" w:type="dxa"/>
          </w:tcPr>
          <w:p w14:paraId="28E44EFC" w14:textId="77777777" w:rsidR="007E0905" w:rsidRPr="00F016B9" w:rsidRDefault="007E0905" w:rsidP="005F3D6B">
            <w:pPr>
              <w:pStyle w:val="NoSpacing"/>
            </w:pPr>
            <w:r w:rsidRPr="00F016B9">
              <w:t>19</w:t>
            </w:r>
          </w:p>
        </w:tc>
        <w:tc>
          <w:tcPr>
            <w:tcW w:w="4130" w:type="dxa"/>
          </w:tcPr>
          <w:p w14:paraId="59B6F508" w14:textId="77777777" w:rsidR="007E0905" w:rsidRPr="00F016B9" w:rsidRDefault="007E0905" w:rsidP="005F3D6B">
            <w:pPr>
              <w:pStyle w:val="NoSpacing"/>
              <w:cnfStyle w:val="000000010000" w:firstRow="0" w:lastRow="0" w:firstColumn="0" w:lastColumn="0" w:oddVBand="0" w:evenVBand="0" w:oddHBand="0" w:evenHBand="1" w:firstRowFirstColumn="0" w:firstRowLastColumn="0" w:lastRowFirstColumn="0" w:lastRowLastColumn="0"/>
            </w:pPr>
            <w:r w:rsidRPr="00F016B9">
              <w:t>American Indian/Alaska Native HoH</w:t>
            </w:r>
          </w:p>
        </w:tc>
        <w:tc>
          <w:tcPr>
            <w:tcW w:w="1024" w:type="dxa"/>
          </w:tcPr>
          <w:p w14:paraId="5AE32BCA" w14:textId="77777777" w:rsidR="007E0905" w:rsidRPr="00FB1864" w:rsidRDefault="007E0905" w:rsidP="005F3D6B">
            <w:pPr>
              <w:pStyle w:val="NoSpacing"/>
              <w:cnfStyle w:val="000000010000" w:firstRow="0" w:lastRow="0" w:firstColumn="0" w:lastColumn="0" w:oddVBand="0" w:evenVBand="0" w:oddHBand="0" w:evenHBand="1" w:firstRowFirstColumn="0" w:firstRowLastColumn="0" w:lastRowFirstColumn="0" w:lastRowLastColumn="0"/>
            </w:pPr>
            <w:r w:rsidRPr="00FB1864">
              <w:t>0,1,2,3</w:t>
            </w:r>
            <w:r>
              <w:t>,99</w:t>
            </w:r>
          </w:p>
        </w:tc>
        <w:tc>
          <w:tcPr>
            <w:tcW w:w="3361" w:type="dxa"/>
          </w:tcPr>
          <w:p w14:paraId="5813D633" w14:textId="77777777" w:rsidR="007E0905" w:rsidRPr="004C74F2" w:rsidRDefault="007E0905" w:rsidP="005F3D6B">
            <w:pPr>
              <w:pStyle w:val="NoSpacing"/>
              <w:cnfStyle w:val="000000010000" w:firstRow="0" w:lastRow="0" w:firstColumn="0" w:lastColumn="0" w:oddVBand="0" w:evenVBand="0" w:oddHBand="0" w:evenHBand="1" w:firstRowFirstColumn="0" w:firstRowLastColumn="0" w:lastRowFirstColumn="0" w:lastRowLastColumn="0"/>
              <w:rPr>
                <w:b/>
              </w:rPr>
            </w:pPr>
            <w:r w:rsidRPr="004C74F2">
              <w:rPr>
                <w:b/>
              </w:rPr>
              <w:t>HoHRace</w:t>
            </w:r>
            <w:r>
              <w:t xml:space="preserve"> = 4</w:t>
            </w:r>
          </w:p>
        </w:tc>
      </w:tr>
      <w:tr w:rsidR="007E0905" w:rsidRPr="004C74F2" w14:paraId="69DC1D63" w14:textId="77777777" w:rsidTr="005F3D6B">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50" w:type="dxa"/>
          </w:tcPr>
          <w:p w14:paraId="725059A3" w14:textId="77777777" w:rsidR="007E0905" w:rsidRPr="00F016B9" w:rsidRDefault="007E0905" w:rsidP="005F3D6B">
            <w:pPr>
              <w:pStyle w:val="NoSpacing"/>
            </w:pPr>
            <w:r w:rsidRPr="00F016B9">
              <w:t>20</w:t>
            </w:r>
          </w:p>
        </w:tc>
        <w:tc>
          <w:tcPr>
            <w:tcW w:w="4130" w:type="dxa"/>
          </w:tcPr>
          <w:p w14:paraId="0F8BBB9A" w14:textId="77777777" w:rsidR="007E0905" w:rsidRPr="00F016B9" w:rsidRDefault="007E0905" w:rsidP="005F3D6B">
            <w:pPr>
              <w:pStyle w:val="NoSpacing"/>
              <w:cnfStyle w:val="000000100000" w:firstRow="0" w:lastRow="0" w:firstColumn="0" w:lastColumn="0" w:oddVBand="0" w:evenVBand="0" w:oddHBand="1" w:evenHBand="0" w:firstRowFirstColumn="0" w:firstRowLastColumn="0" w:lastRowFirstColumn="0" w:lastRowLastColumn="0"/>
            </w:pPr>
            <w:r w:rsidRPr="00F016B9">
              <w:t>Native Hawaiian/Other Pacific Islander HoH</w:t>
            </w:r>
          </w:p>
        </w:tc>
        <w:tc>
          <w:tcPr>
            <w:tcW w:w="1024" w:type="dxa"/>
          </w:tcPr>
          <w:p w14:paraId="7EA8C04F" w14:textId="77777777" w:rsidR="007E0905" w:rsidRPr="00FB1864" w:rsidRDefault="007E0905" w:rsidP="005F3D6B">
            <w:pPr>
              <w:pStyle w:val="NoSpacing"/>
              <w:cnfStyle w:val="000000100000" w:firstRow="0" w:lastRow="0" w:firstColumn="0" w:lastColumn="0" w:oddVBand="0" w:evenVBand="0" w:oddHBand="1" w:evenHBand="0" w:firstRowFirstColumn="0" w:firstRowLastColumn="0" w:lastRowFirstColumn="0" w:lastRowLastColumn="0"/>
            </w:pPr>
            <w:r w:rsidRPr="00FB1864">
              <w:t>0,1,2,3</w:t>
            </w:r>
            <w:r>
              <w:t>,99</w:t>
            </w:r>
          </w:p>
        </w:tc>
        <w:tc>
          <w:tcPr>
            <w:tcW w:w="3361" w:type="dxa"/>
          </w:tcPr>
          <w:p w14:paraId="2AE68DD6" w14:textId="77777777" w:rsidR="007E0905" w:rsidRPr="004C74F2" w:rsidRDefault="007E0905" w:rsidP="005F3D6B">
            <w:pPr>
              <w:pStyle w:val="NoSpacing"/>
              <w:cnfStyle w:val="000000100000" w:firstRow="0" w:lastRow="0" w:firstColumn="0" w:lastColumn="0" w:oddVBand="0" w:evenVBand="0" w:oddHBand="1" w:evenHBand="0" w:firstRowFirstColumn="0" w:firstRowLastColumn="0" w:lastRowFirstColumn="0" w:lastRowLastColumn="0"/>
              <w:rPr>
                <w:b/>
              </w:rPr>
            </w:pPr>
            <w:r w:rsidRPr="004C74F2">
              <w:rPr>
                <w:b/>
              </w:rPr>
              <w:t>HoHRace</w:t>
            </w:r>
            <w:r>
              <w:t xml:space="preserve"> = 5</w:t>
            </w:r>
          </w:p>
        </w:tc>
      </w:tr>
      <w:tr w:rsidR="007E0905" w:rsidRPr="004C74F2" w14:paraId="14F427EE" w14:textId="77777777" w:rsidTr="005F3D6B">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50" w:type="dxa"/>
          </w:tcPr>
          <w:p w14:paraId="3C604637" w14:textId="77777777" w:rsidR="007E0905" w:rsidRPr="00F016B9" w:rsidRDefault="007E0905" w:rsidP="005F3D6B">
            <w:pPr>
              <w:pStyle w:val="NoSpacing"/>
            </w:pPr>
            <w:r w:rsidRPr="00F016B9">
              <w:t>21</w:t>
            </w:r>
          </w:p>
        </w:tc>
        <w:tc>
          <w:tcPr>
            <w:tcW w:w="4130" w:type="dxa"/>
          </w:tcPr>
          <w:p w14:paraId="5472915C" w14:textId="77777777" w:rsidR="007E0905" w:rsidRPr="00F016B9" w:rsidRDefault="007E0905" w:rsidP="005F3D6B">
            <w:pPr>
              <w:pStyle w:val="NoSpacing"/>
              <w:cnfStyle w:val="000000010000" w:firstRow="0" w:lastRow="0" w:firstColumn="0" w:lastColumn="0" w:oddVBand="0" w:evenVBand="0" w:oddHBand="0" w:evenHBand="1" w:firstRowFirstColumn="0" w:firstRowLastColumn="0" w:lastRowFirstColumn="0" w:lastRowLastColumn="0"/>
            </w:pPr>
            <w:r w:rsidRPr="00F016B9">
              <w:t>Multi-Racial HoH</w:t>
            </w:r>
          </w:p>
        </w:tc>
        <w:tc>
          <w:tcPr>
            <w:tcW w:w="1024" w:type="dxa"/>
          </w:tcPr>
          <w:p w14:paraId="4A3F470B" w14:textId="77777777" w:rsidR="007E0905" w:rsidRPr="00FB1864" w:rsidRDefault="007E0905" w:rsidP="005F3D6B">
            <w:pPr>
              <w:pStyle w:val="NoSpacing"/>
              <w:cnfStyle w:val="000000010000" w:firstRow="0" w:lastRow="0" w:firstColumn="0" w:lastColumn="0" w:oddVBand="0" w:evenVBand="0" w:oddHBand="0" w:evenHBand="1" w:firstRowFirstColumn="0" w:firstRowLastColumn="0" w:lastRowFirstColumn="0" w:lastRowLastColumn="0"/>
            </w:pPr>
            <w:r w:rsidRPr="00FB1864">
              <w:t>0,1,2,3</w:t>
            </w:r>
            <w:r>
              <w:t>,99</w:t>
            </w:r>
          </w:p>
        </w:tc>
        <w:tc>
          <w:tcPr>
            <w:tcW w:w="3361" w:type="dxa"/>
          </w:tcPr>
          <w:p w14:paraId="78955BEA" w14:textId="77777777" w:rsidR="007E0905" w:rsidRPr="004C74F2" w:rsidRDefault="007E0905" w:rsidP="005F3D6B">
            <w:pPr>
              <w:pStyle w:val="NoSpacing"/>
              <w:cnfStyle w:val="000000010000" w:firstRow="0" w:lastRow="0" w:firstColumn="0" w:lastColumn="0" w:oddVBand="0" w:evenVBand="0" w:oddHBand="0" w:evenHBand="1" w:firstRowFirstColumn="0" w:firstRowLastColumn="0" w:lastRowFirstColumn="0" w:lastRowLastColumn="0"/>
              <w:rPr>
                <w:b/>
              </w:rPr>
            </w:pPr>
            <w:r w:rsidRPr="004C74F2">
              <w:rPr>
                <w:b/>
              </w:rPr>
              <w:t>HoHRace</w:t>
            </w:r>
            <w:r>
              <w:t xml:space="preserve"> = 6</w:t>
            </w:r>
          </w:p>
        </w:tc>
      </w:tr>
      <w:tr w:rsidR="007E0905" w:rsidRPr="004C74F2" w14:paraId="30AFBCC0" w14:textId="77777777" w:rsidTr="005F3D6B">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50" w:type="dxa"/>
          </w:tcPr>
          <w:p w14:paraId="75AC9C1E" w14:textId="77777777" w:rsidR="007E0905" w:rsidRPr="00F016B9" w:rsidRDefault="007E0905" w:rsidP="005F3D6B">
            <w:pPr>
              <w:pStyle w:val="NoSpacing"/>
            </w:pPr>
            <w:r w:rsidRPr="00F016B9">
              <w:t>22</w:t>
            </w:r>
          </w:p>
        </w:tc>
        <w:tc>
          <w:tcPr>
            <w:tcW w:w="4130" w:type="dxa"/>
          </w:tcPr>
          <w:p w14:paraId="79EE0FC0" w14:textId="77777777" w:rsidR="007E0905" w:rsidRPr="00F016B9" w:rsidRDefault="007E0905" w:rsidP="005F3D6B">
            <w:pPr>
              <w:pStyle w:val="NoSpacing"/>
              <w:cnfStyle w:val="000000100000" w:firstRow="0" w:lastRow="0" w:firstColumn="0" w:lastColumn="0" w:oddVBand="0" w:evenVBand="0" w:oddHBand="1" w:evenHBand="0" w:firstRowFirstColumn="0" w:firstRowLastColumn="0" w:lastRowFirstColumn="0" w:lastRowLastColumn="0"/>
            </w:pPr>
            <w:r w:rsidRPr="00F016B9">
              <w:t>Non-Hispanic/Latino HoH</w:t>
            </w:r>
          </w:p>
        </w:tc>
        <w:tc>
          <w:tcPr>
            <w:tcW w:w="1024" w:type="dxa"/>
          </w:tcPr>
          <w:p w14:paraId="3CDF2579" w14:textId="77777777" w:rsidR="007E0905" w:rsidRPr="00FB1864" w:rsidRDefault="007E0905" w:rsidP="005F3D6B">
            <w:pPr>
              <w:pStyle w:val="NoSpacing"/>
              <w:cnfStyle w:val="000000100000" w:firstRow="0" w:lastRow="0" w:firstColumn="0" w:lastColumn="0" w:oddVBand="0" w:evenVBand="0" w:oddHBand="1" w:evenHBand="0" w:firstRowFirstColumn="0" w:firstRowLastColumn="0" w:lastRowFirstColumn="0" w:lastRowLastColumn="0"/>
            </w:pPr>
            <w:r w:rsidRPr="00FB1864">
              <w:t>0,1,2,3</w:t>
            </w:r>
            <w:r>
              <w:t>,99</w:t>
            </w:r>
          </w:p>
        </w:tc>
        <w:tc>
          <w:tcPr>
            <w:tcW w:w="3361" w:type="dxa"/>
          </w:tcPr>
          <w:p w14:paraId="57AD5C03" w14:textId="77777777" w:rsidR="007E0905" w:rsidRPr="004C74F2" w:rsidRDefault="007E0905" w:rsidP="005F3D6B">
            <w:pPr>
              <w:pStyle w:val="NoSpacing"/>
              <w:cnfStyle w:val="000000100000" w:firstRow="0" w:lastRow="0" w:firstColumn="0" w:lastColumn="0" w:oddVBand="0" w:evenVBand="0" w:oddHBand="1" w:evenHBand="0" w:firstRowFirstColumn="0" w:firstRowLastColumn="0" w:lastRowFirstColumn="0" w:lastRowLastColumn="0"/>
              <w:rPr>
                <w:b/>
              </w:rPr>
            </w:pPr>
            <w:r w:rsidRPr="004C74F2">
              <w:rPr>
                <w:b/>
              </w:rPr>
              <w:t>HoH</w:t>
            </w:r>
            <w:r>
              <w:rPr>
                <w:b/>
              </w:rPr>
              <w:t>Ethnicity</w:t>
            </w:r>
            <w:r>
              <w:t xml:space="preserve"> = 0</w:t>
            </w:r>
          </w:p>
        </w:tc>
      </w:tr>
      <w:tr w:rsidR="007E0905" w:rsidRPr="004C74F2" w14:paraId="07FC4593" w14:textId="77777777" w:rsidTr="005F3D6B">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50" w:type="dxa"/>
          </w:tcPr>
          <w:p w14:paraId="60E8ED89" w14:textId="77777777" w:rsidR="007E0905" w:rsidRPr="00F016B9" w:rsidRDefault="007E0905" w:rsidP="005F3D6B">
            <w:pPr>
              <w:pStyle w:val="NoSpacing"/>
            </w:pPr>
            <w:r w:rsidRPr="00F016B9">
              <w:t>23</w:t>
            </w:r>
          </w:p>
        </w:tc>
        <w:tc>
          <w:tcPr>
            <w:tcW w:w="4130" w:type="dxa"/>
          </w:tcPr>
          <w:p w14:paraId="62ED8E2A" w14:textId="77777777" w:rsidR="007E0905" w:rsidRPr="00F016B9" w:rsidRDefault="007E0905" w:rsidP="005F3D6B">
            <w:pPr>
              <w:pStyle w:val="NoSpacing"/>
              <w:cnfStyle w:val="000000010000" w:firstRow="0" w:lastRow="0" w:firstColumn="0" w:lastColumn="0" w:oddVBand="0" w:evenVBand="0" w:oddHBand="0" w:evenHBand="1" w:firstRowFirstColumn="0" w:firstRowLastColumn="0" w:lastRowFirstColumn="0" w:lastRowLastColumn="0"/>
            </w:pPr>
            <w:r w:rsidRPr="00F016B9">
              <w:t>Hispanic/Latino HoH</w:t>
            </w:r>
          </w:p>
        </w:tc>
        <w:tc>
          <w:tcPr>
            <w:tcW w:w="1024" w:type="dxa"/>
          </w:tcPr>
          <w:p w14:paraId="4E73C297" w14:textId="77777777" w:rsidR="007E0905" w:rsidRPr="00FB1864" w:rsidRDefault="007E0905" w:rsidP="005F3D6B">
            <w:pPr>
              <w:pStyle w:val="NoSpacing"/>
              <w:cnfStyle w:val="000000010000" w:firstRow="0" w:lastRow="0" w:firstColumn="0" w:lastColumn="0" w:oddVBand="0" w:evenVBand="0" w:oddHBand="0" w:evenHBand="1" w:firstRowFirstColumn="0" w:firstRowLastColumn="0" w:lastRowFirstColumn="0" w:lastRowLastColumn="0"/>
            </w:pPr>
            <w:r w:rsidRPr="00FB1864">
              <w:t>0,1,2,3</w:t>
            </w:r>
            <w:r>
              <w:t>,99</w:t>
            </w:r>
          </w:p>
        </w:tc>
        <w:tc>
          <w:tcPr>
            <w:tcW w:w="3361" w:type="dxa"/>
          </w:tcPr>
          <w:p w14:paraId="49FCF2D2" w14:textId="77777777" w:rsidR="007E0905" w:rsidRPr="004C74F2" w:rsidRDefault="007E0905" w:rsidP="005F3D6B">
            <w:pPr>
              <w:pStyle w:val="NoSpacing"/>
              <w:cnfStyle w:val="000000010000" w:firstRow="0" w:lastRow="0" w:firstColumn="0" w:lastColumn="0" w:oddVBand="0" w:evenVBand="0" w:oddHBand="0" w:evenHBand="1" w:firstRowFirstColumn="0" w:firstRowLastColumn="0" w:lastRowFirstColumn="0" w:lastRowLastColumn="0"/>
              <w:rPr>
                <w:b/>
              </w:rPr>
            </w:pPr>
            <w:r w:rsidRPr="004C74F2">
              <w:rPr>
                <w:b/>
              </w:rPr>
              <w:t>HoH</w:t>
            </w:r>
            <w:r>
              <w:rPr>
                <w:b/>
              </w:rPr>
              <w:t>Ethnicity</w:t>
            </w:r>
            <w:r>
              <w:t xml:space="preserve"> =1</w:t>
            </w:r>
          </w:p>
        </w:tc>
      </w:tr>
      <w:tr w:rsidR="007E0905" w:rsidRPr="004C74F2" w14:paraId="4E1133A8" w14:textId="77777777" w:rsidTr="005F3D6B">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50" w:type="dxa"/>
            <w:vAlign w:val="bottom"/>
          </w:tcPr>
          <w:p w14:paraId="7405BF5D" w14:textId="77777777" w:rsidR="007E0905" w:rsidRPr="00751A21" w:rsidRDefault="007E0905" w:rsidP="005F3D6B">
            <w:pPr>
              <w:pStyle w:val="NoSpacing"/>
              <w:rPr>
                <w:rFonts w:cstheme="minorHAnsi"/>
              </w:rPr>
            </w:pPr>
            <w:r w:rsidRPr="002C297C">
              <w:rPr>
                <w:rFonts w:cstheme="minorHAnsi"/>
                <w:color w:val="000000"/>
              </w:rPr>
              <w:t>39</w:t>
            </w:r>
          </w:p>
        </w:tc>
        <w:tc>
          <w:tcPr>
            <w:tcW w:w="4130" w:type="dxa"/>
            <w:vAlign w:val="bottom"/>
          </w:tcPr>
          <w:p w14:paraId="1B8B3E03" w14:textId="77777777" w:rsidR="007E0905" w:rsidRPr="00751A21" w:rsidRDefault="007E0905" w:rsidP="005F3D6B">
            <w:pPr>
              <w:pStyle w:val="NoSpacing"/>
              <w:cnfStyle w:val="000000100000" w:firstRow="0" w:lastRow="0" w:firstColumn="0" w:lastColumn="0" w:oddVBand="0" w:evenVBand="0" w:oddHBand="1" w:evenHBand="0" w:firstRowFirstColumn="0" w:firstRowLastColumn="0" w:lastRowFirstColumn="0" w:lastRowLastColumn="0"/>
              <w:rPr>
                <w:rFonts w:cstheme="minorHAnsi"/>
              </w:rPr>
            </w:pPr>
            <w:r w:rsidRPr="002C297C">
              <w:rPr>
                <w:rFonts w:cstheme="minorHAnsi"/>
                <w:color w:val="000000"/>
              </w:rPr>
              <w:t>Youth 18-21 - Disabled Adult/HoH</w:t>
            </w:r>
          </w:p>
        </w:tc>
        <w:tc>
          <w:tcPr>
            <w:tcW w:w="1024" w:type="dxa"/>
          </w:tcPr>
          <w:p w14:paraId="47D6A9DE" w14:textId="77777777" w:rsidR="007E0905" w:rsidRPr="00FB1864" w:rsidRDefault="007E0905" w:rsidP="005F3D6B">
            <w:pPr>
              <w:pStyle w:val="NoSpacing"/>
              <w:cnfStyle w:val="000000100000" w:firstRow="0" w:lastRow="0" w:firstColumn="0" w:lastColumn="0" w:oddVBand="0" w:evenVBand="0" w:oddHBand="1" w:evenHBand="0" w:firstRowFirstColumn="0" w:firstRowLastColumn="0" w:lastRowFirstColumn="0" w:lastRowLastColumn="0"/>
            </w:pPr>
            <w:r>
              <w:t>1</w:t>
            </w:r>
          </w:p>
        </w:tc>
        <w:tc>
          <w:tcPr>
            <w:tcW w:w="3361" w:type="dxa"/>
          </w:tcPr>
          <w:p w14:paraId="113F8D02" w14:textId="77777777" w:rsidR="007E0905" w:rsidRPr="004C74F2" w:rsidRDefault="007E0905" w:rsidP="005F3D6B">
            <w:pPr>
              <w:pStyle w:val="NoSpacing"/>
              <w:cnfStyle w:val="000000100000" w:firstRow="0" w:lastRow="0" w:firstColumn="0" w:lastColumn="0" w:oddVBand="0" w:evenVBand="0" w:oddHBand="1" w:evenHBand="0" w:firstRowFirstColumn="0" w:firstRowLastColumn="0" w:lastRowFirstColumn="0" w:lastRowLastColumn="0"/>
              <w:rPr>
                <w:b/>
              </w:rPr>
            </w:pPr>
            <w:r>
              <w:rPr>
                <w:b/>
              </w:rPr>
              <w:t xml:space="preserve">HHAdultAge </w:t>
            </w:r>
            <w:r w:rsidRPr="00A116C0">
              <w:t>= 18</w:t>
            </w:r>
            <w:r>
              <w:t xml:space="preserve"> and </w:t>
            </w:r>
            <w:r w:rsidRPr="004C74F2">
              <w:rPr>
                <w:b/>
              </w:rPr>
              <w:t>HHDisability</w:t>
            </w:r>
            <w:r>
              <w:t xml:space="preserve"> = 1</w:t>
            </w:r>
          </w:p>
        </w:tc>
      </w:tr>
      <w:tr w:rsidR="007E0905" w:rsidRPr="004C74F2" w14:paraId="7118C324" w14:textId="77777777" w:rsidTr="005F3D6B">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50" w:type="dxa"/>
            <w:vAlign w:val="bottom"/>
          </w:tcPr>
          <w:p w14:paraId="04F79B23" w14:textId="77777777" w:rsidR="007E0905" w:rsidRPr="00751A21" w:rsidRDefault="007E0905" w:rsidP="005F3D6B">
            <w:pPr>
              <w:pStyle w:val="NoSpacing"/>
              <w:rPr>
                <w:rFonts w:cstheme="minorHAnsi"/>
              </w:rPr>
            </w:pPr>
            <w:r w:rsidRPr="002C297C">
              <w:rPr>
                <w:rFonts w:cstheme="minorHAnsi"/>
                <w:color w:val="000000"/>
              </w:rPr>
              <w:t>40</w:t>
            </w:r>
          </w:p>
        </w:tc>
        <w:tc>
          <w:tcPr>
            <w:tcW w:w="4130" w:type="dxa"/>
            <w:vAlign w:val="bottom"/>
          </w:tcPr>
          <w:p w14:paraId="2A073ECB" w14:textId="77777777" w:rsidR="007E0905" w:rsidRPr="00751A21" w:rsidRDefault="007E0905" w:rsidP="005F3D6B">
            <w:pPr>
              <w:pStyle w:val="NoSpacing"/>
              <w:cnfStyle w:val="000000010000" w:firstRow="0" w:lastRow="0" w:firstColumn="0" w:lastColumn="0" w:oddVBand="0" w:evenVBand="0" w:oddHBand="0" w:evenHBand="1" w:firstRowFirstColumn="0" w:firstRowLastColumn="0" w:lastRowFirstColumn="0" w:lastRowLastColumn="0"/>
              <w:rPr>
                <w:rFonts w:cstheme="minorHAnsi"/>
              </w:rPr>
            </w:pPr>
            <w:r w:rsidRPr="002C297C">
              <w:rPr>
                <w:rFonts w:cstheme="minorHAnsi"/>
                <w:color w:val="000000"/>
              </w:rPr>
              <w:t>Youth 18-21 - Fleeing Domestic Violence</w:t>
            </w:r>
          </w:p>
        </w:tc>
        <w:tc>
          <w:tcPr>
            <w:tcW w:w="1024" w:type="dxa"/>
          </w:tcPr>
          <w:p w14:paraId="7300CA9C" w14:textId="77777777" w:rsidR="007E0905" w:rsidRPr="00FB1864" w:rsidRDefault="007E0905" w:rsidP="005F3D6B">
            <w:pPr>
              <w:pStyle w:val="NoSpacing"/>
              <w:cnfStyle w:val="000000010000" w:firstRow="0" w:lastRow="0" w:firstColumn="0" w:lastColumn="0" w:oddVBand="0" w:evenVBand="0" w:oddHBand="0" w:evenHBand="1" w:firstRowFirstColumn="0" w:firstRowLastColumn="0" w:lastRowFirstColumn="0" w:lastRowLastColumn="0"/>
            </w:pPr>
            <w:r w:rsidRPr="004A3BC8">
              <w:t>1</w:t>
            </w:r>
          </w:p>
        </w:tc>
        <w:tc>
          <w:tcPr>
            <w:tcW w:w="3361" w:type="dxa"/>
          </w:tcPr>
          <w:p w14:paraId="0069ACD9" w14:textId="77777777" w:rsidR="007E0905" w:rsidRPr="004C74F2" w:rsidRDefault="007E0905" w:rsidP="005F3D6B">
            <w:pPr>
              <w:pStyle w:val="NoSpacing"/>
              <w:cnfStyle w:val="000000010000" w:firstRow="0" w:lastRow="0" w:firstColumn="0" w:lastColumn="0" w:oddVBand="0" w:evenVBand="0" w:oddHBand="0" w:evenHBand="1" w:firstRowFirstColumn="0" w:firstRowLastColumn="0" w:lastRowFirstColumn="0" w:lastRowLastColumn="0"/>
              <w:rPr>
                <w:b/>
              </w:rPr>
            </w:pPr>
            <w:r>
              <w:rPr>
                <w:b/>
              </w:rPr>
              <w:t xml:space="preserve">HHAdultAge </w:t>
            </w:r>
            <w:r w:rsidRPr="00A116C0">
              <w:t>= 18</w:t>
            </w:r>
            <w:r>
              <w:t xml:space="preserve"> and </w:t>
            </w:r>
            <w:r w:rsidRPr="004C74F2">
              <w:rPr>
                <w:b/>
              </w:rPr>
              <w:t>HHFleeingDV</w:t>
            </w:r>
            <w:r>
              <w:t xml:space="preserve"> = 1</w:t>
            </w:r>
          </w:p>
        </w:tc>
      </w:tr>
      <w:tr w:rsidR="007E0905" w:rsidRPr="004C74F2" w14:paraId="4AAACC8C" w14:textId="77777777" w:rsidTr="005F3D6B">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50" w:type="dxa"/>
            <w:vAlign w:val="bottom"/>
          </w:tcPr>
          <w:p w14:paraId="5E0332C4" w14:textId="77777777" w:rsidR="007E0905" w:rsidRPr="00751A21" w:rsidRDefault="007E0905" w:rsidP="005F3D6B">
            <w:pPr>
              <w:pStyle w:val="NoSpacing"/>
              <w:rPr>
                <w:rFonts w:cstheme="minorHAnsi"/>
              </w:rPr>
            </w:pPr>
            <w:r w:rsidRPr="002C297C">
              <w:rPr>
                <w:rFonts w:cstheme="minorHAnsi"/>
                <w:color w:val="000000"/>
              </w:rPr>
              <w:t>41</w:t>
            </w:r>
          </w:p>
        </w:tc>
        <w:tc>
          <w:tcPr>
            <w:tcW w:w="4130" w:type="dxa"/>
            <w:vAlign w:val="bottom"/>
          </w:tcPr>
          <w:p w14:paraId="3BBF66A4" w14:textId="77777777" w:rsidR="007E0905" w:rsidRPr="00751A21" w:rsidRDefault="007E0905" w:rsidP="005F3D6B">
            <w:pPr>
              <w:pStyle w:val="NoSpacing"/>
              <w:cnfStyle w:val="000000100000" w:firstRow="0" w:lastRow="0" w:firstColumn="0" w:lastColumn="0" w:oddVBand="0" w:evenVBand="0" w:oddHBand="1" w:evenHBand="0" w:firstRowFirstColumn="0" w:firstRowLastColumn="0" w:lastRowFirstColumn="0" w:lastRowLastColumn="0"/>
              <w:rPr>
                <w:rFonts w:cstheme="minorHAnsi"/>
              </w:rPr>
            </w:pPr>
            <w:r w:rsidRPr="002C297C">
              <w:rPr>
                <w:rFonts w:cstheme="minorHAnsi"/>
                <w:color w:val="000000"/>
              </w:rPr>
              <w:t>Youth 18-21 - First Time Homeless</w:t>
            </w:r>
          </w:p>
        </w:tc>
        <w:tc>
          <w:tcPr>
            <w:tcW w:w="1024" w:type="dxa"/>
          </w:tcPr>
          <w:p w14:paraId="38D16876" w14:textId="77777777" w:rsidR="007E0905" w:rsidRPr="00FB1864" w:rsidRDefault="007E0905" w:rsidP="005F3D6B">
            <w:pPr>
              <w:pStyle w:val="NoSpacing"/>
              <w:cnfStyle w:val="000000100000" w:firstRow="0" w:lastRow="0" w:firstColumn="0" w:lastColumn="0" w:oddVBand="0" w:evenVBand="0" w:oddHBand="1" w:evenHBand="0" w:firstRowFirstColumn="0" w:firstRowLastColumn="0" w:lastRowFirstColumn="0" w:lastRowLastColumn="0"/>
            </w:pPr>
            <w:r w:rsidRPr="004A3BC8">
              <w:t>1</w:t>
            </w:r>
          </w:p>
        </w:tc>
        <w:tc>
          <w:tcPr>
            <w:tcW w:w="3361" w:type="dxa"/>
          </w:tcPr>
          <w:p w14:paraId="54A14A43" w14:textId="77777777" w:rsidR="007E0905" w:rsidRPr="004C74F2" w:rsidRDefault="007E0905" w:rsidP="005F3D6B">
            <w:pPr>
              <w:pStyle w:val="NoSpacing"/>
              <w:cnfStyle w:val="000000100000" w:firstRow="0" w:lastRow="0" w:firstColumn="0" w:lastColumn="0" w:oddVBand="0" w:evenVBand="0" w:oddHBand="1" w:evenHBand="0" w:firstRowFirstColumn="0" w:firstRowLastColumn="0" w:lastRowFirstColumn="0" w:lastRowLastColumn="0"/>
              <w:rPr>
                <w:b/>
              </w:rPr>
            </w:pPr>
            <w:r>
              <w:rPr>
                <w:b/>
              </w:rPr>
              <w:t xml:space="preserve">HHAdultAge </w:t>
            </w:r>
            <w:r w:rsidRPr="00A116C0">
              <w:t>= 18</w:t>
            </w:r>
            <w:r>
              <w:t xml:space="preserve"> and </w:t>
            </w:r>
            <w:r w:rsidRPr="004C74F2">
              <w:rPr>
                <w:b/>
              </w:rPr>
              <w:t>Stat</w:t>
            </w:r>
            <w:r>
              <w:t xml:space="preserve"> = 1</w:t>
            </w:r>
          </w:p>
        </w:tc>
      </w:tr>
      <w:tr w:rsidR="007E0905" w:rsidRPr="004C74F2" w14:paraId="52376CA3" w14:textId="77777777" w:rsidTr="005F3D6B">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50" w:type="dxa"/>
            <w:vAlign w:val="bottom"/>
          </w:tcPr>
          <w:p w14:paraId="1575F965" w14:textId="77777777" w:rsidR="007E0905" w:rsidRPr="00751A21" w:rsidRDefault="007E0905" w:rsidP="005F3D6B">
            <w:pPr>
              <w:pStyle w:val="NoSpacing"/>
              <w:rPr>
                <w:rFonts w:cstheme="minorHAnsi"/>
              </w:rPr>
            </w:pPr>
            <w:r w:rsidRPr="002C297C">
              <w:rPr>
                <w:rFonts w:cstheme="minorHAnsi"/>
                <w:color w:val="000000"/>
              </w:rPr>
              <w:t>42</w:t>
            </w:r>
          </w:p>
        </w:tc>
        <w:tc>
          <w:tcPr>
            <w:tcW w:w="4130" w:type="dxa"/>
            <w:vAlign w:val="bottom"/>
          </w:tcPr>
          <w:p w14:paraId="69ED45B2" w14:textId="77777777" w:rsidR="007E0905" w:rsidRPr="00751A21" w:rsidRDefault="007E0905" w:rsidP="005F3D6B">
            <w:pPr>
              <w:pStyle w:val="NoSpacing"/>
              <w:cnfStyle w:val="000000010000" w:firstRow="0" w:lastRow="0" w:firstColumn="0" w:lastColumn="0" w:oddVBand="0" w:evenVBand="0" w:oddHBand="0" w:evenHBand="1" w:firstRowFirstColumn="0" w:firstRowLastColumn="0" w:lastRowFirstColumn="0" w:lastRowLastColumn="0"/>
              <w:rPr>
                <w:rFonts w:cstheme="minorHAnsi"/>
              </w:rPr>
            </w:pPr>
            <w:r w:rsidRPr="002C297C">
              <w:rPr>
                <w:rFonts w:cstheme="minorHAnsi"/>
                <w:color w:val="000000"/>
              </w:rPr>
              <w:t>Youth 18-21 - Returning after Exit to PH</w:t>
            </w:r>
          </w:p>
        </w:tc>
        <w:tc>
          <w:tcPr>
            <w:tcW w:w="1024" w:type="dxa"/>
          </w:tcPr>
          <w:p w14:paraId="4E97ABBC" w14:textId="77777777" w:rsidR="007E0905" w:rsidRPr="00FB1864" w:rsidRDefault="007E0905" w:rsidP="005F3D6B">
            <w:pPr>
              <w:pStyle w:val="NoSpacing"/>
              <w:cnfStyle w:val="000000010000" w:firstRow="0" w:lastRow="0" w:firstColumn="0" w:lastColumn="0" w:oddVBand="0" w:evenVBand="0" w:oddHBand="0" w:evenHBand="1" w:firstRowFirstColumn="0" w:firstRowLastColumn="0" w:lastRowFirstColumn="0" w:lastRowLastColumn="0"/>
            </w:pPr>
            <w:r w:rsidRPr="004A3BC8">
              <w:t>1</w:t>
            </w:r>
          </w:p>
        </w:tc>
        <w:tc>
          <w:tcPr>
            <w:tcW w:w="3361" w:type="dxa"/>
          </w:tcPr>
          <w:p w14:paraId="2BA41E9E" w14:textId="77777777" w:rsidR="007E0905" w:rsidRPr="004C74F2" w:rsidRDefault="007E0905" w:rsidP="005F3D6B">
            <w:pPr>
              <w:pStyle w:val="NoSpacing"/>
              <w:cnfStyle w:val="000000010000" w:firstRow="0" w:lastRow="0" w:firstColumn="0" w:lastColumn="0" w:oddVBand="0" w:evenVBand="0" w:oddHBand="0" w:evenHBand="1" w:firstRowFirstColumn="0" w:firstRowLastColumn="0" w:lastRowFirstColumn="0" w:lastRowLastColumn="0"/>
              <w:rPr>
                <w:b/>
              </w:rPr>
            </w:pPr>
            <w:r>
              <w:rPr>
                <w:b/>
              </w:rPr>
              <w:t xml:space="preserve">HHAdultAge </w:t>
            </w:r>
            <w:r w:rsidRPr="00A116C0">
              <w:t>= 18</w:t>
            </w:r>
            <w:r>
              <w:t xml:space="preserve"> and </w:t>
            </w:r>
            <w:r w:rsidRPr="004C74F2">
              <w:rPr>
                <w:b/>
              </w:rPr>
              <w:t>Stat</w:t>
            </w:r>
            <w:r>
              <w:t xml:space="preserve"> = 2</w:t>
            </w:r>
          </w:p>
        </w:tc>
      </w:tr>
      <w:tr w:rsidR="007E0905" w:rsidRPr="004C74F2" w14:paraId="2828CB3A" w14:textId="77777777" w:rsidTr="005F3D6B">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50" w:type="dxa"/>
            <w:vAlign w:val="bottom"/>
          </w:tcPr>
          <w:p w14:paraId="334F8FDE" w14:textId="77777777" w:rsidR="007E0905" w:rsidRPr="00751A21" w:rsidRDefault="007E0905" w:rsidP="005F3D6B">
            <w:pPr>
              <w:pStyle w:val="NoSpacing"/>
              <w:rPr>
                <w:rFonts w:cstheme="minorHAnsi"/>
              </w:rPr>
            </w:pPr>
            <w:r w:rsidRPr="002C297C">
              <w:rPr>
                <w:rFonts w:cstheme="minorHAnsi"/>
                <w:color w:val="000000"/>
              </w:rPr>
              <w:t>44</w:t>
            </w:r>
          </w:p>
        </w:tc>
        <w:tc>
          <w:tcPr>
            <w:tcW w:w="4130" w:type="dxa"/>
            <w:vAlign w:val="bottom"/>
          </w:tcPr>
          <w:p w14:paraId="0E4F0BA5" w14:textId="77777777" w:rsidR="007E0905" w:rsidRPr="00751A21" w:rsidRDefault="007E0905" w:rsidP="005F3D6B">
            <w:pPr>
              <w:pStyle w:val="NoSpacing"/>
              <w:cnfStyle w:val="000000100000" w:firstRow="0" w:lastRow="0" w:firstColumn="0" w:lastColumn="0" w:oddVBand="0" w:evenVBand="0" w:oddHBand="1" w:evenHBand="0" w:firstRowFirstColumn="0" w:firstRowLastColumn="0" w:lastRowFirstColumn="0" w:lastRowLastColumn="0"/>
              <w:rPr>
                <w:rFonts w:cstheme="minorHAnsi"/>
              </w:rPr>
            </w:pPr>
            <w:r w:rsidRPr="002C297C">
              <w:rPr>
                <w:rFonts w:cstheme="minorHAnsi"/>
                <w:color w:val="000000"/>
              </w:rPr>
              <w:t>Youth 18-21 - White, non-Hispanic/Latino HoH</w:t>
            </w:r>
          </w:p>
        </w:tc>
        <w:tc>
          <w:tcPr>
            <w:tcW w:w="1024" w:type="dxa"/>
          </w:tcPr>
          <w:p w14:paraId="097E842C" w14:textId="77777777" w:rsidR="007E0905" w:rsidRPr="00FB1864" w:rsidRDefault="007E0905" w:rsidP="005F3D6B">
            <w:pPr>
              <w:pStyle w:val="NoSpacing"/>
              <w:cnfStyle w:val="000000100000" w:firstRow="0" w:lastRow="0" w:firstColumn="0" w:lastColumn="0" w:oddVBand="0" w:evenVBand="0" w:oddHBand="1" w:evenHBand="0" w:firstRowFirstColumn="0" w:firstRowLastColumn="0" w:lastRowFirstColumn="0" w:lastRowLastColumn="0"/>
            </w:pPr>
            <w:r w:rsidRPr="004A3BC8">
              <w:t>1</w:t>
            </w:r>
          </w:p>
        </w:tc>
        <w:tc>
          <w:tcPr>
            <w:tcW w:w="3361" w:type="dxa"/>
          </w:tcPr>
          <w:p w14:paraId="55A14D8C" w14:textId="77777777" w:rsidR="007E0905" w:rsidRPr="004C74F2" w:rsidRDefault="007E0905" w:rsidP="005F3D6B">
            <w:pPr>
              <w:pStyle w:val="NoSpacing"/>
              <w:cnfStyle w:val="000000100000" w:firstRow="0" w:lastRow="0" w:firstColumn="0" w:lastColumn="0" w:oddVBand="0" w:evenVBand="0" w:oddHBand="1" w:evenHBand="0" w:firstRowFirstColumn="0" w:firstRowLastColumn="0" w:lastRowFirstColumn="0" w:lastRowLastColumn="0"/>
              <w:rPr>
                <w:b/>
              </w:rPr>
            </w:pPr>
            <w:r>
              <w:rPr>
                <w:b/>
              </w:rPr>
              <w:t xml:space="preserve">HHAdultAge </w:t>
            </w:r>
            <w:r w:rsidRPr="00A116C0">
              <w:t>= 18</w:t>
            </w:r>
            <w:r>
              <w:t xml:space="preserve"> and </w:t>
            </w:r>
            <w:r w:rsidRPr="004C74F2">
              <w:rPr>
                <w:b/>
              </w:rPr>
              <w:t>HoHRace</w:t>
            </w:r>
            <w:r>
              <w:t xml:space="preserve"> = 0</w:t>
            </w:r>
          </w:p>
        </w:tc>
      </w:tr>
      <w:tr w:rsidR="007E0905" w:rsidRPr="004C74F2" w14:paraId="6FAD37CE" w14:textId="77777777" w:rsidTr="005F3D6B">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50" w:type="dxa"/>
            <w:vAlign w:val="bottom"/>
          </w:tcPr>
          <w:p w14:paraId="400941F8" w14:textId="77777777" w:rsidR="007E0905" w:rsidRPr="00751A21" w:rsidRDefault="007E0905" w:rsidP="005F3D6B">
            <w:pPr>
              <w:pStyle w:val="NoSpacing"/>
              <w:rPr>
                <w:rFonts w:cstheme="minorHAnsi"/>
              </w:rPr>
            </w:pPr>
            <w:r w:rsidRPr="002C297C">
              <w:rPr>
                <w:rFonts w:cstheme="minorHAnsi"/>
                <w:color w:val="000000"/>
              </w:rPr>
              <w:t>45</w:t>
            </w:r>
          </w:p>
        </w:tc>
        <w:tc>
          <w:tcPr>
            <w:tcW w:w="4130" w:type="dxa"/>
            <w:vAlign w:val="bottom"/>
          </w:tcPr>
          <w:p w14:paraId="3E348F06" w14:textId="77777777" w:rsidR="007E0905" w:rsidRPr="00751A21" w:rsidRDefault="007E0905" w:rsidP="005F3D6B">
            <w:pPr>
              <w:pStyle w:val="NoSpacing"/>
              <w:cnfStyle w:val="000000010000" w:firstRow="0" w:lastRow="0" w:firstColumn="0" w:lastColumn="0" w:oddVBand="0" w:evenVBand="0" w:oddHBand="0" w:evenHBand="1" w:firstRowFirstColumn="0" w:firstRowLastColumn="0" w:lastRowFirstColumn="0" w:lastRowLastColumn="0"/>
              <w:rPr>
                <w:rFonts w:cstheme="minorHAnsi"/>
              </w:rPr>
            </w:pPr>
            <w:r w:rsidRPr="002C297C">
              <w:rPr>
                <w:rFonts w:cstheme="minorHAnsi"/>
                <w:color w:val="000000"/>
              </w:rPr>
              <w:t>Youth 18-21 - White, Hispanic/Latino HoH</w:t>
            </w:r>
          </w:p>
        </w:tc>
        <w:tc>
          <w:tcPr>
            <w:tcW w:w="1024" w:type="dxa"/>
          </w:tcPr>
          <w:p w14:paraId="015FC169" w14:textId="77777777" w:rsidR="007E0905" w:rsidRPr="00FB1864" w:rsidRDefault="007E0905" w:rsidP="005F3D6B">
            <w:pPr>
              <w:pStyle w:val="NoSpacing"/>
              <w:cnfStyle w:val="000000010000" w:firstRow="0" w:lastRow="0" w:firstColumn="0" w:lastColumn="0" w:oddVBand="0" w:evenVBand="0" w:oddHBand="0" w:evenHBand="1" w:firstRowFirstColumn="0" w:firstRowLastColumn="0" w:lastRowFirstColumn="0" w:lastRowLastColumn="0"/>
            </w:pPr>
            <w:r w:rsidRPr="004A3BC8">
              <w:t>1</w:t>
            </w:r>
          </w:p>
        </w:tc>
        <w:tc>
          <w:tcPr>
            <w:tcW w:w="3361" w:type="dxa"/>
          </w:tcPr>
          <w:p w14:paraId="518B7FA8" w14:textId="77777777" w:rsidR="007E0905" w:rsidRPr="004C74F2" w:rsidRDefault="007E0905" w:rsidP="005F3D6B">
            <w:pPr>
              <w:pStyle w:val="NoSpacing"/>
              <w:cnfStyle w:val="000000010000" w:firstRow="0" w:lastRow="0" w:firstColumn="0" w:lastColumn="0" w:oddVBand="0" w:evenVBand="0" w:oddHBand="0" w:evenHBand="1" w:firstRowFirstColumn="0" w:firstRowLastColumn="0" w:lastRowFirstColumn="0" w:lastRowLastColumn="0"/>
              <w:rPr>
                <w:b/>
              </w:rPr>
            </w:pPr>
            <w:r>
              <w:rPr>
                <w:b/>
              </w:rPr>
              <w:t xml:space="preserve">HHAdultAge </w:t>
            </w:r>
            <w:r w:rsidRPr="00A116C0">
              <w:t>= 18</w:t>
            </w:r>
            <w:r>
              <w:t xml:space="preserve"> and </w:t>
            </w:r>
            <w:r w:rsidRPr="004C74F2">
              <w:rPr>
                <w:b/>
              </w:rPr>
              <w:t>HoHRace</w:t>
            </w:r>
            <w:r>
              <w:t xml:space="preserve"> = 1</w:t>
            </w:r>
          </w:p>
        </w:tc>
      </w:tr>
      <w:tr w:rsidR="007E0905" w:rsidRPr="004C74F2" w14:paraId="13B720B7" w14:textId="77777777" w:rsidTr="005F3D6B">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50" w:type="dxa"/>
            <w:vAlign w:val="bottom"/>
          </w:tcPr>
          <w:p w14:paraId="6342D517" w14:textId="77777777" w:rsidR="007E0905" w:rsidRPr="00751A21" w:rsidRDefault="007E0905" w:rsidP="005F3D6B">
            <w:pPr>
              <w:pStyle w:val="NoSpacing"/>
              <w:rPr>
                <w:rFonts w:cstheme="minorHAnsi"/>
              </w:rPr>
            </w:pPr>
            <w:r w:rsidRPr="002C297C">
              <w:rPr>
                <w:rFonts w:cstheme="minorHAnsi"/>
                <w:color w:val="000000"/>
              </w:rPr>
              <w:t>46</w:t>
            </w:r>
          </w:p>
        </w:tc>
        <w:tc>
          <w:tcPr>
            <w:tcW w:w="4130" w:type="dxa"/>
            <w:vAlign w:val="bottom"/>
          </w:tcPr>
          <w:p w14:paraId="15F5CBEB" w14:textId="77777777" w:rsidR="007E0905" w:rsidRPr="00751A21" w:rsidRDefault="007E0905" w:rsidP="005F3D6B">
            <w:pPr>
              <w:pStyle w:val="NoSpacing"/>
              <w:cnfStyle w:val="000000100000" w:firstRow="0" w:lastRow="0" w:firstColumn="0" w:lastColumn="0" w:oddVBand="0" w:evenVBand="0" w:oddHBand="1" w:evenHBand="0" w:firstRowFirstColumn="0" w:firstRowLastColumn="0" w:lastRowFirstColumn="0" w:lastRowLastColumn="0"/>
              <w:rPr>
                <w:rFonts w:cstheme="minorHAnsi"/>
              </w:rPr>
            </w:pPr>
            <w:r w:rsidRPr="002C297C">
              <w:rPr>
                <w:rFonts w:cstheme="minorHAnsi"/>
                <w:color w:val="000000"/>
              </w:rPr>
              <w:t>Youth 18-21 - Black or African American HoH</w:t>
            </w:r>
          </w:p>
        </w:tc>
        <w:tc>
          <w:tcPr>
            <w:tcW w:w="1024" w:type="dxa"/>
          </w:tcPr>
          <w:p w14:paraId="119CB3D1" w14:textId="77777777" w:rsidR="007E0905" w:rsidRPr="00FB1864" w:rsidRDefault="007E0905" w:rsidP="005F3D6B">
            <w:pPr>
              <w:pStyle w:val="NoSpacing"/>
              <w:cnfStyle w:val="000000100000" w:firstRow="0" w:lastRow="0" w:firstColumn="0" w:lastColumn="0" w:oddVBand="0" w:evenVBand="0" w:oddHBand="1" w:evenHBand="0" w:firstRowFirstColumn="0" w:firstRowLastColumn="0" w:lastRowFirstColumn="0" w:lastRowLastColumn="0"/>
            </w:pPr>
            <w:r w:rsidRPr="004A3BC8">
              <w:t>1</w:t>
            </w:r>
          </w:p>
        </w:tc>
        <w:tc>
          <w:tcPr>
            <w:tcW w:w="3361" w:type="dxa"/>
          </w:tcPr>
          <w:p w14:paraId="43AB0A4E" w14:textId="77777777" w:rsidR="007E0905" w:rsidRPr="004C74F2" w:rsidRDefault="007E0905" w:rsidP="005F3D6B">
            <w:pPr>
              <w:pStyle w:val="NoSpacing"/>
              <w:cnfStyle w:val="000000100000" w:firstRow="0" w:lastRow="0" w:firstColumn="0" w:lastColumn="0" w:oddVBand="0" w:evenVBand="0" w:oddHBand="1" w:evenHBand="0" w:firstRowFirstColumn="0" w:firstRowLastColumn="0" w:lastRowFirstColumn="0" w:lastRowLastColumn="0"/>
              <w:rPr>
                <w:b/>
              </w:rPr>
            </w:pPr>
            <w:r>
              <w:rPr>
                <w:b/>
              </w:rPr>
              <w:t xml:space="preserve">HHAdultAge </w:t>
            </w:r>
            <w:r w:rsidRPr="00A116C0">
              <w:t>= 18</w:t>
            </w:r>
            <w:r>
              <w:t xml:space="preserve"> and </w:t>
            </w:r>
            <w:r w:rsidRPr="004C74F2">
              <w:rPr>
                <w:b/>
              </w:rPr>
              <w:t>HoHRace</w:t>
            </w:r>
            <w:r>
              <w:t xml:space="preserve"> = 2</w:t>
            </w:r>
          </w:p>
        </w:tc>
      </w:tr>
      <w:tr w:rsidR="007E0905" w:rsidRPr="004C74F2" w14:paraId="50DBC9D9" w14:textId="77777777" w:rsidTr="005F3D6B">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50" w:type="dxa"/>
            <w:vAlign w:val="bottom"/>
          </w:tcPr>
          <w:p w14:paraId="736EBFCE" w14:textId="77777777" w:rsidR="007E0905" w:rsidRPr="00751A21" w:rsidRDefault="007E0905" w:rsidP="005F3D6B">
            <w:pPr>
              <w:pStyle w:val="NoSpacing"/>
              <w:rPr>
                <w:rFonts w:cstheme="minorHAnsi"/>
              </w:rPr>
            </w:pPr>
            <w:r w:rsidRPr="002C297C">
              <w:rPr>
                <w:rFonts w:cstheme="minorHAnsi"/>
                <w:color w:val="000000"/>
              </w:rPr>
              <w:t>47</w:t>
            </w:r>
          </w:p>
        </w:tc>
        <w:tc>
          <w:tcPr>
            <w:tcW w:w="4130" w:type="dxa"/>
            <w:vAlign w:val="bottom"/>
          </w:tcPr>
          <w:p w14:paraId="7AC12BEE" w14:textId="77777777" w:rsidR="007E0905" w:rsidRPr="00751A21" w:rsidRDefault="007E0905" w:rsidP="005F3D6B">
            <w:pPr>
              <w:pStyle w:val="NoSpacing"/>
              <w:cnfStyle w:val="000000010000" w:firstRow="0" w:lastRow="0" w:firstColumn="0" w:lastColumn="0" w:oddVBand="0" w:evenVBand="0" w:oddHBand="0" w:evenHBand="1" w:firstRowFirstColumn="0" w:firstRowLastColumn="0" w:lastRowFirstColumn="0" w:lastRowLastColumn="0"/>
              <w:rPr>
                <w:rFonts w:cstheme="minorHAnsi"/>
              </w:rPr>
            </w:pPr>
            <w:r w:rsidRPr="002C297C">
              <w:rPr>
                <w:rFonts w:cstheme="minorHAnsi"/>
                <w:color w:val="000000"/>
              </w:rPr>
              <w:t>Youth 18-21 - Asian HoH</w:t>
            </w:r>
          </w:p>
        </w:tc>
        <w:tc>
          <w:tcPr>
            <w:tcW w:w="1024" w:type="dxa"/>
          </w:tcPr>
          <w:p w14:paraId="5FBF5174" w14:textId="77777777" w:rsidR="007E0905" w:rsidRPr="00FB1864" w:rsidRDefault="007E0905" w:rsidP="005F3D6B">
            <w:pPr>
              <w:pStyle w:val="NoSpacing"/>
              <w:cnfStyle w:val="000000010000" w:firstRow="0" w:lastRow="0" w:firstColumn="0" w:lastColumn="0" w:oddVBand="0" w:evenVBand="0" w:oddHBand="0" w:evenHBand="1" w:firstRowFirstColumn="0" w:firstRowLastColumn="0" w:lastRowFirstColumn="0" w:lastRowLastColumn="0"/>
            </w:pPr>
            <w:r w:rsidRPr="004A3BC8">
              <w:t>1</w:t>
            </w:r>
          </w:p>
        </w:tc>
        <w:tc>
          <w:tcPr>
            <w:tcW w:w="3361" w:type="dxa"/>
          </w:tcPr>
          <w:p w14:paraId="49A4C30E" w14:textId="77777777" w:rsidR="007E0905" w:rsidRPr="004C74F2" w:rsidRDefault="007E0905" w:rsidP="005F3D6B">
            <w:pPr>
              <w:pStyle w:val="NoSpacing"/>
              <w:cnfStyle w:val="000000010000" w:firstRow="0" w:lastRow="0" w:firstColumn="0" w:lastColumn="0" w:oddVBand="0" w:evenVBand="0" w:oddHBand="0" w:evenHBand="1" w:firstRowFirstColumn="0" w:firstRowLastColumn="0" w:lastRowFirstColumn="0" w:lastRowLastColumn="0"/>
              <w:rPr>
                <w:b/>
              </w:rPr>
            </w:pPr>
            <w:r>
              <w:rPr>
                <w:b/>
              </w:rPr>
              <w:t xml:space="preserve">HHAdultAge </w:t>
            </w:r>
            <w:r w:rsidRPr="00A116C0">
              <w:t>= 18</w:t>
            </w:r>
            <w:r>
              <w:t xml:space="preserve"> and </w:t>
            </w:r>
            <w:r w:rsidRPr="004C74F2">
              <w:rPr>
                <w:b/>
              </w:rPr>
              <w:t>HoHRace</w:t>
            </w:r>
            <w:r>
              <w:t xml:space="preserve"> = 3</w:t>
            </w:r>
          </w:p>
        </w:tc>
      </w:tr>
      <w:tr w:rsidR="007E0905" w:rsidRPr="004C74F2" w14:paraId="44D28E61" w14:textId="77777777" w:rsidTr="005F3D6B">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50" w:type="dxa"/>
            <w:vAlign w:val="bottom"/>
          </w:tcPr>
          <w:p w14:paraId="1ADB7AE7" w14:textId="77777777" w:rsidR="007E0905" w:rsidRPr="00751A21" w:rsidRDefault="007E0905" w:rsidP="005F3D6B">
            <w:pPr>
              <w:pStyle w:val="NoSpacing"/>
              <w:rPr>
                <w:rFonts w:cstheme="minorHAnsi"/>
              </w:rPr>
            </w:pPr>
            <w:r w:rsidRPr="002C297C">
              <w:rPr>
                <w:rFonts w:cstheme="minorHAnsi"/>
                <w:color w:val="000000"/>
              </w:rPr>
              <w:t>48</w:t>
            </w:r>
          </w:p>
        </w:tc>
        <w:tc>
          <w:tcPr>
            <w:tcW w:w="4130" w:type="dxa"/>
            <w:vAlign w:val="bottom"/>
          </w:tcPr>
          <w:p w14:paraId="7106A710" w14:textId="77777777" w:rsidR="007E0905" w:rsidRPr="00751A21" w:rsidRDefault="007E0905" w:rsidP="005F3D6B">
            <w:pPr>
              <w:pStyle w:val="NoSpacing"/>
              <w:cnfStyle w:val="000000100000" w:firstRow="0" w:lastRow="0" w:firstColumn="0" w:lastColumn="0" w:oddVBand="0" w:evenVBand="0" w:oddHBand="1" w:evenHBand="0" w:firstRowFirstColumn="0" w:firstRowLastColumn="0" w:lastRowFirstColumn="0" w:lastRowLastColumn="0"/>
              <w:rPr>
                <w:rFonts w:cstheme="minorHAnsi"/>
              </w:rPr>
            </w:pPr>
            <w:r w:rsidRPr="002C297C">
              <w:rPr>
                <w:rFonts w:cstheme="minorHAnsi"/>
                <w:color w:val="000000"/>
              </w:rPr>
              <w:t>Youth 18-21 - American Indian/Alaska Native HoH</w:t>
            </w:r>
          </w:p>
        </w:tc>
        <w:tc>
          <w:tcPr>
            <w:tcW w:w="1024" w:type="dxa"/>
          </w:tcPr>
          <w:p w14:paraId="27440507" w14:textId="77777777" w:rsidR="007E0905" w:rsidRPr="00FB1864" w:rsidRDefault="007E0905" w:rsidP="005F3D6B">
            <w:pPr>
              <w:pStyle w:val="NoSpacing"/>
              <w:cnfStyle w:val="000000100000" w:firstRow="0" w:lastRow="0" w:firstColumn="0" w:lastColumn="0" w:oddVBand="0" w:evenVBand="0" w:oddHBand="1" w:evenHBand="0" w:firstRowFirstColumn="0" w:firstRowLastColumn="0" w:lastRowFirstColumn="0" w:lastRowLastColumn="0"/>
            </w:pPr>
            <w:r w:rsidRPr="004A3BC8">
              <w:t>1</w:t>
            </w:r>
          </w:p>
        </w:tc>
        <w:tc>
          <w:tcPr>
            <w:tcW w:w="3361" w:type="dxa"/>
          </w:tcPr>
          <w:p w14:paraId="7781ACE4" w14:textId="77777777" w:rsidR="007E0905" w:rsidRPr="004C74F2" w:rsidRDefault="007E0905" w:rsidP="005F3D6B">
            <w:pPr>
              <w:pStyle w:val="NoSpacing"/>
              <w:cnfStyle w:val="000000100000" w:firstRow="0" w:lastRow="0" w:firstColumn="0" w:lastColumn="0" w:oddVBand="0" w:evenVBand="0" w:oddHBand="1" w:evenHBand="0" w:firstRowFirstColumn="0" w:firstRowLastColumn="0" w:lastRowFirstColumn="0" w:lastRowLastColumn="0"/>
              <w:rPr>
                <w:b/>
              </w:rPr>
            </w:pPr>
            <w:r>
              <w:rPr>
                <w:b/>
              </w:rPr>
              <w:t xml:space="preserve">HHAdultAge </w:t>
            </w:r>
            <w:r w:rsidRPr="00A116C0">
              <w:t>= 18</w:t>
            </w:r>
            <w:r>
              <w:t xml:space="preserve"> and </w:t>
            </w:r>
            <w:r w:rsidRPr="004C74F2">
              <w:rPr>
                <w:b/>
              </w:rPr>
              <w:t>HoHRace</w:t>
            </w:r>
            <w:r>
              <w:t xml:space="preserve"> = 4</w:t>
            </w:r>
          </w:p>
        </w:tc>
      </w:tr>
      <w:tr w:rsidR="007E0905" w:rsidRPr="004C74F2" w14:paraId="585309E0" w14:textId="77777777" w:rsidTr="005F3D6B">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50" w:type="dxa"/>
            <w:vAlign w:val="bottom"/>
          </w:tcPr>
          <w:p w14:paraId="5CACFA46" w14:textId="77777777" w:rsidR="007E0905" w:rsidRPr="00751A21" w:rsidRDefault="007E0905" w:rsidP="005F3D6B">
            <w:pPr>
              <w:pStyle w:val="NoSpacing"/>
              <w:rPr>
                <w:rFonts w:cstheme="minorHAnsi"/>
              </w:rPr>
            </w:pPr>
            <w:r w:rsidRPr="002C297C">
              <w:rPr>
                <w:rFonts w:cstheme="minorHAnsi"/>
                <w:color w:val="000000"/>
              </w:rPr>
              <w:t>49</w:t>
            </w:r>
          </w:p>
        </w:tc>
        <w:tc>
          <w:tcPr>
            <w:tcW w:w="4130" w:type="dxa"/>
            <w:vAlign w:val="bottom"/>
          </w:tcPr>
          <w:p w14:paraId="730A43DE" w14:textId="77777777" w:rsidR="007E0905" w:rsidRPr="00751A21" w:rsidRDefault="007E0905" w:rsidP="005F3D6B">
            <w:pPr>
              <w:pStyle w:val="NoSpacing"/>
              <w:cnfStyle w:val="000000010000" w:firstRow="0" w:lastRow="0" w:firstColumn="0" w:lastColumn="0" w:oddVBand="0" w:evenVBand="0" w:oddHBand="0" w:evenHBand="1" w:firstRowFirstColumn="0" w:firstRowLastColumn="0" w:lastRowFirstColumn="0" w:lastRowLastColumn="0"/>
              <w:rPr>
                <w:rFonts w:cstheme="minorHAnsi"/>
              </w:rPr>
            </w:pPr>
            <w:r w:rsidRPr="002C297C">
              <w:rPr>
                <w:rFonts w:cstheme="minorHAnsi"/>
                <w:color w:val="000000"/>
              </w:rPr>
              <w:t>Youth 18-21 - Native Hawaiian/Other Pacific Islander HoH</w:t>
            </w:r>
          </w:p>
        </w:tc>
        <w:tc>
          <w:tcPr>
            <w:tcW w:w="1024" w:type="dxa"/>
          </w:tcPr>
          <w:p w14:paraId="6BDA7FD3" w14:textId="77777777" w:rsidR="007E0905" w:rsidRPr="00FB1864" w:rsidRDefault="007E0905" w:rsidP="005F3D6B">
            <w:pPr>
              <w:pStyle w:val="NoSpacing"/>
              <w:cnfStyle w:val="000000010000" w:firstRow="0" w:lastRow="0" w:firstColumn="0" w:lastColumn="0" w:oddVBand="0" w:evenVBand="0" w:oddHBand="0" w:evenHBand="1" w:firstRowFirstColumn="0" w:firstRowLastColumn="0" w:lastRowFirstColumn="0" w:lastRowLastColumn="0"/>
            </w:pPr>
            <w:r w:rsidRPr="004A3BC8">
              <w:t>1</w:t>
            </w:r>
          </w:p>
        </w:tc>
        <w:tc>
          <w:tcPr>
            <w:tcW w:w="3361" w:type="dxa"/>
          </w:tcPr>
          <w:p w14:paraId="3866BC50" w14:textId="77777777" w:rsidR="007E0905" w:rsidRPr="004C74F2" w:rsidRDefault="007E0905" w:rsidP="005F3D6B">
            <w:pPr>
              <w:pStyle w:val="NoSpacing"/>
              <w:cnfStyle w:val="000000010000" w:firstRow="0" w:lastRow="0" w:firstColumn="0" w:lastColumn="0" w:oddVBand="0" w:evenVBand="0" w:oddHBand="0" w:evenHBand="1" w:firstRowFirstColumn="0" w:firstRowLastColumn="0" w:lastRowFirstColumn="0" w:lastRowLastColumn="0"/>
              <w:rPr>
                <w:b/>
              </w:rPr>
            </w:pPr>
            <w:r>
              <w:rPr>
                <w:b/>
              </w:rPr>
              <w:t xml:space="preserve">HHAdultAge </w:t>
            </w:r>
            <w:r w:rsidRPr="00A116C0">
              <w:t>= 18</w:t>
            </w:r>
            <w:r>
              <w:t xml:space="preserve"> and </w:t>
            </w:r>
            <w:r w:rsidRPr="004C74F2">
              <w:rPr>
                <w:b/>
              </w:rPr>
              <w:t>HoHRace</w:t>
            </w:r>
            <w:r>
              <w:t xml:space="preserve"> = 5</w:t>
            </w:r>
          </w:p>
        </w:tc>
      </w:tr>
      <w:tr w:rsidR="007E0905" w:rsidRPr="004C74F2" w14:paraId="1A8B9E1D" w14:textId="77777777" w:rsidTr="005F3D6B">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50" w:type="dxa"/>
            <w:vAlign w:val="bottom"/>
          </w:tcPr>
          <w:p w14:paraId="04AEB4CA" w14:textId="77777777" w:rsidR="007E0905" w:rsidRPr="00751A21" w:rsidRDefault="007E0905" w:rsidP="005F3D6B">
            <w:pPr>
              <w:pStyle w:val="NoSpacing"/>
              <w:rPr>
                <w:rFonts w:cstheme="minorHAnsi"/>
              </w:rPr>
            </w:pPr>
            <w:r w:rsidRPr="002C297C">
              <w:rPr>
                <w:rFonts w:cstheme="minorHAnsi"/>
                <w:color w:val="000000"/>
              </w:rPr>
              <w:t>50</w:t>
            </w:r>
          </w:p>
        </w:tc>
        <w:tc>
          <w:tcPr>
            <w:tcW w:w="4130" w:type="dxa"/>
            <w:vAlign w:val="bottom"/>
          </w:tcPr>
          <w:p w14:paraId="3D5A57C4" w14:textId="77777777" w:rsidR="007E0905" w:rsidRPr="00751A21" w:rsidRDefault="007E0905" w:rsidP="005F3D6B">
            <w:pPr>
              <w:pStyle w:val="NoSpacing"/>
              <w:cnfStyle w:val="000000100000" w:firstRow="0" w:lastRow="0" w:firstColumn="0" w:lastColumn="0" w:oddVBand="0" w:evenVBand="0" w:oddHBand="1" w:evenHBand="0" w:firstRowFirstColumn="0" w:firstRowLastColumn="0" w:lastRowFirstColumn="0" w:lastRowLastColumn="0"/>
              <w:rPr>
                <w:rFonts w:cstheme="minorHAnsi"/>
              </w:rPr>
            </w:pPr>
            <w:r w:rsidRPr="002C297C">
              <w:rPr>
                <w:rFonts w:cstheme="minorHAnsi"/>
                <w:color w:val="000000"/>
              </w:rPr>
              <w:t>Youth 18-21 - Multi-Racial HoH</w:t>
            </w:r>
          </w:p>
        </w:tc>
        <w:tc>
          <w:tcPr>
            <w:tcW w:w="1024" w:type="dxa"/>
          </w:tcPr>
          <w:p w14:paraId="4DE5BE63" w14:textId="77777777" w:rsidR="007E0905" w:rsidRPr="00FB1864" w:rsidRDefault="007E0905" w:rsidP="005F3D6B">
            <w:pPr>
              <w:pStyle w:val="NoSpacing"/>
              <w:cnfStyle w:val="000000100000" w:firstRow="0" w:lastRow="0" w:firstColumn="0" w:lastColumn="0" w:oddVBand="0" w:evenVBand="0" w:oddHBand="1" w:evenHBand="0" w:firstRowFirstColumn="0" w:firstRowLastColumn="0" w:lastRowFirstColumn="0" w:lastRowLastColumn="0"/>
            </w:pPr>
            <w:r w:rsidRPr="004A3BC8">
              <w:t>1</w:t>
            </w:r>
          </w:p>
        </w:tc>
        <w:tc>
          <w:tcPr>
            <w:tcW w:w="3361" w:type="dxa"/>
          </w:tcPr>
          <w:p w14:paraId="01C5C10C" w14:textId="77777777" w:rsidR="007E0905" w:rsidRPr="004C74F2" w:rsidRDefault="007E0905" w:rsidP="005F3D6B">
            <w:pPr>
              <w:pStyle w:val="NoSpacing"/>
              <w:cnfStyle w:val="000000100000" w:firstRow="0" w:lastRow="0" w:firstColumn="0" w:lastColumn="0" w:oddVBand="0" w:evenVBand="0" w:oddHBand="1" w:evenHBand="0" w:firstRowFirstColumn="0" w:firstRowLastColumn="0" w:lastRowFirstColumn="0" w:lastRowLastColumn="0"/>
              <w:rPr>
                <w:b/>
              </w:rPr>
            </w:pPr>
            <w:r>
              <w:rPr>
                <w:b/>
              </w:rPr>
              <w:t xml:space="preserve">HHAdultAge </w:t>
            </w:r>
            <w:r w:rsidRPr="00A116C0">
              <w:t>= 18</w:t>
            </w:r>
            <w:r>
              <w:t xml:space="preserve"> and </w:t>
            </w:r>
            <w:r w:rsidRPr="004C74F2">
              <w:rPr>
                <w:b/>
              </w:rPr>
              <w:t>HoHRace</w:t>
            </w:r>
            <w:r>
              <w:t xml:space="preserve"> = 6</w:t>
            </w:r>
          </w:p>
        </w:tc>
      </w:tr>
      <w:tr w:rsidR="007E0905" w:rsidRPr="004C74F2" w14:paraId="18D258AD" w14:textId="77777777" w:rsidTr="005F3D6B">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50" w:type="dxa"/>
            <w:vAlign w:val="bottom"/>
          </w:tcPr>
          <w:p w14:paraId="793D6D37" w14:textId="77777777" w:rsidR="007E0905" w:rsidRPr="00751A21" w:rsidRDefault="007E0905" w:rsidP="005F3D6B">
            <w:pPr>
              <w:pStyle w:val="NoSpacing"/>
              <w:rPr>
                <w:rFonts w:cstheme="minorHAnsi"/>
              </w:rPr>
            </w:pPr>
            <w:r w:rsidRPr="002C297C">
              <w:rPr>
                <w:rFonts w:cstheme="minorHAnsi"/>
                <w:color w:val="000000"/>
              </w:rPr>
              <w:t>51</w:t>
            </w:r>
          </w:p>
        </w:tc>
        <w:tc>
          <w:tcPr>
            <w:tcW w:w="4130" w:type="dxa"/>
            <w:vAlign w:val="bottom"/>
          </w:tcPr>
          <w:p w14:paraId="4493CE0B" w14:textId="77777777" w:rsidR="007E0905" w:rsidRPr="00751A21" w:rsidRDefault="007E0905" w:rsidP="005F3D6B">
            <w:pPr>
              <w:pStyle w:val="NoSpacing"/>
              <w:cnfStyle w:val="000000010000" w:firstRow="0" w:lastRow="0" w:firstColumn="0" w:lastColumn="0" w:oddVBand="0" w:evenVBand="0" w:oddHBand="0" w:evenHBand="1" w:firstRowFirstColumn="0" w:firstRowLastColumn="0" w:lastRowFirstColumn="0" w:lastRowLastColumn="0"/>
              <w:rPr>
                <w:rFonts w:cstheme="minorHAnsi"/>
              </w:rPr>
            </w:pPr>
            <w:r w:rsidRPr="002C297C">
              <w:rPr>
                <w:rFonts w:cstheme="minorHAnsi"/>
                <w:color w:val="000000"/>
              </w:rPr>
              <w:t>Youth 18-21 - Non-Hispanic/Latino HoH</w:t>
            </w:r>
          </w:p>
        </w:tc>
        <w:tc>
          <w:tcPr>
            <w:tcW w:w="1024" w:type="dxa"/>
          </w:tcPr>
          <w:p w14:paraId="75544799" w14:textId="77777777" w:rsidR="007E0905" w:rsidRPr="00FB1864" w:rsidRDefault="007E0905" w:rsidP="005F3D6B">
            <w:pPr>
              <w:pStyle w:val="NoSpacing"/>
              <w:cnfStyle w:val="000000010000" w:firstRow="0" w:lastRow="0" w:firstColumn="0" w:lastColumn="0" w:oddVBand="0" w:evenVBand="0" w:oddHBand="0" w:evenHBand="1" w:firstRowFirstColumn="0" w:firstRowLastColumn="0" w:lastRowFirstColumn="0" w:lastRowLastColumn="0"/>
            </w:pPr>
            <w:r w:rsidRPr="004A3BC8">
              <w:t>1</w:t>
            </w:r>
          </w:p>
        </w:tc>
        <w:tc>
          <w:tcPr>
            <w:tcW w:w="3361" w:type="dxa"/>
          </w:tcPr>
          <w:p w14:paraId="3D4B9CFD" w14:textId="77777777" w:rsidR="007E0905" w:rsidRPr="004C74F2" w:rsidRDefault="007E0905" w:rsidP="005F3D6B">
            <w:pPr>
              <w:pStyle w:val="NoSpacing"/>
              <w:cnfStyle w:val="000000010000" w:firstRow="0" w:lastRow="0" w:firstColumn="0" w:lastColumn="0" w:oddVBand="0" w:evenVBand="0" w:oddHBand="0" w:evenHBand="1" w:firstRowFirstColumn="0" w:firstRowLastColumn="0" w:lastRowFirstColumn="0" w:lastRowLastColumn="0"/>
              <w:rPr>
                <w:b/>
              </w:rPr>
            </w:pPr>
            <w:r>
              <w:rPr>
                <w:b/>
              </w:rPr>
              <w:t xml:space="preserve">HHAdultAge </w:t>
            </w:r>
            <w:r w:rsidRPr="00A116C0">
              <w:t>= 18</w:t>
            </w:r>
            <w:r>
              <w:t xml:space="preserve"> and </w:t>
            </w:r>
            <w:r w:rsidRPr="004C74F2">
              <w:rPr>
                <w:b/>
              </w:rPr>
              <w:t>HoH</w:t>
            </w:r>
            <w:r>
              <w:rPr>
                <w:b/>
              </w:rPr>
              <w:t>Ethnicity</w:t>
            </w:r>
            <w:r>
              <w:t xml:space="preserve"> = 0</w:t>
            </w:r>
          </w:p>
        </w:tc>
      </w:tr>
      <w:tr w:rsidR="007E0905" w:rsidRPr="004C74F2" w14:paraId="7BB5EA91" w14:textId="77777777" w:rsidTr="005F3D6B">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50" w:type="dxa"/>
            <w:vAlign w:val="bottom"/>
          </w:tcPr>
          <w:p w14:paraId="58A09241" w14:textId="77777777" w:rsidR="007E0905" w:rsidRPr="00751A21" w:rsidRDefault="007E0905" w:rsidP="005F3D6B">
            <w:pPr>
              <w:pStyle w:val="NoSpacing"/>
              <w:rPr>
                <w:rFonts w:cstheme="minorHAnsi"/>
              </w:rPr>
            </w:pPr>
            <w:r w:rsidRPr="002C297C">
              <w:rPr>
                <w:rFonts w:cstheme="minorHAnsi"/>
                <w:color w:val="000000"/>
              </w:rPr>
              <w:t>52</w:t>
            </w:r>
          </w:p>
        </w:tc>
        <w:tc>
          <w:tcPr>
            <w:tcW w:w="4130" w:type="dxa"/>
            <w:vAlign w:val="bottom"/>
          </w:tcPr>
          <w:p w14:paraId="2317A44D" w14:textId="77777777" w:rsidR="007E0905" w:rsidRPr="00751A21" w:rsidRDefault="007E0905" w:rsidP="005F3D6B">
            <w:pPr>
              <w:pStyle w:val="NoSpacing"/>
              <w:cnfStyle w:val="000000100000" w:firstRow="0" w:lastRow="0" w:firstColumn="0" w:lastColumn="0" w:oddVBand="0" w:evenVBand="0" w:oddHBand="1" w:evenHBand="0" w:firstRowFirstColumn="0" w:firstRowLastColumn="0" w:lastRowFirstColumn="0" w:lastRowLastColumn="0"/>
              <w:rPr>
                <w:rFonts w:cstheme="minorHAnsi"/>
              </w:rPr>
            </w:pPr>
            <w:r w:rsidRPr="002C297C">
              <w:rPr>
                <w:rFonts w:cstheme="minorHAnsi"/>
                <w:color w:val="000000"/>
              </w:rPr>
              <w:t>Youth 18-21 - Hispanic/Latino HoH</w:t>
            </w:r>
          </w:p>
        </w:tc>
        <w:tc>
          <w:tcPr>
            <w:tcW w:w="1024" w:type="dxa"/>
          </w:tcPr>
          <w:p w14:paraId="5D06EBE6" w14:textId="77777777" w:rsidR="007E0905" w:rsidRPr="00FB1864" w:rsidRDefault="007E0905" w:rsidP="005F3D6B">
            <w:pPr>
              <w:pStyle w:val="NoSpacing"/>
              <w:cnfStyle w:val="000000100000" w:firstRow="0" w:lastRow="0" w:firstColumn="0" w:lastColumn="0" w:oddVBand="0" w:evenVBand="0" w:oddHBand="1" w:evenHBand="0" w:firstRowFirstColumn="0" w:firstRowLastColumn="0" w:lastRowFirstColumn="0" w:lastRowLastColumn="0"/>
            </w:pPr>
            <w:r w:rsidRPr="004A3BC8">
              <w:t>1</w:t>
            </w:r>
          </w:p>
        </w:tc>
        <w:tc>
          <w:tcPr>
            <w:tcW w:w="3361" w:type="dxa"/>
          </w:tcPr>
          <w:p w14:paraId="6D94ACCB" w14:textId="77777777" w:rsidR="007E0905" w:rsidRPr="004C74F2" w:rsidRDefault="007E0905" w:rsidP="005F3D6B">
            <w:pPr>
              <w:pStyle w:val="NoSpacing"/>
              <w:cnfStyle w:val="000000100000" w:firstRow="0" w:lastRow="0" w:firstColumn="0" w:lastColumn="0" w:oddVBand="0" w:evenVBand="0" w:oddHBand="1" w:evenHBand="0" w:firstRowFirstColumn="0" w:firstRowLastColumn="0" w:lastRowFirstColumn="0" w:lastRowLastColumn="0"/>
              <w:rPr>
                <w:b/>
              </w:rPr>
            </w:pPr>
            <w:r>
              <w:rPr>
                <w:b/>
              </w:rPr>
              <w:t xml:space="preserve">HHAdultAge </w:t>
            </w:r>
            <w:r w:rsidRPr="00A116C0">
              <w:t>= 18</w:t>
            </w:r>
            <w:r>
              <w:t xml:space="preserve"> and </w:t>
            </w:r>
            <w:r w:rsidRPr="004C74F2">
              <w:rPr>
                <w:b/>
              </w:rPr>
              <w:t>HoH</w:t>
            </w:r>
            <w:r>
              <w:rPr>
                <w:b/>
              </w:rPr>
              <w:t>Ethnicity</w:t>
            </w:r>
            <w:r>
              <w:t xml:space="preserve"> =1</w:t>
            </w:r>
          </w:p>
        </w:tc>
      </w:tr>
      <w:tr w:rsidR="007E0905" w:rsidRPr="004C74F2" w14:paraId="4BCD49A3" w14:textId="77777777" w:rsidTr="005F3D6B">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50" w:type="dxa"/>
            <w:vAlign w:val="bottom"/>
          </w:tcPr>
          <w:p w14:paraId="0CF4C293" w14:textId="77777777" w:rsidR="007E0905" w:rsidRPr="00751A21" w:rsidRDefault="007E0905" w:rsidP="005F3D6B">
            <w:pPr>
              <w:pStyle w:val="NoSpacing"/>
              <w:rPr>
                <w:rFonts w:cstheme="minorHAnsi"/>
              </w:rPr>
            </w:pPr>
            <w:r w:rsidRPr="002C297C">
              <w:rPr>
                <w:rFonts w:cstheme="minorHAnsi"/>
                <w:color w:val="000000"/>
              </w:rPr>
              <w:t>53</w:t>
            </w:r>
          </w:p>
        </w:tc>
        <w:tc>
          <w:tcPr>
            <w:tcW w:w="4130" w:type="dxa"/>
            <w:vAlign w:val="bottom"/>
          </w:tcPr>
          <w:p w14:paraId="24D94BA9" w14:textId="77777777" w:rsidR="007E0905" w:rsidRPr="00751A21" w:rsidRDefault="007E0905" w:rsidP="005F3D6B">
            <w:pPr>
              <w:pStyle w:val="NoSpacing"/>
              <w:cnfStyle w:val="000000010000" w:firstRow="0" w:lastRow="0" w:firstColumn="0" w:lastColumn="0" w:oddVBand="0" w:evenVBand="0" w:oddHBand="0" w:evenHBand="1" w:firstRowFirstColumn="0" w:firstRowLastColumn="0" w:lastRowFirstColumn="0" w:lastRowLastColumn="0"/>
              <w:rPr>
                <w:rFonts w:cstheme="minorHAnsi"/>
              </w:rPr>
            </w:pPr>
            <w:r w:rsidRPr="002C297C">
              <w:rPr>
                <w:rFonts w:cstheme="minorHAnsi"/>
                <w:color w:val="000000"/>
              </w:rPr>
              <w:t>Youth 22-24 - Disabled Adult/HoH</w:t>
            </w:r>
          </w:p>
        </w:tc>
        <w:tc>
          <w:tcPr>
            <w:tcW w:w="1024" w:type="dxa"/>
          </w:tcPr>
          <w:p w14:paraId="3F384618" w14:textId="77777777" w:rsidR="007E0905" w:rsidRPr="00FB1864" w:rsidRDefault="007E0905" w:rsidP="005F3D6B">
            <w:pPr>
              <w:pStyle w:val="NoSpacing"/>
              <w:cnfStyle w:val="000000010000" w:firstRow="0" w:lastRow="0" w:firstColumn="0" w:lastColumn="0" w:oddVBand="0" w:evenVBand="0" w:oddHBand="0" w:evenHBand="1" w:firstRowFirstColumn="0" w:firstRowLastColumn="0" w:lastRowFirstColumn="0" w:lastRowLastColumn="0"/>
            </w:pPr>
            <w:r w:rsidRPr="004A3BC8">
              <w:t>1</w:t>
            </w:r>
          </w:p>
        </w:tc>
        <w:tc>
          <w:tcPr>
            <w:tcW w:w="3361" w:type="dxa"/>
          </w:tcPr>
          <w:p w14:paraId="6CE5ED4B" w14:textId="77777777" w:rsidR="007E0905" w:rsidRPr="004C74F2" w:rsidRDefault="007E0905" w:rsidP="005F3D6B">
            <w:pPr>
              <w:pStyle w:val="NoSpacing"/>
              <w:cnfStyle w:val="000000010000" w:firstRow="0" w:lastRow="0" w:firstColumn="0" w:lastColumn="0" w:oddVBand="0" w:evenVBand="0" w:oddHBand="0" w:evenHBand="1" w:firstRowFirstColumn="0" w:firstRowLastColumn="0" w:lastRowFirstColumn="0" w:lastRowLastColumn="0"/>
              <w:rPr>
                <w:b/>
              </w:rPr>
            </w:pPr>
            <w:r>
              <w:rPr>
                <w:b/>
              </w:rPr>
              <w:t xml:space="preserve">HHAdultAge </w:t>
            </w:r>
            <w:r w:rsidRPr="00A116C0">
              <w:t>= 24</w:t>
            </w:r>
            <w:r>
              <w:t xml:space="preserve"> and </w:t>
            </w:r>
            <w:r w:rsidRPr="004C74F2">
              <w:rPr>
                <w:b/>
              </w:rPr>
              <w:t>HHDisability</w:t>
            </w:r>
            <w:r>
              <w:t xml:space="preserve"> = 1</w:t>
            </w:r>
          </w:p>
        </w:tc>
      </w:tr>
      <w:tr w:rsidR="007E0905" w:rsidRPr="004C74F2" w14:paraId="6ECCC077" w14:textId="77777777" w:rsidTr="005F3D6B">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50" w:type="dxa"/>
            <w:vAlign w:val="bottom"/>
          </w:tcPr>
          <w:p w14:paraId="1D8EC191" w14:textId="77777777" w:rsidR="007E0905" w:rsidRPr="00751A21" w:rsidRDefault="007E0905" w:rsidP="005F3D6B">
            <w:pPr>
              <w:pStyle w:val="NoSpacing"/>
              <w:rPr>
                <w:rFonts w:cstheme="minorHAnsi"/>
              </w:rPr>
            </w:pPr>
            <w:r w:rsidRPr="002C297C">
              <w:rPr>
                <w:rFonts w:cstheme="minorHAnsi"/>
                <w:color w:val="000000"/>
              </w:rPr>
              <w:t>54</w:t>
            </w:r>
          </w:p>
        </w:tc>
        <w:tc>
          <w:tcPr>
            <w:tcW w:w="4130" w:type="dxa"/>
            <w:vAlign w:val="bottom"/>
          </w:tcPr>
          <w:p w14:paraId="08A498DE" w14:textId="77777777" w:rsidR="007E0905" w:rsidRPr="00751A21" w:rsidRDefault="007E0905" w:rsidP="005F3D6B">
            <w:pPr>
              <w:pStyle w:val="NoSpacing"/>
              <w:cnfStyle w:val="000000100000" w:firstRow="0" w:lastRow="0" w:firstColumn="0" w:lastColumn="0" w:oddVBand="0" w:evenVBand="0" w:oddHBand="1" w:evenHBand="0" w:firstRowFirstColumn="0" w:firstRowLastColumn="0" w:lastRowFirstColumn="0" w:lastRowLastColumn="0"/>
              <w:rPr>
                <w:rFonts w:cstheme="minorHAnsi"/>
              </w:rPr>
            </w:pPr>
            <w:r w:rsidRPr="002C297C">
              <w:rPr>
                <w:rFonts w:cstheme="minorHAnsi"/>
                <w:color w:val="000000"/>
              </w:rPr>
              <w:t>Youth 22-24 - Fleeing Domestic Violence</w:t>
            </w:r>
          </w:p>
        </w:tc>
        <w:tc>
          <w:tcPr>
            <w:tcW w:w="1024" w:type="dxa"/>
          </w:tcPr>
          <w:p w14:paraId="2D89312D" w14:textId="77777777" w:rsidR="007E0905" w:rsidRPr="00FB1864" w:rsidRDefault="007E0905" w:rsidP="005F3D6B">
            <w:pPr>
              <w:pStyle w:val="NoSpacing"/>
              <w:cnfStyle w:val="000000100000" w:firstRow="0" w:lastRow="0" w:firstColumn="0" w:lastColumn="0" w:oddVBand="0" w:evenVBand="0" w:oddHBand="1" w:evenHBand="0" w:firstRowFirstColumn="0" w:firstRowLastColumn="0" w:lastRowFirstColumn="0" w:lastRowLastColumn="0"/>
            </w:pPr>
            <w:r w:rsidRPr="004A3BC8">
              <w:t>1</w:t>
            </w:r>
          </w:p>
        </w:tc>
        <w:tc>
          <w:tcPr>
            <w:tcW w:w="3361" w:type="dxa"/>
          </w:tcPr>
          <w:p w14:paraId="03304B7E" w14:textId="77777777" w:rsidR="007E0905" w:rsidRPr="004C74F2" w:rsidRDefault="007E0905" w:rsidP="005F3D6B">
            <w:pPr>
              <w:pStyle w:val="NoSpacing"/>
              <w:cnfStyle w:val="000000100000" w:firstRow="0" w:lastRow="0" w:firstColumn="0" w:lastColumn="0" w:oddVBand="0" w:evenVBand="0" w:oddHBand="1" w:evenHBand="0" w:firstRowFirstColumn="0" w:firstRowLastColumn="0" w:lastRowFirstColumn="0" w:lastRowLastColumn="0"/>
              <w:rPr>
                <w:b/>
              </w:rPr>
            </w:pPr>
            <w:r>
              <w:rPr>
                <w:b/>
              </w:rPr>
              <w:t xml:space="preserve">HHAdultAge </w:t>
            </w:r>
            <w:r w:rsidRPr="00A116C0">
              <w:t>= 24</w:t>
            </w:r>
            <w:r>
              <w:t xml:space="preserve"> and </w:t>
            </w:r>
            <w:r w:rsidRPr="004C74F2">
              <w:rPr>
                <w:b/>
              </w:rPr>
              <w:t>HHFleeingDV</w:t>
            </w:r>
            <w:r>
              <w:t xml:space="preserve"> = 1</w:t>
            </w:r>
          </w:p>
        </w:tc>
      </w:tr>
      <w:tr w:rsidR="007E0905" w:rsidRPr="004C74F2" w14:paraId="2EB6F368" w14:textId="77777777" w:rsidTr="005F3D6B">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50" w:type="dxa"/>
            <w:vAlign w:val="bottom"/>
          </w:tcPr>
          <w:p w14:paraId="40008F11" w14:textId="77777777" w:rsidR="007E0905" w:rsidRPr="00751A21" w:rsidRDefault="007E0905" w:rsidP="005F3D6B">
            <w:pPr>
              <w:pStyle w:val="NoSpacing"/>
              <w:rPr>
                <w:rFonts w:cstheme="minorHAnsi"/>
              </w:rPr>
            </w:pPr>
            <w:r w:rsidRPr="002C297C">
              <w:rPr>
                <w:rFonts w:cstheme="minorHAnsi"/>
                <w:color w:val="000000"/>
              </w:rPr>
              <w:t>55</w:t>
            </w:r>
          </w:p>
        </w:tc>
        <w:tc>
          <w:tcPr>
            <w:tcW w:w="4130" w:type="dxa"/>
            <w:vAlign w:val="bottom"/>
          </w:tcPr>
          <w:p w14:paraId="707D5710" w14:textId="77777777" w:rsidR="007E0905" w:rsidRPr="00751A21" w:rsidRDefault="007E0905" w:rsidP="005F3D6B">
            <w:pPr>
              <w:pStyle w:val="NoSpacing"/>
              <w:cnfStyle w:val="000000010000" w:firstRow="0" w:lastRow="0" w:firstColumn="0" w:lastColumn="0" w:oddVBand="0" w:evenVBand="0" w:oddHBand="0" w:evenHBand="1" w:firstRowFirstColumn="0" w:firstRowLastColumn="0" w:lastRowFirstColumn="0" w:lastRowLastColumn="0"/>
              <w:rPr>
                <w:rFonts w:cstheme="minorHAnsi"/>
              </w:rPr>
            </w:pPr>
            <w:r w:rsidRPr="002C297C">
              <w:rPr>
                <w:rFonts w:cstheme="minorHAnsi"/>
                <w:color w:val="000000"/>
              </w:rPr>
              <w:t>Youth 22-24 - First Time Homeless</w:t>
            </w:r>
          </w:p>
        </w:tc>
        <w:tc>
          <w:tcPr>
            <w:tcW w:w="1024" w:type="dxa"/>
          </w:tcPr>
          <w:p w14:paraId="1382037E" w14:textId="77777777" w:rsidR="007E0905" w:rsidRPr="00FB1864" w:rsidRDefault="007E0905" w:rsidP="005F3D6B">
            <w:pPr>
              <w:pStyle w:val="NoSpacing"/>
              <w:cnfStyle w:val="000000010000" w:firstRow="0" w:lastRow="0" w:firstColumn="0" w:lastColumn="0" w:oddVBand="0" w:evenVBand="0" w:oddHBand="0" w:evenHBand="1" w:firstRowFirstColumn="0" w:firstRowLastColumn="0" w:lastRowFirstColumn="0" w:lastRowLastColumn="0"/>
            </w:pPr>
            <w:r w:rsidRPr="004A3BC8">
              <w:t>1</w:t>
            </w:r>
          </w:p>
        </w:tc>
        <w:tc>
          <w:tcPr>
            <w:tcW w:w="3361" w:type="dxa"/>
          </w:tcPr>
          <w:p w14:paraId="7DCCA3DB" w14:textId="77777777" w:rsidR="007E0905" w:rsidRPr="004C74F2" w:rsidRDefault="007E0905" w:rsidP="005F3D6B">
            <w:pPr>
              <w:pStyle w:val="NoSpacing"/>
              <w:cnfStyle w:val="000000010000" w:firstRow="0" w:lastRow="0" w:firstColumn="0" w:lastColumn="0" w:oddVBand="0" w:evenVBand="0" w:oddHBand="0" w:evenHBand="1" w:firstRowFirstColumn="0" w:firstRowLastColumn="0" w:lastRowFirstColumn="0" w:lastRowLastColumn="0"/>
              <w:rPr>
                <w:b/>
              </w:rPr>
            </w:pPr>
            <w:r>
              <w:rPr>
                <w:b/>
              </w:rPr>
              <w:t xml:space="preserve">HHAdultAge </w:t>
            </w:r>
            <w:r w:rsidRPr="00A116C0">
              <w:t>= 24</w:t>
            </w:r>
            <w:r>
              <w:t xml:space="preserve"> and </w:t>
            </w:r>
            <w:r w:rsidRPr="004C74F2">
              <w:rPr>
                <w:b/>
              </w:rPr>
              <w:t>Stat</w:t>
            </w:r>
            <w:r>
              <w:t xml:space="preserve"> = 1</w:t>
            </w:r>
          </w:p>
        </w:tc>
      </w:tr>
      <w:tr w:rsidR="007E0905" w:rsidRPr="004C74F2" w14:paraId="723177EE" w14:textId="77777777" w:rsidTr="005F3D6B">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50" w:type="dxa"/>
            <w:vAlign w:val="bottom"/>
          </w:tcPr>
          <w:p w14:paraId="3BA4B785" w14:textId="77777777" w:rsidR="007E0905" w:rsidRPr="00751A21" w:rsidRDefault="007E0905" w:rsidP="005F3D6B">
            <w:pPr>
              <w:pStyle w:val="NoSpacing"/>
              <w:rPr>
                <w:rFonts w:cstheme="minorHAnsi"/>
              </w:rPr>
            </w:pPr>
            <w:r w:rsidRPr="002C297C">
              <w:rPr>
                <w:rFonts w:cstheme="minorHAnsi"/>
                <w:color w:val="000000"/>
              </w:rPr>
              <w:t>56</w:t>
            </w:r>
          </w:p>
        </w:tc>
        <w:tc>
          <w:tcPr>
            <w:tcW w:w="4130" w:type="dxa"/>
            <w:vAlign w:val="bottom"/>
          </w:tcPr>
          <w:p w14:paraId="392141E2" w14:textId="77777777" w:rsidR="007E0905" w:rsidRPr="00751A21" w:rsidRDefault="007E0905" w:rsidP="005F3D6B">
            <w:pPr>
              <w:pStyle w:val="NoSpacing"/>
              <w:cnfStyle w:val="000000100000" w:firstRow="0" w:lastRow="0" w:firstColumn="0" w:lastColumn="0" w:oddVBand="0" w:evenVBand="0" w:oddHBand="1" w:evenHBand="0" w:firstRowFirstColumn="0" w:firstRowLastColumn="0" w:lastRowFirstColumn="0" w:lastRowLastColumn="0"/>
              <w:rPr>
                <w:rFonts w:cstheme="minorHAnsi"/>
              </w:rPr>
            </w:pPr>
            <w:r w:rsidRPr="002C297C">
              <w:rPr>
                <w:rFonts w:cstheme="minorHAnsi"/>
                <w:color w:val="000000"/>
              </w:rPr>
              <w:t>Youth 22-24 - Returning after Exit to PH</w:t>
            </w:r>
          </w:p>
        </w:tc>
        <w:tc>
          <w:tcPr>
            <w:tcW w:w="1024" w:type="dxa"/>
          </w:tcPr>
          <w:p w14:paraId="4BE94967" w14:textId="77777777" w:rsidR="007E0905" w:rsidRPr="00FB1864" w:rsidRDefault="007E0905" w:rsidP="005F3D6B">
            <w:pPr>
              <w:pStyle w:val="NoSpacing"/>
              <w:cnfStyle w:val="000000100000" w:firstRow="0" w:lastRow="0" w:firstColumn="0" w:lastColumn="0" w:oddVBand="0" w:evenVBand="0" w:oddHBand="1" w:evenHBand="0" w:firstRowFirstColumn="0" w:firstRowLastColumn="0" w:lastRowFirstColumn="0" w:lastRowLastColumn="0"/>
            </w:pPr>
            <w:r w:rsidRPr="004A3BC8">
              <w:t>1</w:t>
            </w:r>
          </w:p>
        </w:tc>
        <w:tc>
          <w:tcPr>
            <w:tcW w:w="3361" w:type="dxa"/>
          </w:tcPr>
          <w:p w14:paraId="4FB1C723" w14:textId="77777777" w:rsidR="007E0905" w:rsidRPr="004C74F2" w:rsidRDefault="007E0905" w:rsidP="005F3D6B">
            <w:pPr>
              <w:pStyle w:val="NoSpacing"/>
              <w:cnfStyle w:val="000000100000" w:firstRow="0" w:lastRow="0" w:firstColumn="0" w:lastColumn="0" w:oddVBand="0" w:evenVBand="0" w:oddHBand="1" w:evenHBand="0" w:firstRowFirstColumn="0" w:firstRowLastColumn="0" w:lastRowFirstColumn="0" w:lastRowLastColumn="0"/>
              <w:rPr>
                <w:b/>
              </w:rPr>
            </w:pPr>
            <w:r>
              <w:rPr>
                <w:b/>
              </w:rPr>
              <w:t xml:space="preserve">HHAdultAge </w:t>
            </w:r>
            <w:r w:rsidRPr="00A116C0">
              <w:t>= 24</w:t>
            </w:r>
            <w:r>
              <w:t xml:space="preserve"> and </w:t>
            </w:r>
            <w:r w:rsidRPr="004C74F2">
              <w:rPr>
                <w:b/>
              </w:rPr>
              <w:t>Stat</w:t>
            </w:r>
            <w:r>
              <w:t xml:space="preserve"> = 2</w:t>
            </w:r>
          </w:p>
        </w:tc>
      </w:tr>
      <w:tr w:rsidR="007E0905" w:rsidRPr="004C74F2" w14:paraId="743B8850" w14:textId="77777777" w:rsidTr="005F3D6B">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50" w:type="dxa"/>
            <w:vAlign w:val="bottom"/>
          </w:tcPr>
          <w:p w14:paraId="6ED2ED14" w14:textId="77777777" w:rsidR="007E0905" w:rsidRPr="00751A21" w:rsidRDefault="007E0905" w:rsidP="005F3D6B">
            <w:pPr>
              <w:pStyle w:val="NoSpacing"/>
              <w:rPr>
                <w:rFonts w:cstheme="minorHAnsi"/>
              </w:rPr>
            </w:pPr>
            <w:r w:rsidRPr="002C297C">
              <w:rPr>
                <w:rFonts w:cstheme="minorHAnsi"/>
                <w:color w:val="000000"/>
              </w:rPr>
              <w:t>58</w:t>
            </w:r>
          </w:p>
        </w:tc>
        <w:tc>
          <w:tcPr>
            <w:tcW w:w="4130" w:type="dxa"/>
            <w:vAlign w:val="bottom"/>
          </w:tcPr>
          <w:p w14:paraId="2CDE0FC7" w14:textId="77777777" w:rsidR="007E0905" w:rsidRPr="00751A21" w:rsidRDefault="007E0905" w:rsidP="005F3D6B">
            <w:pPr>
              <w:pStyle w:val="NoSpacing"/>
              <w:cnfStyle w:val="000000010000" w:firstRow="0" w:lastRow="0" w:firstColumn="0" w:lastColumn="0" w:oddVBand="0" w:evenVBand="0" w:oddHBand="0" w:evenHBand="1" w:firstRowFirstColumn="0" w:firstRowLastColumn="0" w:lastRowFirstColumn="0" w:lastRowLastColumn="0"/>
              <w:rPr>
                <w:rFonts w:cstheme="minorHAnsi"/>
              </w:rPr>
            </w:pPr>
            <w:r w:rsidRPr="002C297C">
              <w:rPr>
                <w:rFonts w:cstheme="minorHAnsi"/>
                <w:color w:val="000000"/>
              </w:rPr>
              <w:t>Youth 22-24 - White, non-Hispanic/Latino HoH</w:t>
            </w:r>
          </w:p>
        </w:tc>
        <w:tc>
          <w:tcPr>
            <w:tcW w:w="1024" w:type="dxa"/>
          </w:tcPr>
          <w:p w14:paraId="5E101457" w14:textId="77777777" w:rsidR="007E0905" w:rsidRPr="00FB1864" w:rsidRDefault="007E0905" w:rsidP="005F3D6B">
            <w:pPr>
              <w:pStyle w:val="NoSpacing"/>
              <w:cnfStyle w:val="000000010000" w:firstRow="0" w:lastRow="0" w:firstColumn="0" w:lastColumn="0" w:oddVBand="0" w:evenVBand="0" w:oddHBand="0" w:evenHBand="1" w:firstRowFirstColumn="0" w:firstRowLastColumn="0" w:lastRowFirstColumn="0" w:lastRowLastColumn="0"/>
            </w:pPr>
            <w:r w:rsidRPr="004A3BC8">
              <w:t>1</w:t>
            </w:r>
          </w:p>
        </w:tc>
        <w:tc>
          <w:tcPr>
            <w:tcW w:w="3361" w:type="dxa"/>
          </w:tcPr>
          <w:p w14:paraId="29E93FA6" w14:textId="77777777" w:rsidR="007E0905" w:rsidRPr="004C74F2" w:rsidRDefault="007E0905" w:rsidP="005F3D6B">
            <w:pPr>
              <w:pStyle w:val="NoSpacing"/>
              <w:cnfStyle w:val="000000010000" w:firstRow="0" w:lastRow="0" w:firstColumn="0" w:lastColumn="0" w:oddVBand="0" w:evenVBand="0" w:oddHBand="0" w:evenHBand="1" w:firstRowFirstColumn="0" w:firstRowLastColumn="0" w:lastRowFirstColumn="0" w:lastRowLastColumn="0"/>
              <w:rPr>
                <w:b/>
              </w:rPr>
            </w:pPr>
            <w:r>
              <w:rPr>
                <w:b/>
              </w:rPr>
              <w:t xml:space="preserve">HHAdultAge </w:t>
            </w:r>
            <w:r w:rsidRPr="00A116C0">
              <w:t>= 24</w:t>
            </w:r>
            <w:r>
              <w:t xml:space="preserve"> and </w:t>
            </w:r>
            <w:r w:rsidRPr="004C74F2">
              <w:rPr>
                <w:b/>
              </w:rPr>
              <w:t>HoHRace</w:t>
            </w:r>
            <w:r>
              <w:t xml:space="preserve"> = 0</w:t>
            </w:r>
          </w:p>
        </w:tc>
      </w:tr>
      <w:tr w:rsidR="007E0905" w:rsidRPr="004C74F2" w14:paraId="550CF444" w14:textId="77777777" w:rsidTr="005F3D6B">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50" w:type="dxa"/>
            <w:vAlign w:val="bottom"/>
          </w:tcPr>
          <w:p w14:paraId="2AE94A11" w14:textId="77777777" w:rsidR="007E0905" w:rsidRPr="00751A21" w:rsidRDefault="007E0905" w:rsidP="005F3D6B">
            <w:pPr>
              <w:pStyle w:val="NoSpacing"/>
              <w:rPr>
                <w:rFonts w:cstheme="minorHAnsi"/>
              </w:rPr>
            </w:pPr>
            <w:r w:rsidRPr="002C297C">
              <w:rPr>
                <w:rFonts w:cstheme="minorHAnsi"/>
                <w:color w:val="000000"/>
              </w:rPr>
              <w:t>59</w:t>
            </w:r>
          </w:p>
        </w:tc>
        <w:tc>
          <w:tcPr>
            <w:tcW w:w="4130" w:type="dxa"/>
            <w:vAlign w:val="bottom"/>
          </w:tcPr>
          <w:p w14:paraId="52CB4252" w14:textId="77777777" w:rsidR="007E0905" w:rsidRPr="00751A21" w:rsidRDefault="007E0905" w:rsidP="005F3D6B">
            <w:pPr>
              <w:pStyle w:val="NoSpacing"/>
              <w:cnfStyle w:val="000000100000" w:firstRow="0" w:lastRow="0" w:firstColumn="0" w:lastColumn="0" w:oddVBand="0" w:evenVBand="0" w:oddHBand="1" w:evenHBand="0" w:firstRowFirstColumn="0" w:firstRowLastColumn="0" w:lastRowFirstColumn="0" w:lastRowLastColumn="0"/>
              <w:rPr>
                <w:rFonts w:cstheme="minorHAnsi"/>
              </w:rPr>
            </w:pPr>
            <w:r w:rsidRPr="002C297C">
              <w:rPr>
                <w:rFonts w:cstheme="minorHAnsi"/>
                <w:color w:val="000000"/>
              </w:rPr>
              <w:t>Youth 22-24 - White, Hispanic/Latino HoH</w:t>
            </w:r>
          </w:p>
        </w:tc>
        <w:tc>
          <w:tcPr>
            <w:tcW w:w="1024" w:type="dxa"/>
          </w:tcPr>
          <w:p w14:paraId="5ABC1CF4" w14:textId="77777777" w:rsidR="007E0905" w:rsidRPr="00FB1864" w:rsidRDefault="007E0905" w:rsidP="005F3D6B">
            <w:pPr>
              <w:pStyle w:val="NoSpacing"/>
              <w:cnfStyle w:val="000000100000" w:firstRow="0" w:lastRow="0" w:firstColumn="0" w:lastColumn="0" w:oddVBand="0" w:evenVBand="0" w:oddHBand="1" w:evenHBand="0" w:firstRowFirstColumn="0" w:firstRowLastColumn="0" w:lastRowFirstColumn="0" w:lastRowLastColumn="0"/>
            </w:pPr>
            <w:r w:rsidRPr="004A3BC8">
              <w:t>1</w:t>
            </w:r>
          </w:p>
        </w:tc>
        <w:tc>
          <w:tcPr>
            <w:tcW w:w="3361" w:type="dxa"/>
          </w:tcPr>
          <w:p w14:paraId="7DAF9C52" w14:textId="77777777" w:rsidR="007E0905" w:rsidRPr="004C74F2" w:rsidRDefault="007E0905" w:rsidP="005F3D6B">
            <w:pPr>
              <w:pStyle w:val="NoSpacing"/>
              <w:cnfStyle w:val="000000100000" w:firstRow="0" w:lastRow="0" w:firstColumn="0" w:lastColumn="0" w:oddVBand="0" w:evenVBand="0" w:oddHBand="1" w:evenHBand="0" w:firstRowFirstColumn="0" w:firstRowLastColumn="0" w:lastRowFirstColumn="0" w:lastRowLastColumn="0"/>
              <w:rPr>
                <w:b/>
              </w:rPr>
            </w:pPr>
            <w:r>
              <w:rPr>
                <w:b/>
              </w:rPr>
              <w:t xml:space="preserve">HHAdultAge </w:t>
            </w:r>
            <w:r w:rsidRPr="00A116C0">
              <w:t>= 24</w:t>
            </w:r>
            <w:r>
              <w:t xml:space="preserve"> and </w:t>
            </w:r>
            <w:r w:rsidRPr="004C74F2">
              <w:rPr>
                <w:b/>
              </w:rPr>
              <w:t>HoHRace</w:t>
            </w:r>
            <w:r>
              <w:t xml:space="preserve"> = 1</w:t>
            </w:r>
          </w:p>
        </w:tc>
      </w:tr>
      <w:tr w:rsidR="007E0905" w:rsidRPr="004C74F2" w14:paraId="2B030A3D" w14:textId="77777777" w:rsidTr="005F3D6B">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50" w:type="dxa"/>
            <w:vAlign w:val="bottom"/>
          </w:tcPr>
          <w:p w14:paraId="6D03C5EB" w14:textId="77777777" w:rsidR="007E0905" w:rsidRPr="00751A21" w:rsidRDefault="007E0905" w:rsidP="005F3D6B">
            <w:pPr>
              <w:pStyle w:val="NoSpacing"/>
              <w:rPr>
                <w:rFonts w:cstheme="minorHAnsi"/>
              </w:rPr>
            </w:pPr>
            <w:r w:rsidRPr="002C297C">
              <w:rPr>
                <w:rFonts w:cstheme="minorHAnsi"/>
                <w:color w:val="000000"/>
              </w:rPr>
              <w:t>60</w:t>
            </w:r>
          </w:p>
        </w:tc>
        <w:tc>
          <w:tcPr>
            <w:tcW w:w="4130" w:type="dxa"/>
            <w:vAlign w:val="bottom"/>
          </w:tcPr>
          <w:p w14:paraId="44CCB3D1" w14:textId="77777777" w:rsidR="007E0905" w:rsidRPr="00751A21" w:rsidRDefault="007E0905" w:rsidP="005F3D6B">
            <w:pPr>
              <w:pStyle w:val="NoSpacing"/>
              <w:cnfStyle w:val="000000010000" w:firstRow="0" w:lastRow="0" w:firstColumn="0" w:lastColumn="0" w:oddVBand="0" w:evenVBand="0" w:oddHBand="0" w:evenHBand="1" w:firstRowFirstColumn="0" w:firstRowLastColumn="0" w:lastRowFirstColumn="0" w:lastRowLastColumn="0"/>
              <w:rPr>
                <w:rFonts w:cstheme="minorHAnsi"/>
              </w:rPr>
            </w:pPr>
            <w:r w:rsidRPr="002C297C">
              <w:rPr>
                <w:rFonts w:cstheme="minorHAnsi"/>
                <w:color w:val="000000"/>
              </w:rPr>
              <w:t>Youth 22-24 - Black or African American HoH</w:t>
            </w:r>
          </w:p>
        </w:tc>
        <w:tc>
          <w:tcPr>
            <w:tcW w:w="1024" w:type="dxa"/>
          </w:tcPr>
          <w:p w14:paraId="7C1B450B" w14:textId="77777777" w:rsidR="007E0905" w:rsidRPr="00FB1864" w:rsidRDefault="007E0905" w:rsidP="005F3D6B">
            <w:pPr>
              <w:pStyle w:val="NoSpacing"/>
              <w:cnfStyle w:val="000000010000" w:firstRow="0" w:lastRow="0" w:firstColumn="0" w:lastColumn="0" w:oddVBand="0" w:evenVBand="0" w:oddHBand="0" w:evenHBand="1" w:firstRowFirstColumn="0" w:firstRowLastColumn="0" w:lastRowFirstColumn="0" w:lastRowLastColumn="0"/>
            </w:pPr>
            <w:r w:rsidRPr="004A3BC8">
              <w:t>1</w:t>
            </w:r>
          </w:p>
        </w:tc>
        <w:tc>
          <w:tcPr>
            <w:tcW w:w="3361" w:type="dxa"/>
          </w:tcPr>
          <w:p w14:paraId="3D34BB52" w14:textId="77777777" w:rsidR="007E0905" w:rsidRPr="004C74F2" w:rsidRDefault="007E0905" w:rsidP="005F3D6B">
            <w:pPr>
              <w:pStyle w:val="NoSpacing"/>
              <w:cnfStyle w:val="000000010000" w:firstRow="0" w:lastRow="0" w:firstColumn="0" w:lastColumn="0" w:oddVBand="0" w:evenVBand="0" w:oddHBand="0" w:evenHBand="1" w:firstRowFirstColumn="0" w:firstRowLastColumn="0" w:lastRowFirstColumn="0" w:lastRowLastColumn="0"/>
              <w:rPr>
                <w:b/>
              </w:rPr>
            </w:pPr>
            <w:r>
              <w:rPr>
                <w:b/>
              </w:rPr>
              <w:t xml:space="preserve">HHAdultAge </w:t>
            </w:r>
            <w:r w:rsidRPr="00A116C0">
              <w:t>= 24</w:t>
            </w:r>
            <w:r>
              <w:t xml:space="preserve"> and </w:t>
            </w:r>
            <w:r w:rsidRPr="004C74F2">
              <w:rPr>
                <w:b/>
              </w:rPr>
              <w:t>HoHRace</w:t>
            </w:r>
            <w:r>
              <w:t xml:space="preserve"> = 2</w:t>
            </w:r>
          </w:p>
        </w:tc>
      </w:tr>
      <w:tr w:rsidR="007E0905" w:rsidRPr="004C74F2" w14:paraId="4E932A89" w14:textId="77777777" w:rsidTr="005F3D6B">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50" w:type="dxa"/>
            <w:vAlign w:val="bottom"/>
          </w:tcPr>
          <w:p w14:paraId="2EAC8AA5" w14:textId="77777777" w:rsidR="007E0905" w:rsidRPr="00751A21" w:rsidRDefault="007E0905" w:rsidP="005F3D6B">
            <w:pPr>
              <w:pStyle w:val="NoSpacing"/>
              <w:rPr>
                <w:rFonts w:cstheme="minorHAnsi"/>
              </w:rPr>
            </w:pPr>
            <w:r w:rsidRPr="002C297C">
              <w:rPr>
                <w:rFonts w:cstheme="minorHAnsi"/>
                <w:color w:val="000000"/>
              </w:rPr>
              <w:t>61</w:t>
            </w:r>
          </w:p>
        </w:tc>
        <w:tc>
          <w:tcPr>
            <w:tcW w:w="4130" w:type="dxa"/>
            <w:vAlign w:val="bottom"/>
          </w:tcPr>
          <w:p w14:paraId="2C4FB688" w14:textId="77777777" w:rsidR="007E0905" w:rsidRPr="00751A21" w:rsidRDefault="007E0905" w:rsidP="005F3D6B">
            <w:pPr>
              <w:pStyle w:val="NoSpacing"/>
              <w:cnfStyle w:val="000000100000" w:firstRow="0" w:lastRow="0" w:firstColumn="0" w:lastColumn="0" w:oddVBand="0" w:evenVBand="0" w:oddHBand="1" w:evenHBand="0" w:firstRowFirstColumn="0" w:firstRowLastColumn="0" w:lastRowFirstColumn="0" w:lastRowLastColumn="0"/>
              <w:rPr>
                <w:rFonts w:cstheme="minorHAnsi"/>
              </w:rPr>
            </w:pPr>
            <w:r w:rsidRPr="002C297C">
              <w:rPr>
                <w:rFonts w:cstheme="minorHAnsi"/>
                <w:color w:val="000000"/>
              </w:rPr>
              <w:t>Youth 22-24 - Asian HoH</w:t>
            </w:r>
          </w:p>
        </w:tc>
        <w:tc>
          <w:tcPr>
            <w:tcW w:w="1024" w:type="dxa"/>
          </w:tcPr>
          <w:p w14:paraId="091A4A0A" w14:textId="77777777" w:rsidR="007E0905" w:rsidRPr="00FB1864" w:rsidRDefault="007E0905" w:rsidP="005F3D6B">
            <w:pPr>
              <w:pStyle w:val="NoSpacing"/>
              <w:cnfStyle w:val="000000100000" w:firstRow="0" w:lastRow="0" w:firstColumn="0" w:lastColumn="0" w:oddVBand="0" w:evenVBand="0" w:oddHBand="1" w:evenHBand="0" w:firstRowFirstColumn="0" w:firstRowLastColumn="0" w:lastRowFirstColumn="0" w:lastRowLastColumn="0"/>
            </w:pPr>
            <w:r w:rsidRPr="004A3BC8">
              <w:t>1</w:t>
            </w:r>
          </w:p>
        </w:tc>
        <w:tc>
          <w:tcPr>
            <w:tcW w:w="3361" w:type="dxa"/>
          </w:tcPr>
          <w:p w14:paraId="509711D0" w14:textId="77777777" w:rsidR="007E0905" w:rsidRPr="004C74F2" w:rsidRDefault="007E0905" w:rsidP="005F3D6B">
            <w:pPr>
              <w:pStyle w:val="NoSpacing"/>
              <w:cnfStyle w:val="000000100000" w:firstRow="0" w:lastRow="0" w:firstColumn="0" w:lastColumn="0" w:oddVBand="0" w:evenVBand="0" w:oddHBand="1" w:evenHBand="0" w:firstRowFirstColumn="0" w:firstRowLastColumn="0" w:lastRowFirstColumn="0" w:lastRowLastColumn="0"/>
              <w:rPr>
                <w:b/>
              </w:rPr>
            </w:pPr>
            <w:r>
              <w:rPr>
                <w:b/>
              </w:rPr>
              <w:t xml:space="preserve">HHAdultAge </w:t>
            </w:r>
            <w:r w:rsidRPr="00A116C0">
              <w:t>= 24</w:t>
            </w:r>
            <w:r>
              <w:t xml:space="preserve"> and </w:t>
            </w:r>
            <w:r w:rsidRPr="004C74F2">
              <w:rPr>
                <w:b/>
              </w:rPr>
              <w:t>HoHRace</w:t>
            </w:r>
            <w:r>
              <w:t xml:space="preserve"> = 3</w:t>
            </w:r>
          </w:p>
        </w:tc>
      </w:tr>
      <w:tr w:rsidR="007E0905" w:rsidRPr="004C74F2" w14:paraId="6BB5D12E" w14:textId="77777777" w:rsidTr="005F3D6B">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50" w:type="dxa"/>
            <w:vAlign w:val="bottom"/>
          </w:tcPr>
          <w:p w14:paraId="7ED398AA" w14:textId="77777777" w:rsidR="007E0905" w:rsidRPr="00751A21" w:rsidRDefault="007E0905" w:rsidP="005F3D6B">
            <w:pPr>
              <w:pStyle w:val="NoSpacing"/>
              <w:rPr>
                <w:rFonts w:cstheme="minorHAnsi"/>
              </w:rPr>
            </w:pPr>
            <w:r w:rsidRPr="002C297C">
              <w:rPr>
                <w:rFonts w:cstheme="minorHAnsi"/>
                <w:color w:val="000000"/>
              </w:rPr>
              <w:t>62</w:t>
            </w:r>
          </w:p>
        </w:tc>
        <w:tc>
          <w:tcPr>
            <w:tcW w:w="4130" w:type="dxa"/>
            <w:vAlign w:val="bottom"/>
          </w:tcPr>
          <w:p w14:paraId="1694BC3A" w14:textId="77777777" w:rsidR="007E0905" w:rsidRPr="00751A21" w:rsidRDefault="007E0905" w:rsidP="005F3D6B">
            <w:pPr>
              <w:pStyle w:val="NoSpacing"/>
              <w:cnfStyle w:val="000000010000" w:firstRow="0" w:lastRow="0" w:firstColumn="0" w:lastColumn="0" w:oddVBand="0" w:evenVBand="0" w:oddHBand="0" w:evenHBand="1" w:firstRowFirstColumn="0" w:firstRowLastColumn="0" w:lastRowFirstColumn="0" w:lastRowLastColumn="0"/>
              <w:rPr>
                <w:rFonts w:cstheme="minorHAnsi"/>
              </w:rPr>
            </w:pPr>
            <w:r w:rsidRPr="002C297C">
              <w:rPr>
                <w:rFonts w:cstheme="minorHAnsi"/>
                <w:color w:val="000000"/>
              </w:rPr>
              <w:t>Youth 22-24 - American Indian/Alaska Native HoH</w:t>
            </w:r>
          </w:p>
        </w:tc>
        <w:tc>
          <w:tcPr>
            <w:tcW w:w="1024" w:type="dxa"/>
          </w:tcPr>
          <w:p w14:paraId="6305CA52" w14:textId="77777777" w:rsidR="007E0905" w:rsidRPr="00FB1864" w:rsidRDefault="007E0905" w:rsidP="005F3D6B">
            <w:pPr>
              <w:pStyle w:val="NoSpacing"/>
              <w:cnfStyle w:val="000000010000" w:firstRow="0" w:lastRow="0" w:firstColumn="0" w:lastColumn="0" w:oddVBand="0" w:evenVBand="0" w:oddHBand="0" w:evenHBand="1" w:firstRowFirstColumn="0" w:firstRowLastColumn="0" w:lastRowFirstColumn="0" w:lastRowLastColumn="0"/>
            </w:pPr>
            <w:r w:rsidRPr="004A3BC8">
              <w:t>1</w:t>
            </w:r>
          </w:p>
        </w:tc>
        <w:tc>
          <w:tcPr>
            <w:tcW w:w="3361" w:type="dxa"/>
          </w:tcPr>
          <w:p w14:paraId="702F900A" w14:textId="77777777" w:rsidR="007E0905" w:rsidRPr="004C74F2" w:rsidRDefault="007E0905" w:rsidP="005F3D6B">
            <w:pPr>
              <w:pStyle w:val="NoSpacing"/>
              <w:cnfStyle w:val="000000010000" w:firstRow="0" w:lastRow="0" w:firstColumn="0" w:lastColumn="0" w:oddVBand="0" w:evenVBand="0" w:oddHBand="0" w:evenHBand="1" w:firstRowFirstColumn="0" w:firstRowLastColumn="0" w:lastRowFirstColumn="0" w:lastRowLastColumn="0"/>
              <w:rPr>
                <w:b/>
              </w:rPr>
            </w:pPr>
            <w:r>
              <w:rPr>
                <w:b/>
              </w:rPr>
              <w:t xml:space="preserve">HHAdultAge </w:t>
            </w:r>
            <w:r w:rsidRPr="00A116C0">
              <w:t>= 24</w:t>
            </w:r>
            <w:r>
              <w:t xml:space="preserve"> and </w:t>
            </w:r>
            <w:r w:rsidRPr="004C74F2">
              <w:rPr>
                <w:b/>
              </w:rPr>
              <w:t>HoHRace</w:t>
            </w:r>
            <w:r>
              <w:t xml:space="preserve"> = 4</w:t>
            </w:r>
          </w:p>
        </w:tc>
      </w:tr>
      <w:tr w:rsidR="007E0905" w:rsidRPr="004C74F2" w14:paraId="53E06215" w14:textId="77777777" w:rsidTr="005F3D6B">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50" w:type="dxa"/>
            <w:vAlign w:val="bottom"/>
          </w:tcPr>
          <w:p w14:paraId="3926D429" w14:textId="77777777" w:rsidR="007E0905" w:rsidRPr="00751A21" w:rsidRDefault="007E0905" w:rsidP="005F3D6B">
            <w:pPr>
              <w:pStyle w:val="NoSpacing"/>
              <w:rPr>
                <w:rFonts w:cstheme="minorHAnsi"/>
              </w:rPr>
            </w:pPr>
            <w:r w:rsidRPr="002C297C">
              <w:rPr>
                <w:rFonts w:cstheme="minorHAnsi"/>
                <w:color w:val="000000"/>
              </w:rPr>
              <w:t>63</w:t>
            </w:r>
          </w:p>
        </w:tc>
        <w:tc>
          <w:tcPr>
            <w:tcW w:w="4130" w:type="dxa"/>
            <w:vAlign w:val="bottom"/>
          </w:tcPr>
          <w:p w14:paraId="21A60BE1" w14:textId="77777777" w:rsidR="007E0905" w:rsidRPr="00751A21" w:rsidRDefault="007E0905" w:rsidP="005F3D6B">
            <w:pPr>
              <w:pStyle w:val="NoSpacing"/>
              <w:cnfStyle w:val="000000100000" w:firstRow="0" w:lastRow="0" w:firstColumn="0" w:lastColumn="0" w:oddVBand="0" w:evenVBand="0" w:oddHBand="1" w:evenHBand="0" w:firstRowFirstColumn="0" w:firstRowLastColumn="0" w:lastRowFirstColumn="0" w:lastRowLastColumn="0"/>
              <w:rPr>
                <w:rFonts w:cstheme="minorHAnsi"/>
              </w:rPr>
            </w:pPr>
            <w:r w:rsidRPr="002C297C">
              <w:rPr>
                <w:rFonts w:cstheme="minorHAnsi"/>
                <w:color w:val="000000"/>
              </w:rPr>
              <w:t>Youth 22-24 - Native Hawaiian/Other Pacific Islander HoH</w:t>
            </w:r>
          </w:p>
        </w:tc>
        <w:tc>
          <w:tcPr>
            <w:tcW w:w="1024" w:type="dxa"/>
          </w:tcPr>
          <w:p w14:paraId="7A226830" w14:textId="77777777" w:rsidR="007E0905" w:rsidRPr="00FB1864" w:rsidRDefault="007E0905" w:rsidP="005F3D6B">
            <w:pPr>
              <w:pStyle w:val="NoSpacing"/>
              <w:cnfStyle w:val="000000100000" w:firstRow="0" w:lastRow="0" w:firstColumn="0" w:lastColumn="0" w:oddVBand="0" w:evenVBand="0" w:oddHBand="1" w:evenHBand="0" w:firstRowFirstColumn="0" w:firstRowLastColumn="0" w:lastRowFirstColumn="0" w:lastRowLastColumn="0"/>
            </w:pPr>
            <w:r w:rsidRPr="004A3BC8">
              <w:t>1</w:t>
            </w:r>
          </w:p>
        </w:tc>
        <w:tc>
          <w:tcPr>
            <w:tcW w:w="3361" w:type="dxa"/>
          </w:tcPr>
          <w:p w14:paraId="1503F526" w14:textId="77777777" w:rsidR="007E0905" w:rsidRPr="004C74F2" w:rsidRDefault="007E0905" w:rsidP="005F3D6B">
            <w:pPr>
              <w:pStyle w:val="NoSpacing"/>
              <w:cnfStyle w:val="000000100000" w:firstRow="0" w:lastRow="0" w:firstColumn="0" w:lastColumn="0" w:oddVBand="0" w:evenVBand="0" w:oddHBand="1" w:evenHBand="0" w:firstRowFirstColumn="0" w:firstRowLastColumn="0" w:lastRowFirstColumn="0" w:lastRowLastColumn="0"/>
              <w:rPr>
                <w:b/>
              </w:rPr>
            </w:pPr>
            <w:r>
              <w:rPr>
                <w:b/>
              </w:rPr>
              <w:t xml:space="preserve">HHAdultAge </w:t>
            </w:r>
            <w:r w:rsidRPr="00A116C0">
              <w:t>= 24</w:t>
            </w:r>
            <w:r>
              <w:t xml:space="preserve"> and </w:t>
            </w:r>
            <w:r w:rsidRPr="004C74F2">
              <w:rPr>
                <w:b/>
              </w:rPr>
              <w:t>HoHRace</w:t>
            </w:r>
            <w:r>
              <w:t xml:space="preserve"> = 5</w:t>
            </w:r>
          </w:p>
        </w:tc>
      </w:tr>
      <w:tr w:rsidR="007E0905" w:rsidRPr="004C74F2" w14:paraId="45C8E2E6" w14:textId="77777777" w:rsidTr="005F3D6B">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50" w:type="dxa"/>
            <w:vAlign w:val="bottom"/>
          </w:tcPr>
          <w:p w14:paraId="621FB112" w14:textId="77777777" w:rsidR="007E0905" w:rsidRPr="00751A21" w:rsidRDefault="007E0905" w:rsidP="005F3D6B">
            <w:pPr>
              <w:pStyle w:val="NoSpacing"/>
              <w:rPr>
                <w:rFonts w:cstheme="minorHAnsi"/>
              </w:rPr>
            </w:pPr>
            <w:r w:rsidRPr="002C297C">
              <w:rPr>
                <w:rFonts w:cstheme="minorHAnsi"/>
                <w:color w:val="000000"/>
              </w:rPr>
              <w:t>64</w:t>
            </w:r>
          </w:p>
        </w:tc>
        <w:tc>
          <w:tcPr>
            <w:tcW w:w="4130" w:type="dxa"/>
            <w:vAlign w:val="bottom"/>
          </w:tcPr>
          <w:p w14:paraId="74D8D986" w14:textId="77777777" w:rsidR="007E0905" w:rsidRPr="00751A21" w:rsidRDefault="007E0905" w:rsidP="005F3D6B">
            <w:pPr>
              <w:pStyle w:val="NoSpacing"/>
              <w:cnfStyle w:val="000000010000" w:firstRow="0" w:lastRow="0" w:firstColumn="0" w:lastColumn="0" w:oddVBand="0" w:evenVBand="0" w:oddHBand="0" w:evenHBand="1" w:firstRowFirstColumn="0" w:firstRowLastColumn="0" w:lastRowFirstColumn="0" w:lastRowLastColumn="0"/>
              <w:rPr>
                <w:rFonts w:cstheme="minorHAnsi"/>
              </w:rPr>
            </w:pPr>
            <w:r w:rsidRPr="002C297C">
              <w:rPr>
                <w:rFonts w:cstheme="minorHAnsi"/>
                <w:color w:val="000000"/>
              </w:rPr>
              <w:t>Youth 22-24 - Multi-Racial HoH</w:t>
            </w:r>
          </w:p>
        </w:tc>
        <w:tc>
          <w:tcPr>
            <w:tcW w:w="1024" w:type="dxa"/>
          </w:tcPr>
          <w:p w14:paraId="3E1DEFA7" w14:textId="77777777" w:rsidR="007E0905" w:rsidRPr="00FB1864" w:rsidRDefault="007E0905" w:rsidP="005F3D6B">
            <w:pPr>
              <w:pStyle w:val="NoSpacing"/>
              <w:cnfStyle w:val="000000010000" w:firstRow="0" w:lastRow="0" w:firstColumn="0" w:lastColumn="0" w:oddVBand="0" w:evenVBand="0" w:oddHBand="0" w:evenHBand="1" w:firstRowFirstColumn="0" w:firstRowLastColumn="0" w:lastRowFirstColumn="0" w:lastRowLastColumn="0"/>
            </w:pPr>
            <w:r w:rsidRPr="004A3BC8">
              <w:t>1</w:t>
            </w:r>
          </w:p>
        </w:tc>
        <w:tc>
          <w:tcPr>
            <w:tcW w:w="3361" w:type="dxa"/>
          </w:tcPr>
          <w:p w14:paraId="1D7FAAD1" w14:textId="77777777" w:rsidR="007E0905" w:rsidRPr="004C74F2" w:rsidRDefault="007E0905" w:rsidP="005F3D6B">
            <w:pPr>
              <w:pStyle w:val="NoSpacing"/>
              <w:cnfStyle w:val="000000010000" w:firstRow="0" w:lastRow="0" w:firstColumn="0" w:lastColumn="0" w:oddVBand="0" w:evenVBand="0" w:oddHBand="0" w:evenHBand="1" w:firstRowFirstColumn="0" w:firstRowLastColumn="0" w:lastRowFirstColumn="0" w:lastRowLastColumn="0"/>
              <w:rPr>
                <w:b/>
              </w:rPr>
            </w:pPr>
            <w:r>
              <w:rPr>
                <w:b/>
              </w:rPr>
              <w:t xml:space="preserve">HHAdultAge </w:t>
            </w:r>
            <w:r w:rsidRPr="00A116C0">
              <w:t>= 24</w:t>
            </w:r>
            <w:r>
              <w:t xml:space="preserve"> and </w:t>
            </w:r>
            <w:r w:rsidRPr="004C74F2">
              <w:rPr>
                <w:b/>
              </w:rPr>
              <w:t>HoHRace</w:t>
            </w:r>
            <w:r>
              <w:t xml:space="preserve"> = 6</w:t>
            </w:r>
          </w:p>
        </w:tc>
      </w:tr>
      <w:tr w:rsidR="007E0905" w:rsidRPr="004C74F2" w14:paraId="64481E2C" w14:textId="77777777" w:rsidTr="005F3D6B">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50" w:type="dxa"/>
            <w:vAlign w:val="bottom"/>
          </w:tcPr>
          <w:p w14:paraId="46B57CA1" w14:textId="77777777" w:rsidR="007E0905" w:rsidRPr="00751A21" w:rsidRDefault="007E0905" w:rsidP="005F3D6B">
            <w:pPr>
              <w:pStyle w:val="NoSpacing"/>
              <w:rPr>
                <w:rFonts w:cstheme="minorHAnsi"/>
              </w:rPr>
            </w:pPr>
            <w:r w:rsidRPr="002C297C">
              <w:rPr>
                <w:rFonts w:cstheme="minorHAnsi"/>
                <w:color w:val="000000"/>
              </w:rPr>
              <w:t>65</w:t>
            </w:r>
          </w:p>
        </w:tc>
        <w:tc>
          <w:tcPr>
            <w:tcW w:w="4130" w:type="dxa"/>
            <w:vAlign w:val="bottom"/>
          </w:tcPr>
          <w:p w14:paraId="3B7AF59E" w14:textId="77777777" w:rsidR="007E0905" w:rsidRPr="00751A21" w:rsidRDefault="007E0905" w:rsidP="005F3D6B">
            <w:pPr>
              <w:pStyle w:val="NoSpacing"/>
              <w:cnfStyle w:val="000000100000" w:firstRow="0" w:lastRow="0" w:firstColumn="0" w:lastColumn="0" w:oddVBand="0" w:evenVBand="0" w:oddHBand="1" w:evenHBand="0" w:firstRowFirstColumn="0" w:firstRowLastColumn="0" w:lastRowFirstColumn="0" w:lastRowLastColumn="0"/>
              <w:rPr>
                <w:rFonts w:cstheme="minorHAnsi"/>
              </w:rPr>
            </w:pPr>
            <w:r w:rsidRPr="002C297C">
              <w:rPr>
                <w:rFonts w:cstheme="minorHAnsi"/>
                <w:color w:val="000000"/>
              </w:rPr>
              <w:t>Youth 22-24 - Non-Hispanic/Latino HoH</w:t>
            </w:r>
          </w:p>
        </w:tc>
        <w:tc>
          <w:tcPr>
            <w:tcW w:w="1024" w:type="dxa"/>
          </w:tcPr>
          <w:p w14:paraId="772D9306" w14:textId="77777777" w:rsidR="007E0905" w:rsidRPr="00FB1864" w:rsidRDefault="007E0905" w:rsidP="005F3D6B">
            <w:pPr>
              <w:pStyle w:val="NoSpacing"/>
              <w:cnfStyle w:val="000000100000" w:firstRow="0" w:lastRow="0" w:firstColumn="0" w:lastColumn="0" w:oddVBand="0" w:evenVBand="0" w:oddHBand="1" w:evenHBand="0" w:firstRowFirstColumn="0" w:firstRowLastColumn="0" w:lastRowFirstColumn="0" w:lastRowLastColumn="0"/>
            </w:pPr>
            <w:r w:rsidRPr="004A3BC8">
              <w:t>1</w:t>
            </w:r>
          </w:p>
        </w:tc>
        <w:tc>
          <w:tcPr>
            <w:tcW w:w="3361" w:type="dxa"/>
          </w:tcPr>
          <w:p w14:paraId="2A6E4B36" w14:textId="77777777" w:rsidR="007E0905" w:rsidRPr="004C74F2" w:rsidRDefault="007E0905" w:rsidP="005F3D6B">
            <w:pPr>
              <w:pStyle w:val="NoSpacing"/>
              <w:cnfStyle w:val="000000100000" w:firstRow="0" w:lastRow="0" w:firstColumn="0" w:lastColumn="0" w:oddVBand="0" w:evenVBand="0" w:oddHBand="1" w:evenHBand="0" w:firstRowFirstColumn="0" w:firstRowLastColumn="0" w:lastRowFirstColumn="0" w:lastRowLastColumn="0"/>
              <w:rPr>
                <w:b/>
              </w:rPr>
            </w:pPr>
            <w:r>
              <w:rPr>
                <w:b/>
              </w:rPr>
              <w:t xml:space="preserve">HHAdultAge </w:t>
            </w:r>
            <w:r w:rsidRPr="00A116C0">
              <w:t>= 24</w:t>
            </w:r>
            <w:r>
              <w:t xml:space="preserve"> and </w:t>
            </w:r>
            <w:r w:rsidRPr="004C74F2">
              <w:rPr>
                <w:b/>
              </w:rPr>
              <w:t>HoH</w:t>
            </w:r>
            <w:r>
              <w:rPr>
                <w:b/>
              </w:rPr>
              <w:t>Ethnicity</w:t>
            </w:r>
            <w:r>
              <w:t xml:space="preserve"> = 0</w:t>
            </w:r>
          </w:p>
        </w:tc>
      </w:tr>
      <w:tr w:rsidR="007E0905" w:rsidRPr="004C74F2" w14:paraId="5AD4F839" w14:textId="77777777" w:rsidTr="005F3D6B">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50" w:type="dxa"/>
            <w:vAlign w:val="bottom"/>
          </w:tcPr>
          <w:p w14:paraId="3DBA69BB" w14:textId="77777777" w:rsidR="007E0905" w:rsidRPr="00751A21" w:rsidRDefault="007E0905" w:rsidP="005F3D6B">
            <w:pPr>
              <w:pStyle w:val="NoSpacing"/>
              <w:rPr>
                <w:rFonts w:cstheme="minorHAnsi"/>
              </w:rPr>
            </w:pPr>
            <w:r w:rsidRPr="002C297C">
              <w:rPr>
                <w:rFonts w:cstheme="minorHAnsi"/>
                <w:color w:val="000000"/>
              </w:rPr>
              <w:t>66</w:t>
            </w:r>
          </w:p>
        </w:tc>
        <w:tc>
          <w:tcPr>
            <w:tcW w:w="4130" w:type="dxa"/>
            <w:vAlign w:val="bottom"/>
          </w:tcPr>
          <w:p w14:paraId="33770C6B" w14:textId="77777777" w:rsidR="007E0905" w:rsidRPr="00751A21" w:rsidRDefault="007E0905" w:rsidP="005F3D6B">
            <w:pPr>
              <w:pStyle w:val="NoSpacing"/>
              <w:cnfStyle w:val="000000010000" w:firstRow="0" w:lastRow="0" w:firstColumn="0" w:lastColumn="0" w:oddVBand="0" w:evenVBand="0" w:oddHBand="0" w:evenHBand="1" w:firstRowFirstColumn="0" w:firstRowLastColumn="0" w:lastRowFirstColumn="0" w:lastRowLastColumn="0"/>
              <w:rPr>
                <w:rFonts w:cstheme="minorHAnsi"/>
              </w:rPr>
            </w:pPr>
            <w:r w:rsidRPr="002C297C">
              <w:rPr>
                <w:rFonts w:cstheme="minorHAnsi"/>
                <w:color w:val="000000"/>
              </w:rPr>
              <w:t>Youth 22-24 - Hispanic/Latino HoH</w:t>
            </w:r>
          </w:p>
        </w:tc>
        <w:tc>
          <w:tcPr>
            <w:tcW w:w="1024" w:type="dxa"/>
          </w:tcPr>
          <w:p w14:paraId="79242468" w14:textId="77777777" w:rsidR="007E0905" w:rsidRPr="00FB1864" w:rsidRDefault="007E0905" w:rsidP="005F3D6B">
            <w:pPr>
              <w:pStyle w:val="NoSpacing"/>
              <w:cnfStyle w:val="000000010000" w:firstRow="0" w:lastRow="0" w:firstColumn="0" w:lastColumn="0" w:oddVBand="0" w:evenVBand="0" w:oddHBand="0" w:evenHBand="1" w:firstRowFirstColumn="0" w:firstRowLastColumn="0" w:lastRowFirstColumn="0" w:lastRowLastColumn="0"/>
            </w:pPr>
            <w:r w:rsidRPr="004A3BC8">
              <w:t>1</w:t>
            </w:r>
          </w:p>
        </w:tc>
        <w:tc>
          <w:tcPr>
            <w:tcW w:w="3361" w:type="dxa"/>
          </w:tcPr>
          <w:p w14:paraId="7A95AB2E" w14:textId="77777777" w:rsidR="007E0905" w:rsidRPr="004C74F2" w:rsidRDefault="007E0905" w:rsidP="005F3D6B">
            <w:pPr>
              <w:pStyle w:val="NoSpacing"/>
              <w:cnfStyle w:val="000000010000" w:firstRow="0" w:lastRow="0" w:firstColumn="0" w:lastColumn="0" w:oddVBand="0" w:evenVBand="0" w:oddHBand="0" w:evenHBand="1" w:firstRowFirstColumn="0" w:firstRowLastColumn="0" w:lastRowFirstColumn="0" w:lastRowLastColumn="0"/>
              <w:rPr>
                <w:b/>
              </w:rPr>
            </w:pPr>
            <w:r>
              <w:rPr>
                <w:b/>
              </w:rPr>
              <w:t xml:space="preserve">HHAdultAge </w:t>
            </w:r>
            <w:r w:rsidRPr="00A116C0">
              <w:t>= 24</w:t>
            </w:r>
            <w:r>
              <w:t xml:space="preserve"> and </w:t>
            </w:r>
            <w:r w:rsidRPr="004C74F2">
              <w:rPr>
                <w:b/>
              </w:rPr>
              <w:t>HoH</w:t>
            </w:r>
            <w:r>
              <w:rPr>
                <w:b/>
              </w:rPr>
              <w:t>Ethnicity</w:t>
            </w:r>
            <w:r>
              <w:t xml:space="preserve"> =1</w:t>
            </w:r>
          </w:p>
        </w:tc>
      </w:tr>
      <w:tr w:rsidR="007E0905" w:rsidRPr="004C74F2" w14:paraId="5ECC7E9A" w14:textId="77777777" w:rsidTr="005F3D6B">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50" w:type="dxa"/>
            <w:vAlign w:val="bottom"/>
          </w:tcPr>
          <w:p w14:paraId="37438DEE" w14:textId="77777777" w:rsidR="007E0905" w:rsidRPr="00751A21" w:rsidRDefault="007E0905" w:rsidP="005F3D6B">
            <w:pPr>
              <w:pStyle w:val="NoSpacing"/>
              <w:rPr>
                <w:rFonts w:cstheme="minorHAnsi"/>
              </w:rPr>
            </w:pPr>
            <w:r w:rsidRPr="002C297C">
              <w:rPr>
                <w:rFonts w:cstheme="minorHAnsi"/>
                <w:color w:val="000000"/>
              </w:rPr>
              <w:t>67</w:t>
            </w:r>
          </w:p>
        </w:tc>
        <w:tc>
          <w:tcPr>
            <w:tcW w:w="4130" w:type="dxa"/>
            <w:vAlign w:val="bottom"/>
          </w:tcPr>
          <w:p w14:paraId="35A8BA87" w14:textId="77777777" w:rsidR="007E0905" w:rsidRPr="00751A21" w:rsidRDefault="007E0905" w:rsidP="005F3D6B">
            <w:pPr>
              <w:pStyle w:val="NoSpacing"/>
              <w:cnfStyle w:val="000000100000" w:firstRow="0" w:lastRow="0" w:firstColumn="0" w:lastColumn="0" w:oddVBand="0" w:evenVBand="0" w:oddHBand="1" w:evenHBand="0" w:firstRowFirstColumn="0" w:firstRowLastColumn="0" w:lastRowFirstColumn="0" w:lastRowLastColumn="0"/>
              <w:rPr>
                <w:rFonts w:cstheme="minorHAnsi"/>
              </w:rPr>
            </w:pPr>
            <w:r w:rsidRPr="002C297C">
              <w:rPr>
                <w:rFonts w:cstheme="minorHAnsi"/>
                <w:color w:val="000000"/>
              </w:rPr>
              <w:t>Non-Veteran 25+ - Disabled Adult/HoH</w:t>
            </w:r>
          </w:p>
        </w:tc>
        <w:tc>
          <w:tcPr>
            <w:tcW w:w="1024" w:type="dxa"/>
          </w:tcPr>
          <w:p w14:paraId="2508A96E" w14:textId="77777777" w:rsidR="007E0905" w:rsidRPr="00FB1864" w:rsidRDefault="007E0905" w:rsidP="005F3D6B">
            <w:pPr>
              <w:pStyle w:val="NoSpacing"/>
              <w:cnfStyle w:val="000000100000" w:firstRow="0" w:lastRow="0" w:firstColumn="0" w:lastColumn="0" w:oddVBand="0" w:evenVBand="0" w:oddHBand="1" w:evenHBand="0" w:firstRowFirstColumn="0" w:firstRowLastColumn="0" w:lastRowFirstColumn="0" w:lastRowLastColumn="0"/>
            </w:pPr>
            <w:r w:rsidRPr="004A3BC8">
              <w:t>1</w:t>
            </w:r>
          </w:p>
        </w:tc>
        <w:tc>
          <w:tcPr>
            <w:tcW w:w="3361" w:type="dxa"/>
          </w:tcPr>
          <w:p w14:paraId="5858B960" w14:textId="77777777" w:rsidR="007E0905" w:rsidRPr="004C74F2" w:rsidRDefault="007E0905" w:rsidP="005F3D6B">
            <w:pPr>
              <w:pStyle w:val="NoSpacing"/>
              <w:cnfStyle w:val="000000100000" w:firstRow="0" w:lastRow="0" w:firstColumn="0" w:lastColumn="0" w:oddVBand="0" w:evenVBand="0" w:oddHBand="1" w:evenHBand="0" w:firstRowFirstColumn="0" w:firstRowLastColumn="0" w:lastRowFirstColumn="0" w:lastRowLastColumn="0"/>
              <w:rPr>
                <w:b/>
              </w:rPr>
            </w:pPr>
            <w:r w:rsidRPr="00A116C0">
              <w:rPr>
                <w:b/>
              </w:rPr>
              <w:t>HHVe</w:t>
            </w:r>
            <w:r>
              <w:rPr>
                <w:b/>
              </w:rPr>
              <w:t xml:space="preserve">t </w:t>
            </w:r>
            <w:r w:rsidRPr="003E3132">
              <w:t>= 0 and</w:t>
            </w:r>
            <w:r>
              <w:rPr>
                <w:b/>
              </w:rPr>
              <w:t xml:space="preserve"> HHAdultAge</w:t>
            </w:r>
            <w:r w:rsidRPr="003E3132">
              <w:t xml:space="preserve"> in (25,55) </w:t>
            </w:r>
            <w:r>
              <w:t xml:space="preserve">and </w:t>
            </w:r>
            <w:r w:rsidRPr="00454D25">
              <w:rPr>
                <w:b/>
              </w:rPr>
              <w:t>HHDisability</w:t>
            </w:r>
            <w:r>
              <w:t xml:space="preserve"> </w:t>
            </w:r>
            <w:r w:rsidRPr="003E3132">
              <w:t>=</w:t>
            </w:r>
            <w:r>
              <w:t xml:space="preserve"> 1</w:t>
            </w:r>
          </w:p>
        </w:tc>
      </w:tr>
      <w:tr w:rsidR="007E0905" w:rsidRPr="004C74F2" w14:paraId="2A3A9368" w14:textId="77777777" w:rsidTr="005F3D6B">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50" w:type="dxa"/>
            <w:vAlign w:val="bottom"/>
          </w:tcPr>
          <w:p w14:paraId="6621B4E8" w14:textId="77777777" w:rsidR="007E0905" w:rsidRPr="00751A21" w:rsidRDefault="007E0905" w:rsidP="005F3D6B">
            <w:pPr>
              <w:pStyle w:val="NoSpacing"/>
              <w:rPr>
                <w:rFonts w:cstheme="minorHAnsi"/>
              </w:rPr>
            </w:pPr>
            <w:r w:rsidRPr="002C297C">
              <w:rPr>
                <w:rFonts w:cstheme="minorHAnsi"/>
                <w:color w:val="000000"/>
              </w:rPr>
              <w:t>68</w:t>
            </w:r>
          </w:p>
        </w:tc>
        <w:tc>
          <w:tcPr>
            <w:tcW w:w="4130" w:type="dxa"/>
            <w:vAlign w:val="bottom"/>
          </w:tcPr>
          <w:p w14:paraId="362615C1" w14:textId="77777777" w:rsidR="007E0905" w:rsidRPr="00751A21" w:rsidRDefault="007E0905" w:rsidP="005F3D6B">
            <w:pPr>
              <w:pStyle w:val="NoSpacing"/>
              <w:cnfStyle w:val="000000010000" w:firstRow="0" w:lastRow="0" w:firstColumn="0" w:lastColumn="0" w:oddVBand="0" w:evenVBand="0" w:oddHBand="0" w:evenHBand="1" w:firstRowFirstColumn="0" w:firstRowLastColumn="0" w:lastRowFirstColumn="0" w:lastRowLastColumn="0"/>
              <w:rPr>
                <w:rFonts w:cstheme="minorHAnsi"/>
              </w:rPr>
            </w:pPr>
            <w:r w:rsidRPr="002C297C">
              <w:rPr>
                <w:rFonts w:cstheme="minorHAnsi"/>
                <w:color w:val="000000"/>
              </w:rPr>
              <w:t>Non-Veteran 25+ - Fleeing Domestic Violence</w:t>
            </w:r>
          </w:p>
        </w:tc>
        <w:tc>
          <w:tcPr>
            <w:tcW w:w="1024" w:type="dxa"/>
          </w:tcPr>
          <w:p w14:paraId="6E1D4F0C" w14:textId="77777777" w:rsidR="007E0905" w:rsidRPr="00FB1864" w:rsidRDefault="007E0905" w:rsidP="005F3D6B">
            <w:pPr>
              <w:pStyle w:val="NoSpacing"/>
              <w:cnfStyle w:val="000000010000" w:firstRow="0" w:lastRow="0" w:firstColumn="0" w:lastColumn="0" w:oddVBand="0" w:evenVBand="0" w:oddHBand="0" w:evenHBand="1" w:firstRowFirstColumn="0" w:firstRowLastColumn="0" w:lastRowFirstColumn="0" w:lastRowLastColumn="0"/>
            </w:pPr>
            <w:r w:rsidRPr="004A3BC8">
              <w:t>1</w:t>
            </w:r>
          </w:p>
        </w:tc>
        <w:tc>
          <w:tcPr>
            <w:tcW w:w="3361" w:type="dxa"/>
          </w:tcPr>
          <w:p w14:paraId="756E7991" w14:textId="77777777" w:rsidR="007E0905" w:rsidRPr="004C74F2" w:rsidRDefault="007E0905" w:rsidP="005F3D6B">
            <w:pPr>
              <w:pStyle w:val="NoSpacing"/>
              <w:cnfStyle w:val="000000010000" w:firstRow="0" w:lastRow="0" w:firstColumn="0" w:lastColumn="0" w:oddVBand="0" w:evenVBand="0" w:oddHBand="0" w:evenHBand="1" w:firstRowFirstColumn="0" w:firstRowLastColumn="0" w:lastRowFirstColumn="0" w:lastRowLastColumn="0"/>
              <w:rPr>
                <w:b/>
              </w:rPr>
            </w:pPr>
            <w:r w:rsidRPr="00A116C0">
              <w:rPr>
                <w:b/>
              </w:rPr>
              <w:t>HHVe</w:t>
            </w:r>
            <w:r>
              <w:rPr>
                <w:b/>
              </w:rPr>
              <w:t xml:space="preserve">t </w:t>
            </w:r>
            <w:r w:rsidRPr="003E3132">
              <w:t>= 0 and</w:t>
            </w:r>
            <w:r>
              <w:rPr>
                <w:b/>
              </w:rPr>
              <w:t xml:space="preserve"> HHAdultAge</w:t>
            </w:r>
            <w:r w:rsidRPr="003E3132">
              <w:t xml:space="preserve"> in (25,55) </w:t>
            </w:r>
            <w:r>
              <w:t xml:space="preserve">and </w:t>
            </w:r>
            <w:r w:rsidRPr="00454D25">
              <w:rPr>
                <w:b/>
              </w:rPr>
              <w:t>HHFleeingDV</w:t>
            </w:r>
            <w:r>
              <w:t xml:space="preserve"> </w:t>
            </w:r>
            <w:r w:rsidRPr="003E3132">
              <w:t>=</w:t>
            </w:r>
            <w:r>
              <w:t xml:space="preserve"> 1</w:t>
            </w:r>
          </w:p>
        </w:tc>
      </w:tr>
      <w:tr w:rsidR="007E0905" w:rsidRPr="004C74F2" w14:paraId="499D8B3A" w14:textId="77777777" w:rsidTr="005F3D6B">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50" w:type="dxa"/>
            <w:vAlign w:val="bottom"/>
          </w:tcPr>
          <w:p w14:paraId="2435CDA2" w14:textId="77777777" w:rsidR="007E0905" w:rsidRPr="00751A21" w:rsidRDefault="007E0905" w:rsidP="005F3D6B">
            <w:pPr>
              <w:pStyle w:val="NoSpacing"/>
              <w:rPr>
                <w:rFonts w:cstheme="minorHAnsi"/>
              </w:rPr>
            </w:pPr>
            <w:r w:rsidRPr="002C297C">
              <w:rPr>
                <w:rFonts w:cstheme="minorHAnsi"/>
                <w:color w:val="000000"/>
              </w:rPr>
              <w:t>69</w:t>
            </w:r>
          </w:p>
        </w:tc>
        <w:tc>
          <w:tcPr>
            <w:tcW w:w="4130" w:type="dxa"/>
            <w:vAlign w:val="bottom"/>
          </w:tcPr>
          <w:p w14:paraId="3F1E72F4" w14:textId="77777777" w:rsidR="007E0905" w:rsidRPr="00751A21" w:rsidRDefault="007E0905" w:rsidP="005F3D6B">
            <w:pPr>
              <w:pStyle w:val="NoSpacing"/>
              <w:cnfStyle w:val="000000100000" w:firstRow="0" w:lastRow="0" w:firstColumn="0" w:lastColumn="0" w:oddVBand="0" w:evenVBand="0" w:oddHBand="1" w:evenHBand="0" w:firstRowFirstColumn="0" w:firstRowLastColumn="0" w:lastRowFirstColumn="0" w:lastRowLastColumn="0"/>
              <w:rPr>
                <w:rFonts w:cstheme="minorHAnsi"/>
              </w:rPr>
            </w:pPr>
            <w:r w:rsidRPr="002C297C">
              <w:rPr>
                <w:rFonts w:cstheme="minorHAnsi"/>
                <w:color w:val="000000"/>
              </w:rPr>
              <w:t>Non-Veteran 25+ - First Time Homeless</w:t>
            </w:r>
          </w:p>
        </w:tc>
        <w:tc>
          <w:tcPr>
            <w:tcW w:w="1024" w:type="dxa"/>
          </w:tcPr>
          <w:p w14:paraId="0E2CCFD6" w14:textId="77777777" w:rsidR="007E0905" w:rsidRPr="00FB1864" w:rsidRDefault="007E0905" w:rsidP="005F3D6B">
            <w:pPr>
              <w:pStyle w:val="NoSpacing"/>
              <w:cnfStyle w:val="000000100000" w:firstRow="0" w:lastRow="0" w:firstColumn="0" w:lastColumn="0" w:oddVBand="0" w:evenVBand="0" w:oddHBand="1" w:evenHBand="0" w:firstRowFirstColumn="0" w:firstRowLastColumn="0" w:lastRowFirstColumn="0" w:lastRowLastColumn="0"/>
            </w:pPr>
            <w:r w:rsidRPr="004A3BC8">
              <w:t>1</w:t>
            </w:r>
          </w:p>
        </w:tc>
        <w:tc>
          <w:tcPr>
            <w:tcW w:w="3361" w:type="dxa"/>
          </w:tcPr>
          <w:p w14:paraId="682E0C5F" w14:textId="77777777" w:rsidR="007E0905" w:rsidRPr="004C74F2" w:rsidRDefault="007E0905" w:rsidP="005F3D6B">
            <w:pPr>
              <w:pStyle w:val="NoSpacing"/>
              <w:cnfStyle w:val="000000100000" w:firstRow="0" w:lastRow="0" w:firstColumn="0" w:lastColumn="0" w:oddVBand="0" w:evenVBand="0" w:oddHBand="1" w:evenHBand="0" w:firstRowFirstColumn="0" w:firstRowLastColumn="0" w:lastRowFirstColumn="0" w:lastRowLastColumn="0"/>
              <w:rPr>
                <w:b/>
              </w:rPr>
            </w:pPr>
            <w:r w:rsidRPr="00A116C0">
              <w:rPr>
                <w:b/>
              </w:rPr>
              <w:t>HHVe</w:t>
            </w:r>
            <w:r>
              <w:rPr>
                <w:b/>
              </w:rPr>
              <w:t xml:space="preserve">t </w:t>
            </w:r>
            <w:r w:rsidRPr="003E3132">
              <w:t>= 0 and</w:t>
            </w:r>
            <w:r>
              <w:rPr>
                <w:b/>
              </w:rPr>
              <w:t xml:space="preserve"> HHAdultAge</w:t>
            </w:r>
            <w:r w:rsidRPr="003E3132">
              <w:t xml:space="preserve"> in (25,55) </w:t>
            </w:r>
            <w:r>
              <w:t xml:space="preserve">and </w:t>
            </w:r>
            <w:r w:rsidRPr="00454D25">
              <w:rPr>
                <w:b/>
              </w:rPr>
              <w:t>Stat</w:t>
            </w:r>
            <w:r>
              <w:t xml:space="preserve"> </w:t>
            </w:r>
            <w:r w:rsidRPr="003E3132">
              <w:t>=</w:t>
            </w:r>
            <w:r>
              <w:t xml:space="preserve"> 1</w:t>
            </w:r>
          </w:p>
        </w:tc>
      </w:tr>
      <w:tr w:rsidR="007E0905" w:rsidRPr="004C74F2" w14:paraId="1BE3AF44" w14:textId="77777777" w:rsidTr="005F3D6B">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50" w:type="dxa"/>
            <w:vAlign w:val="bottom"/>
          </w:tcPr>
          <w:p w14:paraId="3BF30D6E" w14:textId="77777777" w:rsidR="007E0905" w:rsidRPr="00751A21" w:rsidRDefault="007E0905" w:rsidP="005F3D6B">
            <w:pPr>
              <w:pStyle w:val="NoSpacing"/>
              <w:rPr>
                <w:rFonts w:cstheme="minorHAnsi"/>
              </w:rPr>
            </w:pPr>
            <w:r w:rsidRPr="002C297C">
              <w:rPr>
                <w:rFonts w:cstheme="minorHAnsi"/>
                <w:color w:val="000000"/>
              </w:rPr>
              <w:t>70</w:t>
            </w:r>
          </w:p>
        </w:tc>
        <w:tc>
          <w:tcPr>
            <w:tcW w:w="4130" w:type="dxa"/>
            <w:vAlign w:val="bottom"/>
          </w:tcPr>
          <w:p w14:paraId="76571B3C" w14:textId="77777777" w:rsidR="007E0905" w:rsidRPr="00751A21" w:rsidRDefault="007E0905" w:rsidP="005F3D6B">
            <w:pPr>
              <w:pStyle w:val="NoSpacing"/>
              <w:cnfStyle w:val="000000010000" w:firstRow="0" w:lastRow="0" w:firstColumn="0" w:lastColumn="0" w:oddVBand="0" w:evenVBand="0" w:oddHBand="0" w:evenHBand="1" w:firstRowFirstColumn="0" w:firstRowLastColumn="0" w:lastRowFirstColumn="0" w:lastRowLastColumn="0"/>
              <w:rPr>
                <w:rFonts w:cstheme="minorHAnsi"/>
              </w:rPr>
            </w:pPr>
            <w:r w:rsidRPr="002C297C">
              <w:rPr>
                <w:rFonts w:cstheme="minorHAnsi"/>
                <w:color w:val="000000"/>
              </w:rPr>
              <w:t>Non-Veteran 25+ - Returning after Exit to PH</w:t>
            </w:r>
          </w:p>
        </w:tc>
        <w:tc>
          <w:tcPr>
            <w:tcW w:w="1024" w:type="dxa"/>
          </w:tcPr>
          <w:p w14:paraId="06BCCAAE" w14:textId="77777777" w:rsidR="007E0905" w:rsidRPr="00FB1864" w:rsidRDefault="007E0905" w:rsidP="005F3D6B">
            <w:pPr>
              <w:pStyle w:val="NoSpacing"/>
              <w:cnfStyle w:val="000000010000" w:firstRow="0" w:lastRow="0" w:firstColumn="0" w:lastColumn="0" w:oddVBand="0" w:evenVBand="0" w:oddHBand="0" w:evenHBand="1" w:firstRowFirstColumn="0" w:firstRowLastColumn="0" w:lastRowFirstColumn="0" w:lastRowLastColumn="0"/>
            </w:pPr>
            <w:r w:rsidRPr="004A3BC8">
              <w:t>1</w:t>
            </w:r>
          </w:p>
        </w:tc>
        <w:tc>
          <w:tcPr>
            <w:tcW w:w="3361" w:type="dxa"/>
          </w:tcPr>
          <w:p w14:paraId="13B82EAF" w14:textId="77777777" w:rsidR="007E0905" w:rsidRPr="004C74F2" w:rsidRDefault="007E0905" w:rsidP="005F3D6B">
            <w:pPr>
              <w:pStyle w:val="NoSpacing"/>
              <w:cnfStyle w:val="000000010000" w:firstRow="0" w:lastRow="0" w:firstColumn="0" w:lastColumn="0" w:oddVBand="0" w:evenVBand="0" w:oddHBand="0" w:evenHBand="1" w:firstRowFirstColumn="0" w:firstRowLastColumn="0" w:lastRowFirstColumn="0" w:lastRowLastColumn="0"/>
              <w:rPr>
                <w:b/>
              </w:rPr>
            </w:pPr>
            <w:r w:rsidRPr="00A116C0">
              <w:rPr>
                <w:b/>
              </w:rPr>
              <w:t>HHVe</w:t>
            </w:r>
            <w:r>
              <w:rPr>
                <w:b/>
              </w:rPr>
              <w:t xml:space="preserve">t </w:t>
            </w:r>
            <w:r w:rsidRPr="003E3132">
              <w:t>= 0 and</w:t>
            </w:r>
            <w:r>
              <w:rPr>
                <w:b/>
              </w:rPr>
              <w:t xml:space="preserve"> HHAdultAge</w:t>
            </w:r>
            <w:r w:rsidRPr="003E3132">
              <w:t xml:space="preserve"> in (25,55) </w:t>
            </w:r>
            <w:r>
              <w:t xml:space="preserve">and </w:t>
            </w:r>
            <w:r w:rsidRPr="00454D25">
              <w:rPr>
                <w:b/>
              </w:rPr>
              <w:t>Stat</w:t>
            </w:r>
            <w:r>
              <w:t xml:space="preserve"> </w:t>
            </w:r>
            <w:r w:rsidRPr="003E3132">
              <w:t>=</w:t>
            </w:r>
            <w:r>
              <w:t xml:space="preserve"> 2</w:t>
            </w:r>
          </w:p>
        </w:tc>
      </w:tr>
      <w:tr w:rsidR="007E0905" w:rsidRPr="004C74F2" w14:paraId="13CA0DCB" w14:textId="77777777" w:rsidTr="005F3D6B">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50" w:type="dxa"/>
            <w:vAlign w:val="bottom"/>
          </w:tcPr>
          <w:p w14:paraId="08C78651" w14:textId="77777777" w:rsidR="007E0905" w:rsidRPr="00751A21" w:rsidRDefault="007E0905" w:rsidP="005F3D6B">
            <w:pPr>
              <w:pStyle w:val="NoSpacing"/>
              <w:rPr>
                <w:rFonts w:cstheme="minorHAnsi"/>
              </w:rPr>
            </w:pPr>
            <w:r w:rsidRPr="002C297C">
              <w:rPr>
                <w:rFonts w:cstheme="minorHAnsi"/>
                <w:color w:val="000000"/>
              </w:rPr>
              <w:t>72</w:t>
            </w:r>
          </w:p>
        </w:tc>
        <w:tc>
          <w:tcPr>
            <w:tcW w:w="4130" w:type="dxa"/>
            <w:vAlign w:val="bottom"/>
          </w:tcPr>
          <w:p w14:paraId="69789742" w14:textId="77777777" w:rsidR="007E0905" w:rsidRPr="00751A21" w:rsidRDefault="007E0905" w:rsidP="005F3D6B">
            <w:pPr>
              <w:pStyle w:val="NoSpacing"/>
              <w:cnfStyle w:val="000000100000" w:firstRow="0" w:lastRow="0" w:firstColumn="0" w:lastColumn="0" w:oddVBand="0" w:evenVBand="0" w:oddHBand="1" w:evenHBand="0" w:firstRowFirstColumn="0" w:firstRowLastColumn="0" w:lastRowFirstColumn="0" w:lastRowLastColumn="0"/>
              <w:rPr>
                <w:rFonts w:cstheme="minorHAnsi"/>
              </w:rPr>
            </w:pPr>
            <w:r w:rsidRPr="002C297C">
              <w:rPr>
                <w:rFonts w:cstheme="minorHAnsi"/>
                <w:color w:val="000000"/>
              </w:rPr>
              <w:t>Non-Veteran 25+ - White, non-Hispanic/Latino HoH</w:t>
            </w:r>
          </w:p>
        </w:tc>
        <w:tc>
          <w:tcPr>
            <w:tcW w:w="1024" w:type="dxa"/>
          </w:tcPr>
          <w:p w14:paraId="524FA3E7" w14:textId="77777777" w:rsidR="007E0905" w:rsidRPr="00FB1864" w:rsidRDefault="007E0905" w:rsidP="005F3D6B">
            <w:pPr>
              <w:pStyle w:val="NoSpacing"/>
              <w:cnfStyle w:val="000000100000" w:firstRow="0" w:lastRow="0" w:firstColumn="0" w:lastColumn="0" w:oddVBand="0" w:evenVBand="0" w:oddHBand="1" w:evenHBand="0" w:firstRowFirstColumn="0" w:firstRowLastColumn="0" w:lastRowFirstColumn="0" w:lastRowLastColumn="0"/>
            </w:pPr>
            <w:r w:rsidRPr="004A3BC8">
              <w:t>1</w:t>
            </w:r>
          </w:p>
        </w:tc>
        <w:tc>
          <w:tcPr>
            <w:tcW w:w="3361" w:type="dxa"/>
          </w:tcPr>
          <w:p w14:paraId="544FC875" w14:textId="77777777" w:rsidR="007E0905" w:rsidRPr="004C74F2" w:rsidRDefault="007E0905" w:rsidP="005F3D6B">
            <w:pPr>
              <w:pStyle w:val="NoSpacing"/>
              <w:cnfStyle w:val="000000100000" w:firstRow="0" w:lastRow="0" w:firstColumn="0" w:lastColumn="0" w:oddVBand="0" w:evenVBand="0" w:oddHBand="1" w:evenHBand="0" w:firstRowFirstColumn="0" w:firstRowLastColumn="0" w:lastRowFirstColumn="0" w:lastRowLastColumn="0"/>
              <w:rPr>
                <w:b/>
              </w:rPr>
            </w:pPr>
            <w:r w:rsidRPr="00A116C0">
              <w:rPr>
                <w:b/>
              </w:rPr>
              <w:t>HHVe</w:t>
            </w:r>
            <w:r>
              <w:rPr>
                <w:b/>
              </w:rPr>
              <w:t xml:space="preserve">t </w:t>
            </w:r>
            <w:r w:rsidRPr="003E3132">
              <w:t>= 0 and</w:t>
            </w:r>
            <w:r>
              <w:rPr>
                <w:b/>
              </w:rPr>
              <w:t xml:space="preserve"> HHAdultAge</w:t>
            </w:r>
            <w:r w:rsidRPr="003E3132">
              <w:t xml:space="preserve"> in (25,55) </w:t>
            </w:r>
            <w:r>
              <w:t xml:space="preserve">and </w:t>
            </w:r>
            <w:r w:rsidRPr="004C74F2">
              <w:rPr>
                <w:b/>
              </w:rPr>
              <w:t>HoHRace</w:t>
            </w:r>
            <w:r>
              <w:t xml:space="preserve"> </w:t>
            </w:r>
            <w:r w:rsidRPr="003E3132">
              <w:t>=</w:t>
            </w:r>
            <w:r>
              <w:t xml:space="preserve"> 0</w:t>
            </w:r>
          </w:p>
        </w:tc>
      </w:tr>
      <w:tr w:rsidR="007E0905" w:rsidRPr="004C74F2" w14:paraId="71302E2B" w14:textId="77777777" w:rsidTr="005F3D6B">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50" w:type="dxa"/>
            <w:vAlign w:val="bottom"/>
          </w:tcPr>
          <w:p w14:paraId="497FDDB1" w14:textId="77777777" w:rsidR="007E0905" w:rsidRPr="00751A21" w:rsidRDefault="007E0905" w:rsidP="005F3D6B">
            <w:pPr>
              <w:pStyle w:val="NoSpacing"/>
              <w:rPr>
                <w:rFonts w:cstheme="minorHAnsi"/>
              </w:rPr>
            </w:pPr>
            <w:r w:rsidRPr="002C297C">
              <w:rPr>
                <w:rFonts w:cstheme="minorHAnsi"/>
                <w:color w:val="000000"/>
              </w:rPr>
              <w:t>73</w:t>
            </w:r>
          </w:p>
        </w:tc>
        <w:tc>
          <w:tcPr>
            <w:tcW w:w="4130" w:type="dxa"/>
            <w:vAlign w:val="bottom"/>
          </w:tcPr>
          <w:p w14:paraId="4968AAF0" w14:textId="77777777" w:rsidR="007E0905" w:rsidRPr="00751A21" w:rsidRDefault="007E0905" w:rsidP="005F3D6B">
            <w:pPr>
              <w:pStyle w:val="NoSpacing"/>
              <w:cnfStyle w:val="000000010000" w:firstRow="0" w:lastRow="0" w:firstColumn="0" w:lastColumn="0" w:oddVBand="0" w:evenVBand="0" w:oddHBand="0" w:evenHBand="1" w:firstRowFirstColumn="0" w:firstRowLastColumn="0" w:lastRowFirstColumn="0" w:lastRowLastColumn="0"/>
              <w:rPr>
                <w:rFonts w:cstheme="minorHAnsi"/>
              </w:rPr>
            </w:pPr>
            <w:r w:rsidRPr="002C297C">
              <w:rPr>
                <w:rFonts w:cstheme="minorHAnsi"/>
                <w:color w:val="000000"/>
              </w:rPr>
              <w:t>Non-Veteran 25+ - White, Hispanic/Latino HoH</w:t>
            </w:r>
          </w:p>
        </w:tc>
        <w:tc>
          <w:tcPr>
            <w:tcW w:w="1024" w:type="dxa"/>
          </w:tcPr>
          <w:p w14:paraId="4F7298A5" w14:textId="77777777" w:rsidR="007E0905" w:rsidRPr="00FB1864" w:rsidRDefault="007E0905" w:rsidP="005F3D6B">
            <w:pPr>
              <w:pStyle w:val="NoSpacing"/>
              <w:cnfStyle w:val="000000010000" w:firstRow="0" w:lastRow="0" w:firstColumn="0" w:lastColumn="0" w:oddVBand="0" w:evenVBand="0" w:oddHBand="0" w:evenHBand="1" w:firstRowFirstColumn="0" w:firstRowLastColumn="0" w:lastRowFirstColumn="0" w:lastRowLastColumn="0"/>
            </w:pPr>
            <w:r w:rsidRPr="004A3BC8">
              <w:t>1</w:t>
            </w:r>
          </w:p>
        </w:tc>
        <w:tc>
          <w:tcPr>
            <w:tcW w:w="3361" w:type="dxa"/>
          </w:tcPr>
          <w:p w14:paraId="7A56DB83" w14:textId="77777777" w:rsidR="007E0905" w:rsidRPr="004C74F2" w:rsidRDefault="007E0905" w:rsidP="005F3D6B">
            <w:pPr>
              <w:pStyle w:val="NoSpacing"/>
              <w:cnfStyle w:val="000000010000" w:firstRow="0" w:lastRow="0" w:firstColumn="0" w:lastColumn="0" w:oddVBand="0" w:evenVBand="0" w:oddHBand="0" w:evenHBand="1" w:firstRowFirstColumn="0" w:firstRowLastColumn="0" w:lastRowFirstColumn="0" w:lastRowLastColumn="0"/>
              <w:rPr>
                <w:b/>
              </w:rPr>
            </w:pPr>
            <w:r w:rsidRPr="00A116C0">
              <w:rPr>
                <w:b/>
              </w:rPr>
              <w:t>HHVe</w:t>
            </w:r>
            <w:r>
              <w:rPr>
                <w:b/>
              </w:rPr>
              <w:t xml:space="preserve">t </w:t>
            </w:r>
            <w:r w:rsidRPr="003E3132">
              <w:t>= 0 and</w:t>
            </w:r>
            <w:r>
              <w:rPr>
                <w:b/>
              </w:rPr>
              <w:t xml:space="preserve"> HHAdultAge</w:t>
            </w:r>
            <w:r w:rsidRPr="003E3132">
              <w:t xml:space="preserve"> in (25,55) </w:t>
            </w:r>
            <w:r>
              <w:t xml:space="preserve">and </w:t>
            </w:r>
            <w:r w:rsidRPr="004C74F2">
              <w:rPr>
                <w:b/>
              </w:rPr>
              <w:t>HoHRace</w:t>
            </w:r>
            <w:r>
              <w:t xml:space="preserve"> </w:t>
            </w:r>
            <w:r w:rsidRPr="003E3132">
              <w:t>=</w:t>
            </w:r>
            <w:r>
              <w:t xml:space="preserve"> 1</w:t>
            </w:r>
          </w:p>
        </w:tc>
      </w:tr>
      <w:tr w:rsidR="007E0905" w:rsidRPr="004C74F2" w14:paraId="5D195F7D" w14:textId="77777777" w:rsidTr="005F3D6B">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50" w:type="dxa"/>
            <w:vAlign w:val="bottom"/>
          </w:tcPr>
          <w:p w14:paraId="606811F1" w14:textId="77777777" w:rsidR="007E0905" w:rsidRPr="00751A21" w:rsidRDefault="007E0905" w:rsidP="005F3D6B">
            <w:pPr>
              <w:pStyle w:val="NoSpacing"/>
              <w:rPr>
                <w:rFonts w:cstheme="minorHAnsi"/>
              </w:rPr>
            </w:pPr>
            <w:r w:rsidRPr="002C297C">
              <w:rPr>
                <w:rFonts w:cstheme="minorHAnsi"/>
                <w:color w:val="000000"/>
              </w:rPr>
              <w:t>74</w:t>
            </w:r>
          </w:p>
        </w:tc>
        <w:tc>
          <w:tcPr>
            <w:tcW w:w="4130" w:type="dxa"/>
            <w:vAlign w:val="bottom"/>
          </w:tcPr>
          <w:p w14:paraId="1385412A" w14:textId="77777777" w:rsidR="007E0905" w:rsidRPr="00751A21" w:rsidRDefault="007E0905" w:rsidP="005F3D6B">
            <w:pPr>
              <w:pStyle w:val="NoSpacing"/>
              <w:cnfStyle w:val="000000100000" w:firstRow="0" w:lastRow="0" w:firstColumn="0" w:lastColumn="0" w:oddVBand="0" w:evenVBand="0" w:oddHBand="1" w:evenHBand="0" w:firstRowFirstColumn="0" w:firstRowLastColumn="0" w:lastRowFirstColumn="0" w:lastRowLastColumn="0"/>
              <w:rPr>
                <w:rFonts w:cstheme="minorHAnsi"/>
              </w:rPr>
            </w:pPr>
            <w:r w:rsidRPr="002C297C">
              <w:rPr>
                <w:rFonts w:cstheme="minorHAnsi"/>
                <w:color w:val="000000"/>
              </w:rPr>
              <w:t>Non-Veteran 25+ - Black or African American HoH</w:t>
            </w:r>
          </w:p>
        </w:tc>
        <w:tc>
          <w:tcPr>
            <w:tcW w:w="1024" w:type="dxa"/>
          </w:tcPr>
          <w:p w14:paraId="7A21B056" w14:textId="77777777" w:rsidR="007E0905" w:rsidRPr="00FB1864" w:rsidRDefault="007E0905" w:rsidP="005F3D6B">
            <w:pPr>
              <w:pStyle w:val="NoSpacing"/>
              <w:cnfStyle w:val="000000100000" w:firstRow="0" w:lastRow="0" w:firstColumn="0" w:lastColumn="0" w:oddVBand="0" w:evenVBand="0" w:oddHBand="1" w:evenHBand="0" w:firstRowFirstColumn="0" w:firstRowLastColumn="0" w:lastRowFirstColumn="0" w:lastRowLastColumn="0"/>
            </w:pPr>
            <w:r w:rsidRPr="004A3BC8">
              <w:t>1</w:t>
            </w:r>
          </w:p>
        </w:tc>
        <w:tc>
          <w:tcPr>
            <w:tcW w:w="3361" w:type="dxa"/>
          </w:tcPr>
          <w:p w14:paraId="7976C967" w14:textId="77777777" w:rsidR="007E0905" w:rsidRPr="004C74F2" w:rsidRDefault="007E0905" w:rsidP="005F3D6B">
            <w:pPr>
              <w:pStyle w:val="NoSpacing"/>
              <w:cnfStyle w:val="000000100000" w:firstRow="0" w:lastRow="0" w:firstColumn="0" w:lastColumn="0" w:oddVBand="0" w:evenVBand="0" w:oddHBand="1" w:evenHBand="0" w:firstRowFirstColumn="0" w:firstRowLastColumn="0" w:lastRowFirstColumn="0" w:lastRowLastColumn="0"/>
              <w:rPr>
                <w:b/>
              </w:rPr>
            </w:pPr>
            <w:r w:rsidRPr="00A116C0">
              <w:rPr>
                <w:b/>
              </w:rPr>
              <w:t>HHVe</w:t>
            </w:r>
            <w:r>
              <w:rPr>
                <w:b/>
              </w:rPr>
              <w:t xml:space="preserve">t </w:t>
            </w:r>
            <w:r w:rsidRPr="003E3132">
              <w:t>= 0 and</w:t>
            </w:r>
            <w:r>
              <w:rPr>
                <w:b/>
              </w:rPr>
              <w:t xml:space="preserve"> HHAdultAge</w:t>
            </w:r>
            <w:r w:rsidRPr="003E3132">
              <w:t xml:space="preserve"> in (25,55) </w:t>
            </w:r>
            <w:r>
              <w:t xml:space="preserve">and </w:t>
            </w:r>
            <w:r w:rsidRPr="004C74F2">
              <w:rPr>
                <w:b/>
              </w:rPr>
              <w:t>HoHRace</w:t>
            </w:r>
            <w:r>
              <w:t xml:space="preserve"> </w:t>
            </w:r>
            <w:r w:rsidRPr="003E3132">
              <w:t>=</w:t>
            </w:r>
            <w:r>
              <w:t xml:space="preserve"> 2</w:t>
            </w:r>
          </w:p>
        </w:tc>
      </w:tr>
      <w:tr w:rsidR="007E0905" w:rsidRPr="004C74F2" w14:paraId="289ED3F5" w14:textId="77777777" w:rsidTr="005F3D6B">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50" w:type="dxa"/>
            <w:vAlign w:val="bottom"/>
          </w:tcPr>
          <w:p w14:paraId="31712DFB" w14:textId="77777777" w:rsidR="007E0905" w:rsidRPr="00751A21" w:rsidRDefault="007E0905" w:rsidP="005F3D6B">
            <w:pPr>
              <w:pStyle w:val="NoSpacing"/>
              <w:rPr>
                <w:rFonts w:cstheme="minorHAnsi"/>
              </w:rPr>
            </w:pPr>
            <w:r w:rsidRPr="002C297C">
              <w:rPr>
                <w:rFonts w:cstheme="minorHAnsi"/>
                <w:color w:val="000000"/>
              </w:rPr>
              <w:t>75</w:t>
            </w:r>
          </w:p>
        </w:tc>
        <w:tc>
          <w:tcPr>
            <w:tcW w:w="4130" w:type="dxa"/>
            <w:vAlign w:val="bottom"/>
          </w:tcPr>
          <w:p w14:paraId="5DFDBB6A" w14:textId="77777777" w:rsidR="007E0905" w:rsidRPr="00751A21" w:rsidRDefault="007E0905" w:rsidP="005F3D6B">
            <w:pPr>
              <w:pStyle w:val="NoSpacing"/>
              <w:cnfStyle w:val="000000010000" w:firstRow="0" w:lastRow="0" w:firstColumn="0" w:lastColumn="0" w:oddVBand="0" w:evenVBand="0" w:oddHBand="0" w:evenHBand="1" w:firstRowFirstColumn="0" w:firstRowLastColumn="0" w:lastRowFirstColumn="0" w:lastRowLastColumn="0"/>
              <w:rPr>
                <w:rFonts w:cstheme="minorHAnsi"/>
              </w:rPr>
            </w:pPr>
            <w:r w:rsidRPr="002C297C">
              <w:rPr>
                <w:rFonts w:cstheme="minorHAnsi"/>
                <w:color w:val="000000"/>
              </w:rPr>
              <w:t>Non-Veteran 25+ - Asian HoH</w:t>
            </w:r>
          </w:p>
        </w:tc>
        <w:tc>
          <w:tcPr>
            <w:tcW w:w="1024" w:type="dxa"/>
          </w:tcPr>
          <w:p w14:paraId="6A0BCB6A" w14:textId="77777777" w:rsidR="007E0905" w:rsidRPr="00FB1864" w:rsidRDefault="007E0905" w:rsidP="005F3D6B">
            <w:pPr>
              <w:pStyle w:val="NoSpacing"/>
              <w:cnfStyle w:val="000000010000" w:firstRow="0" w:lastRow="0" w:firstColumn="0" w:lastColumn="0" w:oddVBand="0" w:evenVBand="0" w:oddHBand="0" w:evenHBand="1" w:firstRowFirstColumn="0" w:firstRowLastColumn="0" w:lastRowFirstColumn="0" w:lastRowLastColumn="0"/>
            </w:pPr>
            <w:r w:rsidRPr="004A3BC8">
              <w:t>1</w:t>
            </w:r>
          </w:p>
        </w:tc>
        <w:tc>
          <w:tcPr>
            <w:tcW w:w="3361" w:type="dxa"/>
          </w:tcPr>
          <w:p w14:paraId="61878FA7" w14:textId="77777777" w:rsidR="007E0905" w:rsidRPr="004C74F2" w:rsidRDefault="007E0905" w:rsidP="005F3D6B">
            <w:pPr>
              <w:pStyle w:val="NoSpacing"/>
              <w:cnfStyle w:val="000000010000" w:firstRow="0" w:lastRow="0" w:firstColumn="0" w:lastColumn="0" w:oddVBand="0" w:evenVBand="0" w:oddHBand="0" w:evenHBand="1" w:firstRowFirstColumn="0" w:firstRowLastColumn="0" w:lastRowFirstColumn="0" w:lastRowLastColumn="0"/>
              <w:rPr>
                <w:b/>
              </w:rPr>
            </w:pPr>
            <w:r w:rsidRPr="00A116C0">
              <w:rPr>
                <w:b/>
              </w:rPr>
              <w:t>HHVe</w:t>
            </w:r>
            <w:r>
              <w:rPr>
                <w:b/>
              </w:rPr>
              <w:t xml:space="preserve">t </w:t>
            </w:r>
            <w:r w:rsidRPr="003E3132">
              <w:t>= 0 and</w:t>
            </w:r>
            <w:r>
              <w:rPr>
                <w:b/>
              </w:rPr>
              <w:t xml:space="preserve"> HHAdultAge</w:t>
            </w:r>
            <w:r w:rsidRPr="003E3132">
              <w:t xml:space="preserve"> in (25,55) </w:t>
            </w:r>
            <w:r>
              <w:t xml:space="preserve">and </w:t>
            </w:r>
            <w:r w:rsidRPr="004C74F2">
              <w:rPr>
                <w:b/>
              </w:rPr>
              <w:t>HoHRace</w:t>
            </w:r>
            <w:r>
              <w:t xml:space="preserve"> </w:t>
            </w:r>
            <w:r w:rsidRPr="003E3132">
              <w:t>=</w:t>
            </w:r>
            <w:r>
              <w:t xml:space="preserve"> 3</w:t>
            </w:r>
          </w:p>
        </w:tc>
      </w:tr>
      <w:tr w:rsidR="007E0905" w:rsidRPr="004C74F2" w14:paraId="00C137B1" w14:textId="77777777" w:rsidTr="005F3D6B">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50" w:type="dxa"/>
            <w:vAlign w:val="bottom"/>
          </w:tcPr>
          <w:p w14:paraId="7036331F" w14:textId="77777777" w:rsidR="007E0905" w:rsidRPr="00751A21" w:rsidRDefault="007E0905" w:rsidP="005F3D6B">
            <w:pPr>
              <w:pStyle w:val="NoSpacing"/>
              <w:rPr>
                <w:rFonts w:cstheme="minorHAnsi"/>
              </w:rPr>
            </w:pPr>
            <w:r w:rsidRPr="002C297C">
              <w:rPr>
                <w:rFonts w:cstheme="minorHAnsi"/>
                <w:color w:val="000000"/>
              </w:rPr>
              <w:t>76</w:t>
            </w:r>
          </w:p>
        </w:tc>
        <w:tc>
          <w:tcPr>
            <w:tcW w:w="4130" w:type="dxa"/>
            <w:vAlign w:val="bottom"/>
          </w:tcPr>
          <w:p w14:paraId="6A541349" w14:textId="77777777" w:rsidR="007E0905" w:rsidRPr="00751A21" w:rsidRDefault="007E0905" w:rsidP="005F3D6B">
            <w:pPr>
              <w:pStyle w:val="NoSpacing"/>
              <w:cnfStyle w:val="000000100000" w:firstRow="0" w:lastRow="0" w:firstColumn="0" w:lastColumn="0" w:oddVBand="0" w:evenVBand="0" w:oddHBand="1" w:evenHBand="0" w:firstRowFirstColumn="0" w:firstRowLastColumn="0" w:lastRowFirstColumn="0" w:lastRowLastColumn="0"/>
              <w:rPr>
                <w:rFonts w:cstheme="minorHAnsi"/>
              </w:rPr>
            </w:pPr>
            <w:r w:rsidRPr="002C297C">
              <w:rPr>
                <w:rFonts w:cstheme="minorHAnsi"/>
                <w:color w:val="000000"/>
              </w:rPr>
              <w:t>Non-Veteran 25+ - American Indian/Alaska Native HoH</w:t>
            </w:r>
          </w:p>
        </w:tc>
        <w:tc>
          <w:tcPr>
            <w:tcW w:w="1024" w:type="dxa"/>
          </w:tcPr>
          <w:p w14:paraId="3674CE6E" w14:textId="77777777" w:rsidR="007E0905" w:rsidRPr="00FB1864" w:rsidRDefault="007E0905" w:rsidP="005F3D6B">
            <w:pPr>
              <w:pStyle w:val="NoSpacing"/>
              <w:cnfStyle w:val="000000100000" w:firstRow="0" w:lastRow="0" w:firstColumn="0" w:lastColumn="0" w:oddVBand="0" w:evenVBand="0" w:oddHBand="1" w:evenHBand="0" w:firstRowFirstColumn="0" w:firstRowLastColumn="0" w:lastRowFirstColumn="0" w:lastRowLastColumn="0"/>
            </w:pPr>
            <w:r w:rsidRPr="004A3BC8">
              <w:t>1</w:t>
            </w:r>
          </w:p>
        </w:tc>
        <w:tc>
          <w:tcPr>
            <w:tcW w:w="3361" w:type="dxa"/>
          </w:tcPr>
          <w:p w14:paraId="3A2035EA" w14:textId="77777777" w:rsidR="007E0905" w:rsidRPr="004C74F2" w:rsidRDefault="007E0905" w:rsidP="005F3D6B">
            <w:pPr>
              <w:pStyle w:val="NoSpacing"/>
              <w:cnfStyle w:val="000000100000" w:firstRow="0" w:lastRow="0" w:firstColumn="0" w:lastColumn="0" w:oddVBand="0" w:evenVBand="0" w:oddHBand="1" w:evenHBand="0" w:firstRowFirstColumn="0" w:firstRowLastColumn="0" w:lastRowFirstColumn="0" w:lastRowLastColumn="0"/>
              <w:rPr>
                <w:b/>
              </w:rPr>
            </w:pPr>
            <w:r w:rsidRPr="00A116C0">
              <w:rPr>
                <w:b/>
              </w:rPr>
              <w:t>HHVe</w:t>
            </w:r>
            <w:r>
              <w:rPr>
                <w:b/>
              </w:rPr>
              <w:t xml:space="preserve">t </w:t>
            </w:r>
            <w:r w:rsidRPr="003E3132">
              <w:t>= 0 and</w:t>
            </w:r>
            <w:r>
              <w:rPr>
                <w:b/>
              </w:rPr>
              <w:t xml:space="preserve"> HHAdultAge</w:t>
            </w:r>
            <w:r w:rsidRPr="003E3132">
              <w:t xml:space="preserve"> in (25,55) </w:t>
            </w:r>
            <w:r>
              <w:t xml:space="preserve">and </w:t>
            </w:r>
            <w:r w:rsidRPr="004C74F2">
              <w:rPr>
                <w:b/>
              </w:rPr>
              <w:t>HoHRace</w:t>
            </w:r>
            <w:r>
              <w:t xml:space="preserve"> </w:t>
            </w:r>
            <w:r w:rsidRPr="003E3132">
              <w:t>=</w:t>
            </w:r>
            <w:r>
              <w:t xml:space="preserve"> 4</w:t>
            </w:r>
          </w:p>
        </w:tc>
      </w:tr>
      <w:tr w:rsidR="007E0905" w:rsidRPr="004C74F2" w14:paraId="2138B256" w14:textId="77777777" w:rsidTr="005F3D6B">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50" w:type="dxa"/>
            <w:vAlign w:val="bottom"/>
          </w:tcPr>
          <w:p w14:paraId="0F822113" w14:textId="77777777" w:rsidR="007E0905" w:rsidRPr="00751A21" w:rsidRDefault="007E0905" w:rsidP="005F3D6B">
            <w:pPr>
              <w:pStyle w:val="NoSpacing"/>
              <w:rPr>
                <w:rFonts w:cstheme="minorHAnsi"/>
              </w:rPr>
            </w:pPr>
            <w:r w:rsidRPr="002C297C">
              <w:rPr>
                <w:rFonts w:cstheme="minorHAnsi"/>
                <w:color w:val="000000"/>
              </w:rPr>
              <w:t>77</w:t>
            </w:r>
          </w:p>
        </w:tc>
        <w:tc>
          <w:tcPr>
            <w:tcW w:w="4130" w:type="dxa"/>
            <w:vAlign w:val="bottom"/>
          </w:tcPr>
          <w:p w14:paraId="0E3B89FB" w14:textId="77777777" w:rsidR="007E0905" w:rsidRPr="00751A21" w:rsidRDefault="007E0905" w:rsidP="005F3D6B">
            <w:pPr>
              <w:pStyle w:val="NoSpacing"/>
              <w:cnfStyle w:val="000000010000" w:firstRow="0" w:lastRow="0" w:firstColumn="0" w:lastColumn="0" w:oddVBand="0" w:evenVBand="0" w:oddHBand="0" w:evenHBand="1" w:firstRowFirstColumn="0" w:firstRowLastColumn="0" w:lastRowFirstColumn="0" w:lastRowLastColumn="0"/>
              <w:rPr>
                <w:rFonts w:cstheme="minorHAnsi"/>
              </w:rPr>
            </w:pPr>
            <w:r w:rsidRPr="002C297C">
              <w:rPr>
                <w:rFonts w:cstheme="minorHAnsi"/>
                <w:color w:val="000000"/>
              </w:rPr>
              <w:t>Non-Veteran 25+ - Native Hawaiian/Other Pacific Islander HoH</w:t>
            </w:r>
          </w:p>
        </w:tc>
        <w:tc>
          <w:tcPr>
            <w:tcW w:w="1024" w:type="dxa"/>
          </w:tcPr>
          <w:p w14:paraId="1D292A61" w14:textId="77777777" w:rsidR="007E0905" w:rsidRPr="00FB1864" w:rsidRDefault="007E0905" w:rsidP="005F3D6B">
            <w:pPr>
              <w:pStyle w:val="NoSpacing"/>
              <w:cnfStyle w:val="000000010000" w:firstRow="0" w:lastRow="0" w:firstColumn="0" w:lastColumn="0" w:oddVBand="0" w:evenVBand="0" w:oddHBand="0" w:evenHBand="1" w:firstRowFirstColumn="0" w:firstRowLastColumn="0" w:lastRowFirstColumn="0" w:lastRowLastColumn="0"/>
            </w:pPr>
            <w:r w:rsidRPr="004A3BC8">
              <w:t>1</w:t>
            </w:r>
          </w:p>
        </w:tc>
        <w:tc>
          <w:tcPr>
            <w:tcW w:w="3361" w:type="dxa"/>
          </w:tcPr>
          <w:p w14:paraId="4F4B924F" w14:textId="77777777" w:rsidR="007E0905" w:rsidRPr="004C74F2" w:rsidRDefault="007E0905" w:rsidP="005F3D6B">
            <w:pPr>
              <w:pStyle w:val="NoSpacing"/>
              <w:cnfStyle w:val="000000010000" w:firstRow="0" w:lastRow="0" w:firstColumn="0" w:lastColumn="0" w:oddVBand="0" w:evenVBand="0" w:oddHBand="0" w:evenHBand="1" w:firstRowFirstColumn="0" w:firstRowLastColumn="0" w:lastRowFirstColumn="0" w:lastRowLastColumn="0"/>
              <w:rPr>
                <w:b/>
              </w:rPr>
            </w:pPr>
            <w:r w:rsidRPr="00A116C0">
              <w:rPr>
                <w:b/>
              </w:rPr>
              <w:t>HHVe</w:t>
            </w:r>
            <w:r>
              <w:rPr>
                <w:b/>
              </w:rPr>
              <w:t xml:space="preserve">t </w:t>
            </w:r>
            <w:r w:rsidRPr="003E3132">
              <w:t>= 0 and</w:t>
            </w:r>
            <w:r>
              <w:rPr>
                <w:b/>
              </w:rPr>
              <w:t xml:space="preserve"> HHAdultAge</w:t>
            </w:r>
            <w:r w:rsidRPr="003E3132">
              <w:t xml:space="preserve"> in (25,55) </w:t>
            </w:r>
            <w:r>
              <w:t xml:space="preserve">and </w:t>
            </w:r>
            <w:r w:rsidRPr="004C74F2">
              <w:rPr>
                <w:b/>
              </w:rPr>
              <w:t>HoHRace</w:t>
            </w:r>
            <w:r>
              <w:t xml:space="preserve"> </w:t>
            </w:r>
            <w:r w:rsidRPr="003E3132">
              <w:t>=</w:t>
            </w:r>
            <w:r>
              <w:t xml:space="preserve"> 5</w:t>
            </w:r>
          </w:p>
        </w:tc>
      </w:tr>
      <w:tr w:rsidR="007E0905" w:rsidRPr="004C74F2" w14:paraId="209C0054" w14:textId="77777777" w:rsidTr="005F3D6B">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50" w:type="dxa"/>
            <w:vAlign w:val="bottom"/>
          </w:tcPr>
          <w:p w14:paraId="171E4FEE" w14:textId="77777777" w:rsidR="007E0905" w:rsidRPr="00751A21" w:rsidRDefault="007E0905" w:rsidP="005F3D6B">
            <w:pPr>
              <w:pStyle w:val="NoSpacing"/>
              <w:rPr>
                <w:rFonts w:cstheme="minorHAnsi"/>
              </w:rPr>
            </w:pPr>
            <w:r w:rsidRPr="002C297C">
              <w:rPr>
                <w:rFonts w:cstheme="minorHAnsi"/>
                <w:color w:val="000000"/>
              </w:rPr>
              <w:t>78</w:t>
            </w:r>
          </w:p>
        </w:tc>
        <w:tc>
          <w:tcPr>
            <w:tcW w:w="4130" w:type="dxa"/>
            <w:vAlign w:val="bottom"/>
          </w:tcPr>
          <w:p w14:paraId="00ED2A44" w14:textId="77777777" w:rsidR="007E0905" w:rsidRPr="00751A21" w:rsidRDefault="007E0905" w:rsidP="005F3D6B">
            <w:pPr>
              <w:pStyle w:val="NoSpacing"/>
              <w:cnfStyle w:val="000000100000" w:firstRow="0" w:lastRow="0" w:firstColumn="0" w:lastColumn="0" w:oddVBand="0" w:evenVBand="0" w:oddHBand="1" w:evenHBand="0" w:firstRowFirstColumn="0" w:firstRowLastColumn="0" w:lastRowFirstColumn="0" w:lastRowLastColumn="0"/>
              <w:rPr>
                <w:rFonts w:cstheme="minorHAnsi"/>
              </w:rPr>
            </w:pPr>
            <w:r w:rsidRPr="002C297C">
              <w:rPr>
                <w:rFonts w:cstheme="minorHAnsi"/>
                <w:color w:val="000000"/>
              </w:rPr>
              <w:t>Non-Veteran 25+ - Multi-Racial HoH</w:t>
            </w:r>
          </w:p>
        </w:tc>
        <w:tc>
          <w:tcPr>
            <w:tcW w:w="1024" w:type="dxa"/>
          </w:tcPr>
          <w:p w14:paraId="257B2D26" w14:textId="77777777" w:rsidR="007E0905" w:rsidRPr="00FB1864" w:rsidRDefault="007E0905" w:rsidP="005F3D6B">
            <w:pPr>
              <w:pStyle w:val="NoSpacing"/>
              <w:cnfStyle w:val="000000100000" w:firstRow="0" w:lastRow="0" w:firstColumn="0" w:lastColumn="0" w:oddVBand="0" w:evenVBand="0" w:oddHBand="1" w:evenHBand="0" w:firstRowFirstColumn="0" w:firstRowLastColumn="0" w:lastRowFirstColumn="0" w:lastRowLastColumn="0"/>
            </w:pPr>
            <w:r w:rsidRPr="007864EF">
              <w:t>1</w:t>
            </w:r>
          </w:p>
        </w:tc>
        <w:tc>
          <w:tcPr>
            <w:tcW w:w="3361" w:type="dxa"/>
          </w:tcPr>
          <w:p w14:paraId="017FD85C" w14:textId="77777777" w:rsidR="007E0905" w:rsidRPr="004C74F2" w:rsidRDefault="007E0905" w:rsidP="005F3D6B">
            <w:pPr>
              <w:pStyle w:val="NoSpacing"/>
              <w:cnfStyle w:val="000000100000" w:firstRow="0" w:lastRow="0" w:firstColumn="0" w:lastColumn="0" w:oddVBand="0" w:evenVBand="0" w:oddHBand="1" w:evenHBand="0" w:firstRowFirstColumn="0" w:firstRowLastColumn="0" w:lastRowFirstColumn="0" w:lastRowLastColumn="0"/>
              <w:rPr>
                <w:b/>
              </w:rPr>
            </w:pPr>
            <w:r w:rsidRPr="00A116C0">
              <w:rPr>
                <w:b/>
              </w:rPr>
              <w:t>HHVe</w:t>
            </w:r>
            <w:r>
              <w:rPr>
                <w:b/>
              </w:rPr>
              <w:t xml:space="preserve">t </w:t>
            </w:r>
            <w:r w:rsidRPr="003E3132">
              <w:t>= 0 and</w:t>
            </w:r>
            <w:r>
              <w:rPr>
                <w:b/>
              </w:rPr>
              <w:t xml:space="preserve"> HHAdultAge</w:t>
            </w:r>
            <w:r w:rsidRPr="003E3132">
              <w:t xml:space="preserve"> in (25,55) </w:t>
            </w:r>
            <w:r>
              <w:t xml:space="preserve">and </w:t>
            </w:r>
            <w:r w:rsidRPr="004C74F2">
              <w:rPr>
                <w:b/>
              </w:rPr>
              <w:t>HoHRace</w:t>
            </w:r>
            <w:r>
              <w:t xml:space="preserve"> </w:t>
            </w:r>
            <w:r w:rsidRPr="003E3132">
              <w:t>=</w:t>
            </w:r>
            <w:r>
              <w:t xml:space="preserve"> 6</w:t>
            </w:r>
          </w:p>
        </w:tc>
      </w:tr>
      <w:tr w:rsidR="007E0905" w:rsidRPr="004C74F2" w14:paraId="4B1D4808" w14:textId="77777777" w:rsidTr="005F3D6B">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50" w:type="dxa"/>
            <w:vAlign w:val="bottom"/>
          </w:tcPr>
          <w:p w14:paraId="1BC54982" w14:textId="77777777" w:rsidR="007E0905" w:rsidRPr="00751A21" w:rsidRDefault="007E0905" w:rsidP="005F3D6B">
            <w:pPr>
              <w:pStyle w:val="NoSpacing"/>
              <w:rPr>
                <w:rFonts w:cstheme="minorHAnsi"/>
              </w:rPr>
            </w:pPr>
            <w:r w:rsidRPr="002C297C">
              <w:rPr>
                <w:rFonts w:cstheme="minorHAnsi"/>
                <w:color w:val="000000"/>
              </w:rPr>
              <w:t>79</w:t>
            </w:r>
          </w:p>
        </w:tc>
        <w:tc>
          <w:tcPr>
            <w:tcW w:w="4130" w:type="dxa"/>
            <w:vAlign w:val="bottom"/>
          </w:tcPr>
          <w:p w14:paraId="7AA1C349" w14:textId="77777777" w:rsidR="007E0905" w:rsidRPr="00751A21" w:rsidRDefault="007E0905" w:rsidP="005F3D6B">
            <w:pPr>
              <w:pStyle w:val="NoSpacing"/>
              <w:cnfStyle w:val="000000010000" w:firstRow="0" w:lastRow="0" w:firstColumn="0" w:lastColumn="0" w:oddVBand="0" w:evenVBand="0" w:oddHBand="0" w:evenHBand="1" w:firstRowFirstColumn="0" w:firstRowLastColumn="0" w:lastRowFirstColumn="0" w:lastRowLastColumn="0"/>
              <w:rPr>
                <w:rFonts w:cstheme="minorHAnsi"/>
              </w:rPr>
            </w:pPr>
            <w:r w:rsidRPr="002C297C">
              <w:rPr>
                <w:rFonts w:cstheme="minorHAnsi"/>
                <w:color w:val="000000"/>
              </w:rPr>
              <w:t>Non-Veteran 25+ - Non-Hispanic/Latino HoH</w:t>
            </w:r>
          </w:p>
        </w:tc>
        <w:tc>
          <w:tcPr>
            <w:tcW w:w="1024" w:type="dxa"/>
          </w:tcPr>
          <w:p w14:paraId="2ACDB72A" w14:textId="77777777" w:rsidR="007E0905" w:rsidRPr="00FB1864" w:rsidRDefault="007E0905" w:rsidP="005F3D6B">
            <w:pPr>
              <w:pStyle w:val="NoSpacing"/>
              <w:cnfStyle w:val="000000010000" w:firstRow="0" w:lastRow="0" w:firstColumn="0" w:lastColumn="0" w:oddVBand="0" w:evenVBand="0" w:oddHBand="0" w:evenHBand="1" w:firstRowFirstColumn="0" w:firstRowLastColumn="0" w:lastRowFirstColumn="0" w:lastRowLastColumn="0"/>
            </w:pPr>
            <w:r w:rsidRPr="007864EF">
              <w:t>1</w:t>
            </w:r>
          </w:p>
        </w:tc>
        <w:tc>
          <w:tcPr>
            <w:tcW w:w="3361" w:type="dxa"/>
          </w:tcPr>
          <w:p w14:paraId="30F8929C" w14:textId="77777777" w:rsidR="007E0905" w:rsidRPr="004C74F2" w:rsidRDefault="007E0905" w:rsidP="005F3D6B">
            <w:pPr>
              <w:pStyle w:val="NoSpacing"/>
              <w:cnfStyle w:val="000000010000" w:firstRow="0" w:lastRow="0" w:firstColumn="0" w:lastColumn="0" w:oddVBand="0" w:evenVBand="0" w:oddHBand="0" w:evenHBand="1" w:firstRowFirstColumn="0" w:firstRowLastColumn="0" w:lastRowFirstColumn="0" w:lastRowLastColumn="0"/>
              <w:rPr>
                <w:b/>
              </w:rPr>
            </w:pPr>
            <w:r w:rsidRPr="00A116C0">
              <w:rPr>
                <w:b/>
              </w:rPr>
              <w:t>HHVe</w:t>
            </w:r>
            <w:r>
              <w:rPr>
                <w:b/>
              </w:rPr>
              <w:t xml:space="preserve">t </w:t>
            </w:r>
            <w:r w:rsidRPr="003E3132">
              <w:t>= 0 and</w:t>
            </w:r>
            <w:r>
              <w:rPr>
                <w:b/>
              </w:rPr>
              <w:t xml:space="preserve"> HHAdultAge</w:t>
            </w:r>
            <w:r w:rsidRPr="003E3132">
              <w:t xml:space="preserve"> in (25,55) </w:t>
            </w:r>
            <w:r>
              <w:t xml:space="preserve">and </w:t>
            </w:r>
            <w:r w:rsidRPr="00454D25">
              <w:rPr>
                <w:b/>
              </w:rPr>
              <w:t>HoH</w:t>
            </w:r>
            <w:r>
              <w:rPr>
                <w:b/>
              </w:rPr>
              <w:t>Ethnicity</w:t>
            </w:r>
            <w:r>
              <w:t xml:space="preserve"> </w:t>
            </w:r>
            <w:r w:rsidRPr="003E3132">
              <w:t>=</w:t>
            </w:r>
            <w:r>
              <w:t xml:space="preserve"> 0</w:t>
            </w:r>
          </w:p>
        </w:tc>
      </w:tr>
      <w:tr w:rsidR="007E0905" w:rsidRPr="004C74F2" w14:paraId="0494DEE3" w14:textId="77777777" w:rsidTr="005F3D6B">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50" w:type="dxa"/>
            <w:vAlign w:val="bottom"/>
          </w:tcPr>
          <w:p w14:paraId="3D61412F" w14:textId="77777777" w:rsidR="007E0905" w:rsidRPr="00751A21" w:rsidRDefault="007E0905" w:rsidP="005F3D6B">
            <w:pPr>
              <w:pStyle w:val="NoSpacing"/>
              <w:rPr>
                <w:rFonts w:cstheme="minorHAnsi"/>
              </w:rPr>
            </w:pPr>
            <w:r w:rsidRPr="002C297C">
              <w:rPr>
                <w:rFonts w:cstheme="minorHAnsi"/>
                <w:color w:val="000000"/>
              </w:rPr>
              <w:t>80</w:t>
            </w:r>
          </w:p>
        </w:tc>
        <w:tc>
          <w:tcPr>
            <w:tcW w:w="4130" w:type="dxa"/>
            <w:vAlign w:val="bottom"/>
          </w:tcPr>
          <w:p w14:paraId="570E7F97" w14:textId="77777777" w:rsidR="007E0905" w:rsidRPr="00751A21" w:rsidRDefault="007E0905" w:rsidP="005F3D6B">
            <w:pPr>
              <w:pStyle w:val="NoSpacing"/>
              <w:cnfStyle w:val="000000100000" w:firstRow="0" w:lastRow="0" w:firstColumn="0" w:lastColumn="0" w:oddVBand="0" w:evenVBand="0" w:oddHBand="1" w:evenHBand="0" w:firstRowFirstColumn="0" w:firstRowLastColumn="0" w:lastRowFirstColumn="0" w:lastRowLastColumn="0"/>
              <w:rPr>
                <w:rFonts w:cstheme="minorHAnsi"/>
              </w:rPr>
            </w:pPr>
            <w:r w:rsidRPr="002C297C">
              <w:rPr>
                <w:rFonts w:cstheme="minorHAnsi"/>
                <w:color w:val="000000"/>
              </w:rPr>
              <w:t>Non-Veteran 25+ - Hispanic/Latino HoH</w:t>
            </w:r>
          </w:p>
        </w:tc>
        <w:tc>
          <w:tcPr>
            <w:tcW w:w="1024" w:type="dxa"/>
          </w:tcPr>
          <w:p w14:paraId="6241A3B0" w14:textId="77777777" w:rsidR="007E0905" w:rsidRPr="00FB1864" w:rsidRDefault="007E0905" w:rsidP="005F3D6B">
            <w:pPr>
              <w:pStyle w:val="NoSpacing"/>
              <w:cnfStyle w:val="000000100000" w:firstRow="0" w:lastRow="0" w:firstColumn="0" w:lastColumn="0" w:oddVBand="0" w:evenVBand="0" w:oddHBand="1" w:evenHBand="0" w:firstRowFirstColumn="0" w:firstRowLastColumn="0" w:lastRowFirstColumn="0" w:lastRowLastColumn="0"/>
            </w:pPr>
            <w:r w:rsidRPr="007864EF">
              <w:t>1</w:t>
            </w:r>
          </w:p>
        </w:tc>
        <w:tc>
          <w:tcPr>
            <w:tcW w:w="3361" w:type="dxa"/>
          </w:tcPr>
          <w:p w14:paraId="0B317CFE" w14:textId="77777777" w:rsidR="007E0905" w:rsidRPr="004C74F2" w:rsidRDefault="007E0905" w:rsidP="005F3D6B">
            <w:pPr>
              <w:pStyle w:val="NoSpacing"/>
              <w:cnfStyle w:val="000000100000" w:firstRow="0" w:lastRow="0" w:firstColumn="0" w:lastColumn="0" w:oddVBand="0" w:evenVBand="0" w:oddHBand="1" w:evenHBand="0" w:firstRowFirstColumn="0" w:firstRowLastColumn="0" w:lastRowFirstColumn="0" w:lastRowLastColumn="0"/>
              <w:rPr>
                <w:b/>
              </w:rPr>
            </w:pPr>
            <w:r w:rsidRPr="00A116C0">
              <w:rPr>
                <w:b/>
              </w:rPr>
              <w:t>HHVe</w:t>
            </w:r>
            <w:r>
              <w:rPr>
                <w:b/>
              </w:rPr>
              <w:t xml:space="preserve">t </w:t>
            </w:r>
            <w:r w:rsidRPr="003E3132">
              <w:t>= 0 and</w:t>
            </w:r>
            <w:r>
              <w:rPr>
                <w:b/>
              </w:rPr>
              <w:t xml:space="preserve"> HHAdultAge</w:t>
            </w:r>
            <w:r w:rsidRPr="003E3132">
              <w:t xml:space="preserve"> in (25,55) </w:t>
            </w:r>
            <w:r>
              <w:t xml:space="preserve">and </w:t>
            </w:r>
            <w:r w:rsidRPr="004C74F2">
              <w:rPr>
                <w:b/>
              </w:rPr>
              <w:t>HoH</w:t>
            </w:r>
            <w:r>
              <w:rPr>
                <w:b/>
              </w:rPr>
              <w:t>Ethnicity</w:t>
            </w:r>
            <w:r>
              <w:t xml:space="preserve"> </w:t>
            </w:r>
            <w:r w:rsidRPr="003E3132">
              <w:t>=</w:t>
            </w:r>
            <w:r>
              <w:t>1</w:t>
            </w:r>
          </w:p>
        </w:tc>
      </w:tr>
      <w:tr w:rsidR="007E0905" w:rsidRPr="004C74F2" w14:paraId="78E214DA" w14:textId="77777777" w:rsidTr="005F3D6B">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50" w:type="dxa"/>
            <w:vAlign w:val="bottom"/>
          </w:tcPr>
          <w:p w14:paraId="5E37704C" w14:textId="77777777" w:rsidR="007E0905" w:rsidRPr="00751A21" w:rsidRDefault="007E0905" w:rsidP="005F3D6B">
            <w:pPr>
              <w:pStyle w:val="NoSpacing"/>
              <w:rPr>
                <w:rFonts w:cstheme="minorHAnsi"/>
              </w:rPr>
            </w:pPr>
            <w:r w:rsidRPr="002C297C">
              <w:rPr>
                <w:rFonts w:cstheme="minorHAnsi"/>
                <w:color w:val="000000"/>
              </w:rPr>
              <w:t>81</w:t>
            </w:r>
          </w:p>
        </w:tc>
        <w:tc>
          <w:tcPr>
            <w:tcW w:w="4130" w:type="dxa"/>
            <w:vAlign w:val="bottom"/>
          </w:tcPr>
          <w:p w14:paraId="0FDBF88B" w14:textId="77777777" w:rsidR="007E0905" w:rsidRPr="00751A21" w:rsidRDefault="007E0905" w:rsidP="005F3D6B">
            <w:pPr>
              <w:pStyle w:val="NoSpacing"/>
              <w:cnfStyle w:val="000000010000" w:firstRow="0" w:lastRow="0" w:firstColumn="0" w:lastColumn="0" w:oddVBand="0" w:evenVBand="0" w:oddHBand="0" w:evenHBand="1" w:firstRowFirstColumn="0" w:firstRowLastColumn="0" w:lastRowFirstColumn="0" w:lastRowLastColumn="0"/>
              <w:rPr>
                <w:rFonts w:cstheme="minorHAnsi"/>
              </w:rPr>
            </w:pPr>
            <w:r w:rsidRPr="002C297C">
              <w:rPr>
                <w:rFonts w:cstheme="minorHAnsi"/>
                <w:color w:val="000000"/>
              </w:rPr>
              <w:t>Veteran - Disabled Adult/HoH</w:t>
            </w:r>
          </w:p>
        </w:tc>
        <w:tc>
          <w:tcPr>
            <w:tcW w:w="1024" w:type="dxa"/>
          </w:tcPr>
          <w:p w14:paraId="04DA9350" w14:textId="77777777" w:rsidR="007E0905" w:rsidRPr="00FB1864" w:rsidRDefault="007E0905" w:rsidP="005F3D6B">
            <w:pPr>
              <w:pStyle w:val="NoSpacing"/>
              <w:cnfStyle w:val="000000010000" w:firstRow="0" w:lastRow="0" w:firstColumn="0" w:lastColumn="0" w:oddVBand="0" w:evenVBand="0" w:oddHBand="0" w:evenHBand="1" w:firstRowFirstColumn="0" w:firstRowLastColumn="0" w:lastRowFirstColumn="0" w:lastRowLastColumn="0"/>
            </w:pPr>
            <w:r>
              <w:t>0,1,2,99</w:t>
            </w:r>
          </w:p>
        </w:tc>
        <w:tc>
          <w:tcPr>
            <w:tcW w:w="3361" w:type="dxa"/>
          </w:tcPr>
          <w:p w14:paraId="50521AFC" w14:textId="77777777" w:rsidR="007E0905" w:rsidRPr="004C74F2" w:rsidRDefault="007E0905" w:rsidP="005F3D6B">
            <w:pPr>
              <w:pStyle w:val="NoSpacing"/>
              <w:cnfStyle w:val="000000010000" w:firstRow="0" w:lastRow="0" w:firstColumn="0" w:lastColumn="0" w:oddVBand="0" w:evenVBand="0" w:oddHBand="0" w:evenHBand="1" w:firstRowFirstColumn="0" w:firstRowLastColumn="0" w:lastRowFirstColumn="0" w:lastRowLastColumn="0"/>
              <w:rPr>
                <w:b/>
              </w:rPr>
            </w:pPr>
            <w:r w:rsidRPr="00454D25">
              <w:rPr>
                <w:b/>
              </w:rPr>
              <w:t>HHVet</w:t>
            </w:r>
            <w:r>
              <w:t xml:space="preserve"> = 1 and </w:t>
            </w:r>
            <w:r w:rsidRPr="004C74F2">
              <w:rPr>
                <w:b/>
              </w:rPr>
              <w:t>HHDisability</w:t>
            </w:r>
            <w:r>
              <w:t xml:space="preserve"> = 1</w:t>
            </w:r>
          </w:p>
        </w:tc>
      </w:tr>
      <w:tr w:rsidR="007E0905" w:rsidRPr="004C74F2" w14:paraId="0AB05789" w14:textId="77777777" w:rsidTr="005F3D6B">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50" w:type="dxa"/>
            <w:vAlign w:val="bottom"/>
          </w:tcPr>
          <w:p w14:paraId="1446F133" w14:textId="77777777" w:rsidR="007E0905" w:rsidRPr="00751A21" w:rsidRDefault="007E0905" w:rsidP="005F3D6B">
            <w:pPr>
              <w:pStyle w:val="NoSpacing"/>
              <w:rPr>
                <w:rFonts w:cstheme="minorHAnsi"/>
              </w:rPr>
            </w:pPr>
            <w:r w:rsidRPr="002C297C">
              <w:rPr>
                <w:rFonts w:cstheme="minorHAnsi"/>
                <w:color w:val="000000"/>
              </w:rPr>
              <w:t>82</w:t>
            </w:r>
          </w:p>
        </w:tc>
        <w:tc>
          <w:tcPr>
            <w:tcW w:w="4130" w:type="dxa"/>
            <w:vAlign w:val="bottom"/>
          </w:tcPr>
          <w:p w14:paraId="009FEAB4" w14:textId="77777777" w:rsidR="007E0905" w:rsidRPr="00751A21" w:rsidRDefault="007E0905" w:rsidP="005F3D6B">
            <w:pPr>
              <w:pStyle w:val="NoSpacing"/>
              <w:cnfStyle w:val="000000100000" w:firstRow="0" w:lastRow="0" w:firstColumn="0" w:lastColumn="0" w:oddVBand="0" w:evenVBand="0" w:oddHBand="1" w:evenHBand="0" w:firstRowFirstColumn="0" w:firstRowLastColumn="0" w:lastRowFirstColumn="0" w:lastRowLastColumn="0"/>
              <w:rPr>
                <w:rFonts w:cstheme="minorHAnsi"/>
              </w:rPr>
            </w:pPr>
            <w:r w:rsidRPr="002C297C">
              <w:rPr>
                <w:rFonts w:cstheme="minorHAnsi"/>
                <w:color w:val="000000"/>
              </w:rPr>
              <w:t>Veteran - Fleeing Domestic Violence</w:t>
            </w:r>
          </w:p>
        </w:tc>
        <w:tc>
          <w:tcPr>
            <w:tcW w:w="1024" w:type="dxa"/>
          </w:tcPr>
          <w:p w14:paraId="11FB9F36" w14:textId="77777777" w:rsidR="007E0905" w:rsidRPr="00FB1864" w:rsidRDefault="007E0905" w:rsidP="005F3D6B">
            <w:pPr>
              <w:pStyle w:val="NoSpacing"/>
              <w:cnfStyle w:val="000000100000" w:firstRow="0" w:lastRow="0" w:firstColumn="0" w:lastColumn="0" w:oddVBand="0" w:evenVBand="0" w:oddHBand="1" w:evenHBand="0" w:firstRowFirstColumn="0" w:firstRowLastColumn="0" w:lastRowFirstColumn="0" w:lastRowLastColumn="0"/>
            </w:pPr>
            <w:r w:rsidRPr="005C568D">
              <w:t>0,1,2,99</w:t>
            </w:r>
          </w:p>
        </w:tc>
        <w:tc>
          <w:tcPr>
            <w:tcW w:w="3361" w:type="dxa"/>
          </w:tcPr>
          <w:p w14:paraId="7D178759" w14:textId="77777777" w:rsidR="007E0905" w:rsidRPr="004C74F2" w:rsidRDefault="007E0905" w:rsidP="005F3D6B">
            <w:pPr>
              <w:pStyle w:val="NoSpacing"/>
              <w:cnfStyle w:val="000000100000" w:firstRow="0" w:lastRow="0" w:firstColumn="0" w:lastColumn="0" w:oddVBand="0" w:evenVBand="0" w:oddHBand="1" w:evenHBand="0" w:firstRowFirstColumn="0" w:firstRowLastColumn="0" w:lastRowFirstColumn="0" w:lastRowLastColumn="0"/>
              <w:rPr>
                <w:b/>
              </w:rPr>
            </w:pPr>
            <w:r w:rsidRPr="00454D25">
              <w:rPr>
                <w:b/>
              </w:rPr>
              <w:t>HHVet</w:t>
            </w:r>
            <w:r>
              <w:t xml:space="preserve"> = 1 and </w:t>
            </w:r>
            <w:r w:rsidRPr="004C74F2">
              <w:rPr>
                <w:b/>
              </w:rPr>
              <w:t>HHFleeingDV</w:t>
            </w:r>
            <w:r>
              <w:t xml:space="preserve"> = 1</w:t>
            </w:r>
          </w:p>
        </w:tc>
      </w:tr>
      <w:tr w:rsidR="007E0905" w:rsidRPr="004C74F2" w14:paraId="20616483" w14:textId="77777777" w:rsidTr="005F3D6B">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50" w:type="dxa"/>
            <w:vAlign w:val="bottom"/>
          </w:tcPr>
          <w:p w14:paraId="2A1AD7BF" w14:textId="77777777" w:rsidR="007E0905" w:rsidRPr="00751A21" w:rsidRDefault="007E0905" w:rsidP="005F3D6B">
            <w:pPr>
              <w:pStyle w:val="NoSpacing"/>
              <w:rPr>
                <w:rFonts w:cstheme="minorHAnsi"/>
              </w:rPr>
            </w:pPr>
            <w:r w:rsidRPr="002C297C">
              <w:rPr>
                <w:rFonts w:cstheme="minorHAnsi"/>
                <w:color w:val="000000"/>
              </w:rPr>
              <w:t>83</w:t>
            </w:r>
          </w:p>
        </w:tc>
        <w:tc>
          <w:tcPr>
            <w:tcW w:w="4130" w:type="dxa"/>
            <w:vAlign w:val="bottom"/>
          </w:tcPr>
          <w:p w14:paraId="62D37DF8" w14:textId="77777777" w:rsidR="007E0905" w:rsidRPr="00751A21" w:rsidRDefault="007E0905" w:rsidP="005F3D6B">
            <w:pPr>
              <w:pStyle w:val="NoSpacing"/>
              <w:cnfStyle w:val="000000010000" w:firstRow="0" w:lastRow="0" w:firstColumn="0" w:lastColumn="0" w:oddVBand="0" w:evenVBand="0" w:oddHBand="0" w:evenHBand="1" w:firstRowFirstColumn="0" w:firstRowLastColumn="0" w:lastRowFirstColumn="0" w:lastRowLastColumn="0"/>
              <w:rPr>
                <w:rFonts w:cstheme="minorHAnsi"/>
              </w:rPr>
            </w:pPr>
            <w:r w:rsidRPr="002C297C">
              <w:rPr>
                <w:rFonts w:cstheme="minorHAnsi"/>
                <w:color w:val="000000"/>
              </w:rPr>
              <w:t>Veteran - First Time Homeless</w:t>
            </w:r>
          </w:p>
        </w:tc>
        <w:tc>
          <w:tcPr>
            <w:tcW w:w="1024" w:type="dxa"/>
          </w:tcPr>
          <w:p w14:paraId="66948D26" w14:textId="77777777" w:rsidR="007E0905" w:rsidRPr="00FB1864" w:rsidRDefault="007E0905" w:rsidP="005F3D6B">
            <w:pPr>
              <w:pStyle w:val="NoSpacing"/>
              <w:cnfStyle w:val="000000010000" w:firstRow="0" w:lastRow="0" w:firstColumn="0" w:lastColumn="0" w:oddVBand="0" w:evenVBand="0" w:oddHBand="0" w:evenHBand="1" w:firstRowFirstColumn="0" w:firstRowLastColumn="0" w:lastRowFirstColumn="0" w:lastRowLastColumn="0"/>
            </w:pPr>
            <w:r w:rsidRPr="005C568D">
              <w:t>0,1,2,99</w:t>
            </w:r>
          </w:p>
        </w:tc>
        <w:tc>
          <w:tcPr>
            <w:tcW w:w="3361" w:type="dxa"/>
          </w:tcPr>
          <w:p w14:paraId="6BF7E6E2" w14:textId="77777777" w:rsidR="007E0905" w:rsidRPr="004C74F2" w:rsidRDefault="007E0905" w:rsidP="005F3D6B">
            <w:pPr>
              <w:pStyle w:val="NoSpacing"/>
              <w:cnfStyle w:val="000000010000" w:firstRow="0" w:lastRow="0" w:firstColumn="0" w:lastColumn="0" w:oddVBand="0" w:evenVBand="0" w:oddHBand="0" w:evenHBand="1" w:firstRowFirstColumn="0" w:firstRowLastColumn="0" w:lastRowFirstColumn="0" w:lastRowLastColumn="0"/>
              <w:rPr>
                <w:b/>
              </w:rPr>
            </w:pPr>
            <w:r w:rsidRPr="00454D25">
              <w:rPr>
                <w:b/>
              </w:rPr>
              <w:t>HHVet</w:t>
            </w:r>
            <w:r>
              <w:t xml:space="preserve"> = 1 and </w:t>
            </w:r>
            <w:r w:rsidRPr="004C74F2">
              <w:rPr>
                <w:b/>
              </w:rPr>
              <w:t>Stat</w:t>
            </w:r>
            <w:r>
              <w:t xml:space="preserve"> = 1</w:t>
            </w:r>
          </w:p>
        </w:tc>
      </w:tr>
      <w:tr w:rsidR="007E0905" w:rsidRPr="004C74F2" w14:paraId="6B302A50" w14:textId="77777777" w:rsidTr="005F3D6B">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50" w:type="dxa"/>
            <w:vAlign w:val="bottom"/>
          </w:tcPr>
          <w:p w14:paraId="5359CB88" w14:textId="77777777" w:rsidR="007E0905" w:rsidRPr="00751A21" w:rsidRDefault="007E0905" w:rsidP="005F3D6B">
            <w:pPr>
              <w:pStyle w:val="NoSpacing"/>
              <w:rPr>
                <w:rFonts w:cstheme="minorHAnsi"/>
              </w:rPr>
            </w:pPr>
            <w:r w:rsidRPr="002C297C">
              <w:rPr>
                <w:rFonts w:cstheme="minorHAnsi"/>
                <w:color w:val="000000"/>
              </w:rPr>
              <w:t>84</w:t>
            </w:r>
          </w:p>
        </w:tc>
        <w:tc>
          <w:tcPr>
            <w:tcW w:w="4130" w:type="dxa"/>
            <w:vAlign w:val="bottom"/>
          </w:tcPr>
          <w:p w14:paraId="36E2075C" w14:textId="77777777" w:rsidR="007E0905" w:rsidRPr="00751A21" w:rsidRDefault="007E0905" w:rsidP="005F3D6B">
            <w:pPr>
              <w:pStyle w:val="NoSpacing"/>
              <w:cnfStyle w:val="000000100000" w:firstRow="0" w:lastRow="0" w:firstColumn="0" w:lastColumn="0" w:oddVBand="0" w:evenVBand="0" w:oddHBand="1" w:evenHBand="0" w:firstRowFirstColumn="0" w:firstRowLastColumn="0" w:lastRowFirstColumn="0" w:lastRowLastColumn="0"/>
              <w:rPr>
                <w:rFonts w:cstheme="minorHAnsi"/>
              </w:rPr>
            </w:pPr>
            <w:r w:rsidRPr="002C297C">
              <w:rPr>
                <w:rFonts w:cstheme="minorHAnsi"/>
                <w:color w:val="000000"/>
              </w:rPr>
              <w:t>Veteran - Returning after Exit to PH</w:t>
            </w:r>
          </w:p>
        </w:tc>
        <w:tc>
          <w:tcPr>
            <w:tcW w:w="1024" w:type="dxa"/>
          </w:tcPr>
          <w:p w14:paraId="18411DEE" w14:textId="77777777" w:rsidR="007E0905" w:rsidRPr="00FB1864" w:rsidRDefault="007E0905" w:rsidP="005F3D6B">
            <w:pPr>
              <w:pStyle w:val="NoSpacing"/>
              <w:cnfStyle w:val="000000100000" w:firstRow="0" w:lastRow="0" w:firstColumn="0" w:lastColumn="0" w:oddVBand="0" w:evenVBand="0" w:oddHBand="1" w:evenHBand="0" w:firstRowFirstColumn="0" w:firstRowLastColumn="0" w:lastRowFirstColumn="0" w:lastRowLastColumn="0"/>
            </w:pPr>
            <w:r w:rsidRPr="005C568D">
              <w:t>0,1,2,99</w:t>
            </w:r>
          </w:p>
        </w:tc>
        <w:tc>
          <w:tcPr>
            <w:tcW w:w="3361" w:type="dxa"/>
          </w:tcPr>
          <w:p w14:paraId="1525EE35" w14:textId="77777777" w:rsidR="007E0905" w:rsidRPr="004C74F2" w:rsidRDefault="007E0905" w:rsidP="005F3D6B">
            <w:pPr>
              <w:pStyle w:val="NoSpacing"/>
              <w:cnfStyle w:val="000000100000" w:firstRow="0" w:lastRow="0" w:firstColumn="0" w:lastColumn="0" w:oddVBand="0" w:evenVBand="0" w:oddHBand="1" w:evenHBand="0" w:firstRowFirstColumn="0" w:firstRowLastColumn="0" w:lastRowFirstColumn="0" w:lastRowLastColumn="0"/>
              <w:rPr>
                <w:b/>
              </w:rPr>
            </w:pPr>
            <w:r w:rsidRPr="00454D25">
              <w:rPr>
                <w:b/>
              </w:rPr>
              <w:t>HHVet</w:t>
            </w:r>
            <w:r>
              <w:t xml:space="preserve"> = 1 and </w:t>
            </w:r>
            <w:r w:rsidRPr="004C74F2">
              <w:rPr>
                <w:b/>
              </w:rPr>
              <w:t>Stat</w:t>
            </w:r>
            <w:r>
              <w:t xml:space="preserve"> = 2</w:t>
            </w:r>
          </w:p>
        </w:tc>
      </w:tr>
      <w:tr w:rsidR="007E0905" w:rsidRPr="004C74F2" w14:paraId="6C4F0525" w14:textId="77777777" w:rsidTr="005F3D6B">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50" w:type="dxa"/>
            <w:vAlign w:val="bottom"/>
          </w:tcPr>
          <w:p w14:paraId="31D42EB5" w14:textId="77777777" w:rsidR="007E0905" w:rsidRPr="00751A21" w:rsidRDefault="007E0905" w:rsidP="005F3D6B">
            <w:pPr>
              <w:pStyle w:val="NoSpacing"/>
              <w:rPr>
                <w:rFonts w:cstheme="minorHAnsi"/>
              </w:rPr>
            </w:pPr>
            <w:r w:rsidRPr="002C297C">
              <w:rPr>
                <w:rFonts w:cstheme="minorHAnsi"/>
                <w:color w:val="000000"/>
              </w:rPr>
              <w:t>86</w:t>
            </w:r>
          </w:p>
        </w:tc>
        <w:tc>
          <w:tcPr>
            <w:tcW w:w="4130" w:type="dxa"/>
            <w:vAlign w:val="bottom"/>
          </w:tcPr>
          <w:p w14:paraId="3410A21B" w14:textId="77777777" w:rsidR="007E0905" w:rsidRPr="00751A21" w:rsidRDefault="007E0905" w:rsidP="005F3D6B">
            <w:pPr>
              <w:pStyle w:val="NoSpacing"/>
              <w:cnfStyle w:val="000000010000" w:firstRow="0" w:lastRow="0" w:firstColumn="0" w:lastColumn="0" w:oddVBand="0" w:evenVBand="0" w:oddHBand="0" w:evenHBand="1" w:firstRowFirstColumn="0" w:firstRowLastColumn="0" w:lastRowFirstColumn="0" w:lastRowLastColumn="0"/>
              <w:rPr>
                <w:rFonts w:cstheme="minorHAnsi"/>
              </w:rPr>
            </w:pPr>
            <w:r w:rsidRPr="002C297C">
              <w:rPr>
                <w:rFonts w:cstheme="minorHAnsi"/>
                <w:color w:val="000000"/>
              </w:rPr>
              <w:t>Veteran - White, non-Hispanic/Latino HoH</w:t>
            </w:r>
          </w:p>
        </w:tc>
        <w:tc>
          <w:tcPr>
            <w:tcW w:w="1024" w:type="dxa"/>
          </w:tcPr>
          <w:p w14:paraId="7D27C32A" w14:textId="77777777" w:rsidR="007E0905" w:rsidRPr="00FB1864" w:rsidRDefault="007E0905" w:rsidP="005F3D6B">
            <w:pPr>
              <w:pStyle w:val="NoSpacing"/>
              <w:cnfStyle w:val="000000010000" w:firstRow="0" w:lastRow="0" w:firstColumn="0" w:lastColumn="0" w:oddVBand="0" w:evenVBand="0" w:oddHBand="0" w:evenHBand="1" w:firstRowFirstColumn="0" w:firstRowLastColumn="0" w:lastRowFirstColumn="0" w:lastRowLastColumn="0"/>
            </w:pPr>
            <w:r w:rsidRPr="005C568D">
              <w:t>0,1,2,99</w:t>
            </w:r>
          </w:p>
        </w:tc>
        <w:tc>
          <w:tcPr>
            <w:tcW w:w="3361" w:type="dxa"/>
          </w:tcPr>
          <w:p w14:paraId="79772EE5" w14:textId="77777777" w:rsidR="007E0905" w:rsidRPr="004C74F2" w:rsidRDefault="007E0905" w:rsidP="005F3D6B">
            <w:pPr>
              <w:pStyle w:val="NoSpacing"/>
              <w:cnfStyle w:val="000000010000" w:firstRow="0" w:lastRow="0" w:firstColumn="0" w:lastColumn="0" w:oddVBand="0" w:evenVBand="0" w:oddHBand="0" w:evenHBand="1" w:firstRowFirstColumn="0" w:firstRowLastColumn="0" w:lastRowFirstColumn="0" w:lastRowLastColumn="0"/>
              <w:rPr>
                <w:b/>
              </w:rPr>
            </w:pPr>
            <w:r w:rsidRPr="00454D25">
              <w:rPr>
                <w:b/>
              </w:rPr>
              <w:t>HHVet</w:t>
            </w:r>
            <w:r>
              <w:t xml:space="preserve"> = 1 and </w:t>
            </w:r>
            <w:r w:rsidRPr="004C74F2">
              <w:rPr>
                <w:b/>
              </w:rPr>
              <w:t>HoHRace</w:t>
            </w:r>
            <w:r>
              <w:t xml:space="preserve"> = 0</w:t>
            </w:r>
          </w:p>
        </w:tc>
      </w:tr>
      <w:tr w:rsidR="007E0905" w:rsidRPr="004C74F2" w14:paraId="658B49E3" w14:textId="77777777" w:rsidTr="005F3D6B">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50" w:type="dxa"/>
            <w:vAlign w:val="bottom"/>
          </w:tcPr>
          <w:p w14:paraId="2E854352" w14:textId="77777777" w:rsidR="007E0905" w:rsidRPr="00751A21" w:rsidRDefault="007E0905" w:rsidP="005F3D6B">
            <w:pPr>
              <w:pStyle w:val="NoSpacing"/>
              <w:rPr>
                <w:rFonts w:cstheme="minorHAnsi"/>
              </w:rPr>
            </w:pPr>
            <w:r w:rsidRPr="002C297C">
              <w:rPr>
                <w:rFonts w:cstheme="minorHAnsi"/>
                <w:color w:val="000000"/>
              </w:rPr>
              <w:t>87</w:t>
            </w:r>
          </w:p>
        </w:tc>
        <w:tc>
          <w:tcPr>
            <w:tcW w:w="4130" w:type="dxa"/>
            <w:vAlign w:val="bottom"/>
          </w:tcPr>
          <w:p w14:paraId="49746366" w14:textId="77777777" w:rsidR="007E0905" w:rsidRPr="00751A21" w:rsidRDefault="007E0905" w:rsidP="005F3D6B">
            <w:pPr>
              <w:pStyle w:val="NoSpacing"/>
              <w:cnfStyle w:val="000000100000" w:firstRow="0" w:lastRow="0" w:firstColumn="0" w:lastColumn="0" w:oddVBand="0" w:evenVBand="0" w:oddHBand="1" w:evenHBand="0" w:firstRowFirstColumn="0" w:firstRowLastColumn="0" w:lastRowFirstColumn="0" w:lastRowLastColumn="0"/>
              <w:rPr>
                <w:rFonts w:cstheme="minorHAnsi"/>
              </w:rPr>
            </w:pPr>
            <w:r w:rsidRPr="002C297C">
              <w:rPr>
                <w:rFonts w:cstheme="minorHAnsi"/>
                <w:color w:val="000000"/>
              </w:rPr>
              <w:t>Veteran - White, Hispanic/Latino HoH</w:t>
            </w:r>
          </w:p>
        </w:tc>
        <w:tc>
          <w:tcPr>
            <w:tcW w:w="1024" w:type="dxa"/>
          </w:tcPr>
          <w:p w14:paraId="11162C41" w14:textId="77777777" w:rsidR="007E0905" w:rsidRPr="00FB1864" w:rsidRDefault="007E0905" w:rsidP="005F3D6B">
            <w:pPr>
              <w:pStyle w:val="NoSpacing"/>
              <w:cnfStyle w:val="000000100000" w:firstRow="0" w:lastRow="0" w:firstColumn="0" w:lastColumn="0" w:oddVBand="0" w:evenVBand="0" w:oddHBand="1" w:evenHBand="0" w:firstRowFirstColumn="0" w:firstRowLastColumn="0" w:lastRowFirstColumn="0" w:lastRowLastColumn="0"/>
            </w:pPr>
            <w:r w:rsidRPr="005C568D">
              <w:t>0,1,2,99</w:t>
            </w:r>
          </w:p>
        </w:tc>
        <w:tc>
          <w:tcPr>
            <w:tcW w:w="3361" w:type="dxa"/>
          </w:tcPr>
          <w:p w14:paraId="1AAC782E" w14:textId="77777777" w:rsidR="007E0905" w:rsidRPr="004C74F2" w:rsidRDefault="007E0905" w:rsidP="005F3D6B">
            <w:pPr>
              <w:pStyle w:val="NoSpacing"/>
              <w:cnfStyle w:val="000000100000" w:firstRow="0" w:lastRow="0" w:firstColumn="0" w:lastColumn="0" w:oddVBand="0" w:evenVBand="0" w:oddHBand="1" w:evenHBand="0" w:firstRowFirstColumn="0" w:firstRowLastColumn="0" w:lastRowFirstColumn="0" w:lastRowLastColumn="0"/>
              <w:rPr>
                <w:b/>
              </w:rPr>
            </w:pPr>
            <w:r w:rsidRPr="00454D25">
              <w:rPr>
                <w:b/>
              </w:rPr>
              <w:t>HHVet</w:t>
            </w:r>
            <w:r>
              <w:t xml:space="preserve"> = 1 and </w:t>
            </w:r>
            <w:r w:rsidRPr="004C74F2">
              <w:rPr>
                <w:b/>
              </w:rPr>
              <w:t>HoHRace</w:t>
            </w:r>
            <w:r>
              <w:t xml:space="preserve"> = 1</w:t>
            </w:r>
          </w:p>
        </w:tc>
      </w:tr>
      <w:tr w:rsidR="007E0905" w:rsidRPr="004C74F2" w14:paraId="0841564D" w14:textId="77777777" w:rsidTr="005F3D6B">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50" w:type="dxa"/>
            <w:vAlign w:val="bottom"/>
          </w:tcPr>
          <w:p w14:paraId="2B9E66C1" w14:textId="77777777" w:rsidR="007E0905" w:rsidRPr="00751A21" w:rsidRDefault="007E0905" w:rsidP="005F3D6B">
            <w:pPr>
              <w:pStyle w:val="NoSpacing"/>
              <w:rPr>
                <w:rFonts w:cstheme="minorHAnsi"/>
              </w:rPr>
            </w:pPr>
            <w:r w:rsidRPr="002C297C">
              <w:rPr>
                <w:rFonts w:cstheme="minorHAnsi"/>
                <w:color w:val="000000"/>
              </w:rPr>
              <w:t>88</w:t>
            </w:r>
          </w:p>
        </w:tc>
        <w:tc>
          <w:tcPr>
            <w:tcW w:w="4130" w:type="dxa"/>
            <w:vAlign w:val="bottom"/>
          </w:tcPr>
          <w:p w14:paraId="76D8B30E" w14:textId="77777777" w:rsidR="007E0905" w:rsidRPr="00751A21" w:rsidRDefault="007E0905" w:rsidP="005F3D6B">
            <w:pPr>
              <w:pStyle w:val="NoSpacing"/>
              <w:cnfStyle w:val="000000010000" w:firstRow="0" w:lastRow="0" w:firstColumn="0" w:lastColumn="0" w:oddVBand="0" w:evenVBand="0" w:oddHBand="0" w:evenHBand="1" w:firstRowFirstColumn="0" w:firstRowLastColumn="0" w:lastRowFirstColumn="0" w:lastRowLastColumn="0"/>
              <w:rPr>
                <w:rFonts w:cstheme="minorHAnsi"/>
              </w:rPr>
            </w:pPr>
            <w:r w:rsidRPr="002C297C">
              <w:rPr>
                <w:rFonts w:cstheme="minorHAnsi"/>
                <w:color w:val="000000"/>
              </w:rPr>
              <w:t>Veteran - Black or African American HoH</w:t>
            </w:r>
          </w:p>
        </w:tc>
        <w:tc>
          <w:tcPr>
            <w:tcW w:w="1024" w:type="dxa"/>
          </w:tcPr>
          <w:p w14:paraId="725A2215" w14:textId="77777777" w:rsidR="007E0905" w:rsidRPr="00FB1864" w:rsidRDefault="007E0905" w:rsidP="005F3D6B">
            <w:pPr>
              <w:pStyle w:val="NoSpacing"/>
              <w:cnfStyle w:val="000000010000" w:firstRow="0" w:lastRow="0" w:firstColumn="0" w:lastColumn="0" w:oddVBand="0" w:evenVBand="0" w:oddHBand="0" w:evenHBand="1" w:firstRowFirstColumn="0" w:firstRowLastColumn="0" w:lastRowFirstColumn="0" w:lastRowLastColumn="0"/>
            </w:pPr>
            <w:r w:rsidRPr="005C568D">
              <w:t>0,1,2,99</w:t>
            </w:r>
          </w:p>
        </w:tc>
        <w:tc>
          <w:tcPr>
            <w:tcW w:w="3361" w:type="dxa"/>
          </w:tcPr>
          <w:p w14:paraId="06DA8588" w14:textId="77777777" w:rsidR="007E0905" w:rsidRPr="004C74F2" w:rsidRDefault="007E0905" w:rsidP="005F3D6B">
            <w:pPr>
              <w:pStyle w:val="NoSpacing"/>
              <w:cnfStyle w:val="000000010000" w:firstRow="0" w:lastRow="0" w:firstColumn="0" w:lastColumn="0" w:oddVBand="0" w:evenVBand="0" w:oddHBand="0" w:evenHBand="1" w:firstRowFirstColumn="0" w:firstRowLastColumn="0" w:lastRowFirstColumn="0" w:lastRowLastColumn="0"/>
              <w:rPr>
                <w:b/>
              </w:rPr>
            </w:pPr>
            <w:r w:rsidRPr="00454D25">
              <w:rPr>
                <w:b/>
              </w:rPr>
              <w:t>HHVet</w:t>
            </w:r>
            <w:r>
              <w:t xml:space="preserve"> = 1 and </w:t>
            </w:r>
            <w:r w:rsidRPr="004C74F2">
              <w:rPr>
                <w:b/>
              </w:rPr>
              <w:t>HoHRace</w:t>
            </w:r>
            <w:r>
              <w:t xml:space="preserve"> = 2</w:t>
            </w:r>
          </w:p>
        </w:tc>
      </w:tr>
      <w:tr w:rsidR="007E0905" w:rsidRPr="004C74F2" w14:paraId="573EE2C4" w14:textId="77777777" w:rsidTr="005F3D6B">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50" w:type="dxa"/>
            <w:vAlign w:val="bottom"/>
          </w:tcPr>
          <w:p w14:paraId="4D987BAC" w14:textId="77777777" w:rsidR="007E0905" w:rsidRPr="00751A21" w:rsidRDefault="007E0905" w:rsidP="005F3D6B">
            <w:pPr>
              <w:pStyle w:val="NoSpacing"/>
              <w:rPr>
                <w:rFonts w:cstheme="minorHAnsi"/>
              </w:rPr>
            </w:pPr>
            <w:r w:rsidRPr="002C297C">
              <w:rPr>
                <w:rFonts w:cstheme="minorHAnsi"/>
                <w:color w:val="000000"/>
              </w:rPr>
              <w:t>89</w:t>
            </w:r>
          </w:p>
        </w:tc>
        <w:tc>
          <w:tcPr>
            <w:tcW w:w="4130" w:type="dxa"/>
            <w:vAlign w:val="bottom"/>
          </w:tcPr>
          <w:p w14:paraId="6DCD5C0F" w14:textId="77777777" w:rsidR="007E0905" w:rsidRPr="00751A21" w:rsidRDefault="007E0905" w:rsidP="005F3D6B">
            <w:pPr>
              <w:pStyle w:val="NoSpacing"/>
              <w:cnfStyle w:val="000000100000" w:firstRow="0" w:lastRow="0" w:firstColumn="0" w:lastColumn="0" w:oddVBand="0" w:evenVBand="0" w:oddHBand="1" w:evenHBand="0" w:firstRowFirstColumn="0" w:firstRowLastColumn="0" w:lastRowFirstColumn="0" w:lastRowLastColumn="0"/>
              <w:rPr>
                <w:rFonts w:cstheme="minorHAnsi"/>
              </w:rPr>
            </w:pPr>
            <w:r w:rsidRPr="002C297C">
              <w:rPr>
                <w:rFonts w:cstheme="minorHAnsi"/>
                <w:color w:val="000000"/>
              </w:rPr>
              <w:t>Veteran - Asian HoH</w:t>
            </w:r>
          </w:p>
        </w:tc>
        <w:tc>
          <w:tcPr>
            <w:tcW w:w="1024" w:type="dxa"/>
          </w:tcPr>
          <w:p w14:paraId="7A519ED6" w14:textId="77777777" w:rsidR="007E0905" w:rsidRPr="00FB1864" w:rsidRDefault="007E0905" w:rsidP="005F3D6B">
            <w:pPr>
              <w:pStyle w:val="NoSpacing"/>
              <w:cnfStyle w:val="000000100000" w:firstRow="0" w:lastRow="0" w:firstColumn="0" w:lastColumn="0" w:oddVBand="0" w:evenVBand="0" w:oddHBand="1" w:evenHBand="0" w:firstRowFirstColumn="0" w:firstRowLastColumn="0" w:lastRowFirstColumn="0" w:lastRowLastColumn="0"/>
            </w:pPr>
            <w:r w:rsidRPr="005C568D">
              <w:t>0,1,2,99</w:t>
            </w:r>
          </w:p>
        </w:tc>
        <w:tc>
          <w:tcPr>
            <w:tcW w:w="3361" w:type="dxa"/>
          </w:tcPr>
          <w:p w14:paraId="28476D75" w14:textId="77777777" w:rsidR="007E0905" w:rsidRPr="004C74F2" w:rsidRDefault="007E0905" w:rsidP="005F3D6B">
            <w:pPr>
              <w:pStyle w:val="NoSpacing"/>
              <w:cnfStyle w:val="000000100000" w:firstRow="0" w:lastRow="0" w:firstColumn="0" w:lastColumn="0" w:oddVBand="0" w:evenVBand="0" w:oddHBand="1" w:evenHBand="0" w:firstRowFirstColumn="0" w:firstRowLastColumn="0" w:lastRowFirstColumn="0" w:lastRowLastColumn="0"/>
              <w:rPr>
                <w:b/>
              </w:rPr>
            </w:pPr>
            <w:r w:rsidRPr="00454D25">
              <w:rPr>
                <w:b/>
              </w:rPr>
              <w:t>HHVet</w:t>
            </w:r>
            <w:r>
              <w:t xml:space="preserve"> = 1 and </w:t>
            </w:r>
            <w:r w:rsidRPr="004C74F2">
              <w:rPr>
                <w:b/>
              </w:rPr>
              <w:t>HoHRace</w:t>
            </w:r>
            <w:r>
              <w:t xml:space="preserve"> = 3</w:t>
            </w:r>
          </w:p>
        </w:tc>
      </w:tr>
      <w:tr w:rsidR="007E0905" w:rsidRPr="004C74F2" w14:paraId="4E098C29" w14:textId="77777777" w:rsidTr="005F3D6B">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50" w:type="dxa"/>
            <w:vAlign w:val="bottom"/>
          </w:tcPr>
          <w:p w14:paraId="228E5B10" w14:textId="77777777" w:rsidR="007E0905" w:rsidRPr="00751A21" w:rsidRDefault="007E0905" w:rsidP="005F3D6B">
            <w:pPr>
              <w:pStyle w:val="NoSpacing"/>
              <w:rPr>
                <w:rFonts w:cstheme="minorHAnsi"/>
              </w:rPr>
            </w:pPr>
            <w:r w:rsidRPr="002C297C">
              <w:rPr>
                <w:rFonts w:cstheme="minorHAnsi"/>
                <w:color w:val="000000"/>
              </w:rPr>
              <w:t>90</w:t>
            </w:r>
          </w:p>
        </w:tc>
        <w:tc>
          <w:tcPr>
            <w:tcW w:w="4130" w:type="dxa"/>
            <w:vAlign w:val="bottom"/>
          </w:tcPr>
          <w:p w14:paraId="4A4830D4" w14:textId="77777777" w:rsidR="007E0905" w:rsidRPr="00751A21" w:rsidRDefault="007E0905" w:rsidP="005F3D6B">
            <w:pPr>
              <w:pStyle w:val="NoSpacing"/>
              <w:cnfStyle w:val="000000010000" w:firstRow="0" w:lastRow="0" w:firstColumn="0" w:lastColumn="0" w:oddVBand="0" w:evenVBand="0" w:oddHBand="0" w:evenHBand="1" w:firstRowFirstColumn="0" w:firstRowLastColumn="0" w:lastRowFirstColumn="0" w:lastRowLastColumn="0"/>
              <w:rPr>
                <w:rFonts w:cstheme="minorHAnsi"/>
              </w:rPr>
            </w:pPr>
            <w:r w:rsidRPr="002C297C">
              <w:rPr>
                <w:rFonts w:cstheme="minorHAnsi"/>
                <w:color w:val="000000"/>
              </w:rPr>
              <w:t>Veteran - American Indian/Alaska Native HoH</w:t>
            </w:r>
          </w:p>
        </w:tc>
        <w:tc>
          <w:tcPr>
            <w:tcW w:w="1024" w:type="dxa"/>
          </w:tcPr>
          <w:p w14:paraId="4E8621D0" w14:textId="77777777" w:rsidR="007E0905" w:rsidRPr="00FB1864" w:rsidRDefault="007E0905" w:rsidP="005F3D6B">
            <w:pPr>
              <w:pStyle w:val="NoSpacing"/>
              <w:cnfStyle w:val="000000010000" w:firstRow="0" w:lastRow="0" w:firstColumn="0" w:lastColumn="0" w:oddVBand="0" w:evenVBand="0" w:oddHBand="0" w:evenHBand="1" w:firstRowFirstColumn="0" w:firstRowLastColumn="0" w:lastRowFirstColumn="0" w:lastRowLastColumn="0"/>
            </w:pPr>
            <w:r w:rsidRPr="005C568D">
              <w:t>0,1,2,99</w:t>
            </w:r>
          </w:p>
        </w:tc>
        <w:tc>
          <w:tcPr>
            <w:tcW w:w="3361" w:type="dxa"/>
          </w:tcPr>
          <w:p w14:paraId="0ACBF884" w14:textId="77777777" w:rsidR="007E0905" w:rsidRPr="004C74F2" w:rsidRDefault="007E0905" w:rsidP="005F3D6B">
            <w:pPr>
              <w:pStyle w:val="NoSpacing"/>
              <w:cnfStyle w:val="000000010000" w:firstRow="0" w:lastRow="0" w:firstColumn="0" w:lastColumn="0" w:oddVBand="0" w:evenVBand="0" w:oddHBand="0" w:evenHBand="1" w:firstRowFirstColumn="0" w:firstRowLastColumn="0" w:lastRowFirstColumn="0" w:lastRowLastColumn="0"/>
              <w:rPr>
                <w:b/>
              </w:rPr>
            </w:pPr>
            <w:r w:rsidRPr="00454D25">
              <w:rPr>
                <w:b/>
              </w:rPr>
              <w:t>HHVet</w:t>
            </w:r>
            <w:r>
              <w:t xml:space="preserve"> = 1 and </w:t>
            </w:r>
            <w:r w:rsidRPr="004C74F2">
              <w:rPr>
                <w:b/>
              </w:rPr>
              <w:t>HoHRace</w:t>
            </w:r>
            <w:r>
              <w:t xml:space="preserve"> = 4</w:t>
            </w:r>
          </w:p>
        </w:tc>
      </w:tr>
      <w:tr w:rsidR="007E0905" w:rsidRPr="004C74F2" w14:paraId="5882DFEA" w14:textId="77777777" w:rsidTr="005F3D6B">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50" w:type="dxa"/>
          </w:tcPr>
          <w:p w14:paraId="5F52E12D" w14:textId="77777777" w:rsidR="007E0905" w:rsidRPr="002C297C" w:rsidRDefault="007E0905" w:rsidP="005F3D6B">
            <w:pPr>
              <w:pStyle w:val="NoSpacing"/>
              <w:rPr>
                <w:rFonts w:cstheme="minorHAnsi"/>
                <w:color w:val="000000"/>
              </w:rPr>
            </w:pPr>
            <w:r w:rsidRPr="006E0A1D">
              <w:t>91</w:t>
            </w:r>
          </w:p>
        </w:tc>
        <w:tc>
          <w:tcPr>
            <w:tcW w:w="4130" w:type="dxa"/>
          </w:tcPr>
          <w:p w14:paraId="099564DA" w14:textId="77777777" w:rsidR="007E0905" w:rsidRPr="002C297C" w:rsidRDefault="007E0905" w:rsidP="005F3D6B">
            <w:pPr>
              <w:pStyle w:val="NoSpacing"/>
              <w:cnfStyle w:val="000000100000" w:firstRow="0" w:lastRow="0" w:firstColumn="0" w:lastColumn="0" w:oddVBand="0" w:evenVBand="0" w:oddHBand="1" w:evenHBand="0" w:firstRowFirstColumn="0" w:firstRowLastColumn="0" w:lastRowFirstColumn="0" w:lastRowLastColumn="0"/>
              <w:rPr>
                <w:rFonts w:cstheme="minorHAnsi"/>
                <w:color w:val="000000"/>
              </w:rPr>
            </w:pPr>
            <w:r w:rsidRPr="006E0A1D">
              <w:t>Veteran - Native Hawaiian/Other Pacific Islander HoH</w:t>
            </w:r>
          </w:p>
        </w:tc>
        <w:tc>
          <w:tcPr>
            <w:tcW w:w="1024" w:type="dxa"/>
          </w:tcPr>
          <w:p w14:paraId="434AA915" w14:textId="77777777" w:rsidR="007E0905" w:rsidRPr="005C568D" w:rsidRDefault="007E0905" w:rsidP="005F3D6B">
            <w:pPr>
              <w:pStyle w:val="NoSpacing"/>
              <w:cnfStyle w:val="000000100000" w:firstRow="0" w:lastRow="0" w:firstColumn="0" w:lastColumn="0" w:oddVBand="0" w:evenVBand="0" w:oddHBand="1" w:evenHBand="0" w:firstRowFirstColumn="0" w:firstRowLastColumn="0" w:lastRowFirstColumn="0" w:lastRowLastColumn="0"/>
            </w:pPr>
            <w:r w:rsidRPr="006B64C4">
              <w:t>0,1,2,99</w:t>
            </w:r>
          </w:p>
        </w:tc>
        <w:tc>
          <w:tcPr>
            <w:tcW w:w="3361" w:type="dxa"/>
          </w:tcPr>
          <w:p w14:paraId="224552B6" w14:textId="77777777" w:rsidR="007E0905" w:rsidRPr="004C74F2" w:rsidRDefault="007E0905" w:rsidP="005F3D6B">
            <w:pPr>
              <w:pStyle w:val="NoSpacing"/>
              <w:cnfStyle w:val="000000100000" w:firstRow="0" w:lastRow="0" w:firstColumn="0" w:lastColumn="0" w:oddVBand="0" w:evenVBand="0" w:oddHBand="1" w:evenHBand="0" w:firstRowFirstColumn="0" w:firstRowLastColumn="0" w:lastRowFirstColumn="0" w:lastRowLastColumn="0"/>
              <w:rPr>
                <w:b/>
              </w:rPr>
            </w:pPr>
            <w:r w:rsidRPr="00454D25">
              <w:rPr>
                <w:b/>
              </w:rPr>
              <w:t>HHVet</w:t>
            </w:r>
            <w:r>
              <w:t xml:space="preserve"> = 1 and </w:t>
            </w:r>
            <w:r w:rsidRPr="004C74F2">
              <w:rPr>
                <w:b/>
              </w:rPr>
              <w:t>HoHRace</w:t>
            </w:r>
            <w:r>
              <w:t xml:space="preserve"> = 5</w:t>
            </w:r>
          </w:p>
        </w:tc>
      </w:tr>
      <w:tr w:rsidR="007E0905" w:rsidRPr="004C74F2" w14:paraId="465D736F" w14:textId="77777777" w:rsidTr="005F3D6B">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50" w:type="dxa"/>
          </w:tcPr>
          <w:p w14:paraId="2FD4FF02" w14:textId="77777777" w:rsidR="007E0905" w:rsidRPr="002C297C" w:rsidRDefault="007E0905" w:rsidP="005F3D6B">
            <w:pPr>
              <w:pStyle w:val="NoSpacing"/>
              <w:rPr>
                <w:rFonts w:cstheme="minorHAnsi"/>
                <w:color w:val="000000"/>
              </w:rPr>
            </w:pPr>
            <w:r w:rsidRPr="006E0A1D">
              <w:t>92</w:t>
            </w:r>
          </w:p>
        </w:tc>
        <w:tc>
          <w:tcPr>
            <w:tcW w:w="4130" w:type="dxa"/>
          </w:tcPr>
          <w:p w14:paraId="1947B1E4" w14:textId="77777777" w:rsidR="007E0905" w:rsidRPr="002C297C" w:rsidRDefault="007E0905" w:rsidP="005F3D6B">
            <w:pPr>
              <w:pStyle w:val="NoSpacing"/>
              <w:cnfStyle w:val="000000010000" w:firstRow="0" w:lastRow="0" w:firstColumn="0" w:lastColumn="0" w:oddVBand="0" w:evenVBand="0" w:oddHBand="0" w:evenHBand="1" w:firstRowFirstColumn="0" w:firstRowLastColumn="0" w:lastRowFirstColumn="0" w:lastRowLastColumn="0"/>
              <w:rPr>
                <w:rFonts w:cstheme="minorHAnsi"/>
                <w:color w:val="000000"/>
              </w:rPr>
            </w:pPr>
            <w:r w:rsidRPr="006E0A1D">
              <w:t>Veteran - Multi-Racial HoH</w:t>
            </w:r>
          </w:p>
        </w:tc>
        <w:tc>
          <w:tcPr>
            <w:tcW w:w="1024" w:type="dxa"/>
          </w:tcPr>
          <w:p w14:paraId="6E803A36" w14:textId="77777777" w:rsidR="007E0905" w:rsidRPr="005C568D" w:rsidRDefault="007E0905" w:rsidP="005F3D6B">
            <w:pPr>
              <w:pStyle w:val="NoSpacing"/>
              <w:cnfStyle w:val="000000010000" w:firstRow="0" w:lastRow="0" w:firstColumn="0" w:lastColumn="0" w:oddVBand="0" w:evenVBand="0" w:oddHBand="0" w:evenHBand="1" w:firstRowFirstColumn="0" w:firstRowLastColumn="0" w:lastRowFirstColumn="0" w:lastRowLastColumn="0"/>
            </w:pPr>
            <w:r w:rsidRPr="006B64C4">
              <w:t>0,1,2,99</w:t>
            </w:r>
          </w:p>
        </w:tc>
        <w:tc>
          <w:tcPr>
            <w:tcW w:w="3361" w:type="dxa"/>
          </w:tcPr>
          <w:p w14:paraId="48462746" w14:textId="77777777" w:rsidR="007E0905" w:rsidRPr="004C74F2" w:rsidRDefault="007E0905" w:rsidP="005F3D6B">
            <w:pPr>
              <w:pStyle w:val="NoSpacing"/>
              <w:cnfStyle w:val="000000010000" w:firstRow="0" w:lastRow="0" w:firstColumn="0" w:lastColumn="0" w:oddVBand="0" w:evenVBand="0" w:oddHBand="0" w:evenHBand="1" w:firstRowFirstColumn="0" w:firstRowLastColumn="0" w:lastRowFirstColumn="0" w:lastRowLastColumn="0"/>
              <w:rPr>
                <w:b/>
              </w:rPr>
            </w:pPr>
            <w:r w:rsidRPr="00454D25">
              <w:rPr>
                <w:b/>
              </w:rPr>
              <w:t>HHVet</w:t>
            </w:r>
            <w:r>
              <w:t xml:space="preserve"> = 1 and </w:t>
            </w:r>
            <w:r w:rsidRPr="004C74F2">
              <w:rPr>
                <w:b/>
              </w:rPr>
              <w:t>HoHRace</w:t>
            </w:r>
            <w:r>
              <w:t xml:space="preserve"> = 6</w:t>
            </w:r>
          </w:p>
        </w:tc>
      </w:tr>
      <w:tr w:rsidR="007E0905" w:rsidRPr="004C74F2" w14:paraId="3E667B69" w14:textId="77777777" w:rsidTr="005F3D6B">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50" w:type="dxa"/>
          </w:tcPr>
          <w:p w14:paraId="0A223C59" w14:textId="77777777" w:rsidR="007E0905" w:rsidRPr="002C297C" w:rsidRDefault="007E0905" w:rsidP="005F3D6B">
            <w:pPr>
              <w:pStyle w:val="NoSpacing"/>
              <w:rPr>
                <w:rFonts w:cstheme="minorHAnsi"/>
                <w:color w:val="000000"/>
              </w:rPr>
            </w:pPr>
            <w:r w:rsidRPr="006E0A1D">
              <w:t>93</w:t>
            </w:r>
          </w:p>
        </w:tc>
        <w:tc>
          <w:tcPr>
            <w:tcW w:w="4130" w:type="dxa"/>
          </w:tcPr>
          <w:p w14:paraId="5E71DFB2" w14:textId="77777777" w:rsidR="007E0905" w:rsidRPr="002C297C" w:rsidRDefault="007E0905" w:rsidP="005F3D6B">
            <w:pPr>
              <w:pStyle w:val="NoSpacing"/>
              <w:cnfStyle w:val="000000100000" w:firstRow="0" w:lastRow="0" w:firstColumn="0" w:lastColumn="0" w:oddVBand="0" w:evenVBand="0" w:oddHBand="1" w:evenHBand="0" w:firstRowFirstColumn="0" w:firstRowLastColumn="0" w:lastRowFirstColumn="0" w:lastRowLastColumn="0"/>
              <w:rPr>
                <w:rFonts w:cstheme="minorHAnsi"/>
                <w:color w:val="000000"/>
              </w:rPr>
            </w:pPr>
            <w:r w:rsidRPr="006E0A1D">
              <w:t>Veteran - Non-Hispanic/Latino HoH</w:t>
            </w:r>
          </w:p>
        </w:tc>
        <w:tc>
          <w:tcPr>
            <w:tcW w:w="1024" w:type="dxa"/>
          </w:tcPr>
          <w:p w14:paraId="519FA6CD" w14:textId="77777777" w:rsidR="007E0905" w:rsidRPr="005C568D" w:rsidRDefault="007E0905" w:rsidP="005F3D6B">
            <w:pPr>
              <w:pStyle w:val="NoSpacing"/>
              <w:cnfStyle w:val="000000100000" w:firstRow="0" w:lastRow="0" w:firstColumn="0" w:lastColumn="0" w:oddVBand="0" w:evenVBand="0" w:oddHBand="1" w:evenHBand="0" w:firstRowFirstColumn="0" w:firstRowLastColumn="0" w:lastRowFirstColumn="0" w:lastRowLastColumn="0"/>
            </w:pPr>
            <w:r w:rsidRPr="006B64C4">
              <w:t>0,1,2,99</w:t>
            </w:r>
          </w:p>
        </w:tc>
        <w:tc>
          <w:tcPr>
            <w:tcW w:w="3361" w:type="dxa"/>
          </w:tcPr>
          <w:p w14:paraId="74CED8F7" w14:textId="77777777" w:rsidR="007E0905" w:rsidRPr="004C74F2" w:rsidRDefault="007E0905" w:rsidP="005F3D6B">
            <w:pPr>
              <w:pStyle w:val="NoSpacing"/>
              <w:cnfStyle w:val="000000100000" w:firstRow="0" w:lastRow="0" w:firstColumn="0" w:lastColumn="0" w:oddVBand="0" w:evenVBand="0" w:oddHBand="1" w:evenHBand="0" w:firstRowFirstColumn="0" w:firstRowLastColumn="0" w:lastRowFirstColumn="0" w:lastRowLastColumn="0"/>
              <w:rPr>
                <w:b/>
              </w:rPr>
            </w:pPr>
            <w:r w:rsidRPr="00454D25">
              <w:rPr>
                <w:b/>
              </w:rPr>
              <w:t>HHVet</w:t>
            </w:r>
            <w:r>
              <w:t xml:space="preserve"> = 1 and </w:t>
            </w:r>
            <w:r w:rsidRPr="004C74F2">
              <w:rPr>
                <w:b/>
              </w:rPr>
              <w:t>HoH</w:t>
            </w:r>
            <w:r>
              <w:rPr>
                <w:b/>
              </w:rPr>
              <w:t>Ethnicity</w:t>
            </w:r>
            <w:r>
              <w:t xml:space="preserve"> = 0</w:t>
            </w:r>
          </w:p>
        </w:tc>
      </w:tr>
      <w:tr w:rsidR="007E0905" w:rsidRPr="004C74F2" w14:paraId="327334B4" w14:textId="77777777" w:rsidTr="005F3D6B">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50" w:type="dxa"/>
          </w:tcPr>
          <w:p w14:paraId="7C993266" w14:textId="77777777" w:rsidR="007E0905" w:rsidRPr="002C297C" w:rsidRDefault="007E0905" w:rsidP="005F3D6B">
            <w:pPr>
              <w:pStyle w:val="NoSpacing"/>
              <w:rPr>
                <w:rFonts w:cstheme="minorHAnsi"/>
                <w:color w:val="000000"/>
              </w:rPr>
            </w:pPr>
            <w:r w:rsidRPr="006E0A1D">
              <w:t>94</w:t>
            </w:r>
          </w:p>
        </w:tc>
        <w:tc>
          <w:tcPr>
            <w:tcW w:w="4130" w:type="dxa"/>
          </w:tcPr>
          <w:p w14:paraId="1C2F694B" w14:textId="77777777" w:rsidR="007E0905" w:rsidRPr="002C297C" w:rsidRDefault="007E0905" w:rsidP="005F3D6B">
            <w:pPr>
              <w:pStyle w:val="NoSpacing"/>
              <w:cnfStyle w:val="000000010000" w:firstRow="0" w:lastRow="0" w:firstColumn="0" w:lastColumn="0" w:oddVBand="0" w:evenVBand="0" w:oddHBand="0" w:evenHBand="1" w:firstRowFirstColumn="0" w:firstRowLastColumn="0" w:lastRowFirstColumn="0" w:lastRowLastColumn="0"/>
              <w:rPr>
                <w:rFonts w:cstheme="minorHAnsi"/>
                <w:color w:val="000000"/>
              </w:rPr>
            </w:pPr>
            <w:r w:rsidRPr="006E0A1D">
              <w:t>Veteran - Hispanic/Latino HoH</w:t>
            </w:r>
          </w:p>
        </w:tc>
        <w:tc>
          <w:tcPr>
            <w:tcW w:w="1024" w:type="dxa"/>
          </w:tcPr>
          <w:p w14:paraId="61E72DFF" w14:textId="77777777" w:rsidR="007E0905" w:rsidRPr="005C568D" w:rsidRDefault="007E0905" w:rsidP="005F3D6B">
            <w:pPr>
              <w:pStyle w:val="NoSpacing"/>
              <w:cnfStyle w:val="000000010000" w:firstRow="0" w:lastRow="0" w:firstColumn="0" w:lastColumn="0" w:oddVBand="0" w:evenVBand="0" w:oddHBand="0" w:evenHBand="1" w:firstRowFirstColumn="0" w:firstRowLastColumn="0" w:lastRowFirstColumn="0" w:lastRowLastColumn="0"/>
            </w:pPr>
            <w:r w:rsidRPr="006B64C4">
              <w:t>0,1,2,99</w:t>
            </w:r>
          </w:p>
        </w:tc>
        <w:tc>
          <w:tcPr>
            <w:tcW w:w="3361" w:type="dxa"/>
          </w:tcPr>
          <w:p w14:paraId="7CDC81F9" w14:textId="77777777" w:rsidR="007E0905" w:rsidRPr="004C74F2" w:rsidRDefault="007E0905" w:rsidP="005F3D6B">
            <w:pPr>
              <w:pStyle w:val="NoSpacing"/>
              <w:cnfStyle w:val="000000010000" w:firstRow="0" w:lastRow="0" w:firstColumn="0" w:lastColumn="0" w:oddVBand="0" w:evenVBand="0" w:oddHBand="0" w:evenHBand="1" w:firstRowFirstColumn="0" w:firstRowLastColumn="0" w:lastRowFirstColumn="0" w:lastRowLastColumn="0"/>
              <w:rPr>
                <w:b/>
              </w:rPr>
            </w:pPr>
            <w:r w:rsidRPr="004C74F2">
              <w:rPr>
                <w:b/>
              </w:rPr>
              <w:t>HHVet</w:t>
            </w:r>
            <w:r>
              <w:t xml:space="preserve"> = 1 and </w:t>
            </w:r>
            <w:r w:rsidRPr="004C74F2">
              <w:rPr>
                <w:b/>
              </w:rPr>
              <w:t>HoH</w:t>
            </w:r>
            <w:r>
              <w:rPr>
                <w:b/>
              </w:rPr>
              <w:t>Ethnicity</w:t>
            </w:r>
            <w:r>
              <w:t xml:space="preserve"> =1</w:t>
            </w:r>
          </w:p>
        </w:tc>
      </w:tr>
      <w:tr w:rsidR="007E0905" w:rsidRPr="004C74F2" w14:paraId="3590BF0A" w14:textId="77777777" w:rsidTr="005F3D6B">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50" w:type="dxa"/>
          </w:tcPr>
          <w:p w14:paraId="08B9B1FD" w14:textId="77777777" w:rsidR="007E0905" w:rsidRPr="002C297C" w:rsidRDefault="007E0905" w:rsidP="005F3D6B">
            <w:pPr>
              <w:pStyle w:val="NoSpacing"/>
              <w:rPr>
                <w:rFonts w:cstheme="minorHAnsi"/>
                <w:color w:val="000000"/>
              </w:rPr>
            </w:pPr>
            <w:r w:rsidRPr="006E0A1D">
              <w:t>95</w:t>
            </w:r>
          </w:p>
        </w:tc>
        <w:tc>
          <w:tcPr>
            <w:tcW w:w="4130" w:type="dxa"/>
          </w:tcPr>
          <w:p w14:paraId="56EDED28" w14:textId="77777777" w:rsidR="007E0905" w:rsidRPr="002C297C" w:rsidRDefault="007E0905" w:rsidP="005F3D6B">
            <w:pPr>
              <w:pStyle w:val="NoSpacing"/>
              <w:cnfStyle w:val="000000100000" w:firstRow="0" w:lastRow="0" w:firstColumn="0" w:lastColumn="0" w:oddVBand="0" w:evenVBand="0" w:oddHBand="1" w:evenHBand="0" w:firstRowFirstColumn="0" w:firstRowLastColumn="0" w:lastRowFirstColumn="0" w:lastRowLastColumn="0"/>
              <w:rPr>
                <w:rFonts w:cstheme="minorHAnsi"/>
                <w:color w:val="000000"/>
              </w:rPr>
            </w:pPr>
            <w:r w:rsidRPr="006E0A1D">
              <w:t>Veteran 55+</w:t>
            </w:r>
          </w:p>
        </w:tc>
        <w:tc>
          <w:tcPr>
            <w:tcW w:w="1024" w:type="dxa"/>
          </w:tcPr>
          <w:p w14:paraId="00B004DB" w14:textId="77777777" w:rsidR="007E0905" w:rsidRPr="005C568D" w:rsidRDefault="007E0905" w:rsidP="005F3D6B">
            <w:pPr>
              <w:pStyle w:val="NoSpacing"/>
              <w:cnfStyle w:val="000000100000" w:firstRow="0" w:lastRow="0" w:firstColumn="0" w:lastColumn="0" w:oddVBand="0" w:evenVBand="0" w:oddHBand="1" w:evenHBand="0" w:firstRowFirstColumn="0" w:firstRowLastColumn="0" w:lastRowFirstColumn="0" w:lastRowLastColumn="0"/>
            </w:pPr>
            <w:r w:rsidRPr="006B64C4">
              <w:t>0,1,2</w:t>
            </w:r>
          </w:p>
        </w:tc>
        <w:tc>
          <w:tcPr>
            <w:tcW w:w="3361" w:type="dxa"/>
          </w:tcPr>
          <w:p w14:paraId="7BB6F98E" w14:textId="77777777" w:rsidR="007E0905" w:rsidRPr="004C74F2" w:rsidRDefault="007E0905" w:rsidP="005F3D6B">
            <w:pPr>
              <w:pStyle w:val="NoSpacing"/>
              <w:cnfStyle w:val="000000100000" w:firstRow="0" w:lastRow="0" w:firstColumn="0" w:lastColumn="0" w:oddVBand="0" w:evenVBand="0" w:oddHBand="1" w:evenHBand="0" w:firstRowFirstColumn="0" w:firstRowLastColumn="0" w:lastRowFirstColumn="0" w:lastRowLastColumn="0"/>
              <w:rPr>
                <w:b/>
              </w:rPr>
            </w:pPr>
            <w:r w:rsidRPr="00454D25">
              <w:rPr>
                <w:b/>
              </w:rPr>
              <w:t>HHVet</w:t>
            </w:r>
            <w:r>
              <w:t xml:space="preserve"> = 1 and </w:t>
            </w:r>
            <w:r w:rsidRPr="00454D25">
              <w:rPr>
                <w:b/>
              </w:rPr>
              <w:t>HHAdultAge</w:t>
            </w:r>
            <w:r>
              <w:t xml:space="preserve"> = 55</w:t>
            </w:r>
          </w:p>
        </w:tc>
      </w:tr>
      <w:tr w:rsidR="007E0905" w:rsidRPr="004C74F2" w14:paraId="59AC3145" w14:textId="77777777" w:rsidTr="005F3D6B">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50" w:type="dxa"/>
          </w:tcPr>
          <w:p w14:paraId="0CFDAACB" w14:textId="77777777" w:rsidR="007E0905" w:rsidRPr="002C297C" w:rsidRDefault="007E0905" w:rsidP="005F3D6B">
            <w:pPr>
              <w:pStyle w:val="NoSpacing"/>
              <w:rPr>
                <w:rFonts w:cstheme="minorHAnsi"/>
                <w:color w:val="000000"/>
              </w:rPr>
            </w:pPr>
            <w:r w:rsidRPr="006E0A1D">
              <w:t>96</w:t>
            </w:r>
          </w:p>
        </w:tc>
        <w:tc>
          <w:tcPr>
            <w:tcW w:w="4130" w:type="dxa"/>
          </w:tcPr>
          <w:p w14:paraId="7A8DDE26" w14:textId="77777777" w:rsidR="007E0905" w:rsidRPr="002C297C" w:rsidRDefault="007E0905" w:rsidP="005F3D6B">
            <w:pPr>
              <w:pStyle w:val="NoSpacing"/>
              <w:cnfStyle w:val="000000010000" w:firstRow="0" w:lastRow="0" w:firstColumn="0" w:lastColumn="0" w:oddVBand="0" w:evenVBand="0" w:oddHBand="0" w:evenHBand="1" w:firstRowFirstColumn="0" w:firstRowLastColumn="0" w:lastRowFirstColumn="0" w:lastRowLastColumn="0"/>
              <w:rPr>
                <w:rFonts w:cstheme="minorHAnsi"/>
                <w:color w:val="000000"/>
              </w:rPr>
            </w:pPr>
            <w:r w:rsidRPr="006E0A1D">
              <w:t>Non-Veteran 55+</w:t>
            </w:r>
          </w:p>
        </w:tc>
        <w:tc>
          <w:tcPr>
            <w:tcW w:w="1024" w:type="dxa"/>
          </w:tcPr>
          <w:p w14:paraId="2F903EAF" w14:textId="77777777" w:rsidR="007E0905" w:rsidRPr="005C568D" w:rsidRDefault="007E0905" w:rsidP="005F3D6B">
            <w:pPr>
              <w:pStyle w:val="NoSpacing"/>
              <w:cnfStyle w:val="000000010000" w:firstRow="0" w:lastRow="0" w:firstColumn="0" w:lastColumn="0" w:oddVBand="0" w:evenVBand="0" w:oddHBand="0" w:evenHBand="1" w:firstRowFirstColumn="0" w:firstRowLastColumn="0" w:lastRowFirstColumn="0" w:lastRowLastColumn="0"/>
            </w:pPr>
            <w:r>
              <w:t>1</w:t>
            </w:r>
          </w:p>
        </w:tc>
        <w:tc>
          <w:tcPr>
            <w:tcW w:w="3361" w:type="dxa"/>
          </w:tcPr>
          <w:p w14:paraId="4BC1822F" w14:textId="77777777" w:rsidR="007E0905" w:rsidRPr="004C74F2" w:rsidRDefault="007E0905" w:rsidP="005F3D6B">
            <w:pPr>
              <w:pStyle w:val="NoSpacing"/>
              <w:cnfStyle w:val="000000010000" w:firstRow="0" w:lastRow="0" w:firstColumn="0" w:lastColumn="0" w:oddVBand="0" w:evenVBand="0" w:oddHBand="0" w:evenHBand="1" w:firstRowFirstColumn="0" w:firstRowLastColumn="0" w:lastRowFirstColumn="0" w:lastRowLastColumn="0"/>
              <w:rPr>
                <w:b/>
              </w:rPr>
            </w:pPr>
            <w:r w:rsidRPr="004C74F2">
              <w:rPr>
                <w:b/>
              </w:rPr>
              <w:t>HHVet</w:t>
            </w:r>
            <w:r>
              <w:t xml:space="preserve"> = 0 and </w:t>
            </w:r>
            <w:r w:rsidRPr="004C74F2">
              <w:rPr>
                <w:b/>
              </w:rPr>
              <w:t>HHAdultAge</w:t>
            </w:r>
            <w:r>
              <w:t xml:space="preserve"> = 55</w:t>
            </w:r>
          </w:p>
        </w:tc>
      </w:tr>
      <w:tr w:rsidR="007E0905" w:rsidRPr="004C74F2" w14:paraId="7F555395" w14:textId="77777777" w:rsidTr="005F3D6B">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50" w:type="dxa"/>
          </w:tcPr>
          <w:p w14:paraId="3DEB08FF" w14:textId="77777777" w:rsidR="007E0905" w:rsidRPr="002C297C" w:rsidRDefault="007E0905" w:rsidP="005F3D6B">
            <w:pPr>
              <w:pStyle w:val="NoSpacing"/>
              <w:rPr>
                <w:rFonts w:cstheme="minorHAnsi"/>
                <w:color w:val="000000"/>
              </w:rPr>
            </w:pPr>
            <w:r w:rsidRPr="006E0A1D">
              <w:t>91</w:t>
            </w:r>
          </w:p>
        </w:tc>
        <w:tc>
          <w:tcPr>
            <w:tcW w:w="4130" w:type="dxa"/>
          </w:tcPr>
          <w:p w14:paraId="7CC4EBCF" w14:textId="77777777" w:rsidR="007E0905" w:rsidRPr="002C297C" w:rsidRDefault="007E0905" w:rsidP="005F3D6B">
            <w:pPr>
              <w:pStyle w:val="NoSpacing"/>
              <w:cnfStyle w:val="000000100000" w:firstRow="0" w:lastRow="0" w:firstColumn="0" w:lastColumn="0" w:oddVBand="0" w:evenVBand="0" w:oddHBand="1" w:evenHBand="0" w:firstRowFirstColumn="0" w:firstRowLastColumn="0" w:lastRowFirstColumn="0" w:lastRowLastColumn="0"/>
              <w:rPr>
                <w:rFonts w:cstheme="minorHAnsi"/>
                <w:color w:val="000000"/>
              </w:rPr>
            </w:pPr>
            <w:r w:rsidRPr="006E0A1D">
              <w:t>Veteran - Native Hawaiian/Other Pacific Islander HoH</w:t>
            </w:r>
          </w:p>
        </w:tc>
        <w:tc>
          <w:tcPr>
            <w:tcW w:w="1024" w:type="dxa"/>
          </w:tcPr>
          <w:p w14:paraId="299767DA" w14:textId="77777777" w:rsidR="007E0905" w:rsidRPr="005C568D" w:rsidRDefault="007E0905" w:rsidP="005F3D6B">
            <w:pPr>
              <w:pStyle w:val="NoSpacing"/>
              <w:cnfStyle w:val="000000100000" w:firstRow="0" w:lastRow="0" w:firstColumn="0" w:lastColumn="0" w:oddVBand="0" w:evenVBand="0" w:oddHBand="1" w:evenHBand="0" w:firstRowFirstColumn="0" w:firstRowLastColumn="0" w:lastRowFirstColumn="0" w:lastRowLastColumn="0"/>
            </w:pPr>
            <w:r>
              <w:t>1</w:t>
            </w:r>
          </w:p>
        </w:tc>
        <w:tc>
          <w:tcPr>
            <w:tcW w:w="3361" w:type="dxa"/>
          </w:tcPr>
          <w:p w14:paraId="3077CF38" w14:textId="77777777" w:rsidR="007E0905" w:rsidRPr="004C74F2" w:rsidRDefault="007E0905" w:rsidP="005F3D6B">
            <w:pPr>
              <w:pStyle w:val="NoSpacing"/>
              <w:cnfStyle w:val="000000100000" w:firstRow="0" w:lastRow="0" w:firstColumn="0" w:lastColumn="0" w:oddVBand="0" w:evenVBand="0" w:oddHBand="1" w:evenHBand="0" w:firstRowFirstColumn="0" w:firstRowLastColumn="0" w:lastRowFirstColumn="0" w:lastRowLastColumn="0"/>
              <w:rPr>
                <w:b/>
              </w:rPr>
            </w:pPr>
            <w:r>
              <w:rPr>
                <w:b/>
              </w:rPr>
              <w:t xml:space="preserve">HHAdultAge </w:t>
            </w:r>
            <w:r w:rsidRPr="00A116C0">
              <w:t>= 18</w:t>
            </w:r>
            <w:r>
              <w:t xml:space="preserve"> and </w:t>
            </w:r>
            <w:r w:rsidRPr="004C74F2">
              <w:rPr>
                <w:b/>
              </w:rPr>
              <w:t>HHDisability</w:t>
            </w:r>
            <w:r>
              <w:t xml:space="preserve"> = 1</w:t>
            </w:r>
          </w:p>
        </w:tc>
      </w:tr>
      <w:tr w:rsidR="007E0905" w:rsidRPr="004C74F2" w14:paraId="290955C0" w14:textId="77777777" w:rsidTr="005F3D6B">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50" w:type="dxa"/>
          </w:tcPr>
          <w:p w14:paraId="07747CD5" w14:textId="77777777" w:rsidR="007E0905" w:rsidRPr="002C297C" w:rsidRDefault="007E0905" w:rsidP="005F3D6B">
            <w:pPr>
              <w:pStyle w:val="NoSpacing"/>
              <w:rPr>
                <w:rFonts w:cstheme="minorHAnsi"/>
                <w:color w:val="000000"/>
              </w:rPr>
            </w:pPr>
            <w:r w:rsidRPr="006E0A1D">
              <w:t>92</w:t>
            </w:r>
          </w:p>
        </w:tc>
        <w:tc>
          <w:tcPr>
            <w:tcW w:w="4130" w:type="dxa"/>
          </w:tcPr>
          <w:p w14:paraId="1AE5BB0B" w14:textId="77777777" w:rsidR="007E0905" w:rsidRPr="002C297C" w:rsidRDefault="007E0905" w:rsidP="005F3D6B">
            <w:pPr>
              <w:pStyle w:val="NoSpacing"/>
              <w:cnfStyle w:val="000000010000" w:firstRow="0" w:lastRow="0" w:firstColumn="0" w:lastColumn="0" w:oddVBand="0" w:evenVBand="0" w:oddHBand="0" w:evenHBand="1" w:firstRowFirstColumn="0" w:firstRowLastColumn="0" w:lastRowFirstColumn="0" w:lastRowLastColumn="0"/>
              <w:rPr>
                <w:rFonts w:cstheme="minorHAnsi"/>
                <w:color w:val="000000"/>
              </w:rPr>
            </w:pPr>
            <w:r w:rsidRPr="006E0A1D">
              <w:t>Veteran - Multi-Racial HoH</w:t>
            </w:r>
          </w:p>
        </w:tc>
        <w:tc>
          <w:tcPr>
            <w:tcW w:w="1024" w:type="dxa"/>
          </w:tcPr>
          <w:p w14:paraId="7A45494B" w14:textId="77777777" w:rsidR="007E0905" w:rsidRPr="005C568D" w:rsidRDefault="007E0905" w:rsidP="005F3D6B">
            <w:pPr>
              <w:pStyle w:val="NoSpacing"/>
              <w:cnfStyle w:val="000000010000" w:firstRow="0" w:lastRow="0" w:firstColumn="0" w:lastColumn="0" w:oddVBand="0" w:evenVBand="0" w:oddHBand="0" w:evenHBand="1" w:firstRowFirstColumn="0" w:firstRowLastColumn="0" w:lastRowFirstColumn="0" w:lastRowLastColumn="0"/>
            </w:pPr>
            <w:r>
              <w:t>1</w:t>
            </w:r>
          </w:p>
        </w:tc>
        <w:tc>
          <w:tcPr>
            <w:tcW w:w="3361" w:type="dxa"/>
          </w:tcPr>
          <w:p w14:paraId="4F19BA35" w14:textId="77777777" w:rsidR="007E0905" w:rsidRPr="004C74F2" w:rsidRDefault="007E0905" w:rsidP="005F3D6B">
            <w:pPr>
              <w:pStyle w:val="NoSpacing"/>
              <w:cnfStyle w:val="000000010000" w:firstRow="0" w:lastRow="0" w:firstColumn="0" w:lastColumn="0" w:oddVBand="0" w:evenVBand="0" w:oddHBand="0" w:evenHBand="1" w:firstRowFirstColumn="0" w:firstRowLastColumn="0" w:lastRowFirstColumn="0" w:lastRowLastColumn="0"/>
              <w:rPr>
                <w:b/>
              </w:rPr>
            </w:pPr>
            <w:r>
              <w:rPr>
                <w:b/>
              </w:rPr>
              <w:t xml:space="preserve">HHAdultAge </w:t>
            </w:r>
            <w:r w:rsidRPr="00A116C0">
              <w:t>= 18</w:t>
            </w:r>
            <w:r>
              <w:t xml:space="preserve"> and </w:t>
            </w:r>
            <w:r w:rsidRPr="004C74F2">
              <w:rPr>
                <w:b/>
              </w:rPr>
              <w:t>HHFleeingDV</w:t>
            </w:r>
            <w:r>
              <w:t xml:space="preserve"> = 1</w:t>
            </w:r>
          </w:p>
        </w:tc>
      </w:tr>
      <w:tr w:rsidR="007E0905" w:rsidRPr="004C74F2" w14:paraId="628F2764" w14:textId="77777777" w:rsidTr="005F3D6B">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50" w:type="dxa"/>
          </w:tcPr>
          <w:p w14:paraId="662B8010" w14:textId="77777777" w:rsidR="007E0905" w:rsidRPr="002C297C" w:rsidRDefault="007E0905" w:rsidP="005F3D6B">
            <w:pPr>
              <w:pStyle w:val="NoSpacing"/>
              <w:rPr>
                <w:rFonts w:cstheme="minorHAnsi"/>
                <w:color w:val="000000"/>
              </w:rPr>
            </w:pPr>
            <w:r w:rsidRPr="006E0A1D">
              <w:t>93</w:t>
            </w:r>
          </w:p>
        </w:tc>
        <w:tc>
          <w:tcPr>
            <w:tcW w:w="4130" w:type="dxa"/>
          </w:tcPr>
          <w:p w14:paraId="2DDCD36F" w14:textId="77777777" w:rsidR="007E0905" w:rsidRPr="002C297C" w:rsidRDefault="007E0905" w:rsidP="005F3D6B">
            <w:pPr>
              <w:pStyle w:val="NoSpacing"/>
              <w:cnfStyle w:val="000000100000" w:firstRow="0" w:lastRow="0" w:firstColumn="0" w:lastColumn="0" w:oddVBand="0" w:evenVBand="0" w:oddHBand="1" w:evenHBand="0" w:firstRowFirstColumn="0" w:firstRowLastColumn="0" w:lastRowFirstColumn="0" w:lastRowLastColumn="0"/>
              <w:rPr>
                <w:rFonts w:cstheme="minorHAnsi"/>
                <w:color w:val="000000"/>
              </w:rPr>
            </w:pPr>
            <w:r w:rsidRPr="006E0A1D">
              <w:t>Veteran - Non-Hispanic/Latino HoH</w:t>
            </w:r>
          </w:p>
        </w:tc>
        <w:tc>
          <w:tcPr>
            <w:tcW w:w="1024" w:type="dxa"/>
          </w:tcPr>
          <w:p w14:paraId="0BA81934" w14:textId="77777777" w:rsidR="007E0905" w:rsidRPr="005C568D" w:rsidRDefault="007E0905" w:rsidP="005F3D6B">
            <w:pPr>
              <w:pStyle w:val="NoSpacing"/>
              <w:cnfStyle w:val="000000100000" w:firstRow="0" w:lastRow="0" w:firstColumn="0" w:lastColumn="0" w:oddVBand="0" w:evenVBand="0" w:oddHBand="1" w:evenHBand="0" w:firstRowFirstColumn="0" w:firstRowLastColumn="0" w:lastRowFirstColumn="0" w:lastRowLastColumn="0"/>
            </w:pPr>
            <w:r>
              <w:t>1</w:t>
            </w:r>
          </w:p>
        </w:tc>
        <w:tc>
          <w:tcPr>
            <w:tcW w:w="3361" w:type="dxa"/>
          </w:tcPr>
          <w:p w14:paraId="4ADB8521" w14:textId="77777777" w:rsidR="007E0905" w:rsidRPr="004C74F2" w:rsidRDefault="007E0905" w:rsidP="005F3D6B">
            <w:pPr>
              <w:pStyle w:val="NoSpacing"/>
              <w:cnfStyle w:val="000000100000" w:firstRow="0" w:lastRow="0" w:firstColumn="0" w:lastColumn="0" w:oddVBand="0" w:evenVBand="0" w:oddHBand="1" w:evenHBand="0" w:firstRowFirstColumn="0" w:firstRowLastColumn="0" w:lastRowFirstColumn="0" w:lastRowLastColumn="0"/>
              <w:rPr>
                <w:b/>
              </w:rPr>
            </w:pPr>
            <w:r>
              <w:rPr>
                <w:b/>
              </w:rPr>
              <w:t xml:space="preserve">HHAdultAge </w:t>
            </w:r>
            <w:r w:rsidRPr="00A116C0">
              <w:t>= 18</w:t>
            </w:r>
            <w:r>
              <w:t xml:space="preserve"> and </w:t>
            </w:r>
            <w:r w:rsidRPr="004C74F2">
              <w:rPr>
                <w:b/>
              </w:rPr>
              <w:t>Stat</w:t>
            </w:r>
            <w:r>
              <w:t xml:space="preserve"> = 1</w:t>
            </w:r>
          </w:p>
        </w:tc>
      </w:tr>
    </w:tbl>
    <w:p w14:paraId="4A3C1BC0" w14:textId="5557CEB1" w:rsidR="00B64929" w:rsidRPr="00C52062" w:rsidRDefault="00B64929" w:rsidP="0088191A">
      <w:pPr>
        <w:pStyle w:val="Heading3"/>
      </w:pPr>
      <w:r w:rsidRPr="00C52062">
        <w:t>Cohort</w:t>
      </w:r>
      <w:r w:rsidR="000B2863">
        <w:t xml:space="preserve">, </w:t>
      </w:r>
      <w:r w:rsidR="007E0905">
        <w:t>Universe</w:t>
      </w:r>
      <w:r w:rsidR="000B2863">
        <w:t>, and ProjectID</w:t>
      </w:r>
    </w:p>
    <w:p w14:paraId="7F017E05" w14:textId="77777777" w:rsidR="00B64929" w:rsidRPr="00A6067F" w:rsidRDefault="00B64929" w:rsidP="00B64929">
      <w:pPr>
        <w:rPr>
          <w:rFonts w:cstheme="minorHAnsi"/>
        </w:rPr>
      </w:pPr>
      <w:r w:rsidRPr="00A6067F">
        <w:rPr>
          <w:rFonts w:cstheme="minorHAnsi"/>
        </w:rPr>
        <w:t>Row 23 is required for exit cohorts -2, -1, and 0.</w:t>
      </w:r>
      <w:r>
        <w:rPr>
          <w:rFonts w:cstheme="minorHAnsi"/>
        </w:rPr>
        <w:t xml:space="preserve"> </w:t>
      </w:r>
      <w:r w:rsidRPr="00A6067F">
        <w:rPr>
          <w:rFonts w:cstheme="minorHAnsi"/>
        </w:rPr>
        <w:t>Values used in LSACalculated are the same as the tmp_Exit</w:t>
      </w:r>
      <w:r>
        <w:rPr>
          <w:rFonts w:cstheme="minorHAnsi"/>
        </w:rPr>
        <w:t>.</w:t>
      </w:r>
      <w:r w:rsidRPr="00655B0F">
        <w:rPr>
          <w:b/>
        </w:rPr>
        <w:t>Cohort</w:t>
      </w:r>
      <w:r w:rsidRPr="00A6067F">
        <w:rPr>
          <w:rFonts w:cstheme="minorHAnsi"/>
        </w:rPr>
        <w:t xml:space="preserve"> column:</w:t>
      </w:r>
    </w:p>
    <w:tbl>
      <w:tblPr>
        <w:tblStyle w:val="Style11"/>
        <w:tblW w:w="9247" w:type="dxa"/>
        <w:tblLook w:val="04A0" w:firstRow="1" w:lastRow="0" w:firstColumn="1" w:lastColumn="0" w:noHBand="0" w:noVBand="1"/>
      </w:tblPr>
      <w:tblGrid>
        <w:gridCol w:w="1530"/>
        <w:gridCol w:w="7717"/>
      </w:tblGrid>
      <w:tr w:rsidR="00B64929" w:rsidRPr="0036072B" w14:paraId="5177E665" w14:textId="77777777" w:rsidTr="00F6016E">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1530" w:type="dxa"/>
            <w:noWrap/>
          </w:tcPr>
          <w:p w14:paraId="774C8DE2" w14:textId="77777777" w:rsidR="00B64929" w:rsidRPr="00577A54" w:rsidRDefault="00B64929" w:rsidP="00F6016E">
            <w:pPr>
              <w:spacing w:before="0" w:after="0"/>
              <w:rPr>
                <w:rFonts w:cstheme="minorHAnsi"/>
                <w:color w:val="000000"/>
              </w:rPr>
            </w:pPr>
            <w:r w:rsidRPr="00577A54">
              <w:rPr>
                <w:rFonts w:cstheme="minorHAnsi"/>
              </w:rPr>
              <w:t>Cohort</w:t>
            </w:r>
          </w:p>
        </w:tc>
        <w:tc>
          <w:tcPr>
            <w:tcW w:w="7717" w:type="dxa"/>
            <w:noWrap/>
          </w:tcPr>
          <w:p w14:paraId="4EEC11E9" w14:textId="77777777" w:rsidR="00B64929" w:rsidRPr="00577A54" w:rsidRDefault="00B64929" w:rsidP="00F6016E">
            <w:pPr>
              <w:spacing w:before="0" w:after="0"/>
              <w:cnfStyle w:val="100000000000" w:firstRow="1" w:lastRow="0" w:firstColumn="0" w:lastColumn="0" w:oddVBand="0" w:evenVBand="0" w:oddHBand="0" w:evenHBand="0" w:firstRowFirstColumn="0" w:firstRowLastColumn="0" w:lastRowFirstColumn="0" w:lastRowLastColumn="0"/>
              <w:rPr>
                <w:rFonts w:cstheme="minorHAnsi"/>
                <w:color w:val="000000"/>
              </w:rPr>
            </w:pPr>
            <w:r w:rsidRPr="00577A54">
              <w:rPr>
                <w:rFonts w:cstheme="minorHAnsi"/>
              </w:rPr>
              <w:t>Category</w:t>
            </w:r>
          </w:p>
        </w:tc>
      </w:tr>
      <w:tr w:rsidR="00B64929" w:rsidRPr="0036072B" w14:paraId="13437517" w14:textId="77777777"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30" w:type="dxa"/>
            <w:noWrap/>
            <w:hideMark/>
          </w:tcPr>
          <w:p w14:paraId="7FCE86DB" w14:textId="77777777" w:rsidR="00B64929" w:rsidRPr="00577A54" w:rsidRDefault="00B64929" w:rsidP="00F6016E">
            <w:pPr>
              <w:spacing w:before="0" w:after="0"/>
              <w:rPr>
                <w:rFonts w:cstheme="minorHAnsi"/>
              </w:rPr>
            </w:pPr>
            <w:r w:rsidRPr="00577A54">
              <w:rPr>
                <w:rFonts w:cstheme="minorHAnsi"/>
              </w:rPr>
              <w:t>-2</w:t>
            </w:r>
          </w:p>
        </w:tc>
        <w:tc>
          <w:tcPr>
            <w:tcW w:w="7717" w:type="dxa"/>
            <w:noWrap/>
            <w:hideMark/>
          </w:tcPr>
          <w:p w14:paraId="31187B6B" w14:textId="77777777" w:rsidR="00B64929" w:rsidRPr="00577A54" w:rsidRDefault="00B64929" w:rsidP="00F6016E">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Exit in period (StartDate - 2 years) to (EndDate - 2 years)</w:t>
            </w:r>
          </w:p>
        </w:tc>
      </w:tr>
      <w:tr w:rsidR="00B64929" w:rsidRPr="0036072B" w14:paraId="357796B3" w14:textId="77777777"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30" w:type="dxa"/>
            <w:noWrap/>
            <w:hideMark/>
          </w:tcPr>
          <w:p w14:paraId="1DEFB632" w14:textId="77777777" w:rsidR="00B64929" w:rsidRPr="00577A54" w:rsidRDefault="00B64929" w:rsidP="00F6016E">
            <w:pPr>
              <w:spacing w:before="0" w:after="0"/>
              <w:rPr>
                <w:rFonts w:cstheme="minorHAnsi"/>
              </w:rPr>
            </w:pPr>
            <w:r w:rsidRPr="00577A54">
              <w:rPr>
                <w:rFonts w:cstheme="minorHAnsi"/>
              </w:rPr>
              <w:t>-1</w:t>
            </w:r>
          </w:p>
        </w:tc>
        <w:tc>
          <w:tcPr>
            <w:tcW w:w="7717" w:type="dxa"/>
            <w:noWrap/>
            <w:hideMark/>
          </w:tcPr>
          <w:p w14:paraId="102D508B" w14:textId="77777777" w:rsidR="00B64929" w:rsidRPr="00577A54" w:rsidRDefault="00B64929" w:rsidP="00F6016E">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577A54">
              <w:rPr>
                <w:rFonts w:cstheme="minorHAnsi"/>
              </w:rPr>
              <w:t>Exit in period (StartDate - 1 year) to (EndDate - 1 year)</w:t>
            </w:r>
          </w:p>
        </w:tc>
      </w:tr>
      <w:tr w:rsidR="00B64929" w:rsidRPr="0036072B" w14:paraId="06676805" w14:textId="77777777"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30" w:type="dxa"/>
            <w:noWrap/>
            <w:hideMark/>
          </w:tcPr>
          <w:p w14:paraId="47DD1F54" w14:textId="77777777" w:rsidR="00B64929" w:rsidRPr="00577A54" w:rsidRDefault="00B64929" w:rsidP="00F6016E">
            <w:pPr>
              <w:spacing w:before="0" w:after="0"/>
              <w:rPr>
                <w:rFonts w:cstheme="minorHAnsi"/>
              </w:rPr>
            </w:pPr>
            <w:r w:rsidRPr="00577A54">
              <w:rPr>
                <w:rFonts w:cstheme="minorHAnsi"/>
              </w:rPr>
              <w:t>0</w:t>
            </w:r>
          </w:p>
        </w:tc>
        <w:tc>
          <w:tcPr>
            <w:tcW w:w="7717" w:type="dxa"/>
            <w:noWrap/>
            <w:hideMark/>
          </w:tcPr>
          <w:p w14:paraId="0907AC3D" w14:textId="77777777" w:rsidR="00B64929" w:rsidRPr="00577A54" w:rsidRDefault="00B64929" w:rsidP="00F6016E">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Exit in first six months of current report period</w:t>
            </w:r>
          </w:p>
        </w:tc>
      </w:tr>
    </w:tbl>
    <w:p w14:paraId="6622111D" w14:textId="77777777" w:rsidR="00B64929" w:rsidRPr="00A6067F" w:rsidRDefault="00B64929" w:rsidP="00B64929">
      <w:pPr>
        <w:rPr>
          <w:rFonts w:cstheme="minorHAnsi"/>
        </w:rPr>
      </w:pPr>
      <w:r w:rsidRPr="00A6067F">
        <w:rPr>
          <w:rFonts w:cstheme="minorHAnsi"/>
        </w:rPr>
        <w:t xml:space="preserve">The value of </w:t>
      </w:r>
      <w:r w:rsidRPr="00655B0F">
        <w:rPr>
          <w:b/>
        </w:rPr>
        <w:t xml:space="preserve">Universe </w:t>
      </w:r>
      <w:r w:rsidRPr="00A6067F">
        <w:rPr>
          <w:rFonts w:cstheme="minorHAnsi"/>
        </w:rPr>
        <w:t xml:space="preserve">is based on LSAExit (tmp_Exit) </w:t>
      </w:r>
      <w:r w:rsidRPr="00655B0F">
        <w:rPr>
          <w:b/>
        </w:rPr>
        <w:t>ExitTo</w:t>
      </w:r>
      <w:r w:rsidRPr="00A6067F">
        <w:rPr>
          <w:rFonts w:cstheme="minorHAnsi"/>
        </w:rPr>
        <w:t>.</w:t>
      </w:r>
      <w:r>
        <w:rPr>
          <w:rFonts w:cstheme="minorHAnsi"/>
        </w:rPr>
        <w:t xml:space="preserve"> </w:t>
      </w:r>
    </w:p>
    <w:tbl>
      <w:tblPr>
        <w:tblStyle w:val="Style11"/>
        <w:tblW w:w="0" w:type="auto"/>
        <w:tblLook w:val="04A0" w:firstRow="1" w:lastRow="0" w:firstColumn="1" w:lastColumn="0" w:noHBand="0" w:noVBand="1"/>
      </w:tblPr>
      <w:tblGrid>
        <w:gridCol w:w="5508"/>
        <w:gridCol w:w="2520"/>
        <w:gridCol w:w="1124"/>
      </w:tblGrid>
      <w:tr w:rsidR="00B64929" w:rsidRPr="0036072B" w14:paraId="5D99CD2D" w14:textId="77777777" w:rsidTr="00F6016E">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5508" w:type="dxa"/>
          </w:tcPr>
          <w:p w14:paraId="43F76CF0" w14:textId="77777777" w:rsidR="00B64929" w:rsidRPr="008743AE" w:rsidRDefault="00B64929" w:rsidP="00F6016E">
            <w:pPr>
              <w:spacing w:before="0" w:after="0"/>
              <w:rPr>
                <w:rFonts w:cstheme="minorHAnsi"/>
              </w:rPr>
            </w:pPr>
            <w:r w:rsidRPr="008743AE">
              <w:rPr>
                <w:rFonts w:cstheme="minorHAnsi"/>
              </w:rPr>
              <w:t>Category</w:t>
            </w:r>
          </w:p>
        </w:tc>
        <w:tc>
          <w:tcPr>
            <w:tcW w:w="2520" w:type="dxa"/>
          </w:tcPr>
          <w:p w14:paraId="061B0025" w14:textId="77777777" w:rsidR="00B64929" w:rsidRPr="008743AE" w:rsidRDefault="00B64929" w:rsidP="00F6016E">
            <w:pPr>
              <w:spacing w:before="0" w:after="0"/>
              <w:cnfStyle w:val="100000000000" w:firstRow="1" w:lastRow="0" w:firstColumn="0" w:lastColumn="0" w:oddVBand="0" w:evenVBand="0" w:oddHBand="0" w:evenHBand="0" w:firstRowFirstColumn="0" w:firstRowLastColumn="0" w:lastRowFirstColumn="0" w:lastRowLastColumn="0"/>
              <w:rPr>
                <w:rFonts w:cstheme="minorHAnsi"/>
              </w:rPr>
            </w:pPr>
            <w:r w:rsidRPr="008743AE">
              <w:rPr>
                <w:rFonts w:cstheme="minorHAnsi"/>
              </w:rPr>
              <w:t>ExitTo</w:t>
            </w:r>
          </w:p>
        </w:tc>
        <w:tc>
          <w:tcPr>
            <w:tcW w:w="1124" w:type="dxa"/>
          </w:tcPr>
          <w:p w14:paraId="54E12D75" w14:textId="77777777" w:rsidR="00B64929" w:rsidRPr="008743AE" w:rsidRDefault="00B64929" w:rsidP="00F6016E">
            <w:pPr>
              <w:spacing w:before="0" w:after="0"/>
              <w:cnfStyle w:val="100000000000" w:firstRow="1" w:lastRow="0" w:firstColumn="0" w:lastColumn="0" w:oddVBand="0" w:evenVBand="0" w:oddHBand="0" w:evenHBand="0" w:firstRowFirstColumn="0" w:firstRowLastColumn="0" w:lastRowFirstColumn="0" w:lastRowLastColumn="0"/>
              <w:rPr>
                <w:rFonts w:cstheme="minorHAnsi"/>
              </w:rPr>
            </w:pPr>
            <w:r w:rsidRPr="008743AE">
              <w:rPr>
                <w:rFonts w:cstheme="minorHAnsi"/>
              </w:rPr>
              <w:t xml:space="preserve">Universe </w:t>
            </w:r>
          </w:p>
        </w:tc>
      </w:tr>
      <w:tr w:rsidR="00B64929" w:rsidRPr="0036072B" w14:paraId="65C1C33B" w14:textId="77777777"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508" w:type="dxa"/>
          </w:tcPr>
          <w:p w14:paraId="706111DC" w14:textId="77777777" w:rsidR="00B64929" w:rsidRPr="00577A54" w:rsidRDefault="00B64929" w:rsidP="00F6016E">
            <w:pPr>
              <w:spacing w:before="0" w:after="0"/>
              <w:rPr>
                <w:rFonts w:cstheme="minorHAnsi"/>
              </w:rPr>
            </w:pPr>
            <w:r w:rsidRPr="00577A54">
              <w:rPr>
                <w:rFonts w:cstheme="minorHAnsi"/>
              </w:rPr>
              <w:t>Return 15-730 days after exit to permanent destination</w:t>
            </w:r>
          </w:p>
        </w:tc>
        <w:tc>
          <w:tcPr>
            <w:tcW w:w="2520" w:type="dxa"/>
          </w:tcPr>
          <w:p w14:paraId="56F70EF2" w14:textId="77777777" w:rsidR="00B64929" w:rsidRPr="0036072B" w:rsidRDefault="00B64929" w:rsidP="00F6016E">
            <w:pPr>
              <w:spacing w:before="0" w:after="0"/>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655B0F">
              <w:rPr>
                <w:b/>
              </w:rPr>
              <w:t>ExitTo</w:t>
            </w:r>
            <w:r w:rsidRPr="00A6067F">
              <w:rPr>
                <w:rFonts w:cstheme="minorHAnsi"/>
              </w:rPr>
              <w:t xml:space="preserve"> between 1 and 6</w:t>
            </w:r>
          </w:p>
        </w:tc>
        <w:tc>
          <w:tcPr>
            <w:tcW w:w="1124" w:type="dxa"/>
          </w:tcPr>
          <w:p w14:paraId="5F0534A7" w14:textId="77777777" w:rsidR="00B64929" w:rsidRPr="00577A54" w:rsidRDefault="00B64929" w:rsidP="00F6016E">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2</w:t>
            </w:r>
          </w:p>
        </w:tc>
      </w:tr>
      <w:tr w:rsidR="00B64929" w:rsidRPr="0036072B" w14:paraId="3A27BD8F" w14:textId="77777777"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508" w:type="dxa"/>
          </w:tcPr>
          <w:p w14:paraId="556BA319" w14:textId="77777777" w:rsidR="00B64929" w:rsidRPr="00577A54" w:rsidRDefault="00B64929" w:rsidP="00F6016E">
            <w:pPr>
              <w:spacing w:before="0" w:after="0"/>
              <w:rPr>
                <w:rFonts w:cstheme="minorHAnsi"/>
              </w:rPr>
            </w:pPr>
            <w:r w:rsidRPr="00577A54">
              <w:rPr>
                <w:rFonts w:cstheme="minorHAnsi"/>
              </w:rPr>
              <w:t>Re-engage 15-730 days after exit to temporary destination</w:t>
            </w:r>
          </w:p>
        </w:tc>
        <w:tc>
          <w:tcPr>
            <w:tcW w:w="2520" w:type="dxa"/>
          </w:tcPr>
          <w:p w14:paraId="1D5CC8CE" w14:textId="77777777" w:rsidR="00B64929" w:rsidRPr="0036072B" w:rsidRDefault="00B64929" w:rsidP="00F6016E">
            <w:pPr>
              <w:spacing w:before="0" w:after="0"/>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655B0F">
              <w:rPr>
                <w:b/>
              </w:rPr>
              <w:t>ExitTo</w:t>
            </w:r>
            <w:r w:rsidRPr="00A6067F">
              <w:rPr>
                <w:rFonts w:cstheme="minorHAnsi"/>
              </w:rPr>
              <w:t xml:space="preserve"> between 7 and 14</w:t>
            </w:r>
          </w:p>
        </w:tc>
        <w:tc>
          <w:tcPr>
            <w:tcW w:w="1124" w:type="dxa"/>
          </w:tcPr>
          <w:p w14:paraId="0B904EB2" w14:textId="77777777" w:rsidR="00B64929" w:rsidRPr="00577A54" w:rsidRDefault="00B64929" w:rsidP="00F6016E">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577A54">
              <w:rPr>
                <w:rFonts w:cstheme="minorHAnsi"/>
              </w:rPr>
              <w:t>3</w:t>
            </w:r>
          </w:p>
        </w:tc>
      </w:tr>
      <w:tr w:rsidR="00B64929" w:rsidRPr="0036072B" w14:paraId="5BBBC79E" w14:textId="77777777"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508" w:type="dxa"/>
          </w:tcPr>
          <w:p w14:paraId="219FE7F3" w14:textId="77777777" w:rsidR="00B64929" w:rsidRPr="00577A54" w:rsidRDefault="00B64929" w:rsidP="00F6016E">
            <w:pPr>
              <w:spacing w:before="0" w:after="0"/>
              <w:rPr>
                <w:rFonts w:cstheme="minorHAnsi"/>
              </w:rPr>
            </w:pPr>
            <w:r w:rsidRPr="00577A54">
              <w:rPr>
                <w:rFonts w:cstheme="minorHAnsi"/>
              </w:rPr>
              <w:t>Re-engage 15-730 days after exit to unknown destination</w:t>
            </w:r>
          </w:p>
        </w:tc>
        <w:tc>
          <w:tcPr>
            <w:tcW w:w="2520" w:type="dxa"/>
          </w:tcPr>
          <w:p w14:paraId="0E921652" w14:textId="77777777" w:rsidR="00B64929" w:rsidRPr="0036072B" w:rsidRDefault="00B64929" w:rsidP="00F6016E">
            <w:pPr>
              <w:spacing w:before="0" w:after="0"/>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655B0F">
              <w:rPr>
                <w:b/>
              </w:rPr>
              <w:t>ExitTo</w:t>
            </w:r>
            <w:r w:rsidRPr="00A6067F">
              <w:rPr>
                <w:rFonts w:cstheme="minorHAnsi"/>
              </w:rPr>
              <w:t xml:space="preserve"> in (15,99)</w:t>
            </w:r>
          </w:p>
        </w:tc>
        <w:tc>
          <w:tcPr>
            <w:tcW w:w="1124" w:type="dxa"/>
          </w:tcPr>
          <w:p w14:paraId="156EEE61" w14:textId="77777777" w:rsidR="00B64929" w:rsidRPr="00577A54" w:rsidRDefault="00B64929" w:rsidP="00F6016E">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4</w:t>
            </w:r>
          </w:p>
        </w:tc>
      </w:tr>
    </w:tbl>
    <w:p w14:paraId="3F6AA8A4" w14:textId="77777777" w:rsidR="000B2863" w:rsidRPr="00A6067F" w:rsidRDefault="000B2863" w:rsidP="00AB2970">
      <w:bookmarkStart w:id="684" w:name="_Toc31198752"/>
      <w:bookmarkEnd w:id="684"/>
      <w:r w:rsidRPr="005E354D">
        <w:rPr>
          <w:b/>
        </w:rPr>
        <w:t>ProjectID</w:t>
      </w:r>
      <w:r>
        <w:t xml:space="preserve"> is null.</w:t>
      </w:r>
    </w:p>
    <w:p w14:paraId="5E249D45" w14:textId="26A7586E" w:rsidR="002B6231" w:rsidRDefault="002B6231" w:rsidP="0088191A">
      <w:pPr>
        <w:pStyle w:val="Heading2"/>
        <w:ind w:left="720" w:hanging="720"/>
      </w:pPr>
      <w:bookmarkStart w:id="685" w:name="_Toc34145708"/>
      <w:r w:rsidRPr="00C52062">
        <w:t xml:space="preserve">Get Average Days to Return/Re-engage by </w:t>
      </w:r>
      <w:r>
        <w:t>System Path</w:t>
      </w:r>
      <w:bookmarkEnd w:id="682"/>
      <w:bookmarkEnd w:id="685"/>
    </w:p>
    <w:p w14:paraId="549D00B8" w14:textId="4D87E6A1" w:rsidR="003F3890" w:rsidRPr="0031790E" w:rsidRDefault="003F3890" w:rsidP="0088191A">
      <w:pPr>
        <w:pStyle w:val="Heading3"/>
      </w:pPr>
      <w:r w:rsidRPr="0031790E">
        <w:t>ReportRow</w:t>
      </w:r>
      <w:r w:rsidR="001F2085">
        <w:t>, SystemPath,</w:t>
      </w:r>
      <w:r w:rsidRPr="0031790E">
        <w:t xml:space="preserve"> and Source Column</w:t>
      </w:r>
      <w:r w:rsidR="005E5621">
        <w:t xml:space="preserve"> for Value</w:t>
      </w:r>
    </w:p>
    <w:p w14:paraId="71FA5C79" w14:textId="5A99B294" w:rsidR="005E5621" w:rsidRPr="00A6067F" w:rsidRDefault="005E5621" w:rsidP="005E5621">
      <w:pPr>
        <w:rPr>
          <w:rFonts w:cstheme="minorHAnsi"/>
        </w:rPr>
      </w:pPr>
      <w:r w:rsidRPr="00A6067F">
        <w:rPr>
          <w:rFonts w:cstheme="minorHAnsi"/>
        </w:rPr>
        <w:t xml:space="preserve">For each </w:t>
      </w:r>
      <w:r w:rsidRPr="00655B0F">
        <w:rPr>
          <w:b/>
        </w:rPr>
        <w:t>ReportRow</w:t>
      </w:r>
      <w:r w:rsidRPr="00A6067F">
        <w:rPr>
          <w:rFonts w:cstheme="minorHAnsi"/>
        </w:rPr>
        <w:t xml:space="preserve"> listed below, </w:t>
      </w:r>
      <w:r w:rsidRPr="00E9293C">
        <w:rPr>
          <w:b/>
        </w:rPr>
        <w:t xml:space="preserve">Value </w:t>
      </w:r>
      <w:r w:rsidRPr="001F4B22">
        <w:rPr>
          <w:rFonts w:cstheme="minorHAnsi"/>
        </w:rPr>
        <w:t xml:space="preserve">= </w:t>
      </w:r>
      <w:r w:rsidRPr="00A6067F">
        <w:rPr>
          <w:rFonts w:cstheme="minorHAnsi"/>
        </w:rPr>
        <w:t xml:space="preserve">the average of </w:t>
      </w:r>
      <w:r w:rsidRPr="00655B0F">
        <w:rPr>
          <w:b/>
        </w:rPr>
        <w:t xml:space="preserve">ReturnTime </w:t>
      </w:r>
      <w:r w:rsidRPr="00A6067F">
        <w:rPr>
          <w:rFonts w:cstheme="minorHAnsi"/>
        </w:rPr>
        <w:t xml:space="preserve">where </w:t>
      </w:r>
      <w:r w:rsidRPr="00655B0F">
        <w:rPr>
          <w:b/>
        </w:rPr>
        <w:t>ReturnTime</w:t>
      </w:r>
      <w:r w:rsidRPr="00A6067F">
        <w:rPr>
          <w:rFonts w:cstheme="minorHAnsi"/>
        </w:rPr>
        <w:t xml:space="preserve"> &gt; 0 and </w:t>
      </w:r>
      <w:r w:rsidRPr="00655B0F">
        <w:rPr>
          <w:b/>
        </w:rPr>
        <w:t>SystemPath</w:t>
      </w:r>
      <w:r w:rsidRPr="00A6067F">
        <w:rPr>
          <w:rFonts w:cstheme="minorHAnsi"/>
        </w:rPr>
        <w:t xml:space="preserve"> meets the listed criteria, rounded to the nearest whole number.</w:t>
      </w:r>
    </w:p>
    <w:tbl>
      <w:tblPr>
        <w:tblStyle w:val="Style11"/>
        <w:tblW w:w="9445" w:type="dxa"/>
        <w:tblLayout w:type="fixed"/>
        <w:tblLook w:val="04A0" w:firstRow="1" w:lastRow="0" w:firstColumn="1" w:lastColumn="0" w:noHBand="0" w:noVBand="1"/>
      </w:tblPr>
      <w:tblGrid>
        <w:gridCol w:w="4135"/>
        <w:gridCol w:w="3960"/>
        <w:gridCol w:w="1350"/>
      </w:tblGrid>
      <w:tr w:rsidR="003F3890" w:rsidRPr="0036072B" w14:paraId="6B637E4A" w14:textId="77777777" w:rsidTr="00F6016E">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4135" w:type="dxa"/>
            <w:noWrap/>
            <w:hideMark/>
          </w:tcPr>
          <w:p w14:paraId="4FCA56C4" w14:textId="77777777" w:rsidR="003F3890" w:rsidRPr="008743AE" w:rsidRDefault="003F3890" w:rsidP="00F6016E">
            <w:pPr>
              <w:spacing w:before="0" w:after="0"/>
              <w:rPr>
                <w:rFonts w:cstheme="minorHAnsi"/>
              </w:rPr>
            </w:pPr>
            <w:r w:rsidRPr="008743AE">
              <w:rPr>
                <w:rFonts w:cstheme="minorHAnsi"/>
              </w:rPr>
              <w:t>Report Row Category</w:t>
            </w:r>
          </w:p>
        </w:tc>
        <w:tc>
          <w:tcPr>
            <w:tcW w:w="3960" w:type="dxa"/>
            <w:hideMark/>
          </w:tcPr>
          <w:p w14:paraId="206F7266" w14:textId="77777777" w:rsidR="003F3890" w:rsidRPr="008743AE" w:rsidRDefault="003F3890" w:rsidP="00F6016E">
            <w:pPr>
              <w:spacing w:before="0" w:after="0"/>
              <w:cnfStyle w:val="100000000000" w:firstRow="1" w:lastRow="0" w:firstColumn="0" w:lastColumn="0" w:oddVBand="0" w:evenVBand="0" w:oddHBand="0" w:evenHBand="0" w:firstRowFirstColumn="0" w:firstRowLastColumn="0" w:lastRowFirstColumn="0" w:lastRowLastColumn="0"/>
              <w:rPr>
                <w:rFonts w:cstheme="minorHAnsi"/>
              </w:rPr>
            </w:pPr>
            <w:r w:rsidRPr="008743AE">
              <w:rPr>
                <w:rFonts w:cstheme="minorHAnsi"/>
              </w:rPr>
              <w:t>tmp_Exit Values</w:t>
            </w:r>
          </w:p>
        </w:tc>
        <w:tc>
          <w:tcPr>
            <w:tcW w:w="1350" w:type="dxa"/>
          </w:tcPr>
          <w:p w14:paraId="6E847AAF" w14:textId="77777777" w:rsidR="003F3890" w:rsidRPr="008743AE" w:rsidRDefault="003F3890" w:rsidP="00F6016E">
            <w:pPr>
              <w:spacing w:before="0" w:after="0"/>
              <w:cnfStyle w:val="100000000000" w:firstRow="1" w:lastRow="0" w:firstColumn="0" w:lastColumn="0" w:oddVBand="0" w:evenVBand="0" w:oddHBand="0" w:evenHBand="0" w:firstRowFirstColumn="0" w:firstRowLastColumn="0" w:lastRowFirstColumn="0" w:lastRowLastColumn="0"/>
              <w:rPr>
                <w:rFonts w:cstheme="minorHAnsi"/>
              </w:rPr>
            </w:pPr>
            <w:r w:rsidRPr="008743AE">
              <w:rPr>
                <w:rFonts w:cstheme="minorHAnsi"/>
              </w:rPr>
              <w:t>ReportRow</w:t>
            </w:r>
          </w:p>
        </w:tc>
      </w:tr>
      <w:tr w:rsidR="003F3890" w:rsidRPr="0036072B" w14:paraId="26B1C8D7" w14:textId="77777777"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135" w:type="dxa"/>
            <w:noWrap/>
            <w:hideMark/>
          </w:tcPr>
          <w:p w14:paraId="62F0BA51" w14:textId="77777777" w:rsidR="003F3890" w:rsidRPr="00577A54" w:rsidRDefault="003F3890" w:rsidP="00F6016E">
            <w:pPr>
              <w:spacing w:before="0" w:after="0"/>
              <w:rPr>
                <w:rFonts w:cstheme="minorHAnsi"/>
              </w:rPr>
            </w:pPr>
            <w:r w:rsidRPr="00577A54">
              <w:rPr>
                <w:rFonts w:cstheme="minorHAnsi"/>
              </w:rPr>
              <w:t>Days to return after ES/SH only path</w:t>
            </w:r>
          </w:p>
        </w:tc>
        <w:tc>
          <w:tcPr>
            <w:tcW w:w="3960" w:type="dxa"/>
            <w:noWrap/>
            <w:hideMark/>
          </w:tcPr>
          <w:p w14:paraId="4828A2BF" w14:textId="068D54DC" w:rsidR="003F3890" w:rsidRPr="0036072B" w:rsidRDefault="003F3890" w:rsidP="00F6016E">
            <w:pPr>
              <w:spacing w:before="0" w:after="0"/>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655B0F">
              <w:rPr>
                <w:b/>
              </w:rPr>
              <w:t>SystemPath</w:t>
            </w:r>
            <w:r w:rsidRPr="00A6067F">
              <w:rPr>
                <w:rFonts w:cstheme="minorHAnsi"/>
              </w:rPr>
              <w:t xml:space="preserve"> = 1</w:t>
            </w:r>
          </w:p>
        </w:tc>
        <w:tc>
          <w:tcPr>
            <w:tcW w:w="1350" w:type="dxa"/>
          </w:tcPr>
          <w:p w14:paraId="59F853C0" w14:textId="77777777" w:rsidR="003F3890" w:rsidRPr="00577A54" w:rsidRDefault="003F3890" w:rsidP="00F6016E">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24</w:t>
            </w:r>
          </w:p>
        </w:tc>
      </w:tr>
      <w:tr w:rsidR="003F3890" w:rsidRPr="0036072B" w14:paraId="4B976E0C" w14:textId="77777777"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135" w:type="dxa"/>
            <w:noWrap/>
            <w:hideMark/>
          </w:tcPr>
          <w:p w14:paraId="0D729CA7" w14:textId="77777777" w:rsidR="003F3890" w:rsidRPr="00577A54" w:rsidRDefault="003F3890" w:rsidP="00F6016E">
            <w:pPr>
              <w:spacing w:before="0" w:after="0"/>
              <w:rPr>
                <w:rFonts w:cstheme="minorHAnsi"/>
              </w:rPr>
            </w:pPr>
            <w:r w:rsidRPr="00577A54">
              <w:rPr>
                <w:rFonts w:cstheme="minorHAnsi"/>
              </w:rPr>
              <w:t>Days to return after TH path</w:t>
            </w:r>
          </w:p>
        </w:tc>
        <w:tc>
          <w:tcPr>
            <w:tcW w:w="3960" w:type="dxa"/>
            <w:noWrap/>
            <w:hideMark/>
          </w:tcPr>
          <w:p w14:paraId="00F05D28" w14:textId="76FD3ADC" w:rsidR="003F3890" w:rsidRPr="0036072B" w:rsidRDefault="003F3890" w:rsidP="00F6016E">
            <w:pPr>
              <w:spacing w:before="0" w:after="0"/>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655B0F">
              <w:rPr>
                <w:b/>
              </w:rPr>
              <w:t>SystemPath</w:t>
            </w:r>
            <w:r w:rsidRPr="00A6067F">
              <w:rPr>
                <w:rFonts w:cstheme="minorHAnsi"/>
              </w:rPr>
              <w:t xml:space="preserve"> = 2</w:t>
            </w:r>
          </w:p>
        </w:tc>
        <w:tc>
          <w:tcPr>
            <w:tcW w:w="1350" w:type="dxa"/>
          </w:tcPr>
          <w:p w14:paraId="20327AA2" w14:textId="77777777" w:rsidR="003F3890" w:rsidRPr="00577A54" w:rsidRDefault="003F3890" w:rsidP="00F6016E">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577A54">
              <w:rPr>
                <w:rFonts w:cstheme="minorHAnsi"/>
              </w:rPr>
              <w:t>25</w:t>
            </w:r>
          </w:p>
        </w:tc>
      </w:tr>
      <w:tr w:rsidR="003F3890" w:rsidRPr="0036072B" w14:paraId="74E8E180" w14:textId="77777777"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135" w:type="dxa"/>
            <w:noWrap/>
            <w:hideMark/>
          </w:tcPr>
          <w:p w14:paraId="0B65957F" w14:textId="77777777" w:rsidR="003F3890" w:rsidRPr="00577A54" w:rsidRDefault="003F3890" w:rsidP="00F6016E">
            <w:pPr>
              <w:spacing w:before="0" w:after="0"/>
              <w:rPr>
                <w:rFonts w:cstheme="minorHAnsi"/>
              </w:rPr>
            </w:pPr>
            <w:r w:rsidRPr="00577A54">
              <w:rPr>
                <w:rFonts w:cstheme="minorHAnsi"/>
              </w:rPr>
              <w:t>Days to return after ES/SH/TH path</w:t>
            </w:r>
          </w:p>
        </w:tc>
        <w:tc>
          <w:tcPr>
            <w:tcW w:w="3960" w:type="dxa"/>
            <w:noWrap/>
            <w:hideMark/>
          </w:tcPr>
          <w:p w14:paraId="5324DDBC" w14:textId="6BC7F9F0" w:rsidR="003F3890" w:rsidRPr="0036072B" w:rsidRDefault="003F3890" w:rsidP="00F6016E">
            <w:pPr>
              <w:spacing w:before="0" w:after="0"/>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655B0F">
              <w:rPr>
                <w:b/>
              </w:rPr>
              <w:t>SystemPath</w:t>
            </w:r>
            <w:r w:rsidRPr="00A6067F">
              <w:rPr>
                <w:rFonts w:cstheme="minorHAnsi"/>
              </w:rPr>
              <w:t xml:space="preserve"> = 3</w:t>
            </w:r>
          </w:p>
        </w:tc>
        <w:tc>
          <w:tcPr>
            <w:tcW w:w="1350" w:type="dxa"/>
          </w:tcPr>
          <w:p w14:paraId="485B62C4" w14:textId="77777777" w:rsidR="003F3890" w:rsidRPr="00577A54" w:rsidRDefault="003F3890" w:rsidP="00F6016E">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26</w:t>
            </w:r>
          </w:p>
        </w:tc>
      </w:tr>
      <w:tr w:rsidR="003F3890" w:rsidRPr="0036072B" w14:paraId="1BBACFCA" w14:textId="77777777"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135" w:type="dxa"/>
            <w:noWrap/>
            <w:hideMark/>
          </w:tcPr>
          <w:p w14:paraId="251FE5B6" w14:textId="77777777" w:rsidR="003F3890" w:rsidRPr="00577A54" w:rsidRDefault="003F3890" w:rsidP="00F6016E">
            <w:pPr>
              <w:spacing w:before="0" w:after="0"/>
              <w:rPr>
                <w:rFonts w:cstheme="minorHAnsi"/>
              </w:rPr>
            </w:pPr>
            <w:r w:rsidRPr="00577A54">
              <w:rPr>
                <w:rFonts w:cstheme="minorHAnsi"/>
              </w:rPr>
              <w:t>Days to return after RRH only path</w:t>
            </w:r>
          </w:p>
        </w:tc>
        <w:tc>
          <w:tcPr>
            <w:tcW w:w="3960" w:type="dxa"/>
            <w:noWrap/>
            <w:hideMark/>
          </w:tcPr>
          <w:p w14:paraId="53BC347C" w14:textId="71CC5B4E" w:rsidR="003F3890" w:rsidRPr="0036072B" w:rsidRDefault="003F3890" w:rsidP="00F6016E">
            <w:pPr>
              <w:spacing w:before="0" w:after="0"/>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655B0F">
              <w:rPr>
                <w:b/>
              </w:rPr>
              <w:t>SystemPath</w:t>
            </w:r>
            <w:r w:rsidRPr="00A6067F">
              <w:rPr>
                <w:rFonts w:cstheme="minorHAnsi"/>
              </w:rPr>
              <w:t xml:space="preserve"> = 4</w:t>
            </w:r>
          </w:p>
        </w:tc>
        <w:tc>
          <w:tcPr>
            <w:tcW w:w="1350" w:type="dxa"/>
          </w:tcPr>
          <w:p w14:paraId="763649D1" w14:textId="77777777" w:rsidR="003F3890" w:rsidRPr="00577A54" w:rsidRDefault="003F3890" w:rsidP="00F6016E">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577A54">
              <w:rPr>
                <w:rFonts w:cstheme="minorHAnsi"/>
              </w:rPr>
              <w:t>27</w:t>
            </w:r>
          </w:p>
        </w:tc>
      </w:tr>
      <w:tr w:rsidR="003F3890" w:rsidRPr="0036072B" w14:paraId="76C615C1" w14:textId="77777777"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135" w:type="dxa"/>
            <w:noWrap/>
            <w:hideMark/>
          </w:tcPr>
          <w:p w14:paraId="68C22B68" w14:textId="64E9AB5D" w:rsidR="003F3890" w:rsidRPr="00577A54" w:rsidRDefault="003F3890" w:rsidP="00F6016E">
            <w:pPr>
              <w:spacing w:before="0" w:after="0"/>
              <w:rPr>
                <w:rFonts w:cstheme="minorHAnsi"/>
              </w:rPr>
            </w:pPr>
            <w:r w:rsidRPr="00577A54">
              <w:rPr>
                <w:rFonts w:cstheme="minorHAnsi"/>
              </w:rPr>
              <w:t>Days to return after ES/SH/RRH path</w:t>
            </w:r>
          </w:p>
        </w:tc>
        <w:tc>
          <w:tcPr>
            <w:tcW w:w="3960" w:type="dxa"/>
            <w:noWrap/>
            <w:hideMark/>
          </w:tcPr>
          <w:p w14:paraId="7C08295E" w14:textId="47D7A790" w:rsidR="003F3890" w:rsidRPr="0036072B" w:rsidRDefault="003F3890" w:rsidP="00F6016E">
            <w:pPr>
              <w:spacing w:before="0" w:after="0"/>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655B0F">
              <w:rPr>
                <w:b/>
              </w:rPr>
              <w:t>SystemPath</w:t>
            </w:r>
            <w:r w:rsidRPr="00A6067F">
              <w:rPr>
                <w:rFonts w:cstheme="minorHAnsi"/>
              </w:rPr>
              <w:t xml:space="preserve"> = 5</w:t>
            </w:r>
          </w:p>
        </w:tc>
        <w:tc>
          <w:tcPr>
            <w:tcW w:w="1350" w:type="dxa"/>
          </w:tcPr>
          <w:p w14:paraId="6027ED43" w14:textId="77777777" w:rsidR="003F3890" w:rsidRPr="00577A54" w:rsidRDefault="003F3890" w:rsidP="00F6016E">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28</w:t>
            </w:r>
          </w:p>
        </w:tc>
      </w:tr>
      <w:tr w:rsidR="003F3890" w:rsidRPr="0036072B" w14:paraId="28364811" w14:textId="77777777"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135" w:type="dxa"/>
            <w:noWrap/>
          </w:tcPr>
          <w:p w14:paraId="283D74F7" w14:textId="77777777" w:rsidR="003F3890" w:rsidRPr="00577A54" w:rsidRDefault="003F3890" w:rsidP="00F6016E">
            <w:pPr>
              <w:spacing w:before="0" w:after="0"/>
              <w:rPr>
                <w:rFonts w:cstheme="minorHAnsi"/>
              </w:rPr>
            </w:pPr>
            <w:r w:rsidRPr="00577A54">
              <w:rPr>
                <w:rFonts w:cstheme="minorHAnsi"/>
              </w:rPr>
              <w:t>Days to return after TH/RRH path</w:t>
            </w:r>
          </w:p>
        </w:tc>
        <w:tc>
          <w:tcPr>
            <w:tcW w:w="3960" w:type="dxa"/>
            <w:noWrap/>
          </w:tcPr>
          <w:p w14:paraId="58BCF847" w14:textId="37440C44" w:rsidR="003F3890" w:rsidRPr="0036072B" w:rsidRDefault="003F3890" w:rsidP="00F6016E">
            <w:pPr>
              <w:spacing w:before="0" w:after="0"/>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655B0F">
              <w:rPr>
                <w:b/>
              </w:rPr>
              <w:t>SystemPath</w:t>
            </w:r>
            <w:r w:rsidRPr="00A6067F">
              <w:rPr>
                <w:rFonts w:cstheme="minorHAnsi"/>
              </w:rPr>
              <w:t xml:space="preserve"> = 6</w:t>
            </w:r>
          </w:p>
        </w:tc>
        <w:tc>
          <w:tcPr>
            <w:tcW w:w="1350" w:type="dxa"/>
          </w:tcPr>
          <w:p w14:paraId="648D9FBF" w14:textId="77777777" w:rsidR="003F3890" w:rsidRPr="00577A54" w:rsidRDefault="003F3890" w:rsidP="00F6016E">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577A54">
              <w:rPr>
                <w:rFonts w:cstheme="minorHAnsi"/>
              </w:rPr>
              <w:t>29</w:t>
            </w:r>
          </w:p>
        </w:tc>
      </w:tr>
      <w:tr w:rsidR="003F3890" w:rsidRPr="0036072B" w14:paraId="725BBC59" w14:textId="77777777"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135" w:type="dxa"/>
            <w:noWrap/>
          </w:tcPr>
          <w:p w14:paraId="45777A4F" w14:textId="73600B3D" w:rsidR="003F3890" w:rsidRPr="00577A54" w:rsidRDefault="003F3890" w:rsidP="00F6016E">
            <w:pPr>
              <w:spacing w:before="0" w:after="0"/>
              <w:rPr>
                <w:rFonts w:cstheme="minorHAnsi"/>
              </w:rPr>
            </w:pPr>
            <w:r w:rsidRPr="00577A54">
              <w:rPr>
                <w:rFonts w:cstheme="minorHAnsi"/>
              </w:rPr>
              <w:t>Days to return after ES/SH/TH/RRH path</w:t>
            </w:r>
          </w:p>
        </w:tc>
        <w:tc>
          <w:tcPr>
            <w:tcW w:w="3960" w:type="dxa"/>
            <w:noWrap/>
          </w:tcPr>
          <w:p w14:paraId="139C0324" w14:textId="48975515" w:rsidR="003F3890" w:rsidRPr="0036072B" w:rsidRDefault="003F3890" w:rsidP="00F6016E">
            <w:pPr>
              <w:spacing w:before="0" w:after="0"/>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655B0F">
              <w:rPr>
                <w:b/>
              </w:rPr>
              <w:t>SystemPath</w:t>
            </w:r>
            <w:r w:rsidRPr="00A6067F">
              <w:rPr>
                <w:rFonts w:cstheme="minorHAnsi"/>
              </w:rPr>
              <w:t xml:space="preserve"> = 7</w:t>
            </w:r>
          </w:p>
        </w:tc>
        <w:tc>
          <w:tcPr>
            <w:tcW w:w="1350" w:type="dxa"/>
          </w:tcPr>
          <w:p w14:paraId="633138C5" w14:textId="77777777" w:rsidR="003F3890" w:rsidRPr="00577A54" w:rsidRDefault="003F3890" w:rsidP="00F6016E">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30</w:t>
            </w:r>
          </w:p>
        </w:tc>
      </w:tr>
      <w:tr w:rsidR="003F3890" w:rsidRPr="0036072B" w14:paraId="7A7768F4" w14:textId="77777777"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135" w:type="dxa"/>
            <w:noWrap/>
          </w:tcPr>
          <w:p w14:paraId="445599EB" w14:textId="77777777" w:rsidR="003F3890" w:rsidRPr="00577A54" w:rsidRDefault="003F3890" w:rsidP="00F6016E">
            <w:pPr>
              <w:spacing w:before="0" w:after="0"/>
              <w:rPr>
                <w:rFonts w:cstheme="minorHAnsi"/>
              </w:rPr>
            </w:pPr>
            <w:r w:rsidRPr="00577A54">
              <w:rPr>
                <w:rFonts w:cstheme="minorHAnsi"/>
              </w:rPr>
              <w:t>Days to return after PSH only path</w:t>
            </w:r>
          </w:p>
        </w:tc>
        <w:tc>
          <w:tcPr>
            <w:tcW w:w="3960" w:type="dxa"/>
            <w:noWrap/>
          </w:tcPr>
          <w:p w14:paraId="22FEA251" w14:textId="70A7F24C" w:rsidR="003F3890" w:rsidRPr="0036072B" w:rsidRDefault="003F3890" w:rsidP="00F6016E">
            <w:pPr>
              <w:spacing w:before="0" w:after="0"/>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655B0F">
              <w:rPr>
                <w:b/>
              </w:rPr>
              <w:t>SystemPath</w:t>
            </w:r>
            <w:r w:rsidRPr="00A6067F">
              <w:rPr>
                <w:rFonts w:cstheme="minorHAnsi"/>
              </w:rPr>
              <w:t xml:space="preserve"> = 8</w:t>
            </w:r>
          </w:p>
        </w:tc>
        <w:tc>
          <w:tcPr>
            <w:tcW w:w="1350" w:type="dxa"/>
          </w:tcPr>
          <w:p w14:paraId="1DA5BE04" w14:textId="77777777" w:rsidR="003F3890" w:rsidRPr="00577A54" w:rsidRDefault="003F3890" w:rsidP="00F6016E">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577A54">
              <w:rPr>
                <w:rFonts w:cstheme="minorHAnsi"/>
              </w:rPr>
              <w:t>31</w:t>
            </w:r>
          </w:p>
        </w:tc>
      </w:tr>
      <w:tr w:rsidR="003F3890" w:rsidRPr="0036072B" w14:paraId="5F941B7C" w14:textId="77777777"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135" w:type="dxa"/>
            <w:noWrap/>
          </w:tcPr>
          <w:p w14:paraId="5202601C" w14:textId="19A641D3" w:rsidR="003F3890" w:rsidRPr="00577A54" w:rsidRDefault="003F3890" w:rsidP="00A005D8">
            <w:pPr>
              <w:spacing w:before="0" w:after="0"/>
              <w:rPr>
                <w:rFonts w:cstheme="minorHAnsi"/>
              </w:rPr>
            </w:pPr>
            <w:r w:rsidRPr="00577A54">
              <w:rPr>
                <w:rFonts w:cstheme="minorHAnsi"/>
              </w:rPr>
              <w:t xml:space="preserve">Days to return after </w:t>
            </w:r>
            <w:r w:rsidR="00A005D8">
              <w:rPr>
                <w:rFonts w:cstheme="minorHAnsi"/>
              </w:rPr>
              <w:t>ES/SH</w:t>
            </w:r>
            <w:r w:rsidRPr="00577A54">
              <w:rPr>
                <w:rFonts w:cstheme="minorHAnsi"/>
              </w:rPr>
              <w:t>/PSH path</w:t>
            </w:r>
          </w:p>
        </w:tc>
        <w:tc>
          <w:tcPr>
            <w:tcW w:w="3960" w:type="dxa"/>
            <w:noWrap/>
          </w:tcPr>
          <w:p w14:paraId="402DFB99" w14:textId="76074E7C" w:rsidR="003F3890" w:rsidRPr="0036072B" w:rsidRDefault="003F3890" w:rsidP="00F6016E">
            <w:pPr>
              <w:spacing w:before="0" w:after="0"/>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655B0F">
              <w:rPr>
                <w:b/>
              </w:rPr>
              <w:t>SystemPath</w:t>
            </w:r>
            <w:r w:rsidRPr="00A6067F">
              <w:rPr>
                <w:rFonts w:cstheme="minorHAnsi"/>
              </w:rPr>
              <w:t xml:space="preserve"> = 9</w:t>
            </w:r>
          </w:p>
        </w:tc>
        <w:tc>
          <w:tcPr>
            <w:tcW w:w="1350" w:type="dxa"/>
          </w:tcPr>
          <w:p w14:paraId="3F19E5DD" w14:textId="77777777" w:rsidR="003F3890" w:rsidRPr="00577A54" w:rsidRDefault="003F3890" w:rsidP="00F6016E">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32</w:t>
            </w:r>
          </w:p>
        </w:tc>
      </w:tr>
      <w:tr w:rsidR="003F3890" w:rsidRPr="0036072B" w14:paraId="427CA4AA" w14:textId="77777777"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135" w:type="dxa"/>
            <w:noWrap/>
          </w:tcPr>
          <w:p w14:paraId="4FEF59D5" w14:textId="469C180C" w:rsidR="003F3890" w:rsidRPr="00577A54" w:rsidRDefault="003F3890" w:rsidP="00F6016E">
            <w:pPr>
              <w:spacing w:before="0" w:after="0"/>
              <w:rPr>
                <w:rFonts w:cstheme="minorHAnsi"/>
              </w:rPr>
            </w:pPr>
            <w:r w:rsidRPr="00577A54">
              <w:rPr>
                <w:rFonts w:cstheme="minorHAnsi"/>
              </w:rPr>
              <w:t>Days to return after ES/SH/RRH/PSH path</w:t>
            </w:r>
          </w:p>
        </w:tc>
        <w:tc>
          <w:tcPr>
            <w:tcW w:w="3960" w:type="dxa"/>
            <w:noWrap/>
          </w:tcPr>
          <w:p w14:paraId="2C562EE6" w14:textId="115AD513" w:rsidR="003F3890" w:rsidRPr="0036072B" w:rsidRDefault="003F3890" w:rsidP="00F6016E">
            <w:pPr>
              <w:spacing w:before="0" w:after="0"/>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655B0F">
              <w:rPr>
                <w:b/>
              </w:rPr>
              <w:t>SystemPath</w:t>
            </w:r>
            <w:r w:rsidRPr="00A6067F">
              <w:rPr>
                <w:rFonts w:cstheme="minorHAnsi"/>
              </w:rPr>
              <w:t xml:space="preserve"> = 10</w:t>
            </w:r>
          </w:p>
        </w:tc>
        <w:tc>
          <w:tcPr>
            <w:tcW w:w="1350" w:type="dxa"/>
          </w:tcPr>
          <w:p w14:paraId="01520453" w14:textId="77777777" w:rsidR="003F3890" w:rsidRPr="00577A54" w:rsidRDefault="003F3890" w:rsidP="00F6016E">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577A54">
              <w:rPr>
                <w:rFonts w:cstheme="minorHAnsi"/>
              </w:rPr>
              <w:t>33</w:t>
            </w:r>
          </w:p>
        </w:tc>
      </w:tr>
      <w:tr w:rsidR="003F3890" w:rsidRPr="0036072B" w14:paraId="4F158B9E" w14:textId="77777777"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135" w:type="dxa"/>
            <w:noWrap/>
          </w:tcPr>
          <w:p w14:paraId="42C5F6A9" w14:textId="77777777" w:rsidR="003F3890" w:rsidRPr="00577A54" w:rsidRDefault="003F3890" w:rsidP="00F6016E">
            <w:pPr>
              <w:spacing w:before="0" w:after="0"/>
              <w:rPr>
                <w:rFonts w:cstheme="minorHAnsi"/>
              </w:rPr>
            </w:pPr>
            <w:r w:rsidRPr="00577A54">
              <w:rPr>
                <w:rFonts w:cstheme="minorHAnsi"/>
              </w:rPr>
              <w:t>Days to return after RRH/PSH path</w:t>
            </w:r>
          </w:p>
        </w:tc>
        <w:tc>
          <w:tcPr>
            <w:tcW w:w="3960" w:type="dxa"/>
            <w:noWrap/>
          </w:tcPr>
          <w:p w14:paraId="3F947BB9" w14:textId="64ACEE46" w:rsidR="003F3890" w:rsidRPr="0036072B" w:rsidRDefault="003F3890" w:rsidP="00F6016E">
            <w:pPr>
              <w:spacing w:before="0" w:after="0"/>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655B0F">
              <w:rPr>
                <w:b/>
              </w:rPr>
              <w:t>SystemPath</w:t>
            </w:r>
            <w:r w:rsidRPr="00A6067F">
              <w:rPr>
                <w:rFonts w:cstheme="minorHAnsi"/>
              </w:rPr>
              <w:t xml:space="preserve"> = 11</w:t>
            </w:r>
          </w:p>
        </w:tc>
        <w:tc>
          <w:tcPr>
            <w:tcW w:w="1350" w:type="dxa"/>
          </w:tcPr>
          <w:p w14:paraId="3E5B493D" w14:textId="77777777" w:rsidR="003F3890" w:rsidRPr="00577A54" w:rsidRDefault="003F3890" w:rsidP="00F6016E">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34</w:t>
            </w:r>
          </w:p>
        </w:tc>
      </w:tr>
      <w:tr w:rsidR="003F3890" w:rsidRPr="0036072B" w14:paraId="32DA0122" w14:textId="77777777"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135" w:type="dxa"/>
            <w:noWrap/>
          </w:tcPr>
          <w:p w14:paraId="0899F9CE" w14:textId="77777777" w:rsidR="003F3890" w:rsidRPr="00577A54" w:rsidRDefault="003F3890" w:rsidP="00F6016E">
            <w:pPr>
              <w:spacing w:before="0" w:after="0"/>
              <w:rPr>
                <w:rFonts w:cstheme="minorHAnsi"/>
              </w:rPr>
            </w:pPr>
            <w:r w:rsidRPr="00577A54">
              <w:rPr>
                <w:rFonts w:cstheme="minorHAnsi"/>
              </w:rPr>
              <w:t>Days to return after other path</w:t>
            </w:r>
          </w:p>
        </w:tc>
        <w:tc>
          <w:tcPr>
            <w:tcW w:w="3960" w:type="dxa"/>
            <w:noWrap/>
          </w:tcPr>
          <w:p w14:paraId="1610F94E" w14:textId="593DF25B" w:rsidR="003F3890" w:rsidRPr="0036072B" w:rsidRDefault="003F3890" w:rsidP="00F6016E">
            <w:pPr>
              <w:spacing w:before="0" w:after="0"/>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655B0F">
              <w:rPr>
                <w:b/>
              </w:rPr>
              <w:t>SystemPath</w:t>
            </w:r>
            <w:r w:rsidRPr="00A6067F">
              <w:rPr>
                <w:rFonts w:cstheme="minorHAnsi"/>
              </w:rPr>
              <w:t xml:space="preserve"> = 12</w:t>
            </w:r>
          </w:p>
        </w:tc>
        <w:tc>
          <w:tcPr>
            <w:tcW w:w="1350" w:type="dxa"/>
          </w:tcPr>
          <w:p w14:paraId="2438D1EC" w14:textId="77777777" w:rsidR="003F3890" w:rsidRPr="00577A54" w:rsidRDefault="003F3890" w:rsidP="00F6016E">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577A54">
              <w:rPr>
                <w:rFonts w:cstheme="minorHAnsi"/>
              </w:rPr>
              <w:t>35</w:t>
            </w:r>
          </w:p>
        </w:tc>
      </w:tr>
      <w:tr w:rsidR="00DA4844" w:rsidRPr="0036072B" w14:paraId="5D0B342E" w14:textId="77777777"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135" w:type="dxa"/>
            <w:noWrap/>
          </w:tcPr>
          <w:p w14:paraId="59FF48C8" w14:textId="7F6974E4" w:rsidR="00DA4844" w:rsidRPr="00577A54" w:rsidRDefault="00DA4844" w:rsidP="00F6016E">
            <w:pPr>
              <w:spacing w:before="0" w:after="0"/>
              <w:rPr>
                <w:rFonts w:cstheme="minorHAnsi"/>
              </w:rPr>
            </w:pPr>
            <w:r w:rsidRPr="00577A54">
              <w:rPr>
                <w:rFonts w:cstheme="minorHAnsi"/>
              </w:rPr>
              <w:t xml:space="preserve">Days to return after </w:t>
            </w:r>
            <w:r>
              <w:rPr>
                <w:rFonts w:cstheme="minorHAnsi"/>
              </w:rPr>
              <w:t>any system</w:t>
            </w:r>
            <w:r w:rsidRPr="00577A54">
              <w:rPr>
                <w:rFonts w:cstheme="minorHAnsi"/>
              </w:rPr>
              <w:t xml:space="preserve"> </w:t>
            </w:r>
            <w:r>
              <w:rPr>
                <w:rFonts w:cstheme="minorHAnsi"/>
              </w:rPr>
              <w:t>path</w:t>
            </w:r>
          </w:p>
        </w:tc>
        <w:tc>
          <w:tcPr>
            <w:tcW w:w="3960" w:type="dxa"/>
            <w:noWrap/>
          </w:tcPr>
          <w:p w14:paraId="3198183E" w14:textId="0BB63B67" w:rsidR="00DA4844" w:rsidRPr="00655B0F" w:rsidRDefault="00DA4844" w:rsidP="00F6016E">
            <w:pPr>
              <w:spacing w:before="0" w:after="0"/>
              <w:cnfStyle w:val="000000100000" w:firstRow="0" w:lastRow="0" w:firstColumn="0" w:lastColumn="0" w:oddVBand="0" w:evenVBand="0" w:oddHBand="1" w:evenHBand="0" w:firstRowFirstColumn="0" w:firstRowLastColumn="0" w:lastRowFirstColumn="0" w:lastRowLastColumn="0"/>
              <w:rPr>
                <w:b/>
              </w:rPr>
            </w:pPr>
            <w:r w:rsidRPr="00655B0F">
              <w:rPr>
                <w:b/>
              </w:rPr>
              <w:t>SystemPath</w:t>
            </w:r>
            <w:r w:rsidRPr="00A6067F">
              <w:rPr>
                <w:rFonts w:cstheme="minorHAnsi"/>
              </w:rPr>
              <w:t xml:space="preserve"> = </w:t>
            </w:r>
            <w:r>
              <w:rPr>
                <w:rFonts w:cstheme="minorHAnsi"/>
              </w:rPr>
              <w:t>&lt;&gt; -1</w:t>
            </w:r>
          </w:p>
        </w:tc>
        <w:tc>
          <w:tcPr>
            <w:tcW w:w="1350" w:type="dxa"/>
          </w:tcPr>
          <w:p w14:paraId="32E6D878" w14:textId="69119989" w:rsidR="00DA4844" w:rsidRPr="00577A54" w:rsidRDefault="00DA4844" w:rsidP="00F6016E">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36</w:t>
            </w:r>
          </w:p>
        </w:tc>
      </w:tr>
    </w:tbl>
    <w:p w14:paraId="305FCF87" w14:textId="77777777" w:rsidR="007E0905" w:rsidRPr="00C52062" w:rsidRDefault="007E0905" w:rsidP="0088191A">
      <w:pPr>
        <w:pStyle w:val="Heading3"/>
      </w:pPr>
      <w:r w:rsidRPr="00C52062">
        <w:t>Population</w:t>
      </w:r>
      <w:r>
        <w:t xml:space="preserve"> and </w:t>
      </w:r>
      <w:r w:rsidRPr="00655B0F">
        <w:t>HHType</w:t>
      </w:r>
    </w:p>
    <w:p w14:paraId="66A9427C" w14:textId="77777777" w:rsidR="007E0905" w:rsidRDefault="007E0905" w:rsidP="007E0905">
      <w:pPr>
        <w:rPr>
          <w:rFonts w:cstheme="minorHAnsi"/>
        </w:rPr>
      </w:pPr>
      <w:r>
        <w:rPr>
          <w:rFonts w:cstheme="minorHAnsi"/>
        </w:rPr>
        <w:t>Generate r</w:t>
      </w:r>
      <w:r w:rsidRPr="00A6067F">
        <w:rPr>
          <w:rFonts w:cstheme="minorHAnsi"/>
        </w:rPr>
        <w:t xml:space="preserve">ows </w:t>
      </w:r>
      <w:r>
        <w:rPr>
          <w:rFonts w:cstheme="minorHAnsi"/>
        </w:rPr>
        <w:t>24-36</w:t>
      </w:r>
      <w:r w:rsidRPr="00A6067F">
        <w:rPr>
          <w:rFonts w:cstheme="minorHAnsi"/>
        </w:rPr>
        <w:t xml:space="preserve"> for each of the following populations</w:t>
      </w:r>
      <w:r>
        <w:rPr>
          <w:rFonts w:cstheme="minorHAnsi"/>
        </w:rPr>
        <w:t xml:space="preserve"> and each of the household types listed in the HHType column.  </w:t>
      </w:r>
    </w:p>
    <w:tbl>
      <w:tblPr>
        <w:tblStyle w:val="Style11"/>
        <w:tblW w:w="0" w:type="auto"/>
        <w:tblInd w:w="113" w:type="dxa"/>
        <w:tblLook w:val="04A0" w:firstRow="1" w:lastRow="0" w:firstColumn="1" w:lastColumn="0" w:noHBand="0" w:noVBand="1"/>
      </w:tblPr>
      <w:tblGrid>
        <w:gridCol w:w="396"/>
        <w:gridCol w:w="1896"/>
        <w:gridCol w:w="1024"/>
        <w:gridCol w:w="3796"/>
      </w:tblGrid>
      <w:tr w:rsidR="007E0905" w:rsidRPr="00221967" w14:paraId="19B6A7F9" w14:textId="77777777" w:rsidTr="005F3D6B">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396" w:type="dxa"/>
          </w:tcPr>
          <w:p w14:paraId="06688417" w14:textId="77777777" w:rsidR="007E0905" w:rsidRPr="001475A1" w:rsidRDefault="007E0905" w:rsidP="005F3D6B">
            <w:pPr>
              <w:pStyle w:val="NoSpacing"/>
            </w:pPr>
            <w:r>
              <w:t>ID</w:t>
            </w:r>
          </w:p>
        </w:tc>
        <w:tc>
          <w:tcPr>
            <w:tcW w:w="1896" w:type="dxa"/>
          </w:tcPr>
          <w:p w14:paraId="72A00F30" w14:textId="77777777" w:rsidR="007E0905" w:rsidRPr="001475A1" w:rsidRDefault="007E0905" w:rsidP="005F3D6B">
            <w:pPr>
              <w:pStyle w:val="NoSpacing"/>
              <w:cnfStyle w:val="100000000000" w:firstRow="1" w:lastRow="0" w:firstColumn="0" w:lastColumn="0" w:oddVBand="0" w:evenVBand="0" w:oddHBand="0" w:evenHBand="0" w:firstRowFirstColumn="0" w:firstRowLastColumn="0" w:lastRowFirstColumn="0" w:lastRowLastColumn="0"/>
              <w:rPr>
                <w:b w:val="0"/>
                <w:bCs w:val="0"/>
              </w:rPr>
            </w:pPr>
            <w:r>
              <w:t>Household Population</w:t>
            </w:r>
          </w:p>
        </w:tc>
        <w:tc>
          <w:tcPr>
            <w:tcW w:w="1024" w:type="dxa"/>
          </w:tcPr>
          <w:p w14:paraId="0173A46B" w14:textId="77777777" w:rsidR="007E0905" w:rsidRPr="004C74F2" w:rsidRDefault="007E0905" w:rsidP="005F3D6B">
            <w:pPr>
              <w:pStyle w:val="NoSpacing"/>
              <w:cnfStyle w:val="100000000000" w:firstRow="1" w:lastRow="0" w:firstColumn="0" w:lastColumn="0" w:oddVBand="0" w:evenVBand="0" w:oddHBand="0" w:evenHBand="0" w:firstRowFirstColumn="0" w:firstRowLastColumn="0" w:lastRowFirstColumn="0" w:lastRowLastColumn="0"/>
              <w:rPr>
                <w:bCs w:val="0"/>
              </w:rPr>
            </w:pPr>
            <w:r w:rsidRPr="004C74F2">
              <w:rPr>
                <w:bCs w:val="0"/>
              </w:rPr>
              <w:t>HHType</w:t>
            </w:r>
          </w:p>
        </w:tc>
        <w:tc>
          <w:tcPr>
            <w:tcW w:w="3796" w:type="dxa"/>
          </w:tcPr>
          <w:p w14:paraId="4C7759A3" w14:textId="77777777" w:rsidR="007E0905" w:rsidRPr="001475A1" w:rsidRDefault="007E0905" w:rsidP="005F3D6B">
            <w:pPr>
              <w:pStyle w:val="NoSpacing"/>
              <w:cnfStyle w:val="100000000000" w:firstRow="1" w:lastRow="0" w:firstColumn="0" w:lastColumn="0" w:oddVBand="0" w:evenVBand="0" w:oddHBand="0" w:evenHBand="0" w:firstRowFirstColumn="0" w:firstRowLastColumn="0" w:lastRowFirstColumn="0" w:lastRowLastColumn="0"/>
            </w:pPr>
            <w:r>
              <w:t>LSAExit Criteria</w:t>
            </w:r>
          </w:p>
        </w:tc>
      </w:tr>
      <w:tr w:rsidR="007E0905" w:rsidRPr="001475A1" w14:paraId="532CFB8C" w14:textId="77777777" w:rsidTr="005F3D6B">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396" w:type="dxa"/>
          </w:tcPr>
          <w:p w14:paraId="0F56ADAA" w14:textId="77777777" w:rsidR="007E0905" w:rsidRPr="001475A1" w:rsidRDefault="007E0905" w:rsidP="005F3D6B">
            <w:pPr>
              <w:pStyle w:val="NoSpacing"/>
            </w:pPr>
            <w:r w:rsidRPr="00F016B9">
              <w:t>0</w:t>
            </w:r>
          </w:p>
        </w:tc>
        <w:tc>
          <w:tcPr>
            <w:tcW w:w="1896" w:type="dxa"/>
          </w:tcPr>
          <w:p w14:paraId="0B50FAB3" w14:textId="77777777" w:rsidR="007E0905" w:rsidRPr="001475A1" w:rsidRDefault="007E0905" w:rsidP="005F3D6B">
            <w:pPr>
              <w:pStyle w:val="NoSpacing"/>
              <w:cnfStyle w:val="000000100000" w:firstRow="0" w:lastRow="0" w:firstColumn="0" w:lastColumn="0" w:oddVBand="0" w:evenVBand="0" w:oddHBand="1" w:evenHBand="0" w:firstRowFirstColumn="0" w:firstRowLastColumn="0" w:lastRowFirstColumn="0" w:lastRowLastColumn="0"/>
            </w:pPr>
            <w:r w:rsidRPr="00F016B9">
              <w:t>All</w:t>
            </w:r>
          </w:p>
        </w:tc>
        <w:tc>
          <w:tcPr>
            <w:tcW w:w="1024" w:type="dxa"/>
          </w:tcPr>
          <w:p w14:paraId="3CAE5163" w14:textId="77777777" w:rsidR="007E0905" w:rsidRPr="001475A1" w:rsidRDefault="007E0905" w:rsidP="005F3D6B">
            <w:pPr>
              <w:pStyle w:val="NoSpacing"/>
              <w:cnfStyle w:val="000000100000" w:firstRow="0" w:lastRow="0" w:firstColumn="0" w:lastColumn="0" w:oddVBand="0" w:evenVBand="0" w:oddHBand="1" w:evenHBand="0" w:firstRowFirstColumn="0" w:firstRowLastColumn="0" w:lastRowFirstColumn="0" w:lastRowLastColumn="0"/>
            </w:pPr>
            <w:r>
              <w:t>0,1,2,3,99</w:t>
            </w:r>
          </w:p>
        </w:tc>
        <w:tc>
          <w:tcPr>
            <w:tcW w:w="3796" w:type="dxa"/>
          </w:tcPr>
          <w:p w14:paraId="06750AD3" w14:textId="77777777" w:rsidR="007E0905" w:rsidRPr="001475A1" w:rsidRDefault="007E0905" w:rsidP="005F3D6B">
            <w:pPr>
              <w:pStyle w:val="NoSpacing"/>
              <w:cnfStyle w:val="000000100000" w:firstRow="0" w:lastRow="0" w:firstColumn="0" w:lastColumn="0" w:oddVBand="0" w:evenVBand="0" w:oddHBand="1" w:evenHBand="0" w:firstRowFirstColumn="0" w:firstRowLastColumn="0" w:lastRowFirstColumn="0" w:lastRowLastColumn="0"/>
            </w:pPr>
            <w:r>
              <w:t>-</w:t>
            </w:r>
          </w:p>
        </w:tc>
      </w:tr>
      <w:tr w:rsidR="007E0905" w:rsidRPr="001475A1" w14:paraId="303C134B" w14:textId="77777777" w:rsidTr="005F3D6B">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396" w:type="dxa"/>
          </w:tcPr>
          <w:p w14:paraId="7FBAFADA" w14:textId="77777777" w:rsidR="007E0905" w:rsidRPr="001475A1" w:rsidRDefault="007E0905" w:rsidP="005F3D6B">
            <w:pPr>
              <w:pStyle w:val="NoSpacing"/>
            </w:pPr>
            <w:r w:rsidRPr="00F016B9">
              <w:t>1</w:t>
            </w:r>
          </w:p>
        </w:tc>
        <w:tc>
          <w:tcPr>
            <w:tcW w:w="1896" w:type="dxa"/>
          </w:tcPr>
          <w:p w14:paraId="43368AF6" w14:textId="77777777" w:rsidR="007E0905" w:rsidRPr="001475A1" w:rsidRDefault="007E0905" w:rsidP="005F3D6B">
            <w:pPr>
              <w:pStyle w:val="NoSpacing"/>
              <w:cnfStyle w:val="000000010000" w:firstRow="0" w:lastRow="0" w:firstColumn="0" w:lastColumn="0" w:oddVBand="0" w:evenVBand="0" w:oddHBand="0" w:evenHBand="1" w:firstRowFirstColumn="0" w:firstRowLastColumn="0" w:lastRowFirstColumn="0" w:lastRowLastColumn="0"/>
            </w:pPr>
            <w:r w:rsidRPr="00F016B9">
              <w:t xml:space="preserve">Youth </w:t>
            </w:r>
            <w:r>
              <w:t xml:space="preserve"> </w:t>
            </w:r>
            <w:r w:rsidRPr="00F016B9">
              <w:t>18-21</w:t>
            </w:r>
          </w:p>
        </w:tc>
        <w:tc>
          <w:tcPr>
            <w:tcW w:w="1024" w:type="dxa"/>
          </w:tcPr>
          <w:p w14:paraId="1E7DCC52" w14:textId="77777777" w:rsidR="007E0905" w:rsidRPr="001475A1" w:rsidRDefault="007E0905" w:rsidP="005F3D6B">
            <w:pPr>
              <w:pStyle w:val="NoSpacing"/>
              <w:cnfStyle w:val="000000010000" w:firstRow="0" w:lastRow="0" w:firstColumn="0" w:lastColumn="0" w:oddVBand="0" w:evenVBand="0" w:oddHBand="0" w:evenHBand="1" w:firstRowFirstColumn="0" w:firstRowLastColumn="0" w:lastRowFirstColumn="0" w:lastRowLastColumn="0"/>
            </w:pPr>
            <w:r>
              <w:t>1</w:t>
            </w:r>
          </w:p>
        </w:tc>
        <w:tc>
          <w:tcPr>
            <w:tcW w:w="3796" w:type="dxa"/>
          </w:tcPr>
          <w:p w14:paraId="5B142E2B" w14:textId="77777777" w:rsidR="007E0905" w:rsidRPr="001475A1" w:rsidRDefault="007E0905" w:rsidP="005F3D6B">
            <w:pPr>
              <w:pStyle w:val="NoSpacing"/>
              <w:cnfStyle w:val="000000010000" w:firstRow="0" w:lastRow="0" w:firstColumn="0" w:lastColumn="0" w:oddVBand="0" w:evenVBand="0" w:oddHBand="0" w:evenHBand="1" w:firstRowFirstColumn="0" w:firstRowLastColumn="0" w:lastRowFirstColumn="0" w:lastRowLastColumn="0"/>
            </w:pPr>
            <w:r>
              <w:rPr>
                <w:b/>
              </w:rPr>
              <w:t xml:space="preserve">HHAdultAge </w:t>
            </w:r>
            <w:r w:rsidRPr="00A116C0">
              <w:t>= 18</w:t>
            </w:r>
            <w:r>
              <w:t xml:space="preserve"> </w:t>
            </w:r>
          </w:p>
        </w:tc>
      </w:tr>
      <w:tr w:rsidR="007E0905" w:rsidRPr="001475A1" w14:paraId="5947EACB" w14:textId="77777777" w:rsidTr="005F3D6B">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396" w:type="dxa"/>
          </w:tcPr>
          <w:p w14:paraId="0BBCFEC3" w14:textId="77777777" w:rsidR="007E0905" w:rsidRPr="001475A1" w:rsidRDefault="007E0905" w:rsidP="005F3D6B">
            <w:pPr>
              <w:pStyle w:val="NoSpacing"/>
            </w:pPr>
            <w:r w:rsidRPr="00F016B9">
              <w:t>2</w:t>
            </w:r>
          </w:p>
        </w:tc>
        <w:tc>
          <w:tcPr>
            <w:tcW w:w="1896" w:type="dxa"/>
          </w:tcPr>
          <w:p w14:paraId="6C86427F" w14:textId="77777777" w:rsidR="007E0905" w:rsidRPr="001475A1" w:rsidRDefault="007E0905" w:rsidP="005F3D6B">
            <w:pPr>
              <w:pStyle w:val="NoSpacing"/>
              <w:cnfStyle w:val="000000100000" w:firstRow="0" w:lastRow="0" w:firstColumn="0" w:lastColumn="0" w:oddVBand="0" w:evenVBand="0" w:oddHBand="1" w:evenHBand="0" w:firstRowFirstColumn="0" w:firstRowLastColumn="0" w:lastRowFirstColumn="0" w:lastRowLastColumn="0"/>
            </w:pPr>
            <w:r w:rsidRPr="00F016B9">
              <w:t>Youth 22-24</w:t>
            </w:r>
          </w:p>
        </w:tc>
        <w:tc>
          <w:tcPr>
            <w:tcW w:w="1024" w:type="dxa"/>
          </w:tcPr>
          <w:p w14:paraId="75B20329" w14:textId="77777777" w:rsidR="007E0905" w:rsidRPr="001475A1" w:rsidRDefault="007E0905" w:rsidP="005F3D6B">
            <w:pPr>
              <w:pStyle w:val="NoSpacing"/>
              <w:cnfStyle w:val="000000100000" w:firstRow="0" w:lastRow="0" w:firstColumn="0" w:lastColumn="0" w:oddVBand="0" w:evenVBand="0" w:oddHBand="1" w:evenHBand="0" w:firstRowFirstColumn="0" w:firstRowLastColumn="0" w:lastRowFirstColumn="0" w:lastRowLastColumn="0"/>
            </w:pPr>
            <w:r>
              <w:t>1</w:t>
            </w:r>
          </w:p>
        </w:tc>
        <w:tc>
          <w:tcPr>
            <w:tcW w:w="3796" w:type="dxa"/>
          </w:tcPr>
          <w:p w14:paraId="49303401" w14:textId="77777777" w:rsidR="007E0905" w:rsidRPr="001475A1" w:rsidRDefault="007E0905" w:rsidP="005F3D6B">
            <w:pPr>
              <w:pStyle w:val="NoSpacing"/>
              <w:cnfStyle w:val="000000100000" w:firstRow="0" w:lastRow="0" w:firstColumn="0" w:lastColumn="0" w:oddVBand="0" w:evenVBand="0" w:oddHBand="1" w:evenHBand="0" w:firstRowFirstColumn="0" w:firstRowLastColumn="0" w:lastRowFirstColumn="0" w:lastRowLastColumn="0"/>
            </w:pPr>
            <w:r>
              <w:rPr>
                <w:b/>
              </w:rPr>
              <w:t xml:space="preserve">HHAdultAge </w:t>
            </w:r>
            <w:r w:rsidRPr="00A116C0">
              <w:t>= 24</w:t>
            </w:r>
            <w:r>
              <w:t xml:space="preserve"> </w:t>
            </w:r>
          </w:p>
        </w:tc>
      </w:tr>
      <w:tr w:rsidR="007E0905" w:rsidRPr="001475A1" w14:paraId="02FF68EB" w14:textId="77777777" w:rsidTr="005F3D6B">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396" w:type="dxa"/>
          </w:tcPr>
          <w:p w14:paraId="3707652F" w14:textId="77777777" w:rsidR="007E0905" w:rsidRPr="001475A1" w:rsidRDefault="007E0905" w:rsidP="005F3D6B">
            <w:pPr>
              <w:pStyle w:val="NoSpacing"/>
            </w:pPr>
            <w:r w:rsidRPr="00F016B9">
              <w:t>3</w:t>
            </w:r>
          </w:p>
        </w:tc>
        <w:tc>
          <w:tcPr>
            <w:tcW w:w="1896" w:type="dxa"/>
          </w:tcPr>
          <w:p w14:paraId="31C18415" w14:textId="77777777" w:rsidR="007E0905" w:rsidRPr="001475A1" w:rsidRDefault="007E0905" w:rsidP="005F3D6B">
            <w:pPr>
              <w:pStyle w:val="NoSpacing"/>
              <w:cnfStyle w:val="000000010000" w:firstRow="0" w:lastRow="0" w:firstColumn="0" w:lastColumn="0" w:oddVBand="0" w:evenVBand="0" w:oddHBand="0" w:evenHBand="1" w:firstRowFirstColumn="0" w:firstRowLastColumn="0" w:lastRowFirstColumn="0" w:lastRowLastColumn="0"/>
            </w:pPr>
            <w:r w:rsidRPr="00F016B9">
              <w:t>Veteran</w:t>
            </w:r>
          </w:p>
        </w:tc>
        <w:tc>
          <w:tcPr>
            <w:tcW w:w="1024" w:type="dxa"/>
          </w:tcPr>
          <w:p w14:paraId="67F4E275" w14:textId="77777777" w:rsidR="007E0905" w:rsidRPr="001475A1" w:rsidRDefault="007E0905" w:rsidP="005F3D6B">
            <w:pPr>
              <w:pStyle w:val="NoSpacing"/>
              <w:cnfStyle w:val="000000010000" w:firstRow="0" w:lastRow="0" w:firstColumn="0" w:lastColumn="0" w:oddVBand="0" w:evenVBand="0" w:oddHBand="0" w:evenHBand="1" w:firstRowFirstColumn="0" w:firstRowLastColumn="0" w:lastRowFirstColumn="0" w:lastRowLastColumn="0"/>
            </w:pPr>
            <w:r>
              <w:t>0,1,2,99</w:t>
            </w:r>
          </w:p>
        </w:tc>
        <w:tc>
          <w:tcPr>
            <w:tcW w:w="3796" w:type="dxa"/>
          </w:tcPr>
          <w:p w14:paraId="38A091A0" w14:textId="77777777" w:rsidR="007E0905" w:rsidRPr="001475A1" w:rsidRDefault="007E0905" w:rsidP="005F3D6B">
            <w:pPr>
              <w:pStyle w:val="NoSpacing"/>
              <w:cnfStyle w:val="000000010000" w:firstRow="0" w:lastRow="0" w:firstColumn="0" w:lastColumn="0" w:oddVBand="0" w:evenVBand="0" w:oddHBand="0" w:evenHBand="1" w:firstRowFirstColumn="0" w:firstRowLastColumn="0" w:lastRowFirstColumn="0" w:lastRowLastColumn="0"/>
            </w:pPr>
            <w:r w:rsidRPr="00A116C0">
              <w:rPr>
                <w:b/>
              </w:rPr>
              <w:t>HHVet</w:t>
            </w:r>
            <w:r>
              <w:t xml:space="preserve"> = 1</w:t>
            </w:r>
          </w:p>
        </w:tc>
      </w:tr>
      <w:tr w:rsidR="007E0905" w:rsidRPr="001475A1" w14:paraId="1BB4D524" w14:textId="77777777" w:rsidTr="005F3D6B">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396" w:type="dxa"/>
          </w:tcPr>
          <w:p w14:paraId="1B689EEB" w14:textId="77777777" w:rsidR="007E0905" w:rsidRPr="001475A1" w:rsidRDefault="007E0905" w:rsidP="005F3D6B">
            <w:pPr>
              <w:pStyle w:val="NoSpacing"/>
            </w:pPr>
            <w:r w:rsidRPr="00F016B9">
              <w:t>4</w:t>
            </w:r>
          </w:p>
        </w:tc>
        <w:tc>
          <w:tcPr>
            <w:tcW w:w="1896" w:type="dxa"/>
          </w:tcPr>
          <w:p w14:paraId="17A562E9" w14:textId="77777777" w:rsidR="007E0905" w:rsidRPr="001475A1" w:rsidRDefault="007E0905" w:rsidP="005F3D6B">
            <w:pPr>
              <w:pStyle w:val="NoSpacing"/>
              <w:cnfStyle w:val="000000100000" w:firstRow="0" w:lastRow="0" w:firstColumn="0" w:lastColumn="0" w:oddVBand="0" w:evenVBand="0" w:oddHBand="1" w:evenHBand="0" w:firstRowFirstColumn="0" w:firstRowLastColumn="0" w:lastRowFirstColumn="0" w:lastRowLastColumn="0"/>
            </w:pPr>
            <w:r w:rsidRPr="00F016B9">
              <w:t>Non-Veteran 25+</w:t>
            </w:r>
          </w:p>
        </w:tc>
        <w:tc>
          <w:tcPr>
            <w:tcW w:w="1024" w:type="dxa"/>
          </w:tcPr>
          <w:p w14:paraId="3ED03E57" w14:textId="77777777" w:rsidR="007E0905" w:rsidRPr="001475A1" w:rsidRDefault="007E0905" w:rsidP="005F3D6B">
            <w:pPr>
              <w:pStyle w:val="NoSpacing"/>
              <w:cnfStyle w:val="000000100000" w:firstRow="0" w:lastRow="0" w:firstColumn="0" w:lastColumn="0" w:oddVBand="0" w:evenVBand="0" w:oddHBand="1" w:evenHBand="0" w:firstRowFirstColumn="0" w:firstRowLastColumn="0" w:lastRowFirstColumn="0" w:lastRowLastColumn="0"/>
            </w:pPr>
            <w:r>
              <w:t>1</w:t>
            </w:r>
          </w:p>
        </w:tc>
        <w:tc>
          <w:tcPr>
            <w:tcW w:w="3796" w:type="dxa"/>
          </w:tcPr>
          <w:p w14:paraId="55F46433" w14:textId="77777777" w:rsidR="007E0905" w:rsidRPr="00A116C0" w:rsidRDefault="007E0905" w:rsidP="005F3D6B">
            <w:pPr>
              <w:pStyle w:val="NoSpacing"/>
              <w:cnfStyle w:val="000000100000" w:firstRow="0" w:lastRow="0" w:firstColumn="0" w:lastColumn="0" w:oddVBand="0" w:evenVBand="0" w:oddHBand="1" w:evenHBand="0" w:firstRowFirstColumn="0" w:firstRowLastColumn="0" w:lastRowFirstColumn="0" w:lastRowLastColumn="0"/>
            </w:pPr>
            <w:r w:rsidRPr="004C74F2">
              <w:rPr>
                <w:b/>
              </w:rPr>
              <w:t>HHVet</w:t>
            </w:r>
            <w:r>
              <w:t xml:space="preserve"> = 0 and </w:t>
            </w:r>
            <w:r>
              <w:rPr>
                <w:b/>
              </w:rPr>
              <w:t xml:space="preserve">HHAdultAge </w:t>
            </w:r>
            <w:r>
              <w:t>in (25,55)</w:t>
            </w:r>
          </w:p>
        </w:tc>
      </w:tr>
    </w:tbl>
    <w:p w14:paraId="6158BC43" w14:textId="331FCBEF" w:rsidR="005E5621" w:rsidRPr="00C52062" w:rsidRDefault="005E5621" w:rsidP="0088191A">
      <w:pPr>
        <w:pStyle w:val="Heading3"/>
      </w:pPr>
      <w:r w:rsidRPr="00C52062">
        <w:t>Cohort</w:t>
      </w:r>
      <w:r w:rsidR="007917CC">
        <w:t>,</w:t>
      </w:r>
      <w:r w:rsidRPr="00C52062">
        <w:t xml:space="preserve"> </w:t>
      </w:r>
      <w:r w:rsidR="007E0905">
        <w:t>Universe</w:t>
      </w:r>
      <w:r w:rsidR="007917CC">
        <w:t>, and ProjectID</w:t>
      </w:r>
    </w:p>
    <w:p w14:paraId="243B51AD" w14:textId="0C79D795" w:rsidR="005E5621" w:rsidRPr="00A6067F" w:rsidRDefault="005E5621" w:rsidP="005E5621">
      <w:pPr>
        <w:rPr>
          <w:rFonts w:cstheme="minorHAnsi"/>
        </w:rPr>
      </w:pPr>
      <w:r w:rsidRPr="00A6067F">
        <w:rPr>
          <w:rFonts w:cstheme="minorHAnsi"/>
        </w:rPr>
        <w:t>Row</w:t>
      </w:r>
      <w:r w:rsidR="00E9293C">
        <w:rPr>
          <w:rFonts w:cstheme="minorHAnsi"/>
        </w:rPr>
        <w:t>s</w:t>
      </w:r>
      <w:r w:rsidRPr="00A6067F">
        <w:rPr>
          <w:rFonts w:cstheme="minorHAnsi"/>
        </w:rPr>
        <w:t xml:space="preserve"> 24-</w:t>
      </w:r>
      <w:r w:rsidR="00DA4844">
        <w:rPr>
          <w:rFonts w:cstheme="minorHAnsi"/>
        </w:rPr>
        <w:t>36</w:t>
      </w:r>
      <w:r w:rsidRPr="00A6067F">
        <w:rPr>
          <w:rFonts w:cstheme="minorHAnsi"/>
        </w:rPr>
        <w:t xml:space="preserve"> are required for exit cohorts -2, -1, and 0.</w:t>
      </w:r>
      <w:r w:rsidR="00EE2B15">
        <w:rPr>
          <w:rFonts w:cstheme="minorHAnsi"/>
        </w:rPr>
        <w:t xml:space="preserve"> </w:t>
      </w:r>
      <w:r w:rsidRPr="00A6067F">
        <w:rPr>
          <w:rFonts w:cstheme="minorHAnsi"/>
        </w:rPr>
        <w:t>Values used in LSACalculated are the same as the tmp_Exit</w:t>
      </w:r>
      <w:r w:rsidR="00E9293C">
        <w:rPr>
          <w:rFonts w:cstheme="minorHAnsi"/>
        </w:rPr>
        <w:t>.</w:t>
      </w:r>
      <w:r w:rsidRPr="00655B0F">
        <w:rPr>
          <w:b/>
        </w:rPr>
        <w:t>Cohort</w:t>
      </w:r>
      <w:r w:rsidRPr="00A6067F">
        <w:rPr>
          <w:rFonts w:cstheme="minorHAnsi"/>
        </w:rPr>
        <w:t xml:space="preserve"> column:</w:t>
      </w:r>
    </w:p>
    <w:tbl>
      <w:tblPr>
        <w:tblStyle w:val="Style11"/>
        <w:tblW w:w="9247" w:type="dxa"/>
        <w:tblLook w:val="04A0" w:firstRow="1" w:lastRow="0" w:firstColumn="1" w:lastColumn="0" w:noHBand="0" w:noVBand="1"/>
      </w:tblPr>
      <w:tblGrid>
        <w:gridCol w:w="1530"/>
        <w:gridCol w:w="7717"/>
      </w:tblGrid>
      <w:tr w:rsidR="005E5621" w:rsidRPr="0036072B" w14:paraId="69232722" w14:textId="77777777" w:rsidTr="00F6016E">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1530" w:type="dxa"/>
            <w:noWrap/>
          </w:tcPr>
          <w:p w14:paraId="12B90C94" w14:textId="77777777" w:rsidR="005E5621" w:rsidRPr="00577A54" w:rsidRDefault="005E5621" w:rsidP="00F6016E">
            <w:pPr>
              <w:spacing w:before="0" w:after="0"/>
              <w:rPr>
                <w:rFonts w:cstheme="minorHAnsi"/>
                <w:color w:val="000000"/>
              </w:rPr>
            </w:pPr>
            <w:r w:rsidRPr="00577A54">
              <w:rPr>
                <w:rFonts w:cstheme="minorHAnsi"/>
              </w:rPr>
              <w:t>Cohort</w:t>
            </w:r>
          </w:p>
        </w:tc>
        <w:tc>
          <w:tcPr>
            <w:tcW w:w="7717" w:type="dxa"/>
            <w:noWrap/>
          </w:tcPr>
          <w:p w14:paraId="60243C1E" w14:textId="77777777" w:rsidR="005E5621" w:rsidRPr="00577A54" w:rsidRDefault="005E5621" w:rsidP="00F6016E">
            <w:pPr>
              <w:spacing w:before="0" w:after="0"/>
              <w:cnfStyle w:val="100000000000" w:firstRow="1" w:lastRow="0" w:firstColumn="0" w:lastColumn="0" w:oddVBand="0" w:evenVBand="0" w:oddHBand="0" w:evenHBand="0" w:firstRowFirstColumn="0" w:firstRowLastColumn="0" w:lastRowFirstColumn="0" w:lastRowLastColumn="0"/>
              <w:rPr>
                <w:rFonts w:cstheme="minorHAnsi"/>
                <w:color w:val="000000"/>
              </w:rPr>
            </w:pPr>
            <w:r w:rsidRPr="00577A54">
              <w:rPr>
                <w:rFonts w:cstheme="minorHAnsi"/>
              </w:rPr>
              <w:t>Category</w:t>
            </w:r>
          </w:p>
        </w:tc>
      </w:tr>
      <w:tr w:rsidR="005E5621" w:rsidRPr="0036072B" w14:paraId="65E1A1C7" w14:textId="77777777"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30" w:type="dxa"/>
            <w:noWrap/>
            <w:hideMark/>
          </w:tcPr>
          <w:p w14:paraId="04A13433" w14:textId="77777777" w:rsidR="005E5621" w:rsidRPr="00577A54" w:rsidRDefault="005E5621" w:rsidP="00F6016E">
            <w:pPr>
              <w:spacing w:before="0" w:after="0"/>
              <w:rPr>
                <w:rFonts w:cstheme="minorHAnsi"/>
              </w:rPr>
            </w:pPr>
            <w:r w:rsidRPr="00577A54">
              <w:rPr>
                <w:rFonts w:cstheme="minorHAnsi"/>
              </w:rPr>
              <w:t>-2</w:t>
            </w:r>
          </w:p>
        </w:tc>
        <w:tc>
          <w:tcPr>
            <w:tcW w:w="7717" w:type="dxa"/>
            <w:noWrap/>
            <w:hideMark/>
          </w:tcPr>
          <w:p w14:paraId="375C2AC5" w14:textId="77777777" w:rsidR="005E5621" w:rsidRPr="00577A54" w:rsidRDefault="005E5621" w:rsidP="00F6016E">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Exit in period (StartDate - 2 years) to (EndDate - 2 years)</w:t>
            </w:r>
          </w:p>
        </w:tc>
      </w:tr>
      <w:tr w:rsidR="005E5621" w:rsidRPr="0036072B" w14:paraId="12E433A6" w14:textId="77777777"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30" w:type="dxa"/>
            <w:noWrap/>
            <w:hideMark/>
          </w:tcPr>
          <w:p w14:paraId="1C0843CF" w14:textId="77777777" w:rsidR="005E5621" w:rsidRPr="00577A54" w:rsidRDefault="005E5621" w:rsidP="00F6016E">
            <w:pPr>
              <w:spacing w:before="0" w:after="0"/>
              <w:rPr>
                <w:rFonts w:cstheme="minorHAnsi"/>
              </w:rPr>
            </w:pPr>
            <w:r w:rsidRPr="00577A54">
              <w:rPr>
                <w:rFonts w:cstheme="minorHAnsi"/>
              </w:rPr>
              <w:t>-1</w:t>
            </w:r>
          </w:p>
        </w:tc>
        <w:tc>
          <w:tcPr>
            <w:tcW w:w="7717" w:type="dxa"/>
            <w:noWrap/>
            <w:hideMark/>
          </w:tcPr>
          <w:p w14:paraId="041E20FD" w14:textId="77777777" w:rsidR="005E5621" w:rsidRPr="00577A54" w:rsidRDefault="005E5621" w:rsidP="00F6016E">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577A54">
              <w:rPr>
                <w:rFonts w:cstheme="minorHAnsi"/>
              </w:rPr>
              <w:t>Exit in period (StartDate - 1 year) to (EndDate - 1 year)</w:t>
            </w:r>
          </w:p>
        </w:tc>
      </w:tr>
      <w:tr w:rsidR="005E5621" w:rsidRPr="0036072B" w14:paraId="14700C2D" w14:textId="77777777"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30" w:type="dxa"/>
            <w:noWrap/>
            <w:hideMark/>
          </w:tcPr>
          <w:p w14:paraId="579E2173" w14:textId="77777777" w:rsidR="005E5621" w:rsidRPr="00577A54" w:rsidRDefault="005E5621" w:rsidP="00F6016E">
            <w:pPr>
              <w:spacing w:before="0" w:after="0"/>
              <w:rPr>
                <w:rFonts w:cstheme="minorHAnsi"/>
              </w:rPr>
            </w:pPr>
            <w:r w:rsidRPr="00577A54">
              <w:rPr>
                <w:rFonts w:cstheme="minorHAnsi"/>
              </w:rPr>
              <w:t>0</w:t>
            </w:r>
          </w:p>
        </w:tc>
        <w:tc>
          <w:tcPr>
            <w:tcW w:w="7717" w:type="dxa"/>
            <w:noWrap/>
            <w:hideMark/>
          </w:tcPr>
          <w:p w14:paraId="687610D1" w14:textId="77777777" w:rsidR="005E5621" w:rsidRPr="00577A54" w:rsidRDefault="005E5621" w:rsidP="00F6016E">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Exit in first six months of current report period</w:t>
            </w:r>
          </w:p>
        </w:tc>
      </w:tr>
    </w:tbl>
    <w:p w14:paraId="101983D3" w14:textId="3FCC9A39" w:rsidR="005E5621" w:rsidRPr="00A6067F" w:rsidRDefault="005E5621" w:rsidP="005E5621">
      <w:pPr>
        <w:rPr>
          <w:rFonts w:cstheme="minorHAnsi"/>
        </w:rPr>
      </w:pPr>
      <w:r w:rsidRPr="00A6067F">
        <w:rPr>
          <w:rFonts w:cstheme="minorHAnsi"/>
        </w:rPr>
        <w:t xml:space="preserve">The value of </w:t>
      </w:r>
      <w:r w:rsidRPr="00655B0F">
        <w:rPr>
          <w:b/>
        </w:rPr>
        <w:t xml:space="preserve">Universe </w:t>
      </w:r>
      <w:r w:rsidRPr="00A6067F">
        <w:rPr>
          <w:rFonts w:cstheme="minorHAnsi"/>
        </w:rPr>
        <w:t xml:space="preserve">is based on LSAExit (tmp_Exit) </w:t>
      </w:r>
      <w:r w:rsidRPr="00655B0F">
        <w:rPr>
          <w:b/>
        </w:rPr>
        <w:t>ExitTo</w:t>
      </w:r>
      <w:r w:rsidRPr="00A6067F">
        <w:rPr>
          <w:rFonts w:cstheme="minorHAnsi"/>
        </w:rPr>
        <w:t>.</w:t>
      </w:r>
      <w:r w:rsidR="00EE2B15">
        <w:rPr>
          <w:rFonts w:cstheme="minorHAnsi"/>
        </w:rPr>
        <w:t xml:space="preserve"> </w:t>
      </w:r>
    </w:p>
    <w:tbl>
      <w:tblPr>
        <w:tblStyle w:val="Style11"/>
        <w:tblW w:w="0" w:type="auto"/>
        <w:tblLook w:val="04A0" w:firstRow="1" w:lastRow="0" w:firstColumn="1" w:lastColumn="0" w:noHBand="0" w:noVBand="1"/>
      </w:tblPr>
      <w:tblGrid>
        <w:gridCol w:w="5418"/>
        <w:gridCol w:w="2520"/>
        <w:gridCol w:w="1214"/>
      </w:tblGrid>
      <w:tr w:rsidR="005E5621" w:rsidRPr="0036072B" w14:paraId="6EE64036" w14:textId="77777777" w:rsidTr="00F6016E">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5418" w:type="dxa"/>
          </w:tcPr>
          <w:p w14:paraId="3DE2E2D6" w14:textId="77777777" w:rsidR="005E5621" w:rsidRPr="008743AE" w:rsidRDefault="005E5621" w:rsidP="00F6016E">
            <w:pPr>
              <w:spacing w:before="0" w:after="0"/>
              <w:rPr>
                <w:rFonts w:cstheme="minorHAnsi"/>
              </w:rPr>
            </w:pPr>
            <w:r w:rsidRPr="008743AE">
              <w:rPr>
                <w:rFonts w:cstheme="minorHAnsi"/>
              </w:rPr>
              <w:t>Category</w:t>
            </w:r>
          </w:p>
        </w:tc>
        <w:tc>
          <w:tcPr>
            <w:tcW w:w="2520" w:type="dxa"/>
          </w:tcPr>
          <w:p w14:paraId="4424F386" w14:textId="77777777" w:rsidR="005E5621" w:rsidRPr="008743AE" w:rsidRDefault="005E5621" w:rsidP="00F6016E">
            <w:pPr>
              <w:spacing w:before="0" w:after="0"/>
              <w:cnfStyle w:val="100000000000" w:firstRow="1" w:lastRow="0" w:firstColumn="0" w:lastColumn="0" w:oddVBand="0" w:evenVBand="0" w:oddHBand="0" w:evenHBand="0" w:firstRowFirstColumn="0" w:firstRowLastColumn="0" w:lastRowFirstColumn="0" w:lastRowLastColumn="0"/>
              <w:rPr>
                <w:rFonts w:cstheme="minorHAnsi"/>
              </w:rPr>
            </w:pPr>
            <w:r w:rsidRPr="008743AE">
              <w:rPr>
                <w:rFonts w:cstheme="minorHAnsi"/>
              </w:rPr>
              <w:t>ExitTo</w:t>
            </w:r>
          </w:p>
        </w:tc>
        <w:tc>
          <w:tcPr>
            <w:tcW w:w="1214" w:type="dxa"/>
          </w:tcPr>
          <w:p w14:paraId="589F35F8" w14:textId="77777777" w:rsidR="005E5621" w:rsidRPr="008743AE" w:rsidRDefault="005E5621" w:rsidP="00F6016E">
            <w:pPr>
              <w:spacing w:before="0" w:after="0"/>
              <w:cnfStyle w:val="100000000000" w:firstRow="1" w:lastRow="0" w:firstColumn="0" w:lastColumn="0" w:oddVBand="0" w:evenVBand="0" w:oddHBand="0" w:evenHBand="0" w:firstRowFirstColumn="0" w:firstRowLastColumn="0" w:lastRowFirstColumn="0" w:lastRowLastColumn="0"/>
              <w:rPr>
                <w:rFonts w:cstheme="minorHAnsi"/>
              </w:rPr>
            </w:pPr>
            <w:r w:rsidRPr="008743AE">
              <w:rPr>
                <w:rFonts w:cstheme="minorHAnsi"/>
              </w:rPr>
              <w:t xml:space="preserve">Universe </w:t>
            </w:r>
          </w:p>
        </w:tc>
      </w:tr>
      <w:tr w:rsidR="005E5621" w:rsidRPr="0036072B" w14:paraId="1A202877" w14:textId="77777777"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418" w:type="dxa"/>
          </w:tcPr>
          <w:p w14:paraId="123A3EA6" w14:textId="77777777" w:rsidR="005E5621" w:rsidRPr="00577A54" w:rsidRDefault="005E5621" w:rsidP="00F6016E">
            <w:pPr>
              <w:spacing w:before="0" w:after="0"/>
              <w:rPr>
                <w:rFonts w:cstheme="minorHAnsi"/>
              </w:rPr>
            </w:pPr>
            <w:r w:rsidRPr="00577A54">
              <w:rPr>
                <w:rFonts w:cstheme="minorHAnsi"/>
              </w:rPr>
              <w:t>Return 15-730 days after exit to permanent destination</w:t>
            </w:r>
          </w:p>
        </w:tc>
        <w:tc>
          <w:tcPr>
            <w:tcW w:w="2520" w:type="dxa"/>
          </w:tcPr>
          <w:p w14:paraId="5F82107D" w14:textId="77777777" w:rsidR="005E5621" w:rsidRPr="0036072B" w:rsidRDefault="005E5621" w:rsidP="00F6016E">
            <w:pPr>
              <w:spacing w:before="0" w:after="0"/>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655B0F">
              <w:rPr>
                <w:b/>
              </w:rPr>
              <w:t>ExitTo</w:t>
            </w:r>
            <w:r w:rsidRPr="00A6067F">
              <w:rPr>
                <w:rFonts w:cstheme="minorHAnsi"/>
              </w:rPr>
              <w:t xml:space="preserve"> between 1 and 6</w:t>
            </w:r>
          </w:p>
        </w:tc>
        <w:tc>
          <w:tcPr>
            <w:tcW w:w="1214" w:type="dxa"/>
          </w:tcPr>
          <w:p w14:paraId="1BBF6F5E" w14:textId="77777777" w:rsidR="005E5621" w:rsidRPr="00577A54" w:rsidRDefault="005E5621" w:rsidP="00F6016E">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2</w:t>
            </w:r>
          </w:p>
        </w:tc>
      </w:tr>
      <w:tr w:rsidR="005E5621" w:rsidRPr="0036072B" w14:paraId="5B54F99F" w14:textId="77777777"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418" w:type="dxa"/>
          </w:tcPr>
          <w:p w14:paraId="5EBD235D" w14:textId="77777777" w:rsidR="005E5621" w:rsidRPr="00577A54" w:rsidRDefault="005E5621" w:rsidP="00F6016E">
            <w:pPr>
              <w:spacing w:before="0" w:after="0"/>
              <w:rPr>
                <w:rFonts w:cstheme="minorHAnsi"/>
              </w:rPr>
            </w:pPr>
            <w:r w:rsidRPr="00577A54">
              <w:rPr>
                <w:rFonts w:cstheme="minorHAnsi"/>
              </w:rPr>
              <w:t>Re-engage 15-730 days after exit to temporary destination</w:t>
            </w:r>
          </w:p>
        </w:tc>
        <w:tc>
          <w:tcPr>
            <w:tcW w:w="2520" w:type="dxa"/>
          </w:tcPr>
          <w:p w14:paraId="1902813A" w14:textId="77777777" w:rsidR="005E5621" w:rsidRPr="0036072B" w:rsidRDefault="005E5621" w:rsidP="00F6016E">
            <w:pPr>
              <w:spacing w:before="0" w:after="0"/>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655B0F">
              <w:rPr>
                <w:b/>
              </w:rPr>
              <w:t>ExitTo</w:t>
            </w:r>
            <w:r w:rsidRPr="00A6067F">
              <w:rPr>
                <w:rFonts w:cstheme="minorHAnsi"/>
              </w:rPr>
              <w:t xml:space="preserve"> between 7 and 14</w:t>
            </w:r>
          </w:p>
        </w:tc>
        <w:tc>
          <w:tcPr>
            <w:tcW w:w="1214" w:type="dxa"/>
          </w:tcPr>
          <w:p w14:paraId="10244AC4" w14:textId="77777777" w:rsidR="005E5621" w:rsidRPr="00577A54" w:rsidRDefault="005E5621" w:rsidP="00F6016E">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577A54">
              <w:rPr>
                <w:rFonts w:cstheme="minorHAnsi"/>
              </w:rPr>
              <w:t>3</w:t>
            </w:r>
          </w:p>
        </w:tc>
      </w:tr>
      <w:tr w:rsidR="005E5621" w:rsidRPr="0036072B" w14:paraId="5159991B" w14:textId="77777777"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418" w:type="dxa"/>
          </w:tcPr>
          <w:p w14:paraId="65F94058" w14:textId="77777777" w:rsidR="005E5621" w:rsidRPr="00577A54" w:rsidRDefault="005E5621" w:rsidP="00F6016E">
            <w:pPr>
              <w:spacing w:before="0" w:after="0"/>
              <w:rPr>
                <w:rFonts w:cstheme="minorHAnsi"/>
              </w:rPr>
            </w:pPr>
            <w:r w:rsidRPr="00577A54">
              <w:rPr>
                <w:rFonts w:cstheme="minorHAnsi"/>
              </w:rPr>
              <w:t>Re-engage 15-730 days after exit to unknown destination</w:t>
            </w:r>
          </w:p>
        </w:tc>
        <w:tc>
          <w:tcPr>
            <w:tcW w:w="2520" w:type="dxa"/>
          </w:tcPr>
          <w:p w14:paraId="26266C47" w14:textId="77777777" w:rsidR="005E5621" w:rsidRPr="0036072B" w:rsidRDefault="005E5621" w:rsidP="00F6016E">
            <w:pPr>
              <w:spacing w:before="0" w:after="0"/>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655B0F">
              <w:rPr>
                <w:b/>
              </w:rPr>
              <w:t>ExitTo</w:t>
            </w:r>
            <w:r w:rsidRPr="00A6067F">
              <w:rPr>
                <w:rFonts w:cstheme="minorHAnsi"/>
              </w:rPr>
              <w:t xml:space="preserve"> in (15,99)</w:t>
            </w:r>
          </w:p>
        </w:tc>
        <w:tc>
          <w:tcPr>
            <w:tcW w:w="1214" w:type="dxa"/>
          </w:tcPr>
          <w:p w14:paraId="2B14A062" w14:textId="77777777" w:rsidR="005E5621" w:rsidRPr="00577A54" w:rsidRDefault="005E5621" w:rsidP="00F6016E">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4</w:t>
            </w:r>
          </w:p>
        </w:tc>
      </w:tr>
    </w:tbl>
    <w:p w14:paraId="304CEE68" w14:textId="77777777" w:rsidR="007917CC" w:rsidRPr="00A6067F" w:rsidRDefault="007917CC" w:rsidP="00AB2970">
      <w:bookmarkStart w:id="686" w:name="_Toc31198754"/>
      <w:bookmarkStart w:id="687" w:name="_Toc506721217"/>
      <w:bookmarkStart w:id="688" w:name="_Toc499544018"/>
      <w:bookmarkEnd w:id="686"/>
      <w:r w:rsidRPr="005E354D">
        <w:rPr>
          <w:b/>
        </w:rPr>
        <w:t>ProjectID</w:t>
      </w:r>
      <w:r>
        <w:t xml:space="preserve"> is null.</w:t>
      </w:r>
    </w:p>
    <w:p w14:paraId="144EC278" w14:textId="19E57792" w:rsidR="002B6231" w:rsidRPr="00C52062" w:rsidRDefault="002B6231" w:rsidP="0088191A">
      <w:pPr>
        <w:pStyle w:val="Heading2"/>
        <w:ind w:left="720" w:hanging="720"/>
      </w:pPr>
      <w:bookmarkStart w:id="689" w:name="_Toc34145709"/>
      <w:r w:rsidRPr="00C52062">
        <w:t>Get Average Days to Return/Re-engage by Exit Destination</w:t>
      </w:r>
      <w:bookmarkEnd w:id="687"/>
      <w:bookmarkEnd w:id="689"/>
    </w:p>
    <w:p w14:paraId="57891182" w14:textId="62903892" w:rsidR="003F3890" w:rsidRPr="0036072B" w:rsidRDefault="003F3890" w:rsidP="0088191A">
      <w:pPr>
        <w:pStyle w:val="Heading3"/>
      </w:pPr>
      <w:r w:rsidRPr="0036072B">
        <w:t xml:space="preserve">ReportRow, </w:t>
      </w:r>
      <w:r w:rsidR="007E0905">
        <w:t xml:space="preserve">SystemPath, </w:t>
      </w:r>
      <w:r w:rsidRPr="0036072B">
        <w:t xml:space="preserve">and </w:t>
      </w:r>
      <w:r w:rsidR="005E5621">
        <w:t>Source Column for Value</w:t>
      </w:r>
    </w:p>
    <w:p w14:paraId="3BAE6024" w14:textId="2711EE9F" w:rsidR="005E5621" w:rsidRPr="00A6067F" w:rsidRDefault="005E5621" w:rsidP="005E5621">
      <w:pPr>
        <w:rPr>
          <w:rFonts w:cstheme="minorHAnsi"/>
        </w:rPr>
      </w:pPr>
      <w:r w:rsidRPr="00A6067F">
        <w:rPr>
          <w:rFonts w:cstheme="minorHAnsi"/>
        </w:rPr>
        <w:t xml:space="preserve">For each </w:t>
      </w:r>
      <w:r w:rsidRPr="00655B0F">
        <w:rPr>
          <w:b/>
        </w:rPr>
        <w:t>ReportRow</w:t>
      </w:r>
      <w:r w:rsidRPr="00A6067F">
        <w:rPr>
          <w:rFonts w:cstheme="minorHAnsi"/>
        </w:rPr>
        <w:t xml:space="preserve"> listed below, </w:t>
      </w:r>
      <w:r w:rsidRPr="00E9293C">
        <w:rPr>
          <w:b/>
        </w:rPr>
        <w:t xml:space="preserve">Value </w:t>
      </w:r>
      <w:r w:rsidRPr="00DA4844">
        <w:rPr>
          <w:rFonts w:cstheme="minorHAnsi"/>
        </w:rPr>
        <w:t xml:space="preserve">= </w:t>
      </w:r>
      <w:r w:rsidRPr="00A6067F">
        <w:rPr>
          <w:rFonts w:cstheme="minorHAnsi"/>
        </w:rPr>
        <w:t xml:space="preserve">the average of </w:t>
      </w:r>
      <w:r w:rsidRPr="00655B0F">
        <w:rPr>
          <w:b/>
        </w:rPr>
        <w:t xml:space="preserve">ReturnTime </w:t>
      </w:r>
      <w:r w:rsidRPr="00A6067F">
        <w:rPr>
          <w:rFonts w:cstheme="minorHAnsi"/>
        </w:rPr>
        <w:t xml:space="preserve">where </w:t>
      </w:r>
      <w:r w:rsidRPr="00655B0F">
        <w:rPr>
          <w:b/>
        </w:rPr>
        <w:t>ReturnTime</w:t>
      </w:r>
      <w:r w:rsidRPr="00A6067F">
        <w:rPr>
          <w:rFonts w:cstheme="minorHAnsi"/>
        </w:rPr>
        <w:t xml:space="preserve"> &gt; 0 and </w:t>
      </w:r>
      <w:r w:rsidR="004B6D6A">
        <w:rPr>
          <w:rFonts w:cstheme="minorHAnsi"/>
        </w:rPr>
        <w:t>tmp_Exit.</w:t>
      </w:r>
      <w:r w:rsidR="0060035B">
        <w:rPr>
          <w:rFonts w:cstheme="minorHAnsi"/>
          <w:b/>
        </w:rPr>
        <w:t>ExitTo</w:t>
      </w:r>
      <w:r w:rsidRPr="00A6067F">
        <w:rPr>
          <w:rFonts w:cstheme="minorHAnsi"/>
        </w:rPr>
        <w:t xml:space="preserve"> meets the listed criteria, rounded to the nearest whole number.</w:t>
      </w:r>
    </w:p>
    <w:p w14:paraId="5F9740D3" w14:textId="77777777" w:rsidR="003F3890" w:rsidRPr="00A6067F" w:rsidRDefault="003F3890" w:rsidP="003F3890">
      <w:pPr>
        <w:rPr>
          <w:rFonts w:cstheme="minorHAnsi"/>
        </w:rPr>
      </w:pPr>
      <w:r w:rsidRPr="00A6067F">
        <w:rPr>
          <w:rFonts w:cstheme="minorHAnsi"/>
        </w:rPr>
        <w:t xml:space="preserve">The </w:t>
      </w:r>
      <w:r w:rsidRPr="00655B0F">
        <w:rPr>
          <w:b/>
        </w:rPr>
        <w:t>ExitTo</w:t>
      </w:r>
      <w:r w:rsidRPr="00A6067F">
        <w:rPr>
          <w:rFonts w:cstheme="minorHAnsi"/>
        </w:rPr>
        <w:t xml:space="preserve"> column in tmp_Exit determines the </w:t>
      </w:r>
      <w:r w:rsidRPr="00655B0F">
        <w:rPr>
          <w:b/>
        </w:rPr>
        <w:t>ReportRow</w:t>
      </w:r>
      <w:r w:rsidRPr="00A6067F">
        <w:rPr>
          <w:rFonts w:cstheme="minorHAnsi"/>
        </w:rPr>
        <w:t xml:space="preserve"> and </w:t>
      </w:r>
      <w:r w:rsidRPr="00655B0F">
        <w:rPr>
          <w:b/>
        </w:rPr>
        <w:t>Universe</w:t>
      </w:r>
      <w:r w:rsidRPr="00A6067F">
        <w:rPr>
          <w:rFonts w:cstheme="minorHAnsi"/>
        </w:rPr>
        <w:t xml:space="preserve">, which distinguishes between permanent, temporary, and unknown destination types. </w:t>
      </w:r>
    </w:p>
    <w:tbl>
      <w:tblPr>
        <w:tblStyle w:val="Style11"/>
        <w:tblW w:w="9350" w:type="dxa"/>
        <w:tblLayout w:type="fixed"/>
        <w:tblLook w:val="04A0" w:firstRow="1" w:lastRow="0" w:firstColumn="1" w:lastColumn="0" w:noHBand="0" w:noVBand="1"/>
      </w:tblPr>
      <w:tblGrid>
        <w:gridCol w:w="4518"/>
        <w:gridCol w:w="2288"/>
        <w:gridCol w:w="1402"/>
        <w:gridCol w:w="1142"/>
      </w:tblGrid>
      <w:tr w:rsidR="003F3890" w:rsidRPr="0036072B" w14:paraId="63D92766" w14:textId="77777777" w:rsidTr="00F6016E">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4518" w:type="dxa"/>
            <w:noWrap/>
            <w:hideMark/>
          </w:tcPr>
          <w:p w14:paraId="489ED9C2" w14:textId="745AA3B8" w:rsidR="003F3890" w:rsidRPr="008743AE" w:rsidRDefault="003F3890" w:rsidP="00F6016E">
            <w:pPr>
              <w:spacing w:before="0" w:after="0"/>
              <w:rPr>
                <w:rFonts w:cstheme="minorHAnsi"/>
              </w:rPr>
            </w:pPr>
            <w:r w:rsidRPr="008743AE">
              <w:rPr>
                <w:rFonts w:cstheme="minorHAnsi"/>
              </w:rPr>
              <w:t>Report Row Category</w:t>
            </w:r>
          </w:p>
        </w:tc>
        <w:tc>
          <w:tcPr>
            <w:tcW w:w="2288" w:type="dxa"/>
            <w:hideMark/>
          </w:tcPr>
          <w:p w14:paraId="1114D207" w14:textId="77777777" w:rsidR="003F3890" w:rsidRPr="008743AE" w:rsidRDefault="003F3890" w:rsidP="00F6016E">
            <w:pPr>
              <w:spacing w:before="0" w:after="0"/>
              <w:cnfStyle w:val="100000000000" w:firstRow="1" w:lastRow="0" w:firstColumn="0" w:lastColumn="0" w:oddVBand="0" w:evenVBand="0" w:oddHBand="0" w:evenHBand="0" w:firstRowFirstColumn="0" w:firstRowLastColumn="0" w:lastRowFirstColumn="0" w:lastRowLastColumn="0"/>
              <w:rPr>
                <w:rFonts w:cstheme="minorHAnsi"/>
              </w:rPr>
            </w:pPr>
            <w:r w:rsidRPr="008743AE">
              <w:rPr>
                <w:rFonts w:cstheme="minorHAnsi"/>
              </w:rPr>
              <w:t>tmp_Exit Identifiers</w:t>
            </w:r>
          </w:p>
        </w:tc>
        <w:tc>
          <w:tcPr>
            <w:tcW w:w="1402" w:type="dxa"/>
          </w:tcPr>
          <w:p w14:paraId="66CA1542" w14:textId="77777777" w:rsidR="003F3890" w:rsidRPr="008743AE" w:rsidRDefault="003F3890" w:rsidP="00F6016E">
            <w:pPr>
              <w:spacing w:before="0" w:after="0"/>
              <w:cnfStyle w:val="100000000000" w:firstRow="1" w:lastRow="0" w:firstColumn="0" w:lastColumn="0" w:oddVBand="0" w:evenVBand="0" w:oddHBand="0" w:evenHBand="0" w:firstRowFirstColumn="0" w:firstRowLastColumn="0" w:lastRowFirstColumn="0" w:lastRowLastColumn="0"/>
              <w:rPr>
                <w:rFonts w:cstheme="minorHAnsi"/>
              </w:rPr>
            </w:pPr>
            <w:r w:rsidRPr="008743AE">
              <w:rPr>
                <w:rFonts w:cstheme="minorHAnsi"/>
              </w:rPr>
              <w:t>ReportRow</w:t>
            </w:r>
          </w:p>
        </w:tc>
        <w:tc>
          <w:tcPr>
            <w:tcW w:w="1142" w:type="dxa"/>
          </w:tcPr>
          <w:p w14:paraId="719E6016" w14:textId="77777777" w:rsidR="003F3890" w:rsidRPr="008743AE" w:rsidRDefault="003F3890" w:rsidP="00F6016E">
            <w:pPr>
              <w:spacing w:before="0" w:after="0"/>
              <w:cnfStyle w:val="100000000000" w:firstRow="1" w:lastRow="0" w:firstColumn="0" w:lastColumn="0" w:oddVBand="0" w:evenVBand="0" w:oddHBand="0" w:evenHBand="0" w:firstRowFirstColumn="0" w:firstRowLastColumn="0" w:lastRowFirstColumn="0" w:lastRowLastColumn="0"/>
              <w:rPr>
                <w:rFonts w:cstheme="minorHAnsi"/>
              </w:rPr>
            </w:pPr>
            <w:r w:rsidRPr="008743AE">
              <w:rPr>
                <w:rFonts w:cstheme="minorHAnsi"/>
              </w:rPr>
              <w:t>Universe</w:t>
            </w:r>
          </w:p>
        </w:tc>
      </w:tr>
      <w:tr w:rsidR="003F3890" w:rsidRPr="0036072B" w14:paraId="72ED9485" w14:textId="77777777"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518" w:type="dxa"/>
            <w:noWrap/>
            <w:hideMark/>
          </w:tcPr>
          <w:p w14:paraId="1CC95431" w14:textId="77777777" w:rsidR="003F3890" w:rsidRPr="00577A54" w:rsidRDefault="003F3890" w:rsidP="00F6016E">
            <w:pPr>
              <w:spacing w:before="0" w:after="0"/>
              <w:rPr>
                <w:rFonts w:cstheme="minorHAnsi"/>
              </w:rPr>
            </w:pPr>
            <w:r w:rsidRPr="00577A54">
              <w:rPr>
                <w:rFonts w:cstheme="minorHAnsi"/>
              </w:rPr>
              <w:t>Days to return after PSH destination</w:t>
            </w:r>
          </w:p>
        </w:tc>
        <w:tc>
          <w:tcPr>
            <w:tcW w:w="2288" w:type="dxa"/>
            <w:noWrap/>
            <w:hideMark/>
          </w:tcPr>
          <w:p w14:paraId="72AF90FF" w14:textId="5DE239A5" w:rsidR="003F3890" w:rsidRPr="0036072B" w:rsidRDefault="003F3890" w:rsidP="00F6016E">
            <w:pPr>
              <w:spacing w:before="0" w:after="0"/>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577A54">
              <w:rPr>
                <w:rFonts w:cstheme="minorHAnsi"/>
                <w:b/>
              </w:rPr>
              <w:t>ExitTo</w:t>
            </w:r>
            <w:r w:rsidRPr="00655B0F">
              <w:t xml:space="preserve"> = 1</w:t>
            </w:r>
          </w:p>
        </w:tc>
        <w:tc>
          <w:tcPr>
            <w:tcW w:w="1402" w:type="dxa"/>
          </w:tcPr>
          <w:p w14:paraId="545A857D" w14:textId="77777777" w:rsidR="003F3890" w:rsidRPr="00655B0F" w:rsidRDefault="003F3890" w:rsidP="00F6016E">
            <w:pPr>
              <w:spacing w:before="0" w:after="0"/>
              <w:cnfStyle w:val="000000100000" w:firstRow="0" w:lastRow="0" w:firstColumn="0" w:lastColumn="0" w:oddVBand="0" w:evenVBand="0" w:oddHBand="1" w:evenHBand="0" w:firstRowFirstColumn="0" w:firstRowLastColumn="0" w:lastRowFirstColumn="0" w:lastRowLastColumn="0"/>
            </w:pPr>
            <w:r w:rsidRPr="00655B0F">
              <w:t>37</w:t>
            </w:r>
          </w:p>
        </w:tc>
        <w:tc>
          <w:tcPr>
            <w:tcW w:w="1142" w:type="dxa"/>
          </w:tcPr>
          <w:p w14:paraId="2FBFFA2E" w14:textId="77777777" w:rsidR="003F3890" w:rsidRPr="00577A54" w:rsidRDefault="003F3890" w:rsidP="00F6016E">
            <w:pPr>
              <w:spacing w:before="0" w:after="0"/>
              <w:cnfStyle w:val="000000100000" w:firstRow="0" w:lastRow="0" w:firstColumn="0" w:lastColumn="0" w:oddVBand="0" w:evenVBand="0" w:oddHBand="1" w:evenHBand="0" w:firstRowFirstColumn="0" w:firstRowLastColumn="0" w:lastRowFirstColumn="0" w:lastRowLastColumn="0"/>
              <w:rPr>
                <w:rFonts w:cstheme="minorHAnsi"/>
                <w:color w:val="000000"/>
              </w:rPr>
            </w:pPr>
            <w:r w:rsidRPr="00577A54">
              <w:rPr>
                <w:rFonts w:cstheme="minorHAnsi"/>
              </w:rPr>
              <w:t>2</w:t>
            </w:r>
          </w:p>
        </w:tc>
      </w:tr>
      <w:tr w:rsidR="003F3890" w:rsidRPr="0036072B" w14:paraId="46C07DC9" w14:textId="77777777"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518" w:type="dxa"/>
            <w:noWrap/>
            <w:hideMark/>
          </w:tcPr>
          <w:p w14:paraId="1F679C0B" w14:textId="77777777" w:rsidR="003F3890" w:rsidRPr="00577A54" w:rsidRDefault="003F3890" w:rsidP="00F6016E">
            <w:pPr>
              <w:spacing w:before="0" w:after="0"/>
              <w:rPr>
                <w:rFonts w:cstheme="minorHAnsi"/>
              </w:rPr>
            </w:pPr>
            <w:r w:rsidRPr="00577A54">
              <w:rPr>
                <w:rFonts w:cstheme="minorHAnsi"/>
              </w:rPr>
              <w:t>Days to return after PH - rent with temp subsidy destination</w:t>
            </w:r>
          </w:p>
        </w:tc>
        <w:tc>
          <w:tcPr>
            <w:tcW w:w="2288" w:type="dxa"/>
            <w:noWrap/>
            <w:hideMark/>
          </w:tcPr>
          <w:p w14:paraId="64DA10DC" w14:textId="4ACA675A" w:rsidR="003F3890" w:rsidRPr="0036072B" w:rsidRDefault="003F3890" w:rsidP="00F6016E">
            <w:pPr>
              <w:spacing w:before="0" w:after="0"/>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577A54">
              <w:rPr>
                <w:rFonts w:cstheme="minorHAnsi"/>
                <w:b/>
              </w:rPr>
              <w:t>ExitTo</w:t>
            </w:r>
            <w:r w:rsidRPr="00655B0F">
              <w:t xml:space="preserve"> = 2</w:t>
            </w:r>
          </w:p>
        </w:tc>
        <w:tc>
          <w:tcPr>
            <w:tcW w:w="1402" w:type="dxa"/>
          </w:tcPr>
          <w:p w14:paraId="1CC5B0F9" w14:textId="77777777" w:rsidR="003F3890" w:rsidRPr="00655B0F" w:rsidRDefault="003F3890" w:rsidP="00F6016E">
            <w:pPr>
              <w:spacing w:before="0" w:after="0"/>
              <w:cnfStyle w:val="000000010000" w:firstRow="0" w:lastRow="0" w:firstColumn="0" w:lastColumn="0" w:oddVBand="0" w:evenVBand="0" w:oddHBand="0" w:evenHBand="1" w:firstRowFirstColumn="0" w:firstRowLastColumn="0" w:lastRowFirstColumn="0" w:lastRowLastColumn="0"/>
            </w:pPr>
            <w:r w:rsidRPr="00655B0F">
              <w:t>38</w:t>
            </w:r>
          </w:p>
        </w:tc>
        <w:tc>
          <w:tcPr>
            <w:tcW w:w="1142" w:type="dxa"/>
          </w:tcPr>
          <w:p w14:paraId="67230D42" w14:textId="77777777" w:rsidR="003F3890" w:rsidRPr="00577A54" w:rsidRDefault="003F3890" w:rsidP="00F6016E">
            <w:pPr>
              <w:spacing w:before="0" w:after="0"/>
              <w:cnfStyle w:val="000000010000" w:firstRow="0" w:lastRow="0" w:firstColumn="0" w:lastColumn="0" w:oddVBand="0" w:evenVBand="0" w:oddHBand="0" w:evenHBand="1" w:firstRowFirstColumn="0" w:firstRowLastColumn="0" w:lastRowFirstColumn="0" w:lastRowLastColumn="0"/>
              <w:rPr>
                <w:rFonts w:cstheme="minorHAnsi"/>
                <w:color w:val="000000"/>
              </w:rPr>
            </w:pPr>
            <w:r w:rsidRPr="00577A54">
              <w:rPr>
                <w:rFonts w:cstheme="minorHAnsi"/>
              </w:rPr>
              <w:t>2</w:t>
            </w:r>
          </w:p>
        </w:tc>
      </w:tr>
      <w:tr w:rsidR="003F3890" w:rsidRPr="0036072B" w14:paraId="54FFBECB" w14:textId="77777777"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518" w:type="dxa"/>
            <w:noWrap/>
            <w:hideMark/>
          </w:tcPr>
          <w:p w14:paraId="61A65592" w14:textId="77777777" w:rsidR="003F3890" w:rsidRPr="00577A54" w:rsidRDefault="003F3890" w:rsidP="00F6016E">
            <w:pPr>
              <w:spacing w:before="0" w:after="0"/>
              <w:rPr>
                <w:rFonts w:cstheme="minorHAnsi"/>
              </w:rPr>
            </w:pPr>
            <w:r w:rsidRPr="00577A54">
              <w:rPr>
                <w:rFonts w:cstheme="minorHAnsi"/>
              </w:rPr>
              <w:t>Days to return after PH - rent/own with subsidy destination</w:t>
            </w:r>
          </w:p>
        </w:tc>
        <w:tc>
          <w:tcPr>
            <w:tcW w:w="2288" w:type="dxa"/>
            <w:noWrap/>
            <w:hideMark/>
          </w:tcPr>
          <w:p w14:paraId="452D9BCE" w14:textId="51EBBD90" w:rsidR="003F3890" w:rsidRPr="0036072B" w:rsidRDefault="003F3890" w:rsidP="00F6016E">
            <w:pPr>
              <w:spacing w:before="0" w:after="0"/>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577A54">
              <w:rPr>
                <w:rFonts w:cstheme="minorHAnsi"/>
                <w:b/>
              </w:rPr>
              <w:t>ExitTo</w:t>
            </w:r>
            <w:r w:rsidRPr="00655B0F">
              <w:t xml:space="preserve"> = 3</w:t>
            </w:r>
          </w:p>
        </w:tc>
        <w:tc>
          <w:tcPr>
            <w:tcW w:w="1402" w:type="dxa"/>
          </w:tcPr>
          <w:p w14:paraId="01BEF88B" w14:textId="77777777" w:rsidR="003F3890" w:rsidRPr="00655B0F" w:rsidRDefault="003F3890" w:rsidP="00F6016E">
            <w:pPr>
              <w:spacing w:before="0" w:after="0"/>
              <w:cnfStyle w:val="000000100000" w:firstRow="0" w:lastRow="0" w:firstColumn="0" w:lastColumn="0" w:oddVBand="0" w:evenVBand="0" w:oddHBand="1" w:evenHBand="0" w:firstRowFirstColumn="0" w:firstRowLastColumn="0" w:lastRowFirstColumn="0" w:lastRowLastColumn="0"/>
            </w:pPr>
            <w:r w:rsidRPr="00655B0F">
              <w:t>39</w:t>
            </w:r>
          </w:p>
        </w:tc>
        <w:tc>
          <w:tcPr>
            <w:tcW w:w="1142" w:type="dxa"/>
          </w:tcPr>
          <w:p w14:paraId="1651A3A5" w14:textId="77777777" w:rsidR="003F3890" w:rsidRPr="00577A54" w:rsidRDefault="003F3890" w:rsidP="00F6016E">
            <w:pPr>
              <w:spacing w:before="0" w:after="0"/>
              <w:cnfStyle w:val="000000100000" w:firstRow="0" w:lastRow="0" w:firstColumn="0" w:lastColumn="0" w:oddVBand="0" w:evenVBand="0" w:oddHBand="1" w:evenHBand="0" w:firstRowFirstColumn="0" w:firstRowLastColumn="0" w:lastRowFirstColumn="0" w:lastRowLastColumn="0"/>
              <w:rPr>
                <w:rFonts w:cstheme="minorHAnsi"/>
                <w:color w:val="000000"/>
              </w:rPr>
            </w:pPr>
            <w:r w:rsidRPr="00577A54">
              <w:rPr>
                <w:rFonts w:cstheme="minorHAnsi"/>
              </w:rPr>
              <w:t>2</w:t>
            </w:r>
          </w:p>
        </w:tc>
      </w:tr>
      <w:tr w:rsidR="003F3890" w:rsidRPr="0036072B" w14:paraId="35FE056A" w14:textId="77777777"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518" w:type="dxa"/>
            <w:noWrap/>
            <w:hideMark/>
          </w:tcPr>
          <w:p w14:paraId="72475805" w14:textId="77777777" w:rsidR="003F3890" w:rsidRPr="00577A54" w:rsidRDefault="003F3890" w:rsidP="00F6016E">
            <w:pPr>
              <w:spacing w:before="0" w:after="0"/>
              <w:rPr>
                <w:rFonts w:cstheme="minorHAnsi"/>
              </w:rPr>
            </w:pPr>
            <w:r w:rsidRPr="00577A54">
              <w:rPr>
                <w:rFonts w:cstheme="minorHAnsi"/>
              </w:rPr>
              <w:t>Days to return after PH - rent/own no subsidy destination</w:t>
            </w:r>
          </w:p>
        </w:tc>
        <w:tc>
          <w:tcPr>
            <w:tcW w:w="2288" w:type="dxa"/>
            <w:noWrap/>
            <w:hideMark/>
          </w:tcPr>
          <w:p w14:paraId="3608B5B2" w14:textId="5BD41D4B" w:rsidR="003F3890" w:rsidRPr="0036072B" w:rsidRDefault="003F3890" w:rsidP="00F6016E">
            <w:pPr>
              <w:spacing w:before="0" w:after="0"/>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577A54">
              <w:rPr>
                <w:rFonts w:cstheme="minorHAnsi"/>
                <w:b/>
              </w:rPr>
              <w:t>ExitTo</w:t>
            </w:r>
            <w:r w:rsidRPr="00655B0F">
              <w:t xml:space="preserve"> = 4</w:t>
            </w:r>
          </w:p>
        </w:tc>
        <w:tc>
          <w:tcPr>
            <w:tcW w:w="1402" w:type="dxa"/>
          </w:tcPr>
          <w:p w14:paraId="072F4D80" w14:textId="77777777" w:rsidR="003F3890" w:rsidRPr="00655B0F" w:rsidRDefault="003F3890" w:rsidP="00F6016E">
            <w:pPr>
              <w:spacing w:before="0" w:after="0"/>
              <w:cnfStyle w:val="000000010000" w:firstRow="0" w:lastRow="0" w:firstColumn="0" w:lastColumn="0" w:oddVBand="0" w:evenVBand="0" w:oddHBand="0" w:evenHBand="1" w:firstRowFirstColumn="0" w:firstRowLastColumn="0" w:lastRowFirstColumn="0" w:lastRowLastColumn="0"/>
            </w:pPr>
            <w:r w:rsidRPr="00655B0F">
              <w:t>40</w:t>
            </w:r>
          </w:p>
        </w:tc>
        <w:tc>
          <w:tcPr>
            <w:tcW w:w="1142" w:type="dxa"/>
          </w:tcPr>
          <w:p w14:paraId="3CBCE731" w14:textId="77777777" w:rsidR="003F3890" w:rsidRPr="00577A54" w:rsidRDefault="003F3890" w:rsidP="00F6016E">
            <w:pPr>
              <w:spacing w:before="0" w:after="0"/>
              <w:cnfStyle w:val="000000010000" w:firstRow="0" w:lastRow="0" w:firstColumn="0" w:lastColumn="0" w:oddVBand="0" w:evenVBand="0" w:oddHBand="0" w:evenHBand="1" w:firstRowFirstColumn="0" w:firstRowLastColumn="0" w:lastRowFirstColumn="0" w:lastRowLastColumn="0"/>
              <w:rPr>
                <w:rFonts w:cstheme="minorHAnsi"/>
                <w:color w:val="000000"/>
              </w:rPr>
            </w:pPr>
            <w:r w:rsidRPr="00577A54">
              <w:rPr>
                <w:rFonts w:cstheme="minorHAnsi"/>
              </w:rPr>
              <w:t>2</w:t>
            </w:r>
          </w:p>
        </w:tc>
      </w:tr>
      <w:tr w:rsidR="003F3890" w:rsidRPr="0036072B" w14:paraId="548E4DBA" w14:textId="77777777"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518" w:type="dxa"/>
            <w:noWrap/>
            <w:hideMark/>
          </w:tcPr>
          <w:p w14:paraId="6D227957" w14:textId="77777777" w:rsidR="003F3890" w:rsidRPr="00577A54" w:rsidRDefault="003F3890" w:rsidP="00F6016E">
            <w:pPr>
              <w:spacing w:before="0" w:after="0"/>
              <w:rPr>
                <w:rFonts w:cstheme="minorHAnsi"/>
              </w:rPr>
            </w:pPr>
            <w:r w:rsidRPr="00577A54">
              <w:rPr>
                <w:rFonts w:cstheme="minorHAnsi"/>
              </w:rPr>
              <w:t>Days to return after Family - permanent destination</w:t>
            </w:r>
          </w:p>
        </w:tc>
        <w:tc>
          <w:tcPr>
            <w:tcW w:w="2288" w:type="dxa"/>
            <w:noWrap/>
            <w:hideMark/>
          </w:tcPr>
          <w:p w14:paraId="5E95E388" w14:textId="7374BA3B" w:rsidR="003F3890" w:rsidRPr="0036072B" w:rsidRDefault="003F3890" w:rsidP="00F6016E">
            <w:pPr>
              <w:spacing w:before="0" w:after="0"/>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577A54">
              <w:rPr>
                <w:rFonts w:cstheme="minorHAnsi"/>
                <w:b/>
              </w:rPr>
              <w:t>ExitTo</w:t>
            </w:r>
            <w:r w:rsidRPr="00655B0F">
              <w:t xml:space="preserve"> = 5</w:t>
            </w:r>
          </w:p>
        </w:tc>
        <w:tc>
          <w:tcPr>
            <w:tcW w:w="1402" w:type="dxa"/>
          </w:tcPr>
          <w:p w14:paraId="3746CC05" w14:textId="77777777" w:rsidR="003F3890" w:rsidRPr="00655B0F" w:rsidRDefault="003F3890" w:rsidP="00F6016E">
            <w:pPr>
              <w:spacing w:before="0" w:after="0"/>
              <w:cnfStyle w:val="000000100000" w:firstRow="0" w:lastRow="0" w:firstColumn="0" w:lastColumn="0" w:oddVBand="0" w:evenVBand="0" w:oddHBand="1" w:evenHBand="0" w:firstRowFirstColumn="0" w:firstRowLastColumn="0" w:lastRowFirstColumn="0" w:lastRowLastColumn="0"/>
            </w:pPr>
            <w:r w:rsidRPr="00655B0F">
              <w:t>41</w:t>
            </w:r>
          </w:p>
        </w:tc>
        <w:tc>
          <w:tcPr>
            <w:tcW w:w="1142" w:type="dxa"/>
          </w:tcPr>
          <w:p w14:paraId="320DC012" w14:textId="77777777" w:rsidR="003F3890" w:rsidRPr="00577A54" w:rsidRDefault="003F3890" w:rsidP="00F6016E">
            <w:pPr>
              <w:spacing w:before="0" w:after="0"/>
              <w:cnfStyle w:val="000000100000" w:firstRow="0" w:lastRow="0" w:firstColumn="0" w:lastColumn="0" w:oddVBand="0" w:evenVBand="0" w:oddHBand="1" w:evenHBand="0" w:firstRowFirstColumn="0" w:firstRowLastColumn="0" w:lastRowFirstColumn="0" w:lastRowLastColumn="0"/>
              <w:rPr>
                <w:rFonts w:cstheme="minorHAnsi"/>
                <w:color w:val="000000"/>
              </w:rPr>
            </w:pPr>
            <w:r w:rsidRPr="00577A54">
              <w:rPr>
                <w:rFonts w:cstheme="minorHAnsi"/>
              </w:rPr>
              <w:t>2</w:t>
            </w:r>
          </w:p>
        </w:tc>
      </w:tr>
      <w:tr w:rsidR="003F3890" w:rsidRPr="0036072B" w14:paraId="35950503" w14:textId="77777777"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518" w:type="dxa"/>
            <w:noWrap/>
            <w:hideMark/>
          </w:tcPr>
          <w:p w14:paraId="7248B494" w14:textId="77777777" w:rsidR="003F3890" w:rsidRPr="00577A54" w:rsidRDefault="003F3890" w:rsidP="00F6016E">
            <w:pPr>
              <w:spacing w:before="0" w:after="0"/>
              <w:rPr>
                <w:rFonts w:cstheme="minorHAnsi"/>
              </w:rPr>
            </w:pPr>
            <w:r w:rsidRPr="00577A54">
              <w:rPr>
                <w:rFonts w:cstheme="minorHAnsi"/>
              </w:rPr>
              <w:t>Days to return after Friends - permanent destination</w:t>
            </w:r>
          </w:p>
        </w:tc>
        <w:tc>
          <w:tcPr>
            <w:tcW w:w="2288" w:type="dxa"/>
            <w:noWrap/>
            <w:hideMark/>
          </w:tcPr>
          <w:p w14:paraId="6A449410" w14:textId="60197087" w:rsidR="003F3890" w:rsidRPr="0036072B" w:rsidRDefault="003F3890" w:rsidP="00F6016E">
            <w:pPr>
              <w:spacing w:before="0" w:after="0"/>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577A54">
              <w:rPr>
                <w:rFonts w:cstheme="minorHAnsi"/>
                <w:b/>
              </w:rPr>
              <w:t>ExitTo</w:t>
            </w:r>
            <w:r w:rsidRPr="00655B0F">
              <w:t xml:space="preserve"> = 6</w:t>
            </w:r>
          </w:p>
        </w:tc>
        <w:tc>
          <w:tcPr>
            <w:tcW w:w="1402" w:type="dxa"/>
          </w:tcPr>
          <w:p w14:paraId="63F12538" w14:textId="77777777" w:rsidR="003F3890" w:rsidRPr="00655B0F" w:rsidRDefault="003F3890" w:rsidP="00F6016E">
            <w:pPr>
              <w:spacing w:before="0" w:after="0"/>
              <w:cnfStyle w:val="000000010000" w:firstRow="0" w:lastRow="0" w:firstColumn="0" w:lastColumn="0" w:oddVBand="0" w:evenVBand="0" w:oddHBand="0" w:evenHBand="1" w:firstRowFirstColumn="0" w:firstRowLastColumn="0" w:lastRowFirstColumn="0" w:lastRowLastColumn="0"/>
            </w:pPr>
            <w:r w:rsidRPr="00655B0F">
              <w:t>42</w:t>
            </w:r>
          </w:p>
        </w:tc>
        <w:tc>
          <w:tcPr>
            <w:tcW w:w="1142" w:type="dxa"/>
          </w:tcPr>
          <w:p w14:paraId="352DB567" w14:textId="77777777" w:rsidR="003F3890" w:rsidRPr="00577A54" w:rsidRDefault="003F3890" w:rsidP="00F6016E">
            <w:pPr>
              <w:spacing w:before="0" w:after="0"/>
              <w:cnfStyle w:val="000000010000" w:firstRow="0" w:lastRow="0" w:firstColumn="0" w:lastColumn="0" w:oddVBand="0" w:evenVBand="0" w:oddHBand="0" w:evenHBand="1" w:firstRowFirstColumn="0" w:firstRowLastColumn="0" w:lastRowFirstColumn="0" w:lastRowLastColumn="0"/>
              <w:rPr>
                <w:rFonts w:cstheme="minorHAnsi"/>
                <w:color w:val="000000"/>
              </w:rPr>
            </w:pPr>
            <w:r w:rsidRPr="00577A54">
              <w:rPr>
                <w:rFonts w:cstheme="minorHAnsi"/>
              </w:rPr>
              <w:t>2</w:t>
            </w:r>
          </w:p>
        </w:tc>
      </w:tr>
      <w:tr w:rsidR="003F3890" w:rsidRPr="0036072B" w14:paraId="5AC4A0BB" w14:textId="77777777"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518" w:type="dxa"/>
            <w:noWrap/>
            <w:hideMark/>
          </w:tcPr>
          <w:p w14:paraId="30EE20B4" w14:textId="77777777" w:rsidR="003F3890" w:rsidRPr="00577A54" w:rsidRDefault="003F3890" w:rsidP="00F6016E">
            <w:pPr>
              <w:spacing w:before="0" w:after="0"/>
              <w:rPr>
                <w:rFonts w:cstheme="minorHAnsi"/>
              </w:rPr>
            </w:pPr>
            <w:r w:rsidRPr="00577A54">
              <w:rPr>
                <w:rFonts w:cstheme="minorHAnsi"/>
              </w:rPr>
              <w:t>Days to return after Institutions - group/ assisted destination</w:t>
            </w:r>
          </w:p>
        </w:tc>
        <w:tc>
          <w:tcPr>
            <w:tcW w:w="2288" w:type="dxa"/>
            <w:noWrap/>
            <w:hideMark/>
          </w:tcPr>
          <w:p w14:paraId="3A696059" w14:textId="4AFED810" w:rsidR="003F3890" w:rsidRPr="0036072B" w:rsidRDefault="003F3890" w:rsidP="00F6016E">
            <w:pPr>
              <w:spacing w:before="0" w:after="0"/>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577A54">
              <w:rPr>
                <w:rFonts w:cstheme="minorHAnsi"/>
                <w:b/>
              </w:rPr>
              <w:t>ExitTo</w:t>
            </w:r>
            <w:r w:rsidRPr="00655B0F">
              <w:t xml:space="preserve"> = 7</w:t>
            </w:r>
          </w:p>
        </w:tc>
        <w:tc>
          <w:tcPr>
            <w:tcW w:w="1402" w:type="dxa"/>
          </w:tcPr>
          <w:p w14:paraId="77A210B1" w14:textId="77777777" w:rsidR="003F3890" w:rsidRPr="00655B0F" w:rsidRDefault="003F3890" w:rsidP="00F6016E">
            <w:pPr>
              <w:spacing w:before="0" w:after="0"/>
              <w:cnfStyle w:val="000000100000" w:firstRow="0" w:lastRow="0" w:firstColumn="0" w:lastColumn="0" w:oddVBand="0" w:evenVBand="0" w:oddHBand="1" w:evenHBand="0" w:firstRowFirstColumn="0" w:firstRowLastColumn="0" w:lastRowFirstColumn="0" w:lastRowLastColumn="0"/>
            </w:pPr>
            <w:r w:rsidRPr="00655B0F">
              <w:t>43</w:t>
            </w:r>
          </w:p>
        </w:tc>
        <w:tc>
          <w:tcPr>
            <w:tcW w:w="1142" w:type="dxa"/>
          </w:tcPr>
          <w:p w14:paraId="1F6758C1" w14:textId="77777777" w:rsidR="003F3890" w:rsidRPr="00577A54" w:rsidRDefault="003F3890" w:rsidP="00F6016E">
            <w:pPr>
              <w:spacing w:before="0" w:after="0"/>
              <w:cnfStyle w:val="000000100000" w:firstRow="0" w:lastRow="0" w:firstColumn="0" w:lastColumn="0" w:oddVBand="0" w:evenVBand="0" w:oddHBand="1" w:evenHBand="0" w:firstRowFirstColumn="0" w:firstRowLastColumn="0" w:lastRowFirstColumn="0" w:lastRowLastColumn="0"/>
              <w:rPr>
                <w:rFonts w:cstheme="minorHAnsi"/>
                <w:color w:val="000000"/>
              </w:rPr>
            </w:pPr>
            <w:r w:rsidRPr="00577A54">
              <w:rPr>
                <w:rFonts w:cstheme="minorHAnsi"/>
              </w:rPr>
              <w:t>3</w:t>
            </w:r>
          </w:p>
        </w:tc>
      </w:tr>
      <w:tr w:rsidR="003F3890" w:rsidRPr="0036072B" w14:paraId="250D1263" w14:textId="77777777"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518" w:type="dxa"/>
            <w:noWrap/>
          </w:tcPr>
          <w:p w14:paraId="4456FDC0" w14:textId="77777777" w:rsidR="003F3890" w:rsidRPr="00577A54" w:rsidRDefault="003F3890" w:rsidP="00F6016E">
            <w:pPr>
              <w:spacing w:before="0" w:after="0"/>
              <w:rPr>
                <w:rFonts w:cstheme="minorHAnsi"/>
              </w:rPr>
            </w:pPr>
            <w:r w:rsidRPr="00577A54">
              <w:rPr>
                <w:rFonts w:cstheme="minorHAnsi"/>
              </w:rPr>
              <w:t>Days to return after Institutions - medical destination</w:t>
            </w:r>
          </w:p>
        </w:tc>
        <w:tc>
          <w:tcPr>
            <w:tcW w:w="2288" w:type="dxa"/>
            <w:noWrap/>
          </w:tcPr>
          <w:p w14:paraId="58518418" w14:textId="2DB3C2AB" w:rsidR="003F3890" w:rsidRPr="0036072B" w:rsidRDefault="003F3890" w:rsidP="00F6016E">
            <w:pPr>
              <w:spacing w:before="0" w:after="0"/>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577A54">
              <w:rPr>
                <w:rFonts w:cstheme="minorHAnsi"/>
                <w:b/>
              </w:rPr>
              <w:t>ExitTo</w:t>
            </w:r>
            <w:r w:rsidRPr="00655B0F">
              <w:t xml:space="preserve"> = 8</w:t>
            </w:r>
          </w:p>
        </w:tc>
        <w:tc>
          <w:tcPr>
            <w:tcW w:w="1402" w:type="dxa"/>
          </w:tcPr>
          <w:p w14:paraId="4A456249" w14:textId="77777777" w:rsidR="003F3890" w:rsidRPr="00655B0F" w:rsidRDefault="003F3890" w:rsidP="00F6016E">
            <w:pPr>
              <w:spacing w:before="0" w:after="0"/>
              <w:cnfStyle w:val="000000010000" w:firstRow="0" w:lastRow="0" w:firstColumn="0" w:lastColumn="0" w:oddVBand="0" w:evenVBand="0" w:oddHBand="0" w:evenHBand="1" w:firstRowFirstColumn="0" w:firstRowLastColumn="0" w:lastRowFirstColumn="0" w:lastRowLastColumn="0"/>
            </w:pPr>
            <w:r w:rsidRPr="00655B0F">
              <w:t>44</w:t>
            </w:r>
          </w:p>
        </w:tc>
        <w:tc>
          <w:tcPr>
            <w:tcW w:w="1142" w:type="dxa"/>
          </w:tcPr>
          <w:p w14:paraId="62D874FE" w14:textId="77777777" w:rsidR="003F3890" w:rsidRPr="00577A54" w:rsidRDefault="003F3890" w:rsidP="00F6016E">
            <w:pPr>
              <w:spacing w:before="0" w:after="0"/>
              <w:cnfStyle w:val="000000010000" w:firstRow="0" w:lastRow="0" w:firstColumn="0" w:lastColumn="0" w:oddVBand="0" w:evenVBand="0" w:oddHBand="0" w:evenHBand="1" w:firstRowFirstColumn="0" w:firstRowLastColumn="0" w:lastRowFirstColumn="0" w:lastRowLastColumn="0"/>
              <w:rPr>
                <w:rFonts w:cstheme="minorHAnsi"/>
                <w:color w:val="000000"/>
              </w:rPr>
            </w:pPr>
            <w:r w:rsidRPr="00577A54">
              <w:rPr>
                <w:rFonts w:cstheme="minorHAnsi"/>
              </w:rPr>
              <w:t>3</w:t>
            </w:r>
          </w:p>
        </w:tc>
      </w:tr>
      <w:tr w:rsidR="003F3890" w:rsidRPr="0036072B" w14:paraId="560203CE" w14:textId="77777777"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518" w:type="dxa"/>
            <w:noWrap/>
          </w:tcPr>
          <w:p w14:paraId="018718D7" w14:textId="55AD9F0D" w:rsidR="003F3890" w:rsidRPr="00577A54" w:rsidRDefault="003F3890" w:rsidP="00F6016E">
            <w:pPr>
              <w:spacing w:before="0" w:after="0"/>
              <w:rPr>
                <w:rFonts w:cstheme="minorHAnsi"/>
              </w:rPr>
            </w:pPr>
            <w:r w:rsidRPr="00577A54">
              <w:rPr>
                <w:rFonts w:cstheme="minorHAnsi"/>
              </w:rPr>
              <w:t xml:space="preserve">Days to return after Institutions - </w:t>
            </w:r>
            <w:r w:rsidR="000B4277">
              <w:rPr>
                <w:rFonts w:cstheme="minorHAnsi"/>
              </w:rPr>
              <w:t>incarceration</w:t>
            </w:r>
            <w:r w:rsidR="000B4277" w:rsidRPr="00577A54">
              <w:rPr>
                <w:rFonts w:cstheme="minorHAnsi"/>
              </w:rPr>
              <w:t xml:space="preserve"> </w:t>
            </w:r>
            <w:r w:rsidRPr="00577A54">
              <w:rPr>
                <w:rFonts w:cstheme="minorHAnsi"/>
              </w:rPr>
              <w:t>destination</w:t>
            </w:r>
          </w:p>
        </w:tc>
        <w:tc>
          <w:tcPr>
            <w:tcW w:w="2288" w:type="dxa"/>
            <w:noWrap/>
          </w:tcPr>
          <w:p w14:paraId="36D09E69" w14:textId="643FE054" w:rsidR="003F3890" w:rsidRPr="0036072B" w:rsidRDefault="003F3890" w:rsidP="00F6016E">
            <w:pPr>
              <w:spacing w:before="0" w:after="0"/>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577A54">
              <w:rPr>
                <w:rFonts w:cstheme="minorHAnsi"/>
                <w:b/>
              </w:rPr>
              <w:t>ExitTo</w:t>
            </w:r>
            <w:r w:rsidRPr="00655B0F">
              <w:t xml:space="preserve"> = 9</w:t>
            </w:r>
          </w:p>
        </w:tc>
        <w:tc>
          <w:tcPr>
            <w:tcW w:w="1402" w:type="dxa"/>
          </w:tcPr>
          <w:p w14:paraId="7C5A05B9" w14:textId="77777777" w:rsidR="003F3890" w:rsidRPr="00655B0F" w:rsidRDefault="003F3890" w:rsidP="00F6016E">
            <w:pPr>
              <w:spacing w:before="0" w:after="0"/>
              <w:cnfStyle w:val="000000100000" w:firstRow="0" w:lastRow="0" w:firstColumn="0" w:lastColumn="0" w:oddVBand="0" w:evenVBand="0" w:oddHBand="1" w:evenHBand="0" w:firstRowFirstColumn="0" w:firstRowLastColumn="0" w:lastRowFirstColumn="0" w:lastRowLastColumn="0"/>
            </w:pPr>
            <w:r w:rsidRPr="00655B0F">
              <w:t>45</w:t>
            </w:r>
          </w:p>
        </w:tc>
        <w:tc>
          <w:tcPr>
            <w:tcW w:w="1142" w:type="dxa"/>
          </w:tcPr>
          <w:p w14:paraId="249A7EDF" w14:textId="77777777" w:rsidR="003F3890" w:rsidRPr="00577A54" w:rsidRDefault="003F3890" w:rsidP="00F6016E">
            <w:pPr>
              <w:spacing w:before="0" w:after="0"/>
              <w:cnfStyle w:val="000000100000" w:firstRow="0" w:lastRow="0" w:firstColumn="0" w:lastColumn="0" w:oddVBand="0" w:evenVBand="0" w:oddHBand="1" w:evenHBand="0" w:firstRowFirstColumn="0" w:firstRowLastColumn="0" w:lastRowFirstColumn="0" w:lastRowLastColumn="0"/>
              <w:rPr>
                <w:rFonts w:cstheme="minorHAnsi"/>
                <w:color w:val="000000"/>
              </w:rPr>
            </w:pPr>
            <w:r w:rsidRPr="00577A54">
              <w:rPr>
                <w:rFonts w:cstheme="minorHAnsi"/>
              </w:rPr>
              <w:t>3</w:t>
            </w:r>
          </w:p>
        </w:tc>
      </w:tr>
      <w:tr w:rsidR="003F3890" w:rsidRPr="0036072B" w14:paraId="21D7879F" w14:textId="77777777"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518" w:type="dxa"/>
            <w:noWrap/>
          </w:tcPr>
          <w:p w14:paraId="2658EB07" w14:textId="77777777" w:rsidR="003F3890" w:rsidRPr="00577A54" w:rsidRDefault="003F3890" w:rsidP="00F6016E">
            <w:pPr>
              <w:spacing w:before="0" w:after="0"/>
              <w:rPr>
                <w:rFonts w:cstheme="minorHAnsi"/>
              </w:rPr>
            </w:pPr>
            <w:r w:rsidRPr="00577A54">
              <w:rPr>
                <w:rFonts w:cstheme="minorHAnsi"/>
              </w:rPr>
              <w:t>Days to return after Temporary - not homeless destination</w:t>
            </w:r>
          </w:p>
        </w:tc>
        <w:tc>
          <w:tcPr>
            <w:tcW w:w="2288" w:type="dxa"/>
            <w:noWrap/>
          </w:tcPr>
          <w:p w14:paraId="3C3D2251" w14:textId="018DD7ED" w:rsidR="003F3890" w:rsidRPr="0036072B" w:rsidRDefault="003F3890" w:rsidP="00F6016E">
            <w:pPr>
              <w:spacing w:before="0" w:after="0"/>
              <w:cnfStyle w:val="000000010000" w:firstRow="0" w:lastRow="0" w:firstColumn="0" w:lastColumn="0" w:oddVBand="0" w:evenVBand="0" w:oddHBand="0" w:evenHBand="1" w:firstRowFirstColumn="0" w:firstRowLastColumn="0" w:lastRowFirstColumn="0" w:lastRowLastColumn="0"/>
              <w:rPr>
                <w:rFonts w:ascii="Open Sans" w:hAnsi="Open Sans" w:cs="Open Sans"/>
                <w:b/>
              </w:rPr>
            </w:pPr>
            <w:r w:rsidRPr="00577A54">
              <w:rPr>
                <w:rFonts w:cstheme="minorHAnsi"/>
                <w:b/>
              </w:rPr>
              <w:t>ExitTo</w:t>
            </w:r>
            <w:r w:rsidRPr="00655B0F">
              <w:t xml:space="preserve"> = 10</w:t>
            </w:r>
          </w:p>
        </w:tc>
        <w:tc>
          <w:tcPr>
            <w:tcW w:w="1402" w:type="dxa"/>
          </w:tcPr>
          <w:p w14:paraId="105A4ECD" w14:textId="77777777" w:rsidR="003F3890" w:rsidRPr="00655B0F" w:rsidRDefault="003F3890" w:rsidP="00F6016E">
            <w:pPr>
              <w:spacing w:before="0" w:after="0"/>
              <w:cnfStyle w:val="000000010000" w:firstRow="0" w:lastRow="0" w:firstColumn="0" w:lastColumn="0" w:oddVBand="0" w:evenVBand="0" w:oddHBand="0" w:evenHBand="1" w:firstRowFirstColumn="0" w:firstRowLastColumn="0" w:lastRowFirstColumn="0" w:lastRowLastColumn="0"/>
            </w:pPr>
            <w:r w:rsidRPr="00655B0F">
              <w:t>46</w:t>
            </w:r>
          </w:p>
        </w:tc>
        <w:tc>
          <w:tcPr>
            <w:tcW w:w="1142" w:type="dxa"/>
          </w:tcPr>
          <w:p w14:paraId="738DCBFC" w14:textId="77777777" w:rsidR="003F3890" w:rsidRPr="00577A54" w:rsidRDefault="003F3890" w:rsidP="00F6016E">
            <w:pPr>
              <w:spacing w:before="0" w:after="0"/>
              <w:cnfStyle w:val="000000010000" w:firstRow="0" w:lastRow="0" w:firstColumn="0" w:lastColumn="0" w:oddVBand="0" w:evenVBand="0" w:oddHBand="0" w:evenHBand="1" w:firstRowFirstColumn="0" w:firstRowLastColumn="0" w:lastRowFirstColumn="0" w:lastRowLastColumn="0"/>
              <w:rPr>
                <w:rFonts w:cstheme="minorHAnsi"/>
                <w:color w:val="000000"/>
              </w:rPr>
            </w:pPr>
            <w:r w:rsidRPr="00577A54">
              <w:rPr>
                <w:rFonts w:cstheme="minorHAnsi"/>
              </w:rPr>
              <w:t>3</w:t>
            </w:r>
          </w:p>
        </w:tc>
      </w:tr>
      <w:tr w:rsidR="003F3890" w:rsidRPr="0036072B" w14:paraId="765BFDAC" w14:textId="77777777"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518" w:type="dxa"/>
            <w:noWrap/>
          </w:tcPr>
          <w:p w14:paraId="647AA904" w14:textId="77777777" w:rsidR="003F3890" w:rsidRPr="00577A54" w:rsidRDefault="003F3890" w:rsidP="00F6016E">
            <w:pPr>
              <w:spacing w:before="0" w:after="0"/>
              <w:rPr>
                <w:rFonts w:cstheme="minorHAnsi"/>
              </w:rPr>
            </w:pPr>
            <w:r w:rsidRPr="00577A54">
              <w:rPr>
                <w:rFonts w:cstheme="minorHAnsi"/>
              </w:rPr>
              <w:t>Days to return after Homeless - ES/SH/TH destination</w:t>
            </w:r>
          </w:p>
        </w:tc>
        <w:tc>
          <w:tcPr>
            <w:tcW w:w="2288" w:type="dxa"/>
            <w:noWrap/>
          </w:tcPr>
          <w:p w14:paraId="50B2D884" w14:textId="39A157AB" w:rsidR="003F3890" w:rsidRPr="0036072B" w:rsidRDefault="003F3890" w:rsidP="00F6016E">
            <w:pPr>
              <w:spacing w:before="0" w:after="0"/>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577A54">
              <w:rPr>
                <w:rFonts w:cstheme="minorHAnsi"/>
                <w:b/>
              </w:rPr>
              <w:t>ExitTo</w:t>
            </w:r>
            <w:r w:rsidRPr="00655B0F">
              <w:t xml:space="preserve"> = 11</w:t>
            </w:r>
          </w:p>
        </w:tc>
        <w:tc>
          <w:tcPr>
            <w:tcW w:w="1402" w:type="dxa"/>
          </w:tcPr>
          <w:p w14:paraId="78292687" w14:textId="77777777" w:rsidR="003F3890" w:rsidRPr="00655B0F" w:rsidRDefault="003F3890" w:rsidP="00F6016E">
            <w:pPr>
              <w:spacing w:before="0" w:after="0"/>
              <w:cnfStyle w:val="000000100000" w:firstRow="0" w:lastRow="0" w:firstColumn="0" w:lastColumn="0" w:oddVBand="0" w:evenVBand="0" w:oddHBand="1" w:evenHBand="0" w:firstRowFirstColumn="0" w:firstRowLastColumn="0" w:lastRowFirstColumn="0" w:lastRowLastColumn="0"/>
            </w:pPr>
            <w:r w:rsidRPr="00655B0F">
              <w:t>47</w:t>
            </w:r>
          </w:p>
        </w:tc>
        <w:tc>
          <w:tcPr>
            <w:tcW w:w="1142" w:type="dxa"/>
          </w:tcPr>
          <w:p w14:paraId="5DB7FC6E" w14:textId="77777777" w:rsidR="003F3890" w:rsidRPr="00577A54" w:rsidRDefault="003F3890" w:rsidP="00F6016E">
            <w:pPr>
              <w:spacing w:before="0" w:after="0"/>
              <w:cnfStyle w:val="000000100000" w:firstRow="0" w:lastRow="0" w:firstColumn="0" w:lastColumn="0" w:oddVBand="0" w:evenVBand="0" w:oddHBand="1" w:evenHBand="0" w:firstRowFirstColumn="0" w:firstRowLastColumn="0" w:lastRowFirstColumn="0" w:lastRowLastColumn="0"/>
              <w:rPr>
                <w:rFonts w:cstheme="minorHAnsi"/>
                <w:color w:val="000000"/>
              </w:rPr>
            </w:pPr>
            <w:r w:rsidRPr="00577A54">
              <w:rPr>
                <w:rFonts w:cstheme="minorHAnsi"/>
              </w:rPr>
              <w:t>3</w:t>
            </w:r>
          </w:p>
        </w:tc>
      </w:tr>
      <w:tr w:rsidR="003F3890" w:rsidRPr="0036072B" w14:paraId="2BC66578" w14:textId="77777777"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518" w:type="dxa"/>
            <w:noWrap/>
          </w:tcPr>
          <w:p w14:paraId="421F9709" w14:textId="77777777" w:rsidR="003F3890" w:rsidRPr="00577A54" w:rsidRDefault="003F3890" w:rsidP="00F6016E">
            <w:pPr>
              <w:spacing w:before="0" w:after="0"/>
              <w:rPr>
                <w:rFonts w:cstheme="minorHAnsi"/>
              </w:rPr>
            </w:pPr>
            <w:r w:rsidRPr="00577A54">
              <w:rPr>
                <w:rFonts w:cstheme="minorHAnsi"/>
              </w:rPr>
              <w:t>Days to return after Homeless - Street destination</w:t>
            </w:r>
          </w:p>
        </w:tc>
        <w:tc>
          <w:tcPr>
            <w:tcW w:w="2288" w:type="dxa"/>
            <w:noWrap/>
          </w:tcPr>
          <w:p w14:paraId="50F20F4F" w14:textId="7DAD1A47" w:rsidR="003F3890" w:rsidRPr="0036072B" w:rsidRDefault="003F3890" w:rsidP="00F6016E">
            <w:pPr>
              <w:spacing w:before="0" w:after="0"/>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577A54">
              <w:rPr>
                <w:rFonts w:cstheme="minorHAnsi"/>
                <w:b/>
              </w:rPr>
              <w:t>ExitTo</w:t>
            </w:r>
            <w:r w:rsidRPr="00655B0F">
              <w:t xml:space="preserve"> = 12</w:t>
            </w:r>
          </w:p>
        </w:tc>
        <w:tc>
          <w:tcPr>
            <w:tcW w:w="1402" w:type="dxa"/>
          </w:tcPr>
          <w:p w14:paraId="714217C6" w14:textId="77777777" w:rsidR="003F3890" w:rsidRPr="00655B0F" w:rsidRDefault="003F3890" w:rsidP="00F6016E">
            <w:pPr>
              <w:spacing w:before="0" w:after="0"/>
              <w:cnfStyle w:val="000000010000" w:firstRow="0" w:lastRow="0" w:firstColumn="0" w:lastColumn="0" w:oddVBand="0" w:evenVBand="0" w:oddHBand="0" w:evenHBand="1" w:firstRowFirstColumn="0" w:firstRowLastColumn="0" w:lastRowFirstColumn="0" w:lastRowLastColumn="0"/>
            </w:pPr>
            <w:r w:rsidRPr="00655B0F">
              <w:t>48</w:t>
            </w:r>
          </w:p>
        </w:tc>
        <w:tc>
          <w:tcPr>
            <w:tcW w:w="1142" w:type="dxa"/>
          </w:tcPr>
          <w:p w14:paraId="0F96EB1D" w14:textId="77777777" w:rsidR="003F3890" w:rsidRPr="00577A54" w:rsidRDefault="003F3890" w:rsidP="00F6016E">
            <w:pPr>
              <w:spacing w:before="0" w:after="0"/>
              <w:cnfStyle w:val="000000010000" w:firstRow="0" w:lastRow="0" w:firstColumn="0" w:lastColumn="0" w:oddVBand="0" w:evenVBand="0" w:oddHBand="0" w:evenHBand="1" w:firstRowFirstColumn="0" w:firstRowLastColumn="0" w:lastRowFirstColumn="0" w:lastRowLastColumn="0"/>
              <w:rPr>
                <w:rFonts w:cstheme="minorHAnsi"/>
                <w:color w:val="000000"/>
              </w:rPr>
            </w:pPr>
            <w:r w:rsidRPr="00577A54">
              <w:rPr>
                <w:rFonts w:cstheme="minorHAnsi"/>
              </w:rPr>
              <w:t>3</w:t>
            </w:r>
          </w:p>
        </w:tc>
      </w:tr>
      <w:tr w:rsidR="003F3890" w:rsidRPr="0036072B" w14:paraId="1A644D99" w14:textId="77777777"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518" w:type="dxa"/>
            <w:noWrap/>
          </w:tcPr>
          <w:p w14:paraId="752F6D54" w14:textId="77777777" w:rsidR="003F3890" w:rsidRPr="00577A54" w:rsidRDefault="003F3890" w:rsidP="00F6016E">
            <w:pPr>
              <w:spacing w:before="0" w:after="0"/>
              <w:rPr>
                <w:rFonts w:cstheme="minorHAnsi"/>
              </w:rPr>
            </w:pPr>
            <w:r w:rsidRPr="00577A54">
              <w:rPr>
                <w:rFonts w:cstheme="minorHAnsi"/>
              </w:rPr>
              <w:t>Days to return after Family - temporary destination</w:t>
            </w:r>
          </w:p>
        </w:tc>
        <w:tc>
          <w:tcPr>
            <w:tcW w:w="2288" w:type="dxa"/>
            <w:noWrap/>
          </w:tcPr>
          <w:p w14:paraId="37822D52" w14:textId="74D61551" w:rsidR="003F3890" w:rsidRPr="0036072B" w:rsidRDefault="003F3890" w:rsidP="00F6016E">
            <w:pPr>
              <w:spacing w:before="0" w:after="0"/>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577A54">
              <w:rPr>
                <w:rFonts w:cstheme="minorHAnsi"/>
                <w:b/>
              </w:rPr>
              <w:t>ExitTo</w:t>
            </w:r>
            <w:r w:rsidRPr="00655B0F">
              <w:t xml:space="preserve"> = 13</w:t>
            </w:r>
          </w:p>
        </w:tc>
        <w:tc>
          <w:tcPr>
            <w:tcW w:w="1402" w:type="dxa"/>
          </w:tcPr>
          <w:p w14:paraId="18117BBB" w14:textId="77777777" w:rsidR="003F3890" w:rsidRPr="00655B0F" w:rsidRDefault="003F3890" w:rsidP="00F6016E">
            <w:pPr>
              <w:spacing w:before="0" w:after="0"/>
              <w:cnfStyle w:val="000000100000" w:firstRow="0" w:lastRow="0" w:firstColumn="0" w:lastColumn="0" w:oddVBand="0" w:evenVBand="0" w:oddHBand="1" w:evenHBand="0" w:firstRowFirstColumn="0" w:firstRowLastColumn="0" w:lastRowFirstColumn="0" w:lastRowLastColumn="0"/>
            </w:pPr>
            <w:r w:rsidRPr="00655B0F">
              <w:t>49</w:t>
            </w:r>
          </w:p>
        </w:tc>
        <w:tc>
          <w:tcPr>
            <w:tcW w:w="1142" w:type="dxa"/>
          </w:tcPr>
          <w:p w14:paraId="71C47FB6" w14:textId="77777777" w:rsidR="003F3890" w:rsidRPr="00577A54" w:rsidRDefault="003F3890" w:rsidP="00F6016E">
            <w:pPr>
              <w:spacing w:before="0" w:after="0"/>
              <w:cnfStyle w:val="000000100000" w:firstRow="0" w:lastRow="0" w:firstColumn="0" w:lastColumn="0" w:oddVBand="0" w:evenVBand="0" w:oddHBand="1" w:evenHBand="0" w:firstRowFirstColumn="0" w:firstRowLastColumn="0" w:lastRowFirstColumn="0" w:lastRowLastColumn="0"/>
              <w:rPr>
                <w:rFonts w:cstheme="minorHAnsi"/>
                <w:color w:val="000000"/>
              </w:rPr>
            </w:pPr>
            <w:r w:rsidRPr="00577A54">
              <w:rPr>
                <w:rFonts w:cstheme="minorHAnsi"/>
              </w:rPr>
              <w:t>3</w:t>
            </w:r>
          </w:p>
        </w:tc>
      </w:tr>
      <w:tr w:rsidR="003F3890" w:rsidRPr="0036072B" w14:paraId="543CB1C6" w14:textId="77777777"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518" w:type="dxa"/>
            <w:noWrap/>
          </w:tcPr>
          <w:p w14:paraId="1501B064" w14:textId="77777777" w:rsidR="003F3890" w:rsidRPr="00577A54" w:rsidRDefault="003F3890" w:rsidP="00F6016E">
            <w:pPr>
              <w:spacing w:before="0" w:after="0"/>
              <w:rPr>
                <w:rFonts w:cstheme="minorHAnsi"/>
              </w:rPr>
            </w:pPr>
            <w:r w:rsidRPr="00577A54">
              <w:rPr>
                <w:rFonts w:cstheme="minorHAnsi"/>
              </w:rPr>
              <w:t>Days to return after Friends - temporary destination</w:t>
            </w:r>
          </w:p>
        </w:tc>
        <w:tc>
          <w:tcPr>
            <w:tcW w:w="2288" w:type="dxa"/>
            <w:noWrap/>
          </w:tcPr>
          <w:p w14:paraId="7CD89C94" w14:textId="53FCCA9F" w:rsidR="003F3890" w:rsidRPr="0036072B" w:rsidRDefault="003F3890" w:rsidP="00F6016E">
            <w:pPr>
              <w:spacing w:before="0" w:after="0"/>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577A54">
              <w:rPr>
                <w:rFonts w:cstheme="minorHAnsi"/>
                <w:b/>
              </w:rPr>
              <w:t>ExitTo</w:t>
            </w:r>
            <w:r w:rsidRPr="00655B0F">
              <w:t xml:space="preserve"> = 14</w:t>
            </w:r>
          </w:p>
        </w:tc>
        <w:tc>
          <w:tcPr>
            <w:tcW w:w="1402" w:type="dxa"/>
          </w:tcPr>
          <w:p w14:paraId="1CFBD912" w14:textId="77777777" w:rsidR="003F3890" w:rsidRPr="00655B0F" w:rsidRDefault="003F3890" w:rsidP="00F6016E">
            <w:pPr>
              <w:spacing w:before="0" w:after="0"/>
              <w:cnfStyle w:val="000000010000" w:firstRow="0" w:lastRow="0" w:firstColumn="0" w:lastColumn="0" w:oddVBand="0" w:evenVBand="0" w:oddHBand="0" w:evenHBand="1" w:firstRowFirstColumn="0" w:firstRowLastColumn="0" w:lastRowFirstColumn="0" w:lastRowLastColumn="0"/>
            </w:pPr>
            <w:r w:rsidRPr="00655B0F">
              <w:t>50</w:t>
            </w:r>
          </w:p>
        </w:tc>
        <w:tc>
          <w:tcPr>
            <w:tcW w:w="1142" w:type="dxa"/>
          </w:tcPr>
          <w:p w14:paraId="04C35265" w14:textId="77777777" w:rsidR="003F3890" w:rsidRPr="00577A54" w:rsidRDefault="003F3890" w:rsidP="00F6016E">
            <w:pPr>
              <w:spacing w:before="0" w:after="0"/>
              <w:cnfStyle w:val="000000010000" w:firstRow="0" w:lastRow="0" w:firstColumn="0" w:lastColumn="0" w:oddVBand="0" w:evenVBand="0" w:oddHBand="0" w:evenHBand="1" w:firstRowFirstColumn="0" w:firstRowLastColumn="0" w:lastRowFirstColumn="0" w:lastRowLastColumn="0"/>
              <w:rPr>
                <w:rFonts w:cstheme="minorHAnsi"/>
                <w:color w:val="000000"/>
              </w:rPr>
            </w:pPr>
            <w:r w:rsidRPr="00577A54">
              <w:rPr>
                <w:rFonts w:cstheme="minorHAnsi"/>
              </w:rPr>
              <w:t>3</w:t>
            </w:r>
          </w:p>
        </w:tc>
      </w:tr>
      <w:tr w:rsidR="003F3890" w:rsidRPr="0036072B" w14:paraId="1D353BD4" w14:textId="77777777"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518" w:type="dxa"/>
            <w:noWrap/>
          </w:tcPr>
          <w:p w14:paraId="377CE4E7" w14:textId="77777777" w:rsidR="003F3890" w:rsidRPr="00577A54" w:rsidRDefault="003F3890" w:rsidP="00F6016E">
            <w:pPr>
              <w:spacing w:before="0" w:after="0"/>
              <w:rPr>
                <w:rFonts w:cstheme="minorHAnsi"/>
              </w:rPr>
            </w:pPr>
            <w:r w:rsidRPr="00577A54">
              <w:rPr>
                <w:rFonts w:cstheme="minorHAnsi"/>
              </w:rPr>
              <w:t>Days to return after Deceased destination</w:t>
            </w:r>
          </w:p>
        </w:tc>
        <w:tc>
          <w:tcPr>
            <w:tcW w:w="2288" w:type="dxa"/>
            <w:noWrap/>
          </w:tcPr>
          <w:p w14:paraId="4D6641F1" w14:textId="23F61BE4" w:rsidR="003F3890" w:rsidRPr="0036072B" w:rsidRDefault="003F3890" w:rsidP="00F6016E">
            <w:pPr>
              <w:spacing w:before="0" w:after="0"/>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577A54">
              <w:rPr>
                <w:rFonts w:cstheme="minorHAnsi"/>
                <w:b/>
              </w:rPr>
              <w:t>ExitTo</w:t>
            </w:r>
            <w:r w:rsidRPr="00655B0F">
              <w:t xml:space="preserve"> = 15</w:t>
            </w:r>
          </w:p>
        </w:tc>
        <w:tc>
          <w:tcPr>
            <w:tcW w:w="1402" w:type="dxa"/>
          </w:tcPr>
          <w:p w14:paraId="66FC9417" w14:textId="77777777" w:rsidR="003F3890" w:rsidRPr="00655B0F" w:rsidRDefault="003F3890" w:rsidP="00F6016E">
            <w:pPr>
              <w:spacing w:before="0" w:after="0"/>
              <w:cnfStyle w:val="000000100000" w:firstRow="0" w:lastRow="0" w:firstColumn="0" w:lastColumn="0" w:oddVBand="0" w:evenVBand="0" w:oddHBand="1" w:evenHBand="0" w:firstRowFirstColumn="0" w:firstRowLastColumn="0" w:lastRowFirstColumn="0" w:lastRowLastColumn="0"/>
            </w:pPr>
            <w:r w:rsidRPr="00655B0F">
              <w:t>51</w:t>
            </w:r>
          </w:p>
        </w:tc>
        <w:tc>
          <w:tcPr>
            <w:tcW w:w="1142" w:type="dxa"/>
          </w:tcPr>
          <w:p w14:paraId="02CA1285" w14:textId="77777777" w:rsidR="003F3890" w:rsidRPr="00577A54" w:rsidRDefault="003F3890" w:rsidP="00F6016E">
            <w:pPr>
              <w:spacing w:before="0" w:after="0"/>
              <w:cnfStyle w:val="000000100000" w:firstRow="0" w:lastRow="0" w:firstColumn="0" w:lastColumn="0" w:oddVBand="0" w:evenVBand="0" w:oddHBand="1" w:evenHBand="0" w:firstRowFirstColumn="0" w:firstRowLastColumn="0" w:lastRowFirstColumn="0" w:lastRowLastColumn="0"/>
              <w:rPr>
                <w:rFonts w:cstheme="minorHAnsi"/>
                <w:color w:val="000000"/>
              </w:rPr>
            </w:pPr>
            <w:r w:rsidRPr="00577A54">
              <w:rPr>
                <w:rFonts w:cstheme="minorHAnsi"/>
              </w:rPr>
              <w:t>4</w:t>
            </w:r>
          </w:p>
        </w:tc>
      </w:tr>
      <w:tr w:rsidR="003F3890" w:rsidRPr="0036072B" w14:paraId="3CB8B02B" w14:textId="77777777"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4518" w:type="dxa"/>
            <w:noWrap/>
          </w:tcPr>
          <w:p w14:paraId="1E4500BF" w14:textId="77777777" w:rsidR="003F3890" w:rsidRPr="00577A54" w:rsidRDefault="003F3890" w:rsidP="00F6016E">
            <w:pPr>
              <w:spacing w:before="0" w:after="0"/>
              <w:rPr>
                <w:rFonts w:cstheme="minorHAnsi"/>
              </w:rPr>
            </w:pPr>
            <w:r w:rsidRPr="00577A54">
              <w:rPr>
                <w:rFonts w:cstheme="minorHAnsi"/>
              </w:rPr>
              <w:t>Days to return after Unknown destination</w:t>
            </w:r>
          </w:p>
        </w:tc>
        <w:tc>
          <w:tcPr>
            <w:tcW w:w="2288" w:type="dxa"/>
            <w:noWrap/>
          </w:tcPr>
          <w:p w14:paraId="583A69DD" w14:textId="3398C369" w:rsidR="003F3890" w:rsidRPr="0036072B" w:rsidRDefault="003F3890" w:rsidP="00F6016E">
            <w:pPr>
              <w:spacing w:before="0" w:after="0"/>
              <w:cnfStyle w:val="000000010000" w:firstRow="0" w:lastRow="0" w:firstColumn="0" w:lastColumn="0" w:oddVBand="0" w:evenVBand="0" w:oddHBand="0" w:evenHBand="1" w:firstRowFirstColumn="0" w:firstRowLastColumn="0" w:lastRowFirstColumn="0" w:lastRowLastColumn="0"/>
              <w:rPr>
                <w:rFonts w:ascii="Open Sans" w:hAnsi="Open Sans" w:cs="Open Sans"/>
                <w:b/>
              </w:rPr>
            </w:pPr>
            <w:r w:rsidRPr="00577A54">
              <w:rPr>
                <w:rFonts w:cstheme="minorHAnsi"/>
                <w:b/>
              </w:rPr>
              <w:t>ExitTo</w:t>
            </w:r>
            <w:r w:rsidRPr="00655B0F">
              <w:t xml:space="preserve"> = 99</w:t>
            </w:r>
          </w:p>
        </w:tc>
        <w:tc>
          <w:tcPr>
            <w:tcW w:w="1402" w:type="dxa"/>
          </w:tcPr>
          <w:p w14:paraId="53FC3241" w14:textId="77777777" w:rsidR="003F3890" w:rsidRPr="00655B0F" w:rsidRDefault="003F3890" w:rsidP="00F6016E">
            <w:pPr>
              <w:spacing w:before="0" w:after="0"/>
              <w:cnfStyle w:val="000000010000" w:firstRow="0" w:lastRow="0" w:firstColumn="0" w:lastColumn="0" w:oddVBand="0" w:evenVBand="0" w:oddHBand="0" w:evenHBand="1" w:firstRowFirstColumn="0" w:firstRowLastColumn="0" w:lastRowFirstColumn="0" w:lastRowLastColumn="0"/>
            </w:pPr>
            <w:r w:rsidRPr="00655B0F">
              <w:t>52</w:t>
            </w:r>
          </w:p>
        </w:tc>
        <w:tc>
          <w:tcPr>
            <w:tcW w:w="1142" w:type="dxa"/>
          </w:tcPr>
          <w:p w14:paraId="0D20C1D5" w14:textId="77777777" w:rsidR="003F3890" w:rsidRPr="00577A54" w:rsidRDefault="003F3890" w:rsidP="00F6016E">
            <w:pPr>
              <w:spacing w:before="0" w:after="0"/>
              <w:cnfStyle w:val="000000010000" w:firstRow="0" w:lastRow="0" w:firstColumn="0" w:lastColumn="0" w:oddVBand="0" w:evenVBand="0" w:oddHBand="0" w:evenHBand="1" w:firstRowFirstColumn="0" w:firstRowLastColumn="0" w:lastRowFirstColumn="0" w:lastRowLastColumn="0"/>
              <w:rPr>
                <w:rFonts w:cstheme="minorHAnsi"/>
                <w:color w:val="000000"/>
              </w:rPr>
            </w:pPr>
            <w:r w:rsidRPr="00577A54">
              <w:rPr>
                <w:rFonts w:cstheme="minorHAnsi"/>
              </w:rPr>
              <w:t>4</w:t>
            </w:r>
          </w:p>
        </w:tc>
      </w:tr>
    </w:tbl>
    <w:p w14:paraId="0DC83748" w14:textId="77777777" w:rsidR="007E0905" w:rsidRDefault="007E0905" w:rsidP="00AB2970">
      <w:bookmarkStart w:id="690" w:name="_Toc499292041"/>
      <w:bookmarkStart w:id="691" w:name="_Toc499544003"/>
      <w:bookmarkStart w:id="692" w:name="_Toc506721219"/>
      <w:r w:rsidRPr="00A6067F">
        <w:t>The value of LSACalculated.</w:t>
      </w:r>
      <w:r w:rsidRPr="00655B0F">
        <w:rPr>
          <w:b/>
        </w:rPr>
        <w:t>SystemPath</w:t>
      </w:r>
      <w:r w:rsidRPr="00A6067F">
        <w:t xml:space="preserve"> should be -1 for these records.</w:t>
      </w:r>
    </w:p>
    <w:p w14:paraId="0672A98F" w14:textId="4588960E" w:rsidR="007E0905" w:rsidRPr="00C52062" w:rsidRDefault="007E0905" w:rsidP="0088191A">
      <w:pPr>
        <w:pStyle w:val="Heading3"/>
      </w:pPr>
      <w:r w:rsidRPr="00C52062">
        <w:t>Population</w:t>
      </w:r>
      <w:r>
        <w:t xml:space="preserve"> and </w:t>
      </w:r>
      <w:r w:rsidRPr="00655B0F">
        <w:t>HHType</w:t>
      </w:r>
    </w:p>
    <w:p w14:paraId="53466B83" w14:textId="77777777" w:rsidR="007E0905" w:rsidRDefault="007E0905" w:rsidP="007E0905">
      <w:pPr>
        <w:rPr>
          <w:rFonts w:cstheme="minorHAnsi"/>
        </w:rPr>
      </w:pPr>
      <w:r w:rsidRPr="00A6067F">
        <w:rPr>
          <w:rFonts w:cstheme="minorHAnsi"/>
        </w:rPr>
        <w:t>Generate rows 37-52 for each of the following populations</w:t>
      </w:r>
      <w:r>
        <w:rPr>
          <w:rFonts w:cstheme="minorHAnsi"/>
        </w:rPr>
        <w:t xml:space="preserve"> and each of the household types listed in the HHType column.  </w:t>
      </w:r>
    </w:p>
    <w:tbl>
      <w:tblPr>
        <w:tblStyle w:val="Style11"/>
        <w:tblW w:w="0" w:type="auto"/>
        <w:tblInd w:w="113" w:type="dxa"/>
        <w:tblLook w:val="04A0" w:firstRow="1" w:lastRow="0" w:firstColumn="1" w:lastColumn="0" w:noHBand="0" w:noVBand="1"/>
      </w:tblPr>
      <w:tblGrid>
        <w:gridCol w:w="396"/>
        <w:gridCol w:w="1896"/>
        <w:gridCol w:w="1024"/>
        <w:gridCol w:w="3796"/>
      </w:tblGrid>
      <w:tr w:rsidR="007E0905" w:rsidRPr="00221967" w14:paraId="0BD42CF0" w14:textId="77777777" w:rsidTr="005F3D6B">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396" w:type="dxa"/>
          </w:tcPr>
          <w:p w14:paraId="4F976C69" w14:textId="77777777" w:rsidR="007E0905" w:rsidRPr="001475A1" w:rsidRDefault="007E0905" w:rsidP="005F3D6B">
            <w:pPr>
              <w:pStyle w:val="NoSpacing"/>
            </w:pPr>
            <w:r>
              <w:t>ID</w:t>
            </w:r>
          </w:p>
        </w:tc>
        <w:tc>
          <w:tcPr>
            <w:tcW w:w="1896" w:type="dxa"/>
          </w:tcPr>
          <w:p w14:paraId="7F26E097" w14:textId="77777777" w:rsidR="007E0905" w:rsidRPr="001475A1" w:rsidRDefault="007E0905" w:rsidP="005F3D6B">
            <w:pPr>
              <w:pStyle w:val="NoSpacing"/>
              <w:cnfStyle w:val="100000000000" w:firstRow="1" w:lastRow="0" w:firstColumn="0" w:lastColumn="0" w:oddVBand="0" w:evenVBand="0" w:oddHBand="0" w:evenHBand="0" w:firstRowFirstColumn="0" w:firstRowLastColumn="0" w:lastRowFirstColumn="0" w:lastRowLastColumn="0"/>
              <w:rPr>
                <w:b w:val="0"/>
                <w:bCs w:val="0"/>
              </w:rPr>
            </w:pPr>
            <w:r>
              <w:t>Household Population</w:t>
            </w:r>
          </w:p>
        </w:tc>
        <w:tc>
          <w:tcPr>
            <w:tcW w:w="1024" w:type="dxa"/>
          </w:tcPr>
          <w:p w14:paraId="11830901" w14:textId="77777777" w:rsidR="007E0905" w:rsidRPr="004C74F2" w:rsidRDefault="007E0905" w:rsidP="005F3D6B">
            <w:pPr>
              <w:pStyle w:val="NoSpacing"/>
              <w:cnfStyle w:val="100000000000" w:firstRow="1" w:lastRow="0" w:firstColumn="0" w:lastColumn="0" w:oddVBand="0" w:evenVBand="0" w:oddHBand="0" w:evenHBand="0" w:firstRowFirstColumn="0" w:firstRowLastColumn="0" w:lastRowFirstColumn="0" w:lastRowLastColumn="0"/>
              <w:rPr>
                <w:bCs w:val="0"/>
              </w:rPr>
            </w:pPr>
            <w:r w:rsidRPr="004C74F2">
              <w:rPr>
                <w:bCs w:val="0"/>
              </w:rPr>
              <w:t>HHType</w:t>
            </w:r>
          </w:p>
        </w:tc>
        <w:tc>
          <w:tcPr>
            <w:tcW w:w="3796" w:type="dxa"/>
          </w:tcPr>
          <w:p w14:paraId="6AFD207C" w14:textId="77777777" w:rsidR="007E0905" w:rsidRPr="001475A1" w:rsidRDefault="007E0905" w:rsidP="005F3D6B">
            <w:pPr>
              <w:pStyle w:val="NoSpacing"/>
              <w:cnfStyle w:val="100000000000" w:firstRow="1" w:lastRow="0" w:firstColumn="0" w:lastColumn="0" w:oddVBand="0" w:evenVBand="0" w:oddHBand="0" w:evenHBand="0" w:firstRowFirstColumn="0" w:firstRowLastColumn="0" w:lastRowFirstColumn="0" w:lastRowLastColumn="0"/>
            </w:pPr>
            <w:r>
              <w:t>LSAExit Criteria</w:t>
            </w:r>
          </w:p>
        </w:tc>
      </w:tr>
      <w:tr w:rsidR="007E0905" w:rsidRPr="001475A1" w14:paraId="35181E83" w14:textId="77777777" w:rsidTr="005F3D6B">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396" w:type="dxa"/>
          </w:tcPr>
          <w:p w14:paraId="65CC9846" w14:textId="77777777" w:rsidR="007E0905" w:rsidRPr="001475A1" w:rsidRDefault="007E0905" w:rsidP="005F3D6B">
            <w:pPr>
              <w:pStyle w:val="NoSpacing"/>
            </w:pPr>
            <w:r w:rsidRPr="00F016B9">
              <w:t>0</w:t>
            </w:r>
          </w:p>
        </w:tc>
        <w:tc>
          <w:tcPr>
            <w:tcW w:w="1896" w:type="dxa"/>
          </w:tcPr>
          <w:p w14:paraId="74FAB242" w14:textId="77777777" w:rsidR="007E0905" w:rsidRPr="001475A1" w:rsidRDefault="007E0905" w:rsidP="005F3D6B">
            <w:pPr>
              <w:pStyle w:val="NoSpacing"/>
              <w:cnfStyle w:val="000000100000" w:firstRow="0" w:lastRow="0" w:firstColumn="0" w:lastColumn="0" w:oddVBand="0" w:evenVBand="0" w:oddHBand="1" w:evenHBand="0" w:firstRowFirstColumn="0" w:firstRowLastColumn="0" w:lastRowFirstColumn="0" w:lastRowLastColumn="0"/>
            </w:pPr>
            <w:r w:rsidRPr="00F016B9">
              <w:t>All</w:t>
            </w:r>
          </w:p>
        </w:tc>
        <w:tc>
          <w:tcPr>
            <w:tcW w:w="1024" w:type="dxa"/>
          </w:tcPr>
          <w:p w14:paraId="50957F58" w14:textId="77777777" w:rsidR="007E0905" w:rsidRPr="001475A1" w:rsidRDefault="007E0905" w:rsidP="005F3D6B">
            <w:pPr>
              <w:pStyle w:val="NoSpacing"/>
              <w:cnfStyle w:val="000000100000" w:firstRow="0" w:lastRow="0" w:firstColumn="0" w:lastColumn="0" w:oddVBand="0" w:evenVBand="0" w:oddHBand="1" w:evenHBand="0" w:firstRowFirstColumn="0" w:firstRowLastColumn="0" w:lastRowFirstColumn="0" w:lastRowLastColumn="0"/>
            </w:pPr>
            <w:r>
              <w:t>0,1,2,3,99</w:t>
            </w:r>
          </w:p>
        </w:tc>
        <w:tc>
          <w:tcPr>
            <w:tcW w:w="3796" w:type="dxa"/>
          </w:tcPr>
          <w:p w14:paraId="12432611" w14:textId="77777777" w:rsidR="007E0905" w:rsidRPr="001475A1" w:rsidRDefault="007E0905" w:rsidP="005F3D6B">
            <w:pPr>
              <w:pStyle w:val="NoSpacing"/>
              <w:cnfStyle w:val="000000100000" w:firstRow="0" w:lastRow="0" w:firstColumn="0" w:lastColumn="0" w:oddVBand="0" w:evenVBand="0" w:oddHBand="1" w:evenHBand="0" w:firstRowFirstColumn="0" w:firstRowLastColumn="0" w:lastRowFirstColumn="0" w:lastRowLastColumn="0"/>
            </w:pPr>
            <w:r>
              <w:t>-</w:t>
            </w:r>
          </w:p>
        </w:tc>
      </w:tr>
      <w:tr w:rsidR="007E0905" w:rsidRPr="001475A1" w14:paraId="5B96DE57" w14:textId="77777777" w:rsidTr="005F3D6B">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396" w:type="dxa"/>
          </w:tcPr>
          <w:p w14:paraId="7957543D" w14:textId="77777777" w:rsidR="007E0905" w:rsidRPr="001475A1" w:rsidRDefault="007E0905" w:rsidP="005F3D6B">
            <w:pPr>
              <w:pStyle w:val="NoSpacing"/>
            </w:pPr>
            <w:r w:rsidRPr="00F016B9">
              <w:t>1</w:t>
            </w:r>
          </w:p>
        </w:tc>
        <w:tc>
          <w:tcPr>
            <w:tcW w:w="1896" w:type="dxa"/>
          </w:tcPr>
          <w:p w14:paraId="2647A165" w14:textId="77777777" w:rsidR="007E0905" w:rsidRPr="001475A1" w:rsidRDefault="007E0905" w:rsidP="005F3D6B">
            <w:pPr>
              <w:pStyle w:val="NoSpacing"/>
              <w:cnfStyle w:val="000000010000" w:firstRow="0" w:lastRow="0" w:firstColumn="0" w:lastColumn="0" w:oddVBand="0" w:evenVBand="0" w:oddHBand="0" w:evenHBand="1" w:firstRowFirstColumn="0" w:firstRowLastColumn="0" w:lastRowFirstColumn="0" w:lastRowLastColumn="0"/>
            </w:pPr>
            <w:r w:rsidRPr="00F016B9">
              <w:t xml:space="preserve">Youth </w:t>
            </w:r>
            <w:r>
              <w:t xml:space="preserve"> </w:t>
            </w:r>
            <w:r w:rsidRPr="00F016B9">
              <w:t>18-21</w:t>
            </w:r>
          </w:p>
        </w:tc>
        <w:tc>
          <w:tcPr>
            <w:tcW w:w="1024" w:type="dxa"/>
          </w:tcPr>
          <w:p w14:paraId="250775A3" w14:textId="77777777" w:rsidR="007E0905" w:rsidRPr="001475A1" w:rsidRDefault="007E0905" w:rsidP="005F3D6B">
            <w:pPr>
              <w:pStyle w:val="NoSpacing"/>
              <w:cnfStyle w:val="000000010000" w:firstRow="0" w:lastRow="0" w:firstColumn="0" w:lastColumn="0" w:oddVBand="0" w:evenVBand="0" w:oddHBand="0" w:evenHBand="1" w:firstRowFirstColumn="0" w:firstRowLastColumn="0" w:lastRowFirstColumn="0" w:lastRowLastColumn="0"/>
            </w:pPr>
            <w:r>
              <w:t>1</w:t>
            </w:r>
          </w:p>
        </w:tc>
        <w:tc>
          <w:tcPr>
            <w:tcW w:w="3796" w:type="dxa"/>
          </w:tcPr>
          <w:p w14:paraId="2A38AECE" w14:textId="77777777" w:rsidR="007E0905" w:rsidRPr="001475A1" w:rsidRDefault="007E0905" w:rsidP="005F3D6B">
            <w:pPr>
              <w:pStyle w:val="NoSpacing"/>
              <w:cnfStyle w:val="000000010000" w:firstRow="0" w:lastRow="0" w:firstColumn="0" w:lastColumn="0" w:oddVBand="0" w:evenVBand="0" w:oddHBand="0" w:evenHBand="1" w:firstRowFirstColumn="0" w:firstRowLastColumn="0" w:lastRowFirstColumn="0" w:lastRowLastColumn="0"/>
            </w:pPr>
            <w:r>
              <w:rPr>
                <w:b/>
              </w:rPr>
              <w:t xml:space="preserve">HHAdultAge </w:t>
            </w:r>
            <w:r w:rsidRPr="00A116C0">
              <w:t>= 18</w:t>
            </w:r>
            <w:r>
              <w:t xml:space="preserve"> </w:t>
            </w:r>
          </w:p>
        </w:tc>
      </w:tr>
      <w:tr w:rsidR="007E0905" w:rsidRPr="001475A1" w14:paraId="7EDEFD8F" w14:textId="77777777" w:rsidTr="005F3D6B">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396" w:type="dxa"/>
          </w:tcPr>
          <w:p w14:paraId="45DC90B6" w14:textId="77777777" w:rsidR="007E0905" w:rsidRPr="001475A1" w:rsidRDefault="007E0905" w:rsidP="005F3D6B">
            <w:pPr>
              <w:pStyle w:val="NoSpacing"/>
            </w:pPr>
            <w:r w:rsidRPr="00F016B9">
              <w:t>2</w:t>
            </w:r>
          </w:p>
        </w:tc>
        <w:tc>
          <w:tcPr>
            <w:tcW w:w="1896" w:type="dxa"/>
          </w:tcPr>
          <w:p w14:paraId="39A87F8B" w14:textId="77777777" w:rsidR="007E0905" w:rsidRPr="001475A1" w:rsidRDefault="007E0905" w:rsidP="005F3D6B">
            <w:pPr>
              <w:pStyle w:val="NoSpacing"/>
              <w:cnfStyle w:val="000000100000" w:firstRow="0" w:lastRow="0" w:firstColumn="0" w:lastColumn="0" w:oddVBand="0" w:evenVBand="0" w:oddHBand="1" w:evenHBand="0" w:firstRowFirstColumn="0" w:firstRowLastColumn="0" w:lastRowFirstColumn="0" w:lastRowLastColumn="0"/>
            </w:pPr>
            <w:r w:rsidRPr="00F016B9">
              <w:t>Youth 22-24</w:t>
            </w:r>
          </w:p>
        </w:tc>
        <w:tc>
          <w:tcPr>
            <w:tcW w:w="1024" w:type="dxa"/>
          </w:tcPr>
          <w:p w14:paraId="1031C0C7" w14:textId="77777777" w:rsidR="007E0905" w:rsidRPr="001475A1" w:rsidRDefault="007E0905" w:rsidP="005F3D6B">
            <w:pPr>
              <w:pStyle w:val="NoSpacing"/>
              <w:cnfStyle w:val="000000100000" w:firstRow="0" w:lastRow="0" w:firstColumn="0" w:lastColumn="0" w:oddVBand="0" w:evenVBand="0" w:oddHBand="1" w:evenHBand="0" w:firstRowFirstColumn="0" w:firstRowLastColumn="0" w:lastRowFirstColumn="0" w:lastRowLastColumn="0"/>
            </w:pPr>
            <w:r>
              <w:t>1</w:t>
            </w:r>
          </w:p>
        </w:tc>
        <w:tc>
          <w:tcPr>
            <w:tcW w:w="3796" w:type="dxa"/>
          </w:tcPr>
          <w:p w14:paraId="5FBD5E7E" w14:textId="77777777" w:rsidR="007E0905" w:rsidRPr="001475A1" w:rsidRDefault="007E0905" w:rsidP="005F3D6B">
            <w:pPr>
              <w:pStyle w:val="NoSpacing"/>
              <w:cnfStyle w:val="000000100000" w:firstRow="0" w:lastRow="0" w:firstColumn="0" w:lastColumn="0" w:oddVBand="0" w:evenVBand="0" w:oddHBand="1" w:evenHBand="0" w:firstRowFirstColumn="0" w:firstRowLastColumn="0" w:lastRowFirstColumn="0" w:lastRowLastColumn="0"/>
            </w:pPr>
            <w:r>
              <w:rPr>
                <w:b/>
              </w:rPr>
              <w:t xml:space="preserve">HHAdultAge </w:t>
            </w:r>
            <w:r w:rsidRPr="00A116C0">
              <w:t>= 24</w:t>
            </w:r>
            <w:r>
              <w:t xml:space="preserve"> </w:t>
            </w:r>
          </w:p>
        </w:tc>
      </w:tr>
      <w:tr w:rsidR="007E0905" w:rsidRPr="001475A1" w14:paraId="3563EBA9" w14:textId="77777777" w:rsidTr="005F3D6B">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396" w:type="dxa"/>
          </w:tcPr>
          <w:p w14:paraId="4BB24578" w14:textId="77777777" w:rsidR="007E0905" w:rsidRPr="001475A1" w:rsidRDefault="007E0905" w:rsidP="005F3D6B">
            <w:pPr>
              <w:pStyle w:val="NoSpacing"/>
            </w:pPr>
            <w:r w:rsidRPr="00F016B9">
              <w:t>3</w:t>
            </w:r>
          </w:p>
        </w:tc>
        <w:tc>
          <w:tcPr>
            <w:tcW w:w="1896" w:type="dxa"/>
          </w:tcPr>
          <w:p w14:paraId="111FE370" w14:textId="77777777" w:rsidR="007E0905" w:rsidRPr="001475A1" w:rsidRDefault="007E0905" w:rsidP="005F3D6B">
            <w:pPr>
              <w:pStyle w:val="NoSpacing"/>
              <w:cnfStyle w:val="000000010000" w:firstRow="0" w:lastRow="0" w:firstColumn="0" w:lastColumn="0" w:oddVBand="0" w:evenVBand="0" w:oddHBand="0" w:evenHBand="1" w:firstRowFirstColumn="0" w:firstRowLastColumn="0" w:lastRowFirstColumn="0" w:lastRowLastColumn="0"/>
            </w:pPr>
            <w:r w:rsidRPr="00F016B9">
              <w:t>Veteran</w:t>
            </w:r>
          </w:p>
        </w:tc>
        <w:tc>
          <w:tcPr>
            <w:tcW w:w="1024" w:type="dxa"/>
          </w:tcPr>
          <w:p w14:paraId="0F65072C" w14:textId="77777777" w:rsidR="007E0905" w:rsidRPr="001475A1" w:rsidRDefault="007E0905" w:rsidP="005F3D6B">
            <w:pPr>
              <w:pStyle w:val="NoSpacing"/>
              <w:cnfStyle w:val="000000010000" w:firstRow="0" w:lastRow="0" w:firstColumn="0" w:lastColumn="0" w:oddVBand="0" w:evenVBand="0" w:oddHBand="0" w:evenHBand="1" w:firstRowFirstColumn="0" w:firstRowLastColumn="0" w:lastRowFirstColumn="0" w:lastRowLastColumn="0"/>
            </w:pPr>
            <w:r>
              <w:t>0,1,2,99</w:t>
            </w:r>
          </w:p>
        </w:tc>
        <w:tc>
          <w:tcPr>
            <w:tcW w:w="3796" w:type="dxa"/>
          </w:tcPr>
          <w:p w14:paraId="31D0E167" w14:textId="77777777" w:rsidR="007E0905" w:rsidRPr="001475A1" w:rsidRDefault="007E0905" w:rsidP="005F3D6B">
            <w:pPr>
              <w:pStyle w:val="NoSpacing"/>
              <w:cnfStyle w:val="000000010000" w:firstRow="0" w:lastRow="0" w:firstColumn="0" w:lastColumn="0" w:oddVBand="0" w:evenVBand="0" w:oddHBand="0" w:evenHBand="1" w:firstRowFirstColumn="0" w:firstRowLastColumn="0" w:lastRowFirstColumn="0" w:lastRowLastColumn="0"/>
            </w:pPr>
            <w:r w:rsidRPr="00A116C0">
              <w:rPr>
                <w:b/>
              </w:rPr>
              <w:t>HHVet</w:t>
            </w:r>
            <w:r>
              <w:t xml:space="preserve"> = 1</w:t>
            </w:r>
          </w:p>
        </w:tc>
      </w:tr>
      <w:tr w:rsidR="007E0905" w:rsidRPr="001475A1" w14:paraId="5C9B7051" w14:textId="77777777" w:rsidTr="005F3D6B">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396" w:type="dxa"/>
          </w:tcPr>
          <w:p w14:paraId="5554718F" w14:textId="77777777" w:rsidR="007E0905" w:rsidRPr="001475A1" w:rsidRDefault="007E0905" w:rsidP="005F3D6B">
            <w:pPr>
              <w:pStyle w:val="NoSpacing"/>
            </w:pPr>
            <w:r w:rsidRPr="00F016B9">
              <w:t>4</w:t>
            </w:r>
          </w:p>
        </w:tc>
        <w:tc>
          <w:tcPr>
            <w:tcW w:w="1896" w:type="dxa"/>
          </w:tcPr>
          <w:p w14:paraId="23955983" w14:textId="77777777" w:rsidR="007E0905" w:rsidRPr="001475A1" w:rsidRDefault="007E0905" w:rsidP="005F3D6B">
            <w:pPr>
              <w:pStyle w:val="NoSpacing"/>
              <w:cnfStyle w:val="000000100000" w:firstRow="0" w:lastRow="0" w:firstColumn="0" w:lastColumn="0" w:oddVBand="0" w:evenVBand="0" w:oddHBand="1" w:evenHBand="0" w:firstRowFirstColumn="0" w:firstRowLastColumn="0" w:lastRowFirstColumn="0" w:lastRowLastColumn="0"/>
            </w:pPr>
            <w:r w:rsidRPr="00F016B9">
              <w:t>Non-Veteran 25+</w:t>
            </w:r>
          </w:p>
        </w:tc>
        <w:tc>
          <w:tcPr>
            <w:tcW w:w="1024" w:type="dxa"/>
          </w:tcPr>
          <w:p w14:paraId="3397B2E9" w14:textId="77777777" w:rsidR="007E0905" w:rsidRPr="001475A1" w:rsidRDefault="007E0905" w:rsidP="005F3D6B">
            <w:pPr>
              <w:pStyle w:val="NoSpacing"/>
              <w:cnfStyle w:val="000000100000" w:firstRow="0" w:lastRow="0" w:firstColumn="0" w:lastColumn="0" w:oddVBand="0" w:evenVBand="0" w:oddHBand="1" w:evenHBand="0" w:firstRowFirstColumn="0" w:firstRowLastColumn="0" w:lastRowFirstColumn="0" w:lastRowLastColumn="0"/>
            </w:pPr>
            <w:r>
              <w:t>1</w:t>
            </w:r>
          </w:p>
        </w:tc>
        <w:tc>
          <w:tcPr>
            <w:tcW w:w="3796" w:type="dxa"/>
          </w:tcPr>
          <w:p w14:paraId="5DB75096" w14:textId="77777777" w:rsidR="007E0905" w:rsidRPr="00A116C0" w:rsidRDefault="007E0905" w:rsidP="005F3D6B">
            <w:pPr>
              <w:pStyle w:val="NoSpacing"/>
              <w:cnfStyle w:val="000000100000" w:firstRow="0" w:lastRow="0" w:firstColumn="0" w:lastColumn="0" w:oddVBand="0" w:evenVBand="0" w:oddHBand="1" w:evenHBand="0" w:firstRowFirstColumn="0" w:firstRowLastColumn="0" w:lastRowFirstColumn="0" w:lastRowLastColumn="0"/>
            </w:pPr>
            <w:r w:rsidRPr="004C74F2">
              <w:rPr>
                <w:b/>
              </w:rPr>
              <w:t>HHVet</w:t>
            </w:r>
            <w:r>
              <w:t xml:space="preserve"> = 0 and </w:t>
            </w:r>
            <w:r>
              <w:rPr>
                <w:b/>
              </w:rPr>
              <w:t xml:space="preserve">HHAdultAge </w:t>
            </w:r>
            <w:r>
              <w:t>in (25,55)</w:t>
            </w:r>
          </w:p>
        </w:tc>
      </w:tr>
    </w:tbl>
    <w:p w14:paraId="1FABD76F" w14:textId="3BF0FF38" w:rsidR="005E5621" w:rsidRPr="00C52062" w:rsidRDefault="005E5621" w:rsidP="0088191A">
      <w:pPr>
        <w:pStyle w:val="Heading3"/>
      </w:pPr>
      <w:r w:rsidRPr="00C52062">
        <w:t>Cohort</w:t>
      </w:r>
      <w:r w:rsidR="007917CC">
        <w:t xml:space="preserve">, </w:t>
      </w:r>
      <w:r w:rsidR="007E0905">
        <w:t>Universe</w:t>
      </w:r>
      <w:r w:rsidR="007917CC">
        <w:t>, and ProjectID</w:t>
      </w:r>
    </w:p>
    <w:p w14:paraId="1E7486AE" w14:textId="40EF726F" w:rsidR="005E5621" w:rsidRPr="00A6067F" w:rsidRDefault="005E5621" w:rsidP="005E5621">
      <w:pPr>
        <w:rPr>
          <w:rFonts w:cstheme="minorHAnsi"/>
        </w:rPr>
      </w:pPr>
      <w:r w:rsidRPr="00A6067F">
        <w:rPr>
          <w:rFonts w:cstheme="minorHAnsi"/>
        </w:rPr>
        <w:t>Row</w:t>
      </w:r>
      <w:r w:rsidR="001B7544">
        <w:rPr>
          <w:rFonts w:cstheme="minorHAnsi"/>
        </w:rPr>
        <w:t>s</w:t>
      </w:r>
      <w:r w:rsidRPr="00A6067F">
        <w:rPr>
          <w:rFonts w:cstheme="minorHAnsi"/>
        </w:rPr>
        <w:t xml:space="preserve"> </w:t>
      </w:r>
      <w:r w:rsidR="001B7544">
        <w:rPr>
          <w:rFonts w:cstheme="minorHAnsi"/>
        </w:rPr>
        <w:t>37-52</w:t>
      </w:r>
      <w:r w:rsidR="001B7544" w:rsidRPr="00A6067F">
        <w:rPr>
          <w:rFonts w:cstheme="minorHAnsi"/>
        </w:rPr>
        <w:t xml:space="preserve"> </w:t>
      </w:r>
      <w:r w:rsidR="001B7544">
        <w:rPr>
          <w:rFonts w:cstheme="minorHAnsi"/>
        </w:rPr>
        <w:t>are</w:t>
      </w:r>
      <w:r w:rsidR="001B7544" w:rsidRPr="00A6067F">
        <w:rPr>
          <w:rFonts w:cstheme="minorHAnsi"/>
        </w:rPr>
        <w:t xml:space="preserve"> </w:t>
      </w:r>
      <w:r w:rsidRPr="00A6067F">
        <w:rPr>
          <w:rFonts w:cstheme="minorHAnsi"/>
        </w:rPr>
        <w:t>required for exit cohorts -2, -1, and 0.</w:t>
      </w:r>
      <w:r w:rsidR="00EE2B15">
        <w:rPr>
          <w:rFonts w:cstheme="minorHAnsi"/>
        </w:rPr>
        <w:t xml:space="preserve"> </w:t>
      </w:r>
      <w:r w:rsidRPr="00A6067F">
        <w:rPr>
          <w:rFonts w:cstheme="minorHAnsi"/>
        </w:rPr>
        <w:t>Values used in LSACalculated are the same as the tmp_Exit</w:t>
      </w:r>
      <w:r w:rsidR="00E9293C">
        <w:rPr>
          <w:rFonts w:cstheme="minorHAnsi"/>
        </w:rPr>
        <w:t>.</w:t>
      </w:r>
      <w:r w:rsidRPr="00655B0F">
        <w:rPr>
          <w:b/>
        </w:rPr>
        <w:t>Cohort</w:t>
      </w:r>
      <w:r w:rsidRPr="00A6067F">
        <w:rPr>
          <w:rFonts w:cstheme="minorHAnsi"/>
        </w:rPr>
        <w:t xml:space="preserve"> column:</w:t>
      </w:r>
    </w:p>
    <w:tbl>
      <w:tblPr>
        <w:tblStyle w:val="Style11"/>
        <w:tblW w:w="7218" w:type="dxa"/>
        <w:tblLook w:val="04A0" w:firstRow="1" w:lastRow="0" w:firstColumn="1" w:lastColumn="0" w:noHBand="0" w:noVBand="1"/>
      </w:tblPr>
      <w:tblGrid>
        <w:gridCol w:w="1530"/>
        <w:gridCol w:w="5688"/>
      </w:tblGrid>
      <w:tr w:rsidR="005E5621" w:rsidRPr="0036072B" w14:paraId="3E9612E3" w14:textId="77777777" w:rsidTr="00F6016E">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1530" w:type="dxa"/>
            <w:noWrap/>
          </w:tcPr>
          <w:p w14:paraId="775F9461" w14:textId="77777777" w:rsidR="005E5621" w:rsidRPr="00577A54" w:rsidRDefault="005E5621" w:rsidP="00F6016E">
            <w:pPr>
              <w:spacing w:before="0" w:after="0"/>
              <w:rPr>
                <w:rFonts w:cstheme="minorHAnsi"/>
                <w:color w:val="000000"/>
              </w:rPr>
            </w:pPr>
            <w:r w:rsidRPr="00577A54">
              <w:rPr>
                <w:rFonts w:cstheme="minorHAnsi"/>
              </w:rPr>
              <w:t>Cohort</w:t>
            </w:r>
          </w:p>
        </w:tc>
        <w:tc>
          <w:tcPr>
            <w:tcW w:w="5688" w:type="dxa"/>
            <w:noWrap/>
          </w:tcPr>
          <w:p w14:paraId="28CC3EE8" w14:textId="77777777" w:rsidR="005E5621" w:rsidRPr="00577A54" w:rsidRDefault="005E5621" w:rsidP="00F6016E">
            <w:pPr>
              <w:spacing w:before="0" w:after="0"/>
              <w:cnfStyle w:val="100000000000" w:firstRow="1" w:lastRow="0" w:firstColumn="0" w:lastColumn="0" w:oddVBand="0" w:evenVBand="0" w:oddHBand="0" w:evenHBand="0" w:firstRowFirstColumn="0" w:firstRowLastColumn="0" w:lastRowFirstColumn="0" w:lastRowLastColumn="0"/>
              <w:rPr>
                <w:rFonts w:cstheme="minorHAnsi"/>
                <w:color w:val="000000"/>
              </w:rPr>
            </w:pPr>
            <w:r w:rsidRPr="00577A54">
              <w:rPr>
                <w:rFonts w:cstheme="minorHAnsi"/>
              </w:rPr>
              <w:t>Category</w:t>
            </w:r>
          </w:p>
        </w:tc>
      </w:tr>
      <w:tr w:rsidR="005E5621" w:rsidRPr="0036072B" w14:paraId="1E511992" w14:textId="77777777"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30" w:type="dxa"/>
            <w:noWrap/>
            <w:hideMark/>
          </w:tcPr>
          <w:p w14:paraId="1E5F68AE" w14:textId="77777777" w:rsidR="005E5621" w:rsidRPr="00577A54" w:rsidRDefault="005E5621" w:rsidP="00F6016E">
            <w:pPr>
              <w:spacing w:before="0" w:after="0"/>
              <w:rPr>
                <w:rFonts w:cstheme="minorHAnsi"/>
              </w:rPr>
            </w:pPr>
            <w:r w:rsidRPr="00577A54">
              <w:rPr>
                <w:rFonts w:cstheme="minorHAnsi"/>
              </w:rPr>
              <w:t>-2</w:t>
            </w:r>
          </w:p>
        </w:tc>
        <w:tc>
          <w:tcPr>
            <w:tcW w:w="5688" w:type="dxa"/>
            <w:noWrap/>
            <w:hideMark/>
          </w:tcPr>
          <w:p w14:paraId="4D3FA95C" w14:textId="77777777" w:rsidR="005E5621" w:rsidRPr="00577A54" w:rsidRDefault="005E5621" w:rsidP="00F6016E">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Exit in period (StartDate - 2 years) to (EndDate - 2 years)</w:t>
            </w:r>
          </w:p>
        </w:tc>
      </w:tr>
      <w:tr w:rsidR="005E5621" w:rsidRPr="0036072B" w14:paraId="294C1BC0" w14:textId="77777777"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30" w:type="dxa"/>
            <w:noWrap/>
            <w:hideMark/>
          </w:tcPr>
          <w:p w14:paraId="284EC624" w14:textId="77777777" w:rsidR="005E5621" w:rsidRPr="00577A54" w:rsidRDefault="005E5621" w:rsidP="00F6016E">
            <w:pPr>
              <w:spacing w:before="0" w:after="0"/>
              <w:rPr>
                <w:rFonts w:cstheme="minorHAnsi"/>
              </w:rPr>
            </w:pPr>
            <w:r w:rsidRPr="00577A54">
              <w:rPr>
                <w:rFonts w:cstheme="minorHAnsi"/>
              </w:rPr>
              <w:t>-1</w:t>
            </w:r>
          </w:p>
        </w:tc>
        <w:tc>
          <w:tcPr>
            <w:tcW w:w="5688" w:type="dxa"/>
            <w:noWrap/>
            <w:hideMark/>
          </w:tcPr>
          <w:p w14:paraId="71140D38" w14:textId="77777777" w:rsidR="005E5621" w:rsidRPr="00577A54" w:rsidRDefault="005E5621" w:rsidP="00F6016E">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577A54">
              <w:rPr>
                <w:rFonts w:cstheme="minorHAnsi"/>
              </w:rPr>
              <w:t>Exit in period (StartDate - 1 year) to (EndDate - 1 year)</w:t>
            </w:r>
          </w:p>
        </w:tc>
      </w:tr>
      <w:tr w:rsidR="005E5621" w:rsidRPr="0036072B" w14:paraId="2542145C" w14:textId="77777777"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530" w:type="dxa"/>
            <w:noWrap/>
            <w:hideMark/>
          </w:tcPr>
          <w:p w14:paraId="67D158B5" w14:textId="77777777" w:rsidR="005E5621" w:rsidRPr="00577A54" w:rsidRDefault="005E5621" w:rsidP="00F6016E">
            <w:pPr>
              <w:spacing w:before="0" w:after="0"/>
              <w:rPr>
                <w:rFonts w:cstheme="minorHAnsi"/>
              </w:rPr>
            </w:pPr>
            <w:r w:rsidRPr="00577A54">
              <w:rPr>
                <w:rFonts w:cstheme="minorHAnsi"/>
              </w:rPr>
              <w:t>0</w:t>
            </w:r>
          </w:p>
        </w:tc>
        <w:tc>
          <w:tcPr>
            <w:tcW w:w="5688" w:type="dxa"/>
            <w:noWrap/>
            <w:hideMark/>
          </w:tcPr>
          <w:p w14:paraId="65450E4A" w14:textId="77777777" w:rsidR="005E5621" w:rsidRPr="00577A54" w:rsidRDefault="005E5621" w:rsidP="00F6016E">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Exit in first six months of current report period</w:t>
            </w:r>
          </w:p>
        </w:tc>
      </w:tr>
    </w:tbl>
    <w:p w14:paraId="2FA355B2" w14:textId="7A589FB7" w:rsidR="007E0905" w:rsidRPr="00A6067F" w:rsidRDefault="007E0905" w:rsidP="007E0905">
      <w:pPr>
        <w:rPr>
          <w:rFonts w:cstheme="minorHAnsi"/>
        </w:rPr>
      </w:pPr>
      <w:bookmarkStart w:id="693" w:name="_Toc31198792"/>
      <w:bookmarkEnd w:id="693"/>
      <w:r w:rsidRPr="00A6067F">
        <w:rPr>
          <w:rFonts w:cstheme="minorHAnsi"/>
        </w:rPr>
        <w:t>Row</w:t>
      </w:r>
      <w:r>
        <w:rPr>
          <w:rFonts w:cstheme="minorHAnsi"/>
        </w:rPr>
        <w:t>s</w:t>
      </w:r>
      <w:r w:rsidRPr="00A6067F">
        <w:rPr>
          <w:rFonts w:cstheme="minorHAnsi"/>
        </w:rPr>
        <w:t xml:space="preserve"> </w:t>
      </w:r>
      <w:r>
        <w:rPr>
          <w:rFonts w:cstheme="minorHAnsi"/>
        </w:rPr>
        <w:t>37-45</w:t>
      </w:r>
      <w:r w:rsidRPr="00A6067F">
        <w:rPr>
          <w:rFonts w:cstheme="minorHAnsi"/>
        </w:rPr>
        <w:t xml:space="preserve"> </w:t>
      </w:r>
      <w:r>
        <w:rPr>
          <w:rFonts w:cstheme="minorHAnsi"/>
        </w:rPr>
        <w:t>are</w:t>
      </w:r>
      <w:r w:rsidRPr="00A6067F">
        <w:rPr>
          <w:rFonts w:cstheme="minorHAnsi"/>
        </w:rPr>
        <w:t xml:space="preserve"> required for </w:t>
      </w:r>
      <w:r>
        <w:rPr>
          <w:rFonts w:cstheme="minorHAnsi"/>
        </w:rPr>
        <w:t>universe 2; Rows 43-50 are required for universe 3; Rows 51-52 are required for universe 4</w:t>
      </w:r>
      <w:r w:rsidRPr="00A6067F">
        <w:rPr>
          <w:rFonts w:cstheme="minorHAnsi"/>
        </w:rPr>
        <w:t>.</w:t>
      </w:r>
      <w:r>
        <w:rPr>
          <w:rFonts w:cstheme="minorHAnsi"/>
        </w:rPr>
        <w:t xml:space="preserve"> </w:t>
      </w:r>
      <w:r w:rsidRPr="00A6067F">
        <w:rPr>
          <w:rFonts w:cstheme="minorHAnsi"/>
        </w:rPr>
        <w:t xml:space="preserve">The value of </w:t>
      </w:r>
      <w:r w:rsidRPr="00655B0F">
        <w:rPr>
          <w:b/>
        </w:rPr>
        <w:t xml:space="preserve">Universe </w:t>
      </w:r>
      <w:r w:rsidRPr="00A6067F">
        <w:rPr>
          <w:rFonts w:cstheme="minorHAnsi"/>
        </w:rPr>
        <w:t xml:space="preserve">is based on LSAExit (tmp_Exit) </w:t>
      </w:r>
      <w:r w:rsidRPr="00655B0F">
        <w:rPr>
          <w:b/>
        </w:rPr>
        <w:t>ExitTo</w:t>
      </w:r>
      <w:r w:rsidRPr="00A6067F">
        <w:rPr>
          <w:rFonts w:cstheme="minorHAnsi"/>
        </w:rPr>
        <w:t>.</w:t>
      </w:r>
      <w:r>
        <w:rPr>
          <w:rFonts w:cstheme="minorHAnsi"/>
        </w:rPr>
        <w:t xml:space="preserve"> </w:t>
      </w:r>
    </w:p>
    <w:tbl>
      <w:tblPr>
        <w:tblStyle w:val="Style11"/>
        <w:tblW w:w="0" w:type="auto"/>
        <w:tblLook w:val="04A0" w:firstRow="1" w:lastRow="0" w:firstColumn="1" w:lastColumn="0" w:noHBand="0" w:noVBand="1"/>
      </w:tblPr>
      <w:tblGrid>
        <w:gridCol w:w="5418"/>
        <w:gridCol w:w="2520"/>
        <w:gridCol w:w="1214"/>
      </w:tblGrid>
      <w:tr w:rsidR="007E0905" w:rsidRPr="0036072B" w14:paraId="03976492" w14:textId="77777777" w:rsidTr="005F3D6B">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5418" w:type="dxa"/>
          </w:tcPr>
          <w:p w14:paraId="281B4843" w14:textId="77777777" w:rsidR="007E0905" w:rsidRPr="008743AE" w:rsidRDefault="007E0905" w:rsidP="005F3D6B">
            <w:pPr>
              <w:spacing w:before="0" w:after="0"/>
              <w:rPr>
                <w:rFonts w:cstheme="minorHAnsi"/>
              </w:rPr>
            </w:pPr>
            <w:r w:rsidRPr="008743AE">
              <w:rPr>
                <w:rFonts w:cstheme="minorHAnsi"/>
              </w:rPr>
              <w:t>Category</w:t>
            </w:r>
          </w:p>
        </w:tc>
        <w:tc>
          <w:tcPr>
            <w:tcW w:w="2520" w:type="dxa"/>
          </w:tcPr>
          <w:p w14:paraId="39AFE777" w14:textId="77777777" w:rsidR="007E0905" w:rsidRPr="008743AE" w:rsidRDefault="007E0905" w:rsidP="005F3D6B">
            <w:pPr>
              <w:spacing w:before="0" w:after="0"/>
              <w:cnfStyle w:val="100000000000" w:firstRow="1" w:lastRow="0" w:firstColumn="0" w:lastColumn="0" w:oddVBand="0" w:evenVBand="0" w:oddHBand="0" w:evenHBand="0" w:firstRowFirstColumn="0" w:firstRowLastColumn="0" w:lastRowFirstColumn="0" w:lastRowLastColumn="0"/>
              <w:rPr>
                <w:rFonts w:cstheme="minorHAnsi"/>
              </w:rPr>
            </w:pPr>
            <w:r w:rsidRPr="008743AE">
              <w:rPr>
                <w:rFonts w:cstheme="minorHAnsi"/>
              </w:rPr>
              <w:t>ExitTo</w:t>
            </w:r>
          </w:p>
        </w:tc>
        <w:tc>
          <w:tcPr>
            <w:tcW w:w="1214" w:type="dxa"/>
          </w:tcPr>
          <w:p w14:paraId="2C4F91C1" w14:textId="77777777" w:rsidR="007E0905" w:rsidRPr="008743AE" w:rsidRDefault="007E0905" w:rsidP="005F3D6B">
            <w:pPr>
              <w:spacing w:before="0" w:after="0"/>
              <w:cnfStyle w:val="100000000000" w:firstRow="1" w:lastRow="0" w:firstColumn="0" w:lastColumn="0" w:oddVBand="0" w:evenVBand="0" w:oddHBand="0" w:evenHBand="0" w:firstRowFirstColumn="0" w:firstRowLastColumn="0" w:lastRowFirstColumn="0" w:lastRowLastColumn="0"/>
              <w:rPr>
                <w:rFonts w:cstheme="minorHAnsi"/>
              </w:rPr>
            </w:pPr>
            <w:r w:rsidRPr="008743AE">
              <w:rPr>
                <w:rFonts w:cstheme="minorHAnsi"/>
              </w:rPr>
              <w:t xml:space="preserve">Universe </w:t>
            </w:r>
          </w:p>
        </w:tc>
      </w:tr>
      <w:tr w:rsidR="007E0905" w:rsidRPr="0036072B" w14:paraId="3E17CD0E" w14:textId="77777777" w:rsidTr="005F3D6B">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418" w:type="dxa"/>
          </w:tcPr>
          <w:p w14:paraId="61F9E524" w14:textId="77777777" w:rsidR="007E0905" w:rsidRPr="00577A54" w:rsidRDefault="007E0905" w:rsidP="005F3D6B">
            <w:pPr>
              <w:spacing w:before="0" w:after="0"/>
              <w:rPr>
                <w:rFonts w:cstheme="minorHAnsi"/>
              </w:rPr>
            </w:pPr>
            <w:r w:rsidRPr="00577A54">
              <w:rPr>
                <w:rFonts w:cstheme="minorHAnsi"/>
              </w:rPr>
              <w:t>Return 15-730 days after exit to permanent destination</w:t>
            </w:r>
          </w:p>
        </w:tc>
        <w:tc>
          <w:tcPr>
            <w:tcW w:w="2520" w:type="dxa"/>
          </w:tcPr>
          <w:p w14:paraId="4AD88772" w14:textId="77777777" w:rsidR="007E0905" w:rsidRPr="0036072B" w:rsidRDefault="007E0905" w:rsidP="005F3D6B">
            <w:pPr>
              <w:spacing w:before="0" w:after="0"/>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655B0F">
              <w:rPr>
                <w:b/>
              </w:rPr>
              <w:t>ExitTo</w:t>
            </w:r>
            <w:r w:rsidRPr="00A6067F">
              <w:rPr>
                <w:rFonts w:cstheme="minorHAnsi"/>
              </w:rPr>
              <w:t xml:space="preserve"> between 1 and 6</w:t>
            </w:r>
          </w:p>
        </w:tc>
        <w:tc>
          <w:tcPr>
            <w:tcW w:w="1214" w:type="dxa"/>
          </w:tcPr>
          <w:p w14:paraId="6FD0F36F" w14:textId="77777777" w:rsidR="007E0905" w:rsidRPr="00577A54" w:rsidRDefault="007E0905" w:rsidP="005F3D6B">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2</w:t>
            </w:r>
          </w:p>
        </w:tc>
      </w:tr>
      <w:tr w:rsidR="007E0905" w:rsidRPr="0036072B" w14:paraId="39BBE6F9" w14:textId="77777777" w:rsidTr="005F3D6B">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418" w:type="dxa"/>
          </w:tcPr>
          <w:p w14:paraId="322262EF" w14:textId="77777777" w:rsidR="007E0905" w:rsidRPr="00577A54" w:rsidRDefault="007E0905" w:rsidP="005F3D6B">
            <w:pPr>
              <w:spacing w:before="0" w:after="0"/>
              <w:rPr>
                <w:rFonts w:cstheme="minorHAnsi"/>
              </w:rPr>
            </w:pPr>
            <w:r w:rsidRPr="00577A54">
              <w:rPr>
                <w:rFonts w:cstheme="minorHAnsi"/>
              </w:rPr>
              <w:t>Re-engage 15-730 days after exit to temporary destination</w:t>
            </w:r>
          </w:p>
        </w:tc>
        <w:tc>
          <w:tcPr>
            <w:tcW w:w="2520" w:type="dxa"/>
          </w:tcPr>
          <w:p w14:paraId="6C3A4449" w14:textId="77777777" w:rsidR="007E0905" w:rsidRPr="0036072B" w:rsidRDefault="007E0905" w:rsidP="005F3D6B">
            <w:pPr>
              <w:spacing w:before="0" w:after="0"/>
              <w:cnfStyle w:val="000000010000" w:firstRow="0" w:lastRow="0" w:firstColumn="0" w:lastColumn="0" w:oddVBand="0" w:evenVBand="0" w:oddHBand="0" w:evenHBand="1" w:firstRowFirstColumn="0" w:firstRowLastColumn="0" w:lastRowFirstColumn="0" w:lastRowLastColumn="0"/>
              <w:rPr>
                <w:rFonts w:ascii="Open Sans" w:hAnsi="Open Sans" w:cs="Open Sans"/>
              </w:rPr>
            </w:pPr>
            <w:r w:rsidRPr="00655B0F">
              <w:rPr>
                <w:b/>
              </w:rPr>
              <w:t>ExitTo</w:t>
            </w:r>
            <w:r w:rsidRPr="00A6067F">
              <w:rPr>
                <w:rFonts w:cstheme="minorHAnsi"/>
              </w:rPr>
              <w:t xml:space="preserve"> between 7 and 14</w:t>
            </w:r>
          </w:p>
        </w:tc>
        <w:tc>
          <w:tcPr>
            <w:tcW w:w="1214" w:type="dxa"/>
          </w:tcPr>
          <w:p w14:paraId="125AA014" w14:textId="77777777" w:rsidR="007E0905" w:rsidRPr="00577A54" w:rsidRDefault="007E0905" w:rsidP="005F3D6B">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577A54">
              <w:rPr>
                <w:rFonts w:cstheme="minorHAnsi"/>
              </w:rPr>
              <w:t>3</w:t>
            </w:r>
          </w:p>
        </w:tc>
      </w:tr>
      <w:tr w:rsidR="007E0905" w:rsidRPr="0036072B" w14:paraId="58DBD350" w14:textId="77777777" w:rsidTr="005F3D6B">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418" w:type="dxa"/>
          </w:tcPr>
          <w:p w14:paraId="7898B1C6" w14:textId="77777777" w:rsidR="007E0905" w:rsidRPr="00577A54" w:rsidRDefault="007E0905" w:rsidP="005F3D6B">
            <w:pPr>
              <w:spacing w:before="0" w:after="0"/>
              <w:rPr>
                <w:rFonts w:cstheme="minorHAnsi"/>
              </w:rPr>
            </w:pPr>
            <w:r w:rsidRPr="00577A54">
              <w:rPr>
                <w:rFonts w:cstheme="minorHAnsi"/>
              </w:rPr>
              <w:t>Re-engage 15-730 days after exit to unknown destination</w:t>
            </w:r>
          </w:p>
        </w:tc>
        <w:tc>
          <w:tcPr>
            <w:tcW w:w="2520" w:type="dxa"/>
          </w:tcPr>
          <w:p w14:paraId="14E8F889" w14:textId="77777777" w:rsidR="007E0905" w:rsidRPr="0036072B" w:rsidRDefault="007E0905" w:rsidP="005F3D6B">
            <w:pPr>
              <w:spacing w:before="0" w:after="0"/>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655B0F">
              <w:rPr>
                <w:b/>
              </w:rPr>
              <w:t>ExitTo</w:t>
            </w:r>
            <w:r w:rsidRPr="00A6067F">
              <w:rPr>
                <w:rFonts w:cstheme="minorHAnsi"/>
              </w:rPr>
              <w:t xml:space="preserve"> in (15,99)</w:t>
            </w:r>
          </w:p>
        </w:tc>
        <w:tc>
          <w:tcPr>
            <w:tcW w:w="1214" w:type="dxa"/>
          </w:tcPr>
          <w:p w14:paraId="48936022" w14:textId="77777777" w:rsidR="007E0905" w:rsidRPr="00577A54" w:rsidRDefault="007E0905" w:rsidP="005F3D6B">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577A54">
              <w:rPr>
                <w:rFonts w:cstheme="minorHAnsi"/>
              </w:rPr>
              <w:t>4</w:t>
            </w:r>
          </w:p>
        </w:tc>
      </w:tr>
    </w:tbl>
    <w:p w14:paraId="16FFF768" w14:textId="77777777" w:rsidR="007917CC" w:rsidRPr="00A6067F" w:rsidRDefault="007917CC" w:rsidP="007917CC">
      <w:r w:rsidRPr="005E354D">
        <w:rPr>
          <w:b/>
        </w:rPr>
        <w:t>ProjectID</w:t>
      </w:r>
      <w:r>
        <w:t xml:space="preserve"> is null.</w:t>
      </w:r>
    </w:p>
    <w:p w14:paraId="314EE73B" w14:textId="37E907C3" w:rsidR="005F3D6B" w:rsidRDefault="005F3D6B" w:rsidP="005F3D6B">
      <w:pPr>
        <w:spacing w:line="240" w:lineRule="auto"/>
      </w:pPr>
      <w:r>
        <w:t xml:space="preserve">The objective of this step is to calculate specified </w:t>
      </w:r>
      <w:r w:rsidR="00FA1CFE">
        <w:t>counts</w:t>
      </w:r>
      <w:r>
        <w:t xml:space="preserve"> for various groups of households based on identifiers established in tmp_Household. </w:t>
      </w:r>
    </w:p>
    <w:p w14:paraId="43E93B7C" w14:textId="3242E5FB" w:rsidR="008F1624" w:rsidDel="005F3D6B" w:rsidRDefault="005C1C1B" w:rsidP="0088191A">
      <w:pPr>
        <w:pStyle w:val="Heading2"/>
        <w:ind w:left="720" w:hanging="720"/>
      </w:pPr>
      <w:bookmarkStart w:id="694" w:name="_Toc34145710"/>
      <w:r w:rsidDel="005F3D6B">
        <w:t>Get Dates for</w:t>
      </w:r>
      <w:r w:rsidR="008F1624" w:rsidDel="005F3D6B">
        <w:t xml:space="preserve"> LSACalculated </w:t>
      </w:r>
      <w:r w:rsidR="00ED0793" w:rsidDel="005F3D6B">
        <w:t>Counts by Project ID and Project Type</w:t>
      </w:r>
      <w:r w:rsidR="00585D3D">
        <w:t xml:space="preserve"> (tmp_Cohort</w:t>
      </w:r>
      <w:r w:rsidR="00AB2970">
        <w:t>Dates</w:t>
      </w:r>
      <w:r w:rsidR="00585D3D">
        <w:t>)</w:t>
      </w:r>
      <w:bookmarkEnd w:id="694"/>
    </w:p>
    <w:p w14:paraId="30BF58C3" w14:textId="7F133B3C" w:rsidR="00707A4D" w:rsidRDefault="00707A4D" w:rsidP="0088191A">
      <w:pPr>
        <w:pStyle w:val="Heading3"/>
      </w:pPr>
      <w:r>
        <w:t>Relevant Data</w:t>
      </w:r>
    </w:p>
    <w:p w14:paraId="6E6995F3" w14:textId="6E9D2275" w:rsidR="00585D3D" w:rsidRPr="005E354D" w:rsidRDefault="00585D3D" w:rsidP="0088191A">
      <w:pPr>
        <w:pStyle w:val="Heading4"/>
      </w:pPr>
      <w:r>
        <w:t>Source</w:t>
      </w:r>
    </w:p>
    <w:tbl>
      <w:tblPr>
        <w:tblStyle w:val="TableGrid"/>
        <w:tblW w:w="9355" w:type="dxa"/>
        <w:tblLook w:val="04A0" w:firstRow="1" w:lastRow="0" w:firstColumn="1" w:lastColumn="0" w:noHBand="0" w:noVBand="1"/>
      </w:tblPr>
      <w:tblGrid>
        <w:gridCol w:w="9355"/>
      </w:tblGrid>
      <w:tr w:rsidR="00585D3D" w:rsidRPr="009F74F4" w14:paraId="1C858FBF" w14:textId="77777777" w:rsidTr="0038649C">
        <w:trPr>
          <w:cantSplit/>
          <w:trHeight w:val="216"/>
        </w:trPr>
        <w:tc>
          <w:tcPr>
            <w:tcW w:w="9355" w:type="dxa"/>
            <w:shd w:val="clear" w:color="auto" w:fill="FDE9D9" w:themeFill="accent6" w:themeFillTint="33"/>
          </w:tcPr>
          <w:p w14:paraId="63AA6F88" w14:textId="6AF5CF40" w:rsidR="00585D3D" w:rsidRPr="00585D3D" w:rsidRDefault="00AB2970" w:rsidP="0038649C">
            <w:pPr>
              <w:pStyle w:val="NoSpacing"/>
              <w:rPr>
                <w:b/>
                <w:bCs/>
              </w:rPr>
            </w:pPr>
            <w:r>
              <w:rPr>
                <w:b/>
              </w:rPr>
              <w:t>lsa_report</w:t>
            </w:r>
          </w:p>
        </w:tc>
      </w:tr>
      <w:tr w:rsidR="00585D3D" w:rsidRPr="009F74F4" w14:paraId="4E370527" w14:textId="77777777" w:rsidTr="0038649C">
        <w:trPr>
          <w:cantSplit/>
          <w:trHeight w:val="216"/>
        </w:trPr>
        <w:tc>
          <w:tcPr>
            <w:tcW w:w="9355" w:type="dxa"/>
            <w:shd w:val="clear" w:color="auto" w:fill="auto"/>
          </w:tcPr>
          <w:p w14:paraId="4AE855F9" w14:textId="2F39DC60" w:rsidR="00585D3D" w:rsidRPr="005E354D" w:rsidRDefault="00AB2970" w:rsidP="0038649C">
            <w:pPr>
              <w:pStyle w:val="NoSpacing"/>
              <w:rPr>
                <w:bCs/>
              </w:rPr>
            </w:pPr>
            <w:r>
              <w:t>ReportStart</w:t>
            </w:r>
          </w:p>
        </w:tc>
      </w:tr>
      <w:tr w:rsidR="00585D3D" w:rsidRPr="009F74F4" w14:paraId="79899C82" w14:textId="77777777" w:rsidTr="0038649C">
        <w:trPr>
          <w:cantSplit/>
          <w:trHeight w:val="216"/>
        </w:trPr>
        <w:tc>
          <w:tcPr>
            <w:tcW w:w="9355" w:type="dxa"/>
            <w:shd w:val="clear" w:color="auto" w:fill="auto"/>
          </w:tcPr>
          <w:p w14:paraId="2FCD7EE3" w14:textId="6A8A774B" w:rsidR="00585D3D" w:rsidRPr="005E354D" w:rsidRDefault="00AB2970" w:rsidP="0038649C">
            <w:pPr>
              <w:pStyle w:val="NoSpacing"/>
            </w:pPr>
            <w:r>
              <w:t>ReportEnd</w:t>
            </w:r>
          </w:p>
        </w:tc>
      </w:tr>
    </w:tbl>
    <w:p w14:paraId="4A58112F" w14:textId="77777777" w:rsidR="00585D3D" w:rsidRPr="005E354D" w:rsidRDefault="00585D3D" w:rsidP="0088191A">
      <w:pPr>
        <w:pStyle w:val="Heading4"/>
      </w:pPr>
      <w:r w:rsidRPr="005E354D">
        <w:t>Target</w:t>
      </w:r>
    </w:p>
    <w:tbl>
      <w:tblPr>
        <w:tblStyle w:val="TableGrid"/>
        <w:tblW w:w="9355" w:type="dxa"/>
        <w:tblLook w:val="04A0" w:firstRow="1" w:lastRow="0" w:firstColumn="1" w:lastColumn="0" w:noHBand="0" w:noVBand="1"/>
      </w:tblPr>
      <w:tblGrid>
        <w:gridCol w:w="9355"/>
      </w:tblGrid>
      <w:tr w:rsidR="00585D3D" w:rsidRPr="005F4836" w14:paraId="7886A915" w14:textId="77777777" w:rsidTr="0038649C">
        <w:trPr>
          <w:cantSplit/>
          <w:trHeight w:val="216"/>
        </w:trPr>
        <w:tc>
          <w:tcPr>
            <w:tcW w:w="9355" w:type="dxa"/>
            <w:shd w:val="clear" w:color="auto" w:fill="76923C" w:themeFill="accent3" w:themeFillShade="BF"/>
          </w:tcPr>
          <w:p w14:paraId="2F9815BC" w14:textId="22F94F44" w:rsidR="00585D3D" w:rsidRPr="005F4836" w:rsidRDefault="00585D3D" w:rsidP="0038649C">
            <w:pPr>
              <w:pStyle w:val="NoSpacing"/>
              <w:rPr>
                <w:b/>
                <w:bCs/>
                <w:color w:val="FFFFFF" w:themeColor="background1"/>
              </w:rPr>
            </w:pPr>
            <w:r>
              <w:rPr>
                <w:b/>
                <w:bCs/>
                <w:color w:val="FFFFFF" w:themeColor="background1"/>
              </w:rPr>
              <w:t>tmp_CohortDates</w:t>
            </w:r>
          </w:p>
        </w:tc>
      </w:tr>
      <w:tr w:rsidR="00585D3D" w:rsidRPr="005E354D" w14:paraId="76365F82" w14:textId="77777777" w:rsidTr="0038649C">
        <w:trPr>
          <w:cantSplit/>
          <w:trHeight w:val="216"/>
        </w:trPr>
        <w:tc>
          <w:tcPr>
            <w:tcW w:w="9355" w:type="dxa"/>
          </w:tcPr>
          <w:p w14:paraId="61117806" w14:textId="4F2347D0" w:rsidR="00585D3D" w:rsidRPr="00585D3D" w:rsidRDefault="00585D3D" w:rsidP="0038649C">
            <w:pPr>
              <w:pStyle w:val="NoSpacing"/>
              <w:ind w:left="54"/>
            </w:pPr>
            <w:r w:rsidRPr="00585D3D">
              <w:t>Cohort</w:t>
            </w:r>
          </w:p>
        </w:tc>
      </w:tr>
      <w:tr w:rsidR="00585D3D" w:rsidRPr="005E354D" w14:paraId="1DB7B705" w14:textId="77777777" w:rsidTr="0038649C">
        <w:trPr>
          <w:cantSplit/>
          <w:trHeight w:val="216"/>
        </w:trPr>
        <w:tc>
          <w:tcPr>
            <w:tcW w:w="9355" w:type="dxa"/>
          </w:tcPr>
          <w:p w14:paraId="1EFAFC8F" w14:textId="2A2F4E81" w:rsidR="00585D3D" w:rsidRPr="00585D3D" w:rsidRDefault="00585D3D" w:rsidP="0038649C">
            <w:pPr>
              <w:pStyle w:val="NoSpacing"/>
              <w:ind w:left="54"/>
            </w:pPr>
            <w:r>
              <w:t>CohortStart</w:t>
            </w:r>
          </w:p>
        </w:tc>
      </w:tr>
      <w:tr w:rsidR="00585D3D" w:rsidRPr="005E354D" w14:paraId="002EB72C" w14:textId="77777777" w:rsidTr="0038649C">
        <w:trPr>
          <w:cantSplit/>
          <w:trHeight w:val="216"/>
        </w:trPr>
        <w:tc>
          <w:tcPr>
            <w:tcW w:w="9355" w:type="dxa"/>
          </w:tcPr>
          <w:p w14:paraId="797B09AA" w14:textId="1B35C291" w:rsidR="00585D3D" w:rsidRDefault="00585D3D" w:rsidP="0038649C">
            <w:pPr>
              <w:pStyle w:val="NoSpacing"/>
              <w:ind w:left="54"/>
            </w:pPr>
            <w:r>
              <w:t>CohortEnd</w:t>
            </w:r>
          </w:p>
        </w:tc>
      </w:tr>
    </w:tbl>
    <w:p w14:paraId="37BCF181" w14:textId="0E7499A3" w:rsidR="00707A4D" w:rsidRDefault="002666D1" w:rsidP="0088191A">
      <w:pPr>
        <w:pStyle w:val="Heading3"/>
      </w:pPr>
      <w:r>
        <w:t>Logic</w:t>
      </w:r>
    </w:p>
    <w:p w14:paraId="0F3A0377" w14:textId="545B5230" w:rsidR="00556CB7" w:rsidRDefault="003842DF" w:rsidP="00CB76AD">
      <w:r>
        <w:t>Counts</w:t>
      </w:r>
      <w:r w:rsidR="00BA5703">
        <w:t xml:space="preserve"> of people</w:t>
      </w:r>
      <w:r w:rsidR="00924951">
        <w:t xml:space="preserve"> and </w:t>
      </w:r>
      <w:r w:rsidR="00D61391">
        <w:t>households</w:t>
      </w:r>
      <w:r w:rsidR="00924951">
        <w:t xml:space="preserve"> by </w:t>
      </w:r>
      <w:r w:rsidR="00203D0D">
        <w:t xml:space="preserve">project and by project type </w:t>
      </w:r>
      <w:r w:rsidR="00971340">
        <w:t xml:space="preserve">are </w:t>
      </w:r>
      <w:r w:rsidR="006206B0">
        <w:t xml:space="preserve">defined in sections </w:t>
      </w:r>
      <w:r w:rsidR="00DB4385">
        <w:t>8.10 through 8</w:t>
      </w:r>
      <w:r w:rsidR="00AB48B8">
        <w:t>.15</w:t>
      </w:r>
      <w:r w:rsidR="00971340">
        <w:t xml:space="preserve">. </w:t>
      </w:r>
      <w:r w:rsidR="000F0C01">
        <w:t xml:space="preserve"> </w:t>
      </w:r>
      <w:r w:rsidR="000008CD">
        <w:t xml:space="preserve">Counts for the report period as a whole are always required.  In addition, point-in-time </w:t>
      </w:r>
      <w:r w:rsidR="008B7D6C">
        <w:t xml:space="preserve">counts for each of the </w:t>
      </w:r>
      <w:r w:rsidR="00207213">
        <w:t>dates listed below</w:t>
      </w:r>
      <w:r w:rsidR="008B7D6C">
        <w:t xml:space="preserve"> </w:t>
      </w:r>
      <w:r w:rsidR="00FF0276">
        <w:t xml:space="preserve">if the date </w:t>
      </w:r>
      <w:r w:rsidR="00F40C2F">
        <w:t xml:space="preserve">falls between </w:t>
      </w:r>
      <w:r w:rsidR="00F40C2F">
        <w:rPr>
          <w:u w:val="single"/>
        </w:rPr>
        <w:t>Re</w:t>
      </w:r>
      <w:r w:rsidR="0046696E" w:rsidRPr="0092505D">
        <w:rPr>
          <w:u w:val="single"/>
        </w:rPr>
        <w:t>portStart</w:t>
      </w:r>
      <w:r w:rsidR="0046696E">
        <w:t xml:space="preserve"> and </w:t>
      </w:r>
      <w:r w:rsidR="00C010A0" w:rsidRPr="0092505D">
        <w:rPr>
          <w:u w:val="single"/>
        </w:rPr>
        <w:t>ReportEn</w:t>
      </w:r>
      <w:r w:rsidR="00087AD6" w:rsidRPr="0092505D">
        <w:rPr>
          <w:u w:val="single"/>
        </w:rPr>
        <w:t>d</w:t>
      </w:r>
      <w:r w:rsidR="00DF7369">
        <w:t xml:space="preserve">.  </w:t>
      </w:r>
    </w:p>
    <w:tbl>
      <w:tblPr>
        <w:tblStyle w:val="Style11"/>
        <w:tblW w:w="9468" w:type="dxa"/>
        <w:tblLook w:val="04A0" w:firstRow="1" w:lastRow="0" w:firstColumn="1" w:lastColumn="0" w:noHBand="0" w:noVBand="1"/>
      </w:tblPr>
      <w:tblGrid>
        <w:gridCol w:w="3361"/>
        <w:gridCol w:w="901"/>
        <w:gridCol w:w="3352"/>
        <w:gridCol w:w="1854"/>
      </w:tblGrid>
      <w:tr w:rsidR="00FC70B0" w14:paraId="3E9D7571" w14:textId="4183DDC6" w:rsidTr="00E05F00">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3361" w:type="dxa"/>
          </w:tcPr>
          <w:p w14:paraId="4A6AC03F" w14:textId="653B5813" w:rsidR="00FC70B0" w:rsidRPr="00271EB6" w:rsidRDefault="00FC70B0" w:rsidP="00FC70B0">
            <w:pPr>
              <w:pStyle w:val="NoSpacing"/>
            </w:pPr>
            <w:r>
              <w:t>Category</w:t>
            </w:r>
          </w:p>
        </w:tc>
        <w:tc>
          <w:tcPr>
            <w:tcW w:w="901" w:type="dxa"/>
          </w:tcPr>
          <w:p w14:paraId="190A76E9" w14:textId="30AECCE9" w:rsidR="00FC70B0" w:rsidRDefault="00FC70B0" w:rsidP="00FC70B0">
            <w:pPr>
              <w:pStyle w:val="NoSpacing"/>
              <w:cnfStyle w:val="100000000000" w:firstRow="1" w:lastRow="0" w:firstColumn="0" w:lastColumn="0" w:oddVBand="0" w:evenVBand="0" w:oddHBand="0" w:evenHBand="0" w:firstRowFirstColumn="0" w:firstRowLastColumn="0" w:lastRowFirstColumn="0" w:lastRowLastColumn="0"/>
            </w:pPr>
            <w:r>
              <w:t>Cohort</w:t>
            </w:r>
          </w:p>
        </w:tc>
        <w:tc>
          <w:tcPr>
            <w:tcW w:w="3352" w:type="dxa"/>
          </w:tcPr>
          <w:p w14:paraId="2D008201" w14:textId="3CF7D1B9" w:rsidR="00FC70B0" w:rsidRDefault="00FC70B0" w:rsidP="00FC70B0">
            <w:pPr>
              <w:pStyle w:val="NoSpacing"/>
              <w:cnfStyle w:val="100000000000" w:firstRow="1" w:lastRow="0" w:firstColumn="0" w:lastColumn="0" w:oddVBand="0" w:evenVBand="0" w:oddHBand="0" w:evenHBand="0" w:firstRowFirstColumn="0" w:firstRowLastColumn="0" w:lastRowFirstColumn="0" w:lastRowLastColumn="0"/>
            </w:pPr>
            <w:r>
              <w:t>CohortStart</w:t>
            </w:r>
          </w:p>
        </w:tc>
        <w:tc>
          <w:tcPr>
            <w:tcW w:w="1854" w:type="dxa"/>
          </w:tcPr>
          <w:p w14:paraId="7C5E0973" w14:textId="0A358033" w:rsidR="00FC70B0" w:rsidRDefault="00FC70B0" w:rsidP="00FC70B0">
            <w:pPr>
              <w:pStyle w:val="NoSpacing"/>
              <w:cnfStyle w:val="100000000000" w:firstRow="1" w:lastRow="0" w:firstColumn="0" w:lastColumn="0" w:oddVBand="0" w:evenVBand="0" w:oddHBand="0" w:evenHBand="0" w:firstRowFirstColumn="0" w:firstRowLastColumn="0" w:lastRowFirstColumn="0" w:lastRowLastColumn="0"/>
            </w:pPr>
            <w:r>
              <w:t>CohortEnd</w:t>
            </w:r>
          </w:p>
        </w:tc>
      </w:tr>
      <w:tr w:rsidR="00FC70B0" w:rsidRPr="00271EB6" w14:paraId="493A59FE" w14:textId="02EDF0AC" w:rsidTr="00E05F00">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3361" w:type="dxa"/>
          </w:tcPr>
          <w:p w14:paraId="13A44DA9" w14:textId="75BEBC3D" w:rsidR="00FC70B0" w:rsidRPr="00271EB6" w:rsidRDefault="00FC70B0" w:rsidP="00FC70B0">
            <w:pPr>
              <w:pStyle w:val="NoSpacing"/>
            </w:pPr>
            <w:r w:rsidRPr="00271EB6">
              <w:t>Active in current report period</w:t>
            </w:r>
          </w:p>
        </w:tc>
        <w:tc>
          <w:tcPr>
            <w:tcW w:w="901" w:type="dxa"/>
          </w:tcPr>
          <w:p w14:paraId="3C1D1F82" w14:textId="3FE695BE" w:rsidR="00FC70B0" w:rsidRPr="0047665C" w:rsidRDefault="00FC70B0" w:rsidP="00FC70B0">
            <w:pPr>
              <w:pStyle w:val="NoSpacing"/>
              <w:cnfStyle w:val="000000100000" w:firstRow="0" w:lastRow="0" w:firstColumn="0" w:lastColumn="0" w:oddVBand="0" w:evenVBand="0" w:oddHBand="1" w:evenHBand="0" w:firstRowFirstColumn="0" w:firstRowLastColumn="0" w:lastRowFirstColumn="0" w:lastRowLastColumn="0"/>
              <w:rPr>
                <w:u w:val="single"/>
              </w:rPr>
            </w:pPr>
            <w:r w:rsidRPr="00271EB6">
              <w:t>1</w:t>
            </w:r>
          </w:p>
        </w:tc>
        <w:tc>
          <w:tcPr>
            <w:tcW w:w="3352" w:type="dxa"/>
          </w:tcPr>
          <w:p w14:paraId="1AE51BBE" w14:textId="0C0B7D62" w:rsidR="00FC70B0" w:rsidRPr="0047665C" w:rsidRDefault="00FC70B0" w:rsidP="00FC70B0">
            <w:pPr>
              <w:pStyle w:val="NoSpacing"/>
              <w:cnfStyle w:val="000000100000" w:firstRow="0" w:lastRow="0" w:firstColumn="0" w:lastColumn="0" w:oddVBand="0" w:evenVBand="0" w:oddHBand="1" w:evenHBand="0" w:firstRowFirstColumn="0" w:firstRowLastColumn="0" w:lastRowFirstColumn="0" w:lastRowLastColumn="0"/>
              <w:rPr>
                <w:u w:val="single"/>
              </w:rPr>
            </w:pPr>
            <w:r w:rsidRPr="0047665C">
              <w:rPr>
                <w:u w:val="single"/>
              </w:rPr>
              <w:t>ReportStart</w:t>
            </w:r>
          </w:p>
        </w:tc>
        <w:tc>
          <w:tcPr>
            <w:tcW w:w="1854" w:type="dxa"/>
          </w:tcPr>
          <w:p w14:paraId="2144032B" w14:textId="372E3682" w:rsidR="00FC70B0" w:rsidRPr="00271EB6" w:rsidRDefault="00FC70B0" w:rsidP="00FC70B0">
            <w:pPr>
              <w:pStyle w:val="NoSpacing"/>
              <w:cnfStyle w:val="000000100000" w:firstRow="0" w:lastRow="0" w:firstColumn="0" w:lastColumn="0" w:oddVBand="0" w:evenVBand="0" w:oddHBand="1" w:evenHBand="0" w:firstRowFirstColumn="0" w:firstRowLastColumn="0" w:lastRowFirstColumn="0" w:lastRowLastColumn="0"/>
            </w:pPr>
            <w:r w:rsidRPr="0047665C">
              <w:rPr>
                <w:u w:val="single"/>
              </w:rPr>
              <w:t>ReportEnd</w:t>
            </w:r>
          </w:p>
        </w:tc>
      </w:tr>
      <w:tr w:rsidR="00FC70B0" w:rsidRPr="00BB785F" w14:paraId="135D1A57" w14:textId="31D5DAE3" w:rsidTr="00E05F00">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3361" w:type="dxa"/>
          </w:tcPr>
          <w:p w14:paraId="06523BE2" w14:textId="7D36A8FC" w:rsidR="00FC70B0" w:rsidRPr="00271EB6" w:rsidRDefault="00FC70B0" w:rsidP="00FC70B0">
            <w:pPr>
              <w:pStyle w:val="NoSpacing"/>
            </w:pPr>
            <w:r w:rsidRPr="00271EB6">
              <w:t>Active October 31</w:t>
            </w:r>
          </w:p>
        </w:tc>
        <w:tc>
          <w:tcPr>
            <w:tcW w:w="901" w:type="dxa"/>
          </w:tcPr>
          <w:p w14:paraId="1456CA7B" w14:textId="04315373" w:rsidR="00FC70B0" w:rsidRDefault="00FC70B0" w:rsidP="00FC70B0">
            <w:pPr>
              <w:pStyle w:val="NoSpacing"/>
              <w:cnfStyle w:val="000000010000" w:firstRow="0" w:lastRow="0" w:firstColumn="0" w:lastColumn="0" w:oddVBand="0" w:evenVBand="0" w:oddHBand="0" w:evenHBand="1" w:firstRowFirstColumn="0" w:firstRowLastColumn="0" w:lastRowFirstColumn="0" w:lastRowLastColumn="0"/>
            </w:pPr>
            <w:r w:rsidRPr="00271EB6">
              <w:t>10</w:t>
            </w:r>
          </w:p>
        </w:tc>
        <w:tc>
          <w:tcPr>
            <w:tcW w:w="3352" w:type="dxa"/>
          </w:tcPr>
          <w:p w14:paraId="018AD0FA" w14:textId="0DD04C63" w:rsidR="00FC70B0" w:rsidRDefault="00165810" w:rsidP="00FC70B0">
            <w:pPr>
              <w:pStyle w:val="NoSpacing"/>
              <w:cnfStyle w:val="000000010000" w:firstRow="0" w:lastRow="0" w:firstColumn="0" w:lastColumn="0" w:oddVBand="0" w:evenVBand="0" w:oddHBand="0" w:evenHBand="1" w:firstRowFirstColumn="0" w:firstRowLastColumn="0" w:lastRowFirstColumn="0" w:lastRowLastColumn="0"/>
            </w:pPr>
            <w:r>
              <w:t xml:space="preserve">October 31 </w:t>
            </w:r>
            <w:r w:rsidR="00546E0C">
              <w:t>of</w:t>
            </w:r>
            <w:r>
              <w:t xml:space="preserve"> </w:t>
            </w:r>
            <w:r w:rsidRPr="00BB785F">
              <w:rPr>
                <w:u w:val="single"/>
              </w:rPr>
              <w:t>ReportStart</w:t>
            </w:r>
            <w:r>
              <w:t xml:space="preserve"> year</w:t>
            </w:r>
          </w:p>
        </w:tc>
        <w:tc>
          <w:tcPr>
            <w:tcW w:w="1854" w:type="dxa"/>
          </w:tcPr>
          <w:p w14:paraId="1BCFF0FF" w14:textId="61A5D47E" w:rsidR="00FC70B0" w:rsidRPr="00BB785F" w:rsidRDefault="004376E7" w:rsidP="00FC70B0">
            <w:pPr>
              <w:pStyle w:val="NoSpacing"/>
              <w:cnfStyle w:val="000000010000" w:firstRow="0" w:lastRow="0" w:firstColumn="0" w:lastColumn="0" w:oddVBand="0" w:evenVBand="0" w:oddHBand="0" w:evenHBand="1" w:firstRowFirstColumn="0" w:firstRowLastColumn="0" w:lastRowFirstColumn="0" w:lastRowLastColumn="0"/>
            </w:pPr>
            <w:r>
              <w:t>= CohortStart</w:t>
            </w:r>
          </w:p>
        </w:tc>
      </w:tr>
      <w:tr w:rsidR="004376E7" w:rsidRPr="00271EB6" w14:paraId="02DAD17C" w14:textId="55B09A5E" w:rsidTr="00E05F00">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3361" w:type="dxa"/>
          </w:tcPr>
          <w:p w14:paraId="1DABB451" w14:textId="743B0CA1" w:rsidR="004376E7" w:rsidRPr="00271EB6" w:rsidRDefault="004376E7" w:rsidP="004376E7">
            <w:pPr>
              <w:pStyle w:val="NoSpacing"/>
            </w:pPr>
            <w:r w:rsidRPr="00271EB6">
              <w:t>Active January 31</w:t>
            </w:r>
          </w:p>
        </w:tc>
        <w:tc>
          <w:tcPr>
            <w:tcW w:w="901" w:type="dxa"/>
          </w:tcPr>
          <w:p w14:paraId="15B5717E" w14:textId="47F5AB8C" w:rsidR="004376E7" w:rsidRDefault="004376E7" w:rsidP="004376E7">
            <w:pPr>
              <w:pStyle w:val="NoSpacing"/>
              <w:cnfStyle w:val="000000100000" w:firstRow="0" w:lastRow="0" w:firstColumn="0" w:lastColumn="0" w:oddVBand="0" w:evenVBand="0" w:oddHBand="1" w:evenHBand="0" w:firstRowFirstColumn="0" w:firstRowLastColumn="0" w:lastRowFirstColumn="0" w:lastRowLastColumn="0"/>
            </w:pPr>
            <w:r w:rsidRPr="00271EB6">
              <w:t>11</w:t>
            </w:r>
          </w:p>
        </w:tc>
        <w:tc>
          <w:tcPr>
            <w:tcW w:w="3352" w:type="dxa"/>
          </w:tcPr>
          <w:p w14:paraId="027CD9E2" w14:textId="27E96D53" w:rsidR="004376E7" w:rsidRDefault="004376E7" w:rsidP="004376E7">
            <w:pPr>
              <w:pStyle w:val="NoSpacing"/>
              <w:cnfStyle w:val="000000100000" w:firstRow="0" w:lastRow="0" w:firstColumn="0" w:lastColumn="0" w:oddVBand="0" w:evenVBand="0" w:oddHBand="1" w:evenHBand="0" w:firstRowFirstColumn="0" w:firstRowLastColumn="0" w:lastRowFirstColumn="0" w:lastRowLastColumn="0"/>
            </w:pPr>
            <w:r>
              <w:t xml:space="preserve">January 31 </w:t>
            </w:r>
            <w:r w:rsidR="00546E0C">
              <w:t>of</w:t>
            </w:r>
            <w:r>
              <w:t xml:space="preserve"> </w:t>
            </w:r>
            <w:r w:rsidRPr="00BB785F">
              <w:rPr>
                <w:u w:val="single"/>
              </w:rPr>
              <w:t>Report</w:t>
            </w:r>
            <w:r>
              <w:rPr>
                <w:u w:val="single"/>
              </w:rPr>
              <w:t>End</w:t>
            </w:r>
            <w:r>
              <w:t xml:space="preserve"> year</w:t>
            </w:r>
          </w:p>
        </w:tc>
        <w:tc>
          <w:tcPr>
            <w:tcW w:w="1854" w:type="dxa"/>
          </w:tcPr>
          <w:p w14:paraId="5F3156C6" w14:textId="2E719011" w:rsidR="004376E7" w:rsidRPr="00271EB6" w:rsidRDefault="004376E7" w:rsidP="004376E7">
            <w:pPr>
              <w:pStyle w:val="NoSpacing"/>
              <w:cnfStyle w:val="000000100000" w:firstRow="0" w:lastRow="0" w:firstColumn="0" w:lastColumn="0" w:oddVBand="0" w:evenVBand="0" w:oddHBand="1" w:evenHBand="0" w:firstRowFirstColumn="0" w:firstRowLastColumn="0" w:lastRowFirstColumn="0" w:lastRowLastColumn="0"/>
            </w:pPr>
            <w:r>
              <w:t>= CohortStart</w:t>
            </w:r>
          </w:p>
        </w:tc>
      </w:tr>
      <w:tr w:rsidR="004376E7" w:rsidRPr="00271EB6" w14:paraId="0D3ED25B" w14:textId="03830BB9" w:rsidTr="00E05F00">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3361" w:type="dxa"/>
          </w:tcPr>
          <w:p w14:paraId="5371658B" w14:textId="731ED8D8" w:rsidR="004376E7" w:rsidRPr="00271EB6" w:rsidRDefault="004376E7" w:rsidP="004376E7">
            <w:pPr>
              <w:pStyle w:val="NoSpacing"/>
            </w:pPr>
            <w:r w:rsidRPr="00271EB6">
              <w:t>Active April 30</w:t>
            </w:r>
          </w:p>
        </w:tc>
        <w:tc>
          <w:tcPr>
            <w:tcW w:w="901" w:type="dxa"/>
          </w:tcPr>
          <w:p w14:paraId="74F46779" w14:textId="05204EDD" w:rsidR="004376E7" w:rsidRDefault="004376E7" w:rsidP="004376E7">
            <w:pPr>
              <w:pStyle w:val="NoSpacing"/>
              <w:cnfStyle w:val="000000010000" w:firstRow="0" w:lastRow="0" w:firstColumn="0" w:lastColumn="0" w:oddVBand="0" w:evenVBand="0" w:oddHBand="0" w:evenHBand="1" w:firstRowFirstColumn="0" w:firstRowLastColumn="0" w:lastRowFirstColumn="0" w:lastRowLastColumn="0"/>
            </w:pPr>
            <w:r w:rsidRPr="00271EB6">
              <w:t>12</w:t>
            </w:r>
          </w:p>
        </w:tc>
        <w:tc>
          <w:tcPr>
            <w:tcW w:w="3352" w:type="dxa"/>
          </w:tcPr>
          <w:p w14:paraId="050A484D" w14:textId="4CE5A7E4" w:rsidR="004376E7" w:rsidRDefault="004376E7" w:rsidP="004376E7">
            <w:pPr>
              <w:pStyle w:val="NoSpacing"/>
              <w:cnfStyle w:val="000000010000" w:firstRow="0" w:lastRow="0" w:firstColumn="0" w:lastColumn="0" w:oddVBand="0" w:evenVBand="0" w:oddHBand="0" w:evenHBand="1" w:firstRowFirstColumn="0" w:firstRowLastColumn="0" w:lastRowFirstColumn="0" w:lastRowLastColumn="0"/>
            </w:pPr>
            <w:r>
              <w:t xml:space="preserve">April 30 </w:t>
            </w:r>
            <w:r w:rsidR="00546E0C">
              <w:t xml:space="preserve">of </w:t>
            </w:r>
            <w:r w:rsidR="00546E0C" w:rsidRPr="00BB785F">
              <w:rPr>
                <w:u w:val="single"/>
              </w:rPr>
              <w:t>Report</w:t>
            </w:r>
            <w:r w:rsidR="00546E0C">
              <w:rPr>
                <w:u w:val="single"/>
              </w:rPr>
              <w:t>End</w:t>
            </w:r>
            <w:r w:rsidR="00546E0C">
              <w:t xml:space="preserve"> year</w:t>
            </w:r>
          </w:p>
        </w:tc>
        <w:tc>
          <w:tcPr>
            <w:tcW w:w="1854" w:type="dxa"/>
          </w:tcPr>
          <w:p w14:paraId="4051628F" w14:textId="7D03528E" w:rsidR="004376E7" w:rsidRPr="00271EB6" w:rsidRDefault="004376E7" w:rsidP="004376E7">
            <w:pPr>
              <w:pStyle w:val="NoSpacing"/>
              <w:cnfStyle w:val="000000010000" w:firstRow="0" w:lastRow="0" w:firstColumn="0" w:lastColumn="0" w:oddVBand="0" w:evenVBand="0" w:oddHBand="0" w:evenHBand="1" w:firstRowFirstColumn="0" w:firstRowLastColumn="0" w:lastRowFirstColumn="0" w:lastRowLastColumn="0"/>
            </w:pPr>
            <w:r>
              <w:t>= CohortStart</w:t>
            </w:r>
          </w:p>
        </w:tc>
      </w:tr>
      <w:tr w:rsidR="004376E7" w:rsidRPr="00271EB6" w14:paraId="76559C99" w14:textId="2AAC1ECC" w:rsidTr="00E05F00">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3361" w:type="dxa"/>
          </w:tcPr>
          <w:p w14:paraId="53F2C0FF" w14:textId="2F53E513" w:rsidR="004376E7" w:rsidRPr="00271EB6" w:rsidRDefault="004376E7" w:rsidP="004376E7">
            <w:pPr>
              <w:pStyle w:val="NoSpacing"/>
            </w:pPr>
            <w:r w:rsidRPr="00271EB6">
              <w:t>Active July 31</w:t>
            </w:r>
          </w:p>
        </w:tc>
        <w:tc>
          <w:tcPr>
            <w:tcW w:w="901" w:type="dxa"/>
          </w:tcPr>
          <w:p w14:paraId="5A43214F" w14:textId="36729621" w:rsidR="004376E7" w:rsidRDefault="004376E7" w:rsidP="004376E7">
            <w:pPr>
              <w:pStyle w:val="NoSpacing"/>
              <w:cnfStyle w:val="000000100000" w:firstRow="0" w:lastRow="0" w:firstColumn="0" w:lastColumn="0" w:oddVBand="0" w:evenVBand="0" w:oddHBand="1" w:evenHBand="0" w:firstRowFirstColumn="0" w:firstRowLastColumn="0" w:lastRowFirstColumn="0" w:lastRowLastColumn="0"/>
            </w:pPr>
            <w:r w:rsidRPr="00271EB6">
              <w:t>13</w:t>
            </w:r>
          </w:p>
        </w:tc>
        <w:tc>
          <w:tcPr>
            <w:tcW w:w="3352" w:type="dxa"/>
          </w:tcPr>
          <w:p w14:paraId="53A3919C" w14:textId="0DB0C425" w:rsidR="004376E7" w:rsidRDefault="004376E7" w:rsidP="004376E7">
            <w:pPr>
              <w:pStyle w:val="NoSpacing"/>
              <w:cnfStyle w:val="000000100000" w:firstRow="0" w:lastRow="0" w:firstColumn="0" w:lastColumn="0" w:oddVBand="0" w:evenVBand="0" w:oddHBand="1" w:evenHBand="0" w:firstRowFirstColumn="0" w:firstRowLastColumn="0" w:lastRowFirstColumn="0" w:lastRowLastColumn="0"/>
            </w:pPr>
            <w:r>
              <w:t xml:space="preserve">July 31 </w:t>
            </w:r>
            <w:r w:rsidR="00546E0C">
              <w:t xml:space="preserve">of </w:t>
            </w:r>
            <w:r w:rsidR="00546E0C" w:rsidRPr="00BB785F">
              <w:rPr>
                <w:u w:val="single"/>
              </w:rPr>
              <w:t>Report</w:t>
            </w:r>
            <w:r w:rsidR="00546E0C">
              <w:rPr>
                <w:u w:val="single"/>
              </w:rPr>
              <w:t>End</w:t>
            </w:r>
            <w:r w:rsidR="00546E0C">
              <w:t xml:space="preserve"> year</w:t>
            </w:r>
          </w:p>
        </w:tc>
        <w:tc>
          <w:tcPr>
            <w:tcW w:w="1854" w:type="dxa"/>
          </w:tcPr>
          <w:p w14:paraId="22E2EAC7" w14:textId="23B32556" w:rsidR="004376E7" w:rsidRPr="00271EB6" w:rsidRDefault="004376E7" w:rsidP="004376E7">
            <w:pPr>
              <w:pStyle w:val="NoSpacing"/>
              <w:cnfStyle w:val="000000100000" w:firstRow="0" w:lastRow="0" w:firstColumn="0" w:lastColumn="0" w:oddVBand="0" w:evenVBand="0" w:oddHBand="1" w:evenHBand="0" w:firstRowFirstColumn="0" w:firstRowLastColumn="0" w:lastRowFirstColumn="0" w:lastRowLastColumn="0"/>
            </w:pPr>
            <w:r>
              <w:t>= CohortStart</w:t>
            </w:r>
          </w:p>
        </w:tc>
      </w:tr>
      <w:tr w:rsidR="00DE2AC2" w:rsidRPr="00271EB6" w14:paraId="06EB0713" w14:textId="599BD4CE" w:rsidTr="00E05F00">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3361" w:type="dxa"/>
          </w:tcPr>
          <w:p w14:paraId="49EC654B" w14:textId="3A64C191" w:rsidR="00DE2AC2" w:rsidRPr="00DE2AC2" w:rsidRDefault="00DE2AC2" w:rsidP="00DE2AC2">
            <w:pPr>
              <w:spacing w:before="0" w:after="0"/>
              <w:rPr>
                <w:rFonts w:eastAsiaTheme="minorHAnsi"/>
              </w:rPr>
            </w:pPr>
            <w:r w:rsidRPr="00A005D8">
              <w:t>A</w:t>
            </w:r>
            <w:r>
              <w:t xml:space="preserve">ctive in the three years ending on </w:t>
            </w:r>
            <w:r>
              <w:rPr>
                <w:u w:val="single"/>
              </w:rPr>
              <w:t>ReportEnd</w:t>
            </w:r>
          </w:p>
        </w:tc>
        <w:tc>
          <w:tcPr>
            <w:tcW w:w="901" w:type="dxa"/>
          </w:tcPr>
          <w:p w14:paraId="0CF6C936" w14:textId="547478C9" w:rsidR="00DE2AC2" w:rsidRPr="00271EB6" w:rsidRDefault="00DE2AC2" w:rsidP="004376E7">
            <w:pPr>
              <w:pStyle w:val="NoSpacing"/>
              <w:cnfStyle w:val="000000010000" w:firstRow="0" w:lastRow="0" w:firstColumn="0" w:lastColumn="0" w:oddVBand="0" w:evenVBand="0" w:oddHBand="0" w:evenHBand="1" w:firstRowFirstColumn="0" w:firstRowLastColumn="0" w:lastRowFirstColumn="0" w:lastRowLastColumn="0"/>
            </w:pPr>
            <w:r>
              <w:t>20</w:t>
            </w:r>
          </w:p>
        </w:tc>
        <w:tc>
          <w:tcPr>
            <w:tcW w:w="3352" w:type="dxa"/>
          </w:tcPr>
          <w:p w14:paraId="7291E3B9" w14:textId="640D5BF2" w:rsidR="00DE2AC2" w:rsidRDefault="00DE2AC2" w:rsidP="00DE2AC2">
            <w:pPr>
              <w:spacing w:before="0" w:after="0"/>
              <w:cnfStyle w:val="000000010000" w:firstRow="0" w:lastRow="0" w:firstColumn="0" w:lastColumn="0" w:oddVBand="0" w:evenVBand="0" w:oddHBand="0" w:evenHBand="1" w:firstRowFirstColumn="0" w:firstRowLastColumn="0" w:lastRowFirstColumn="0" w:lastRowLastColumn="0"/>
            </w:pPr>
            <w:r>
              <w:t>[</w:t>
            </w:r>
            <w:r>
              <w:rPr>
                <w:u w:val="single"/>
              </w:rPr>
              <w:t>ReportEnd</w:t>
            </w:r>
            <w:r>
              <w:t xml:space="preserve"> – 3 years] + 1 day</w:t>
            </w:r>
          </w:p>
        </w:tc>
        <w:tc>
          <w:tcPr>
            <w:tcW w:w="1854" w:type="dxa"/>
          </w:tcPr>
          <w:p w14:paraId="61DA1881" w14:textId="5A5DC001" w:rsidR="00DE2AC2" w:rsidRDefault="00DE2AC2" w:rsidP="004376E7">
            <w:pPr>
              <w:pStyle w:val="NoSpacing"/>
              <w:cnfStyle w:val="000000010000" w:firstRow="0" w:lastRow="0" w:firstColumn="0" w:lastColumn="0" w:oddVBand="0" w:evenVBand="0" w:oddHBand="0" w:evenHBand="1" w:firstRowFirstColumn="0" w:firstRowLastColumn="0" w:lastRowFirstColumn="0" w:lastRowLastColumn="0"/>
            </w:pPr>
            <w:r>
              <w:t xml:space="preserve">= </w:t>
            </w:r>
            <w:r>
              <w:rPr>
                <w:u w:val="single"/>
              </w:rPr>
              <w:t>ReportEnd</w:t>
            </w:r>
          </w:p>
        </w:tc>
      </w:tr>
    </w:tbl>
    <w:p w14:paraId="41B21778" w14:textId="078D4056" w:rsidR="00271EB6" w:rsidRDefault="00271EB6" w:rsidP="0088191A">
      <w:pPr>
        <w:pStyle w:val="Heading2"/>
        <w:ind w:left="720" w:hanging="720"/>
      </w:pPr>
      <w:bookmarkStart w:id="695" w:name="_Toc34145711"/>
      <w:r>
        <w:t xml:space="preserve">Get Counts of </w:t>
      </w:r>
      <w:r w:rsidR="0078061B">
        <w:t xml:space="preserve">People </w:t>
      </w:r>
      <w:r w:rsidR="00A355EA">
        <w:t xml:space="preserve">by Project and </w:t>
      </w:r>
      <w:r w:rsidR="00772636">
        <w:t>Household Characteristics</w:t>
      </w:r>
      <w:bookmarkEnd w:id="695"/>
    </w:p>
    <w:p w14:paraId="343F6A9F" w14:textId="017BF385" w:rsidR="00CD6AED" w:rsidRDefault="00CA10CE" w:rsidP="0088191A">
      <w:pPr>
        <w:pStyle w:val="Heading3"/>
      </w:pPr>
      <w:r>
        <w:t>ReportRow</w:t>
      </w:r>
      <w:r w:rsidR="00217451">
        <w:t>, Universe,</w:t>
      </w:r>
      <w:r w:rsidR="00CD6AED">
        <w:t xml:space="preserve"> </w:t>
      </w:r>
      <w:r w:rsidR="00846281">
        <w:t xml:space="preserve">ProjectID, </w:t>
      </w:r>
      <w:r w:rsidR="00CD6AED">
        <w:t>and Value</w:t>
      </w:r>
    </w:p>
    <w:p w14:paraId="0972C59C" w14:textId="5B0D8ECB" w:rsidR="002C4AEB" w:rsidRDefault="002C4AEB" w:rsidP="002C4AEB">
      <w:r w:rsidRPr="009A701E">
        <w:rPr>
          <w:b/>
        </w:rPr>
        <w:t>ReportRow</w:t>
      </w:r>
      <w:r>
        <w:t xml:space="preserve"> 53 counts people in households whose members have various characteristics.  </w:t>
      </w:r>
    </w:p>
    <w:p w14:paraId="3484B4B8" w14:textId="5284977B" w:rsidR="00B23C61" w:rsidRPr="009D5B7E" w:rsidRDefault="00B23C61" w:rsidP="00B23C61">
      <w:r>
        <w:t xml:space="preserve">The </w:t>
      </w:r>
      <w:r w:rsidRPr="00DE6DFA">
        <w:rPr>
          <w:b/>
        </w:rPr>
        <w:t>Universe</w:t>
      </w:r>
      <w:r>
        <w:t xml:space="preserve"> for project-level counts is 10; all project-level counts must have a value in the </w:t>
      </w:r>
      <w:r w:rsidRPr="004C74F2">
        <w:rPr>
          <w:b/>
        </w:rPr>
        <w:t>ProjectID</w:t>
      </w:r>
      <w:r>
        <w:t xml:space="preserve"> column that matches a record in Project.csv.</w:t>
      </w:r>
    </w:p>
    <w:p w14:paraId="54930B3D" w14:textId="7136405C" w:rsidR="00CD6AED" w:rsidRDefault="00CD6AED" w:rsidP="00CD6AED">
      <w:r w:rsidRPr="00A355EA">
        <w:rPr>
          <w:b/>
        </w:rPr>
        <w:t>Value</w:t>
      </w:r>
      <w:r>
        <w:t xml:space="preserve"> = a count of distinct </w:t>
      </w:r>
      <w:r w:rsidRPr="00454D25">
        <w:rPr>
          <w:b/>
        </w:rPr>
        <w:t>PersonalID</w:t>
      </w:r>
      <w:r w:rsidRPr="00A355EA">
        <w:rPr>
          <w:i/>
        </w:rPr>
        <w:t>s</w:t>
      </w:r>
      <w:r>
        <w:t xml:space="preserve"> in </w:t>
      </w:r>
      <w:r w:rsidR="002B067F">
        <w:t>active_Enrollment</w:t>
      </w:r>
      <w:r w:rsidR="00E24201">
        <w:t xml:space="preserve">, grouped by </w:t>
      </w:r>
      <w:r w:rsidR="00E24201" w:rsidRPr="0092505D">
        <w:rPr>
          <w:b/>
        </w:rPr>
        <w:t>ProjectID</w:t>
      </w:r>
      <w:r w:rsidR="00D351EC">
        <w:t xml:space="preserve">, </w:t>
      </w:r>
      <w:r w:rsidR="002B067F">
        <w:t xml:space="preserve">with one or more enrollments </w:t>
      </w:r>
      <w:r w:rsidR="00EA2D67">
        <w:t xml:space="preserve">that meet the criteria for the </w:t>
      </w:r>
      <w:r w:rsidR="00EA2D67" w:rsidRPr="0092505D">
        <w:rPr>
          <w:b/>
        </w:rPr>
        <w:t>Cohort</w:t>
      </w:r>
      <w:r w:rsidR="00EA2D67">
        <w:t xml:space="preserve">, </w:t>
      </w:r>
      <w:r w:rsidR="00E24201" w:rsidRPr="0092505D">
        <w:rPr>
          <w:b/>
        </w:rPr>
        <w:t>HHType</w:t>
      </w:r>
      <w:r w:rsidR="00E24201">
        <w:t xml:space="preserve">, and </w:t>
      </w:r>
      <w:r w:rsidR="00E24201" w:rsidRPr="0092505D">
        <w:rPr>
          <w:b/>
        </w:rPr>
        <w:t>Population</w:t>
      </w:r>
      <w:r>
        <w:t xml:space="preserve"> for the report row.</w:t>
      </w:r>
    </w:p>
    <w:p w14:paraId="15507114" w14:textId="6E3BFE32" w:rsidR="001F0574" w:rsidRDefault="001F0574" w:rsidP="0088191A">
      <w:pPr>
        <w:pStyle w:val="Heading3"/>
      </w:pPr>
      <w:r>
        <w:t>Cohort</w:t>
      </w:r>
    </w:p>
    <w:p w14:paraId="3F13BDA7" w14:textId="286B8ECC" w:rsidR="00D14C67" w:rsidRDefault="00D14C67" w:rsidP="00D14C67">
      <w:r>
        <w:t xml:space="preserve">For each of the date ranges in tmp_CohortDates, cohort members include people (distinct </w:t>
      </w:r>
      <w:r w:rsidRPr="006E2100">
        <w:rPr>
          <w:b/>
        </w:rPr>
        <w:t>PersonalID</w:t>
      </w:r>
      <w:r>
        <w:t>s) in active_Enrollment where:</w:t>
      </w:r>
    </w:p>
    <w:p w14:paraId="735F8A2E" w14:textId="77777777" w:rsidR="00D14C67" w:rsidRDefault="00D14C67" w:rsidP="00672757">
      <w:pPr>
        <w:pStyle w:val="ListParagraph"/>
        <w:numPr>
          <w:ilvl w:val="0"/>
          <w:numId w:val="14"/>
        </w:numPr>
      </w:pPr>
      <w:r w:rsidRPr="00BB785F">
        <w:rPr>
          <w:b/>
        </w:rPr>
        <w:t>ProjectType</w:t>
      </w:r>
      <w:r>
        <w:rPr>
          <w:b/>
        </w:rPr>
        <w:t xml:space="preserve"> </w:t>
      </w:r>
      <w:r>
        <w:t>in (1,2,3,8,13); and</w:t>
      </w:r>
    </w:p>
    <w:p w14:paraId="3344F0BC" w14:textId="77777777" w:rsidR="00D14C67" w:rsidRDefault="00D14C67" w:rsidP="00672757">
      <w:pPr>
        <w:pStyle w:val="ListParagraph"/>
        <w:numPr>
          <w:ilvl w:val="0"/>
          <w:numId w:val="14"/>
        </w:numPr>
      </w:pPr>
      <w:r>
        <w:t xml:space="preserve">If </w:t>
      </w:r>
      <w:r w:rsidRPr="00BB785F">
        <w:rPr>
          <w:b/>
        </w:rPr>
        <w:t>ProjectType</w:t>
      </w:r>
      <w:r>
        <w:t xml:space="preserve"> in (3,13), </w:t>
      </w:r>
      <w:r w:rsidRPr="00BB785F">
        <w:rPr>
          <w:b/>
        </w:rPr>
        <w:t>MoveInDate</w:t>
      </w:r>
      <w:r>
        <w:t xml:space="preserve"> &lt;= </w:t>
      </w:r>
      <w:r w:rsidRPr="006E2100">
        <w:rPr>
          <w:u w:val="single"/>
        </w:rPr>
        <w:t>CohortEnd</w:t>
      </w:r>
      <w:r>
        <w:t xml:space="preserve"> (do not count people not in housing); and</w:t>
      </w:r>
    </w:p>
    <w:p w14:paraId="76D43708" w14:textId="77777777" w:rsidR="00D14C67" w:rsidRDefault="00D14C67" w:rsidP="00672757">
      <w:pPr>
        <w:pStyle w:val="ListParagraph"/>
        <w:numPr>
          <w:ilvl w:val="0"/>
          <w:numId w:val="14"/>
        </w:numPr>
      </w:pPr>
      <w:r>
        <w:t xml:space="preserve">If </w:t>
      </w:r>
      <w:r w:rsidRPr="00BB785F">
        <w:rPr>
          <w:b/>
        </w:rPr>
        <w:t>ProjectType</w:t>
      </w:r>
      <w:r>
        <w:t xml:space="preserve"> in (1,2,8,), </w:t>
      </w:r>
      <w:r w:rsidRPr="00BB785F">
        <w:rPr>
          <w:b/>
        </w:rPr>
        <w:t>EntryDate</w:t>
      </w:r>
      <w:r>
        <w:t xml:space="preserve"> &lt;= </w:t>
      </w:r>
      <w:r w:rsidRPr="006E2100">
        <w:rPr>
          <w:u w:val="single"/>
        </w:rPr>
        <w:t>CohortEnd</w:t>
      </w:r>
      <w:r>
        <w:t>; and</w:t>
      </w:r>
    </w:p>
    <w:p w14:paraId="46502CD6" w14:textId="202109B7" w:rsidR="00D14C67" w:rsidRDefault="00D14C67" w:rsidP="00672757">
      <w:pPr>
        <w:pStyle w:val="ListParagraph"/>
        <w:numPr>
          <w:ilvl w:val="0"/>
          <w:numId w:val="14"/>
        </w:numPr>
      </w:pPr>
      <w:r>
        <w:t xml:space="preserve">If </w:t>
      </w:r>
      <w:r w:rsidR="00457814" w:rsidRPr="00BB785F">
        <w:rPr>
          <w:b/>
        </w:rPr>
        <w:t>ProjectTyp</w:t>
      </w:r>
      <w:r w:rsidR="00457814">
        <w:rPr>
          <w:b/>
        </w:rPr>
        <w:t>e</w:t>
      </w:r>
      <w:r w:rsidR="00457814" w:rsidRPr="00E36C4B">
        <w:t>=1 and</w:t>
      </w:r>
      <w:r w:rsidR="00457814">
        <w:rPr>
          <w:b/>
        </w:rPr>
        <w:t xml:space="preserve"> </w:t>
      </w:r>
      <w:r w:rsidRPr="00BB785F">
        <w:rPr>
          <w:b/>
        </w:rPr>
        <w:t>TrackingMethod</w:t>
      </w:r>
      <w:r>
        <w:t xml:space="preserve"> = 3, there is a </w:t>
      </w:r>
      <w:r w:rsidRPr="00BB785F">
        <w:rPr>
          <w:b/>
        </w:rPr>
        <w:t>BedNightDate</w:t>
      </w:r>
      <w:r>
        <w:t xml:space="preserve"> between </w:t>
      </w:r>
      <w:r w:rsidRPr="006E2100">
        <w:rPr>
          <w:u w:val="single"/>
        </w:rPr>
        <w:t>CohortStart</w:t>
      </w:r>
      <w:r>
        <w:t xml:space="preserve"> and </w:t>
      </w:r>
      <w:r w:rsidRPr="006E2100">
        <w:rPr>
          <w:u w:val="single"/>
        </w:rPr>
        <w:t>CohortEnd</w:t>
      </w:r>
      <w:r>
        <w:t>; and</w:t>
      </w:r>
    </w:p>
    <w:p w14:paraId="0CD4DC32" w14:textId="70CD2320" w:rsidR="00D14C67" w:rsidRPr="006E2100" w:rsidRDefault="00D14C67" w:rsidP="00672757">
      <w:pPr>
        <w:pStyle w:val="ListParagraph"/>
        <w:numPr>
          <w:ilvl w:val="0"/>
          <w:numId w:val="14"/>
        </w:numPr>
      </w:pPr>
      <w:r w:rsidRPr="00BB785F">
        <w:rPr>
          <w:b/>
        </w:rPr>
        <w:t>ExitDate</w:t>
      </w:r>
      <w:r>
        <w:t xml:space="preserve"> is null or </w:t>
      </w:r>
      <w:r w:rsidRPr="00BB785F">
        <w:rPr>
          <w:b/>
        </w:rPr>
        <w:t>ExitDate</w:t>
      </w:r>
      <w:r>
        <w:t xml:space="preserve"> &gt; </w:t>
      </w:r>
      <w:r w:rsidRPr="006E2100">
        <w:rPr>
          <w:u w:val="single"/>
        </w:rPr>
        <w:t>CohortStart</w:t>
      </w:r>
      <w:r w:rsidR="00D13FAC">
        <w:rPr>
          <w:u w:val="single"/>
        </w:rPr>
        <w:t>.</w:t>
      </w:r>
    </w:p>
    <w:tbl>
      <w:tblPr>
        <w:tblStyle w:val="Style11"/>
        <w:tblW w:w="9468" w:type="dxa"/>
        <w:tblLook w:val="04A0" w:firstRow="1" w:lastRow="0" w:firstColumn="1" w:lastColumn="0" w:noHBand="0" w:noVBand="1"/>
      </w:tblPr>
      <w:tblGrid>
        <w:gridCol w:w="3357"/>
        <w:gridCol w:w="901"/>
        <w:gridCol w:w="3348"/>
        <w:gridCol w:w="1862"/>
      </w:tblGrid>
      <w:tr w:rsidR="00D14C67" w14:paraId="58160C2A" w14:textId="77777777" w:rsidTr="0092505D">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3357" w:type="dxa"/>
          </w:tcPr>
          <w:p w14:paraId="5D102475" w14:textId="77777777" w:rsidR="00D14C67" w:rsidRPr="00271EB6" w:rsidRDefault="00D14C67" w:rsidP="0092505D">
            <w:pPr>
              <w:pStyle w:val="NoSpacing"/>
            </w:pPr>
            <w:r>
              <w:t>Category</w:t>
            </w:r>
          </w:p>
        </w:tc>
        <w:tc>
          <w:tcPr>
            <w:tcW w:w="901" w:type="dxa"/>
          </w:tcPr>
          <w:p w14:paraId="4F53827B" w14:textId="77777777" w:rsidR="00D14C67" w:rsidRDefault="00D14C67" w:rsidP="0092505D">
            <w:pPr>
              <w:pStyle w:val="NoSpacing"/>
              <w:cnfStyle w:val="100000000000" w:firstRow="1" w:lastRow="0" w:firstColumn="0" w:lastColumn="0" w:oddVBand="0" w:evenVBand="0" w:oddHBand="0" w:evenHBand="0" w:firstRowFirstColumn="0" w:firstRowLastColumn="0" w:lastRowFirstColumn="0" w:lastRowLastColumn="0"/>
            </w:pPr>
            <w:r>
              <w:t>Cohort</w:t>
            </w:r>
          </w:p>
        </w:tc>
        <w:tc>
          <w:tcPr>
            <w:tcW w:w="3348" w:type="dxa"/>
          </w:tcPr>
          <w:p w14:paraId="51C18AB0" w14:textId="77777777" w:rsidR="00D14C67" w:rsidRDefault="00D14C67" w:rsidP="0092505D">
            <w:pPr>
              <w:pStyle w:val="NoSpacing"/>
              <w:cnfStyle w:val="100000000000" w:firstRow="1" w:lastRow="0" w:firstColumn="0" w:lastColumn="0" w:oddVBand="0" w:evenVBand="0" w:oddHBand="0" w:evenHBand="0" w:firstRowFirstColumn="0" w:firstRowLastColumn="0" w:lastRowFirstColumn="0" w:lastRowLastColumn="0"/>
            </w:pPr>
            <w:r>
              <w:t>CohortStart</w:t>
            </w:r>
          </w:p>
        </w:tc>
        <w:tc>
          <w:tcPr>
            <w:tcW w:w="1862" w:type="dxa"/>
          </w:tcPr>
          <w:p w14:paraId="08F27242" w14:textId="77777777" w:rsidR="00D14C67" w:rsidRDefault="00D14C67" w:rsidP="0092505D">
            <w:pPr>
              <w:pStyle w:val="NoSpacing"/>
              <w:cnfStyle w:val="100000000000" w:firstRow="1" w:lastRow="0" w:firstColumn="0" w:lastColumn="0" w:oddVBand="0" w:evenVBand="0" w:oddHBand="0" w:evenHBand="0" w:firstRowFirstColumn="0" w:firstRowLastColumn="0" w:lastRowFirstColumn="0" w:lastRowLastColumn="0"/>
            </w:pPr>
            <w:r>
              <w:t>CohortEnd</w:t>
            </w:r>
          </w:p>
        </w:tc>
      </w:tr>
      <w:tr w:rsidR="00D14C67" w:rsidRPr="00271EB6" w14:paraId="74C3DD03" w14:textId="77777777" w:rsidTr="0092505D">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3357" w:type="dxa"/>
          </w:tcPr>
          <w:p w14:paraId="60DD9E51" w14:textId="77777777" w:rsidR="00D14C67" w:rsidRPr="00271EB6" w:rsidRDefault="00D14C67" w:rsidP="0092505D">
            <w:pPr>
              <w:pStyle w:val="NoSpacing"/>
            </w:pPr>
            <w:r w:rsidRPr="00271EB6">
              <w:t>Active in current report period</w:t>
            </w:r>
          </w:p>
        </w:tc>
        <w:tc>
          <w:tcPr>
            <w:tcW w:w="901" w:type="dxa"/>
          </w:tcPr>
          <w:p w14:paraId="310F7B51" w14:textId="77777777" w:rsidR="00D14C67" w:rsidRPr="0047665C" w:rsidRDefault="00D14C67" w:rsidP="0092505D">
            <w:pPr>
              <w:pStyle w:val="NoSpacing"/>
              <w:cnfStyle w:val="000000100000" w:firstRow="0" w:lastRow="0" w:firstColumn="0" w:lastColumn="0" w:oddVBand="0" w:evenVBand="0" w:oddHBand="1" w:evenHBand="0" w:firstRowFirstColumn="0" w:firstRowLastColumn="0" w:lastRowFirstColumn="0" w:lastRowLastColumn="0"/>
              <w:rPr>
                <w:u w:val="single"/>
              </w:rPr>
            </w:pPr>
            <w:r w:rsidRPr="00271EB6">
              <w:t>1</w:t>
            </w:r>
          </w:p>
        </w:tc>
        <w:tc>
          <w:tcPr>
            <w:tcW w:w="3348" w:type="dxa"/>
          </w:tcPr>
          <w:p w14:paraId="39FAAFDD" w14:textId="77777777" w:rsidR="00D14C67" w:rsidRPr="0047665C" w:rsidRDefault="00D14C67" w:rsidP="0092505D">
            <w:pPr>
              <w:pStyle w:val="NoSpacing"/>
              <w:cnfStyle w:val="000000100000" w:firstRow="0" w:lastRow="0" w:firstColumn="0" w:lastColumn="0" w:oddVBand="0" w:evenVBand="0" w:oddHBand="1" w:evenHBand="0" w:firstRowFirstColumn="0" w:firstRowLastColumn="0" w:lastRowFirstColumn="0" w:lastRowLastColumn="0"/>
              <w:rPr>
                <w:u w:val="single"/>
              </w:rPr>
            </w:pPr>
            <w:r w:rsidRPr="0047665C">
              <w:rPr>
                <w:u w:val="single"/>
              </w:rPr>
              <w:t>ReportStart</w:t>
            </w:r>
          </w:p>
        </w:tc>
        <w:tc>
          <w:tcPr>
            <w:tcW w:w="1862" w:type="dxa"/>
          </w:tcPr>
          <w:p w14:paraId="6139782A" w14:textId="77777777" w:rsidR="00D14C67" w:rsidRPr="00271EB6" w:rsidRDefault="00D14C67" w:rsidP="0092505D">
            <w:pPr>
              <w:pStyle w:val="NoSpacing"/>
              <w:cnfStyle w:val="000000100000" w:firstRow="0" w:lastRow="0" w:firstColumn="0" w:lastColumn="0" w:oddVBand="0" w:evenVBand="0" w:oddHBand="1" w:evenHBand="0" w:firstRowFirstColumn="0" w:firstRowLastColumn="0" w:lastRowFirstColumn="0" w:lastRowLastColumn="0"/>
            </w:pPr>
            <w:r w:rsidRPr="0047665C">
              <w:rPr>
                <w:u w:val="single"/>
              </w:rPr>
              <w:t>ReportEnd</w:t>
            </w:r>
          </w:p>
        </w:tc>
      </w:tr>
      <w:tr w:rsidR="00D14C67" w:rsidRPr="00BB785F" w14:paraId="0F99B74C" w14:textId="77777777" w:rsidTr="0092505D">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3357" w:type="dxa"/>
          </w:tcPr>
          <w:p w14:paraId="1902C2AA" w14:textId="77777777" w:rsidR="00D14C67" w:rsidRPr="00271EB6" w:rsidRDefault="00D14C67" w:rsidP="0092505D">
            <w:pPr>
              <w:pStyle w:val="NoSpacing"/>
            </w:pPr>
            <w:r w:rsidRPr="00271EB6">
              <w:t>Active October 31</w:t>
            </w:r>
          </w:p>
        </w:tc>
        <w:tc>
          <w:tcPr>
            <w:tcW w:w="901" w:type="dxa"/>
          </w:tcPr>
          <w:p w14:paraId="19F2AFEE" w14:textId="77777777" w:rsidR="00D14C67" w:rsidRDefault="00D14C67" w:rsidP="0092505D">
            <w:pPr>
              <w:pStyle w:val="NoSpacing"/>
              <w:cnfStyle w:val="000000010000" w:firstRow="0" w:lastRow="0" w:firstColumn="0" w:lastColumn="0" w:oddVBand="0" w:evenVBand="0" w:oddHBand="0" w:evenHBand="1" w:firstRowFirstColumn="0" w:firstRowLastColumn="0" w:lastRowFirstColumn="0" w:lastRowLastColumn="0"/>
            </w:pPr>
            <w:r w:rsidRPr="00271EB6">
              <w:t>10</w:t>
            </w:r>
          </w:p>
        </w:tc>
        <w:tc>
          <w:tcPr>
            <w:tcW w:w="3348" w:type="dxa"/>
          </w:tcPr>
          <w:p w14:paraId="0E53EB78" w14:textId="77777777" w:rsidR="00D14C67" w:rsidRDefault="00D14C67" w:rsidP="0092505D">
            <w:pPr>
              <w:pStyle w:val="NoSpacing"/>
              <w:cnfStyle w:val="000000010000" w:firstRow="0" w:lastRow="0" w:firstColumn="0" w:lastColumn="0" w:oddVBand="0" w:evenVBand="0" w:oddHBand="0" w:evenHBand="1" w:firstRowFirstColumn="0" w:firstRowLastColumn="0" w:lastRowFirstColumn="0" w:lastRowLastColumn="0"/>
            </w:pPr>
            <w:r>
              <w:t xml:space="preserve">October 31 of </w:t>
            </w:r>
            <w:r w:rsidRPr="00BB785F">
              <w:rPr>
                <w:u w:val="single"/>
              </w:rPr>
              <w:t>ReportStart</w:t>
            </w:r>
            <w:r>
              <w:t xml:space="preserve"> year</w:t>
            </w:r>
          </w:p>
        </w:tc>
        <w:tc>
          <w:tcPr>
            <w:tcW w:w="1862" w:type="dxa"/>
          </w:tcPr>
          <w:p w14:paraId="447D224D" w14:textId="77777777" w:rsidR="00D14C67" w:rsidRPr="00BB785F" w:rsidRDefault="00D14C67" w:rsidP="0092505D">
            <w:pPr>
              <w:pStyle w:val="NoSpacing"/>
              <w:cnfStyle w:val="000000010000" w:firstRow="0" w:lastRow="0" w:firstColumn="0" w:lastColumn="0" w:oddVBand="0" w:evenVBand="0" w:oddHBand="0" w:evenHBand="1" w:firstRowFirstColumn="0" w:firstRowLastColumn="0" w:lastRowFirstColumn="0" w:lastRowLastColumn="0"/>
            </w:pPr>
            <w:r>
              <w:t>= CohortStart</w:t>
            </w:r>
          </w:p>
        </w:tc>
      </w:tr>
      <w:tr w:rsidR="00D14C67" w:rsidRPr="00271EB6" w14:paraId="6EB4B1B4" w14:textId="77777777" w:rsidTr="0092505D">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3357" w:type="dxa"/>
          </w:tcPr>
          <w:p w14:paraId="1719917D" w14:textId="77777777" w:rsidR="00D14C67" w:rsidRPr="00271EB6" w:rsidRDefault="00D14C67" w:rsidP="0092505D">
            <w:pPr>
              <w:pStyle w:val="NoSpacing"/>
            </w:pPr>
            <w:r w:rsidRPr="00271EB6">
              <w:t>Active January 31</w:t>
            </w:r>
          </w:p>
        </w:tc>
        <w:tc>
          <w:tcPr>
            <w:tcW w:w="901" w:type="dxa"/>
          </w:tcPr>
          <w:p w14:paraId="4AEF28B3" w14:textId="77777777" w:rsidR="00D14C67" w:rsidRDefault="00D14C67" w:rsidP="0092505D">
            <w:pPr>
              <w:pStyle w:val="NoSpacing"/>
              <w:cnfStyle w:val="000000100000" w:firstRow="0" w:lastRow="0" w:firstColumn="0" w:lastColumn="0" w:oddVBand="0" w:evenVBand="0" w:oddHBand="1" w:evenHBand="0" w:firstRowFirstColumn="0" w:firstRowLastColumn="0" w:lastRowFirstColumn="0" w:lastRowLastColumn="0"/>
            </w:pPr>
            <w:r w:rsidRPr="00271EB6">
              <w:t>11</w:t>
            </w:r>
          </w:p>
        </w:tc>
        <w:tc>
          <w:tcPr>
            <w:tcW w:w="3348" w:type="dxa"/>
          </w:tcPr>
          <w:p w14:paraId="53F92F05" w14:textId="77777777" w:rsidR="00D14C67" w:rsidRDefault="00D14C67" w:rsidP="0092505D">
            <w:pPr>
              <w:pStyle w:val="NoSpacing"/>
              <w:cnfStyle w:val="000000100000" w:firstRow="0" w:lastRow="0" w:firstColumn="0" w:lastColumn="0" w:oddVBand="0" w:evenVBand="0" w:oddHBand="1" w:evenHBand="0" w:firstRowFirstColumn="0" w:firstRowLastColumn="0" w:lastRowFirstColumn="0" w:lastRowLastColumn="0"/>
            </w:pPr>
            <w:r>
              <w:t xml:space="preserve">January 31 of </w:t>
            </w:r>
            <w:r w:rsidRPr="00BB785F">
              <w:rPr>
                <w:u w:val="single"/>
              </w:rPr>
              <w:t>Report</w:t>
            </w:r>
            <w:r>
              <w:rPr>
                <w:u w:val="single"/>
              </w:rPr>
              <w:t>End</w:t>
            </w:r>
            <w:r>
              <w:t xml:space="preserve"> year</w:t>
            </w:r>
          </w:p>
        </w:tc>
        <w:tc>
          <w:tcPr>
            <w:tcW w:w="1862" w:type="dxa"/>
          </w:tcPr>
          <w:p w14:paraId="198DC469" w14:textId="77777777" w:rsidR="00D14C67" w:rsidRPr="00271EB6" w:rsidRDefault="00D14C67" w:rsidP="0092505D">
            <w:pPr>
              <w:pStyle w:val="NoSpacing"/>
              <w:cnfStyle w:val="000000100000" w:firstRow="0" w:lastRow="0" w:firstColumn="0" w:lastColumn="0" w:oddVBand="0" w:evenVBand="0" w:oddHBand="1" w:evenHBand="0" w:firstRowFirstColumn="0" w:firstRowLastColumn="0" w:lastRowFirstColumn="0" w:lastRowLastColumn="0"/>
            </w:pPr>
            <w:r>
              <w:t>= CohortStart</w:t>
            </w:r>
          </w:p>
        </w:tc>
      </w:tr>
      <w:tr w:rsidR="00D14C67" w:rsidRPr="00271EB6" w14:paraId="4983F605" w14:textId="77777777" w:rsidTr="0092505D">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3357" w:type="dxa"/>
          </w:tcPr>
          <w:p w14:paraId="2512441F" w14:textId="77777777" w:rsidR="00D14C67" w:rsidRPr="00271EB6" w:rsidRDefault="00D14C67" w:rsidP="0092505D">
            <w:pPr>
              <w:pStyle w:val="NoSpacing"/>
            </w:pPr>
            <w:r w:rsidRPr="00271EB6">
              <w:t>Active April 30</w:t>
            </w:r>
          </w:p>
        </w:tc>
        <w:tc>
          <w:tcPr>
            <w:tcW w:w="901" w:type="dxa"/>
          </w:tcPr>
          <w:p w14:paraId="48CC2B4F" w14:textId="77777777" w:rsidR="00D14C67" w:rsidRDefault="00D14C67" w:rsidP="0092505D">
            <w:pPr>
              <w:pStyle w:val="NoSpacing"/>
              <w:cnfStyle w:val="000000010000" w:firstRow="0" w:lastRow="0" w:firstColumn="0" w:lastColumn="0" w:oddVBand="0" w:evenVBand="0" w:oddHBand="0" w:evenHBand="1" w:firstRowFirstColumn="0" w:firstRowLastColumn="0" w:lastRowFirstColumn="0" w:lastRowLastColumn="0"/>
            </w:pPr>
            <w:r w:rsidRPr="00271EB6">
              <w:t>12</w:t>
            </w:r>
          </w:p>
        </w:tc>
        <w:tc>
          <w:tcPr>
            <w:tcW w:w="3348" w:type="dxa"/>
          </w:tcPr>
          <w:p w14:paraId="5BA64B91" w14:textId="77777777" w:rsidR="00D14C67" w:rsidRDefault="00D14C67" w:rsidP="0092505D">
            <w:pPr>
              <w:pStyle w:val="NoSpacing"/>
              <w:cnfStyle w:val="000000010000" w:firstRow="0" w:lastRow="0" w:firstColumn="0" w:lastColumn="0" w:oddVBand="0" w:evenVBand="0" w:oddHBand="0" w:evenHBand="1" w:firstRowFirstColumn="0" w:firstRowLastColumn="0" w:lastRowFirstColumn="0" w:lastRowLastColumn="0"/>
            </w:pPr>
            <w:r>
              <w:t xml:space="preserve">April 30 of </w:t>
            </w:r>
            <w:r w:rsidRPr="00BB785F">
              <w:rPr>
                <w:u w:val="single"/>
              </w:rPr>
              <w:t>Report</w:t>
            </w:r>
            <w:r>
              <w:rPr>
                <w:u w:val="single"/>
              </w:rPr>
              <w:t>End</w:t>
            </w:r>
            <w:r>
              <w:t xml:space="preserve"> year</w:t>
            </w:r>
          </w:p>
        </w:tc>
        <w:tc>
          <w:tcPr>
            <w:tcW w:w="1862" w:type="dxa"/>
          </w:tcPr>
          <w:p w14:paraId="15ADD9A9" w14:textId="77777777" w:rsidR="00D14C67" w:rsidRPr="00271EB6" w:rsidRDefault="00D14C67" w:rsidP="0092505D">
            <w:pPr>
              <w:pStyle w:val="NoSpacing"/>
              <w:cnfStyle w:val="000000010000" w:firstRow="0" w:lastRow="0" w:firstColumn="0" w:lastColumn="0" w:oddVBand="0" w:evenVBand="0" w:oddHBand="0" w:evenHBand="1" w:firstRowFirstColumn="0" w:firstRowLastColumn="0" w:lastRowFirstColumn="0" w:lastRowLastColumn="0"/>
            </w:pPr>
            <w:r>
              <w:t>= CohortStart</w:t>
            </w:r>
          </w:p>
        </w:tc>
      </w:tr>
      <w:tr w:rsidR="00D14C67" w:rsidRPr="00271EB6" w14:paraId="05E17CCE" w14:textId="77777777" w:rsidTr="0092505D">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3357" w:type="dxa"/>
          </w:tcPr>
          <w:p w14:paraId="6681FE8C" w14:textId="77777777" w:rsidR="00D14C67" w:rsidRPr="00271EB6" w:rsidRDefault="00D14C67" w:rsidP="0092505D">
            <w:pPr>
              <w:pStyle w:val="NoSpacing"/>
            </w:pPr>
            <w:r w:rsidRPr="00271EB6">
              <w:t>Active July 31</w:t>
            </w:r>
          </w:p>
        </w:tc>
        <w:tc>
          <w:tcPr>
            <w:tcW w:w="901" w:type="dxa"/>
          </w:tcPr>
          <w:p w14:paraId="240F2DCF" w14:textId="77777777" w:rsidR="00D14C67" w:rsidRDefault="00D14C67" w:rsidP="0092505D">
            <w:pPr>
              <w:pStyle w:val="NoSpacing"/>
              <w:cnfStyle w:val="000000100000" w:firstRow="0" w:lastRow="0" w:firstColumn="0" w:lastColumn="0" w:oddVBand="0" w:evenVBand="0" w:oddHBand="1" w:evenHBand="0" w:firstRowFirstColumn="0" w:firstRowLastColumn="0" w:lastRowFirstColumn="0" w:lastRowLastColumn="0"/>
            </w:pPr>
            <w:r w:rsidRPr="00271EB6">
              <w:t>13</w:t>
            </w:r>
          </w:p>
        </w:tc>
        <w:tc>
          <w:tcPr>
            <w:tcW w:w="3348" w:type="dxa"/>
          </w:tcPr>
          <w:p w14:paraId="755D15B8" w14:textId="77777777" w:rsidR="00D14C67" w:rsidRDefault="00D14C67" w:rsidP="0092505D">
            <w:pPr>
              <w:pStyle w:val="NoSpacing"/>
              <w:cnfStyle w:val="000000100000" w:firstRow="0" w:lastRow="0" w:firstColumn="0" w:lastColumn="0" w:oddVBand="0" w:evenVBand="0" w:oddHBand="1" w:evenHBand="0" w:firstRowFirstColumn="0" w:firstRowLastColumn="0" w:lastRowFirstColumn="0" w:lastRowLastColumn="0"/>
            </w:pPr>
            <w:r>
              <w:t xml:space="preserve">July 31 of </w:t>
            </w:r>
            <w:r w:rsidRPr="00BB785F">
              <w:rPr>
                <w:u w:val="single"/>
              </w:rPr>
              <w:t>Report</w:t>
            </w:r>
            <w:r>
              <w:rPr>
                <w:u w:val="single"/>
              </w:rPr>
              <w:t>End</w:t>
            </w:r>
            <w:r>
              <w:t xml:space="preserve"> year</w:t>
            </w:r>
          </w:p>
        </w:tc>
        <w:tc>
          <w:tcPr>
            <w:tcW w:w="1862" w:type="dxa"/>
          </w:tcPr>
          <w:p w14:paraId="0F17248A" w14:textId="77777777" w:rsidR="00D14C67" w:rsidRPr="00271EB6" w:rsidRDefault="00D14C67" w:rsidP="0092505D">
            <w:pPr>
              <w:pStyle w:val="NoSpacing"/>
              <w:cnfStyle w:val="000000100000" w:firstRow="0" w:lastRow="0" w:firstColumn="0" w:lastColumn="0" w:oddVBand="0" w:evenVBand="0" w:oddHBand="1" w:evenHBand="0" w:firstRowFirstColumn="0" w:firstRowLastColumn="0" w:lastRowFirstColumn="0" w:lastRowLastColumn="0"/>
            </w:pPr>
            <w:r>
              <w:t>= CohortStart</w:t>
            </w:r>
          </w:p>
        </w:tc>
      </w:tr>
    </w:tbl>
    <w:p w14:paraId="1EF8165F" w14:textId="77777777" w:rsidR="00A93B97" w:rsidRDefault="00A93B97" w:rsidP="0088191A">
      <w:pPr>
        <w:pStyle w:val="Heading3"/>
      </w:pPr>
      <w:r>
        <w:t>Household Type and Population</w:t>
      </w:r>
    </w:p>
    <w:p w14:paraId="059C32E7" w14:textId="77777777" w:rsidR="00C80ABF" w:rsidRPr="007F7731" w:rsidRDefault="00C80ABF" w:rsidP="00C80ABF">
      <w:r>
        <w:t xml:space="preserve">Generate these counts for each of the </w:t>
      </w:r>
      <w:r w:rsidRPr="00A6067F">
        <w:rPr>
          <w:rFonts w:cstheme="minorHAnsi"/>
        </w:rPr>
        <w:t>following populations</w:t>
      </w:r>
      <w:r>
        <w:rPr>
          <w:rFonts w:cstheme="minorHAnsi"/>
        </w:rPr>
        <w:t xml:space="preserve"> and each of the household types listed in the HHType column.  Populations for these counts are specific to the relevant project; criteria are based on active_Household values.</w:t>
      </w:r>
    </w:p>
    <w:tbl>
      <w:tblPr>
        <w:tblStyle w:val="Style11"/>
        <w:tblW w:w="0" w:type="auto"/>
        <w:tblInd w:w="108" w:type="dxa"/>
        <w:tblLook w:val="04A0" w:firstRow="1" w:lastRow="0" w:firstColumn="1" w:lastColumn="0" w:noHBand="0" w:noVBand="1"/>
      </w:tblPr>
      <w:tblGrid>
        <w:gridCol w:w="550"/>
        <w:gridCol w:w="4130"/>
        <w:gridCol w:w="1024"/>
        <w:gridCol w:w="3361"/>
      </w:tblGrid>
      <w:tr w:rsidR="00C80ABF" w:rsidRPr="00221967" w14:paraId="4B80CC50" w14:textId="77777777" w:rsidTr="00333A77">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550" w:type="dxa"/>
          </w:tcPr>
          <w:p w14:paraId="54598908" w14:textId="77777777" w:rsidR="00C80ABF" w:rsidRPr="001475A1" w:rsidRDefault="00C80ABF" w:rsidP="00333A77">
            <w:pPr>
              <w:pStyle w:val="NoSpacing"/>
            </w:pPr>
            <w:r>
              <w:t>ID</w:t>
            </w:r>
          </w:p>
        </w:tc>
        <w:tc>
          <w:tcPr>
            <w:tcW w:w="4130" w:type="dxa"/>
          </w:tcPr>
          <w:p w14:paraId="09EACBD4" w14:textId="77777777" w:rsidR="00C80ABF" w:rsidRPr="001475A1" w:rsidRDefault="00C80ABF" w:rsidP="00333A77">
            <w:pPr>
              <w:pStyle w:val="NoSpacing"/>
              <w:cnfStyle w:val="100000000000" w:firstRow="1" w:lastRow="0" w:firstColumn="0" w:lastColumn="0" w:oddVBand="0" w:evenVBand="0" w:oddHBand="0" w:evenHBand="0" w:firstRowFirstColumn="0" w:firstRowLastColumn="0" w:lastRowFirstColumn="0" w:lastRowLastColumn="0"/>
              <w:rPr>
                <w:b w:val="0"/>
                <w:bCs w:val="0"/>
              </w:rPr>
            </w:pPr>
            <w:r>
              <w:t>Household Population</w:t>
            </w:r>
          </w:p>
        </w:tc>
        <w:tc>
          <w:tcPr>
            <w:tcW w:w="1024" w:type="dxa"/>
          </w:tcPr>
          <w:p w14:paraId="0F9A4847" w14:textId="77777777" w:rsidR="00C80ABF" w:rsidRPr="004C74F2" w:rsidRDefault="00C80ABF" w:rsidP="00333A77">
            <w:pPr>
              <w:pStyle w:val="NoSpacing"/>
              <w:cnfStyle w:val="100000000000" w:firstRow="1" w:lastRow="0" w:firstColumn="0" w:lastColumn="0" w:oddVBand="0" w:evenVBand="0" w:oddHBand="0" w:evenHBand="0" w:firstRowFirstColumn="0" w:firstRowLastColumn="0" w:lastRowFirstColumn="0" w:lastRowLastColumn="0"/>
              <w:rPr>
                <w:bCs w:val="0"/>
              </w:rPr>
            </w:pPr>
            <w:r w:rsidRPr="004C74F2">
              <w:rPr>
                <w:bCs w:val="0"/>
              </w:rPr>
              <w:t>HHType</w:t>
            </w:r>
          </w:p>
        </w:tc>
        <w:tc>
          <w:tcPr>
            <w:tcW w:w="3361" w:type="dxa"/>
          </w:tcPr>
          <w:p w14:paraId="2CD3917A" w14:textId="77777777" w:rsidR="00C80ABF" w:rsidRPr="001475A1" w:rsidRDefault="00C80ABF" w:rsidP="00333A77">
            <w:pPr>
              <w:pStyle w:val="NoSpacing"/>
              <w:cnfStyle w:val="100000000000" w:firstRow="1" w:lastRow="0" w:firstColumn="0" w:lastColumn="0" w:oddVBand="0" w:evenVBand="0" w:oddHBand="0" w:evenHBand="0" w:firstRowFirstColumn="0" w:firstRowLastColumn="0" w:lastRowFirstColumn="0" w:lastRowLastColumn="0"/>
            </w:pPr>
            <w:r>
              <w:rPr>
                <w:bCs w:val="0"/>
              </w:rPr>
              <w:t xml:space="preserve">active_Household </w:t>
            </w:r>
            <w:r>
              <w:t>Criteria</w:t>
            </w:r>
          </w:p>
        </w:tc>
      </w:tr>
      <w:tr w:rsidR="00C80ABF" w:rsidRPr="001475A1" w14:paraId="536DEB84" w14:textId="77777777" w:rsidTr="00333A77">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50" w:type="dxa"/>
          </w:tcPr>
          <w:p w14:paraId="272AEE7C" w14:textId="77777777" w:rsidR="00C80ABF" w:rsidRPr="001475A1" w:rsidRDefault="00C80ABF" w:rsidP="00333A77">
            <w:pPr>
              <w:pStyle w:val="NoSpacing"/>
            </w:pPr>
            <w:r w:rsidRPr="00F016B9">
              <w:t>0</w:t>
            </w:r>
          </w:p>
        </w:tc>
        <w:tc>
          <w:tcPr>
            <w:tcW w:w="4130" w:type="dxa"/>
          </w:tcPr>
          <w:p w14:paraId="350BC139" w14:textId="77777777" w:rsidR="00C80ABF" w:rsidRPr="001475A1" w:rsidRDefault="00C80ABF" w:rsidP="00333A77">
            <w:pPr>
              <w:pStyle w:val="NoSpacing"/>
              <w:cnfStyle w:val="000000100000" w:firstRow="0" w:lastRow="0" w:firstColumn="0" w:lastColumn="0" w:oddVBand="0" w:evenVBand="0" w:oddHBand="1" w:evenHBand="0" w:firstRowFirstColumn="0" w:firstRowLastColumn="0" w:lastRowFirstColumn="0" w:lastRowLastColumn="0"/>
            </w:pPr>
            <w:r w:rsidRPr="00F016B9">
              <w:t>All</w:t>
            </w:r>
          </w:p>
        </w:tc>
        <w:tc>
          <w:tcPr>
            <w:tcW w:w="1024" w:type="dxa"/>
          </w:tcPr>
          <w:p w14:paraId="1F0067B3" w14:textId="77777777" w:rsidR="00C80ABF" w:rsidRPr="001475A1" w:rsidRDefault="00C80ABF" w:rsidP="00333A77">
            <w:pPr>
              <w:pStyle w:val="NoSpacing"/>
              <w:cnfStyle w:val="000000100000" w:firstRow="0" w:lastRow="0" w:firstColumn="0" w:lastColumn="0" w:oddVBand="0" w:evenVBand="0" w:oddHBand="1" w:evenHBand="0" w:firstRowFirstColumn="0" w:firstRowLastColumn="0" w:lastRowFirstColumn="0" w:lastRowLastColumn="0"/>
            </w:pPr>
            <w:r>
              <w:t>0,1,2,3,99</w:t>
            </w:r>
          </w:p>
        </w:tc>
        <w:tc>
          <w:tcPr>
            <w:tcW w:w="3361" w:type="dxa"/>
          </w:tcPr>
          <w:p w14:paraId="6D96F625" w14:textId="77777777" w:rsidR="00C80ABF" w:rsidRPr="001475A1" w:rsidRDefault="00C80ABF" w:rsidP="00333A77">
            <w:pPr>
              <w:pStyle w:val="NoSpacing"/>
              <w:cnfStyle w:val="000000100000" w:firstRow="0" w:lastRow="0" w:firstColumn="0" w:lastColumn="0" w:oddVBand="0" w:evenVBand="0" w:oddHBand="1" w:evenHBand="0" w:firstRowFirstColumn="0" w:firstRowLastColumn="0" w:lastRowFirstColumn="0" w:lastRowLastColumn="0"/>
            </w:pPr>
            <w:r>
              <w:t>-</w:t>
            </w:r>
          </w:p>
        </w:tc>
      </w:tr>
      <w:tr w:rsidR="00C80ABF" w:rsidRPr="001475A1" w14:paraId="16D4F76C" w14:textId="77777777" w:rsidTr="00333A77">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50" w:type="dxa"/>
          </w:tcPr>
          <w:p w14:paraId="3AF10D61" w14:textId="77777777" w:rsidR="00C80ABF" w:rsidRPr="001475A1" w:rsidRDefault="00C80ABF" w:rsidP="00333A77">
            <w:pPr>
              <w:pStyle w:val="NoSpacing"/>
            </w:pPr>
            <w:r w:rsidRPr="00F016B9">
              <w:t>1</w:t>
            </w:r>
          </w:p>
        </w:tc>
        <w:tc>
          <w:tcPr>
            <w:tcW w:w="4130" w:type="dxa"/>
          </w:tcPr>
          <w:p w14:paraId="4C9B27B1" w14:textId="77777777" w:rsidR="00C80ABF" w:rsidRPr="001475A1" w:rsidRDefault="00C80ABF" w:rsidP="00333A77">
            <w:pPr>
              <w:pStyle w:val="NoSpacing"/>
              <w:cnfStyle w:val="000000010000" w:firstRow="0" w:lastRow="0" w:firstColumn="0" w:lastColumn="0" w:oddVBand="0" w:evenVBand="0" w:oddHBand="0" w:evenHBand="1" w:firstRowFirstColumn="0" w:firstRowLastColumn="0" w:lastRowFirstColumn="0" w:lastRowLastColumn="0"/>
            </w:pPr>
            <w:r w:rsidRPr="00F016B9">
              <w:t xml:space="preserve">Youth </w:t>
            </w:r>
            <w:r>
              <w:t xml:space="preserve"> </w:t>
            </w:r>
            <w:r w:rsidRPr="00F016B9">
              <w:t>18-21</w:t>
            </w:r>
          </w:p>
        </w:tc>
        <w:tc>
          <w:tcPr>
            <w:tcW w:w="1024" w:type="dxa"/>
          </w:tcPr>
          <w:p w14:paraId="774E88E4" w14:textId="77777777" w:rsidR="00C80ABF" w:rsidRPr="001475A1" w:rsidRDefault="00C80ABF" w:rsidP="00333A77">
            <w:pPr>
              <w:pStyle w:val="NoSpacing"/>
              <w:cnfStyle w:val="000000010000" w:firstRow="0" w:lastRow="0" w:firstColumn="0" w:lastColumn="0" w:oddVBand="0" w:evenVBand="0" w:oddHBand="0" w:evenHBand="1" w:firstRowFirstColumn="0" w:firstRowLastColumn="0" w:lastRowFirstColumn="0" w:lastRowLastColumn="0"/>
            </w:pPr>
            <w:r>
              <w:t>1</w:t>
            </w:r>
          </w:p>
        </w:tc>
        <w:tc>
          <w:tcPr>
            <w:tcW w:w="3361" w:type="dxa"/>
          </w:tcPr>
          <w:p w14:paraId="1AE679A2" w14:textId="77777777" w:rsidR="00C80ABF" w:rsidRPr="001475A1" w:rsidRDefault="00C80ABF" w:rsidP="00333A77">
            <w:pPr>
              <w:pStyle w:val="NoSpacing"/>
              <w:cnfStyle w:val="000000010000" w:firstRow="0" w:lastRow="0" w:firstColumn="0" w:lastColumn="0" w:oddVBand="0" w:evenVBand="0" w:oddHBand="0" w:evenHBand="1" w:firstRowFirstColumn="0" w:firstRowLastColumn="0" w:lastRowFirstColumn="0" w:lastRowLastColumn="0"/>
            </w:pPr>
            <w:r>
              <w:rPr>
                <w:b/>
              </w:rPr>
              <w:t xml:space="preserve">HHAdultAge </w:t>
            </w:r>
            <w:r w:rsidRPr="00A116C0">
              <w:t>= 18</w:t>
            </w:r>
            <w:r>
              <w:t xml:space="preserve"> </w:t>
            </w:r>
          </w:p>
        </w:tc>
      </w:tr>
      <w:tr w:rsidR="00C80ABF" w:rsidRPr="001475A1" w14:paraId="6DEDE7F6" w14:textId="77777777" w:rsidTr="00333A77">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50" w:type="dxa"/>
          </w:tcPr>
          <w:p w14:paraId="0324AD39" w14:textId="77777777" w:rsidR="00C80ABF" w:rsidRPr="001475A1" w:rsidRDefault="00C80ABF" w:rsidP="00333A77">
            <w:pPr>
              <w:pStyle w:val="NoSpacing"/>
            </w:pPr>
            <w:r w:rsidRPr="00F016B9">
              <w:t>2</w:t>
            </w:r>
          </w:p>
        </w:tc>
        <w:tc>
          <w:tcPr>
            <w:tcW w:w="4130" w:type="dxa"/>
          </w:tcPr>
          <w:p w14:paraId="31162605" w14:textId="77777777" w:rsidR="00C80ABF" w:rsidRPr="001475A1" w:rsidRDefault="00C80ABF" w:rsidP="00333A77">
            <w:pPr>
              <w:pStyle w:val="NoSpacing"/>
              <w:cnfStyle w:val="000000100000" w:firstRow="0" w:lastRow="0" w:firstColumn="0" w:lastColumn="0" w:oddVBand="0" w:evenVBand="0" w:oddHBand="1" w:evenHBand="0" w:firstRowFirstColumn="0" w:firstRowLastColumn="0" w:lastRowFirstColumn="0" w:lastRowLastColumn="0"/>
            </w:pPr>
            <w:r w:rsidRPr="00F016B9">
              <w:t>Youth 22-24</w:t>
            </w:r>
          </w:p>
        </w:tc>
        <w:tc>
          <w:tcPr>
            <w:tcW w:w="1024" w:type="dxa"/>
          </w:tcPr>
          <w:p w14:paraId="39BD5E25" w14:textId="77777777" w:rsidR="00C80ABF" w:rsidRPr="001475A1" w:rsidRDefault="00C80ABF" w:rsidP="00333A77">
            <w:pPr>
              <w:pStyle w:val="NoSpacing"/>
              <w:cnfStyle w:val="000000100000" w:firstRow="0" w:lastRow="0" w:firstColumn="0" w:lastColumn="0" w:oddVBand="0" w:evenVBand="0" w:oddHBand="1" w:evenHBand="0" w:firstRowFirstColumn="0" w:firstRowLastColumn="0" w:lastRowFirstColumn="0" w:lastRowLastColumn="0"/>
            </w:pPr>
            <w:r>
              <w:t>1</w:t>
            </w:r>
          </w:p>
        </w:tc>
        <w:tc>
          <w:tcPr>
            <w:tcW w:w="3361" w:type="dxa"/>
          </w:tcPr>
          <w:p w14:paraId="30D17122" w14:textId="77777777" w:rsidR="00C80ABF" w:rsidRPr="001475A1" w:rsidRDefault="00C80ABF" w:rsidP="00333A77">
            <w:pPr>
              <w:pStyle w:val="NoSpacing"/>
              <w:cnfStyle w:val="000000100000" w:firstRow="0" w:lastRow="0" w:firstColumn="0" w:lastColumn="0" w:oddVBand="0" w:evenVBand="0" w:oddHBand="1" w:evenHBand="0" w:firstRowFirstColumn="0" w:firstRowLastColumn="0" w:lastRowFirstColumn="0" w:lastRowLastColumn="0"/>
            </w:pPr>
            <w:r>
              <w:rPr>
                <w:b/>
              </w:rPr>
              <w:t xml:space="preserve">HHAdultAge </w:t>
            </w:r>
            <w:r w:rsidRPr="00A116C0">
              <w:t>= 24</w:t>
            </w:r>
            <w:r>
              <w:t xml:space="preserve"> </w:t>
            </w:r>
          </w:p>
        </w:tc>
      </w:tr>
      <w:tr w:rsidR="00C80ABF" w:rsidRPr="001475A1" w14:paraId="22922C60" w14:textId="77777777" w:rsidTr="00333A77">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50" w:type="dxa"/>
          </w:tcPr>
          <w:p w14:paraId="5AE8B490" w14:textId="77777777" w:rsidR="00C80ABF" w:rsidRPr="001475A1" w:rsidRDefault="00C80ABF" w:rsidP="00333A77">
            <w:pPr>
              <w:pStyle w:val="NoSpacing"/>
            </w:pPr>
            <w:r w:rsidRPr="00F016B9">
              <w:t>3</w:t>
            </w:r>
          </w:p>
        </w:tc>
        <w:tc>
          <w:tcPr>
            <w:tcW w:w="4130" w:type="dxa"/>
          </w:tcPr>
          <w:p w14:paraId="2C63DD3E" w14:textId="77777777" w:rsidR="00C80ABF" w:rsidRPr="001475A1" w:rsidRDefault="00C80ABF" w:rsidP="00333A77">
            <w:pPr>
              <w:pStyle w:val="NoSpacing"/>
              <w:cnfStyle w:val="000000010000" w:firstRow="0" w:lastRow="0" w:firstColumn="0" w:lastColumn="0" w:oddVBand="0" w:evenVBand="0" w:oddHBand="0" w:evenHBand="1" w:firstRowFirstColumn="0" w:firstRowLastColumn="0" w:lastRowFirstColumn="0" w:lastRowLastColumn="0"/>
            </w:pPr>
            <w:r w:rsidRPr="00F016B9">
              <w:t>Veteran</w:t>
            </w:r>
          </w:p>
        </w:tc>
        <w:tc>
          <w:tcPr>
            <w:tcW w:w="1024" w:type="dxa"/>
          </w:tcPr>
          <w:p w14:paraId="0E2B60B4" w14:textId="77777777" w:rsidR="00C80ABF" w:rsidRPr="001475A1" w:rsidRDefault="00C80ABF" w:rsidP="00333A77">
            <w:pPr>
              <w:pStyle w:val="NoSpacing"/>
              <w:cnfStyle w:val="000000010000" w:firstRow="0" w:lastRow="0" w:firstColumn="0" w:lastColumn="0" w:oddVBand="0" w:evenVBand="0" w:oddHBand="0" w:evenHBand="1" w:firstRowFirstColumn="0" w:firstRowLastColumn="0" w:lastRowFirstColumn="0" w:lastRowLastColumn="0"/>
            </w:pPr>
            <w:r>
              <w:t>0,1,2,99</w:t>
            </w:r>
          </w:p>
        </w:tc>
        <w:tc>
          <w:tcPr>
            <w:tcW w:w="3361" w:type="dxa"/>
          </w:tcPr>
          <w:p w14:paraId="31299050" w14:textId="77777777" w:rsidR="00C80ABF" w:rsidRPr="001475A1" w:rsidRDefault="00C80ABF" w:rsidP="00333A77">
            <w:pPr>
              <w:pStyle w:val="NoSpacing"/>
              <w:cnfStyle w:val="000000010000" w:firstRow="0" w:lastRow="0" w:firstColumn="0" w:lastColumn="0" w:oddVBand="0" w:evenVBand="0" w:oddHBand="0" w:evenHBand="1" w:firstRowFirstColumn="0" w:firstRowLastColumn="0" w:lastRowFirstColumn="0" w:lastRowLastColumn="0"/>
            </w:pPr>
            <w:r w:rsidRPr="00A116C0">
              <w:rPr>
                <w:b/>
              </w:rPr>
              <w:t>HHVet</w:t>
            </w:r>
            <w:r>
              <w:t xml:space="preserve"> = 1</w:t>
            </w:r>
          </w:p>
        </w:tc>
      </w:tr>
      <w:tr w:rsidR="00C80ABF" w:rsidRPr="001475A1" w14:paraId="7066B107" w14:textId="77777777" w:rsidTr="00333A77">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50" w:type="dxa"/>
          </w:tcPr>
          <w:p w14:paraId="5CBD1426" w14:textId="77777777" w:rsidR="00C80ABF" w:rsidRPr="001475A1" w:rsidRDefault="00C80ABF" w:rsidP="00333A77">
            <w:pPr>
              <w:pStyle w:val="NoSpacing"/>
            </w:pPr>
            <w:r w:rsidRPr="00F016B9">
              <w:t>4</w:t>
            </w:r>
          </w:p>
        </w:tc>
        <w:tc>
          <w:tcPr>
            <w:tcW w:w="4130" w:type="dxa"/>
          </w:tcPr>
          <w:p w14:paraId="5CBAD543" w14:textId="77777777" w:rsidR="00C80ABF" w:rsidRPr="001475A1" w:rsidRDefault="00C80ABF" w:rsidP="00333A77">
            <w:pPr>
              <w:pStyle w:val="NoSpacing"/>
              <w:cnfStyle w:val="000000100000" w:firstRow="0" w:lastRow="0" w:firstColumn="0" w:lastColumn="0" w:oddVBand="0" w:evenVBand="0" w:oddHBand="1" w:evenHBand="0" w:firstRowFirstColumn="0" w:firstRowLastColumn="0" w:lastRowFirstColumn="0" w:lastRowLastColumn="0"/>
            </w:pPr>
            <w:r w:rsidRPr="00F016B9">
              <w:t>Non-Veteran 25+</w:t>
            </w:r>
          </w:p>
        </w:tc>
        <w:tc>
          <w:tcPr>
            <w:tcW w:w="1024" w:type="dxa"/>
          </w:tcPr>
          <w:p w14:paraId="069454EB" w14:textId="77777777" w:rsidR="00C80ABF" w:rsidRPr="001475A1" w:rsidRDefault="00C80ABF" w:rsidP="00333A77">
            <w:pPr>
              <w:pStyle w:val="NoSpacing"/>
              <w:cnfStyle w:val="000000100000" w:firstRow="0" w:lastRow="0" w:firstColumn="0" w:lastColumn="0" w:oddVBand="0" w:evenVBand="0" w:oddHBand="1" w:evenHBand="0" w:firstRowFirstColumn="0" w:firstRowLastColumn="0" w:lastRowFirstColumn="0" w:lastRowLastColumn="0"/>
            </w:pPr>
            <w:r>
              <w:t>1</w:t>
            </w:r>
          </w:p>
        </w:tc>
        <w:tc>
          <w:tcPr>
            <w:tcW w:w="3361" w:type="dxa"/>
          </w:tcPr>
          <w:p w14:paraId="038A6C3A" w14:textId="77777777" w:rsidR="00C80ABF" w:rsidRPr="00A116C0" w:rsidRDefault="00C80ABF" w:rsidP="00333A77">
            <w:pPr>
              <w:pStyle w:val="NoSpacing"/>
              <w:cnfStyle w:val="000000100000" w:firstRow="0" w:lastRow="0" w:firstColumn="0" w:lastColumn="0" w:oddVBand="0" w:evenVBand="0" w:oddHBand="1" w:evenHBand="0" w:firstRowFirstColumn="0" w:firstRowLastColumn="0" w:lastRowFirstColumn="0" w:lastRowLastColumn="0"/>
            </w:pPr>
            <w:r w:rsidRPr="004C74F2">
              <w:rPr>
                <w:b/>
              </w:rPr>
              <w:t>HHVet</w:t>
            </w:r>
            <w:r>
              <w:t xml:space="preserve"> = 0 and </w:t>
            </w:r>
            <w:r>
              <w:rPr>
                <w:b/>
              </w:rPr>
              <w:t xml:space="preserve">HHAdultAge </w:t>
            </w:r>
            <w:r>
              <w:t>in (25,55)</w:t>
            </w:r>
          </w:p>
        </w:tc>
      </w:tr>
      <w:tr w:rsidR="00C80ABF" w:rsidRPr="001475A1" w14:paraId="33E78683" w14:textId="77777777" w:rsidTr="00333A77">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50" w:type="dxa"/>
          </w:tcPr>
          <w:p w14:paraId="2EA25015" w14:textId="77777777" w:rsidR="00C80ABF" w:rsidRPr="001475A1" w:rsidRDefault="00C80ABF" w:rsidP="00333A77">
            <w:pPr>
              <w:pStyle w:val="NoSpacing"/>
            </w:pPr>
            <w:r w:rsidRPr="00F016B9">
              <w:t>5</w:t>
            </w:r>
          </w:p>
        </w:tc>
        <w:tc>
          <w:tcPr>
            <w:tcW w:w="4130" w:type="dxa"/>
          </w:tcPr>
          <w:p w14:paraId="23E6F6E5" w14:textId="77777777" w:rsidR="00C80ABF" w:rsidRPr="001475A1" w:rsidRDefault="00C80ABF" w:rsidP="00333A77">
            <w:pPr>
              <w:pStyle w:val="NoSpacing"/>
              <w:cnfStyle w:val="000000010000" w:firstRow="0" w:lastRow="0" w:firstColumn="0" w:lastColumn="0" w:oddVBand="0" w:evenVBand="0" w:oddHBand="0" w:evenHBand="1" w:firstRowFirstColumn="0" w:firstRowLastColumn="0" w:lastRowFirstColumn="0" w:lastRowLastColumn="0"/>
            </w:pPr>
            <w:r w:rsidRPr="00F016B9">
              <w:t>Disabled Adult/HoH</w:t>
            </w:r>
          </w:p>
        </w:tc>
        <w:tc>
          <w:tcPr>
            <w:tcW w:w="1024" w:type="dxa"/>
          </w:tcPr>
          <w:p w14:paraId="6E9A6AAF" w14:textId="77777777" w:rsidR="00C80ABF" w:rsidRPr="001475A1" w:rsidRDefault="00C80ABF" w:rsidP="00333A77">
            <w:pPr>
              <w:pStyle w:val="NoSpacing"/>
              <w:cnfStyle w:val="000000010000" w:firstRow="0" w:lastRow="0" w:firstColumn="0" w:lastColumn="0" w:oddVBand="0" w:evenVBand="0" w:oddHBand="0" w:evenHBand="1" w:firstRowFirstColumn="0" w:firstRowLastColumn="0" w:lastRowFirstColumn="0" w:lastRowLastColumn="0"/>
            </w:pPr>
            <w:r>
              <w:t>0,1,2,3,99</w:t>
            </w:r>
          </w:p>
        </w:tc>
        <w:tc>
          <w:tcPr>
            <w:tcW w:w="3361" w:type="dxa"/>
          </w:tcPr>
          <w:p w14:paraId="34FB9DF5" w14:textId="77777777" w:rsidR="00C80ABF" w:rsidRPr="001475A1" w:rsidRDefault="00C80ABF" w:rsidP="00333A77">
            <w:pPr>
              <w:pStyle w:val="NoSpacing"/>
              <w:cnfStyle w:val="000000010000" w:firstRow="0" w:lastRow="0" w:firstColumn="0" w:lastColumn="0" w:oddVBand="0" w:evenVBand="0" w:oddHBand="0" w:evenHBand="1" w:firstRowFirstColumn="0" w:firstRowLastColumn="0" w:lastRowFirstColumn="0" w:lastRowLastColumn="0"/>
            </w:pPr>
            <w:r w:rsidRPr="004C74F2">
              <w:rPr>
                <w:b/>
              </w:rPr>
              <w:t>HHDisability</w:t>
            </w:r>
            <w:r>
              <w:t xml:space="preserve"> = 1</w:t>
            </w:r>
          </w:p>
        </w:tc>
      </w:tr>
      <w:tr w:rsidR="00C80ABF" w:rsidRPr="001475A1" w14:paraId="718653DA" w14:textId="77777777" w:rsidTr="00333A77">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50" w:type="dxa"/>
          </w:tcPr>
          <w:p w14:paraId="54202681" w14:textId="77777777" w:rsidR="00C80ABF" w:rsidRPr="001475A1" w:rsidRDefault="00C80ABF" w:rsidP="00333A77">
            <w:pPr>
              <w:pStyle w:val="NoSpacing"/>
            </w:pPr>
            <w:r w:rsidRPr="00F016B9">
              <w:t>7</w:t>
            </w:r>
          </w:p>
        </w:tc>
        <w:tc>
          <w:tcPr>
            <w:tcW w:w="4130" w:type="dxa"/>
          </w:tcPr>
          <w:p w14:paraId="707217AD" w14:textId="77777777" w:rsidR="00C80ABF" w:rsidRPr="001475A1" w:rsidRDefault="00C80ABF" w:rsidP="00333A77">
            <w:pPr>
              <w:pStyle w:val="NoSpacing"/>
              <w:cnfStyle w:val="000000100000" w:firstRow="0" w:lastRow="0" w:firstColumn="0" w:lastColumn="0" w:oddVBand="0" w:evenVBand="0" w:oddHBand="1" w:evenHBand="0" w:firstRowFirstColumn="0" w:firstRowLastColumn="0" w:lastRowFirstColumn="0" w:lastRowLastColumn="0"/>
            </w:pPr>
            <w:r w:rsidRPr="00F016B9">
              <w:t>Fleeing Domestic Violence</w:t>
            </w:r>
          </w:p>
        </w:tc>
        <w:tc>
          <w:tcPr>
            <w:tcW w:w="1024" w:type="dxa"/>
          </w:tcPr>
          <w:p w14:paraId="64032881" w14:textId="77777777" w:rsidR="00C80ABF" w:rsidRPr="001475A1" w:rsidRDefault="00C80ABF" w:rsidP="00333A77">
            <w:pPr>
              <w:pStyle w:val="NoSpacing"/>
              <w:cnfStyle w:val="000000100000" w:firstRow="0" w:lastRow="0" w:firstColumn="0" w:lastColumn="0" w:oddVBand="0" w:evenVBand="0" w:oddHBand="1" w:evenHBand="0" w:firstRowFirstColumn="0" w:firstRowLastColumn="0" w:lastRowFirstColumn="0" w:lastRowLastColumn="0"/>
            </w:pPr>
            <w:r>
              <w:t>0,1,2,3,99</w:t>
            </w:r>
          </w:p>
        </w:tc>
        <w:tc>
          <w:tcPr>
            <w:tcW w:w="3361" w:type="dxa"/>
          </w:tcPr>
          <w:p w14:paraId="6835C2FD" w14:textId="77777777" w:rsidR="00C80ABF" w:rsidRPr="001475A1" w:rsidRDefault="00C80ABF" w:rsidP="00333A77">
            <w:pPr>
              <w:pStyle w:val="NoSpacing"/>
              <w:cnfStyle w:val="000000100000" w:firstRow="0" w:lastRow="0" w:firstColumn="0" w:lastColumn="0" w:oddVBand="0" w:evenVBand="0" w:oddHBand="1" w:evenHBand="0" w:firstRowFirstColumn="0" w:firstRowLastColumn="0" w:lastRowFirstColumn="0" w:lastRowLastColumn="0"/>
            </w:pPr>
            <w:r w:rsidRPr="004C74F2">
              <w:rPr>
                <w:b/>
              </w:rPr>
              <w:t>HHFleeingDV</w:t>
            </w:r>
            <w:r>
              <w:t xml:space="preserve"> = 1</w:t>
            </w:r>
          </w:p>
        </w:tc>
      </w:tr>
      <w:tr w:rsidR="00C80ABF" w:rsidRPr="001475A1" w14:paraId="359F895C" w14:textId="77777777" w:rsidTr="00333A77">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50" w:type="dxa"/>
          </w:tcPr>
          <w:p w14:paraId="494BBA45" w14:textId="77777777" w:rsidR="00C80ABF" w:rsidRPr="001475A1" w:rsidRDefault="00C80ABF" w:rsidP="00333A77">
            <w:pPr>
              <w:pStyle w:val="NoSpacing"/>
            </w:pPr>
            <w:r w:rsidRPr="00F016B9">
              <w:t>8</w:t>
            </w:r>
          </w:p>
        </w:tc>
        <w:tc>
          <w:tcPr>
            <w:tcW w:w="4130" w:type="dxa"/>
          </w:tcPr>
          <w:p w14:paraId="7935CE71" w14:textId="77777777" w:rsidR="00C80ABF" w:rsidRPr="001475A1" w:rsidRDefault="00C80ABF" w:rsidP="00333A77">
            <w:pPr>
              <w:pStyle w:val="NoSpacing"/>
              <w:cnfStyle w:val="000000010000" w:firstRow="0" w:lastRow="0" w:firstColumn="0" w:lastColumn="0" w:oddVBand="0" w:evenVBand="0" w:oddHBand="0" w:evenHBand="1" w:firstRowFirstColumn="0" w:firstRowLastColumn="0" w:lastRowFirstColumn="0" w:lastRowLastColumn="0"/>
            </w:pPr>
            <w:r w:rsidRPr="00F016B9">
              <w:t>Senior 55+</w:t>
            </w:r>
          </w:p>
        </w:tc>
        <w:tc>
          <w:tcPr>
            <w:tcW w:w="1024" w:type="dxa"/>
          </w:tcPr>
          <w:p w14:paraId="203DBC0A" w14:textId="77777777" w:rsidR="00C80ABF" w:rsidRPr="001475A1" w:rsidRDefault="00C80ABF" w:rsidP="00333A77">
            <w:pPr>
              <w:pStyle w:val="NoSpacing"/>
              <w:cnfStyle w:val="000000010000" w:firstRow="0" w:lastRow="0" w:firstColumn="0" w:lastColumn="0" w:oddVBand="0" w:evenVBand="0" w:oddHBand="0" w:evenHBand="1" w:firstRowFirstColumn="0" w:firstRowLastColumn="0" w:lastRowFirstColumn="0" w:lastRowLastColumn="0"/>
            </w:pPr>
            <w:r>
              <w:t>1</w:t>
            </w:r>
          </w:p>
        </w:tc>
        <w:tc>
          <w:tcPr>
            <w:tcW w:w="3361" w:type="dxa"/>
          </w:tcPr>
          <w:p w14:paraId="7B639030" w14:textId="77777777" w:rsidR="00C80ABF" w:rsidRPr="001475A1" w:rsidRDefault="00C80ABF" w:rsidP="00333A77">
            <w:pPr>
              <w:pStyle w:val="NoSpacing"/>
              <w:cnfStyle w:val="000000010000" w:firstRow="0" w:lastRow="0" w:firstColumn="0" w:lastColumn="0" w:oddVBand="0" w:evenVBand="0" w:oddHBand="0" w:evenHBand="1" w:firstRowFirstColumn="0" w:firstRowLastColumn="0" w:lastRowFirstColumn="0" w:lastRowLastColumn="0"/>
            </w:pPr>
            <w:r w:rsidRPr="004C74F2">
              <w:rPr>
                <w:b/>
              </w:rPr>
              <w:t>HHAdultAge</w:t>
            </w:r>
            <w:r>
              <w:t xml:space="preserve"> = 55</w:t>
            </w:r>
          </w:p>
        </w:tc>
      </w:tr>
      <w:tr w:rsidR="00C80ABF" w:rsidRPr="001475A1" w14:paraId="151CE3CF" w14:textId="77777777" w:rsidTr="00333A77">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50" w:type="dxa"/>
          </w:tcPr>
          <w:p w14:paraId="44655514" w14:textId="77777777" w:rsidR="00C80ABF" w:rsidRPr="001475A1" w:rsidRDefault="00C80ABF" w:rsidP="00333A77">
            <w:pPr>
              <w:pStyle w:val="NoSpacing"/>
            </w:pPr>
            <w:r w:rsidRPr="00F016B9">
              <w:t>9</w:t>
            </w:r>
          </w:p>
        </w:tc>
        <w:tc>
          <w:tcPr>
            <w:tcW w:w="4130" w:type="dxa"/>
          </w:tcPr>
          <w:p w14:paraId="7E7DC51E" w14:textId="77777777" w:rsidR="00C80ABF" w:rsidRPr="001475A1" w:rsidRDefault="00C80ABF" w:rsidP="00333A77">
            <w:pPr>
              <w:pStyle w:val="NoSpacing"/>
              <w:cnfStyle w:val="000000100000" w:firstRow="0" w:lastRow="0" w:firstColumn="0" w:lastColumn="0" w:oddVBand="0" w:evenVBand="0" w:oddHBand="1" w:evenHBand="0" w:firstRowFirstColumn="0" w:firstRowLastColumn="0" w:lastRowFirstColumn="0" w:lastRowLastColumn="0"/>
            </w:pPr>
            <w:r w:rsidRPr="00F016B9">
              <w:t>Parenting Youth 18-24</w:t>
            </w:r>
            <w:r>
              <w:t xml:space="preserve"> </w:t>
            </w:r>
          </w:p>
        </w:tc>
        <w:tc>
          <w:tcPr>
            <w:tcW w:w="1024" w:type="dxa"/>
          </w:tcPr>
          <w:p w14:paraId="39FFFC78" w14:textId="77777777" w:rsidR="00C80ABF" w:rsidRPr="001475A1" w:rsidRDefault="00C80ABF" w:rsidP="00333A77">
            <w:pPr>
              <w:pStyle w:val="NoSpacing"/>
              <w:cnfStyle w:val="000000100000" w:firstRow="0" w:lastRow="0" w:firstColumn="0" w:lastColumn="0" w:oddVBand="0" w:evenVBand="0" w:oddHBand="1" w:evenHBand="0" w:firstRowFirstColumn="0" w:firstRowLastColumn="0" w:lastRowFirstColumn="0" w:lastRowLastColumn="0"/>
            </w:pPr>
            <w:r>
              <w:t>2</w:t>
            </w:r>
          </w:p>
        </w:tc>
        <w:tc>
          <w:tcPr>
            <w:tcW w:w="3361" w:type="dxa"/>
          </w:tcPr>
          <w:p w14:paraId="2C856914" w14:textId="77777777" w:rsidR="00C80ABF" w:rsidRPr="001475A1" w:rsidRDefault="00C80ABF" w:rsidP="00333A77">
            <w:pPr>
              <w:pStyle w:val="NoSpacing"/>
              <w:cnfStyle w:val="000000100000" w:firstRow="0" w:lastRow="0" w:firstColumn="0" w:lastColumn="0" w:oddVBand="0" w:evenVBand="0" w:oddHBand="1" w:evenHBand="0" w:firstRowFirstColumn="0" w:firstRowLastColumn="0" w:lastRowFirstColumn="0" w:lastRowLastColumn="0"/>
            </w:pPr>
            <w:r>
              <w:rPr>
                <w:b/>
              </w:rPr>
              <w:t>HHParent</w:t>
            </w:r>
            <w:r>
              <w:t xml:space="preserve"> = 1 and </w:t>
            </w:r>
            <w:r>
              <w:rPr>
                <w:b/>
              </w:rPr>
              <w:t xml:space="preserve">HHAdultAge </w:t>
            </w:r>
            <w:r>
              <w:t>in (18,24)</w:t>
            </w:r>
          </w:p>
        </w:tc>
      </w:tr>
      <w:tr w:rsidR="00C80ABF" w:rsidRPr="001475A1" w14:paraId="00F34BD8" w14:textId="77777777" w:rsidTr="00333A77">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50" w:type="dxa"/>
          </w:tcPr>
          <w:p w14:paraId="105C30E1" w14:textId="77777777" w:rsidR="00C80ABF" w:rsidRPr="001475A1" w:rsidRDefault="00C80ABF" w:rsidP="00333A77">
            <w:pPr>
              <w:pStyle w:val="NoSpacing"/>
            </w:pPr>
            <w:r w:rsidRPr="00F016B9">
              <w:t>10</w:t>
            </w:r>
          </w:p>
        </w:tc>
        <w:tc>
          <w:tcPr>
            <w:tcW w:w="4130" w:type="dxa"/>
          </w:tcPr>
          <w:p w14:paraId="3BCBCF73" w14:textId="77777777" w:rsidR="00C80ABF" w:rsidRPr="001475A1" w:rsidRDefault="00C80ABF" w:rsidP="00333A77">
            <w:pPr>
              <w:pStyle w:val="NoSpacing"/>
              <w:cnfStyle w:val="000000010000" w:firstRow="0" w:lastRow="0" w:firstColumn="0" w:lastColumn="0" w:oddVBand="0" w:evenVBand="0" w:oddHBand="0" w:evenHBand="1" w:firstRowFirstColumn="0" w:firstRowLastColumn="0" w:lastRowFirstColumn="0" w:lastRowLastColumn="0"/>
            </w:pPr>
            <w:r w:rsidRPr="00F016B9">
              <w:t>Parenting Child</w:t>
            </w:r>
          </w:p>
        </w:tc>
        <w:tc>
          <w:tcPr>
            <w:tcW w:w="1024" w:type="dxa"/>
          </w:tcPr>
          <w:p w14:paraId="14E252F6" w14:textId="77777777" w:rsidR="00C80ABF" w:rsidRPr="001475A1" w:rsidRDefault="00C80ABF" w:rsidP="00333A77">
            <w:pPr>
              <w:pStyle w:val="NoSpacing"/>
              <w:cnfStyle w:val="000000010000" w:firstRow="0" w:lastRow="0" w:firstColumn="0" w:lastColumn="0" w:oddVBand="0" w:evenVBand="0" w:oddHBand="0" w:evenHBand="1" w:firstRowFirstColumn="0" w:firstRowLastColumn="0" w:lastRowFirstColumn="0" w:lastRowLastColumn="0"/>
            </w:pPr>
            <w:r>
              <w:t>3</w:t>
            </w:r>
          </w:p>
        </w:tc>
        <w:tc>
          <w:tcPr>
            <w:tcW w:w="3361" w:type="dxa"/>
          </w:tcPr>
          <w:p w14:paraId="49955539" w14:textId="77777777" w:rsidR="00C80ABF" w:rsidRPr="001475A1" w:rsidRDefault="00C80ABF" w:rsidP="00333A77">
            <w:pPr>
              <w:pStyle w:val="NoSpacing"/>
              <w:cnfStyle w:val="000000010000" w:firstRow="0" w:lastRow="0" w:firstColumn="0" w:lastColumn="0" w:oddVBand="0" w:evenVBand="0" w:oddHBand="0" w:evenHBand="1" w:firstRowFirstColumn="0" w:firstRowLastColumn="0" w:lastRowFirstColumn="0" w:lastRowLastColumn="0"/>
            </w:pPr>
            <w:r>
              <w:rPr>
                <w:b/>
              </w:rPr>
              <w:t>HHParent</w:t>
            </w:r>
            <w:r>
              <w:t xml:space="preserve"> = 1</w:t>
            </w:r>
          </w:p>
        </w:tc>
      </w:tr>
    </w:tbl>
    <w:p w14:paraId="4191A8DD" w14:textId="050041FC" w:rsidR="00CF766C" w:rsidRPr="00655B0F" w:rsidRDefault="009C69AD" w:rsidP="0088191A">
      <w:pPr>
        <w:pStyle w:val="Heading3"/>
      </w:pPr>
      <w:r>
        <w:t xml:space="preserve">SystemPath </w:t>
      </w:r>
    </w:p>
    <w:p w14:paraId="3A645133" w14:textId="75F01C43" w:rsidR="009C69AD" w:rsidRPr="00243B41" w:rsidRDefault="009C69AD" w:rsidP="009C69AD">
      <w:r>
        <w:rPr>
          <w:b/>
        </w:rPr>
        <w:t xml:space="preserve">SystemPath </w:t>
      </w:r>
      <w:r>
        <w:t xml:space="preserve">is always -1 for </w:t>
      </w:r>
      <w:r w:rsidR="007E4A27">
        <w:t>counts of people by project</w:t>
      </w:r>
      <w:r>
        <w:t>.</w:t>
      </w:r>
    </w:p>
    <w:p w14:paraId="7EE48D9E" w14:textId="2EC1721A" w:rsidR="00ED73A4" w:rsidRDefault="00ED73A4" w:rsidP="0088191A">
      <w:pPr>
        <w:pStyle w:val="Heading2"/>
        <w:ind w:left="720" w:hanging="720"/>
      </w:pPr>
      <w:bookmarkStart w:id="696" w:name="_Toc525229521"/>
      <w:bookmarkStart w:id="697" w:name="_Toc525229522"/>
      <w:bookmarkStart w:id="698" w:name="_Toc525229523"/>
      <w:bookmarkStart w:id="699" w:name="_Toc525229524"/>
      <w:bookmarkStart w:id="700" w:name="_Toc525229525"/>
      <w:bookmarkStart w:id="701" w:name="_Toc525229526"/>
      <w:bookmarkStart w:id="702" w:name="_Toc525229527"/>
      <w:bookmarkStart w:id="703" w:name="_Toc34145712"/>
      <w:bookmarkEnd w:id="696"/>
      <w:bookmarkEnd w:id="697"/>
      <w:bookmarkEnd w:id="698"/>
      <w:bookmarkEnd w:id="699"/>
      <w:bookmarkEnd w:id="700"/>
      <w:bookmarkEnd w:id="701"/>
      <w:bookmarkEnd w:id="702"/>
      <w:r>
        <w:t>Get Counts of People by Project Type and Household Characteristics</w:t>
      </w:r>
      <w:bookmarkEnd w:id="703"/>
    </w:p>
    <w:p w14:paraId="43E145CE" w14:textId="73BD49C9" w:rsidR="0043236E" w:rsidRDefault="0043236E" w:rsidP="0088191A">
      <w:pPr>
        <w:pStyle w:val="Heading3"/>
      </w:pPr>
      <w:r>
        <w:t>ReportRow, Universe, and Value</w:t>
      </w:r>
    </w:p>
    <w:p w14:paraId="343FC2DC" w14:textId="77777777" w:rsidR="0043236E" w:rsidRDefault="0043236E" w:rsidP="0043236E">
      <w:r w:rsidRPr="009A701E">
        <w:rPr>
          <w:b/>
        </w:rPr>
        <w:t>ReportRow</w:t>
      </w:r>
      <w:r>
        <w:t xml:space="preserve"> 53 counts people in households whose members have various characteristics.  </w:t>
      </w:r>
    </w:p>
    <w:p w14:paraId="66B2BB10" w14:textId="77777777" w:rsidR="007C2A1C" w:rsidRDefault="007C2A1C" w:rsidP="007C2A1C">
      <w:r>
        <w:t xml:space="preserve">The value in the Project.csv </w:t>
      </w:r>
      <w:r>
        <w:rPr>
          <w:b/>
        </w:rPr>
        <w:t>ProjectType</w:t>
      </w:r>
      <w:r>
        <w:t xml:space="preserve"> column for these counts determines the </w:t>
      </w:r>
      <w:r>
        <w:rPr>
          <w:b/>
        </w:rPr>
        <w:t>Universe:</w:t>
      </w:r>
    </w:p>
    <w:tbl>
      <w:tblPr>
        <w:tblStyle w:val="Style11"/>
        <w:tblW w:w="0" w:type="auto"/>
        <w:tblLook w:val="04A0" w:firstRow="1" w:lastRow="0" w:firstColumn="1" w:lastColumn="0" w:noHBand="0" w:noVBand="1"/>
      </w:tblPr>
      <w:tblGrid>
        <w:gridCol w:w="2965"/>
        <w:gridCol w:w="2884"/>
      </w:tblGrid>
      <w:tr w:rsidR="00DA20E4" w:rsidRPr="00271EB6" w14:paraId="683D7F38" w14:textId="77777777" w:rsidTr="00DE6DFA">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2965" w:type="dxa"/>
          </w:tcPr>
          <w:p w14:paraId="71BF414E" w14:textId="77777777" w:rsidR="00DA20E4" w:rsidRPr="00AE5204" w:rsidRDefault="00DA20E4" w:rsidP="0092505D">
            <w:pPr>
              <w:pStyle w:val="NoSpacing"/>
              <w:rPr>
                <w:bCs w:val="0"/>
              </w:rPr>
            </w:pPr>
            <w:r w:rsidRPr="008A7566">
              <w:t>Universe</w:t>
            </w:r>
          </w:p>
        </w:tc>
        <w:tc>
          <w:tcPr>
            <w:tcW w:w="2884" w:type="dxa"/>
          </w:tcPr>
          <w:p w14:paraId="51394E23" w14:textId="77777777" w:rsidR="00DA20E4" w:rsidRPr="008A7566" w:rsidRDefault="00DA20E4" w:rsidP="0092505D">
            <w:pPr>
              <w:pStyle w:val="NoSpacing"/>
              <w:cnfStyle w:val="100000000000" w:firstRow="1" w:lastRow="0" w:firstColumn="0" w:lastColumn="0" w:oddVBand="0" w:evenVBand="0" w:oddHBand="0" w:evenHBand="0" w:firstRowFirstColumn="0" w:firstRowLastColumn="0" w:lastRowFirstColumn="0" w:lastRowLastColumn="0"/>
            </w:pPr>
            <w:r>
              <w:t>Active Enrollment</w:t>
            </w:r>
          </w:p>
        </w:tc>
      </w:tr>
      <w:tr w:rsidR="00DA20E4" w:rsidRPr="00271EB6" w14:paraId="0B29FEDE" w14:textId="77777777" w:rsidTr="00DE6DFA">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965" w:type="dxa"/>
          </w:tcPr>
          <w:p w14:paraId="1A467AD0" w14:textId="77777777" w:rsidR="00DA20E4" w:rsidRPr="008A7566" w:rsidRDefault="00DA20E4" w:rsidP="0092505D">
            <w:pPr>
              <w:pStyle w:val="NoSpacing"/>
            </w:pPr>
            <w:r>
              <w:t>11=ES project type</w:t>
            </w:r>
          </w:p>
        </w:tc>
        <w:tc>
          <w:tcPr>
            <w:tcW w:w="2884" w:type="dxa"/>
          </w:tcPr>
          <w:p w14:paraId="1CE22D85" w14:textId="77777777" w:rsidR="00DA20E4" w:rsidRDefault="00DA20E4" w:rsidP="0092505D">
            <w:pPr>
              <w:pStyle w:val="NoSpacing"/>
              <w:cnfStyle w:val="000000100000" w:firstRow="0" w:lastRow="0" w:firstColumn="0" w:lastColumn="0" w:oddVBand="0" w:evenVBand="0" w:oddHBand="1" w:evenHBand="0" w:firstRowFirstColumn="0" w:firstRowLastColumn="0" w:lastRowFirstColumn="0" w:lastRowLastColumn="0"/>
            </w:pPr>
            <w:r w:rsidRPr="003B4D50">
              <w:rPr>
                <w:b/>
              </w:rPr>
              <w:t>ProjectType</w:t>
            </w:r>
            <w:r>
              <w:t xml:space="preserve"> = 1 </w:t>
            </w:r>
          </w:p>
        </w:tc>
      </w:tr>
      <w:tr w:rsidR="00DA20E4" w:rsidRPr="00271EB6" w14:paraId="1F24AAF7" w14:textId="77777777" w:rsidTr="00DE6DFA">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965" w:type="dxa"/>
          </w:tcPr>
          <w:p w14:paraId="65234743" w14:textId="77777777" w:rsidR="00DA20E4" w:rsidRDefault="00DA20E4" w:rsidP="0092505D">
            <w:pPr>
              <w:pStyle w:val="NoSpacing"/>
            </w:pPr>
            <w:r>
              <w:t>12=SH project type</w:t>
            </w:r>
          </w:p>
        </w:tc>
        <w:tc>
          <w:tcPr>
            <w:tcW w:w="2884" w:type="dxa"/>
          </w:tcPr>
          <w:p w14:paraId="1571D386" w14:textId="77777777" w:rsidR="00DA20E4" w:rsidRDefault="00DA20E4" w:rsidP="0092505D">
            <w:pPr>
              <w:pStyle w:val="NoSpacing"/>
              <w:cnfStyle w:val="000000010000" w:firstRow="0" w:lastRow="0" w:firstColumn="0" w:lastColumn="0" w:oddVBand="0" w:evenVBand="0" w:oddHBand="0" w:evenHBand="1" w:firstRowFirstColumn="0" w:firstRowLastColumn="0" w:lastRowFirstColumn="0" w:lastRowLastColumn="0"/>
            </w:pPr>
            <w:r w:rsidRPr="003B4D50">
              <w:rPr>
                <w:b/>
              </w:rPr>
              <w:t>ProjectType</w:t>
            </w:r>
            <w:r>
              <w:t xml:space="preserve"> = 8 </w:t>
            </w:r>
          </w:p>
        </w:tc>
      </w:tr>
      <w:tr w:rsidR="00DA20E4" w:rsidRPr="00271EB6" w14:paraId="7B788EA5" w14:textId="77777777" w:rsidTr="00DE6DFA">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965" w:type="dxa"/>
          </w:tcPr>
          <w:p w14:paraId="5CBF89D7" w14:textId="77777777" w:rsidR="00DA20E4" w:rsidRDefault="00DA20E4" w:rsidP="0092505D">
            <w:pPr>
              <w:pStyle w:val="NoSpacing"/>
            </w:pPr>
            <w:r>
              <w:t>13=TH project type</w:t>
            </w:r>
          </w:p>
        </w:tc>
        <w:tc>
          <w:tcPr>
            <w:tcW w:w="2884" w:type="dxa"/>
          </w:tcPr>
          <w:p w14:paraId="3B17DB37" w14:textId="77777777" w:rsidR="00DA20E4" w:rsidRDefault="00DA20E4" w:rsidP="0092505D">
            <w:pPr>
              <w:pStyle w:val="NoSpacing"/>
              <w:cnfStyle w:val="000000100000" w:firstRow="0" w:lastRow="0" w:firstColumn="0" w:lastColumn="0" w:oddVBand="0" w:evenVBand="0" w:oddHBand="1" w:evenHBand="0" w:firstRowFirstColumn="0" w:firstRowLastColumn="0" w:lastRowFirstColumn="0" w:lastRowLastColumn="0"/>
            </w:pPr>
            <w:r w:rsidRPr="003B4D50">
              <w:rPr>
                <w:b/>
              </w:rPr>
              <w:t>ProjectType</w:t>
            </w:r>
            <w:r>
              <w:t xml:space="preserve"> = 2 </w:t>
            </w:r>
          </w:p>
        </w:tc>
      </w:tr>
      <w:tr w:rsidR="00DA20E4" w:rsidRPr="00271EB6" w14:paraId="296AD893" w14:textId="77777777" w:rsidTr="00DE6DFA">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965" w:type="dxa"/>
          </w:tcPr>
          <w:p w14:paraId="5B0559E2" w14:textId="77777777" w:rsidR="00DA20E4" w:rsidRDefault="00DA20E4" w:rsidP="0092505D">
            <w:pPr>
              <w:pStyle w:val="NoSpacing"/>
            </w:pPr>
            <w:r>
              <w:t xml:space="preserve">14=Housed in RRH </w:t>
            </w:r>
          </w:p>
        </w:tc>
        <w:tc>
          <w:tcPr>
            <w:tcW w:w="2884" w:type="dxa"/>
          </w:tcPr>
          <w:p w14:paraId="77561C5F" w14:textId="77777777" w:rsidR="00DA20E4" w:rsidRDefault="00DA20E4" w:rsidP="0092505D">
            <w:pPr>
              <w:pStyle w:val="NoSpacing"/>
              <w:cnfStyle w:val="000000010000" w:firstRow="0" w:lastRow="0" w:firstColumn="0" w:lastColumn="0" w:oddVBand="0" w:evenVBand="0" w:oddHBand="0" w:evenHBand="1" w:firstRowFirstColumn="0" w:firstRowLastColumn="0" w:lastRowFirstColumn="0" w:lastRowLastColumn="0"/>
            </w:pPr>
            <w:r w:rsidRPr="003B4D50">
              <w:rPr>
                <w:b/>
              </w:rPr>
              <w:t>ProjectType</w:t>
            </w:r>
            <w:r>
              <w:t xml:space="preserve"> = 13</w:t>
            </w:r>
          </w:p>
        </w:tc>
      </w:tr>
      <w:tr w:rsidR="00DA20E4" w:rsidRPr="00271EB6" w14:paraId="0DA5D29B" w14:textId="77777777" w:rsidTr="00DE6DFA">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965" w:type="dxa"/>
          </w:tcPr>
          <w:p w14:paraId="03034E15" w14:textId="77777777" w:rsidR="00DA20E4" w:rsidRDefault="00DA20E4" w:rsidP="0092505D">
            <w:pPr>
              <w:pStyle w:val="NoSpacing"/>
            </w:pPr>
            <w:r>
              <w:t xml:space="preserve">15=Housed in PSH </w:t>
            </w:r>
          </w:p>
        </w:tc>
        <w:tc>
          <w:tcPr>
            <w:tcW w:w="2884" w:type="dxa"/>
          </w:tcPr>
          <w:p w14:paraId="30D72477" w14:textId="77777777" w:rsidR="00DA20E4" w:rsidRDefault="00DA20E4" w:rsidP="0092505D">
            <w:pPr>
              <w:pStyle w:val="NoSpacing"/>
              <w:cnfStyle w:val="000000100000" w:firstRow="0" w:lastRow="0" w:firstColumn="0" w:lastColumn="0" w:oddVBand="0" w:evenVBand="0" w:oddHBand="1" w:evenHBand="0" w:firstRowFirstColumn="0" w:firstRowLastColumn="0" w:lastRowFirstColumn="0" w:lastRowLastColumn="0"/>
            </w:pPr>
            <w:r w:rsidRPr="003B4D50">
              <w:rPr>
                <w:b/>
              </w:rPr>
              <w:t>ProjectType</w:t>
            </w:r>
            <w:r>
              <w:t xml:space="preserve"> = 3 </w:t>
            </w:r>
          </w:p>
        </w:tc>
      </w:tr>
      <w:tr w:rsidR="00325821" w:rsidRPr="00271EB6" w14:paraId="359EC4E6" w14:textId="77777777" w:rsidTr="00DE6DFA">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965" w:type="dxa"/>
          </w:tcPr>
          <w:p w14:paraId="45556571" w14:textId="2CA59A72" w:rsidR="00325821" w:rsidRDefault="00325821" w:rsidP="00325821">
            <w:pPr>
              <w:pStyle w:val="NoSpacing"/>
            </w:pPr>
            <w:r>
              <w:t xml:space="preserve">16=ES/SH/TH </w:t>
            </w:r>
            <w:r w:rsidR="0091483E">
              <w:t>unduplicated</w:t>
            </w:r>
          </w:p>
        </w:tc>
        <w:tc>
          <w:tcPr>
            <w:tcW w:w="2884" w:type="dxa"/>
          </w:tcPr>
          <w:p w14:paraId="78216EA6" w14:textId="2244FF31" w:rsidR="00325821" w:rsidRPr="003B4D50" w:rsidRDefault="00325821" w:rsidP="00325821">
            <w:pPr>
              <w:pStyle w:val="NoSpacing"/>
              <w:cnfStyle w:val="000000010000" w:firstRow="0" w:lastRow="0" w:firstColumn="0" w:lastColumn="0" w:oddVBand="0" w:evenVBand="0" w:oddHBand="0" w:evenHBand="1" w:firstRowFirstColumn="0" w:firstRowLastColumn="0" w:lastRowFirstColumn="0" w:lastRowLastColumn="0"/>
              <w:rPr>
                <w:b/>
              </w:rPr>
            </w:pPr>
            <w:r>
              <w:rPr>
                <w:b/>
              </w:rPr>
              <w:t xml:space="preserve">ProjectType </w:t>
            </w:r>
            <w:r>
              <w:t>in (1,8,2)</w:t>
            </w:r>
          </w:p>
        </w:tc>
      </w:tr>
    </w:tbl>
    <w:p w14:paraId="5F31EB37" w14:textId="4C267163" w:rsidR="00DA20E4" w:rsidRDefault="00194467" w:rsidP="00DA20E4">
      <w:r w:rsidRPr="00A355EA">
        <w:rPr>
          <w:b/>
        </w:rPr>
        <w:t>Value</w:t>
      </w:r>
      <w:r>
        <w:t xml:space="preserve"> = a count of distinct </w:t>
      </w:r>
      <w:r w:rsidRPr="00454D25">
        <w:rPr>
          <w:b/>
        </w:rPr>
        <w:t>PersonalID</w:t>
      </w:r>
      <w:r w:rsidRPr="00A355EA">
        <w:rPr>
          <w:i/>
        </w:rPr>
        <w:t>s</w:t>
      </w:r>
      <w:r>
        <w:t xml:space="preserve"> in </w:t>
      </w:r>
      <w:r w:rsidR="00FA09FB">
        <w:t>active_Enrollment</w:t>
      </w:r>
      <w:r>
        <w:t>, grouped by project type (</w:t>
      </w:r>
      <w:r w:rsidRPr="006E2100">
        <w:rPr>
          <w:b/>
        </w:rPr>
        <w:t>Universe</w:t>
      </w:r>
      <w:r>
        <w:t xml:space="preserve">), </w:t>
      </w:r>
      <w:r w:rsidR="00FA09FB">
        <w:t xml:space="preserve">with one or more enrollments </w:t>
      </w:r>
      <w:r>
        <w:t xml:space="preserve">that meet the criteria for the </w:t>
      </w:r>
      <w:r w:rsidRPr="006E2100">
        <w:rPr>
          <w:b/>
        </w:rPr>
        <w:t>Cohort</w:t>
      </w:r>
      <w:r>
        <w:t xml:space="preserve">, </w:t>
      </w:r>
      <w:r w:rsidRPr="006E2100">
        <w:rPr>
          <w:b/>
        </w:rPr>
        <w:t>HHType</w:t>
      </w:r>
      <w:r>
        <w:t xml:space="preserve">, and </w:t>
      </w:r>
      <w:r w:rsidRPr="006E2100">
        <w:rPr>
          <w:b/>
        </w:rPr>
        <w:t>Population</w:t>
      </w:r>
      <w:r>
        <w:t xml:space="preserve"> for the report row.</w:t>
      </w:r>
    </w:p>
    <w:p w14:paraId="1D85DD4B" w14:textId="77777777" w:rsidR="00876778" w:rsidRDefault="00876778" w:rsidP="0088191A">
      <w:pPr>
        <w:pStyle w:val="Heading3"/>
      </w:pPr>
      <w:r>
        <w:t>Cohort</w:t>
      </w:r>
    </w:p>
    <w:p w14:paraId="33874BDB" w14:textId="39F80912" w:rsidR="00876778" w:rsidRDefault="00876778" w:rsidP="00876778">
      <w:r>
        <w:t xml:space="preserve">For each of the date ranges in tmp_CohortDates, cohort members include people (distinct </w:t>
      </w:r>
      <w:r w:rsidRPr="0092505D">
        <w:rPr>
          <w:b/>
        </w:rPr>
        <w:t>PersonalID</w:t>
      </w:r>
      <w:r>
        <w:t xml:space="preserve">s) in </w:t>
      </w:r>
      <w:r w:rsidR="00056E97">
        <w:t xml:space="preserve">tmp_Person with an </w:t>
      </w:r>
      <w:r>
        <w:t>active_Enrollment where:</w:t>
      </w:r>
    </w:p>
    <w:p w14:paraId="6875E094" w14:textId="77777777" w:rsidR="00876778" w:rsidRDefault="00876778" w:rsidP="00672757">
      <w:pPr>
        <w:pStyle w:val="ListParagraph"/>
        <w:numPr>
          <w:ilvl w:val="0"/>
          <w:numId w:val="14"/>
        </w:numPr>
      </w:pPr>
      <w:r w:rsidRPr="00BB785F">
        <w:rPr>
          <w:b/>
        </w:rPr>
        <w:t>ProjectType</w:t>
      </w:r>
      <w:r>
        <w:rPr>
          <w:b/>
        </w:rPr>
        <w:t xml:space="preserve"> </w:t>
      </w:r>
      <w:r>
        <w:t>in (1,2,3,8,13); and</w:t>
      </w:r>
    </w:p>
    <w:p w14:paraId="0D358DAC" w14:textId="77777777" w:rsidR="00876778" w:rsidRDefault="00876778" w:rsidP="00672757">
      <w:pPr>
        <w:pStyle w:val="ListParagraph"/>
        <w:numPr>
          <w:ilvl w:val="0"/>
          <w:numId w:val="14"/>
        </w:numPr>
      </w:pPr>
      <w:r>
        <w:t xml:space="preserve">If </w:t>
      </w:r>
      <w:r w:rsidRPr="00BB785F">
        <w:rPr>
          <w:b/>
        </w:rPr>
        <w:t>ProjectType</w:t>
      </w:r>
      <w:r>
        <w:t xml:space="preserve"> in (3,13), </w:t>
      </w:r>
      <w:r w:rsidRPr="00BB785F">
        <w:rPr>
          <w:b/>
        </w:rPr>
        <w:t>MoveInDate</w:t>
      </w:r>
      <w:r>
        <w:t xml:space="preserve"> &lt;= </w:t>
      </w:r>
      <w:r w:rsidRPr="006E2100">
        <w:rPr>
          <w:u w:val="single"/>
        </w:rPr>
        <w:t>CohortEnd</w:t>
      </w:r>
      <w:r>
        <w:t xml:space="preserve"> (do not count people not in housing); and</w:t>
      </w:r>
    </w:p>
    <w:p w14:paraId="5A88B548" w14:textId="77777777" w:rsidR="00876778" w:rsidRDefault="00876778" w:rsidP="00672757">
      <w:pPr>
        <w:pStyle w:val="ListParagraph"/>
        <w:numPr>
          <w:ilvl w:val="0"/>
          <w:numId w:val="14"/>
        </w:numPr>
      </w:pPr>
      <w:r>
        <w:t xml:space="preserve">If </w:t>
      </w:r>
      <w:r w:rsidRPr="00BB785F">
        <w:rPr>
          <w:b/>
        </w:rPr>
        <w:t>ProjectType</w:t>
      </w:r>
      <w:r>
        <w:t xml:space="preserve"> in (1,2,8,), </w:t>
      </w:r>
      <w:r w:rsidRPr="00BB785F">
        <w:rPr>
          <w:b/>
        </w:rPr>
        <w:t>EntryDate</w:t>
      </w:r>
      <w:r>
        <w:t xml:space="preserve"> &lt;= </w:t>
      </w:r>
      <w:r w:rsidRPr="006E2100">
        <w:rPr>
          <w:u w:val="single"/>
        </w:rPr>
        <w:t>CohortEnd</w:t>
      </w:r>
      <w:r>
        <w:t>; and</w:t>
      </w:r>
    </w:p>
    <w:p w14:paraId="499F7508" w14:textId="03FBCCF4" w:rsidR="00876778" w:rsidRDefault="00876778" w:rsidP="00672757">
      <w:pPr>
        <w:pStyle w:val="ListParagraph"/>
        <w:numPr>
          <w:ilvl w:val="0"/>
          <w:numId w:val="14"/>
        </w:numPr>
      </w:pPr>
      <w:r>
        <w:t xml:space="preserve">If </w:t>
      </w:r>
      <w:r w:rsidR="00457814" w:rsidRPr="00BB785F">
        <w:rPr>
          <w:b/>
        </w:rPr>
        <w:t>ProjectTyp</w:t>
      </w:r>
      <w:r w:rsidR="00457814">
        <w:rPr>
          <w:b/>
        </w:rPr>
        <w:t>e</w:t>
      </w:r>
      <w:r w:rsidR="00457814" w:rsidRPr="0055623B">
        <w:t>=1 and</w:t>
      </w:r>
      <w:r w:rsidR="00457814">
        <w:rPr>
          <w:b/>
        </w:rPr>
        <w:t xml:space="preserve"> </w:t>
      </w:r>
      <w:r w:rsidRPr="00BB785F">
        <w:rPr>
          <w:b/>
        </w:rPr>
        <w:t>TrackingMethod</w:t>
      </w:r>
      <w:r>
        <w:t xml:space="preserve"> = 3, there is a </w:t>
      </w:r>
      <w:r w:rsidRPr="00BB785F">
        <w:rPr>
          <w:b/>
        </w:rPr>
        <w:t>BedNightDate</w:t>
      </w:r>
      <w:r>
        <w:t xml:space="preserve"> between </w:t>
      </w:r>
      <w:r w:rsidRPr="006E2100">
        <w:rPr>
          <w:u w:val="single"/>
        </w:rPr>
        <w:t>CohortStart</w:t>
      </w:r>
      <w:r>
        <w:t xml:space="preserve"> and </w:t>
      </w:r>
      <w:r w:rsidRPr="006E2100">
        <w:rPr>
          <w:u w:val="single"/>
        </w:rPr>
        <w:t>CohortEnd</w:t>
      </w:r>
      <w:r>
        <w:t>; and</w:t>
      </w:r>
    </w:p>
    <w:p w14:paraId="055980A3" w14:textId="77777777" w:rsidR="00876778" w:rsidRPr="006E2100" w:rsidRDefault="00876778" w:rsidP="00672757">
      <w:pPr>
        <w:pStyle w:val="ListParagraph"/>
        <w:numPr>
          <w:ilvl w:val="0"/>
          <w:numId w:val="14"/>
        </w:numPr>
      </w:pPr>
      <w:r w:rsidRPr="00BB785F">
        <w:rPr>
          <w:b/>
        </w:rPr>
        <w:t>ExitDate</w:t>
      </w:r>
      <w:r>
        <w:t xml:space="preserve"> is null or </w:t>
      </w:r>
      <w:r w:rsidRPr="00BB785F">
        <w:rPr>
          <w:b/>
        </w:rPr>
        <w:t>ExitDate</w:t>
      </w:r>
      <w:r>
        <w:t xml:space="preserve"> &gt; </w:t>
      </w:r>
      <w:r w:rsidRPr="006E2100">
        <w:rPr>
          <w:u w:val="single"/>
        </w:rPr>
        <w:t>CohortStart</w:t>
      </w:r>
    </w:p>
    <w:tbl>
      <w:tblPr>
        <w:tblStyle w:val="Style11"/>
        <w:tblW w:w="9355" w:type="dxa"/>
        <w:tblLook w:val="04A0" w:firstRow="1" w:lastRow="0" w:firstColumn="1" w:lastColumn="0" w:noHBand="0" w:noVBand="1"/>
      </w:tblPr>
      <w:tblGrid>
        <w:gridCol w:w="2786"/>
        <w:gridCol w:w="785"/>
        <w:gridCol w:w="3512"/>
        <w:gridCol w:w="2272"/>
      </w:tblGrid>
      <w:tr w:rsidR="00876778" w14:paraId="6E46B633" w14:textId="77777777" w:rsidTr="00A005D8">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2786" w:type="dxa"/>
          </w:tcPr>
          <w:p w14:paraId="55A8A0B1" w14:textId="77777777" w:rsidR="00876778" w:rsidRPr="00271EB6" w:rsidRDefault="00876778" w:rsidP="0092505D">
            <w:pPr>
              <w:pStyle w:val="NoSpacing"/>
            </w:pPr>
            <w:r>
              <w:t>Category</w:t>
            </w:r>
          </w:p>
        </w:tc>
        <w:tc>
          <w:tcPr>
            <w:tcW w:w="785" w:type="dxa"/>
          </w:tcPr>
          <w:p w14:paraId="412977F9" w14:textId="77777777" w:rsidR="00876778" w:rsidRDefault="00876778" w:rsidP="0092505D">
            <w:pPr>
              <w:pStyle w:val="NoSpacing"/>
              <w:cnfStyle w:val="100000000000" w:firstRow="1" w:lastRow="0" w:firstColumn="0" w:lastColumn="0" w:oddVBand="0" w:evenVBand="0" w:oddHBand="0" w:evenHBand="0" w:firstRowFirstColumn="0" w:firstRowLastColumn="0" w:lastRowFirstColumn="0" w:lastRowLastColumn="0"/>
            </w:pPr>
            <w:r>
              <w:t>Cohort</w:t>
            </w:r>
          </w:p>
        </w:tc>
        <w:tc>
          <w:tcPr>
            <w:tcW w:w="3512" w:type="dxa"/>
          </w:tcPr>
          <w:p w14:paraId="6EEC64D8" w14:textId="77777777" w:rsidR="00876778" w:rsidRDefault="00876778" w:rsidP="0092505D">
            <w:pPr>
              <w:pStyle w:val="NoSpacing"/>
              <w:cnfStyle w:val="100000000000" w:firstRow="1" w:lastRow="0" w:firstColumn="0" w:lastColumn="0" w:oddVBand="0" w:evenVBand="0" w:oddHBand="0" w:evenHBand="0" w:firstRowFirstColumn="0" w:firstRowLastColumn="0" w:lastRowFirstColumn="0" w:lastRowLastColumn="0"/>
            </w:pPr>
            <w:r>
              <w:t>CohortStart</w:t>
            </w:r>
          </w:p>
        </w:tc>
        <w:tc>
          <w:tcPr>
            <w:tcW w:w="2272" w:type="dxa"/>
          </w:tcPr>
          <w:p w14:paraId="7DE5A70E" w14:textId="77777777" w:rsidR="00876778" w:rsidRDefault="00876778" w:rsidP="0092505D">
            <w:pPr>
              <w:pStyle w:val="NoSpacing"/>
              <w:cnfStyle w:val="100000000000" w:firstRow="1" w:lastRow="0" w:firstColumn="0" w:lastColumn="0" w:oddVBand="0" w:evenVBand="0" w:oddHBand="0" w:evenHBand="0" w:firstRowFirstColumn="0" w:firstRowLastColumn="0" w:lastRowFirstColumn="0" w:lastRowLastColumn="0"/>
            </w:pPr>
            <w:r>
              <w:t>CohortEnd</w:t>
            </w:r>
          </w:p>
        </w:tc>
      </w:tr>
      <w:tr w:rsidR="00876778" w:rsidRPr="00271EB6" w14:paraId="00260AAD" w14:textId="77777777" w:rsidTr="00A005D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786" w:type="dxa"/>
          </w:tcPr>
          <w:p w14:paraId="29C8B4F2" w14:textId="77777777" w:rsidR="00876778" w:rsidRPr="00271EB6" w:rsidRDefault="00876778" w:rsidP="0092505D">
            <w:pPr>
              <w:pStyle w:val="NoSpacing"/>
            </w:pPr>
            <w:r w:rsidRPr="00271EB6">
              <w:t>Active in current report period</w:t>
            </w:r>
          </w:p>
        </w:tc>
        <w:tc>
          <w:tcPr>
            <w:tcW w:w="785" w:type="dxa"/>
          </w:tcPr>
          <w:p w14:paraId="13D2697B" w14:textId="77777777" w:rsidR="00876778" w:rsidRPr="0047665C" w:rsidRDefault="00876778" w:rsidP="0092505D">
            <w:pPr>
              <w:pStyle w:val="NoSpacing"/>
              <w:cnfStyle w:val="000000100000" w:firstRow="0" w:lastRow="0" w:firstColumn="0" w:lastColumn="0" w:oddVBand="0" w:evenVBand="0" w:oddHBand="1" w:evenHBand="0" w:firstRowFirstColumn="0" w:firstRowLastColumn="0" w:lastRowFirstColumn="0" w:lastRowLastColumn="0"/>
              <w:rPr>
                <w:u w:val="single"/>
              </w:rPr>
            </w:pPr>
            <w:r w:rsidRPr="00271EB6">
              <w:t>1</w:t>
            </w:r>
          </w:p>
        </w:tc>
        <w:tc>
          <w:tcPr>
            <w:tcW w:w="3512" w:type="dxa"/>
          </w:tcPr>
          <w:p w14:paraId="0A2544B1" w14:textId="77777777" w:rsidR="00876778" w:rsidRPr="0047665C" w:rsidRDefault="00876778" w:rsidP="0092505D">
            <w:pPr>
              <w:pStyle w:val="NoSpacing"/>
              <w:cnfStyle w:val="000000100000" w:firstRow="0" w:lastRow="0" w:firstColumn="0" w:lastColumn="0" w:oddVBand="0" w:evenVBand="0" w:oddHBand="1" w:evenHBand="0" w:firstRowFirstColumn="0" w:firstRowLastColumn="0" w:lastRowFirstColumn="0" w:lastRowLastColumn="0"/>
              <w:rPr>
                <w:u w:val="single"/>
              </w:rPr>
            </w:pPr>
            <w:r w:rsidRPr="0047665C">
              <w:rPr>
                <w:u w:val="single"/>
              </w:rPr>
              <w:t>ReportStart</w:t>
            </w:r>
          </w:p>
        </w:tc>
        <w:tc>
          <w:tcPr>
            <w:tcW w:w="2272" w:type="dxa"/>
          </w:tcPr>
          <w:p w14:paraId="52C8E5D5" w14:textId="77777777" w:rsidR="00876778" w:rsidRPr="00271EB6" w:rsidRDefault="00876778" w:rsidP="0092505D">
            <w:pPr>
              <w:pStyle w:val="NoSpacing"/>
              <w:cnfStyle w:val="000000100000" w:firstRow="0" w:lastRow="0" w:firstColumn="0" w:lastColumn="0" w:oddVBand="0" w:evenVBand="0" w:oddHBand="1" w:evenHBand="0" w:firstRowFirstColumn="0" w:firstRowLastColumn="0" w:lastRowFirstColumn="0" w:lastRowLastColumn="0"/>
            </w:pPr>
            <w:r w:rsidRPr="0047665C">
              <w:rPr>
                <w:u w:val="single"/>
              </w:rPr>
              <w:t>ReportEnd</w:t>
            </w:r>
          </w:p>
        </w:tc>
      </w:tr>
      <w:tr w:rsidR="00876778" w:rsidRPr="00BB785F" w14:paraId="5D3ECB50" w14:textId="77777777" w:rsidTr="00A005D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786" w:type="dxa"/>
          </w:tcPr>
          <w:p w14:paraId="4E7450B6" w14:textId="77777777" w:rsidR="00876778" w:rsidRPr="00271EB6" w:rsidRDefault="00876778" w:rsidP="0092505D">
            <w:pPr>
              <w:pStyle w:val="NoSpacing"/>
            </w:pPr>
            <w:r w:rsidRPr="00271EB6">
              <w:t>Active October 31</w:t>
            </w:r>
          </w:p>
        </w:tc>
        <w:tc>
          <w:tcPr>
            <w:tcW w:w="785" w:type="dxa"/>
          </w:tcPr>
          <w:p w14:paraId="5F4922FE" w14:textId="77777777" w:rsidR="00876778" w:rsidRDefault="00876778" w:rsidP="0092505D">
            <w:pPr>
              <w:pStyle w:val="NoSpacing"/>
              <w:cnfStyle w:val="000000010000" w:firstRow="0" w:lastRow="0" w:firstColumn="0" w:lastColumn="0" w:oddVBand="0" w:evenVBand="0" w:oddHBand="0" w:evenHBand="1" w:firstRowFirstColumn="0" w:firstRowLastColumn="0" w:lastRowFirstColumn="0" w:lastRowLastColumn="0"/>
            </w:pPr>
            <w:r w:rsidRPr="00271EB6">
              <w:t>10</w:t>
            </w:r>
          </w:p>
        </w:tc>
        <w:tc>
          <w:tcPr>
            <w:tcW w:w="3512" w:type="dxa"/>
          </w:tcPr>
          <w:p w14:paraId="13D06070" w14:textId="77777777" w:rsidR="00876778" w:rsidRDefault="00876778" w:rsidP="0092505D">
            <w:pPr>
              <w:pStyle w:val="NoSpacing"/>
              <w:cnfStyle w:val="000000010000" w:firstRow="0" w:lastRow="0" w:firstColumn="0" w:lastColumn="0" w:oddVBand="0" w:evenVBand="0" w:oddHBand="0" w:evenHBand="1" w:firstRowFirstColumn="0" w:firstRowLastColumn="0" w:lastRowFirstColumn="0" w:lastRowLastColumn="0"/>
            </w:pPr>
            <w:r>
              <w:t xml:space="preserve">October 31 of </w:t>
            </w:r>
            <w:r w:rsidRPr="00BB785F">
              <w:rPr>
                <w:u w:val="single"/>
              </w:rPr>
              <w:t>ReportStart</w:t>
            </w:r>
            <w:r>
              <w:t xml:space="preserve"> year</w:t>
            </w:r>
          </w:p>
        </w:tc>
        <w:tc>
          <w:tcPr>
            <w:tcW w:w="2272" w:type="dxa"/>
          </w:tcPr>
          <w:p w14:paraId="3C106D53" w14:textId="77777777" w:rsidR="00876778" w:rsidRPr="00BB785F" w:rsidRDefault="00876778" w:rsidP="0092505D">
            <w:pPr>
              <w:pStyle w:val="NoSpacing"/>
              <w:cnfStyle w:val="000000010000" w:firstRow="0" w:lastRow="0" w:firstColumn="0" w:lastColumn="0" w:oddVBand="0" w:evenVBand="0" w:oddHBand="0" w:evenHBand="1" w:firstRowFirstColumn="0" w:firstRowLastColumn="0" w:lastRowFirstColumn="0" w:lastRowLastColumn="0"/>
            </w:pPr>
            <w:r>
              <w:t>= CohortStart</w:t>
            </w:r>
          </w:p>
        </w:tc>
      </w:tr>
      <w:tr w:rsidR="00876778" w:rsidRPr="00271EB6" w14:paraId="47B00BB8" w14:textId="77777777" w:rsidTr="00A005D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786" w:type="dxa"/>
          </w:tcPr>
          <w:p w14:paraId="4D0AA4D0" w14:textId="77777777" w:rsidR="00876778" w:rsidRPr="00271EB6" w:rsidRDefault="00876778" w:rsidP="0092505D">
            <w:pPr>
              <w:pStyle w:val="NoSpacing"/>
            </w:pPr>
            <w:r w:rsidRPr="00271EB6">
              <w:t>Active January 31</w:t>
            </w:r>
          </w:p>
        </w:tc>
        <w:tc>
          <w:tcPr>
            <w:tcW w:w="785" w:type="dxa"/>
          </w:tcPr>
          <w:p w14:paraId="2C6196DB" w14:textId="77777777" w:rsidR="00876778" w:rsidRDefault="00876778" w:rsidP="0092505D">
            <w:pPr>
              <w:pStyle w:val="NoSpacing"/>
              <w:cnfStyle w:val="000000100000" w:firstRow="0" w:lastRow="0" w:firstColumn="0" w:lastColumn="0" w:oddVBand="0" w:evenVBand="0" w:oddHBand="1" w:evenHBand="0" w:firstRowFirstColumn="0" w:firstRowLastColumn="0" w:lastRowFirstColumn="0" w:lastRowLastColumn="0"/>
            </w:pPr>
            <w:r w:rsidRPr="00271EB6">
              <w:t>11</w:t>
            </w:r>
          </w:p>
        </w:tc>
        <w:tc>
          <w:tcPr>
            <w:tcW w:w="3512" w:type="dxa"/>
          </w:tcPr>
          <w:p w14:paraId="36E51A7D" w14:textId="77777777" w:rsidR="00876778" w:rsidRDefault="00876778" w:rsidP="0092505D">
            <w:pPr>
              <w:pStyle w:val="NoSpacing"/>
              <w:cnfStyle w:val="000000100000" w:firstRow="0" w:lastRow="0" w:firstColumn="0" w:lastColumn="0" w:oddVBand="0" w:evenVBand="0" w:oddHBand="1" w:evenHBand="0" w:firstRowFirstColumn="0" w:firstRowLastColumn="0" w:lastRowFirstColumn="0" w:lastRowLastColumn="0"/>
            </w:pPr>
            <w:r>
              <w:t xml:space="preserve">January 31 of </w:t>
            </w:r>
            <w:r w:rsidRPr="00BB785F">
              <w:rPr>
                <w:u w:val="single"/>
              </w:rPr>
              <w:t>Report</w:t>
            </w:r>
            <w:r>
              <w:rPr>
                <w:u w:val="single"/>
              </w:rPr>
              <w:t>End</w:t>
            </w:r>
            <w:r>
              <w:t xml:space="preserve"> year</w:t>
            </w:r>
          </w:p>
        </w:tc>
        <w:tc>
          <w:tcPr>
            <w:tcW w:w="2272" w:type="dxa"/>
          </w:tcPr>
          <w:p w14:paraId="0E35F977" w14:textId="77777777" w:rsidR="00876778" w:rsidRPr="00271EB6" w:rsidRDefault="00876778" w:rsidP="0092505D">
            <w:pPr>
              <w:pStyle w:val="NoSpacing"/>
              <w:cnfStyle w:val="000000100000" w:firstRow="0" w:lastRow="0" w:firstColumn="0" w:lastColumn="0" w:oddVBand="0" w:evenVBand="0" w:oddHBand="1" w:evenHBand="0" w:firstRowFirstColumn="0" w:firstRowLastColumn="0" w:lastRowFirstColumn="0" w:lastRowLastColumn="0"/>
            </w:pPr>
            <w:r>
              <w:t>= CohortStart</w:t>
            </w:r>
          </w:p>
        </w:tc>
      </w:tr>
      <w:tr w:rsidR="00876778" w:rsidRPr="00271EB6" w14:paraId="425680F2" w14:textId="77777777" w:rsidTr="00A005D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786" w:type="dxa"/>
          </w:tcPr>
          <w:p w14:paraId="47BE623E" w14:textId="77777777" w:rsidR="00876778" w:rsidRPr="00271EB6" w:rsidRDefault="00876778" w:rsidP="0092505D">
            <w:pPr>
              <w:pStyle w:val="NoSpacing"/>
            </w:pPr>
            <w:r w:rsidRPr="00271EB6">
              <w:t>Active April 30</w:t>
            </w:r>
          </w:p>
        </w:tc>
        <w:tc>
          <w:tcPr>
            <w:tcW w:w="785" w:type="dxa"/>
          </w:tcPr>
          <w:p w14:paraId="6DCBBA8A" w14:textId="77777777" w:rsidR="00876778" w:rsidRDefault="00876778" w:rsidP="0092505D">
            <w:pPr>
              <w:pStyle w:val="NoSpacing"/>
              <w:cnfStyle w:val="000000010000" w:firstRow="0" w:lastRow="0" w:firstColumn="0" w:lastColumn="0" w:oddVBand="0" w:evenVBand="0" w:oddHBand="0" w:evenHBand="1" w:firstRowFirstColumn="0" w:firstRowLastColumn="0" w:lastRowFirstColumn="0" w:lastRowLastColumn="0"/>
            </w:pPr>
            <w:r w:rsidRPr="00271EB6">
              <w:t>12</w:t>
            </w:r>
          </w:p>
        </w:tc>
        <w:tc>
          <w:tcPr>
            <w:tcW w:w="3512" w:type="dxa"/>
          </w:tcPr>
          <w:p w14:paraId="3BC02E0E" w14:textId="77777777" w:rsidR="00876778" w:rsidRDefault="00876778" w:rsidP="0092505D">
            <w:pPr>
              <w:pStyle w:val="NoSpacing"/>
              <w:cnfStyle w:val="000000010000" w:firstRow="0" w:lastRow="0" w:firstColumn="0" w:lastColumn="0" w:oddVBand="0" w:evenVBand="0" w:oddHBand="0" w:evenHBand="1" w:firstRowFirstColumn="0" w:firstRowLastColumn="0" w:lastRowFirstColumn="0" w:lastRowLastColumn="0"/>
            </w:pPr>
            <w:r>
              <w:t xml:space="preserve">April 30 of </w:t>
            </w:r>
            <w:r w:rsidRPr="00BB785F">
              <w:rPr>
                <w:u w:val="single"/>
              </w:rPr>
              <w:t>Report</w:t>
            </w:r>
            <w:r>
              <w:rPr>
                <w:u w:val="single"/>
              </w:rPr>
              <w:t>End</w:t>
            </w:r>
            <w:r>
              <w:t xml:space="preserve"> year</w:t>
            </w:r>
          </w:p>
        </w:tc>
        <w:tc>
          <w:tcPr>
            <w:tcW w:w="2272" w:type="dxa"/>
          </w:tcPr>
          <w:p w14:paraId="56B3948B" w14:textId="77777777" w:rsidR="00876778" w:rsidRPr="00271EB6" w:rsidRDefault="00876778" w:rsidP="0092505D">
            <w:pPr>
              <w:pStyle w:val="NoSpacing"/>
              <w:cnfStyle w:val="000000010000" w:firstRow="0" w:lastRow="0" w:firstColumn="0" w:lastColumn="0" w:oddVBand="0" w:evenVBand="0" w:oddHBand="0" w:evenHBand="1" w:firstRowFirstColumn="0" w:firstRowLastColumn="0" w:lastRowFirstColumn="0" w:lastRowLastColumn="0"/>
            </w:pPr>
            <w:r>
              <w:t>= CohortStart</w:t>
            </w:r>
          </w:p>
        </w:tc>
      </w:tr>
      <w:tr w:rsidR="00876778" w:rsidRPr="00271EB6" w14:paraId="75B3ED86" w14:textId="77777777" w:rsidTr="00A005D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786" w:type="dxa"/>
          </w:tcPr>
          <w:p w14:paraId="0B9DA5B3" w14:textId="77777777" w:rsidR="00876778" w:rsidRPr="00271EB6" w:rsidRDefault="00876778" w:rsidP="0092505D">
            <w:pPr>
              <w:pStyle w:val="NoSpacing"/>
            </w:pPr>
            <w:r w:rsidRPr="00271EB6">
              <w:t>Active July 31</w:t>
            </w:r>
          </w:p>
        </w:tc>
        <w:tc>
          <w:tcPr>
            <w:tcW w:w="785" w:type="dxa"/>
          </w:tcPr>
          <w:p w14:paraId="39EA7914" w14:textId="77777777" w:rsidR="00876778" w:rsidRDefault="00876778" w:rsidP="0092505D">
            <w:pPr>
              <w:pStyle w:val="NoSpacing"/>
              <w:cnfStyle w:val="000000100000" w:firstRow="0" w:lastRow="0" w:firstColumn="0" w:lastColumn="0" w:oddVBand="0" w:evenVBand="0" w:oddHBand="1" w:evenHBand="0" w:firstRowFirstColumn="0" w:firstRowLastColumn="0" w:lastRowFirstColumn="0" w:lastRowLastColumn="0"/>
            </w:pPr>
            <w:r w:rsidRPr="00271EB6">
              <w:t>13</w:t>
            </w:r>
          </w:p>
        </w:tc>
        <w:tc>
          <w:tcPr>
            <w:tcW w:w="3512" w:type="dxa"/>
          </w:tcPr>
          <w:p w14:paraId="7333BED1" w14:textId="77777777" w:rsidR="00876778" w:rsidRDefault="00876778" w:rsidP="0092505D">
            <w:pPr>
              <w:pStyle w:val="NoSpacing"/>
              <w:cnfStyle w:val="000000100000" w:firstRow="0" w:lastRow="0" w:firstColumn="0" w:lastColumn="0" w:oddVBand="0" w:evenVBand="0" w:oddHBand="1" w:evenHBand="0" w:firstRowFirstColumn="0" w:firstRowLastColumn="0" w:lastRowFirstColumn="0" w:lastRowLastColumn="0"/>
            </w:pPr>
            <w:r>
              <w:t xml:space="preserve">July 31 of </w:t>
            </w:r>
            <w:r w:rsidRPr="00BB785F">
              <w:rPr>
                <w:u w:val="single"/>
              </w:rPr>
              <w:t>Report</w:t>
            </w:r>
            <w:r>
              <w:rPr>
                <w:u w:val="single"/>
              </w:rPr>
              <w:t>End</w:t>
            </w:r>
            <w:r>
              <w:t xml:space="preserve"> year</w:t>
            </w:r>
          </w:p>
        </w:tc>
        <w:tc>
          <w:tcPr>
            <w:tcW w:w="2272" w:type="dxa"/>
          </w:tcPr>
          <w:p w14:paraId="232C4DDD" w14:textId="77777777" w:rsidR="00876778" w:rsidRPr="00271EB6" w:rsidRDefault="00876778" w:rsidP="0092505D">
            <w:pPr>
              <w:pStyle w:val="NoSpacing"/>
              <w:cnfStyle w:val="000000100000" w:firstRow="0" w:lastRow="0" w:firstColumn="0" w:lastColumn="0" w:oddVBand="0" w:evenVBand="0" w:oddHBand="1" w:evenHBand="0" w:firstRowFirstColumn="0" w:firstRowLastColumn="0" w:lastRowFirstColumn="0" w:lastRowLastColumn="0"/>
            </w:pPr>
            <w:r>
              <w:t>= CohortStart</w:t>
            </w:r>
          </w:p>
        </w:tc>
      </w:tr>
    </w:tbl>
    <w:p w14:paraId="52F609C8" w14:textId="77777777" w:rsidR="00A93B97" w:rsidRDefault="00A93B97" w:rsidP="0088191A">
      <w:pPr>
        <w:pStyle w:val="Heading3"/>
      </w:pPr>
      <w:r>
        <w:t>Household Type and Population</w:t>
      </w:r>
    </w:p>
    <w:p w14:paraId="5F223D23" w14:textId="77777777" w:rsidR="00C80ABF" w:rsidRPr="007F7731" w:rsidRDefault="00C80ABF" w:rsidP="00C80ABF">
      <w:r>
        <w:t xml:space="preserve">Generate these counts for each of the </w:t>
      </w:r>
      <w:r w:rsidRPr="00A6067F">
        <w:rPr>
          <w:rFonts w:cstheme="minorHAnsi"/>
        </w:rPr>
        <w:t>following populations</w:t>
      </w:r>
      <w:r>
        <w:rPr>
          <w:rFonts w:cstheme="minorHAnsi"/>
        </w:rPr>
        <w:t xml:space="preserve"> and each of the household types listed in the HHType column.  Populations for these counts are specific to the relevant project types; criteria are based on active_Household values.</w:t>
      </w:r>
    </w:p>
    <w:tbl>
      <w:tblPr>
        <w:tblStyle w:val="Style11"/>
        <w:tblW w:w="9247" w:type="dxa"/>
        <w:tblInd w:w="108" w:type="dxa"/>
        <w:tblLook w:val="04A0" w:firstRow="1" w:lastRow="0" w:firstColumn="1" w:lastColumn="0" w:noHBand="0" w:noVBand="1"/>
      </w:tblPr>
      <w:tblGrid>
        <w:gridCol w:w="634"/>
        <w:gridCol w:w="2655"/>
        <w:gridCol w:w="1701"/>
        <w:gridCol w:w="4257"/>
      </w:tblGrid>
      <w:tr w:rsidR="00C80ABF" w:rsidRPr="00221967" w14:paraId="644D3741" w14:textId="77777777" w:rsidTr="00A005D8">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634" w:type="dxa"/>
          </w:tcPr>
          <w:p w14:paraId="3F904BD2" w14:textId="77777777" w:rsidR="00C80ABF" w:rsidRPr="001475A1" w:rsidRDefault="00C80ABF" w:rsidP="00333A77">
            <w:pPr>
              <w:pStyle w:val="NoSpacing"/>
            </w:pPr>
            <w:r>
              <w:t>ID</w:t>
            </w:r>
          </w:p>
        </w:tc>
        <w:tc>
          <w:tcPr>
            <w:tcW w:w="2655" w:type="dxa"/>
          </w:tcPr>
          <w:p w14:paraId="1DB9848B" w14:textId="77777777" w:rsidR="00C80ABF" w:rsidRPr="001475A1" w:rsidRDefault="00C80ABF" w:rsidP="00333A77">
            <w:pPr>
              <w:pStyle w:val="NoSpacing"/>
              <w:cnfStyle w:val="100000000000" w:firstRow="1" w:lastRow="0" w:firstColumn="0" w:lastColumn="0" w:oddVBand="0" w:evenVBand="0" w:oddHBand="0" w:evenHBand="0" w:firstRowFirstColumn="0" w:firstRowLastColumn="0" w:lastRowFirstColumn="0" w:lastRowLastColumn="0"/>
              <w:rPr>
                <w:b w:val="0"/>
                <w:bCs w:val="0"/>
              </w:rPr>
            </w:pPr>
            <w:r>
              <w:t>Household Population</w:t>
            </w:r>
          </w:p>
        </w:tc>
        <w:tc>
          <w:tcPr>
            <w:tcW w:w="1701" w:type="dxa"/>
          </w:tcPr>
          <w:p w14:paraId="711E8662" w14:textId="77777777" w:rsidR="00C80ABF" w:rsidRPr="004C74F2" w:rsidRDefault="00C80ABF" w:rsidP="00333A77">
            <w:pPr>
              <w:pStyle w:val="NoSpacing"/>
              <w:cnfStyle w:val="100000000000" w:firstRow="1" w:lastRow="0" w:firstColumn="0" w:lastColumn="0" w:oddVBand="0" w:evenVBand="0" w:oddHBand="0" w:evenHBand="0" w:firstRowFirstColumn="0" w:firstRowLastColumn="0" w:lastRowFirstColumn="0" w:lastRowLastColumn="0"/>
              <w:rPr>
                <w:bCs w:val="0"/>
              </w:rPr>
            </w:pPr>
            <w:r w:rsidRPr="004C74F2">
              <w:rPr>
                <w:bCs w:val="0"/>
              </w:rPr>
              <w:t>HHType</w:t>
            </w:r>
          </w:p>
        </w:tc>
        <w:tc>
          <w:tcPr>
            <w:tcW w:w="4257" w:type="dxa"/>
          </w:tcPr>
          <w:p w14:paraId="3B165F27" w14:textId="77777777" w:rsidR="00C80ABF" w:rsidRPr="001475A1" w:rsidRDefault="00C80ABF" w:rsidP="00333A77">
            <w:pPr>
              <w:pStyle w:val="NoSpacing"/>
              <w:cnfStyle w:val="100000000000" w:firstRow="1" w:lastRow="0" w:firstColumn="0" w:lastColumn="0" w:oddVBand="0" w:evenVBand="0" w:oddHBand="0" w:evenHBand="0" w:firstRowFirstColumn="0" w:firstRowLastColumn="0" w:lastRowFirstColumn="0" w:lastRowLastColumn="0"/>
            </w:pPr>
            <w:r>
              <w:rPr>
                <w:bCs w:val="0"/>
              </w:rPr>
              <w:t xml:space="preserve">active_Household </w:t>
            </w:r>
            <w:r>
              <w:t>Criteria</w:t>
            </w:r>
          </w:p>
        </w:tc>
      </w:tr>
      <w:tr w:rsidR="00C80ABF" w:rsidRPr="001475A1" w14:paraId="72D4933C" w14:textId="77777777" w:rsidTr="00A005D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34" w:type="dxa"/>
          </w:tcPr>
          <w:p w14:paraId="014D9B86" w14:textId="77777777" w:rsidR="00C80ABF" w:rsidRPr="001475A1" w:rsidRDefault="00C80ABF" w:rsidP="00333A77">
            <w:pPr>
              <w:pStyle w:val="NoSpacing"/>
            </w:pPr>
            <w:r w:rsidRPr="00F016B9">
              <w:t>0</w:t>
            </w:r>
          </w:p>
        </w:tc>
        <w:tc>
          <w:tcPr>
            <w:tcW w:w="2655" w:type="dxa"/>
          </w:tcPr>
          <w:p w14:paraId="19540E2B" w14:textId="77777777" w:rsidR="00C80ABF" w:rsidRPr="001475A1" w:rsidRDefault="00C80ABF" w:rsidP="00333A77">
            <w:pPr>
              <w:pStyle w:val="NoSpacing"/>
              <w:cnfStyle w:val="000000100000" w:firstRow="0" w:lastRow="0" w:firstColumn="0" w:lastColumn="0" w:oddVBand="0" w:evenVBand="0" w:oddHBand="1" w:evenHBand="0" w:firstRowFirstColumn="0" w:firstRowLastColumn="0" w:lastRowFirstColumn="0" w:lastRowLastColumn="0"/>
            </w:pPr>
            <w:r w:rsidRPr="00F016B9">
              <w:t>All</w:t>
            </w:r>
          </w:p>
        </w:tc>
        <w:tc>
          <w:tcPr>
            <w:tcW w:w="1701" w:type="dxa"/>
          </w:tcPr>
          <w:p w14:paraId="48B03AB9" w14:textId="77777777" w:rsidR="00C80ABF" w:rsidRPr="001475A1" w:rsidRDefault="00C80ABF" w:rsidP="00333A77">
            <w:pPr>
              <w:pStyle w:val="NoSpacing"/>
              <w:cnfStyle w:val="000000100000" w:firstRow="0" w:lastRow="0" w:firstColumn="0" w:lastColumn="0" w:oddVBand="0" w:evenVBand="0" w:oddHBand="1" w:evenHBand="0" w:firstRowFirstColumn="0" w:firstRowLastColumn="0" w:lastRowFirstColumn="0" w:lastRowLastColumn="0"/>
            </w:pPr>
            <w:r>
              <w:t>0,1,2,3,99</w:t>
            </w:r>
          </w:p>
        </w:tc>
        <w:tc>
          <w:tcPr>
            <w:tcW w:w="4257" w:type="dxa"/>
          </w:tcPr>
          <w:p w14:paraId="2BC9ABE7" w14:textId="77777777" w:rsidR="00C80ABF" w:rsidRPr="001475A1" w:rsidRDefault="00C80ABF" w:rsidP="00333A77">
            <w:pPr>
              <w:pStyle w:val="NoSpacing"/>
              <w:cnfStyle w:val="000000100000" w:firstRow="0" w:lastRow="0" w:firstColumn="0" w:lastColumn="0" w:oddVBand="0" w:evenVBand="0" w:oddHBand="1" w:evenHBand="0" w:firstRowFirstColumn="0" w:firstRowLastColumn="0" w:lastRowFirstColumn="0" w:lastRowLastColumn="0"/>
            </w:pPr>
            <w:r>
              <w:t>-</w:t>
            </w:r>
          </w:p>
        </w:tc>
      </w:tr>
      <w:tr w:rsidR="00C80ABF" w:rsidRPr="001475A1" w14:paraId="3D49C5F3" w14:textId="77777777" w:rsidTr="00A005D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34" w:type="dxa"/>
          </w:tcPr>
          <w:p w14:paraId="6021483A" w14:textId="77777777" w:rsidR="00C80ABF" w:rsidRPr="001475A1" w:rsidRDefault="00C80ABF" w:rsidP="00333A77">
            <w:pPr>
              <w:pStyle w:val="NoSpacing"/>
            </w:pPr>
            <w:r w:rsidRPr="00F016B9">
              <w:t>1</w:t>
            </w:r>
          </w:p>
        </w:tc>
        <w:tc>
          <w:tcPr>
            <w:tcW w:w="2655" w:type="dxa"/>
          </w:tcPr>
          <w:p w14:paraId="77DCB468" w14:textId="77777777" w:rsidR="00C80ABF" w:rsidRPr="001475A1" w:rsidRDefault="00C80ABF" w:rsidP="00333A77">
            <w:pPr>
              <w:pStyle w:val="NoSpacing"/>
              <w:cnfStyle w:val="000000010000" w:firstRow="0" w:lastRow="0" w:firstColumn="0" w:lastColumn="0" w:oddVBand="0" w:evenVBand="0" w:oddHBand="0" w:evenHBand="1" w:firstRowFirstColumn="0" w:firstRowLastColumn="0" w:lastRowFirstColumn="0" w:lastRowLastColumn="0"/>
            </w:pPr>
            <w:r w:rsidRPr="00F016B9">
              <w:t xml:space="preserve">Youth </w:t>
            </w:r>
            <w:r>
              <w:t xml:space="preserve"> </w:t>
            </w:r>
            <w:r w:rsidRPr="00F016B9">
              <w:t>18-21</w:t>
            </w:r>
          </w:p>
        </w:tc>
        <w:tc>
          <w:tcPr>
            <w:tcW w:w="1701" w:type="dxa"/>
          </w:tcPr>
          <w:p w14:paraId="6901E3BA" w14:textId="77777777" w:rsidR="00C80ABF" w:rsidRPr="001475A1" w:rsidRDefault="00C80ABF" w:rsidP="00333A77">
            <w:pPr>
              <w:pStyle w:val="NoSpacing"/>
              <w:cnfStyle w:val="000000010000" w:firstRow="0" w:lastRow="0" w:firstColumn="0" w:lastColumn="0" w:oddVBand="0" w:evenVBand="0" w:oddHBand="0" w:evenHBand="1" w:firstRowFirstColumn="0" w:firstRowLastColumn="0" w:lastRowFirstColumn="0" w:lastRowLastColumn="0"/>
            </w:pPr>
            <w:r>
              <w:t>1</w:t>
            </w:r>
          </w:p>
        </w:tc>
        <w:tc>
          <w:tcPr>
            <w:tcW w:w="4257" w:type="dxa"/>
          </w:tcPr>
          <w:p w14:paraId="088A50C8" w14:textId="77777777" w:rsidR="00C80ABF" w:rsidRPr="001475A1" w:rsidRDefault="00C80ABF" w:rsidP="00333A77">
            <w:pPr>
              <w:pStyle w:val="NoSpacing"/>
              <w:cnfStyle w:val="000000010000" w:firstRow="0" w:lastRow="0" w:firstColumn="0" w:lastColumn="0" w:oddVBand="0" w:evenVBand="0" w:oddHBand="0" w:evenHBand="1" w:firstRowFirstColumn="0" w:firstRowLastColumn="0" w:lastRowFirstColumn="0" w:lastRowLastColumn="0"/>
            </w:pPr>
            <w:r>
              <w:rPr>
                <w:b/>
              </w:rPr>
              <w:t xml:space="preserve">HHAdultAge </w:t>
            </w:r>
            <w:r w:rsidRPr="00A116C0">
              <w:t>= 18</w:t>
            </w:r>
            <w:r>
              <w:t xml:space="preserve"> </w:t>
            </w:r>
          </w:p>
        </w:tc>
      </w:tr>
      <w:tr w:rsidR="00C80ABF" w:rsidRPr="001475A1" w14:paraId="4E385560" w14:textId="77777777" w:rsidTr="00A005D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34" w:type="dxa"/>
          </w:tcPr>
          <w:p w14:paraId="523BC515" w14:textId="77777777" w:rsidR="00C80ABF" w:rsidRPr="001475A1" w:rsidRDefault="00C80ABF" w:rsidP="00333A77">
            <w:pPr>
              <w:pStyle w:val="NoSpacing"/>
            </w:pPr>
            <w:r w:rsidRPr="00F016B9">
              <w:t>2</w:t>
            </w:r>
          </w:p>
        </w:tc>
        <w:tc>
          <w:tcPr>
            <w:tcW w:w="2655" w:type="dxa"/>
          </w:tcPr>
          <w:p w14:paraId="5A048D3F" w14:textId="77777777" w:rsidR="00C80ABF" w:rsidRPr="001475A1" w:rsidRDefault="00C80ABF" w:rsidP="00333A77">
            <w:pPr>
              <w:pStyle w:val="NoSpacing"/>
              <w:cnfStyle w:val="000000100000" w:firstRow="0" w:lastRow="0" w:firstColumn="0" w:lastColumn="0" w:oddVBand="0" w:evenVBand="0" w:oddHBand="1" w:evenHBand="0" w:firstRowFirstColumn="0" w:firstRowLastColumn="0" w:lastRowFirstColumn="0" w:lastRowLastColumn="0"/>
            </w:pPr>
            <w:r w:rsidRPr="00F016B9">
              <w:t>Youth 22-24</w:t>
            </w:r>
          </w:p>
        </w:tc>
        <w:tc>
          <w:tcPr>
            <w:tcW w:w="1701" w:type="dxa"/>
          </w:tcPr>
          <w:p w14:paraId="7BAB82D3" w14:textId="77777777" w:rsidR="00C80ABF" w:rsidRPr="001475A1" w:rsidRDefault="00C80ABF" w:rsidP="00333A77">
            <w:pPr>
              <w:pStyle w:val="NoSpacing"/>
              <w:cnfStyle w:val="000000100000" w:firstRow="0" w:lastRow="0" w:firstColumn="0" w:lastColumn="0" w:oddVBand="0" w:evenVBand="0" w:oddHBand="1" w:evenHBand="0" w:firstRowFirstColumn="0" w:firstRowLastColumn="0" w:lastRowFirstColumn="0" w:lastRowLastColumn="0"/>
            </w:pPr>
            <w:r>
              <w:t>1</w:t>
            </w:r>
          </w:p>
        </w:tc>
        <w:tc>
          <w:tcPr>
            <w:tcW w:w="4257" w:type="dxa"/>
          </w:tcPr>
          <w:p w14:paraId="7DC6C9CA" w14:textId="77777777" w:rsidR="00C80ABF" w:rsidRPr="001475A1" w:rsidRDefault="00C80ABF" w:rsidP="00333A77">
            <w:pPr>
              <w:pStyle w:val="NoSpacing"/>
              <w:cnfStyle w:val="000000100000" w:firstRow="0" w:lastRow="0" w:firstColumn="0" w:lastColumn="0" w:oddVBand="0" w:evenVBand="0" w:oddHBand="1" w:evenHBand="0" w:firstRowFirstColumn="0" w:firstRowLastColumn="0" w:lastRowFirstColumn="0" w:lastRowLastColumn="0"/>
            </w:pPr>
            <w:r>
              <w:rPr>
                <w:b/>
              </w:rPr>
              <w:t xml:space="preserve">HHAdultAge </w:t>
            </w:r>
            <w:r w:rsidRPr="00A116C0">
              <w:t>= 24</w:t>
            </w:r>
            <w:r>
              <w:t xml:space="preserve"> </w:t>
            </w:r>
          </w:p>
        </w:tc>
      </w:tr>
      <w:tr w:rsidR="00C80ABF" w:rsidRPr="001475A1" w14:paraId="2659A3C5" w14:textId="77777777" w:rsidTr="00A005D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34" w:type="dxa"/>
          </w:tcPr>
          <w:p w14:paraId="62301B9D" w14:textId="77777777" w:rsidR="00C80ABF" w:rsidRPr="001475A1" w:rsidRDefault="00C80ABF" w:rsidP="00333A77">
            <w:pPr>
              <w:pStyle w:val="NoSpacing"/>
            </w:pPr>
            <w:r w:rsidRPr="00F016B9">
              <w:t>3</w:t>
            </w:r>
          </w:p>
        </w:tc>
        <w:tc>
          <w:tcPr>
            <w:tcW w:w="2655" w:type="dxa"/>
          </w:tcPr>
          <w:p w14:paraId="6AA04AC5" w14:textId="77777777" w:rsidR="00C80ABF" w:rsidRPr="001475A1" w:rsidRDefault="00C80ABF" w:rsidP="00333A77">
            <w:pPr>
              <w:pStyle w:val="NoSpacing"/>
              <w:cnfStyle w:val="000000010000" w:firstRow="0" w:lastRow="0" w:firstColumn="0" w:lastColumn="0" w:oddVBand="0" w:evenVBand="0" w:oddHBand="0" w:evenHBand="1" w:firstRowFirstColumn="0" w:firstRowLastColumn="0" w:lastRowFirstColumn="0" w:lastRowLastColumn="0"/>
            </w:pPr>
            <w:r w:rsidRPr="00F016B9">
              <w:t>Veteran</w:t>
            </w:r>
          </w:p>
        </w:tc>
        <w:tc>
          <w:tcPr>
            <w:tcW w:w="1701" w:type="dxa"/>
          </w:tcPr>
          <w:p w14:paraId="2261679F" w14:textId="77777777" w:rsidR="00C80ABF" w:rsidRPr="001475A1" w:rsidRDefault="00C80ABF" w:rsidP="00333A77">
            <w:pPr>
              <w:pStyle w:val="NoSpacing"/>
              <w:cnfStyle w:val="000000010000" w:firstRow="0" w:lastRow="0" w:firstColumn="0" w:lastColumn="0" w:oddVBand="0" w:evenVBand="0" w:oddHBand="0" w:evenHBand="1" w:firstRowFirstColumn="0" w:firstRowLastColumn="0" w:lastRowFirstColumn="0" w:lastRowLastColumn="0"/>
            </w:pPr>
            <w:r>
              <w:t>0,1,2,99</w:t>
            </w:r>
          </w:p>
        </w:tc>
        <w:tc>
          <w:tcPr>
            <w:tcW w:w="4257" w:type="dxa"/>
          </w:tcPr>
          <w:p w14:paraId="0DD10280" w14:textId="77777777" w:rsidR="00C80ABF" w:rsidRPr="001475A1" w:rsidRDefault="00C80ABF" w:rsidP="00333A77">
            <w:pPr>
              <w:pStyle w:val="NoSpacing"/>
              <w:cnfStyle w:val="000000010000" w:firstRow="0" w:lastRow="0" w:firstColumn="0" w:lastColumn="0" w:oddVBand="0" w:evenVBand="0" w:oddHBand="0" w:evenHBand="1" w:firstRowFirstColumn="0" w:firstRowLastColumn="0" w:lastRowFirstColumn="0" w:lastRowLastColumn="0"/>
            </w:pPr>
            <w:r w:rsidRPr="00A116C0">
              <w:rPr>
                <w:b/>
              </w:rPr>
              <w:t>HHVet</w:t>
            </w:r>
            <w:r>
              <w:t xml:space="preserve"> = 1</w:t>
            </w:r>
          </w:p>
        </w:tc>
      </w:tr>
      <w:tr w:rsidR="00C80ABF" w:rsidRPr="001475A1" w14:paraId="145421B9" w14:textId="77777777" w:rsidTr="00A005D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34" w:type="dxa"/>
          </w:tcPr>
          <w:p w14:paraId="57EC8A0B" w14:textId="77777777" w:rsidR="00C80ABF" w:rsidRPr="001475A1" w:rsidRDefault="00C80ABF" w:rsidP="00333A77">
            <w:pPr>
              <w:pStyle w:val="NoSpacing"/>
            </w:pPr>
            <w:r w:rsidRPr="00F016B9">
              <w:t>4</w:t>
            </w:r>
          </w:p>
        </w:tc>
        <w:tc>
          <w:tcPr>
            <w:tcW w:w="2655" w:type="dxa"/>
          </w:tcPr>
          <w:p w14:paraId="28789ACB" w14:textId="77777777" w:rsidR="00C80ABF" w:rsidRPr="001475A1" w:rsidRDefault="00C80ABF" w:rsidP="00333A77">
            <w:pPr>
              <w:pStyle w:val="NoSpacing"/>
              <w:cnfStyle w:val="000000100000" w:firstRow="0" w:lastRow="0" w:firstColumn="0" w:lastColumn="0" w:oddVBand="0" w:evenVBand="0" w:oddHBand="1" w:evenHBand="0" w:firstRowFirstColumn="0" w:firstRowLastColumn="0" w:lastRowFirstColumn="0" w:lastRowLastColumn="0"/>
            </w:pPr>
            <w:r w:rsidRPr="00F016B9">
              <w:t>Non-Veteran 25+</w:t>
            </w:r>
          </w:p>
        </w:tc>
        <w:tc>
          <w:tcPr>
            <w:tcW w:w="1701" w:type="dxa"/>
          </w:tcPr>
          <w:p w14:paraId="35D72C92" w14:textId="77777777" w:rsidR="00C80ABF" w:rsidRPr="001475A1" w:rsidRDefault="00C80ABF" w:rsidP="00333A77">
            <w:pPr>
              <w:pStyle w:val="NoSpacing"/>
              <w:cnfStyle w:val="000000100000" w:firstRow="0" w:lastRow="0" w:firstColumn="0" w:lastColumn="0" w:oddVBand="0" w:evenVBand="0" w:oddHBand="1" w:evenHBand="0" w:firstRowFirstColumn="0" w:firstRowLastColumn="0" w:lastRowFirstColumn="0" w:lastRowLastColumn="0"/>
            </w:pPr>
            <w:r>
              <w:t>1</w:t>
            </w:r>
          </w:p>
        </w:tc>
        <w:tc>
          <w:tcPr>
            <w:tcW w:w="4257" w:type="dxa"/>
          </w:tcPr>
          <w:p w14:paraId="1AD5BA2D" w14:textId="77777777" w:rsidR="00C80ABF" w:rsidRPr="00A116C0" w:rsidRDefault="00C80ABF" w:rsidP="00333A77">
            <w:pPr>
              <w:pStyle w:val="NoSpacing"/>
              <w:cnfStyle w:val="000000100000" w:firstRow="0" w:lastRow="0" w:firstColumn="0" w:lastColumn="0" w:oddVBand="0" w:evenVBand="0" w:oddHBand="1" w:evenHBand="0" w:firstRowFirstColumn="0" w:firstRowLastColumn="0" w:lastRowFirstColumn="0" w:lastRowLastColumn="0"/>
            </w:pPr>
            <w:r w:rsidRPr="004C74F2">
              <w:rPr>
                <w:b/>
              </w:rPr>
              <w:t>HHVet</w:t>
            </w:r>
            <w:r>
              <w:t xml:space="preserve"> = 0 and </w:t>
            </w:r>
            <w:r>
              <w:rPr>
                <w:b/>
              </w:rPr>
              <w:t xml:space="preserve">HHAdultAge </w:t>
            </w:r>
            <w:r>
              <w:t>in (25,55)</w:t>
            </w:r>
          </w:p>
        </w:tc>
      </w:tr>
      <w:tr w:rsidR="00C80ABF" w:rsidRPr="001475A1" w14:paraId="65BEBB03" w14:textId="77777777" w:rsidTr="00A005D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34" w:type="dxa"/>
          </w:tcPr>
          <w:p w14:paraId="7A9E73B8" w14:textId="77777777" w:rsidR="00C80ABF" w:rsidRPr="001475A1" w:rsidRDefault="00C80ABF" w:rsidP="00333A77">
            <w:pPr>
              <w:pStyle w:val="NoSpacing"/>
            </w:pPr>
            <w:r w:rsidRPr="00F016B9">
              <w:t>5</w:t>
            </w:r>
          </w:p>
        </w:tc>
        <w:tc>
          <w:tcPr>
            <w:tcW w:w="2655" w:type="dxa"/>
          </w:tcPr>
          <w:p w14:paraId="2BCA5EEB" w14:textId="77777777" w:rsidR="00C80ABF" w:rsidRPr="001475A1" w:rsidRDefault="00C80ABF" w:rsidP="00333A77">
            <w:pPr>
              <w:pStyle w:val="NoSpacing"/>
              <w:cnfStyle w:val="000000010000" w:firstRow="0" w:lastRow="0" w:firstColumn="0" w:lastColumn="0" w:oddVBand="0" w:evenVBand="0" w:oddHBand="0" w:evenHBand="1" w:firstRowFirstColumn="0" w:firstRowLastColumn="0" w:lastRowFirstColumn="0" w:lastRowLastColumn="0"/>
            </w:pPr>
            <w:r w:rsidRPr="00F016B9">
              <w:t>Disabled Adult/HoH</w:t>
            </w:r>
          </w:p>
        </w:tc>
        <w:tc>
          <w:tcPr>
            <w:tcW w:w="1701" w:type="dxa"/>
          </w:tcPr>
          <w:p w14:paraId="0DA827A1" w14:textId="77777777" w:rsidR="00C80ABF" w:rsidRPr="001475A1" w:rsidRDefault="00C80ABF" w:rsidP="00333A77">
            <w:pPr>
              <w:pStyle w:val="NoSpacing"/>
              <w:cnfStyle w:val="000000010000" w:firstRow="0" w:lastRow="0" w:firstColumn="0" w:lastColumn="0" w:oddVBand="0" w:evenVBand="0" w:oddHBand="0" w:evenHBand="1" w:firstRowFirstColumn="0" w:firstRowLastColumn="0" w:lastRowFirstColumn="0" w:lastRowLastColumn="0"/>
            </w:pPr>
            <w:r>
              <w:t>0,1,2,3,99</w:t>
            </w:r>
          </w:p>
        </w:tc>
        <w:tc>
          <w:tcPr>
            <w:tcW w:w="4257" w:type="dxa"/>
          </w:tcPr>
          <w:p w14:paraId="0704FF31" w14:textId="77777777" w:rsidR="00C80ABF" w:rsidRPr="001475A1" w:rsidRDefault="00C80ABF" w:rsidP="00333A77">
            <w:pPr>
              <w:pStyle w:val="NoSpacing"/>
              <w:cnfStyle w:val="000000010000" w:firstRow="0" w:lastRow="0" w:firstColumn="0" w:lastColumn="0" w:oddVBand="0" w:evenVBand="0" w:oddHBand="0" w:evenHBand="1" w:firstRowFirstColumn="0" w:firstRowLastColumn="0" w:lastRowFirstColumn="0" w:lastRowLastColumn="0"/>
            </w:pPr>
            <w:r w:rsidRPr="004C74F2">
              <w:rPr>
                <w:b/>
              </w:rPr>
              <w:t>HHDisability</w:t>
            </w:r>
            <w:r>
              <w:t xml:space="preserve"> = 1</w:t>
            </w:r>
          </w:p>
        </w:tc>
      </w:tr>
      <w:tr w:rsidR="00C80ABF" w:rsidRPr="001475A1" w14:paraId="2609DEE8" w14:textId="77777777" w:rsidTr="00A005D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34" w:type="dxa"/>
          </w:tcPr>
          <w:p w14:paraId="6119557A" w14:textId="77777777" w:rsidR="00C80ABF" w:rsidRPr="001475A1" w:rsidRDefault="00C80ABF" w:rsidP="00333A77">
            <w:pPr>
              <w:pStyle w:val="NoSpacing"/>
            </w:pPr>
            <w:r w:rsidRPr="00F016B9">
              <w:t>6</w:t>
            </w:r>
          </w:p>
        </w:tc>
        <w:tc>
          <w:tcPr>
            <w:tcW w:w="2655" w:type="dxa"/>
          </w:tcPr>
          <w:p w14:paraId="23F11F09" w14:textId="77777777" w:rsidR="00C80ABF" w:rsidRPr="001475A1" w:rsidRDefault="00C80ABF" w:rsidP="00333A77">
            <w:pPr>
              <w:pStyle w:val="NoSpacing"/>
              <w:cnfStyle w:val="000000100000" w:firstRow="0" w:lastRow="0" w:firstColumn="0" w:lastColumn="0" w:oddVBand="0" w:evenVBand="0" w:oddHBand="1" w:evenHBand="0" w:firstRowFirstColumn="0" w:firstRowLastColumn="0" w:lastRowFirstColumn="0" w:lastRowLastColumn="0"/>
            </w:pPr>
            <w:r w:rsidRPr="00F016B9">
              <w:t>Chronically Homeless Adult/HoH</w:t>
            </w:r>
          </w:p>
        </w:tc>
        <w:tc>
          <w:tcPr>
            <w:tcW w:w="1701" w:type="dxa"/>
          </w:tcPr>
          <w:p w14:paraId="74405D74" w14:textId="77777777" w:rsidR="00C80ABF" w:rsidRPr="001475A1" w:rsidRDefault="00C80ABF" w:rsidP="00333A77">
            <w:pPr>
              <w:pStyle w:val="NoSpacing"/>
              <w:cnfStyle w:val="000000100000" w:firstRow="0" w:lastRow="0" w:firstColumn="0" w:lastColumn="0" w:oddVBand="0" w:evenVBand="0" w:oddHBand="1" w:evenHBand="0" w:firstRowFirstColumn="0" w:firstRowLastColumn="0" w:lastRowFirstColumn="0" w:lastRowLastColumn="0"/>
            </w:pPr>
            <w:r>
              <w:t>0,1,2,3,99</w:t>
            </w:r>
          </w:p>
        </w:tc>
        <w:tc>
          <w:tcPr>
            <w:tcW w:w="4257" w:type="dxa"/>
          </w:tcPr>
          <w:p w14:paraId="644E2C64" w14:textId="77777777" w:rsidR="00C80ABF" w:rsidRPr="001475A1" w:rsidRDefault="00C80ABF" w:rsidP="00333A77">
            <w:pPr>
              <w:pStyle w:val="NoSpacing"/>
              <w:cnfStyle w:val="000000100000" w:firstRow="0" w:lastRow="0" w:firstColumn="0" w:lastColumn="0" w:oddVBand="0" w:evenVBand="0" w:oddHBand="1" w:evenHBand="0" w:firstRowFirstColumn="0" w:firstRowLastColumn="0" w:lastRowFirstColumn="0" w:lastRowLastColumn="0"/>
            </w:pPr>
            <w:r w:rsidRPr="004C74F2">
              <w:rPr>
                <w:b/>
              </w:rPr>
              <w:t>HHChronic</w:t>
            </w:r>
            <w:r>
              <w:t xml:space="preserve"> = 1</w:t>
            </w:r>
          </w:p>
        </w:tc>
      </w:tr>
      <w:tr w:rsidR="00C80ABF" w:rsidRPr="001475A1" w14:paraId="22ED88E9" w14:textId="77777777" w:rsidTr="00A005D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34" w:type="dxa"/>
          </w:tcPr>
          <w:p w14:paraId="63B9374E" w14:textId="77777777" w:rsidR="00C80ABF" w:rsidRPr="001475A1" w:rsidRDefault="00C80ABF" w:rsidP="00333A77">
            <w:pPr>
              <w:pStyle w:val="NoSpacing"/>
            </w:pPr>
            <w:r w:rsidRPr="00F016B9">
              <w:t>7</w:t>
            </w:r>
          </w:p>
        </w:tc>
        <w:tc>
          <w:tcPr>
            <w:tcW w:w="2655" w:type="dxa"/>
          </w:tcPr>
          <w:p w14:paraId="538BA10C" w14:textId="77777777" w:rsidR="00C80ABF" w:rsidRPr="001475A1" w:rsidRDefault="00C80ABF" w:rsidP="00333A77">
            <w:pPr>
              <w:pStyle w:val="NoSpacing"/>
              <w:cnfStyle w:val="000000010000" w:firstRow="0" w:lastRow="0" w:firstColumn="0" w:lastColumn="0" w:oddVBand="0" w:evenVBand="0" w:oddHBand="0" w:evenHBand="1" w:firstRowFirstColumn="0" w:firstRowLastColumn="0" w:lastRowFirstColumn="0" w:lastRowLastColumn="0"/>
            </w:pPr>
            <w:r w:rsidRPr="00F016B9">
              <w:t>Fleeing Domestic Violence</w:t>
            </w:r>
          </w:p>
        </w:tc>
        <w:tc>
          <w:tcPr>
            <w:tcW w:w="1701" w:type="dxa"/>
          </w:tcPr>
          <w:p w14:paraId="2EAE30E9" w14:textId="77777777" w:rsidR="00C80ABF" w:rsidRPr="001475A1" w:rsidRDefault="00C80ABF" w:rsidP="00333A77">
            <w:pPr>
              <w:pStyle w:val="NoSpacing"/>
              <w:cnfStyle w:val="000000010000" w:firstRow="0" w:lastRow="0" w:firstColumn="0" w:lastColumn="0" w:oddVBand="0" w:evenVBand="0" w:oddHBand="0" w:evenHBand="1" w:firstRowFirstColumn="0" w:firstRowLastColumn="0" w:lastRowFirstColumn="0" w:lastRowLastColumn="0"/>
            </w:pPr>
            <w:r>
              <w:t>0,1,2,3,99</w:t>
            </w:r>
          </w:p>
        </w:tc>
        <w:tc>
          <w:tcPr>
            <w:tcW w:w="4257" w:type="dxa"/>
          </w:tcPr>
          <w:p w14:paraId="6B973588" w14:textId="77777777" w:rsidR="00C80ABF" w:rsidRPr="001475A1" w:rsidRDefault="00C80ABF" w:rsidP="00333A77">
            <w:pPr>
              <w:pStyle w:val="NoSpacing"/>
              <w:cnfStyle w:val="000000010000" w:firstRow="0" w:lastRow="0" w:firstColumn="0" w:lastColumn="0" w:oddVBand="0" w:evenVBand="0" w:oddHBand="0" w:evenHBand="1" w:firstRowFirstColumn="0" w:firstRowLastColumn="0" w:lastRowFirstColumn="0" w:lastRowLastColumn="0"/>
            </w:pPr>
            <w:r w:rsidRPr="004C74F2">
              <w:rPr>
                <w:b/>
              </w:rPr>
              <w:t>HHFleeingDV</w:t>
            </w:r>
            <w:r>
              <w:t xml:space="preserve"> = 1</w:t>
            </w:r>
          </w:p>
        </w:tc>
      </w:tr>
      <w:tr w:rsidR="00C80ABF" w:rsidRPr="001475A1" w14:paraId="57CA6A84" w14:textId="77777777" w:rsidTr="00A005D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34" w:type="dxa"/>
          </w:tcPr>
          <w:p w14:paraId="0DAA18B5" w14:textId="77777777" w:rsidR="00C80ABF" w:rsidRPr="001475A1" w:rsidRDefault="00C80ABF" w:rsidP="00333A77">
            <w:pPr>
              <w:pStyle w:val="NoSpacing"/>
            </w:pPr>
            <w:r w:rsidRPr="00F016B9">
              <w:t>8</w:t>
            </w:r>
          </w:p>
        </w:tc>
        <w:tc>
          <w:tcPr>
            <w:tcW w:w="2655" w:type="dxa"/>
          </w:tcPr>
          <w:p w14:paraId="518284DC" w14:textId="77777777" w:rsidR="00C80ABF" w:rsidRPr="001475A1" w:rsidRDefault="00C80ABF" w:rsidP="00333A77">
            <w:pPr>
              <w:pStyle w:val="NoSpacing"/>
              <w:cnfStyle w:val="000000100000" w:firstRow="0" w:lastRow="0" w:firstColumn="0" w:lastColumn="0" w:oddVBand="0" w:evenVBand="0" w:oddHBand="1" w:evenHBand="0" w:firstRowFirstColumn="0" w:firstRowLastColumn="0" w:lastRowFirstColumn="0" w:lastRowLastColumn="0"/>
            </w:pPr>
            <w:r w:rsidRPr="00F016B9">
              <w:t>Senior 55+</w:t>
            </w:r>
          </w:p>
        </w:tc>
        <w:tc>
          <w:tcPr>
            <w:tcW w:w="1701" w:type="dxa"/>
          </w:tcPr>
          <w:p w14:paraId="172FD31A" w14:textId="77777777" w:rsidR="00C80ABF" w:rsidRPr="001475A1" w:rsidRDefault="00C80ABF" w:rsidP="00333A77">
            <w:pPr>
              <w:pStyle w:val="NoSpacing"/>
              <w:cnfStyle w:val="000000100000" w:firstRow="0" w:lastRow="0" w:firstColumn="0" w:lastColumn="0" w:oddVBand="0" w:evenVBand="0" w:oddHBand="1" w:evenHBand="0" w:firstRowFirstColumn="0" w:firstRowLastColumn="0" w:lastRowFirstColumn="0" w:lastRowLastColumn="0"/>
            </w:pPr>
            <w:r>
              <w:t>1</w:t>
            </w:r>
          </w:p>
        </w:tc>
        <w:tc>
          <w:tcPr>
            <w:tcW w:w="4257" w:type="dxa"/>
          </w:tcPr>
          <w:p w14:paraId="20C2447E" w14:textId="77777777" w:rsidR="00C80ABF" w:rsidRPr="001475A1" w:rsidRDefault="00C80ABF" w:rsidP="00333A77">
            <w:pPr>
              <w:pStyle w:val="NoSpacing"/>
              <w:cnfStyle w:val="000000100000" w:firstRow="0" w:lastRow="0" w:firstColumn="0" w:lastColumn="0" w:oddVBand="0" w:evenVBand="0" w:oddHBand="1" w:evenHBand="0" w:firstRowFirstColumn="0" w:firstRowLastColumn="0" w:lastRowFirstColumn="0" w:lastRowLastColumn="0"/>
            </w:pPr>
            <w:r w:rsidRPr="004C74F2">
              <w:rPr>
                <w:b/>
              </w:rPr>
              <w:t>HHAdultAge</w:t>
            </w:r>
            <w:r>
              <w:t xml:space="preserve"> = 55</w:t>
            </w:r>
          </w:p>
        </w:tc>
      </w:tr>
      <w:tr w:rsidR="00C80ABF" w:rsidRPr="001475A1" w14:paraId="4C48CFB7" w14:textId="77777777" w:rsidTr="00A005D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34" w:type="dxa"/>
          </w:tcPr>
          <w:p w14:paraId="0B653481" w14:textId="77777777" w:rsidR="00C80ABF" w:rsidRPr="001475A1" w:rsidRDefault="00C80ABF" w:rsidP="00333A77">
            <w:pPr>
              <w:pStyle w:val="NoSpacing"/>
            </w:pPr>
            <w:r w:rsidRPr="00F016B9">
              <w:t>9</w:t>
            </w:r>
          </w:p>
        </w:tc>
        <w:tc>
          <w:tcPr>
            <w:tcW w:w="2655" w:type="dxa"/>
          </w:tcPr>
          <w:p w14:paraId="449BF794" w14:textId="77777777" w:rsidR="00C80ABF" w:rsidRPr="001475A1" w:rsidRDefault="00C80ABF" w:rsidP="00333A77">
            <w:pPr>
              <w:pStyle w:val="NoSpacing"/>
              <w:cnfStyle w:val="000000010000" w:firstRow="0" w:lastRow="0" w:firstColumn="0" w:lastColumn="0" w:oddVBand="0" w:evenVBand="0" w:oddHBand="0" w:evenHBand="1" w:firstRowFirstColumn="0" w:firstRowLastColumn="0" w:lastRowFirstColumn="0" w:lastRowLastColumn="0"/>
            </w:pPr>
            <w:r w:rsidRPr="00F016B9">
              <w:t>Parenting Youth 18-24</w:t>
            </w:r>
            <w:r>
              <w:t xml:space="preserve"> </w:t>
            </w:r>
          </w:p>
        </w:tc>
        <w:tc>
          <w:tcPr>
            <w:tcW w:w="1701" w:type="dxa"/>
          </w:tcPr>
          <w:p w14:paraId="2E75C3E1" w14:textId="77777777" w:rsidR="00C80ABF" w:rsidRPr="001475A1" w:rsidRDefault="00C80ABF" w:rsidP="00333A77">
            <w:pPr>
              <w:pStyle w:val="NoSpacing"/>
              <w:cnfStyle w:val="000000010000" w:firstRow="0" w:lastRow="0" w:firstColumn="0" w:lastColumn="0" w:oddVBand="0" w:evenVBand="0" w:oddHBand="0" w:evenHBand="1" w:firstRowFirstColumn="0" w:firstRowLastColumn="0" w:lastRowFirstColumn="0" w:lastRowLastColumn="0"/>
            </w:pPr>
            <w:r>
              <w:t>2</w:t>
            </w:r>
          </w:p>
        </w:tc>
        <w:tc>
          <w:tcPr>
            <w:tcW w:w="4257" w:type="dxa"/>
          </w:tcPr>
          <w:p w14:paraId="76E863C7" w14:textId="77777777" w:rsidR="00C80ABF" w:rsidRPr="001475A1" w:rsidRDefault="00C80ABF" w:rsidP="00333A77">
            <w:pPr>
              <w:pStyle w:val="NoSpacing"/>
              <w:cnfStyle w:val="000000010000" w:firstRow="0" w:lastRow="0" w:firstColumn="0" w:lastColumn="0" w:oddVBand="0" w:evenVBand="0" w:oddHBand="0" w:evenHBand="1" w:firstRowFirstColumn="0" w:firstRowLastColumn="0" w:lastRowFirstColumn="0" w:lastRowLastColumn="0"/>
            </w:pPr>
            <w:r>
              <w:rPr>
                <w:b/>
              </w:rPr>
              <w:t>HHParent</w:t>
            </w:r>
            <w:r>
              <w:t xml:space="preserve"> = 1 and </w:t>
            </w:r>
            <w:r>
              <w:rPr>
                <w:b/>
              </w:rPr>
              <w:t xml:space="preserve">HHAdultAge </w:t>
            </w:r>
            <w:r>
              <w:t>in (18,24)</w:t>
            </w:r>
          </w:p>
        </w:tc>
      </w:tr>
      <w:tr w:rsidR="00C80ABF" w:rsidRPr="001475A1" w14:paraId="2A73238E" w14:textId="77777777" w:rsidTr="00A005D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34" w:type="dxa"/>
          </w:tcPr>
          <w:p w14:paraId="2055743A" w14:textId="77777777" w:rsidR="00C80ABF" w:rsidRPr="001475A1" w:rsidRDefault="00C80ABF" w:rsidP="00333A77">
            <w:pPr>
              <w:pStyle w:val="NoSpacing"/>
            </w:pPr>
            <w:r w:rsidRPr="00F016B9">
              <w:t>10</w:t>
            </w:r>
          </w:p>
        </w:tc>
        <w:tc>
          <w:tcPr>
            <w:tcW w:w="2655" w:type="dxa"/>
          </w:tcPr>
          <w:p w14:paraId="09589942" w14:textId="77777777" w:rsidR="00C80ABF" w:rsidRPr="001475A1" w:rsidRDefault="00C80ABF" w:rsidP="00333A77">
            <w:pPr>
              <w:pStyle w:val="NoSpacing"/>
              <w:cnfStyle w:val="000000100000" w:firstRow="0" w:lastRow="0" w:firstColumn="0" w:lastColumn="0" w:oddVBand="0" w:evenVBand="0" w:oddHBand="1" w:evenHBand="0" w:firstRowFirstColumn="0" w:firstRowLastColumn="0" w:lastRowFirstColumn="0" w:lastRowLastColumn="0"/>
            </w:pPr>
            <w:r w:rsidRPr="00F016B9">
              <w:t>Parenting Child</w:t>
            </w:r>
          </w:p>
        </w:tc>
        <w:tc>
          <w:tcPr>
            <w:tcW w:w="1701" w:type="dxa"/>
          </w:tcPr>
          <w:p w14:paraId="26FC37B2" w14:textId="77777777" w:rsidR="00C80ABF" w:rsidRPr="001475A1" w:rsidRDefault="00C80ABF" w:rsidP="00333A77">
            <w:pPr>
              <w:pStyle w:val="NoSpacing"/>
              <w:cnfStyle w:val="000000100000" w:firstRow="0" w:lastRow="0" w:firstColumn="0" w:lastColumn="0" w:oddVBand="0" w:evenVBand="0" w:oddHBand="1" w:evenHBand="0" w:firstRowFirstColumn="0" w:firstRowLastColumn="0" w:lastRowFirstColumn="0" w:lastRowLastColumn="0"/>
            </w:pPr>
            <w:r>
              <w:t>3</w:t>
            </w:r>
          </w:p>
        </w:tc>
        <w:tc>
          <w:tcPr>
            <w:tcW w:w="4257" w:type="dxa"/>
          </w:tcPr>
          <w:p w14:paraId="34F15C6A" w14:textId="77777777" w:rsidR="00C80ABF" w:rsidRPr="001475A1" w:rsidRDefault="00C80ABF" w:rsidP="00333A77">
            <w:pPr>
              <w:pStyle w:val="NoSpacing"/>
              <w:cnfStyle w:val="000000100000" w:firstRow="0" w:lastRow="0" w:firstColumn="0" w:lastColumn="0" w:oddVBand="0" w:evenVBand="0" w:oddHBand="1" w:evenHBand="0" w:firstRowFirstColumn="0" w:firstRowLastColumn="0" w:lastRowFirstColumn="0" w:lastRowLastColumn="0"/>
            </w:pPr>
            <w:r>
              <w:rPr>
                <w:b/>
              </w:rPr>
              <w:t>HHParent</w:t>
            </w:r>
            <w:r>
              <w:t xml:space="preserve"> = 1</w:t>
            </w:r>
          </w:p>
        </w:tc>
      </w:tr>
    </w:tbl>
    <w:p w14:paraId="7C8921C6" w14:textId="7829C44F" w:rsidR="00ED73A4" w:rsidRPr="00655B0F" w:rsidRDefault="00ED73A4" w:rsidP="0088191A">
      <w:pPr>
        <w:pStyle w:val="Heading3"/>
      </w:pPr>
      <w:r>
        <w:t xml:space="preserve">SystemPath and </w:t>
      </w:r>
      <w:r w:rsidR="00E12524">
        <w:t>ProjectID</w:t>
      </w:r>
      <w:r w:rsidR="00E12524" w:rsidRPr="00655B0F">
        <w:t xml:space="preserve"> </w:t>
      </w:r>
    </w:p>
    <w:p w14:paraId="74E5BB93" w14:textId="755D06ED" w:rsidR="00A72C81" w:rsidRPr="00243B41" w:rsidRDefault="00ED73A4" w:rsidP="00ED73A4">
      <w:r>
        <w:rPr>
          <w:b/>
        </w:rPr>
        <w:t xml:space="preserve">SystemPath </w:t>
      </w:r>
      <w:r>
        <w:t xml:space="preserve">is always -1 </w:t>
      </w:r>
      <w:r w:rsidR="005356F6">
        <w:t xml:space="preserve">and </w:t>
      </w:r>
      <w:r w:rsidR="005356F6" w:rsidRPr="006F7358">
        <w:rPr>
          <w:b/>
        </w:rPr>
        <w:t>ProjectID</w:t>
      </w:r>
      <w:r w:rsidR="005356F6">
        <w:t xml:space="preserve"> is always NULL </w:t>
      </w:r>
      <w:r>
        <w:t xml:space="preserve">for </w:t>
      </w:r>
      <w:r w:rsidR="002D289A">
        <w:t>counts of people by project type</w:t>
      </w:r>
      <w:r>
        <w:t>.</w:t>
      </w:r>
    </w:p>
    <w:p w14:paraId="490477BE" w14:textId="50DA96DA" w:rsidR="00EF7071" w:rsidRDefault="00EF7071" w:rsidP="0088191A">
      <w:pPr>
        <w:pStyle w:val="Heading2"/>
        <w:ind w:left="720" w:hanging="720"/>
      </w:pPr>
      <w:bookmarkStart w:id="704" w:name="_Toc525229553"/>
      <w:bookmarkStart w:id="705" w:name="_Toc525229554"/>
      <w:bookmarkStart w:id="706" w:name="_Toc525229555"/>
      <w:bookmarkStart w:id="707" w:name="_Toc525229556"/>
      <w:bookmarkStart w:id="708" w:name="_Toc525229557"/>
      <w:bookmarkStart w:id="709" w:name="_Toc525229558"/>
      <w:bookmarkStart w:id="710" w:name="_Toc525229559"/>
      <w:bookmarkStart w:id="711" w:name="_Toc34145713"/>
      <w:bookmarkEnd w:id="704"/>
      <w:bookmarkEnd w:id="705"/>
      <w:bookmarkEnd w:id="706"/>
      <w:bookmarkEnd w:id="707"/>
      <w:bookmarkEnd w:id="708"/>
      <w:bookmarkEnd w:id="709"/>
      <w:bookmarkEnd w:id="710"/>
      <w:r>
        <w:t xml:space="preserve">Get Counts of </w:t>
      </w:r>
      <w:r w:rsidR="00D1704F">
        <w:t>Households</w:t>
      </w:r>
      <w:r>
        <w:t xml:space="preserve"> by Project</w:t>
      </w:r>
      <w:bookmarkEnd w:id="711"/>
    </w:p>
    <w:p w14:paraId="7EB88EA7" w14:textId="77777777" w:rsidR="00903D62" w:rsidRDefault="00903D62" w:rsidP="0088191A">
      <w:pPr>
        <w:pStyle w:val="Heading3"/>
      </w:pPr>
      <w:r>
        <w:t>ReportRow, Universe, ProjectID, and Value</w:t>
      </w:r>
    </w:p>
    <w:p w14:paraId="0945A92A" w14:textId="5C0DE421" w:rsidR="00903D62" w:rsidRDefault="00903D62" w:rsidP="00903D62">
      <w:r w:rsidRPr="009A701E">
        <w:rPr>
          <w:b/>
        </w:rPr>
        <w:t>ReportRow</w:t>
      </w:r>
      <w:r>
        <w:t xml:space="preserve"> 54 counts households whose members have various characteristics.  </w:t>
      </w:r>
    </w:p>
    <w:p w14:paraId="337D31F0" w14:textId="77777777" w:rsidR="00B23C61" w:rsidRPr="009D5B7E" w:rsidRDefault="00B23C61" w:rsidP="00B23C61">
      <w:r>
        <w:t xml:space="preserve">The </w:t>
      </w:r>
      <w:r w:rsidRPr="00DE6DFA">
        <w:rPr>
          <w:b/>
        </w:rPr>
        <w:t>Universe</w:t>
      </w:r>
      <w:r>
        <w:t xml:space="preserve"> for project-level counts is 10; all project-level counts must have a value in the </w:t>
      </w:r>
      <w:r w:rsidRPr="004C74F2">
        <w:rPr>
          <w:b/>
        </w:rPr>
        <w:t>ProjectID</w:t>
      </w:r>
      <w:r>
        <w:t xml:space="preserve"> column that matches a record in Project.csv.</w:t>
      </w:r>
    </w:p>
    <w:p w14:paraId="53337DC5" w14:textId="3C37BF5F" w:rsidR="00FA09FB" w:rsidRDefault="00903D62" w:rsidP="00FA09FB">
      <w:r w:rsidRPr="00A355EA">
        <w:rPr>
          <w:b/>
        </w:rPr>
        <w:t>Value</w:t>
      </w:r>
      <w:r>
        <w:t xml:space="preserve"> = </w:t>
      </w:r>
      <w:r w:rsidR="00FA09FB">
        <w:t xml:space="preserve">a count of distinct </w:t>
      </w:r>
      <w:r w:rsidR="00FA09FB">
        <w:rPr>
          <w:b/>
        </w:rPr>
        <w:t>HoHID/HHType</w:t>
      </w:r>
      <w:r w:rsidR="00FA09FB" w:rsidRPr="00A005D8">
        <w:rPr>
          <w:iCs/>
        </w:rPr>
        <w:t>s</w:t>
      </w:r>
      <w:r w:rsidR="00FA09FB">
        <w:t xml:space="preserve"> in active_Household, grouped by ProjectID, with one or more enrollments that meet the criteria for the </w:t>
      </w:r>
      <w:r w:rsidR="00FA09FB" w:rsidRPr="006E2100">
        <w:rPr>
          <w:b/>
        </w:rPr>
        <w:t>Cohort</w:t>
      </w:r>
      <w:r w:rsidR="00FA09FB">
        <w:t xml:space="preserve">, </w:t>
      </w:r>
      <w:r w:rsidR="00FA09FB" w:rsidRPr="006E2100">
        <w:rPr>
          <w:b/>
        </w:rPr>
        <w:t>HHType</w:t>
      </w:r>
      <w:r w:rsidR="00FA09FB">
        <w:t xml:space="preserve">, and </w:t>
      </w:r>
      <w:r w:rsidR="00FA09FB" w:rsidRPr="006E2100">
        <w:rPr>
          <w:b/>
        </w:rPr>
        <w:t>Population</w:t>
      </w:r>
      <w:r w:rsidR="00FA09FB">
        <w:t xml:space="preserve"> for the report row.</w:t>
      </w:r>
    </w:p>
    <w:p w14:paraId="340A00D4" w14:textId="15DCD065" w:rsidR="00024BFB" w:rsidRDefault="00024BFB" w:rsidP="0088191A">
      <w:pPr>
        <w:pStyle w:val="Heading3"/>
      </w:pPr>
      <w:r>
        <w:t>Cohort</w:t>
      </w:r>
    </w:p>
    <w:p w14:paraId="7ECE8A19" w14:textId="77381F90" w:rsidR="00024BFB" w:rsidRDefault="00024BFB" w:rsidP="00024BFB">
      <w:r>
        <w:t xml:space="preserve">For each of the date ranges in tmp_CohortDates, cohort members include </w:t>
      </w:r>
      <w:r w:rsidR="00677729">
        <w:t>households (</w:t>
      </w:r>
      <w:r>
        <w:t xml:space="preserve">distinct </w:t>
      </w:r>
      <w:r w:rsidR="00677729" w:rsidRPr="0092505D">
        <w:rPr>
          <w:b/>
        </w:rPr>
        <w:t>HoHID</w:t>
      </w:r>
      <w:r w:rsidR="00677729">
        <w:t>/</w:t>
      </w:r>
      <w:r w:rsidR="00677729" w:rsidRPr="0092505D">
        <w:rPr>
          <w:b/>
        </w:rPr>
        <w:t>HHType</w:t>
      </w:r>
      <w:r w:rsidR="00677729">
        <w:t xml:space="preserve">s) </w:t>
      </w:r>
      <w:r>
        <w:t xml:space="preserve">in </w:t>
      </w:r>
      <w:r w:rsidR="00583FE7">
        <w:t>tmp_Household where the HoHID has an active_</w:t>
      </w:r>
      <w:r>
        <w:t>Enrollment where:</w:t>
      </w:r>
    </w:p>
    <w:p w14:paraId="5494CD0E" w14:textId="77777777" w:rsidR="00024BFB" w:rsidRDefault="00024BFB" w:rsidP="00672757">
      <w:pPr>
        <w:pStyle w:val="ListParagraph"/>
        <w:numPr>
          <w:ilvl w:val="0"/>
          <w:numId w:val="14"/>
        </w:numPr>
      </w:pPr>
      <w:r w:rsidRPr="00BB785F">
        <w:rPr>
          <w:b/>
        </w:rPr>
        <w:t>ProjectType</w:t>
      </w:r>
      <w:r>
        <w:rPr>
          <w:b/>
        </w:rPr>
        <w:t xml:space="preserve"> </w:t>
      </w:r>
      <w:r>
        <w:t>in (1,2,3,8,13); and</w:t>
      </w:r>
    </w:p>
    <w:p w14:paraId="6B8B622F" w14:textId="77777777" w:rsidR="00024BFB" w:rsidRDefault="00024BFB" w:rsidP="00672757">
      <w:pPr>
        <w:pStyle w:val="ListParagraph"/>
        <w:numPr>
          <w:ilvl w:val="0"/>
          <w:numId w:val="14"/>
        </w:numPr>
      </w:pPr>
      <w:r>
        <w:t xml:space="preserve">If </w:t>
      </w:r>
      <w:r w:rsidRPr="00BB785F">
        <w:rPr>
          <w:b/>
        </w:rPr>
        <w:t>ProjectType</w:t>
      </w:r>
      <w:r>
        <w:t xml:space="preserve"> in (3,13), </w:t>
      </w:r>
      <w:r w:rsidRPr="00BB785F">
        <w:rPr>
          <w:b/>
        </w:rPr>
        <w:t>MoveInDate</w:t>
      </w:r>
      <w:r>
        <w:t xml:space="preserve"> &lt;= </w:t>
      </w:r>
      <w:r w:rsidRPr="006E2100">
        <w:rPr>
          <w:u w:val="single"/>
        </w:rPr>
        <w:t>CohortEnd</w:t>
      </w:r>
      <w:r>
        <w:t xml:space="preserve"> (do not count people not in housing); and</w:t>
      </w:r>
    </w:p>
    <w:p w14:paraId="5D428595" w14:textId="77777777" w:rsidR="00024BFB" w:rsidRDefault="00024BFB" w:rsidP="00672757">
      <w:pPr>
        <w:pStyle w:val="ListParagraph"/>
        <w:numPr>
          <w:ilvl w:val="0"/>
          <w:numId w:val="14"/>
        </w:numPr>
      </w:pPr>
      <w:r>
        <w:t xml:space="preserve">If </w:t>
      </w:r>
      <w:r w:rsidRPr="00BB785F">
        <w:rPr>
          <w:b/>
        </w:rPr>
        <w:t>ProjectType</w:t>
      </w:r>
      <w:r>
        <w:t xml:space="preserve"> in (1,2,8,), </w:t>
      </w:r>
      <w:r w:rsidRPr="00BB785F">
        <w:rPr>
          <w:b/>
        </w:rPr>
        <w:t>EntryDate</w:t>
      </w:r>
      <w:r>
        <w:t xml:space="preserve"> &lt;= </w:t>
      </w:r>
      <w:r w:rsidRPr="006E2100">
        <w:rPr>
          <w:u w:val="single"/>
        </w:rPr>
        <w:t>CohortEnd</w:t>
      </w:r>
      <w:r>
        <w:t>; and</w:t>
      </w:r>
    </w:p>
    <w:p w14:paraId="5C0B7D2B" w14:textId="6DF25792" w:rsidR="00024BFB" w:rsidRDefault="00024BFB" w:rsidP="00672757">
      <w:pPr>
        <w:pStyle w:val="ListParagraph"/>
        <w:numPr>
          <w:ilvl w:val="0"/>
          <w:numId w:val="14"/>
        </w:numPr>
      </w:pPr>
      <w:r>
        <w:t xml:space="preserve">If </w:t>
      </w:r>
      <w:r w:rsidR="00457814" w:rsidRPr="00BB785F">
        <w:rPr>
          <w:b/>
        </w:rPr>
        <w:t>ProjectTyp</w:t>
      </w:r>
      <w:r w:rsidR="00457814">
        <w:rPr>
          <w:b/>
        </w:rPr>
        <w:t>e</w:t>
      </w:r>
      <w:r w:rsidR="00457814" w:rsidRPr="0055623B">
        <w:t>=1 and</w:t>
      </w:r>
      <w:r w:rsidR="00457814">
        <w:rPr>
          <w:b/>
        </w:rPr>
        <w:t xml:space="preserve"> </w:t>
      </w:r>
      <w:r w:rsidRPr="00BB785F">
        <w:rPr>
          <w:b/>
        </w:rPr>
        <w:t>TrackingMethod</w:t>
      </w:r>
      <w:r>
        <w:t xml:space="preserve"> = 3, there is a </w:t>
      </w:r>
      <w:r w:rsidRPr="00BB785F">
        <w:rPr>
          <w:b/>
        </w:rPr>
        <w:t>BedNightDate</w:t>
      </w:r>
      <w:r>
        <w:t xml:space="preserve"> between </w:t>
      </w:r>
      <w:r w:rsidRPr="006E2100">
        <w:rPr>
          <w:u w:val="single"/>
        </w:rPr>
        <w:t>CohortStart</w:t>
      </w:r>
      <w:r>
        <w:t xml:space="preserve"> and </w:t>
      </w:r>
      <w:r w:rsidRPr="006E2100">
        <w:rPr>
          <w:u w:val="single"/>
        </w:rPr>
        <w:t>CohortEnd</w:t>
      </w:r>
      <w:r>
        <w:t>; and</w:t>
      </w:r>
    </w:p>
    <w:p w14:paraId="3FCDC4DF" w14:textId="77777777" w:rsidR="00024BFB" w:rsidRPr="006E2100" w:rsidRDefault="00024BFB" w:rsidP="00672757">
      <w:pPr>
        <w:pStyle w:val="ListParagraph"/>
        <w:numPr>
          <w:ilvl w:val="0"/>
          <w:numId w:val="14"/>
        </w:numPr>
      </w:pPr>
      <w:r w:rsidRPr="00BB785F">
        <w:rPr>
          <w:b/>
        </w:rPr>
        <w:t>ExitDate</w:t>
      </w:r>
      <w:r>
        <w:t xml:space="preserve"> is null or </w:t>
      </w:r>
      <w:r w:rsidRPr="00BB785F">
        <w:rPr>
          <w:b/>
        </w:rPr>
        <w:t>ExitDate</w:t>
      </w:r>
      <w:r>
        <w:t xml:space="preserve"> &gt; </w:t>
      </w:r>
      <w:r w:rsidRPr="006E2100">
        <w:rPr>
          <w:u w:val="single"/>
        </w:rPr>
        <w:t>CohortStart</w:t>
      </w:r>
    </w:p>
    <w:tbl>
      <w:tblPr>
        <w:tblStyle w:val="Style11"/>
        <w:tblW w:w="9468" w:type="dxa"/>
        <w:tblLook w:val="04A0" w:firstRow="1" w:lastRow="0" w:firstColumn="1" w:lastColumn="0" w:noHBand="0" w:noVBand="1"/>
      </w:tblPr>
      <w:tblGrid>
        <w:gridCol w:w="3357"/>
        <w:gridCol w:w="901"/>
        <w:gridCol w:w="3348"/>
        <w:gridCol w:w="1862"/>
      </w:tblGrid>
      <w:tr w:rsidR="00024BFB" w14:paraId="0D01EAC3" w14:textId="77777777" w:rsidTr="0092505D">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3357" w:type="dxa"/>
          </w:tcPr>
          <w:p w14:paraId="54066837" w14:textId="77777777" w:rsidR="00024BFB" w:rsidRPr="00271EB6" w:rsidRDefault="00024BFB" w:rsidP="0092505D">
            <w:pPr>
              <w:pStyle w:val="NoSpacing"/>
            </w:pPr>
            <w:r>
              <w:t>Category</w:t>
            </w:r>
          </w:p>
        </w:tc>
        <w:tc>
          <w:tcPr>
            <w:tcW w:w="901" w:type="dxa"/>
          </w:tcPr>
          <w:p w14:paraId="14D8F195" w14:textId="77777777" w:rsidR="00024BFB" w:rsidRDefault="00024BFB" w:rsidP="0092505D">
            <w:pPr>
              <w:pStyle w:val="NoSpacing"/>
              <w:cnfStyle w:val="100000000000" w:firstRow="1" w:lastRow="0" w:firstColumn="0" w:lastColumn="0" w:oddVBand="0" w:evenVBand="0" w:oddHBand="0" w:evenHBand="0" w:firstRowFirstColumn="0" w:firstRowLastColumn="0" w:lastRowFirstColumn="0" w:lastRowLastColumn="0"/>
            </w:pPr>
            <w:r>
              <w:t>Cohort</w:t>
            </w:r>
          </w:p>
        </w:tc>
        <w:tc>
          <w:tcPr>
            <w:tcW w:w="3348" w:type="dxa"/>
          </w:tcPr>
          <w:p w14:paraId="61B88E4F" w14:textId="77777777" w:rsidR="00024BFB" w:rsidRDefault="00024BFB" w:rsidP="0092505D">
            <w:pPr>
              <w:pStyle w:val="NoSpacing"/>
              <w:cnfStyle w:val="100000000000" w:firstRow="1" w:lastRow="0" w:firstColumn="0" w:lastColumn="0" w:oddVBand="0" w:evenVBand="0" w:oddHBand="0" w:evenHBand="0" w:firstRowFirstColumn="0" w:firstRowLastColumn="0" w:lastRowFirstColumn="0" w:lastRowLastColumn="0"/>
            </w:pPr>
            <w:r>
              <w:t>CohortStart</w:t>
            </w:r>
          </w:p>
        </w:tc>
        <w:tc>
          <w:tcPr>
            <w:tcW w:w="1862" w:type="dxa"/>
          </w:tcPr>
          <w:p w14:paraId="00385AD9" w14:textId="77777777" w:rsidR="00024BFB" w:rsidRDefault="00024BFB" w:rsidP="0092505D">
            <w:pPr>
              <w:pStyle w:val="NoSpacing"/>
              <w:cnfStyle w:val="100000000000" w:firstRow="1" w:lastRow="0" w:firstColumn="0" w:lastColumn="0" w:oddVBand="0" w:evenVBand="0" w:oddHBand="0" w:evenHBand="0" w:firstRowFirstColumn="0" w:firstRowLastColumn="0" w:lastRowFirstColumn="0" w:lastRowLastColumn="0"/>
            </w:pPr>
            <w:r>
              <w:t>CohortEnd</w:t>
            </w:r>
          </w:p>
        </w:tc>
      </w:tr>
      <w:tr w:rsidR="00024BFB" w:rsidRPr="00271EB6" w14:paraId="09E84FA9" w14:textId="77777777" w:rsidTr="0092505D">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3357" w:type="dxa"/>
          </w:tcPr>
          <w:p w14:paraId="1D97E999" w14:textId="77777777" w:rsidR="00024BFB" w:rsidRPr="00271EB6" w:rsidRDefault="00024BFB" w:rsidP="0092505D">
            <w:pPr>
              <w:pStyle w:val="NoSpacing"/>
            </w:pPr>
            <w:r w:rsidRPr="00271EB6">
              <w:t>Active in current report period</w:t>
            </w:r>
          </w:p>
        </w:tc>
        <w:tc>
          <w:tcPr>
            <w:tcW w:w="901" w:type="dxa"/>
          </w:tcPr>
          <w:p w14:paraId="67E9619F" w14:textId="77777777" w:rsidR="00024BFB" w:rsidRPr="0047665C" w:rsidRDefault="00024BFB" w:rsidP="0092505D">
            <w:pPr>
              <w:pStyle w:val="NoSpacing"/>
              <w:cnfStyle w:val="000000100000" w:firstRow="0" w:lastRow="0" w:firstColumn="0" w:lastColumn="0" w:oddVBand="0" w:evenVBand="0" w:oddHBand="1" w:evenHBand="0" w:firstRowFirstColumn="0" w:firstRowLastColumn="0" w:lastRowFirstColumn="0" w:lastRowLastColumn="0"/>
              <w:rPr>
                <w:u w:val="single"/>
              </w:rPr>
            </w:pPr>
            <w:r w:rsidRPr="00271EB6">
              <w:t>1</w:t>
            </w:r>
          </w:p>
        </w:tc>
        <w:tc>
          <w:tcPr>
            <w:tcW w:w="3348" w:type="dxa"/>
          </w:tcPr>
          <w:p w14:paraId="7F52F38D" w14:textId="77777777" w:rsidR="00024BFB" w:rsidRPr="0047665C" w:rsidRDefault="00024BFB" w:rsidP="0092505D">
            <w:pPr>
              <w:pStyle w:val="NoSpacing"/>
              <w:cnfStyle w:val="000000100000" w:firstRow="0" w:lastRow="0" w:firstColumn="0" w:lastColumn="0" w:oddVBand="0" w:evenVBand="0" w:oddHBand="1" w:evenHBand="0" w:firstRowFirstColumn="0" w:firstRowLastColumn="0" w:lastRowFirstColumn="0" w:lastRowLastColumn="0"/>
              <w:rPr>
                <w:u w:val="single"/>
              </w:rPr>
            </w:pPr>
            <w:r w:rsidRPr="0047665C">
              <w:rPr>
                <w:u w:val="single"/>
              </w:rPr>
              <w:t>ReportStart</w:t>
            </w:r>
          </w:p>
        </w:tc>
        <w:tc>
          <w:tcPr>
            <w:tcW w:w="1862" w:type="dxa"/>
          </w:tcPr>
          <w:p w14:paraId="2C566834" w14:textId="77777777" w:rsidR="00024BFB" w:rsidRPr="00271EB6" w:rsidRDefault="00024BFB" w:rsidP="0092505D">
            <w:pPr>
              <w:pStyle w:val="NoSpacing"/>
              <w:cnfStyle w:val="000000100000" w:firstRow="0" w:lastRow="0" w:firstColumn="0" w:lastColumn="0" w:oddVBand="0" w:evenVBand="0" w:oddHBand="1" w:evenHBand="0" w:firstRowFirstColumn="0" w:firstRowLastColumn="0" w:lastRowFirstColumn="0" w:lastRowLastColumn="0"/>
            </w:pPr>
            <w:r w:rsidRPr="0047665C">
              <w:rPr>
                <w:u w:val="single"/>
              </w:rPr>
              <w:t>ReportEnd</w:t>
            </w:r>
          </w:p>
        </w:tc>
      </w:tr>
      <w:tr w:rsidR="00024BFB" w:rsidRPr="00BB785F" w14:paraId="607E8A80" w14:textId="77777777" w:rsidTr="0092505D">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3357" w:type="dxa"/>
          </w:tcPr>
          <w:p w14:paraId="3044C5C9" w14:textId="77777777" w:rsidR="00024BFB" w:rsidRPr="00271EB6" w:rsidRDefault="00024BFB" w:rsidP="0092505D">
            <w:pPr>
              <w:pStyle w:val="NoSpacing"/>
            </w:pPr>
            <w:r w:rsidRPr="00271EB6">
              <w:t>Active October 31</w:t>
            </w:r>
          </w:p>
        </w:tc>
        <w:tc>
          <w:tcPr>
            <w:tcW w:w="901" w:type="dxa"/>
          </w:tcPr>
          <w:p w14:paraId="59647D1F" w14:textId="77777777" w:rsidR="00024BFB" w:rsidRDefault="00024BFB" w:rsidP="0092505D">
            <w:pPr>
              <w:pStyle w:val="NoSpacing"/>
              <w:cnfStyle w:val="000000010000" w:firstRow="0" w:lastRow="0" w:firstColumn="0" w:lastColumn="0" w:oddVBand="0" w:evenVBand="0" w:oddHBand="0" w:evenHBand="1" w:firstRowFirstColumn="0" w:firstRowLastColumn="0" w:lastRowFirstColumn="0" w:lastRowLastColumn="0"/>
            </w:pPr>
            <w:r w:rsidRPr="00271EB6">
              <w:t>10</w:t>
            </w:r>
          </w:p>
        </w:tc>
        <w:tc>
          <w:tcPr>
            <w:tcW w:w="3348" w:type="dxa"/>
          </w:tcPr>
          <w:p w14:paraId="7F20E493" w14:textId="77777777" w:rsidR="00024BFB" w:rsidRDefault="00024BFB" w:rsidP="0092505D">
            <w:pPr>
              <w:pStyle w:val="NoSpacing"/>
              <w:cnfStyle w:val="000000010000" w:firstRow="0" w:lastRow="0" w:firstColumn="0" w:lastColumn="0" w:oddVBand="0" w:evenVBand="0" w:oddHBand="0" w:evenHBand="1" w:firstRowFirstColumn="0" w:firstRowLastColumn="0" w:lastRowFirstColumn="0" w:lastRowLastColumn="0"/>
            </w:pPr>
            <w:r>
              <w:t xml:space="preserve">October 31 of </w:t>
            </w:r>
            <w:r w:rsidRPr="00BB785F">
              <w:rPr>
                <w:u w:val="single"/>
              </w:rPr>
              <w:t>ReportStart</w:t>
            </w:r>
            <w:r>
              <w:t xml:space="preserve"> year</w:t>
            </w:r>
          </w:p>
        </w:tc>
        <w:tc>
          <w:tcPr>
            <w:tcW w:w="1862" w:type="dxa"/>
          </w:tcPr>
          <w:p w14:paraId="2BEDE532" w14:textId="77777777" w:rsidR="00024BFB" w:rsidRPr="00BB785F" w:rsidRDefault="00024BFB" w:rsidP="0092505D">
            <w:pPr>
              <w:pStyle w:val="NoSpacing"/>
              <w:cnfStyle w:val="000000010000" w:firstRow="0" w:lastRow="0" w:firstColumn="0" w:lastColumn="0" w:oddVBand="0" w:evenVBand="0" w:oddHBand="0" w:evenHBand="1" w:firstRowFirstColumn="0" w:firstRowLastColumn="0" w:lastRowFirstColumn="0" w:lastRowLastColumn="0"/>
            </w:pPr>
            <w:r>
              <w:t>= CohortStart</w:t>
            </w:r>
          </w:p>
        </w:tc>
      </w:tr>
      <w:tr w:rsidR="00024BFB" w:rsidRPr="00271EB6" w14:paraId="150F2AF4" w14:textId="77777777" w:rsidTr="0092505D">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3357" w:type="dxa"/>
          </w:tcPr>
          <w:p w14:paraId="71943A72" w14:textId="77777777" w:rsidR="00024BFB" w:rsidRPr="00271EB6" w:rsidRDefault="00024BFB" w:rsidP="0092505D">
            <w:pPr>
              <w:pStyle w:val="NoSpacing"/>
            </w:pPr>
            <w:r w:rsidRPr="00271EB6">
              <w:t>Active January 31</w:t>
            </w:r>
          </w:p>
        </w:tc>
        <w:tc>
          <w:tcPr>
            <w:tcW w:w="901" w:type="dxa"/>
          </w:tcPr>
          <w:p w14:paraId="5E932179" w14:textId="77777777" w:rsidR="00024BFB" w:rsidRDefault="00024BFB" w:rsidP="0092505D">
            <w:pPr>
              <w:pStyle w:val="NoSpacing"/>
              <w:cnfStyle w:val="000000100000" w:firstRow="0" w:lastRow="0" w:firstColumn="0" w:lastColumn="0" w:oddVBand="0" w:evenVBand="0" w:oddHBand="1" w:evenHBand="0" w:firstRowFirstColumn="0" w:firstRowLastColumn="0" w:lastRowFirstColumn="0" w:lastRowLastColumn="0"/>
            </w:pPr>
            <w:r w:rsidRPr="00271EB6">
              <w:t>11</w:t>
            </w:r>
          </w:p>
        </w:tc>
        <w:tc>
          <w:tcPr>
            <w:tcW w:w="3348" w:type="dxa"/>
          </w:tcPr>
          <w:p w14:paraId="4D77F4C0" w14:textId="77777777" w:rsidR="00024BFB" w:rsidRDefault="00024BFB" w:rsidP="0092505D">
            <w:pPr>
              <w:pStyle w:val="NoSpacing"/>
              <w:cnfStyle w:val="000000100000" w:firstRow="0" w:lastRow="0" w:firstColumn="0" w:lastColumn="0" w:oddVBand="0" w:evenVBand="0" w:oddHBand="1" w:evenHBand="0" w:firstRowFirstColumn="0" w:firstRowLastColumn="0" w:lastRowFirstColumn="0" w:lastRowLastColumn="0"/>
            </w:pPr>
            <w:r>
              <w:t xml:space="preserve">January 31 of </w:t>
            </w:r>
            <w:r w:rsidRPr="00BB785F">
              <w:rPr>
                <w:u w:val="single"/>
              </w:rPr>
              <w:t>Report</w:t>
            </w:r>
            <w:r>
              <w:rPr>
                <w:u w:val="single"/>
              </w:rPr>
              <w:t>End</w:t>
            </w:r>
            <w:r>
              <w:t xml:space="preserve"> year</w:t>
            </w:r>
          </w:p>
        </w:tc>
        <w:tc>
          <w:tcPr>
            <w:tcW w:w="1862" w:type="dxa"/>
          </w:tcPr>
          <w:p w14:paraId="0DF542C5" w14:textId="77777777" w:rsidR="00024BFB" w:rsidRPr="00271EB6" w:rsidRDefault="00024BFB" w:rsidP="0092505D">
            <w:pPr>
              <w:pStyle w:val="NoSpacing"/>
              <w:cnfStyle w:val="000000100000" w:firstRow="0" w:lastRow="0" w:firstColumn="0" w:lastColumn="0" w:oddVBand="0" w:evenVBand="0" w:oddHBand="1" w:evenHBand="0" w:firstRowFirstColumn="0" w:firstRowLastColumn="0" w:lastRowFirstColumn="0" w:lastRowLastColumn="0"/>
            </w:pPr>
            <w:r>
              <w:t>= CohortStart</w:t>
            </w:r>
          </w:p>
        </w:tc>
      </w:tr>
      <w:tr w:rsidR="00024BFB" w:rsidRPr="00271EB6" w14:paraId="7AB28896" w14:textId="77777777" w:rsidTr="0092505D">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3357" w:type="dxa"/>
          </w:tcPr>
          <w:p w14:paraId="01EF8CA4" w14:textId="77777777" w:rsidR="00024BFB" w:rsidRPr="00271EB6" w:rsidRDefault="00024BFB" w:rsidP="0092505D">
            <w:pPr>
              <w:pStyle w:val="NoSpacing"/>
            </w:pPr>
            <w:r w:rsidRPr="00271EB6">
              <w:t>Active April 30</w:t>
            </w:r>
          </w:p>
        </w:tc>
        <w:tc>
          <w:tcPr>
            <w:tcW w:w="901" w:type="dxa"/>
          </w:tcPr>
          <w:p w14:paraId="5DF31351" w14:textId="77777777" w:rsidR="00024BFB" w:rsidRDefault="00024BFB" w:rsidP="0092505D">
            <w:pPr>
              <w:pStyle w:val="NoSpacing"/>
              <w:cnfStyle w:val="000000010000" w:firstRow="0" w:lastRow="0" w:firstColumn="0" w:lastColumn="0" w:oddVBand="0" w:evenVBand="0" w:oddHBand="0" w:evenHBand="1" w:firstRowFirstColumn="0" w:firstRowLastColumn="0" w:lastRowFirstColumn="0" w:lastRowLastColumn="0"/>
            </w:pPr>
            <w:r w:rsidRPr="00271EB6">
              <w:t>12</w:t>
            </w:r>
          </w:p>
        </w:tc>
        <w:tc>
          <w:tcPr>
            <w:tcW w:w="3348" w:type="dxa"/>
          </w:tcPr>
          <w:p w14:paraId="5138FCEB" w14:textId="77777777" w:rsidR="00024BFB" w:rsidRDefault="00024BFB" w:rsidP="0092505D">
            <w:pPr>
              <w:pStyle w:val="NoSpacing"/>
              <w:cnfStyle w:val="000000010000" w:firstRow="0" w:lastRow="0" w:firstColumn="0" w:lastColumn="0" w:oddVBand="0" w:evenVBand="0" w:oddHBand="0" w:evenHBand="1" w:firstRowFirstColumn="0" w:firstRowLastColumn="0" w:lastRowFirstColumn="0" w:lastRowLastColumn="0"/>
            </w:pPr>
            <w:r>
              <w:t xml:space="preserve">April 30 of </w:t>
            </w:r>
            <w:r w:rsidRPr="00BB785F">
              <w:rPr>
                <w:u w:val="single"/>
              </w:rPr>
              <w:t>Report</w:t>
            </w:r>
            <w:r>
              <w:rPr>
                <w:u w:val="single"/>
              </w:rPr>
              <w:t>End</w:t>
            </w:r>
            <w:r>
              <w:t xml:space="preserve"> year</w:t>
            </w:r>
          </w:p>
        </w:tc>
        <w:tc>
          <w:tcPr>
            <w:tcW w:w="1862" w:type="dxa"/>
          </w:tcPr>
          <w:p w14:paraId="124BA2D5" w14:textId="77777777" w:rsidR="00024BFB" w:rsidRPr="00271EB6" w:rsidRDefault="00024BFB" w:rsidP="0092505D">
            <w:pPr>
              <w:pStyle w:val="NoSpacing"/>
              <w:cnfStyle w:val="000000010000" w:firstRow="0" w:lastRow="0" w:firstColumn="0" w:lastColumn="0" w:oddVBand="0" w:evenVBand="0" w:oddHBand="0" w:evenHBand="1" w:firstRowFirstColumn="0" w:firstRowLastColumn="0" w:lastRowFirstColumn="0" w:lastRowLastColumn="0"/>
            </w:pPr>
            <w:r>
              <w:t>= CohortStart</w:t>
            </w:r>
          </w:p>
        </w:tc>
      </w:tr>
      <w:tr w:rsidR="00024BFB" w:rsidRPr="00271EB6" w14:paraId="29138E1B" w14:textId="77777777" w:rsidTr="0092505D">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3357" w:type="dxa"/>
          </w:tcPr>
          <w:p w14:paraId="2E2EE013" w14:textId="77777777" w:rsidR="00024BFB" w:rsidRPr="00271EB6" w:rsidRDefault="00024BFB" w:rsidP="0092505D">
            <w:pPr>
              <w:pStyle w:val="NoSpacing"/>
            </w:pPr>
            <w:r w:rsidRPr="00271EB6">
              <w:t>Active July 31</w:t>
            </w:r>
          </w:p>
        </w:tc>
        <w:tc>
          <w:tcPr>
            <w:tcW w:w="901" w:type="dxa"/>
          </w:tcPr>
          <w:p w14:paraId="5756FCDC" w14:textId="77777777" w:rsidR="00024BFB" w:rsidRDefault="00024BFB" w:rsidP="0092505D">
            <w:pPr>
              <w:pStyle w:val="NoSpacing"/>
              <w:cnfStyle w:val="000000100000" w:firstRow="0" w:lastRow="0" w:firstColumn="0" w:lastColumn="0" w:oddVBand="0" w:evenVBand="0" w:oddHBand="1" w:evenHBand="0" w:firstRowFirstColumn="0" w:firstRowLastColumn="0" w:lastRowFirstColumn="0" w:lastRowLastColumn="0"/>
            </w:pPr>
            <w:r w:rsidRPr="00271EB6">
              <w:t>13</w:t>
            </w:r>
          </w:p>
        </w:tc>
        <w:tc>
          <w:tcPr>
            <w:tcW w:w="3348" w:type="dxa"/>
          </w:tcPr>
          <w:p w14:paraId="3F2F7A75" w14:textId="77777777" w:rsidR="00024BFB" w:rsidRDefault="00024BFB" w:rsidP="0092505D">
            <w:pPr>
              <w:pStyle w:val="NoSpacing"/>
              <w:cnfStyle w:val="000000100000" w:firstRow="0" w:lastRow="0" w:firstColumn="0" w:lastColumn="0" w:oddVBand="0" w:evenVBand="0" w:oddHBand="1" w:evenHBand="0" w:firstRowFirstColumn="0" w:firstRowLastColumn="0" w:lastRowFirstColumn="0" w:lastRowLastColumn="0"/>
            </w:pPr>
            <w:r>
              <w:t xml:space="preserve">July 31 of </w:t>
            </w:r>
            <w:r w:rsidRPr="00BB785F">
              <w:rPr>
                <w:u w:val="single"/>
              </w:rPr>
              <w:t>Report</w:t>
            </w:r>
            <w:r>
              <w:rPr>
                <w:u w:val="single"/>
              </w:rPr>
              <w:t>End</w:t>
            </w:r>
            <w:r>
              <w:t xml:space="preserve"> year</w:t>
            </w:r>
          </w:p>
        </w:tc>
        <w:tc>
          <w:tcPr>
            <w:tcW w:w="1862" w:type="dxa"/>
          </w:tcPr>
          <w:p w14:paraId="1B79C1FC" w14:textId="77777777" w:rsidR="00024BFB" w:rsidRPr="00271EB6" w:rsidRDefault="00024BFB" w:rsidP="0092505D">
            <w:pPr>
              <w:pStyle w:val="NoSpacing"/>
              <w:cnfStyle w:val="000000100000" w:firstRow="0" w:lastRow="0" w:firstColumn="0" w:lastColumn="0" w:oddVBand="0" w:evenVBand="0" w:oddHBand="1" w:evenHBand="0" w:firstRowFirstColumn="0" w:firstRowLastColumn="0" w:lastRowFirstColumn="0" w:lastRowLastColumn="0"/>
            </w:pPr>
            <w:r>
              <w:t>= CohortStart</w:t>
            </w:r>
          </w:p>
        </w:tc>
      </w:tr>
    </w:tbl>
    <w:p w14:paraId="2CAE9BC6" w14:textId="377458EA" w:rsidR="00EF7071" w:rsidRDefault="00EF7071" w:rsidP="0088191A">
      <w:pPr>
        <w:pStyle w:val="Heading3"/>
      </w:pPr>
      <w:r>
        <w:t>Household Type</w:t>
      </w:r>
      <w:r w:rsidR="00B035CF">
        <w:t xml:space="preserve"> </w:t>
      </w:r>
      <w:r>
        <w:t xml:space="preserve">and </w:t>
      </w:r>
      <w:r w:rsidR="00B035CF">
        <w:t>Population</w:t>
      </w:r>
    </w:p>
    <w:p w14:paraId="0D738CDC" w14:textId="77777777" w:rsidR="00C80ABF" w:rsidRPr="007F7731" w:rsidRDefault="00C80ABF" w:rsidP="00C80ABF">
      <w:r>
        <w:t xml:space="preserve">Generate these counts for each of the </w:t>
      </w:r>
      <w:r w:rsidRPr="00A6067F">
        <w:rPr>
          <w:rFonts w:cstheme="minorHAnsi"/>
        </w:rPr>
        <w:t>following populations</w:t>
      </w:r>
      <w:r>
        <w:rPr>
          <w:rFonts w:cstheme="minorHAnsi"/>
        </w:rPr>
        <w:t xml:space="preserve"> and each of the household types listed in the HHType column.  Populations for these counts are specific to the relevant project; criteria are based on active_Household values.</w:t>
      </w:r>
    </w:p>
    <w:tbl>
      <w:tblPr>
        <w:tblStyle w:val="Style11"/>
        <w:tblW w:w="0" w:type="auto"/>
        <w:tblInd w:w="108" w:type="dxa"/>
        <w:tblLook w:val="04A0" w:firstRow="1" w:lastRow="0" w:firstColumn="1" w:lastColumn="0" w:noHBand="0" w:noVBand="1"/>
      </w:tblPr>
      <w:tblGrid>
        <w:gridCol w:w="419"/>
        <w:gridCol w:w="3023"/>
        <w:gridCol w:w="1559"/>
        <w:gridCol w:w="3933"/>
      </w:tblGrid>
      <w:tr w:rsidR="00C80ABF" w:rsidRPr="00221967" w14:paraId="78640CFC" w14:textId="77777777" w:rsidTr="00A005D8">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0" w:type="dxa"/>
          </w:tcPr>
          <w:p w14:paraId="24EF9EED" w14:textId="77777777" w:rsidR="00C80ABF" w:rsidRPr="001475A1" w:rsidRDefault="00C80ABF" w:rsidP="00333A77">
            <w:pPr>
              <w:pStyle w:val="NoSpacing"/>
            </w:pPr>
            <w:r>
              <w:t>ID</w:t>
            </w:r>
          </w:p>
        </w:tc>
        <w:tc>
          <w:tcPr>
            <w:tcW w:w="3023" w:type="dxa"/>
          </w:tcPr>
          <w:p w14:paraId="17B0BD1F" w14:textId="77777777" w:rsidR="00C80ABF" w:rsidRPr="001475A1" w:rsidRDefault="00C80ABF" w:rsidP="00333A77">
            <w:pPr>
              <w:pStyle w:val="NoSpacing"/>
              <w:cnfStyle w:val="100000000000" w:firstRow="1" w:lastRow="0" w:firstColumn="0" w:lastColumn="0" w:oddVBand="0" w:evenVBand="0" w:oddHBand="0" w:evenHBand="0" w:firstRowFirstColumn="0" w:firstRowLastColumn="0" w:lastRowFirstColumn="0" w:lastRowLastColumn="0"/>
              <w:rPr>
                <w:b w:val="0"/>
                <w:bCs w:val="0"/>
              </w:rPr>
            </w:pPr>
            <w:r>
              <w:t>Household Population</w:t>
            </w:r>
          </w:p>
        </w:tc>
        <w:tc>
          <w:tcPr>
            <w:tcW w:w="1559" w:type="dxa"/>
          </w:tcPr>
          <w:p w14:paraId="72540BA0" w14:textId="77777777" w:rsidR="00C80ABF" w:rsidRPr="004C74F2" w:rsidRDefault="00C80ABF" w:rsidP="00333A77">
            <w:pPr>
              <w:pStyle w:val="NoSpacing"/>
              <w:cnfStyle w:val="100000000000" w:firstRow="1" w:lastRow="0" w:firstColumn="0" w:lastColumn="0" w:oddVBand="0" w:evenVBand="0" w:oddHBand="0" w:evenHBand="0" w:firstRowFirstColumn="0" w:firstRowLastColumn="0" w:lastRowFirstColumn="0" w:lastRowLastColumn="0"/>
              <w:rPr>
                <w:bCs w:val="0"/>
              </w:rPr>
            </w:pPr>
            <w:r w:rsidRPr="004C74F2">
              <w:rPr>
                <w:bCs w:val="0"/>
              </w:rPr>
              <w:t>HHType</w:t>
            </w:r>
          </w:p>
        </w:tc>
        <w:tc>
          <w:tcPr>
            <w:tcW w:w="3933" w:type="dxa"/>
          </w:tcPr>
          <w:p w14:paraId="1D4EF043" w14:textId="77777777" w:rsidR="00C80ABF" w:rsidRPr="001475A1" w:rsidRDefault="00C80ABF" w:rsidP="00333A77">
            <w:pPr>
              <w:pStyle w:val="NoSpacing"/>
              <w:cnfStyle w:val="100000000000" w:firstRow="1" w:lastRow="0" w:firstColumn="0" w:lastColumn="0" w:oddVBand="0" w:evenVBand="0" w:oddHBand="0" w:evenHBand="0" w:firstRowFirstColumn="0" w:firstRowLastColumn="0" w:lastRowFirstColumn="0" w:lastRowLastColumn="0"/>
            </w:pPr>
            <w:r>
              <w:rPr>
                <w:bCs w:val="0"/>
              </w:rPr>
              <w:t xml:space="preserve">active_Household </w:t>
            </w:r>
            <w:r>
              <w:t>Criteria</w:t>
            </w:r>
          </w:p>
        </w:tc>
      </w:tr>
      <w:tr w:rsidR="00C80ABF" w:rsidRPr="001475A1" w14:paraId="1657F50E" w14:textId="77777777" w:rsidTr="00A005D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tcPr>
          <w:p w14:paraId="315306CD" w14:textId="77777777" w:rsidR="00C80ABF" w:rsidRPr="001475A1" w:rsidRDefault="00C80ABF" w:rsidP="00333A77">
            <w:pPr>
              <w:pStyle w:val="NoSpacing"/>
            </w:pPr>
            <w:r w:rsidRPr="00F016B9">
              <w:t>0</w:t>
            </w:r>
          </w:p>
        </w:tc>
        <w:tc>
          <w:tcPr>
            <w:tcW w:w="3023" w:type="dxa"/>
          </w:tcPr>
          <w:p w14:paraId="5938A5A3" w14:textId="77777777" w:rsidR="00C80ABF" w:rsidRPr="001475A1" w:rsidRDefault="00C80ABF" w:rsidP="00333A77">
            <w:pPr>
              <w:pStyle w:val="NoSpacing"/>
              <w:cnfStyle w:val="000000100000" w:firstRow="0" w:lastRow="0" w:firstColumn="0" w:lastColumn="0" w:oddVBand="0" w:evenVBand="0" w:oddHBand="1" w:evenHBand="0" w:firstRowFirstColumn="0" w:firstRowLastColumn="0" w:lastRowFirstColumn="0" w:lastRowLastColumn="0"/>
            </w:pPr>
            <w:r w:rsidRPr="00F016B9">
              <w:t>All</w:t>
            </w:r>
          </w:p>
        </w:tc>
        <w:tc>
          <w:tcPr>
            <w:tcW w:w="1559" w:type="dxa"/>
          </w:tcPr>
          <w:p w14:paraId="6D373CC6" w14:textId="77777777" w:rsidR="00C80ABF" w:rsidRPr="001475A1" w:rsidRDefault="00C80ABF" w:rsidP="00333A77">
            <w:pPr>
              <w:pStyle w:val="NoSpacing"/>
              <w:cnfStyle w:val="000000100000" w:firstRow="0" w:lastRow="0" w:firstColumn="0" w:lastColumn="0" w:oddVBand="0" w:evenVBand="0" w:oddHBand="1" w:evenHBand="0" w:firstRowFirstColumn="0" w:firstRowLastColumn="0" w:lastRowFirstColumn="0" w:lastRowLastColumn="0"/>
            </w:pPr>
            <w:r>
              <w:t>0,1,2,3,99</w:t>
            </w:r>
          </w:p>
        </w:tc>
        <w:tc>
          <w:tcPr>
            <w:tcW w:w="3933" w:type="dxa"/>
          </w:tcPr>
          <w:p w14:paraId="7B235A9B" w14:textId="77777777" w:rsidR="00C80ABF" w:rsidRPr="001475A1" w:rsidRDefault="00C80ABF" w:rsidP="00333A77">
            <w:pPr>
              <w:pStyle w:val="NoSpacing"/>
              <w:cnfStyle w:val="000000100000" w:firstRow="0" w:lastRow="0" w:firstColumn="0" w:lastColumn="0" w:oddVBand="0" w:evenVBand="0" w:oddHBand="1" w:evenHBand="0" w:firstRowFirstColumn="0" w:firstRowLastColumn="0" w:lastRowFirstColumn="0" w:lastRowLastColumn="0"/>
            </w:pPr>
            <w:r>
              <w:t>-</w:t>
            </w:r>
          </w:p>
        </w:tc>
      </w:tr>
      <w:tr w:rsidR="00C80ABF" w:rsidRPr="001475A1" w14:paraId="66A6C122" w14:textId="77777777" w:rsidTr="00A005D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tcPr>
          <w:p w14:paraId="4760E098" w14:textId="77777777" w:rsidR="00C80ABF" w:rsidRPr="001475A1" w:rsidRDefault="00C80ABF" w:rsidP="00333A77">
            <w:pPr>
              <w:pStyle w:val="NoSpacing"/>
            </w:pPr>
            <w:r w:rsidRPr="00F016B9">
              <w:t>1</w:t>
            </w:r>
          </w:p>
        </w:tc>
        <w:tc>
          <w:tcPr>
            <w:tcW w:w="3023" w:type="dxa"/>
          </w:tcPr>
          <w:p w14:paraId="6A94FE22" w14:textId="77777777" w:rsidR="00C80ABF" w:rsidRPr="001475A1" w:rsidRDefault="00C80ABF" w:rsidP="00333A77">
            <w:pPr>
              <w:pStyle w:val="NoSpacing"/>
              <w:cnfStyle w:val="000000010000" w:firstRow="0" w:lastRow="0" w:firstColumn="0" w:lastColumn="0" w:oddVBand="0" w:evenVBand="0" w:oddHBand="0" w:evenHBand="1" w:firstRowFirstColumn="0" w:firstRowLastColumn="0" w:lastRowFirstColumn="0" w:lastRowLastColumn="0"/>
            </w:pPr>
            <w:r w:rsidRPr="00F016B9">
              <w:t xml:space="preserve">Youth </w:t>
            </w:r>
            <w:r>
              <w:t xml:space="preserve"> </w:t>
            </w:r>
            <w:r w:rsidRPr="00F016B9">
              <w:t>18-21</w:t>
            </w:r>
          </w:p>
        </w:tc>
        <w:tc>
          <w:tcPr>
            <w:tcW w:w="1559" w:type="dxa"/>
          </w:tcPr>
          <w:p w14:paraId="70E65329" w14:textId="77777777" w:rsidR="00C80ABF" w:rsidRPr="001475A1" w:rsidRDefault="00C80ABF" w:rsidP="00333A77">
            <w:pPr>
              <w:pStyle w:val="NoSpacing"/>
              <w:cnfStyle w:val="000000010000" w:firstRow="0" w:lastRow="0" w:firstColumn="0" w:lastColumn="0" w:oddVBand="0" w:evenVBand="0" w:oddHBand="0" w:evenHBand="1" w:firstRowFirstColumn="0" w:firstRowLastColumn="0" w:lastRowFirstColumn="0" w:lastRowLastColumn="0"/>
            </w:pPr>
            <w:r>
              <w:t>1</w:t>
            </w:r>
          </w:p>
        </w:tc>
        <w:tc>
          <w:tcPr>
            <w:tcW w:w="3933" w:type="dxa"/>
          </w:tcPr>
          <w:p w14:paraId="4F1152EA" w14:textId="77777777" w:rsidR="00C80ABF" w:rsidRPr="001475A1" w:rsidRDefault="00C80ABF" w:rsidP="00333A77">
            <w:pPr>
              <w:pStyle w:val="NoSpacing"/>
              <w:cnfStyle w:val="000000010000" w:firstRow="0" w:lastRow="0" w:firstColumn="0" w:lastColumn="0" w:oddVBand="0" w:evenVBand="0" w:oddHBand="0" w:evenHBand="1" w:firstRowFirstColumn="0" w:firstRowLastColumn="0" w:lastRowFirstColumn="0" w:lastRowLastColumn="0"/>
            </w:pPr>
            <w:r>
              <w:rPr>
                <w:b/>
              </w:rPr>
              <w:t xml:space="preserve">HHAdultAge </w:t>
            </w:r>
            <w:r w:rsidRPr="00A116C0">
              <w:t>= 18</w:t>
            </w:r>
            <w:r>
              <w:t xml:space="preserve"> </w:t>
            </w:r>
          </w:p>
        </w:tc>
      </w:tr>
      <w:tr w:rsidR="00C80ABF" w:rsidRPr="001475A1" w14:paraId="38819AA2" w14:textId="77777777" w:rsidTr="00A005D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tcPr>
          <w:p w14:paraId="264C254C" w14:textId="77777777" w:rsidR="00C80ABF" w:rsidRPr="001475A1" w:rsidRDefault="00C80ABF" w:rsidP="00333A77">
            <w:pPr>
              <w:pStyle w:val="NoSpacing"/>
            </w:pPr>
            <w:r w:rsidRPr="00F016B9">
              <w:t>2</w:t>
            </w:r>
          </w:p>
        </w:tc>
        <w:tc>
          <w:tcPr>
            <w:tcW w:w="3023" w:type="dxa"/>
          </w:tcPr>
          <w:p w14:paraId="523F9652" w14:textId="77777777" w:rsidR="00C80ABF" w:rsidRPr="001475A1" w:rsidRDefault="00C80ABF" w:rsidP="00333A77">
            <w:pPr>
              <w:pStyle w:val="NoSpacing"/>
              <w:cnfStyle w:val="000000100000" w:firstRow="0" w:lastRow="0" w:firstColumn="0" w:lastColumn="0" w:oddVBand="0" w:evenVBand="0" w:oddHBand="1" w:evenHBand="0" w:firstRowFirstColumn="0" w:firstRowLastColumn="0" w:lastRowFirstColumn="0" w:lastRowLastColumn="0"/>
            </w:pPr>
            <w:r w:rsidRPr="00F016B9">
              <w:t>Youth 22-24</w:t>
            </w:r>
          </w:p>
        </w:tc>
        <w:tc>
          <w:tcPr>
            <w:tcW w:w="1559" w:type="dxa"/>
          </w:tcPr>
          <w:p w14:paraId="6C76AD17" w14:textId="77777777" w:rsidR="00C80ABF" w:rsidRPr="001475A1" w:rsidRDefault="00C80ABF" w:rsidP="00333A77">
            <w:pPr>
              <w:pStyle w:val="NoSpacing"/>
              <w:cnfStyle w:val="000000100000" w:firstRow="0" w:lastRow="0" w:firstColumn="0" w:lastColumn="0" w:oddVBand="0" w:evenVBand="0" w:oddHBand="1" w:evenHBand="0" w:firstRowFirstColumn="0" w:firstRowLastColumn="0" w:lastRowFirstColumn="0" w:lastRowLastColumn="0"/>
            </w:pPr>
            <w:r>
              <w:t>1</w:t>
            </w:r>
          </w:p>
        </w:tc>
        <w:tc>
          <w:tcPr>
            <w:tcW w:w="3933" w:type="dxa"/>
          </w:tcPr>
          <w:p w14:paraId="1FDB3B60" w14:textId="77777777" w:rsidR="00C80ABF" w:rsidRPr="001475A1" w:rsidRDefault="00C80ABF" w:rsidP="00333A77">
            <w:pPr>
              <w:pStyle w:val="NoSpacing"/>
              <w:cnfStyle w:val="000000100000" w:firstRow="0" w:lastRow="0" w:firstColumn="0" w:lastColumn="0" w:oddVBand="0" w:evenVBand="0" w:oddHBand="1" w:evenHBand="0" w:firstRowFirstColumn="0" w:firstRowLastColumn="0" w:lastRowFirstColumn="0" w:lastRowLastColumn="0"/>
            </w:pPr>
            <w:r>
              <w:rPr>
                <w:b/>
              </w:rPr>
              <w:t xml:space="preserve">HHAdultAge </w:t>
            </w:r>
            <w:r w:rsidRPr="00A116C0">
              <w:t>= 24</w:t>
            </w:r>
            <w:r>
              <w:t xml:space="preserve"> </w:t>
            </w:r>
          </w:p>
        </w:tc>
      </w:tr>
      <w:tr w:rsidR="00C80ABF" w:rsidRPr="001475A1" w14:paraId="19D0BAC2" w14:textId="77777777" w:rsidTr="00A005D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tcPr>
          <w:p w14:paraId="5F15FAA3" w14:textId="77777777" w:rsidR="00C80ABF" w:rsidRPr="001475A1" w:rsidRDefault="00C80ABF" w:rsidP="00333A77">
            <w:pPr>
              <w:pStyle w:val="NoSpacing"/>
            </w:pPr>
            <w:r w:rsidRPr="00F016B9">
              <w:t>3</w:t>
            </w:r>
          </w:p>
        </w:tc>
        <w:tc>
          <w:tcPr>
            <w:tcW w:w="3023" w:type="dxa"/>
          </w:tcPr>
          <w:p w14:paraId="693D2B7C" w14:textId="77777777" w:rsidR="00C80ABF" w:rsidRPr="001475A1" w:rsidRDefault="00C80ABF" w:rsidP="00333A77">
            <w:pPr>
              <w:pStyle w:val="NoSpacing"/>
              <w:cnfStyle w:val="000000010000" w:firstRow="0" w:lastRow="0" w:firstColumn="0" w:lastColumn="0" w:oddVBand="0" w:evenVBand="0" w:oddHBand="0" w:evenHBand="1" w:firstRowFirstColumn="0" w:firstRowLastColumn="0" w:lastRowFirstColumn="0" w:lastRowLastColumn="0"/>
            </w:pPr>
            <w:r w:rsidRPr="00F016B9">
              <w:t>Veteran</w:t>
            </w:r>
          </w:p>
        </w:tc>
        <w:tc>
          <w:tcPr>
            <w:tcW w:w="1559" w:type="dxa"/>
          </w:tcPr>
          <w:p w14:paraId="6ABA1FF1" w14:textId="77777777" w:rsidR="00C80ABF" w:rsidRPr="001475A1" w:rsidRDefault="00C80ABF" w:rsidP="00333A77">
            <w:pPr>
              <w:pStyle w:val="NoSpacing"/>
              <w:cnfStyle w:val="000000010000" w:firstRow="0" w:lastRow="0" w:firstColumn="0" w:lastColumn="0" w:oddVBand="0" w:evenVBand="0" w:oddHBand="0" w:evenHBand="1" w:firstRowFirstColumn="0" w:firstRowLastColumn="0" w:lastRowFirstColumn="0" w:lastRowLastColumn="0"/>
            </w:pPr>
            <w:r>
              <w:t>0,1,2,99</w:t>
            </w:r>
          </w:p>
        </w:tc>
        <w:tc>
          <w:tcPr>
            <w:tcW w:w="3933" w:type="dxa"/>
          </w:tcPr>
          <w:p w14:paraId="01684FF9" w14:textId="77777777" w:rsidR="00C80ABF" w:rsidRPr="001475A1" w:rsidRDefault="00C80ABF" w:rsidP="00333A77">
            <w:pPr>
              <w:pStyle w:val="NoSpacing"/>
              <w:cnfStyle w:val="000000010000" w:firstRow="0" w:lastRow="0" w:firstColumn="0" w:lastColumn="0" w:oddVBand="0" w:evenVBand="0" w:oddHBand="0" w:evenHBand="1" w:firstRowFirstColumn="0" w:firstRowLastColumn="0" w:lastRowFirstColumn="0" w:lastRowLastColumn="0"/>
            </w:pPr>
            <w:r w:rsidRPr="00A116C0">
              <w:rPr>
                <w:b/>
              </w:rPr>
              <w:t>HHVet</w:t>
            </w:r>
            <w:r>
              <w:t xml:space="preserve"> = 1</w:t>
            </w:r>
          </w:p>
        </w:tc>
      </w:tr>
      <w:tr w:rsidR="00C80ABF" w:rsidRPr="001475A1" w14:paraId="6D237490" w14:textId="77777777" w:rsidTr="00A005D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tcPr>
          <w:p w14:paraId="779959E6" w14:textId="77777777" w:rsidR="00C80ABF" w:rsidRPr="001475A1" w:rsidRDefault="00C80ABF" w:rsidP="00333A77">
            <w:pPr>
              <w:pStyle w:val="NoSpacing"/>
            </w:pPr>
            <w:r w:rsidRPr="00F016B9">
              <w:t>4</w:t>
            </w:r>
          </w:p>
        </w:tc>
        <w:tc>
          <w:tcPr>
            <w:tcW w:w="3023" w:type="dxa"/>
          </w:tcPr>
          <w:p w14:paraId="511AC573" w14:textId="77777777" w:rsidR="00C80ABF" w:rsidRPr="001475A1" w:rsidRDefault="00C80ABF" w:rsidP="00333A77">
            <w:pPr>
              <w:pStyle w:val="NoSpacing"/>
              <w:cnfStyle w:val="000000100000" w:firstRow="0" w:lastRow="0" w:firstColumn="0" w:lastColumn="0" w:oddVBand="0" w:evenVBand="0" w:oddHBand="1" w:evenHBand="0" w:firstRowFirstColumn="0" w:firstRowLastColumn="0" w:lastRowFirstColumn="0" w:lastRowLastColumn="0"/>
            </w:pPr>
            <w:r w:rsidRPr="00F016B9">
              <w:t>Non-Veteran 25+</w:t>
            </w:r>
          </w:p>
        </w:tc>
        <w:tc>
          <w:tcPr>
            <w:tcW w:w="1559" w:type="dxa"/>
          </w:tcPr>
          <w:p w14:paraId="0B15BCCC" w14:textId="77777777" w:rsidR="00C80ABF" w:rsidRPr="001475A1" w:rsidRDefault="00C80ABF" w:rsidP="00333A77">
            <w:pPr>
              <w:pStyle w:val="NoSpacing"/>
              <w:cnfStyle w:val="000000100000" w:firstRow="0" w:lastRow="0" w:firstColumn="0" w:lastColumn="0" w:oddVBand="0" w:evenVBand="0" w:oddHBand="1" w:evenHBand="0" w:firstRowFirstColumn="0" w:firstRowLastColumn="0" w:lastRowFirstColumn="0" w:lastRowLastColumn="0"/>
            </w:pPr>
            <w:r>
              <w:t>1</w:t>
            </w:r>
          </w:p>
        </w:tc>
        <w:tc>
          <w:tcPr>
            <w:tcW w:w="3933" w:type="dxa"/>
          </w:tcPr>
          <w:p w14:paraId="5BF8A6CA" w14:textId="77777777" w:rsidR="00C80ABF" w:rsidRPr="00A116C0" w:rsidRDefault="00C80ABF" w:rsidP="00333A77">
            <w:pPr>
              <w:pStyle w:val="NoSpacing"/>
              <w:cnfStyle w:val="000000100000" w:firstRow="0" w:lastRow="0" w:firstColumn="0" w:lastColumn="0" w:oddVBand="0" w:evenVBand="0" w:oddHBand="1" w:evenHBand="0" w:firstRowFirstColumn="0" w:firstRowLastColumn="0" w:lastRowFirstColumn="0" w:lastRowLastColumn="0"/>
            </w:pPr>
            <w:r w:rsidRPr="004C74F2">
              <w:rPr>
                <w:b/>
              </w:rPr>
              <w:t>HHVet</w:t>
            </w:r>
            <w:r>
              <w:t xml:space="preserve"> = 0 and </w:t>
            </w:r>
            <w:r>
              <w:rPr>
                <w:b/>
              </w:rPr>
              <w:t xml:space="preserve">HHAdultAge </w:t>
            </w:r>
            <w:r>
              <w:t>in (25,55)</w:t>
            </w:r>
          </w:p>
        </w:tc>
      </w:tr>
      <w:tr w:rsidR="00C80ABF" w:rsidRPr="001475A1" w14:paraId="58474B58" w14:textId="77777777" w:rsidTr="00A005D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tcPr>
          <w:p w14:paraId="043BA8B5" w14:textId="77777777" w:rsidR="00C80ABF" w:rsidRPr="001475A1" w:rsidRDefault="00C80ABF" w:rsidP="00333A77">
            <w:pPr>
              <w:pStyle w:val="NoSpacing"/>
            </w:pPr>
            <w:r w:rsidRPr="00F016B9">
              <w:t>5</w:t>
            </w:r>
          </w:p>
        </w:tc>
        <w:tc>
          <w:tcPr>
            <w:tcW w:w="3023" w:type="dxa"/>
          </w:tcPr>
          <w:p w14:paraId="7FC3ECE9" w14:textId="77777777" w:rsidR="00C80ABF" w:rsidRPr="001475A1" w:rsidRDefault="00C80ABF" w:rsidP="00333A77">
            <w:pPr>
              <w:pStyle w:val="NoSpacing"/>
              <w:cnfStyle w:val="000000010000" w:firstRow="0" w:lastRow="0" w:firstColumn="0" w:lastColumn="0" w:oddVBand="0" w:evenVBand="0" w:oddHBand="0" w:evenHBand="1" w:firstRowFirstColumn="0" w:firstRowLastColumn="0" w:lastRowFirstColumn="0" w:lastRowLastColumn="0"/>
            </w:pPr>
            <w:r w:rsidRPr="00F016B9">
              <w:t>Disabled Adult/HoH</w:t>
            </w:r>
          </w:p>
        </w:tc>
        <w:tc>
          <w:tcPr>
            <w:tcW w:w="1559" w:type="dxa"/>
          </w:tcPr>
          <w:p w14:paraId="1A649996" w14:textId="77777777" w:rsidR="00C80ABF" w:rsidRPr="001475A1" w:rsidRDefault="00C80ABF" w:rsidP="00333A77">
            <w:pPr>
              <w:pStyle w:val="NoSpacing"/>
              <w:cnfStyle w:val="000000010000" w:firstRow="0" w:lastRow="0" w:firstColumn="0" w:lastColumn="0" w:oddVBand="0" w:evenVBand="0" w:oddHBand="0" w:evenHBand="1" w:firstRowFirstColumn="0" w:firstRowLastColumn="0" w:lastRowFirstColumn="0" w:lastRowLastColumn="0"/>
            </w:pPr>
            <w:r>
              <w:t>0,1,2,3,99</w:t>
            </w:r>
          </w:p>
        </w:tc>
        <w:tc>
          <w:tcPr>
            <w:tcW w:w="3933" w:type="dxa"/>
          </w:tcPr>
          <w:p w14:paraId="2064DB8C" w14:textId="77777777" w:rsidR="00C80ABF" w:rsidRPr="001475A1" w:rsidRDefault="00C80ABF" w:rsidP="00333A77">
            <w:pPr>
              <w:pStyle w:val="NoSpacing"/>
              <w:cnfStyle w:val="000000010000" w:firstRow="0" w:lastRow="0" w:firstColumn="0" w:lastColumn="0" w:oddVBand="0" w:evenVBand="0" w:oddHBand="0" w:evenHBand="1" w:firstRowFirstColumn="0" w:firstRowLastColumn="0" w:lastRowFirstColumn="0" w:lastRowLastColumn="0"/>
            </w:pPr>
            <w:r w:rsidRPr="004C74F2">
              <w:rPr>
                <w:b/>
              </w:rPr>
              <w:t>HHDisability</w:t>
            </w:r>
            <w:r>
              <w:t xml:space="preserve"> = 1</w:t>
            </w:r>
          </w:p>
        </w:tc>
      </w:tr>
      <w:tr w:rsidR="00C80ABF" w:rsidRPr="001475A1" w14:paraId="5181C520" w14:textId="77777777" w:rsidTr="00A005D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tcPr>
          <w:p w14:paraId="422265BB" w14:textId="77777777" w:rsidR="00C80ABF" w:rsidRPr="001475A1" w:rsidRDefault="00C80ABF" w:rsidP="00333A77">
            <w:pPr>
              <w:pStyle w:val="NoSpacing"/>
            </w:pPr>
            <w:r w:rsidRPr="00F016B9">
              <w:t>7</w:t>
            </w:r>
          </w:p>
        </w:tc>
        <w:tc>
          <w:tcPr>
            <w:tcW w:w="3023" w:type="dxa"/>
          </w:tcPr>
          <w:p w14:paraId="3CA58CF4" w14:textId="77777777" w:rsidR="00C80ABF" w:rsidRPr="001475A1" w:rsidRDefault="00C80ABF" w:rsidP="00333A77">
            <w:pPr>
              <w:pStyle w:val="NoSpacing"/>
              <w:cnfStyle w:val="000000100000" w:firstRow="0" w:lastRow="0" w:firstColumn="0" w:lastColumn="0" w:oddVBand="0" w:evenVBand="0" w:oddHBand="1" w:evenHBand="0" w:firstRowFirstColumn="0" w:firstRowLastColumn="0" w:lastRowFirstColumn="0" w:lastRowLastColumn="0"/>
            </w:pPr>
            <w:r w:rsidRPr="00F016B9">
              <w:t>Fleeing Domestic Violence</w:t>
            </w:r>
          </w:p>
        </w:tc>
        <w:tc>
          <w:tcPr>
            <w:tcW w:w="1559" w:type="dxa"/>
          </w:tcPr>
          <w:p w14:paraId="361D3433" w14:textId="77777777" w:rsidR="00C80ABF" w:rsidRPr="001475A1" w:rsidRDefault="00C80ABF" w:rsidP="00333A77">
            <w:pPr>
              <w:pStyle w:val="NoSpacing"/>
              <w:cnfStyle w:val="000000100000" w:firstRow="0" w:lastRow="0" w:firstColumn="0" w:lastColumn="0" w:oddVBand="0" w:evenVBand="0" w:oddHBand="1" w:evenHBand="0" w:firstRowFirstColumn="0" w:firstRowLastColumn="0" w:lastRowFirstColumn="0" w:lastRowLastColumn="0"/>
            </w:pPr>
            <w:r>
              <w:t>0,1,2,3,99</w:t>
            </w:r>
          </w:p>
        </w:tc>
        <w:tc>
          <w:tcPr>
            <w:tcW w:w="3933" w:type="dxa"/>
          </w:tcPr>
          <w:p w14:paraId="19684DEA" w14:textId="77777777" w:rsidR="00C80ABF" w:rsidRPr="001475A1" w:rsidRDefault="00C80ABF" w:rsidP="00333A77">
            <w:pPr>
              <w:pStyle w:val="NoSpacing"/>
              <w:cnfStyle w:val="000000100000" w:firstRow="0" w:lastRow="0" w:firstColumn="0" w:lastColumn="0" w:oddVBand="0" w:evenVBand="0" w:oddHBand="1" w:evenHBand="0" w:firstRowFirstColumn="0" w:firstRowLastColumn="0" w:lastRowFirstColumn="0" w:lastRowLastColumn="0"/>
            </w:pPr>
            <w:r w:rsidRPr="004C74F2">
              <w:rPr>
                <w:b/>
              </w:rPr>
              <w:t>HHFleeingDV</w:t>
            </w:r>
            <w:r>
              <w:t xml:space="preserve"> = 1</w:t>
            </w:r>
          </w:p>
        </w:tc>
      </w:tr>
      <w:tr w:rsidR="00C80ABF" w:rsidRPr="001475A1" w14:paraId="26EC8327" w14:textId="77777777" w:rsidTr="00A005D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tcPr>
          <w:p w14:paraId="7A744286" w14:textId="77777777" w:rsidR="00C80ABF" w:rsidRPr="001475A1" w:rsidRDefault="00C80ABF" w:rsidP="00333A77">
            <w:pPr>
              <w:pStyle w:val="NoSpacing"/>
            </w:pPr>
            <w:r w:rsidRPr="00F016B9">
              <w:t>8</w:t>
            </w:r>
          </w:p>
        </w:tc>
        <w:tc>
          <w:tcPr>
            <w:tcW w:w="3023" w:type="dxa"/>
          </w:tcPr>
          <w:p w14:paraId="59291014" w14:textId="77777777" w:rsidR="00C80ABF" w:rsidRPr="001475A1" w:rsidRDefault="00C80ABF" w:rsidP="00333A77">
            <w:pPr>
              <w:pStyle w:val="NoSpacing"/>
              <w:cnfStyle w:val="000000010000" w:firstRow="0" w:lastRow="0" w:firstColumn="0" w:lastColumn="0" w:oddVBand="0" w:evenVBand="0" w:oddHBand="0" w:evenHBand="1" w:firstRowFirstColumn="0" w:firstRowLastColumn="0" w:lastRowFirstColumn="0" w:lastRowLastColumn="0"/>
            </w:pPr>
            <w:r w:rsidRPr="00F016B9">
              <w:t>Senior 55+</w:t>
            </w:r>
          </w:p>
        </w:tc>
        <w:tc>
          <w:tcPr>
            <w:tcW w:w="1559" w:type="dxa"/>
          </w:tcPr>
          <w:p w14:paraId="175AC3C8" w14:textId="77777777" w:rsidR="00C80ABF" w:rsidRPr="001475A1" w:rsidRDefault="00C80ABF" w:rsidP="00333A77">
            <w:pPr>
              <w:pStyle w:val="NoSpacing"/>
              <w:cnfStyle w:val="000000010000" w:firstRow="0" w:lastRow="0" w:firstColumn="0" w:lastColumn="0" w:oddVBand="0" w:evenVBand="0" w:oddHBand="0" w:evenHBand="1" w:firstRowFirstColumn="0" w:firstRowLastColumn="0" w:lastRowFirstColumn="0" w:lastRowLastColumn="0"/>
            </w:pPr>
            <w:r>
              <w:t>1</w:t>
            </w:r>
          </w:p>
        </w:tc>
        <w:tc>
          <w:tcPr>
            <w:tcW w:w="3933" w:type="dxa"/>
          </w:tcPr>
          <w:p w14:paraId="10159472" w14:textId="77777777" w:rsidR="00C80ABF" w:rsidRPr="001475A1" w:rsidRDefault="00C80ABF" w:rsidP="00333A77">
            <w:pPr>
              <w:pStyle w:val="NoSpacing"/>
              <w:cnfStyle w:val="000000010000" w:firstRow="0" w:lastRow="0" w:firstColumn="0" w:lastColumn="0" w:oddVBand="0" w:evenVBand="0" w:oddHBand="0" w:evenHBand="1" w:firstRowFirstColumn="0" w:firstRowLastColumn="0" w:lastRowFirstColumn="0" w:lastRowLastColumn="0"/>
            </w:pPr>
            <w:r w:rsidRPr="004C74F2">
              <w:rPr>
                <w:b/>
              </w:rPr>
              <w:t>HHAdultAge</w:t>
            </w:r>
            <w:r>
              <w:t xml:space="preserve"> = 55</w:t>
            </w:r>
          </w:p>
        </w:tc>
      </w:tr>
      <w:tr w:rsidR="00C80ABF" w:rsidRPr="001475A1" w14:paraId="00DBDA40" w14:textId="77777777" w:rsidTr="00A005D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tcPr>
          <w:p w14:paraId="5A702950" w14:textId="77777777" w:rsidR="00C80ABF" w:rsidRPr="001475A1" w:rsidRDefault="00C80ABF" w:rsidP="00333A77">
            <w:pPr>
              <w:pStyle w:val="NoSpacing"/>
            </w:pPr>
            <w:r w:rsidRPr="00F016B9">
              <w:t>9</w:t>
            </w:r>
          </w:p>
        </w:tc>
        <w:tc>
          <w:tcPr>
            <w:tcW w:w="3023" w:type="dxa"/>
          </w:tcPr>
          <w:p w14:paraId="1BEDBA1B" w14:textId="77777777" w:rsidR="00C80ABF" w:rsidRPr="001475A1" w:rsidRDefault="00C80ABF" w:rsidP="00333A77">
            <w:pPr>
              <w:pStyle w:val="NoSpacing"/>
              <w:cnfStyle w:val="000000100000" w:firstRow="0" w:lastRow="0" w:firstColumn="0" w:lastColumn="0" w:oddVBand="0" w:evenVBand="0" w:oddHBand="1" w:evenHBand="0" w:firstRowFirstColumn="0" w:firstRowLastColumn="0" w:lastRowFirstColumn="0" w:lastRowLastColumn="0"/>
            </w:pPr>
            <w:r w:rsidRPr="00F016B9">
              <w:t>Parenting Youth 18-24</w:t>
            </w:r>
            <w:r>
              <w:t xml:space="preserve"> </w:t>
            </w:r>
          </w:p>
        </w:tc>
        <w:tc>
          <w:tcPr>
            <w:tcW w:w="1559" w:type="dxa"/>
          </w:tcPr>
          <w:p w14:paraId="0A0961B2" w14:textId="77777777" w:rsidR="00C80ABF" w:rsidRPr="001475A1" w:rsidRDefault="00C80ABF" w:rsidP="00333A77">
            <w:pPr>
              <w:pStyle w:val="NoSpacing"/>
              <w:cnfStyle w:val="000000100000" w:firstRow="0" w:lastRow="0" w:firstColumn="0" w:lastColumn="0" w:oddVBand="0" w:evenVBand="0" w:oddHBand="1" w:evenHBand="0" w:firstRowFirstColumn="0" w:firstRowLastColumn="0" w:lastRowFirstColumn="0" w:lastRowLastColumn="0"/>
            </w:pPr>
            <w:r>
              <w:t>2</w:t>
            </w:r>
          </w:p>
        </w:tc>
        <w:tc>
          <w:tcPr>
            <w:tcW w:w="3933" w:type="dxa"/>
          </w:tcPr>
          <w:p w14:paraId="24F5B2DF" w14:textId="77777777" w:rsidR="00C80ABF" w:rsidRPr="001475A1" w:rsidRDefault="00C80ABF" w:rsidP="00333A77">
            <w:pPr>
              <w:pStyle w:val="NoSpacing"/>
              <w:cnfStyle w:val="000000100000" w:firstRow="0" w:lastRow="0" w:firstColumn="0" w:lastColumn="0" w:oddVBand="0" w:evenVBand="0" w:oddHBand="1" w:evenHBand="0" w:firstRowFirstColumn="0" w:firstRowLastColumn="0" w:lastRowFirstColumn="0" w:lastRowLastColumn="0"/>
            </w:pPr>
            <w:r>
              <w:rPr>
                <w:b/>
              </w:rPr>
              <w:t>HHParent</w:t>
            </w:r>
            <w:r>
              <w:t xml:space="preserve"> = 1 and </w:t>
            </w:r>
            <w:r>
              <w:rPr>
                <w:b/>
              </w:rPr>
              <w:t xml:space="preserve">HHAdultAge </w:t>
            </w:r>
            <w:r>
              <w:t>in (18,24)</w:t>
            </w:r>
          </w:p>
        </w:tc>
      </w:tr>
      <w:tr w:rsidR="00C80ABF" w:rsidRPr="001475A1" w14:paraId="37EC3BB5" w14:textId="77777777" w:rsidTr="00A005D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tcPr>
          <w:p w14:paraId="0D50766F" w14:textId="77777777" w:rsidR="00C80ABF" w:rsidRPr="001475A1" w:rsidRDefault="00C80ABF" w:rsidP="00333A77">
            <w:pPr>
              <w:pStyle w:val="NoSpacing"/>
            </w:pPr>
            <w:r w:rsidRPr="00F016B9">
              <w:t>10</w:t>
            </w:r>
          </w:p>
        </w:tc>
        <w:tc>
          <w:tcPr>
            <w:tcW w:w="3023" w:type="dxa"/>
          </w:tcPr>
          <w:p w14:paraId="62DC481B" w14:textId="77777777" w:rsidR="00C80ABF" w:rsidRPr="001475A1" w:rsidRDefault="00C80ABF" w:rsidP="00333A77">
            <w:pPr>
              <w:pStyle w:val="NoSpacing"/>
              <w:cnfStyle w:val="000000010000" w:firstRow="0" w:lastRow="0" w:firstColumn="0" w:lastColumn="0" w:oddVBand="0" w:evenVBand="0" w:oddHBand="0" w:evenHBand="1" w:firstRowFirstColumn="0" w:firstRowLastColumn="0" w:lastRowFirstColumn="0" w:lastRowLastColumn="0"/>
            </w:pPr>
            <w:r w:rsidRPr="00F016B9">
              <w:t>Parenting Child</w:t>
            </w:r>
          </w:p>
        </w:tc>
        <w:tc>
          <w:tcPr>
            <w:tcW w:w="1559" w:type="dxa"/>
          </w:tcPr>
          <w:p w14:paraId="37C71999" w14:textId="77777777" w:rsidR="00C80ABF" w:rsidRPr="001475A1" w:rsidRDefault="00C80ABF" w:rsidP="00333A77">
            <w:pPr>
              <w:pStyle w:val="NoSpacing"/>
              <w:cnfStyle w:val="000000010000" w:firstRow="0" w:lastRow="0" w:firstColumn="0" w:lastColumn="0" w:oddVBand="0" w:evenVBand="0" w:oddHBand="0" w:evenHBand="1" w:firstRowFirstColumn="0" w:firstRowLastColumn="0" w:lastRowFirstColumn="0" w:lastRowLastColumn="0"/>
            </w:pPr>
            <w:r>
              <w:t>3</w:t>
            </w:r>
          </w:p>
        </w:tc>
        <w:tc>
          <w:tcPr>
            <w:tcW w:w="3933" w:type="dxa"/>
          </w:tcPr>
          <w:p w14:paraId="6C2DE662" w14:textId="77777777" w:rsidR="00C80ABF" w:rsidRPr="001475A1" w:rsidRDefault="00C80ABF" w:rsidP="00333A77">
            <w:pPr>
              <w:pStyle w:val="NoSpacing"/>
              <w:cnfStyle w:val="000000010000" w:firstRow="0" w:lastRow="0" w:firstColumn="0" w:lastColumn="0" w:oddVBand="0" w:evenVBand="0" w:oddHBand="0" w:evenHBand="1" w:firstRowFirstColumn="0" w:firstRowLastColumn="0" w:lastRowFirstColumn="0" w:lastRowLastColumn="0"/>
            </w:pPr>
            <w:r>
              <w:rPr>
                <w:b/>
              </w:rPr>
              <w:t>HHParent</w:t>
            </w:r>
            <w:r>
              <w:t xml:space="preserve"> = 1</w:t>
            </w:r>
          </w:p>
        </w:tc>
      </w:tr>
    </w:tbl>
    <w:p w14:paraId="51B0D76A" w14:textId="2EB6DF69" w:rsidR="00EF7071" w:rsidRPr="00655B0F" w:rsidRDefault="00EF7071" w:rsidP="0088191A">
      <w:pPr>
        <w:pStyle w:val="Heading3"/>
      </w:pPr>
      <w:r>
        <w:t xml:space="preserve">SystemPath </w:t>
      </w:r>
    </w:p>
    <w:p w14:paraId="0844D627" w14:textId="38A586DA" w:rsidR="00EF7071" w:rsidRPr="00243B41" w:rsidRDefault="00EF7071" w:rsidP="00EF7071">
      <w:r>
        <w:rPr>
          <w:b/>
        </w:rPr>
        <w:t xml:space="preserve">SystemPath </w:t>
      </w:r>
      <w:r>
        <w:t xml:space="preserve">is always -1 for </w:t>
      </w:r>
      <w:r w:rsidR="007F3766">
        <w:t>counts of households by project</w:t>
      </w:r>
      <w:r>
        <w:t>.</w:t>
      </w:r>
    </w:p>
    <w:p w14:paraId="27A0559D" w14:textId="60EE5091" w:rsidR="00EF7071" w:rsidRDefault="00EF7071" w:rsidP="0088191A">
      <w:pPr>
        <w:pStyle w:val="Heading2"/>
        <w:ind w:left="720" w:hanging="720"/>
      </w:pPr>
      <w:bookmarkStart w:id="712" w:name="_Toc525229585"/>
      <w:bookmarkStart w:id="713" w:name="_Toc525229586"/>
      <w:bookmarkStart w:id="714" w:name="_Toc525229587"/>
      <w:bookmarkStart w:id="715" w:name="_Toc525229588"/>
      <w:bookmarkStart w:id="716" w:name="_Toc525229589"/>
      <w:bookmarkStart w:id="717" w:name="_Toc525229590"/>
      <w:bookmarkStart w:id="718" w:name="_Toc525229591"/>
      <w:bookmarkStart w:id="719" w:name="_Toc34145714"/>
      <w:bookmarkEnd w:id="712"/>
      <w:bookmarkEnd w:id="713"/>
      <w:bookmarkEnd w:id="714"/>
      <w:bookmarkEnd w:id="715"/>
      <w:bookmarkEnd w:id="716"/>
      <w:bookmarkEnd w:id="717"/>
      <w:bookmarkEnd w:id="718"/>
      <w:r>
        <w:t xml:space="preserve">Get Counts of </w:t>
      </w:r>
      <w:r w:rsidR="006B71E5">
        <w:t>Households</w:t>
      </w:r>
      <w:r>
        <w:t xml:space="preserve"> by Project Type</w:t>
      </w:r>
      <w:bookmarkEnd w:id="719"/>
    </w:p>
    <w:p w14:paraId="321ADA49" w14:textId="77777777" w:rsidR="00135A03" w:rsidRDefault="00135A03" w:rsidP="0088191A">
      <w:pPr>
        <w:pStyle w:val="Heading3"/>
      </w:pPr>
      <w:r>
        <w:t>ReportRow, Universe, and Value</w:t>
      </w:r>
    </w:p>
    <w:p w14:paraId="4B34EEDF" w14:textId="78D73309" w:rsidR="00135A03" w:rsidRDefault="00135A03" w:rsidP="00135A03">
      <w:r w:rsidRPr="009A701E">
        <w:rPr>
          <w:b/>
        </w:rPr>
        <w:t>ReportRow</w:t>
      </w:r>
      <w:r>
        <w:t xml:space="preserve"> 5</w:t>
      </w:r>
      <w:r w:rsidR="008A776F">
        <w:t>4</w:t>
      </w:r>
      <w:r>
        <w:t xml:space="preserve"> counts households whose members have various characteristics.  </w:t>
      </w:r>
    </w:p>
    <w:p w14:paraId="48BCBE5F" w14:textId="77777777" w:rsidR="00135A03" w:rsidRDefault="00135A03" w:rsidP="00135A03">
      <w:r>
        <w:t xml:space="preserve">The value in the Project.csv </w:t>
      </w:r>
      <w:r>
        <w:rPr>
          <w:b/>
        </w:rPr>
        <w:t>ProjectType</w:t>
      </w:r>
      <w:r>
        <w:t xml:space="preserve"> column for these counts determines the </w:t>
      </w:r>
      <w:r>
        <w:rPr>
          <w:b/>
        </w:rPr>
        <w:t>Universe:</w:t>
      </w:r>
    </w:p>
    <w:tbl>
      <w:tblPr>
        <w:tblStyle w:val="Style11"/>
        <w:tblW w:w="0" w:type="auto"/>
        <w:tblLook w:val="04A0" w:firstRow="1" w:lastRow="0" w:firstColumn="1" w:lastColumn="0" w:noHBand="0" w:noVBand="1"/>
      </w:tblPr>
      <w:tblGrid>
        <w:gridCol w:w="2875"/>
        <w:gridCol w:w="2250"/>
      </w:tblGrid>
      <w:tr w:rsidR="00051C18" w:rsidRPr="00271EB6" w14:paraId="615E1B04" w14:textId="77777777" w:rsidTr="00DE6DFA">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2875" w:type="dxa"/>
          </w:tcPr>
          <w:p w14:paraId="0BE028CB" w14:textId="77777777" w:rsidR="00051C18" w:rsidRPr="00AE5204" w:rsidRDefault="00051C18" w:rsidP="0092505D">
            <w:pPr>
              <w:pStyle w:val="NoSpacing"/>
              <w:rPr>
                <w:bCs w:val="0"/>
              </w:rPr>
            </w:pPr>
            <w:r w:rsidRPr="008A7566">
              <w:t>Universe</w:t>
            </w:r>
          </w:p>
        </w:tc>
        <w:tc>
          <w:tcPr>
            <w:tcW w:w="2250" w:type="dxa"/>
          </w:tcPr>
          <w:p w14:paraId="3189A4E6" w14:textId="77777777" w:rsidR="00051C18" w:rsidRPr="008A7566" w:rsidRDefault="00051C18" w:rsidP="0092505D">
            <w:pPr>
              <w:pStyle w:val="NoSpacing"/>
              <w:cnfStyle w:val="100000000000" w:firstRow="1" w:lastRow="0" w:firstColumn="0" w:lastColumn="0" w:oddVBand="0" w:evenVBand="0" w:oddHBand="0" w:evenHBand="0" w:firstRowFirstColumn="0" w:firstRowLastColumn="0" w:lastRowFirstColumn="0" w:lastRowLastColumn="0"/>
            </w:pPr>
            <w:r>
              <w:t>Active Enrollment</w:t>
            </w:r>
          </w:p>
        </w:tc>
      </w:tr>
      <w:tr w:rsidR="00051C18" w:rsidRPr="00271EB6" w14:paraId="3F3C6807" w14:textId="77777777" w:rsidTr="00DE6DFA">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875" w:type="dxa"/>
          </w:tcPr>
          <w:p w14:paraId="723F516D" w14:textId="77777777" w:rsidR="00051C18" w:rsidRPr="008A7566" w:rsidRDefault="00051C18" w:rsidP="0092505D">
            <w:pPr>
              <w:pStyle w:val="NoSpacing"/>
            </w:pPr>
            <w:r>
              <w:t>11=ES project type</w:t>
            </w:r>
          </w:p>
        </w:tc>
        <w:tc>
          <w:tcPr>
            <w:tcW w:w="2250" w:type="dxa"/>
          </w:tcPr>
          <w:p w14:paraId="0223AECC" w14:textId="77777777" w:rsidR="00051C18" w:rsidRDefault="00051C18" w:rsidP="0092505D">
            <w:pPr>
              <w:pStyle w:val="NoSpacing"/>
              <w:cnfStyle w:val="000000100000" w:firstRow="0" w:lastRow="0" w:firstColumn="0" w:lastColumn="0" w:oddVBand="0" w:evenVBand="0" w:oddHBand="1" w:evenHBand="0" w:firstRowFirstColumn="0" w:firstRowLastColumn="0" w:lastRowFirstColumn="0" w:lastRowLastColumn="0"/>
            </w:pPr>
            <w:r w:rsidRPr="003B4D50">
              <w:rPr>
                <w:b/>
              </w:rPr>
              <w:t>ProjectType</w:t>
            </w:r>
            <w:r>
              <w:t xml:space="preserve"> = 1 </w:t>
            </w:r>
          </w:p>
        </w:tc>
      </w:tr>
      <w:tr w:rsidR="00051C18" w:rsidRPr="00271EB6" w14:paraId="15F86347" w14:textId="77777777" w:rsidTr="00DE6DFA">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875" w:type="dxa"/>
          </w:tcPr>
          <w:p w14:paraId="0B6FA279" w14:textId="77777777" w:rsidR="00051C18" w:rsidRDefault="00051C18" w:rsidP="0092505D">
            <w:pPr>
              <w:pStyle w:val="NoSpacing"/>
            </w:pPr>
            <w:r>
              <w:t>12=SH project type</w:t>
            </w:r>
          </w:p>
        </w:tc>
        <w:tc>
          <w:tcPr>
            <w:tcW w:w="2250" w:type="dxa"/>
          </w:tcPr>
          <w:p w14:paraId="54B8ABD6" w14:textId="77777777" w:rsidR="00051C18" w:rsidRDefault="00051C18" w:rsidP="0092505D">
            <w:pPr>
              <w:pStyle w:val="NoSpacing"/>
              <w:cnfStyle w:val="000000010000" w:firstRow="0" w:lastRow="0" w:firstColumn="0" w:lastColumn="0" w:oddVBand="0" w:evenVBand="0" w:oddHBand="0" w:evenHBand="1" w:firstRowFirstColumn="0" w:firstRowLastColumn="0" w:lastRowFirstColumn="0" w:lastRowLastColumn="0"/>
            </w:pPr>
            <w:r w:rsidRPr="003B4D50">
              <w:rPr>
                <w:b/>
              </w:rPr>
              <w:t>ProjectType</w:t>
            </w:r>
            <w:r>
              <w:t xml:space="preserve"> = 8 </w:t>
            </w:r>
          </w:p>
        </w:tc>
      </w:tr>
      <w:tr w:rsidR="00051C18" w:rsidRPr="00271EB6" w14:paraId="0530328C" w14:textId="77777777" w:rsidTr="00DE6DFA">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875" w:type="dxa"/>
          </w:tcPr>
          <w:p w14:paraId="75055708" w14:textId="77777777" w:rsidR="00051C18" w:rsidRDefault="00051C18" w:rsidP="0092505D">
            <w:pPr>
              <w:pStyle w:val="NoSpacing"/>
            </w:pPr>
            <w:r>
              <w:t>13=TH project type</w:t>
            </w:r>
          </w:p>
        </w:tc>
        <w:tc>
          <w:tcPr>
            <w:tcW w:w="2250" w:type="dxa"/>
          </w:tcPr>
          <w:p w14:paraId="68E8CF9B" w14:textId="77777777" w:rsidR="00051C18" w:rsidRDefault="00051C18" w:rsidP="0092505D">
            <w:pPr>
              <w:pStyle w:val="NoSpacing"/>
              <w:cnfStyle w:val="000000100000" w:firstRow="0" w:lastRow="0" w:firstColumn="0" w:lastColumn="0" w:oddVBand="0" w:evenVBand="0" w:oddHBand="1" w:evenHBand="0" w:firstRowFirstColumn="0" w:firstRowLastColumn="0" w:lastRowFirstColumn="0" w:lastRowLastColumn="0"/>
            </w:pPr>
            <w:r w:rsidRPr="003B4D50">
              <w:rPr>
                <w:b/>
              </w:rPr>
              <w:t>ProjectType</w:t>
            </w:r>
            <w:r>
              <w:t xml:space="preserve"> = 2 </w:t>
            </w:r>
          </w:p>
        </w:tc>
      </w:tr>
      <w:tr w:rsidR="00051C18" w:rsidRPr="00271EB6" w14:paraId="5C972EF9" w14:textId="77777777" w:rsidTr="00DE6DFA">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875" w:type="dxa"/>
          </w:tcPr>
          <w:p w14:paraId="250FD018" w14:textId="77777777" w:rsidR="00051C18" w:rsidRDefault="00051C18" w:rsidP="0092505D">
            <w:pPr>
              <w:pStyle w:val="NoSpacing"/>
            </w:pPr>
            <w:r>
              <w:t xml:space="preserve">14=Housed in RRH </w:t>
            </w:r>
          </w:p>
        </w:tc>
        <w:tc>
          <w:tcPr>
            <w:tcW w:w="2250" w:type="dxa"/>
          </w:tcPr>
          <w:p w14:paraId="6AAEFB23" w14:textId="77777777" w:rsidR="00051C18" w:rsidRDefault="00051C18" w:rsidP="0092505D">
            <w:pPr>
              <w:pStyle w:val="NoSpacing"/>
              <w:cnfStyle w:val="000000010000" w:firstRow="0" w:lastRow="0" w:firstColumn="0" w:lastColumn="0" w:oddVBand="0" w:evenVBand="0" w:oddHBand="0" w:evenHBand="1" w:firstRowFirstColumn="0" w:firstRowLastColumn="0" w:lastRowFirstColumn="0" w:lastRowLastColumn="0"/>
            </w:pPr>
            <w:r w:rsidRPr="003B4D50">
              <w:rPr>
                <w:b/>
              </w:rPr>
              <w:t>ProjectType</w:t>
            </w:r>
            <w:r>
              <w:t xml:space="preserve"> = 13</w:t>
            </w:r>
          </w:p>
        </w:tc>
      </w:tr>
      <w:tr w:rsidR="00051C18" w:rsidRPr="00271EB6" w14:paraId="784328EB" w14:textId="77777777" w:rsidTr="00DE6DFA">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875" w:type="dxa"/>
          </w:tcPr>
          <w:p w14:paraId="2EF1FC52" w14:textId="77777777" w:rsidR="00051C18" w:rsidRDefault="00051C18" w:rsidP="0092505D">
            <w:pPr>
              <w:pStyle w:val="NoSpacing"/>
            </w:pPr>
            <w:r>
              <w:t xml:space="preserve">15=Housed in PSH </w:t>
            </w:r>
          </w:p>
        </w:tc>
        <w:tc>
          <w:tcPr>
            <w:tcW w:w="2250" w:type="dxa"/>
          </w:tcPr>
          <w:p w14:paraId="1469A4EB" w14:textId="77777777" w:rsidR="00051C18" w:rsidRDefault="00051C18" w:rsidP="0092505D">
            <w:pPr>
              <w:pStyle w:val="NoSpacing"/>
              <w:cnfStyle w:val="000000100000" w:firstRow="0" w:lastRow="0" w:firstColumn="0" w:lastColumn="0" w:oddVBand="0" w:evenVBand="0" w:oddHBand="1" w:evenHBand="0" w:firstRowFirstColumn="0" w:firstRowLastColumn="0" w:lastRowFirstColumn="0" w:lastRowLastColumn="0"/>
            </w:pPr>
            <w:r w:rsidRPr="003B4D50">
              <w:rPr>
                <w:b/>
              </w:rPr>
              <w:t>ProjectType</w:t>
            </w:r>
            <w:r>
              <w:t xml:space="preserve"> = 3 </w:t>
            </w:r>
          </w:p>
        </w:tc>
      </w:tr>
      <w:tr w:rsidR="0004684A" w:rsidRPr="00271EB6" w14:paraId="1DB659B9" w14:textId="77777777" w:rsidTr="00DE6DFA">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875" w:type="dxa"/>
          </w:tcPr>
          <w:p w14:paraId="12AA5FB1" w14:textId="2FEEB77C" w:rsidR="0004684A" w:rsidRDefault="0004684A" w:rsidP="0092505D">
            <w:pPr>
              <w:pStyle w:val="NoSpacing"/>
            </w:pPr>
            <w:r>
              <w:t xml:space="preserve">16=ES/SH/TH </w:t>
            </w:r>
            <w:r w:rsidR="0091483E">
              <w:t>unduplicated</w:t>
            </w:r>
          </w:p>
        </w:tc>
        <w:tc>
          <w:tcPr>
            <w:tcW w:w="2250" w:type="dxa"/>
          </w:tcPr>
          <w:p w14:paraId="2D25C9AA" w14:textId="3E99B183" w:rsidR="0004684A" w:rsidRPr="00DE6DFA" w:rsidRDefault="0004684A" w:rsidP="0092505D">
            <w:pPr>
              <w:pStyle w:val="NoSpacing"/>
              <w:cnfStyle w:val="000000010000" w:firstRow="0" w:lastRow="0" w:firstColumn="0" w:lastColumn="0" w:oddVBand="0" w:evenVBand="0" w:oddHBand="0" w:evenHBand="1" w:firstRowFirstColumn="0" w:firstRowLastColumn="0" w:lastRowFirstColumn="0" w:lastRowLastColumn="0"/>
            </w:pPr>
            <w:r>
              <w:rPr>
                <w:b/>
              </w:rPr>
              <w:t xml:space="preserve">ProjectType </w:t>
            </w:r>
            <w:r>
              <w:t>in (1,8,2)</w:t>
            </w:r>
          </w:p>
        </w:tc>
      </w:tr>
    </w:tbl>
    <w:p w14:paraId="790E2A72" w14:textId="2B6D4BAD" w:rsidR="00135A03" w:rsidRDefault="004F254F" w:rsidP="00135A03">
      <w:r w:rsidRPr="00A355EA">
        <w:rPr>
          <w:b/>
        </w:rPr>
        <w:t>Value</w:t>
      </w:r>
      <w:r>
        <w:t xml:space="preserve"> = </w:t>
      </w:r>
      <w:r w:rsidR="00FA09FB">
        <w:t xml:space="preserve">a count of distinct </w:t>
      </w:r>
      <w:r w:rsidR="00FA09FB">
        <w:rPr>
          <w:b/>
        </w:rPr>
        <w:t>HoHID/HHType</w:t>
      </w:r>
      <w:r w:rsidR="00FA09FB" w:rsidRPr="00A005D8">
        <w:rPr>
          <w:iCs/>
        </w:rPr>
        <w:t>s</w:t>
      </w:r>
      <w:r w:rsidR="00FA09FB">
        <w:t xml:space="preserve"> in active_Household</w:t>
      </w:r>
      <w:r w:rsidR="00CE11C3">
        <w:t>, grouped by project type (</w:t>
      </w:r>
      <w:r w:rsidR="00CE11C3" w:rsidRPr="006E2100">
        <w:rPr>
          <w:b/>
        </w:rPr>
        <w:t>Universe</w:t>
      </w:r>
      <w:r w:rsidR="00CE11C3">
        <w:t xml:space="preserve">), </w:t>
      </w:r>
      <w:r w:rsidR="00FA09FB">
        <w:t xml:space="preserve">with one or more enrollments </w:t>
      </w:r>
      <w:r w:rsidR="00CE11C3">
        <w:t xml:space="preserve">that meet the criteria for the </w:t>
      </w:r>
      <w:r w:rsidR="00CE11C3" w:rsidRPr="006E2100">
        <w:rPr>
          <w:b/>
        </w:rPr>
        <w:t>Cohort</w:t>
      </w:r>
      <w:r w:rsidR="00CE11C3">
        <w:t xml:space="preserve">, </w:t>
      </w:r>
      <w:r w:rsidR="00CE11C3" w:rsidRPr="006E2100">
        <w:rPr>
          <w:b/>
        </w:rPr>
        <w:t>HHType</w:t>
      </w:r>
      <w:r w:rsidR="00CE11C3">
        <w:t xml:space="preserve">, and </w:t>
      </w:r>
      <w:r w:rsidR="00CE11C3" w:rsidRPr="006E2100">
        <w:rPr>
          <w:b/>
        </w:rPr>
        <w:t>Population</w:t>
      </w:r>
      <w:r w:rsidR="00CE11C3">
        <w:t xml:space="preserve"> for the report row</w:t>
      </w:r>
      <w:r w:rsidR="0034645D">
        <w:t>.</w:t>
      </w:r>
    </w:p>
    <w:p w14:paraId="62DB4AAC" w14:textId="6FC37E52" w:rsidR="009402B5" w:rsidRDefault="00F52B80" w:rsidP="0092505D">
      <w:r>
        <w:t xml:space="preserve">Counts are unduplicated across projects, but not across project types. </w:t>
      </w:r>
    </w:p>
    <w:p w14:paraId="0D8811F1" w14:textId="29363C55" w:rsidR="00F52B80" w:rsidRDefault="00F52B80" w:rsidP="00672757">
      <w:pPr>
        <w:pStyle w:val="ListParagraph"/>
        <w:numPr>
          <w:ilvl w:val="0"/>
          <w:numId w:val="27"/>
        </w:numPr>
      </w:pPr>
      <w:r>
        <w:t xml:space="preserve"> A </w:t>
      </w:r>
      <w:r w:rsidR="00180B47">
        <w:t>household</w:t>
      </w:r>
      <w:r>
        <w:t xml:space="preserve"> with overlapping enrollments in two emergency shelters on a given date should be counted once in ES</w:t>
      </w:r>
      <w:r w:rsidR="00E42118">
        <w:t xml:space="preserve"> and once in the combined ES/SH/TH project group</w:t>
      </w:r>
      <w:r>
        <w:t>.</w:t>
      </w:r>
    </w:p>
    <w:p w14:paraId="79DC2518" w14:textId="5B468212" w:rsidR="00F52B80" w:rsidRDefault="00F52B80" w:rsidP="00672757">
      <w:pPr>
        <w:pStyle w:val="ListParagraph"/>
        <w:numPr>
          <w:ilvl w:val="0"/>
          <w:numId w:val="27"/>
        </w:numPr>
      </w:pPr>
      <w:r>
        <w:t xml:space="preserve">A </w:t>
      </w:r>
      <w:r w:rsidR="00180B47">
        <w:t>household</w:t>
      </w:r>
      <w:r>
        <w:t xml:space="preserve"> with overlapping enrollments in an emergency shelter and a Safe Haven should be counted </w:t>
      </w:r>
      <w:r w:rsidR="00E42118">
        <w:t>once in</w:t>
      </w:r>
      <w:r>
        <w:t xml:space="preserve"> ES</w:t>
      </w:r>
      <w:r w:rsidR="00E42118">
        <w:t xml:space="preserve">, once in </w:t>
      </w:r>
      <w:r>
        <w:t>SH</w:t>
      </w:r>
      <w:r w:rsidR="00E42118">
        <w:t>, and once in the combined ES/SH/TH project group</w:t>
      </w:r>
      <w:r>
        <w:t xml:space="preserve">.  </w:t>
      </w:r>
    </w:p>
    <w:p w14:paraId="3AEA2604" w14:textId="77777777" w:rsidR="00B814BE" w:rsidRDefault="00B814BE" w:rsidP="0088191A">
      <w:pPr>
        <w:pStyle w:val="Heading3"/>
      </w:pPr>
      <w:r>
        <w:t>Cohort</w:t>
      </w:r>
    </w:p>
    <w:p w14:paraId="43C14351" w14:textId="4BA7521F" w:rsidR="00B814BE" w:rsidRDefault="00B814BE" w:rsidP="00B814BE">
      <w:r>
        <w:t xml:space="preserve">For each of the date ranges in tmp_CohortDates, cohort members include households (distinct </w:t>
      </w:r>
      <w:r w:rsidRPr="006E2100">
        <w:rPr>
          <w:b/>
        </w:rPr>
        <w:t>HoHID</w:t>
      </w:r>
      <w:r>
        <w:t>/</w:t>
      </w:r>
      <w:r w:rsidRPr="006E2100">
        <w:rPr>
          <w:b/>
        </w:rPr>
        <w:t>HHType</w:t>
      </w:r>
      <w:r>
        <w:t>s) in tmp_Household where the HoHID has an active_Enrollment where:</w:t>
      </w:r>
    </w:p>
    <w:p w14:paraId="6840486D" w14:textId="77777777" w:rsidR="00B814BE" w:rsidRDefault="00B814BE" w:rsidP="00672757">
      <w:pPr>
        <w:pStyle w:val="ListParagraph"/>
        <w:numPr>
          <w:ilvl w:val="0"/>
          <w:numId w:val="14"/>
        </w:numPr>
      </w:pPr>
      <w:r w:rsidRPr="00BB785F">
        <w:rPr>
          <w:b/>
        </w:rPr>
        <w:t>ProjectType</w:t>
      </w:r>
      <w:r>
        <w:rPr>
          <w:b/>
        </w:rPr>
        <w:t xml:space="preserve"> </w:t>
      </w:r>
      <w:r>
        <w:t>in (1,2,3,8,13); and</w:t>
      </w:r>
    </w:p>
    <w:p w14:paraId="05275AD0" w14:textId="77777777" w:rsidR="00B814BE" w:rsidRDefault="00B814BE" w:rsidP="00672757">
      <w:pPr>
        <w:pStyle w:val="ListParagraph"/>
        <w:numPr>
          <w:ilvl w:val="0"/>
          <w:numId w:val="14"/>
        </w:numPr>
      </w:pPr>
      <w:r>
        <w:t xml:space="preserve">If </w:t>
      </w:r>
      <w:r w:rsidRPr="00BB785F">
        <w:rPr>
          <w:b/>
        </w:rPr>
        <w:t>ProjectType</w:t>
      </w:r>
      <w:r>
        <w:t xml:space="preserve"> in (3,13), </w:t>
      </w:r>
      <w:r w:rsidRPr="00BB785F">
        <w:rPr>
          <w:b/>
        </w:rPr>
        <w:t>MoveInDate</w:t>
      </w:r>
      <w:r>
        <w:t xml:space="preserve"> &lt;= </w:t>
      </w:r>
      <w:r w:rsidRPr="006E2100">
        <w:rPr>
          <w:u w:val="single"/>
        </w:rPr>
        <w:t>CohortEnd</w:t>
      </w:r>
      <w:r>
        <w:t xml:space="preserve"> (do not count people not in housing); and</w:t>
      </w:r>
    </w:p>
    <w:p w14:paraId="51D38F8A" w14:textId="77777777" w:rsidR="00B814BE" w:rsidRDefault="00B814BE" w:rsidP="00672757">
      <w:pPr>
        <w:pStyle w:val="ListParagraph"/>
        <w:numPr>
          <w:ilvl w:val="0"/>
          <w:numId w:val="14"/>
        </w:numPr>
      </w:pPr>
      <w:r>
        <w:t xml:space="preserve">If </w:t>
      </w:r>
      <w:r w:rsidRPr="00BB785F">
        <w:rPr>
          <w:b/>
        </w:rPr>
        <w:t>ProjectType</w:t>
      </w:r>
      <w:r>
        <w:t xml:space="preserve"> in (1,2,8,), </w:t>
      </w:r>
      <w:r w:rsidRPr="00BB785F">
        <w:rPr>
          <w:b/>
        </w:rPr>
        <w:t>EntryDate</w:t>
      </w:r>
      <w:r>
        <w:t xml:space="preserve"> &lt;= </w:t>
      </w:r>
      <w:r w:rsidRPr="006E2100">
        <w:rPr>
          <w:u w:val="single"/>
        </w:rPr>
        <w:t>CohortEnd</w:t>
      </w:r>
      <w:r>
        <w:t>; and</w:t>
      </w:r>
    </w:p>
    <w:p w14:paraId="3C3680E4" w14:textId="05167F51" w:rsidR="00B814BE" w:rsidRDefault="00B814BE" w:rsidP="00672757">
      <w:pPr>
        <w:pStyle w:val="ListParagraph"/>
        <w:numPr>
          <w:ilvl w:val="0"/>
          <w:numId w:val="14"/>
        </w:numPr>
      </w:pPr>
      <w:r>
        <w:t xml:space="preserve">If </w:t>
      </w:r>
      <w:r w:rsidR="00457814" w:rsidRPr="00BB785F">
        <w:rPr>
          <w:b/>
        </w:rPr>
        <w:t>ProjectTyp</w:t>
      </w:r>
      <w:r w:rsidR="00457814">
        <w:rPr>
          <w:b/>
        </w:rPr>
        <w:t>e</w:t>
      </w:r>
      <w:r w:rsidR="00457814" w:rsidRPr="0055623B">
        <w:t>=1 and</w:t>
      </w:r>
      <w:r w:rsidR="00457814">
        <w:rPr>
          <w:b/>
        </w:rPr>
        <w:t xml:space="preserve"> </w:t>
      </w:r>
      <w:r w:rsidRPr="00BB785F">
        <w:rPr>
          <w:b/>
        </w:rPr>
        <w:t>TrackingMethod</w:t>
      </w:r>
      <w:r>
        <w:t xml:space="preserve"> = 3, there is a </w:t>
      </w:r>
      <w:r w:rsidRPr="00BB785F">
        <w:rPr>
          <w:b/>
        </w:rPr>
        <w:t>BedNightDate</w:t>
      </w:r>
      <w:r>
        <w:t xml:space="preserve"> between </w:t>
      </w:r>
      <w:r w:rsidRPr="006E2100">
        <w:rPr>
          <w:u w:val="single"/>
        </w:rPr>
        <w:t>CohortStart</w:t>
      </w:r>
      <w:r>
        <w:t xml:space="preserve"> and </w:t>
      </w:r>
      <w:r w:rsidRPr="006E2100">
        <w:rPr>
          <w:u w:val="single"/>
        </w:rPr>
        <w:t>CohortEnd</w:t>
      </w:r>
      <w:r>
        <w:t>; and</w:t>
      </w:r>
    </w:p>
    <w:p w14:paraId="11FB89EA" w14:textId="77777777" w:rsidR="00B814BE" w:rsidRPr="006E2100" w:rsidRDefault="00B814BE" w:rsidP="00672757">
      <w:pPr>
        <w:pStyle w:val="ListParagraph"/>
        <w:numPr>
          <w:ilvl w:val="0"/>
          <w:numId w:val="14"/>
        </w:numPr>
      </w:pPr>
      <w:r w:rsidRPr="00BB785F">
        <w:rPr>
          <w:b/>
        </w:rPr>
        <w:t>ExitDate</w:t>
      </w:r>
      <w:r>
        <w:t xml:space="preserve"> is null or </w:t>
      </w:r>
      <w:r w:rsidRPr="00BB785F">
        <w:rPr>
          <w:b/>
        </w:rPr>
        <w:t>ExitDate</w:t>
      </w:r>
      <w:r>
        <w:t xml:space="preserve"> &gt; </w:t>
      </w:r>
      <w:r w:rsidRPr="006E2100">
        <w:rPr>
          <w:u w:val="single"/>
        </w:rPr>
        <w:t>CohortStart</w:t>
      </w:r>
    </w:p>
    <w:tbl>
      <w:tblPr>
        <w:tblStyle w:val="Style11"/>
        <w:tblW w:w="9468" w:type="dxa"/>
        <w:tblLook w:val="04A0" w:firstRow="1" w:lastRow="0" w:firstColumn="1" w:lastColumn="0" w:noHBand="0" w:noVBand="1"/>
      </w:tblPr>
      <w:tblGrid>
        <w:gridCol w:w="3357"/>
        <w:gridCol w:w="901"/>
        <w:gridCol w:w="3348"/>
        <w:gridCol w:w="1862"/>
      </w:tblGrid>
      <w:tr w:rsidR="00B814BE" w14:paraId="0A1A10CF" w14:textId="77777777" w:rsidTr="0092505D">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3357" w:type="dxa"/>
          </w:tcPr>
          <w:p w14:paraId="79E69CBD" w14:textId="77777777" w:rsidR="00B814BE" w:rsidRPr="00271EB6" w:rsidRDefault="00B814BE" w:rsidP="0092505D">
            <w:pPr>
              <w:pStyle w:val="NoSpacing"/>
            </w:pPr>
            <w:r>
              <w:t>Category</w:t>
            </w:r>
          </w:p>
        </w:tc>
        <w:tc>
          <w:tcPr>
            <w:tcW w:w="901" w:type="dxa"/>
          </w:tcPr>
          <w:p w14:paraId="1F17EA7C" w14:textId="77777777" w:rsidR="00B814BE" w:rsidRDefault="00B814BE" w:rsidP="0092505D">
            <w:pPr>
              <w:pStyle w:val="NoSpacing"/>
              <w:cnfStyle w:val="100000000000" w:firstRow="1" w:lastRow="0" w:firstColumn="0" w:lastColumn="0" w:oddVBand="0" w:evenVBand="0" w:oddHBand="0" w:evenHBand="0" w:firstRowFirstColumn="0" w:firstRowLastColumn="0" w:lastRowFirstColumn="0" w:lastRowLastColumn="0"/>
            </w:pPr>
            <w:r>
              <w:t>Cohort</w:t>
            </w:r>
          </w:p>
        </w:tc>
        <w:tc>
          <w:tcPr>
            <w:tcW w:w="3348" w:type="dxa"/>
          </w:tcPr>
          <w:p w14:paraId="738B5935" w14:textId="77777777" w:rsidR="00B814BE" w:rsidRDefault="00B814BE" w:rsidP="0092505D">
            <w:pPr>
              <w:pStyle w:val="NoSpacing"/>
              <w:cnfStyle w:val="100000000000" w:firstRow="1" w:lastRow="0" w:firstColumn="0" w:lastColumn="0" w:oddVBand="0" w:evenVBand="0" w:oddHBand="0" w:evenHBand="0" w:firstRowFirstColumn="0" w:firstRowLastColumn="0" w:lastRowFirstColumn="0" w:lastRowLastColumn="0"/>
            </w:pPr>
            <w:r>
              <w:t>CohortStart</w:t>
            </w:r>
          </w:p>
        </w:tc>
        <w:tc>
          <w:tcPr>
            <w:tcW w:w="1862" w:type="dxa"/>
          </w:tcPr>
          <w:p w14:paraId="43EA2F01" w14:textId="77777777" w:rsidR="00B814BE" w:rsidRDefault="00B814BE" w:rsidP="0092505D">
            <w:pPr>
              <w:pStyle w:val="NoSpacing"/>
              <w:cnfStyle w:val="100000000000" w:firstRow="1" w:lastRow="0" w:firstColumn="0" w:lastColumn="0" w:oddVBand="0" w:evenVBand="0" w:oddHBand="0" w:evenHBand="0" w:firstRowFirstColumn="0" w:firstRowLastColumn="0" w:lastRowFirstColumn="0" w:lastRowLastColumn="0"/>
            </w:pPr>
            <w:r>
              <w:t>CohortEnd</w:t>
            </w:r>
          </w:p>
        </w:tc>
      </w:tr>
      <w:tr w:rsidR="00B814BE" w:rsidRPr="00271EB6" w14:paraId="12298F24" w14:textId="77777777" w:rsidTr="0092505D">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3357" w:type="dxa"/>
          </w:tcPr>
          <w:p w14:paraId="250387B4" w14:textId="77777777" w:rsidR="00B814BE" w:rsidRPr="00271EB6" w:rsidRDefault="00B814BE" w:rsidP="0092505D">
            <w:pPr>
              <w:pStyle w:val="NoSpacing"/>
            </w:pPr>
            <w:r w:rsidRPr="00271EB6">
              <w:t>Active in current report period</w:t>
            </w:r>
          </w:p>
        </w:tc>
        <w:tc>
          <w:tcPr>
            <w:tcW w:w="901" w:type="dxa"/>
          </w:tcPr>
          <w:p w14:paraId="1379C834" w14:textId="77777777" w:rsidR="00B814BE" w:rsidRPr="0047665C" w:rsidRDefault="00B814BE" w:rsidP="0092505D">
            <w:pPr>
              <w:pStyle w:val="NoSpacing"/>
              <w:cnfStyle w:val="000000100000" w:firstRow="0" w:lastRow="0" w:firstColumn="0" w:lastColumn="0" w:oddVBand="0" w:evenVBand="0" w:oddHBand="1" w:evenHBand="0" w:firstRowFirstColumn="0" w:firstRowLastColumn="0" w:lastRowFirstColumn="0" w:lastRowLastColumn="0"/>
              <w:rPr>
                <w:u w:val="single"/>
              </w:rPr>
            </w:pPr>
            <w:r w:rsidRPr="00271EB6">
              <w:t>1</w:t>
            </w:r>
          </w:p>
        </w:tc>
        <w:tc>
          <w:tcPr>
            <w:tcW w:w="3348" w:type="dxa"/>
          </w:tcPr>
          <w:p w14:paraId="42023521" w14:textId="77777777" w:rsidR="00B814BE" w:rsidRPr="0047665C" w:rsidRDefault="00B814BE" w:rsidP="0092505D">
            <w:pPr>
              <w:pStyle w:val="NoSpacing"/>
              <w:cnfStyle w:val="000000100000" w:firstRow="0" w:lastRow="0" w:firstColumn="0" w:lastColumn="0" w:oddVBand="0" w:evenVBand="0" w:oddHBand="1" w:evenHBand="0" w:firstRowFirstColumn="0" w:firstRowLastColumn="0" w:lastRowFirstColumn="0" w:lastRowLastColumn="0"/>
              <w:rPr>
                <w:u w:val="single"/>
              </w:rPr>
            </w:pPr>
            <w:r w:rsidRPr="0047665C">
              <w:rPr>
                <w:u w:val="single"/>
              </w:rPr>
              <w:t>ReportStart</w:t>
            </w:r>
          </w:p>
        </w:tc>
        <w:tc>
          <w:tcPr>
            <w:tcW w:w="1862" w:type="dxa"/>
          </w:tcPr>
          <w:p w14:paraId="69BCFC57" w14:textId="77777777" w:rsidR="00B814BE" w:rsidRPr="00271EB6" w:rsidRDefault="00B814BE" w:rsidP="0092505D">
            <w:pPr>
              <w:pStyle w:val="NoSpacing"/>
              <w:cnfStyle w:val="000000100000" w:firstRow="0" w:lastRow="0" w:firstColumn="0" w:lastColumn="0" w:oddVBand="0" w:evenVBand="0" w:oddHBand="1" w:evenHBand="0" w:firstRowFirstColumn="0" w:firstRowLastColumn="0" w:lastRowFirstColumn="0" w:lastRowLastColumn="0"/>
            </w:pPr>
            <w:r w:rsidRPr="0047665C">
              <w:rPr>
                <w:u w:val="single"/>
              </w:rPr>
              <w:t>ReportEnd</w:t>
            </w:r>
          </w:p>
        </w:tc>
      </w:tr>
      <w:tr w:rsidR="00B814BE" w:rsidRPr="00BB785F" w14:paraId="6E0466F7" w14:textId="77777777" w:rsidTr="0092505D">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3357" w:type="dxa"/>
          </w:tcPr>
          <w:p w14:paraId="5F652361" w14:textId="77777777" w:rsidR="00B814BE" w:rsidRPr="00271EB6" w:rsidRDefault="00B814BE" w:rsidP="0092505D">
            <w:pPr>
              <w:pStyle w:val="NoSpacing"/>
            </w:pPr>
            <w:r w:rsidRPr="00271EB6">
              <w:t>Active October 31</w:t>
            </w:r>
          </w:p>
        </w:tc>
        <w:tc>
          <w:tcPr>
            <w:tcW w:w="901" w:type="dxa"/>
          </w:tcPr>
          <w:p w14:paraId="460B2F22" w14:textId="77777777" w:rsidR="00B814BE" w:rsidRDefault="00B814BE" w:rsidP="0092505D">
            <w:pPr>
              <w:pStyle w:val="NoSpacing"/>
              <w:cnfStyle w:val="000000010000" w:firstRow="0" w:lastRow="0" w:firstColumn="0" w:lastColumn="0" w:oddVBand="0" w:evenVBand="0" w:oddHBand="0" w:evenHBand="1" w:firstRowFirstColumn="0" w:firstRowLastColumn="0" w:lastRowFirstColumn="0" w:lastRowLastColumn="0"/>
            </w:pPr>
            <w:r w:rsidRPr="00271EB6">
              <w:t>10</w:t>
            </w:r>
          </w:p>
        </w:tc>
        <w:tc>
          <w:tcPr>
            <w:tcW w:w="3348" w:type="dxa"/>
          </w:tcPr>
          <w:p w14:paraId="361BFE99" w14:textId="77777777" w:rsidR="00B814BE" w:rsidRDefault="00B814BE" w:rsidP="0092505D">
            <w:pPr>
              <w:pStyle w:val="NoSpacing"/>
              <w:cnfStyle w:val="000000010000" w:firstRow="0" w:lastRow="0" w:firstColumn="0" w:lastColumn="0" w:oddVBand="0" w:evenVBand="0" w:oddHBand="0" w:evenHBand="1" w:firstRowFirstColumn="0" w:firstRowLastColumn="0" w:lastRowFirstColumn="0" w:lastRowLastColumn="0"/>
            </w:pPr>
            <w:r>
              <w:t xml:space="preserve">October 31 of </w:t>
            </w:r>
            <w:r w:rsidRPr="00BB785F">
              <w:rPr>
                <w:u w:val="single"/>
              </w:rPr>
              <w:t>ReportStart</w:t>
            </w:r>
            <w:r>
              <w:t xml:space="preserve"> year</w:t>
            </w:r>
          </w:p>
        </w:tc>
        <w:tc>
          <w:tcPr>
            <w:tcW w:w="1862" w:type="dxa"/>
          </w:tcPr>
          <w:p w14:paraId="6B0305DA" w14:textId="77777777" w:rsidR="00B814BE" w:rsidRPr="00BB785F" w:rsidRDefault="00B814BE" w:rsidP="0092505D">
            <w:pPr>
              <w:pStyle w:val="NoSpacing"/>
              <w:cnfStyle w:val="000000010000" w:firstRow="0" w:lastRow="0" w:firstColumn="0" w:lastColumn="0" w:oddVBand="0" w:evenVBand="0" w:oddHBand="0" w:evenHBand="1" w:firstRowFirstColumn="0" w:firstRowLastColumn="0" w:lastRowFirstColumn="0" w:lastRowLastColumn="0"/>
            </w:pPr>
            <w:r>
              <w:t>= CohortStart</w:t>
            </w:r>
          </w:p>
        </w:tc>
      </w:tr>
      <w:tr w:rsidR="00B814BE" w:rsidRPr="00271EB6" w14:paraId="1DE06FC4" w14:textId="77777777" w:rsidTr="0092505D">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3357" w:type="dxa"/>
          </w:tcPr>
          <w:p w14:paraId="39EF0BCA" w14:textId="77777777" w:rsidR="00B814BE" w:rsidRPr="00271EB6" w:rsidRDefault="00B814BE" w:rsidP="0092505D">
            <w:pPr>
              <w:pStyle w:val="NoSpacing"/>
            </w:pPr>
            <w:r w:rsidRPr="00271EB6">
              <w:t>Active January 31</w:t>
            </w:r>
          </w:p>
        </w:tc>
        <w:tc>
          <w:tcPr>
            <w:tcW w:w="901" w:type="dxa"/>
          </w:tcPr>
          <w:p w14:paraId="22A41A2E" w14:textId="77777777" w:rsidR="00B814BE" w:rsidRDefault="00B814BE" w:rsidP="0092505D">
            <w:pPr>
              <w:pStyle w:val="NoSpacing"/>
              <w:cnfStyle w:val="000000100000" w:firstRow="0" w:lastRow="0" w:firstColumn="0" w:lastColumn="0" w:oddVBand="0" w:evenVBand="0" w:oddHBand="1" w:evenHBand="0" w:firstRowFirstColumn="0" w:firstRowLastColumn="0" w:lastRowFirstColumn="0" w:lastRowLastColumn="0"/>
            </w:pPr>
            <w:r w:rsidRPr="00271EB6">
              <w:t>11</w:t>
            </w:r>
          </w:p>
        </w:tc>
        <w:tc>
          <w:tcPr>
            <w:tcW w:w="3348" w:type="dxa"/>
          </w:tcPr>
          <w:p w14:paraId="0C8D095E" w14:textId="77777777" w:rsidR="00B814BE" w:rsidRDefault="00B814BE" w:rsidP="0092505D">
            <w:pPr>
              <w:pStyle w:val="NoSpacing"/>
              <w:cnfStyle w:val="000000100000" w:firstRow="0" w:lastRow="0" w:firstColumn="0" w:lastColumn="0" w:oddVBand="0" w:evenVBand="0" w:oddHBand="1" w:evenHBand="0" w:firstRowFirstColumn="0" w:firstRowLastColumn="0" w:lastRowFirstColumn="0" w:lastRowLastColumn="0"/>
            </w:pPr>
            <w:r>
              <w:t xml:space="preserve">January 31 of </w:t>
            </w:r>
            <w:r w:rsidRPr="00BB785F">
              <w:rPr>
                <w:u w:val="single"/>
              </w:rPr>
              <w:t>Report</w:t>
            </w:r>
            <w:r>
              <w:rPr>
                <w:u w:val="single"/>
              </w:rPr>
              <w:t>End</w:t>
            </w:r>
            <w:r>
              <w:t xml:space="preserve"> year</w:t>
            </w:r>
          </w:p>
        </w:tc>
        <w:tc>
          <w:tcPr>
            <w:tcW w:w="1862" w:type="dxa"/>
          </w:tcPr>
          <w:p w14:paraId="19AD0689" w14:textId="77777777" w:rsidR="00B814BE" w:rsidRPr="00271EB6" w:rsidRDefault="00B814BE" w:rsidP="0092505D">
            <w:pPr>
              <w:pStyle w:val="NoSpacing"/>
              <w:cnfStyle w:val="000000100000" w:firstRow="0" w:lastRow="0" w:firstColumn="0" w:lastColumn="0" w:oddVBand="0" w:evenVBand="0" w:oddHBand="1" w:evenHBand="0" w:firstRowFirstColumn="0" w:firstRowLastColumn="0" w:lastRowFirstColumn="0" w:lastRowLastColumn="0"/>
            </w:pPr>
            <w:r>
              <w:t>= CohortStart</w:t>
            </w:r>
          </w:p>
        </w:tc>
      </w:tr>
      <w:tr w:rsidR="00B814BE" w:rsidRPr="00271EB6" w14:paraId="75FA6530" w14:textId="77777777" w:rsidTr="0092505D">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3357" w:type="dxa"/>
          </w:tcPr>
          <w:p w14:paraId="462C7C4F" w14:textId="77777777" w:rsidR="00B814BE" w:rsidRPr="00271EB6" w:rsidRDefault="00B814BE" w:rsidP="0092505D">
            <w:pPr>
              <w:pStyle w:val="NoSpacing"/>
            </w:pPr>
            <w:r w:rsidRPr="00271EB6">
              <w:t>Active April 30</w:t>
            </w:r>
          </w:p>
        </w:tc>
        <w:tc>
          <w:tcPr>
            <w:tcW w:w="901" w:type="dxa"/>
          </w:tcPr>
          <w:p w14:paraId="33A9AED4" w14:textId="77777777" w:rsidR="00B814BE" w:rsidRDefault="00B814BE" w:rsidP="0092505D">
            <w:pPr>
              <w:pStyle w:val="NoSpacing"/>
              <w:cnfStyle w:val="000000010000" w:firstRow="0" w:lastRow="0" w:firstColumn="0" w:lastColumn="0" w:oddVBand="0" w:evenVBand="0" w:oddHBand="0" w:evenHBand="1" w:firstRowFirstColumn="0" w:firstRowLastColumn="0" w:lastRowFirstColumn="0" w:lastRowLastColumn="0"/>
            </w:pPr>
            <w:r w:rsidRPr="00271EB6">
              <w:t>12</w:t>
            </w:r>
          </w:p>
        </w:tc>
        <w:tc>
          <w:tcPr>
            <w:tcW w:w="3348" w:type="dxa"/>
          </w:tcPr>
          <w:p w14:paraId="0FA4C379" w14:textId="77777777" w:rsidR="00B814BE" w:rsidRDefault="00B814BE" w:rsidP="0092505D">
            <w:pPr>
              <w:pStyle w:val="NoSpacing"/>
              <w:cnfStyle w:val="000000010000" w:firstRow="0" w:lastRow="0" w:firstColumn="0" w:lastColumn="0" w:oddVBand="0" w:evenVBand="0" w:oddHBand="0" w:evenHBand="1" w:firstRowFirstColumn="0" w:firstRowLastColumn="0" w:lastRowFirstColumn="0" w:lastRowLastColumn="0"/>
            </w:pPr>
            <w:r>
              <w:t xml:space="preserve">April 30 of </w:t>
            </w:r>
            <w:r w:rsidRPr="00BB785F">
              <w:rPr>
                <w:u w:val="single"/>
              </w:rPr>
              <w:t>Report</w:t>
            </w:r>
            <w:r>
              <w:rPr>
                <w:u w:val="single"/>
              </w:rPr>
              <w:t>End</w:t>
            </w:r>
            <w:r>
              <w:t xml:space="preserve"> year</w:t>
            </w:r>
          </w:p>
        </w:tc>
        <w:tc>
          <w:tcPr>
            <w:tcW w:w="1862" w:type="dxa"/>
          </w:tcPr>
          <w:p w14:paraId="3EEBC53C" w14:textId="77777777" w:rsidR="00B814BE" w:rsidRPr="00271EB6" w:rsidRDefault="00B814BE" w:rsidP="0092505D">
            <w:pPr>
              <w:pStyle w:val="NoSpacing"/>
              <w:cnfStyle w:val="000000010000" w:firstRow="0" w:lastRow="0" w:firstColumn="0" w:lastColumn="0" w:oddVBand="0" w:evenVBand="0" w:oddHBand="0" w:evenHBand="1" w:firstRowFirstColumn="0" w:firstRowLastColumn="0" w:lastRowFirstColumn="0" w:lastRowLastColumn="0"/>
            </w:pPr>
            <w:r>
              <w:t>= CohortStart</w:t>
            </w:r>
          </w:p>
        </w:tc>
      </w:tr>
      <w:tr w:rsidR="00B814BE" w:rsidRPr="00271EB6" w14:paraId="7A708235" w14:textId="77777777" w:rsidTr="0092505D">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3357" w:type="dxa"/>
          </w:tcPr>
          <w:p w14:paraId="2208CCD6" w14:textId="77777777" w:rsidR="00B814BE" w:rsidRPr="00271EB6" w:rsidRDefault="00B814BE" w:rsidP="0092505D">
            <w:pPr>
              <w:pStyle w:val="NoSpacing"/>
            </w:pPr>
            <w:r w:rsidRPr="00271EB6">
              <w:t>Active July 31</w:t>
            </w:r>
          </w:p>
        </w:tc>
        <w:tc>
          <w:tcPr>
            <w:tcW w:w="901" w:type="dxa"/>
          </w:tcPr>
          <w:p w14:paraId="46A704E2" w14:textId="77777777" w:rsidR="00B814BE" w:rsidRDefault="00B814BE" w:rsidP="0092505D">
            <w:pPr>
              <w:pStyle w:val="NoSpacing"/>
              <w:cnfStyle w:val="000000100000" w:firstRow="0" w:lastRow="0" w:firstColumn="0" w:lastColumn="0" w:oddVBand="0" w:evenVBand="0" w:oddHBand="1" w:evenHBand="0" w:firstRowFirstColumn="0" w:firstRowLastColumn="0" w:lastRowFirstColumn="0" w:lastRowLastColumn="0"/>
            </w:pPr>
            <w:r w:rsidRPr="00271EB6">
              <w:t>13</w:t>
            </w:r>
          </w:p>
        </w:tc>
        <w:tc>
          <w:tcPr>
            <w:tcW w:w="3348" w:type="dxa"/>
          </w:tcPr>
          <w:p w14:paraId="10733576" w14:textId="77777777" w:rsidR="00B814BE" w:rsidRDefault="00B814BE" w:rsidP="0092505D">
            <w:pPr>
              <w:pStyle w:val="NoSpacing"/>
              <w:cnfStyle w:val="000000100000" w:firstRow="0" w:lastRow="0" w:firstColumn="0" w:lastColumn="0" w:oddVBand="0" w:evenVBand="0" w:oddHBand="1" w:evenHBand="0" w:firstRowFirstColumn="0" w:firstRowLastColumn="0" w:lastRowFirstColumn="0" w:lastRowLastColumn="0"/>
            </w:pPr>
            <w:r>
              <w:t xml:space="preserve">July 31 of </w:t>
            </w:r>
            <w:r w:rsidRPr="00BB785F">
              <w:rPr>
                <w:u w:val="single"/>
              </w:rPr>
              <w:t>Report</w:t>
            </w:r>
            <w:r>
              <w:rPr>
                <w:u w:val="single"/>
              </w:rPr>
              <w:t>End</w:t>
            </w:r>
            <w:r>
              <w:t xml:space="preserve"> year</w:t>
            </w:r>
          </w:p>
        </w:tc>
        <w:tc>
          <w:tcPr>
            <w:tcW w:w="1862" w:type="dxa"/>
          </w:tcPr>
          <w:p w14:paraId="2ED69DCD" w14:textId="77777777" w:rsidR="00B814BE" w:rsidRPr="00271EB6" w:rsidRDefault="00B814BE" w:rsidP="0092505D">
            <w:pPr>
              <w:pStyle w:val="NoSpacing"/>
              <w:cnfStyle w:val="000000100000" w:firstRow="0" w:lastRow="0" w:firstColumn="0" w:lastColumn="0" w:oddVBand="0" w:evenVBand="0" w:oddHBand="1" w:evenHBand="0" w:firstRowFirstColumn="0" w:firstRowLastColumn="0" w:lastRowFirstColumn="0" w:lastRowLastColumn="0"/>
            </w:pPr>
            <w:r>
              <w:t>= CohortStart</w:t>
            </w:r>
          </w:p>
        </w:tc>
      </w:tr>
    </w:tbl>
    <w:p w14:paraId="1D864E39" w14:textId="27F5402C" w:rsidR="00EF7071" w:rsidRDefault="00EF7071" w:rsidP="0088191A">
      <w:pPr>
        <w:pStyle w:val="Heading3"/>
      </w:pPr>
      <w:r>
        <w:t>Household Type</w:t>
      </w:r>
      <w:r w:rsidR="00A93B97">
        <w:t xml:space="preserve"> and Population</w:t>
      </w:r>
    </w:p>
    <w:p w14:paraId="1FAF6D60" w14:textId="77777777" w:rsidR="00C80ABF" w:rsidRPr="007F7731" w:rsidRDefault="00C80ABF" w:rsidP="00C80ABF">
      <w:r>
        <w:t xml:space="preserve">Generate these counts for each of the </w:t>
      </w:r>
      <w:r w:rsidRPr="00A6067F">
        <w:rPr>
          <w:rFonts w:cstheme="minorHAnsi"/>
        </w:rPr>
        <w:t>following populations</w:t>
      </w:r>
      <w:r>
        <w:rPr>
          <w:rFonts w:cstheme="minorHAnsi"/>
        </w:rPr>
        <w:t xml:space="preserve"> and each of the household types listed in the HHType column.  Populations for these counts are specific to the relevant project types; criteria are based on active_Household values.</w:t>
      </w:r>
    </w:p>
    <w:tbl>
      <w:tblPr>
        <w:tblStyle w:val="Style11"/>
        <w:tblW w:w="9065" w:type="dxa"/>
        <w:tblInd w:w="108" w:type="dxa"/>
        <w:tblLook w:val="04A0" w:firstRow="1" w:lastRow="0" w:firstColumn="1" w:lastColumn="0" w:noHBand="0" w:noVBand="1"/>
      </w:tblPr>
      <w:tblGrid>
        <w:gridCol w:w="425"/>
        <w:gridCol w:w="3354"/>
        <w:gridCol w:w="1439"/>
        <w:gridCol w:w="3847"/>
      </w:tblGrid>
      <w:tr w:rsidR="00C80ABF" w:rsidRPr="00221967" w14:paraId="1C9DC19E" w14:textId="77777777" w:rsidTr="00A005D8">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0" w:type="dxa"/>
          </w:tcPr>
          <w:p w14:paraId="2803B1AD" w14:textId="77777777" w:rsidR="00C80ABF" w:rsidRPr="001475A1" w:rsidRDefault="00C80ABF" w:rsidP="00333A77">
            <w:pPr>
              <w:pStyle w:val="NoSpacing"/>
            </w:pPr>
            <w:r>
              <w:t>ID</w:t>
            </w:r>
          </w:p>
        </w:tc>
        <w:tc>
          <w:tcPr>
            <w:tcW w:w="3306" w:type="dxa"/>
          </w:tcPr>
          <w:p w14:paraId="30C3FD5C" w14:textId="77777777" w:rsidR="00C80ABF" w:rsidRPr="001475A1" w:rsidRDefault="00C80ABF" w:rsidP="00333A77">
            <w:pPr>
              <w:pStyle w:val="NoSpacing"/>
              <w:cnfStyle w:val="100000000000" w:firstRow="1" w:lastRow="0" w:firstColumn="0" w:lastColumn="0" w:oddVBand="0" w:evenVBand="0" w:oddHBand="0" w:evenHBand="0" w:firstRowFirstColumn="0" w:firstRowLastColumn="0" w:lastRowFirstColumn="0" w:lastRowLastColumn="0"/>
              <w:rPr>
                <w:b w:val="0"/>
                <w:bCs w:val="0"/>
              </w:rPr>
            </w:pPr>
            <w:r>
              <w:t>Household Population</w:t>
            </w:r>
          </w:p>
        </w:tc>
        <w:tc>
          <w:tcPr>
            <w:tcW w:w="1418" w:type="dxa"/>
          </w:tcPr>
          <w:p w14:paraId="69DB7F25" w14:textId="77777777" w:rsidR="00C80ABF" w:rsidRPr="004C74F2" w:rsidRDefault="00C80ABF" w:rsidP="00333A77">
            <w:pPr>
              <w:pStyle w:val="NoSpacing"/>
              <w:cnfStyle w:val="100000000000" w:firstRow="1" w:lastRow="0" w:firstColumn="0" w:lastColumn="0" w:oddVBand="0" w:evenVBand="0" w:oddHBand="0" w:evenHBand="0" w:firstRowFirstColumn="0" w:firstRowLastColumn="0" w:lastRowFirstColumn="0" w:lastRowLastColumn="0"/>
              <w:rPr>
                <w:bCs w:val="0"/>
              </w:rPr>
            </w:pPr>
            <w:r w:rsidRPr="004C74F2">
              <w:rPr>
                <w:bCs w:val="0"/>
              </w:rPr>
              <w:t>HHType</w:t>
            </w:r>
          </w:p>
        </w:tc>
        <w:tc>
          <w:tcPr>
            <w:tcW w:w="3791" w:type="dxa"/>
          </w:tcPr>
          <w:p w14:paraId="24A9AEA5" w14:textId="77777777" w:rsidR="00C80ABF" w:rsidRPr="001475A1" w:rsidRDefault="00C80ABF" w:rsidP="00333A77">
            <w:pPr>
              <w:pStyle w:val="NoSpacing"/>
              <w:cnfStyle w:val="100000000000" w:firstRow="1" w:lastRow="0" w:firstColumn="0" w:lastColumn="0" w:oddVBand="0" w:evenVBand="0" w:oddHBand="0" w:evenHBand="0" w:firstRowFirstColumn="0" w:firstRowLastColumn="0" w:lastRowFirstColumn="0" w:lastRowLastColumn="0"/>
            </w:pPr>
            <w:r>
              <w:rPr>
                <w:bCs w:val="0"/>
              </w:rPr>
              <w:t xml:space="preserve">active_Household </w:t>
            </w:r>
            <w:r>
              <w:t>Criteria</w:t>
            </w:r>
          </w:p>
        </w:tc>
      </w:tr>
      <w:tr w:rsidR="00C80ABF" w:rsidRPr="001475A1" w14:paraId="56042682" w14:textId="77777777" w:rsidTr="00A005D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tcPr>
          <w:p w14:paraId="6B197D6C" w14:textId="77777777" w:rsidR="00C80ABF" w:rsidRPr="001475A1" w:rsidRDefault="00C80ABF" w:rsidP="00333A77">
            <w:pPr>
              <w:pStyle w:val="NoSpacing"/>
            </w:pPr>
            <w:r w:rsidRPr="00F016B9">
              <w:t>0</w:t>
            </w:r>
          </w:p>
        </w:tc>
        <w:tc>
          <w:tcPr>
            <w:tcW w:w="3306" w:type="dxa"/>
          </w:tcPr>
          <w:p w14:paraId="4BED8CD3" w14:textId="77777777" w:rsidR="00C80ABF" w:rsidRPr="001475A1" w:rsidRDefault="00C80ABF" w:rsidP="00333A77">
            <w:pPr>
              <w:pStyle w:val="NoSpacing"/>
              <w:cnfStyle w:val="000000100000" w:firstRow="0" w:lastRow="0" w:firstColumn="0" w:lastColumn="0" w:oddVBand="0" w:evenVBand="0" w:oddHBand="1" w:evenHBand="0" w:firstRowFirstColumn="0" w:firstRowLastColumn="0" w:lastRowFirstColumn="0" w:lastRowLastColumn="0"/>
            </w:pPr>
            <w:r w:rsidRPr="00F016B9">
              <w:t>All</w:t>
            </w:r>
          </w:p>
        </w:tc>
        <w:tc>
          <w:tcPr>
            <w:tcW w:w="1418" w:type="dxa"/>
          </w:tcPr>
          <w:p w14:paraId="73404667" w14:textId="77777777" w:rsidR="00C80ABF" w:rsidRPr="001475A1" w:rsidRDefault="00C80ABF" w:rsidP="00333A77">
            <w:pPr>
              <w:pStyle w:val="NoSpacing"/>
              <w:cnfStyle w:val="000000100000" w:firstRow="0" w:lastRow="0" w:firstColumn="0" w:lastColumn="0" w:oddVBand="0" w:evenVBand="0" w:oddHBand="1" w:evenHBand="0" w:firstRowFirstColumn="0" w:firstRowLastColumn="0" w:lastRowFirstColumn="0" w:lastRowLastColumn="0"/>
            </w:pPr>
            <w:r>
              <w:t>0,1,2,3,99</w:t>
            </w:r>
          </w:p>
        </w:tc>
        <w:tc>
          <w:tcPr>
            <w:tcW w:w="3791" w:type="dxa"/>
          </w:tcPr>
          <w:p w14:paraId="03D9CFC3" w14:textId="77777777" w:rsidR="00C80ABF" w:rsidRPr="001475A1" w:rsidRDefault="00C80ABF" w:rsidP="00333A77">
            <w:pPr>
              <w:pStyle w:val="NoSpacing"/>
              <w:cnfStyle w:val="000000100000" w:firstRow="0" w:lastRow="0" w:firstColumn="0" w:lastColumn="0" w:oddVBand="0" w:evenVBand="0" w:oddHBand="1" w:evenHBand="0" w:firstRowFirstColumn="0" w:firstRowLastColumn="0" w:lastRowFirstColumn="0" w:lastRowLastColumn="0"/>
            </w:pPr>
            <w:r>
              <w:t>-</w:t>
            </w:r>
          </w:p>
        </w:tc>
      </w:tr>
      <w:tr w:rsidR="00C80ABF" w:rsidRPr="001475A1" w14:paraId="74D9EFE6" w14:textId="77777777" w:rsidTr="00A005D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tcPr>
          <w:p w14:paraId="78462BAE" w14:textId="77777777" w:rsidR="00C80ABF" w:rsidRPr="001475A1" w:rsidRDefault="00C80ABF" w:rsidP="00333A77">
            <w:pPr>
              <w:pStyle w:val="NoSpacing"/>
            </w:pPr>
            <w:r w:rsidRPr="00F016B9">
              <w:t>1</w:t>
            </w:r>
          </w:p>
        </w:tc>
        <w:tc>
          <w:tcPr>
            <w:tcW w:w="3306" w:type="dxa"/>
          </w:tcPr>
          <w:p w14:paraId="3706A5FA" w14:textId="77777777" w:rsidR="00C80ABF" w:rsidRPr="001475A1" w:rsidRDefault="00C80ABF" w:rsidP="00333A77">
            <w:pPr>
              <w:pStyle w:val="NoSpacing"/>
              <w:cnfStyle w:val="000000010000" w:firstRow="0" w:lastRow="0" w:firstColumn="0" w:lastColumn="0" w:oddVBand="0" w:evenVBand="0" w:oddHBand="0" w:evenHBand="1" w:firstRowFirstColumn="0" w:firstRowLastColumn="0" w:lastRowFirstColumn="0" w:lastRowLastColumn="0"/>
            </w:pPr>
            <w:r w:rsidRPr="00F016B9">
              <w:t xml:space="preserve">Youth </w:t>
            </w:r>
            <w:r>
              <w:t xml:space="preserve"> </w:t>
            </w:r>
            <w:r w:rsidRPr="00F016B9">
              <w:t>18-21</w:t>
            </w:r>
          </w:p>
        </w:tc>
        <w:tc>
          <w:tcPr>
            <w:tcW w:w="1418" w:type="dxa"/>
          </w:tcPr>
          <w:p w14:paraId="151A33BA" w14:textId="77777777" w:rsidR="00C80ABF" w:rsidRPr="001475A1" w:rsidRDefault="00C80ABF" w:rsidP="00333A77">
            <w:pPr>
              <w:pStyle w:val="NoSpacing"/>
              <w:cnfStyle w:val="000000010000" w:firstRow="0" w:lastRow="0" w:firstColumn="0" w:lastColumn="0" w:oddVBand="0" w:evenVBand="0" w:oddHBand="0" w:evenHBand="1" w:firstRowFirstColumn="0" w:firstRowLastColumn="0" w:lastRowFirstColumn="0" w:lastRowLastColumn="0"/>
            </w:pPr>
            <w:r>
              <w:t>1</w:t>
            </w:r>
          </w:p>
        </w:tc>
        <w:tc>
          <w:tcPr>
            <w:tcW w:w="3791" w:type="dxa"/>
          </w:tcPr>
          <w:p w14:paraId="293F1A1F" w14:textId="77777777" w:rsidR="00C80ABF" w:rsidRPr="001475A1" w:rsidRDefault="00C80ABF" w:rsidP="00333A77">
            <w:pPr>
              <w:pStyle w:val="NoSpacing"/>
              <w:cnfStyle w:val="000000010000" w:firstRow="0" w:lastRow="0" w:firstColumn="0" w:lastColumn="0" w:oddVBand="0" w:evenVBand="0" w:oddHBand="0" w:evenHBand="1" w:firstRowFirstColumn="0" w:firstRowLastColumn="0" w:lastRowFirstColumn="0" w:lastRowLastColumn="0"/>
            </w:pPr>
            <w:r>
              <w:rPr>
                <w:b/>
              </w:rPr>
              <w:t xml:space="preserve">HHAdultAge </w:t>
            </w:r>
            <w:r w:rsidRPr="00A116C0">
              <w:t>= 18</w:t>
            </w:r>
            <w:r>
              <w:t xml:space="preserve"> </w:t>
            </w:r>
          </w:p>
        </w:tc>
      </w:tr>
      <w:tr w:rsidR="00C80ABF" w:rsidRPr="001475A1" w14:paraId="121573B9" w14:textId="77777777" w:rsidTr="00A005D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tcPr>
          <w:p w14:paraId="67D5462F" w14:textId="77777777" w:rsidR="00C80ABF" w:rsidRPr="001475A1" w:rsidRDefault="00C80ABF" w:rsidP="00333A77">
            <w:pPr>
              <w:pStyle w:val="NoSpacing"/>
            </w:pPr>
            <w:r w:rsidRPr="00F016B9">
              <w:t>2</w:t>
            </w:r>
          </w:p>
        </w:tc>
        <w:tc>
          <w:tcPr>
            <w:tcW w:w="3306" w:type="dxa"/>
          </w:tcPr>
          <w:p w14:paraId="7BF26E2F" w14:textId="77777777" w:rsidR="00C80ABF" w:rsidRPr="001475A1" w:rsidRDefault="00C80ABF" w:rsidP="00333A77">
            <w:pPr>
              <w:pStyle w:val="NoSpacing"/>
              <w:cnfStyle w:val="000000100000" w:firstRow="0" w:lastRow="0" w:firstColumn="0" w:lastColumn="0" w:oddVBand="0" w:evenVBand="0" w:oddHBand="1" w:evenHBand="0" w:firstRowFirstColumn="0" w:firstRowLastColumn="0" w:lastRowFirstColumn="0" w:lastRowLastColumn="0"/>
            </w:pPr>
            <w:r w:rsidRPr="00F016B9">
              <w:t>Youth 22-24</w:t>
            </w:r>
          </w:p>
        </w:tc>
        <w:tc>
          <w:tcPr>
            <w:tcW w:w="1418" w:type="dxa"/>
          </w:tcPr>
          <w:p w14:paraId="1E79FD9C" w14:textId="77777777" w:rsidR="00C80ABF" w:rsidRPr="001475A1" w:rsidRDefault="00C80ABF" w:rsidP="00333A77">
            <w:pPr>
              <w:pStyle w:val="NoSpacing"/>
              <w:cnfStyle w:val="000000100000" w:firstRow="0" w:lastRow="0" w:firstColumn="0" w:lastColumn="0" w:oddVBand="0" w:evenVBand="0" w:oddHBand="1" w:evenHBand="0" w:firstRowFirstColumn="0" w:firstRowLastColumn="0" w:lastRowFirstColumn="0" w:lastRowLastColumn="0"/>
            </w:pPr>
            <w:r>
              <w:t>1</w:t>
            </w:r>
          </w:p>
        </w:tc>
        <w:tc>
          <w:tcPr>
            <w:tcW w:w="3791" w:type="dxa"/>
          </w:tcPr>
          <w:p w14:paraId="4902F8F4" w14:textId="77777777" w:rsidR="00C80ABF" w:rsidRPr="001475A1" w:rsidRDefault="00C80ABF" w:rsidP="00333A77">
            <w:pPr>
              <w:pStyle w:val="NoSpacing"/>
              <w:cnfStyle w:val="000000100000" w:firstRow="0" w:lastRow="0" w:firstColumn="0" w:lastColumn="0" w:oddVBand="0" w:evenVBand="0" w:oddHBand="1" w:evenHBand="0" w:firstRowFirstColumn="0" w:firstRowLastColumn="0" w:lastRowFirstColumn="0" w:lastRowLastColumn="0"/>
            </w:pPr>
            <w:r>
              <w:rPr>
                <w:b/>
              </w:rPr>
              <w:t xml:space="preserve">HHAdultAge </w:t>
            </w:r>
            <w:r w:rsidRPr="00A116C0">
              <w:t>= 24</w:t>
            </w:r>
            <w:r>
              <w:t xml:space="preserve"> </w:t>
            </w:r>
          </w:p>
        </w:tc>
      </w:tr>
      <w:tr w:rsidR="00C80ABF" w:rsidRPr="001475A1" w14:paraId="1B00984F" w14:textId="77777777" w:rsidTr="00A005D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tcPr>
          <w:p w14:paraId="5C0533D5" w14:textId="77777777" w:rsidR="00C80ABF" w:rsidRPr="001475A1" w:rsidRDefault="00C80ABF" w:rsidP="00333A77">
            <w:pPr>
              <w:pStyle w:val="NoSpacing"/>
            </w:pPr>
            <w:r w:rsidRPr="00F016B9">
              <w:t>3</w:t>
            </w:r>
          </w:p>
        </w:tc>
        <w:tc>
          <w:tcPr>
            <w:tcW w:w="3306" w:type="dxa"/>
          </w:tcPr>
          <w:p w14:paraId="4EA251FD" w14:textId="77777777" w:rsidR="00C80ABF" w:rsidRPr="001475A1" w:rsidRDefault="00C80ABF" w:rsidP="00333A77">
            <w:pPr>
              <w:pStyle w:val="NoSpacing"/>
              <w:cnfStyle w:val="000000010000" w:firstRow="0" w:lastRow="0" w:firstColumn="0" w:lastColumn="0" w:oddVBand="0" w:evenVBand="0" w:oddHBand="0" w:evenHBand="1" w:firstRowFirstColumn="0" w:firstRowLastColumn="0" w:lastRowFirstColumn="0" w:lastRowLastColumn="0"/>
            </w:pPr>
            <w:r w:rsidRPr="00F016B9">
              <w:t>Veteran</w:t>
            </w:r>
          </w:p>
        </w:tc>
        <w:tc>
          <w:tcPr>
            <w:tcW w:w="1418" w:type="dxa"/>
          </w:tcPr>
          <w:p w14:paraId="4430280F" w14:textId="77777777" w:rsidR="00C80ABF" w:rsidRPr="001475A1" w:rsidRDefault="00C80ABF" w:rsidP="00333A77">
            <w:pPr>
              <w:pStyle w:val="NoSpacing"/>
              <w:cnfStyle w:val="000000010000" w:firstRow="0" w:lastRow="0" w:firstColumn="0" w:lastColumn="0" w:oddVBand="0" w:evenVBand="0" w:oddHBand="0" w:evenHBand="1" w:firstRowFirstColumn="0" w:firstRowLastColumn="0" w:lastRowFirstColumn="0" w:lastRowLastColumn="0"/>
            </w:pPr>
            <w:r>
              <w:t>0,1,2,99</w:t>
            </w:r>
          </w:p>
        </w:tc>
        <w:tc>
          <w:tcPr>
            <w:tcW w:w="3791" w:type="dxa"/>
          </w:tcPr>
          <w:p w14:paraId="067D966D" w14:textId="77777777" w:rsidR="00C80ABF" w:rsidRPr="001475A1" w:rsidRDefault="00C80ABF" w:rsidP="00333A77">
            <w:pPr>
              <w:pStyle w:val="NoSpacing"/>
              <w:cnfStyle w:val="000000010000" w:firstRow="0" w:lastRow="0" w:firstColumn="0" w:lastColumn="0" w:oddVBand="0" w:evenVBand="0" w:oddHBand="0" w:evenHBand="1" w:firstRowFirstColumn="0" w:firstRowLastColumn="0" w:lastRowFirstColumn="0" w:lastRowLastColumn="0"/>
            </w:pPr>
            <w:r w:rsidRPr="00A116C0">
              <w:rPr>
                <w:b/>
              </w:rPr>
              <w:t>HHVet</w:t>
            </w:r>
            <w:r>
              <w:t xml:space="preserve"> = 1</w:t>
            </w:r>
          </w:p>
        </w:tc>
      </w:tr>
      <w:tr w:rsidR="00C80ABF" w:rsidRPr="001475A1" w14:paraId="6F8E4E56" w14:textId="77777777" w:rsidTr="00A005D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tcPr>
          <w:p w14:paraId="00DFD7D5" w14:textId="77777777" w:rsidR="00C80ABF" w:rsidRPr="001475A1" w:rsidRDefault="00C80ABF" w:rsidP="00333A77">
            <w:pPr>
              <w:pStyle w:val="NoSpacing"/>
            </w:pPr>
            <w:r w:rsidRPr="00F016B9">
              <w:t>4</w:t>
            </w:r>
          </w:p>
        </w:tc>
        <w:tc>
          <w:tcPr>
            <w:tcW w:w="3306" w:type="dxa"/>
          </w:tcPr>
          <w:p w14:paraId="2667C4A5" w14:textId="77777777" w:rsidR="00C80ABF" w:rsidRPr="001475A1" w:rsidRDefault="00C80ABF" w:rsidP="00333A77">
            <w:pPr>
              <w:pStyle w:val="NoSpacing"/>
              <w:cnfStyle w:val="000000100000" w:firstRow="0" w:lastRow="0" w:firstColumn="0" w:lastColumn="0" w:oddVBand="0" w:evenVBand="0" w:oddHBand="1" w:evenHBand="0" w:firstRowFirstColumn="0" w:firstRowLastColumn="0" w:lastRowFirstColumn="0" w:lastRowLastColumn="0"/>
            </w:pPr>
            <w:r w:rsidRPr="00F016B9">
              <w:t>Non-Veteran 25+</w:t>
            </w:r>
          </w:p>
        </w:tc>
        <w:tc>
          <w:tcPr>
            <w:tcW w:w="1418" w:type="dxa"/>
          </w:tcPr>
          <w:p w14:paraId="75EFC59B" w14:textId="77777777" w:rsidR="00C80ABF" w:rsidRPr="001475A1" w:rsidRDefault="00C80ABF" w:rsidP="00333A77">
            <w:pPr>
              <w:pStyle w:val="NoSpacing"/>
              <w:cnfStyle w:val="000000100000" w:firstRow="0" w:lastRow="0" w:firstColumn="0" w:lastColumn="0" w:oddVBand="0" w:evenVBand="0" w:oddHBand="1" w:evenHBand="0" w:firstRowFirstColumn="0" w:firstRowLastColumn="0" w:lastRowFirstColumn="0" w:lastRowLastColumn="0"/>
            </w:pPr>
            <w:r>
              <w:t>1</w:t>
            </w:r>
          </w:p>
        </w:tc>
        <w:tc>
          <w:tcPr>
            <w:tcW w:w="3791" w:type="dxa"/>
          </w:tcPr>
          <w:p w14:paraId="0A7CC495" w14:textId="77777777" w:rsidR="00C80ABF" w:rsidRPr="00A116C0" w:rsidRDefault="00C80ABF" w:rsidP="00333A77">
            <w:pPr>
              <w:pStyle w:val="NoSpacing"/>
              <w:cnfStyle w:val="000000100000" w:firstRow="0" w:lastRow="0" w:firstColumn="0" w:lastColumn="0" w:oddVBand="0" w:evenVBand="0" w:oddHBand="1" w:evenHBand="0" w:firstRowFirstColumn="0" w:firstRowLastColumn="0" w:lastRowFirstColumn="0" w:lastRowLastColumn="0"/>
            </w:pPr>
            <w:r w:rsidRPr="004C74F2">
              <w:rPr>
                <w:b/>
              </w:rPr>
              <w:t>HHVet</w:t>
            </w:r>
            <w:r>
              <w:t xml:space="preserve"> = 0 and </w:t>
            </w:r>
            <w:r>
              <w:rPr>
                <w:b/>
              </w:rPr>
              <w:t xml:space="preserve">HHAdultAge </w:t>
            </w:r>
            <w:r>
              <w:t>in (25,55)</w:t>
            </w:r>
          </w:p>
        </w:tc>
      </w:tr>
      <w:tr w:rsidR="00C80ABF" w:rsidRPr="001475A1" w14:paraId="2A064E1D" w14:textId="77777777" w:rsidTr="00A005D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tcPr>
          <w:p w14:paraId="41601AA6" w14:textId="77777777" w:rsidR="00C80ABF" w:rsidRPr="001475A1" w:rsidRDefault="00C80ABF" w:rsidP="00333A77">
            <w:pPr>
              <w:pStyle w:val="NoSpacing"/>
            </w:pPr>
            <w:r w:rsidRPr="00F016B9">
              <w:t>5</w:t>
            </w:r>
          </w:p>
        </w:tc>
        <w:tc>
          <w:tcPr>
            <w:tcW w:w="3306" w:type="dxa"/>
          </w:tcPr>
          <w:p w14:paraId="1EEB313E" w14:textId="77777777" w:rsidR="00C80ABF" w:rsidRPr="001475A1" w:rsidRDefault="00C80ABF" w:rsidP="00333A77">
            <w:pPr>
              <w:pStyle w:val="NoSpacing"/>
              <w:cnfStyle w:val="000000010000" w:firstRow="0" w:lastRow="0" w:firstColumn="0" w:lastColumn="0" w:oddVBand="0" w:evenVBand="0" w:oddHBand="0" w:evenHBand="1" w:firstRowFirstColumn="0" w:firstRowLastColumn="0" w:lastRowFirstColumn="0" w:lastRowLastColumn="0"/>
            </w:pPr>
            <w:r w:rsidRPr="00F016B9">
              <w:t>Disabled Adult/HoH</w:t>
            </w:r>
          </w:p>
        </w:tc>
        <w:tc>
          <w:tcPr>
            <w:tcW w:w="1418" w:type="dxa"/>
          </w:tcPr>
          <w:p w14:paraId="3FCCD052" w14:textId="77777777" w:rsidR="00C80ABF" w:rsidRPr="001475A1" w:rsidRDefault="00C80ABF" w:rsidP="00333A77">
            <w:pPr>
              <w:pStyle w:val="NoSpacing"/>
              <w:cnfStyle w:val="000000010000" w:firstRow="0" w:lastRow="0" w:firstColumn="0" w:lastColumn="0" w:oddVBand="0" w:evenVBand="0" w:oddHBand="0" w:evenHBand="1" w:firstRowFirstColumn="0" w:firstRowLastColumn="0" w:lastRowFirstColumn="0" w:lastRowLastColumn="0"/>
            </w:pPr>
            <w:r>
              <w:t>0,1,2,3,99</w:t>
            </w:r>
          </w:p>
        </w:tc>
        <w:tc>
          <w:tcPr>
            <w:tcW w:w="3791" w:type="dxa"/>
          </w:tcPr>
          <w:p w14:paraId="2F60A77E" w14:textId="77777777" w:rsidR="00C80ABF" w:rsidRPr="001475A1" w:rsidRDefault="00C80ABF" w:rsidP="00333A77">
            <w:pPr>
              <w:pStyle w:val="NoSpacing"/>
              <w:cnfStyle w:val="000000010000" w:firstRow="0" w:lastRow="0" w:firstColumn="0" w:lastColumn="0" w:oddVBand="0" w:evenVBand="0" w:oddHBand="0" w:evenHBand="1" w:firstRowFirstColumn="0" w:firstRowLastColumn="0" w:lastRowFirstColumn="0" w:lastRowLastColumn="0"/>
            </w:pPr>
            <w:r w:rsidRPr="004C74F2">
              <w:rPr>
                <w:b/>
              </w:rPr>
              <w:t>HHDisability</w:t>
            </w:r>
            <w:r>
              <w:t xml:space="preserve"> = 1</w:t>
            </w:r>
          </w:p>
        </w:tc>
      </w:tr>
      <w:tr w:rsidR="00C80ABF" w:rsidRPr="001475A1" w14:paraId="19BAC9F3" w14:textId="77777777" w:rsidTr="00A005D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tcPr>
          <w:p w14:paraId="4EEF70FF" w14:textId="77777777" w:rsidR="00C80ABF" w:rsidRPr="001475A1" w:rsidRDefault="00C80ABF" w:rsidP="00333A77">
            <w:pPr>
              <w:pStyle w:val="NoSpacing"/>
            </w:pPr>
            <w:r w:rsidRPr="00F016B9">
              <w:t>6</w:t>
            </w:r>
          </w:p>
        </w:tc>
        <w:tc>
          <w:tcPr>
            <w:tcW w:w="3306" w:type="dxa"/>
          </w:tcPr>
          <w:p w14:paraId="52CEC4E5" w14:textId="77777777" w:rsidR="00C80ABF" w:rsidRPr="001475A1" w:rsidRDefault="00C80ABF" w:rsidP="00333A77">
            <w:pPr>
              <w:pStyle w:val="NoSpacing"/>
              <w:cnfStyle w:val="000000100000" w:firstRow="0" w:lastRow="0" w:firstColumn="0" w:lastColumn="0" w:oddVBand="0" w:evenVBand="0" w:oddHBand="1" w:evenHBand="0" w:firstRowFirstColumn="0" w:firstRowLastColumn="0" w:lastRowFirstColumn="0" w:lastRowLastColumn="0"/>
            </w:pPr>
            <w:r w:rsidRPr="00F016B9">
              <w:t>Chronically Homeless Adult/HoH</w:t>
            </w:r>
          </w:p>
        </w:tc>
        <w:tc>
          <w:tcPr>
            <w:tcW w:w="1418" w:type="dxa"/>
          </w:tcPr>
          <w:p w14:paraId="6164725C" w14:textId="77777777" w:rsidR="00C80ABF" w:rsidRPr="001475A1" w:rsidRDefault="00C80ABF" w:rsidP="00333A77">
            <w:pPr>
              <w:pStyle w:val="NoSpacing"/>
              <w:cnfStyle w:val="000000100000" w:firstRow="0" w:lastRow="0" w:firstColumn="0" w:lastColumn="0" w:oddVBand="0" w:evenVBand="0" w:oddHBand="1" w:evenHBand="0" w:firstRowFirstColumn="0" w:firstRowLastColumn="0" w:lastRowFirstColumn="0" w:lastRowLastColumn="0"/>
            </w:pPr>
            <w:r>
              <w:t>0,1,2,3,99</w:t>
            </w:r>
          </w:p>
        </w:tc>
        <w:tc>
          <w:tcPr>
            <w:tcW w:w="3791" w:type="dxa"/>
          </w:tcPr>
          <w:p w14:paraId="65842636" w14:textId="77777777" w:rsidR="00C80ABF" w:rsidRPr="001475A1" w:rsidRDefault="00C80ABF" w:rsidP="00333A77">
            <w:pPr>
              <w:pStyle w:val="NoSpacing"/>
              <w:cnfStyle w:val="000000100000" w:firstRow="0" w:lastRow="0" w:firstColumn="0" w:lastColumn="0" w:oddVBand="0" w:evenVBand="0" w:oddHBand="1" w:evenHBand="0" w:firstRowFirstColumn="0" w:firstRowLastColumn="0" w:lastRowFirstColumn="0" w:lastRowLastColumn="0"/>
            </w:pPr>
            <w:r w:rsidRPr="004C74F2">
              <w:rPr>
                <w:b/>
              </w:rPr>
              <w:t>HHChronic</w:t>
            </w:r>
            <w:r>
              <w:t xml:space="preserve"> = 1</w:t>
            </w:r>
          </w:p>
        </w:tc>
      </w:tr>
      <w:tr w:rsidR="00C80ABF" w:rsidRPr="001475A1" w14:paraId="424BB739" w14:textId="77777777" w:rsidTr="00A005D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tcPr>
          <w:p w14:paraId="2DE22B12" w14:textId="77777777" w:rsidR="00C80ABF" w:rsidRPr="001475A1" w:rsidRDefault="00C80ABF" w:rsidP="00333A77">
            <w:pPr>
              <w:pStyle w:val="NoSpacing"/>
            </w:pPr>
            <w:r w:rsidRPr="00F016B9">
              <w:t>7</w:t>
            </w:r>
          </w:p>
        </w:tc>
        <w:tc>
          <w:tcPr>
            <w:tcW w:w="3306" w:type="dxa"/>
          </w:tcPr>
          <w:p w14:paraId="589B296E" w14:textId="77777777" w:rsidR="00C80ABF" w:rsidRPr="001475A1" w:rsidRDefault="00C80ABF" w:rsidP="00333A77">
            <w:pPr>
              <w:pStyle w:val="NoSpacing"/>
              <w:cnfStyle w:val="000000010000" w:firstRow="0" w:lastRow="0" w:firstColumn="0" w:lastColumn="0" w:oddVBand="0" w:evenVBand="0" w:oddHBand="0" w:evenHBand="1" w:firstRowFirstColumn="0" w:firstRowLastColumn="0" w:lastRowFirstColumn="0" w:lastRowLastColumn="0"/>
            </w:pPr>
            <w:r w:rsidRPr="00F016B9">
              <w:t>Fleeing Domestic Violence</w:t>
            </w:r>
          </w:p>
        </w:tc>
        <w:tc>
          <w:tcPr>
            <w:tcW w:w="1418" w:type="dxa"/>
          </w:tcPr>
          <w:p w14:paraId="53913D46" w14:textId="77777777" w:rsidR="00C80ABF" w:rsidRPr="001475A1" w:rsidRDefault="00C80ABF" w:rsidP="00333A77">
            <w:pPr>
              <w:pStyle w:val="NoSpacing"/>
              <w:cnfStyle w:val="000000010000" w:firstRow="0" w:lastRow="0" w:firstColumn="0" w:lastColumn="0" w:oddVBand="0" w:evenVBand="0" w:oddHBand="0" w:evenHBand="1" w:firstRowFirstColumn="0" w:firstRowLastColumn="0" w:lastRowFirstColumn="0" w:lastRowLastColumn="0"/>
            </w:pPr>
            <w:r>
              <w:t>0,1,2,3,99</w:t>
            </w:r>
          </w:p>
        </w:tc>
        <w:tc>
          <w:tcPr>
            <w:tcW w:w="3791" w:type="dxa"/>
          </w:tcPr>
          <w:p w14:paraId="05E877E1" w14:textId="77777777" w:rsidR="00C80ABF" w:rsidRPr="001475A1" w:rsidRDefault="00C80ABF" w:rsidP="00333A77">
            <w:pPr>
              <w:pStyle w:val="NoSpacing"/>
              <w:cnfStyle w:val="000000010000" w:firstRow="0" w:lastRow="0" w:firstColumn="0" w:lastColumn="0" w:oddVBand="0" w:evenVBand="0" w:oddHBand="0" w:evenHBand="1" w:firstRowFirstColumn="0" w:firstRowLastColumn="0" w:lastRowFirstColumn="0" w:lastRowLastColumn="0"/>
            </w:pPr>
            <w:r w:rsidRPr="004C74F2">
              <w:rPr>
                <w:b/>
              </w:rPr>
              <w:t>HHFleeingDV</w:t>
            </w:r>
            <w:r>
              <w:t xml:space="preserve"> = 1</w:t>
            </w:r>
          </w:p>
        </w:tc>
      </w:tr>
      <w:tr w:rsidR="00C80ABF" w:rsidRPr="001475A1" w14:paraId="6E848DAF" w14:textId="77777777" w:rsidTr="00A005D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tcPr>
          <w:p w14:paraId="6DC0E04B" w14:textId="77777777" w:rsidR="00C80ABF" w:rsidRPr="001475A1" w:rsidRDefault="00C80ABF" w:rsidP="00333A77">
            <w:pPr>
              <w:pStyle w:val="NoSpacing"/>
            </w:pPr>
            <w:r w:rsidRPr="00F016B9">
              <w:t>8</w:t>
            </w:r>
          </w:p>
        </w:tc>
        <w:tc>
          <w:tcPr>
            <w:tcW w:w="3306" w:type="dxa"/>
          </w:tcPr>
          <w:p w14:paraId="1B698E3E" w14:textId="77777777" w:rsidR="00C80ABF" w:rsidRPr="001475A1" w:rsidRDefault="00C80ABF" w:rsidP="00333A77">
            <w:pPr>
              <w:pStyle w:val="NoSpacing"/>
              <w:cnfStyle w:val="000000100000" w:firstRow="0" w:lastRow="0" w:firstColumn="0" w:lastColumn="0" w:oddVBand="0" w:evenVBand="0" w:oddHBand="1" w:evenHBand="0" w:firstRowFirstColumn="0" w:firstRowLastColumn="0" w:lastRowFirstColumn="0" w:lastRowLastColumn="0"/>
            </w:pPr>
            <w:r w:rsidRPr="00F016B9">
              <w:t>Senior 55+</w:t>
            </w:r>
          </w:p>
        </w:tc>
        <w:tc>
          <w:tcPr>
            <w:tcW w:w="1418" w:type="dxa"/>
          </w:tcPr>
          <w:p w14:paraId="3B8290B4" w14:textId="77777777" w:rsidR="00C80ABF" w:rsidRPr="001475A1" w:rsidRDefault="00C80ABF" w:rsidP="00333A77">
            <w:pPr>
              <w:pStyle w:val="NoSpacing"/>
              <w:cnfStyle w:val="000000100000" w:firstRow="0" w:lastRow="0" w:firstColumn="0" w:lastColumn="0" w:oddVBand="0" w:evenVBand="0" w:oddHBand="1" w:evenHBand="0" w:firstRowFirstColumn="0" w:firstRowLastColumn="0" w:lastRowFirstColumn="0" w:lastRowLastColumn="0"/>
            </w:pPr>
            <w:r>
              <w:t>1</w:t>
            </w:r>
          </w:p>
        </w:tc>
        <w:tc>
          <w:tcPr>
            <w:tcW w:w="3791" w:type="dxa"/>
          </w:tcPr>
          <w:p w14:paraId="1AF61B5D" w14:textId="77777777" w:rsidR="00C80ABF" w:rsidRPr="001475A1" w:rsidRDefault="00C80ABF" w:rsidP="00333A77">
            <w:pPr>
              <w:pStyle w:val="NoSpacing"/>
              <w:cnfStyle w:val="000000100000" w:firstRow="0" w:lastRow="0" w:firstColumn="0" w:lastColumn="0" w:oddVBand="0" w:evenVBand="0" w:oddHBand="1" w:evenHBand="0" w:firstRowFirstColumn="0" w:firstRowLastColumn="0" w:lastRowFirstColumn="0" w:lastRowLastColumn="0"/>
            </w:pPr>
            <w:r w:rsidRPr="004C74F2">
              <w:rPr>
                <w:b/>
              </w:rPr>
              <w:t>HHAdultAge</w:t>
            </w:r>
            <w:r>
              <w:t xml:space="preserve"> = 55</w:t>
            </w:r>
          </w:p>
        </w:tc>
      </w:tr>
      <w:tr w:rsidR="00C80ABF" w:rsidRPr="001475A1" w14:paraId="0EE702AF" w14:textId="77777777" w:rsidTr="00A005D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tcPr>
          <w:p w14:paraId="6E3C56AD" w14:textId="77777777" w:rsidR="00C80ABF" w:rsidRPr="001475A1" w:rsidRDefault="00C80ABF" w:rsidP="00333A77">
            <w:pPr>
              <w:pStyle w:val="NoSpacing"/>
            </w:pPr>
            <w:r w:rsidRPr="00F016B9">
              <w:t>9</w:t>
            </w:r>
          </w:p>
        </w:tc>
        <w:tc>
          <w:tcPr>
            <w:tcW w:w="3306" w:type="dxa"/>
          </w:tcPr>
          <w:p w14:paraId="1BD61E77" w14:textId="77777777" w:rsidR="00C80ABF" w:rsidRPr="001475A1" w:rsidRDefault="00C80ABF" w:rsidP="00333A77">
            <w:pPr>
              <w:pStyle w:val="NoSpacing"/>
              <w:cnfStyle w:val="000000010000" w:firstRow="0" w:lastRow="0" w:firstColumn="0" w:lastColumn="0" w:oddVBand="0" w:evenVBand="0" w:oddHBand="0" w:evenHBand="1" w:firstRowFirstColumn="0" w:firstRowLastColumn="0" w:lastRowFirstColumn="0" w:lastRowLastColumn="0"/>
            </w:pPr>
            <w:r w:rsidRPr="00F016B9">
              <w:t>Parenting Youth 18-24</w:t>
            </w:r>
            <w:r>
              <w:t xml:space="preserve"> </w:t>
            </w:r>
          </w:p>
        </w:tc>
        <w:tc>
          <w:tcPr>
            <w:tcW w:w="1418" w:type="dxa"/>
          </w:tcPr>
          <w:p w14:paraId="005B7933" w14:textId="77777777" w:rsidR="00C80ABF" w:rsidRPr="001475A1" w:rsidRDefault="00C80ABF" w:rsidP="00333A77">
            <w:pPr>
              <w:pStyle w:val="NoSpacing"/>
              <w:cnfStyle w:val="000000010000" w:firstRow="0" w:lastRow="0" w:firstColumn="0" w:lastColumn="0" w:oddVBand="0" w:evenVBand="0" w:oddHBand="0" w:evenHBand="1" w:firstRowFirstColumn="0" w:firstRowLastColumn="0" w:lastRowFirstColumn="0" w:lastRowLastColumn="0"/>
            </w:pPr>
            <w:r>
              <w:t>2</w:t>
            </w:r>
          </w:p>
        </w:tc>
        <w:tc>
          <w:tcPr>
            <w:tcW w:w="3791" w:type="dxa"/>
          </w:tcPr>
          <w:p w14:paraId="50455552" w14:textId="77777777" w:rsidR="00C80ABF" w:rsidRPr="001475A1" w:rsidRDefault="00C80ABF" w:rsidP="00333A77">
            <w:pPr>
              <w:pStyle w:val="NoSpacing"/>
              <w:cnfStyle w:val="000000010000" w:firstRow="0" w:lastRow="0" w:firstColumn="0" w:lastColumn="0" w:oddVBand="0" w:evenVBand="0" w:oddHBand="0" w:evenHBand="1" w:firstRowFirstColumn="0" w:firstRowLastColumn="0" w:lastRowFirstColumn="0" w:lastRowLastColumn="0"/>
            </w:pPr>
            <w:r>
              <w:rPr>
                <w:b/>
              </w:rPr>
              <w:t>HHParent</w:t>
            </w:r>
            <w:r>
              <w:t xml:space="preserve"> = 1 and </w:t>
            </w:r>
            <w:r>
              <w:rPr>
                <w:b/>
              </w:rPr>
              <w:t xml:space="preserve">HHAdultAge </w:t>
            </w:r>
            <w:r>
              <w:t>in (18,24)</w:t>
            </w:r>
          </w:p>
        </w:tc>
      </w:tr>
      <w:tr w:rsidR="00C80ABF" w:rsidRPr="001475A1" w14:paraId="7553F513" w14:textId="77777777" w:rsidTr="00A005D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tcPr>
          <w:p w14:paraId="4F5EB7E9" w14:textId="77777777" w:rsidR="00C80ABF" w:rsidRPr="001475A1" w:rsidRDefault="00C80ABF" w:rsidP="00333A77">
            <w:pPr>
              <w:pStyle w:val="NoSpacing"/>
            </w:pPr>
            <w:r w:rsidRPr="00F016B9">
              <w:t>10</w:t>
            </w:r>
          </w:p>
        </w:tc>
        <w:tc>
          <w:tcPr>
            <w:tcW w:w="3306" w:type="dxa"/>
          </w:tcPr>
          <w:p w14:paraId="7FC2324B" w14:textId="77777777" w:rsidR="00C80ABF" w:rsidRPr="001475A1" w:rsidRDefault="00C80ABF" w:rsidP="00333A77">
            <w:pPr>
              <w:pStyle w:val="NoSpacing"/>
              <w:cnfStyle w:val="000000100000" w:firstRow="0" w:lastRow="0" w:firstColumn="0" w:lastColumn="0" w:oddVBand="0" w:evenVBand="0" w:oddHBand="1" w:evenHBand="0" w:firstRowFirstColumn="0" w:firstRowLastColumn="0" w:lastRowFirstColumn="0" w:lastRowLastColumn="0"/>
            </w:pPr>
            <w:r w:rsidRPr="00F016B9">
              <w:t>Parenting Child</w:t>
            </w:r>
          </w:p>
        </w:tc>
        <w:tc>
          <w:tcPr>
            <w:tcW w:w="1418" w:type="dxa"/>
          </w:tcPr>
          <w:p w14:paraId="5810607B" w14:textId="77777777" w:rsidR="00C80ABF" w:rsidRPr="001475A1" w:rsidRDefault="00C80ABF" w:rsidP="00333A77">
            <w:pPr>
              <w:pStyle w:val="NoSpacing"/>
              <w:cnfStyle w:val="000000100000" w:firstRow="0" w:lastRow="0" w:firstColumn="0" w:lastColumn="0" w:oddVBand="0" w:evenVBand="0" w:oddHBand="1" w:evenHBand="0" w:firstRowFirstColumn="0" w:firstRowLastColumn="0" w:lastRowFirstColumn="0" w:lastRowLastColumn="0"/>
            </w:pPr>
            <w:r>
              <w:t>3</w:t>
            </w:r>
          </w:p>
        </w:tc>
        <w:tc>
          <w:tcPr>
            <w:tcW w:w="3791" w:type="dxa"/>
          </w:tcPr>
          <w:p w14:paraId="075224A1" w14:textId="77777777" w:rsidR="00C80ABF" w:rsidRPr="001475A1" w:rsidRDefault="00C80ABF" w:rsidP="00333A77">
            <w:pPr>
              <w:pStyle w:val="NoSpacing"/>
              <w:cnfStyle w:val="000000100000" w:firstRow="0" w:lastRow="0" w:firstColumn="0" w:lastColumn="0" w:oddVBand="0" w:evenVBand="0" w:oddHBand="1" w:evenHBand="0" w:firstRowFirstColumn="0" w:firstRowLastColumn="0" w:lastRowFirstColumn="0" w:lastRowLastColumn="0"/>
            </w:pPr>
            <w:r>
              <w:rPr>
                <w:b/>
              </w:rPr>
              <w:t>HHParent</w:t>
            </w:r>
            <w:r>
              <w:t xml:space="preserve"> = 1</w:t>
            </w:r>
          </w:p>
        </w:tc>
      </w:tr>
    </w:tbl>
    <w:p w14:paraId="76B0F1D8" w14:textId="0053C58C" w:rsidR="00EF7071" w:rsidRPr="00655B0F" w:rsidRDefault="00EF7071" w:rsidP="0088191A">
      <w:pPr>
        <w:pStyle w:val="Heading3"/>
      </w:pPr>
      <w:r>
        <w:t xml:space="preserve">SystemPath and </w:t>
      </w:r>
      <w:r w:rsidR="005356F6">
        <w:t>ProjectID</w:t>
      </w:r>
      <w:r w:rsidR="005356F6" w:rsidRPr="00655B0F">
        <w:t xml:space="preserve"> </w:t>
      </w:r>
    </w:p>
    <w:p w14:paraId="7D3ADCAF" w14:textId="28CE4E8C" w:rsidR="00EF7071" w:rsidRPr="00243B41" w:rsidRDefault="00EF7071" w:rsidP="00EF7071">
      <w:r>
        <w:rPr>
          <w:b/>
        </w:rPr>
        <w:t xml:space="preserve">SystemPath </w:t>
      </w:r>
      <w:r>
        <w:t xml:space="preserve">is always -1 </w:t>
      </w:r>
      <w:r w:rsidR="003B7A1E">
        <w:t xml:space="preserve">and </w:t>
      </w:r>
      <w:r w:rsidR="003B7A1E" w:rsidRPr="0092505D">
        <w:rPr>
          <w:b/>
        </w:rPr>
        <w:t>ProjectID</w:t>
      </w:r>
      <w:r w:rsidR="003B7A1E">
        <w:t xml:space="preserve"> is always NULL </w:t>
      </w:r>
      <w:r>
        <w:t xml:space="preserve">for </w:t>
      </w:r>
      <w:r w:rsidR="0085618A">
        <w:t>counts of households by project type</w:t>
      </w:r>
      <w:r>
        <w:t>.</w:t>
      </w:r>
    </w:p>
    <w:p w14:paraId="106DBCB1" w14:textId="63D51C0E" w:rsidR="00864BAE" w:rsidRDefault="00864BAE" w:rsidP="0088191A">
      <w:pPr>
        <w:pStyle w:val="Heading2"/>
        <w:ind w:left="720" w:hanging="720"/>
      </w:pPr>
      <w:bookmarkStart w:id="720" w:name="_Toc525229617"/>
      <w:bookmarkStart w:id="721" w:name="_Toc525229618"/>
      <w:bookmarkStart w:id="722" w:name="_Toc525229619"/>
      <w:bookmarkStart w:id="723" w:name="_Toc525229620"/>
      <w:bookmarkStart w:id="724" w:name="_Toc525229621"/>
      <w:bookmarkStart w:id="725" w:name="_Toc525229622"/>
      <w:bookmarkStart w:id="726" w:name="_Toc525229623"/>
      <w:bookmarkStart w:id="727" w:name="_Toc511744576"/>
      <w:bookmarkStart w:id="728" w:name="_Toc511744577"/>
      <w:bookmarkStart w:id="729" w:name="_Toc511744578"/>
      <w:bookmarkStart w:id="730" w:name="_Toc511744579"/>
      <w:bookmarkStart w:id="731" w:name="_Toc511744580"/>
      <w:bookmarkStart w:id="732" w:name="_Toc511744581"/>
      <w:bookmarkStart w:id="733" w:name="_Toc511744582"/>
      <w:bookmarkStart w:id="734" w:name="_Toc511744591"/>
      <w:bookmarkStart w:id="735" w:name="_Toc511744592"/>
      <w:bookmarkStart w:id="736" w:name="_Toc511744593"/>
      <w:bookmarkStart w:id="737" w:name="_Toc511744594"/>
      <w:bookmarkStart w:id="738" w:name="_Toc511744595"/>
      <w:bookmarkStart w:id="739" w:name="_Toc511744656"/>
      <w:bookmarkStart w:id="740" w:name="_Toc511744657"/>
      <w:bookmarkStart w:id="741" w:name="_Toc511744658"/>
      <w:bookmarkStart w:id="742" w:name="_Toc511744659"/>
      <w:bookmarkStart w:id="743" w:name="_Toc511744660"/>
      <w:bookmarkStart w:id="744" w:name="_Toc511744661"/>
      <w:bookmarkStart w:id="745" w:name="_Toc511744662"/>
      <w:bookmarkStart w:id="746" w:name="_Toc511744663"/>
      <w:bookmarkStart w:id="747" w:name="_Toc511182521"/>
      <w:bookmarkStart w:id="748" w:name="_Toc34145715"/>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r>
        <w:t>Get Counts of People by Project and Personal Characteristics</w:t>
      </w:r>
      <w:bookmarkEnd w:id="748"/>
    </w:p>
    <w:p w14:paraId="6FE62999" w14:textId="628DB0E6" w:rsidR="007C5A23" w:rsidRDefault="00D567A1" w:rsidP="0088191A">
      <w:pPr>
        <w:pStyle w:val="Heading3"/>
      </w:pPr>
      <w:r>
        <w:t xml:space="preserve">ReportRow, </w:t>
      </w:r>
      <w:r w:rsidR="007C5A23">
        <w:t>Universe, ProjectID, and Value</w:t>
      </w:r>
    </w:p>
    <w:p w14:paraId="42485653" w14:textId="4D3F11ED" w:rsidR="00D567A1" w:rsidRDefault="00D567A1" w:rsidP="007C5A23">
      <w:r w:rsidRPr="009A701E">
        <w:rPr>
          <w:b/>
        </w:rPr>
        <w:t>ReportRow</w:t>
      </w:r>
      <w:r>
        <w:t xml:space="preserve"> 55 counts people based </w:t>
      </w:r>
      <w:r w:rsidR="00405E1A">
        <w:t xml:space="preserve">on a combination of household characteristics and </w:t>
      </w:r>
      <w:r>
        <w:t xml:space="preserve">their own personal characteristics; for example, only veterans are included in the ‘Veteran’ count. </w:t>
      </w:r>
    </w:p>
    <w:p w14:paraId="67E9E55D" w14:textId="77777777" w:rsidR="00E2345E" w:rsidRPr="009D5B7E" w:rsidRDefault="00E2345E" w:rsidP="00E2345E">
      <w:r>
        <w:t xml:space="preserve">The </w:t>
      </w:r>
      <w:r w:rsidRPr="00DE6DFA">
        <w:rPr>
          <w:b/>
        </w:rPr>
        <w:t>Universe</w:t>
      </w:r>
      <w:r>
        <w:t xml:space="preserve"> for project-level counts is 10; all project-level counts must have a value in the </w:t>
      </w:r>
      <w:r w:rsidRPr="004C74F2">
        <w:rPr>
          <w:b/>
        </w:rPr>
        <w:t>ProjectID</w:t>
      </w:r>
      <w:r>
        <w:t xml:space="preserve"> column that matches a record in Project.csv.</w:t>
      </w:r>
    </w:p>
    <w:p w14:paraId="6BD6CF09" w14:textId="4DC60F5E" w:rsidR="007C5A23" w:rsidRDefault="007C5A23" w:rsidP="007C5A23">
      <w:r w:rsidRPr="00A355EA">
        <w:rPr>
          <w:b/>
        </w:rPr>
        <w:t>Value</w:t>
      </w:r>
      <w:r>
        <w:t xml:space="preserve"> = a count of distinct </w:t>
      </w:r>
      <w:r w:rsidRPr="004C74F2">
        <w:rPr>
          <w:b/>
        </w:rPr>
        <w:t>PersonalID</w:t>
      </w:r>
      <w:r w:rsidRPr="00A005D8">
        <w:rPr>
          <w:iCs/>
        </w:rPr>
        <w:t>s</w:t>
      </w:r>
      <w:r>
        <w:t xml:space="preserve"> in tmp_Person </w:t>
      </w:r>
      <w:r w:rsidR="00AE7282">
        <w:t>active in relevant projects (</w:t>
      </w:r>
      <w:r w:rsidR="00AE7282">
        <w:rPr>
          <w:b/>
        </w:rPr>
        <w:t>ProjectID</w:t>
      </w:r>
      <w:r w:rsidR="00AE7282">
        <w:t>)</w:t>
      </w:r>
      <w:r w:rsidR="00AE7282">
        <w:rPr>
          <w:b/>
        </w:rPr>
        <w:t xml:space="preserve"> </w:t>
      </w:r>
      <w:r w:rsidR="00AE7282">
        <w:t>during the cohort period (</w:t>
      </w:r>
      <w:r w:rsidR="00AE7282">
        <w:rPr>
          <w:b/>
        </w:rPr>
        <w:t>Cohort</w:t>
      </w:r>
      <w:r w:rsidR="00AE7282">
        <w:t>) that meet the criteria for inclusion based on household type and personal characteristics in tmp_Person.</w:t>
      </w:r>
    </w:p>
    <w:p w14:paraId="4204CB84" w14:textId="77777777" w:rsidR="00866D60" w:rsidRDefault="00866D60" w:rsidP="0088191A">
      <w:pPr>
        <w:pStyle w:val="Heading3"/>
      </w:pPr>
      <w:r>
        <w:t>Cohort</w:t>
      </w:r>
    </w:p>
    <w:p w14:paraId="4D006896" w14:textId="77777777" w:rsidR="00866D60" w:rsidRDefault="00866D60" w:rsidP="00866D60">
      <w:r>
        <w:t xml:space="preserve">For each of the date ranges in tmp_CohortDates, cohort members include people (distinct </w:t>
      </w:r>
      <w:r w:rsidRPr="006E2100">
        <w:rPr>
          <w:b/>
        </w:rPr>
        <w:t>PersonalID</w:t>
      </w:r>
      <w:r>
        <w:t>s) in tmp_Person with an active_Enrollment where:</w:t>
      </w:r>
    </w:p>
    <w:p w14:paraId="23B90FF8" w14:textId="77777777" w:rsidR="00866D60" w:rsidRDefault="00866D60" w:rsidP="00672757">
      <w:pPr>
        <w:pStyle w:val="ListParagraph"/>
        <w:numPr>
          <w:ilvl w:val="0"/>
          <w:numId w:val="14"/>
        </w:numPr>
      </w:pPr>
      <w:r w:rsidRPr="00BB785F">
        <w:rPr>
          <w:b/>
        </w:rPr>
        <w:t>ProjectType</w:t>
      </w:r>
      <w:r>
        <w:rPr>
          <w:b/>
        </w:rPr>
        <w:t xml:space="preserve"> </w:t>
      </w:r>
      <w:r>
        <w:t>in (1,2,3,8,13); and</w:t>
      </w:r>
    </w:p>
    <w:p w14:paraId="0DA66FE5" w14:textId="77777777" w:rsidR="00866D60" w:rsidRDefault="00866D60" w:rsidP="00672757">
      <w:pPr>
        <w:pStyle w:val="ListParagraph"/>
        <w:numPr>
          <w:ilvl w:val="0"/>
          <w:numId w:val="14"/>
        </w:numPr>
      </w:pPr>
      <w:r>
        <w:t xml:space="preserve">If </w:t>
      </w:r>
      <w:r w:rsidRPr="00BB785F">
        <w:rPr>
          <w:b/>
        </w:rPr>
        <w:t>ProjectType</w:t>
      </w:r>
      <w:r>
        <w:t xml:space="preserve"> in (3,13), </w:t>
      </w:r>
      <w:r w:rsidRPr="00BB785F">
        <w:rPr>
          <w:b/>
        </w:rPr>
        <w:t>MoveInDate</w:t>
      </w:r>
      <w:r>
        <w:t xml:space="preserve"> &lt;= </w:t>
      </w:r>
      <w:r w:rsidRPr="006E2100">
        <w:rPr>
          <w:u w:val="single"/>
        </w:rPr>
        <w:t>CohortEnd</w:t>
      </w:r>
      <w:r>
        <w:t xml:space="preserve"> (do not count people not in housing); and</w:t>
      </w:r>
    </w:p>
    <w:p w14:paraId="451F4CA7" w14:textId="77777777" w:rsidR="00866D60" w:rsidRDefault="00866D60" w:rsidP="00672757">
      <w:pPr>
        <w:pStyle w:val="ListParagraph"/>
        <w:numPr>
          <w:ilvl w:val="0"/>
          <w:numId w:val="14"/>
        </w:numPr>
      </w:pPr>
      <w:r>
        <w:t xml:space="preserve">If </w:t>
      </w:r>
      <w:r w:rsidRPr="00BB785F">
        <w:rPr>
          <w:b/>
        </w:rPr>
        <w:t>ProjectType</w:t>
      </w:r>
      <w:r>
        <w:t xml:space="preserve"> in (1,2,8,), </w:t>
      </w:r>
      <w:r w:rsidRPr="00BB785F">
        <w:rPr>
          <w:b/>
        </w:rPr>
        <w:t>EntryDate</w:t>
      </w:r>
      <w:r>
        <w:t xml:space="preserve"> &lt;= </w:t>
      </w:r>
      <w:r w:rsidRPr="006E2100">
        <w:rPr>
          <w:u w:val="single"/>
        </w:rPr>
        <w:t>CohortEnd</w:t>
      </w:r>
      <w:r>
        <w:t>; and</w:t>
      </w:r>
    </w:p>
    <w:p w14:paraId="5CCC7FCD" w14:textId="4B1F02E4" w:rsidR="00866D60" w:rsidRDefault="00866D60" w:rsidP="00672757">
      <w:pPr>
        <w:pStyle w:val="ListParagraph"/>
        <w:numPr>
          <w:ilvl w:val="0"/>
          <w:numId w:val="14"/>
        </w:numPr>
      </w:pPr>
      <w:r>
        <w:t xml:space="preserve">If </w:t>
      </w:r>
      <w:r w:rsidR="00457814" w:rsidRPr="00BB785F">
        <w:rPr>
          <w:b/>
        </w:rPr>
        <w:t>ProjectTyp</w:t>
      </w:r>
      <w:r w:rsidR="00457814">
        <w:rPr>
          <w:b/>
        </w:rPr>
        <w:t>e</w:t>
      </w:r>
      <w:r w:rsidR="00457814" w:rsidRPr="0055623B">
        <w:t>=1 and</w:t>
      </w:r>
      <w:r w:rsidR="00457814">
        <w:rPr>
          <w:b/>
        </w:rPr>
        <w:t xml:space="preserve"> </w:t>
      </w:r>
      <w:r w:rsidRPr="00BB785F">
        <w:rPr>
          <w:b/>
        </w:rPr>
        <w:t>TrackingMethod</w:t>
      </w:r>
      <w:r>
        <w:t xml:space="preserve"> = 3, there is a </w:t>
      </w:r>
      <w:r w:rsidRPr="00BB785F">
        <w:rPr>
          <w:b/>
        </w:rPr>
        <w:t>BedNightDate</w:t>
      </w:r>
      <w:r>
        <w:t xml:space="preserve"> between </w:t>
      </w:r>
      <w:r w:rsidRPr="006E2100">
        <w:rPr>
          <w:u w:val="single"/>
        </w:rPr>
        <w:t>CohortStart</w:t>
      </w:r>
      <w:r>
        <w:t xml:space="preserve"> and </w:t>
      </w:r>
      <w:r w:rsidRPr="006E2100">
        <w:rPr>
          <w:u w:val="single"/>
        </w:rPr>
        <w:t>CohortEnd</w:t>
      </w:r>
      <w:r>
        <w:t>; and</w:t>
      </w:r>
    </w:p>
    <w:p w14:paraId="2C4FD336" w14:textId="77777777" w:rsidR="00866D60" w:rsidRPr="006E2100" w:rsidRDefault="00866D60" w:rsidP="00672757">
      <w:pPr>
        <w:pStyle w:val="ListParagraph"/>
        <w:numPr>
          <w:ilvl w:val="0"/>
          <w:numId w:val="14"/>
        </w:numPr>
      </w:pPr>
      <w:r w:rsidRPr="00BB785F">
        <w:rPr>
          <w:b/>
        </w:rPr>
        <w:t>ExitDate</w:t>
      </w:r>
      <w:r>
        <w:t xml:space="preserve"> is null or </w:t>
      </w:r>
      <w:r w:rsidRPr="00BB785F">
        <w:rPr>
          <w:b/>
        </w:rPr>
        <w:t>ExitDate</w:t>
      </w:r>
      <w:r>
        <w:t xml:space="preserve"> &gt; </w:t>
      </w:r>
      <w:r w:rsidRPr="006E2100">
        <w:rPr>
          <w:u w:val="single"/>
        </w:rPr>
        <w:t>CohortStart</w:t>
      </w:r>
    </w:p>
    <w:tbl>
      <w:tblPr>
        <w:tblStyle w:val="Style11"/>
        <w:tblW w:w="9468" w:type="dxa"/>
        <w:tblLook w:val="04A0" w:firstRow="1" w:lastRow="0" w:firstColumn="1" w:lastColumn="0" w:noHBand="0" w:noVBand="1"/>
      </w:tblPr>
      <w:tblGrid>
        <w:gridCol w:w="3357"/>
        <w:gridCol w:w="901"/>
        <w:gridCol w:w="3348"/>
        <w:gridCol w:w="1862"/>
      </w:tblGrid>
      <w:tr w:rsidR="00866D60" w14:paraId="500FD7BD" w14:textId="77777777" w:rsidTr="0092505D">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3357" w:type="dxa"/>
          </w:tcPr>
          <w:p w14:paraId="0D667C23" w14:textId="77777777" w:rsidR="00866D60" w:rsidRPr="00271EB6" w:rsidRDefault="00866D60" w:rsidP="0092505D">
            <w:pPr>
              <w:pStyle w:val="NoSpacing"/>
            </w:pPr>
            <w:r>
              <w:t>Category</w:t>
            </w:r>
          </w:p>
        </w:tc>
        <w:tc>
          <w:tcPr>
            <w:tcW w:w="901" w:type="dxa"/>
          </w:tcPr>
          <w:p w14:paraId="2FB50310" w14:textId="77777777" w:rsidR="00866D60" w:rsidRDefault="00866D60" w:rsidP="0092505D">
            <w:pPr>
              <w:pStyle w:val="NoSpacing"/>
              <w:cnfStyle w:val="100000000000" w:firstRow="1" w:lastRow="0" w:firstColumn="0" w:lastColumn="0" w:oddVBand="0" w:evenVBand="0" w:oddHBand="0" w:evenHBand="0" w:firstRowFirstColumn="0" w:firstRowLastColumn="0" w:lastRowFirstColumn="0" w:lastRowLastColumn="0"/>
            </w:pPr>
            <w:r>
              <w:t>Cohort</w:t>
            </w:r>
          </w:p>
        </w:tc>
        <w:tc>
          <w:tcPr>
            <w:tcW w:w="3348" w:type="dxa"/>
          </w:tcPr>
          <w:p w14:paraId="4E434711" w14:textId="77777777" w:rsidR="00866D60" w:rsidRDefault="00866D60" w:rsidP="0092505D">
            <w:pPr>
              <w:pStyle w:val="NoSpacing"/>
              <w:cnfStyle w:val="100000000000" w:firstRow="1" w:lastRow="0" w:firstColumn="0" w:lastColumn="0" w:oddVBand="0" w:evenVBand="0" w:oddHBand="0" w:evenHBand="0" w:firstRowFirstColumn="0" w:firstRowLastColumn="0" w:lastRowFirstColumn="0" w:lastRowLastColumn="0"/>
            </w:pPr>
            <w:r>
              <w:t>CohortStart</w:t>
            </w:r>
          </w:p>
        </w:tc>
        <w:tc>
          <w:tcPr>
            <w:tcW w:w="1862" w:type="dxa"/>
          </w:tcPr>
          <w:p w14:paraId="060A313E" w14:textId="77777777" w:rsidR="00866D60" w:rsidRDefault="00866D60" w:rsidP="0092505D">
            <w:pPr>
              <w:pStyle w:val="NoSpacing"/>
              <w:cnfStyle w:val="100000000000" w:firstRow="1" w:lastRow="0" w:firstColumn="0" w:lastColumn="0" w:oddVBand="0" w:evenVBand="0" w:oddHBand="0" w:evenHBand="0" w:firstRowFirstColumn="0" w:firstRowLastColumn="0" w:lastRowFirstColumn="0" w:lastRowLastColumn="0"/>
            </w:pPr>
            <w:r>
              <w:t>CohortEnd</w:t>
            </w:r>
          </w:p>
        </w:tc>
      </w:tr>
      <w:tr w:rsidR="00866D60" w:rsidRPr="00271EB6" w14:paraId="22F7521A" w14:textId="77777777" w:rsidTr="0092505D">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3357" w:type="dxa"/>
          </w:tcPr>
          <w:p w14:paraId="0AD43AB1" w14:textId="77777777" w:rsidR="00866D60" w:rsidRPr="00271EB6" w:rsidRDefault="00866D60" w:rsidP="0092505D">
            <w:pPr>
              <w:pStyle w:val="NoSpacing"/>
            </w:pPr>
            <w:r w:rsidRPr="00271EB6">
              <w:t>Active in current report period</w:t>
            </w:r>
          </w:p>
        </w:tc>
        <w:tc>
          <w:tcPr>
            <w:tcW w:w="901" w:type="dxa"/>
          </w:tcPr>
          <w:p w14:paraId="0ADC414A" w14:textId="77777777" w:rsidR="00866D60" w:rsidRPr="0047665C" w:rsidRDefault="00866D60" w:rsidP="0092505D">
            <w:pPr>
              <w:pStyle w:val="NoSpacing"/>
              <w:cnfStyle w:val="000000100000" w:firstRow="0" w:lastRow="0" w:firstColumn="0" w:lastColumn="0" w:oddVBand="0" w:evenVBand="0" w:oddHBand="1" w:evenHBand="0" w:firstRowFirstColumn="0" w:firstRowLastColumn="0" w:lastRowFirstColumn="0" w:lastRowLastColumn="0"/>
              <w:rPr>
                <w:u w:val="single"/>
              </w:rPr>
            </w:pPr>
            <w:r w:rsidRPr="00271EB6">
              <w:t>1</w:t>
            </w:r>
          </w:p>
        </w:tc>
        <w:tc>
          <w:tcPr>
            <w:tcW w:w="3348" w:type="dxa"/>
          </w:tcPr>
          <w:p w14:paraId="3EC17512" w14:textId="77777777" w:rsidR="00866D60" w:rsidRPr="0047665C" w:rsidRDefault="00866D60" w:rsidP="0092505D">
            <w:pPr>
              <w:pStyle w:val="NoSpacing"/>
              <w:cnfStyle w:val="000000100000" w:firstRow="0" w:lastRow="0" w:firstColumn="0" w:lastColumn="0" w:oddVBand="0" w:evenVBand="0" w:oddHBand="1" w:evenHBand="0" w:firstRowFirstColumn="0" w:firstRowLastColumn="0" w:lastRowFirstColumn="0" w:lastRowLastColumn="0"/>
              <w:rPr>
                <w:u w:val="single"/>
              </w:rPr>
            </w:pPr>
            <w:r w:rsidRPr="0047665C">
              <w:rPr>
                <w:u w:val="single"/>
              </w:rPr>
              <w:t>ReportStart</w:t>
            </w:r>
          </w:p>
        </w:tc>
        <w:tc>
          <w:tcPr>
            <w:tcW w:w="1862" w:type="dxa"/>
          </w:tcPr>
          <w:p w14:paraId="1EB50E6E" w14:textId="77777777" w:rsidR="00866D60" w:rsidRPr="00271EB6" w:rsidRDefault="00866D60" w:rsidP="0092505D">
            <w:pPr>
              <w:pStyle w:val="NoSpacing"/>
              <w:cnfStyle w:val="000000100000" w:firstRow="0" w:lastRow="0" w:firstColumn="0" w:lastColumn="0" w:oddVBand="0" w:evenVBand="0" w:oddHBand="1" w:evenHBand="0" w:firstRowFirstColumn="0" w:firstRowLastColumn="0" w:lastRowFirstColumn="0" w:lastRowLastColumn="0"/>
            </w:pPr>
            <w:r w:rsidRPr="0047665C">
              <w:rPr>
                <w:u w:val="single"/>
              </w:rPr>
              <w:t>ReportEnd</w:t>
            </w:r>
          </w:p>
        </w:tc>
      </w:tr>
      <w:tr w:rsidR="00866D60" w:rsidRPr="00BB785F" w14:paraId="40E7A8E2" w14:textId="77777777" w:rsidTr="0092505D">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3357" w:type="dxa"/>
          </w:tcPr>
          <w:p w14:paraId="05157582" w14:textId="77777777" w:rsidR="00866D60" w:rsidRPr="00271EB6" w:rsidRDefault="00866D60" w:rsidP="0092505D">
            <w:pPr>
              <w:pStyle w:val="NoSpacing"/>
            </w:pPr>
            <w:r w:rsidRPr="00271EB6">
              <w:t>Active October 31</w:t>
            </w:r>
          </w:p>
        </w:tc>
        <w:tc>
          <w:tcPr>
            <w:tcW w:w="901" w:type="dxa"/>
          </w:tcPr>
          <w:p w14:paraId="2349A956" w14:textId="77777777" w:rsidR="00866D60" w:rsidRDefault="00866D60" w:rsidP="0092505D">
            <w:pPr>
              <w:pStyle w:val="NoSpacing"/>
              <w:cnfStyle w:val="000000010000" w:firstRow="0" w:lastRow="0" w:firstColumn="0" w:lastColumn="0" w:oddVBand="0" w:evenVBand="0" w:oddHBand="0" w:evenHBand="1" w:firstRowFirstColumn="0" w:firstRowLastColumn="0" w:lastRowFirstColumn="0" w:lastRowLastColumn="0"/>
            </w:pPr>
            <w:r w:rsidRPr="00271EB6">
              <w:t>10</w:t>
            </w:r>
          </w:p>
        </w:tc>
        <w:tc>
          <w:tcPr>
            <w:tcW w:w="3348" w:type="dxa"/>
          </w:tcPr>
          <w:p w14:paraId="5BF2090E" w14:textId="77777777" w:rsidR="00866D60" w:rsidRDefault="00866D60" w:rsidP="0092505D">
            <w:pPr>
              <w:pStyle w:val="NoSpacing"/>
              <w:cnfStyle w:val="000000010000" w:firstRow="0" w:lastRow="0" w:firstColumn="0" w:lastColumn="0" w:oddVBand="0" w:evenVBand="0" w:oddHBand="0" w:evenHBand="1" w:firstRowFirstColumn="0" w:firstRowLastColumn="0" w:lastRowFirstColumn="0" w:lastRowLastColumn="0"/>
            </w:pPr>
            <w:r>
              <w:t xml:space="preserve">October 31 of </w:t>
            </w:r>
            <w:r w:rsidRPr="00BB785F">
              <w:rPr>
                <w:u w:val="single"/>
              </w:rPr>
              <w:t>ReportStart</w:t>
            </w:r>
            <w:r>
              <w:t xml:space="preserve"> year</w:t>
            </w:r>
          </w:p>
        </w:tc>
        <w:tc>
          <w:tcPr>
            <w:tcW w:w="1862" w:type="dxa"/>
          </w:tcPr>
          <w:p w14:paraId="6F523C7E" w14:textId="77777777" w:rsidR="00866D60" w:rsidRPr="00BB785F" w:rsidRDefault="00866D60" w:rsidP="0092505D">
            <w:pPr>
              <w:pStyle w:val="NoSpacing"/>
              <w:cnfStyle w:val="000000010000" w:firstRow="0" w:lastRow="0" w:firstColumn="0" w:lastColumn="0" w:oddVBand="0" w:evenVBand="0" w:oddHBand="0" w:evenHBand="1" w:firstRowFirstColumn="0" w:firstRowLastColumn="0" w:lastRowFirstColumn="0" w:lastRowLastColumn="0"/>
            </w:pPr>
            <w:r>
              <w:t>= CohortStart</w:t>
            </w:r>
          </w:p>
        </w:tc>
      </w:tr>
      <w:tr w:rsidR="00866D60" w:rsidRPr="00271EB6" w14:paraId="1CFEAF2F" w14:textId="77777777" w:rsidTr="0092505D">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3357" w:type="dxa"/>
          </w:tcPr>
          <w:p w14:paraId="1246AA5D" w14:textId="77777777" w:rsidR="00866D60" w:rsidRPr="00271EB6" w:rsidRDefault="00866D60" w:rsidP="0092505D">
            <w:pPr>
              <w:pStyle w:val="NoSpacing"/>
            </w:pPr>
            <w:r w:rsidRPr="00271EB6">
              <w:t>Active January 31</w:t>
            </w:r>
          </w:p>
        </w:tc>
        <w:tc>
          <w:tcPr>
            <w:tcW w:w="901" w:type="dxa"/>
          </w:tcPr>
          <w:p w14:paraId="3C027778" w14:textId="77777777" w:rsidR="00866D60" w:rsidRDefault="00866D60" w:rsidP="0092505D">
            <w:pPr>
              <w:pStyle w:val="NoSpacing"/>
              <w:cnfStyle w:val="000000100000" w:firstRow="0" w:lastRow="0" w:firstColumn="0" w:lastColumn="0" w:oddVBand="0" w:evenVBand="0" w:oddHBand="1" w:evenHBand="0" w:firstRowFirstColumn="0" w:firstRowLastColumn="0" w:lastRowFirstColumn="0" w:lastRowLastColumn="0"/>
            </w:pPr>
            <w:r w:rsidRPr="00271EB6">
              <w:t>11</w:t>
            </w:r>
          </w:p>
        </w:tc>
        <w:tc>
          <w:tcPr>
            <w:tcW w:w="3348" w:type="dxa"/>
          </w:tcPr>
          <w:p w14:paraId="45AE0D96" w14:textId="77777777" w:rsidR="00866D60" w:rsidRDefault="00866D60" w:rsidP="0092505D">
            <w:pPr>
              <w:pStyle w:val="NoSpacing"/>
              <w:cnfStyle w:val="000000100000" w:firstRow="0" w:lastRow="0" w:firstColumn="0" w:lastColumn="0" w:oddVBand="0" w:evenVBand="0" w:oddHBand="1" w:evenHBand="0" w:firstRowFirstColumn="0" w:firstRowLastColumn="0" w:lastRowFirstColumn="0" w:lastRowLastColumn="0"/>
            </w:pPr>
            <w:r>
              <w:t xml:space="preserve">January 31 of </w:t>
            </w:r>
            <w:r w:rsidRPr="00BB785F">
              <w:rPr>
                <w:u w:val="single"/>
              </w:rPr>
              <w:t>Report</w:t>
            </w:r>
            <w:r>
              <w:rPr>
                <w:u w:val="single"/>
              </w:rPr>
              <w:t>End</w:t>
            </w:r>
            <w:r>
              <w:t xml:space="preserve"> year</w:t>
            </w:r>
          </w:p>
        </w:tc>
        <w:tc>
          <w:tcPr>
            <w:tcW w:w="1862" w:type="dxa"/>
          </w:tcPr>
          <w:p w14:paraId="414C08E9" w14:textId="77777777" w:rsidR="00866D60" w:rsidRPr="00271EB6" w:rsidRDefault="00866D60" w:rsidP="0092505D">
            <w:pPr>
              <w:pStyle w:val="NoSpacing"/>
              <w:cnfStyle w:val="000000100000" w:firstRow="0" w:lastRow="0" w:firstColumn="0" w:lastColumn="0" w:oddVBand="0" w:evenVBand="0" w:oddHBand="1" w:evenHBand="0" w:firstRowFirstColumn="0" w:firstRowLastColumn="0" w:lastRowFirstColumn="0" w:lastRowLastColumn="0"/>
            </w:pPr>
            <w:r>
              <w:t>= CohortStart</w:t>
            </w:r>
          </w:p>
        </w:tc>
      </w:tr>
      <w:tr w:rsidR="00866D60" w:rsidRPr="00271EB6" w14:paraId="10BC8654" w14:textId="77777777" w:rsidTr="0092505D">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3357" w:type="dxa"/>
          </w:tcPr>
          <w:p w14:paraId="71935E0F" w14:textId="77777777" w:rsidR="00866D60" w:rsidRPr="00271EB6" w:rsidRDefault="00866D60" w:rsidP="0092505D">
            <w:pPr>
              <w:pStyle w:val="NoSpacing"/>
            </w:pPr>
            <w:r w:rsidRPr="00271EB6">
              <w:t>Active April 30</w:t>
            </w:r>
          </w:p>
        </w:tc>
        <w:tc>
          <w:tcPr>
            <w:tcW w:w="901" w:type="dxa"/>
          </w:tcPr>
          <w:p w14:paraId="3D8C6A4C" w14:textId="77777777" w:rsidR="00866D60" w:rsidRDefault="00866D60" w:rsidP="0092505D">
            <w:pPr>
              <w:pStyle w:val="NoSpacing"/>
              <w:cnfStyle w:val="000000010000" w:firstRow="0" w:lastRow="0" w:firstColumn="0" w:lastColumn="0" w:oddVBand="0" w:evenVBand="0" w:oddHBand="0" w:evenHBand="1" w:firstRowFirstColumn="0" w:firstRowLastColumn="0" w:lastRowFirstColumn="0" w:lastRowLastColumn="0"/>
            </w:pPr>
            <w:r w:rsidRPr="00271EB6">
              <w:t>12</w:t>
            </w:r>
          </w:p>
        </w:tc>
        <w:tc>
          <w:tcPr>
            <w:tcW w:w="3348" w:type="dxa"/>
          </w:tcPr>
          <w:p w14:paraId="4ED6C165" w14:textId="77777777" w:rsidR="00866D60" w:rsidRDefault="00866D60" w:rsidP="0092505D">
            <w:pPr>
              <w:pStyle w:val="NoSpacing"/>
              <w:cnfStyle w:val="000000010000" w:firstRow="0" w:lastRow="0" w:firstColumn="0" w:lastColumn="0" w:oddVBand="0" w:evenVBand="0" w:oddHBand="0" w:evenHBand="1" w:firstRowFirstColumn="0" w:firstRowLastColumn="0" w:lastRowFirstColumn="0" w:lastRowLastColumn="0"/>
            </w:pPr>
            <w:r>
              <w:t xml:space="preserve">April 30 of </w:t>
            </w:r>
            <w:r w:rsidRPr="00BB785F">
              <w:rPr>
                <w:u w:val="single"/>
              </w:rPr>
              <w:t>Report</w:t>
            </w:r>
            <w:r>
              <w:rPr>
                <w:u w:val="single"/>
              </w:rPr>
              <w:t>End</w:t>
            </w:r>
            <w:r>
              <w:t xml:space="preserve"> year</w:t>
            </w:r>
          </w:p>
        </w:tc>
        <w:tc>
          <w:tcPr>
            <w:tcW w:w="1862" w:type="dxa"/>
          </w:tcPr>
          <w:p w14:paraId="1FC62D17" w14:textId="77777777" w:rsidR="00866D60" w:rsidRPr="00271EB6" w:rsidRDefault="00866D60" w:rsidP="0092505D">
            <w:pPr>
              <w:pStyle w:val="NoSpacing"/>
              <w:cnfStyle w:val="000000010000" w:firstRow="0" w:lastRow="0" w:firstColumn="0" w:lastColumn="0" w:oddVBand="0" w:evenVBand="0" w:oddHBand="0" w:evenHBand="1" w:firstRowFirstColumn="0" w:firstRowLastColumn="0" w:lastRowFirstColumn="0" w:lastRowLastColumn="0"/>
            </w:pPr>
            <w:r>
              <w:t>= CohortStart</w:t>
            </w:r>
          </w:p>
        </w:tc>
      </w:tr>
      <w:tr w:rsidR="00866D60" w:rsidRPr="00271EB6" w14:paraId="5AB9FA4E" w14:textId="77777777" w:rsidTr="0092505D">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3357" w:type="dxa"/>
          </w:tcPr>
          <w:p w14:paraId="2B79F61F" w14:textId="77777777" w:rsidR="00866D60" w:rsidRPr="00271EB6" w:rsidRDefault="00866D60" w:rsidP="0092505D">
            <w:pPr>
              <w:pStyle w:val="NoSpacing"/>
            </w:pPr>
            <w:r w:rsidRPr="00271EB6">
              <w:t>Active July 31</w:t>
            </w:r>
          </w:p>
        </w:tc>
        <w:tc>
          <w:tcPr>
            <w:tcW w:w="901" w:type="dxa"/>
          </w:tcPr>
          <w:p w14:paraId="00E3C02F" w14:textId="77777777" w:rsidR="00866D60" w:rsidRDefault="00866D60" w:rsidP="0092505D">
            <w:pPr>
              <w:pStyle w:val="NoSpacing"/>
              <w:cnfStyle w:val="000000100000" w:firstRow="0" w:lastRow="0" w:firstColumn="0" w:lastColumn="0" w:oddVBand="0" w:evenVBand="0" w:oddHBand="1" w:evenHBand="0" w:firstRowFirstColumn="0" w:firstRowLastColumn="0" w:lastRowFirstColumn="0" w:lastRowLastColumn="0"/>
            </w:pPr>
            <w:r w:rsidRPr="00271EB6">
              <w:t>13</w:t>
            </w:r>
          </w:p>
        </w:tc>
        <w:tc>
          <w:tcPr>
            <w:tcW w:w="3348" w:type="dxa"/>
          </w:tcPr>
          <w:p w14:paraId="3C50720A" w14:textId="77777777" w:rsidR="00866D60" w:rsidRDefault="00866D60" w:rsidP="0092505D">
            <w:pPr>
              <w:pStyle w:val="NoSpacing"/>
              <w:cnfStyle w:val="000000100000" w:firstRow="0" w:lastRow="0" w:firstColumn="0" w:lastColumn="0" w:oddVBand="0" w:evenVBand="0" w:oddHBand="1" w:evenHBand="0" w:firstRowFirstColumn="0" w:firstRowLastColumn="0" w:lastRowFirstColumn="0" w:lastRowLastColumn="0"/>
            </w:pPr>
            <w:r>
              <w:t xml:space="preserve">July 31 of </w:t>
            </w:r>
            <w:r w:rsidRPr="00BB785F">
              <w:rPr>
                <w:u w:val="single"/>
              </w:rPr>
              <w:t>Report</w:t>
            </w:r>
            <w:r>
              <w:rPr>
                <w:u w:val="single"/>
              </w:rPr>
              <w:t>End</w:t>
            </w:r>
            <w:r>
              <w:t xml:space="preserve"> year</w:t>
            </w:r>
          </w:p>
        </w:tc>
        <w:tc>
          <w:tcPr>
            <w:tcW w:w="1862" w:type="dxa"/>
          </w:tcPr>
          <w:p w14:paraId="7533AE7D" w14:textId="77777777" w:rsidR="00866D60" w:rsidRPr="00271EB6" w:rsidRDefault="00866D60" w:rsidP="0092505D">
            <w:pPr>
              <w:pStyle w:val="NoSpacing"/>
              <w:cnfStyle w:val="000000100000" w:firstRow="0" w:lastRow="0" w:firstColumn="0" w:lastColumn="0" w:oddVBand="0" w:evenVBand="0" w:oddHBand="1" w:evenHBand="0" w:firstRowFirstColumn="0" w:firstRowLastColumn="0" w:lastRowFirstColumn="0" w:lastRowLastColumn="0"/>
            </w:pPr>
            <w:r>
              <w:t>= CohortStart</w:t>
            </w:r>
          </w:p>
        </w:tc>
      </w:tr>
    </w:tbl>
    <w:p w14:paraId="6FE20C0F" w14:textId="7996988F" w:rsidR="007C5A23" w:rsidRDefault="00866D60" w:rsidP="0088191A">
      <w:pPr>
        <w:pStyle w:val="Heading3"/>
      </w:pPr>
      <w:r>
        <w:t>HouseholdType and Population</w:t>
      </w:r>
    </w:p>
    <w:p w14:paraId="2801B8C6" w14:textId="77777777" w:rsidR="00C80ABF" w:rsidRDefault="00C80ABF" w:rsidP="00C80ABF">
      <w:pPr>
        <w:rPr>
          <w:rFonts w:cstheme="minorHAnsi"/>
        </w:rPr>
      </w:pPr>
      <w:r>
        <w:t xml:space="preserve">Generate these counts for each of the </w:t>
      </w:r>
      <w:r w:rsidRPr="00A6067F">
        <w:rPr>
          <w:rFonts w:cstheme="minorHAnsi"/>
        </w:rPr>
        <w:t>following populations</w:t>
      </w:r>
      <w:r>
        <w:rPr>
          <w:rFonts w:cstheme="minorHAnsi"/>
        </w:rPr>
        <w:t xml:space="preserve"> and each of the household types listed in the HHType column.  </w:t>
      </w:r>
    </w:p>
    <w:tbl>
      <w:tblPr>
        <w:tblStyle w:val="Style11"/>
        <w:tblW w:w="0" w:type="auto"/>
        <w:tblLook w:val="04A0" w:firstRow="1" w:lastRow="0" w:firstColumn="1" w:lastColumn="0" w:noHBand="0" w:noVBand="1"/>
      </w:tblPr>
      <w:tblGrid>
        <w:gridCol w:w="704"/>
        <w:gridCol w:w="3119"/>
        <w:gridCol w:w="1134"/>
        <w:gridCol w:w="4393"/>
      </w:tblGrid>
      <w:tr w:rsidR="00C80ABF" w:rsidRPr="00306557" w14:paraId="21BCC9CA" w14:textId="77777777" w:rsidTr="00A005D8">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704" w:type="dxa"/>
          </w:tcPr>
          <w:p w14:paraId="651A55E6" w14:textId="77777777" w:rsidR="00C80ABF" w:rsidRPr="00306557" w:rsidRDefault="00C80ABF" w:rsidP="00333A77">
            <w:pPr>
              <w:pStyle w:val="NoSpacing"/>
            </w:pPr>
            <w:r>
              <w:t>ID</w:t>
            </w:r>
          </w:p>
        </w:tc>
        <w:tc>
          <w:tcPr>
            <w:tcW w:w="3119" w:type="dxa"/>
          </w:tcPr>
          <w:p w14:paraId="3E5E4DD1" w14:textId="77777777" w:rsidR="00C80ABF" w:rsidRPr="00306557" w:rsidRDefault="00C80ABF" w:rsidP="00333A77">
            <w:pPr>
              <w:pStyle w:val="NoSpacing"/>
              <w:cnfStyle w:val="100000000000" w:firstRow="1" w:lastRow="0" w:firstColumn="0" w:lastColumn="0" w:oddVBand="0" w:evenVBand="0" w:oddHBand="0" w:evenHBand="0" w:firstRowFirstColumn="0" w:firstRowLastColumn="0" w:lastRowFirstColumn="0" w:lastRowLastColumn="0"/>
            </w:pPr>
            <w:r>
              <w:t xml:space="preserve">Population </w:t>
            </w:r>
          </w:p>
        </w:tc>
        <w:tc>
          <w:tcPr>
            <w:tcW w:w="1134" w:type="dxa"/>
          </w:tcPr>
          <w:p w14:paraId="42DC2F08" w14:textId="77777777" w:rsidR="00C80ABF" w:rsidRDefault="00C80ABF" w:rsidP="00333A77">
            <w:pPr>
              <w:pStyle w:val="NoSpacing"/>
              <w:cnfStyle w:val="100000000000" w:firstRow="1" w:lastRow="0" w:firstColumn="0" w:lastColumn="0" w:oddVBand="0" w:evenVBand="0" w:oddHBand="0" w:evenHBand="0" w:firstRowFirstColumn="0" w:firstRowLastColumn="0" w:lastRowFirstColumn="0" w:lastRowLastColumn="0"/>
            </w:pPr>
            <w:r w:rsidRPr="004C74F2">
              <w:rPr>
                <w:bCs w:val="0"/>
              </w:rPr>
              <w:t>HHType</w:t>
            </w:r>
          </w:p>
        </w:tc>
        <w:tc>
          <w:tcPr>
            <w:tcW w:w="4393" w:type="dxa"/>
          </w:tcPr>
          <w:p w14:paraId="14051329" w14:textId="77777777" w:rsidR="00C80ABF" w:rsidRDefault="00C80ABF" w:rsidP="00333A77">
            <w:pPr>
              <w:pStyle w:val="NoSpacing"/>
              <w:cnfStyle w:val="100000000000" w:firstRow="1" w:lastRow="0" w:firstColumn="0" w:lastColumn="0" w:oddVBand="0" w:evenVBand="0" w:oddHBand="0" w:evenHBand="0" w:firstRowFirstColumn="0" w:firstRowLastColumn="0" w:lastRowFirstColumn="0" w:lastRowLastColumn="0"/>
            </w:pPr>
            <w:r>
              <w:t>Criteria</w:t>
            </w:r>
          </w:p>
        </w:tc>
      </w:tr>
      <w:tr w:rsidR="00C80ABF" w:rsidRPr="00306557" w14:paraId="36BB381A" w14:textId="77777777" w:rsidTr="00A005D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04" w:type="dxa"/>
          </w:tcPr>
          <w:p w14:paraId="6295FF35" w14:textId="77777777" w:rsidR="00C80ABF" w:rsidRPr="00306557" w:rsidRDefault="00C80ABF" w:rsidP="00333A77">
            <w:pPr>
              <w:pStyle w:val="NoSpacing"/>
            </w:pPr>
            <w:r w:rsidRPr="00F65BCC">
              <w:t>3</w:t>
            </w:r>
          </w:p>
        </w:tc>
        <w:tc>
          <w:tcPr>
            <w:tcW w:w="3119" w:type="dxa"/>
          </w:tcPr>
          <w:p w14:paraId="2F6C7044" w14:textId="77777777" w:rsidR="00C80ABF" w:rsidRPr="00306557" w:rsidRDefault="00C80ABF" w:rsidP="00333A77">
            <w:pPr>
              <w:pStyle w:val="NoSpacing"/>
              <w:cnfStyle w:val="000000100000" w:firstRow="0" w:lastRow="0" w:firstColumn="0" w:lastColumn="0" w:oddVBand="0" w:evenVBand="0" w:oddHBand="1" w:evenHBand="0" w:firstRowFirstColumn="0" w:firstRowLastColumn="0" w:lastRowFirstColumn="0" w:lastRowLastColumn="0"/>
            </w:pPr>
            <w:r w:rsidRPr="00F65BCC">
              <w:t>Veteran</w:t>
            </w:r>
          </w:p>
        </w:tc>
        <w:tc>
          <w:tcPr>
            <w:tcW w:w="1134" w:type="dxa"/>
          </w:tcPr>
          <w:p w14:paraId="6E1BBCA3" w14:textId="77777777" w:rsidR="00C80ABF" w:rsidRPr="00F65BCC" w:rsidRDefault="00C80ABF" w:rsidP="00333A77">
            <w:pPr>
              <w:pStyle w:val="NoSpacing"/>
              <w:cnfStyle w:val="000000100000" w:firstRow="0" w:lastRow="0" w:firstColumn="0" w:lastColumn="0" w:oddVBand="0" w:evenVBand="0" w:oddHBand="1" w:evenHBand="0" w:firstRowFirstColumn="0" w:firstRowLastColumn="0" w:lastRowFirstColumn="0" w:lastRowLastColumn="0"/>
            </w:pPr>
            <w:r>
              <w:t>0,1,2,99</w:t>
            </w:r>
          </w:p>
        </w:tc>
        <w:tc>
          <w:tcPr>
            <w:tcW w:w="4393" w:type="dxa"/>
          </w:tcPr>
          <w:p w14:paraId="3920B48C" w14:textId="77777777" w:rsidR="00C80ABF" w:rsidRPr="00F65BCC" w:rsidRDefault="00C80ABF" w:rsidP="00333A77">
            <w:pPr>
              <w:pStyle w:val="NoSpacing"/>
              <w:cnfStyle w:val="000000100000" w:firstRow="0" w:lastRow="0" w:firstColumn="0" w:lastColumn="0" w:oddVBand="0" w:evenVBand="0" w:oddHBand="1" w:evenHBand="0" w:firstRowFirstColumn="0" w:firstRowLastColumn="0" w:lastRowFirstColumn="0" w:lastRowLastColumn="0"/>
            </w:pPr>
            <w:r>
              <w:t>tmp_Person.</w:t>
            </w:r>
            <w:r w:rsidRPr="00F05959">
              <w:rPr>
                <w:b/>
                <w:bCs/>
              </w:rPr>
              <w:t>VetStatus</w:t>
            </w:r>
            <w:r>
              <w:t xml:space="preserve"> = 1</w:t>
            </w:r>
          </w:p>
        </w:tc>
      </w:tr>
      <w:tr w:rsidR="00C80ABF" w:rsidRPr="00306557" w14:paraId="49CDA9B4" w14:textId="77777777" w:rsidTr="00A005D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04" w:type="dxa"/>
          </w:tcPr>
          <w:p w14:paraId="4763FDBC" w14:textId="77777777" w:rsidR="00C80ABF" w:rsidRPr="00306557" w:rsidRDefault="00C80ABF" w:rsidP="00333A77">
            <w:pPr>
              <w:pStyle w:val="NoSpacing"/>
            </w:pPr>
            <w:r w:rsidRPr="00F65BCC">
              <w:t>6</w:t>
            </w:r>
          </w:p>
        </w:tc>
        <w:tc>
          <w:tcPr>
            <w:tcW w:w="3119" w:type="dxa"/>
          </w:tcPr>
          <w:p w14:paraId="6209E94A" w14:textId="77777777" w:rsidR="00C80ABF" w:rsidRPr="00306557" w:rsidRDefault="00C80ABF" w:rsidP="00333A77">
            <w:pPr>
              <w:pStyle w:val="NoSpacing"/>
              <w:cnfStyle w:val="000000010000" w:firstRow="0" w:lastRow="0" w:firstColumn="0" w:lastColumn="0" w:oddVBand="0" w:evenVBand="0" w:oddHBand="0" w:evenHBand="1" w:firstRowFirstColumn="0" w:firstRowLastColumn="0" w:lastRowFirstColumn="0" w:lastRowLastColumn="0"/>
            </w:pPr>
            <w:r w:rsidRPr="00F65BCC">
              <w:t>Chronically Homeless Adult/HoH</w:t>
            </w:r>
          </w:p>
        </w:tc>
        <w:tc>
          <w:tcPr>
            <w:tcW w:w="1134" w:type="dxa"/>
          </w:tcPr>
          <w:p w14:paraId="3147AD7A" w14:textId="77777777" w:rsidR="00C80ABF" w:rsidRPr="00F65BCC" w:rsidRDefault="00C80ABF" w:rsidP="00333A77">
            <w:pPr>
              <w:pStyle w:val="NoSpacing"/>
              <w:cnfStyle w:val="000000010000" w:firstRow="0" w:lastRow="0" w:firstColumn="0" w:lastColumn="0" w:oddVBand="0" w:evenVBand="0" w:oddHBand="0" w:evenHBand="1" w:firstRowFirstColumn="0" w:firstRowLastColumn="0" w:lastRowFirstColumn="0" w:lastRowLastColumn="0"/>
            </w:pPr>
            <w:r>
              <w:t>0,1,2,3,99</w:t>
            </w:r>
          </w:p>
        </w:tc>
        <w:tc>
          <w:tcPr>
            <w:tcW w:w="4393" w:type="dxa"/>
          </w:tcPr>
          <w:p w14:paraId="25D6E2E2" w14:textId="77777777" w:rsidR="00C80ABF" w:rsidRPr="00107D01" w:rsidRDefault="00C80ABF" w:rsidP="00333A77">
            <w:pPr>
              <w:cnfStyle w:val="000000010000" w:firstRow="0" w:lastRow="0" w:firstColumn="0" w:lastColumn="0" w:oddVBand="0" w:evenVBand="0" w:oddHBand="0" w:evenHBand="1" w:firstRowFirstColumn="0" w:firstRowLastColumn="0" w:lastRowFirstColumn="0" w:lastRowLastColumn="0"/>
            </w:pPr>
            <w:r>
              <w:t>tmp_Person.</w:t>
            </w:r>
            <w:r>
              <w:rPr>
                <w:b/>
              </w:rPr>
              <w:t>D</w:t>
            </w:r>
            <w:r w:rsidRPr="0060237C">
              <w:rPr>
                <w:b/>
              </w:rPr>
              <w:t>isabilityStatus</w:t>
            </w:r>
            <w:r w:rsidRPr="00107D01">
              <w:t xml:space="preserve"> = 1 and</w:t>
            </w:r>
            <w:r>
              <w:t>:</w:t>
            </w:r>
          </w:p>
          <w:p w14:paraId="3FCACF78" w14:textId="77777777" w:rsidR="00C80ABF" w:rsidRDefault="00C80ABF" w:rsidP="00333A77">
            <w:pPr>
              <w:pStyle w:val="ListParagraph"/>
              <w:ind w:left="256" w:hanging="256"/>
              <w:cnfStyle w:val="000000010000" w:firstRow="0" w:lastRow="0" w:firstColumn="0" w:lastColumn="0" w:oddVBand="0" w:evenVBand="0" w:oddHBand="0" w:evenHBand="1" w:firstRowFirstColumn="0" w:firstRowLastColumn="0" w:lastRowFirstColumn="0" w:lastRowLastColumn="0"/>
            </w:pPr>
            <w:r w:rsidRPr="00B432AB">
              <w:rPr>
                <w:b/>
              </w:rPr>
              <w:t>C</w:t>
            </w:r>
            <w:r w:rsidRPr="0092779E">
              <w:rPr>
                <w:b/>
              </w:rPr>
              <w:t>HTime</w:t>
            </w:r>
            <w:r w:rsidRPr="00107D01">
              <w:t xml:space="preserve"> = 365</w:t>
            </w:r>
            <w:r>
              <w:t xml:space="preserve"> and </w:t>
            </w:r>
            <w:r w:rsidRPr="00B432AB">
              <w:rPr>
                <w:b/>
              </w:rPr>
              <w:t>CHTimeStatus</w:t>
            </w:r>
            <w:r w:rsidRPr="00107D01">
              <w:t xml:space="preserve"> in (1,2)</w:t>
            </w:r>
            <w:r>
              <w:t>; or</w:t>
            </w:r>
          </w:p>
          <w:p w14:paraId="6286007D" w14:textId="77777777" w:rsidR="00C80ABF" w:rsidRPr="00F65BCC" w:rsidRDefault="00C80ABF" w:rsidP="00333A77">
            <w:pPr>
              <w:pStyle w:val="ListParagraph"/>
              <w:ind w:left="256" w:hanging="256"/>
              <w:cnfStyle w:val="000000010000" w:firstRow="0" w:lastRow="0" w:firstColumn="0" w:lastColumn="0" w:oddVBand="0" w:evenVBand="0" w:oddHBand="0" w:evenHBand="1" w:firstRowFirstColumn="0" w:firstRowLastColumn="0" w:lastRowFirstColumn="0" w:lastRowLastColumn="0"/>
            </w:pPr>
            <w:r w:rsidRPr="00F05959">
              <w:rPr>
                <w:b/>
                <w:bCs/>
                <w:szCs w:val="22"/>
              </w:rPr>
              <w:t>CHTime</w:t>
            </w:r>
            <w:r w:rsidRPr="005F4836">
              <w:t xml:space="preserve"> = 400 and </w:t>
            </w:r>
            <w:r w:rsidRPr="00F05959">
              <w:rPr>
                <w:b/>
                <w:bCs/>
                <w:szCs w:val="22"/>
              </w:rPr>
              <w:t>CHTimeStatus</w:t>
            </w:r>
            <w:r w:rsidRPr="005F4836">
              <w:t xml:space="preserve"> = 2</w:t>
            </w:r>
          </w:p>
        </w:tc>
      </w:tr>
      <w:tr w:rsidR="00C80ABF" w:rsidRPr="00BD3702" w14:paraId="6D644EA4" w14:textId="77777777" w:rsidTr="00A005D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04" w:type="dxa"/>
          </w:tcPr>
          <w:p w14:paraId="71F4469D" w14:textId="77777777" w:rsidR="00C80ABF" w:rsidRPr="00694CEE" w:rsidRDefault="00C80ABF" w:rsidP="00333A77">
            <w:pPr>
              <w:pStyle w:val="NoSpacing"/>
            </w:pPr>
            <w:r>
              <w:t>145</w:t>
            </w:r>
          </w:p>
        </w:tc>
        <w:tc>
          <w:tcPr>
            <w:tcW w:w="3119" w:type="dxa"/>
          </w:tcPr>
          <w:p w14:paraId="4345E846" w14:textId="77777777" w:rsidR="00C80ABF" w:rsidRPr="00694CEE" w:rsidRDefault="00C80ABF" w:rsidP="00333A77">
            <w:pPr>
              <w:pStyle w:val="NoSpacing"/>
              <w:cnfStyle w:val="000000100000" w:firstRow="0" w:lastRow="0" w:firstColumn="0" w:lastColumn="0" w:oddVBand="0" w:evenVBand="0" w:oddHBand="1" w:evenHBand="0" w:firstRowFirstColumn="0" w:firstRowLastColumn="0" w:lastRowFirstColumn="0" w:lastRowLastColumn="0"/>
            </w:pPr>
            <w:r>
              <w:t>Age 18-21 in AO Youth Household</w:t>
            </w:r>
          </w:p>
        </w:tc>
        <w:tc>
          <w:tcPr>
            <w:tcW w:w="1134" w:type="dxa"/>
          </w:tcPr>
          <w:p w14:paraId="6BECAD5A" w14:textId="77777777" w:rsidR="00C80ABF" w:rsidRDefault="00C80ABF" w:rsidP="00333A77">
            <w:pPr>
              <w:pStyle w:val="NoSpacing"/>
              <w:cnfStyle w:val="000000100000" w:firstRow="0" w:lastRow="0" w:firstColumn="0" w:lastColumn="0" w:oddVBand="0" w:evenVBand="0" w:oddHBand="1" w:evenHBand="0" w:firstRowFirstColumn="0" w:firstRowLastColumn="0" w:lastRowFirstColumn="0" w:lastRowLastColumn="0"/>
            </w:pPr>
            <w:r>
              <w:t>1</w:t>
            </w:r>
          </w:p>
        </w:tc>
        <w:tc>
          <w:tcPr>
            <w:tcW w:w="4393" w:type="dxa"/>
          </w:tcPr>
          <w:p w14:paraId="71C3536C" w14:textId="605310D8" w:rsidR="00C80ABF" w:rsidRDefault="00C80ABF" w:rsidP="00333A77">
            <w:pPr>
              <w:pStyle w:val="NoSpacing"/>
              <w:cnfStyle w:val="000000100000" w:firstRow="0" w:lastRow="0" w:firstColumn="0" w:lastColumn="0" w:oddVBand="0" w:evenVBand="0" w:oddHBand="1" w:evenHBand="0" w:firstRowFirstColumn="0" w:firstRowLastColumn="0" w:lastRowFirstColumn="0" w:lastRowLastColumn="0"/>
            </w:pPr>
            <w:r>
              <w:t>active_Enrollment.</w:t>
            </w:r>
            <w:r w:rsidRPr="00F05959">
              <w:rPr>
                <w:b/>
                <w:bCs/>
              </w:rPr>
              <w:t>AgeGroup</w:t>
            </w:r>
            <w:r>
              <w:t xml:space="preserve"> = 18</w:t>
            </w:r>
          </w:p>
        </w:tc>
      </w:tr>
      <w:tr w:rsidR="00C80ABF" w:rsidRPr="00BD3702" w14:paraId="233C3412" w14:textId="77777777" w:rsidTr="00A005D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04" w:type="dxa"/>
          </w:tcPr>
          <w:p w14:paraId="3C29E5E2" w14:textId="77777777" w:rsidR="00C80ABF" w:rsidRPr="00694CEE" w:rsidRDefault="00C80ABF" w:rsidP="00333A77">
            <w:pPr>
              <w:pStyle w:val="NoSpacing"/>
            </w:pPr>
            <w:r>
              <w:t>146</w:t>
            </w:r>
          </w:p>
        </w:tc>
        <w:tc>
          <w:tcPr>
            <w:tcW w:w="3119" w:type="dxa"/>
          </w:tcPr>
          <w:p w14:paraId="2E64F621" w14:textId="77777777" w:rsidR="00C80ABF" w:rsidRPr="00694CEE" w:rsidRDefault="00C80ABF" w:rsidP="00333A77">
            <w:pPr>
              <w:pStyle w:val="NoSpacing"/>
              <w:cnfStyle w:val="000000010000" w:firstRow="0" w:lastRow="0" w:firstColumn="0" w:lastColumn="0" w:oddVBand="0" w:evenVBand="0" w:oddHBand="0" w:evenHBand="1" w:firstRowFirstColumn="0" w:firstRowLastColumn="0" w:lastRowFirstColumn="0" w:lastRowLastColumn="0"/>
            </w:pPr>
            <w:r>
              <w:t>Age 22-24 in AO Youth Household</w:t>
            </w:r>
          </w:p>
        </w:tc>
        <w:tc>
          <w:tcPr>
            <w:tcW w:w="1134" w:type="dxa"/>
          </w:tcPr>
          <w:p w14:paraId="72432075" w14:textId="77777777" w:rsidR="00C80ABF" w:rsidRDefault="00C80ABF" w:rsidP="00333A77">
            <w:pPr>
              <w:pStyle w:val="NoSpacing"/>
              <w:cnfStyle w:val="000000010000" w:firstRow="0" w:lastRow="0" w:firstColumn="0" w:lastColumn="0" w:oddVBand="0" w:evenVBand="0" w:oddHBand="0" w:evenHBand="1" w:firstRowFirstColumn="0" w:firstRowLastColumn="0" w:lastRowFirstColumn="0" w:lastRowLastColumn="0"/>
            </w:pPr>
            <w:r>
              <w:t>1</w:t>
            </w:r>
          </w:p>
        </w:tc>
        <w:tc>
          <w:tcPr>
            <w:tcW w:w="4393" w:type="dxa"/>
          </w:tcPr>
          <w:p w14:paraId="14412BDB" w14:textId="1481F2B9" w:rsidR="00C80ABF" w:rsidRDefault="00C80ABF" w:rsidP="00333A77">
            <w:pPr>
              <w:pStyle w:val="NoSpacing"/>
              <w:cnfStyle w:val="000000010000" w:firstRow="0" w:lastRow="0" w:firstColumn="0" w:lastColumn="0" w:oddVBand="0" w:evenVBand="0" w:oddHBand="0" w:evenHBand="1" w:firstRowFirstColumn="0" w:firstRowLastColumn="0" w:lastRowFirstColumn="0" w:lastRowLastColumn="0"/>
            </w:pPr>
            <w:r>
              <w:t>active_Enrollment.</w:t>
            </w:r>
            <w:r w:rsidRPr="002C297C">
              <w:rPr>
                <w:b/>
                <w:bCs/>
              </w:rPr>
              <w:t>AgeGroup</w:t>
            </w:r>
            <w:r>
              <w:t xml:space="preserve"> = 24</w:t>
            </w:r>
          </w:p>
        </w:tc>
      </w:tr>
      <w:tr w:rsidR="00C80ABF" w:rsidRPr="00306557" w14:paraId="7319DB50" w14:textId="77777777" w:rsidTr="00A005D8">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04" w:type="dxa"/>
          </w:tcPr>
          <w:p w14:paraId="57A66344" w14:textId="77777777" w:rsidR="00C80ABF" w:rsidRPr="00306557" w:rsidRDefault="00C80ABF" w:rsidP="00333A77">
            <w:pPr>
              <w:pStyle w:val="NoSpacing"/>
            </w:pPr>
            <w:r>
              <w:t>147</w:t>
            </w:r>
          </w:p>
        </w:tc>
        <w:tc>
          <w:tcPr>
            <w:tcW w:w="3119" w:type="dxa"/>
          </w:tcPr>
          <w:p w14:paraId="253B018B" w14:textId="77777777" w:rsidR="00C80ABF" w:rsidRPr="00306557" w:rsidRDefault="00C80ABF" w:rsidP="00333A77">
            <w:pPr>
              <w:pStyle w:val="NoSpacing"/>
              <w:cnfStyle w:val="000000100000" w:firstRow="0" w:lastRow="0" w:firstColumn="0" w:lastColumn="0" w:oddVBand="0" w:evenVBand="0" w:oddHBand="1" w:evenHBand="0" w:firstRowFirstColumn="0" w:firstRowLastColumn="0" w:lastRowFirstColumn="0" w:lastRowLastColumn="0"/>
            </w:pPr>
            <w:r>
              <w:t>Age 18-21 in AC Parenting Youth Household</w:t>
            </w:r>
          </w:p>
        </w:tc>
        <w:tc>
          <w:tcPr>
            <w:tcW w:w="1134" w:type="dxa"/>
          </w:tcPr>
          <w:p w14:paraId="63B7032B" w14:textId="77777777" w:rsidR="00C80ABF" w:rsidRDefault="00C80ABF" w:rsidP="00333A77">
            <w:pPr>
              <w:pStyle w:val="NoSpacing"/>
              <w:cnfStyle w:val="000000100000" w:firstRow="0" w:lastRow="0" w:firstColumn="0" w:lastColumn="0" w:oddVBand="0" w:evenVBand="0" w:oddHBand="1" w:evenHBand="0" w:firstRowFirstColumn="0" w:firstRowLastColumn="0" w:lastRowFirstColumn="0" w:lastRowLastColumn="0"/>
            </w:pPr>
            <w:r>
              <w:t>2</w:t>
            </w:r>
          </w:p>
        </w:tc>
        <w:tc>
          <w:tcPr>
            <w:tcW w:w="4393" w:type="dxa"/>
          </w:tcPr>
          <w:p w14:paraId="7F016202" w14:textId="1CF459BC" w:rsidR="00C80ABF" w:rsidRDefault="00C80ABF" w:rsidP="00333A77">
            <w:pPr>
              <w:pStyle w:val="NoSpacing"/>
              <w:cnfStyle w:val="000000100000" w:firstRow="0" w:lastRow="0" w:firstColumn="0" w:lastColumn="0" w:oddVBand="0" w:evenVBand="0" w:oddHBand="1" w:evenHBand="0" w:firstRowFirstColumn="0" w:firstRowLastColumn="0" w:lastRowFirstColumn="0" w:lastRowLastColumn="0"/>
            </w:pPr>
            <w:r>
              <w:t>active_Enrollment.</w:t>
            </w:r>
            <w:r w:rsidRPr="002C297C">
              <w:rPr>
                <w:b/>
                <w:bCs/>
              </w:rPr>
              <w:t>AgeGroup</w:t>
            </w:r>
            <w:r>
              <w:t xml:space="preserve"> = 18 and active_Household.</w:t>
            </w:r>
            <w:r w:rsidRPr="00F05959">
              <w:rPr>
                <w:b/>
                <w:bCs/>
              </w:rPr>
              <w:t>HHParent</w:t>
            </w:r>
            <w:r>
              <w:t xml:space="preserve"> = 1</w:t>
            </w:r>
          </w:p>
        </w:tc>
      </w:tr>
      <w:tr w:rsidR="00C80ABF" w:rsidRPr="00306557" w14:paraId="03136083" w14:textId="77777777" w:rsidTr="00A005D8">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04" w:type="dxa"/>
          </w:tcPr>
          <w:p w14:paraId="41FF7E2E" w14:textId="77777777" w:rsidR="00C80ABF" w:rsidRPr="00306557" w:rsidRDefault="00C80ABF" w:rsidP="00333A77">
            <w:pPr>
              <w:pStyle w:val="NoSpacing"/>
            </w:pPr>
            <w:r>
              <w:t>148</w:t>
            </w:r>
          </w:p>
        </w:tc>
        <w:tc>
          <w:tcPr>
            <w:tcW w:w="3119" w:type="dxa"/>
          </w:tcPr>
          <w:p w14:paraId="019876C4" w14:textId="77777777" w:rsidR="00C80ABF" w:rsidRPr="00306557" w:rsidRDefault="00C80ABF" w:rsidP="00333A77">
            <w:pPr>
              <w:pStyle w:val="NoSpacing"/>
              <w:cnfStyle w:val="000000010000" w:firstRow="0" w:lastRow="0" w:firstColumn="0" w:lastColumn="0" w:oddVBand="0" w:evenVBand="0" w:oddHBand="0" w:evenHBand="1" w:firstRowFirstColumn="0" w:firstRowLastColumn="0" w:lastRowFirstColumn="0" w:lastRowLastColumn="0"/>
            </w:pPr>
            <w:r>
              <w:t>Age 22-24 in AC Parenting Youth Household</w:t>
            </w:r>
          </w:p>
        </w:tc>
        <w:tc>
          <w:tcPr>
            <w:tcW w:w="1134" w:type="dxa"/>
          </w:tcPr>
          <w:p w14:paraId="5110FEB1" w14:textId="77777777" w:rsidR="00C80ABF" w:rsidRDefault="00C80ABF" w:rsidP="00333A77">
            <w:pPr>
              <w:pStyle w:val="NoSpacing"/>
              <w:cnfStyle w:val="000000010000" w:firstRow="0" w:lastRow="0" w:firstColumn="0" w:lastColumn="0" w:oddVBand="0" w:evenVBand="0" w:oddHBand="0" w:evenHBand="1" w:firstRowFirstColumn="0" w:firstRowLastColumn="0" w:lastRowFirstColumn="0" w:lastRowLastColumn="0"/>
            </w:pPr>
            <w:r>
              <w:t>2</w:t>
            </w:r>
          </w:p>
        </w:tc>
        <w:tc>
          <w:tcPr>
            <w:tcW w:w="4393" w:type="dxa"/>
          </w:tcPr>
          <w:p w14:paraId="14079CB4" w14:textId="526BC18F" w:rsidR="00C80ABF" w:rsidRDefault="00C80ABF" w:rsidP="00333A77">
            <w:pPr>
              <w:pStyle w:val="NoSpacing"/>
              <w:cnfStyle w:val="000000010000" w:firstRow="0" w:lastRow="0" w:firstColumn="0" w:lastColumn="0" w:oddVBand="0" w:evenVBand="0" w:oddHBand="0" w:evenHBand="1" w:firstRowFirstColumn="0" w:firstRowLastColumn="0" w:lastRowFirstColumn="0" w:lastRowLastColumn="0"/>
            </w:pPr>
            <w:r>
              <w:t>active_Enrollment.</w:t>
            </w:r>
            <w:r w:rsidRPr="002C297C">
              <w:rPr>
                <w:b/>
                <w:bCs/>
              </w:rPr>
              <w:t>AgeGroup</w:t>
            </w:r>
            <w:r>
              <w:t xml:space="preserve"> = 24 and active_Household.</w:t>
            </w:r>
            <w:r w:rsidRPr="002C297C">
              <w:rPr>
                <w:b/>
                <w:bCs/>
              </w:rPr>
              <w:t>HHParent</w:t>
            </w:r>
            <w:r>
              <w:t xml:space="preserve"> = 1</w:t>
            </w:r>
          </w:p>
        </w:tc>
      </w:tr>
    </w:tbl>
    <w:p w14:paraId="07C9FF54" w14:textId="41912363" w:rsidR="00DC4791" w:rsidRPr="00655B0F" w:rsidRDefault="00DC4791" w:rsidP="0088191A">
      <w:pPr>
        <w:pStyle w:val="Heading3"/>
      </w:pPr>
      <w:r>
        <w:t>SystemPath</w:t>
      </w:r>
    </w:p>
    <w:p w14:paraId="6B54F78E" w14:textId="0F0D3438" w:rsidR="00DC4791" w:rsidRPr="00243B41" w:rsidRDefault="00DC4791" w:rsidP="00DC4791">
      <w:r>
        <w:rPr>
          <w:b/>
        </w:rPr>
        <w:t xml:space="preserve">SystemPath </w:t>
      </w:r>
      <w:r>
        <w:t xml:space="preserve">is always -1 for counts of people by </w:t>
      </w:r>
      <w:r w:rsidRPr="00DE6DFA">
        <w:rPr>
          <w:b/>
        </w:rPr>
        <w:t>ProjectID</w:t>
      </w:r>
      <w:r>
        <w:t>.</w:t>
      </w:r>
    </w:p>
    <w:p w14:paraId="51E60870" w14:textId="32844A1B" w:rsidR="00C35570" w:rsidRDefault="00C35570" w:rsidP="0088191A">
      <w:pPr>
        <w:pStyle w:val="Heading2"/>
        <w:ind w:left="720" w:hanging="720"/>
      </w:pPr>
      <w:bookmarkStart w:id="749" w:name="_Get_Counts_of"/>
      <w:bookmarkStart w:id="750" w:name="_Toc34145716"/>
      <w:bookmarkEnd w:id="749"/>
      <w:r>
        <w:t>Get Counts of People by Project Type and Personal Characteristics</w:t>
      </w:r>
      <w:bookmarkEnd w:id="750"/>
    </w:p>
    <w:p w14:paraId="69693E28" w14:textId="761CD69F" w:rsidR="00703076" w:rsidRDefault="00B300CC" w:rsidP="0088191A">
      <w:pPr>
        <w:pStyle w:val="Heading3"/>
      </w:pPr>
      <w:r>
        <w:t>Report Row, Universe,</w:t>
      </w:r>
      <w:r w:rsidR="00703076">
        <w:t xml:space="preserve"> and Value</w:t>
      </w:r>
    </w:p>
    <w:p w14:paraId="33D6048A" w14:textId="77777777" w:rsidR="00A943D3" w:rsidRDefault="00A943D3" w:rsidP="00A943D3">
      <w:r w:rsidRPr="009A701E">
        <w:rPr>
          <w:b/>
        </w:rPr>
        <w:t>ReportRow</w:t>
      </w:r>
      <w:r>
        <w:t xml:space="preserve"> 55 counts people based on their own personal characteristics; for example, only veterans are included in the ‘Veteran’ count. These counts are required in LSA Calculated only if: </w:t>
      </w:r>
    </w:p>
    <w:p w14:paraId="3479014B" w14:textId="77777777" w:rsidR="00A943D3" w:rsidRDefault="00A943D3" w:rsidP="00672757">
      <w:pPr>
        <w:pStyle w:val="ListParagraph"/>
        <w:numPr>
          <w:ilvl w:val="0"/>
          <w:numId w:val="13"/>
        </w:numPr>
      </w:pPr>
      <w:r w:rsidRPr="00271EB6">
        <w:rPr>
          <w:u w:val="single"/>
        </w:rPr>
        <w:t>ReportStart</w:t>
      </w:r>
      <w:r>
        <w:t xml:space="preserve"> is October 1 </w:t>
      </w:r>
    </w:p>
    <w:p w14:paraId="213367F3" w14:textId="77777777" w:rsidR="00A943D3" w:rsidRDefault="00A943D3" w:rsidP="00672757">
      <w:pPr>
        <w:pStyle w:val="ListParagraph"/>
        <w:numPr>
          <w:ilvl w:val="0"/>
          <w:numId w:val="13"/>
        </w:numPr>
      </w:pPr>
      <w:r w:rsidRPr="00271EB6">
        <w:rPr>
          <w:u w:val="single"/>
        </w:rPr>
        <w:t>ReportEnd</w:t>
      </w:r>
      <w:r>
        <w:t xml:space="preserve"> is September 30 of the following year</w:t>
      </w:r>
    </w:p>
    <w:p w14:paraId="4C27969D" w14:textId="77777777" w:rsidR="00A943D3" w:rsidRDefault="00A943D3" w:rsidP="00672757">
      <w:pPr>
        <w:pStyle w:val="ListParagraph"/>
        <w:numPr>
          <w:ilvl w:val="0"/>
          <w:numId w:val="13"/>
        </w:numPr>
      </w:pPr>
      <w:r>
        <w:t>LSAReport.</w:t>
      </w:r>
      <w:r w:rsidRPr="00271EB6">
        <w:rPr>
          <w:b/>
        </w:rPr>
        <w:t>LSAScope</w:t>
      </w:r>
      <w:r>
        <w:t xml:space="preserve"> = 1</w:t>
      </w:r>
    </w:p>
    <w:p w14:paraId="7B22525A" w14:textId="55B6AFC8" w:rsidR="00703076" w:rsidRDefault="00703076" w:rsidP="00703076">
      <w:r>
        <w:t xml:space="preserve">The value in the Project.csv </w:t>
      </w:r>
      <w:r>
        <w:rPr>
          <w:b/>
        </w:rPr>
        <w:t>ProjectType</w:t>
      </w:r>
      <w:r>
        <w:t xml:space="preserve"> column for these counts determines the </w:t>
      </w:r>
      <w:r>
        <w:rPr>
          <w:b/>
        </w:rPr>
        <w:t>Universe:</w:t>
      </w:r>
    </w:p>
    <w:tbl>
      <w:tblPr>
        <w:tblStyle w:val="Style11"/>
        <w:tblW w:w="0" w:type="auto"/>
        <w:tblLook w:val="04A0" w:firstRow="1" w:lastRow="0" w:firstColumn="1" w:lastColumn="0" w:noHBand="0" w:noVBand="1"/>
      </w:tblPr>
      <w:tblGrid>
        <w:gridCol w:w="3415"/>
        <w:gridCol w:w="2434"/>
      </w:tblGrid>
      <w:tr w:rsidR="00E42118" w:rsidRPr="00271EB6" w14:paraId="47CFD1FC" w14:textId="77777777" w:rsidTr="00DE6DFA">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3415" w:type="dxa"/>
          </w:tcPr>
          <w:p w14:paraId="6EBE52CF" w14:textId="77777777" w:rsidR="00E42118" w:rsidRPr="00AE5204" w:rsidRDefault="00E42118" w:rsidP="00F6016E">
            <w:pPr>
              <w:pStyle w:val="NoSpacing"/>
              <w:rPr>
                <w:bCs w:val="0"/>
              </w:rPr>
            </w:pPr>
            <w:r w:rsidRPr="008A7566">
              <w:t>Universe</w:t>
            </w:r>
          </w:p>
        </w:tc>
        <w:tc>
          <w:tcPr>
            <w:tcW w:w="2434" w:type="dxa"/>
          </w:tcPr>
          <w:p w14:paraId="167BC2D1" w14:textId="77777777" w:rsidR="00E42118" w:rsidRPr="008A7566" w:rsidRDefault="00E42118" w:rsidP="00F6016E">
            <w:pPr>
              <w:pStyle w:val="NoSpacing"/>
              <w:cnfStyle w:val="100000000000" w:firstRow="1" w:lastRow="0" w:firstColumn="0" w:lastColumn="0" w:oddVBand="0" w:evenVBand="0" w:oddHBand="0" w:evenHBand="0" w:firstRowFirstColumn="0" w:firstRowLastColumn="0" w:lastRowFirstColumn="0" w:lastRowLastColumn="0"/>
            </w:pPr>
            <w:r>
              <w:t>Active Enrollment</w:t>
            </w:r>
          </w:p>
        </w:tc>
      </w:tr>
      <w:tr w:rsidR="00E42118" w:rsidRPr="00271EB6" w14:paraId="4DB92243" w14:textId="77777777" w:rsidTr="00DE6DFA">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3415" w:type="dxa"/>
          </w:tcPr>
          <w:p w14:paraId="0AB78871" w14:textId="77777777" w:rsidR="00E42118" w:rsidRPr="008A7566" w:rsidRDefault="00E42118" w:rsidP="00F6016E">
            <w:pPr>
              <w:pStyle w:val="NoSpacing"/>
            </w:pPr>
            <w:r>
              <w:t>11=ES project type</w:t>
            </w:r>
          </w:p>
        </w:tc>
        <w:tc>
          <w:tcPr>
            <w:tcW w:w="2434" w:type="dxa"/>
          </w:tcPr>
          <w:p w14:paraId="3DFA0D00" w14:textId="77777777" w:rsidR="00E42118" w:rsidRDefault="00E42118" w:rsidP="00F6016E">
            <w:pPr>
              <w:pStyle w:val="NoSpacing"/>
              <w:cnfStyle w:val="000000100000" w:firstRow="0" w:lastRow="0" w:firstColumn="0" w:lastColumn="0" w:oddVBand="0" w:evenVBand="0" w:oddHBand="1" w:evenHBand="0" w:firstRowFirstColumn="0" w:firstRowLastColumn="0" w:lastRowFirstColumn="0" w:lastRowLastColumn="0"/>
            </w:pPr>
            <w:r w:rsidRPr="003B4D50">
              <w:rPr>
                <w:b/>
              </w:rPr>
              <w:t>ProjectType</w:t>
            </w:r>
            <w:r>
              <w:t xml:space="preserve"> = 1 </w:t>
            </w:r>
          </w:p>
        </w:tc>
      </w:tr>
      <w:tr w:rsidR="00E42118" w:rsidRPr="00271EB6" w14:paraId="4B9B849A" w14:textId="77777777" w:rsidTr="00DE6DFA">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3415" w:type="dxa"/>
          </w:tcPr>
          <w:p w14:paraId="52643EED" w14:textId="77777777" w:rsidR="00E42118" w:rsidRDefault="00E42118" w:rsidP="00F6016E">
            <w:pPr>
              <w:pStyle w:val="NoSpacing"/>
            </w:pPr>
            <w:r>
              <w:t>12=SH project type</w:t>
            </w:r>
          </w:p>
        </w:tc>
        <w:tc>
          <w:tcPr>
            <w:tcW w:w="2434" w:type="dxa"/>
          </w:tcPr>
          <w:p w14:paraId="6ACEFB16" w14:textId="77777777" w:rsidR="00E42118" w:rsidRDefault="00E42118" w:rsidP="00F6016E">
            <w:pPr>
              <w:pStyle w:val="NoSpacing"/>
              <w:cnfStyle w:val="000000010000" w:firstRow="0" w:lastRow="0" w:firstColumn="0" w:lastColumn="0" w:oddVBand="0" w:evenVBand="0" w:oddHBand="0" w:evenHBand="1" w:firstRowFirstColumn="0" w:firstRowLastColumn="0" w:lastRowFirstColumn="0" w:lastRowLastColumn="0"/>
            </w:pPr>
            <w:r w:rsidRPr="003B4D50">
              <w:rPr>
                <w:b/>
              </w:rPr>
              <w:t>ProjectType</w:t>
            </w:r>
            <w:r>
              <w:t xml:space="preserve"> = 8 </w:t>
            </w:r>
          </w:p>
        </w:tc>
      </w:tr>
      <w:tr w:rsidR="00E42118" w:rsidRPr="00271EB6" w14:paraId="759711C7" w14:textId="77777777" w:rsidTr="00DE6DFA">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3415" w:type="dxa"/>
          </w:tcPr>
          <w:p w14:paraId="283ADDD1" w14:textId="77777777" w:rsidR="00E42118" w:rsidRDefault="00E42118" w:rsidP="00F6016E">
            <w:pPr>
              <w:pStyle w:val="NoSpacing"/>
            </w:pPr>
            <w:r>
              <w:t>13=TH project type</w:t>
            </w:r>
          </w:p>
        </w:tc>
        <w:tc>
          <w:tcPr>
            <w:tcW w:w="2434" w:type="dxa"/>
          </w:tcPr>
          <w:p w14:paraId="755C548B" w14:textId="77777777" w:rsidR="00E42118" w:rsidRDefault="00E42118" w:rsidP="00F6016E">
            <w:pPr>
              <w:pStyle w:val="NoSpacing"/>
              <w:cnfStyle w:val="000000100000" w:firstRow="0" w:lastRow="0" w:firstColumn="0" w:lastColumn="0" w:oddVBand="0" w:evenVBand="0" w:oddHBand="1" w:evenHBand="0" w:firstRowFirstColumn="0" w:firstRowLastColumn="0" w:lastRowFirstColumn="0" w:lastRowLastColumn="0"/>
            </w:pPr>
            <w:r w:rsidRPr="003B4D50">
              <w:rPr>
                <w:b/>
              </w:rPr>
              <w:t>ProjectType</w:t>
            </w:r>
            <w:r>
              <w:t xml:space="preserve"> = 2 </w:t>
            </w:r>
          </w:p>
        </w:tc>
      </w:tr>
      <w:tr w:rsidR="00E42118" w:rsidRPr="00271EB6" w14:paraId="4F45A710" w14:textId="77777777" w:rsidTr="00DE6DFA">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3415" w:type="dxa"/>
          </w:tcPr>
          <w:p w14:paraId="3F91EC50" w14:textId="77777777" w:rsidR="00E42118" w:rsidRDefault="00E42118" w:rsidP="00F6016E">
            <w:pPr>
              <w:pStyle w:val="NoSpacing"/>
            </w:pPr>
            <w:r>
              <w:t xml:space="preserve">14=Housed in RRH </w:t>
            </w:r>
          </w:p>
        </w:tc>
        <w:tc>
          <w:tcPr>
            <w:tcW w:w="2434" w:type="dxa"/>
          </w:tcPr>
          <w:p w14:paraId="5C239DFD" w14:textId="77777777" w:rsidR="00E42118" w:rsidRDefault="00E42118" w:rsidP="00F6016E">
            <w:pPr>
              <w:pStyle w:val="NoSpacing"/>
              <w:cnfStyle w:val="000000010000" w:firstRow="0" w:lastRow="0" w:firstColumn="0" w:lastColumn="0" w:oddVBand="0" w:evenVBand="0" w:oddHBand="0" w:evenHBand="1" w:firstRowFirstColumn="0" w:firstRowLastColumn="0" w:lastRowFirstColumn="0" w:lastRowLastColumn="0"/>
            </w:pPr>
            <w:r w:rsidRPr="003B4D50">
              <w:rPr>
                <w:b/>
              </w:rPr>
              <w:t>ProjectType</w:t>
            </w:r>
            <w:r>
              <w:t xml:space="preserve"> = 13</w:t>
            </w:r>
          </w:p>
        </w:tc>
      </w:tr>
      <w:tr w:rsidR="00E42118" w:rsidRPr="00271EB6" w14:paraId="20AA27D1" w14:textId="77777777" w:rsidTr="00DE6DFA">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3415" w:type="dxa"/>
          </w:tcPr>
          <w:p w14:paraId="3E26F01F" w14:textId="77777777" w:rsidR="00E42118" w:rsidRDefault="00E42118" w:rsidP="00F6016E">
            <w:pPr>
              <w:pStyle w:val="NoSpacing"/>
            </w:pPr>
            <w:r>
              <w:t xml:space="preserve">15=Housed in PSH </w:t>
            </w:r>
          </w:p>
        </w:tc>
        <w:tc>
          <w:tcPr>
            <w:tcW w:w="2434" w:type="dxa"/>
          </w:tcPr>
          <w:p w14:paraId="76D6B0E5" w14:textId="77777777" w:rsidR="00E42118" w:rsidRDefault="00E42118" w:rsidP="00F6016E">
            <w:pPr>
              <w:pStyle w:val="NoSpacing"/>
              <w:cnfStyle w:val="000000100000" w:firstRow="0" w:lastRow="0" w:firstColumn="0" w:lastColumn="0" w:oddVBand="0" w:evenVBand="0" w:oddHBand="1" w:evenHBand="0" w:firstRowFirstColumn="0" w:firstRowLastColumn="0" w:lastRowFirstColumn="0" w:lastRowLastColumn="0"/>
            </w:pPr>
            <w:r w:rsidRPr="003B4D50">
              <w:rPr>
                <w:b/>
              </w:rPr>
              <w:t>ProjectType</w:t>
            </w:r>
            <w:r>
              <w:t xml:space="preserve"> = 3 </w:t>
            </w:r>
          </w:p>
        </w:tc>
      </w:tr>
      <w:tr w:rsidR="00017C6F" w:rsidRPr="00271EB6" w14:paraId="7A604182" w14:textId="77777777" w:rsidTr="00DE6DFA">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3415" w:type="dxa"/>
          </w:tcPr>
          <w:p w14:paraId="6FAC808A" w14:textId="2BD83A82" w:rsidR="00017C6F" w:rsidRDefault="00EE0324" w:rsidP="00F6016E">
            <w:pPr>
              <w:pStyle w:val="NoSpacing"/>
            </w:pPr>
            <w:r>
              <w:t>16 = ES/SH/TH combined</w:t>
            </w:r>
          </w:p>
        </w:tc>
        <w:tc>
          <w:tcPr>
            <w:tcW w:w="2434" w:type="dxa"/>
          </w:tcPr>
          <w:p w14:paraId="47CC0ECA" w14:textId="1157ECAC" w:rsidR="00017C6F" w:rsidRPr="003B4D50" w:rsidRDefault="00EE0324" w:rsidP="00F6016E">
            <w:pPr>
              <w:pStyle w:val="NoSpacing"/>
              <w:cnfStyle w:val="000000010000" w:firstRow="0" w:lastRow="0" w:firstColumn="0" w:lastColumn="0" w:oddVBand="0" w:evenVBand="0" w:oddHBand="0" w:evenHBand="1" w:firstRowFirstColumn="0" w:firstRowLastColumn="0" w:lastRowFirstColumn="0" w:lastRowLastColumn="0"/>
              <w:rPr>
                <w:b/>
              </w:rPr>
            </w:pPr>
            <w:r>
              <w:rPr>
                <w:b/>
              </w:rPr>
              <w:t xml:space="preserve">ProjectType </w:t>
            </w:r>
            <w:r w:rsidRPr="00EE0324">
              <w:t>in (1,8,2)</w:t>
            </w:r>
          </w:p>
        </w:tc>
      </w:tr>
    </w:tbl>
    <w:p w14:paraId="24E7D920" w14:textId="0AED79FF" w:rsidR="00E2345E" w:rsidRDefault="00E2345E" w:rsidP="00AB2970">
      <w:r w:rsidRPr="00A355EA">
        <w:rPr>
          <w:b/>
        </w:rPr>
        <w:t>Value</w:t>
      </w:r>
      <w:r>
        <w:t xml:space="preserve"> = a count of distinct </w:t>
      </w:r>
      <w:r>
        <w:rPr>
          <w:b/>
        </w:rPr>
        <w:t>PersonalID</w:t>
      </w:r>
      <w:r w:rsidRPr="00A005D8">
        <w:rPr>
          <w:iCs/>
        </w:rPr>
        <w:t>s</w:t>
      </w:r>
      <w:r>
        <w:t xml:space="preserve"> in tmp_Person active in relevant project types (</w:t>
      </w:r>
      <w:r>
        <w:rPr>
          <w:b/>
        </w:rPr>
        <w:t>Universe</w:t>
      </w:r>
      <w:r>
        <w:t>)</w:t>
      </w:r>
      <w:r>
        <w:rPr>
          <w:b/>
        </w:rPr>
        <w:t xml:space="preserve"> </w:t>
      </w:r>
      <w:r>
        <w:t>during the cohort period (</w:t>
      </w:r>
      <w:r>
        <w:rPr>
          <w:b/>
        </w:rPr>
        <w:t>Cohort</w:t>
      </w:r>
      <w:r>
        <w:t>) that meet the criteria for based on household type and personal characteristics in tmp_Person.</w:t>
      </w:r>
    </w:p>
    <w:p w14:paraId="36AD12E5" w14:textId="77777777" w:rsidR="00A943D3" w:rsidRPr="00655B0F" w:rsidRDefault="00A943D3" w:rsidP="0088191A">
      <w:pPr>
        <w:pStyle w:val="Heading3"/>
      </w:pPr>
      <w:r w:rsidRPr="00655B0F">
        <w:t xml:space="preserve">Cohort </w:t>
      </w:r>
    </w:p>
    <w:p w14:paraId="4621C34B" w14:textId="77777777" w:rsidR="00E2345E" w:rsidRDefault="00E2345E" w:rsidP="00E2345E">
      <w:r>
        <w:t xml:space="preserve">For each of the date ranges in tmp_CohortDates, cohort members include people (distinct </w:t>
      </w:r>
      <w:r w:rsidRPr="006E2100">
        <w:rPr>
          <w:b/>
        </w:rPr>
        <w:t>PersonalID</w:t>
      </w:r>
      <w:r>
        <w:t>s) in tmp_Person with an active_Enrollment where:</w:t>
      </w:r>
    </w:p>
    <w:p w14:paraId="184DF73B" w14:textId="77777777" w:rsidR="00E2345E" w:rsidRDefault="00E2345E" w:rsidP="00E2345E">
      <w:pPr>
        <w:pStyle w:val="ListParagraph"/>
        <w:numPr>
          <w:ilvl w:val="0"/>
          <w:numId w:val="14"/>
        </w:numPr>
      </w:pPr>
      <w:r w:rsidRPr="00BB785F">
        <w:rPr>
          <w:b/>
        </w:rPr>
        <w:t>ProjectType</w:t>
      </w:r>
      <w:r>
        <w:rPr>
          <w:b/>
        </w:rPr>
        <w:t xml:space="preserve"> </w:t>
      </w:r>
      <w:r>
        <w:t>in (1,2,3,8,13); and</w:t>
      </w:r>
    </w:p>
    <w:p w14:paraId="021243E4" w14:textId="77777777" w:rsidR="00E2345E" w:rsidRDefault="00E2345E" w:rsidP="00E2345E">
      <w:pPr>
        <w:pStyle w:val="ListParagraph"/>
        <w:numPr>
          <w:ilvl w:val="0"/>
          <w:numId w:val="14"/>
        </w:numPr>
      </w:pPr>
      <w:r>
        <w:t xml:space="preserve">If </w:t>
      </w:r>
      <w:r w:rsidRPr="00BB785F">
        <w:rPr>
          <w:b/>
        </w:rPr>
        <w:t>ProjectType</w:t>
      </w:r>
      <w:r>
        <w:t xml:space="preserve"> in (3,13), </w:t>
      </w:r>
      <w:r w:rsidRPr="00BB785F">
        <w:rPr>
          <w:b/>
        </w:rPr>
        <w:t>MoveInDate</w:t>
      </w:r>
      <w:r>
        <w:t xml:space="preserve"> &lt;= </w:t>
      </w:r>
      <w:r w:rsidRPr="006E2100">
        <w:rPr>
          <w:u w:val="single"/>
        </w:rPr>
        <w:t>CohortEnd</w:t>
      </w:r>
      <w:r>
        <w:t xml:space="preserve"> (do not count people not in housing); and</w:t>
      </w:r>
    </w:p>
    <w:p w14:paraId="11C330D0" w14:textId="77777777" w:rsidR="00E2345E" w:rsidRDefault="00E2345E" w:rsidP="00E2345E">
      <w:pPr>
        <w:pStyle w:val="ListParagraph"/>
        <w:numPr>
          <w:ilvl w:val="0"/>
          <w:numId w:val="14"/>
        </w:numPr>
      </w:pPr>
      <w:r>
        <w:t xml:space="preserve">If </w:t>
      </w:r>
      <w:r w:rsidRPr="00BB785F">
        <w:rPr>
          <w:b/>
        </w:rPr>
        <w:t>ProjectType</w:t>
      </w:r>
      <w:r>
        <w:t xml:space="preserve"> in (1,2,8,), </w:t>
      </w:r>
      <w:r w:rsidRPr="00BB785F">
        <w:rPr>
          <w:b/>
        </w:rPr>
        <w:t>EntryDate</w:t>
      </w:r>
      <w:r>
        <w:t xml:space="preserve"> &lt;= </w:t>
      </w:r>
      <w:r w:rsidRPr="006E2100">
        <w:rPr>
          <w:u w:val="single"/>
        </w:rPr>
        <w:t>CohortEnd</w:t>
      </w:r>
      <w:r>
        <w:t>; and</w:t>
      </w:r>
    </w:p>
    <w:p w14:paraId="08344AC6" w14:textId="77777777" w:rsidR="00E2345E" w:rsidRDefault="00E2345E" w:rsidP="00E2345E">
      <w:pPr>
        <w:pStyle w:val="ListParagraph"/>
        <w:numPr>
          <w:ilvl w:val="0"/>
          <w:numId w:val="14"/>
        </w:numPr>
      </w:pPr>
      <w:r>
        <w:t xml:space="preserve">If </w:t>
      </w:r>
      <w:r w:rsidRPr="00BB785F">
        <w:rPr>
          <w:b/>
        </w:rPr>
        <w:t>ProjectTyp</w:t>
      </w:r>
      <w:r>
        <w:rPr>
          <w:b/>
        </w:rPr>
        <w:t>e</w:t>
      </w:r>
      <w:r w:rsidRPr="0055623B">
        <w:t>=1 and</w:t>
      </w:r>
      <w:r>
        <w:rPr>
          <w:b/>
        </w:rPr>
        <w:t xml:space="preserve"> </w:t>
      </w:r>
      <w:r w:rsidRPr="00BB785F">
        <w:rPr>
          <w:b/>
        </w:rPr>
        <w:t>TrackingMethod</w:t>
      </w:r>
      <w:r>
        <w:t xml:space="preserve"> = 3, there is a </w:t>
      </w:r>
      <w:r w:rsidRPr="00BB785F">
        <w:rPr>
          <w:b/>
        </w:rPr>
        <w:t>BedNightDate</w:t>
      </w:r>
      <w:r>
        <w:t xml:space="preserve"> between </w:t>
      </w:r>
      <w:r w:rsidRPr="006E2100">
        <w:rPr>
          <w:u w:val="single"/>
        </w:rPr>
        <w:t>CohortStart</w:t>
      </w:r>
      <w:r>
        <w:t xml:space="preserve"> and </w:t>
      </w:r>
      <w:r w:rsidRPr="006E2100">
        <w:rPr>
          <w:u w:val="single"/>
        </w:rPr>
        <w:t>CohortEnd</w:t>
      </w:r>
      <w:r>
        <w:t>; and</w:t>
      </w:r>
    </w:p>
    <w:p w14:paraId="592542AE" w14:textId="77777777" w:rsidR="00E2345E" w:rsidRPr="006E2100" w:rsidRDefault="00E2345E" w:rsidP="00E2345E">
      <w:pPr>
        <w:pStyle w:val="ListParagraph"/>
        <w:numPr>
          <w:ilvl w:val="0"/>
          <w:numId w:val="14"/>
        </w:numPr>
      </w:pPr>
      <w:r w:rsidRPr="00BB785F">
        <w:rPr>
          <w:b/>
        </w:rPr>
        <w:t>ExitDate</w:t>
      </w:r>
      <w:r>
        <w:t xml:space="preserve"> is null or </w:t>
      </w:r>
      <w:r w:rsidRPr="00BB785F">
        <w:rPr>
          <w:b/>
        </w:rPr>
        <w:t>ExitDate</w:t>
      </w:r>
      <w:r>
        <w:t xml:space="preserve"> &gt; </w:t>
      </w:r>
      <w:r w:rsidRPr="006E2100">
        <w:rPr>
          <w:u w:val="single"/>
        </w:rPr>
        <w:t>CohortStart</w:t>
      </w:r>
    </w:p>
    <w:tbl>
      <w:tblPr>
        <w:tblStyle w:val="Style11"/>
        <w:tblW w:w="9468" w:type="dxa"/>
        <w:tblLook w:val="04A0" w:firstRow="1" w:lastRow="0" w:firstColumn="1" w:lastColumn="0" w:noHBand="0" w:noVBand="1"/>
      </w:tblPr>
      <w:tblGrid>
        <w:gridCol w:w="3357"/>
        <w:gridCol w:w="901"/>
        <w:gridCol w:w="3348"/>
        <w:gridCol w:w="1862"/>
      </w:tblGrid>
      <w:tr w:rsidR="006641A0" w14:paraId="185A7718" w14:textId="77777777" w:rsidTr="006641A0">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3357" w:type="dxa"/>
          </w:tcPr>
          <w:p w14:paraId="2A37CBBD" w14:textId="77777777" w:rsidR="006641A0" w:rsidRPr="00A005D8" w:rsidRDefault="006641A0" w:rsidP="00F07F88">
            <w:pPr>
              <w:pStyle w:val="NoSpacing"/>
              <w:rPr>
                <w:b w:val="0"/>
                <w:bCs w:val="0"/>
              </w:rPr>
            </w:pPr>
            <w:r w:rsidRPr="00A005D8">
              <w:t>Category</w:t>
            </w:r>
          </w:p>
        </w:tc>
        <w:tc>
          <w:tcPr>
            <w:tcW w:w="901" w:type="dxa"/>
          </w:tcPr>
          <w:p w14:paraId="398FE069" w14:textId="77777777" w:rsidR="006641A0" w:rsidRPr="00A005D8" w:rsidRDefault="006641A0" w:rsidP="00F07F88">
            <w:pPr>
              <w:pStyle w:val="NoSpacing"/>
              <w:cnfStyle w:val="100000000000" w:firstRow="1" w:lastRow="0" w:firstColumn="0" w:lastColumn="0" w:oddVBand="0" w:evenVBand="0" w:oddHBand="0" w:evenHBand="0" w:firstRowFirstColumn="0" w:firstRowLastColumn="0" w:lastRowFirstColumn="0" w:lastRowLastColumn="0"/>
              <w:rPr>
                <w:b w:val="0"/>
              </w:rPr>
            </w:pPr>
            <w:r w:rsidRPr="00A005D8">
              <w:t>Cohort</w:t>
            </w:r>
          </w:p>
        </w:tc>
        <w:tc>
          <w:tcPr>
            <w:tcW w:w="3348" w:type="dxa"/>
          </w:tcPr>
          <w:p w14:paraId="5FA0F24F" w14:textId="77777777" w:rsidR="006641A0" w:rsidRPr="00A005D8" w:rsidRDefault="006641A0" w:rsidP="00F07F88">
            <w:pPr>
              <w:pStyle w:val="NoSpacing"/>
              <w:cnfStyle w:val="100000000000" w:firstRow="1" w:lastRow="0" w:firstColumn="0" w:lastColumn="0" w:oddVBand="0" w:evenVBand="0" w:oddHBand="0" w:evenHBand="0" w:firstRowFirstColumn="0" w:firstRowLastColumn="0" w:lastRowFirstColumn="0" w:lastRowLastColumn="0"/>
              <w:rPr>
                <w:b w:val="0"/>
              </w:rPr>
            </w:pPr>
            <w:r w:rsidRPr="00A005D8">
              <w:t>CohortStart</w:t>
            </w:r>
          </w:p>
        </w:tc>
        <w:tc>
          <w:tcPr>
            <w:tcW w:w="1862" w:type="dxa"/>
          </w:tcPr>
          <w:p w14:paraId="3C7CBC8E" w14:textId="77777777" w:rsidR="006641A0" w:rsidRPr="00A005D8" w:rsidRDefault="006641A0" w:rsidP="00F07F88">
            <w:pPr>
              <w:pStyle w:val="NoSpacing"/>
              <w:cnfStyle w:val="100000000000" w:firstRow="1" w:lastRow="0" w:firstColumn="0" w:lastColumn="0" w:oddVBand="0" w:evenVBand="0" w:oddHBand="0" w:evenHBand="0" w:firstRowFirstColumn="0" w:firstRowLastColumn="0" w:lastRowFirstColumn="0" w:lastRowLastColumn="0"/>
              <w:rPr>
                <w:b w:val="0"/>
              </w:rPr>
            </w:pPr>
            <w:r w:rsidRPr="00A005D8">
              <w:t>CohortEnd</w:t>
            </w:r>
          </w:p>
        </w:tc>
      </w:tr>
      <w:tr w:rsidR="006641A0" w:rsidRPr="00271EB6" w14:paraId="5A0D05D8" w14:textId="77777777" w:rsidTr="006641A0">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3357" w:type="dxa"/>
          </w:tcPr>
          <w:p w14:paraId="61978F96" w14:textId="77777777" w:rsidR="006641A0" w:rsidRPr="00271EB6" w:rsidRDefault="006641A0" w:rsidP="00F07F88">
            <w:pPr>
              <w:pStyle w:val="NoSpacing"/>
            </w:pPr>
            <w:r w:rsidRPr="00271EB6">
              <w:t>Active in current report period</w:t>
            </w:r>
          </w:p>
        </w:tc>
        <w:tc>
          <w:tcPr>
            <w:tcW w:w="901" w:type="dxa"/>
          </w:tcPr>
          <w:p w14:paraId="0E6C4C5B" w14:textId="77777777" w:rsidR="006641A0" w:rsidRPr="0047665C" w:rsidRDefault="006641A0" w:rsidP="00F07F88">
            <w:pPr>
              <w:pStyle w:val="NoSpacing"/>
              <w:cnfStyle w:val="000000100000" w:firstRow="0" w:lastRow="0" w:firstColumn="0" w:lastColumn="0" w:oddVBand="0" w:evenVBand="0" w:oddHBand="1" w:evenHBand="0" w:firstRowFirstColumn="0" w:firstRowLastColumn="0" w:lastRowFirstColumn="0" w:lastRowLastColumn="0"/>
              <w:rPr>
                <w:u w:val="single"/>
              </w:rPr>
            </w:pPr>
            <w:r w:rsidRPr="00271EB6">
              <w:t>1</w:t>
            </w:r>
          </w:p>
        </w:tc>
        <w:tc>
          <w:tcPr>
            <w:tcW w:w="3348" w:type="dxa"/>
          </w:tcPr>
          <w:p w14:paraId="6BB9F0E2" w14:textId="77777777" w:rsidR="006641A0" w:rsidRPr="0047665C" w:rsidRDefault="006641A0" w:rsidP="00F07F88">
            <w:pPr>
              <w:pStyle w:val="NoSpacing"/>
              <w:cnfStyle w:val="000000100000" w:firstRow="0" w:lastRow="0" w:firstColumn="0" w:lastColumn="0" w:oddVBand="0" w:evenVBand="0" w:oddHBand="1" w:evenHBand="0" w:firstRowFirstColumn="0" w:firstRowLastColumn="0" w:lastRowFirstColumn="0" w:lastRowLastColumn="0"/>
              <w:rPr>
                <w:u w:val="single"/>
              </w:rPr>
            </w:pPr>
            <w:r w:rsidRPr="0047665C">
              <w:rPr>
                <w:u w:val="single"/>
              </w:rPr>
              <w:t>ReportStart</w:t>
            </w:r>
          </w:p>
        </w:tc>
        <w:tc>
          <w:tcPr>
            <w:tcW w:w="1862" w:type="dxa"/>
          </w:tcPr>
          <w:p w14:paraId="575B0649" w14:textId="77777777" w:rsidR="006641A0" w:rsidRPr="00271EB6" w:rsidRDefault="006641A0" w:rsidP="00F07F88">
            <w:pPr>
              <w:pStyle w:val="NoSpacing"/>
              <w:cnfStyle w:val="000000100000" w:firstRow="0" w:lastRow="0" w:firstColumn="0" w:lastColumn="0" w:oddVBand="0" w:evenVBand="0" w:oddHBand="1" w:evenHBand="0" w:firstRowFirstColumn="0" w:firstRowLastColumn="0" w:lastRowFirstColumn="0" w:lastRowLastColumn="0"/>
            </w:pPr>
            <w:r w:rsidRPr="0047665C">
              <w:rPr>
                <w:u w:val="single"/>
              </w:rPr>
              <w:t>ReportEnd</w:t>
            </w:r>
          </w:p>
        </w:tc>
      </w:tr>
      <w:tr w:rsidR="006641A0" w:rsidRPr="00BB785F" w14:paraId="54307D56" w14:textId="77777777" w:rsidTr="006641A0">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3357" w:type="dxa"/>
          </w:tcPr>
          <w:p w14:paraId="40A61BD1" w14:textId="77777777" w:rsidR="006641A0" w:rsidRPr="00271EB6" w:rsidRDefault="006641A0" w:rsidP="00F07F88">
            <w:pPr>
              <w:pStyle w:val="NoSpacing"/>
            </w:pPr>
            <w:r w:rsidRPr="00271EB6">
              <w:t>Active October 31</w:t>
            </w:r>
          </w:p>
        </w:tc>
        <w:tc>
          <w:tcPr>
            <w:tcW w:w="901" w:type="dxa"/>
          </w:tcPr>
          <w:p w14:paraId="3F85ED6E" w14:textId="77777777" w:rsidR="006641A0" w:rsidRDefault="006641A0" w:rsidP="00F07F88">
            <w:pPr>
              <w:pStyle w:val="NoSpacing"/>
              <w:cnfStyle w:val="000000010000" w:firstRow="0" w:lastRow="0" w:firstColumn="0" w:lastColumn="0" w:oddVBand="0" w:evenVBand="0" w:oddHBand="0" w:evenHBand="1" w:firstRowFirstColumn="0" w:firstRowLastColumn="0" w:lastRowFirstColumn="0" w:lastRowLastColumn="0"/>
            </w:pPr>
            <w:r w:rsidRPr="00271EB6">
              <w:t>10</w:t>
            </w:r>
          </w:p>
        </w:tc>
        <w:tc>
          <w:tcPr>
            <w:tcW w:w="3348" w:type="dxa"/>
          </w:tcPr>
          <w:p w14:paraId="0FF259E6" w14:textId="77777777" w:rsidR="006641A0" w:rsidRDefault="006641A0" w:rsidP="00F07F88">
            <w:pPr>
              <w:pStyle w:val="NoSpacing"/>
              <w:cnfStyle w:val="000000010000" w:firstRow="0" w:lastRow="0" w:firstColumn="0" w:lastColumn="0" w:oddVBand="0" w:evenVBand="0" w:oddHBand="0" w:evenHBand="1" w:firstRowFirstColumn="0" w:firstRowLastColumn="0" w:lastRowFirstColumn="0" w:lastRowLastColumn="0"/>
            </w:pPr>
            <w:r>
              <w:t xml:space="preserve">October 31 of </w:t>
            </w:r>
            <w:r w:rsidRPr="00BB785F">
              <w:rPr>
                <w:u w:val="single"/>
              </w:rPr>
              <w:t>ReportStart</w:t>
            </w:r>
            <w:r>
              <w:t xml:space="preserve"> year</w:t>
            </w:r>
          </w:p>
        </w:tc>
        <w:tc>
          <w:tcPr>
            <w:tcW w:w="1862" w:type="dxa"/>
          </w:tcPr>
          <w:p w14:paraId="5F6F843A" w14:textId="77777777" w:rsidR="006641A0" w:rsidRPr="00BB785F" w:rsidRDefault="006641A0" w:rsidP="00F07F88">
            <w:pPr>
              <w:pStyle w:val="NoSpacing"/>
              <w:cnfStyle w:val="000000010000" w:firstRow="0" w:lastRow="0" w:firstColumn="0" w:lastColumn="0" w:oddVBand="0" w:evenVBand="0" w:oddHBand="0" w:evenHBand="1" w:firstRowFirstColumn="0" w:firstRowLastColumn="0" w:lastRowFirstColumn="0" w:lastRowLastColumn="0"/>
            </w:pPr>
            <w:r>
              <w:t>= CohortStart</w:t>
            </w:r>
          </w:p>
        </w:tc>
      </w:tr>
      <w:tr w:rsidR="006641A0" w:rsidRPr="00271EB6" w14:paraId="6671F18C" w14:textId="77777777" w:rsidTr="006641A0">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3357" w:type="dxa"/>
          </w:tcPr>
          <w:p w14:paraId="63452508" w14:textId="77777777" w:rsidR="006641A0" w:rsidRPr="00271EB6" w:rsidRDefault="006641A0" w:rsidP="00F07F88">
            <w:pPr>
              <w:pStyle w:val="NoSpacing"/>
            </w:pPr>
            <w:r w:rsidRPr="00271EB6">
              <w:t>Active January 31</w:t>
            </w:r>
          </w:p>
        </w:tc>
        <w:tc>
          <w:tcPr>
            <w:tcW w:w="901" w:type="dxa"/>
          </w:tcPr>
          <w:p w14:paraId="6EAA871C" w14:textId="77777777" w:rsidR="006641A0" w:rsidRDefault="006641A0" w:rsidP="00F07F88">
            <w:pPr>
              <w:pStyle w:val="NoSpacing"/>
              <w:cnfStyle w:val="000000100000" w:firstRow="0" w:lastRow="0" w:firstColumn="0" w:lastColumn="0" w:oddVBand="0" w:evenVBand="0" w:oddHBand="1" w:evenHBand="0" w:firstRowFirstColumn="0" w:firstRowLastColumn="0" w:lastRowFirstColumn="0" w:lastRowLastColumn="0"/>
            </w:pPr>
            <w:r w:rsidRPr="00271EB6">
              <w:t>11</w:t>
            </w:r>
          </w:p>
        </w:tc>
        <w:tc>
          <w:tcPr>
            <w:tcW w:w="3348" w:type="dxa"/>
          </w:tcPr>
          <w:p w14:paraId="1F0E29E5" w14:textId="77777777" w:rsidR="006641A0" w:rsidRDefault="006641A0" w:rsidP="00F07F88">
            <w:pPr>
              <w:pStyle w:val="NoSpacing"/>
              <w:cnfStyle w:val="000000100000" w:firstRow="0" w:lastRow="0" w:firstColumn="0" w:lastColumn="0" w:oddVBand="0" w:evenVBand="0" w:oddHBand="1" w:evenHBand="0" w:firstRowFirstColumn="0" w:firstRowLastColumn="0" w:lastRowFirstColumn="0" w:lastRowLastColumn="0"/>
            </w:pPr>
            <w:r>
              <w:t xml:space="preserve">January 31 of </w:t>
            </w:r>
            <w:r w:rsidRPr="00BB785F">
              <w:rPr>
                <w:u w:val="single"/>
              </w:rPr>
              <w:t>Report</w:t>
            </w:r>
            <w:r>
              <w:rPr>
                <w:u w:val="single"/>
              </w:rPr>
              <w:t>End</w:t>
            </w:r>
            <w:r>
              <w:t xml:space="preserve"> year</w:t>
            </w:r>
          </w:p>
        </w:tc>
        <w:tc>
          <w:tcPr>
            <w:tcW w:w="1862" w:type="dxa"/>
          </w:tcPr>
          <w:p w14:paraId="7D69FF3E" w14:textId="77777777" w:rsidR="006641A0" w:rsidRPr="00271EB6" w:rsidRDefault="006641A0" w:rsidP="00F07F88">
            <w:pPr>
              <w:pStyle w:val="NoSpacing"/>
              <w:cnfStyle w:val="000000100000" w:firstRow="0" w:lastRow="0" w:firstColumn="0" w:lastColumn="0" w:oddVBand="0" w:evenVBand="0" w:oddHBand="1" w:evenHBand="0" w:firstRowFirstColumn="0" w:firstRowLastColumn="0" w:lastRowFirstColumn="0" w:lastRowLastColumn="0"/>
            </w:pPr>
            <w:r>
              <w:t>= CohortStart</w:t>
            </w:r>
          </w:p>
        </w:tc>
      </w:tr>
      <w:tr w:rsidR="006641A0" w:rsidRPr="00271EB6" w14:paraId="2776A52B" w14:textId="77777777" w:rsidTr="006641A0">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3357" w:type="dxa"/>
          </w:tcPr>
          <w:p w14:paraId="3C4C63CC" w14:textId="77777777" w:rsidR="006641A0" w:rsidRPr="00271EB6" w:rsidRDefault="006641A0" w:rsidP="00F07F88">
            <w:pPr>
              <w:pStyle w:val="NoSpacing"/>
            </w:pPr>
            <w:r w:rsidRPr="00271EB6">
              <w:t>Active April 30</w:t>
            </w:r>
          </w:p>
        </w:tc>
        <w:tc>
          <w:tcPr>
            <w:tcW w:w="901" w:type="dxa"/>
          </w:tcPr>
          <w:p w14:paraId="599D5E14" w14:textId="77777777" w:rsidR="006641A0" w:rsidRDefault="006641A0" w:rsidP="00F07F88">
            <w:pPr>
              <w:pStyle w:val="NoSpacing"/>
              <w:cnfStyle w:val="000000010000" w:firstRow="0" w:lastRow="0" w:firstColumn="0" w:lastColumn="0" w:oddVBand="0" w:evenVBand="0" w:oddHBand="0" w:evenHBand="1" w:firstRowFirstColumn="0" w:firstRowLastColumn="0" w:lastRowFirstColumn="0" w:lastRowLastColumn="0"/>
            </w:pPr>
            <w:r w:rsidRPr="00271EB6">
              <w:t>12</w:t>
            </w:r>
          </w:p>
        </w:tc>
        <w:tc>
          <w:tcPr>
            <w:tcW w:w="3348" w:type="dxa"/>
          </w:tcPr>
          <w:p w14:paraId="052EFE5C" w14:textId="77777777" w:rsidR="006641A0" w:rsidRDefault="006641A0" w:rsidP="00F07F88">
            <w:pPr>
              <w:pStyle w:val="NoSpacing"/>
              <w:cnfStyle w:val="000000010000" w:firstRow="0" w:lastRow="0" w:firstColumn="0" w:lastColumn="0" w:oddVBand="0" w:evenVBand="0" w:oddHBand="0" w:evenHBand="1" w:firstRowFirstColumn="0" w:firstRowLastColumn="0" w:lastRowFirstColumn="0" w:lastRowLastColumn="0"/>
            </w:pPr>
            <w:r>
              <w:t xml:space="preserve">April 30 of </w:t>
            </w:r>
            <w:r w:rsidRPr="00BB785F">
              <w:rPr>
                <w:u w:val="single"/>
              </w:rPr>
              <w:t>Report</w:t>
            </w:r>
            <w:r>
              <w:rPr>
                <w:u w:val="single"/>
              </w:rPr>
              <w:t>End</w:t>
            </w:r>
            <w:r>
              <w:t xml:space="preserve"> year</w:t>
            </w:r>
          </w:p>
        </w:tc>
        <w:tc>
          <w:tcPr>
            <w:tcW w:w="1862" w:type="dxa"/>
          </w:tcPr>
          <w:p w14:paraId="76E0C1C5" w14:textId="77777777" w:rsidR="006641A0" w:rsidRPr="00271EB6" w:rsidRDefault="006641A0" w:rsidP="00F07F88">
            <w:pPr>
              <w:pStyle w:val="NoSpacing"/>
              <w:cnfStyle w:val="000000010000" w:firstRow="0" w:lastRow="0" w:firstColumn="0" w:lastColumn="0" w:oddVBand="0" w:evenVBand="0" w:oddHBand="0" w:evenHBand="1" w:firstRowFirstColumn="0" w:firstRowLastColumn="0" w:lastRowFirstColumn="0" w:lastRowLastColumn="0"/>
            </w:pPr>
            <w:r>
              <w:t>= CohortStart</w:t>
            </w:r>
          </w:p>
        </w:tc>
      </w:tr>
      <w:tr w:rsidR="006641A0" w:rsidRPr="00271EB6" w14:paraId="400B65A1" w14:textId="77777777" w:rsidTr="006641A0">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3357" w:type="dxa"/>
          </w:tcPr>
          <w:p w14:paraId="0DAB2D2E" w14:textId="77777777" w:rsidR="006641A0" w:rsidRPr="00271EB6" w:rsidRDefault="006641A0" w:rsidP="00F07F88">
            <w:pPr>
              <w:pStyle w:val="NoSpacing"/>
            </w:pPr>
            <w:r w:rsidRPr="00271EB6">
              <w:t>Active July 31</w:t>
            </w:r>
          </w:p>
        </w:tc>
        <w:tc>
          <w:tcPr>
            <w:tcW w:w="901" w:type="dxa"/>
          </w:tcPr>
          <w:p w14:paraId="7AF0E6EB" w14:textId="77777777" w:rsidR="006641A0" w:rsidRDefault="006641A0" w:rsidP="00F07F88">
            <w:pPr>
              <w:pStyle w:val="NoSpacing"/>
              <w:cnfStyle w:val="000000100000" w:firstRow="0" w:lastRow="0" w:firstColumn="0" w:lastColumn="0" w:oddVBand="0" w:evenVBand="0" w:oddHBand="1" w:evenHBand="0" w:firstRowFirstColumn="0" w:firstRowLastColumn="0" w:lastRowFirstColumn="0" w:lastRowLastColumn="0"/>
            </w:pPr>
            <w:r w:rsidRPr="00271EB6">
              <w:t>13</w:t>
            </w:r>
          </w:p>
        </w:tc>
        <w:tc>
          <w:tcPr>
            <w:tcW w:w="3348" w:type="dxa"/>
          </w:tcPr>
          <w:p w14:paraId="06D7C1D5" w14:textId="77777777" w:rsidR="006641A0" w:rsidRDefault="006641A0" w:rsidP="00F07F88">
            <w:pPr>
              <w:pStyle w:val="NoSpacing"/>
              <w:cnfStyle w:val="000000100000" w:firstRow="0" w:lastRow="0" w:firstColumn="0" w:lastColumn="0" w:oddVBand="0" w:evenVBand="0" w:oddHBand="1" w:evenHBand="0" w:firstRowFirstColumn="0" w:firstRowLastColumn="0" w:lastRowFirstColumn="0" w:lastRowLastColumn="0"/>
            </w:pPr>
            <w:r>
              <w:t xml:space="preserve">July 31 of </w:t>
            </w:r>
            <w:r w:rsidRPr="00BB785F">
              <w:rPr>
                <w:u w:val="single"/>
              </w:rPr>
              <w:t>Report</w:t>
            </w:r>
            <w:r>
              <w:rPr>
                <w:u w:val="single"/>
              </w:rPr>
              <w:t>End</w:t>
            </w:r>
            <w:r>
              <w:t xml:space="preserve"> year</w:t>
            </w:r>
          </w:p>
        </w:tc>
        <w:tc>
          <w:tcPr>
            <w:tcW w:w="1862" w:type="dxa"/>
          </w:tcPr>
          <w:p w14:paraId="1E33B09E" w14:textId="77777777" w:rsidR="006641A0" w:rsidRPr="00271EB6" w:rsidRDefault="006641A0" w:rsidP="00F07F88">
            <w:pPr>
              <w:pStyle w:val="NoSpacing"/>
              <w:cnfStyle w:val="000000100000" w:firstRow="0" w:lastRow="0" w:firstColumn="0" w:lastColumn="0" w:oddVBand="0" w:evenVBand="0" w:oddHBand="1" w:evenHBand="0" w:firstRowFirstColumn="0" w:firstRowLastColumn="0" w:lastRowFirstColumn="0" w:lastRowLastColumn="0"/>
            </w:pPr>
            <w:r>
              <w:t>= CohortStart</w:t>
            </w:r>
          </w:p>
        </w:tc>
      </w:tr>
    </w:tbl>
    <w:p w14:paraId="7F4BFC19" w14:textId="0ECBD649" w:rsidR="00C35570" w:rsidRDefault="00C35570" w:rsidP="0088191A">
      <w:pPr>
        <w:pStyle w:val="Heading3"/>
      </w:pPr>
      <w:r>
        <w:t xml:space="preserve">Household Type and </w:t>
      </w:r>
      <w:r w:rsidR="00A943D3">
        <w:t>Population</w:t>
      </w:r>
    </w:p>
    <w:p w14:paraId="23340519" w14:textId="77777777" w:rsidR="00333A77" w:rsidRDefault="00333A77" w:rsidP="00333A77">
      <w:pPr>
        <w:rPr>
          <w:rFonts w:cstheme="minorHAnsi"/>
        </w:rPr>
      </w:pPr>
      <w:r>
        <w:t xml:space="preserve">Generate these counts for each of the </w:t>
      </w:r>
      <w:r w:rsidRPr="00A6067F">
        <w:rPr>
          <w:rFonts w:cstheme="minorHAnsi"/>
        </w:rPr>
        <w:t>following populations</w:t>
      </w:r>
      <w:r>
        <w:rPr>
          <w:rFonts w:cstheme="minorHAnsi"/>
        </w:rPr>
        <w:t xml:space="preserve"> and each of the household types listed in the HHType column.  Criteria refer to columns in tmp_Person unless otherwise specified.</w:t>
      </w:r>
    </w:p>
    <w:tbl>
      <w:tblPr>
        <w:tblStyle w:val="Style11"/>
        <w:tblW w:w="9445" w:type="dxa"/>
        <w:tblLook w:val="04A0" w:firstRow="1" w:lastRow="0" w:firstColumn="1" w:lastColumn="0" w:noHBand="0" w:noVBand="1"/>
      </w:tblPr>
      <w:tblGrid>
        <w:gridCol w:w="1405"/>
        <w:gridCol w:w="2905"/>
        <w:gridCol w:w="1265"/>
        <w:gridCol w:w="3870"/>
      </w:tblGrid>
      <w:tr w:rsidR="00333A77" w:rsidRPr="00306557" w14:paraId="5D4CE045" w14:textId="77777777" w:rsidTr="00333A77">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1405" w:type="dxa"/>
          </w:tcPr>
          <w:p w14:paraId="1DB45D1C" w14:textId="77777777" w:rsidR="00333A77" w:rsidRPr="00306557" w:rsidRDefault="00333A77" w:rsidP="00333A77">
            <w:pPr>
              <w:pStyle w:val="NoSpacing"/>
            </w:pPr>
            <w:r>
              <w:t>ID</w:t>
            </w:r>
          </w:p>
        </w:tc>
        <w:tc>
          <w:tcPr>
            <w:tcW w:w="2905" w:type="dxa"/>
          </w:tcPr>
          <w:p w14:paraId="2B64CA86" w14:textId="77777777" w:rsidR="00333A77" w:rsidRPr="00306557" w:rsidRDefault="00333A77" w:rsidP="00333A77">
            <w:pPr>
              <w:pStyle w:val="NoSpacing"/>
              <w:cnfStyle w:val="100000000000" w:firstRow="1" w:lastRow="0" w:firstColumn="0" w:lastColumn="0" w:oddVBand="0" w:evenVBand="0" w:oddHBand="0" w:evenHBand="0" w:firstRowFirstColumn="0" w:firstRowLastColumn="0" w:lastRowFirstColumn="0" w:lastRowLastColumn="0"/>
            </w:pPr>
            <w:r>
              <w:t xml:space="preserve">Population </w:t>
            </w:r>
          </w:p>
        </w:tc>
        <w:tc>
          <w:tcPr>
            <w:tcW w:w="1265" w:type="dxa"/>
          </w:tcPr>
          <w:p w14:paraId="54BA37DE" w14:textId="77777777" w:rsidR="00333A77" w:rsidRDefault="00333A77" w:rsidP="00333A77">
            <w:pPr>
              <w:pStyle w:val="NoSpacing"/>
              <w:cnfStyle w:val="100000000000" w:firstRow="1" w:lastRow="0" w:firstColumn="0" w:lastColumn="0" w:oddVBand="0" w:evenVBand="0" w:oddHBand="0" w:evenHBand="0" w:firstRowFirstColumn="0" w:firstRowLastColumn="0" w:lastRowFirstColumn="0" w:lastRowLastColumn="0"/>
            </w:pPr>
            <w:r w:rsidRPr="004C74F2">
              <w:rPr>
                <w:bCs w:val="0"/>
              </w:rPr>
              <w:t>HHType</w:t>
            </w:r>
          </w:p>
        </w:tc>
        <w:tc>
          <w:tcPr>
            <w:tcW w:w="3870" w:type="dxa"/>
          </w:tcPr>
          <w:p w14:paraId="06FE1A8A" w14:textId="77777777" w:rsidR="00333A77" w:rsidRDefault="00333A77" w:rsidP="00333A77">
            <w:pPr>
              <w:pStyle w:val="NoSpacing"/>
              <w:cnfStyle w:val="100000000000" w:firstRow="1" w:lastRow="0" w:firstColumn="0" w:lastColumn="0" w:oddVBand="0" w:evenVBand="0" w:oddHBand="0" w:evenHBand="0" w:firstRowFirstColumn="0" w:firstRowLastColumn="0" w:lastRowFirstColumn="0" w:lastRowLastColumn="0"/>
            </w:pPr>
            <w:r>
              <w:t>Criteria</w:t>
            </w:r>
          </w:p>
        </w:tc>
      </w:tr>
      <w:tr w:rsidR="00333A77" w:rsidRPr="00306557" w14:paraId="646C979D" w14:textId="77777777" w:rsidTr="00333A77">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405" w:type="dxa"/>
          </w:tcPr>
          <w:p w14:paraId="6944A37C" w14:textId="77777777" w:rsidR="00333A77" w:rsidRPr="00306557" w:rsidRDefault="00333A77" w:rsidP="00333A77">
            <w:pPr>
              <w:pStyle w:val="NoSpacing"/>
            </w:pPr>
            <w:r w:rsidRPr="00F65BCC">
              <w:t>3</w:t>
            </w:r>
          </w:p>
        </w:tc>
        <w:tc>
          <w:tcPr>
            <w:tcW w:w="2905" w:type="dxa"/>
          </w:tcPr>
          <w:p w14:paraId="0940C5E2" w14:textId="77777777" w:rsidR="00333A77" w:rsidRPr="00306557" w:rsidRDefault="00333A77" w:rsidP="00333A77">
            <w:pPr>
              <w:pStyle w:val="NoSpacing"/>
              <w:cnfStyle w:val="000000100000" w:firstRow="0" w:lastRow="0" w:firstColumn="0" w:lastColumn="0" w:oddVBand="0" w:evenVBand="0" w:oddHBand="1" w:evenHBand="0" w:firstRowFirstColumn="0" w:firstRowLastColumn="0" w:lastRowFirstColumn="0" w:lastRowLastColumn="0"/>
            </w:pPr>
            <w:r w:rsidRPr="00F65BCC">
              <w:t>Veteran</w:t>
            </w:r>
          </w:p>
        </w:tc>
        <w:tc>
          <w:tcPr>
            <w:tcW w:w="1265" w:type="dxa"/>
          </w:tcPr>
          <w:p w14:paraId="14F42FEB" w14:textId="77777777" w:rsidR="00333A77" w:rsidRPr="00F65BCC" w:rsidRDefault="00333A77" w:rsidP="00333A77">
            <w:pPr>
              <w:pStyle w:val="NoSpacing"/>
              <w:cnfStyle w:val="000000100000" w:firstRow="0" w:lastRow="0" w:firstColumn="0" w:lastColumn="0" w:oddVBand="0" w:evenVBand="0" w:oddHBand="1" w:evenHBand="0" w:firstRowFirstColumn="0" w:firstRowLastColumn="0" w:lastRowFirstColumn="0" w:lastRowLastColumn="0"/>
            </w:pPr>
            <w:r>
              <w:t>0,1,2,99</w:t>
            </w:r>
          </w:p>
        </w:tc>
        <w:tc>
          <w:tcPr>
            <w:tcW w:w="3870" w:type="dxa"/>
          </w:tcPr>
          <w:p w14:paraId="76DF026A" w14:textId="77777777" w:rsidR="00333A77" w:rsidRPr="00F65BCC" w:rsidRDefault="00333A77" w:rsidP="00333A77">
            <w:pPr>
              <w:pStyle w:val="NoSpacing"/>
              <w:cnfStyle w:val="000000100000" w:firstRow="0" w:lastRow="0" w:firstColumn="0" w:lastColumn="0" w:oddVBand="0" w:evenVBand="0" w:oddHBand="1" w:evenHBand="0" w:firstRowFirstColumn="0" w:firstRowLastColumn="0" w:lastRowFirstColumn="0" w:lastRowLastColumn="0"/>
            </w:pPr>
            <w:r w:rsidRPr="002C297C">
              <w:rPr>
                <w:b/>
              </w:rPr>
              <w:t>VetStatus</w:t>
            </w:r>
            <w:r>
              <w:t xml:space="preserve"> = 1</w:t>
            </w:r>
          </w:p>
        </w:tc>
      </w:tr>
      <w:tr w:rsidR="00333A77" w:rsidRPr="00306557" w14:paraId="272003B9" w14:textId="77777777" w:rsidTr="00333A77">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405" w:type="dxa"/>
          </w:tcPr>
          <w:p w14:paraId="35014CA9" w14:textId="77777777" w:rsidR="00333A77" w:rsidRPr="00306557" w:rsidRDefault="00333A77" w:rsidP="00333A77">
            <w:pPr>
              <w:pStyle w:val="NoSpacing"/>
            </w:pPr>
            <w:r w:rsidRPr="00F65BCC">
              <w:t>6</w:t>
            </w:r>
          </w:p>
        </w:tc>
        <w:tc>
          <w:tcPr>
            <w:tcW w:w="2905" w:type="dxa"/>
          </w:tcPr>
          <w:p w14:paraId="0DE6B515" w14:textId="77777777" w:rsidR="00333A77" w:rsidRPr="00306557" w:rsidRDefault="00333A77" w:rsidP="00333A77">
            <w:pPr>
              <w:pStyle w:val="NoSpacing"/>
              <w:cnfStyle w:val="000000010000" w:firstRow="0" w:lastRow="0" w:firstColumn="0" w:lastColumn="0" w:oddVBand="0" w:evenVBand="0" w:oddHBand="0" w:evenHBand="1" w:firstRowFirstColumn="0" w:firstRowLastColumn="0" w:lastRowFirstColumn="0" w:lastRowLastColumn="0"/>
            </w:pPr>
            <w:r w:rsidRPr="00F65BCC">
              <w:t>Chronically Homeless Adult/HoH</w:t>
            </w:r>
          </w:p>
        </w:tc>
        <w:tc>
          <w:tcPr>
            <w:tcW w:w="1265" w:type="dxa"/>
          </w:tcPr>
          <w:p w14:paraId="66BD9741" w14:textId="77777777" w:rsidR="00333A77" w:rsidRPr="00F65BCC" w:rsidRDefault="00333A77" w:rsidP="00333A77">
            <w:pPr>
              <w:pStyle w:val="NoSpacing"/>
              <w:cnfStyle w:val="000000010000" w:firstRow="0" w:lastRow="0" w:firstColumn="0" w:lastColumn="0" w:oddVBand="0" w:evenVBand="0" w:oddHBand="0" w:evenHBand="1" w:firstRowFirstColumn="0" w:firstRowLastColumn="0" w:lastRowFirstColumn="0" w:lastRowLastColumn="0"/>
            </w:pPr>
            <w:r>
              <w:t>0,1,2,3,99</w:t>
            </w:r>
          </w:p>
        </w:tc>
        <w:tc>
          <w:tcPr>
            <w:tcW w:w="3870" w:type="dxa"/>
          </w:tcPr>
          <w:p w14:paraId="12609466" w14:textId="77777777" w:rsidR="00333A77" w:rsidRPr="00107D01" w:rsidRDefault="00333A77" w:rsidP="00333A77">
            <w:pPr>
              <w:pStyle w:val="NoSpacing"/>
              <w:cnfStyle w:val="000000010000" w:firstRow="0" w:lastRow="0" w:firstColumn="0" w:lastColumn="0" w:oddVBand="0" w:evenVBand="0" w:oddHBand="0" w:evenHBand="1" w:firstRowFirstColumn="0" w:firstRowLastColumn="0" w:lastRowFirstColumn="0" w:lastRowLastColumn="0"/>
            </w:pPr>
            <w:r>
              <w:rPr>
                <w:b/>
              </w:rPr>
              <w:t>D</w:t>
            </w:r>
            <w:r w:rsidRPr="0060237C">
              <w:rPr>
                <w:b/>
              </w:rPr>
              <w:t>isabilityStatus</w:t>
            </w:r>
            <w:r w:rsidRPr="00107D01">
              <w:t xml:space="preserve"> = 1 and</w:t>
            </w:r>
            <w:r>
              <w:t>:</w:t>
            </w:r>
          </w:p>
          <w:p w14:paraId="1E29C33B" w14:textId="77777777" w:rsidR="00333A77" w:rsidRDefault="00333A77" w:rsidP="00333A77">
            <w:pPr>
              <w:pStyle w:val="NoSpacing"/>
              <w:cnfStyle w:val="000000010000" w:firstRow="0" w:lastRow="0" w:firstColumn="0" w:lastColumn="0" w:oddVBand="0" w:evenVBand="0" w:oddHBand="0" w:evenHBand="1" w:firstRowFirstColumn="0" w:firstRowLastColumn="0" w:lastRowFirstColumn="0" w:lastRowLastColumn="0"/>
            </w:pPr>
            <w:r w:rsidRPr="00B432AB">
              <w:rPr>
                <w:b/>
              </w:rPr>
              <w:t>C</w:t>
            </w:r>
            <w:r w:rsidRPr="0092779E">
              <w:rPr>
                <w:b/>
              </w:rPr>
              <w:t>HTime</w:t>
            </w:r>
            <w:r w:rsidRPr="00107D01">
              <w:t xml:space="preserve"> = 365</w:t>
            </w:r>
            <w:r>
              <w:t xml:space="preserve"> and </w:t>
            </w:r>
            <w:r w:rsidRPr="00B432AB">
              <w:rPr>
                <w:b/>
              </w:rPr>
              <w:t>CHTimeStatus</w:t>
            </w:r>
            <w:r w:rsidRPr="00107D01">
              <w:t xml:space="preserve"> in (1,2)</w:t>
            </w:r>
            <w:r>
              <w:t>; or</w:t>
            </w:r>
          </w:p>
          <w:p w14:paraId="43336E6C" w14:textId="77777777" w:rsidR="00333A77" w:rsidRPr="00F65BCC" w:rsidRDefault="00333A77" w:rsidP="00333A77">
            <w:pPr>
              <w:pStyle w:val="NoSpacing"/>
              <w:cnfStyle w:val="000000010000" w:firstRow="0" w:lastRow="0" w:firstColumn="0" w:lastColumn="0" w:oddVBand="0" w:evenVBand="0" w:oddHBand="0" w:evenHBand="1" w:firstRowFirstColumn="0" w:firstRowLastColumn="0" w:lastRowFirstColumn="0" w:lastRowLastColumn="0"/>
            </w:pPr>
            <w:r w:rsidRPr="002C297C">
              <w:rPr>
                <w:b/>
              </w:rPr>
              <w:t>CHTime</w:t>
            </w:r>
            <w:r w:rsidRPr="005F4836">
              <w:t xml:space="preserve"> = 400 and </w:t>
            </w:r>
            <w:r w:rsidRPr="002C297C">
              <w:rPr>
                <w:b/>
              </w:rPr>
              <w:t>CHTimeStatus</w:t>
            </w:r>
            <w:r w:rsidRPr="005F4836">
              <w:t xml:space="preserve"> = 2</w:t>
            </w:r>
          </w:p>
        </w:tc>
      </w:tr>
      <w:tr w:rsidR="00333A77" w:rsidRPr="00306557" w14:paraId="4FFB41CB" w14:textId="77777777" w:rsidTr="00333A77">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405" w:type="dxa"/>
          </w:tcPr>
          <w:p w14:paraId="123B858F" w14:textId="77777777" w:rsidR="00333A77" w:rsidRPr="00F65BCC" w:rsidRDefault="00333A77" w:rsidP="00333A77">
            <w:pPr>
              <w:pStyle w:val="NoSpacing"/>
            </w:pPr>
            <w:r w:rsidRPr="00F016B9">
              <w:t>15</w:t>
            </w:r>
          </w:p>
        </w:tc>
        <w:tc>
          <w:tcPr>
            <w:tcW w:w="2905" w:type="dxa"/>
          </w:tcPr>
          <w:p w14:paraId="107F7F04" w14:textId="77777777" w:rsidR="00333A77" w:rsidRPr="00F65BCC" w:rsidRDefault="00333A77" w:rsidP="00333A77">
            <w:pPr>
              <w:pStyle w:val="NoSpacing"/>
              <w:cnfStyle w:val="000000100000" w:firstRow="0" w:lastRow="0" w:firstColumn="0" w:lastColumn="0" w:oddVBand="0" w:evenVBand="0" w:oddHBand="1" w:evenHBand="0" w:firstRowFirstColumn="0" w:firstRowLastColumn="0" w:lastRowFirstColumn="0" w:lastRowLastColumn="0"/>
            </w:pPr>
            <w:r w:rsidRPr="00F016B9">
              <w:t xml:space="preserve">White, non-Hispanic/Latino </w:t>
            </w:r>
          </w:p>
        </w:tc>
        <w:tc>
          <w:tcPr>
            <w:tcW w:w="1265" w:type="dxa"/>
          </w:tcPr>
          <w:p w14:paraId="06387B8C" w14:textId="77777777" w:rsidR="00333A77" w:rsidRDefault="00333A77" w:rsidP="00333A77">
            <w:pPr>
              <w:pStyle w:val="NoSpacing"/>
              <w:cnfStyle w:val="000000100000" w:firstRow="0" w:lastRow="0" w:firstColumn="0" w:lastColumn="0" w:oddVBand="0" w:evenVBand="0" w:oddHBand="1" w:evenHBand="0" w:firstRowFirstColumn="0" w:firstRowLastColumn="0" w:lastRowFirstColumn="0" w:lastRowLastColumn="0"/>
            </w:pPr>
            <w:r w:rsidRPr="00FB1864">
              <w:t>0,1,2,3</w:t>
            </w:r>
            <w:r>
              <w:t>,99</w:t>
            </w:r>
          </w:p>
        </w:tc>
        <w:tc>
          <w:tcPr>
            <w:tcW w:w="3870" w:type="dxa"/>
          </w:tcPr>
          <w:p w14:paraId="3FE85B16" w14:textId="7DF48146" w:rsidR="00333A77" w:rsidRDefault="00333A77" w:rsidP="00333A77">
            <w:pPr>
              <w:pStyle w:val="NoSpacing"/>
              <w:cnfStyle w:val="000000100000" w:firstRow="0" w:lastRow="0" w:firstColumn="0" w:lastColumn="0" w:oddVBand="0" w:evenVBand="0" w:oddHBand="1" w:evenHBand="0" w:firstRowFirstColumn="0" w:firstRowLastColumn="0" w:lastRowFirstColumn="0" w:lastRowLastColumn="0"/>
            </w:pPr>
            <w:r w:rsidRPr="004C74F2">
              <w:rPr>
                <w:b/>
              </w:rPr>
              <w:t>Race</w:t>
            </w:r>
            <w:r>
              <w:t xml:space="preserve"> = 0</w:t>
            </w:r>
          </w:p>
        </w:tc>
      </w:tr>
      <w:tr w:rsidR="00333A77" w:rsidRPr="00306557" w14:paraId="2B2654CB" w14:textId="77777777" w:rsidTr="00333A77">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405" w:type="dxa"/>
          </w:tcPr>
          <w:p w14:paraId="7517EAAD" w14:textId="77777777" w:rsidR="00333A77" w:rsidRPr="00F016B9" w:rsidRDefault="00333A77" w:rsidP="00333A77">
            <w:pPr>
              <w:pStyle w:val="NoSpacing"/>
            </w:pPr>
            <w:r w:rsidRPr="00F016B9">
              <w:t>16</w:t>
            </w:r>
          </w:p>
        </w:tc>
        <w:tc>
          <w:tcPr>
            <w:tcW w:w="2905" w:type="dxa"/>
          </w:tcPr>
          <w:p w14:paraId="3192D833" w14:textId="77777777" w:rsidR="00333A77" w:rsidRPr="00F016B9" w:rsidRDefault="00333A77" w:rsidP="00333A77">
            <w:pPr>
              <w:pStyle w:val="NoSpacing"/>
              <w:cnfStyle w:val="000000010000" w:firstRow="0" w:lastRow="0" w:firstColumn="0" w:lastColumn="0" w:oddVBand="0" w:evenVBand="0" w:oddHBand="0" w:evenHBand="1" w:firstRowFirstColumn="0" w:firstRowLastColumn="0" w:lastRowFirstColumn="0" w:lastRowLastColumn="0"/>
            </w:pPr>
            <w:r w:rsidRPr="00F016B9">
              <w:t xml:space="preserve">White, Hispanic/Latino </w:t>
            </w:r>
          </w:p>
        </w:tc>
        <w:tc>
          <w:tcPr>
            <w:tcW w:w="1265" w:type="dxa"/>
          </w:tcPr>
          <w:p w14:paraId="697CDEFD" w14:textId="77777777" w:rsidR="00333A77" w:rsidRPr="00FB1864" w:rsidRDefault="00333A77" w:rsidP="00333A77">
            <w:pPr>
              <w:pStyle w:val="NoSpacing"/>
              <w:cnfStyle w:val="000000010000" w:firstRow="0" w:lastRow="0" w:firstColumn="0" w:lastColumn="0" w:oddVBand="0" w:evenVBand="0" w:oddHBand="0" w:evenHBand="1" w:firstRowFirstColumn="0" w:firstRowLastColumn="0" w:lastRowFirstColumn="0" w:lastRowLastColumn="0"/>
            </w:pPr>
            <w:r w:rsidRPr="00FB1864">
              <w:t>0,1,2,3</w:t>
            </w:r>
            <w:r>
              <w:t>,99</w:t>
            </w:r>
          </w:p>
        </w:tc>
        <w:tc>
          <w:tcPr>
            <w:tcW w:w="3870" w:type="dxa"/>
          </w:tcPr>
          <w:p w14:paraId="76836E2B" w14:textId="77777777" w:rsidR="00333A77" w:rsidRPr="004C74F2" w:rsidRDefault="00333A77" w:rsidP="00333A77">
            <w:pPr>
              <w:pStyle w:val="NoSpacing"/>
              <w:cnfStyle w:val="000000010000" w:firstRow="0" w:lastRow="0" w:firstColumn="0" w:lastColumn="0" w:oddVBand="0" w:evenVBand="0" w:oddHBand="0" w:evenHBand="1" w:firstRowFirstColumn="0" w:firstRowLastColumn="0" w:lastRowFirstColumn="0" w:lastRowLastColumn="0"/>
              <w:rPr>
                <w:b/>
              </w:rPr>
            </w:pPr>
            <w:r w:rsidRPr="004C74F2">
              <w:rPr>
                <w:b/>
              </w:rPr>
              <w:t>Race</w:t>
            </w:r>
            <w:r>
              <w:t xml:space="preserve"> = 1</w:t>
            </w:r>
          </w:p>
        </w:tc>
      </w:tr>
      <w:tr w:rsidR="00333A77" w:rsidRPr="00306557" w14:paraId="59BD7C7A" w14:textId="77777777" w:rsidTr="00333A77">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405" w:type="dxa"/>
          </w:tcPr>
          <w:p w14:paraId="788FBC3F" w14:textId="77777777" w:rsidR="00333A77" w:rsidRPr="00F016B9" w:rsidRDefault="00333A77" w:rsidP="00333A77">
            <w:pPr>
              <w:pStyle w:val="NoSpacing"/>
            </w:pPr>
            <w:r w:rsidRPr="00F016B9">
              <w:t>17</w:t>
            </w:r>
          </w:p>
        </w:tc>
        <w:tc>
          <w:tcPr>
            <w:tcW w:w="2905" w:type="dxa"/>
          </w:tcPr>
          <w:p w14:paraId="3D35A82F" w14:textId="77777777" w:rsidR="00333A77" w:rsidRPr="00F016B9" w:rsidRDefault="00333A77" w:rsidP="00333A77">
            <w:pPr>
              <w:pStyle w:val="NoSpacing"/>
              <w:cnfStyle w:val="000000100000" w:firstRow="0" w:lastRow="0" w:firstColumn="0" w:lastColumn="0" w:oddVBand="0" w:evenVBand="0" w:oddHBand="1" w:evenHBand="0" w:firstRowFirstColumn="0" w:firstRowLastColumn="0" w:lastRowFirstColumn="0" w:lastRowLastColumn="0"/>
            </w:pPr>
            <w:r w:rsidRPr="00F016B9">
              <w:t xml:space="preserve">Black or African American </w:t>
            </w:r>
          </w:p>
        </w:tc>
        <w:tc>
          <w:tcPr>
            <w:tcW w:w="1265" w:type="dxa"/>
          </w:tcPr>
          <w:p w14:paraId="4E81F11C" w14:textId="77777777" w:rsidR="00333A77" w:rsidRPr="00FB1864" w:rsidRDefault="00333A77" w:rsidP="00333A77">
            <w:pPr>
              <w:pStyle w:val="NoSpacing"/>
              <w:cnfStyle w:val="000000100000" w:firstRow="0" w:lastRow="0" w:firstColumn="0" w:lastColumn="0" w:oddVBand="0" w:evenVBand="0" w:oddHBand="1" w:evenHBand="0" w:firstRowFirstColumn="0" w:firstRowLastColumn="0" w:lastRowFirstColumn="0" w:lastRowLastColumn="0"/>
            </w:pPr>
            <w:r w:rsidRPr="00FB1864">
              <w:t>0,1,2,3</w:t>
            </w:r>
            <w:r>
              <w:t>,99</w:t>
            </w:r>
          </w:p>
        </w:tc>
        <w:tc>
          <w:tcPr>
            <w:tcW w:w="3870" w:type="dxa"/>
          </w:tcPr>
          <w:p w14:paraId="6A0B976F" w14:textId="77777777" w:rsidR="00333A77" w:rsidRPr="004C74F2" w:rsidRDefault="00333A77" w:rsidP="00333A77">
            <w:pPr>
              <w:pStyle w:val="NoSpacing"/>
              <w:cnfStyle w:val="000000100000" w:firstRow="0" w:lastRow="0" w:firstColumn="0" w:lastColumn="0" w:oddVBand="0" w:evenVBand="0" w:oddHBand="1" w:evenHBand="0" w:firstRowFirstColumn="0" w:firstRowLastColumn="0" w:lastRowFirstColumn="0" w:lastRowLastColumn="0"/>
              <w:rPr>
                <w:b/>
              </w:rPr>
            </w:pPr>
            <w:r w:rsidRPr="004C74F2">
              <w:rPr>
                <w:b/>
              </w:rPr>
              <w:t>Race</w:t>
            </w:r>
            <w:r>
              <w:t xml:space="preserve"> = 2</w:t>
            </w:r>
          </w:p>
        </w:tc>
      </w:tr>
      <w:tr w:rsidR="00333A77" w:rsidRPr="00306557" w14:paraId="3D286609" w14:textId="77777777" w:rsidTr="00333A77">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405" w:type="dxa"/>
          </w:tcPr>
          <w:p w14:paraId="555D3786" w14:textId="77777777" w:rsidR="00333A77" w:rsidRPr="00F016B9" w:rsidRDefault="00333A77" w:rsidP="00333A77">
            <w:pPr>
              <w:pStyle w:val="NoSpacing"/>
            </w:pPr>
            <w:r w:rsidRPr="00F016B9">
              <w:t>18</w:t>
            </w:r>
          </w:p>
        </w:tc>
        <w:tc>
          <w:tcPr>
            <w:tcW w:w="2905" w:type="dxa"/>
          </w:tcPr>
          <w:p w14:paraId="7427FC66" w14:textId="77777777" w:rsidR="00333A77" w:rsidRPr="00F016B9" w:rsidRDefault="00333A77" w:rsidP="00333A77">
            <w:pPr>
              <w:pStyle w:val="NoSpacing"/>
              <w:cnfStyle w:val="000000010000" w:firstRow="0" w:lastRow="0" w:firstColumn="0" w:lastColumn="0" w:oddVBand="0" w:evenVBand="0" w:oddHBand="0" w:evenHBand="1" w:firstRowFirstColumn="0" w:firstRowLastColumn="0" w:lastRowFirstColumn="0" w:lastRowLastColumn="0"/>
            </w:pPr>
            <w:r w:rsidRPr="00F016B9">
              <w:t xml:space="preserve">Asian </w:t>
            </w:r>
          </w:p>
        </w:tc>
        <w:tc>
          <w:tcPr>
            <w:tcW w:w="1265" w:type="dxa"/>
          </w:tcPr>
          <w:p w14:paraId="3D0AC466" w14:textId="77777777" w:rsidR="00333A77" w:rsidRPr="00FB1864" w:rsidRDefault="00333A77" w:rsidP="00333A77">
            <w:pPr>
              <w:pStyle w:val="NoSpacing"/>
              <w:cnfStyle w:val="000000010000" w:firstRow="0" w:lastRow="0" w:firstColumn="0" w:lastColumn="0" w:oddVBand="0" w:evenVBand="0" w:oddHBand="0" w:evenHBand="1" w:firstRowFirstColumn="0" w:firstRowLastColumn="0" w:lastRowFirstColumn="0" w:lastRowLastColumn="0"/>
            </w:pPr>
            <w:r w:rsidRPr="00FB1864">
              <w:t>0,1,2,3</w:t>
            </w:r>
            <w:r>
              <w:t>,99</w:t>
            </w:r>
          </w:p>
        </w:tc>
        <w:tc>
          <w:tcPr>
            <w:tcW w:w="3870" w:type="dxa"/>
          </w:tcPr>
          <w:p w14:paraId="611D53E5" w14:textId="77777777" w:rsidR="00333A77" w:rsidRPr="004C74F2" w:rsidRDefault="00333A77" w:rsidP="00333A77">
            <w:pPr>
              <w:pStyle w:val="NoSpacing"/>
              <w:cnfStyle w:val="000000010000" w:firstRow="0" w:lastRow="0" w:firstColumn="0" w:lastColumn="0" w:oddVBand="0" w:evenVBand="0" w:oddHBand="0" w:evenHBand="1" w:firstRowFirstColumn="0" w:firstRowLastColumn="0" w:lastRowFirstColumn="0" w:lastRowLastColumn="0"/>
              <w:rPr>
                <w:b/>
              </w:rPr>
            </w:pPr>
            <w:r w:rsidRPr="004C74F2">
              <w:rPr>
                <w:b/>
              </w:rPr>
              <w:t>Race</w:t>
            </w:r>
            <w:r>
              <w:t xml:space="preserve"> = 3</w:t>
            </w:r>
          </w:p>
        </w:tc>
      </w:tr>
      <w:tr w:rsidR="00333A77" w:rsidRPr="00306557" w14:paraId="64086E60" w14:textId="77777777" w:rsidTr="00333A77">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405" w:type="dxa"/>
          </w:tcPr>
          <w:p w14:paraId="51DF4C0C" w14:textId="77777777" w:rsidR="00333A77" w:rsidRPr="00F016B9" w:rsidRDefault="00333A77" w:rsidP="00333A77">
            <w:pPr>
              <w:pStyle w:val="NoSpacing"/>
            </w:pPr>
            <w:r w:rsidRPr="00F016B9">
              <w:t>19</w:t>
            </w:r>
          </w:p>
        </w:tc>
        <w:tc>
          <w:tcPr>
            <w:tcW w:w="2905" w:type="dxa"/>
          </w:tcPr>
          <w:p w14:paraId="7E754DF5" w14:textId="77777777" w:rsidR="00333A77" w:rsidRPr="00F016B9" w:rsidRDefault="00333A77" w:rsidP="00333A77">
            <w:pPr>
              <w:pStyle w:val="NoSpacing"/>
              <w:cnfStyle w:val="000000100000" w:firstRow="0" w:lastRow="0" w:firstColumn="0" w:lastColumn="0" w:oddVBand="0" w:evenVBand="0" w:oddHBand="1" w:evenHBand="0" w:firstRowFirstColumn="0" w:firstRowLastColumn="0" w:lastRowFirstColumn="0" w:lastRowLastColumn="0"/>
            </w:pPr>
            <w:r w:rsidRPr="00F016B9">
              <w:t xml:space="preserve">American Indian/Alaska Native </w:t>
            </w:r>
          </w:p>
        </w:tc>
        <w:tc>
          <w:tcPr>
            <w:tcW w:w="1265" w:type="dxa"/>
          </w:tcPr>
          <w:p w14:paraId="753CBBE4" w14:textId="77777777" w:rsidR="00333A77" w:rsidRPr="00FB1864" w:rsidRDefault="00333A77" w:rsidP="00333A77">
            <w:pPr>
              <w:pStyle w:val="NoSpacing"/>
              <w:cnfStyle w:val="000000100000" w:firstRow="0" w:lastRow="0" w:firstColumn="0" w:lastColumn="0" w:oddVBand="0" w:evenVBand="0" w:oddHBand="1" w:evenHBand="0" w:firstRowFirstColumn="0" w:firstRowLastColumn="0" w:lastRowFirstColumn="0" w:lastRowLastColumn="0"/>
            </w:pPr>
            <w:r w:rsidRPr="00FB1864">
              <w:t>0,1,2,3</w:t>
            </w:r>
            <w:r>
              <w:t>,99</w:t>
            </w:r>
          </w:p>
        </w:tc>
        <w:tc>
          <w:tcPr>
            <w:tcW w:w="3870" w:type="dxa"/>
          </w:tcPr>
          <w:p w14:paraId="36011ED4" w14:textId="77777777" w:rsidR="00333A77" w:rsidRPr="004C74F2" w:rsidRDefault="00333A77" w:rsidP="00333A77">
            <w:pPr>
              <w:pStyle w:val="NoSpacing"/>
              <w:cnfStyle w:val="000000100000" w:firstRow="0" w:lastRow="0" w:firstColumn="0" w:lastColumn="0" w:oddVBand="0" w:evenVBand="0" w:oddHBand="1" w:evenHBand="0" w:firstRowFirstColumn="0" w:firstRowLastColumn="0" w:lastRowFirstColumn="0" w:lastRowLastColumn="0"/>
              <w:rPr>
                <w:b/>
              </w:rPr>
            </w:pPr>
            <w:r w:rsidRPr="004C74F2">
              <w:rPr>
                <w:b/>
              </w:rPr>
              <w:t>Race</w:t>
            </w:r>
            <w:r>
              <w:t xml:space="preserve"> = 4</w:t>
            </w:r>
          </w:p>
        </w:tc>
      </w:tr>
      <w:tr w:rsidR="00333A77" w:rsidRPr="00306557" w14:paraId="4AD35FD1" w14:textId="77777777" w:rsidTr="00333A77">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405" w:type="dxa"/>
          </w:tcPr>
          <w:p w14:paraId="327F3E08" w14:textId="77777777" w:rsidR="00333A77" w:rsidRPr="00F016B9" w:rsidRDefault="00333A77" w:rsidP="00333A77">
            <w:pPr>
              <w:pStyle w:val="NoSpacing"/>
            </w:pPr>
            <w:r w:rsidRPr="00F016B9">
              <w:t>20</w:t>
            </w:r>
          </w:p>
        </w:tc>
        <w:tc>
          <w:tcPr>
            <w:tcW w:w="2905" w:type="dxa"/>
          </w:tcPr>
          <w:p w14:paraId="567B74A0" w14:textId="77777777" w:rsidR="00333A77" w:rsidRPr="00F016B9" w:rsidRDefault="00333A77" w:rsidP="00333A77">
            <w:pPr>
              <w:pStyle w:val="NoSpacing"/>
              <w:cnfStyle w:val="000000010000" w:firstRow="0" w:lastRow="0" w:firstColumn="0" w:lastColumn="0" w:oddVBand="0" w:evenVBand="0" w:oddHBand="0" w:evenHBand="1" w:firstRowFirstColumn="0" w:firstRowLastColumn="0" w:lastRowFirstColumn="0" w:lastRowLastColumn="0"/>
            </w:pPr>
            <w:r w:rsidRPr="00F016B9">
              <w:t xml:space="preserve">Native Hawaiian/Other Pacific Islander </w:t>
            </w:r>
          </w:p>
        </w:tc>
        <w:tc>
          <w:tcPr>
            <w:tcW w:w="1265" w:type="dxa"/>
          </w:tcPr>
          <w:p w14:paraId="5935EF0C" w14:textId="77777777" w:rsidR="00333A77" w:rsidRPr="00FB1864" w:rsidRDefault="00333A77" w:rsidP="00333A77">
            <w:pPr>
              <w:pStyle w:val="NoSpacing"/>
              <w:cnfStyle w:val="000000010000" w:firstRow="0" w:lastRow="0" w:firstColumn="0" w:lastColumn="0" w:oddVBand="0" w:evenVBand="0" w:oddHBand="0" w:evenHBand="1" w:firstRowFirstColumn="0" w:firstRowLastColumn="0" w:lastRowFirstColumn="0" w:lastRowLastColumn="0"/>
            </w:pPr>
            <w:r w:rsidRPr="00FB1864">
              <w:t>0,1,2,3</w:t>
            </w:r>
            <w:r>
              <w:t>,99</w:t>
            </w:r>
          </w:p>
        </w:tc>
        <w:tc>
          <w:tcPr>
            <w:tcW w:w="3870" w:type="dxa"/>
          </w:tcPr>
          <w:p w14:paraId="05207FCC" w14:textId="77777777" w:rsidR="00333A77" w:rsidRPr="004C74F2" w:rsidRDefault="00333A77" w:rsidP="00333A77">
            <w:pPr>
              <w:pStyle w:val="NoSpacing"/>
              <w:cnfStyle w:val="000000010000" w:firstRow="0" w:lastRow="0" w:firstColumn="0" w:lastColumn="0" w:oddVBand="0" w:evenVBand="0" w:oddHBand="0" w:evenHBand="1" w:firstRowFirstColumn="0" w:firstRowLastColumn="0" w:lastRowFirstColumn="0" w:lastRowLastColumn="0"/>
              <w:rPr>
                <w:b/>
              </w:rPr>
            </w:pPr>
            <w:r w:rsidRPr="004C74F2">
              <w:rPr>
                <w:b/>
              </w:rPr>
              <w:t>Race</w:t>
            </w:r>
            <w:r>
              <w:t xml:space="preserve"> = 5</w:t>
            </w:r>
          </w:p>
        </w:tc>
      </w:tr>
      <w:tr w:rsidR="00333A77" w:rsidRPr="00306557" w14:paraId="79195BD1" w14:textId="77777777" w:rsidTr="00333A77">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405" w:type="dxa"/>
          </w:tcPr>
          <w:p w14:paraId="2A0FC34C" w14:textId="77777777" w:rsidR="00333A77" w:rsidRPr="00F016B9" w:rsidRDefault="00333A77" w:rsidP="00333A77">
            <w:pPr>
              <w:pStyle w:val="NoSpacing"/>
            </w:pPr>
            <w:r w:rsidRPr="00F016B9">
              <w:t>21</w:t>
            </w:r>
          </w:p>
        </w:tc>
        <w:tc>
          <w:tcPr>
            <w:tcW w:w="2905" w:type="dxa"/>
          </w:tcPr>
          <w:p w14:paraId="39C40371" w14:textId="77777777" w:rsidR="00333A77" w:rsidRPr="00F016B9" w:rsidRDefault="00333A77" w:rsidP="00333A77">
            <w:pPr>
              <w:pStyle w:val="NoSpacing"/>
              <w:cnfStyle w:val="000000100000" w:firstRow="0" w:lastRow="0" w:firstColumn="0" w:lastColumn="0" w:oddVBand="0" w:evenVBand="0" w:oddHBand="1" w:evenHBand="0" w:firstRowFirstColumn="0" w:firstRowLastColumn="0" w:lastRowFirstColumn="0" w:lastRowLastColumn="0"/>
            </w:pPr>
            <w:r w:rsidRPr="00F016B9">
              <w:t xml:space="preserve">Multi-Racial </w:t>
            </w:r>
          </w:p>
        </w:tc>
        <w:tc>
          <w:tcPr>
            <w:tcW w:w="1265" w:type="dxa"/>
          </w:tcPr>
          <w:p w14:paraId="2FC4CECF" w14:textId="77777777" w:rsidR="00333A77" w:rsidRPr="00FB1864" w:rsidRDefault="00333A77" w:rsidP="00333A77">
            <w:pPr>
              <w:pStyle w:val="NoSpacing"/>
              <w:cnfStyle w:val="000000100000" w:firstRow="0" w:lastRow="0" w:firstColumn="0" w:lastColumn="0" w:oddVBand="0" w:evenVBand="0" w:oddHBand="1" w:evenHBand="0" w:firstRowFirstColumn="0" w:firstRowLastColumn="0" w:lastRowFirstColumn="0" w:lastRowLastColumn="0"/>
            </w:pPr>
            <w:r w:rsidRPr="00FB1864">
              <w:t>0,1,2,3</w:t>
            </w:r>
            <w:r>
              <w:t>,99</w:t>
            </w:r>
          </w:p>
        </w:tc>
        <w:tc>
          <w:tcPr>
            <w:tcW w:w="3870" w:type="dxa"/>
          </w:tcPr>
          <w:p w14:paraId="2C3E9CFD" w14:textId="77777777" w:rsidR="00333A77" w:rsidRPr="004C74F2" w:rsidRDefault="00333A77" w:rsidP="00333A77">
            <w:pPr>
              <w:pStyle w:val="NoSpacing"/>
              <w:cnfStyle w:val="000000100000" w:firstRow="0" w:lastRow="0" w:firstColumn="0" w:lastColumn="0" w:oddVBand="0" w:evenVBand="0" w:oddHBand="1" w:evenHBand="0" w:firstRowFirstColumn="0" w:firstRowLastColumn="0" w:lastRowFirstColumn="0" w:lastRowLastColumn="0"/>
              <w:rPr>
                <w:b/>
              </w:rPr>
            </w:pPr>
            <w:r w:rsidRPr="004C74F2">
              <w:rPr>
                <w:b/>
              </w:rPr>
              <w:t>Race</w:t>
            </w:r>
            <w:r>
              <w:t xml:space="preserve"> = 6</w:t>
            </w:r>
          </w:p>
        </w:tc>
      </w:tr>
      <w:tr w:rsidR="00333A77" w:rsidRPr="00306557" w14:paraId="2237E4A5" w14:textId="77777777" w:rsidTr="00333A77">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405" w:type="dxa"/>
          </w:tcPr>
          <w:p w14:paraId="5CE44CD2" w14:textId="77777777" w:rsidR="00333A77" w:rsidRPr="00F016B9" w:rsidRDefault="00333A77" w:rsidP="00333A77">
            <w:pPr>
              <w:pStyle w:val="NoSpacing"/>
            </w:pPr>
            <w:r w:rsidRPr="00F016B9">
              <w:t>22</w:t>
            </w:r>
          </w:p>
        </w:tc>
        <w:tc>
          <w:tcPr>
            <w:tcW w:w="2905" w:type="dxa"/>
          </w:tcPr>
          <w:p w14:paraId="3D6403B5" w14:textId="77777777" w:rsidR="00333A77" w:rsidRPr="00F016B9" w:rsidRDefault="00333A77" w:rsidP="00333A77">
            <w:pPr>
              <w:pStyle w:val="NoSpacing"/>
              <w:cnfStyle w:val="000000010000" w:firstRow="0" w:lastRow="0" w:firstColumn="0" w:lastColumn="0" w:oddVBand="0" w:evenVBand="0" w:oddHBand="0" w:evenHBand="1" w:firstRowFirstColumn="0" w:firstRowLastColumn="0" w:lastRowFirstColumn="0" w:lastRowLastColumn="0"/>
            </w:pPr>
            <w:r w:rsidRPr="00F016B9">
              <w:t xml:space="preserve">Non-Hispanic/Latino </w:t>
            </w:r>
          </w:p>
        </w:tc>
        <w:tc>
          <w:tcPr>
            <w:tcW w:w="1265" w:type="dxa"/>
          </w:tcPr>
          <w:p w14:paraId="40EF146A" w14:textId="77777777" w:rsidR="00333A77" w:rsidRPr="00FB1864" w:rsidRDefault="00333A77" w:rsidP="00333A77">
            <w:pPr>
              <w:pStyle w:val="NoSpacing"/>
              <w:cnfStyle w:val="000000010000" w:firstRow="0" w:lastRow="0" w:firstColumn="0" w:lastColumn="0" w:oddVBand="0" w:evenVBand="0" w:oddHBand="0" w:evenHBand="1" w:firstRowFirstColumn="0" w:firstRowLastColumn="0" w:lastRowFirstColumn="0" w:lastRowLastColumn="0"/>
            </w:pPr>
            <w:r w:rsidRPr="00FB1864">
              <w:t>0,1,2,3</w:t>
            </w:r>
            <w:r>
              <w:t>,99</w:t>
            </w:r>
          </w:p>
        </w:tc>
        <w:tc>
          <w:tcPr>
            <w:tcW w:w="3870" w:type="dxa"/>
          </w:tcPr>
          <w:p w14:paraId="2EEF024C" w14:textId="77777777" w:rsidR="00333A77" w:rsidRPr="004C74F2" w:rsidRDefault="00333A77" w:rsidP="00333A77">
            <w:pPr>
              <w:pStyle w:val="NoSpacing"/>
              <w:cnfStyle w:val="000000010000" w:firstRow="0" w:lastRow="0" w:firstColumn="0" w:lastColumn="0" w:oddVBand="0" w:evenVBand="0" w:oddHBand="0" w:evenHBand="1" w:firstRowFirstColumn="0" w:firstRowLastColumn="0" w:lastRowFirstColumn="0" w:lastRowLastColumn="0"/>
              <w:rPr>
                <w:b/>
              </w:rPr>
            </w:pPr>
            <w:r>
              <w:rPr>
                <w:b/>
              </w:rPr>
              <w:t>Ethnicity</w:t>
            </w:r>
            <w:r>
              <w:t xml:space="preserve"> = 0</w:t>
            </w:r>
          </w:p>
        </w:tc>
      </w:tr>
      <w:tr w:rsidR="00333A77" w:rsidRPr="00306557" w14:paraId="0BCAE4F5" w14:textId="77777777" w:rsidTr="00333A77">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405" w:type="dxa"/>
          </w:tcPr>
          <w:p w14:paraId="554B48E9" w14:textId="77777777" w:rsidR="00333A77" w:rsidRPr="00F016B9" w:rsidRDefault="00333A77" w:rsidP="00333A77">
            <w:pPr>
              <w:pStyle w:val="NoSpacing"/>
            </w:pPr>
            <w:r w:rsidRPr="00F016B9">
              <w:t>23</w:t>
            </w:r>
          </w:p>
        </w:tc>
        <w:tc>
          <w:tcPr>
            <w:tcW w:w="2905" w:type="dxa"/>
          </w:tcPr>
          <w:p w14:paraId="4438EA9C" w14:textId="77777777" w:rsidR="00333A77" w:rsidRPr="00F016B9" w:rsidRDefault="00333A77" w:rsidP="00333A77">
            <w:pPr>
              <w:pStyle w:val="NoSpacing"/>
              <w:cnfStyle w:val="000000100000" w:firstRow="0" w:lastRow="0" w:firstColumn="0" w:lastColumn="0" w:oddVBand="0" w:evenVBand="0" w:oddHBand="1" w:evenHBand="0" w:firstRowFirstColumn="0" w:firstRowLastColumn="0" w:lastRowFirstColumn="0" w:lastRowLastColumn="0"/>
            </w:pPr>
            <w:r w:rsidRPr="00F016B9">
              <w:t xml:space="preserve">Hispanic/Latino </w:t>
            </w:r>
          </w:p>
        </w:tc>
        <w:tc>
          <w:tcPr>
            <w:tcW w:w="1265" w:type="dxa"/>
          </w:tcPr>
          <w:p w14:paraId="568D45F3" w14:textId="77777777" w:rsidR="00333A77" w:rsidRPr="00FB1864" w:rsidRDefault="00333A77" w:rsidP="00333A77">
            <w:pPr>
              <w:pStyle w:val="NoSpacing"/>
              <w:cnfStyle w:val="000000100000" w:firstRow="0" w:lastRow="0" w:firstColumn="0" w:lastColumn="0" w:oddVBand="0" w:evenVBand="0" w:oddHBand="1" w:evenHBand="0" w:firstRowFirstColumn="0" w:firstRowLastColumn="0" w:lastRowFirstColumn="0" w:lastRowLastColumn="0"/>
            </w:pPr>
            <w:r w:rsidRPr="00FB1864">
              <w:t>0,1,2,3</w:t>
            </w:r>
            <w:r>
              <w:t>,99</w:t>
            </w:r>
          </w:p>
        </w:tc>
        <w:tc>
          <w:tcPr>
            <w:tcW w:w="3870" w:type="dxa"/>
          </w:tcPr>
          <w:p w14:paraId="04C16EF8" w14:textId="77777777" w:rsidR="00333A77" w:rsidRPr="004C74F2" w:rsidRDefault="00333A77" w:rsidP="00333A77">
            <w:pPr>
              <w:pStyle w:val="NoSpacing"/>
              <w:cnfStyle w:val="000000100000" w:firstRow="0" w:lastRow="0" w:firstColumn="0" w:lastColumn="0" w:oddVBand="0" w:evenVBand="0" w:oddHBand="1" w:evenHBand="0" w:firstRowFirstColumn="0" w:firstRowLastColumn="0" w:lastRowFirstColumn="0" w:lastRowLastColumn="0"/>
              <w:rPr>
                <w:b/>
              </w:rPr>
            </w:pPr>
            <w:r>
              <w:rPr>
                <w:b/>
              </w:rPr>
              <w:t>Ethnicity</w:t>
            </w:r>
            <w:r>
              <w:t xml:space="preserve"> =1</w:t>
            </w:r>
          </w:p>
        </w:tc>
      </w:tr>
      <w:tr w:rsidR="00333A77" w:rsidRPr="00306557" w14:paraId="18E7DBAA" w14:textId="77777777" w:rsidTr="00333A77">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405" w:type="dxa"/>
          </w:tcPr>
          <w:p w14:paraId="01BE3BB6" w14:textId="77777777" w:rsidR="00333A77" w:rsidRPr="00F016B9" w:rsidRDefault="00333A77" w:rsidP="00333A77">
            <w:pPr>
              <w:pStyle w:val="NoSpacing"/>
            </w:pPr>
            <w:r w:rsidRPr="00BF2A29">
              <w:rPr>
                <w:rFonts w:ascii="Calibri" w:hAnsi="Calibri" w:cs="Calibri"/>
                <w:color w:val="000000"/>
              </w:rPr>
              <w:t>24</w:t>
            </w:r>
          </w:p>
        </w:tc>
        <w:tc>
          <w:tcPr>
            <w:tcW w:w="2905" w:type="dxa"/>
          </w:tcPr>
          <w:p w14:paraId="7A056B23" w14:textId="77777777" w:rsidR="00333A77" w:rsidRPr="00F016B9" w:rsidRDefault="00333A77" w:rsidP="00333A77">
            <w:pPr>
              <w:pStyle w:val="NoSpacing"/>
              <w:cnfStyle w:val="000000010000" w:firstRow="0" w:lastRow="0" w:firstColumn="0" w:lastColumn="0" w:oddVBand="0" w:evenVBand="0" w:oddHBand="0" w:evenHBand="1" w:firstRowFirstColumn="0" w:firstRowLastColumn="0" w:lastRowFirstColumn="0" w:lastRowLastColumn="0"/>
            </w:pPr>
            <w:r w:rsidRPr="00BF2A29">
              <w:rPr>
                <w:rFonts w:ascii="Calibri" w:hAnsi="Calibri" w:cs="Calibri"/>
                <w:color w:val="000000"/>
              </w:rPr>
              <w:t>&lt;1 year</w:t>
            </w:r>
          </w:p>
        </w:tc>
        <w:tc>
          <w:tcPr>
            <w:tcW w:w="1265" w:type="dxa"/>
          </w:tcPr>
          <w:p w14:paraId="3CEC1C7F" w14:textId="77777777" w:rsidR="00333A77" w:rsidRPr="00FB1864" w:rsidRDefault="00333A77" w:rsidP="00333A77">
            <w:pPr>
              <w:pStyle w:val="NoSpacing"/>
              <w:cnfStyle w:val="000000010000" w:firstRow="0" w:lastRow="0" w:firstColumn="0" w:lastColumn="0" w:oddVBand="0" w:evenVBand="0" w:oddHBand="0" w:evenHBand="1" w:firstRowFirstColumn="0" w:firstRowLastColumn="0" w:lastRowFirstColumn="0" w:lastRowLastColumn="0"/>
            </w:pPr>
            <w:r>
              <w:t>0,2,3,99</w:t>
            </w:r>
          </w:p>
        </w:tc>
        <w:tc>
          <w:tcPr>
            <w:tcW w:w="3870" w:type="dxa"/>
          </w:tcPr>
          <w:p w14:paraId="490E0B94" w14:textId="77777777" w:rsidR="00333A77" w:rsidRDefault="00333A77" w:rsidP="00333A77">
            <w:pPr>
              <w:pStyle w:val="NoSpacing"/>
              <w:cnfStyle w:val="000000010000" w:firstRow="0" w:lastRow="0" w:firstColumn="0" w:lastColumn="0" w:oddVBand="0" w:evenVBand="0" w:oddHBand="0" w:evenHBand="1" w:firstRowFirstColumn="0" w:firstRowLastColumn="0" w:lastRowFirstColumn="0" w:lastRowLastColumn="0"/>
              <w:rPr>
                <w:bCs/>
              </w:rPr>
            </w:pPr>
            <w:r w:rsidRPr="00F05959">
              <w:rPr>
                <w:bCs/>
              </w:rPr>
              <w:t xml:space="preserve">For </w:t>
            </w:r>
            <w:r>
              <w:rPr>
                <w:bCs/>
              </w:rPr>
              <w:t>latest</w:t>
            </w:r>
            <w:r w:rsidRPr="00F05959">
              <w:rPr>
                <w:bCs/>
              </w:rPr>
              <w:t xml:space="preserve"> relevant active_Enrollment:</w:t>
            </w:r>
          </w:p>
          <w:p w14:paraId="3ADF05A2" w14:textId="77777777" w:rsidR="00333A77" w:rsidRPr="00F05959" w:rsidRDefault="00333A77" w:rsidP="00333A77">
            <w:pPr>
              <w:pStyle w:val="NoSpacing"/>
              <w:cnfStyle w:val="000000010000" w:firstRow="0" w:lastRow="0" w:firstColumn="0" w:lastColumn="0" w:oddVBand="0" w:evenVBand="0" w:oddHBand="0" w:evenHBand="1" w:firstRowFirstColumn="0" w:firstRowLastColumn="0" w:lastRowFirstColumn="0" w:lastRowLastColumn="0"/>
              <w:rPr>
                <w:bCs/>
              </w:rPr>
            </w:pPr>
            <w:r w:rsidRPr="00F05959">
              <w:rPr>
                <w:rFonts w:cstheme="minorHAnsi"/>
                <w:b/>
                <w:bCs/>
              </w:rPr>
              <w:t>AgeGroup</w:t>
            </w:r>
            <w:r>
              <w:rPr>
                <w:bCs/>
              </w:rPr>
              <w:t xml:space="preserve"> = 0</w:t>
            </w:r>
          </w:p>
        </w:tc>
      </w:tr>
      <w:tr w:rsidR="00333A77" w:rsidRPr="00306557" w14:paraId="51F9C51F" w14:textId="77777777" w:rsidTr="00333A77">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405" w:type="dxa"/>
          </w:tcPr>
          <w:p w14:paraId="11E2CAFF" w14:textId="77777777" w:rsidR="00333A77" w:rsidRPr="00F016B9" w:rsidRDefault="00333A77" w:rsidP="00333A77">
            <w:pPr>
              <w:pStyle w:val="NoSpacing"/>
            </w:pPr>
            <w:r w:rsidRPr="00BF2A29">
              <w:rPr>
                <w:rFonts w:ascii="Calibri" w:hAnsi="Calibri" w:cs="Calibri"/>
              </w:rPr>
              <w:t>25</w:t>
            </w:r>
          </w:p>
        </w:tc>
        <w:tc>
          <w:tcPr>
            <w:tcW w:w="2905" w:type="dxa"/>
          </w:tcPr>
          <w:p w14:paraId="449261FE" w14:textId="77777777" w:rsidR="00333A77" w:rsidRPr="00F016B9" w:rsidRDefault="00333A77" w:rsidP="00333A77">
            <w:pPr>
              <w:pStyle w:val="NoSpacing"/>
              <w:cnfStyle w:val="000000100000" w:firstRow="0" w:lastRow="0" w:firstColumn="0" w:lastColumn="0" w:oddVBand="0" w:evenVBand="0" w:oddHBand="1" w:evenHBand="0" w:firstRowFirstColumn="0" w:firstRowLastColumn="0" w:lastRowFirstColumn="0" w:lastRowLastColumn="0"/>
            </w:pPr>
            <w:r w:rsidRPr="00BF2A29">
              <w:rPr>
                <w:rFonts w:ascii="Calibri" w:hAnsi="Calibri" w:cs="Calibri"/>
                <w:bCs/>
              </w:rPr>
              <w:t>1 to 2 years</w:t>
            </w:r>
          </w:p>
        </w:tc>
        <w:tc>
          <w:tcPr>
            <w:tcW w:w="1265" w:type="dxa"/>
          </w:tcPr>
          <w:p w14:paraId="3EC62072" w14:textId="77777777" w:rsidR="00333A77" w:rsidRPr="00FB1864" w:rsidRDefault="00333A77" w:rsidP="00333A77">
            <w:pPr>
              <w:pStyle w:val="NoSpacing"/>
              <w:cnfStyle w:val="000000100000" w:firstRow="0" w:lastRow="0" w:firstColumn="0" w:lastColumn="0" w:oddVBand="0" w:evenVBand="0" w:oddHBand="1" w:evenHBand="0" w:firstRowFirstColumn="0" w:firstRowLastColumn="0" w:lastRowFirstColumn="0" w:lastRowLastColumn="0"/>
            </w:pPr>
            <w:r w:rsidRPr="004432A7">
              <w:t>0,2,3,99</w:t>
            </w:r>
          </w:p>
        </w:tc>
        <w:tc>
          <w:tcPr>
            <w:tcW w:w="3870" w:type="dxa"/>
          </w:tcPr>
          <w:p w14:paraId="51D780B7" w14:textId="77777777" w:rsidR="00333A77" w:rsidRDefault="00333A77" w:rsidP="00333A77">
            <w:pPr>
              <w:pStyle w:val="NoSpacing"/>
              <w:cnfStyle w:val="000000100000" w:firstRow="0" w:lastRow="0" w:firstColumn="0" w:lastColumn="0" w:oddVBand="0" w:evenVBand="0" w:oddHBand="1" w:evenHBand="0" w:firstRowFirstColumn="0" w:firstRowLastColumn="0" w:lastRowFirstColumn="0" w:lastRowLastColumn="0"/>
              <w:rPr>
                <w:bCs/>
              </w:rPr>
            </w:pPr>
            <w:r w:rsidRPr="002C297C">
              <w:rPr>
                <w:bCs/>
              </w:rPr>
              <w:t xml:space="preserve">For </w:t>
            </w:r>
            <w:r>
              <w:rPr>
                <w:bCs/>
              </w:rPr>
              <w:t>latest</w:t>
            </w:r>
            <w:r w:rsidRPr="002C297C">
              <w:rPr>
                <w:bCs/>
              </w:rPr>
              <w:t xml:space="preserve"> relevant active_Enrollment:</w:t>
            </w:r>
          </w:p>
          <w:p w14:paraId="5371DB60" w14:textId="77777777" w:rsidR="00333A77" w:rsidRDefault="00333A77" w:rsidP="00333A77">
            <w:pPr>
              <w:pStyle w:val="NoSpacing"/>
              <w:cnfStyle w:val="000000100000" w:firstRow="0" w:lastRow="0" w:firstColumn="0" w:lastColumn="0" w:oddVBand="0" w:evenVBand="0" w:oddHBand="1" w:evenHBand="0" w:firstRowFirstColumn="0" w:firstRowLastColumn="0" w:lastRowFirstColumn="0" w:lastRowLastColumn="0"/>
              <w:rPr>
                <w:b/>
              </w:rPr>
            </w:pPr>
            <w:r w:rsidRPr="002C297C">
              <w:rPr>
                <w:rFonts w:cstheme="minorHAnsi"/>
                <w:b/>
                <w:bCs/>
              </w:rPr>
              <w:t>AgeGroup</w:t>
            </w:r>
            <w:r>
              <w:rPr>
                <w:bCs/>
              </w:rPr>
              <w:t xml:space="preserve"> = </w:t>
            </w:r>
            <w:r w:rsidRPr="00C01EB1">
              <w:t>2</w:t>
            </w:r>
          </w:p>
        </w:tc>
      </w:tr>
      <w:tr w:rsidR="00333A77" w:rsidRPr="00306557" w14:paraId="00F9DFBB" w14:textId="77777777" w:rsidTr="00333A77">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405" w:type="dxa"/>
          </w:tcPr>
          <w:p w14:paraId="760C0888" w14:textId="77777777" w:rsidR="00333A77" w:rsidRPr="00F016B9" w:rsidRDefault="00333A77" w:rsidP="00333A77">
            <w:pPr>
              <w:pStyle w:val="NoSpacing"/>
            </w:pPr>
            <w:r w:rsidRPr="00BF2A29">
              <w:rPr>
                <w:rFonts w:ascii="Calibri" w:hAnsi="Calibri" w:cs="Calibri"/>
                <w:color w:val="000000"/>
              </w:rPr>
              <w:t>26</w:t>
            </w:r>
          </w:p>
        </w:tc>
        <w:tc>
          <w:tcPr>
            <w:tcW w:w="2905" w:type="dxa"/>
          </w:tcPr>
          <w:p w14:paraId="46B0342E" w14:textId="77777777" w:rsidR="00333A77" w:rsidRPr="00F016B9" w:rsidRDefault="00333A77" w:rsidP="00333A77">
            <w:pPr>
              <w:pStyle w:val="NoSpacing"/>
              <w:cnfStyle w:val="000000010000" w:firstRow="0" w:lastRow="0" w:firstColumn="0" w:lastColumn="0" w:oddVBand="0" w:evenVBand="0" w:oddHBand="0" w:evenHBand="1" w:firstRowFirstColumn="0" w:firstRowLastColumn="0" w:lastRowFirstColumn="0" w:lastRowLastColumn="0"/>
            </w:pPr>
            <w:r w:rsidRPr="00BF2A29">
              <w:rPr>
                <w:rFonts w:ascii="Calibri" w:hAnsi="Calibri" w:cs="Calibri"/>
                <w:color w:val="000000"/>
              </w:rPr>
              <w:t>3 to 5 years</w:t>
            </w:r>
          </w:p>
        </w:tc>
        <w:tc>
          <w:tcPr>
            <w:tcW w:w="1265" w:type="dxa"/>
          </w:tcPr>
          <w:p w14:paraId="70CE9C67" w14:textId="77777777" w:rsidR="00333A77" w:rsidRPr="00FB1864" w:rsidRDefault="00333A77" w:rsidP="00333A77">
            <w:pPr>
              <w:pStyle w:val="NoSpacing"/>
              <w:cnfStyle w:val="000000010000" w:firstRow="0" w:lastRow="0" w:firstColumn="0" w:lastColumn="0" w:oddVBand="0" w:evenVBand="0" w:oddHBand="0" w:evenHBand="1" w:firstRowFirstColumn="0" w:firstRowLastColumn="0" w:lastRowFirstColumn="0" w:lastRowLastColumn="0"/>
            </w:pPr>
            <w:r w:rsidRPr="004432A7">
              <w:t>0,2,3,99</w:t>
            </w:r>
          </w:p>
        </w:tc>
        <w:tc>
          <w:tcPr>
            <w:tcW w:w="3870" w:type="dxa"/>
          </w:tcPr>
          <w:p w14:paraId="41531780" w14:textId="77777777" w:rsidR="00333A77" w:rsidRDefault="00333A77" w:rsidP="00333A77">
            <w:pPr>
              <w:pStyle w:val="NoSpacing"/>
              <w:cnfStyle w:val="000000010000" w:firstRow="0" w:lastRow="0" w:firstColumn="0" w:lastColumn="0" w:oddVBand="0" w:evenVBand="0" w:oddHBand="0" w:evenHBand="1" w:firstRowFirstColumn="0" w:firstRowLastColumn="0" w:lastRowFirstColumn="0" w:lastRowLastColumn="0"/>
              <w:rPr>
                <w:bCs/>
              </w:rPr>
            </w:pPr>
            <w:r w:rsidRPr="002C297C">
              <w:rPr>
                <w:bCs/>
              </w:rPr>
              <w:t xml:space="preserve">For </w:t>
            </w:r>
            <w:r>
              <w:rPr>
                <w:bCs/>
              </w:rPr>
              <w:t>latest</w:t>
            </w:r>
            <w:r w:rsidRPr="002C297C">
              <w:rPr>
                <w:bCs/>
              </w:rPr>
              <w:t xml:space="preserve"> relevant active_Enrollment:</w:t>
            </w:r>
          </w:p>
          <w:p w14:paraId="2BB95B8C" w14:textId="77777777" w:rsidR="00333A77" w:rsidRDefault="00333A77" w:rsidP="00333A77">
            <w:pPr>
              <w:pStyle w:val="NoSpacing"/>
              <w:cnfStyle w:val="000000010000" w:firstRow="0" w:lastRow="0" w:firstColumn="0" w:lastColumn="0" w:oddVBand="0" w:evenVBand="0" w:oddHBand="0" w:evenHBand="1" w:firstRowFirstColumn="0" w:firstRowLastColumn="0" w:lastRowFirstColumn="0" w:lastRowLastColumn="0"/>
              <w:rPr>
                <w:b/>
              </w:rPr>
            </w:pPr>
            <w:r w:rsidRPr="002C297C">
              <w:rPr>
                <w:rFonts w:cstheme="minorHAnsi"/>
                <w:b/>
                <w:bCs/>
              </w:rPr>
              <w:t>AgeGroup</w:t>
            </w:r>
            <w:r>
              <w:rPr>
                <w:bCs/>
              </w:rPr>
              <w:t xml:space="preserve"> = </w:t>
            </w:r>
            <w:r w:rsidRPr="00C01EB1">
              <w:t>5</w:t>
            </w:r>
          </w:p>
        </w:tc>
      </w:tr>
      <w:tr w:rsidR="00333A77" w:rsidRPr="00306557" w14:paraId="7C327399" w14:textId="77777777" w:rsidTr="00333A77">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405" w:type="dxa"/>
          </w:tcPr>
          <w:p w14:paraId="0D08C28F" w14:textId="77777777" w:rsidR="00333A77" w:rsidRPr="00F016B9" w:rsidRDefault="00333A77" w:rsidP="00333A77">
            <w:pPr>
              <w:pStyle w:val="NoSpacing"/>
            </w:pPr>
            <w:r w:rsidRPr="00BF2A29">
              <w:rPr>
                <w:rFonts w:ascii="Calibri" w:hAnsi="Calibri" w:cs="Calibri"/>
              </w:rPr>
              <w:t>27</w:t>
            </w:r>
          </w:p>
        </w:tc>
        <w:tc>
          <w:tcPr>
            <w:tcW w:w="2905" w:type="dxa"/>
          </w:tcPr>
          <w:p w14:paraId="241C8F37" w14:textId="77777777" w:rsidR="00333A77" w:rsidRPr="00F016B9" w:rsidRDefault="00333A77" w:rsidP="00333A77">
            <w:pPr>
              <w:pStyle w:val="NoSpacing"/>
              <w:cnfStyle w:val="000000100000" w:firstRow="0" w:lastRow="0" w:firstColumn="0" w:lastColumn="0" w:oddVBand="0" w:evenVBand="0" w:oddHBand="1" w:evenHBand="0" w:firstRowFirstColumn="0" w:firstRowLastColumn="0" w:lastRowFirstColumn="0" w:lastRowLastColumn="0"/>
            </w:pPr>
            <w:r w:rsidRPr="00BF2A29">
              <w:rPr>
                <w:rFonts w:ascii="Calibri" w:hAnsi="Calibri" w:cs="Calibri"/>
                <w:bCs/>
              </w:rPr>
              <w:t>6 to 17 years</w:t>
            </w:r>
          </w:p>
        </w:tc>
        <w:tc>
          <w:tcPr>
            <w:tcW w:w="1265" w:type="dxa"/>
          </w:tcPr>
          <w:p w14:paraId="76AEF6D9" w14:textId="77777777" w:rsidR="00333A77" w:rsidRPr="00FB1864" w:rsidRDefault="00333A77" w:rsidP="00333A77">
            <w:pPr>
              <w:pStyle w:val="NoSpacing"/>
              <w:cnfStyle w:val="000000100000" w:firstRow="0" w:lastRow="0" w:firstColumn="0" w:lastColumn="0" w:oddVBand="0" w:evenVBand="0" w:oddHBand="1" w:evenHBand="0" w:firstRowFirstColumn="0" w:firstRowLastColumn="0" w:lastRowFirstColumn="0" w:lastRowLastColumn="0"/>
            </w:pPr>
            <w:r w:rsidRPr="004432A7">
              <w:t>0,2,3,99</w:t>
            </w:r>
          </w:p>
        </w:tc>
        <w:tc>
          <w:tcPr>
            <w:tcW w:w="3870" w:type="dxa"/>
          </w:tcPr>
          <w:p w14:paraId="3140DE6D" w14:textId="77777777" w:rsidR="00333A77" w:rsidRDefault="00333A77" w:rsidP="00333A77">
            <w:pPr>
              <w:pStyle w:val="NoSpacing"/>
              <w:cnfStyle w:val="000000100000" w:firstRow="0" w:lastRow="0" w:firstColumn="0" w:lastColumn="0" w:oddVBand="0" w:evenVBand="0" w:oddHBand="1" w:evenHBand="0" w:firstRowFirstColumn="0" w:firstRowLastColumn="0" w:lastRowFirstColumn="0" w:lastRowLastColumn="0"/>
              <w:rPr>
                <w:bCs/>
              </w:rPr>
            </w:pPr>
            <w:r w:rsidRPr="002C297C">
              <w:rPr>
                <w:bCs/>
              </w:rPr>
              <w:t xml:space="preserve">For </w:t>
            </w:r>
            <w:r>
              <w:rPr>
                <w:bCs/>
              </w:rPr>
              <w:t>latest</w:t>
            </w:r>
            <w:r w:rsidRPr="002C297C">
              <w:rPr>
                <w:bCs/>
              </w:rPr>
              <w:t xml:space="preserve"> relevant active_Enrollment:</w:t>
            </w:r>
          </w:p>
          <w:p w14:paraId="20A1D9EF" w14:textId="77777777" w:rsidR="00333A77" w:rsidRDefault="00333A77" w:rsidP="00333A77">
            <w:pPr>
              <w:pStyle w:val="NoSpacing"/>
              <w:cnfStyle w:val="000000100000" w:firstRow="0" w:lastRow="0" w:firstColumn="0" w:lastColumn="0" w:oddVBand="0" w:evenVBand="0" w:oddHBand="1" w:evenHBand="0" w:firstRowFirstColumn="0" w:firstRowLastColumn="0" w:lastRowFirstColumn="0" w:lastRowLastColumn="0"/>
              <w:rPr>
                <w:b/>
              </w:rPr>
            </w:pPr>
            <w:r w:rsidRPr="002C297C">
              <w:rPr>
                <w:rFonts w:cstheme="minorHAnsi"/>
                <w:b/>
                <w:bCs/>
              </w:rPr>
              <w:t>AgeGroup</w:t>
            </w:r>
            <w:r>
              <w:rPr>
                <w:bCs/>
              </w:rPr>
              <w:t xml:space="preserve"> = </w:t>
            </w:r>
            <w:r w:rsidRPr="00C01EB1">
              <w:t>17</w:t>
            </w:r>
          </w:p>
        </w:tc>
      </w:tr>
      <w:tr w:rsidR="00333A77" w:rsidRPr="00306557" w14:paraId="3E619E59" w14:textId="77777777" w:rsidTr="00333A77">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405" w:type="dxa"/>
          </w:tcPr>
          <w:p w14:paraId="3689A341" w14:textId="77777777" w:rsidR="00333A77" w:rsidRPr="00F016B9" w:rsidRDefault="00333A77" w:rsidP="00333A77">
            <w:pPr>
              <w:pStyle w:val="NoSpacing"/>
            </w:pPr>
            <w:r w:rsidRPr="00BF2A29">
              <w:rPr>
                <w:rFonts w:ascii="Calibri" w:hAnsi="Calibri" w:cs="Calibri"/>
                <w:color w:val="000000"/>
              </w:rPr>
              <w:t>28</w:t>
            </w:r>
          </w:p>
        </w:tc>
        <w:tc>
          <w:tcPr>
            <w:tcW w:w="2905" w:type="dxa"/>
          </w:tcPr>
          <w:p w14:paraId="5948B307" w14:textId="77777777" w:rsidR="00333A77" w:rsidRPr="00F016B9" w:rsidRDefault="00333A77" w:rsidP="00333A77">
            <w:pPr>
              <w:pStyle w:val="NoSpacing"/>
              <w:cnfStyle w:val="000000010000" w:firstRow="0" w:lastRow="0" w:firstColumn="0" w:lastColumn="0" w:oddVBand="0" w:evenVBand="0" w:oddHBand="0" w:evenHBand="1" w:firstRowFirstColumn="0" w:firstRowLastColumn="0" w:lastRowFirstColumn="0" w:lastRowLastColumn="0"/>
            </w:pPr>
            <w:r w:rsidRPr="00BF2A29">
              <w:rPr>
                <w:rFonts w:ascii="Calibri" w:hAnsi="Calibri" w:cs="Calibri"/>
                <w:color w:val="000000"/>
              </w:rPr>
              <w:t>18 to 21 years</w:t>
            </w:r>
          </w:p>
        </w:tc>
        <w:tc>
          <w:tcPr>
            <w:tcW w:w="1265" w:type="dxa"/>
          </w:tcPr>
          <w:p w14:paraId="5508F925" w14:textId="77777777" w:rsidR="00333A77" w:rsidRPr="00FB1864" w:rsidRDefault="00333A77" w:rsidP="00333A77">
            <w:pPr>
              <w:pStyle w:val="NoSpacing"/>
              <w:cnfStyle w:val="000000010000" w:firstRow="0" w:lastRow="0" w:firstColumn="0" w:lastColumn="0" w:oddVBand="0" w:evenVBand="0" w:oddHBand="0" w:evenHBand="1" w:firstRowFirstColumn="0" w:firstRowLastColumn="0" w:lastRowFirstColumn="0" w:lastRowLastColumn="0"/>
            </w:pPr>
            <w:r w:rsidRPr="00FB1864">
              <w:t>0,1,2,</w:t>
            </w:r>
            <w:r>
              <w:t>99</w:t>
            </w:r>
          </w:p>
        </w:tc>
        <w:tc>
          <w:tcPr>
            <w:tcW w:w="3870" w:type="dxa"/>
          </w:tcPr>
          <w:p w14:paraId="544AE5F8" w14:textId="77777777" w:rsidR="00333A77" w:rsidRDefault="00333A77" w:rsidP="00333A77">
            <w:pPr>
              <w:pStyle w:val="NoSpacing"/>
              <w:cnfStyle w:val="000000010000" w:firstRow="0" w:lastRow="0" w:firstColumn="0" w:lastColumn="0" w:oddVBand="0" w:evenVBand="0" w:oddHBand="0" w:evenHBand="1" w:firstRowFirstColumn="0" w:firstRowLastColumn="0" w:lastRowFirstColumn="0" w:lastRowLastColumn="0"/>
              <w:rPr>
                <w:bCs/>
              </w:rPr>
            </w:pPr>
            <w:r w:rsidRPr="002C297C">
              <w:rPr>
                <w:bCs/>
              </w:rPr>
              <w:t xml:space="preserve">For </w:t>
            </w:r>
            <w:r>
              <w:rPr>
                <w:bCs/>
              </w:rPr>
              <w:t>latest</w:t>
            </w:r>
            <w:r w:rsidRPr="002C297C">
              <w:rPr>
                <w:bCs/>
              </w:rPr>
              <w:t xml:space="preserve"> relevant active_Enrollment:</w:t>
            </w:r>
          </w:p>
          <w:p w14:paraId="586539A7" w14:textId="77777777" w:rsidR="00333A77" w:rsidRDefault="00333A77" w:rsidP="00333A77">
            <w:pPr>
              <w:pStyle w:val="NoSpacing"/>
              <w:cnfStyle w:val="000000010000" w:firstRow="0" w:lastRow="0" w:firstColumn="0" w:lastColumn="0" w:oddVBand="0" w:evenVBand="0" w:oddHBand="0" w:evenHBand="1" w:firstRowFirstColumn="0" w:firstRowLastColumn="0" w:lastRowFirstColumn="0" w:lastRowLastColumn="0"/>
              <w:rPr>
                <w:b/>
              </w:rPr>
            </w:pPr>
            <w:r w:rsidRPr="002C297C">
              <w:rPr>
                <w:rFonts w:cstheme="minorHAnsi"/>
                <w:b/>
                <w:bCs/>
              </w:rPr>
              <w:t>AgeGroup</w:t>
            </w:r>
            <w:r>
              <w:rPr>
                <w:bCs/>
              </w:rPr>
              <w:t xml:space="preserve"> = </w:t>
            </w:r>
            <w:r w:rsidRPr="00C01EB1">
              <w:t>21</w:t>
            </w:r>
          </w:p>
        </w:tc>
      </w:tr>
      <w:tr w:rsidR="00333A77" w:rsidRPr="00306557" w14:paraId="0CEED42C" w14:textId="77777777" w:rsidTr="00333A77">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405" w:type="dxa"/>
          </w:tcPr>
          <w:p w14:paraId="42049EA3" w14:textId="77777777" w:rsidR="00333A77" w:rsidRPr="00F016B9" w:rsidRDefault="00333A77" w:rsidP="00333A77">
            <w:pPr>
              <w:pStyle w:val="NoSpacing"/>
            </w:pPr>
            <w:r w:rsidRPr="00BF2A29">
              <w:rPr>
                <w:rFonts w:ascii="Calibri" w:hAnsi="Calibri" w:cs="Calibri"/>
              </w:rPr>
              <w:t>29</w:t>
            </w:r>
          </w:p>
        </w:tc>
        <w:tc>
          <w:tcPr>
            <w:tcW w:w="2905" w:type="dxa"/>
          </w:tcPr>
          <w:p w14:paraId="4646B90B" w14:textId="77777777" w:rsidR="00333A77" w:rsidRPr="00F016B9" w:rsidRDefault="00333A77" w:rsidP="00333A77">
            <w:pPr>
              <w:pStyle w:val="NoSpacing"/>
              <w:cnfStyle w:val="000000100000" w:firstRow="0" w:lastRow="0" w:firstColumn="0" w:lastColumn="0" w:oddVBand="0" w:evenVBand="0" w:oddHBand="1" w:evenHBand="0" w:firstRowFirstColumn="0" w:firstRowLastColumn="0" w:lastRowFirstColumn="0" w:lastRowLastColumn="0"/>
            </w:pPr>
            <w:r w:rsidRPr="00BF2A29">
              <w:rPr>
                <w:rFonts w:ascii="Calibri" w:hAnsi="Calibri" w:cs="Calibri"/>
                <w:bCs/>
              </w:rPr>
              <w:t>22 to 24 years</w:t>
            </w:r>
          </w:p>
        </w:tc>
        <w:tc>
          <w:tcPr>
            <w:tcW w:w="1265" w:type="dxa"/>
          </w:tcPr>
          <w:p w14:paraId="2235AF11" w14:textId="77777777" w:rsidR="00333A77" w:rsidRPr="00FB1864" w:rsidRDefault="00333A77" w:rsidP="00333A77">
            <w:pPr>
              <w:pStyle w:val="NoSpacing"/>
              <w:cnfStyle w:val="000000100000" w:firstRow="0" w:lastRow="0" w:firstColumn="0" w:lastColumn="0" w:oddVBand="0" w:evenVBand="0" w:oddHBand="1" w:evenHBand="0" w:firstRowFirstColumn="0" w:firstRowLastColumn="0" w:lastRowFirstColumn="0" w:lastRowLastColumn="0"/>
            </w:pPr>
            <w:r w:rsidRPr="00BB6B3D">
              <w:t>0,1,2,99</w:t>
            </w:r>
          </w:p>
        </w:tc>
        <w:tc>
          <w:tcPr>
            <w:tcW w:w="3870" w:type="dxa"/>
          </w:tcPr>
          <w:p w14:paraId="0089F160" w14:textId="77777777" w:rsidR="00333A77" w:rsidRDefault="00333A77" w:rsidP="00333A77">
            <w:pPr>
              <w:pStyle w:val="NoSpacing"/>
              <w:cnfStyle w:val="000000100000" w:firstRow="0" w:lastRow="0" w:firstColumn="0" w:lastColumn="0" w:oddVBand="0" w:evenVBand="0" w:oddHBand="1" w:evenHBand="0" w:firstRowFirstColumn="0" w:firstRowLastColumn="0" w:lastRowFirstColumn="0" w:lastRowLastColumn="0"/>
              <w:rPr>
                <w:bCs/>
              </w:rPr>
            </w:pPr>
            <w:r w:rsidRPr="002C297C">
              <w:rPr>
                <w:bCs/>
              </w:rPr>
              <w:t xml:space="preserve">For </w:t>
            </w:r>
            <w:r>
              <w:rPr>
                <w:bCs/>
              </w:rPr>
              <w:t>latest</w:t>
            </w:r>
            <w:r w:rsidRPr="002C297C">
              <w:rPr>
                <w:bCs/>
              </w:rPr>
              <w:t xml:space="preserve"> relevant active_Enrollment:</w:t>
            </w:r>
          </w:p>
          <w:p w14:paraId="46FDAD51" w14:textId="77777777" w:rsidR="00333A77" w:rsidRDefault="00333A77" w:rsidP="00333A77">
            <w:pPr>
              <w:pStyle w:val="NoSpacing"/>
              <w:cnfStyle w:val="000000100000" w:firstRow="0" w:lastRow="0" w:firstColumn="0" w:lastColumn="0" w:oddVBand="0" w:evenVBand="0" w:oddHBand="1" w:evenHBand="0" w:firstRowFirstColumn="0" w:firstRowLastColumn="0" w:lastRowFirstColumn="0" w:lastRowLastColumn="0"/>
              <w:rPr>
                <w:b/>
              </w:rPr>
            </w:pPr>
            <w:r w:rsidRPr="002C297C">
              <w:rPr>
                <w:rFonts w:cstheme="minorHAnsi"/>
                <w:b/>
                <w:bCs/>
              </w:rPr>
              <w:t>AgeGroup</w:t>
            </w:r>
            <w:r>
              <w:rPr>
                <w:bCs/>
              </w:rPr>
              <w:t xml:space="preserve"> = </w:t>
            </w:r>
            <w:r w:rsidRPr="00C01EB1">
              <w:t>24</w:t>
            </w:r>
          </w:p>
        </w:tc>
      </w:tr>
      <w:tr w:rsidR="00333A77" w:rsidRPr="00306557" w14:paraId="3BB09723" w14:textId="77777777" w:rsidTr="00333A77">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405" w:type="dxa"/>
          </w:tcPr>
          <w:p w14:paraId="414E4F76" w14:textId="77777777" w:rsidR="00333A77" w:rsidRPr="00F016B9" w:rsidRDefault="00333A77" w:rsidP="00333A77">
            <w:pPr>
              <w:pStyle w:val="NoSpacing"/>
            </w:pPr>
            <w:r w:rsidRPr="00BF2A29">
              <w:rPr>
                <w:rFonts w:ascii="Calibri" w:hAnsi="Calibri" w:cs="Calibri"/>
                <w:color w:val="000000"/>
              </w:rPr>
              <w:t>30</w:t>
            </w:r>
          </w:p>
        </w:tc>
        <w:tc>
          <w:tcPr>
            <w:tcW w:w="2905" w:type="dxa"/>
          </w:tcPr>
          <w:p w14:paraId="744B3389" w14:textId="77777777" w:rsidR="00333A77" w:rsidRPr="00F016B9" w:rsidRDefault="00333A77" w:rsidP="00333A77">
            <w:pPr>
              <w:pStyle w:val="NoSpacing"/>
              <w:cnfStyle w:val="000000010000" w:firstRow="0" w:lastRow="0" w:firstColumn="0" w:lastColumn="0" w:oddVBand="0" w:evenVBand="0" w:oddHBand="0" w:evenHBand="1" w:firstRowFirstColumn="0" w:firstRowLastColumn="0" w:lastRowFirstColumn="0" w:lastRowLastColumn="0"/>
            </w:pPr>
            <w:r w:rsidRPr="00BF2A29">
              <w:rPr>
                <w:rFonts w:ascii="Calibri" w:hAnsi="Calibri" w:cs="Calibri"/>
                <w:color w:val="000000"/>
              </w:rPr>
              <w:t>25 to 34 years</w:t>
            </w:r>
          </w:p>
        </w:tc>
        <w:tc>
          <w:tcPr>
            <w:tcW w:w="1265" w:type="dxa"/>
          </w:tcPr>
          <w:p w14:paraId="04050E87" w14:textId="77777777" w:rsidR="00333A77" w:rsidRPr="00FB1864" w:rsidRDefault="00333A77" w:rsidP="00333A77">
            <w:pPr>
              <w:pStyle w:val="NoSpacing"/>
              <w:cnfStyle w:val="000000010000" w:firstRow="0" w:lastRow="0" w:firstColumn="0" w:lastColumn="0" w:oddVBand="0" w:evenVBand="0" w:oddHBand="0" w:evenHBand="1" w:firstRowFirstColumn="0" w:firstRowLastColumn="0" w:lastRowFirstColumn="0" w:lastRowLastColumn="0"/>
            </w:pPr>
            <w:r w:rsidRPr="00BB6B3D">
              <w:t>0,1,2,99</w:t>
            </w:r>
          </w:p>
        </w:tc>
        <w:tc>
          <w:tcPr>
            <w:tcW w:w="3870" w:type="dxa"/>
          </w:tcPr>
          <w:p w14:paraId="510AF8FB" w14:textId="77777777" w:rsidR="00333A77" w:rsidRDefault="00333A77" w:rsidP="00333A77">
            <w:pPr>
              <w:pStyle w:val="NoSpacing"/>
              <w:cnfStyle w:val="000000010000" w:firstRow="0" w:lastRow="0" w:firstColumn="0" w:lastColumn="0" w:oddVBand="0" w:evenVBand="0" w:oddHBand="0" w:evenHBand="1" w:firstRowFirstColumn="0" w:firstRowLastColumn="0" w:lastRowFirstColumn="0" w:lastRowLastColumn="0"/>
              <w:rPr>
                <w:bCs/>
              </w:rPr>
            </w:pPr>
            <w:r w:rsidRPr="002C297C">
              <w:rPr>
                <w:bCs/>
              </w:rPr>
              <w:t xml:space="preserve">For </w:t>
            </w:r>
            <w:r>
              <w:rPr>
                <w:bCs/>
              </w:rPr>
              <w:t>latest</w:t>
            </w:r>
            <w:r w:rsidRPr="002C297C">
              <w:rPr>
                <w:bCs/>
              </w:rPr>
              <w:t xml:space="preserve"> relevant active_Enrollment:</w:t>
            </w:r>
          </w:p>
          <w:p w14:paraId="2CFE87E8" w14:textId="77777777" w:rsidR="00333A77" w:rsidRDefault="00333A77" w:rsidP="00333A77">
            <w:pPr>
              <w:pStyle w:val="NoSpacing"/>
              <w:cnfStyle w:val="000000010000" w:firstRow="0" w:lastRow="0" w:firstColumn="0" w:lastColumn="0" w:oddVBand="0" w:evenVBand="0" w:oddHBand="0" w:evenHBand="1" w:firstRowFirstColumn="0" w:firstRowLastColumn="0" w:lastRowFirstColumn="0" w:lastRowLastColumn="0"/>
              <w:rPr>
                <w:b/>
              </w:rPr>
            </w:pPr>
            <w:r w:rsidRPr="002C297C">
              <w:rPr>
                <w:rFonts w:cstheme="minorHAnsi"/>
                <w:b/>
                <w:bCs/>
              </w:rPr>
              <w:t>AgeGroup</w:t>
            </w:r>
            <w:r>
              <w:rPr>
                <w:bCs/>
              </w:rPr>
              <w:t xml:space="preserve"> = </w:t>
            </w:r>
            <w:r w:rsidRPr="00C01EB1">
              <w:t>34</w:t>
            </w:r>
          </w:p>
        </w:tc>
      </w:tr>
      <w:tr w:rsidR="00333A77" w:rsidRPr="00306557" w14:paraId="565D855B" w14:textId="77777777" w:rsidTr="00333A77">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405" w:type="dxa"/>
          </w:tcPr>
          <w:p w14:paraId="00A2FAFA" w14:textId="77777777" w:rsidR="00333A77" w:rsidRPr="00F016B9" w:rsidRDefault="00333A77" w:rsidP="00333A77">
            <w:pPr>
              <w:pStyle w:val="NoSpacing"/>
            </w:pPr>
            <w:r w:rsidRPr="00BF2A29">
              <w:rPr>
                <w:rFonts w:ascii="Calibri" w:hAnsi="Calibri" w:cs="Calibri"/>
              </w:rPr>
              <w:t>31</w:t>
            </w:r>
          </w:p>
        </w:tc>
        <w:tc>
          <w:tcPr>
            <w:tcW w:w="2905" w:type="dxa"/>
          </w:tcPr>
          <w:p w14:paraId="0782F375" w14:textId="77777777" w:rsidR="00333A77" w:rsidRPr="00F016B9" w:rsidRDefault="00333A77" w:rsidP="00333A77">
            <w:pPr>
              <w:pStyle w:val="NoSpacing"/>
              <w:cnfStyle w:val="000000100000" w:firstRow="0" w:lastRow="0" w:firstColumn="0" w:lastColumn="0" w:oddVBand="0" w:evenVBand="0" w:oddHBand="1" w:evenHBand="0" w:firstRowFirstColumn="0" w:firstRowLastColumn="0" w:lastRowFirstColumn="0" w:lastRowLastColumn="0"/>
            </w:pPr>
            <w:r w:rsidRPr="00BF2A29">
              <w:rPr>
                <w:rFonts w:ascii="Calibri" w:hAnsi="Calibri" w:cs="Calibri"/>
                <w:bCs/>
              </w:rPr>
              <w:t>35 to 44 years</w:t>
            </w:r>
          </w:p>
        </w:tc>
        <w:tc>
          <w:tcPr>
            <w:tcW w:w="1265" w:type="dxa"/>
          </w:tcPr>
          <w:p w14:paraId="45C2908B" w14:textId="77777777" w:rsidR="00333A77" w:rsidRPr="00FB1864" w:rsidRDefault="00333A77" w:rsidP="00333A77">
            <w:pPr>
              <w:pStyle w:val="NoSpacing"/>
              <w:cnfStyle w:val="000000100000" w:firstRow="0" w:lastRow="0" w:firstColumn="0" w:lastColumn="0" w:oddVBand="0" w:evenVBand="0" w:oddHBand="1" w:evenHBand="0" w:firstRowFirstColumn="0" w:firstRowLastColumn="0" w:lastRowFirstColumn="0" w:lastRowLastColumn="0"/>
            </w:pPr>
            <w:r w:rsidRPr="00BB6B3D">
              <w:t>0,1,2,99</w:t>
            </w:r>
          </w:p>
        </w:tc>
        <w:tc>
          <w:tcPr>
            <w:tcW w:w="3870" w:type="dxa"/>
          </w:tcPr>
          <w:p w14:paraId="542FFCF3" w14:textId="77777777" w:rsidR="00333A77" w:rsidRDefault="00333A77" w:rsidP="00333A77">
            <w:pPr>
              <w:pStyle w:val="NoSpacing"/>
              <w:cnfStyle w:val="000000100000" w:firstRow="0" w:lastRow="0" w:firstColumn="0" w:lastColumn="0" w:oddVBand="0" w:evenVBand="0" w:oddHBand="1" w:evenHBand="0" w:firstRowFirstColumn="0" w:firstRowLastColumn="0" w:lastRowFirstColumn="0" w:lastRowLastColumn="0"/>
              <w:rPr>
                <w:bCs/>
              </w:rPr>
            </w:pPr>
            <w:r w:rsidRPr="002C297C">
              <w:rPr>
                <w:bCs/>
              </w:rPr>
              <w:t xml:space="preserve">For </w:t>
            </w:r>
            <w:r>
              <w:rPr>
                <w:bCs/>
              </w:rPr>
              <w:t>latest</w:t>
            </w:r>
            <w:r w:rsidRPr="002C297C">
              <w:rPr>
                <w:bCs/>
              </w:rPr>
              <w:t xml:space="preserve"> relevant active_Enrollment:</w:t>
            </w:r>
          </w:p>
          <w:p w14:paraId="5007CD58" w14:textId="77777777" w:rsidR="00333A77" w:rsidRDefault="00333A77" w:rsidP="00333A77">
            <w:pPr>
              <w:pStyle w:val="NoSpacing"/>
              <w:cnfStyle w:val="000000100000" w:firstRow="0" w:lastRow="0" w:firstColumn="0" w:lastColumn="0" w:oddVBand="0" w:evenVBand="0" w:oddHBand="1" w:evenHBand="0" w:firstRowFirstColumn="0" w:firstRowLastColumn="0" w:lastRowFirstColumn="0" w:lastRowLastColumn="0"/>
              <w:rPr>
                <w:b/>
              </w:rPr>
            </w:pPr>
            <w:r w:rsidRPr="002C297C">
              <w:rPr>
                <w:rFonts w:cstheme="minorHAnsi"/>
                <w:b/>
                <w:bCs/>
              </w:rPr>
              <w:t>AgeGroup</w:t>
            </w:r>
            <w:r>
              <w:rPr>
                <w:bCs/>
              </w:rPr>
              <w:t xml:space="preserve"> = </w:t>
            </w:r>
            <w:r w:rsidRPr="00C01EB1">
              <w:t>44</w:t>
            </w:r>
          </w:p>
        </w:tc>
      </w:tr>
      <w:tr w:rsidR="00333A77" w:rsidRPr="00306557" w14:paraId="5827612D" w14:textId="77777777" w:rsidTr="00333A77">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405" w:type="dxa"/>
          </w:tcPr>
          <w:p w14:paraId="5CD1CC79" w14:textId="77777777" w:rsidR="00333A77" w:rsidRPr="00F016B9" w:rsidRDefault="00333A77" w:rsidP="00333A77">
            <w:pPr>
              <w:pStyle w:val="NoSpacing"/>
            </w:pPr>
            <w:r w:rsidRPr="00BF2A29">
              <w:rPr>
                <w:rFonts w:ascii="Calibri" w:hAnsi="Calibri" w:cs="Calibri"/>
                <w:color w:val="000000"/>
              </w:rPr>
              <w:t>32</w:t>
            </w:r>
          </w:p>
        </w:tc>
        <w:tc>
          <w:tcPr>
            <w:tcW w:w="2905" w:type="dxa"/>
          </w:tcPr>
          <w:p w14:paraId="779E24AE" w14:textId="77777777" w:rsidR="00333A77" w:rsidRPr="00F016B9" w:rsidRDefault="00333A77" w:rsidP="00333A77">
            <w:pPr>
              <w:pStyle w:val="NoSpacing"/>
              <w:cnfStyle w:val="000000010000" w:firstRow="0" w:lastRow="0" w:firstColumn="0" w:lastColumn="0" w:oddVBand="0" w:evenVBand="0" w:oddHBand="0" w:evenHBand="1" w:firstRowFirstColumn="0" w:firstRowLastColumn="0" w:lastRowFirstColumn="0" w:lastRowLastColumn="0"/>
            </w:pPr>
            <w:r w:rsidRPr="00BF2A29">
              <w:rPr>
                <w:rFonts w:ascii="Calibri" w:hAnsi="Calibri" w:cs="Calibri"/>
                <w:color w:val="000000"/>
              </w:rPr>
              <w:t>45 to 54 years</w:t>
            </w:r>
          </w:p>
        </w:tc>
        <w:tc>
          <w:tcPr>
            <w:tcW w:w="1265" w:type="dxa"/>
          </w:tcPr>
          <w:p w14:paraId="08F2288A" w14:textId="77777777" w:rsidR="00333A77" w:rsidRPr="00FB1864" w:rsidRDefault="00333A77" w:rsidP="00333A77">
            <w:pPr>
              <w:pStyle w:val="NoSpacing"/>
              <w:cnfStyle w:val="000000010000" w:firstRow="0" w:lastRow="0" w:firstColumn="0" w:lastColumn="0" w:oddVBand="0" w:evenVBand="0" w:oddHBand="0" w:evenHBand="1" w:firstRowFirstColumn="0" w:firstRowLastColumn="0" w:lastRowFirstColumn="0" w:lastRowLastColumn="0"/>
            </w:pPr>
            <w:r w:rsidRPr="00BB6B3D">
              <w:t>0,1,2,99</w:t>
            </w:r>
          </w:p>
        </w:tc>
        <w:tc>
          <w:tcPr>
            <w:tcW w:w="3870" w:type="dxa"/>
          </w:tcPr>
          <w:p w14:paraId="134AB534" w14:textId="77777777" w:rsidR="00333A77" w:rsidRDefault="00333A77" w:rsidP="00333A77">
            <w:pPr>
              <w:pStyle w:val="NoSpacing"/>
              <w:cnfStyle w:val="000000010000" w:firstRow="0" w:lastRow="0" w:firstColumn="0" w:lastColumn="0" w:oddVBand="0" w:evenVBand="0" w:oddHBand="0" w:evenHBand="1" w:firstRowFirstColumn="0" w:firstRowLastColumn="0" w:lastRowFirstColumn="0" w:lastRowLastColumn="0"/>
              <w:rPr>
                <w:bCs/>
              </w:rPr>
            </w:pPr>
            <w:r w:rsidRPr="002C297C">
              <w:rPr>
                <w:bCs/>
              </w:rPr>
              <w:t xml:space="preserve">For </w:t>
            </w:r>
            <w:r>
              <w:rPr>
                <w:bCs/>
              </w:rPr>
              <w:t>latest</w:t>
            </w:r>
            <w:r w:rsidRPr="002C297C">
              <w:rPr>
                <w:bCs/>
              </w:rPr>
              <w:t xml:space="preserve"> relevant active_Enrollment:</w:t>
            </w:r>
          </w:p>
          <w:p w14:paraId="3416577F" w14:textId="4F842710" w:rsidR="00333A77" w:rsidRDefault="00333A77" w:rsidP="00333A77">
            <w:pPr>
              <w:pStyle w:val="NoSpacing"/>
              <w:cnfStyle w:val="000000010000" w:firstRow="0" w:lastRow="0" w:firstColumn="0" w:lastColumn="0" w:oddVBand="0" w:evenVBand="0" w:oddHBand="0" w:evenHBand="1" w:firstRowFirstColumn="0" w:firstRowLastColumn="0" w:lastRowFirstColumn="0" w:lastRowLastColumn="0"/>
              <w:rPr>
                <w:b/>
              </w:rPr>
            </w:pPr>
            <w:r w:rsidRPr="002C297C">
              <w:rPr>
                <w:rFonts w:cstheme="minorHAnsi"/>
                <w:b/>
                <w:bCs/>
              </w:rPr>
              <w:t>AgeGroup</w:t>
            </w:r>
            <w:r>
              <w:rPr>
                <w:bCs/>
              </w:rPr>
              <w:t xml:space="preserve"> = </w:t>
            </w:r>
            <w:r w:rsidRPr="00C01EB1">
              <w:t>54</w:t>
            </w:r>
          </w:p>
        </w:tc>
      </w:tr>
      <w:tr w:rsidR="00333A77" w:rsidRPr="00306557" w14:paraId="2AA183D7" w14:textId="77777777" w:rsidTr="00333A77">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405" w:type="dxa"/>
          </w:tcPr>
          <w:p w14:paraId="79C7E478" w14:textId="77777777" w:rsidR="00333A77" w:rsidRPr="00F016B9" w:rsidRDefault="00333A77" w:rsidP="00333A77">
            <w:pPr>
              <w:pStyle w:val="NoSpacing"/>
            </w:pPr>
            <w:r w:rsidRPr="00BF2A29">
              <w:rPr>
                <w:rFonts w:ascii="Calibri" w:hAnsi="Calibri" w:cs="Calibri"/>
              </w:rPr>
              <w:t>33</w:t>
            </w:r>
          </w:p>
        </w:tc>
        <w:tc>
          <w:tcPr>
            <w:tcW w:w="2905" w:type="dxa"/>
          </w:tcPr>
          <w:p w14:paraId="0494C9BB" w14:textId="77777777" w:rsidR="00333A77" w:rsidRPr="00F016B9" w:rsidRDefault="00333A77" w:rsidP="00333A77">
            <w:pPr>
              <w:pStyle w:val="NoSpacing"/>
              <w:cnfStyle w:val="000000100000" w:firstRow="0" w:lastRow="0" w:firstColumn="0" w:lastColumn="0" w:oddVBand="0" w:evenVBand="0" w:oddHBand="1" w:evenHBand="0" w:firstRowFirstColumn="0" w:firstRowLastColumn="0" w:lastRowFirstColumn="0" w:lastRowLastColumn="0"/>
            </w:pPr>
            <w:r w:rsidRPr="00BF2A29">
              <w:rPr>
                <w:rFonts w:ascii="Calibri" w:hAnsi="Calibri" w:cs="Calibri"/>
                <w:bCs/>
              </w:rPr>
              <w:t>55 to 64 years</w:t>
            </w:r>
          </w:p>
        </w:tc>
        <w:tc>
          <w:tcPr>
            <w:tcW w:w="1265" w:type="dxa"/>
          </w:tcPr>
          <w:p w14:paraId="5B0BC168" w14:textId="77777777" w:rsidR="00333A77" w:rsidRPr="00FB1864" w:rsidRDefault="00333A77" w:rsidP="00333A77">
            <w:pPr>
              <w:pStyle w:val="NoSpacing"/>
              <w:cnfStyle w:val="000000100000" w:firstRow="0" w:lastRow="0" w:firstColumn="0" w:lastColumn="0" w:oddVBand="0" w:evenVBand="0" w:oddHBand="1" w:evenHBand="0" w:firstRowFirstColumn="0" w:firstRowLastColumn="0" w:lastRowFirstColumn="0" w:lastRowLastColumn="0"/>
            </w:pPr>
            <w:r w:rsidRPr="00BB6B3D">
              <w:t>0,1,2,99</w:t>
            </w:r>
          </w:p>
        </w:tc>
        <w:tc>
          <w:tcPr>
            <w:tcW w:w="3870" w:type="dxa"/>
          </w:tcPr>
          <w:p w14:paraId="6D078EA4" w14:textId="77777777" w:rsidR="00333A77" w:rsidRDefault="00333A77" w:rsidP="00333A77">
            <w:pPr>
              <w:pStyle w:val="NoSpacing"/>
              <w:cnfStyle w:val="000000100000" w:firstRow="0" w:lastRow="0" w:firstColumn="0" w:lastColumn="0" w:oddVBand="0" w:evenVBand="0" w:oddHBand="1" w:evenHBand="0" w:firstRowFirstColumn="0" w:firstRowLastColumn="0" w:lastRowFirstColumn="0" w:lastRowLastColumn="0"/>
              <w:rPr>
                <w:bCs/>
              </w:rPr>
            </w:pPr>
            <w:r w:rsidRPr="002C297C">
              <w:rPr>
                <w:bCs/>
              </w:rPr>
              <w:t xml:space="preserve">For </w:t>
            </w:r>
            <w:r>
              <w:rPr>
                <w:bCs/>
              </w:rPr>
              <w:t>latest</w:t>
            </w:r>
            <w:r w:rsidRPr="002C297C">
              <w:rPr>
                <w:bCs/>
              </w:rPr>
              <w:t xml:space="preserve"> relevant active_Enrollment:</w:t>
            </w:r>
          </w:p>
          <w:p w14:paraId="55F81DF1" w14:textId="77777777" w:rsidR="00333A77" w:rsidRDefault="00333A77" w:rsidP="00333A77">
            <w:pPr>
              <w:pStyle w:val="NoSpacing"/>
              <w:cnfStyle w:val="000000100000" w:firstRow="0" w:lastRow="0" w:firstColumn="0" w:lastColumn="0" w:oddVBand="0" w:evenVBand="0" w:oddHBand="1" w:evenHBand="0" w:firstRowFirstColumn="0" w:firstRowLastColumn="0" w:lastRowFirstColumn="0" w:lastRowLastColumn="0"/>
              <w:rPr>
                <w:b/>
              </w:rPr>
            </w:pPr>
            <w:r w:rsidRPr="002C297C">
              <w:rPr>
                <w:rFonts w:cstheme="minorHAnsi"/>
                <w:b/>
                <w:bCs/>
              </w:rPr>
              <w:t>AgeGroup</w:t>
            </w:r>
            <w:r>
              <w:rPr>
                <w:bCs/>
              </w:rPr>
              <w:t xml:space="preserve"> = </w:t>
            </w:r>
            <w:r w:rsidRPr="00C01EB1">
              <w:t>64</w:t>
            </w:r>
          </w:p>
        </w:tc>
      </w:tr>
      <w:tr w:rsidR="00333A77" w:rsidRPr="00306557" w14:paraId="0F9B38FD" w14:textId="77777777" w:rsidTr="00333A77">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405" w:type="dxa"/>
          </w:tcPr>
          <w:p w14:paraId="114B880E" w14:textId="77777777" w:rsidR="00333A77" w:rsidRPr="00F016B9" w:rsidRDefault="00333A77" w:rsidP="00333A77">
            <w:pPr>
              <w:pStyle w:val="NoSpacing"/>
            </w:pPr>
            <w:r w:rsidRPr="00BF2A29">
              <w:rPr>
                <w:rFonts w:ascii="Calibri" w:hAnsi="Calibri" w:cs="Calibri"/>
                <w:color w:val="000000"/>
              </w:rPr>
              <w:t>34</w:t>
            </w:r>
          </w:p>
        </w:tc>
        <w:tc>
          <w:tcPr>
            <w:tcW w:w="2905" w:type="dxa"/>
          </w:tcPr>
          <w:p w14:paraId="19AF365D" w14:textId="77777777" w:rsidR="00333A77" w:rsidRPr="00F016B9" w:rsidRDefault="00333A77" w:rsidP="00333A77">
            <w:pPr>
              <w:pStyle w:val="NoSpacing"/>
              <w:cnfStyle w:val="000000010000" w:firstRow="0" w:lastRow="0" w:firstColumn="0" w:lastColumn="0" w:oddVBand="0" w:evenVBand="0" w:oddHBand="0" w:evenHBand="1" w:firstRowFirstColumn="0" w:firstRowLastColumn="0" w:lastRowFirstColumn="0" w:lastRowLastColumn="0"/>
            </w:pPr>
            <w:r w:rsidRPr="00BF2A29">
              <w:rPr>
                <w:rFonts w:ascii="Calibri" w:hAnsi="Calibri" w:cs="Calibri"/>
                <w:color w:val="000000"/>
              </w:rPr>
              <w:t>65 and older</w:t>
            </w:r>
          </w:p>
        </w:tc>
        <w:tc>
          <w:tcPr>
            <w:tcW w:w="1265" w:type="dxa"/>
          </w:tcPr>
          <w:p w14:paraId="71C546E1" w14:textId="77777777" w:rsidR="00333A77" w:rsidRPr="00FB1864" w:rsidRDefault="00333A77" w:rsidP="00333A77">
            <w:pPr>
              <w:pStyle w:val="NoSpacing"/>
              <w:cnfStyle w:val="000000010000" w:firstRow="0" w:lastRow="0" w:firstColumn="0" w:lastColumn="0" w:oddVBand="0" w:evenVBand="0" w:oddHBand="0" w:evenHBand="1" w:firstRowFirstColumn="0" w:firstRowLastColumn="0" w:lastRowFirstColumn="0" w:lastRowLastColumn="0"/>
            </w:pPr>
            <w:r w:rsidRPr="00BB6B3D">
              <w:t>0,1,2,99</w:t>
            </w:r>
          </w:p>
        </w:tc>
        <w:tc>
          <w:tcPr>
            <w:tcW w:w="3870" w:type="dxa"/>
          </w:tcPr>
          <w:p w14:paraId="383D0F50" w14:textId="77777777" w:rsidR="00333A77" w:rsidRDefault="00333A77" w:rsidP="00333A77">
            <w:pPr>
              <w:pStyle w:val="NoSpacing"/>
              <w:cnfStyle w:val="000000010000" w:firstRow="0" w:lastRow="0" w:firstColumn="0" w:lastColumn="0" w:oddVBand="0" w:evenVBand="0" w:oddHBand="0" w:evenHBand="1" w:firstRowFirstColumn="0" w:firstRowLastColumn="0" w:lastRowFirstColumn="0" w:lastRowLastColumn="0"/>
              <w:rPr>
                <w:bCs/>
              </w:rPr>
            </w:pPr>
            <w:r w:rsidRPr="002C297C">
              <w:rPr>
                <w:bCs/>
              </w:rPr>
              <w:t xml:space="preserve">For </w:t>
            </w:r>
            <w:r>
              <w:rPr>
                <w:bCs/>
              </w:rPr>
              <w:t>latest</w:t>
            </w:r>
            <w:r w:rsidRPr="002C297C">
              <w:rPr>
                <w:bCs/>
              </w:rPr>
              <w:t xml:space="preserve"> relevant active_Enrollment:</w:t>
            </w:r>
          </w:p>
          <w:p w14:paraId="1981475B" w14:textId="77777777" w:rsidR="00333A77" w:rsidRDefault="00333A77" w:rsidP="00333A77">
            <w:pPr>
              <w:pStyle w:val="NoSpacing"/>
              <w:cnfStyle w:val="000000010000" w:firstRow="0" w:lastRow="0" w:firstColumn="0" w:lastColumn="0" w:oddVBand="0" w:evenVBand="0" w:oddHBand="0" w:evenHBand="1" w:firstRowFirstColumn="0" w:firstRowLastColumn="0" w:lastRowFirstColumn="0" w:lastRowLastColumn="0"/>
              <w:rPr>
                <w:b/>
              </w:rPr>
            </w:pPr>
            <w:r w:rsidRPr="002C297C">
              <w:rPr>
                <w:rFonts w:cstheme="minorHAnsi"/>
                <w:b/>
                <w:bCs/>
              </w:rPr>
              <w:t>AgeGroup</w:t>
            </w:r>
            <w:r>
              <w:rPr>
                <w:bCs/>
              </w:rPr>
              <w:t xml:space="preserve"> = </w:t>
            </w:r>
            <w:r w:rsidRPr="00C01EB1">
              <w:t>65</w:t>
            </w:r>
          </w:p>
        </w:tc>
      </w:tr>
      <w:tr w:rsidR="00333A77" w:rsidRPr="00306557" w14:paraId="55C06A8D" w14:textId="77777777" w:rsidTr="00333A77">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405" w:type="dxa"/>
          </w:tcPr>
          <w:p w14:paraId="50E60DF6" w14:textId="77777777" w:rsidR="00333A77" w:rsidRPr="00F016B9" w:rsidRDefault="00333A77" w:rsidP="00333A77">
            <w:pPr>
              <w:pStyle w:val="NoSpacing"/>
            </w:pPr>
            <w:r w:rsidRPr="00054884">
              <w:rPr>
                <w:rFonts w:cstheme="minorHAnsi"/>
              </w:rPr>
              <w:t>35</w:t>
            </w:r>
          </w:p>
        </w:tc>
        <w:tc>
          <w:tcPr>
            <w:tcW w:w="2905" w:type="dxa"/>
          </w:tcPr>
          <w:p w14:paraId="24B27E38" w14:textId="77777777" w:rsidR="00333A77" w:rsidRPr="00F016B9" w:rsidRDefault="00333A77" w:rsidP="00333A77">
            <w:pPr>
              <w:pStyle w:val="NoSpacing"/>
              <w:cnfStyle w:val="000000100000" w:firstRow="0" w:lastRow="0" w:firstColumn="0" w:lastColumn="0" w:oddVBand="0" w:evenVBand="0" w:oddHBand="1" w:evenHBand="0" w:firstRowFirstColumn="0" w:firstRowLastColumn="0" w:lastRowFirstColumn="0" w:lastRowLastColumn="0"/>
            </w:pPr>
            <w:r w:rsidRPr="00054884">
              <w:rPr>
                <w:rFonts w:cstheme="minorHAnsi"/>
              </w:rPr>
              <w:t>Female</w:t>
            </w:r>
          </w:p>
        </w:tc>
        <w:tc>
          <w:tcPr>
            <w:tcW w:w="1265" w:type="dxa"/>
          </w:tcPr>
          <w:p w14:paraId="6EA0FABD" w14:textId="77777777" w:rsidR="00333A77" w:rsidRPr="00FB1864" w:rsidRDefault="00333A77" w:rsidP="00333A77">
            <w:pPr>
              <w:pStyle w:val="NoSpacing"/>
              <w:cnfStyle w:val="000000100000" w:firstRow="0" w:lastRow="0" w:firstColumn="0" w:lastColumn="0" w:oddVBand="0" w:evenVBand="0" w:oddHBand="1" w:evenHBand="0" w:firstRowFirstColumn="0" w:firstRowLastColumn="0" w:lastRowFirstColumn="0" w:lastRowLastColumn="0"/>
            </w:pPr>
            <w:r w:rsidRPr="00054884">
              <w:rPr>
                <w:rFonts w:cstheme="minorHAnsi"/>
              </w:rPr>
              <w:t>0,1,2,3</w:t>
            </w:r>
            <w:r>
              <w:rPr>
                <w:rFonts w:cstheme="minorHAnsi"/>
              </w:rPr>
              <w:t>,99</w:t>
            </w:r>
          </w:p>
        </w:tc>
        <w:tc>
          <w:tcPr>
            <w:tcW w:w="3870" w:type="dxa"/>
          </w:tcPr>
          <w:p w14:paraId="30C0210B" w14:textId="77777777" w:rsidR="00333A77" w:rsidRDefault="00333A77" w:rsidP="00333A77">
            <w:pPr>
              <w:pStyle w:val="NoSpacing"/>
              <w:cnfStyle w:val="000000100000" w:firstRow="0" w:lastRow="0" w:firstColumn="0" w:lastColumn="0" w:oddVBand="0" w:evenVBand="0" w:oddHBand="1" w:evenHBand="0" w:firstRowFirstColumn="0" w:firstRowLastColumn="0" w:lastRowFirstColumn="0" w:lastRowLastColumn="0"/>
              <w:rPr>
                <w:b/>
              </w:rPr>
            </w:pPr>
            <w:r w:rsidRPr="00054884">
              <w:rPr>
                <w:rFonts w:cstheme="minorHAnsi"/>
                <w:b/>
                <w:color w:val="000000"/>
              </w:rPr>
              <w:t>Gender</w:t>
            </w:r>
            <w:r w:rsidRPr="00054884">
              <w:rPr>
                <w:rFonts w:cstheme="minorHAnsi"/>
                <w:color w:val="000000"/>
              </w:rPr>
              <w:t xml:space="preserve"> = 1</w:t>
            </w:r>
          </w:p>
        </w:tc>
      </w:tr>
      <w:tr w:rsidR="00333A77" w:rsidRPr="00306557" w14:paraId="4A38E9F3" w14:textId="77777777" w:rsidTr="00333A77">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405" w:type="dxa"/>
          </w:tcPr>
          <w:p w14:paraId="51C48EF8" w14:textId="77777777" w:rsidR="00333A77" w:rsidRPr="00F016B9" w:rsidRDefault="00333A77" w:rsidP="00333A77">
            <w:pPr>
              <w:pStyle w:val="NoSpacing"/>
            </w:pPr>
            <w:r w:rsidRPr="00054884">
              <w:rPr>
                <w:rFonts w:cstheme="minorHAnsi"/>
              </w:rPr>
              <w:t>36</w:t>
            </w:r>
          </w:p>
        </w:tc>
        <w:tc>
          <w:tcPr>
            <w:tcW w:w="2905" w:type="dxa"/>
          </w:tcPr>
          <w:p w14:paraId="7CADA192" w14:textId="77777777" w:rsidR="00333A77" w:rsidRPr="00F016B9" w:rsidRDefault="00333A77" w:rsidP="00333A77">
            <w:pPr>
              <w:pStyle w:val="NoSpacing"/>
              <w:cnfStyle w:val="000000010000" w:firstRow="0" w:lastRow="0" w:firstColumn="0" w:lastColumn="0" w:oddVBand="0" w:evenVBand="0" w:oddHBand="0" w:evenHBand="1" w:firstRowFirstColumn="0" w:firstRowLastColumn="0" w:lastRowFirstColumn="0" w:lastRowLastColumn="0"/>
            </w:pPr>
            <w:r w:rsidRPr="00054884">
              <w:rPr>
                <w:rFonts w:cstheme="minorHAnsi"/>
              </w:rPr>
              <w:t>Male</w:t>
            </w:r>
          </w:p>
        </w:tc>
        <w:tc>
          <w:tcPr>
            <w:tcW w:w="1265" w:type="dxa"/>
          </w:tcPr>
          <w:p w14:paraId="2C1C6A4E" w14:textId="77777777" w:rsidR="00333A77" w:rsidRPr="00FB1864" w:rsidRDefault="00333A77" w:rsidP="00333A77">
            <w:pPr>
              <w:pStyle w:val="NoSpacing"/>
              <w:cnfStyle w:val="000000010000" w:firstRow="0" w:lastRow="0" w:firstColumn="0" w:lastColumn="0" w:oddVBand="0" w:evenVBand="0" w:oddHBand="0" w:evenHBand="1" w:firstRowFirstColumn="0" w:firstRowLastColumn="0" w:lastRowFirstColumn="0" w:lastRowLastColumn="0"/>
            </w:pPr>
            <w:r w:rsidRPr="00054884">
              <w:rPr>
                <w:rFonts w:cstheme="minorHAnsi"/>
              </w:rPr>
              <w:t>0,1,2,3</w:t>
            </w:r>
            <w:r>
              <w:rPr>
                <w:rFonts w:cstheme="minorHAnsi"/>
              </w:rPr>
              <w:t>,99</w:t>
            </w:r>
          </w:p>
        </w:tc>
        <w:tc>
          <w:tcPr>
            <w:tcW w:w="3870" w:type="dxa"/>
          </w:tcPr>
          <w:p w14:paraId="59270D5F" w14:textId="77777777" w:rsidR="00333A77" w:rsidRDefault="00333A77" w:rsidP="00333A77">
            <w:pPr>
              <w:pStyle w:val="NoSpacing"/>
              <w:cnfStyle w:val="000000010000" w:firstRow="0" w:lastRow="0" w:firstColumn="0" w:lastColumn="0" w:oddVBand="0" w:evenVBand="0" w:oddHBand="0" w:evenHBand="1" w:firstRowFirstColumn="0" w:firstRowLastColumn="0" w:lastRowFirstColumn="0" w:lastRowLastColumn="0"/>
              <w:rPr>
                <w:b/>
              </w:rPr>
            </w:pPr>
            <w:r w:rsidRPr="00054884">
              <w:rPr>
                <w:rFonts w:cstheme="minorHAnsi"/>
                <w:b/>
                <w:color w:val="000000"/>
              </w:rPr>
              <w:t>Gender</w:t>
            </w:r>
            <w:r w:rsidRPr="00054884">
              <w:rPr>
                <w:rFonts w:cstheme="minorHAnsi"/>
                <w:color w:val="000000"/>
              </w:rPr>
              <w:t xml:space="preserve"> = 2</w:t>
            </w:r>
          </w:p>
        </w:tc>
      </w:tr>
      <w:tr w:rsidR="00333A77" w:rsidRPr="00306557" w14:paraId="7B37AAFB" w14:textId="77777777" w:rsidTr="00333A77">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405" w:type="dxa"/>
          </w:tcPr>
          <w:p w14:paraId="0473F376" w14:textId="77777777" w:rsidR="00333A77" w:rsidRPr="00F016B9" w:rsidRDefault="00333A77" w:rsidP="00333A77">
            <w:pPr>
              <w:pStyle w:val="NoSpacing"/>
            </w:pPr>
            <w:r w:rsidRPr="00054884">
              <w:rPr>
                <w:rFonts w:cstheme="minorHAnsi"/>
              </w:rPr>
              <w:t>37</w:t>
            </w:r>
          </w:p>
        </w:tc>
        <w:tc>
          <w:tcPr>
            <w:tcW w:w="2905" w:type="dxa"/>
          </w:tcPr>
          <w:p w14:paraId="6F4FA3B9" w14:textId="77777777" w:rsidR="00333A77" w:rsidRPr="00F016B9" w:rsidRDefault="00333A77" w:rsidP="00333A77">
            <w:pPr>
              <w:pStyle w:val="NoSpacing"/>
              <w:cnfStyle w:val="000000100000" w:firstRow="0" w:lastRow="0" w:firstColumn="0" w:lastColumn="0" w:oddVBand="0" w:evenVBand="0" w:oddHBand="1" w:evenHBand="0" w:firstRowFirstColumn="0" w:firstRowLastColumn="0" w:lastRowFirstColumn="0" w:lastRowLastColumn="0"/>
            </w:pPr>
            <w:r w:rsidRPr="00054884">
              <w:rPr>
                <w:rFonts w:cstheme="minorHAnsi"/>
              </w:rPr>
              <w:t>Transgender</w:t>
            </w:r>
          </w:p>
        </w:tc>
        <w:tc>
          <w:tcPr>
            <w:tcW w:w="1265" w:type="dxa"/>
          </w:tcPr>
          <w:p w14:paraId="5D48D057" w14:textId="77777777" w:rsidR="00333A77" w:rsidRPr="00FB1864" w:rsidRDefault="00333A77" w:rsidP="00333A77">
            <w:pPr>
              <w:pStyle w:val="NoSpacing"/>
              <w:cnfStyle w:val="000000100000" w:firstRow="0" w:lastRow="0" w:firstColumn="0" w:lastColumn="0" w:oddVBand="0" w:evenVBand="0" w:oddHBand="1" w:evenHBand="0" w:firstRowFirstColumn="0" w:firstRowLastColumn="0" w:lastRowFirstColumn="0" w:lastRowLastColumn="0"/>
            </w:pPr>
            <w:r w:rsidRPr="00054884">
              <w:rPr>
                <w:rFonts w:cstheme="minorHAnsi"/>
              </w:rPr>
              <w:t>0,1,2,3</w:t>
            </w:r>
            <w:r>
              <w:rPr>
                <w:rFonts w:cstheme="minorHAnsi"/>
              </w:rPr>
              <w:t>,99</w:t>
            </w:r>
          </w:p>
        </w:tc>
        <w:tc>
          <w:tcPr>
            <w:tcW w:w="3870" w:type="dxa"/>
          </w:tcPr>
          <w:p w14:paraId="4D6D753E" w14:textId="77777777" w:rsidR="00333A77" w:rsidRDefault="00333A77" w:rsidP="00333A77">
            <w:pPr>
              <w:pStyle w:val="NoSpacing"/>
              <w:cnfStyle w:val="000000100000" w:firstRow="0" w:lastRow="0" w:firstColumn="0" w:lastColumn="0" w:oddVBand="0" w:evenVBand="0" w:oddHBand="1" w:evenHBand="0" w:firstRowFirstColumn="0" w:firstRowLastColumn="0" w:lastRowFirstColumn="0" w:lastRowLastColumn="0"/>
              <w:rPr>
                <w:b/>
              </w:rPr>
            </w:pPr>
            <w:r w:rsidRPr="00054884">
              <w:rPr>
                <w:rFonts w:cstheme="minorHAnsi"/>
                <w:b/>
                <w:color w:val="000000"/>
              </w:rPr>
              <w:t>Gender</w:t>
            </w:r>
            <w:r w:rsidRPr="00054884">
              <w:rPr>
                <w:rFonts w:cstheme="minorHAnsi"/>
                <w:color w:val="000000"/>
              </w:rPr>
              <w:t xml:space="preserve"> = 3</w:t>
            </w:r>
          </w:p>
        </w:tc>
      </w:tr>
      <w:tr w:rsidR="00333A77" w:rsidRPr="00306557" w14:paraId="08C8424B" w14:textId="77777777" w:rsidTr="00333A77">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405" w:type="dxa"/>
          </w:tcPr>
          <w:p w14:paraId="21A748C2" w14:textId="77777777" w:rsidR="00333A77" w:rsidRPr="00F016B9" w:rsidRDefault="00333A77" w:rsidP="00333A77">
            <w:pPr>
              <w:pStyle w:val="NoSpacing"/>
            </w:pPr>
            <w:r w:rsidRPr="00054884">
              <w:rPr>
                <w:rFonts w:cstheme="minorHAnsi"/>
              </w:rPr>
              <w:t>38</w:t>
            </w:r>
          </w:p>
        </w:tc>
        <w:tc>
          <w:tcPr>
            <w:tcW w:w="2905" w:type="dxa"/>
          </w:tcPr>
          <w:p w14:paraId="299F11C5" w14:textId="77777777" w:rsidR="00333A77" w:rsidRPr="00F016B9" w:rsidRDefault="00333A77" w:rsidP="00333A77">
            <w:pPr>
              <w:pStyle w:val="NoSpacing"/>
              <w:cnfStyle w:val="000000010000" w:firstRow="0" w:lastRow="0" w:firstColumn="0" w:lastColumn="0" w:oddVBand="0" w:evenVBand="0" w:oddHBand="0" w:evenHBand="1" w:firstRowFirstColumn="0" w:firstRowLastColumn="0" w:lastRowFirstColumn="0" w:lastRowLastColumn="0"/>
            </w:pPr>
            <w:r w:rsidRPr="00054884">
              <w:rPr>
                <w:rFonts w:cstheme="minorHAnsi"/>
              </w:rPr>
              <w:t>Gender non-conforming</w:t>
            </w:r>
          </w:p>
        </w:tc>
        <w:tc>
          <w:tcPr>
            <w:tcW w:w="1265" w:type="dxa"/>
          </w:tcPr>
          <w:p w14:paraId="56797D7E" w14:textId="77777777" w:rsidR="00333A77" w:rsidRPr="00FB1864" w:rsidRDefault="00333A77" w:rsidP="00333A77">
            <w:pPr>
              <w:pStyle w:val="NoSpacing"/>
              <w:cnfStyle w:val="000000010000" w:firstRow="0" w:lastRow="0" w:firstColumn="0" w:lastColumn="0" w:oddVBand="0" w:evenVBand="0" w:oddHBand="0" w:evenHBand="1" w:firstRowFirstColumn="0" w:firstRowLastColumn="0" w:lastRowFirstColumn="0" w:lastRowLastColumn="0"/>
            </w:pPr>
            <w:r w:rsidRPr="00054884">
              <w:rPr>
                <w:rFonts w:cstheme="minorHAnsi"/>
              </w:rPr>
              <w:t>0,1,2,3</w:t>
            </w:r>
            <w:r>
              <w:rPr>
                <w:rFonts w:cstheme="minorHAnsi"/>
              </w:rPr>
              <w:t>,99</w:t>
            </w:r>
          </w:p>
        </w:tc>
        <w:tc>
          <w:tcPr>
            <w:tcW w:w="3870" w:type="dxa"/>
          </w:tcPr>
          <w:p w14:paraId="0DD03D31" w14:textId="77777777" w:rsidR="00333A77" w:rsidRDefault="00333A77" w:rsidP="00333A77">
            <w:pPr>
              <w:pStyle w:val="NoSpacing"/>
              <w:cnfStyle w:val="000000010000" w:firstRow="0" w:lastRow="0" w:firstColumn="0" w:lastColumn="0" w:oddVBand="0" w:evenVBand="0" w:oddHBand="0" w:evenHBand="1" w:firstRowFirstColumn="0" w:firstRowLastColumn="0" w:lastRowFirstColumn="0" w:lastRowLastColumn="0"/>
              <w:rPr>
                <w:b/>
              </w:rPr>
            </w:pPr>
            <w:r w:rsidRPr="00054884">
              <w:rPr>
                <w:rFonts w:cstheme="minorHAnsi"/>
                <w:b/>
                <w:color w:val="000000"/>
              </w:rPr>
              <w:t>Gender</w:t>
            </w:r>
            <w:r w:rsidRPr="00054884">
              <w:rPr>
                <w:rFonts w:cstheme="minorHAnsi"/>
                <w:color w:val="000000"/>
              </w:rPr>
              <w:t xml:space="preserve"> = 4</w:t>
            </w:r>
          </w:p>
        </w:tc>
      </w:tr>
      <w:tr w:rsidR="00333A77" w:rsidRPr="00306557" w14:paraId="77103E1B" w14:textId="77777777" w:rsidTr="00333A77">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405" w:type="dxa"/>
          </w:tcPr>
          <w:p w14:paraId="05A3E149" w14:textId="77777777" w:rsidR="00333A77" w:rsidRPr="00F016B9" w:rsidRDefault="00333A77" w:rsidP="00333A77">
            <w:pPr>
              <w:pStyle w:val="NoSpacing"/>
            </w:pPr>
            <w:r w:rsidRPr="00054884">
              <w:rPr>
                <w:rFonts w:cstheme="minorHAnsi"/>
              </w:rPr>
              <w:t>97</w:t>
            </w:r>
          </w:p>
        </w:tc>
        <w:tc>
          <w:tcPr>
            <w:tcW w:w="2905" w:type="dxa"/>
          </w:tcPr>
          <w:p w14:paraId="7B065D2C" w14:textId="77777777" w:rsidR="00333A77" w:rsidRPr="00F016B9" w:rsidRDefault="00333A77" w:rsidP="00333A77">
            <w:pPr>
              <w:pStyle w:val="NoSpacing"/>
              <w:cnfStyle w:val="000000100000" w:firstRow="0" w:lastRow="0" w:firstColumn="0" w:lastColumn="0" w:oddVBand="0" w:evenVBand="0" w:oddHBand="1" w:evenHBand="0" w:firstRowFirstColumn="0" w:firstRowLastColumn="0" w:lastRowFirstColumn="0" w:lastRowLastColumn="0"/>
            </w:pPr>
            <w:r w:rsidRPr="00054884">
              <w:rPr>
                <w:rFonts w:cstheme="minorHAnsi"/>
              </w:rPr>
              <w:t>Veteran - Female</w:t>
            </w:r>
          </w:p>
        </w:tc>
        <w:tc>
          <w:tcPr>
            <w:tcW w:w="1265" w:type="dxa"/>
          </w:tcPr>
          <w:p w14:paraId="3E314EE8" w14:textId="77777777" w:rsidR="00333A77" w:rsidRPr="00FB1864" w:rsidRDefault="00333A77" w:rsidP="00333A77">
            <w:pPr>
              <w:pStyle w:val="NoSpacing"/>
              <w:cnfStyle w:val="000000100000" w:firstRow="0" w:lastRow="0" w:firstColumn="0" w:lastColumn="0" w:oddVBand="0" w:evenVBand="0" w:oddHBand="1" w:evenHBand="0" w:firstRowFirstColumn="0" w:firstRowLastColumn="0" w:lastRowFirstColumn="0" w:lastRowLastColumn="0"/>
            </w:pPr>
            <w:r w:rsidRPr="00054884">
              <w:rPr>
                <w:rFonts w:cstheme="minorHAnsi"/>
              </w:rPr>
              <w:t>0,1,2</w:t>
            </w:r>
            <w:r>
              <w:rPr>
                <w:rFonts w:cstheme="minorHAnsi"/>
              </w:rPr>
              <w:t>,99</w:t>
            </w:r>
          </w:p>
        </w:tc>
        <w:tc>
          <w:tcPr>
            <w:tcW w:w="3870" w:type="dxa"/>
          </w:tcPr>
          <w:p w14:paraId="04ACDFBE" w14:textId="77777777" w:rsidR="00333A77" w:rsidRDefault="00333A77" w:rsidP="00333A77">
            <w:pPr>
              <w:pStyle w:val="NoSpacing"/>
              <w:cnfStyle w:val="000000100000" w:firstRow="0" w:lastRow="0" w:firstColumn="0" w:lastColumn="0" w:oddVBand="0" w:evenVBand="0" w:oddHBand="1" w:evenHBand="0" w:firstRowFirstColumn="0" w:firstRowLastColumn="0" w:lastRowFirstColumn="0" w:lastRowLastColumn="0"/>
              <w:rPr>
                <w:b/>
              </w:rPr>
            </w:pPr>
            <w:r w:rsidRPr="00054884">
              <w:rPr>
                <w:rFonts w:cstheme="minorHAnsi"/>
                <w:b/>
                <w:color w:val="000000"/>
              </w:rPr>
              <w:t>VetStatus</w:t>
            </w:r>
            <w:r w:rsidRPr="00054884">
              <w:rPr>
                <w:rFonts w:cstheme="minorHAnsi"/>
                <w:color w:val="000000"/>
              </w:rPr>
              <w:t xml:space="preserve"> = 1 and </w:t>
            </w:r>
            <w:r w:rsidRPr="00054884">
              <w:rPr>
                <w:rFonts w:cstheme="minorHAnsi"/>
                <w:b/>
                <w:color w:val="000000"/>
              </w:rPr>
              <w:t>Gender</w:t>
            </w:r>
            <w:r w:rsidRPr="00054884">
              <w:rPr>
                <w:rFonts w:cstheme="minorHAnsi"/>
                <w:color w:val="000000"/>
              </w:rPr>
              <w:t xml:space="preserve"> = 1</w:t>
            </w:r>
          </w:p>
        </w:tc>
      </w:tr>
      <w:tr w:rsidR="00333A77" w:rsidRPr="00306557" w14:paraId="6C6B3589" w14:textId="77777777" w:rsidTr="00333A77">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405" w:type="dxa"/>
          </w:tcPr>
          <w:p w14:paraId="452B99F4" w14:textId="77777777" w:rsidR="00333A77" w:rsidRPr="00F016B9" w:rsidRDefault="00333A77" w:rsidP="00333A77">
            <w:pPr>
              <w:pStyle w:val="NoSpacing"/>
            </w:pPr>
            <w:r w:rsidRPr="00054884">
              <w:rPr>
                <w:rFonts w:cstheme="minorHAnsi"/>
              </w:rPr>
              <w:t>98</w:t>
            </w:r>
          </w:p>
        </w:tc>
        <w:tc>
          <w:tcPr>
            <w:tcW w:w="2905" w:type="dxa"/>
          </w:tcPr>
          <w:p w14:paraId="34BE0121" w14:textId="77777777" w:rsidR="00333A77" w:rsidRPr="00F016B9" w:rsidRDefault="00333A77" w:rsidP="00333A77">
            <w:pPr>
              <w:pStyle w:val="NoSpacing"/>
              <w:cnfStyle w:val="000000010000" w:firstRow="0" w:lastRow="0" w:firstColumn="0" w:lastColumn="0" w:oddVBand="0" w:evenVBand="0" w:oddHBand="0" w:evenHBand="1" w:firstRowFirstColumn="0" w:firstRowLastColumn="0" w:lastRowFirstColumn="0" w:lastRowLastColumn="0"/>
            </w:pPr>
            <w:r w:rsidRPr="00054884">
              <w:rPr>
                <w:rFonts w:cstheme="minorHAnsi"/>
              </w:rPr>
              <w:t>Veteran - Male</w:t>
            </w:r>
          </w:p>
        </w:tc>
        <w:tc>
          <w:tcPr>
            <w:tcW w:w="1265" w:type="dxa"/>
          </w:tcPr>
          <w:p w14:paraId="783E2082" w14:textId="77777777" w:rsidR="00333A77" w:rsidRPr="00FB1864" w:rsidRDefault="00333A77" w:rsidP="00333A77">
            <w:pPr>
              <w:pStyle w:val="NoSpacing"/>
              <w:cnfStyle w:val="000000010000" w:firstRow="0" w:lastRow="0" w:firstColumn="0" w:lastColumn="0" w:oddVBand="0" w:evenVBand="0" w:oddHBand="0" w:evenHBand="1" w:firstRowFirstColumn="0" w:firstRowLastColumn="0" w:lastRowFirstColumn="0" w:lastRowLastColumn="0"/>
            </w:pPr>
            <w:r w:rsidRPr="00054884">
              <w:rPr>
                <w:rFonts w:cstheme="minorHAnsi"/>
              </w:rPr>
              <w:t>0,1,2</w:t>
            </w:r>
            <w:r>
              <w:rPr>
                <w:rFonts w:cstheme="minorHAnsi"/>
              </w:rPr>
              <w:t>,99</w:t>
            </w:r>
          </w:p>
        </w:tc>
        <w:tc>
          <w:tcPr>
            <w:tcW w:w="3870" w:type="dxa"/>
          </w:tcPr>
          <w:p w14:paraId="02720D0C" w14:textId="77777777" w:rsidR="00333A77" w:rsidRDefault="00333A77" w:rsidP="00333A77">
            <w:pPr>
              <w:pStyle w:val="NoSpacing"/>
              <w:cnfStyle w:val="000000010000" w:firstRow="0" w:lastRow="0" w:firstColumn="0" w:lastColumn="0" w:oddVBand="0" w:evenVBand="0" w:oddHBand="0" w:evenHBand="1" w:firstRowFirstColumn="0" w:firstRowLastColumn="0" w:lastRowFirstColumn="0" w:lastRowLastColumn="0"/>
              <w:rPr>
                <w:b/>
              </w:rPr>
            </w:pPr>
            <w:r w:rsidRPr="00054884">
              <w:rPr>
                <w:rFonts w:cstheme="minorHAnsi"/>
                <w:b/>
                <w:color w:val="000000"/>
              </w:rPr>
              <w:t>VetStatus</w:t>
            </w:r>
            <w:r w:rsidRPr="00054884">
              <w:rPr>
                <w:rFonts w:cstheme="minorHAnsi"/>
                <w:color w:val="000000"/>
              </w:rPr>
              <w:t xml:space="preserve"> = 1 and </w:t>
            </w:r>
            <w:r w:rsidRPr="00054884">
              <w:rPr>
                <w:rFonts w:cstheme="minorHAnsi"/>
                <w:b/>
                <w:color w:val="000000"/>
              </w:rPr>
              <w:t>Gender</w:t>
            </w:r>
            <w:r w:rsidRPr="00054884">
              <w:rPr>
                <w:rFonts w:cstheme="minorHAnsi"/>
                <w:color w:val="000000"/>
              </w:rPr>
              <w:t xml:space="preserve"> = 2</w:t>
            </w:r>
          </w:p>
        </w:tc>
      </w:tr>
      <w:tr w:rsidR="00333A77" w:rsidRPr="00306557" w14:paraId="780DB9B0" w14:textId="77777777" w:rsidTr="00333A77">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405" w:type="dxa"/>
          </w:tcPr>
          <w:p w14:paraId="67F1C11B" w14:textId="77777777" w:rsidR="00333A77" w:rsidRPr="00F016B9" w:rsidRDefault="00333A77" w:rsidP="00333A77">
            <w:pPr>
              <w:pStyle w:val="NoSpacing"/>
            </w:pPr>
            <w:r w:rsidRPr="00054884">
              <w:rPr>
                <w:rFonts w:cstheme="minorHAnsi"/>
              </w:rPr>
              <w:t>99</w:t>
            </w:r>
          </w:p>
        </w:tc>
        <w:tc>
          <w:tcPr>
            <w:tcW w:w="2905" w:type="dxa"/>
          </w:tcPr>
          <w:p w14:paraId="408A0EC9" w14:textId="77777777" w:rsidR="00333A77" w:rsidRPr="00F016B9" w:rsidRDefault="00333A77" w:rsidP="00333A77">
            <w:pPr>
              <w:pStyle w:val="NoSpacing"/>
              <w:cnfStyle w:val="000000100000" w:firstRow="0" w:lastRow="0" w:firstColumn="0" w:lastColumn="0" w:oddVBand="0" w:evenVBand="0" w:oddHBand="1" w:evenHBand="0" w:firstRowFirstColumn="0" w:firstRowLastColumn="0" w:lastRowFirstColumn="0" w:lastRowLastColumn="0"/>
            </w:pPr>
            <w:r w:rsidRPr="00054884">
              <w:rPr>
                <w:rFonts w:cstheme="minorHAnsi"/>
              </w:rPr>
              <w:t>Veteran - Transgender</w:t>
            </w:r>
          </w:p>
        </w:tc>
        <w:tc>
          <w:tcPr>
            <w:tcW w:w="1265" w:type="dxa"/>
          </w:tcPr>
          <w:p w14:paraId="0B661707" w14:textId="77777777" w:rsidR="00333A77" w:rsidRPr="00FB1864" w:rsidRDefault="00333A77" w:rsidP="00333A77">
            <w:pPr>
              <w:pStyle w:val="NoSpacing"/>
              <w:cnfStyle w:val="000000100000" w:firstRow="0" w:lastRow="0" w:firstColumn="0" w:lastColumn="0" w:oddVBand="0" w:evenVBand="0" w:oddHBand="1" w:evenHBand="0" w:firstRowFirstColumn="0" w:firstRowLastColumn="0" w:lastRowFirstColumn="0" w:lastRowLastColumn="0"/>
            </w:pPr>
            <w:r w:rsidRPr="00054884">
              <w:rPr>
                <w:rFonts w:cstheme="minorHAnsi"/>
              </w:rPr>
              <w:t>0,1,2</w:t>
            </w:r>
            <w:r>
              <w:rPr>
                <w:rFonts w:cstheme="minorHAnsi"/>
              </w:rPr>
              <w:t>,99</w:t>
            </w:r>
          </w:p>
        </w:tc>
        <w:tc>
          <w:tcPr>
            <w:tcW w:w="3870" w:type="dxa"/>
          </w:tcPr>
          <w:p w14:paraId="668E317F" w14:textId="77777777" w:rsidR="00333A77" w:rsidRDefault="00333A77" w:rsidP="00333A77">
            <w:pPr>
              <w:pStyle w:val="NoSpacing"/>
              <w:cnfStyle w:val="000000100000" w:firstRow="0" w:lastRow="0" w:firstColumn="0" w:lastColumn="0" w:oddVBand="0" w:evenVBand="0" w:oddHBand="1" w:evenHBand="0" w:firstRowFirstColumn="0" w:firstRowLastColumn="0" w:lastRowFirstColumn="0" w:lastRowLastColumn="0"/>
              <w:rPr>
                <w:b/>
              </w:rPr>
            </w:pPr>
            <w:r w:rsidRPr="00054884">
              <w:rPr>
                <w:rFonts w:cstheme="minorHAnsi"/>
                <w:b/>
                <w:color w:val="000000"/>
              </w:rPr>
              <w:t>VetStatus</w:t>
            </w:r>
            <w:r w:rsidRPr="00054884">
              <w:rPr>
                <w:rFonts w:cstheme="minorHAnsi"/>
                <w:color w:val="000000"/>
              </w:rPr>
              <w:t xml:space="preserve"> = 1 and </w:t>
            </w:r>
            <w:r w:rsidRPr="00054884">
              <w:rPr>
                <w:rFonts w:cstheme="minorHAnsi"/>
                <w:b/>
                <w:color w:val="000000"/>
              </w:rPr>
              <w:t>Gender</w:t>
            </w:r>
            <w:r w:rsidRPr="00054884">
              <w:rPr>
                <w:rFonts w:cstheme="minorHAnsi"/>
                <w:color w:val="000000"/>
              </w:rPr>
              <w:t xml:space="preserve"> = 3</w:t>
            </w:r>
          </w:p>
        </w:tc>
      </w:tr>
      <w:tr w:rsidR="00333A77" w:rsidRPr="00306557" w14:paraId="6ADE3A45" w14:textId="77777777" w:rsidTr="00333A77">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405" w:type="dxa"/>
          </w:tcPr>
          <w:p w14:paraId="41998C00" w14:textId="77777777" w:rsidR="00333A77" w:rsidRPr="00F016B9" w:rsidRDefault="00333A77" w:rsidP="00333A77">
            <w:pPr>
              <w:pStyle w:val="NoSpacing"/>
            </w:pPr>
            <w:r w:rsidRPr="00054884">
              <w:rPr>
                <w:rFonts w:cstheme="minorHAnsi"/>
              </w:rPr>
              <w:t>100</w:t>
            </w:r>
          </w:p>
        </w:tc>
        <w:tc>
          <w:tcPr>
            <w:tcW w:w="2905" w:type="dxa"/>
          </w:tcPr>
          <w:p w14:paraId="3A9CA79A" w14:textId="77777777" w:rsidR="00333A77" w:rsidRPr="00F016B9" w:rsidRDefault="00333A77" w:rsidP="00333A77">
            <w:pPr>
              <w:pStyle w:val="NoSpacing"/>
              <w:cnfStyle w:val="000000010000" w:firstRow="0" w:lastRow="0" w:firstColumn="0" w:lastColumn="0" w:oddVBand="0" w:evenVBand="0" w:oddHBand="0" w:evenHBand="1" w:firstRowFirstColumn="0" w:firstRowLastColumn="0" w:lastRowFirstColumn="0" w:lastRowLastColumn="0"/>
            </w:pPr>
            <w:r w:rsidRPr="00054884">
              <w:rPr>
                <w:rFonts w:cstheme="minorHAnsi"/>
              </w:rPr>
              <w:t>Veteran - Gender non-conforming</w:t>
            </w:r>
          </w:p>
        </w:tc>
        <w:tc>
          <w:tcPr>
            <w:tcW w:w="1265" w:type="dxa"/>
          </w:tcPr>
          <w:p w14:paraId="26D6A35A" w14:textId="77777777" w:rsidR="00333A77" w:rsidRPr="00FB1864" w:rsidRDefault="00333A77" w:rsidP="00333A77">
            <w:pPr>
              <w:pStyle w:val="NoSpacing"/>
              <w:cnfStyle w:val="000000010000" w:firstRow="0" w:lastRow="0" w:firstColumn="0" w:lastColumn="0" w:oddVBand="0" w:evenVBand="0" w:oddHBand="0" w:evenHBand="1" w:firstRowFirstColumn="0" w:firstRowLastColumn="0" w:lastRowFirstColumn="0" w:lastRowLastColumn="0"/>
            </w:pPr>
            <w:r w:rsidRPr="00054884">
              <w:rPr>
                <w:rFonts w:cstheme="minorHAnsi"/>
              </w:rPr>
              <w:t>0,1,2</w:t>
            </w:r>
            <w:r>
              <w:rPr>
                <w:rFonts w:cstheme="minorHAnsi"/>
              </w:rPr>
              <w:t>,99</w:t>
            </w:r>
          </w:p>
        </w:tc>
        <w:tc>
          <w:tcPr>
            <w:tcW w:w="3870" w:type="dxa"/>
          </w:tcPr>
          <w:p w14:paraId="13457676" w14:textId="77777777" w:rsidR="00333A77" w:rsidRDefault="00333A77" w:rsidP="00333A77">
            <w:pPr>
              <w:pStyle w:val="NoSpacing"/>
              <w:cnfStyle w:val="000000010000" w:firstRow="0" w:lastRow="0" w:firstColumn="0" w:lastColumn="0" w:oddVBand="0" w:evenVBand="0" w:oddHBand="0" w:evenHBand="1" w:firstRowFirstColumn="0" w:firstRowLastColumn="0" w:lastRowFirstColumn="0" w:lastRowLastColumn="0"/>
              <w:rPr>
                <w:b/>
              </w:rPr>
            </w:pPr>
            <w:r w:rsidRPr="00054884">
              <w:rPr>
                <w:rFonts w:cstheme="minorHAnsi"/>
                <w:b/>
                <w:color w:val="000000"/>
              </w:rPr>
              <w:t>VetStatus</w:t>
            </w:r>
            <w:r w:rsidRPr="00054884">
              <w:rPr>
                <w:rFonts w:cstheme="minorHAnsi"/>
                <w:color w:val="000000"/>
              </w:rPr>
              <w:t xml:space="preserve"> = 1 and </w:t>
            </w:r>
            <w:r w:rsidRPr="00054884">
              <w:rPr>
                <w:rFonts w:cstheme="minorHAnsi"/>
                <w:b/>
                <w:color w:val="000000"/>
              </w:rPr>
              <w:t>Gender</w:t>
            </w:r>
            <w:r w:rsidRPr="00054884">
              <w:rPr>
                <w:rFonts w:cstheme="minorHAnsi"/>
                <w:color w:val="000000"/>
              </w:rPr>
              <w:t xml:space="preserve"> = 4</w:t>
            </w:r>
          </w:p>
        </w:tc>
      </w:tr>
      <w:tr w:rsidR="00333A77" w:rsidRPr="00306557" w14:paraId="331F4B41" w14:textId="77777777" w:rsidTr="00333A77">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405" w:type="dxa"/>
          </w:tcPr>
          <w:p w14:paraId="6A6E6C1D" w14:textId="77777777" w:rsidR="00333A77" w:rsidRPr="00F016B9" w:rsidRDefault="00333A77" w:rsidP="00333A77">
            <w:pPr>
              <w:pStyle w:val="NoSpacing"/>
            </w:pPr>
            <w:r w:rsidRPr="00054884">
              <w:rPr>
                <w:rFonts w:cstheme="minorHAnsi"/>
              </w:rPr>
              <w:t>101</w:t>
            </w:r>
          </w:p>
        </w:tc>
        <w:tc>
          <w:tcPr>
            <w:tcW w:w="2905" w:type="dxa"/>
          </w:tcPr>
          <w:p w14:paraId="293688E7" w14:textId="77777777" w:rsidR="00333A77" w:rsidRPr="00F016B9" w:rsidRDefault="00333A77" w:rsidP="00333A77">
            <w:pPr>
              <w:pStyle w:val="NoSpacing"/>
              <w:cnfStyle w:val="000000100000" w:firstRow="0" w:lastRow="0" w:firstColumn="0" w:lastColumn="0" w:oddVBand="0" w:evenVBand="0" w:oddHBand="1" w:evenHBand="0" w:firstRowFirstColumn="0" w:firstRowLastColumn="0" w:lastRowFirstColumn="0" w:lastRowLastColumn="0"/>
            </w:pPr>
            <w:r w:rsidRPr="00054884">
              <w:rPr>
                <w:rFonts w:cstheme="minorHAnsi"/>
              </w:rPr>
              <w:t>Veteran - White, non-Hispanic/Latino</w:t>
            </w:r>
          </w:p>
        </w:tc>
        <w:tc>
          <w:tcPr>
            <w:tcW w:w="1265" w:type="dxa"/>
          </w:tcPr>
          <w:p w14:paraId="2C2EBCC4" w14:textId="77777777" w:rsidR="00333A77" w:rsidRPr="00FB1864" w:rsidRDefault="00333A77" w:rsidP="00333A77">
            <w:pPr>
              <w:pStyle w:val="NoSpacing"/>
              <w:cnfStyle w:val="000000100000" w:firstRow="0" w:lastRow="0" w:firstColumn="0" w:lastColumn="0" w:oddVBand="0" w:evenVBand="0" w:oddHBand="1" w:evenHBand="0" w:firstRowFirstColumn="0" w:firstRowLastColumn="0" w:lastRowFirstColumn="0" w:lastRowLastColumn="0"/>
            </w:pPr>
            <w:r w:rsidRPr="00054884">
              <w:rPr>
                <w:rFonts w:cstheme="minorHAnsi"/>
              </w:rPr>
              <w:t>0,1,2</w:t>
            </w:r>
            <w:r>
              <w:rPr>
                <w:rFonts w:cstheme="minorHAnsi"/>
              </w:rPr>
              <w:t>,99</w:t>
            </w:r>
          </w:p>
        </w:tc>
        <w:tc>
          <w:tcPr>
            <w:tcW w:w="3870" w:type="dxa"/>
          </w:tcPr>
          <w:p w14:paraId="180C838C" w14:textId="77777777" w:rsidR="00333A77" w:rsidRDefault="00333A77" w:rsidP="00333A77">
            <w:pPr>
              <w:pStyle w:val="NoSpacing"/>
              <w:cnfStyle w:val="000000100000" w:firstRow="0" w:lastRow="0" w:firstColumn="0" w:lastColumn="0" w:oddVBand="0" w:evenVBand="0" w:oddHBand="1" w:evenHBand="0" w:firstRowFirstColumn="0" w:firstRowLastColumn="0" w:lastRowFirstColumn="0" w:lastRowLastColumn="0"/>
              <w:rPr>
                <w:b/>
              </w:rPr>
            </w:pPr>
            <w:r w:rsidRPr="00054884">
              <w:rPr>
                <w:rFonts w:cstheme="minorHAnsi"/>
                <w:b/>
                <w:color w:val="000000"/>
              </w:rPr>
              <w:t>VetStatus</w:t>
            </w:r>
            <w:r w:rsidRPr="00054884">
              <w:rPr>
                <w:rFonts w:cstheme="minorHAnsi"/>
                <w:color w:val="000000"/>
              </w:rPr>
              <w:t xml:space="preserve"> = 1 and </w:t>
            </w:r>
            <w:r w:rsidRPr="00054884">
              <w:rPr>
                <w:rFonts w:cstheme="minorHAnsi"/>
                <w:b/>
                <w:color w:val="000000"/>
              </w:rPr>
              <w:t>Race</w:t>
            </w:r>
            <w:r w:rsidRPr="00054884">
              <w:rPr>
                <w:rFonts w:cstheme="minorHAnsi"/>
                <w:color w:val="000000"/>
              </w:rPr>
              <w:t xml:space="preserve"> = 0</w:t>
            </w:r>
          </w:p>
        </w:tc>
      </w:tr>
      <w:tr w:rsidR="00333A77" w:rsidRPr="00306557" w14:paraId="763CFEC4" w14:textId="77777777" w:rsidTr="00333A77">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405" w:type="dxa"/>
          </w:tcPr>
          <w:p w14:paraId="5296DBB2" w14:textId="77777777" w:rsidR="00333A77" w:rsidRPr="00F016B9" w:rsidRDefault="00333A77" w:rsidP="00333A77">
            <w:pPr>
              <w:pStyle w:val="NoSpacing"/>
            </w:pPr>
            <w:r w:rsidRPr="00054884">
              <w:rPr>
                <w:rFonts w:cstheme="minorHAnsi"/>
              </w:rPr>
              <w:t>102</w:t>
            </w:r>
          </w:p>
        </w:tc>
        <w:tc>
          <w:tcPr>
            <w:tcW w:w="2905" w:type="dxa"/>
          </w:tcPr>
          <w:p w14:paraId="007728C4" w14:textId="77777777" w:rsidR="00333A77" w:rsidRPr="00F016B9" w:rsidRDefault="00333A77" w:rsidP="00333A77">
            <w:pPr>
              <w:pStyle w:val="NoSpacing"/>
              <w:cnfStyle w:val="000000010000" w:firstRow="0" w:lastRow="0" w:firstColumn="0" w:lastColumn="0" w:oddVBand="0" w:evenVBand="0" w:oddHBand="0" w:evenHBand="1" w:firstRowFirstColumn="0" w:firstRowLastColumn="0" w:lastRowFirstColumn="0" w:lastRowLastColumn="0"/>
            </w:pPr>
            <w:r w:rsidRPr="00054884">
              <w:rPr>
                <w:rFonts w:cstheme="minorHAnsi"/>
              </w:rPr>
              <w:t>Veteran - White, Hispanic/Latino</w:t>
            </w:r>
          </w:p>
        </w:tc>
        <w:tc>
          <w:tcPr>
            <w:tcW w:w="1265" w:type="dxa"/>
          </w:tcPr>
          <w:p w14:paraId="7663864C" w14:textId="77777777" w:rsidR="00333A77" w:rsidRPr="00FB1864" w:rsidRDefault="00333A77" w:rsidP="00333A77">
            <w:pPr>
              <w:pStyle w:val="NoSpacing"/>
              <w:cnfStyle w:val="000000010000" w:firstRow="0" w:lastRow="0" w:firstColumn="0" w:lastColumn="0" w:oddVBand="0" w:evenVBand="0" w:oddHBand="0" w:evenHBand="1" w:firstRowFirstColumn="0" w:firstRowLastColumn="0" w:lastRowFirstColumn="0" w:lastRowLastColumn="0"/>
            </w:pPr>
            <w:r w:rsidRPr="00054884">
              <w:rPr>
                <w:rFonts w:cstheme="minorHAnsi"/>
              </w:rPr>
              <w:t>0,1,2</w:t>
            </w:r>
            <w:r>
              <w:rPr>
                <w:rFonts w:cstheme="minorHAnsi"/>
              </w:rPr>
              <w:t>,99</w:t>
            </w:r>
          </w:p>
        </w:tc>
        <w:tc>
          <w:tcPr>
            <w:tcW w:w="3870" w:type="dxa"/>
          </w:tcPr>
          <w:p w14:paraId="6323FA0F" w14:textId="77777777" w:rsidR="00333A77" w:rsidRDefault="00333A77" w:rsidP="00333A77">
            <w:pPr>
              <w:pStyle w:val="NoSpacing"/>
              <w:cnfStyle w:val="000000010000" w:firstRow="0" w:lastRow="0" w:firstColumn="0" w:lastColumn="0" w:oddVBand="0" w:evenVBand="0" w:oddHBand="0" w:evenHBand="1" w:firstRowFirstColumn="0" w:firstRowLastColumn="0" w:lastRowFirstColumn="0" w:lastRowLastColumn="0"/>
              <w:rPr>
                <w:b/>
              </w:rPr>
            </w:pPr>
            <w:r w:rsidRPr="00054884">
              <w:rPr>
                <w:rFonts w:cstheme="minorHAnsi"/>
                <w:b/>
                <w:color w:val="000000"/>
              </w:rPr>
              <w:t>VetStatus</w:t>
            </w:r>
            <w:r w:rsidRPr="00054884">
              <w:rPr>
                <w:rFonts w:cstheme="minorHAnsi"/>
                <w:color w:val="000000"/>
              </w:rPr>
              <w:t xml:space="preserve"> = 1 and </w:t>
            </w:r>
            <w:r w:rsidRPr="00054884">
              <w:rPr>
                <w:rFonts w:cstheme="minorHAnsi"/>
                <w:b/>
                <w:color w:val="000000"/>
              </w:rPr>
              <w:t>Race</w:t>
            </w:r>
            <w:r w:rsidRPr="00054884">
              <w:rPr>
                <w:rFonts w:cstheme="minorHAnsi"/>
                <w:color w:val="000000"/>
              </w:rPr>
              <w:t xml:space="preserve"> = 1</w:t>
            </w:r>
          </w:p>
        </w:tc>
      </w:tr>
      <w:tr w:rsidR="00333A77" w:rsidRPr="00306557" w14:paraId="554CB4AB" w14:textId="77777777" w:rsidTr="00333A77">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405" w:type="dxa"/>
          </w:tcPr>
          <w:p w14:paraId="1D06A5EF" w14:textId="77777777" w:rsidR="00333A77" w:rsidRPr="00F016B9" w:rsidRDefault="00333A77" w:rsidP="00333A77">
            <w:pPr>
              <w:pStyle w:val="NoSpacing"/>
            </w:pPr>
            <w:r w:rsidRPr="00054884">
              <w:rPr>
                <w:rFonts w:cstheme="minorHAnsi"/>
              </w:rPr>
              <w:t>103</w:t>
            </w:r>
          </w:p>
        </w:tc>
        <w:tc>
          <w:tcPr>
            <w:tcW w:w="2905" w:type="dxa"/>
          </w:tcPr>
          <w:p w14:paraId="231877B3" w14:textId="77777777" w:rsidR="00333A77" w:rsidRPr="00F016B9" w:rsidRDefault="00333A77" w:rsidP="00333A77">
            <w:pPr>
              <w:pStyle w:val="NoSpacing"/>
              <w:cnfStyle w:val="000000100000" w:firstRow="0" w:lastRow="0" w:firstColumn="0" w:lastColumn="0" w:oddVBand="0" w:evenVBand="0" w:oddHBand="1" w:evenHBand="0" w:firstRowFirstColumn="0" w:firstRowLastColumn="0" w:lastRowFirstColumn="0" w:lastRowLastColumn="0"/>
            </w:pPr>
            <w:r w:rsidRPr="00054884">
              <w:rPr>
                <w:rFonts w:cstheme="minorHAnsi"/>
              </w:rPr>
              <w:t>Veteran - Black or African American</w:t>
            </w:r>
          </w:p>
        </w:tc>
        <w:tc>
          <w:tcPr>
            <w:tcW w:w="1265" w:type="dxa"/>
          </w:tcPr>
          <w:p w14:paraId="7CB4D881" w14:textId="77777777" w:rsidR="00333A77" w:rsidRPr="00FB1864" w:rsidRDefault="00333A77" w:rsidP="00333A77">
            <w:pPr>
              <w:pStyle w:val="NoSpacing"/>
              <w:cnfStyle w:val="000000100000" w:firstRow="0" w:lastRow="0" w:firstColumn="0" w:lastColumn="0" w:oddVBand="0" w:evenVBand="0" w:oddHBand="1" w:evenHBand="0" w:firstRowFirstColumn="0" w:firstRowLastColumn="0" w:lastRowFirstColumn="0" w:lastRowLastColumn="0"/>
            </w:pPr>
            <w:r w:rsidRPr="00054884">
              <w:rPr>
                <w:rFonts w:cstheme="minorHAnsi"/>
              </w:rPr>
              <w:t>0,1,2</w:t>
            </w:r>
            <w:r>
              <w:rPr>
                <w:rFonts w:cstheme="minorHAnsi"/>
              </w:rPr>
              <w:t>,99</w:t>
            </w:r>
          </w:p>
        </w:tc>
        <w:tc>
          <w:tcPr>
            <w:tcW w:w="3870" w:type="dxa"/>
          </w:tcPr>
          <w:p w14:paraId="40E2BBD5" w14:textId="77777777" w:rsidR="00333A77" w:rsidRDefault="00333A77" w:rsidP="00333A77">
            <w:pPr>
              <w:pStyle w:val="NoSpacing"/>
              <w:cnfStyle w:val="000000100000" w:firstRow="0" w:lastRow="0" w:firstColumn="0" w:lastColumn="0" w:oddVBand="0" w:evenVBand="0" w:oddHBand="1" w:evenHBand="0" w:firstRowFirstColumn="0" w:firstRowLastColumn="0" w:lastRowFirstColumn="0" w:lastRowLastColumn="0"/>
              <w:rPr>
                <w:b/>
              </w:rPr>
            </w:pPr>
            <w:r w:rsidRPr="00054884">
              <w:rPr>
                <w:rFonts w:cstheme="minorHAnsi"/>
                <w:b/>
                <w:color w:val="000000"/>
              </w:rPr>
              <w:t>VetStatus</w:t>
            </w:r>
            <w:r w:rsidRPr="00054884">
              <w:rPr>
                <w:rFonts w:cstheme="minorHAnsi"/>
                <w:color w:val="000000"/>
              </w:rPr>
              <w:t xml:space="preserve"> = 1 and </w:t>
            </w:r>
            <w:r w:rsidRPr="00054884">
              <w:rPr>
                <w:rFonts w:cstheme="minorHAnsi"/>
                <w:b/>
                <w:color w:val="000000"/>
              </w:rPr>
              <w:t>Race</w:t>
            </w:r>
            <w:r w:rsidRPr="00054884">
              <w:rPr>
                <w:rFonts w:cstheme="minorHAnsi"/>
                <w:color w:val="000000"/>
              </w:rPr>
              <w:t xml:space="preserve"> = 2</w:t>
            </w:r>
          </w:p>
        </w:tc>
      </w:tr>
      <w:tr w:rsidR="00333A77" w:rsidRPr="00306557" w14:paraId="0073E82F" w14:textId="77777777" w:rsidTr="00333A77">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405" w:type="dxa"/>
          </w:tcPr>
          <w:p w14:paraId="7ABBD93D" w14:textId="77777777" w:rsidR="00333A77" w:rsidRPr="00F016B9" w:rsidRDefault="00333A77" w:rsidP="00333A77">
            <w:pPr>
              <w:pStyle w:val="NoSpacing"/>
            </w:pPr>
            <w:r w:rsidRPr="00054884">
              <w:rPr>
                <w:rFonts w:cstheme="minorHAnsi"/>
              </w:rPr>
              <w:t>104</w:t>
            </w:r>
          </w:p>
        </w:tc>
        <w:tc>
          <w:tcPr>
            <w:tcW w:w="2905" w:type="dxa"/>
          </w:tcPr>
          <w:p w14:paraId="1389E031" w14:textId="77777777" w:rsidR="00333A77" w:rsidRPr="00F016B9" w:rsidRDefault="00333A77" w:rsidP="00333A77">
            <w:pPr>
              <w:pStyle w:val="NoSpacing"/>
              <w:cnfStyle w:val="000000010000" w:firstRow="0" w:lastRow="0" w:firstColumn="0" w:lastColumn="0" w:oddVBand="0" w:evenVBand="0" w:oddHBand="0" w:evenHBand="1" w:firstRowFirstColumn="0" w:firstRowLastColumn="0" w:lastRowFirstColumn="0" w:lastRowLastColumn="0"/>
            </w:pPr>
            <w:r w:rsidRPr="00054884">
              <w:rPr>
                <w:rFonts w:cstheme="minorHAnsi"/>
              </w:rPr>
              <w:t>Veteran - Asian</w:t>
            </w:r>
          </w:p>
        </w:tc>
        <w:tc>
          <w:tcPr>
            <w:tcW w:w="1265" w:type="dxa"/>
          </w:tcPr>
          <w:p w14:paraId="2B6A61FD" w14:textId="77777777" w:rsidR="00333A77" w:rsidRPr="00FB1864" w:rsidRDefault="00333A77" w:rsidP="00333A77">
            <w:pPr>
              <w:pStyle w:val="NoSpacing"/>
              <w:cnfStyle w:val="000000010000" w:firstRow="0" w:lastRow="0" w:firstColumn="0" w:lastColumn="0" w:oddVBand="0" w:evenVBand="0" w:oddHBand="0" w:evenHBand="1" w:firstRowFirstColumn="0" w:firstRowLastColumn="0" w:lastRowFirstColumn="0" w:lastRowLastColumn="0"/>
            </w:pPr>
            <w:r w:rsidRPr="00054884">
              <w:rPr>
                <w:rFonts w:cstheme="minorHAnsi"/>
              </w:rPr>
              <w:t>0,1,2</w:t>
            </w:r>
            <w:r>
              <w:rPr>
                <w:rFonts w:cstheme="minorHAnsi"/>
              </w:rPr>
              <w:t>,99</w:t>
            </w:r>
          </w:p>
        </w:tc>
        <w:tc>
          <w:tcPr>
            <w:tcW w:w="3870" w:type="dxa"/>
          </w:tcPr>
          <w:p w14:paraId="2B3DE481" w14:textId="77777777" w:rsidR="00333A77" w:rsidRDefault="00333A77" w:rsidP="00333A77">
            <w:pPr>
              <w:pStyle w:val="NoSpacing"/>
              <w:cnfStyle w:val="000000010000" w:firstRow="0" w:lastRow="0" w:firstColumn="0" w:lastColumn="0" w:oddVBand="0" w:evenVBand="0" w:oddHBand="0" w:evenHBand="1" w:firstRowFirstColumn="0" w:firstRowLastColumn="0" w:lastRowFirstColumn="0" w:lastRowLastColumn="0"/>
              <w:rPr>
                <w:b/>
              </w:rPr>
            </w:pPr>
            <w:r w:rsidRPr="00054884">
              <w:rPr>
                <w:rFonts w:cstheme="minorHAnsi"/>
                <w:b/>
                <w:color w:val="000000"/>
              </w:rPr>
              <w:t>VetStatus</w:t>
            </w:r>
            <w:r w:rsidRPr="00054884">
              <w:rPr>
                <w:rFonts w:cstheme="minorHAnsi"/>
                <w:color w:val="000000"/>
              </w:rPr>
              <w:t xml:space="preserve"> = 1 and </w:t>
            </w:r>
            <w:r w:rsidRPr="00054884">
              <w:rPr>
                <w:rFonts w:cstheme="minorHAnsi"/>
                <w:b/>
                <w:color w:val="000000"/>
              </w:rPr>
              <w:t>Race</w:t>
            </w:r>
            <w:r w:rsidRPr="00054884">
              <w:rPr>
                <w:rFonts w:cstheme="minorHAnsi"/>
                <w:color w:val="000000"/>
              </w:rPr>
              <w:t xml:space="preserve"> = 3</w:t>
            </w:r>
          </w:p>
        </w:tc>
      </w:tr>
      <w:tr w:rsidR="00333A77" w:rsidRPr="00306557" w14:paraId="2C503DD2" w14:textId="77777777" w:rsidTr="00333A77">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405" w:type="dxa"/>
          </w:tcPr>
          <w:p w14:paraId="799EF2D7" w14:textId="77777777" w:rsidR="00333A77" w:rsidRPr="00F016B9" w:rsidRDefault="00333A77" w:rsidP="00333A77">
            <w:pPr>
              <w:pStyle w:val="NoSpacing"/>
            </w:pPr>
            <w:r w:rsidRPr="00054884">
              <w:rPr>
                <w:rFonts w:cstheme="minorHAnsi"/>
              </w:rPr>
              <w:t>105</w:t>
            </w:r>
          </w:p>
        </w:tc>
        <w:tc>
          <w:tcPr>
            <w:tcW w:w="2905" w:type="dxa"/>
          </w:tcPr>
          <w:p w14:paraId="61D722E8" w14:textId="77777777" w:rsidR="00333A77" w:rsidRPr="00F016B9" w:rsidRDefault="00333A77" w:rsidP="00333A77">
            <w:pPr>
              <w:pStyle w:val="NoSpacing"/>
              <w:cnfStyle w:val="000000100000" w:firstRow="0" w:lastRow="0" w:firstColumn="0" w:lastColumn="0" w:oddVBand="0" w:evenVBand="0" w:oddHBand="1" w:evenHBand="0" w:firstRowFirstColumn="0" w:firstRowLastColumn="0" w:lastRowFirstColumn="0" w:lastRowLastColumn="0"/>
            </w:pPr>
            <w:r w:rsidRPr="00054884">
              <w:rPr>
                <w:rFonts w:cstheme="minorHAnsi"/>
              </w:rPr>
              <w:t>Veteran - American Indian or Alaska Native</w:t>
            </w:r>
          </w:p>
        </w:tc>
        <w:tc>
          <w:tcPr>
            <w:tcW w:w="1265" w:type="dxa"/>
          </w:tcPr>
          <w:p w14:paraId="15630CF4" w14:textId="77777777" w:rsidR="00333A77" w:rsidRPr="00FB1864" w:rsidRDefault="00333A77" w:rsidP="00333A77">
            <w:pPr>
              <w:pStyle w:val="NoSpacing"/>
              <w:cnfStyle w:val="000000100000" w:firstRow="0" w:lastRow="0" w:firstColumn="0" w:lastColumn="0" w:oddVBand="0" w:evenVBand="0" w:oddHBand="1" w:evenHBand="0" w:firstRowFirstColumn="0" w:firstRowLastColumn="0" w:lastRowFirstColumn="0" w:lastRowLastColumn="0"/>
            </w:pPr>
            <w:r w:rsidRPr="00054884">
              <w:rPr>
                <w:rFonts w:cstheme="minorHAnsi"/>
              </w:rPr>
              <w:t>0,1,2</w:t>
            </w:r>
            <w:r>
              <w:rPr>
                <w:rFonts w:cstheme="minorHAnsi"/>
              </w:rPr>
              <w:t>,99</w:t>
            </w:r>
          </w:p>
        </w:tc>
        <w:tc>
          <w:tcPr>
            <w:tcW w:w="3870" w:type="dxa"/>
          </w:tcPr>
          <w:p w14:paraId="13F4AAFC" w14:textId="77777777" w:rsidR="00333A77" w:rsidRDefault="00333A77" w:rsidP="00333A77">
            <w:pPr>
              <w:pStyle w:val="NoSpacing"/>
              <w:cnfStyle w:val="000000100000" w:firstRow="0" w:lastRow="0" w:firstColumn="0" w:lastColumn="0" w:oddVBand="0" w:evenVBand="0" w:oddHBand="1" w:evenHBand="0" w:firstRowFirstColumn="0" w:firstRowLastColumn="0" w:lastRowFirstColumn="0" w:lastRowLastColumn="0"/>
              <w:rPr>
                <w:b/>
              </w:rPr>
            </w:pPr>
            <w:r w:rsidRPr="00054884">
              <w:rPr>
                <w:rFonts w:cstheme="minorHAnsi"/>
                <w:b/>
                <w:color w:val="000000"/>
              </w:rPr>
              <w:t>VetStatus</w:t>
            </w:r>
            <w:r w:rsidRPr="00054884">
              <w:rPr>
                <w:rFonts w:cstheme="minorHAnsi"/>
                <w:color w:val="000000"/>
              </w:rPr>
              <w:t xml:space="preserve"> = 1 and </w:t>
            </w:r>
            <w:r w:rsidRPr="00054884">
              <w:rPr>
                <w:rFonts w:cstheme="minorHAnsi"/>
                <w:b/>
                <w:color w:val="000000"/>
              </w:rPr>
              <w:t>Race</w:t>
            </w:r>
            <w:r w:rsidRPr="00054884">
              <w:rPr>
                <w:rFonts w:cstheme="minorHAnsi"/>
                <w:color w:val="000000"/>
              </w:rPr>
              <w:t xml:space="preserve"> = 4</w:t>
            </w:r>
          </w:p>
        </w:tc>
      </w:tr>
      <w:tr w:rsidR="00333A77" w:rsidRPr="00306557" w14:paraId="2F25E1A6" w14:textId="77777777" w:rsidTr="00333A77">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405" w:type="dxa"/>
          </w:tcPr>
          <w:p w14:paraId="1D606494" w14:textId="77777777" w:rsidR="00333A77" w:rsidRPr="00F016B9" w:rsidRDefault="00333A77" w:rsidP="00333A77">
            <w:pPr>
              <w:pStyle w:val="NoSpacing"/>
            </w:pPr>
            <w:r w:rsidRPr="00054884">
              <w:rPr>
                <w:rFonts w:cstheme="minorHAnsi"/>
              </w:rPr>
              <w:t>106</w:t>
            </w:r>
          </w:p>
        </w:tc>
        <w:tc>
          <w:tcPr>
            <w:tcW w:w="2905" w:type="dxa"/>
          </w:tcPr>
          <w:p w14:paraId="15FF3997" w14:textId="77777777" w:rsidR="00333A77" w:rsidRPr="00F016B9" w:rsidRDefault="00333A77" w:rsidP="00333A77">
            <w:pPr>
              <w:pStyle w:val="NoSpacing"/>
              <w:cnfStyle w:val="000000010000" w:firstRow="0" w:lastRow="0" w:firstColumn="0" w:lastColumn="0" w:oddVBand="0" w:evenVBand="0" w:oddHBand="0" w:evenHBand="1" w:firstRowFirstColumn="0" w:firstRowLastColumn="0" w:lastRowFirstColumn="0" w:lastRowLastColumn="0"/>
            </w:pPr>
            <w:r w:rsidRPr="00054884">
              <w:rPr>
                <w:rFonts w:cstheme="minorHAnsi"/>
              </w:rPr>
              <w:t>Veteran - Native Hawaiian / Other Pacific Islander</w:t>
            </w:r>
          </w:p>
        </w:tc>
        <w:tc>
          <w:tcPr>
            <w:tcW w:w="1265" w:type="dxa"/>
          </w:tcPr>
          <w:p w14:paraId="7B5115B1" w14:textId="77777777" w:rsidR="00333A77" w:rsidRPr="00FB1864" w:rsidRDefault="00333A77" w:rsidP="00333A77">
            <w:pPr>
              <w:pStyle w:val="NoSpacing"/>
              <w:cnfStyle w:val="000000010000" w:firstRow="0" w:lastRow="0" w:firstColumn="0" w:lastColumn="0" w:oddVBand="0" w:evenVBand="0" w:oddHBand="0" w:evenHBand="1" w:firstRowFirstColumn="0" w:firstRowLastColumn="0" w:lastRowFirstColumn="0" w:lastRowLastColumn="0"/>
            </w:pPr>
            <w:r w:rsidRPr="00054884">
              <w:rPr>
                <w:rFonts w:cstheme="minorHAnsi"/>
              </w:rPr>
              <w:t>0,1,2</w:t>
            </w:r>
            <w:r>
              <w:rPr>
                <w:rFonts w:cstheme="minorHAnsi"/>
              </w:rPr>
              <w:t>,99</w:t>
            </w:r>
          </w:p>
        </w:tc>
        <w:tc>
          <w:tcPr>
            <w:tcW w:w="3870" w:type="dxa"/>
          </w:tcPr>
          <w:p w14:paraId="70BA1E36" w14:textId="77777777" w:rsidR="00333A77" w:rsidRDefault="00333A77" w:rsidP="00333A77">
            <w:pPr>
              <w:pStyle w:val="NoSpacing"/>
              <w:cnfStyle w:val="000000010000" w:firstRow="0" w:lastRow="0" w:firstColumn="0" w:lastColumn="0" w:oddVBand="0" w:evenVBand="0" w:oddHBand="0" w:evenHBand="1" w:firstRowFirstColumn="0" w:firstRowLastColumn="0" w:lastRowFirstColumn="0" w:lastRowLastColumn="0"/>
              <w:rPr>
                <w:b/>
              </w:rPr>
            </w:pPr>
            <w:r w:rsidRPr="00054884">
              <w:rPr>
                <w:rFonts w:cstheme="minorHAnsi"/>
                <w:b/>
                <w:color w:val="000000"/>
              </w:rPr>
              <w:t>VetStatus</w:t>
            </w:r>
            <w:r w:rsidRPr="00054884">
              <w:rPr>
                <w:rFonts w:cstheme="minorHAnsi"/>
                <w:color w:val="000000"/>
              </w:rPr>
              <w:t xml:space="preserve"> = 1 and </w:t>
            </w:r>
            <w:r w:rsidRPr="00054884">
              <w:rPr>
                <w:rFonts w:cstheme="minorHAnsi"/>
                <w:b/>
                <w:color w:val="000000"/>
              </w:rPr>
              <w:t>Race</w:t>
            </w:r>
            <w:r w:rsidRPr="00054884">
              <w:rPr>
                <w:rFonts w:cstheme="minorHAnsi"/>
                <w:color w:val="000000"/>
              </w:rPr>
              <w:t xml:space="preserve"> = 5</w:t>
            </w:r>
          </w:p>
        </w:tc>
      </w:tr>
      <w:tr w:rsidR="00333A77" w:rsidRPr="00306557" w14:paraId="7118BAF7" w14:textId="77777777" w:rsidTr="00333A77">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405" w:type="dxa"/>
          </w:tcPr>
          <w:p w14:paraId="5B4E63A9" w14:textId="77777777" w:rsidR="00333A77" w:rsidRPr="00F016B9" w:rsidRDefault="00333A77" w:rsidP="00333A77">
            <w:pPr>
              <w:pStyle w:val="NoSpacing"/>
            </w:pPr>
            <w:r w:rsidRPr="00054884">
              <w:rPr>
                <w:rFonts w:cstheme="minorHAnsi"/>
              </w:rPr>
              <w:t>107</w:t>
            </w:r>
          </w:p>
        </w:tc>
        <w:tc>
          <w:tcPr>
            <w:tcW w:w="2905" w:type="dxa"/>
          </w:tcPr>
          <w:p w14:paraId="695239BC" w14:textId="77777777" w:rsidR="00333A77" w:rsidRPr="00F016B9" w:rsidRDefault="00333A77" w:rsidP="00333A77">
            <w:pPr>
              <w:pStyle w:val="NoSpacing"/>
              <w:cnfStyle w:val="000000100000" w:firstRow="0" w:lastRow="0" w:firstColumn="0" w:lastColumn="0" w:oddVBand="0" w:evenVBand="0" w:oddHBand="1" w:evenHBand="0" w:firstRowFirstColumn="0" w:firstRowLastColumn="0" w:lastRowFirstColumn="0" w:lastRowLastColumn="0"/>
            </w:pPr>
            <w:r w:rsidRPr="00054884">
              <w:rPr>
                <w:rFonts w:cstheme="minorHAnsi"/>
              </w:rPr>
              <w:t>Veteran - Multiple Races</w:t>
            </w:r>
          </w:p>
        </w:tc>
        <w:tc>
          <w:tcPr>
            <w:tcW w:w="1265" w:type="dxa"/>
          </w:tcPr>
          <w:p w14:paraId="127DDE5B" w14:textId="77777777" w:rsidR="00333A77" w:rsidRPr="00FB1864" w:rsidRDefault="00333A77" w:rsidP="00333A77">
            <w:pPr>
              <w:pStyle w:val="NoSpacing"/>
              <w:cnfStyle w:val="000000100000" w:firstRow="0" w:lastRow="0" w:firstColumn="0" w:lastColumn="0" w:oddVBand="0" w:evenVBand="0" w:oddHBand="1" w:evenHBand="0" w:firstRowFirstColumn="0" w:firstRowLastColumn="0" w:lastRowFirstColumn="0" w:lastRowLastColumn="0"/>
            </w:pPr>
            <w:r w:rsidRPr="00054884">
              <w:rPr>
                <w:rFonts w:cstheme="minorHAnsi"/>
              </w:rPr>
              <w:t>0,1,2</w:t>
            </w:r>
            <w:r>
              <w:rPr>
                <w:rFonts w:cstheme="minorHAnsi"/>
              </w:rPr>
              <w:t>,99</w:t>
            </w:r>
          </w:p>
        </w:tc>
        <w:tc>
          <w:tcPr>
            <w:tcW w:w="3870" w:type="dxa"/>
          </w:tcPr>
          <w:p w14:paraId="01C8029C" w14:textId="77777777" w:rsidR="00333A77" w:rsidRDefault="00333A77" w:rsidP="00333A77">
            <w:pPr>
              <w:pStyle w:val="NoSpacing"/>
              <w:cnfStyle w:val="000000100000" w:firstRow="0" w:lastRow="0" w:firstColumn="0" w:lastColumn="0" w:oddVBand="0" w:evenVBand="0" w:oddHBand="1" w:evenHBand="0" w:firstRowFirstColumn="0" w:firstRowLastColumn="0" w:lastRowFirstColumn="0" w:lastRowLastColumn="0"/>
              <w:rPr>
                <w:b/>
              </w:rPr>
            </w:pPr>
            <w:r w:rsidRPr="00054884">
              <w:rPr>
                <w:rFonts w:cstheme="minorHAnsi"/>
                <w:b/>
                <w:color w:val="000000"/>
              </w:rPr>
              <w:t>VetStatus</w:t>
            </w:r>
            <w:r w:rsidRPr="00054884">
              <w:rPr>
                <w:rFonts w:cstheme="minorHAnsi"/>
                <w:color w:val="000000"/>
              </w:rPr>
              <w:t xml:space="preserve"> = 1 and </w:t>
            </w:r>
            <w:r w:rsidRPr="00054884">
              <w:rPr>
                <w:rFonts w:cstheme="minorHAnsi"/>
                <w:b/>
                <w:color w:val="000000"/>
              </w:rPr>
              <w:t>Race</w:t>
            </w:r>
            <w:r w:rsidRPr="00054884">
              <w:rPr>
                <w:rFonts w:cstheme="minorHAnsi"/>
                <w:color w:val="000000"/>
              </w:rPr>
              <w:t xml:space="preserve"> = 6</w:t>
            </w:r>
          </w:p>
        </w:tc>
      </w:tr>
      <w:tr w:rsidR="00333A77" w:rsidRPr="00306557" w14:paraId="1E184C97" w14:textId="77777777" w:rsidTr="00333A77">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405" w:type="dxa"/>
          </w:tcPr>
          <w:p w14:paraId="5CC97A96" w14:textId="77777777" w:rsidR="00333A77" w:rsidRPr="00F016B9" w:rsidRDefault="00333A77" w:rsidP="00333A77">
            <w:pPr>
              <w:pStyle w:val="NoSpacing"/>
            </w:pPr>
            <w:r w:rsidRPr="00054884">
              <w:rPr>
                <w:rFonts w:cstheme="minorHAnsi"/>
              </w:rPr>
              <w:t>108</w:t>
            </w:r>
          </w:p>
        </w:tc>
        <w:tc>
          <w:tcPr>
            <w:tcW w:w="2905" w:type="dxa"/>
          </w:tcPr>
          <w:p w14:paraId="3870A9C7" w14:textId="77777777" w:rsidR="00333A77" w:rsidRPr="00F016B9" w:rsidRDefault="00333A77" w:rsidP="00333A77">
            <w:pPr>
              <w:pStyle w:val="NoSpacing"/>
              <w:cnfStyle w:val="000000010000" w:firstRow="0" w:lastRow="0" w:firstColumn="0" w:lastColumn="0" w:oddVBand="0" w:evenVBand="0" w:oddHBand="0" w:evenHBand="1" w:firstRowFirstColumn="0" w:firstRowLastColumn="0" w:lastRowFirstColumn="0" w:lastRowLastColumn="0"/>
            </w:pPr>
            <w:r w:rsidRPr="00054884">
              <w:rPr>
                <w:rFonts w:cstheme="minorHAnsi"/>
              </w:rPr>
              <w:t>Veteran - Non-Hispanic/Latino</w:t>
            </w:r>
          </w:p>
        </w:tc>
        <w:tc>
          <w:tcPr>
            <w:tcW w:w="1265" w:type="dxa"/>
          </w:tcPr>
          <w:p w14:paraId="552E169A" w14:textId="77777777" w:rsidR="00333A77" w:rsidRPr="00FB1864" w:rsidRDefault="00333A77" w:rsidP="00333A77">
            <w:pPr>
              <w:pStyle w:val="NoSpacing"/>
              <w:cnfStyle w:val="000000010000" w:firstRow="0" w:lastRow="0" w:firstColumn="0" w:lastColumn="0" w:oddVBand="0" w:evenVBand="0" w:oddHBand="0" w:evenHBand="1" w:firstRowFirstColumn="0" w:firstRowLastColumn="0" w:lastRowFirstColumn="0" w:lastRowLastColumn="0"/>
            </w:pPr>
            <w:r w:rsidRPr="00054884">
              <w:rPr>
                <w:rFonts w:cstheme="minorHAnsi"/>
              </w:rPr>
              <w:t>0,1,2</w:t>
            </w:r>
            <w:r>
              <w:rPr>
                <w:rFonts w:cstheme="minorHAnsi"/>
              </w:rPr>
              <w:t>,99</w:t>
            </w:r>
          </w:p>
        </w:tc>
        <w:tc>
          <w:tcPr>
            <w:tcW w:w="3870" w:type="dxa"/>
          </w:tcPr>
          <w:p w14:paraId="6425ED95" w14:textId="77777777" w:rsidR="00333A77" w:rsidRDefault="00333A77" w:rsidP="00333A77">
            <w:pPr>
              <w:pStyle w:val="NoSpacing"/>
              <w:cnfStyle w:val="000000010000" w:firstRow="0" w:lastRow="0" w:firstColumn="0" w:lastColumn="0" w:oddVBand="0" w:evenVBand="0" w:oddHBand="0" w:evenHBand="1" w:firstRowFirstColumn="0" w:firstRowLastColumn="0" w:lastRowFirstColumn="0" w:lastRowLastColumn="0"/>
              <w:rPr>
                <w:b/>
              </w:rPr>
            </w:pPr>
            <w:r w:rsidRPr="00054884">
              <w:rPr>
                <w:rFonts w:cstheme="minorHAnsi"/>
                <w:b/>
                <w:color w:val="000000"/>
              </w:rPr>
              <w:t>VetStatus</w:t>
            </w:r>
            <w:r w:rsidRPr="00054884">
              <w:rPr>
                <w:rFonts w:cstheme="minorHAnsi"/>
                <w:color w:val="000000"/>
              </w:rPr>
              <w:t xml:space="preserve"> = 1 and </w:t>
            </w:r>
            <w:r w:rsidRPr="00054884">
              <w:rPr>
                <w:rFonts w:cstheme="minorHAnsi"/>
                <w:b/>
                <w:color w:val="000000"/>
              </w:rPr>
              <w:t>Ethnicity</w:t>
            </w:r>
            <w:r w:rsidRPr="00054884">
              <w:rPr>
                <w:rFonts w:cstheme="minorHAnsi"/>
                <w:color w:val="000000"/>
              </w:rPr>
              <w:t xml:space="preserve"> = 0</w:t>
            </w:r>
          </w:p>
        </w:tc>
      </w:tr>
      <w:tr w:rsidR="00333A77" w:rsidRPr="00306557" w14:paraId="787C4286" w14:textId="77777777" w:rsidTr="00333A77">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405" w:type="dxa"/>
          </w:tcPr>
          <w:p w14:paraId="253F0011" w14:textId="77777777" w:rsidR="00333A77" w:rsidRPr="00F016B9" w:rsidRDefault="00333A77" w:rsidP="00333A77">
            <w:pPr>
              <w:pStyle w:val="NoSpacing"/>
            </w:pPr>
            <w:r w:rsidRPr="00054884">
              <w:rPr>
                <w:rFonts w:cstheme="minorHAnsi"/>
              </w:rPr>
              <w:t>109</w:t>
            </w:r>
          </w:p>
        </w:tc>
        <w:tc>
          <w:tcPr>
            <w:tcW w:w="2905" w:type="dxa"/>
          </w:tcPr>
          <w:p w14:paraId="7CF26364" w14:textId="77777777" w:rsidR="00333A77" w:rsidRPr="00F016B9" w:rsidRDefault="00333A77" w:rsidP="00333A77">
            <w:pPr>
              <w:pStyle w:val="NoSpacing"/>
              <w:cnfStyle w:val="000000100000" w:firstRow="0" w:lastRow="0" w:firstColumn="0" w:lastColumn="0" w:oddVBand="0" w:evenVBand="0" w:oddHBand="1" w:evenHBand="0" w:firstRowFirstColumn="0" w:firstRowLastColumn="0" w:lastRowFirstColumn="0" w:lastRowLastColumn="0"/>
            </w:pPr>
            <w:r w:rsidRPr="00054884">
              <w:rPr>
                <w:rFonts w:cstheme="minorHAnsi"/>
              </w:rPr>
              <w:t>Veteran - Hispanic/Latino</w:t>
            </w:r>
          </w:p>
        </w:tc>
        <w:tc>
          <w:tcPr>
            <w:tcW w:w="1265" w:type="dxa"/>
          </w:tcPr>
          <w:p w14:paraId="79DBDDA6" w14:textId="77777777" w:rsidR="00333A77" w:rsidRPr="00FB1864" w:rsidRDefault="00333A77" w:rsidP="00333A77">
            <w:pPr>
              <w:pStyle w:val="NoSpacing"/>
              <w:cnfStyle w:val="000000100000" w:firstRow="0" w:lastRow="0" w:firstColumn="0" w:lastColumn="0" w:oddVBand="0" w:evenVBand="0" w:oddHBand="1" w:evenHBand="0" w:firstRowFirstColumn="0" w:firstRowLastColumn="0" w:lastRowFirstColumn="0" w:lastRowLastColumn="0"/>
            </w:pPr>
            <w:r w:rsidRPr="00054884">
              <w:rPr>
                <w:rFonts w:cstheme="minorHAnsi"/>
              </w:rPr>
              <w:t>0,1,2</w:t>
            </w:r>
            <w:r>
              <w:rPr>
                <w:rFonts w:cstheme="minorHAnsi"/>
              </w:rPr>
              <w:t>,99</w:t>
            </w:r>
          </w:p>
        </w:tc>
        <w:tc>
          <w:tcPr>
            <w:tcW w:w="3870" w:type="dxa"/>
          </w:tcPr>
          <w:p w14:paraId="02D31FEC" w14:textId="77777777" w:rsidR="00333A77" w:rsidRDefault="00333A77" w:rsidP="00333A77">
            <w:pPr>
              <w:pStyle w:val="NoSpacing"/>
              <w:cnfStyle w:val="000000100000" w:firstRow="0" w:lastRow="0" w:firstColumn="0" w:lastColumn="0" w:oddVBand="0" w:evenVBand="0" w:oddHBand="1" w:evenHBand="0" w:firstRowFirstColumn="0" w:firstRowLastColumn="0" w:lastRowFirstColumn="0" w:lastRowLastColumn="0"/>
              <w:rPr>
                <w:b/>
              </w:rPr>
            </w:pPr>
            <w:r w:rsidRPr="00054884">
              <w:rPr>
                <w:rFonts w:cstheme="minorHAnsi"/>
                <w:b/>
                <w:color w:val="000000"/>
              </w:rPr>
              <w:t>VetStatus</w:t>
            </w:r>
            <w:r w:rsidRPr="00054884">
              <w:rPr>
                <w:rFonts w:cstheme="minorHAnsi"/>
                <w:color w:val="000000"/>
              </w:rPr>
              <w:t xml:space="preserve"> = 1 and </w:t>
            </w:r>
            <w:r w:rsidRPr="00054884">
              <w:rPr>
                <w:rFonts w:cstheme="minorHAnsi"/>
                <w:b/>
                <w:color w:val="000000"/>
              </w:rPr>
              <w:t>Ethnicity</w:t>
            </w:r>
            <w:r w:rsidRPr="00054884">
              <w:rPr>
                <w:rFonts w:cstheme="minorHAnsi"/>
                <w:color w:val="000000"/>
              </w:rPr>
              <w:t xml:space="preserve"> = 1</w:t>
            </w:r>
          </w:p>
        </w:tc>
      </w:tr>
      <w:tr w:rsidR="00333A77" w:rsidRPr="00306557" w14:paraId="43B4D52B" w14:textId="77777777" w:rsidTr="00333A77">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405" w:type="dxa"/>
          </w:tcPr>
          <w:p w14:paraId="52110BD0" w14:textId="77777777" w:rsidR="00333A77" w:rsidRPr="00F016B9" w:rsidRDefault="00333A77" w:rsidP="00333A77">
            <w:pPr>
              <w:pStyle w:val="NoSpacing"/>
            </w:pPr>
            <w:r w:rsidRPr="00054884">
              <w:rPr>
                <w:rFonts w:cstheme="minorHAnsi"/>
              </w:rPr>
              <w:t>110</w:t>
            </w:r>
          </w:p>
        </w:tc>
        <w:tc>
          <w:tcPr>
            <w:tcW w:w="2905" w:type="dxa"/>
          </w:tcPr>
          <w:p w14:paraId="72FF0227" w14:textId="77777777" w:rsidR="00333A77" w:rsidRPr="00F016B9" w:rsidRDefault="00333A77" w:rsidP="00333A77">
            <w:pPr>
              <w:pStyle w:val="NoSpacing"/>
              <w:cnfStyle w:val="000000010000" w:firstRow="0" w:lastRow="0" w:firstColumn="0" w:lastColumn="0" w:oddVBand="0" w:evenVBand="0" w:oddHBand="0" w:evenHBand="1" w:firstRowFirstColumn="0" w:firstRowLastColumn="0" w:lastRowFirstColumn="0" w:lastRowLastColumn="0"/>
            </w:pPr>
            <w:r w:rsidRPr="00054884">
              <w:rPr>
                <w:rFonts w:cstheme="minorHAnsi"/>
              </w:rPr>
              <w:t>Veteran - Chronically Homeless</w:t>
            </w:r>
          </w:p>
        </w:tc>
        <w:tc>
          <w:tcPr>
            <w:tcW w:w="1265" w:type="dxa"/>
          </w:tcPr>
          <w:p w14:paraId="3C0278F8" w14:textId="77777777" w:rsidR="00333A77" w:rsidRPr="00FB1864" w:rsidRDefault="00333A77" w:rsidP="00333A77">
            <w:pPr>
              <w:pStyle w:val="NoSpacing"/>
              <w:cnfStyle w:val="000000010000" w:firstRow="0" w:lastRow="0" w:firstColumn="0" w:lastColumn="0" w:oddVBand="0" w:evenVBand="0" w:oddHBand="0" w:evenHBand="1" w:firstRowFirstColumn="0" w:firstRowLastColumn="0" w:lastRowFirstColumn="0" w:lastRowLastColumn="0"/>
            </w:pPr>
            <w:r w:rsidRPr="00054884">
              <w:rPr>
                <w:rFonts w:cstheme="minorHAnsi"/>
              </w:rPr>
              <w:t>0,1,2</w:t>
            </w:r>
            <w:r>
              <w:rPr>
                <w:rFonts w:cstheme="minorHAnsi"/>
              </w:rPr>
              <w:t>,99</w:t>
            </w:r>
          </w:p>
        </w:tc>
        <w:tc>
          <w:tcPr>
            <w:tcW w:w="3870" w:type="dxa"/>
          </w:tcPr>
          <w:p w14:paraId="45E7A406" w14:textId="77777777" w:rsidR="00333A77" w:rsidRDefault="00333A77" w:rsidP="00333A77">
            <w:pPr>
              <w:pStyle w:val="NoSpacing"/>
              <w:cnfStyle w:val="000000010000" w:firstRow="0" w:lastRow="0" w:firstColumn="0" w:lastColumn="0" w:oddVBand="0" w:evenVBand="0" w:oddHBand="0" w:evenHBand="1" w:firstRowFirstColumn="0" w:firstRowLastColumn="0" w:lastRowFirstColumn="0" w:lastRowLastColumn="0"/>
              <w:rPr>
                <w:rFonts w:cstheme="minorHAnsi"/>
                <w:color w:val="000000"/>
              </w:rPr>
            </w:pPr>
            <w:r w:rsidRPr="00054884">
              <w:rPr>
                <w:rFonts w:cstheme="minorHAnsi"/>
                <w:b/>
                <w:color w:val="000000"/>
              </w:rPr>
              <w:t>VetStatus</w:t>
            </w:r>
            <w:r w:rsidRPr="00054884">
              <w:rPr>
                <w:rFonts w:cstheme="minorHAnsi"/>
                <w:color w:val="000000"/>
              </w:rPr>
              <w:t xml:space="preserve"> = 1 and </w:t>
            </w:r>
            <w:r w:rsidRPr="00054884">
              <w:rPr>
                <w:rFonts w:cstheme="minorHAnsi"/>
                <w:b/>
                <w:color w:val="000000"/>
              </w:rPr>
              <w:t>DisabilityStatus</w:t>
            </w:r>
            <w:r w:rsidRPr="00054884">
              <w:rPr>
                <w:rFonts w:cstheme="minorHAnsi"/>
                <w:color w:val="000000"/>
              </w:rPr>
              <w:t xml:space="preserve"> = 1</w:t>
            </w:r>
            <w:r>
              <w:rPr>
                <w:rFonts w:cstheme="minorHAnsi"/>
                <w:color w:val="000000"/>
              </w:rPr>
              <w:t xml:space="preserve"> and</w:t>
            </w:r>
          </w:p>
          <w:p w14:paraId="628C6387" w14:textId="77777777" w:rsidR="00333A77" w:rsidRDefault="00333A77" w:rsidP="00333A77">
            <w:pPr>
              <w:pStyle w:val="NoSpacing"/>
              <w:cnfStyle w:val="000000010000" w:firstRow="0" w:lastRow="0" w:firstColumn="0" w:lastColumn="0" w:oddVBand="0" w:evenVBand="0" w:oddHBand="0" w:evenHBand="1" w:firstRowFirstColumn="0" w:firstRowLastColumn="0" w:lastRowFirstColumn="0" w:lastRowLastColumn="0"/>
              <w:rPr>
                <w:rFonts w:cstheme="minorHAnsi"/>
                <w:color w:val="000000"/>
              </w:rPr>
            </w:pPr>
            <w:r>
              <w:rPr>
                <w:rFonts w:cstheme="minorHAnsi"/>
                <w:color w:val="000000"/>
              </w:rPr>
              <w:t>((</w:t>
            </w:r>
            <w:r w:rsidRPr="00054884">
              <w:rPr>
                <w:rFonts w:cstheme="minorHAnsi"/>
                <w:b/>
                <w:color w:val="000000"/>
              </w:rPr>
              <w:t>CHTime</w:t>
            </w:r>
            <w:r w:rsidRPr="00054884">
              <w:rPr>
                <w:rFonts w:cstheme="minorHAnsi"/>
                <w:color w:val="000000"/>
              </w:rPr>
              <w:t xml:space="preserve"> = 365 and </w:t>
            </w:r>
            <w:r w:rsidRPr="00054884">
              <w:rPr>
                <w:rFonts w:cstheme="minorHAnsi"/>
                <w:b/>
                <w:color w:val="000000"/>
              </w:rPr>
              <w:t>CHTimeStatus</w:t>
            </w:r>
            <w:r w:rsidRPr="00054884">
              <w:rPr>
                <w:rFonts w:cstheme="minorHAnsi"/>
                <w:color w:val="000000"/>
              </w:rPr>
              <w:t xml:space="preserve"> in (1,2)</w:t>
            </w:r>
            <w:r>
              <w:rPr>
                <w:rFonts w:cstheme="minorHAnsi"/>
                <w:color w:val="000000"/>
              </w:rPr>
              <w:t>) or</w:t>
            </w:r>
          </w:p>
          <w:p w14:paraId="3ED31AB8" w14:textId="77777777" w:rsidR="00333A77" w:rsidRDefault="00333A77" w:rsidP="00333A77">
            <w:pPr>
              <w:pStyle w:val="NoSpacing"/>
              <w:cnfStyle w:val="000000010000" w:firstRow="0" w:lastRow="0" w:firstColumn="0" w:lastColumn="0" w:oddVBand="0" w:evenVBand="0" w:oddHBand="0" w:evenHBand="1" w:firstRowFirstColumn="0" w:firstRowLastColumn="0" w:lastRowFirstColumn="0" w:lastRowLastColumn="0"/>
              <w:rPr>
                <w:b/>
              </w:rPr>
            </w:pPr>
            <w:r>
              <w:rPr>
                <w:rFonts w:cstheme="minorHAnsi"/>
              </w:rPr>
              <w:t>(</w:t>
            </w:r>
            <w:r w:rsidRPr="00542B67">
              <w:rPr>
                <w:rFonts w:cstheme="minorHAnsi"/>
                <w:b/>
              </w:rPr>
              <w:t>CHTime</w:t>
            </w:r>
            <w:r>
              <w:rPr>
                <w:rFonts w:cstheme="minorHAnsi"/>
              </w:rPr>
              <w:t xml:space="preserve"> = 400 and </w:t>
            </w:r>
            <w:r w:rsidRPr="00054884">
              <w:rPr>
                <w:rFonts w:cstheme="minorHAnsi"/>
                <w:b/>
                <w:color w:val="000000"/>
              </w:rPr>
              <w:t>CHTimeStatus</w:t>
            </w:r>
            <w:r w:rsidRPr="00054884">
              <w:rPr>
                <w:rFonts w:cstheme="minorHAnsi"/>
                <w:color w:val="000000"/>
              </w:rPr>
              <w:t xml:space="preserve"> </w:t>
            </w:r>
            <w:r>
              <w:rPr>
                <w:rFonts w:cstheme="minorHAnsi"/>
                <w:color w:val="000000"/>
              </w:rPr>
              <w:t>= 2))</w:t>
            </w:r>
          </w:p>
        </w:tc>
      </w:tr>
      <w:tr w:rsidR="00333A77" w:rsidRPr="00306557" w14:paraId="3E8D6FE6" w14:textId="77777777" w:rsidTr="00333A77">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405" w:type="dxa"/>
          </w:tcPr>
          <w:p w14:paraId="0B62A1AD" w14:textId="77777777" w:rsidR="00333A77" w:rsidRPr="00F016B9" w:rsidRDefault="00333A77" w:rsidP="00333A77">
            <w:pPr>
              <w:pStyle w:val="NoSpacing"/>
            </w:pPr>
            <w:r w:rsidRPr="00054884">
              <w:rPr>
                <w:rFonts w:cstheme="minorHAnsi"/>
              </w:rPr>
              <w:t>111</w:t>
            </w:r>
          </w:p>
        </w:tc>
        <w:tc>
          <w:tcPr>
            <w:tcW w:w="2905" w:type="dxa"/>
          </w:tcPr>
          <w:p w14:paraId="61E10F29" w14:textId="77777777" w:rsidR="00333A77" w:rsidRPr="00F016B9" w:rsidRDefault="00333A77" w:rsidP="00333A77">
            <w:pPr>
              <w:pStyle w:val="NoSpacing"/>
              <w:cnfStyle w:val="000000100000" w:firstRow="0" w:lastRow="0" w:firstColumn="0" w:lastColumn="0" w:oddVBand="0" w:evenVBand="0" w:oddHBand="1" w:evenHBand="0" w:firstRowFirstColumn="0" w:firstRowLastColumn="0" w:lastRowFirstColumn="0" w:lastRowLastColumn="0"/>
            </w:pPr>
            <w:r w:rsidRPr="00054884">
              <w:rPr>
                <w:rFonts w:cstheme="minorHAnsi"/>
              </w:rPr>
              <w:t>Veteran - Disabled</w:t>
            </w:r>
          </w:p>
        </w:tc>
        <w:tc>
          <w:tcPr>
            <w:tcW w:w="1265" w:type="dxa"/>
          </w:tcPr>
          <w:p w14:paraId="120F8345" w14:textId="77777777" w:rsidR="00333A77" w:rsidRPr="00FB1864" w:rsidRDefault="00333A77" w:rsidP="00333A77">
            <w:pPr>
              <w:pStyle w:val="NoSpacing"/>
              <w:cnfStyle w:val="000000100000" w:firstRow="0" w:lastRow="0" w:firstColumn="0" w:lastColumn="0" w:oddVBand="0" w:evenVBand="0" w:oddHBand="1" w:evenHBand="0" w:firstRowFirstColumn="0" w:firstRowLastColumn="0" w:lastRowFirstColumn="0" w:lastRowLastColumn="0"/>
            </w:pPr>
            <w:r w:rsidRPr="00054884">
              <w:rPr>
                <w:rFonts w:cstheme="minorHAnsi"/>
              </w:rPr>
              <w:t>0,1,2</w:t>
            </w:r>
            <w:r>
              <w:rPr>
                <w:rFonts w:cstheme="minorHAnsi"/>
              </w:rPr>
              <w:t>,99</w:t>
            </w:r>
          </w:p>
        </w:tc>
        <w:tc>
          <w:tcPr>
            <w:tcW w:w="3870" w:type="dxa"/>
          </w:tcPr>
          <w:p w14:paraId="782BACB4" w14:textId="77777777" w:rsidR="00333A77" w:rsidRDefault="00333A77" w:rsidP="00333A77">
            <w:pPr>
              <w:pStyle w:val="NoSpacing"/>
              <w:cnfStyle w:val="000000100000" w:firstRow="0" w:lastRow="0" w:firstColumn="0" w:lastColumn="0" w:oddVBand="0" w:evenVBand="0" w:oddHBand="1" w:evenHBand="0" w:firstRowFirstColumn="0" w:firstRowLastColumn="0" w:lastRowFirstColumn="0" w:lastRowLastColumn="0"/>
              <w:rPr>
                <w:b/>
              </w:rPr>
            </w:pPr>
            <w:r w:rsidRPr="00054884">
              <w:rPr>
                <w:rFonts w:cstheme="minorHAnsi"/>
                <w:b/>
                <w:color w:val="000000"/>
              </w:rPr>
              <w:t>VetStatus</w:t>
            </w:r>
            <w:r w:rsidRPr="00054884">
              <w:rPr>
                <w:rFonts w:cstheme="minorHAnsi"/>
                <w:color w:val="000000"/>
              </w:rPr>
              <w:t xml:space="preserve"> = 1 and </w:t>
            </w:r>
            <w:r w:rsidRPr="00054884">
              <w:rPr>
                <w:rFonts w:cstheme="minorHAnsi"/>
                <w:b/>
                <w:color w:val="000000"/>
              </w:rPr>
              <w:t>DisabilityStatus</w:t>
            </w:r>
            <w:r w:rsidRPr="00054884">
              <w:rPr>
                <w:rFonts w:cstheme="minorHAnsi"/>
                <w:color w:val="000000"/>
              </w:rPr>
              <w:t xml:space="preserve"> = 2</w:t>
            </w:r>
          </w:p>
        </w:tc>
      </w:tr>
      <w:tr w:rsidR="00333A77" w:rsidRPr="00306557" w14:paraId="36426D34" w14:textId="77777777" w:rsidTr="00333A77">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405" w:type="dxa"/>
          </w:tcPr>
          <w:p w14:paraId="530AA3CB" w14:textId="77777777" w:rsidR="00333A77" w:rsidRPr="00F016B9" w:rsidRDefault="00333A77" w:rsidP="00333A77">
            <w:pPr>
              <w:pStyle w:val="NoSpacing"/>
            </w:pPr>
            <w:r w:rsidRPr="00054884">
              <w:rPr>
                <w:rFonts w:cstheme="minorHAnsi"/>
              </w:rPr>
              <w:t>112</w:t>
            </w:r>
          </w:p>
        </w:tc>
        <w:tc>
          <w:tcPr>
            <w:tcW w:w="2905" w:type="dxa"/>
          </w:tcPr>
          <w:p w14:paraId="5A3A8966" w14:textId="77777777" w:rsidR="00333A77" w:rsidRPr="00F016B9" w:rsidRDefault="00333A77" w:rsidP="00333A77">
            <w:pPr>
              <w:pStyle w:val="NoSpacing"/>
              <w:cnfStyle w:val="000000010000" w:firstRow="0" w:lastRow="0" w:firstColumn="0" w:lastColumn="0" w:oddVBand="0" w:evenVBand="0" w:oddHBand="0" w:evenHBand="1" w:firstRowFirstColumn="0" w:firstRowLastColumn="0" w:lastRowFirstColumn="0" w:lastRowLastColumn="0"/>
            </w:pPr>
            <w:r w:rsidRPr="00054884">
              <w:rPr>
                <w:rFonts w:cstheme="minorHAnsi"/>
              </w:rPr>
              <w:t>Veteran - Fleeing Domestic Violence</w:t>
            </w:r>
          </w:p>
        </w:tc>
        <w:tc>
          <w:tcPr>
            <w:tcW w:w="1265" w:type="dxa"/>
          </w:tcPr>
          <w:p w14:paraId="12B5E20D" w14:textId="77777777" w:rsidR="00333A77" w:rsidRPr="00FB1864" w:rsidRDefault="00333A77" w:rsidP="00333A77">
            <w:pPr>
              <w:pStyle w:val="NoSpacing"/>
              <w:cnfStyle w:val="000000010000" w:firstRow="0" w:lastRow="0" w:firstColumn="0" w:lastColumn="0" w:oddVBand="0" w:evenVBand="0" w:oddHBand="0" w:evenHBand="1" w:firstRowFirstColumn="0" w:firstRowLastColumn="0" w:lastRowFirstColumn="0" w:lastRowLastColumn="0"/>
            </w:pPr>
            <w:r w:rsidRPr="00054884">
              <w:rPr>
                <w:rFonts w:cstheme="minorHAnsi"/>
              </w:rPr>
              <w:t>0,1,2</w:t>
            </w:r>
            <w:r>
              <w:rPr>
                <w:rFonts w:cstheme="minorHAnsi"/>
              </w:rPr>
              <w:t>,99</w:t>
            </w:r>
          </w:p>
        </w:tc>
        <w:tc>
          <w:tcPr>
            <w:tcW w:w="3870" w:type="dxa"/>
          </w:tcPr>
          <w:p w14:paraId="66ADD7F3" w14:textId="77777777" w:rsidR="00333A77" w:rsidRDefault="00333A77" w:rsidP="00333A77">
            <w:pPr>
              <w:pStyle w:val="NoSpacing"/>
              <w:cnfStyle w:val="000000010000" w:firstRow="0" w:lastRow="0" w:firstColumn="0" w:lastColumn="0" w:oddVBand="0" w:evenVBand="0" w:oddHBand="0" w:evenHBand="1" w:firstRowFirstColumn="0" w:firstRowLastColumn="0" w:lastRowFirstColumn="0" w:lastRowLastColumn="0"/>
              <w:rPr>
                <w:b/>
              </w:rPr>
            </w:pPr>
            <w:r w:rsidRPr="00054884">
              <w:rPr>
                <w:rFonts w:cstheme="minorHAnsi"/>
                <w:b/>
                <w:color w:val="000000"/>
              </w:rPr>
              <w:t>VetStatus</w:t>
            </w:r>
            <w:r w:rsidRPr="00054884">
              <w:rPr>
                <w:rFonts w:cstheme="minorHAnsi"/>
                <w:color w:val="000000"/>
              </w:rPr>
              <w:t xml:space="preserve"> = 1 and </w:t>
            </w:r>
            <w:r>
              <w:rPr>
                <w:rFonts w:cstheme="minorHAnsi"/>
                <w:b/>
                <w:color w:val="000000"/>
              </w:rPr>
              <w:t>DVStatus</w:t>
            </w:r>
            <w:r w:rsidRPr="00054884">
              <w:rPr>
                <w:rFonts w:cstheme="minorHAnsi"/>
                <w:color w:val="000000"/>
              </w:rPr>
              <w:t xml:space="preserve"> = 1</w:t>
            </w:r>
          </w:p>
        </w:tc>
      </w:tr>
      <w:tr w:rsidR="00333A77" w:rsidRPr="00306557" w14:paraId="46252E44" w14:textId="77777777" w:rsidTr="00333A77">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405" w:type="dxa"/>
          </w:tcPr>
          <w:p w14:paraId="2D643B42" w14:textId="77777777" w:rsidR="00333A77" w:rsidRPr="00F016B9" w:rsidRDefault="00333A77" w:rsidP="00333A77">
            <w:pPr>
              <w:pStyle w:val="NoSpacing"/>
            </w:pPr>
            <w:r w:rsidRPr="00054884">
              <w:rPr>
                <w:rFonts w:cstheme="minorHAnsi"/>
              </w:rPr>
              <w:t>113</w:t>
            </w:r>
          </w:p>
        </w:tc>
        <w:tc>
          <w:tcPr>
            <w:tcW w:w="2905" w:type="dxa"/>
          </w:tcPr>
          <w:p w14:paraId="794224DF" w14:textId="77777777" w:rsidR="00333A77" w:rsidRPr="00F016B9" w:rsidRDefault="00333A77" w:rsidP="00333A77">
            <w:pPr>
              <w:pStyle w:val="NoSpacing"/>
              <w:cnfStyle w:val="000000100000" w:firstRow="0" w:lastRow="0" w:firstColumn="0" w:lastColumn="0" w:oddVBand="0" w:evenVBand="0" w:oddHBand="1" w:evenHBand="0" w:firstRowFirstColumn="0" w:firstRowLastColumn="0" w:lastRowFirstColumn="0" w:lastRowLastColumn="0"/>
            </w:pPr>
            <w:r w:rsidRPr="00054884">
              <w:rPr>
                <w:rFonts w:cstheme="minorHAnsi"/>
              </w:rPr>
              <w:t>Parenting Youth - Female</w:t>
            </w:r>
          </w:p>
        </w:tc>
        <w:tc>
          <w:tcPr>
            <w:tcW w:w="1265" w:type="dxa"/>
          </w:tcPr>
          <w:p w14:paraId="798D6D4E" w14:textId="77777777" w:rsidR="00333A77" w:rsidRPr="00FB1864" w:rsidRDefault="00333A77" w:rsidP="00333A77">
            <w:pPr>
              <w:pStyle w:val="NoSpacing"/>
              <w:cnfStyle w:val="000000100000" w:firstRow="0" w:lastRow="0" w:firstColumn="0" w:lastColumn="0" w:oddVBand="0" w:evenVBand="0" w:oddHBand="1" w:evenHBand="0" w:firstRowFirstColumn="0" w:firstRowLastColumn="0" w:lastRowFirstColumn="0" w:lastRowLastColumn="0"/>
            </w:pPr>
            <w:r w:rsidRPr="00054884">
              <w:rPr>
                <w:rFonts w:cstheme="minorHAnsi"/>
              </w:rPr>
              <w:t>2</w:t>
            </w:r>
          </w:p>
        </w:tc>
        <w:tc>
          <w:tcPr>
            <w:tcW w:w="3870" w:type="dxa"/>
          </w:tcPr>
          <w:p w14:paraId="41A73190" w14:textId="77777777" w:rsidR="00333A77" w:rsidRDefault="00333A77" w:rsidP="00333A77">
            <w:pPr>
              <w:pStyle w:val="NoSpacing"/>
              <w:cnfStyle w:val="000000100000" w:firstRow="0" w:lastRow="0" w:firstColumn="0" w:lastColumn="0" w:oddVBand="0" w:evenVBand="0" w:oddHBand="1" w:evenHBand="0" w:firstRowFirstColumn="0" w:firstRowLastColumn="0" w:lastRowFirstColumn="0" w:lastRowLastColumn="0"/>
              <w:rPr>
                <w:b/>
              </w:rPr>
            </w:pPr>
            <w:r>
              <w:rPr>
                <w:rFonts w:cstheme="minorHAnsi"/>
                <w:bCs/>
                <w:color w:val="000000"/>
              </w:rPr>
              <w:t>active_Household.</w:t>
            </w:r>
            <w:r w:rsidRPr="00054884">
              <w:rPr>
                <w:rFonts w:cstheme="minorHAnsi"/>
                <w:b/>
                <w:color w:val="000000"/>
              </w:rPr>
              <w:t>HHParent</w:t>
            </w:r>
            <w:r w:rsidRPr="00054884">
              <w:rPr>
                <w:rFonts w:cstheme="minorHAnsi"/>
                <w:color w:val="000000"/>
              </w:rPr>
              <w:t xml:space="preserve"> = 1 and </w:t>
            </w:r>
            <w:r>
              <w:rPr>
                <w:rFonts w:cstheme="minorHAnsi"/>
                <w:color w:val="000000"/>
              </w:rPr>
              <w:t>active_Enrollment.</w:t>
            </w:r>
            <w:r w:rsidRPr="00054884">
              <w:rPr>
                <w:rFonts w:cstheme="minorHAnsi"/>
                <w:b/>
                <w:color w:val="000000"/>
              </w:rPr>
              <w:t>Age</w:t>
            </w:r>
            <w:r>
              <w:rPr>
                <w:rFonts w:cstheme="minorHAnsi"/>
                <w:b/>
                <w:color w:val="000000"/>
              </w:rPr>
              <w:t>Group</w:t>
            </w:r>
            <w:r w:rsidRPr="00054884">
              <w:rPr>
                <w:rFonts w:cstheme="minorHAnsi"/>
                <w:color w:val="000000"/>
              </w:rPr>
              <w:t xml:space="preserve"> in (21,24) and </w:t>
            </w:r>
            <w:r>
              <w:rPr>
                <w:rFonts w:cstheme="minorHAnsi"/>
                <w:color w:val="000000"/>
              </w:rPr>
              <w:t>active_Enrollment.</w:t>
            </w:r>
            <w:r>
              <w:rPr>
                <w:rFonts w:cstheme="minorHAnsi"/>
                <w:b/>
                <w:color w:val="000000"/>
              </w:rPr>
              <w:t>RelationshiptToHoH</w:t>
            </w:r>
            <w:r w:rsidRPr="00054884">
              <w:rPr>
                <w:rFonts w:cstheme="minorHAnsi"/>
                <w:color w:val="000000"/>
              </w:rPr>
              <w:t xml:space="preserve"> </w:t>
            </w:r>
            <w:r>
              <w:rPr>
                <w:rFonts w:cstheme="minorHAnsi"/>
                <w:color w:val="000000"/>
              </w:rPr>
              <w:t xml:space="preserve">= 1 </w:t>
            </w:r>
            <w:r w:rsidRPr="00054884">
              <w:rPr>
                <w:rFonts w:cstheme="minorHAnsi"/>
                <w:color w:val="000000"/>
              </w:rPr>
              <w:t xml:space="preserve">and </w:t>
            </w:r>
            <w:r w:rsidRPr="00054884">
              <w:rPr>
                <w:rFonts w:cstheme="minorHAnsi"/>
                <w:b/>
                <w:color w:val="000000"/>
              </w:rPr>
              <w:t>Gender</w:t>
            </w:r>
            <w:r w:rsidRPr="00054884">
              <w:rPr>
                <w:rFonts w:cstheme="minorHAnsi"/>
                <w:color w:val="000000"/>
              </w:rPr>
              <w:t xml:space="preserve"> = 1</w:t>
            </w:r>
          </w:p>
        </w:tc>
      </w:tr>
      <w:tr w:rsidR="00333A77" w:rsidRPr="00306557" w14:paraId="1C116834" w14:textId="77777777" w:rsidTr="00333A77">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405" w:type="dxa"/>
          </w:tcPr>
          <w:p w14:paraId="1B6CAF16" w14:textId="77777777" w:rsidR="00333A77" w:rsidRPr="00F016B9" w:rsidRDefault="00333A77" w:rsidP="00333A77">
            <w:pPr>
              <w:pStyle w:val="NoSpacing"/>
            </w:pPr>
            <w:r w:rsidRPr="00054884">
              <w:rPr>
                <w:rFonts w:cstheme="minorHAnsi"/>
              </w:rPr>
              <w:t>114</w:t>
            </w:r>
          </w:p>
        </w:tc>
        <w:tc>
          <w:tcPr>
            <w:tcW w:w="2905" w:type="dxa"/>
          </w:tcPr>
          <w:p w14:paraId="3385A44D" w14:textId="77777777" w:rsidR="00333A77" w:rsidRPr="00F016B9" w:rsidRDefault="00333A77" w:rsidP="00333A77">
            <w:pPr>
              <w:pStyle w:val="NoSpacing"/>
              <w:cnfStyle w:val="000000010000" w:firstRow="0" w:lastRow="0" w:firstColumn="0" w:lastColumn="0" w:oddVBand="0" w:evenVBand="0" w:oddHBand="0" w:evenHBand="1" w:firstRowFirstColumn="0" w:firstRowLastColumn="0" w:lastRowFirstColumn="0" w:lastRowLastColumn="0"/>
            </w:pPr>
            <w:r w:rsidRPr="00054884">
              <w:rPr>
                <w:rFonts w:cstheme="minorHAnsi"/>
              </w:rPr>
              <w:t>Parenting Youth - Male</w:t>
            </w:r>
          </w:p>
        </w:tc>
        <w:tc>
          <w:tcPr>
            <w:tcW w:w="1265" w:type="dxa"/>
          </w:tcPr>
          <w:p w14:paraId="28FCF87D" w14:textId="77777777" w:rsidR="00333A77" w:rsidRPr="00FB1864" w:rsidRDefault="00333A77" w:rsidP="00333A77">
            <w:pPr>
              <w:pStyle w:val="NoSpacing"/>
              <w:cnfStyle w:val="000000010000" w:firstRow="0" w:lastRow="0" w:firstColumn="0" w:lastColumn="0" w:oddVBand="0" w:evenVBand="0" w:oddHBand="0" w:evenHBand="1" w:firstRowFirstColumn="0" w:firstRowLastColumn="0" w:lastRowFirstColumn="0" w:lastRowLastColumn="0"/>
            </w:pPr>
            <w:r w:rsidRPr="00054884">
              <w:rPr>
                <w:rFonts w:cstheme="minorHAnsi"/>
              </w:rPr>
              <w:t>2</w:t>
            </w:r>
          </w:p>
        </w:tc>
        <w:tc>
          <w:tcPr>
            <w:tcW w:w="3870" w:type="dxa"/>
          </w:tcPr>
          <w:p w14:paraId="0BD59713" w14:textId="3CC5D4D0" w:rsidR="00333A77" w:rsidRDefault="00333A77" w:rsidP="00333A77">
            <w:pPr>
              <w:pStyle w:val="NoSpacing"/>
              <w:cnfStyle w:val="000000010000" w:firstRow="0" w:lastRow="0" w:firstColumn="0" w:lastColumn="0" w:oddVBand="0" w:evenVBand="0" w:oddHBand="0" w:evenHBand="1" w:firstRowFirstColumn="0" w:firstRowLastColumn="0" w:lastRowFirstColumn="0" w:lastRowLastColumn="0"/>
              <w:rPr>
                <w:b/>
              </w:rPr>
            </w:pPr>
            <w:r>
              <w:rPr>
                <w:rFonts w:cstheme="minorHAnsi"/>
                <w:bCs/>
                <w:color w:val="000000"/>
              </w:rPr>
              <w:t>active_Household.</w:t>
            </w:r>
            <w:r w:rsidRPr="00054884">
              <w:rPr>
                <w:rFonts w:cstheme="minorHAnsi"/>
                <w:b/>
                <w:color w:val="000000"/>
              </w:rPr>
              <w:t>HHParent</w:t>
            </w:r>
            <w:r w:rsidRPr="00054884">
              <w:rPr>
                <w:rFonts w:cstheme="minorHAnsi"/>
                <w:color w:val="000000"/>
              </w:rPr>
              <w:t xml:space="preserve"> = 1 and </w:t>
            </w:r>
            <w:r>
              <w:rPr>
                <w:rFonts w:cstheme="minorHAnsi"/>
                <w:color w:val="000000"/>
              </w:rPr>
              <w:t>active_Enrollment.</w:t>
            </w:r>
            <w:r w:rsidRPr="00054884">
              <w:rPr>
                <w:rFonts w:cstheme="minorHAnsi"/>
                <w:b/>
                <w:color w:val="000000"/>
              </w:rPr>
              <w:t>Age</w:t>
            </w:r>
            <w:r>
              <w:rPr>
                <w:rFonts w:cstheme="minorHAnsi"/>
                <w:b/>
                <w:color w:val="000000"/>
              </w:rPr>
              <w:t>Group</w:t>
            </w:r>
            <w:r w:rsidRPr="00054884">
              <w:rPr>
                <w:rFonts w:cstheme="minorHAnsi"/>
                <w:color w:val="000000"/>
              </w:rPr>
              <w:t xml:space="preserve"> in (21,24) and </w:t>
            </w:r>
            <w:r>
              <w:rPr>
                <w:rFonts w:cstheme="minorHAnsi"/>
                <w:color w:val="000000"/>
              </w:rPr>
              <w:t>active_Enrollment.</w:t>
            </w:r>
            <w:r>
              <w:rPr>
                <w:rFonts w:cstheme="minorHAnsi"/>
                <w:b/>
                <w:color w:val="000000"/>
              </w:rPr>
              <w:t>RelationshipToHoH</w:t>
            </w:r>
            <w:r w:rsidRPr="00054884">
              <w:rPr>
                <w:rFonts w:cstheme="minorHAnsi"/>
                <w:color w:val="000000"/>
              </w:rPr>
              <w:t xml:space="preserve"> </w:t>
            </w:r>
            <w:r>
              <w:rPr>
                <w:rFonts w:cstheme="minorHAnsi"/>
                <w:color w:val="000000"/>
              </w:rPr>
              <w:t xml:space="preserve">= 1 </w:t>
            </w:r>
            <w:r w:rsidRPr="00054884">
              <w:rPr>
                <w:rFonts w:cstheme="minorHAnsi"/>
                <w:color w:val="000000"/>
              </w:rPr>
              <w:t xml:space="preserve">and </w:t>
            </w:r>
            <w:r w:rsidRPr="00054884">
              <w:rPr>
                <w:rFonts w:cstheme="minorHAnsi"/>
                <w:b/>
                <w:color w:val="000000"/>
              </w:rPr>
              <w:t>Gender</w:t>
            </w:r>
            <w:r w:rsidRPr="00054884">
              <w:rPr>
                <w:rFonts w:cstheme="minorHAnsi"/>
                <w:color w:val="000000"/>
              </w:rPr>
              <w:t xml:space="preserve"> = 2</w:t>
            </w:r>
          </w:p>
        </w:tc>
      </w:tr>
      <w:tr w:rsidR="00333A77" w:rsidRPr="00306557" w14:paraId="22B9A5A6" w14:textId="77777777" w:rsidTr="00333A77">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405" w:type="dxa"/>
          </w:tcPr>
          <w:p w14:paraId="62D7647C" w14:textId="77777777" w:rsidR="00333A77" w:rsidRPr="00F016B9" w:rsidRDefault="00333A77" w:rsidP="00333A77">
            <w:pPr>
              <w:pStyle w:val="NoSpacing"/>
            </w:pPr>
            <w:r w:rsidRPr="00054884">
              <w:rPr>
                <w:rFonts w:cstheme="minorHAnsi"/>
              </w:rPr>
              <w:t>115</w:t>
            </w:r>
          </w:p>
        </w:tc>
        <w:tc>
          <w:tcPr>
            <w:tcW w:w="2905" w:type="dxa"/>
          </w:tcPr>
          <w:p w14:paraId="7C36E1D4" w14:textId="77777777" w:rsidR="00333A77" w:rsidRPr="00F016B9" w:rsidRDefault="00333A77" w:rsidP="00333A77">
            <w:pPr>
              <w:pStyle w:val="NoSpacing"/>
              <w:cnfStyle w:val="000000100000" w:firstRow="0" w:lastRow="0" w:firstColumn="0" w:lastColumn="0" w:oddVBand="0" w:evenVBand="0" w:oddHBand="1" w:evenHBand="0" w:firstRowFirstColumn="0" w:firstRowLastColumn="0" w:lastRowFirstColumn="0" w:lastRowLastColumn="0"/>
            </w:pPr>
            <w:r w:rsidRPr="00054884">
              <w:rPr>
                <w:rFonts w:cstheme="minorHAnsi"/>
              </w:rPr>
              <w:t>Parenting Youth - Transgender</w:t>
            </w:r>
          </w:p>
        </w:tc>
        <w:tc>
          <w:tcPr>
            <w:tcW w:w="1265" w:type="dxa"/>
          </w:tcPr>
          <w:p w14:paraId="60827AB9" w14:textId="77777777" w:rsidR="00333A77" w:rsidRPr="00FB1864" w:rsidRDefault="00333A77" w:rsidP="00333A77">
            <w:pPr>
              <w:pStyle w:val="NoSpacing"/>
              <w:cnfStyle w:val="000000100000" w:firstRow="0" w:lastRow="0" w:firstColumn="0" w:lastColumn="0" w:oddVBand="0" w:evenVBand="0" w:oddHBand="1" w:evenHBand="0" w:firstRowFirstColumn="0" w:firstRowLastColumn="0" w:lastRowFirstColumn="0" w:lastRowLastColumn="0"/>
            </w:pPr>
            <w:r w:rsidRPr="00054884">
              <w:rPr>
                <w:rFonts w:cstheme="minorHAnsi"/>
              </w:rPr>
              <w:t>2</w:t>
            </w:r>
          </w:p>
        </w:tc>
        <w:tc>
          <w:tcPr>
            <w:tcW w:w="3870" w:type="dxa"/>
          </w:tcPr>
          <w:p w14:paraId="08AAFD07" w14:textId="0C821073" w:rsidR="00333A77" w:rsidRDefault="00333A77" w:rsidP="00333A77">
            <w:pPr>
              <w:pStyle w:val="NoSpacing"/>
              <w:cnfStyle w:val="000000100000" w:firstRow="0" w:lastRow="0" w:firstColumn="0" w:lastColumn="0" w:oddVBand="0" w:evenVBand="0" w:oddHBand="1" w:evenHBand="0" w:firstRowFirstColumn="0" w:firstRowLastColumn="0" w:lastRowFirstColumn="0" w:lastRowLastColumn="0"/>
              <w:rPr>
                <w:b/>
              </w:rPr>
            </w:pPr>
            <w:r>
              <w:rPr>
                <w:rFonts w:cstheme="minorHAnsi"/>
                <w:bCs/>
                <w:color w:val="000000"/>
              </w:rPr>
              <w:t>active_Household.</w:t>
            </w:r>
            <w:r w:rsidRPr="00054884">
              <w:rPr>
                <w:rFonts w:cstheme="minorHAnsi"/>
                <w:b/>
                <w:color w:val="000000"/>
              </w:rPr>
              <w:t>HHParent</w:t>
            </w:r>
            <w:r w:rsidRPr="00054884">
              <w:rPr>
                <w:rFonts w:cstheme="minorHAnsi"/>
                <w:color w:val="000000"/>
              </w:rPr>
              <w:t xml:space="preserve"> = 1 and </w:t>
            </w:r>
            <w:r>
              <w:rPr>
                <w:rFonts w:cstheme="minorHAnsi"/>
                <w:color w:val="000000"/>
              </w:rPr>
              <w:t>active_Enrollment.</w:t>
            </w:r>
            <w:r w:rsidRPr="00054884">
              <w:rPr>
                <w:rFonts w:cstheme="minorHAnsi"/>
                <w:b/>
                <w:color w:val="000000"/>
              </w:rPr>
              <w:t>Age</w:t>
            </w:r>
            <w:r>
              <w:rPr>
                <w:rFonts w:cstheme="minorHAnsi"/>
                <w:b/>
                <w:color w:val="000000"/>
              </w:rPr>
              <w:t>Group</w:t>
            </w:r>
            <w:r w:rsidRPr="00054884">
              <w:rPr>
                <w:rFonts w:cstheme="minorHAnsi"/>
                <w:color w:val="000000"/>
              </w:rPr>
              <w:t xml:space="preserve"> in (21,24) and </w:t>
            </w:r>
            <w:r>
              <w:rPr>
                <w:rFonts w:cstheme="minorHAnsi"/>
                <w:color w:val="000000"/>
              </w:rPr>
              <w:t>active_Enrollment.</w:t>
            </w:r>
            <w:r>
              <w:rPr>
                <w:rFonts w:cstheme="minorHAnsi"/>
                <w:b/>
                <w:color w:val="000000"/>
              </w:rPr>
              <w:t>RelationshipToHoH</w:t>
            </w:r>
            <w:r w:rsidRPr="00054884">
              <w:rPr>
                <w:rFonts w:cstheme="minorHAnsi"/>
                <w:color w:val="000000"/>
              </w:rPr>
              <w:t xml:space="preserve"> </w:t>
            </w:r>
            <w:r>
              <w:rPr>
                <w:rFonts w:cstheme="minorHAnsi"/>
                <w:color w:val="000000"/>
              </w:rPr>
              <w:t xml:space="preserve">= 1 </w:t>
            </w:r>
            <w:r w:rsidRPr="00054884">
              <w:rPr>
                <w:rFonts w:cstheme="minorHAnsi"/>
                <w:color w:val="000000"/>
              </w:rPr>
              <w:t xml:space="preserve">and </w:t>
            </w:r>
            <w:r w:rsidRPr="00054884">
              <w:rPr>
                <w:rFonts w:cstheme="minorHAnsi"/>
                <w:b/>
                <w:color w:val="000000"/>
              </w:rPr>
              <w:t>Gender</w:t>
            </w:r>
            <w:r w:rsidRPr="00054884">
              <w:rPr>
                <w:rFonts w:cstheme="minorHAnsi"/>
                <w:color w:val="000000"/>
              </w:rPr>
              <w:t xml:space="preserve"> = 3</w:t>
            </w:r>
          </w:p>
        </w:tc>
      </w:tr>
      <w:tr w:rsidR="00333A77" w:rsidRPr="00306557" w14:paraId="47CC37B7" w14:textId="77777777" w:rsidTr="00333A77">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405" w:type="dxa"/>
          </w:tcPr>
          <w:p w14:paraId="47149C4F" w14:textId="77777777" w:rsidR="00333A77" w:rsidRPr="00F016B9" w:rsidRDefault="00333A77" w:rsidP="00333A77">
            <w:pPr>
              <w:pStyle w:val="NoSpacing"/>
            </w:pPr>
            <w:r w:rsidRPr="00054884">
              <w:rPr>
                <w:rFonts w:cstheme="minorHAnsi"/>
              </w:rPr>
              <w:t>116</w:t>
            </w:r>
          </w:p>
        </w:tc>
        <w:tc>
          <w:tcPr>
            <w:tcW w:w="2905" w:type="dxa"/>
          </w:tcPr>
          <w:p w14:paraId="7CBD55B7" w14:textId="77777777" w:rsidR="00333A77" w:rsidRPr="00F016B9" w:rsidRDefault="00333A77" w:rsidP="00333A77">
            <w:pPr>
              <w:pStyle w:val="NoSpacing"/>
              <w:cnfStyle w:val="000000010000" w:firstRow="0" w:lastRow="0" w:firstColumn="0" w:lastColumn="0" w:oddVBand="0" w:evenVBand="0" w:oddHBand="0" w:evenHBand="1" w:firstRowFirstColumn="0" w:firstRowLastColumn="0" w:lastRowFirstColumn="0" w:lastRowLastColumn="0"/>
            </w:pPr>
            <w:r w:rsidRPr="00054884">
              <w:rPr>
                <w:rFonts w:cstheme="minorHAnsi"/>
              </w:rPr>
              <w:t>Parenting Youth - Gender non-conforming</w:t>
            </w:r>
          </w:p>
        </w:tc>
        <w:tc>
          <w:tcPr>
            <w:tcW w:w="1265" w:type="dxa"/>
          </w:tcPr>
          <w:p w14:paraId="068E5794" w14:textId="77777777" w:rsidR="00333A77" w:rsidRPr="00FB1864" w:rsidRDefault="00333A77" w:rsidP="00333A77">
            <w:pPr>
              <w:pStyle w:val="NoSpacing"/>
              <w:cnfStyle w:val="000000010000" w:firstRow="0" w:lastRow="0" w:firstColumn="0" w:lastColumn="0" w:oddVBand="0" w:evenVBand="0" w:oddHBand="0" w:evenHBand="1" w:firstRowFirstColumn="0" w:firstRowLastColumn="0" w:lastRowFirstColumn="0" w:lastRowLastColumn="0"/>
            </w:pPr>
            <w:r w:rsidRPr="00054884">
              <w:rPr>
                <w:rFonts w:cstheme="minorHAnsi"/>
              </w:rPr>
              <w:t>2</w:t>
            </w:r>
          </w:p>
        </w:tc>
        <w:tc>
          <w:tcPr>
            <w:tcW w:w="3870" w:type="dxa"/>
          </w:tcPr>
          <w:p w14:paraId="1DC27341" w14:textId="74BDB9EE" w:rsidR="00333A77" w:rsidRDefault="00333A77" w:rsidP="00333A77">
            <w:pPr>
              <w:pStyle w:val="NoSpacing"/>
              <w:cnfStyle w:val="000000010000" w:firstRow="0" w:lastRow="0" w:firstColumn="0" w:lastColumn="0" w:oddVBand="0" w:evenVBand="0" w:oddHBand="0" w:evenHBand="1" w:firstRowFirstColumn="0" w:firstRowLastColumn="0" w:lastRowFirstColumn="0" w:lastRowLastColumn="0"/>
              <w:rPr>
                <w:b/>
              </w:rPr>
            </w:pPr>
            <w:r>
              <w:rPr>
                <w:rFonts w:cstheme="minorHAnsi"/>
                <w:bCs/>
                <w:color w:val="000000"/>
              </w:rPr>
              <w:t>active_Household.</w:t>
            </w:r>
            <w:r w:rsidRPr="00054884">
              <w:rPr>
                <w:rFonts w:cstheme="minorHAnsi"/>
                <w:b/>
                <w:color w:val="000000"/>
              </w:rPr>
              <w:t>HHParent</w:t>
            </w:r>
            <w:r w:rsidRPr="00054884">
              <w:rPr>
                <w:rFonts w:cstheme="minorHAnsi"/>
                <w:color w:val="000000"/>
              </w:rPr>
              <w:t xml:space="preserve"> = 1 and </w:t>
            </w:r>
            <w:r>
              <w:rPr>
                <w:rFonts w:cstheme="minorHAnsi"/>
                <w:color w:val="000000"/>
              </w:rPr>
              <w:t>active_Enrollment.</w:t>
            </w:r>
            <w:r w:rsidRPr="00054884">
              <w:rPr>
                <w:rFonts w:cstheme="minorHAnsi"/>
                <w:b/>
                <w:color w:val="000000"/>
              </w:rPr>
              <w:t>Age</w:t>
            </w:r>
            <w:r>
              <w:rPr>
                <w:rFonts w:cstheme="minorHAnsi"/>
                <w:b/>
                <w:color w:val="000000"/>
              </w:rPr>
              <w:t>Group</w:t>
            </w:r>
            <w:r w:rsidRPr="00054884">
              <w:rPr>
                <w:rFonts w:cstheme="minorHAnsi"/>
                <w:color w:val="000000"/>
              </w:rPr>
              <w:t xml:space="preserve"> in (21,24) and </w:t>
            </w:r>
            <w:r>
              <w:rPr>
                <w:rFonts w:cstheme="minorHAnsi"/>
                <w:color w:val="000000"/>
              </w:rPr>
              <w:t>active_Enrollment.</w:t>
            </w:r>
            <w:r>
              <w:rPr>
                <w:rFonts w:cstheme="minorHAnsi"/>
                <w:b/>
                <w:color w:val="000000"/>
              </w:rPr>
              <w:t>RelationshipToHoH</w:t>
            </w:r>
            <w:r w:rsidRPr="00054884">
              <w:rPr>
                <w:rFonts w:cstheme="minorHAnsi"/>
                <w:color w:val="000000"/>
              </w:rPr>
              <w:t xml:space="preserve"> </w:t>
            </w:r>
            <w:r>
              <w:rPr>
                <w:rFonts w:cstheme="minorHAnsi"/>
                <w:color w:val="000000"/>
              </w:rPr>
              <w:t xml:space="preserve">= 1 </w:t>
            </w:r>
            <w:r w:rsidRPr="00054884">
              <w:rPr>
                <w:rFonts w:cstheme="minorHAnsi"/>
                <w:color w:val="000000"/>
              </w:rPr>
              <w:t xml:space="preserve">and </w:t>
            </w:r>
            <w:r w:rsidRPr="00054884">
              <w:rPr>
                <w:rFonts w:cstheme="minorHAnsi"/>
                <w:b/>
                <w:color w:val="000000"/>
              </w:rPr>
              <w:t>Gender</w:t>
            </w:r>
            <w:r w:rsidRPr="00054884">
              <w:rPr>
                <w:rFonts w:cstheme="minorHAnsi"/>
                <w:color w:val="000000"/>
              </w:rPr>
              <w:t xml:space="preserve"> =</w:t>
            </w:r>
            <w:r>
              <w:rPr>
                <w:rFonts w:cstheme="minorHAnsi"/>
                <w:color w:val="000000"/>
              </w:rPr>
              <w:t xml:space="preserve"> 4</w:t>
            </w:r>
          </w:p>
        </w:tc>
      </w:tr>
      <w:tr w:rsidR="00333A77" w:rsidRPr="00306557" w14:paraId="5CF8B3EA" w14:textId="77777777" w:rsidTr="00333A77">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405" w:type="dxa"/>
          </w:tcPr>
          <w:p w14:paraId="00823CAE" w14:textId="77777777" w:rsidR="00333A77" w:rsidRPr="00F016B9" w:rsidRDefault="00333A77" w:rsidP="00333A77">
            <w:pPr>
              <w:pStyle w:val="NoSpacing"/>
            </w:pPr>
            <w:r w:rsidRPr="00054884">
              <w:rPr>
                <w:rFonts w:cstheme="minorHAnsi"/>
              </w:rPr>
              <w:t>117</w:t>
            </w:r>
          </w:p>
        </w:tc>
        <w:tc>
          <w:tcPr>
            <w:tcW w:w="2905" w:type="dxa"/>
          </w:tcPr>
          <w:p w14:paraId="1F5E807B" w14:textId="77777777" w:rsidR="00333A77" w:rsidRPr="00F016B9" w:rsidRDefault="00333A77" w:rsidP="00333A77">
            <w:pPr>
              <w:pStyle w:val="NoSpacing"/>
              <w:cnfStyle w:val="000000100000" w:firstRow="0" w:lastRow="0" w:firstColumn="0" w:lastColumn="0" w:oddVBand="0" w:evenVBand="0" w:oddHBand="1" w:evenHBand="0" w:firstRowFirstColumn="0" w:firstRowLastColumn="0" w:lastRowFirstColumn="0" w:lastRowLastColumn="0"/>
            </w:pPr>
            <w:r w:rsidRPr="00054884">
              <w:rPr>
                <w:rFonts w:cstheme="minorHAnsi"/>
              </w:rPr>
              <w:t>Parenting Youth - White, non-Hispanic/Latino</w:t>
            </w:r>
          </w:p>
        </w:tc>
        <w:tc>
          <w:tcPr>
            <w:tcW w:w="1265" w:type="dxa"/>
          </w:tcPr>
          <w:p w14:paraId="0773BB0A" w14:textId="77777777" w:rsidR="00333A77" w:rsidRPr="00FB1864" w:rsidRDefault="00333A77" w:rsidP="00333A77">
            <w:pPr>
              <w:pStyle w:val="NoSpacing"/>
              <w:cnfStyle w:val="000000100000" w:firstRow="0" w:lastRow="0" w:firstColumn="0" w:lastColumn="0" w:oddVBand="0" w:evenVBand="0" w:oddHBand="1" w:evenHBand="0" w:firstRowFirstColumn="0" w:firstRowLastColumn="0" w:lastRowFirstColumn="0" w:lastRowLastColumn="0"/>
            </w:pPr>
            <w:r w:rsidRPr="00054884">
              <w:rPr>
                <w:rFonts w:cstheme="minorHAnsi"/>
              </w:rPr>
              <w:t>2</w:t>
            </w:r>
          </w:p>
        </w:tc>
        <w:tc>
          <w:tcPr>
            <w:tcW w:w="3870" w:type="dxa"/>
          </w:tcPr>
          <w:p w14:paraId="7DDB3121" w14:textId="2D92DB78" w:rsidR="00333A77" w:rsidRDefault="00333A77" w:rsidP="00333A77">
            <w:pPr>
              <w:pStyle w:val="NoSpacing"/>
              <w:cnfStyle w:val="000000100000" w:firstRow="0" w:lastRow="0" w:firstColumn="0" w:lastColumn="0" w:oddVBand="0" w:evenVBand="0" w:oddHBand="1" w:evenHBand="0" w:firstRowFirstColumn="0" w:firstRowLastColumn="0" w:lastRowFirstColumn="0" w:lastRowLastColumn="0"/>
              <w:rPr>
                <w:b/>
              </w:rPr>
            </w:pPr>
            <w:r>
              <w:rPr>
                <w:rFonts w:cstheme="minorHAnsi"/>
                <w:bCs/>
                <w:color w:val="000000"/>
              </w:rPr>
              <w:t>active_Household.</w:t>
            </w:r>
            <w:r w:rsidRPr="00054884">
              <w:rPr>
                <w:rFonts w:cstheme="minorHAnsi"/>
                <w:b/>
                <w:color w:val="000000"/>
              </w:rPr>
              <w:t>HHParent</w:t>
            </w:r>
            <w:r w:rsidRPr="00054884">
              <w:rPr>
                <w:rFonts w:cstheme="minorHAnsi"/>
                <w:color w:val="000000"/>
              </w:rPr>
              <w:t xml:space="preserve"> = 1 and </w:t>
            </w:r>
            <w:r>
              <w:rPr>
                <w:rFonts w:cstheme="minorHAnsi"/>
                <w:color w:val="000000"/>
              </w:rPr>
              <w:t>active_Enrollment.</w:t>
            </w:r>
            <w:r w:rsidRPr="00054884">
              <w:rPr>
                <w:rFonts w:cstheme="minorHAnsi"/>
                <w:b/>
                <w:color w:val="000000"/>
              </w:rPr>
              <w:t>Age</w:t>
            </w:r>
            <w:r>
              <w:rPr>
                <w:rFonts w:cstheme="minorHAnsi"/>
                <w:b/>
                <w:color w:val="000000"/>
              </w:rPr>
              <w:t>Group</w:t>
            </w:r>
            <w:r w:rsidRPr="00054884">
              <w:rPr>
                <w:rFonts w:cstheme="minorHAnsi"/>
                <w:color w:val="000000"/>
              </w:rPr>
              <w:t xml:space="preserve"> in (21,24) and </w:t>
            </w:r>
            <w:r>
              <w:rPr>
                <w:rFonts w:cstheme="minorHAnsi"/>
                <w:color w:val="000000"/>
              </w:rPr>
              <w:t>active_Enrollment.</w:t>
            </w:r>
            <w:r>
              <w:rPr>
                <w:rFonts w:cstheme="minorHAnsi"/>
                <w:b/>
                <w:color w:val="000000"/>
              </w:rPr>
              <w:t>RelationshipToHoH</w:t>
            </w:r>
            <w:r w:rsidRPr="00054884">
              <w:rPr>
                <w:rFonts w:cstheme="minorHAnsi"/>
                <w:color w:val="000000"/>
              </w:rPr>
              <w:t xml:space="preserve"> </w:t>
            </w:r>
            <w:r>
              <w:rPr>
                <w:rFonts w:cstheme="minorHAnsi"/>
                <w:color w:val="000000"/>
              </w:rPr>
              <w:t xml:space="preserve">= 1 </w:t>
            </w:r>
            <w:r w:rsidRPr="00054884">
              <w:rPr>
                <w:rFonts w:cstheme="minorHAnsi"/>
                <w:color w:val="000000"/>
              </w:rPr>
              <w:t xml:space="preserve">and </w:t>
            </w:r>
            <w:r w:rsidRPr="00054884">
              <w:rPr>
                <w:rFonts w:cstheme="minorHAnsi"/>
                <w:b/>
                <w:color w:val="000000"/>
              </w:rPr>
              <w:t>Race</w:t>
            </w:r>
            <w:r w:rsidRPr="00054884">
              <w:rPr>
                <w:rFonts w:cstheme="minorHAnsi"/>
                <w:color w:val="000000"/>
              </w:rPr>
              <w:t xml:space="preserve"> = 0</w:t>
            </w:r>
          </w:p>
        </w:tc>
      </w:tr>
      <w:tr w:rsidR="00333A77" w:rsidRPr="00306557" w14:paraId="7A2DDF00" w14:textId="77777777" w:rsidTr="00333A77">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405" w:type="dxa"/>
          </w:tcPr>
          <w:p w14:paraId="4C1AF00C" w14:textId="77777777" w:rsidR="00333A77" w:rsidRPr="00F016B9" w:rsidRDefault="00333A77" w:rsidP="00333A77">
            <w:pPr>
              <w:pStyle w:val="NoSpacing"/>
            </w:pPr>
            <w:r w:rsidRPr="00054884">
              <w:rPr>
                <w:rFonts w:cstheme="minorHAnsi"/>
              </w:rPr>
              <w:t>118</w:t>
            </w:r>
          </w:p>
        </w:tc>
        <w:tc>
          <w:tcPr>
            <w:tcW w:w="2905" w:type="dxa"/>
          </w:tcPr>
          <w:p w14:paraId="4077E69C" w14:textId="77777777" w:rsidR="00333A77" w:rsidRPr="00F016B9" w:rsidRDefault="00333A77" w:rsidP="00333A77">
            <w:pPr>
              <w:pStyle w:val="NoSpacing"/>
              <w:cnfStyle w:val="000000010000" w:firstRow="0" w:lastRow="0" w:firstColumn="0" w:lastColumn="0" w:oddVBand="0" w:evenVBand="0" w:oddHBand="0" w:evenHBand="1" w:firstRowFirstColumn="0" w:firstRowLastColumn="0" w:lastRowFirstColumn="0" w:lastRowLastColumn="0"/>
            </w:pPr>
            <w:r w:rsidRPr="00054884">
              <w:rPr>
                <w:rFonts w:cstheme="minorHAnsi"/>
              </w:rPr>
              <w:t>Parenting Youth - White, Hispanic/Latino</w:t>
            </w:r>
          </w:p>
        </w:tc>
        <w:tc>
          <w:tcPr>
            <w:tcW w:w="1265" w:type="dxa"/>
          </w:tcPr>
          <w:p w14:paraId="52D6B7E0" w14:textId="77777777" w:rsidR="00333A77" w:rsidRPr="00FB1864" w:rsidRDefault="00333A77" w:rsidP="00333A77">
            <w:pPr>
              <w:pStyle w:val="NoSpacing"/>
              <w:cnfStyle w:val="000000010000" w:firstRow="0" w:lastRow="0" w:firstColumn="0" w:lastColumn="0" w:oddVBand="0" w:evenVBand="0" w:oddHBand="0" w:evenHBand="1" w:firstRowFirstColumn="0" w:firstRowLastColumn="0" w:lastRowFirstColumn="0" w:lastRowLastColumn="0"/>
            </w:pPr>
            <w:r w:rsidRPr="00054884">
              <w:rPr>
                <w:rFonts w:cstheme="minorHAnsi"/>
              </w:rPr>
              <w:t>2</w:t>
            </w:r>
          </w:p>
        </w:tc>
        <w:tc>
          <w:tcPr>
            <w:tcW w:w="3870" w:type="dxa"/>
          </w:tcPr>
          <w:p w14:paraId="1258F7FA" w14:textId="75FA55BE" w:rsidR="00333A77" w:rsidRDefault="00333A77" w:rsidP="00333A77">
            <w:pPr>
              <w:pStyle w:val="NoSpacing"/>
              <w:cnfStyle w:val="000000010000" w:firstRow="0" w:lastRow="0" w:firstColumn="0" w:lastColumn="0" w:oddVBand="0" w:evenVBand="0" w:oddHBand="0" w:evenHBand="1" w:firstRowFirstColumn="0" w:firstRowLastColumn="0" w:lastRowFirstColumn="0" w:lastRowLastColumn="0"/>
              <w:rPr>
                <w:b/>
              </w:rPr>
            </w:pPr>
            <w:r w:rsidRPr="00CF6B0D">
              <w:rPr>
                <w:rFonts w:cstheme="minorHAnsi"/>
                <w:bCs/>
                <w:color w:val="000000"/>
              </w:rPr>
              <w:t>active_Household.</w:t>
            </w:r>
            <w:r w:rsidRPr="00CF6B0D">
              <w:rPr>
                <w:rFonts w:cstheme="minorHAnsi"/>
                <w:b/>
                <w:color w:val="000000"/>
              </w:rPr>
              <w:t>HHParent</w:t>
            </w:r>
            <w:r w:rsidRPr="00CF6B0D">
              <w:rPr>
                <w:rFonts w:cstheme="minorHAnsi"/>
                <w:color w:val="000000"/>
              </w:rPr>
              <w:t xml:space="preserve"> = 1 and active_Enrollment.</w:t>
            </w:r>
            <w:r w:rsidRPr="00CF6B0D">
              <w:rPr>
                <w:rFonts w:cstheme="minorHAnsi"/>
                <w:b/>
                <w:color w:val="000000"/>
              </w:rPr>
              <w:t>AgeGroup</w:t>
            </w:r>
            <w:r w:rsidRPr="00CF6B0D">
              <w:rPr>
                <w:rFonts w:cstheme="minorHAnsi"/>
                <w:color w:val="000000"/>
              </w:rPr>
              <w:t xml:space="preserve"> in (21,24) and active_Enrollment.</w:t>
            </w:r>
            <w:r w:rsidRPr="00CF6B0D">
              <w:rPr>
                <w:rFonts w:cstheme="minorHAnsi"/>
                <w:b/>
                <w:color w:val="000000"/>
              </w:rPr>
              <w:t>RelationshipToHoH</w:t>
            </w:r>
            <w:r w:rsidRPr="00CF6B0D">
              <w:rPr>
                <w:rFonts w:cstheme="minorHAnsi"/>
                <w:color w:val="000000"/>
              </w:rPr>
              <w:t xml:space="preserve"> = 1 and </w:t>
            </w:r>
            <w:r w:rsidRPr="00CF6B0D">
              <w:rPr>
                <w:rFonts w:cstheme="minorHAnsi"/>
                <w:b/>
                <w:color w:val="000000"/>
              </w:rPr>
              <w:t>Race</w:t>
            </w:r>
            <w:r w:rsidRPr="00CF6B0D">
              <w:rPr>
                <w:rFonts w:cstheme="minorHAnsi"/>
                <w:color w:val="000000"/>
              </w:rPr>
              <w:t xml:space="preserve"> = </w:t>
            </w:r>
            <w:r>
              <w:rPr>
                <w:rFonts w:cstheme="minorHAnsi"/>
                <w:color w:val="000000"/>
              </w:rPr>
              <w:t>1</w:t>
            </w:r>
          </w:p>
        </w:tc>
      </w:tr>
      <w:tr w:rsidR="00333A77" w:rsidRPr="00306557" w14:paraId="18EFB8A2" w14:textId="77777777" w:rsidTr="00333A77">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405" w:type="dxa"/>
          </w:tcPr>
          <w:p w14:paraId="4CD0F125" w14:textId="77777777" w:rsidR="00333A77" w:rsidRPr="00F016B9" w:rsidRDefault="00333A77" w:rsidP="00333A77">
            <w:pPr>
              <w:pStyle w:val="NoSpacing"/>
            </w:pPr>
            <w:r w:rsidRPr="00054884">
              <w:rPr>
                <w:rFonts w:cstheme="minorHAnsi"/>
              </w:rPr>
              <w:t>119</w:t>
            </w:r>
          </w:p>
        </w:tc>
        <w:tc>
          <w:tcPr>
            <w:tcW w:w="2905" w:type="dxa"/>
          </w:tcPr>
          <w:p w14:paraId="06BFF2E2" w14:textId="77777777" w:rsidR="00333A77" w:rsidRPr="00F016B9" w:rsidRDefault="00333A77" w:rsidP="00333A77">
            <w:pPr>
              <w:pStyle w:val="NoSpacing"/>
              <w:cnfStyle w:val="000000100000" w:firstRow="0" w:lastRow="0" w:firstColumn="0" w:lastColumn="0" w:oddVBand="0" w:evenVBand="0" w:oddHBand="1" w:evenHBand="0" w:firstRowFirstColumn="0" w:firstRowLastColumn="0" w:lastRowFirstColumn="0" w:lastRowLastColumn="0"/>
            </w:pPr>
            <w:r w:rsidRPr="00054884">
              <w:rPr>
                <w:rFonts w:cstheme="minorHAnsi"/>
              </w:rPr>
              <w:t>Parenting Youth - Black or African American</w:t>
            </w:r>
          </w:p>
        </w:tc>
        <w:tc>
          <w:tcPr>
            <w:tcW w:w="1265" w:type="dxa"/>
          </w:tcPr>
          <w:p w14:paraId="0CD584CC" w14:textId="77777777" w:rsidR="00333A77" w:rsidRPr="00FB1864" w:rsidRDefault="00333A77" w:rsidP="00333A77">
            <w:pPr>
              <w:pStyle w:val="NoSpacing"/>
              <w:cnfStyle w:val="000000100000" w:firstRow="0" w:lastRow="0" w:firstColumn="0" w:lastColumn="0" w:oddVBand="0" w:evenVBand="0" w:oddHBand="1" w:evenHBand="0" w:firstRowFirstColumn="0" w:firstRowLastColumn="0" w:lastRowFirstColumn="0" w:lastRowLastColumn="0"/>
            </w:pPr>
            <w:r w:rsidRPr="00054884">
              <w:rPr>
                <w:rFonts w:cstheme="minorHAnsi"/>
              </w:rPr>
              <w:t>2</w:t>
            </w:r>
          </w:p>
        </w:tc>
        <w:tc>
          <w:tcPr>
            <w:tcW w:w="3870" w:type="dxa"/>
          </w:tcPr>
          <w:p w14:paraId="76543E87" w14:textId="1FB86159" w:rsidR="00333A77" w:rsidRDefault="00333A77" w:rsidP="00333A77">
            <w:pPr>
              <w:pStyle w:val="NoSpacing"/>
              <w:cnfStyle w:val="000000100000" w:firstRow="0" w:lastRow="0" w:firstColumn="0" w:lastColumn="0" w:oddVBand="0" w:evenVBand="0" w:oddHBand="1" w:evenHBand="0" w:firstRowFirstColumn="0" w:firstRowLastColumn="0" w:lastRowFirstColumn="0" w:lastRowLastColumn="0"/>
              <w:rPr>
                <w:b/>
              </w:rPr>
            </w:pPr>
            <w:r w:rsidRPr="00CF6B0D">
              <w:rPr>
                <w:rFonts w:cstheme="minorHAnsi"/>
                <w:bCs/>
                <w:color w:val="000000"/>
              </w:rPr>
              <w:t>active_Household.</w:t>
            </w:r>
            <w:r w:rsidRPr="00CF6B0D">
              <w:rPr>
                <w:rFonts w:cstheme="minorHAnsi"/>
                <w:b/>
                <w:color w:val="000000"/>
              </w:rPr>
              <w:t>HHParent</w:t>
            </w:r>
            <w:r w:rsidRPr="00CF6B0D">
              <w:rPr>
                <w:rFonts w:cstheme="minorHAnsi"/>
                <w:color w:val="000000"/>
              </w:rPr>
              <w:t xml:space="preserve"> = 1 and active_Enrollment.</w:t>
            </w:r>
            <w:r w:rsidRPr="00CF6B0D">
              <w:rPr>
                <w:rFonts w:cstheme="minorHAnsi"/>
                <w:b/>
                <w:color w:val="000000"/>
              </w:rPr>
              <w:t>AgeGroup</w:t>
            </w:r>
            <w:r w:rsidRPr="00CF6B0D">
              <w:rPr>
                <w:rFonts w:cstheme="minorHAnsi"/>
                <w:color w:val="000000"/>
              </w:rPr>
              <w:t xml:space="preserve"> in (21,24) and active_Enrollment.</w:t>
            </w:r>
            <w:r w:rsidRPr="00CF6B0D">
              <w:rPr>
                <w:rFonts w:cstheme="minorHAnsi"/>
                <w:b/>
                <w:color w:val="000000"/>
              </w:rPr>
              <w:t>RelationshipToHoH</w:t>
            </w:r>
            <w:r w:rsidRPr="00CF6B0D">
              <w:rPr>
                <w:rFonts w:cstheme="minorHAnsi"/>
                <w:color w:val="000000"/>
              </w:rPr>
              <w:t xml:space="preserve"> = 1 and </w:t>
            </w:r>
            <w:r w:rsidRPr="00CF6B0D">
              <w:rPr>
                <w:rFonts w:cstheme="minorHAnsi"/>
                <w:b/>
                <w:color w:val="000000"/>
              </w:rPr>
              <w:t>Race</w:t>
            </w:r>
            <w:r w:rsidRPr="00CF6B0D">
              <w:rPr>
                <w:rFonts w:cstheme="minorHAnsi"/>
                <w:color w:val="000000"/>
              </w:rPr>
              <w:t xml:space="preserve"> = </w:t>
            </w:r>
            <w:r>
              <w:rPr>
                <w:rFonts w:cstheme="minorHAnsi"/>
                <w:color w:val="000000"/>
              </w:rPr>
              <w:t>2</w:t>
            </w:r>
          </w:p>
        </w:tc>
      </w:tr>
      <w:tr w:rsidR="00333A77" w:rsidRPr="00306557" w14:paraId="571E1216" w14:textId="77777777" w:rsidTr="00333A77">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405" w:type="dxa"/>
          </w:tcPr>
          <w:p w14:paraId="3F8ACE6E" w14:textId="77777777" w:rsidR="00333A77" w:rsidRPr="00F016B9" w:rsidRDefault="00333A77" w:rsidP="00333A77">
            <w:pPr>
              <w:pStyle w:val="NoSpacing"/>
            </w:pPr>
            <w:r w:rsidRPr="00054884">
              <w:rPr>
                <w:rFonts w:cstheme="minorHAnsi"/>
              </w:rPr>
              <w:t>120</w:t>
            </w:r>
          </w:p>
        </w:tc>
        <w:tc>
          <w:tcPr>
            <w:tcW w:w="2905" w:type="dxa"/>
          </w:tcPr>
          <w:p w14:paraId="4B1E38E9" w14:textId="77777777" w:rsidR="00333A77" w:rsidRPr="00F016B9" w:rsidRDefault="00333A77" w:rsidP="00333A77">
            <w:pPr>
              <w:pStyle w:val="NoSpacing"/>
              <w:cnfStyle w:val="000000010000" w:firstRow="0" w:lastRow="0" w:firstColumn="0" w:lastColumn="0" w:oddVBand="0" w:evenVBand="0" w:oddHBand="0" w:evenHBand="1" w:firstRowFirstColumn="0" w:firstRowLastColumn="0" w:lastRowFirstColumn="0" w:lastRowLastColumn="0"/>
            </w:pPr>
            <w:r w:rsidRPr="00054884">
              <w:rPr>
                <w:rFonts w:cstheme="minorHAnsi"/>
              </w:rPr>
              <w:t>Parenting Youth - Asian</w:t>
            </w:r>
          </w:p>
        </w:tc>
        <w:tc>
          <w:tcPr>
            <w:tcW w:w="1265" w:type="dxa"/>
          </w:tcPr>
          <w:p w14:paraId="617A3283" w14:textId="77777777" w:rsidR="00333A77" w:rsidRPr="00FB1864" w:rsidRDefault="00333A77" w:rsidP="00333A77">
            <w:pPr>
              <w:pStyle w:val="NoSpacing"/>
              <w:cnfStyle w:val="000000010000" w:firstRow="0" w:lastRow="0" w:firstColumn="0" w:lastColumn="0" w:oddVBand="0" w:evenVBand="0" w:oddHBand="0" w:evenHBand="1" w:firstRowFirstColumn="0" w:firstRowLastColumn="0" w:lastRowFirstColumn="0" w:lastRowLastColumn="0"/>
            </w:pPr>
            <w:r w:rsidRPr="00054884">
              <w:rPr>
                <w:rFonts w:cstheme="minorHAnsi"/>
              </w:rPr>
              <w:t>2</w:t>
            </w:r>
          </w:p>
        </w:tc>
        <w:tc>
          <w:tcPr>
            <w:tcW w:w="3870" w:type="dxa"/>
          </w:tcPr>
          <w:p w14:paraId="27F0ACB3" w14:textId="7F7B489A" w:rsidR="00333A77" w:rsidRDefault="00333A77" w:rsidP="00333A77">
            <w:pPr>
              <w:pStyle w:val="NoSpacing"/>
              <w:cnfStyle w:val="000000010000" w:firstRow="0" w:lastRow="0" w:firstColumn="0" w:lastColumn="0" w:oddVBand="0" w:evenVBand="0" w:oddHBand="0" w:evenHBand="1" w:firstRowFirstColumn="0" w:firstRowLastColumn="0" w:lastRowFirstColumn="0" w:lastRowLastColumn="0"/>
              <w:rPr>
                <w:b/>
              </w:rPr>
            </w:pPr>
            <w:r w:rsidRPr="00CF6B0D">
              <w:rPr>
                <w:rFonts w:cstheme="minorHAnsi"/>
                <w:bCs/>
                <w:color w:val="000000"/>
              </w:rPr>
              <w:t>active_Household.</w:t>
            </w:r>
            <w:r w:rsidRPr="00CF6B0D">
              <w:rPr>
                <w:rFonts w:cstheme="minorHAnsi"/>
                <w:b/>
                <w:color w:val="000000"/>
              </w:rPr>
              <w:t>HHParent</w:t>
            </w:r>
            <w:r w:rsidRPr="00CF6B0D">
              <w:rPr>
                <w:rFonts w:cstheme="minorHAnsi"/>
                <w:color w:val="000000"/>
              </w:rPr>
              <w:t xml:space="preserve"> = 1 and active_Enrollment.</w:t>
            </w:r>
            <w:r w:rsidRPr="00CF6B0D">
              <w:rPr>
                <w:rFonts w:cstheme="minorHAnsi"/>
                <w:b/>
                <w:color w:val="000000"/>
              </w:rPr>
              <w:t>AgeGroup</w:t>
            </w:r>
            <w:r w:rsidRPr="00CF6B0D">
              <w:rPr>
                <w:rFonts w:cstheme="minorHAnsi"/>
                <w:color w:val="000000"/>
              </w:rPr>
              <w:t xml:space="preserve"> in (21,24) and active_Enrollment.</w:t>
            </w:r>
            <w:r w:rsidRPr="00CF6B0D">
              <w:rPr>
                <w:rFonts w:cstheme="minorHAnsi"/>
                <w:b/>
                <w:color w:val="000000"/>
              </w:rPr>
              <w:t>RelationshipToHoH</w:t>
            </w:r>
            <w:r w:rsidRPr="00CF6B0D">
              <w:rPr>
                <w:rFonts w:cstheme="minorHAnsi"/>
                <w:color w:val="000000"/>
              </w:rPr>
              <w:t xml:space="preserve"> = 1 and </w:t>
            </w:r>
            <w:r w:rsidRPr="00CF6B0D">
              <w:rPr>
                <w:rFonts w:cstheme="minorHAnsi"/>
                <w:b/>
                <w:color w:val="000000"/>
              </w:rPr>
              <w:t>Race</w:t>
            </w:r>
            <w:r w:rsidRPr="00CF6B0D">
              <w:rPr>
                <w:rFonts w:cstheme="minorHAnsi"/>
                <w:color w:val="000000"/>
              </w:rPr>
              <w:t xml:space="preserve"> = </w:t>
            </w:r>
            <w:r>
              <w:rPr>
                <w:rFonts w:cstheme="minorHAnsi"/>
                <w:color w:val="000000"/>
              </w:rPr>
              <w:t>3</w:t>
            </w:r>
          </w:p>
        </w:tc>
      </w:tr>
      <w:tr w:rsidR="00333A77" w:rsidRPr="00306557" w14:paraId="55BF5EF8" w14:textId="77777777" w:rsidTr="00333A77">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405" w:type="dxa"/>
          </w:tcPr>
          <w:p w14:paraId="37A8C5A3" w14:textId="77777777" w:rsidR="00333A77" w:rsidRPr="00F016B9" w:rsidRDefault="00333A77" w:rsidP="00333A77">
            <w:pPr>
              <w:pStyle w:val="NoSpacing"/>
            </w:pPr>
            <w:r w:rsidRPr="00054884">
              <w:rPr>
                <w:rFonts w:cstheme="minorHAnsi"/>
              </w:rPr>
              <w:t>121</w:t>
            </w:r>
          </w:p>
        </w:tc>
        <w:tc>
          <w:tcPr>
            <w:tcW w:w="2905" w:type="dxa"/>
          </w:tcPr>
          <w:p w14:paraId="60B2CA6A" w14:textId="77777777" w:rsidR="00333A77" w:rsidRPr="00F016B9" w:rsidRDefault="00333A77" w:rsidP="00333A77">
            <w:pPr>
              <w:pStyle w:val="NoSpacing"/>
              <w:cnfStyle w:val="000000100000" w:firstRow="0" w:lastRow="0" w:firstColumn="0" w:lastColumn="0" w:oddVBand="0" w:evenVBand="0" w:oddHBand="1" w:evenHBand="0" w:firstRowFirstColumn="0" w:firstRowLastColumn="0" w:lastRowFirstColumn="0" w:lastRowLastColumn="0"/>
            </w:pPr>
            <w:r w:rsidRPr="00054884">
              <w:rPr>
                <w:rFonts w:cstheme="minorHAnsi"/>
              </w:rPr>
              <w:t>Parenting Youth - American Indian or Alaska Native</w:t>
            </w:r>
          </w:p>
        </w:tc>
        <w:tc>
          <w:tcPr>
            <w:tcW w:w="1265" w:type="dxa"/>
          </w:tcPr>
          <w:p w14:paraId="460C3A4C" w14:textId="77777777" w:rsidR="00333A77" w:rsidRPr="00FB1864" w:rsidRDefault="00333A77" w:rsidP="00333A77">
            <w:pPr>
              <w:pStyle w:val="NoSpacing"/>
              <w:cnfStyle w:val="000000100000" w:firstRow="0" w:lastRow="0" w:firstColumn="0" w:lastColumn="0" w:oddVBand="0" w:evenVBand="0" w:oddHBand="1" w:evenHBand="0" w:firstRowFirstColumn="0" w:firstRowLastColumn="0" w:lastRowFirstColumn="0" w:lastRowLastColumn="0"/>
            </w:pPr>
            <w:r w:rsidRPr="00054884">
              <w:rPr>
                <w:rFonts w:cstheme="minorHAnsi"/>
              </w:rPr>
              <w:t>2</w:t>
            </w:r>
          </w:p>
        </w:tc>
        <w:tc>
          <w:tcPr>
            <w:tcW w:w="3870" w:type="dxa"/>
          </w:tcPr>
          <w:p w14:paraId="5E253DC4" w14:textId="379D41C5" w:rsidR="00333A77" w:rsidRDefault="00333A77" w:rsidP="00333A77">
            <w:pPr>
              <w:pStyle w:val="NoSpacing"/>
              <w:cnfStyle w:val="000000100000" w:firstRow="0" w:lastRow="0" w:firstColumn="0" w:lastColumn="0" w:oddVBand="0" w:evenVBand="0" w:oddHBand="1" w:evenHBand="0" w:firstRowFirstColumn="0" w:firstRowLastColumn="0" w:lastRowFirstColumn="0" w:lastRowLastColumn="0"/>
              <w:rPr>
                <w:b/>
              </w:rPr>
            </w:pPr>
            <w:r w:rsidRPr="00CF6B0D">
              <w:rPr>
                <w:rFonts w:cstheme="minorHAnsi"/>
                <w:bCs/>
                <w:color w:val="000000"/>
              </w:rPr>
              <w:t>active_Household.</w:t>
            </w:r>
            <w:r w:rsidRPr="00CF6B0D">
              <w:rPr>
                <w:rFonts w:cstheme="minorHAnsi"/>
                <w:b/>
                <w:color w:val="000000"/>
              </w:rPr>
              <w:t>HHParent</w:t>
            </w:r>
            <w:r w:rsidRPr="00CF6B0D">
              <w:rPr>
                <w:rFonts w:cstheme="minorHAnsi"/>
                <w:color w:val="000000"/>
              </w:rPr>
              <w:t xml:space="preserve"> = 1 and active_Enrollment.</w:t>
            </w:r>
            <w:r w:rsidRPr="00CF6B0D">
              <w:rPr>
                <w:rFonts w:cstheme="minorHAnsi"/>
                <w:b/>
                <w:color w:val="000000"/>
              </w:rPr>
              <w:t>AgeGroup</w:t>
            </w:r>
            <w:r w:rsidRPr="00CF6B0D">
              <w:rPr>
                <w:rFonts w:cstheme="minorHAnsi"/>
                <w:color w:val="000000"/>
              </w:rPr>
              <w:t xml:space="preserve"> in (21,24) and active_Enrollment.</w:t>
            </w:r>
            <w:r w:rsidRPr="00CF6B0D">
              <w:rPr>
                <w:rFonts w:cstheme="minorHAnsi"/>
                <w:b/>
                <w:color w:val="000000"/>
              </w:rPr>
              <w:t>RelationshipToHoH</w:t>
            </w:r>
            <w:r w:rsidRPr="00CF6B0D">
              <w:rPr>
                <w:rFonts w:cstheme="minorHAnsi"/>
                <w:color w:val="000000"/>
              </w:rPr>
              <w:t xml:space="preserve"> = 1 and </w:t>
            </w:r>
            <w:r w:rsidRPr="00CF6B0D">
              <w:rPr>
                <w:rFonts w:cstheme="minorHAnsi"/>
                <w:b/>
                <w:color w:val="000000"/>
              </w:rPr>
              <w:t>Race</w:t>
            </w:r>
            <w:r w:rsidRPr="00CF6B0D">
              <w:rPr>
                <w:rFonts w:cstheme="minorHAnsi"/>
                <w:color w:val="000000"/>
              </w:rPr>
              <w:t xml:space="preserve"> = </w:t>
            </w:r>
            <w:r>
              <w:rPr>
                <w:rFonts w:cstheme="minorHAnsi"/>
                <w:color w:val="000000"/>
              </w:rPr>
              <w:t>4</w:t>
            </w:r>
          </w:p>
        </w:tc>
      </w:tr>
      <w:tr w:rsidR="00333A77" w:rsidRPr="00306557" w14:paraId="21A31607" w14:textId="77777777" w:rsidTr="00333A77">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405" w:type="dxa"/>
          </w:tcPr>
          <w:p w14:paraId="29AB36F9" w14:textId="77777777" w:rsidR="00333A77" w:rsidRPr="00F016B9" w:rsidRDefault="00333A77" w:rsidP="00333A77">
            <w:pPr>
              <w:pStyle w:val="NoSpacing"/>
            </w:pPr>
            <w:r w:rsidRPr="00054884">
              <w:rPr>
                <w:rFonts w:cstheme="minorHAnsi"/>
              </w:rPr>
              <w:t>122</w:t>
            </w:r>
          </w:p>
        </w:tc>
        <w:tc>
          <w:tcPr>
            <w:tcW w:w="2905" w:type="dxa"/>
          </w:tcPr>
          <w:p w14:paraId="2868B0FF" w14:textId="77777777" w:rsidR="00333A77" w:rsidRPr="00F016B9" w:rsidRDefault="00333A77" w:rsidP="00333A77">
            <w:pPr>
              <w:pStyle w:val="NoSpacing"/>
              <w:cnfStyle w:val="000000010000" w:firstRow="0" w:lastRow="0" w:firstColumn="0" w:lastColumn="0" w:oddVBand="0" w:evenVBand="0" w:oddHBand="0" w:evenHBand="1" w:firstRowFirstColumn="0" w:firstRowLastColumn="0" w:lastRowFirstColumn="0" w:lastRowLastColumn="0"/>
            </w:pPr>
            <w:r w:rsidRPr="00054884">
              <w:rPr>
                <w:rFonts w:cstheme="minorHAnsi"/>
              </w:rPr>
              <w:t>Parenting Youth - Native Hawaiian / Other Pacific Islander</w:t>
            </w:r>
          </w:p>
        </w:tc>
        <w:tc>
          <w:tcPr>
            <w:tcW w:w="1265" w:type="dxa"/>
          </w:tcPr>
          <w:p w14:paraId="535AE580" w14:textId="77777777" w:rsidR="00333A77" w:rsidRPr="00FB1864" w:rsidRDefault="00333A77" w:rsidP="00333A77">
            <w:pPr>
              <w:pStyle w:val="NoSpacing"/>
              <w:cnfStyle w:val="000000010000" w:firstRow="0" w:lastRow="0" w:firstColumn="0" w:lastColumn="0" w:oddVBand="0" w:evenVBand="0" w:oddHBand="0" w:evenHBand="1" w:firstRowFirstColumn="0" w:firstRowLastColumn="0" w:lastRowFirstColumn="0" w:lastRowLastColumn="0"/>
            </w:pPr>
            <w:r w:rsidRPr="00054884">
              <w:rPr>
                <w:rFonts w:cstheme="minorHAnsi"/>
              </w:rPr>
              <w:t>2</w:t>
            </w:r>
          </w:p>
        </w:tc>
        <w:tc>
          <w:tcPr>
            <w:tcW w:w="3870" w:type="dxa"/>
          </w:tcPr>
          <w:p w14:paraId="6123488C" w14:textId="26F0E5EE" w:rsidR="00333A77" w:rsidRDefault="00333A77" w:rsidP="00333A77">
            <w:pPr>
              <w:pStyle w:val="NoSpacing"/>
              <w:cnfStyle w:val="000000010000" w:firstRow="0" w:lastRow="0" w:firstColumn="0" w:lastColumn="0" w:oddVBand="0" w:evenVBand="0" w:oddHBand="0" w:evenHBand="1" w:firstRowFirstColumn="0" w:firstRowLastColumn="0" w:lastRowFirstColumn="0" w:lastRowLastColumn="0"/>
              <w:rPr>
                <w:b/>
              </w:rPr>
            </w:pPr>
            <w:r w:rsidRPr="00CF6B0D">
              <w:rPr>
                <w:rFonts w:cstheme="minorHAnsi"/>
                <w:bCs/>
                <w:color w:val="000000"/>
              </w:rPr>
              <w:t>active_Household.</w:t>
            </w:r>
            <w:r w:rsidRPr="00CF6B0D">
              <w:rPr>
                <w:rFonts w:cstheme="minorHAnsi"/>
                <w:b/>
                <w:color w:val="000000"/>
              </w:rPr>
              <w:t>HHParent</w:t>
            </w:r>
            <w:r w:rsidRPr="00CF6B0D">
              <w:rPr>
                <w:rFonts w:cstheme="minorHAnsi"/>
                <w:color w:val="000000"/>
              </w:rPr>
              <w:t xml:space="preserve"> = 1 and active_Enrollment.</w:t>
            </w:r>
            <w:r w:rsidRPr="00CF6B0D">
              <w:rPr>
                <w:rFonts w:cstheme="minorHAnsi"/>
                <w:b/>
                <w:color w:val="000000"/>
              </w:rPr>
              <w:t>AgeGroup</w:t>
            </w:r>
            <w:r w:rsidRPr="00CF6B0D">
              <w:rPr>
                <w:rFonts w:cstheme="minorHAnsi"/>
                <w:color w:val="000000"/>
              </w:rPr>
              <w:t xml:space="preserve"> in (21,24) and active_Enrollment.</w:t>
            </w:r>
            <w:r w:rsidRPr="00CF6B0D">
              <w:rPr>
                <w:rFonts w:cstheme="minorHAnsi"/>
                <w:b/>
                <w:color w:val="000000"/>
              </w:rPr>
              <w:t>RelationshipToHoH</w:t>
            </w:r>
            <w:r w:rsidRPr="00CF6B0D">
              <w:rPr>
                <w:rFonts w:cstheme="minorHAnsi"/>
                <w:color w:val="000000"/>
              </w:rPr>
              <w:t xml:space="preserve"> = 1 and </w:t>
            </w:r>
            <w:r w:rsidRPr="00CF6B0D">
              <w:rPr>
                <w:rFonts w:cstheme="minorHAnsi"/>
                <w:b/>
                <w:color w:val="000000"/>
              </w:rPr>
              <w:t>Race</w:t>
            </w:r>
            <w:r w:rsidRPr="00CF6B0D">
              <w:rPr>
                <w:rFonts w:cstheme="minorHAnsi"/>
                <w:color w:val="000000"/>
              </w:rPr>
              <w:t xml:space="preserve"> = </w:t>
            </w:r>
            <w:r>
              <w:rPr>
                <w:rFonts w:cstheme="minorHAnsi"/>
                <w:color w:val="000000"/>
              </w:rPr>
              <w:t>5</w:t>
            </w:r>
          </w:p>
        </w:tc>
      </w:tr>
      <w:tr w:rsidR="00333A77" w:rsidRPr="00306557" w14:paraId="7E81B118" w14:textId="77777777" w:rsidTr="00333A77">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405" w:type="dxa"/>
          </w:tcPr>
          <w:p w14:paraId="0890C4FE" w14:textId="77777777" w:rsidR="00333A77" w:rsidRPr="00F016B9" w:rsidRDefault="00333A77" w:rsidP="00333A77">
            <w:pPr>
              <w:pStyle w:val="NoSpacing"/>
            </w:pPr>
            <w:r w:rsidRPr="00054884">
              <w:rPr>
                <w:rFonts w:cstheme="minorHAnsi"/>
              </w:rPr>
              <w:t>123</w:t>
            </w:r>
          </w:p>
        </w:tc>
        <w:tc>
          <w:tcPr>
            <w:tcW w:w="2905" w:type="dxa"/>
          </w:tcPr>
          <w:p w14:paraId="34E1EB76" w14:textId="77777777" w:rsidR="00333A77" w:rsidRPr="00F016B9" w:rsidRDefault="00333A77" w:rsidP="00333A77">
            <w:pPr>
              <w:pStyle w:val="NoSpacing"/>
              <w:cnfStyle w:val="000000100000" w:firstRow="0" w:lastRow="0" w:firstColumn="0" w:lastColumn="0" w:oddVBand="0" w:evenVBand="0" w:oddHBand="1" w:evenHBand="0" w:firstRowFirstColumn="0" w:firstRowLastColumn="0" w:lastRowFirstColumn="0" w:lastRowLastColumn="0"/>
            </w:pPr>
            <w:r w:rsidRPr="00054884">
              <w:rPr>
                <w:rFonts w:cstheme="minorHAnsi"/>
              </w:rPr>
              <w:t>Parenting Youth - Multiple Races</w:t>
            </w:r>
          </w:p>
        </w:tc>
        <w:tc>
          <w:tcPr>
            <w:tcW w:w="1265" w:type="dxa"/>
          </w:tcPr>
          <w:p w14:paraId="5A12E7A1" w14:textId="77777777" w:rsidR="00333A77" w:rsidRPr="00FB1864" w:rsidRDefault="00333A77" w:rsidP="00333A77">
            <w:pPr>
              <w:pStyle w:val="NoSpacing"/>
              <w:cnfStyle w:val="000000100000" w:firstRow="0" w:lastRow="0" w:firstColumn="0" w:lastColumn="0" w:oddVBand="0" w:evenVBand="0" w:oddHBand="1" w:evenHBand="0" w:firstRowFirstColumn="0" w:firstRowLastColumn="0" w:lastRowFirstColumn="0" w:lastRowLastColumn="0"/>
            </w:pPr>
            <w:r w:rsidRPr="00054884">
              <w:rPr>
                <w:rFonts w:cstheme="minorHAnsi"/>
              </w:rPr>
              <w:t>2</w:t>
            </w:r>
          </w:p>
        </w:tc>
        <w:tc>
          <w:tcPr>
            <w:tcW w:w="3870" w:type="dxa"/>
          </w:tcPr>
          <w:p w14:paraId="224CFC8F" w14:textId="02B19A41" w:rsidR="00333A77" w:rsidRDefault="00333A77" w:rsidP="00333A77">
            <w:pPr>
              <w:pStyle w:val="NoSpacing"/>
              <w:cnfStyle w:val="000000100000" w:firstRow="0" w:lastRow="0" w:firstColumn="0" w:lastColumn="0" w:oddVBand="0" w:evenVBand="0" w:oddHBand="1" w:evenHBand="0" w:firstRowFirstColumn="0" w:firstRowLastColumn="0" w:lastRowFirstColumn="0" w:lastRowLastColumn="0"/>
              <w:rPr>
                <w:b/>
              </w:rPr>
            </w:pPr>
            <w:r w:rsidRPr="00CF6B0D">
              <w:rPr>
                <w:rFonts w:cstheme="minorHAnsi"/>
                <w:bCs/>
                <w:color w:val="000000"/>
              </w:rPr>
              <w:t>active_Household.</w:t>
            </w:r>
            <w:r w:rsidRPr="00CF6B0D">
              <w:rPr>
                <w:rFonts w:cstheme="minorHAnsi"/>
                <w:b/>
                <w:color w:val="000000"/>
              </w:rPr>
              <w:t>HHParent</w:t>
            </w:r>
            <w:r w:rsidRPr="00CF6B0D">
              <w:rPr>
                <w:rFonts w:cstheme="minorHAnsi"/>
                <w:color w:val="000000"/>
              </w:rPr>
              <w:t xml:space="preserve"> = 1 and active_Enrollment.</w:t>
            </w:r>
            <w:r w:rsidRPr="00CF6B0D">
              <w:rPr>
                <w:rFonts w:cstheme="minorHAnsi"/>
                <w:b/>
                <w:color w:val="000000"/>
              </w:rPr>
              <w:t>AgeGroup</w:t>
            </w:r>
            <w:r w:rsidRPr="00CF6B0D">
              <w:rPr>
                <w:rFonts w:cstheme="minorHAnsi"/>
                <w:color w:val="000000"/>
              </w:rPr>
              <w:t xml:space="preserve"> in (21,24) and active_Enrollment.</w:t>
            </w:r>
            <w:r w:rsidRPr="00CF6B0D">
              <w:rPr>
                <w:rFonts w:cstheme="minorHAnsi"/>
                <w:b/>
                <w:color w:val="000000"/>
              </w:rPr>
              <w:t>RelationshipToHoH</w:t>
            </w:r>
            <w:r w:rsidRPr="00CF6B0D">
              <w:rPr>
                <w:rFonts w:cstheme="minorHAnsi"/>
                <w:color w:val="000000"/>
              </w:rPr>
              <w:t xml:space="preserve"> = 1 and </w:t>
            </w:r>
            <w:r w:rsidRPr="00CF6B0D">
              <w:rPr>
                <w:rFonts w:cstheme="minorHAnsi"/>
                <w:b/>
                <w:color w:val="000000"/>
              </w:rPr>
              <w:t>Race</w:t>
            </w:r>
            <w:r w:rsidRPr="00CF6B0D">
              <w:rPr>
                <w:rFonts w:cstheme="minorHAnsi"/>
                <w:color w:val="000000"/>
              </w:rPr>
              <w:t xml:space="preserve"> = </w:t>
            </w:r>
            <w:r>
              <w:rPr>
                <w:rFonts w:cstheme="minorHAnsi"/>
                <w:color w:val="000000"/>
              </w:rPr>
              <w:t>6</w:t>
            </w:r>
          </w:p>
        </w:tc>
      </w:tr>
      <w:tr w:rsidR="00333A77" w:rsidRPr="00306557" w14:paraId="22BAAD89" w14:textId="77777777" w:rsidTr="00333A77">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405" w:type="dxa"/>
          </w:tcPr>
          <w:p w14:paraId="5073D9EF" w14:textId="77777777" w:rsidR="00333A77" w:rsidRPr="00F016B9" w:rsidRDefault="00333A77" w:rsidP="00333A77">
            <w:pPr>
              <w:pStyle w:val="NoSpacing"/>
            </w:pPr>
            <w:r w:rsidRPr="00054884">
              <w:rPr>
                <w:rFonts w:cstheme="minorHAnsi"/>
              </w:rPr>
              <w:t>124</w:t>
            </w:r>
          </w:p>
        </w:tc>
        <w:tc>
          <w:tcPr>
            <w:tcW w:w="2905" w:type="dxa"/>
          </w:tcPr>
          <w:p w14:paraId="077C752D" w14:textId="77777777" w:rsidR="00333A77" w:rsidRPr="00F016B9" w:rsidRDefault="00333A77" w:rsidP="00333A77">
            <w:pPr>
              <w:pStyle w:val="NoSpacing"/>
              <w:cnfStyle w:val="000000010000" w:firstRow="0" w:lastRow="0" w:firstColumn="0" w:lastColumn="0" w:oddVBand="0" w:evenVBand="0" w:oddHBand="0" w:evenHBand="1" w:firstRowFirstColumn="0" w:firstRowLastColumn="0" w:lastRowFirstColumn="0" w:lastRowLastColumn="0"/>
            </w:pPr>
            <w:r w:rsidRPr="00054884">
              <w:rPr>
                <w:rFonts w:cstheme="minorHAnsi"/>
              </w:rPr>
              <w:t>Parenting Youth - Non-Hispanic/Latino</w:t>
            </w:r>
          </w:p>
        </w:tc>
        <w:tc>
          <w:tcPr>
            <w:tcW w:w="1265" w:type="dxa"/>
          </w:tcPr>
          <w:p w14:paraId="4CA80089" w14:textId="77777777" w:rsidR="00333A77" w:rsidRPr="00FB1864" w:rsidRDefault="00333A77" w:rsidP="00333A77">
            <w:pPr>
              <w:pStyle w:val="NoSpacing"/>
              <w:cnfStyle w:val="000000010000" w:firstRow="0" w:lastRow="0" w:firstColumn="0" w:lastColumn="0" w:oddVBand="0" w:evenVBand="0" w:oddHBand="0" w:evenHBand="1" w:firstRowFirstColumn="0" w:firstRowLastColumn="0" w:lastRowFirstColumn="0" w:lastRowLastColumn="0"/>
            </w:pPr>
            <w:r w:rsidRPr="00054884">
              <w:rPr>
                <w:rFonts w:cstheme="minorHAnsi"/>
              </w:rPr>
              <w:t>2</w:t>
            </w:r>
          </w:p>
        </w:tc>
        <w:tc>
          <w:tcPr>
            <w:tcW w:w="3870" w:type="dxa"/>
          </w:tcPr>
          <w:p w14:paraId="642962A8" w14:textId="72776B54" w:rsidR="00333A77" w:rsidRDefault="00333A77" w:rsidP="00333A77">
            <w:pPr>
              <w:pStyle w:val="NoSpacing"/>
              <w:cnfStyle w:val="000000010000" w:firstRow="0" w:lastRow="0" w:firstColumn="0" w:lastColumn="0" w:oddVBand="0" w:evenVBand="0" w:oddHBand="0" w:evenHBand="1" w:firstRowFirstColumn="0" w:firstRowLastColumn="0" w:lastRowFirstColumn="0" w:lastRowLastColumn="0"/>
              <w:rPr>
                <w:b/>
              </w:rPr>
            </w:pPr>
            <w:r>
              <w:rPr>
                <w:rFonts w:cstheme="minorHAnsi"/>
                <w:bCs/>
                <w:color w:val="000000"/>
              </w:rPr>
              <w:t>active_Household.</w:t>
            </w:r>
            <w:r w:rsidRPr="00054884">
              <w:rPr>
                <w:rFonts w:cstheme="minorHAnsi"/>
                <w:b/>
                <w:color w:val="000000"/>
              </w:rPr>
              <w:t>HHParent</w:t>
            </w:r>
            <w:r w:rsidRPr="00054884">
              <w:rPr>
                <w:rFonts w:cstheme="minorHAnsi"/>
                <w:color w:val="000000"/>
              </w:rPr>
              <w:t xml:space="preserve"> = 1 and </w:t>
            </w:r>
            <w:r>
              <w:rPr>
                <w:rFonts w:cstheme="minorHAnsi"/>
                <w:color w:val="000000"/>
              </w:rPr>
              <w:t>active_Enrollment.</w:t>
            </w:r>
            <w:r w:rsidRPr="00054884">
              <w:rPr>
                <w:rFonts w:cstheme="minorHAnsi"/>
                <w:b/>
                <w:color w:val="000000"/>
              </w:rPr>
              <w:t>Age</w:t>
            </w:r>
            <w:r>
              <w:rPr>
                <w:rFonts w:cstheme="minorHAnsi"/>
                <w:b/>
                <w:color w:val="000000"/>
              </w:rPr>
              <w:t>Group</w:t>
            </w:r>
            <w:r w:rsidRPr="00054884">
              <w:rPr>
                <w:rFonts w:cstheme="minorHAnsi"/>
                <w:color w:val="000000"/>
              </w:rPr>
              <w:t xml:space="preserve"> in (21,24) and </w:t>
            </w:r>
            <w:r>
              <w:rPr>
                <w:rFonts w:cstheme="minorHAnsi"/>
                <w:color w:val="000000"/>
              </w:rPr>
              <w:t>active_Enrollment.</w:t>
            </w:r>
            <w:r>
              <w:rPr>
                <w:rFonts w:cstheme="minorHAnsi"/>
                <w:b/>
                <w:color w:val="000000"/>
              </w:rPr>
              <w:t>RelationshipToHoH</w:t>
            </w:r>
            <w:r w:rsidRPr="00054884">
              <w:rPr>
                <w:rFonts w:cstheme="minorHAnsi"/>
                <w:color w:val="000000"/>
              </w:rPr>
              <w:t xml:space="preserve"> </w:t>
            </w:r>
            <w:r>
              <w:rPr>
                <w:rFonts w:cstheme="minorHAnsi"/>
                <w:color w:val="000000"/>
              </w:rPr>
              <w:t xml:space="preserve">= 1 </w:t>
            </w:r>
            <w:r w:rsidRPr="00054884">
              <w:rPr>
                <w:rFonts w:cstheme="minorHAnsi"/>
                <w:color w:val="000000"/>
              </w:rPr>
              <w:t xml:space="preserve">and </w:t>
            </w:r>
            <w:r w:rsidRPr="00054884">
              <w:rPr>
                <w:rFonts w:cstheme="minorHAnsi"/>
                <w:b/>
                <w:color w:val="000000"/>
              </w:rPr>
              <w:t>Ethnicity</w:t>
            </w:r>
            <w:r w:rsidRPr="00054884">
              <w:rPr>
                <w:rFonts w:cstheme="minorHAnsi"/>
                <w:color w:val="000000"/>
              </w:rPr>
              <w:t xml:space="preserve"> = 0</w:t>
            </w:r>
          </w:p>
        </w:tc>
      </w:tr>
      <w:tr w:rsidR="00333A77" w:rsidRPr="00306557" w14:paraId="30E7A66D" w14:textId="77777777" w:rsidTr="00333A77">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405" w:type="dxa"/>
          </w:tcPr>
          <w:p w14:paraId="6EA026D3" w14:textId="77777777" w:rsidR="00333A77" w:rsidRPr="00F016B9" w:rsidRDefault="00333A77" w:rsidP="00333A77">
            <w:pPr>
              <w:pStyle w:val="NoSpacing"/>
            </w:pPr>
            <w:r w:rsidRPr="00054884">
              <w:rPr>
                <w:rFonts w:cstheme="minorHAnsi"/>
              </w:rPr>
              <w:t>125</w:t>
            </w:r>
          </w:p>
        </w:tc>
        <w:tc>
          <w:tcPr>
            <w:tcW w:w="2905" w:type="dxa"/>
          </w:tcPr>
          <w:p w14:paraId="10FE667D" w14:textId="77777777" w:rsidR="00333A77" w:rsidRPr="00F016B9" w:rsidRDefault="00333A77" w:rsidP="00333A77">
            <w:pPr>
              <w:pStyle w:val="NoSpacing"/>
              <w:cnfStyle w:val="000000100000" w:firstRow="0" w:lastRow="0" w:firstColumn="0" w:lastColumn="0" w:oddVBand="0" w:evenVBand="0" w:oddHBand="1" w:evenHBand="0" w:firstRowFirstColumn="0" w:firstRowLastColumn="0" w:lastRowFirstColumn="0" w:lastRowLastColumn="0"/>
            </w:pPr>
            <w:r w:rsidRPr="00054884">
              <w:rPr>
                <w:rFonts w:cstheme="minorHAnsi"/>
              </w:rPr>
              <w:t>Parenting Youth - Hispanic/Latino</w:t>
            </w:r>
          </w:p>
        </w:tc>
        <w:tc>
          <w:tcPr>
            <w:tcW w:w="1265" w:type="dxa"/>
          </w:tcPr>
          <w:p w14:paraId="0AAE8A60" w14:textId="77777777" w:rsidR="00333A77" w:rsidRPr="00FB1864" w:rsidRDefault="00333A77" w:rsidP="00333A77">
            <w:pPr>
              <w:pStyle w:val="NoSpacing"/>
              <w:cnfStyle w:val="000000100000" w:firstRow="0" w:lastRow="0" w:firstColumn="0" w:lastColumn="0" w:oddVBand="0" w:evenVBand="0" w:oddHBand="1" w:evenHBand="0" w:firstRowFirstColumn="0" w:firstRowLastColumn="0" w:lastRowFirstColumn="0" w:lastRowLastColumn="0"/>
            </w:pPr>
            <w:r w:rsidRPr="00054884">
              <w:rPr>
                <w:rFonts w:cstheme="minorHAnsi"/>
              </w:rPr>
              <w:t>2</w:t>
            </w:r>
          </w:p>
        </w:tc>
        <w:tc>
          <w:tcPr>
            <w:tcW w:w="3870" w:type="dxa"/>
          </w:tcPr>
          <w:p w14:paraId="64FF4ADB" w14:textId="6A5D6CCD" w:rsidR="00333A77" w:rsidRDefault="00333A77" w:rsidP="00333A77">
            <w:pPr>
              <w:pStyle w:val="NoSpacing"/>
              <w:cnfStyle w:val="000000100000" w:firstRow="0" w:lastRow="0" w:firstColumn="0" w:lastColumn="0" w:oddVBand="0" w:evenVBand="0" w:oddHBand="1" w:evenHBand="0" w:firstRowFirstColumn="0" w:firstRowLastColumn="0" w:lastRowFirstColumn="0" w:lastRowLastColumn="0"/>
              <w:rPr>
                <w:b/>
              </w:rPr>
            </w:pPr>
            <w:r>
              <w:rPr>
                <w:rFonts w:cstheme="minorHAnsi"/>
                <w:bCs/>
                <w:color w:val="000000"/>
              </w:rPr>
              <w:t>active_Household.</w:t>
            </w:r>
            <w:r w:rsidRPr="00054884">
              <w:rPr>
                <w:rFonts w:cstheme="minorHAnsi"/>
                <w:b/>
                <w:color w:val="000000"/>
              </w:rPr>
              <w:t>HHParent</w:t>
            </w:r>
            <w:r w:rsidRPr="00054884">
              <w:rPr>
                <w:rFonts w:cstheme="minorHAnsi"/>
                <w:color w:val="000000"/>
              </w:rPr>
              <w:t xml:space="preserve"> = 1 and </w:t>
            </w:r>
            <w:r>
              <w:rPr>
                <w:rFonts w:cstheme="minorHAnsi"/>
                <w:color w:val="000000"/>
              </w:rPr>
              <w:t>active_Enrollment.</w:t>
            </w:r>
            <w:r w:rsidRPr="00054884">
              <w:rPr>
                <w:rFonts w:cstheme="minorHAnsi"/>
                <w:b/>
                <w:color w:val="000000"/>
              </w:rPr>
              <w:t>Age</w:t>
            </w:r>
            <w:r>
              <w:rPr>
                <w:rFonts w:cstheme="minorHAnsi"/>
                <w:b/>
                <w:color w:val="000000"/>
              </w:rPr>
              <w:t>Group</w:t>
            </w:r>
            <w:r w:rsidRPr="00054884">
              <w:rPr>
                <w:rFonts w:cstheme="minorHAnsi"/>
                <w:color w:val="000000"/>
              </w:rPr>
              <w:t xml:space="preserve"> in (21,24) and </w:t>
            </w:r>
            <w:r>
              <w:rPr>
                <w:rFonts w:cstheme="minorHAnsi"/>
                <w:color w:val="000000"/>
              </w:rPr>
              <w:t>active_Enrollment.</w:t>
            </w:r>
            <w:r>
              <w:rPr>
                <w:rFonts w:cstheme="minorHAnsi"/>
                <w:b/>
                <w:color w:val="000000"/>
              </w:rPr>
              <w:t>RelationshipToHoH</w:t>
            </w:r>
            <w:r w:rsidRPr="00054884">
              <w:rPr>
                <w:rFonts w:cstheme="minorHAnsi"/>
                <w:color w:val="000000"/>
              </w:rPr>
              <w:t xml:space="preserve"> </w:t>
            </w:r>
            <w:r>
              <w:rPr>
                <w:rFonts w:cstheme="minorHAnsi"/>
                <w:color w:val="000000"/>
              </w:rPr>
              <w:t xml:space="preserve">= 1 </w:t>
            </w:r>
            <w:r w:rsidRPr="00054884">
              <w:rPr>
                <w:rFonts w:cstheme="minorHAnsi"/>
                <w:color w:val="000000"/>
              </w:rPr>
              <w:t xml:space="preserve">and </w:t>
            </w:r>
            <w:r w:rsidRPr="00054884">
              <w:rPr>
                <w:rFonts w:cstheme="minorHAnsi"/>
                <w:b/>
                <w:color w:val="000000"/>
              </w:rPr>
              <w:t>Ethnicity</w:t>
            </w:r>
            <w:r w:rsidRPr="00054884">
              <w:rPr>
                <w:rFonts w:cstheme="minorHAnsi"/>
                <w:color w:val="000000"/>
              </w:rPr>
              <w:t xml:space="preserve"> = 1</w:t>
            </w:r>
          </w:p>
        </w:tc>
      </w:tr>
      <w:tr w:rsidR="00333A77" w:rsidRPr="00306557" w14:paraId="4904DD17" w14:textId="77777777" w:rsidTr="00333A77">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405" w:type="dxa"/>
          </w:tcPr>
          <w:p w14:paraId="41E86888" w14:textId="77777777" w:rsidR="00333A77" w:rsidRPr="00F016B9" w:rsidRDefault="00333A77" w:rsidP="00333A77">
            <w:pPr>
              <w:pStyle w:val="NoSpacing"/>
            </w:pPr>
            <w:r w:rsidRPr="00054884">
              <w:rPr>
                <w:rFonts w:cstheme="minorHAnsi"/>
              </w:rPr>
              <w:t>126</w:t>
            </w:r>
          </w:p>
        </w:tc>
        <w:tc>
          <w:tcPr>
            <w:tcW w:w="2905" w:type="dxa"/>
          </w:tcPr>
          <w:p w14:paraId="0BFF0772" w14:textId="77777777" w:rsidR="00333A77" w:rsidRPr="00F016B9" w:rsidRDefault="00333A77" w:rsidP="00333A77">
            <w:pPr>
              <w:pStyle w:val="NoSpacing"/>
              <w:cnfStyle w:val="000000010000" w:firstRow="0" w:lastRow="0" w:firstColumn="0" w:lastColumn="0" w:oddVBand="0" w:evenVBand="0" w:oddHBand="0" w:evenHBand="1" w:firstRowFirstColumn="0" w:firstRowLastColumn="0" w:lastRowFirstColumn="0" w:lastRowLastColumn="0"/>
            </w:pPr>
            <w:r w:rsidRPr="00054884">
              <w:rPr>
                <w:rFonts w:cstheme="minorHAnsi"/>
              </w:rPr>
              <w:t>Parenting Youth - Chronically Homeless</w:t>
            </w:r>
          </w:p>
        </w:tc>
        <w:tc>
          <w:tcPr>
            <w:tcW w:w="1265" w:type="dxa"/>
          </w:tcPr>
          <w:p w14:paraId="51CD5251" w14:textId="77777777" w:rsidR="00333A77" w:rsidRPr="00FB1864" w:rsidRDefault="00333A77" w:rsidP="00333A77">
            <w:pPr>
              <w:pStyle w:val="NoSpacing"/>
              <w:cnfStyle w:val="000000010000" w:firstRow="0" w:lastRow="0" w:firstColumn="0" w:lastColumn="0" w:oddVBand="0" w:evenVBand="0" w:oddHBand="0" w:evenHBand="1" w:firstRowFirstColumn="0" w:firstRowLastColumn="0" w:lastRowFirstColumn="0" w:lastRowLastColumn="0"/>
            </w:pPr>
            <w:r w:rsidRPr="00054884">
              <w:rPr>
                <w:rFonts w:cstheme="minorHAnsi"/>
              </w:rPr>
              <w:t>2</w:t>
            </w:r>
          </w:p>
        </w:tc>
        <w:tc>
          <w:tcPr>
            <w:tcW w:w="3870" w:type="dxa"/>
          </w:tcPr>
          <w:p w14:paraId="4CDBC637" w14:textId="1D23EBFC" w:rsidR="00333A77" w:rsidRDefault="00333A77" w:rsidP="00333A77">
            <w:pPr>
              <w:pStyle w:val="NoSpacing"/>
              <w:cnfStyle w:val="000000010000" w:firstRow="0" w:lastRow="0" w:firstColumn="0" w:lastColumn="0" w:oddVBand="0" w:evenVBand="0" w:oddHBand="0" w:evenHBand="1" w:firstRowFirstColumn="0" w:firstRowLastColumn="0" w:lastRowFirstColumn="0" w:lastRowLastColumn="0"/>
              <w:rPr>
                <w:rFonts w:cstheme="minorHAnsi"/>
                <w:color w:val="000000"/>
              </w:rPr>
            </w:pPr>
            <w:r>
              <w:rPr>
                <w:rFonts w:cstheme="minorHAnsi"/>
                <w:bCs/>
                <w:color w:val="000000"/>
              </w:rPr>
              <w:t>active_Household.</w:t>
            </w:r>
            <w:r w:rsidRPr="00054884">
              <w:rPr>
                <w:rFonts w:cstheme="minorHAnsi"/>
                <w:b/>
                <w:color w:val="000000"/>
              </w:rPr>
              <w:t>HHParent</w:t>
            </w:r>
            <w:r w:rsidRPr="00054884">
              <w:rPr>
                <w:rFonts w:cstheme="minorHAnsi"/>
                <w:color w:val="000000"/>
              </w:rPr>
              <w:t xml:space="preserve"> = 1 and </w:t>
            </w:r>
            <w:r>
              <w:rPr>
                <w:rFonts w:cstheme="minorHAnsi"/>
                <w:color w:val="000000"/>
              </w:rPr>
              <w:t>active_Enrollment.</w:t>
            </w:r>
            <w:r w:rsidRPr="00054884">
              <w:rPr>
                <w:rFonts w:cstheme="minorHAnsi"/>
                <w:b/>
                <w:color w:val="000000"/>
              </w:rPr>
              <w:t>Age</w:t>
            </w:r>
            <w:r>
              <w:rPr>
                <w:rFonts w:cstheme="minorHAnsi"/>
                <w:b/>
                <w:color w:val="000000"/>
              </w:rPr>
              <w:t>Group</w:t>
            </w:r>
            <w:r w:rsidRPr="00054884">
              <w:rPr>
                <w:rFonts w:cstheme="minorHAnsi"/>
                <w:color w:val="000000"/>
              </w:rPr>
              <w:t xml:space="preserve"> in (21,24) and </w:t>
            </w:r>
            <w:r>
              <w:rPr>
                <w:rFonts w:cstheme="minorHAnsi"/>
                <w:color w:val="000000"/>
              </w:rPr>
              <w:t>active_Enrollment.</w:t>
            </w:r>
            <w:r>
              <w:rPr>
                <w:rFonts w:cstheme="minorHAnsi"/>
                <w:b/>
                <w:color w:val="000000"/>
              </w:rPr>
              <w:t>RelationshipToHoH</w:t>
            </w:r>
            <w:r w:rsidRPr="00054884">
              <w:rPr>
                <w:rFonts w:cstheme="minorHAnsi"/>
                <w:color w:val="000000"/>
              </w:rPr>
              <w:t xml:space="preserve"> </w:t>
            </w:r>
            <w:r>
              <w:rPr>
                <w:rFonts w:cstheme="minorHAnsi"/>
                <w:color w:val="000000"/>
              </w:rPr>
              <w:t xml:space="preserve">= 1 </w:t>
            </w:r>
            <w:r w:rsidRPr="00054884">
              <w:rPr>
                <w:rFonts w:cstheme="minorHAnsi"/>
                <w:color w:val="000000"/>
              </w:rPr>
              <w:t xml:space="preserve">and </w:t>
            </w:r>
            <w:r w:rsidRPr="00054884">
              <w:rPr>
                <w:rFonts w:cstheme="minorHAnsi"/>
                <w:b/>
                <w:color w:val="000000"/>
              </w:rPr>
              <w:t>DisabilityStatus</w:t>
            </w:r>
            <w:r w:rsidRPr="00054884">
              <w:rPr>
                <w:rFonts w:cstheme="minorHAnsi"/>
                <w:color w:val="000000"/>
              </w:rPr>
              <w:t xml:space="preserve"> = 1</w:t>
            </w:r>
            <w:r>
              <w:rPr>
                <w:rFonts w:cstheme="minorHAnsi"/>
                <w:color w:val="000000"/>
              </w:rPr>
              <w:t xml:space="preserve"> and</w:t>
            </w:r>
          </w:p>
          <w:p w14:paraId="26500F30" w14:textId="77777777" w:rsidR="00333A77" w:rsidRDefault="00333A77" w:rsidP="00333A77">
            <w:pPr>
              <w:pStyle w:val="NoSpacing"/>
              <w:cnfStyle w:val="000000010000" w:firstRow="0" w:lastRow="0" w:firstColumn="0" w:lastColumn="0" w:oddVBand="0" w:evenVBand="0" w:oddHBand="0" w:evenHBand="1" w:firstRowFirstColumn="0" w:firstRowLastColumn="0" w:lastRowFirstColumn="0" w:lastRowLastColumn="0"/>
              <w:rPr>
                <w:rFonts w:cstheme="minorHAnsi"/>
                <w:color w:val="000000"/>
              </w:rPr>
            </w:pPr>
            <w:r>
              <w:rPr>
                <w:rFonts w:cstheme="minorHAnsi"/>
                <w:color w:val="000000"/>
              </w:rPr>
              <w:t>((</w:t>
            </w:r>
            <w:r w:rsidRPr="00054884">
              <w:rPr>
                <w:rFonts w:cstheme="minorHAnsi"/>
                <w:b/>
                <w:color w:val="000000"/>
              </w:rPr>
              <w:t>CHTime</w:t>
            </w:r>
            <w:r w:rsidRPr="00054884">
              <w:rPr>
                <w:rFonts w:cstheme="minorHAnsi"/>
                <w:color w:val="000000"/>
              </w:rPr>
              <w:t xml:space="preserve"> = 365 and </w:t>
            </w:r>
            <w:r w:rsidRPr="00054884">
              <w:rPr>
                <w:rFonts w:cstheme="minorHAnsi"/>
                <w:b/>
                <w:color w:val="000000"/>
              </w:rPr>
              <w:t>CHTimeStatus</w:t>
            </w:r>
            <w:r w:rsidRPr="00054884">
              <w:rPr>
                <w:rFonts w:cstheme="minorHAnsi"/>
                <w:color w:val="000000"/>
              </w:rPr>
              <w:t xml:space="preserve"> in (1,2)</w:t>
            </w:r>
            <w:r>
              <w:rPr>
                <w:rFonts w:cstheme="minorHAnsi"/>
                <w:color w:val="000000"/>
              </w:rPr>
              <w:t>) or</w:t>
            </w:r>
          </w:p>
          <w:p w14:paraId="68636ACB" w14:textId="77777777" w:rsidR="00333A77" w:rsidRDefault="00333A77" w:rsidP="00333A77">
            <w:pPr>
              <w:pStyle w:val="NoSpacing"/>
              <w:cnfStyle w:val="000000010000" w:firstRow="0" w:lastRow="0" w:firstColumn="0" w:lastColumn="0" w:oddVBand="0" w:evenVBand="0" w:oddHBand="0" w:evenHBand="1" w:firstRowFirstColumn="0" w:firstRowLastColumn="0" w:lastRowFirstColumn="0" w:lastRowLastColumn="0"/>
              <w:rPr>
                <w:b/>
              </w:rPr>
            </w:pPr>
            <w:r>
              <w:rPr>
                <w:rFonts w:cstheme="minorHAnsi"/>
              </w:rPr>
              <w:t>(</w:t>
            </w:r>
            <w:r w:rsidRPr="004D73A0">
              <w:rPr>
                <w:rFonts w:cstheme="minorHAnsi"/>
                <w:b/>
              </w:rPr>
              <w:t>CHTime</w:t>
            </w:r>
            <w:r>
              <w:rPr>
                <w:rFonts w:cstheme="minorHAnsi"/>
              </w:rPr>
              <w:t xml:space="preserve"> = 400 and </w:t>
            </w:r>
            <w:r w:rsidRPr="00054884">
              <w:rPr>
                <w:rFonts w:cstheme="minorHAnsi"/>
                <w:b/>
                <w:color w:val="000000"/>
              </w:rPr>
              <w:t>CHTimeStatus</w:t>
            </w:r>
            <w:r w:rsidRPr="00054884">
              <w:rPr>
                <w:rFonts w:cstheme="minorHAnsi"/>
                <w:color w:val="000000"/>
              </w:rPr>
              <w:t xml:space="preserve"> </w:t>
            </w:r>
            <w:r>
              <w:rPr>
                <w:rFonts w:cstheme="minorHAnsi"/>
                <w:color w:val="000000"/>
              </w:rPr>
              <w:t>= 2))</w:t>
            </w:r>
          </w:p>
        </w:tc>
      </w:tr>
      <w:tr w:rsidR="00333A77" w:rsidRPr="00306557" w14:paraId="61F3E505" w14:textId="77777777" w:rsidTr="00333A77">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405" w:type="dxa"/>
          </w:tcPr>
          <w:p w14:paraId="5AA2920C" w14:textId="77777777" w:rsidR="00333A77" w:rsidRPr="00F016B9" w:rsidRDefault="00333A77" w:rsidP="00333A77">
            <w:pPr>
              <w:pStyle w:val="NoSpacing"/>
            </w:pPr>
            <w:r w:rsidRPr="00054884">
              <w:rPr>
                <w:rFonts w:cstheme="minorHAnsi"/>
              </w:rPr>
              <w:t>127</w:t>
            </w:r>
          </w:p>
        </w:tc>
        <w:tc>
          <w:tcPr>
            <w:tcW w:w="2905" w:type="dxa"/>
          </w:tcPr>
          <w:p w14:paraId="29C9B645" w14:textId="77777777" w:rsidR="00333A77" w:rsidRPr="00F016B9" w:rsidRDefault="00333A77" w:rsidP="00333A77">
            <w:pPr>
              <w:pStyle w:val="NoSpacing"/>
              <w:cnfStyle w:val="000000100000" w:firstRow="0" w:lastRow="0" w:firstColumn="0" w:lastColumn="0" w:oddVBand="0" w:evenVBand="0" w:oddHBand="1" w:evenHBand="0" w:firstRowFirstColumn="0" w:firstRowLastColumn="0" w:lastRowFirstColumn="0" w:lastRowLastColumn="0"/>
            </w:pPr>
            <w:r w:rsidRPr="00054884">
              <w:rPr>
                <w:rFonts w:cstheme="minorHAnsi"/>
              </w:rPr>
              <w:t>Parenting Youth - Disabled</w:t>
            </w:r>
          </w:p>
        </w:tc>
        <w:tc>
          <w:tcPr>
            <w:tcW w:w="1265" w:type="dxa"/>
          </w:tcPr>
          <w:p w14:paraId="3A623BB9" w14:textId="77777777" w:rsidR="00333A77" w:rsidRPr="00FB1864" w:rsidRDefault="00333A77" w:rsidP="00333A77">
            <w:pPr>
              <w:pStyle w:val="NoSpacing"/>
              <w:cnfStyle w:val="000000100000" w:firstRow="0" w:lastRow="0" w:firstColumn="0" w:lastColumn="0" w:oddVBand="0" w:evenVBand="0" w:oddHBand="1" w:evenHBand="0" w:firstRowFirstColumn="0" w:firstRowLastColumn="0" w:lastRowFirstColumn="0" w:lastRowLastColumn="0"/>
            </w:pPr>
            <w:r w:rsidRPr="00054884">
              <w:rPr>
                <w:rFonts w:cstheme="minorHAnsi"/>
              </w:rPr>
              <w:t>2</w:t>
            </w:r>
          </w:p>
        </w:tc>
        <w:tc>
          <w:tcPr>
            <w:tcW w:w="3870" w:type="dxa"/>
          </w:tcPr>
          <w:p w14:paraId="659A0D0F" w14:textId="38DE6664" w:rsidR="00333A77" w:rsidRDefault="00333A77" w:rsidP="00333A77">
            <w:pPr>
              <w:pStyle w:val="NoSpacing"/>
              <w:cnfStyle w:val="000000100000" w:firstRow="0" w:lastRow="0" w:firstColumn="0" w:lastColumn="0" w:oddVBand="0" w:evenVBand="0" w:oddHBand="1" w:evenHBand="0" w:firstRowFirstColumn="0" w:firstRowLastColumn="0" w:lastRowFirstColumn="0" w:lastRowLastColumn="0"/>
              <w:rPr>
                <w:b/>
              </w:rPr>
            </w:pPr>
            <w:r>
              <w:rPr>
                <w:rFonts w:cstheme="minorHAnsi"/>
                <w:bCs/>
                <w:color w:val="000000"/>
              </w:rPr>
              <w:t>active_Household.</w:t>
            </w:r>
            <w:r w:rsidRPr="00054884">
              <w:rPr>
                <w:rFonts w:cstheme="minorHAnsi"/>
                <w:b/>
                <w:color w:val="000000"/>
              </w:rPr>
              <w:t>HHParent</w:t>
            </w:r>
            <w:r w:rsidRPr="00054884">
              <w:rPr>
                <w:rFonts w:cstheme="minorHAnsi"/>
                <w:color w:val="000000"/>
              </w:rPr>
              <w:t xml:space="preserve"> = 1 and </w:t>
            </w:r>
            <w:r>
              <w:rPr>
                <w:rFonts w:cstheme="minorHAnsi"/>
                <w:color w:val="000000"/>
              </w:rPr>
              <w:t>active_Enrollment.</w:t>
            </w:r>
            <w:r w:rsidRPr="00054884">
              <w:rPr>
                <w:rFonts w:cstheme="minorHAnsi"/>
                <w:b/>
                <w:color w:val="000000"/>
              </w:rPr>
              <w:t>Age</w:t>
            </w:r>
            <w:r>
              <w:rPr>
                <w:rFonts w:cstheme="minorHAnsi"/>
                <w:b/>
                <w:color w:val="000000"/>
              </w:rPr>
              <w:t>Group</w:t>
            </w:r>
            <w:r w:rsidRPr="00054884">
              <w:rPr>
                <w:rFonts w:cstheme="minorHAnsi"/>
                <w:color w:val="000000"/>
              </w:rPr>
              <w:t xml:space="preserve"> in (21,24) and </w:t>
            </w:r>
            <w:r>
              <w:rPr>
                <w:rFonts w:cstheme="minorHAnsi"/>
                <w:color w:val="000000"/>
              </w:rPr>
              <w:t>active_Enrollment.</w:t>
            </w:r>
            <w:r>
              <w:rPr>
                <w:rFonts w:cstheme="minorHAnsi"/>
                <w:b/>
                <w:color w:val="000000"/>
              </w:rPr>
              <w:t>RelationshipToHoH</w:t>
            </w:r>
            <w:r w:rsidRPr="00054884">
              <w:rPr>
                <w:rFonts w:cstheme="minorHAnsi"/>
                <w:color w:val="000000"/>
              </w:rPr>
              <w:t xml:space="preserve"> </w:t>
            </w:r>
            <w:r>
              <w:rPr>
                <w:rFonts w:cstheme="minorHAnsi"/>
                <w:color w:val="000000"/>
              </w:rPr>
              <w:t xml:space="preserve">= 1 </w:t>
            </w:r>
            <w:r w:rsidRPr="00054884">
              <w:rPr>
                <w:rFonts w:cstheme="minorHAnsi"/>
                <w:color w:val="000000"/>
              </w:rPr>
              <w:t xml:space="preserve">and </w:t>
            </w:r>
            <w:r w:rsidRPr="00054884">
              <w:rPr>
                <w:rFonts w:cstheme="minorHAnsi"/>
                <w:b/>
                <w:color w:val="000000"/>
              </w:rPr>
              <w:t>DisabilityStatus</w:t>
            </w:r>
            <w:r w:rsidRPr="00054884">
              <w:rPr>
                <w:rFonts w:cstheme="minorHAnsi"/>
                <w:color w:val="000000"/>
              </w:rPr>
              <w:t xml:space="preserve"> = </w:t>
            </w:r>
            <w:r w:rsidR="008130A2">
              <w:rPr>
                <w:rFonts w:cstheme="minorHAnsi"/>
                <w:color w:val="000000"/>
              </w:rPr>
              <w:t>1</w:t>
            </w:r>
          </w:p>
        </w:tc>
      </w:tr>
      <w:tr w:rsidR="00333A77" w:rsidRPr="00306557" w14:paraId="06AD5220" w14:textId="77777777" w:rsidTr="00333A77">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405" w:type="dxa"/>
          </w:tcPr>
          <w:p w14:paraId="64A5D239" w14:textId="77777777" w:rsidR="00333A77" w:rsidRPr="00F016B9" w:rsidRDefault="00333A77" w:rsidP="00333A77">
            <w:pPr>
              <w:pStyle w:val="NoSpacing"/>
            </w:pPr>
            <w:r w:rsidRPr="00054884">
              <w:rPr>
                <w:rFonts w:cstheme="minorHAnsi"/>
              </w:rPr>
              <w:t>128</w:t>
            </w:r>
          </w:p>
        </w:tc>
        <w:tc>
          <w:tcPr>
            <w:tcW w:w="2905" w:type="dxa"/>
          </w:tcPr>
          <w:p w14:paraId="487EB3A4" w14:textId="77777777" w:rsidR="00333A77" w:rsidRPr="00F016B9" w:rsidRDefault="00333A77" w:rsidP="00333A77">
            <w:pPr>
              <w:pStyle w:val="NoSpacing"/>
              <w:cnfStyle w:val="000000010000" w:firstRow="0" w:lastRow="0" w:firstColumn="0" w:lastColumn="0" w:oddVBand="0" w:evenVBand="0" w:oddHBand="0" w:evenHBand="1" w:firstRowFirstColumn="0" w:firstRowLastColumn="0" w:lastRowFirstColumn="0" w:lastRowLastColumn="0"/>
            </w:pPr>
            <w:r w:rsidRPr="00054884">
              <w:rPr>
                <w:rFonts w:cstheme="minorHAnsi"/>
              </w:rPr>
              <w:t>Parenting Youth - Fleeing Domestic Violence</w:t>
            </w:r>
          </w:p>
        </w:tc>
        <w:tc>
          <w:tcPr>
            <w:tcW w:w="1265" w:type="dxa"/>
          </w:tcPr>
          <w:p w14:paraId="3FBE79BD" w14:textId="77777777" w:rsidR="00333A77" w:rsidRPr="00FB1864" w:rsidRDefault="00333A77" w:rsidP="00333A77">
            <w:pPr>
              <w:pStyle w:val="NoSpacing"/>
              <w:cnfStyle w:val="000000010000" w:firstRow="0" w:lastRow="0" w:firstColumn="0" w:lastColumn="0" w:oddVBand="0" w:evenVBand="0" w:oddHBand="0" w:evenHBand="1" w:firstRowFirstColumn="0" w:firstRowLastColumn="0" w:lastRowFirstColumn="0" w:lastRowLastColumn="0"/>
            </w:pPr>
            <w:r w:rsidRPr="00054884">
              <w:rPr>
                <w:rFonts w:cstheme="minorHAnsi"/>
              </w:rPr>
              <w:t>2</w:t>
            </w:r>
          </w:p>
        </w:tc>
        <w:tc>
          <w:tcPr>
            <w:tcW w:w="3870" w:type="dxa"/>
          </w:tcPr>
          <w:p w14:paraId="0951155D" w14:textId="470AD375" w:rsidR="00333A77" w:rsidRDefault="00333A77" w:rsidP="00333A77">
            <w:pPr>
              <w:pStyle w:val="NoSpacing"/>
              <w:cnfStyle w:val="000000010000" w:firstRow="0" w:lastRow="0" w:firstColumn="0" w:lastColumn="0" w:oddVBand="0" w:evenVBand="0" w:oddHBand="0" w:evenHBand="1" w:firstRowFirstColumn="0" w:firstRowLastColumn="0" w:lastRowFirstColumn="0" w:lastRowLastColumn="0"/>
              <w:rPr>
                <w:b/>
              </w:rPr>
            </w:pPr>
            <w:r>
              <w:rPr>
                <w:rFonts w:cstheme="minorHAnsi"/>
                <w:bCs/>
                <w:color w:val="000000"/>
              </w:rPr>
              <w:t>active_Household.</w:t>
            </w:r>
            <w:r w:rsidRPr="00054884">
              <w:rPr>
                <w:rFonts w:cstheme="minorHAnsi"/>
                <w:b/>
                <w:color w:val="000000"/>
              </w:rPr>
              <w:t>HHParent</w:t>
            </w:r>
            <w:r w:rsidRPr="00054884">
              <w:rPr>
                <w:rFonts w:cstheme="minorHAnsi"/>
                <w:color w:val="000000"/>
              </w:rPr>
              <w:t xml:space="preserve"> = 1 and </w:t>
            </w:r>
            <w:r>
              <w:rPr>
                <w:rFonts w:cstheme="minorHAnsi"/>
                <w:color w:val="000000"/>
              </w:rPr>
              <w:t>active_Enrollment.</w:t>
            </w:r>
            <w:r w:rsidRPr="00054884">
              <w:rPr>
                <w:rFonts w:cstheme="minorHAnsi"/>
                <w:b/>
                <w:color w:val="000000"/>
              </w:rPr>
              <w:t>Age</w:t>
            </w:r>
            <w:r>
              <w:rPr>
                <w:rFonts w:cstheme="minorHAnsi"/>
                <w:b/>
                <w:color w:val="000000"/>
              </w:rPr>
              <w:t>Group</w:t>
            </w:r>
            <w:r w:rsidRPr="00054884">
              <w:rPr>
                <w:rFonts w:cstheme="minorHAnsi"/>
                <w:color w:val="000000"/>
              </w:rPr>
              <w:t xml:space="preserve"> in (21,24) and </w:t>
            </w:r>
            <w:r>
              <w:rPr>
                <w:rFonts w:cstheme="minorHAnsi"/>
                <w:color w:val="000000"/>
              </w:rPr>
              <w:t>active_Enrollment.</w:t>
            </w:r>
            <w:r>
              <w:rPr>
                <w:rFonts w:cstheme="minorHAnsi"/>
                <w:b/>
                <w:color w:val="000000"/>
              </w:rPr>
              <w:t>RelationshipToHoH</w:t>
            </w:r>
            <w:r w:rsidRPr="00054884">
              <w:rPr>
                <w:rFonts w:cstheme="minorHAnsi"/>
                <w:color w:val="000000"/>
              </w:rPr>
              <w:t xml:space="preserve"> </w:t>
            </w:r>
            <w:r>
              <w:rPr>
                <w:rFonts w:cstheme="minorHAnsi"/>
                <w:color w:val="000000"/>
              </w:rPr>
              <w:t>= 1</w:t>
            </w:r>
            <w:r w:rsidRPr="00054884">
              <w:rPr>
                <w:rFonts w:cstheme="minorHAnsi"/>
                <w:color w:val="000000"/>
              </w:rPr>
              <w:t xml:space="preserve"> and </w:t>
            </w:r>
            <w:r>
              <w:rPr>
                <w:rFonts w:cstheme="minorHAnsi"/>
                <w:b/>
                <w:color w:val="000000"/>
              </w:rPr>
              <w:t>DVStatus</w:t>
            </w:r>
            <w:r w:rsidRPr="00054884">
              <w:rPr>
                <w:rFonts w:cstheme="minorHAnsi"/>
                <w:color w:val="000000"/>
              </w:rPr>
              <w:t xml:space="preserve"> = 1</w:t>
            </w:r>
          </w:p>
        </w:tc>
      </w:tr>
      <w:tr w:rsidR="00333A77" w:rsidRPr="00306557" w14:paraId="04589499" w14:textId="77777777" w:rsidTr="00333A77">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405" w:type="dxa"/>
          </w:tcPr>
          <w:p w14:paraId="42345816" w14:textId="77777777" w:rsidR="00333A77" w:rsidRPr="00F016B9" w:rsidRDefault="00333A77" w:rsidP="00333A77">
            <w:pPr>
              <w:pStyle w:val="NoSpacing"/>
            </w:pPr>
            <w:r w:rsidRPr="00054884">
              <w:rPr>
                <w:rFonts w:cstheme="minorHAnsi"/>
              </w:rPr>
              <w:t>129</w:t>
            </w:r>
          </w:p>
        </w:tc>
        <w:tc>
          <w:tcPr>
            <w:tcW w:w="2905" w:type="dxa"/>
          </w:tcPr>
          <w:p w14:paraId="6D242240" w14:textId="77777777" w:rsidR="00333A77" w:rsidRPr="00F016B9" w:rsidRDefault="00333A77" w:rsidP="00333A77">
            <w:pPr>
              <w:pStyle w:val="NoSpacing"/>
              <w:cnfStyle w:val="000000100000" w:firstRow="0" w:lastRow="0" w:firstColumn="0" w:lastColumn="0" w:oddVBand="0" w:evenVBand="0" w:oddHBand="1" w:evenHBand="0" w:firstRowFirstColumn="0" w:firstRowLastColumn="0" w:lastRowFirstColumn="0" w:lastRowLastColumn="0"/>
            </w:pPr>
            <w:r w:rsidRPr="00054884">
              <w:rPr>
                <w:rFonts w:cstheme="minorHAnsi"/>
              </w:rPr>
              <w:t>Parenting Child - Female</w:t>
            </w:r>
          </w:p>
        </w:tc>
        <w:tc>
          <w:tcPr>
            <w:tcW w:w="1265" w:type="dxa"/>
          </w:tcPr>
          <w:p w14:paraId="1E42DE6C" w14:textId="77777777" w:rsidR="00333A77" w:rsidRPr="00FB1864" w:rsidRDefault="00333A77" w:rsidP="00333A77">
            <w:pPr>
              <w:pStyle w:val="NoSpacing"/>
              <w:cnfStyle w:val="000000100000" w:firstRow="0" w:lastRow="0" w:firstColumn="0" w:lastColumn="0" w:oddVBand="0" w:evenVBand="0" w:oddHBand="1" w:evenHBand="0" w:firstRowFirstColumn="0" w:firstRowLastColumn="0" w:lastRowFirstColumn="0" w:lastRowLastColumn="0"/>
            </w:pPr>
            <w:r w:rsidRPr="00054884">
              <w:rPr>
                <w:rFonts w:cstheme="minorHAnsi"/>
              </w:rPr>
              <w:t>3</w:t>
            </w:r>
          </w:p>
        </w:tc>
        <w:tc>
          <w:tcPr>
            <w:tcW w:w="3870" w:type="dxa"/>
          </w:tcPr>
          <w:p w14:paraId="065BA1BD" w14:textId="055F1423" w:rsidR="00333A77" w:rsidRDefault="00333A77" w:rsidP="00333A77">
            <w:pPr>
              <w:pStyle w:val="NoSpacing"/>
              <w:cnfStyle w:val="000000100000" w:firstRow="0" w:lastRow="0" w:firstColumn="0" w:lastColumn="0" w:oddVBand="0" w:evenVBand="0" w:oddHBand="1" w:evenHBand="0" w:firstRowFirstColumn="0" w:firstRowLastColumn="0" w:lastRowFirstColumn="0" w:lastRowLastColumn="0"/>
              <w:rPr>
                <w:b/>
              </w:rPr>
            </w:pPr>
            <w:r>
              <w:rPr>
                <w:rFonts w:cstheme="minorHAnsi"/>
                <w:bCs/>
                <w:color w:val="000000"/>
              </w:rPr>
              <w:t>active_Household.</w:t>
            </w:r>
            <w:r w:rsidRPr="00054884">
              <w:rPr>
                <w:rFonts w:cstheme="minorHAnsi"/>
                <w:b/>
                <w:color w:val="000000"/>
              </w:rPr>
              <w:t>HHParent</w:t>
            </w:r>
            <w:r w:rsidRPr="00054884">
              <w:rPr>
                <w:rFonts w:cstheme="minorHAnsi"/>
                <w:color w:val="000000"/>
              </w:rPr>
              <w:t xml:space="preserve"> = 1 and </w:t>
            </w:r>
            <w:r>
              <w:rPr>
                <w:rFonts w:cstheme="minorHAnsi"/>
                <w:color w:val="000000"/>
              </w:rPr>
              <w:t>active_Enrollment.</w:t>
            </w:r>
            <w:r>
              <w:rPr>
                <w:rFonts w:cstheme="minorHAnsi"/>
                <w:b/>
                <w:color w:val="000000"/>
              </w:rPr>
              <w:t>RelationshipToHoH</w:t>
            </w:r>
            <w:r w:rsidRPr="00054884">
              <w:rPr>
                <w:rFonts w:cstheme="minorHAnsi"/>
                <w:color w:val="000000"/>
              </w:rPr>
              <w:t xml:space="preserve"> </w:t>
            </w:r>
            <w:r>
              <w:rPr>
                <w:rFonts w:cstheme="minorHAnsi"/>
                <w:color w:val="000000"/>
              </w:rPr>
              <w:t xml:space="preserve">= 1 </w:t>
            </w:r>
            <w:r w:rsidRPr="00054884">
              <w:rPr>
                <w:rFonts w:cstheme="minorHAnsi"/>
                <w:color w:val="000000"/>
              </w:rPr>
              <w:t xml:space="preserve">and </w:t>
            </w:r>
            <w:r w:rsidRPr="00054884">
              <w:rPr>
                <w:rFonts w:cstheme="minorHAnsi"/>
                <w:b/>
                <w:color w:val="000000"/>
              </w:rPr>
              <w:t>Gender</w:t>
            </w:r>
            <w:r w:rsidRPr="00054884">
              <w:rPr>
                <w:rFonts w:cstheme="minorHAnsi"/>
                <w:color w:val="000000"/>
              </w:rPr>
              <w:t xml:space="preserve"> = 1</w:t>
            </w:r>
          </w:p>
        </w:tc>
      </w:tr>
      <w:tr w:rsidR="00333A77" w:rsidRPr="00306557" w14:paraId="4D7AD57A" w14:textId="77777777" w:rsidTr="00333A77">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405" w:type="dxa"/>
          </w:tcPr>
          <w:p w14:paraId="55496941" w14:textId="77777777" w:rsidR="00333A77" w:rsidRPr="00F016B9" w:rsidRDefault="00333A77" w:rsidP="00333A77">
            <w:pPr>
              <w:pStyle w:val="NoSpacing"/>
            </w:pPr>
            <w:r w:rsidRPr="00054884">
              <w:rPr>
                <w:rFonts w:cstheme="minorHAnsi"/>
              </w:rPr>
              <w:t>130</w:t>
            </w:r>
          </w:p>
        </w:tc>
        <w:tc>
          <w:tcPr>
            <w:tcW w:w="2905" w:type="dxa"/>
          </w:tcPr>
          <w:p w14:paraId="7C57BAE0" w14:textId="77777777" w:rsidR="00333A77" w:rsidRPr="00F016B9" w:rsidRDefault="00333A77" w:rsidP="00333A77">
            <w:pPr>
              <w:pStyle w:val="NoSpacing"/>
              <w:cnfStyle w:val="000000010000" w:firstRow="0" w:lastRow="0" w:firstColumn="0" w:lastColumn="0" w:oddVBand="0" w:evenVBand="0" w:oddHBand="0" w:evenHBand="1" w:firstRowFirstColumn="0" w:firstRowLastColumn="0" w:lastRowFirstColumn="0" w:lastRowLastColumn="0"/>
            </w:pPr>
            <w:r w:rsidRPr="00054884">
              <w:rPr>
                <w:rFonts w:cstheme="minorHAnsi"/>
              </w:rPr>
              <w:t>Parenting Child - Male</w:t>
            </w:r>
          </w:p>
        </w:tc>
        <w:tc>
          <w:tcPr>
            <w:tcW w:w="1265" w:type="dxa"/>
          </w:tcPr>
          <w:p w14:paraId="4CA92287" w14:textId="77777777" w:rsidR="00333A77" w:rsidRPr="00FB1864" w:rsidRDefault="00333A77" w:rsidP="00333A77">
            <w:pPr>
              <w:pStyle w:val="NoSpacing"/>
              <w:cnfStyle w:val="000000010000" w:firstRow="0" w:lastRow="0" w:firstColumn="0" w:lastColumn="0" w:oddVBand="0" w:evenVBand="0" w:oddHBand="0" w:evenHBand="1" w:firstRowFirstColumn="0" w:firstRowLastColumn="0" w:lastRowFirstColumn="0" w:lastRowLastColumn="0"/>
            </w:pPr>
            <w:r w:rsidRPr="00054884">
              <w:rPr>
                <w:rFonts w:cstheme="minorHAnsi"/>
              </w:rPr>
              <w:t>3</w:t>
            </w:r>
          </w:p>
        </w:tc>
        <w:tc>
          <w:tcPr>
            <w:tcW w:w="3870" w:type="dxa"/>
          </w:tcPr>
          <w:p w14:paraId="0F9E7854" w14:textId="5ECA4784" w:rsidR="00333A77" w:rsidRDefault="00333A77" w:rsidP="00333A77">
            <w:pPr>
              <w:pStyle w:val="NoSpacing"/>
              <w:cnfStyle w:val="000000010000" w:firstRow="0" w:lastRow="0" w:firstColumn="0" w:lastColumn="0" w:oddVBand="0" w:evenVBand="0" w:oddHBand="0" w:evenHBand="1" w:firstRowFirstColumn="0" w:firstRowLastColumn="0" w:lastRowFirstColumn="0" w:lastRowLastColumn="0"/>
              <w:rPr>
                <w:b/>
              </w:rPr>
            </w:pPr>
            <w:r>
              <w:rPr>
                <w:rFonts w:cstheme="minorHAnsi"/>
                <w:bCs/>
                <w:color w:val="000000"/>
              </w:rPr>
              <w:t>active_Household.</w:t>
            </w:r>
            <w:r w:rsidRPr="00054884">
              <w:rPr>
                <w:rFonts w:cstheme="minorHAnsi"/>
                <w:b/>
                <w:color w:val="000000"/>
              </w:rPr>
              <w:t>HHParent</w:t>
            </w:r>
            <w:r w:rsidRPr="00054884">
              <w:rPr>
                <w:rFonts w:cstheme="minorHAnsi"/>
                <w:color w:val="000000"/>
              </w:rPr>
              <w:t xml:space="preserve"> = 1 and </w:t>
            </w:r>
            <w:r>
              <w:rPr>
                <w:rFonts w:cstheme="minorHAnsi"/>
                <w:color w:val="000000"/>
              </w:rPr>
              <w:t>active_Enrollment.</w:t>
            </w:r>
            <w:r>
              <w:rPr>
                <w:rFonts w:cstheme="minorHAnsi"/>
                <w:b/>
                <w:color w:val="000000"/>
              </w:rPr>
              <w:t>RelationshipToHoH</w:t>
            </w:r>
            <w:r w:rsidRPr="00054884">
              <w:rPr>
                <w:rFonts w:cstheme="minorHAnsi"/>
                <w:color w:val="000000"/>
              </w:rPr>
              <w:t xml:space="preserve"> </w:t>
            </w:r>
            <w:r>
              <w:rPr>
                <w:rFonts w:cstheme="minorHAnsi"/>
                <w:color w:val="000000"/>
              </w:rPr>
              <w:t xml:space="preserve">= 1 </w:t>
            </w:r>
            <w:r w:rsidRPr="00054884">
              <w:rPr>
                <w:rFonts w:cstheme="minorHAnsi"/>
                <w:color w:val="000000"/>
              </w:rPr>
              <w:t xml:space="preserve">and </w:t>
            </w:r>
            <w:r w:rsidRPr="00054884">
              <w:rPr>
                <w:rFonts w:cstheme="minorHAnsi"/>
                <w:b/>
                <w:color w:val="000000"/>
              </w:rPr>
              <w:t>Gender</w:t>
            </w:r>
            <w:r w:rsidRPr="00054884">
              <w:rPr>
                <w:rFonts w:cstheme="minorHAnsi"/>
                <w:color w:val="000000"/>
              </w:rPr>
              <w:t xml:space="preserve"> = 2</w:t>
            </w:r>
          </w:p>
        </w:tc>
      </w:tr>
      <w:tr w:rsidR="00333A77" w:rsidRPr="00306557" w14:paraId="1090E390" w14:textId="77777777" w:rsidTr="00333A77">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405" w:type="dxa"/>
          </w:tcPr>
          <w:p w14:paraId="7C5C948A" w14:textId="77777777" w:rsidR="00333A77" w:rsidRPr="00F016B9" w:rsidRDefault="00333A77" w:rsidP="00333A77">
            <w:pPr>
              <w:pStyle w:val="NoSpacing"/>
            </w:pPr>
            <w:r w:rsidRPr="00054884">
              <w:rPr>
                <w:rFonts w:cstheme="minorHAnsi"/>
              </w:rPr>
              <w:t>131</w:t>
            </w:r>
          </w:p>
        </w:tc>
        <w:tc>
          <w:tcPr>
            <w:tcW w:w="2905" w:type="dxa"/>
          </w:tcPr>
          <w:p w14:paraId="06BB6F91" w14:textId="77777777" w:rsidR="00333A77" w:rsidRPr="00F016B9" w:rsidRDefault="00333A77" w:rsidP="00333A77">
            <w:pPr>
              <w:pStyle w:val="NoSpacing"/>
              <w:cnfStyle w:val="000000100000" w:firstRow="0" w:lastRow="0" w:firstColumn="0" w:lastColumn="0" w:oddVBand="0" w:evenVBand="0" w:oddHBand="1" w:evenHBand="0" w:firstRowFirstColumn="0" w:firstRowLastColumn="0" w:lastRowFirstColumn="0" w:lastRowLastColumn="0"/>
            </w:pPr>
            <w:r w:rsidRPr="00054884">
              <w:rPr>
                <w:rFonts w:cstheme="minorHAnsi"/>
              </w:rPr>
              <w:t>Parenting Child - Transgender</w:t>
            </w:r>
          </w:p>
        </w:tc>
        <w:tc>
          <w:tcPr>
            <w:tcW w:w="1265" w:type="dxa"/>
          </w:tcPr>
          <w:p w14:paraId="5FB3C3D9" w14:textId="77777777" w:rsidR="00333A77" w:rsidRPr="00FB1864" w:rsidRDefault="00333A77" w:rsidP="00333A77">
            <w:pPr>
              <w:pStyle w:val="NoSpacing"/>
              <w:cnfStyle w:val="000000100000" w:firstRow="0" w:lastRow="0" w:firstColumn="0" w:lastColumn="0" w:oddVBand="0" w:evenVBand="0" w:oddHBand="1" w:evenHBand="0" w:firstRowFirstColumn="0" w:firstRowLastColumn="0" w:lastRowFirstColumn="0" w:lastRowLastColumn="0"/>
            </w:pPr>
            <w:r w:rsidRPr="00054884">
              <w:rPr>
                <w:rFonts w:cstheme="minorHAnsi"/>
              </w:rPr>
              <w:t>3</w:t>
            </w:r>
          </w:p>
        </w:tc>
        <w:tc>
          <w:tcPr>
            <w:tcW w:w="3870" w:type="dxa"/>
          </w:tcPr>
          <w:p w14:paraId="0E6D4230" w14:textId="11267CAE" w:rsidR="00333A77" w:rsidRDefault="00333A77" w:rsidP="00333A77">
            <w:pPr>
              <w:pStyle w:val="NoSpacing"/>
              <w:cnfStyle w:val="000000100000" w:firstRow="0" w:lastRow="0" w:firstColumn="0" w:lastColumn="0" w:oddVBand="0" w:evenVBand="0" w:oddHBand="1" w:evenHBand="0" w:firstRowFirstColumn="0" w:firstRowLastColumn="0" w:lastRowFirstColumn="0" w:lastRowLastColumn="0"/>
              <w:rPr>
                <w:b/>
              </w:rPr>
            </w:pPr>
            <w:r>
              <w:rPr>
                <w:rFonts w:cstheme="minorHAnsi"/>
                <w:bCs/>
                <w:color w:val="000000"/>
              </w:rPr>
              <w:t>active_Household.</w:t>
            </w:r>
            <w:r w:rsidRPr="00054884">
              <w:rPr>
                <w:rFonts w:cstheme="minorHAnsi"/>
                <w:b/>
                <w:color w:val="000000"/>
              </w:rPr>
              <w:t>HHParent</w:t>
            </w:r>
            <w:r w:rsidRPr="00054884">
              <w:rPr>
                <w:rFonts w:cstheme="minorHAnsi"/>
                <w:color w:val="000000"/>
              </w:rPr>
              <w:t xml:space="preserve"> = 1 and </w:t>
            </w:r>
            <w:r>
              <w:rPr>
                <w:rFonts w:cstheme="minorHAnsi"/>
                <w:color w:val="000000"/>
              </w:rPr>
              <w:t>active_Enrollment.</w:t>
            </w:r>
            <w:r>
              <w:rPr>
                <w:rFonts w:cstheme="minorHAnsi"/>
                <w:b/>
                <w:color w:val="000000"/>
              </w:rPr>
              <w:t>RelationshipToHoH</w:t>
            </w:r>
            <w:r w:rsidRPr="00054884">
              <w:rPr>
                <w:rFonts w:cstheme="minorHAnsi"/>
                <w:color w:val="000000"/>
              </w:rPr>
              <w:t xml:space="preserve"> </w:t>
            </w:r>
            <w:r>
              <w:rPr>
                <w:rFonts w:cstheme="minorHAnsi"/>
                <w:color w:val="000000"/>
              </w:rPr>
              <w:t xml:space="preserve">= 1 </w:t>
            </w:r>
            <w:r w:rsidRPr="00054884">
              <w:rPr>
                <w:rFonts w:cstheme="minorHAnsi"/>
                <w:color w:val="000000"/>
              </w:rPr>
              <w:t xml:space="preserve">and </w:t>
            </w:r>
            <w:r w:rsidRPr="00054884">
              <w:rPr>
                <w:rFonts w:cstheme="minorHAnsi"/>
                <w:b/>
                <w:color w:val="000000"/>
              </w:rPr>
              <w:t>Gender</w:t>
            </w:r>
            <w:r w:rsidRPr="00054884">
              <w:rPr>
                <w:rFonts w:cstheme="minorHAnsi"/>
                <w:color w:val="000000"/>
              </w:rPr>
              <w:t xml:space="preserve"> = 3</w:t>
            </w:r>
          </w:p>
        </w:tc>
      </w:tr>
      <w:tr w:rsidR="00333A77" w:rsidRPr="00306557" w14:paraId="0CFE5FD7" w14:textId="77777777" w:rsidTr="00333A77">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405" w:type="dxa"/>
          </w:tcPr>
          <w:p w14:paraId="2176C0AA" w14:textId="77777777" w:rsidR="00333A77" w:rsidRPr="00F016B9" w:rsidRDefault="00333A77" w:rsidP="00333A77">
            <w:pPr>
              <w:pStyle w:val="NoSpacing"/>
            </w:pPr>
            <w:r w:rsidRPr="00054884">
              <w:rPr>
                <w:rFonts w:cstheme="minorHAnsi"/>
              </w:rPr>
              <w:t>132</w:t>
            </w:r>
          </w:p>
        </w:tc>
        <w:tc>
          <w:tcPr>
            <w:tcW w:w="2905" w:type="dxa"/>
          </w:tcPr>
          <w:p w14:paraId="63C9F9D2" w14:textId="77777777" w:rsidR="00333A77" w:rsidRPr="00F016B9" w:rsidRDefault="00333A77" w:rsidP="00333A77">
            <w:pPr>
              <w:pStyle w:val="NoSpacing"/>
              <w:cnfStyle w:val="000000010000" w:firstRow="0" w:lastRow="0" w:firstColumn="0" w:lastColumn="0" w:oddVBand="0" w:evenVBand="0" w:oddHBand="0" w:evenHBand="1" w:firstRowFirstColumn="0" w:firstRowLastColumn="0" w:lastRowFirstColumn="0" w:lastRowLastColumn="0"/>
            </w:pPr>
            <w:r w:rsidRPr="00054884">
              <w:rPr>
                <w:rFonts w:cstheme="minorHAnsi"/>
              </w:rPr>
              <w:t>Parenting Child - Gender non-conforming</w:t>
            </w:r>
          </w:p>
        </w:tc>
        <w:tc>
          <w:tcPr>
            <w:tcW w:w="1265" w:type="dxa"/>
          </w:tcPr>
          <w:p w14:paraId="5681D2BE" w14:textId="77777777" w:rsidR="00333A77" w:rsidRPr="00FB1864" w:rsidRDefault="00333A77" w:rsidP="00333A77">
            <w:pPr>
              <w:pStyle w:val="NoSpacing"/>
              <w:cnfStyle w:val="000000010000" w:firstRow="0" w:lastRow="0" w:firstColumn="0" w:lastColumn="0" w:oddVBand="0" w:evenVBand="0" w:oddHBand="0" w:evenHBand="1" w:firstRowFirstColumn="0" w:firstRowLastColumn="0" w:lastRowFirstColumn="0" w:lastRowLastColumn="0"/>
            </w:pPr>
            <w:r w:rsidRPr="00054884">
              <w:rPr>
                <w:rFonts w:cstheme="minorHAnsi"/>
              </w:rPr>
              <w:t>3</w:t>
            </w:r>
          </w:p>
        </w:tc>
        <w:tc>
          <w:tcPr>
            <w:tcW w:w="3870" w:type="dxa"/>
          </w:tcPr>
          <w:p w14:paraId="4D7E9A9D" w14:textId="0C89DE01" w:rsidR="00333A77" w:rsidRDefault="00333A77" w:rsidP="00333A77">
            <w:pPr>
              <w:pStyle w:val="NoSpacing"/>
              <w:cnfStyle w:val="000000010000" w:firstRow="0" w:lastRow="0" w:firstColumn="0" w:lastColumn="0" w:oddVBand="0" w:evenVBand="0" w:oddHBand="0" w:evenHBand="1" w:firstRowFirstColumn="0" w:firstRowLastColumn="0" w:lastRowFirstColumn="0" w:lastRowLastColumn="0"/>
              <w:rPr>
                <w:b/>
              </w:rPr>
            </w:pPr>
            <w:r>
              <w:rPr>
                <w:rFonts w:cstheme="minorHAnsi"/>
                <w:bCs/>
                <w:color w:val="000000"/>
              </w:rPr>
              <w:t>active_Household.</w:t>
            </w:r>
            <w:r w:rsidRPr="00054884">
              <w:rPr>
                <w:rFonts w:cstheme="minorHAnsi"/>
                <w:b/>
                <w:color w:val="000000"/>
              </w:rPr>
              <w:t>HHParent</w:t>
            </w:r>
            <w:r w:rsidRPr="00054884">
              <w:rPr>
                <w:rFonts w:cstheme="minorHAnsi"/>
                <w:color w:val="000000"/>
              </w:rPr>
              <w:t xml:space="preserve"> = 1 and </w:t>
            </w:r>
            <w:r>
              <w:rPr>
                <w:rFonts w:cstheme="minorHAnsi"/>
                <w:color w:val="000000"/>
              </w:rPr>
              <w:t>active_Enrollment.</w:t>
            </w:r>
            <w:r>
              <w:rPr>
                <w:rFonts w:cstheme="minorHAnsi"/>
                <w:b/>
                <w:color w:val="000000"/>
              </w:rPr>
              <w:t>RelationshipToHoH</w:t>
            </w:r>
            <w:r w:rsidRPr="00054884">
              <w:rPr>
                <w:rFonts w:cstheme="minorHAnsi"/>
                <w:color w:val="000000"/>
              </w:rPr>
              <w:t xml:space="preserve"> </w:t>
            </w:r>
            <w:r>
              <w:rPr>
                <w:rFonts w:cstheme="minorHAnsi"/>
                <w:color w:val="000000"/>
              </w:rPr>
              <w:t xml:space="preserve">= 1 </w:t>
            </w:r>
            <w:r w:rsidRPr="00054884">
              <w:rPr>
                <w:rFonts w:cstheme="minorHAnsi"/>
                <w:color w:val="000000"/>
              </w:rPr>
              <w:t xml:space="preserve">and </w:t>
            </w:r>
            <w:r w:rsidRPr="00054884">
              <w:rPr>
                <w:rFonts w:cstheme="minorHAnsi"/>
                <w:b/>
                <w:color w:val="000000"/>
              </w:rPr>
              <w:t>Gender</w:t>
            </w:r>
            <w:r w:rsidRPr="00054884">
              <w:rPr>
                <w:rFonts w:cstheme="minorHAnsi"/>
                <w:color w:val="000000"/>
              </w:rPr>
              <w:t xml:space="preserve"> =</w:t>
            </w:r>
            <w:r>
              <w:rPr>
                <w:rFonts w:cstheme="minorHAnsi"/>
                <w:color w:val="000000"/>
              </w:rPr>
              <w:t xml:space="preserve"> 4</w:t>
            </w:r>
          </w:p>
        </w:tc>
      </w:tr>
      <w:tr w:rsidR="00333A77" w:rsidRPr="00306557" w14:paraId="4B066532" w14:textId="77777777" w:rsidTr="00333A77">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405" w:type="dxa"/>
          </w:tcPr>
          <w:p w14:paraId="15AF76AD" w14:textId="77777777" w:rsidR="00333A77" w:rsidRPr="00F016B9" w:rsidRDefault="00333A77" w:rsidP="00333A77">
            <w:pPr>
              <w:pStyle w:val="NoSpacing"/>
            </w:pPr>
            <w:r w:rsidRPr="00054884">
              <w:rPr>
                <w:rFonts w:cstheme="minorHAnsi"/>
              </w:rPr>
              <w:t>133</w:t>
            </w:r>
          </w:p>
        </w:tc>
        <w:tc>
          <w:tcPr>
            <w:tcW w:w="2905" w:type="dxa"/>
          </w:tcPr>
          <w:p w14:paraId="07688DD6" w14:textId="77777777" w:rsidR="00333A77" w:rsidRPr="00F016B9" w:rsidRDefault="00333A77" w:rsidP="00333A77">
            <w:pPr>
              <w:pStyle w:val="NoSpacing"/>
              <w:cnfStyle w:val="000000100000" w:firstRow="0" w:lastRow="0" w:firstColumn="0" w:lastColumn="0" w:oddVBand="0" w:evenVBand="0" w:oddHBand="1" w:evenHBand="0" w:firstRowFirstColumn="0" w:firstRowLastColumn="0" w:lastRowFirstColumn="0" w:lastRowLastColumn="0"/>
            </w:pPr>
            <w:r w:rsidRPr="00054884">
              <w:rPr>
                <w:rFonts w:cstheme="minorHAnsi"/>
              </w:rPr>
              <w:t>Parenting Child - White, non-Hispanic/Latino</w:t>
            </w:r>
          </w:p>
        </w:tc>
        <w:tc>
          <w:tcPr>
            <w:tcW w:w="1265" w:type="dxa"/>
          </w:tcPr>
          <w:p w14:paraId="51160D0E" w14:textId="77777777" w:rsidR="00333A77" w:rsidRPr="00FB1864" w:rsidRDefault="00333A77" w:rsidP="00333A77">
            <w:pPr>
              <w:pStyle w:val="NoSpacing"/>
              <w:cnfStyle w:val="000000100000" w:firstRow="0" w:lastRow="0" w:firstColumn="0" w:lastColumn="0" w:oddVBand="0" w:evenVBand="0" w:oddHBand="1" w:evenHBand="0" w:firstRowFirstColumn="0" w:firstRowLastColumn="0" w:lastRowFirstColumn="0" w:lastRowLastColumn="0"/>
            </w:pPr>
            <w:r w:rsidRPr="00054884">
              <w:rPr>
                <w:rFonts w:cstheme="minorHAnsi"/>
              </w:rPr>
              <w:t>3</w:t>
            </w:r>
          </w:p>
        </w:tc>
        <w:tc>
          <w:tcPr>
            <w:tcW w:w="3870" w:type="dxa"/>
          </w:tcPr>
          <w:p w14:paraId="55FFA268" w14:textId="20168815" w:rsidR="00333A77" w:rsidRDefault="00333A77" w:rsidP="00333A77">
            <w:pPr>
              <w:pStyle w:val="NoSpacing"/>
              <w:cnfStyle w:val="000000100000" w:firstRow="0" w:lastRow="0" w:firstColumn="0" w:lastColumn="0" w:oddVBand="0" w:evenVBand="0" w:oddHBand="1" w:evenHBand="0" w:firstRowFirstColumn="0" w:firstRowLastColumn="0" w:lastRowFirstColumn="0" w:lastRowLastColumn="0"/>
              <w:rPr>
                <w:b/>
              </w:rPr>
            </w:pPr>
            <w:r>
              <w:rPr>
                <w:rFonts w:cstheme="minorHAnsi"/>
                <w:bCs/>
                <w:color w:val="000000"/>
              </w:rPr>
              <w:t>active_Household.</w:t>
            </w:r>
            <w:r w:rsidRPr="00054884">
              <w:rPr>
                <w:rFonts w:cstheme="minorHAnsi"/>
                <w:b/>
                <w:color w:val="000000"/>
              </w:rPr>
              <w:t>HHParent</w:t>
            </w:r>
            <w:r w:rsidRPr="00054884">
              <w:rPr>
                <w:rFonts w:cstheme="minorHAnsi"/>
                <w:color w:val="000000"/>
              </w:rPr>
              <w:t xml:space="preserve"> = 1 and </w:t>
            </w:r>
            <w:r>
              <w:rPr>
                <w:rFonts w:cstheme="minorHAnsi"/>
                <w:color w:val="000000"/>
              </w:rPr>
              <w:t>active_Enrollment.</w:t>
            </w:r>
            <w:r>
              <w:rPr>
                <w:rFonts w:cstheme="minorHAnsi"/>
                <w:b/>
                <w:color w:val="000000"/>
              </w:rPr>
              <w:t>RelationshipToHoH</w:t>
            </w:r>
            <w:r w:rsidRPr="00054884">
              <w:rPr>
                <w:rFonts w:cstheme="minorHAnsi"/>
                <w:color w:val="000000"/>
              </w:rPr>
              <w:t xml:space="preserve"> </w:t>
            </w:r>
            <w:r>
              <w:rPr>
                <w:rFonts w:cstheme="minorHAnsi"/>
                <w:color w:val="000000"/>
              </w:rPr>
              <w:t xml:space="preserve">= 1 </w:t>
            </w:r>
            <w:r w:rsidRPr="00054884">
              <w:rPr>
                <w:rFonts w:cstheme="minorHAnsi"/>
                <w:color w:val="000000"/>
              </w:rPr>
              <w:t xml:space="preserve">and </w:t>
            </w:r>
            <w:r w:rsidRPr="00054884">
              <w:rPr>
                <w:rFonts w:cstheme="minorHAnsi"/>
                <w:b/>
                <w:color w:val="000000"/>
              </w:rPr>
              <w:t>Race</w:t>
            </w:r>
            <w:r w:rsidRPr="00054884">
              <w:rPr>
                <w:rFonts w:cstheme="minorHAnsi"/>
                <w:color w:val="000000"/>
              </w:rPr>
              <w:t xml:space="preserve"> = 0</w:t>
            </w:r>
          </w:p>
        </w:tc>
      </w:tr>
      <w:tr w:rsidR="00333A77" w:rsidRPr="00306557" w14:paraId="6C510EC6" w14:textId="77777777" w:rsidTr="00333A77">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405" w:type="dxa"/>
          </w:tcPr>
          <w:p w14:paraId="4F64FAD7" w14:textId="77777777" w:rsidR="00333A77" w:rsidRPr="00F016B9" w:rsidRDefault="00333A77" w:rsidP="00333A77">
            <w:pPr>
              <w:pStyle w:val="NoSpacing"/>
            </w:pPr>
            <w:r w:rsidRPr="00054884">
              <w:rPr>
                <w:rFonts w:cstheme="minorHAnsi"/>
              </w:rPr>
              <w:t>134</w:t>
            </w:r>
          </w:p>
        </w:tc>
        <w:tc>
          <w:tcPr>
            <w:tcW w:w="2905" w:type="dxa"/>
          </w:tcPr>
          <w:p w14:paraId="6FF7F57A" w14:textId="77777777" w:rsidR="00333A77" w:rsidRPr="00F016B9" w:rsidRDefault="00333A77" w:rsidP="00333A77">
            <w:pPr>
              <w:pStyle w:val="NoSpacing"/>
              <w:cnfStyle w:val="000000010000" w:firstRow="0" w:lastRow="0" w:firstColumn="0" w:lastColumn="0" w:oddVBand="0" w:evenVBand="0" w:oddHBand="0" w:evenHBand="1" w:firstRowFirstColumn="0" w:firstRowLastColumn="0" w:lastRowFirstColumn="0" w:lastRowLastColumn="0"/>
            </w:pPr>
            <w:r w:rsidRPr="00054884">
              <w:rPr>
                <w:rFonts w:cstheme="minorHAnsi"/>
              </w:rPr>
              <w:t>Parenting Child - White, Hispanic/Latino</w:t>
            </w:r>
          </w:p>
        </w:tc>
        <w:tc>
          <w:tcPr>
            <w:tcW w:w="1265" w:type="dxa"/>
          </w:tcPr>
          <w:p w14:paraId="16912E54" w14:textId="77777777" w:rsidR="00333A77" w:rsidRPr="00FB1864" w:rsidRDefault="00333A77" w:rsidP="00333A77">
            <w:pPr>
              <w:pStyle w:val="NoSpacing"/>
              <w:cnfStyle w:val="000000010000" w:firstRow="0" w:lastRow="0" w:firstColumn="0" w:lastColumn="0" w:oddVBand="0" w:evenVBand="0" w:oddHBand="0" w:evenHBand="1" w:firstRowFirstColumn="0" w:firstRowLastColumn="0" w:lastRowFirstColumn="0" w:lastRowLastColumn="0"/>
            </w:pPr>
            <w:r w:rsidRPr="00054884">
              <w:rPr>
                <w:rFonts w:cstheme="minorHAnsi"/>
              </w:rPr>
              <w:t>3</w:t>
            </w:r>
          </w:p>
        </w:tc>
        <w:tc>
          <w:tcPr>
            <w:tcW w:w="3870" w:type="dxa"/>
          </w:tcPr>
          <w:p w14:paraId="5AAAFA4C" w14:textId="1B6F5E8E" w:rsidR="00333A77" w:rsidRDefault="00333A77" w:rsidP="00333A77">
            <w:pPr>
              <w:pStyle w:val="NoSpacing"/>
              <w:cnfStyle w:val="000000010000" w:firstRow="0" w:lastRow="0" w:firstColumn="0" w:lastColumn="0" w:oddVBand="0" w:evenVBand="0" w:oddHBand="0" w:evenHBand="1" w:firstRowFirstColumn="0" w:firstRowLastColumn="0" w:lastRowFirstColumn="0" w:lastRowLastColumn="0"/>
              <w:rPr>
                <w:b/>
              </w:rPr>
            </w:pPr>
            <w:r w:rsidRPr="00CF6B0D">
              <w:rPr>
                <w:rFonts w:cstheme="minorHAnsi"/>
                <w:bCs/>
                <w:color w:val="000000"/>
              </w:rPr>
              <w:t>active_Household.</w:t>
            </w:r>
            <w:r w:rsidRPr="00CF6B0D">
              <w:rPr>
                <w:rFonts w:cstheme="minorHAnsi"/>
                <w:b/>
                <w:color w:val="000000"/>
              </w:rPr>
              <w:t>HHParent</w:t>
            </w:r>
            <w:r w:rsidRPr="00CF6B0D">
              <w:rPr>
                <w:rFonts w:cstheme="minorHAnsi"/>
                <w:color w:val="000000"/>
              </w:rPr>
              <w:t xml:space="preserve"> = 1 and active_Enrollment.</w:t>
            </w:r>
            <w:r w:rsidRPr="00CF6B0D">
              <w:rPr>
                <w:rFonts w:cstheme="minorHAnsi"/>
                <w:b/>
                <w:color w:val="000000"/>
              </w:rPr>
              <w:t>RelationshipToHoH</w:t>
            </w:r>
            <w:r w:rsidRPr="00CF6B0D">
              <w:rPr>
                <w:rFonts w:cstheme="minorHAnsi"/>
                <w:color w:val="000000"/>
              </w:rPr>
              <w:t xml:space="preserve"> = 1 and </w:t>
            </w:r>
            <w:r w:rsidRPr="00CF6B0D">
              <w:rPr>
                <w:rFonts w:cstheme="minorHAnsi"/>
                <w:b/>
                <w:color w:val="000000"/>
              </w:rPr>
              <w:t>Race</w:t>
            </w:r>
            <w:r w:rsidRPr="00CF6B0D">
              <w:rPr>
                <w:rFonts w:cstheme="minorHAnsi"/>
                <w:color w:val="000000"/>
              </w:rPr>
              <w:t xml:space="preserve"> = </w:t>
            </w:r>
            <w:r>
              <w:rPr>
                <w:rFonts w:cstheme="minorHAnsi"/>
                <w:color w:val="000000"/>
              </w:rPr>
              <w:t>1</w:t>
            </w:r>
          </w:p>
        </w:tc>
      </w:tr>
      <w:tr w:rsidR="00333A77" w:rsidRPr="00306557" w14:paraId="44E41668" w14:textId="77777777" w:rsidTr="00333A77">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405" w:type="dxa"/>
          </w:tcPr>
          <w:p w14:paraId="7CB0A19C" w14:textId="77777777" w:rsidR="00333A77" w:rsidRPr="00F016B9" w:rsidRDefault="00333A77" w:rsidP="00333A77">
            <w:pPr>
              <w:pStyle w:val="NoSpacing"/>
            </w:pPr>
            <w:r w:rsidRPr="00054884">
              <w:rPr>
                <w:rFonts w:cstheme="minorHAnsi"/>
              </w:rPr>
              <w:t>135</w:t>
            </w:r>
          </w:p>
        </w:tc>
        <w:tc>
          <w:tcPr>
            <w:tcW w:w="2905" w:type="dxa"/>
          </w:tcPr>
          <w:p w14:paraId="1F34DC3A" w14:textId="77777777" w:rsidR="00333A77" w:rsidRPr="00F016B9" w:rsidRDefault="00333A77" w:rsidP="00333A77">
            <w:pPr>
              <w:pStyle w:val="NoSpacing"/>
              <w:cnfStyle w:val="000000100000" w:firstRow="0" w:lastRow="0" w:firstColumn="0" w:lastColumn="0" w:oddVBand="0" w:evenVBand="0" w:oddHBand="1" w:evenHBand="0" w:firstRowFirstColumn="0" w:firstRowLastColumn="0" w:lastRowFirstColumn="0" w:lastRowLastColumn="0"/>
            </w:pPr>
            <w:r w:rsidRPr="00054884">
              <w:rPr>
                <w:rFonts w:cstheme="minorHAnsi"/>
              </w:rPr>
              <w:t>Parenting Child - Black or African American</w:t>
            </w:r>
          </w:p>
        </w:tc>
        <w:tc>
          <w:tcPr>
            <w:tcW w:w="1265" w:type="dxa"/>
          </w:tcPr>
          <w:p w14:paraId="49F16EF7" w14:textId="77777777" w:rsidR="00333A77" w:rsidRPr="00FB1864" w:rsidRDefault="00333A77" w:rsidP="00333A77">
            <w:pPr>
              <w:pStyle w:val="NoSpacing"/>
              <w:cnfStyle w:val="000000100000" w:firstRow="0" w:lastRow="0" w:firstColumn="0" w:lastColumn="0" w:oddVBand="0" w:evenVBand="0" w:oddHBand="1" w:evenHBand="0" w:firstRowFirstColumn="0" w:firstRowLastColumn="0" w:lastRowFirstColumn="0" w:lastRowLastColumn="0"/>
            </w:pPr>
            <w:r w:rsidRPr="00054884">
              <w:rPr>
                <w:rFonts w:cstheme="minorHAnsi"/>
              </w:rPr>
              <w:t>3</w:t>
            </w:r>
          </w:p>
        </w:tc>
        <w:tc>
          <w:tcPr>
            <w:tcW w:w="3870" w:type="dxa"/>
          </w:tcPr>
          <w:p w14:paraId="4E3AE806" w14:textId="1A8B27A8" w:rsidR="00333A77" w:rsidRDefault="00333A77" w:rsidP="00333A77">
            <w:pPr>
              <w:pStyle w:val="NoSpacing"/>
              <w:cnfStyle w:val="000000100000" w:firstRow="0" w:lastRow="0" w:firstColumn="0" w:lastColumn="0" w:oddVBand="0" w:evenVBand="0" w:oddHBand="1" w:evenHBand="0" w:firstRowFirstColumn="0" w:firstRowLastColumn="0" w:lastRowFirstColumn="0" w:lastRowLastColumn="0"/>
              <w:rPr>
                <w:b/>
              </w:rPr>
            </w:pPr>
            <w:r w:rsidRPr="00CF6B0D">
              <w:rPr>
                <w:rFonts w:cstheme="minorHAnsi"/>
                <w:bCs/>
                <w:color w:val="000000"/>
              </w:rPr>
              <w:t>active_Household.</w:t>
            </w:r>
            <w:r w:rsidRPr="00CF6B0D">
              <w:rPr>
                <w:rFonts w:cstheme="minorHAnsi"/>
                <w:b/>
                <w:color w:val="000000"/>
              </w:rPr>
              <w:t>HHParent</w:t>
            </w:r>
            <w:r w:rsidRPr="00CF6B0D">
              <w:rPr>
                <w:rFonts w:cstheme="minorHAnsi"/>
                <w:color w:val="000000"/>
              </w:rPr>
              <w:t xml:space="preserve"> = 1 and active_Enrollment.</w:t>
            </w:r>
            <w:r w:rsidRPr="00CF6B0D">
              <w:rPr>
                <w:rFonts w:cstheme="minorHAnsi"/>
                <w:b/>
                <w:color w:val="000000"/>
              </w:rPr>
              <w:t>RelationshipToHoH</w:t>
            </w:r>
            <w:r w:rsidRPr="00CF6B0D">
              <w:rPr>
                <w:rFonts w:cstheme="minorHAnsi"/>
                <w:color w:val="000000"/>
              </w:rPr>
              <w:t xml:space="preserve"> = 1 and </w:t>
            </w:r>
            <w:r w:rsidRPr="00CF6B0D">
              <w:rPr>
                <w:rFonts w:cstheme="minorHAnsi"/>
                <w:b/>
                <w:color w:val="000000"/>
              </w:rPr>
              <w:t>Race</w:t>
            </w:r>
            <w:r w:rsidRPr="00CF6B0D">
              <w:rPr>
                <w:rFonts w:cstheme="minorHAnsi"/>
                <w:color w:val="000000"/>
              </w:rPr>
              <w:t xml:space="preserve"> = </w:t>
            </w:r>
            <w:r>
              <w:rPr>
                <w:rFonts w:cstheme="minorHAnsi"/>
                <w:color w:val="000000"/>
              </w:rPr>
              <w:t>2</w:t>
            </w:r>
          </w:p>
        </w:tc>
      </w:tr>
      <w:tr w:rsidR="00333A77" w:rsidRPr="00306557" w14:paraId="0DB9A590" w14:textId="77777777" w:rsidTr="00333A77">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405" w:type="dxa"/>
          </w:tcPr>
          <w:p w14:paraId="7D3C60A7" w14:textId="77777777" w:rsidR="00333A77" w:rsidRPr="00F016B9" w:rsidRDefault="00333A77" w:rsidP="00333A77">
            <w:pPr>
              <w:pStyle w:val="NoSpacing"/>
            </w:pPr>
            <w:r w:rsidRPr="00054884">
              <w:rPr>
                <w:rFonts w:cstheme="minorHAnsi"/>
              </w:rPr>
              <w:t>136</w:t>
            </w:r>
          </w:p>
        </w:tc>
        <w:tc>
          <w:tcPr>
            <w:tcW w:w="2905" w:type="dxa"/>
          </w:tcPr>
          <w:p w14:paraId="1054F4CF" w14:textId="77777777" w:rsidR="00333A77" w:rsidRPr="00F016B9" w:rsidRDefault="00333A77" w:rsidP="00333A77">
            <w:pPr>
              <w:pStyle w:val="NoSpacing"/>
              <w:cnfStyle w:val="000000010000" w:firstRow="0" w:lastRow="0" w:firstColumn="0" w:lastColumn="0" w:oddVBand="0" w:evenVBand="0" w:oddHBand="0" w:evenHBand="1" w:firstRowFirstColumn="0" w:firstRowLastColumn="0" w:lastRowFirstColumn="0" w:lastRowLastColumn="0"/>
            </w:pPr>
            <w:r w:rsidRPr="00054884">
              <w:rPr>
                <w:rFonts w:cstheme="minorHAnsi"/>
              </w:rPr>
              <w:t>Parenting Child - Asian</w:t>
            </w:r>
          </w:p>
        </w:tc>
        <w:tc>
          <w:tcPr>
            <w:tcW w:w="1265" w:type="dxa"/>
          </w:tcPr>
          <w:p w14:paraId="264072B5" w14:textId="77777777" w:rsidR="00333A77" w:rsidRPr="00FB1864" w:rsidRDefault="00333A77" w:rsidP="00333A77">
            <w:pPr>
              <w:pStyle w:val="NoSpacing"/>
              <w:cnfStyle w:val="000000010000" w:firstRow="0" w:lastRow="0" w:firstColumn="0" w:lastColumn="0" w:oddVBand="0" w:evenVBand="0" w:oddHBand="0" w:evenHBand="1" w:firstRowFirstColumn="0" w:firstRowLastColumn="0" w:lastRowFirstColumn="0" w:lastRowLastColumn="0"/>
            </w:pPr>
            <w:r w:rsidRPr="00054884">
              <w:rPr>
                <w:rFonts w:cstheme="minorHAnsi"/>
              </w:rPr>
              <w:t>3</w:t>
            </w:r>
          </w:p>
        </w:tc>
        <w:tc>
          <w:tcPr>
            <w:tcW w:w="3870" w:type="dxa"/>
          </w:tcPr>
          <w:p w14:paraId="117D4480" w14:textId="677D291A" w:rsidR="00333A77" w:rsidRDefault="00333A77" w:rsidP="00333A77">
            <w:pPr>
              <w:pStyle w:val="NoSpacing"/>
              <w:cnfStyle w:val="000000010000" w:firstRow="0" w:lastRow="0" w:firstColumn="0" w:lastColumn="0" w:oddVBand="0" w:evenVBand="0" w:oddHBand="0" w:evenHBand="1" w:firstRowFirstColumn="0" w:firstRowLastColumn="0" w:lastRowFirstColumn="0" w:lastRowLastColumn="0"/>
              <w:rPr>
                <w:b/>
              </w:rPr>
            </w:pPr>
            <w:r w:rsidRPr="00CF6B0D">
              <w:rPr>
                <w:rFonts w:cstheme="minorHAnsi"/>
                <w:bCs/>
                <w:color w:val="000000"/>
              </w:rPr>
              <w:t>active_Household.</w:t>
            </w:r>
            <w:r w:rsidRPr="00CF6B0D">
              <w:rPr>
                <w:rFonts w:cstheme="minorHAnsi"/>
                <w:b/>
                <w:color w:val="000000"/>
              </w:rPr>
              <w:t>HHParent</w:t>
            </w:r>
            <w:r w:rsidRPr="00CF6B0D">
              <w:rPr>
                <w:rFonts w:cstheme="minorHAnsi"/>
                <w:color w:val="000000"/>
              </w:rPr>
              <w:t xml:space="preserve"> = 1 and active_Enrollment.</w:t>
            </w:r>
            <w:r w:rsidRPr="00CF6B0D">
              <w:rPr>
                <w:rFonts w:cstheme="minorHAnsi"/>
                <w:b/>
                <w:color w:val="000000"/>
              </w:rPr>
              <w:t>RelationshipToHoH</w:t>
            </w:r>
            <w:r w:rsidRPr="00CF6B0D">
              <w:rPr>
                <w:rFonts w:cstheme="minorHAnsi"/>
                <w:color w:val="000000"/>
              </w:rPr>
              <w:t xml:space="preserve"> = 1 and </w:t>
            </w:r>
            <w:r w:rsidRPr="00CF6B0D">
              <w:rPr>
                <w:rFonts w:cstheme="minorHAnsi"/>
                <w:b/>
                <w:color w:val="000000"/>
              </w:rPr>
              <w:t>Race</w:t>
            </w:r>
            <w:r w:rsidRPr="00CF6B0D">
              <w:rPr>
                <w:rFonts w:cstheme="minorHAnsi"/>
                <w:color w:val="000000"/>
              </w:rPr>
              <w:t xml:space="preserve"> = </w:t>
            </w:r>
            <w:r>
              <w:rPr>
                <w:rFonts w:cstheme="minorHAnsi"/>
                <w:color w:val="000000"/>
              </w:rPr>
              <w:t>3</w:t>
            </w:r>
          </w:p>
        </w:tc>
      </w:tr>
      <w:tr w:rsidR="00333A77" w:rsidRPr="00306557" w14:paraId="1951CD7E" w14:textId="77777777" w:rsidTr="00333A77">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405" w:type="dxa"/>
          </w:tcPr>
          <w:p w14:paraId="26114E98" w14:textId="77777777" w:rsidR="00333A77" w:rsidRPr="00F016B9" w:rsidRDefault="00333A77" w:rsidP="00333A77">
            <w:pPr>
              <w:pStyle w:val="NoSpacing"/>
            </w:pPr>
            <w:r w:rsidRPr="00054884">
              <w:rPr>
                <w:rFonts w:cstheme="minorHAnsi"/>
              </w:rPr>
              <w:t>137</w:t>
            </w:r>
          </w:p>
        </w:tc>
        <w:tc>
          <w:tcPr>
            <w:tcW w:w="2905" w:type="dxa"/>
          </w:tcPr>
          <w:p w14:paraId="0100E96D" w14:textId="77777777" w:rsidR="00333A77" w:rsidRPr="00F016B9" w:rsidRDefault="00333A77" w:rsidP="00333A77">
            <w:pPr>
              <w:pStyle w:val="NoSpacing"/>
              <w:cnfStyle w:val="000000100000" w:firstRow="0" w:lastRow="0" w:firstColumn="0" w:lastColumn="0" w:oddVBand="0" w:evenVBand="0" w:oddHBand="1" w:evenHBand="0" w:firstRowFirstColumn="0" w:firstRowLastColumn="0" w:lastRowFirstColumn="0" w:lastRowLastColumn="0"/>
            </w:pPr>
            <w:r w:rsidRPr="00054884">
              <w:rPr>
                <w:rFonts w:cstheme="minorHAnsi"/>
              </w:rPr>
              <w:t>Parenting Child - American Indian or Alaska Native</w:t>
            </w:r>
          </w:p>
        </w:tc>
        <w:tc>
          <w:tcPr>
            <w:tcW w:w="1265" w:type="dxa"/>
          </w:tcPr>
          <w:p w14:paraId="1B07A3A9" w14:textId="77777777" w:rsidR="00333A77" w:rsidRPr="00FB1864" w:rsidRDefault="00333A77" w:rsidP="00333A77">
            <w:pPr>
              <w:pStyle w:val="NoSpacing"/>
              <w:cnfStyle w:val="000000100000" w:firstRow="0" w:lastRow="0" w:firstColumn="0" w:lastColumn="0" w:oddVBand="0" w:evenVBand="0" w:oddHBand="1" w:evenHBand="0" w:firstRowFirstColumn="0" w:firstRowLastColumn="0" w:lastRowFirstColumn="0" w:lastRowLastColumn="0"/>
            </w:pPr>
            <w:r w:rsidRPr="00054884">
              <w:rPr>
                <w:rFonts w:cstheme="minorHAnsi"/>
              </w:rPr>
              <w:t>3</w:t>
            </w:r>
          </w:p>
        </w:tc>
        <w:tc>
          <w:tcPr>
            <w:tcW w:w="3870" w:type="dxa"/>
          </w:tcPr>
          <w:p w14:paraId="0F1E528E" w14:textId="479EB8D1" w:rsidR="00333A77" w:rsidRDefault="00333A77" w:rsidP="00333A77">
            <w:pPr>
              <w:pStyle w:val="NoSpacing"/>
              <w:cnfStyle w:val="000000100000" w:firstRow="0" w:lastRow="0" w:firstColumn="0" w:lastColumn="0" w:oddVBand="0" w:evenVBand="0" w:oddHBand="1" w:evenHBand="0" w:firstRowFirstColumn="0" w:firstRowLastColumn="0" w:lastRowFirstColumn="0" w:lastRowLastColumn="0"/>
              <w:rPr>
                <w:b/>
              </w:rPr>
            </w:pPr>
            <w:r w:rsidRPr="00CF6B0D">
              <w:rPr>
                <w:rFonts w:cstheme="minorHAnsi"/>
                <w:bCs/>
                <w:color w:val="000000"/>
              </w:rPr>
              <w:t>active_Household.</w:t>
            </w:r>
            <w:r w:rsidRPr="00CF6B0D">
              <w:rPr>
                <w:rFonts w:cstheme="minorHAnsi"/>
                <w:b/>
                <w:color w:val="000000"/>
              </w:rPr>
              <w:t>HHParent</w:t>
            </w:r>
            <w:r w:rsidRPr="00CF6B0D">
              <w:rPr>
                <w:rFonts w:cstheme="minorHAnsi"/>
                <w:color w:val="000000"/>
              </w:rPr>
              <w:t xml:space="preserve"> = 1 and active_Enrollment.</w:t>
            </w:r>
            <w:r w:rsidRPr="00CF6B0D">
              <w:rPr>
                <w:rFonts w:cstheme="minorHAnsi"/>
                <w:b/>
                <w:color w:val="000000"/>
              </w:rPr>
              <w:t>RelationshipToHoH</w:t>
            </w:r>
            <w:r w:rsidRPr="00CF6B0D">
              <w:rPr>
                <w:rFonts w:cstheme="minorHAnsi"/>
                <w:color w:val="000000"/>
              </w:rPr>
              <w:t xml:space="preserve"> = 1 and </w:t>
            </w:r>
            <w:r w:rsidRPr="00CF6B0D">
              <w:rPr>
                <w:rFonts w:cstheme="minorHAnsi"/>
                <w:b/>
                <w:color w:val="000000"/>
              </w:rPr>
              <w:t>Race</w:t>
            </w:r>
            <w:r w:rsidRPr="00CF6B0D">
              <w:rPr>
                <w:rFonts w:cstheme="minorHAnsi"/>
                <w:color w:val="000000"/>
              </w:rPr>
              <w:t xml:space="preserve"> = </w:t>
            </w:r>
            <w:r>
              <w:rPr>
                <w:rFonts w:cstheme="minorHAnsi"/>
                <w:color w:val="000000"/>
              </w:rPr>
              <w:t>4</w:t>
            </w:r>
          </w:p>
        </w:tc>
      </w:tr>
      <w:tr w:rsidR="00333A77" w:rsidRPr="00306557" w14:paraId="63BAC0BC" w14:textId="77777777" w:rsidTr="00333A77">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405" w:type="dxa"/>
          </w:tcPr>
          <w:p w14:paraId="724529EF" w14:textId="77777777" w:rsidR="00333A77" w:rsidRPr="00F016B9" w:rsidRDefault="00333A77" w:rsidP="00333A77">
            <w:pPr>
              <w:pStyle w:val="NoSpacing"/>
            </w:pPr>
            <w:r w:rsidRPr="00054884">
              <w:rPr>
                <w:rFonts w:cstheme="minorHAnsi"/>
              </w:rPr>
              <w:t>138</w:t>
            </w:r>
          </w:p>
        </w:tc>
        <w:tc>
          <w:tcPr>
            <w:tcW w:w="2905" w:type="dxa"/>
          </w:tcPr>
          <w:p w14:paraId="62669F22" w14:textId="77777777" w:rsidR="00333A77" w:rsidRPr="00F016B9" w:rsidRDefault="00333A77" w:rsidP="00333A77">
            <w:pPr>
              <w:pStyle w:val="NoSpacing"/>
              <w:cnfStyle w:val="000000010000" w:firstRow="0" w:lastRow="0" w:firstColumn="0" w:lastColumn="0" w:oddVBand="0" w:evenVBand="0" w:oddHBand="0" w:evenHBand="1" w:firstRowFirstColumn="0" w:firstRowLastColumn="0" w:lastRowFirstColumn="0" w:lastRowLastColumn="0"/>
            </w:pPr>
            <w:r w:rsidRPr="00054884">
              <w:rPr>
                <w:rFonts w:cstheme="minorHAnsi"/>
              </w:rPr>
              <w:t>Parenting Child - Native Hawaiian / Other Pacific Islander</w:t>
            </w:r>
          </w:p>
        </w:tc>
        <w:tc>
          <w:tcPr>
            <w:tcW w:w="1265" w:type="dxa"/>
          </w:tcPr>
          <w:p w14:paraId="15F3D3C4" w14:textId="77777777" w:rsidR="00333A77" w:rsidRPr="00FB1864" w:rsidRDefault="00333A77" w:rsidP="00333A77">
            <w:pPr>
              <w:pStyle w:val="NoSpacing"/>
              <w:cnfStyle w:val="000000010000" w:firstRow="0" w:lastRow="0" w:firstColumn="0" w:lastColumn="0" w:oddVBand="0" w:evenVBand="0" w:oddHBand="0" w:evenHBand="1" w:firstRowFirstColumn="0" w:firstRowLastColumn="0" w:lastRowFirstColumn="0" w:lastRowLastColumn="0"/>
            </w:pPr>
            <w:r w:rsidRPr="00054884">
              <w:rPr>
                <w:rFonts w:cstheme="minorHAnsi"/>
              </w:rPr>
              <w:t>3</w:t>
            </w:r>
          </w:p>
        </w:tc>
        <w:tc>
          <w:tcPr>
            <w:tcW w:w="3870" w:type="dxa"/>
          </w:tcPr>
          <w:p w14:paraId="460FB5B5" w14:textId="2F24F2C2" w:rsidR="00333A77" w:rsidRDefault="00333A77" w:rsidP="00333A77">
            <w:pPr>
              <w:pStyle w:val="NoSpacing"/>
              <w:cnfStyle w:val="000000010000" w:firstRow="0" w:lastRow="0" w:firstColumn="0" w:lastColumn="0" w:oddVBand="0" w:evenVBand="0" w:oddHBand="0" w:evenHBand="1" w:firstRowFirstColumn="0" w:firstRowLastColumn="0" w:lastRowFirstColumn="0" w:lastRowLastColumn="0"/>
              <w:rPr>
                <w:b/>
              </w:rPr>
            </w:pPr>
            <w:r w:rsidRPr="00CF6B0D">
              <w:rPr>
                <w:rFonts w:cstheme="minorHAnsi"/>
                <w:bCs/>
                <w:color w:val="000000"/>
              </w:rPr>
              <w:t>active_Household.</w:t>
            </w:r>
            <w:r w:rsidRPr="00CF6B0D">
              <w:rPr>
                <w:rFonts w:cstheme="minorHAnsi"/>
                <w:b/>
                <w:color w:val="000000"/>
              </w:rPr>
              <w:t>HHParent</w:t>
            </w:r>
            <w:r w:rsidRPr="00CF6B0D">
              <w:rPr>
                <w:rFonts w:cstheme="minorHAnsi"/>
                <w:color w:val="000000"/>
              </w:rPr>
              <w:t xml:space="preserve"> = 1 and active_Enrollment.</w:t>
            </w:r>
            <w:r w:rsidRPr="00CF6B0D">
              <w:rPr>
                <w:rFonts w:cstheme="minorHAnsi"/>
                <w:b/>
                <w:color w:val="000000"/>
              </w:rPr>
              <w:t>RelationshipToHoH</w:t>
            </w:r>
            <w:r w:rsidRPr="00CF6B0D">
              <w:rPr>
                <w:rFonts w:cstheme="minorHAnsi"/>
                <w:color w:val="000000"/>
              </w:rPr>
              <w:t xml:space="preserve"> = 1 and </w:t>
            </w:r>
            <w:r w:rsidRPr="00CF6B0D">
              <w:rPr>
                <w:rFonts w:cstheme="minorHAnsi"/>
                <w:b/>
                <w:color w:val="000000"/>
              </w:rPr>
              <w:t>Race</w:t>
            </w:r>
            <w:r w:rsidRPr="00CF6B0D">
              <w:rPr>
                <w:rFonts w:cstheme="minorHAnsi"/>
                <w:color w:val="000000"/>
              </w:rPr>
              <w:t xml:space="preserve"> = </w:t>
            </w:r>
            <w:r>
              <w:rPr>
                <w:rFonts w:cstheme="minorHAnsi"/>
                <w:color w:val="000000"/>
              </w:rPr>
              <w:t>5</w:t>
            </w:r>
          </w:p>
        </w:tc>
      </w:tr>
      <w:tr w:rsidR="00333A77" w:rsidRPr="00306557" w14:paraId="6E53CD8D" w14:textId="77777777" w:rsidTr="00333A77">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405" w:type="dxa"/>
          </w:tcPr>
          <w:p w14:paraId="0E80E04A" w14:textId="77777777" w:rsidR="00333A77" w:rsidRPr="00F016B9" w:rsidRDefault="00333A77" w:rsidP="00333A77">
            <w:pPr>
              <w:pStyle w:val="NoSpacing"/>
            </w:pPr>
            <w:r w:rsidRPr="00054884">
              <w:rPr>
                <w:rFonts w:cstheme="minorHAnsi"/>
              </w:rPr>
              <w:t>139</w:t>
            </w:r>
          </w:p>
        </w:tc>
        <w:tc>
          <w:tcPr>
            <w:tcW w:w="2905" w:type="dxa"/>
          </w:tcPr>
          <w:p w14:paraId="01293142" w14:textId="77777777" w:rsidR="00333A77" w:rsidRPr="00F016B9" w:rsidRDefault="00333A77" w:rsidP="00333A77">
            <w:pPr>
              <w:pStyle w:val="NoSpacing"/>
              <w:cnfStyle w:val="000000100000" w:firstRow="0" w:lastRow="0" w:firstColumn="0" w:lastColumn="0" w:oddVBand="0" w:evenVBand="0" w:oddHBand="1" w:evenHBand="0" w:firstRowFirstColumn="0" w:firstRowLastColumn="0" w:lastRowFirstColumn="0" w:lastRowLastColumn="0"/>
            </w:pPr>
            <w:r w:rsidRPr="00054884">
              <w:rPr>
                <w:rFonts w:cstheme="minorHAnsi"/>
              </w:rPr>
              <w:t>Parenting Child - Multiple Races</w:t>
            </w:r>
          </w:p>
        </w:tc>
        <w:tc>
          <w:tcPr>
            <w:tcW w:w="1265" w:type="dxa"/>
          </w:tcPr>
          <w:p w14:paraId="24535133" w14:textId="77777777" w:rsidR="00333A77" w:rsidRPr="00FB1864" w:rsidRDefault="00333A77" w:rsidP="00333A77">
            <w:pPr>
              <w:pStyle w:val="NoSpacing"/>
              <w:cnfStyle w:val="000000100000" w:firstRow="0" w:lastRow="0" w:firstColumn="0" w:lastColumn="0" w:oddVBand="0" w:evenVBand="0" w:oddHBand="1" w:evenHBand="0" w:firstRowFirstColumn="0" w:firstRowLastColumn="0" w:lastRowFirstColumn="0" w:lastRowLastColumn="0"/>
            </w:pPr>
            <w:r w:rsidRPr="00054884">
              <w:rPr>
                <w:rFonts w:cstheme="minorHAnsi"/>
              </w:rPr>
              <w:t>3</w:t>
            </w:r>
          </w:p>
        </w:tc>
        <w:tc>
          <w:tcPr>
            <w:tcW w:w="3870" w:type="dxa"/>
          </w:tcPr>
          <w:p w14:paraId="2B5EC90D" w14:textId="3781C53C" w:rsidR="00333A77" w:rsidRDefault="00333A77" w:rsidP="00333A77">
            <w:pPr>
              <w:pStyle w:val="NoSpacing"/>
              <w:cnfStyle w:val="000000100000" w:firstRow="0" w:lastRow="0" w:firstColumn="0" w:lastColumn="0" w:oddVBand="0" w:evenVBand="0" w:oddHBand="1" w:evenHBand="0" w:firstRowFirstColumn="0" w:firstRowLastColumn="0" w:lastRowFirstColumn="0" w:lastRowLastColumn="0"/>
              <w:rPr>
                <w:b/>
              </w:rPr>
            </w:pPr>
            <w:r w:rsidRPr="00CF6B0D">
              <w:rPr>
                <w:rFonts w:cstheme="minorHAnsi"/>
                <w:bCs/>
                <w:color w:val="000000"/>
              </w:rPr>
              <w:t>active_Household.</w:t>
            </w:r>
            <w:r w:rsidRPr="00CF6B0D">
              <w:rPr>
                <w:rFonts w:cstheme="minorHAnsi"/>
                <w:b/>
                <w:color w:val="000000"/>
              </w:rPr>
              <w:t>HHParent</w:t>
            </w:r>
            <w:r w:rsidRPr="00CF6B0D">
              <w:rPr>
                <w:rFonts w:cstheme="minorHAnsi"/>
                <w:color w:val="000000"/>
              </w:rPr>
              <w:t xml:space="preserve"> = 1 and active_Enrollment.</w:t>
            </w:r>
            <w:r w:rsidRPr="00CF6B0D">
              <w:rPr>
                <w:rFonts w:cstheme="minorHAnsi"/>
                <w:b/>
                <w:color w:val="000000"/>
              </w:rPr>
              <w:t>RelationshipToHoH</w:t>
            </w:r>
            <w:r w:rsidRPr="00CF6B0D">
              <w:rPr>
                <w:rFonts w:cstheme="minorHAnsi"/>
                <w:color w:val="000000"/>
              </w:rPr>
              <w:t xml:space="preserve"> = 1 and </w:t>
            </w:r>
            <w:r w:rsidRPr="00CF6B0D">
              <w:rPr>
                <w:rFonts w:cstheme="minorHAnsi"/>
                <w:b/>
                <w:color w:val="000000"/>
              </w:rPr>
              <w:t>Race</w:t>
            </w:r>
            <w:r w:rsidRPr="00CF6B0D">
              <w:rPr>
                <w:rFonts w:cstheme="minorHAnsi"/>
                <w:color w:val="000000"/>
              </w:rPr>
              <w:t xml:space="preserve"> = </w:t>
            </w:r>
            <w:r>
              <w:rPr>
                <w:rFonts w:cstheme="minorHAnsi"/>
                <w:color w:val="000000"/>
              </w:rPr>
              <w:t>6</w:t>
            </w:r>
          </w:p>
        </w:tc>
      </w:tr>
      <w:tr w:rsidR="00333A77" w:rsidRPr="00306557" w14:paraId="324E3421" w14:textId="77777777" w:rsidTr="00333A77">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405" w:type="dxa"/>
          </w:tcPr>
          <w:p w14:paraId="200189E8" w14:textId="77777777" w:rsidR="00333A77" w:rsidRPr="00F016B9" w:rsidRDefault="00333A77" w:rsidP="00333A77">
            <w:pPr>
              <w:pStyle w:val="NoSpacing"/>
            </w:pPr>
            <w:r w:rsidRPr="00054884">
              <w:rPr>
                <w:rFonts w:cstheme="minorHAnsi"/>
              </w:rPr>
              <w:t>140</w:t>
            </w:r>
          </w:p>
        </w:tc>
        <w:tc>
          <w:tcPr>
            <w:tcW w:w="2905" w:type="dxa"/>
          </w:tcPr>
          <w:p w14:paraId="761445E5" w14:textId="77777777" w:rsidR="00333A77" w:rsidRPr="00F016B9" w:rsidRDefault="00333A77" w:rsidP="00333A77">
            <w:pPr>
              <w:pStyle w:val="NoSpacing"/>
              <w:cnfStyle w:val="000000010000" w:firstRow="0" w:lastRow="0" w:firstColumn="0" w:lastColumn="0" w:oddVBand="0" w:evenVBand="0" w:oddHBand="0" w:evenHBand="1" w:firstRowFirstColumn="0" w:firstRowLastColumn="0" w:lastRowFirstColumn="0" w:lastRowLastColumn="0"/>
            </w:pPr>
            <w:r w:rsidRPr="00054884">
              <w:rPr>
                <w:rFonts w:cstheme="minorHAnsi"/>
              </w:rPr>
              <w:t>Parenting Child - Non-Hispanic/Latino</w:t>
            </w:r>
          </w:p>
        </w:tc>
        <w:tc>
          <w:tcPr>
            <w:tcW w:w="1265" w:type="dxa"/>
          </w:tcPr>
          <w:p w14:paraId="02CA6060" w14:textId="77777777" w:rsidR="00333A77" w:rsidRPr="00FB1864" w:rsidRDefault="00333A77" w:rsidP="00333A77">
            <w:pPr>
              <w:pStyle w:val="NoSpacing"/>
              <w:cnfStyle w:val="000000010000" w:firstRow="0" w:lastRow="0" w:firstColumn="0" w:lastColumn="0" w:oddVBand="0" w:evenVBand="0" w:oddHBand="0" w:evenHBand="1" w:firstRowFirstColumn="0" w:firstRowLastColumn="0" w:lastRowFirstColumn="0" w:lastRowLastColumn="0"/>
            </w:pPr>
            <w:r w:rsidRPr="00054884">
              <w:rPr>
                <w:rFonts w:cstheme="minorHAnsi"/>
              </w:rPr>
              <w:t>3</w:t>
            </w:r>
          </w:p>
        </w:tc>
        <w:tc>
          <w:tcPr>
            <w:tcW w:w="3870" w:type="dxa"/>
          </w:tcPr>
          <w:p w14:paraId="28DFF1DB" w14:textId="50668528" w:rsidR="00333A77" w:rsidRDefault="00333A77" w:rsidP="00333A77">
            <w:pPr>
              <w:pStyle w:val="NoSpacing"/>
              <w:cnfStyle w:val="000000010000" w:firstRow="0" w:lastRow="0" w:firstColumn="0" w:lastColumn="0" w:oddVBand="0" w:evenVBand="0" w:oddHBand="0" w:evenHBand="1" w:firstRowFirstColumn="0" w:firstRowLastColumn="0" w:lastRowFirstColumn="0" w:lastRowLastColumn="0"/>
              <w:rPr>
                <w:b/>
              </w:rPr>
            </w:pPr>
            <w:r>
              <w:rPr>
                <w:rFonts w:cstheme="minorHAnsi"/>
                <w:bCs/>
                <w:color w:val="000000"/>
              </w:rPr>
              <w:t>active_Household.</w:t>
            </w:r>
            <w:r w:rsidRPr="00054884">
              <w:rPr>
                <w:rFonts w:cstheme="minorHAnsi"/>
                <w:b/>
                <w:color w:val="000000"/>
              </w:rPr>
              <w:t>HHParent</w:t>
            </w:r>
            <w:r w:rsidRPr="00054884">
              <w:rPr>
                <w:rFonts w:cstheme="minorHAnsi"/>
                <w:color w:val="000000"/>
              </w:rPr>
              <w:t xml:space="preserve"> = 1 and </w:t>
            </w:r>
            <w:r>
              <w:rPr>
                <w:rFonts w:cstheme="minorHAnsi"/>
                <w:color w:val="000000"/>
              </w:rPr>
              <w:t>active_Enrollment.</w:t>
            </w:r>
            <w:r>
              <w:rPr>
                <w:rFonts w:cstheme="minorHAnsi"/>
                <w:b/>
                <w:color w:val="000000"/>
              </w:rPr>
              <w:t>RelationshipToHoH</w:t>
            </w:r>
            <w:r w:rsidRPr="00054884">
              <w:rPr>
                <w:rFonts w:cstheme="minorHAnsi"/>
                <w:color w:val="000000"/>
              </w:rPr>
              <w:t xml:space="preserve"> </w:t>
            </w:r>
            <w:r>
              <w:rPr>
                <w:rFonts w:cstheme="minorHAnsi"/>
                <w:color w:val="000000"/>
              </w:rPr>
              <w:t xml:space="preserve">= 1 </w:t>
            </w:r>
            <w:r w:rsidRPr="00054884">
              <w:rPr>
                <w:rFonts w:cstheme="minorHAnsi"/>
                <w:color w:val="000000"/>
              </w:rPr>
              <w:t xml:space="preserve">and </w:t>
            </w:r>
            <w:r w:rsidRPr="00054884">
              <w:rPr>
                <w:rFonts w:cstheme="minorHAnsi"/>
                <w:b/>
                <w:color w:val="000000"/>
              </w:rPr>
              <w:t>Ethnicity</w:t>
            </w:r>
            <w:r w:rsidRPr="00054884">
              <w:rPr>
                <w:rFonts w:cstheme="minorHAnsi"/>
                <w:color w:val="000000"/>
              </w:rPr>
              <w:t xml:space="preserve"> = 0</w:t>
            </w:r>
          </w:p>
        </w:tc>
      </w:tr>
      <w:tr w:rsidR="00333A77" w:rsidRPr="00306557" w14:paraId="5EE8DDF0" w14:textId="77777777" w:rsidTr="00333A77">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405" w:type="dxa"/>
          </w:tcPr>
          <w:p w14:paraId="7D32B119" w14:textId="77777777" w:rsidR="00333A77" w:rsidRPr="00F016B9" w:rsidRDefault="00333A77" w:rsidP="00333A77">
            <w:pPr>
              <w:pStyle w:val="NoSpacing"/>
            </w:pPr>
            <w:r w:rsidRPr="00054884">
              <w:rPr>
                <w:rFonts w:cstheme="minorHAnsi"/>
              </w:rPr>
              <w:t>141</w:t>
            </w:r>
          </w:p>
        </w:tc>
        <w:tc>
          <w:tcPr>
            <w:tcW w:w="2905" w:type="dxa"/>
          </w:tcPr>
          <w:p w14:paraId="1CC1077E" w14:textId="77777777" w:rsidR="00333A77" w:rsidRPr="00F016B9" w:rsidRDefault="00333A77" w:rsidP="00333A77">
            <w:pPr>
              <w:pStyle w:val="NoSpacing"/>
              <w:cnfStyle w:val="000000100000" w:firstRow="0" w:lastRow="0" w:firstColumn="0" w:lastColumn="0" w:oddVBand="0" w:evenVBand="0" w:oddHBand="1" w:evenHBand="0" w:firstRowFirstColumn="0" w:firstRowLastColumn="0" w:lastRowFirstColumn="0" w:lastRowLastColumn="0"/>
            </w:pPr>
            <w:r w:rsidRPr="00054884">
              <w:rPr>
                <w:rFonts w:cstheme="minorHAnsi"/>
              </w:rPr>
              <w:t>Parenting Child - Hispanic/Latino</w:t>
            </w:r>
          </w:p>
        </w:tc>
        <w:tc>
          <w:tcPr>
            <w:tcW w:w="1265" w:type="dxa"/>
          </w:tcPr>
          <w:p w14:paraId="3449268B" w14:textId="77777777" w:rsidR="00333A77" w:rsidRPr="00FB1864" w:rsidRDefault="00333A77" w:rsidP="00333A77">
            <w:pPr>
              <w:pStyle w:val="NoSpacing"/>
              <w:cnfStyle w:val="000000100000" w:firstRow="0" w:lastRow="0" w:firstColumn="0" w:lastColumn="0" w:oddVBand="0" w:evenVBand="0" w:oddHBand="1" w:evenHBand="0" w:firstRowFirstColumn="0" w:firstRowLastColumn="0" w:lastRowFirstColumn="0" w:lastRowLastColumn="0"/>
            </w:pPr>
            <w:r w:rsidRPr="00054884">
              <w:rPr>
                <w:rFonts w:cstheme="minorHAnsi"/>
              </w:rPr>
              <w:t>3</w:t>
            </w:r>
          </w:p>
        </w:tc>
        <w:tc>
          <w:tcPr>
            <w:tcW w:w="3870" w:type="dxa"/>
          </w:tcPr>
          <w:p w14:paraId="75587E0E" w14:textId="080F3DE8" w:rsidR="00333A77" w:rsidRDefault="00333A77" w:rsidP="00333A77">
            <w:pPr>
              <w:pStyle w:val="NoSpacing"/>
              <w:cnfStyle w:val="000000100000" w:firstRow="0" w:lastRow="0" w:firstColumn="0" w:lastColumn="0" w:oddVBand="0" w:evenVBand="0" w:oddHBand="1" w:evenHBand="0" w:firstRowFirstColumn="0" w:firstRowLastColumn="0" w:lastRowFirstColumn="0" w:lastRowLastColumn="0"/>
              <w:rPr>
                <w:b/>
              </w:rPr>
            </w:pPr>
            <w:r>
              <w:rPr>
                <w:rFonts w:cstheme="minorHAnsi"/>
                <w:bCs/>
                <w:color w:val="000000"/>
              </w:rPr>
              <w:t>active_Household.</w:t>
            </w:r>
            <w:r w:rsidRPr="00054884">
              <w:rPr>
                <w:rFonts w:cstheme="minorHAnsi"/>
                <w:b/>
                <w:color w:val="000000"/>
              </w:rPr>
              <w:t>HHParent</w:t>
            </w:r>
            <w:r w:rsidRPr="00054884">
              <w:rPr>
                <w:rFonts w:cstheme="minorHAnsi"/>
                <w:color w:val="000000"/>
              </w:rPr>
              <w:t xml:space="preserve"> = 1 and </w:t>
            </w:r>
            <w:r>
              <w:rPr>
                <w:rFonts w:cstheme="minorHAnsi"/>
                <w:color w:val="000000"/>
              </w:rPr>
              <w:t>active_Enrollment.</w:t>
            </w:r>
            <w:r>
              <w:rPr>
                <w:rFonts w:cstheme="minorHAnsi"/>
                <w:b/>
                <w:color w:val="000000"/>
              </w:rPr>
              <w:t>RelationshipToHoH</w:t>
            </w:r>
            <w:r w:rsidRPr="00054884">
              <w:rPr>
                <w:rFonts w:cstheme="minorHAnsi"/>
                <w:color w:val="000000"/>
              </w:rPr>
              <w:t xml:space="preserve"> </w:t>
            </w:r>
            <w:r>
              <w:rPr>
                <w:rFonts w:cstheme="minorHAnsi"/>
                <w:color w:val="000000"/>
              </w:rPr>
              <w:t xml:space="preserve">= 1 </w:t>
            </w:r>
            <w:r w:rsidRPr="00054884">
              <w:rPr>
                <w:rFonts w:cstheme="minorHAnsi"/>
                <w:color w:val="000000"/>
              </w:rPr>
              <w:t xml:space="preserve">and </w:t>
            </w:r>
            <w:r w:rsidRPr="00054884">
              <w:rPr>
                <w:rFonts w:cstheme="minorHAnsi"/>
                <w:b/>
                <w:color w:val="000000"/>
              </w:rPr>
              <w:t>Ethnicity</w:t>
            </w:r>
            <w:r w:rsidRPr="00054884">
              <w:rPr>
                <w:rFonts w:cstheme="minorHAnsi"/>
                <w:color w:val="000000"/>
              </w:rPr>
              <w:t xml:space="preserve"> = 1</w:t>
            </w:r>
          </w:p>
        </w:tc>
      </w:tr>
      <w:tr w:rsidR="00333A77" w:rsidRPr="00306557" w14:paraId="32ECEC04" w14:textId="77777777" w:rsidTr="00333A77">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405" w:type="dxa"/>
          </w:tcPr>
          <w:p w14:paraId="26972DF6" w14:textId="77777777" w:rsidR="00333A77" w:rsidRPr="00F016B9" w:rsidRDefault="00333A77" w:rsidP="00333A77">
            <w:pPr>
              <w:pStyle w:val="NoSpacing"/>
            </w:pPr>
            <w:r w:rsidRPr="00054884">
              <w:rPr>
                <w:rFonts w:cstheme="minorHAnsi"/>
              </w:rPr>
              <w:t>142</w:t>
            </w:r>
          </w:p>
        </w:tc>
        <w:tc>
          <w:tcPr>
            <w:tcW w:w="2905" w:type="dxa"/>
          </w:tcPr>
          <w:p w14:paraId="10CAEDD1" w14:textId="77777777" w:rsidR="00333A77" w:rsidRPr="00F016B9" w:rsidRDefault="00333A77" w:rsidP="00333A77">
            <w:pPr>
              <w:pStyle w:val="NoSpacing"/>
              <w:cnfStyle w:val="000000010000" w:firstRow="0" w:lastRow="0" w:firstColumn="0" w:lastColumn="0" w:oddVBand="0" w:evenVBand="0" w:oddHBand="0" w:evenHBand="1" w:firstRowFirstColumn="0" w:firstRowLastColumn="0" w:lastRowFirstColumn="0" w:lastRowLastColumn="0"/>
            </w:pPr>
            <w:r w:rsidRPr="00054884">
              <w:rPr>
                <w:rFonts w:cstheme="minorHAnsi"/>
              </w:rPr>
              <w:t>Parenting Child - Chronically Homeless</w:t>
            </w:r>
          </w:p>
        </w:tc>
        <w:tc>
          <w:tcPr>
            <w:tcW w:w="1265" w:type="dxa"/>
          </w:tcPr>
          <w:p w14:paraId="54122E49" w14:textId="77777777" w:rsidR="00333A77" w:rsidRPr="00FB1864" w:rsidRDefault="00333A77" w:rsidP="00333A77">
            <w:pPr>
              <w:pStyle w:val="NoSpacing"/>
              <w:cnfStyle w:val="000000010000" w:firstRow="0" w:lastRow="0" w:firstColumn="0" w:lastColumn="0" w:oddVBand="0" w:evenVBand="0" w:oddHBand="0" w:evenHBand="1" w:firstRowFirstColumn="0" w:firstRowLastColumn="0" w:lastRowFirstColumn="0" w:lastRowLastColumn="0"/>
            </w:pPr>
            <w:r w:rsidRPr="00054884">
              <w:rPr>
                <w:rFonts w:cstheme="minorHAnsi"/>
              </w:rPr>
              <w:t>3</w:t>
            </w:r>
          </w:p>
        </w:tc>
        <w:tc>
          <w:tcPr>
            <w:tcW w:w="3870" w:type="dxa"/>
          </w:tcPr>
          <w:p w14:paraId="58868BAC" w14:textId="4BC68FBF" w:rsidR="00333A77" w:rsidRDefault="00333A77" w:rsidP="00333A77">
            <w:pPr>
              <w:pStyle w:val="NoSpacing"/>
              <w:cnfStyle w:val="000000010000" w:firstRow="0" w:lastRow="0" w:firstColumn="0" w:lastColumn="0" w:oddVBand="0" w:evenVBand="0" w:oddHBand="0" w:evenHBand="1" w:firstRowFirstColumn="0" w:firstRowLastColumn="0" w:lastRowFirstColumn="0" w:lastRowLastColumn="0"/>
              <w:rPr>
                <w:rFonts w:cstheme="minorHAnsi"/>
                <w:color w:val="000000"/>
              </w:rPr>
            </w:pPr>
            <w:r>
              <w:rPr>
                <w:rFonts w:cstheme="minorHAnsi"/>
                <w:bCs/>
                <w:color w:val="000000"/>
              </w:rPr>
              <w:t>active_Household.</w:t>
            </w:r>
            <w:r w:rsidRPr="00054884">
              <w:rPr>
                <w:rFonts w:cstheme="minorHAnsi"/>
                <w:b/>
                <w:color w:val="000000"/>
              </w:rPr>
              <w:t>HHParent</w:t>
            </w:r>
            <w:r w:rsidRPr="00054884">
              <w:rPr>
                <w:rFonts w:cstheme="minorHAnsi"/>
                <w:color w:val="000000"/>
              </w:rPr>
              <w:t xml:space="preserve"> = 1 and </w:t>
            </w:r>
            <w:r>
              <w:rPr>
                <w:rFonts w:cstheme="minorHAnsi"/>
                <w:color w:val="000000"/>
              </w:rPr>
              <w:t>active_Enrollment.</w:t>
            </w:r>
            <w:r>
              <w:rPr>
                <w:rFonts w:cstheme="minorHAnsi"/>
                <w:b/>
                <w:color w:val="000000"/>
              </w:rPr>
              <w:t>RelationshipToHoH</w:t>
            </w:r>
            <w:r w:rsidRPr="00054884">
              <w:rPr>
                <w:rFonts w:cstheme="minorHAnsi"/>
                <w:color w:val="000000"/>
              </w:rPr>
              <w:t xml:space="preserve"> </w:t>
            </w:r>
            <w:r>
              <w:rPr>
                <w:rFonts w:cstheme="minorHAnsi"/>
                <w:color w:val="000000"/>
              </w:rPr>
              <w:t xml:space="preserve">= 1 </w:t>
            </w:r>
            <w:r w:rsidRPr="00054884">
              <w:rPr>
                <w:rFonts w:cstheme="minorHAnsi"/>
                <w:color w:val="000000"/>
              </w:rPr>
              <w:t xml:space="preserve">and </w:t>
            </w:r>
            <w:r w:rsidRPr="00054884">
              <w:rPr>
                <w:rFonts w:cstheme="minorHAnsi"/>
                <w:b/>
                <w:color w:val="000000"/>
              </w:rPr>
              <w:t>DisabilityStatus</w:t>
            </w:r>
            <w:r w:rsidRPr="00054884">
              <w:rPr>
                <w:rFonts w:cstheme="minorHAnsi"/>
                <w:color w:val="000000"/>
              </w:rPr>
              <w:t xml:space="preserve"> = 1</w:t>
            </w:r>
            <w:r>
              <w:rPr>
                <w:rFonts w:cstheme="minorHAnsi"/>
                <w:color w:val="000000"/>
              </w:rPr>
              <w:t xml:space="preserve"> and</w:t>
            </w:r>
          </w:p>
          <w:p w14:paraId="3CA92791" w14:textId="77777777" w:rsidR="00333A77" w:rsidRDefault="00333A77" w:rsidP="00333A77">
            <w:pPr>
              <w:pStyle w:val="NoSpacing"/>
              <w:cnfStyle w:val="000000010000" w:firstRow="0" w:lastRow="0" w:firstColumn="0" w:lastColumn="0" w:oddVBand="0" w:evenVBand="0" w:oddHBand="0" w:evenHBand="1" w:firstRowFirstColumn="0" w:firstRowLastColumn="0" w:lastRowFirstColumn="0" w:lastRowLastColumn="0"/>
              <w:rPr>
                <w:rFonts w:cstheme="minorHAnsi"/>
                <w:color w:val="000000"/>
              </w:rPr>
            </w:pPr>
            <w:r>
              <w:rPr>
                <w:rFonts w:cstheme="minorHAnsi"/>
                <w:color w:val="000000"/>
              </w:rPr>
              <w:t>((</w:t>
            </w:r>
            <w:r w:rsidRPr="00054884">
              <w:rPr>
                <w:rFonts w:cstheme="minorHAnsi"/>
                <w:b/>
                <w:color w:val="000000"/>
              </w:rPr>
              <w:t>CHTime</w:t>
            </w:r>
            <w:r w:rsidRPr="00054884">
              <w:rPr>
                <w:rFonts w:cstheme="minorHAnsi"/>
                <w:color w:val="000000"/>
              </w:rPr>
              <w:t xml:space="preserve"> = 365 and </w:t>
            </w:r>
            <w:r w:rsidRPr="00054884">
              <w:rPr>
                <w:rFonts w:cstheme="minorHAnsi"/>
                <w:b/>
                <w:color w:val="000000"/>
              </w:rPr>
              <w:t>CHTimeStatus</w:t>
            </w:r>
            <w:r w:rsidRPr="00054884">
              <w:rPr>
                <w:rFonts w:cstheme="minorHAnsi"/>
                <w:color w:val="000000"/>
              </w:rPr>
              <w:t xml:space="preserve"> in (1,2)</w:t>
            </w:r>
            <w:r>
              <w:rPr>
                <w:rFonts w:cstheme="minorHAnsi"/>
                <w:color w:val="000000"/>
              </w:rPr>
              <w:t>) or</w:t>
            </w:r>
          </w:p>
          <w:p w14:paraId="405FB699" w14:textId="77777777" w:rsidR="00333A77" w:rsidRDefault="00333A77" w:rsidP="00333A77">
            <w:pPr>
              <w:pStyle w:val="NoSpacing"/>
              <w:cnfStyle w:val="000000010000" w:firstRow="0" w:lastRow="0" w:firstColumn="0" w:lastColumn="0" w:oddVBand="0" w:evenVBand="0" w:oddHBand="0" w:evenHBand="1" w:firstRowFirstColumn="0" w:firstRowLastColumn="0" w:lastRowFirstColumn="0" w:lastRowLastColumn="0"/>
              <w:rPr>
                <w:b/>
              </w:rPr>
            </w:pPr>
            <w:r>
              <w:rPr>
                <w:rFonts w:cstheme="minorHAnsi"/>
              </w:rPr>
              <w:t>(</w:t>
            </w:r>
            <w:r w:rsidRPr="004D73A0">
              <w:rPr>
                <w:rFonts w:cstheme="minorHAnsi"/>
                <w:b/>
              </w:rPr>
              <w:t>CHTime</w:t>
            </w:r>
            <w:r>
              <w:rPr>
                <w:rFonts w:cstheme="minorHAnsi"/>
              </w:rPr>
              <w:t xml:space="preserve"> = 400 and </w:t>
            </w:r>
            <w:r w:rsidRPr="00054884">
              <w:rPr>
                <w:rFonts w:cstheme="minorHAnsi"/>
                <w:b/>
                <w:color w:val="000000"/>
              </w:rPr>
              <w:t>CHTimeStatus</w:t>
            </w:r>
            <w:r w:rsidRPr="00054884">
              <w:rPr>
                <w:rFonts w:cstheme="minorHAnsi"/>
                <w:color w:val="000000"/>
              </w:rPr>
              <w:t xml:space="preserve"> </w:t>
            </w:r>
            <w:r>
              <w:rPr>
                <w:rFonts w:cstheme="minorHAnsi"/>
                <w:color w:val="000000"/>
              </w:rPr>
              <w:t>= 2))</w:t>
            </w:r>
          </w:p>
        </w:tc>
      </w:tr>
      <w:tr w:rsidR="00333A77" w:rsidRPr="00306557" w14:paraId="39B6A9C2" w14:textId="77777777" w:rsidTr="00333A77">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405" w:type="dxa"/>
          </w:tcPr>
          <w:p w14:paraId="46272687" w14:textId="77777777" w:rsidR="00333A77" w:rsidRPr="00F016B9" w:rsidRDefault="00333A77" w:rsidP="00333A77">
            <w:pPr>
              <w:pStyle w:val="NoSpacing"/>
            </w:pPr>
            <w:r w:rsidRPr="00054884">
              <w:rPr>
                <w:rFonts w:cstheme="minorHAnsi"/>
              </w:rPr>
              <w:t>143</w:t>
            </w:r>
          </w:p>
        </w:tc>
        <w:tc>
          <w:tcPr>
            <w:tcW w:w="2905" w:type="dxa"/>
          </w:tcPr>
          <w:p w14:paraId="66FDD10C" w14:textId="77777777" w:rsidR="00333A77" w:rsidRPr="00F016B9" w:rsidRDefault="00333A77" w:rsidP="00333A77">
            <w:pPr>
              <w:pStyle w:val="NoSpacing"/>
              <w:cnfStyle w:val="000000100000" w:firstRow="0" w:lastRow="0" w:firstColumn="0" w:lastColumn="0" w:oddVBand="0" w:evenVBand="0" w:oddHBand="1" w:evenHBand="0" w:firstRowFirstColumn="0" w:firstRowLastColumn="0" w:lastRowFirstColumn="0" w:lastRowLastColumn="0"/>
            </w:pPr>
            <w:r w:rsidRPr="00054884">
              <w:rPr>
                <w:rFonts w:cstheme="minorHAnsi"/>
              </w:rPr>
              <w:t>Parenting Child - Disabled</w:t>
            </w:r>
          </w:p>
        </w:tc>
        <w:tc>
          <w:tcPr>
            <w:tcW w:w="1265" w:type="dxa"/>
          </w:tcPr>
          <w:p w14:paraId="3249A88E" w14:textId="77777777" w:rsidR="00333A77" w:rsidRPr="00FB1864" w:rsidRDefault="00333A77" w:rsidP="00333A77">
            <w:pPr>
              <w:pStyle w:val="NoSpacing"/>
              <w:cnfStyle w:val="000000100000" w:firstRow="0" w:lastRow="0" w:firstColumn="0" w:lastColumn="0" w:oddVBand="0" w:evenVBand="0" w:oddHBand="1" w:evenHBand="0" w:firstRowFirstColumn="0" w:firstRowLastColumn="0" w:lastRowFirstColumn="0" w:lastRowLastColumn="0"/>
            </w:pPr>
            <w:r w:rsidRPr="00054884">
              <w:rPr>
                <w:rFonts w:cstheme="minorHAnsi"/>
              </w:rPr>
              <w:t>3</w:t>
            </w:r>
          </w:p>
        </w:tc>
        <w:tc>
          <w:tcPr>
            <w:tcW w:w="3870" w:type="dxa"/>
          </w:tcPr>
          <w:p w14:paraId="4ED41857" w14:textId="1B858182" w:rsidR="00333A77" w:rsidRDefault="00333A77" w:rsidP="00333A77">
            <w:pPr>
              <w:pStyle w:val="NoSpacing"/>
              <w:cnfStyle w:val="000000100000" w:firstRow="0" w:lastRow="0" w:firstColumn="0" w:lastColumn="0" w:oddVBand="0" w:evenVBand="0" w:oddHBand="1" w:evenHBand="0" w:firstRowFirstColumn="0" w:firstRowLastColumn="0" w:lastRowFirstColumn="0" w:lastRowLastColumn="0"/>
              <w:rPr>
                <w:b/>
              </w:rPr>
            </w:pPr>
            <w:r>
              <w:rPr>
                <w:rFonts w:cstheme="minorHAnsi"/>
                <w:bCs/>
                <w:color w:val="000000"/>
              </w:rPr>
              <w:t>active_Household.</w:t>
            </w:r>
            <w:r w:rsidRPr="00054884">
              <w:rPr>
                <w:rFonts w:cstheme="minorHAnsi"/>
                <w:b/>
                <w:color w:val="000000"/>
              </w:rPr>
              <w:t>HHParent</w:t>
            </w:r>
            <w:r w:rsidRPr="00054884">
              <w:rPr>
                <w:rFonts w:cstheme="minorHAnsi"/>
                <w:color w:val="000000"/>
              </w:rPr>
              <w:t xml:space="preserve"> = 1 and </w:t>
            </w:r>
            <w:r>
              <w:rPr>
                <w:rFonts w:cstheme="minorHAnsi"/>
                <w:color w:val="000000"/>
              </w:rPr>
              <w:t>active_Enrollment.</w:t>
            </w:r>
            <w:r>
              <w:rPr>
                <w:rFonts w:cstheme="minorHAnsi"/>
                <w:b/>
                <w:color w:val="000000"/>
              </w:rPr>
              <w:t>RelationshipToHoH</w:t>
            </w:r>
            <w:r w:rsidRPr="00054884">
              <w:rPr>
                <w:rFonts w:cstheme="minorHAnsi"/>
                <w:color w:val="000000"/>
              </w:rPr>
              <w:t xml:space="preserve"> </w:t>
            </w:r>
            <w:r>
              <w:rPr>
                <w:rFonts w:cstheme="minorHAnsi"/>
                <w:color w:val="000000"/>
              </w:rPr>
              <w:t xml:space="preserve">= 1 </w:t>
            </w:r>
            <w:r w:rsidRPr="00054884">
              <w:rPr>
                <w:rFonts w:cstheme="minorHAnsi"/>
                <w:color w:val="000000"/>
              </w:rPr>
              <w:t xml:space="preserve">and </w:t>
            </w:r>
            <w:r w:rsidRPr="00054884">
              <w:rPr>
                <w:rFonts w:cstheme="minorHAnsi"/>
                <w:b/>
                <w:color w:val="000000"/>
              </w:rPr>
              <w:t>DisabilityStatus</w:t>
            </w:r>
            <w:r w:rsidRPr="00054884">
              <w:rPr>
                <w:rFonts w:cstheme="minorHAnsi"/>
                <w:color w:val="000000"/>
              </w:rPr>
              <w:t xml:space="preserve"> = 2</w:t>
            </w:r>
          </w:p>
        </w:tc>
      </w:tr>
      <w:tr w:rsidR="00333A77" w:rsidRPr="00306557" w14:paraId="035C608C" w14:textId="77777777" w:rsidTr="00333A77">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405" w:type="dxa"/>
          </w:tcPr>
          <w:p w14:paraId="2F9B3D63" w14:textId="77777777" w:rsidR="00333A77" w:rsidRPr="00F016B9" w:rsidRDefault="00333A77" w:rsidP="00333A77">
            <w:pPr>
              <w:pStyle w:val="NoSpacing"/>
            </w:pPr>
            <w:r w:rsidRPr="00054884">
              <w:rPr>
                <w:rFonts w:cstheme="minorHAnsi"/>
              </w:rPr>
              <w:t>144</w:t>
            </w:r>
          </w:p>
        </w:tc>
        <w:tc>
          <w:tcPr>
            <w:tcW w:w="2905" w:type="dxa"/>
          </w:tcPr>
          <w:p w14:paraId="718EC47F" w14:textId="77777777" w:rsidR="00333A77" w:rsidRPr="00F016B9" w:rsidRDefault="00333A77" w:rsidP="00333A77">
            <w:pPr>
              <w:pStyle w:val="NoSpacing"/>
              <w:cnfStyle w:val="000000010000" w:firstRow="0" w:lastRow="0" w:firstColumn="0" w:lastColumn="0" w:oddVBand="0" w:evenVBand="0" w:oddHBand="0" w:evenHBand="1" w:firstRowFirstColumn="0" w:firstRowLastColumn="0" w:lastRowFirstColumn="0" w:lastRowLastColumn="0"/>
            </w:pPr>
            <w:r w:rsidRPr="00054884">
              <w:rPr>
                <w:rFonts w:cstheme="minorHAnsi"/>
              </w:rPr>
              <w:t>Parenting Child - Fleeing Domestic Violence</w:t>
            </w:r>
          </w:p>
        </w:tc>
        <w:tc>
          <w:tcPr>
            <w:tcW w:w="1265" w:type="dxa"/>
          </w:tcPr>
          <w:p w14:paraId="0D152B8F" w14:textId="77777777" w:rsidR="00333A77" w:rsidRPr="00FB1864" w:rsidRDefault="00333A77" w:rsidP="00333A77">
            <w:pPr>
              <w:pStyle w:val="NoSpacing"/>
              <w:cnfStyle w:val="000000010000" w:firstRow="0" w:lastRow="0" w:firstColumn="0" w:lastColumn="0" w:oddVBand="0" w:evenVBand="0" w:oddHBand="0" w:evenHBand="1" w:firstRowFirstColumn="0" w:firstRowLastColumn="0" w:lastRowFirstColumn="0" w:lastRowLastColumn="0"/>
            </w:pPr>
            <w:r w:rsidRPr="00054884">
              <w:rPr>
                <w:rFonts w:cstheme="minorHAnsi"/>
              </w:rPr>
              <w:t>3</w:t>
            </w:r>
          </w:p>
        </w:tc>
        <w:tc>
          <w:tcPr>
            <w:tcW w:w="3870" w:type="dxa"/>
          </w:tcPr>
          <w:p w14:paraId="0034C453" w14:textId="6BC61A03" w:rsidR="00333A77" w:rsidRDefault="00333A77" w:rsidP="00333A77">
            <w:pPr>
              <w:pStyle w:val="NoSpacing"/>
              <w:cnfStyle w:val="000000010000" w:firstRow="0" w:lastRow="0" w:firstColumn="0" w:lastColumn="0" w:oddVBand="0" w:evenVBand="0" w:oddHBand="0" w:evenHBand="1" w:firstRowFirstColumn="0" w:firstRowLastColumn="0" w:lastRowFirstColumn="0" w:lastRowLastColumn="0"/>
              <w:rPr>
                <w:b/>
              </w:rPr>
            </w:pPr>
            <w:r>
              <w:rPr>
                <w:rFonts w:cstheme="minorHAnsi"/>
                <w:bCs/>
                <w:color w:val="000000"/>
              </w:rPr>
              <w:t>active_Household.</w:t>
            </w:r>
            <w:r w:rsidRPr="00054884">
              <w:rPr>
                <w:rFonts w:cstheme="minorHAnsi"/>
                <w:b/>
                <w:color w:val="000000"/>
              </w:rPr>
              <w:t>HHParent</w:t>
            </w:r>
            <w:r w:rsidRPr="00054884">
              <w:rPr>
                <w:rFonts w:cstheme="minorHAnsi"/>
                <w:color w:val="000000"/>
              </w:rPr>
              <w:t xml:space="preserve"> = 1 and </w:t>
            </w:r>
            <w:r>
              <w:rPr>
                <w:rFonts w:cstheme="minorHAnsi"/>
                <w:color w:val="000000"/>
              </w:rPr>
              <w:t>active_Enrollment.</w:t>
            </w:r>
            <w:r>
              <w:rPr>
                <w:rFonts w:cstheme="minorHAnsi"/>
                <w:b/>
                <w:color w:val="000000"/>
              </w:rPr>
              <w:t>RelationshipToHoH</w:t>
            </w:r>
            <w:r w:rsidRPr="00054884">
              <w:rPr>
                <w:rFonts w:cstheme="minorHAnsi"/>
                <w:color w:val="000000"/>
              </w:rPr>
              <w:t xml:space="preserve"> </w:t>
            </w:r>
            <w:r>
              <w:rPr>
                <w:rFonts w:cstheme="minorHAnsi"/>
                <w:color w:val="000000"/>
              </w:rPr>
              <w:t>= 1</w:t>
            </w:r>
            <w:r w:rsidRPr="00054884">
              <w:rPr>
                <w:rFonts w:cstheme="minorHAnsi"/>
                <w:color w:val="000000"/>
              </w:rPr>
              <w:t xml:space="preserve"> and </w:t>
            </w:r>
            <w:r>
              <w:rPr>
                <w:rFonts w:cstheme="minorHAnsi"/>
                <w:b/>
                <w:color w:val="000000"/>
              </w:rPr>
              <w:t>DVStatus</w:t>
            </w:r>
            <w:r w:rsidRPr="00054884">
              <w:rPr>
                <w:rFonts w:cstheme="minorHAnsi"/>
                <w:color w:val="000000"/>
              </w:rPr>
              <w:t xml:space="preserve"> = 1</w:t>
            </w:r>
          </w:p>
        </w:tc>
      </w:tr>
      <w:tr w:rsidR="00333A77" w:rsidRPr="00306557" w14:paraId="1BE54C22" w14:textId="77777777" w:rsidTr="00333A77">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405" w:type="dxa"/>
          </w:tcPr>
          <w:p w14:paraId="09F09DC7" w14:textId="77777777" w:rsidR="00333A77" w:rsidRPr="00F016B9" w:rsidRDefault="00333A77" w:rsidP="00333A77">
            <w:pPr>
              <w:pStyle w:val="NoSpacing"/>
            </w:pPr>
            <w:r>
              <w:rPr>
                <w:rFonts w:cstheme="minorHAnsi"/>
              </w:rPr>
              <w:t>145</w:t>
            </w:r>
          </w:p>
        </w:tc>
        <w:tc>
          <w:tcPr>
            <w:tcW w:w="2905" w:type="dxa"/>
          </w:tcPr>
          <w:p w14:paraId="6EE17EA4" w14:textId="77777777" w:rsidR="00333A77" w:rsidRPr="00F016B9" w:rsidRDefault="00333A77" w:rsidP="00333A77">
            <w:pPr>
              <w:pStyle w:val="NoSpacing"/>
              <w:cnfStyle w:val="000000100000" w:firstRow="0" w:lastRow="0" w:firstColumn="0" w:lastColumn="0" w:oddVBand="0" w:evenVBand="0" w:oddHBand="1" w:evenHBand="0" w:firstRowFirstColumn="0" w:firstRowLastColumn="0" w:lastRowFirstColumn="0" w:lastRowLastColumn="0"/>
            </w:pPr>
            <w:r>
              <w:rPr>
                <w:rFonts w:cstheme="minorHAnsi"/>
              </w:rPr>
              <w:t>Age 18-21 in AO Youth Household</w:t>
            </w:r>
          </w:p>
        </w:tc>
        <w:tc>
          <w:tcPr>
            <w:tcW w:w="1265" w:type="dxa"/>
          </w:tcPr>
          <w:p w14:paraId="5BC45F10" w14:textId="77777777" w:rsidR="00333A77" w:rsidRPr="00FB1864" w:rsidRDefault="00333A77" w:rsidP="00333A77">
            <w:pPr>
              <w:pStyle w:val="NoSpacing"/>
              <w:cnfStyle w:val="000000100000" w:firstRow="0" w:lastRow="0" w:firstColumn="0" w:lastColumn="0" w:oddVBand="0" w:evenVBand="0" w:oddHBand="1" w:evenHBand="0" w:firstRowFirstColumn="0" w:firstRowLastColumn="0" w:lastRowFirstColumn="0" w:lastRowLastColumn="0"/>
            </w:pPr>
            <w:r>
              <w:rPr>
                <w:rFonts w:cstheme="minorHAnsi"/>
              </w:rPr>
              <w:t>1</w:t>
            </w:r>
          </w:p>
        </w:tc>
        <w:tc>
          <w:tcPr>
            <w:tcW w:w="3870" w:type="dxa"/>
          </w:tcPr>
          <w:p w14:paraId="177FC640" w14:textId="77777777" w:rsidR="00333A77" w:rsidRDefault="00333A77" w:rsidP="00333A77">
            <w:pPr>
              <w:pStyle w:val="NoSpacing"/>
              <w:cnfStyle w:val="000000100000" w:firstRow="0" w:lastRow="0" w:firstColumn="0" w:lastColumn="0" w:oddVBand="0" w:evenVBand="0" w:oddHBand="1" w:evenHBand="0" w:firstRowFirstColumn="0" w:firstRowLastColumn="0" w:lastRowFirstColumn="0" w:lastRowLastColumn="0"/>
              <w:rPr>
                <w:b/>
              </w:rPr>
            </w:pPr>
            <w:r>
              <w:rPr>
                <w:rFonts w:cstheme="minorHAnsi"/>
                <w:bCs/>
                <w:color w:val="000000"/>
              </w:rPr>
              <w:t>a</w:t>
            </w:r>
            <w:r w:rsidRPr="00DF1837">
              <w:rPr>
                <w:rFonts w:cstheme="minorHAnsi"/>
                <w:bCs/>
                <w:color w:val="000000"/>
              </w:rPr>
              <w:t>ctive_Household.</w:t>
            </w:r>
            <w:r>
              <w:rPr>
                <w:rFonts w:cstheme="minorHAnsi"/>
                <w:b/>
                <w:color w:val="000000"/>
              </w:rPr>
              <w:t xml:space="preserve">HHAdultAge </w:t>
            </w:r>
            <w:r>
              <w:rPr>
                <w:rFonts w:cstheme="minorHAnsi"/>
                <w:color w:val="000000"/>
              </w:rPr>
              <w:t xml:space="preserve">in (18,24) </w:t>
            </w:r>
            <w:r w:rsidRPr="004D73A0">
              <w:rPr>
                <w:rFonts w:cstheme="minorHAnsi"/>
                <w:color w:val="000000"/>
              </w:rPr>
              <w:t>and active_Enrollment.</w:t>
            </w:r>
            <w:r>
              <w:rPr>
                <w:rFonts w:cstheme="minorHAnsi"/>
                <w:b/>
                <w:color w:val="000000"/>
              </w:rPr>
              <w:t>AgeGroup</w:t>
            </w:r>
            <w:r w:rsidRPr="004D73A0">
              <w:rPr>
                <w:rFonts w:cstheme="minorHAnsi"/>
                <w:color w:val="000000"/>
              </w:rPr>
              <w:t xml:space="preserve"> = 21</w:t>
            </w:r>
          </w:p>
        </w:tc>
      </w:tr>
      <w:tr w:rsidR="00333A77" w:rsidRPr="00306557" w14:paraId="0E1EA1D8" w14:textId="77777777" w:rsidTr="00333A77">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405" w:type="dxa"/>
          </w:tcPr>
          <w:p w14:paraId="46A687BF" w14:textId="77777777" w:rsidR="00333A77" w:rsidRPr="00F016B9" w:rsidRDefault="00333A77" w:rsidP="00333A77">
            <w:pPr>
              <w:pStyle w:val="NoSpacing"/>
            </w:pPr>
            <w:r>
              <w:rPr>
                <w:rFonts w:cstheme="minorHAnsi"/>
              </w:rPr>
              <w:t>146</w:t>
            </w:r>
          </w:p>
        </w:tc>
        <w:tc>
          <w:tcPr>
            <w:tcW w:w="2905" w:type="dxa"/>
          </w:tcPr>
          <w:p w14:paraId="7DB28A97" w14:textId="77777777" w:rsidR="00333A77" w:rsidRPr="00F016B9" w:rsidRDefault="00333A77" w:rsidP="00333A77">
            <w:pPr>
              <w:pStyle w:val="NoSpacing"/>
              <w:cnfStyle w:val="000000010000" w:firstRow="0" w:lastRow="0" w:firstColumn="0" w:lastColumn="0" w:oddVBand="0" w:evenVBand="0" w:oddHBand="0" w:evenHBand="1" w:firstRowFirstColumn="0" w:firstRowLastColumn="0" w:lastRowFirstColumn="0" w:lastRowLastColumn="0"/>
            </w:pPr>
            <w:r>
              <w:rPr>
                <w:rFonts w:cstheme="minorHAnsi"/>
              </w:rPr>
              <w:t>Age 22-24 in AO Youth Household</w:t>
            </w:r>
          </w:p>
        </w:tc>
        <w:tc>
          <w:tcPr>
            <w:tcW w:w="1265" w:type="dxa"/>
          </w:tcPr>
          <w:p w14:paraId="457BCBC0" w14:textId="77777777" w:rsidR="00333A77" w:rsidRPr="00FB1864" w:rsidRDefault="00333A77" w:rsidP="00333A77">
            <w:pPr>
              <w:pStyle w:val="NoSpacing"/>
              <w:cnfStyle w:val="000000010000" w:firstRow="0" w:lastRow="0" w:firstColumn="0" w:lastColumn="0" w:oddVBand="0" w:evenVBand="0" w:oddHBand="0" w:evenHBand="1" w:firstRowFirstColumn="0" w:firstRowLastColumn="0" w:lastRowFirstColumn="0" w:lastRowLastColumn="0"/>
            </w:pPr>
            <w:r>
              <w:rPr>
                <w:rFonts w:cstheme="minorHAnsi"/>
              </w:rPr>
              <w:t>1</w:t>
            </w:r>
          </w:p>
        </w:tc>
        <w:tc>
          <w:tcPr>
            <w:tcW w:w="3870" w:type="dxa"/>
          </w:tcPr>
          <w:p w14:paraId="39445932" w14:textId="77777777" w:rsidR="00333A77" w:rsidRDefault="00333A77" w:rsidP="00333A77">
            <w:pPr>
              <w:pStyle w:val="NoSpacing"/>
              <w:cnfStyle w:val="000000010000" w:firstRow="0" w:lastRow="0" w:firstColumn="0" w:lastColumn="0" w:oddVBand="0" w:evenVBand="0" w:oddHBand="0" w:evenHBand="1" w:firstRowFirstColumn="0" w:firstRowLastColumn="0" w:lastRowFirstColumn="0" w:lastRowLastColumn="0"/>
              <w:rPr>
                <w:b/>
              </w:rPr>
            </w:pPr>
            <w:r>
              <w:rPr>
                <w:rFonts w:cstheme="minorHAnsi"/>
                <w:bCs/>
                <w:color w:val="000000"/>
              </w:rPr>
              <w:t>a</w:t>
            </w:r>
            <w:r w:rsidRPr="002C297C">
              <w:rPr>
                <w:rFonts w:cstheme="minorHAnsi"/>
                <w:bCs/>
                <w:color w:val="000000"/>
              </w:rPr>
              <w:t>ctive_Household.</w:t>
            </w:r>
            <w:r>
              <w:rPr>
                <w:rFonts w:cstheme="minorHAnsi"/>
                <w:b/>
                <w:color w:val="000000"/>
              </w:rPr>
              <w:t xml:space="preserve">HHAdultAge </w:t>
            </w:r>
            <w:r>
              <w:rPr>
                <w:rFonts w:cstheme="minorHAnsi"/>
                <w:color w:val="000000"/>
              </w:rPr>
              <w:t xml:space="preserve">in (18,24) </w:t>
            </w:r>
            <w:r w:rsidRPr="004D73A0">
              <w:rPr>
                <w:rFonts w:cstheme="minorHAnsi"/>
                <w:color w:val="000000"/>
              </w:rPr>
              <w:t>active_Enrollment.</w:t>
            </w:r>
            <w:r>
              <w:rPr>
                <w:rFonts w:cstheme="minorHAnsi"/>
                <w:b/>
                <w:color w:val="000000"/>
              </w:rPr>
              <w:t xml:space="preserve">AgeGroup </w:t>
            </w:r>
            <w:r w:rsidRPr="004D73A0">
              <w:rPr>
                <w:rFonts w:cstheme="minorHAnsi"/>
                <w:color w:val="000000"/>
              </w:rPr>
              <w:t>= 24</w:t>
            </w:r>
          </w:p>
        </w:tc>
      </w:tr>
      <w:tr w:rsidR="00333A77" w:rsidRPr="00306557" w14:paraId="2AFAC9BE" w14:textId="77777777" w:rsidTr="00333A77">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405" w:type="dxa"/>
          </w:tcPr>
          <w:p w14:paraId="4833844E" w14:textId="77777777" w:rsidR="00333A77" w:rsidRPr="00F016B9" w:rsidRDefault="00333A77" w:rsidP="00333A77">
            <w:pPr>
              <w:pStyle w:val="NoSpacing"/>
            </w:pPr>
            <w:r>
              <w:rPr>
                <w:rFonts w:cstheme="minorHAnsi"/>
              </w:rPr>
              <w:t>147</w:t>
            </w:r>
          </w:p>
        </w:tc>
        <w:tc>
          <w:tcPr>
            <w:tcW w:w="2905" w:type="dxa"/>
          </w:tcPr>
          <w:p w14:paraId="7B677DF2" w14:textId="77777777" w:rsidR="00333A77" w:rsidRPr="00F016B9" w:rsidRDefault="00333A77" w:rsidP="00333A77">
            <w:pPr>
              <w:pStyle w:val="NoSpacing"/>
              <w:cnfStyle w:val="000000100000" w:firstRow="0" w:lastRow="0" w:firstColumn="0" w:lastColumn="0" w:oddVBand="0" w:evenVBand="0" w:oddHBand="1" w:evenHBand="0" w:firstRowFirstColumn="0" w:firstRowLastColumn="0" w:lastRowFirstColumn="0" w:lastRowLastColumn="0"/>
            </w:pPr>
            <w:r>
              <w:rPr>
                <w:rFonts w:cstheme="minorHAnsi"/>
              </w:rPr>
              <w:t>Age 18-21 in AC Parenting Youth Household</w:t>
            </w:r>
          </w:p>
        </w:tc>
        <w:tc>
          <w:tcPr>
            <w:tcW w:w="1265" w:type="dxa"/>
          </w:tcPr>
          <w:p w14:paraId="4C57B668" w14:textId="77777777" w:rsidR="00333A77" w:rsidRPr="00FB1864" w:rsidRDefault="00333A77" w:rsidP="00333A77">
            <w:pPr>
              <w:pStyle w:val="NoSpacing"/>
              <w:cnfStyle w:val="000000100000" w:firstRow="0" w:lastRow="0" w:firstColumn="0" w:lastColumn="0" w:oddVBand="0" w:evenVBand="0" w:oddHBand="1" w:evenHBand="0" w:firstRowFirstColumn="0" w:firstRowLastColumn="0" w:lastRowFirstColumn="0" w:lastRowLastColumn="0"/>
            </w:pPr>
            <w:r>
              <w:rPr>
                <w:rFonts w:cstheme="minorHAnsi"/>
              </w:rPr>
              <w:t>2</w:t>
            </w:r>
          </w:p>
        </w:tc>
        <w:tc>
          <w:tcPr>
            <w:tcW w:w="3870" w:type="dxa"/>
          </w:tcPr>
          <w:p w14:paraId="5BFD999B" w14:textId="443D35FA" w:rsidR="00333A77" w:rsidRDefault="00333A77" w:rsidP="00333A77">
            <w:pPr>
              <w:pStyle w:val="NoSpacing"/>
              <w:cnfStyle w:val="000000100000" w:firstRow="0" w:lastRow="0" w:firstColumn="0" w:lastColumn="0" w:oddVBand="0" w:evenVBand="0" w:oddHBand="1" w:evenHBand="0" w:firstRowFirstColumn="0" w:firstRowLastColumn="0" w:lastRowFirstColumn="0" w:lastRowLastColumn="0"/>
              <w:rPr>
                <w:b/>
              </w:rPr>
            </w:pPr>
            <w:r>
              <w:rPr>
                <w:rFonts w:cstheme="minorHAnsi"/>
                <w:bCs/>
                <w:color w:val="000000"/>
              </w:rPr>
              <w:t>active_Household.</w:t>
            </w:r>
            <w:r w:rsidRPr="00054884">
              <w:rPr>
                <w:rFonts w:cstheme="minorHAnsi"/>
                <w:b/>
                <w:color w:val="000000"/>
              </w:rPr>
              <w:t>HHParent</w:t>
            </w:r>
            <w:r w:rsidRPr="00054884">
              <w:rPr>
                <w:rFonts w:cstheme="minorHAnsi"/>
                <w:color w:val="000000"/>
              </w:rPr>
              <w:t xml:space="preserve"> = 1 and and </w:t>
            </w:r>
            <w:r>
              <w:rPr>
                <w:rFonts w:cstheme="minorHAnsi"/>
                <w:color w:val="000000"/>
              </w:rPr>
              <w:t>active_Enrollment.</w:t>
            </w:r>
            <w:r>
              <w:rPr>
                <w:rFonts w:cstheme="minorHAnsi"/>
                <w:b/>
                <w:color w:val="000000"/>
              </w:rPr>
              <w:t>RelationshipToHoH</w:t>
            </w:r>
            <w:r w:rsidRPr="00054884">
              <w:rPr>
                <w:rFonts w:cstheme="minorHAnsi"/>
                <w:color w:val="000000"/>
              </w:rPr>
              <w:t xml:space="preserve"> </w:t>
            </w:r>
            <w:r>
              <w:rPr>
                <w:rFonts w:cstheme="minorHAnsi"/>
                <w:color w:val="000000"/>
              </w:rPr>
              <w:t xml:space="preserve">= 1 </w:t>
            </w:r>
            <w:r w:rsidRPr="004D73A0">
              <w:rPr>
                <w:rFonts w:cstheme="minorHAnsi"/>
                <w:color w:val="000000"/>
              </w:rPr>
              <w:t>and active_Enrollment.</w:t>
            </w:r>
            <w:r>
              <w:rPr>
                <w:rFonts w:cstheme="minorHAnsi"/>
                <w:b/>
                <w:color w:val="000000"/>
              </w:rPr>
              <w:t>AgeGroup</w:t>
            </w:r>
            <w:r w:rsidRPr="00542B67">
              <w:rPr>
                <w:rFonts w:cstheme="minorHAnsi"/>
                <w:color w:val="000000"/>
              </w:rPr>
              <w:t xml:space="preserve"> = 21</w:t>
            </w:r>
          </w:p>
        </w:tc>
      </w:tr>
      <w:tr w:rsidR="00333A77" w:rsidRPr="00306557" w14:paraId="5F3D055B" w14:textId="77777777" w:rsidTr="00333A77">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1405" w:type="dxa"/>
          </w:tcPr>
          <w:p w14:paraId="721A5038" w14:textId="77777777" w:rsidR="00333A77" w:rsidRPr="00F016B9" w:rsidRDefault="00333A77" w:rsidP="00333A77">
            <w:pPr>
              <w:pStyle w:val="NoSpacing"/>
            </w:pPr>
            <w:r>
              <w:rPr>
                <w:rFonts w:cstheme="minorHAnsi"/>
              </w:rPr>
              <w:t>148</w:t>
            </w:r>
          </w:p>
        </w:tc>
        <w:tc>
          <w:tcPr>
            <w:tcW w:w="2905" w:type="dxa"/>
          </w:tcPr>
          <w:p w14:paraId="76845825" w14:textId="77777777" w:rsidR="00333A77" w:rsidRPr="00F016B9" w:rsidRDefault="00333A77" w:rsidP="00333A77">
            <w:pPr>
              <w:pStyle w:val="NoSpacing"/>
              <w:cnfStyle w:val="000000010000" w:firstRow="0" w:lastRow="0" w:firstColumn="0" w:lastColumn="0" w:oddVBand="0" w:evenVBand="0" w:oddHBand="0" w:evenHBand="1" w:firstRowFirstColumn="0" w:firstRowLastColumn="0" w:lastRowFirstColumn="0" w:lastRowLastColumn="0"/>
            </w:pPr>
            <w:r>
              <w:rPr>
                <w:rFonts w:cstheme="minorHAnsi"/>
              </w:rPr>
              <w:t>Age 22-24 in AC Parenting Youth Household</w:t>
            </w:r>
          </w:p>
        </w:tc>
        <w:tc>
          <w:tcPr>
            <w:tcW w:w="1265" w:type="dxa"/>
          </w:tcPr>
          <w:p w14:paraId="4E36818C" w14:textId="77777777" w:rsidR="00333A77" w:rsidRPr="00FB1864" w:rsidRDefault="00333A77" w:rsidP="00333A77">
            <w:pPr>
              <w:pStyle w:val="NoSpacing"/>
              <w:cnfStyle w:val="000000010000" w:firstRow="0" w:lastRow="0" w:firstColumn="0" w:lastColumn="0" w:oddVBand="0" w:evenVBand="0" w:oddHBand="0" w:evenHBand="1" w:firstRowFirstColumn="0" w:firstRowLastColumn="0" w:lastRowFirstColumn="0" w:lastRowLastColumn="0"/>
            </w:pPr>
            <w:r>
              <w:rPr>
                <w:rFonts w:cstheme="minorHAnsi"/>
              </w:rPr>
              <w:t>2</w:t>
            </w:r>
          </w:p>
        </w:tc>
        <w:tc>
          <w:tcPr>
            <w:tcW w:w="3870" w:type="dxa"/>
          </w:tcPr>
          <w:p w14:paraId="1C14A650" w14:textId="048641A4" w:rsidR="00333A77" w:rsidRDefault="00333A77" w:rsidP="00333A77">
            <w:pPr>
              <w:pStyle w:val="NoSpacing"/>
              <w:cnfStyle w:val="000000010000" w:firstRow="0" w:lastRow="0" w:firstColumn="0" w:lastColumn="0" w:oddVBand="0" w:evenVBand="0" w:oddHBand="0" w:evenHBand="1" w:firstRowFirstColumn="0" w:firstRowLastColumn="0" w:lastRowFirstColumn="0" w:lastRowLastColumn="0"/>
              <w:rPr>
                <w:b/>
              </w:rPr>
            </w:pPr>
            <w:r>
              <w:rPr>
                <w:rFonts w:cstheme="minorHAnsi"/>
                <w:bCs/>
                <w:color w:val="000000"/>
              </w:rPr>
              <w:t>active_Household.</w:t>
            </w:r>
            <w:r w:rsidRPr="00054884">
              <w:rPr>
                <w:rFonts w:cstheme="minorHAnsi"/>
                <w:b/>
                <w:color w:val="000000"/>
              </w:rPr>
              <w:t>HHParent</w:t>
            </w:r>
            <w:r w:rsidRPr="00054884">
              <w:rPr>
                <w:rFonts w:cstheme="minorHAnsi"/>
                <w:color w:val="000000"/>
              </w:rPr>
              <w:t xml:space="preserve"> = 1 and and </w:t>
            </w:r>
            <w:r>
              <w:rPr>
                <w:rFonts w:cstheme="minorHAnsi"/>
                <w:color w:val="000000"/>
              </w:rPr>
              <w:t>active_Enrollment.</w:t>
            </w:r>
            <w:r>
              <w:rPr>
                <w:rFonts w:cstheme="minorHAnsi"/>
                <w:b/>
                <w:color w:val="000000"/>
              </w:rPr>
              <w:t>RelationshipToHoH</w:t>
            </w:r>
            <w:r w:rsidRPr="00054884">
              <w:rPr>
                <w:rFonts w:cstheme="minorHAnsi"/>
                <w:color w:val="000000"/>
              </w:rPr>
              <w:t xml:space="preserve"> </w:t>
            </w:r>
            <w:r>
              <w:rPr>
                <w:rFonts w:cstheme="minorHAnsi"/>
                <w:color w:val="000000"/>
              </w:rPr>
              <w:t xml:space="preserve">= 1 </w:t>
            </w:r>
            <w:r w:rsidRPr="004D73A0">
              <w:rPr>
                <w:rFonts w:cstheme="minorHAnsi"/>
                <w:color w:val="000000"/>
              </w:rPr>
              <w:t>and active_Enrollment.</w:t>
            </w:r>
            <w:r>
              <w:rPr>
                <w:rFonts w:cstheme="minorHAnsi"/>
                <w:b/>
                <w:color w:val="000000"/>
              </w:rPr>
              <w:t>AgeGroup</w:t>
            </w:r>
            <w:r w:rsidRPr="00542B67">
              <w:rPr>
                <w:rFonts w:cstheme="minorHAnsi"/>
                <w:color w:val="000000"/>
              </w:rPr>
              <w:t xml:space="preserve"> = 24</w:t>
            </w:r>
          </w:p>
        </w:tc>
      </w:tr>
    </w:tbl>
    <w:p w14:paraId="50F07D83" w14:textId="77777777" w:rsidR="007264C8" w:rsidRPr="00655B0F" w:rsidRDefault="007264C8" w:rsidP="0088191A">
      <w:pPr>
        <w:pStyle w:val="Heading3"/>
      </w:pPr>
      <w:r>
        <w:t>SystemPath and ProjectID</w:t>
      </w:r>
      <w:r w:rsidRPr="00655B0F">
        <w:t xml:space="preserve"> </w:t>
      </w:r>
    </w:p>
    <w:p w14:paraId="350BFCA2" w14:textId="4563A21B" w:rsidR="007264C8" w:rsidRPr="00243B41" w:rsidRDefault="007264C8" w:rsidP="007264C8">
      <w:r>
        <w:rPr>
          <w:b/>
        </w:rPr>
        <w:t xml:space="preserve">SystemPath </w:t>
      </w:r>
      <w:r>
        <w:t xml:space="preserve">is always -1 and </w:t>
      </w:r>
      <w:r w:rsidRPr="0092505D">
        <w:rPr>
          <w:b/>
        </w:rPr>
        <w:t>ProjectID</w:t>
      </w:r>
      <w:r>
        <w:t xml:space="preserve"> is always NULL for counts of </w:t>
      </w:r>
      <w:r w:rsidR="00DC4791">
        <w:t>people</w:t>
      </w:r>
      <w:r>
        <w:t xml:space="preserve"> by project type.</w:t>
      </w:r>
    </w:p>
    <w:p w14:paraId="5E4CD42C" w14:textId="271FA7E1" w:rsidR="00623EE5" w:rsidRDefault="00623EE5" w:rsidP="0088191A">
      <w:pPr>
        <w:pStyle w:val="Heading2"/>
        <w:ind w:left="720" w:hanging="720"/>
      </w:pPr>
      <w:bookmarkStart w:id="751" w:name="_Toc34145717"/>
      <w:r>
        <w:t>Get Counts of Bednights by Project</w:t>
      </w:r>
      <w:r w:rsidR="00A768D9">
        <w:t xml:space="preserve"> and Household Characteristics</w:t>
      </w:r>
      <w:bookmarkEnd w:id="751"/>
    </w:p>
    <w:p w14:paraId="4120C8C3" w14:textId="66D7A8E4" w:rsidR="00FD2071" w:rsidRDefault="00B06D16" w:rsidP="0088191A">
      <w:pPr>
        <w:pStyle w:val="Heading3"/>
      </w:pPr>
      <w:r>
        <w:t xml:space="preserve">ReportRow, Universe, </w:t>
      </w:r>
      <w:r w:rsidR="00DE3828">
        <w:t>ProjectID</w:t>
      </w:r>
      <w:r>
        <w:t>,</w:t>
      </w:r>
      <w:r w:rsidR="00FD2071">
        <w:t xml:space="preserve"> and Value</w:t>
      </w:r>
    </w:p>
    <w:p w14:paraId="18DC412A" w14:textId="321C8E57" w:rsidR="00B06D16" w:rsidRDefault="00B06D16" w:rsidP="002256C7">
      <w:r w:rsidRPr="009A701E">
        <w:rPr>
          <w:b/>
        </w:rPr>
        <w:t>ReportRow</w:t>
      </w:r>
      <w:r>
        <w:t xml:space="preserve"> 56 counts bed nights in the LSA report period for people in households whose members have various characteristics</w:t>
      </w:r>
      <w:r w:rsidR="006F5076">
        <w:t xml:space="preserve">, grouped by </w:t>
      </w:r>
      <w:r w:rsidR="006F5076" w:rsidRPr="00DE6DFA">
        <w:rPr>
          <w:b/>
        </w:rPr>
        <w:t>ProjectID</w:t>
      </w:r>
      <w:r>
        <w:t xml:space="preserve">. </w:t>
      </w:r>
    </w:p>
    <w:p w14:paraId="28DE6640" w14:textId="77777777" w:rsidR="00857565" w:rsidRDefault="00857565" w:rsidP="00857565">
      <w:r>
        <w:t xml:space="preserve">These counts are required in LSACalculated only if: </w:t>
      </w:r>
    </w:p>
    <w:p w14:paraId="77056ED4" w14:textId="77777777" w:rsidR="00857565" w:rsidRDefault="00857565" w:rsidP="00672757">
      <w:pPr>
        <w:pStyle w:val="ListParagraph"/>
        <w:numPr>
          <w:ilvl w:val="0"/>
          <w:numId w:val="13"/>
        </w:numPr>
      </w:pPr>
      <w:r w:rsidRPr="00271EB6">
        <w:rPr>
          <w:u w:val="single"/>
        </w:rPr>
        <w:t>ReportStart</w:t>
      </w:r>
      <w:r>
        <w:t xml:space="preserve"> is October 1 </w:t>
      </w:r>
    </w:p>
    <w:p w14:paraId="2679A318" w14:textId="77777777" w:rsidR="00857565" w:rsidRDefault="00857565" w:rsidP="00672757">
      <w:pPr>
        <w:pStyle w:val="ListParagraph"/>
        <w:numPr>
          <w:ilvl w:val="0"/>
          <w:numId w:val="13"/>
        </w:numPr>
      </w:pPr>
      <w:r w:rsidRPr="00271EB6">
        <w:rPr>
          <w:u w:val="single"/>
        </w:rPr>
        <w:t>ReportEnd</w:t>
      </w:r>
      <w:r>
        <w:t xml:space="preserve"> is September 30 of the following year</w:t>
      </w:r>
    </w:p>
    <w:p w14:paraId="23728EBC" w14:textId="77777777" w:rsidR="00857565" w:rsidRDefault="00857565" w:rsidP="00672757">
      <w:pPr>
        <w:pStyle w:val="ListParagraph"/>
        <w:numPr>
          <w:ilvl w:val="0"/>
          <w:numId w:val="13"/>
        </w:numPr>
      </w:pPr>
      <w:r>
        <w:t>LSAReport.</w:t>
      </w:r>
      <w:r w:rsidRPr="00271EB6">
        <w:rPr>
          <w:b/>
        </w:rPr>
        <w:t>LSAScope</w:t>
      </w:r>
      <w:r>
        <w:t xml:space="preserve"> = 1</w:t>
      </w:r>
    </w:p>
    <w:p w14:paraId="1EFE3E1A" w14:textId="31D24D4C" w:rsidR="001F084E" w:rsidRPr="009D5B7E" w:rsidRDefault="001F084E" w:rsidP="001F084E">
      <w:r>
        <w:t xml:space="preserve">The </w:t>
      </w:r>
      <w:r w:rsidRPr="00DE6DFA">
        <w:rPr>
          <w:b/>
        </w:rPr>
        <w:t>Universe</w:t>
      </w:r>
      <w:r>
        <w:t xml:space="preserve"> for project-level counts is 10; all project-level counts must have a value in the </w:t>
      </w:r>
      <w:r w:rsidRPr="004C74F2">
        <w:rPr>
          <w:b/>
        </w:rPr>
        <w:t>ProjectID</w:t>
      </w:r>
      <w:r>
        <w:t xml:space="preserve"> column that matches a record in Project.csv.</w:t>
      </w:r>
    </w:p>
    <w:p w14:paraId="1308008C" w14:textId="38425BD8" w:rsidR="00B651D0" w:rsidRDefault="002256C7" w:rsidP="002256C7">
      <w:r w:rsidRPr="00A355EA">
        <w:rPr>
          <w:b/>
        </w:rPr>
        <w:t>Value</w:t>
      </w:r>
      <w:r>
        <w:t xml:space="preserve"> = a count of </w:t>
      </w:r>
      <w:r w:rsidR="0067749F">
        <w:t xml:space="preserve">the combination of </w:t>
      </w:r>
      <w:r w:rsidR="00A768D9">
        <w:t xml:space="preserve">[Date] and distinct </w:t>
      </w:r>
      <w:r w:rsidR="00A768D9" w:rsidRPr="00291CD4">
        <w:rPr>
          <w:b/>
        </w:rPr>
        <w:t>PersonalID</w:t>
      </w:r>
      <w:r w:rsidR="00A768D9" w:rsidRPr="00A005D8">
        <w:rPr>
          <w:iCs/>
        </w:rPr>
        <w:t>s</w:t>
      </w:r>
      <w:r w:rsidR="00A768D9" w:rsidRPr="00081EF8">
        <w:rPr>
          <w:iCs/>
        </w:rPr>
        <w:t xml:space="preserve"> </w:t>
      </w:r>
      <w:r w:rsidR="00A768D9">
        <w:t>in tmp_Person that meet the criteria for inclusion in the cohort, universe, household type, and population</w:t>
      </w:r>
      <w:r w:rsidR="00DE3828">
        <w:t xml:space="preserve">, grouped by </w:t>
      </w:r>
      <w:r w:rsidR="00DE3828">
        <w:rPr>
          <w:b/>
        </w:rPr>
        <w:t xml:space="preserve">ProjectID, </w:t>
      </w:r>
      <w:r w:rsidR="00BA1FB4">
        <w:t>where</w:t>
      </w:r>
      <w:r w:rsidR="00B651D0">
        <w:t xml:space="preserve"> [Date] is between </w:t>
      </w:r>
      <w:r w:rsidR="00B651D0" w:rsidRPr="00291CD4">
        <w:rPr>
          <w:u w:val="single"/>
        </w:rPr>
        <w:t>ReportStart</w:t>
      </w:r>
      <w:r w:rsidR="00B651D0">
        <w:t xml:space="preserve"> and </w:t>
      </w:r>
      <w:r w:rsidR="00B651D0" w:rsidRPr="00291CD4">
        <w:rPr>
          <w:u w:val="single"/>
        </w:rPr>
        <w:t>ReportEnd</w:t>
      </w:r>
      <w:r w:rsidR="00B651D0">
        <w:t xml:space="preserve"> and:</w:t>
      </w:r>
    </w:p>
    <w:tbl>
      <w:tblPr>
        <w:tblStyle w:val="Style11"/>
        <w:tblW w:w="0" w:type="auto"/>
        <w:tblLook w:val="04A0" w:firstRow="1" w:lastRow="0" w:firstColumn="1" w:lastColumn="0" w:noHBand="0" w:noVBand="1"/>
      </w:tblPr>
      <w:tblGrid>
        <w:gridCol w:w="3055"/>
        <w:gridCol w:w="1800"/>
        <w:gridCol w:w="4495"/>
      </w:tblGrid>
      <w:tr w:rsidR="00783723" w:rsidRPr="00AE734F" w14:paraId="1CB4C53E" w14:textId="77777777" w:rsidTr="00072386">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3055" w:type="dxa"/>
          </w:tcPr>
          <w:p w14:paraId="4FAA4399" w14:textId="77777777" w:rsidR="00783723" w:rsidRPr="00AE734F" w:rsidRDefault="00783723" w:rsidP="00072386">
            <w:pPr>
              <w:pStyle w:val="NoSpacing"/>
            </w:pPr>
            <w:r w:rsidRPr="00AE734F">
              <w:t>Project</w:t>
            </w:r>
          </w:p>
        </w:tc>
        <w:tc>
          <w:tcPr>
            <w:tcW w:w="1800" w:type="dxa"/>
          </w:tcPr>
          <w:p w14:paraId="51F02850" w14:textId="77777777" w:rsidR="00783723" w:rsidRPr="00AE734F" w:rsidRDefault="00783723" w:rsidP="00072386">
            <w:pPr>
              <w:pStyle w:val="NoSpacing"/>
              <w:cnfStyle w:val="100000000000" w:firstRow="1" w:lastRow="0" w:firstColumn="0" w:lastColumn="0" w:oddVBand="0" w:evenVBand="0" w:oddHBand="0" w:evenHBand="0" w:firstRowFirstColumn="0" w:firstRowLastColumn="0" w:lastRowFirstColumn="0" w:lastRowLastColumn="0"/>
            </w:pPr>
            <w:r>
              <w:t>[</w:t>
            </w:r>
            <w:r w:rsidRPr="00AE734F">
              <w:t>Date</w:t>
            </w:r>
            <w:r>
              <w:t>]</w:t>
            </w:r>
          </w:p>
        </w:tc>
        <w:tc>
          <w:tcPr>
            <w:tcW w:w="4495" w:type="dxa"/>
          </w:tcPr>
          <w:p w14:paraId="054755D7" w14:textId="77777777" w:rsidR="00783723" w:rsidRPr="00AE734F" w:rsidRDefault="00783723" w:rsidP="00072386">
            <w:pPr>
              <w:pStyle w:val="NoSpacing"/>
              <w:cnfStyle w:val="100000000000" w:firstRow="1" w:lastRow="0" w:firstColumn="0" w:lastColumn="0" w:oddVBand="0" w:evenVBand="0" w:oddHBand="0" w:evenHBand="0" w:firstRowFirstColumn="0" w:firstRowLastColumn="0" w:lastRowFirstColumn="0" w:lastRowLastColumn="0"/>
            </w:pPr>
            <w:r>
              <w:t>[</w:t>
            </w:r>
            <w:r w:rsidRPr="00AE734F">
              <w:t>Date</w:t>
            </w:r>
            <w:r>
              <w:t>]</w:t>
            </w:r>
          </w:p>
        </w:tc>
      </w:tr>
      <w:tr w:rsidR="00783723" w:rsidRPr="00AE734F" w14:paraId="621B2A30" w14:textId="77777777" w:rsidTr="00072386">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3055" w:type="dxa"/>
          </w:tcPr>
          <w:p w14:paraId="5DFF8E79" w14:textId="77777777" w:rsidR="00783723" w:rsidRPr="00AE734F" w:rsidRDefault="00783723" w:rsidP="00072386">
            <w:pPr>
              <w:pStyle w:val="NoSpacing"/>
            </w:pPr>
            <w:r w:rsidRPr="00291CD4">
              <w:rPr>
                <w:b/>
              </w:rPr>
              <w:t>ProjectType</w:t>
            </w:r>
            <w:r>
              <w:t xml:space="preserve"> in (3,13)</w:t>
            </w:r>
          </w:p>
        </w:tc>
        <w:tc>
          <w:tcPr>
            <w:tcW w:w="1800" w:type="dxa"/>
          </w:tcPr>
          <w:p w14:paraId="3009A594" w14:textId="77777777" w:rsidR="00783723" w:rsidRPr="00291CD4" w:rsidRDefault="00783723" w:rsidP="00072386">
            <w:pPr>
              <w:pStyle w:val="NoSpacing"/>
              <w:cnfStyle w:val="000000100000" w:firstRow="0" w:lastRow="0" w:firstColumn="0" w:lastColumn="0" w:oddVBand="0" w:evenVBand="0" w:oddHBand="1" w:evenHBand="0" w:firstRowFirstColumn="0" w:firstRowLastColumn="0" w:lastRowFirstColumn="0" w:lastRowLastColumn="0"/>
              <w:rPr>
                <w:b/>
              </w:rPr>
            </w:pPr>
            <w:r>
              <w:rPr>
                <w:b/>
              </w:rPr>
              <w:t>&gt;=</w:t>
            </w:r>
            <w:r w:rsidRPr="00291CD4">
              <w:rPr>
                <w:b/>
              </w:rPr>
              <w:t>MoveInDate</w:t>
            </w:r>
          </w:p>
        </w:tc>
        <w:tc>
          <w:tcPr>
            <w:tcW w:w="4495" w:type="dxa"/>
          </w:tcPr>
          <w:p w14:paraId="7D21EEA3" w14:textId="10110F5B" w:rsidR="00783723" w:rsidRDefault="00783723" w:rsidP="00072386">
            <w:pPr>
              <w:pStyle w:val="NoSpacing"/>
              <w:cnfStyle w:val="000000100000" w:firstRow="0" w:lastRow="0" w:firstColumn="0" w:lastColumn="0" w:oddVBand="0" w:evenVBand="0" w:oddHBand="1" w:evenHBand="0" w:firstRowFirstColumn="0" w:firstRowLastColumn="0" w:lastRowFirstColumn="0" w:lastRowLastColumn="0"/>
            </w:pPr>
            <w:r>
              <w:t>&lt;= (</w:t>
            </w:r>
            <w:r w:rsidRPr="00291CD4">
              <w:rPr>
                <w:b/>
              </w:rPr>
              <w:t>ExitDate</w:t>
            </w:r>
            <w:r>
              <w:t xml:space="preserve"> – 1 day)</w:t>
            </w:r>
            <w:r w:rsidR="00F074C9">
              <w:t xml:space="preserve"> </w:t>
            </w:r>
            <w:r>
              <w:t xml:space="preserve">or, </w:t>
            </w:r>
          </w:p>
          <w:p w14:paraId="19CCD52F" w14:textId="77777777" w:rsidR="00783723" w:rsidRPr="00AE734F" w:rsidRDefault="00783723" w:rsidP="00072386">
            <w:pPr>
              <w:pStyle w:val="NoSpacing"/>
              <w:cnfStyle w:val="000000100000" w:firstRow="0" w:lastRow="0" w:firstColumn="0" w:lastColumn="0" w:oddVBand="0" w:evenVBand="0" w:oddHBand="1" w:evenHBand="0" w:firstRowFirstColumn="0" w:firstRowLastColumn="0" w:lastRowFirstColumn="0" w:lastRowLastColumn="0"/>
            </w:pPr>
            <w:r>
              <w:t xml:space="preserve">If </w:t>
            </w:r>
            <w:r w:rsidRPr="00291CD4">
              <w:rPr>
                <w:b/>
              </w:rPr>
              <w:t>ExitDate</w:t>
            </w:r>
            <w:r>
              <w:t xml:space="preserve"> is null, </w:t>
            </w:r>
            <w:r w:rsidRPr="001E1821">
              <w:rPr>
                <w:u w:val="single"/>
              </w:rPr>
              <w:t>ReportEnd</w:t>
            </w:r>
          </w:p>
        </w:tc>
      </w:tr>
      <w:tr w:rsidR="00783723" w:rsidRPr="00AE734F" w14:paraId="0332D342" w14:textId="77777777" w:rsidTr="00072386">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3055" w:type="dxa"/>
          </w:tcPr>
          <w:p w14:paraId="472E6388" w14:textId="77777777" w:rsidR="00783723" w:rsidRPr="00291CD4" w:rsidRDefault="00783723" w:rsidP="00072386">
            <w:pPr>
              <w:pStyle w:val="NoSpacing"/>
              <w:rPr>
                <w:bCs w:val="0"/>
              </w:rPr>
            </w:pPr>
            <w:r w:rsidRPr="00291CD4">
              <w:rPr>
                <w:b/>
              </w:rPr>
              <w:t>ProjectType</w:t>
            </w:r>
            <w:r>
              <w:t xml:space="preserve"> in (2,3,8) or </w:t>
            </w:r>
            <w:r>
              <w:rPr>
                <w:b/>
              </w:rPr>
              <w:t xml:space="preserve">ProjectType </w:t>
            </w:r>
            <w:r w:rsidRPr="00E36C4B">
              <w:t>= 1 and</w:t>
            </w:r>
            <w:r>
              <w:rPr>
                <w:b/>
              </w:rPr>
              <w:t xml:space="preserve"> </w:t>
            </w:r>
            <w:r w:rsidRPr="00291CD4">
              <w:rPr>
                <w:b/>
              </w:rPr>
              <w:t>TrackingMethod</w:t>
            </w:r>
            <w:r>
              <w:t xml:space="preserve"> = 0</w:t>
            </w:r>
          </w:p>
        </w:tc>
        <w:tc>
          <w:tcPr>
            <w:tcW w:w="1800" w:type="dxa"/>
          </w:tcPr>
          <w:p w14:paraId="59AD280E" w14:textId="77777777" w:rsidR="00783723" w:rsidRPr="00291CD4" w:rsidRDefault="00783723" w:rsidP="00072386">
            <w:pPr>
              <w:pStyle w:val="NoSpacing"/>
              <w:cnfStyle w:val="000000010000" w:firstRow="0" w:lastRow="0" w:firstColumn="0" w:lastColumn="0" w:oddVBand="0" w:evenVBand="0" w:oddHBand="0" w:evenHBand="1" w:firstRowFirstColumn="0" w:firstRowLastColumn="0" w:lastRowFirstColumn="0" w:lastRowLastColumn="0"/>
              <w:rPr>
                <w:b/>
              </w:rPr>
            </w:pPr>
            <w:r>
              <w:rPr>
                <w:b/>
              </w:rPr>
              <w:t>&gt;=</w:t>
            </w:r>
            <w:r w:rsidRPr="00291CD4">
              <w:rPr>
                <w:b/>
              </w:rPr>
              <w:t>EntryDate</w:t>
            </w:r>
          </w:p>
        </w:tc>
        <w:tc>
          <w:tcPr>
            <w:tcW w:w="4495" w:type="dxa"/>
          </w:tcPr>
          <w:p w14:paraId="62E67E25" w14:textId="77777777" w:rsidR="00783723" w:rsidRDefault="00783723" w:rsidP="00072386">
            <w:pPr>
              <w:pStyle w:val="NoSpacing"/>
              <w:cnfStyle w:val="000000010000" w:firstRow="0" w:lastRow="0" w:firstColumn="0" w:lastColumn="0" w:oddVBand="0" w:evenVBand="0" w:oddHBand="0" w:evenHBand="1" w:firstRowFirstColumn="0" w:firstRowLastColumn="0" w:lastRowFirstColumn="0" w:lastRowLastColumn="0"/>
            </w:pPr>
            <w:r>
              <w:t>&lt;= (</w:t>
            </w:r>
            <w:r w:rsidRPr="00291CD4">
              <w:rPr>
                <w:b/>
              </w:rPr>
              <w:t>ExitDate</w:t>
            </w:r>
            <w:r>
              <w:t xml:space="preserve"> – 1 day) or, </w:t>
            </w:r>
          </w:p>
          <w:p w14:paraId="3F824235" w14:textId="77777777" w:rsidR="00783723" w:rsidRDefault="00783723" w:rsidP="00072386">
            <w:pPr>
              <w:pStyle w:val="NoSpacing"/>
              <w:cnfStyle w:val="000000010000" w:firstRow="0" w:lastRow="0" w:firstColumn="0" w:lastColumn="0" w:oddVBand="0" w:evenVBand="0" w:oddHBand="0" w:evenHBand="1" w:firstRowFirstColumn="0" w:firstRowLastColumn="0" w:lastRowFirstColumn="0" w:lastRowLastColumn="0"/>
            </w:pPr>
            <w:r>
              <w:t xml:space="preserve">If </w:t>
            </w:r>
            <w:r w:rsidRPr="00291CD4">
              <w:rPr>
                <w:b/>
              </w:rPr>
              <w:t>ExitDate</w:t>
            </w:r>
            <w:r>
              <w:t xml:space="preserve"> is null, </w:t>
            </w:r>
            <w:r w:rsidRPr="001E1821">
              <w:rPr>
                <w:u w:val="single"/>
              </w:rPr>
              <w:t>ReportEnd</w:t>
            </w:r>
          </w:p>
        </w:tc>
      </w:tr>
      <w:tr w:rsidR="00783723" w:rsidRPr="00AE734F" w14:paraId="12452266" w14:textId="77777777" w:rsidTr="00072386">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3055" w:type="dxa"/>
          </w:tcPr>
          <w:p w14:paraId="4FDF42F3" w14:textId="77777777" w:rsidR="00783723" w:rsidRPr="00291CD4" w:rsidRDefault="00783723" w:rsidP="00072386">
            <w:pPr>
              <w:pStyle w:val="NoSpacing"/>
            </w:pPr>
            <w:r>
              <w:rPr>
                <w:b/>
              </w:rPr>
              <w:t xml:space="preserve">ProjectType </w:t>
            </w:r>
            <w:r w:rsidRPr="00E36C4B">
              <w:t>= 1 and</w:t>
            </w:r>
            <w:r>
              <w:rPr>
                <w:b/>
              </w:rPr>
              <w:t xml:space="preserve"> </w:t>
            </w:r>
            <w:r w:rsidRPr="00291CD4">
              <w:rPr>
                <w:b/>
              </w:rPr>
              <w:t>TrackingMethod</w:t>
            </w:r>
            <w:r>
              <w:t xml:space="preserve"> = 3</w:t>
            </w:r>
          </w:p>
        </w:tc>
        <w:tc>
          <w:tcPr>
            <w:tcW w:w="6295" w:type="dxa"/>
            <w:gridSpan w:val="2"/>
          </w:tcPr>
          <w:p w14:paraId="4318320E" w14:textId="1C795DAF" w:rsidR="00783723" w:rsidRPr="00291CD4" w:rsidRDefault="00783723" w:rsidP="00072386">
            <w:pPr>
              <w:pStyle w:val="NoSpacing"/>
              <w:cnfStyle w:val="000000100000" w:firstRow="0" w:lastRow="0" w:firstColumn="0" w:lastColumn="0" w:oddVBand="0" w:evenVBand="0" w:oddHBand="1" w:evenHBand="0" w:firstRowFirstColumn="0" w:firstRowLastColumn="0" w:lastRowFirstColumn="0" w:lastRowLastColumn="0"/>
              <w:rPr>
                <w:i/>
              </w:rPr>
            </w:pPr>
            <w:r>
              <w:rPr>
                <w:i/>
              </w:rPr>
              <w:t>=</w:t>
            </w:r>
            <w:r w:rsidRPr="00291CD4">
              <w:rPr>
                <w:i/>
              </w:rPr>
              <w:t xml:space="preserve">BedNightDate </w:t>
            </w:r>
            <w:r w:rsidR="00FA5BF3">
              <w:t>(hmis_Services.</w:t>
            </w:r>
            <w:r w:rsidR="00FA5BF3" w:rsidRPr="00DE5402">
              <w:rPr>
                <w:i/>
                <w:iCs/>
              </w:rPr>
              <w:t>DateProvided</w:t>
            </w:r>
            <w:r w:rsidR="00FA5BF3">
              <w:t xml:space="preserve"> where </w:t>
            </w:r>
            <w:r w:rsidR="00FA5BF3" w:rsidRPr="00DE5402">
              <w:rPr>
                <w:i/>
                <w:iCs/>
              </w:rPr>
              <w:t>RecordType</w:t>
            </w:r>
            <w:r w:rsidR="00FA5BF3">
              <w:t xml:space="preserve"> = 200)</w:t>
            </w:r>
          </w:p>
        </w:tc>
      </w:tr>
    </w:tbl>
    <w:p w14:paraId="519D949D" w14:textId="77777777" w:rsidR="00EC7A1A" w:rsidRDefault="00EC7A1A" w:rsidP="0088191A">
      <w:pPr>
        <w:pStyle w:val="Heading3"/>
      </w:pPr>
      <w:r>
        <w:t>Cohort</w:t>
      </w:r>
    </w:p>
    <w:p w14:paraId="30E9068B" w14:textId="1EFCDAE2" w:rsidR="00DA0B37" w:rsidRDefault="00DA0B37" w:rsidP="00783723">
      <w:pPr>
        <w:rPr>
          <w:rFonts w:ascii="Calibri" w:hAnsi="Calibri" w:cs="Calibri"/>
        </w:rPr>
      </w:pPr>
      <w:r>
        <w:rPr>
          <w:szCs w:val="20"/>
        </w:rPr>
        <w:t>The count of bed nights is for the active cohort (</w:t>
      </w:r>
      <w:r>
        <w:rPr>
          <w:b/>
          <w:bCs/>
          <w:szCs w:val="20"/>
        </w:rPr>
        <w:t>Cohort</w:t>
      </w:r>
      <w:r>
        <w:rPr>
          <w:szCs w:val="20"/>
        </w:rPr>
        <w:t xml:space="preserve"> = 1).  </w:t>
      </w:r>
    </w:p>
    <w:p w14:paraId="040C27B4" w14:textId="730819D8" w:rsidR="003A1E47" w:rsidRDefault="00DA0B37" w:rsidP="0088191A">
      <w:pPr>
        <w:pStyle w:val="Heading3"/>
      </w:pPr>
      <w:r w:rsidDel="00DA0B37">
        <w:t xml:space="preserve"> </w:t>
      </w:r>
      <w:r w:rsidR="001F084E">
        <w:t>Household Type and Population</w:t>
      </w:r>
    </w:p>
    <w:p w14:paraId="2581C89B" w14:textId="77777777" w:rsidR="00333A77" w:rsidRPr="007F7731" w:rsidRDefault="00333A77" w:rsidP="00333A77">
      <w:r>
        <w:t xml:space="preserve">Generate these counts for each of the </w:t>
      </w:r>
      <w:r w:rsidRPr="00A6067F">
        <w:rPr>
          <w:rFonts w:cstheme="minorHAnsi"/>
        </w:rPr>
        <w:t>following populations</w:t>
      </w:r>
      <w:r>
        <w:rPr>
          <w:rFonts w:cstheme="minorHAnsi"/>
        </w:rPr>
        <w:t xml:space="preserve"> and each of the household types listed in the HHType column.  Populations for these counts are specific to the relevant project types; criteria are based on active_Household values.</w:t>
      </w:r>
    </w:p>
    <w:tbl>
      <w:tblPr>
        <w:tblStyle w:val="Style11"/>
        <w:tblW w:w="9065" w:type="dxa"/>
        <w:tblInd w:w="108" w:type="dxa"/>
        <w:tblLook w:val="04A0" w:firstRow="1" w:lastRow="0" w:firstColumn="1" w:lastColumn="0" w:noHBand="0" w:noVBand="1"/>
      </w:tblPr>
      <w:tblGrid>
        <w:gridCol w:w="550"/>
        <w:gridCol w:w="4130"/>
        <w:gridCol w:w="1024"/>
        <w:gridCol w:w="3361"/>
      </w:tblGrid>
      <w:tr w:rsidR="00333A77" w:rsidRPr="00221967" w14:paraId="0869E189" w14:textId="77777777" w:rsidTr="00333A77">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550" w:type="dxa"/>
          </w:tcPr>
          <w:p w14:paraId="7EF99E79" w14:textId="77777777" w:rsidR="00333A77" w:rsidRPr="001475A1" w:rsidRDefault="00333A77" w:rsidP="00333A77">
            <w:pPr>
              <w:pStyle w:val="NoSpacing"/>
            </w:pPr>
            <w:r>
              <w:t>ID</w:t>
            </w:r>
          </w:p>
        </w:tc>
        <w:tc>
          <w:tcPr>
            <w:tcW w:w="4130" w:type="dxa"/>
          </w:tcPr>
          <w:p w14:paraId="494182B0" w14:textId="77777777" w:rsidR="00333A77" w:rsidRPr="001475A1" w:rsidRDefault="00333A77" w:rsidP="00333A77">
            <w:pPr>
              <w:pStyle w:val="NoSpacing"/>
              <w:cnfStyle w:val="100000000000" w:firstRow="1" w:lastRow="0" w:firstColumn="0" w:lastColumn="0" w:oddVBand="0" w:evenVBand="0" w:oddHBand="0" w:evenHBand="0" w:firstRowFirstColumn="0" w:firstRowLastColumn="0" w:lastRowFirstColumn="0" w:lastRowLastColumn="0"/>
              <w:rPr>
                <w:b w:val="0"/>
                <w:bCs w:val="0"/>
              </w:rPr>
            </w:pPr>
            <w:r>
              <w:t>Household Population</w:t>
            </w:r>
          </w:p>
        </w:tc>
        <w:tc>
          <w:tcPr>
            <w:tcW w:w="1024" w:type="dxa"/>
          </w:tcPr>
          <w:p w14:paraId="713F8828" w14:textId="77777777" w:rsidR="00333A77" w:rsidRPr="004C74F2" w:rsidRDefault="00333A77" w:rsidP="00333A77">
            <w:pPr>
              <w:pStyle w:val="NoSpacing"/>
              <w:cnfStyle w:val="100000000000" w:firstRow="1" w:lastRow="0" w:firstColumn="0" w:lastColumn="0" w:oddVBand="0" w:evenVBand="0" w:oddHBand="0" w:evenHBand="0" w:firstRowFirstColumn="0" w:firstRowLastColumn="0" w:lastRowFirstColumn="0" w:lastRowLastColumn="0"/>
              <w:rPr>
                <w:bCs w:val="0"/>
              </w:rPr>
            </w:pPr>
            <w:r w:rsidRPr="004C74F2">
              <w:rPr>
                <w:bCs w:val="0"/>
              </w:rPr>
              <w:t>HHType</w:t>
            </w:r>
          </w:p>
        </w:tc>
        <w:tc>
          <w:tcPr>
            <w:tcW w:w="3361" w:type="dxa"/>
          </w:tcPr>
          <w:p w14:paraId="2D5747CA" w14:textId="77777777" w:rsidR="00333A77" w:rsidRPr="001475A1" w:rsidRDefault="00333A77" w:rsidP="00333A77">
            <w:pPr>
              <w:pStyle w:val="NoSpacing"/>
              <w:cnfStyle w:val="100000000000" w:firstRow="1" w:lastRow="0" w:firstColumn="0" w:lastColumn="0" w:oddVBand="0" w:evenVBand="0" w:oddHBand="0" w:evenHBand="0" w:firstRowFirstColumn="0" w:firstRowLastColumn="0" w:lastRowFirstColumn="0" w:lastRowLastColumn="0"/>
            </w:pPr>
            <w:r>
              <w:rPr>
                <w:bCs w:val="0"/>
              </w:rPr>
              <w:t xml:space="preserve">active_Household </w:t>
            </w:r>
            <w:r>
              <w:t>Criteria</w:t>
            </w:r>
          </w:p>
        </w:tc>
      </w:tr>
      <w:tr w:rsidR="00333A77" w:rsidRPr="001475A1" w14:paraId="4CD356B4" w14:textId="77777777" w:rsidTr="00333A77">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50" w:type="dxa"/>
          </w:tcPr>
          <w:p w14:paraId="60FDED61" w14:textId="77777777" w:rsidR="00333A77" w:rsidRPr="001475A1" w:rsidRDefault="00333A77" w:rsidP="00333A77">
            <w:pPr>
              <w:pStyle w:val="NoSpacing"/>
            </w:pPr>
            <w:r w:rsidRPr="00F016B9">
              <w:t>0</w:t>
            </w:r>
          </w:p>
        </w:tc>
        <w:tc>
          <w:tcPr>
            <w:tcW w:w="4130" w:type="dxa"/>
          </w:tcPr>
          <w:p w14:paraId="08888D51" w14:textId="77777777" w:rsidR="00333A77" w:rsidRPr="001475A1" w:rsidRDefault="00333A77" w:rsidP="00333A77">
            <w:pPr>
              <w:pStyle w:val="NoSpacing"/>
              <w:cnfStyle w:val="000000100000" w:firstRow="0" w:lastRow="0" w:firstColumn="0" w:lastColumn="0" w:oddVBand="0" w:evenVBand="0" w:oddHBand="1" w:evenHBand="0" w:firstRowFirstColumn="0" w:firstRowLastColumn="0" w:lastRowFirstColumn="0" w:lastRowLastColumn="0"/>
            </w:pPr>
            <w:r w:rsidRPr="00F016B9">
              <w:t>All</w:t>
            </w:r>
          </w:p>
        </w:tc>
        <w:tc>
          <w:tcPr>
            <w:tcW w:w="1024" w:type="dxa"/>
          </w:tcPr>
          <w:p w14:paraId="79A1FF30" w14:textId="77777777" w:rsidR="00333A77" w:rsidRPr="001475A1" w:rsidRDefault="00333A77" w:rsidP="00333A77">
            <w:pPr>
              <w:pStyle w:val="NoSpacing"/>
              <w:cnfStyle w:val="000000100000" w:firstRow="0" w:lastRow="0" w:firstColumn="0" w:lastColumn="0" w:oddVBand="0" w:evenVBand="0" w:oddHBand="1" w:evenHBand="0" w:firstRowFirstColumn="0" w:firstRowLastColumn="0" w:lastRowFirstColumn="0" w:lastRowLastColumn="0"/>
            </w:pPr>
            <w:r>
              <w:t>0,1,2,3,99</w:t>
            </w:r>
          </w:p>
        </w:tc>
        <w:tc>
          <w:tcPr>
            <w:tcW w:w="3361" w:type="dxa"/>
          </w:tcPr>
          <w:p w14:paraId="56C7DF6E" w14:textId="77777777" w:rsidR="00333A77" w:rsidRPr="001475A1" w:rsidRDefault="00333A77" w:rsidP="00333A77">
            <w:pPr>
              <w:pStyle w:val="NoSpacing"/>
              <w:cnfStyle w:val="000000100000" w:firstRow="0" w:lastRow="0" w:firstColumn="0" w:lastColumn="0" w:oddVBand="0" w:evenVBand="0" w:oddHBand="1" w:evenHBand="0" w:firstRowFirstColumn="0" w:firstRowLastColumn="0" w:lastRowFirstColumn="0" w:lastRowLastColumn="0"/>
            </w:pPr>
            <w:r>
              <w:t>-</w:t>
            </w:r>
          </w:p>
        </w:tc>
      </w:tr>
      <w:tr w:rsidR="00333A77" w:rsidRPr="001475A1" w14:paraId="2F626569" w14:textId="77777777" w:rsidTr="00333A77">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50" w:type="dxa"/>
          </w:tcPr>
          <w:p w14:paraId="62B205C4" w14:textId="77777777" w:rsidR="00333A77" w:rsidRPr="001475A1" w:rsidRDefault="00333A77" w:rsidP="00333A77">
            <w:pPr>
              <w:pStyle w:val="NoSpacing"/>
            </w:pPr>
            <w:r w:rsidRPr="00F016B9">
              <w:t>1</w:t>
            </w:r>
          </w:p>
        </w:tc>
        <w:tc>
          <w:tcPr>
            <w:tcW w:w="4130" w:type="dxa"/>
          </w:tcPr>
          <w:p w14:paraId="629409E4" w14:textId="77777777" w:rsidR="00333A77" w:rsidRPr="001475A1" w:rsidRDefault="00333A77" w:rsidP="00333A77">
            <w:pPr>
              <w:pStyle w:val="NoSpacing"/>
              <w:cnfStyle w:val="000000010000" w:firstRow="0" w:lastRow="0" w:firstColumn="0" w:lastColumn="0" w:oddVBand="0" w:evenVBand="0" w:oddHBand="0" w:evenHBand="1" w:firstRowFirstColumn="0" w:firstRowLastColumn="0" w:lastRowFirstColumn="0" w:lastRowLastColumn="0"/>
            </w:pPr>
            <w:r w:rsidRPr="00F016B9">
              <w:t xml:space="preserve">Youth </w:t>
            </w:r>
            <w:r>
              <w:t xml:space="preserve"> </w:t>
            </w:r>
            <w:r w:rsidRPr="00F016B9">
              <w:t>18-21</w:t>
            </w:r>
          </w:p>
        </w:tc>
        <w:tc>
          <w:tcPr>
            <w:tcW w:w="1024" w:type="dxa"/>
          </w:tcPr>
          <w:p w14:paraId="644C59ED" w14:textId="77777777" w:rsidR="00333A77" w:rsidRPr="001475A1" w:rsidRDefault="00333A77" w:rsidP="00333A77">
            <w:pPr>
              <w:pStyle w:val="NoSpacing"/>
              <w:cnfStyle w:val="000000010000" w:firstRow="0" w:lastRow="0" w:firstColumn="0" w:lastColumn="0" w:oddVBand="0" w:evenVBand="0" w:oddHBand="0" w:evenHBand="1" w:firstRowFirstColumn="0" w:firstRowLastColumn="0" w:lastRowFirstColumn="0" w:lastRowLastColumn="0"/>
            </w:pPr>
            <w:r>
              <w:t>1</w:t>
            </w:r>
          </w:p>
        </w:tc>
        <w:tc>
          <w:tcPr>
            <w:tcW w:w="3361" w:type="dxa"/>
          </w:tcPr>
          <w:p w14:paraId="6022BABA" w14:textId="77777777" w:rsidR="00333A77" w:rsidRPr="001475A1" w:rsidRDefault="00333A77" w:rsidP="00333A77">
            <w:pPr>
              <w:pStyle w:val="NoSpacing"/>
              <w:cnfStyle w:val="000000010000" w:firstRow="0" w:lastRow="0" w:firstColumn="0" w:lastColumn="0" w:oddVBand="0" w:evenVBand="0" w:oddHBand="0" w:evenHBand="1" w:firstRowFirstColumn="0" w:firstRowLastColumn="0" w:lastRowFirstColumn="0" w:lastRowLastColumn="0"/>
            </w:pPr>
            <w:r>
              <w:rPr>
                <w:b/>
              </w:rPr>
              <w:t xml:space="preserve">HHAdultAge </w:t>
            </w:r>
            <w:r w:rsidRPr="00A116C0">
              <w:t>= 18</w:t>
            </w:r>
            <w:r>
              <w:t xml:space="preserve"> </w:t>
            </w:r>
          </w:p>
        </w:tc>
      </w:tr>
      <w:tr w:rsidR="00333A77" w:rsidRPr="001475A1" w14:paraId="77B791BE" w14:textId="77777777" w:rsidTr="00333A77">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50" w:type="dxa"/>
          </w:tcPr>
          <w:p w14:paraId="6CD93FF0" w14:textId="77777777" w:rsidR="00333A77" w:rsidRPr="001475A1" w:rsidRDefault="00333A77" w:rsidP="00333A77">
            <w:pPr>
              <w:pStyle w:val="NoSpacing"/>
            </w:pPr>
            <w:r w:rsidRPr="00F016B9">
              <w:t>2</w:t>
            </w:r>
          </w:p>
        </w:tc>
        <w:tc>
          <w:tcPr>
            <w:tcW w:w="4130" w:type="dxa"/>
          </w:tcPr>
          <w:p w14:paraId="6576CF60" w14:textId="77777777" w:rsidR="00333A77" w:rsidRPr="001475A1" w:rsidRDefault="00333A77" w:rsidP="00333A77">
            <w:pPr>
              <w:pStyle w:val="NoSpacing"/>
              <w:cnfStyle w:val="000000100000" w:firstRow="0" w:lastRow="0" w:firstColumn="0" w:lastColumn="0" w:oddVBand="0" w:evenVBand="0" w:oddHBand="1" w:evenHBand="0" w:firstRowFirstColumn="0" w:firstRowLastColumn="0" w:lastRowFirstColumn="0" w:lastRowLastColumn="0"/>
            </w:pPr>
            <w:r w:rsidRPr="00F016B9">
              <w:t>Youth 22-24</w:t>
            </w:r>
          </w:p>
        </w:tc>
        <w:tc>
          <w:tcPr>
            <w:tcW w:w="1024" w:type="dxa"/>
          </w:tcPr>
          <w:p w14:paraId="19FE7303" w14:textId="77777777" w:rsidR="00333A77" w:rsidRPr="001475A1" w:rsidRDefault="00333A77" w:rsidP="00333A77">
            <w:pPr>
              <w:pStyle w:val="NoSpacing"/>
              <w:cnfStyle w:val="000000100000" w:firstRow="0" w:lastRow="0" w:firstColumn="0" w:lastColumn="0" w:oddVBand="0" w:evenVBand="0" w:oddHBand="1" w:evenHBand="0" w:firstRowFirstColumn="0" w:firstRowLastColumn="0" w:lastRowFirstColumn="0" w:lastRowLastColumn="0"/>
            </w:pPr>
            <w:r>
              <w:t>1</w:t>
            </w:r>
          </w:p>
        </w:tc>
        <w:tc>
          <w:tcPr>
            <w:tcW w:w="3361" w:type="dxa"/>
          </w:tcPr>
          <w:p w14:paraId="518F0B76" w14:textId="77777777" w:rsidR="00333A77" w:rsidRPr="001475A1" w:rsidRDefault="00333A77" w:rsidP="00333A77">
            <w:pPr>
              <w:pStyle w:val="NoSpacing"/>
              <w:cnfStyle w:val="000000100000" w:firstRow="0" w:lastRow="0" w:firstColumn="0" w:lastColumn="0" w:oddVBand="0" w:evenVBand="0" w:oddHBand="1" w:evenHBand="0" w:firstRowFirstColumn="0" w:firstRowLastColumn="0" w:lastRowFirstColumn="0" w:lastRowLastColumn="0"/>
            </w:pPr>
            <w:r>
              <w:rPr>
                <w:b/>
              </w:rPr>
              <w:t xml:space="preserve">HHAdultAge </w:t>
            </w:r>
            <w:r w:rsidRPr="00A116C0">
              <w:t>= 24</w:t>
            </w:r>
            <w:r>
              <w:t xml:space="preserve"> </w:t>
            </w:r>
          </w:p>
        </w:tc>
      </w:tr>
    </w:tbl>
    <w:p w14:paraId="79B020B3" w14:textId="0DEF3535" w:rsidR="00BA1FB4" w:rsidRDefault="001F084E" w:rsidP="0088191A">
      <w:pPr>
        <w:pStyle w:val="Heading3"/>
      </w:pPr>
      <w:r>
        <w:t>SystemPath</w:t>
      </w:r>
    </w:p>
    <w:p w14:paraId="3FB22B80" w14:textId="4B4FD722" w:rsidR="001F084E" w:rsidRPr="00074555" w:rsidRDefault="001F084E" w:rsidP="00DE6DFA">
      <w:r w:rsidRPr="00DE6DFA">
        <w:rPr>
          <w:b/>
        </w:rPr>
        <w:t>SystemPath</w:t>
      </w:r>
      <w:r>
        <w:t xml:space="preserve"> is always -1 for counts of bednights.</w:t>
      </w:r>
    </w:p>
    <w:p w14:paraId="72FC0F8E" w14:textId="1158A2FC" w:rsidR="007423B8" w:rsidRDefault="007423B8" w:rsidP="0088191A">
      <w:pPr>
        <w:pStyle w:val="Heading2"/>
        <w:ind w:left="720" w:hanging="720"/>
      </w:pPr>
      <w:bookmarkStart w:id="752" w:name="_Toc34145718"/>
      <w:r>
        <w:t xml:space="preserve">Get Counts of Bednights by </w:t>
      </w:r>
      <w:r w:rsidR="00A768D9">
        <w:t>Project Type and Household Characteristics</w:t>
      </w:r>
      <w:bookmarkEnd w:id="752"/>
    </w:p>
    <w:p w14:paraId="3BB1EBC6" w14:textId="65940CFE" w:rsidR="006F5076" w:rsidRDefault="006F5076" w:rsidP="0088191A">
      <w:pPr>
        <w:pStyle w:val="Heading3"/>
      </w:pPr>
      <w:r>
        <w:t>ReportRow, Universe, and Value</w:t>
      </w:r>
    </w:p>
    <w:p w14:paraId="5D673113" w14:textId="18D479D1" w:rsidR="00DB411C" w:rsidRDefault="006F5076" w:rsidP="00DB411C">
      <w:r w:rsidRPr="009A701E">
        <w:rPr>
          <w:b/>
        </w:rPr>
        <w:t>ReportRow</w:t>
      </w:r>
      <w:r>
        <w:t xml:space="preserve"> 56 counts bed nights in the LSA report period for people in households whose members have various characteristics, grouped by </w:t>
      </w:r>
      <w:r>
        <w:rPr>
          <w:b/>
        </w:rPr>
        <w:t>Universe</w:t>
      </w:r>
      <w:r>
        <w:t xml:space="preserve">. </w:t>
      </w:r>
      <w:r w:rsidR="00DB411C">
        <w:t xml:space="preserve">These counts are required in LSACalculated only if: </w:t>
      </w:r>
    </w:p>
    <w:p w14:paraId="5AD2856F" w14:textId="77777777" w:rsidR="00DB411C" w:rsidRDefault="00DB411C" w:rsidP="00672757">
      <w:pPr>
        <w:pStyle w:val="ListParagraph"/>
        <w:numPr>
          <w:ilvl w:val="0"/>
          <w:numId w:val="13"/>
        </w:numPr>
      </w:pPr>
      <w:r w:rsidRPr="00271EB6">
        <w:rPr>
          <w:u w:val="single"/>
        </w:rPr>
        <w:t>ReportStart</w:t>
      </w:r>
      <w:r>
        <w:t xml:space="preserve"> is October 1 </w:t>
      </w:r>
    </w:p>
    <w:p w14:paraId="5955E3DE" w14:textId="77777777" w:rsidR="00DB411C" w:rsidRDefault="00DB411C" w:rsidP="00672757">
      <w:pPr>
        <w:pStyle w:val="ListParagraph"/>
        <w:numPr>
          <w:ilvl w:val="0"/>
          <w:numId w:val="13"/>
        </w:numPr>
      </w:pPr>
      <w:r w:rsidRPr="00271EB6">
        <w:rPr>
          <w:u w:val="single"/>
        </w:rPr>
        <w:t>ReportEnd</w:t>
      </w:r>
      <w:r>
        <w:t xml:space="preserve"> is September 30 of the following year</w:t>
      </w:r>
    </w:p>
    <w:p w14:paraId="4F138EBE" w14:textId="77777777" w:rsidR="00DB411C" w:rsidRDefault="00DB411C" w:rsidP="00672757">
      <w:pPr>
        <w:pStyle w:val="ListParagraph"/>
        <w:numPr>
          <w:ilvl w:val="0"/>
          <w:numId w:val="13"/>
        </w:numPr>
      </w:pPr>
      <w:r>
        <w:t>LSAReport.</w:t>
      </w:r>
      <w:r w:rsidRPr="00271EB6">
        <w:rPr>
          <w:b/>
        </w:rPr>
        <w:t>LSAScope</w:t>
      </w:r>
      <w:r>
        <w:t xml:space="preserve"> = 1</w:t>
      </w:r>
    </w:p>
    <w:p w14:paraId="6978D364" w14:textId="77777777" w:rsidR="006F5076" w:rsidRDefault="006F5076" w:rsidP="006F5076">
      <w:r>
        <w:t xml:space="preserve">The value in the Project.csv </w:t>
      </w:r>
      <w:r>
        <w:rPr>
          <w:b/>
        </w:rPr>
        <w:t>ProjectType</w:t>
      </w:r>
      <w:r>
        <w:t xml:space="preserve"> column for these counts determines the </w:t>
      </w:r>
      <w:r>
        <w:rPr>
          <w:b/>
        </w:rPr>
        <w:t>Universe:</w:t>
      </w:r>
    </w:p>
    <w:tbl>
      <w:tblPr>
        <w:tblStyle w:val="Style11"/>
        <w:tblW w:w="0" w:type="auto"/>
        <w:tblLook w:val="04A0" w:firstRow="1" w:lastRow="0" w:firstColumn="1" w:lastColumn="0" w:noHBand="0" w:noVBand="1"/>
      </w:tblPr>
      <w:tblGrid>
        <w:gridCol w:w="2875"/>
        <w:gridCol w:w="2974"/>
      </w:tblGrid>
      <w:tr w:rsidR="006F5076" w:rsidRPr="00271EB6" w14:paraId="781C06E6" w14:textId="77777777" w:rsidTr="00B534EF">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2875" w:type="dxa"/>
          </w:tcPr>
          <w:p w14:paraId="5B529B23" w14:textId="77777777" w:rsidR="006F5076" w:rsidRPr="00AE5204" w:rsidRDefault="006F5076" w:rsidP="00B534EF">
            <w:pPr>
              <w:pStyle w:val="NoSpacing"/>
              <w:rPr>
                <w:bCs w:val="0"/>
              </w:rPr>
            </w:pPr>
            <w:r w:rsidRPr="008A7566">
              <w:t>Universe</w:t>
            </w:r>
          </w:p>
        </w:tc>
        <w:tc>
          <w:tcPr>
            <w:tcW w:w="2974" w:type="dxa"/>
          </w:tcPr>
          <w:p w14:paraId="0B167891" w14:textId="77777777" w:rsidR="006F5076" w:rsidRPr="008A7566" w:rsidRDefault="006F5076" w:rsidP="00B534EF">
            <w:pPr>
              <w:pStyle w:val="NoSpacing"/>
              <w:cnfStyle w:val="100000000000" w:firstRow="1" w:lastRow="0" w:firstColumn="0" w:lastColumn="0" w:oddVBand="0" w:evenVBand="0" w:oddHBand="0" w:evenHBand="0" w:firstRowFirstColumn="0" w:firstRowLastColumn="0" w:lastRowFirstColumn="0" w:lastRowLastColumn="0"/>
            </w:pPr>
            <w:r>
              <w:t>Active Enrollment</w:t>
            </w:r>
          </w:p>
        </w:tc>
      </w:tr>
      <w:tr w:rsidR="006F5076" w:rsidRPr="00271EB6" w14:paraId="1AA7F464" w14:textId="77777777" w:rsidTr="00B534EF">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875" w:type="dxa"/>
          </w:tcPr>
          <w:p w14:paraId="6641968B" w14:textId="77777777" w:rsidR="006F5076" w:rsidRPr="008A7566" w:rsidRDefault="006F5076" w:rsidP="00B534EF">
            <w:pPr>
              <w:pStyle w:val="NoSpacing"/>
            </w:pPr>
            <w:r>
              <w:t>11=ES project type</w:t>
            </w:r>
          </w:p>
        </w:tc>
        <w:tc>
          <w:tcPr>
            <w:tcW w:w="2974" w:type="dxa"/>
          </w:tcPr>
          <w:p w14:paraId="7D394F66" w14:textId="77777777" w:rsidR="006F5076" w:rsidRDefault="006F5076" w:rsidP="00B534EF">
            <w:pPr>
              <w:pStyle w:val="NoSpacing"/>
              <w:cnfStyle w:val="000000100000" w:firstRow="0" w:lastRow="0" w:firstColumn="0" w:lastColumn="0" w:oddVBand="0" w:evenVBand="0" w:oddHBand="1" w:evenHBand="0" w:firstRowFirstColumn="0" w:firstRowLastColumn="0" w:lastRowFirstColumn="0" w:lastRowLastColumn="0"/>
            </w:pPr>
            <w:r w:rsidRPr="003B4D50">
              <w:rPr>
                <w:b/>
              </w:rPr>
              <w:t>ProjectType</w:t>
            </w:r>
            <w:r>
              <w:t xml:space="preserve"> = 1 </w:t>
            </w:r>
          </w:p>
        </w:tc>
      </w:tr>
      <w:tr w:rsidR="006F5076" w:rsidRPr="00271EB6" w14:paraId="1D2EA762" w14:textId="77777777" w:rsidTr="00B534EF">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875" w:type="dxa"/>
          </w:tcPr>
          <w:p w14:paraId="38576F61" w14:textId="77777777" w:rsidR="006F5076" w:rsidRDefault="006F5076" w:rsidP="00B534EF">
            <w:pPr>
              <w:pStyle w:val="NoSpacing"/>
            </w:pPr>
            <w:r>
              <w:t>12=SH project type</w:t>
            </w:r>
          </w:p>
        </w:tc>
        <w:tc>
          <w:tcPr>
            <w:tcW w:w="2974" w:type="dxa"/>
          </w:tcPr>
          <w:p w14:paraId="0D58A7EB" w14:textId="77777777" w:rsidR="006F5076" w:rsidRDefault="006F5076" w:rsidP="00B534EF">
            <w:pPr>
              <w:pStyle w:val="NoSpacing"/>
              <w:cnfStyle w:val="000000010000" w:firstRow="0" w:lastRow="0" w:firstColumn="0" w:lastColumn="0" w:oddVBand="0" w:evenVBand="0" w:oddHBand="0" w:evenHBand="1" w:firstRowFirstColumn="0" w:firstRowLastColumn="0" w:lastRowFirstColumn="0" w:lastRowLastColumn="0"/>
            </w:pPr>
            <w:r w:rsidRPr="003B4D50">
              <w:rPr>
                <w:b/>
              </w:rPr>
              <w:t>ProjectType</w:t>
            </w:r>
            <w:r>
              <w:t xml:space="preserve"> = 8 </w:t>
            </w:r>
          </w:p>
        </w:tc>
      </w:tr>
      <w:tr w:rsidR="006F5076" w:rsidRPr="00271EB6" w14:paraId="7EC40048" w14:textId="77777777" w:rsidTr="00B534EF">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875" w:type="dxa"/>
          </w:tcPr>
          <w:p w14:paraId="21D8193E" w14:textId="77777777" w:rsidR="006F5076" w:rsidRDefault="006F5076" w:rsidP="00B534EF">
            <w:pPr>
              <w:pStyle w:val="NoSpacing"/>
            </w:pPr>
            <w:r>
              <w:t>13=TH project type</w:t>
            </w:r>
          </w:p>
        </w:tc>
        <w:tc>
          <w:tcPr>
            <w:tcW w:w="2974" w:type="dxa"/>
          </w:tcPr>
          <w:p w14:paraId="7A4D33AA" w14:textId="77777777" w:rsidR="006F5076" w:rsidRDefault="006F5076" w:rsidP="00B534EF">
            <w:pPr>
              <w:pStyle w:val="NoSpacing"/>
              <w:cnfStyle w:val="000000100000" w:firstRow="0" w:lastRow="0" w:firstColumn="0" w:lastColumn="0" w:oddVBand="0" w:evenVBand="0" w:oddHBand="1" w:evenHBand="0" w:firstRowFirstColumn="0" w:firstRowLastColumn="0" w:lastRowFirstColumn="0" w:lastRowLastColumn="0"/>
            </w:pPr>
            <w:r w:rsidRPr="003B4D50">
              <w:rPr>
                <w:b/>
              </w:rPr>
              <w:t>ProjectType</w:t>
            </w:r>
            <w:r>
              <w:t xml:space="preserve"> = 2 </w:t>
            </w:r>
          </w:p>
        </w:tc>
      </w:tr>
      <w:tr w:rsidR="006F5076" w:rsidRPr="00271EB6" w14:paraId="0264523C" w14:textId="77777777" w:rsidTr="00B534EF">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875" w:type="dxa"/>
          </w:tcPr>
          <w:p w14:paraId="404BD05A" w14:textId="77777777" w:rsidR="006F5076" w:rsidRDefault="006F5076" w:rsidP="00B534EF">
            <w:pPr>
              <w:pStyle w:val="NoSpacing"/>
            </w:pPr>
            <w:r>
              <w:t xml:space="preserve">14=Housed in RRH </w:t>
            </w:r>
          </w:p>
        </w:tc>
        <w:tc>
          <w:tcPr>
            <w:tcW w:w="2974" w:type="dxa"/>
          </w:tcPr>
          <w:p w14:paraId="3784F2D3" w14:textId="77777777" w:rsidR="006F5076" w:rsidRDefault="006F5076" w:rsidP="00B534EF">
            <w:pPr>
              <w:pStyle w:val="NoSpacing"/>
              <w:cnfStyle w:val="000000010000" w:firstRow="0" w:lastRow="0" w:firstColumn="0" w:lastColumn="0" w:oddVBand="0" w:evenVBand="0" w:oddHBand="0" w:evenHBand="1" w:firstRowFirstColumn="0" w:firstRowLastColumn="0" w:lastRowFirstColumn="0" w:lastRowLastColumn="0"/>
            </w:pPr>
            <w:r w:rsidRPr="003B4D50">
              <w:rPr>
                <w:b/>
              </w:rPr>
              <w:t>ProjectType</w:t>
            </w:r>
            <w:r>
              <w:t xml:space="preserve"> = 13</w:t>
            </w:r>
          </w:p>
        </w:tc>
      </w:tr>
      <w:tr w:rsidR="006F5076" w:rsidRPr="00271EB6" w14:paraId="193FB311" w14:textId="77777777" w:rsidTr="00B534EF">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875" w:type="dxa"/>
          </w:tcPr>
          <w:p w14:paraId="5DB38982" w14:textId="77777777" w:rsidR="006F5076" w:rsidRDefault="006F5076" w:rsidP="00B534EF">
            <w:pPr>
              <w:pStyle w:val="NoSpacing"/>
            </w:pPr>
            <w:r>
              <w:t xml:space="preserve">15=Housed in PSH </w:t>
            </w:r>
          </w:p>
        </w:tc>
        <w:tc>
          <w:tcPr>
            <w:tcW w:w="2974" w:type="dxa"/>
          </w:tcPr>
          <w:p w14:paraId="4BAF2588" w14:textId="77777777" w:rsidR="006F5076" w:rsidRPr="003B4D50" w:rsidRDefault="006F5076" w:rsidP="00B534EF">
            <w:pPr>
              <w:pStyle w:val="NoSpacing"/>
              <w:cnfStyle w:val="000000100000" w:firstRow="0" w:lastRow="0" w:firstColumn="0" w:lastColumn="0" w:oddVBand="0" w:evenVBand="0" w:oddHBand="1" w:evenHBand="0" w:firstRowFirstColumn="0" w:firstRowLastColumn="0" w:lastRowFirstColumn="0" w:lastRowLastColumn="0"/>
              <w:rPr>
                <w:b/>
              </w:rPr>
            </w:pPr>
            <w:r w:rsidRPr="003B4D50">
              <w:rPr>
                <w:b/>
              </w:rPr>
              <w:t>ProjectType</w:t>
            </w:r>
            <w:r>
              <w:t xml:space="preserve"> = 3 </w:t>
            </w:r>
          </w:p>
        </w:tc>
      </w:tr>
      <w:tr w:rsidR="006F5076" w:rsidRPr="00271EB6" w14:paraId="2B0A5349" w14:textId="77777777" w:rsidTr="00B534EF">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875" w:type="dxa"/>
          </w:tcPr>
          <w:p w14:paraId="3BC552CA" w14:textId="1EEF722F" w:rsidR="006F5076" w:rsidRDefault="006F5076" w:rsidP="00B534EF">
            <w:pPr>
              <w:pStyle w:val="NoSpacing"/>
            </w:pPr>
            <w:r>
              <w:t xml:space="preserve">16=ES/SH/TH </w:t>
            </w:r>
            <w:r w:rsidR="0091483E">
              <w:t>unduplicated</w:t>
            </w:r>
          </w:p>
        </w:tc>
        <w:tc>
          <w:tcPr>
            <w:tcW w:w="2974" w:type="dxa"/>
          </w:tcPr>
          <w:p w14:paraId="1C05F164" w14:textId="77777777" w:rsidR="006F5076" w:rsidRDefault="006F5076" w:rsidP="00B534EF">
            <w:pPr>
              <w:pStyle w:val="NoSpacing"/>
              <w:cnfStyle w:val="000000010000" w:firstRow="0" w:lastRow="0" w:firstColumn="0" w:lastColumn="0" w:oddVBand="0" w:evenVBand="0" w:oddHBand="0" w:evenHBand="1" w:firstRowFirstColumn="0" w:firstRowLastColumn="0" w:lastRowFirstColumn="0" w:lastRowLastColumn="0"/>
            </w:pPr>
            <w:r w:rsidRPr="003B4D50">
              <w:rPr>
                <w:b/>
              </w:rPr>
              <w:t>ProjectType</w:t>
            </w:r>
            <w:r>
              <w:t xml:space="preserve"> in (1,8,2) </w:t>
            </w:r>
          </w:p>
        </w:tc>
      </w:tr>
    </w:tbl>
    <w:p w14:paraId="285C2F7B" w14:textId="7389111E" w:rsidR="00E207EF" w:rsidRDefault="00E207EF" w:rsidP="00E207EF">
      <w:r w:rsidRPr="00A355EA">
        <w:rPr>
          <w:b/>
        </w:rPr>
        <w:t>Value</w:t>
      </w:r>
      <w:r>
        <w:t xml:space="preserve"> = a count of the combination of [Date] and distinct </w:t>
      </w:r>
      <w:r w:rsidRPr="004C74F2">
        <w:rPr>
          <w:b/>
        </w:rPr>
        <w:t>PersonalID</w:t>
      </w:r>
      <w:r w:rsidRPr="00A005D8">
        <w:rPr>
          <w:iCs/>
        </w:rPr>
        <w:t>s</w:t>
      </w:r>
      <w:r>
        <w:t xml:space="preserve"> in tmp_Person active in relevant projects that meet the criteria for inclusion based on household type and personal characteristics in tmp_Person</w:t>
      </w:r>
      <w:r w:rsidR="00983F2F">
        <w:t xml:space="preserve">, </w:t>
      </w:r>
      <w:r>
        <w:t xml:space="preserve">where [Date] is between </w:t>
      </w:r>
      <w:r w:rsidRPr="00291CD4">
        <w:rPr>
          <w:u w:val="single"/>
        </w:rPr>
        <w:t>ReportStart</w:t>
      </w:r>
      <w:r>
        <w:t xml:space="preserve"> and </w:t>
      </w:r>
      <w:r w:rsidRPr="00291CD4">
        <w:rPr>
          <w:u w:val="single"/>
        </w:rPr>
        <w:t>ReportEnd</w:t>
      </w:r>
      <w:r>
        <w:t xml:space="preserve"> and:</w:t>
      </w:r>
    </w:p>
    <w:tbl>
      <w:tblPr>
        <w:tblStyle w:val="Style11"/>
        <w:tblW w:w="0" w:type="auto"/>
        <w:tblLook w:val="04A0" w:firstRow="1" w:lastRow="0" w:firstColumn="1" w:lastColumn="0" w:noHBand="0" w:noVBand="1"/>
      </w:tblPr>
      <w:tblGrid>
        <w:gridCol w:w="3055"/>
        <w:gridCol w:w="1800"/>
        <w:gridCol w:w="4495"/>
      </w:tblGrid>
      <w:tr w:rsidR="00E207EF" w:rsidRPr="00AE734F" w14:paraId="6B13209B" w14:textId="77777777" w:rsidTr="00072386">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3055" w:type="dxa"/>
          </w:tcPr>
          <w:p w14:paraId="73963C5A" w14:textId="77777777" w:rsidR="00E207EF" w:rsidRPr="00AE734F" w:rsidRDefault="00E207EF" w:rsidP="00072386">
            <w:pPr>
              <w:pStyle w:val="NoSpacing"/>
            </w:pPr>
            <w:r w:rsidRPr="00AE734F">
              <w:t>Project</w:t>
            </w:r>
          </w:p>
        </w:tc>
        <w:tc>
          <w:tcPr>
            <w:tcW w:w="1800" w:type="dxa"/>
          </w:tcPr>
          <w:p w14:paraId="65962B26" w14:textId="77777777" w:rsidR="00E207EF" w:rsidRPr="00AE734F" w:rsidRDefault="00E207EF" w:rsidP="00072386">
            <w:pPr>
              <w:pStyle w:val="NoSpacing"/>
              <w:cnfStyle w:val="100000000000" w:firstRow="1" w:lastRow="0" w:firstColumn="0" w:lastColumn="0" w:oddVBand="0" w:evenVBand="0" w:oddHBand="0" w:evenHBand="0" w:firstRowFirstColumn="0" w:firstRowLastColumn="0" w:lastRowFirstColumn="0" w:lastRowLastColumn="0"/>
            </w:pPr>
            <w:r>
              <w:t>[</w:t>
            </w:r>
            <w:r w:rsidRPr="00AE734F">
              <w:t>Date</w:t>
            </w:r>
            <w:r>
              <w:t>]</w:t>
            </w:r>
          </w:p>
        </w:tc>
        <w:tc>
          <w:tcPr>
            <w:tcW w:w="4495" w:type="dxa"/>
          </w:tcPr>
          <w:p w14:paraId="4D0244B8" w14:textId="77777777" w:rsidR="00E207EF" w:rsidRPr="00AE734F" w:rsidRDefault="00E207EF" w:rsidP="00072386">
            <w:pPr>
              <w:pStyle w:val="NoSpacing"/>
              <w:cnfStyle w:val="100000000000" w:firstRow="1" w:lastRow="0" w:firstColumn="0" w:lastColumn="0" w:oddVBand="0" w:evenVBand="0" w:oddHBand="0" w:evenHBand="0" w:firstRowFirstColumn="0" w:firstRowLastColumn="0" w:lastRowFirstColumn="0" w:lastRowLastColumn="0"/>
            </w:pPr>
            <w:r>
              <w:t>[</w:t>
            </w:r>
            <w:r w:rsidRPr="00AE734F">
              <w:t>Date</w:t>
            </w:r>
            <w:r>
              <w:t>]</w:t>
            </w:r>
          </w:p>
        </w:tc>
      </w:tr>
      <w:tr w:rsidR="00E207EF" w:rsidRPr="00AE734F" w14:paraId="6AE9C850" w14:textId="77777777" w:rsidTr="00072386">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3055" w:type="dxa"/>
          </w:tcPr>
          <w:p w14:paraId="57D6CB60" w14:textId="77777777" w:rsidR="00E207EF" w:rsidRPr="00AE734F" w:rsidRDefault="00E207EF" w:rsidP="00072386">
            <w:pPr>
              <w:pStyle w:val="NoSpacing"/>
            </w:pPr>
            <w:r w:rsidRPr="00291CD4">
              <w:rPr>
                <w:b/>
              </w:rPr>
              <w:t>ProjectType</w:t>
            </w:r>
            <w:r>
              <w:t xml:space="preserve"> in (3,13)</w:t>
            </w:r>
          </w:p>
        </w:tc>
        <w:tc>
          <w:tcPr>
            <w:tcW w:w="1800" w:type="dxa"/>
          </w:tcPr>
          <w:p w14:paraId="6644FF75" w14:textId="77777777" w:rsidR="00E207EF" w:rsidRPr="00291CD4" w:rsidRDefault="00E207EF" w:rsidP="00072386">
            <w:pPr>
              <w:pStyle w:val="NoSpacing"/>
              <w:cnfStyle w:val="000000100000" w:firstRow="0" w:lastRow="0" w:firstColumn="0" w:lastColumn="0" w:oddVBand="0" w:evenVBand="0" w:oddHBand="1" w:evenHBand="0" w:firstRowFirstColumn="0" w:firstRowLastColumn="0" w:lastRowFirstColumn="0" w:lastRowLastColumn="0"/>
              <w:rPr>
                <w:b/>
              </w:rPr>
            </w:pPr>
            <w:r>
              <w:rPr>
                <w:b/>
              </w:rPr>
              <w:t>&gt;=</w:t>
            </w:r>
            <w:r w:rsidRPr="00291CD4">
              <w:rPr>
                <w:b/>
              </w:rPr>
              <w:t>MoveInDate</w:t>
            </w:r>
          </w:p>
        </w:tc>
        <w:tc>
          <w:tcPr>
            <w:tcW w:w="4495" w:type="dxa"/>
          </w:tcPr>
          <w:p w14:paraId="000926B1" w14:textId="5BA657E7" w:rsidR="00E207EF" w:rsidRDefault="00E207EF" w:rsidP="00072386">
            <w:pPr>
              <w:pStyle w:val="NoSpacing"/>
              <w:cnfStyle w:val="000000100000" w:firstRow="0" w:lastRow="0" w:firstColumn="0" w:lastColumn="0" w:oddVBand="0" w:evenVBand="0" w:oddHBand="1" w:evenHBand="0" w:firstRowFirstColumn="0" w:firstRowLastColumn="0" w:lastRowFirstColumn="0" w:lastRowLastColumn="0"/>
            </w:pPr>
            <w:r>
              <w:t>&lt;= (</w:t>
            </w:r>
            <w:r w:rsidRPr="00291CD4">
              <w:rPr>
                <w:b/>
              </w:rPr>
              <w:t>ExitDate</w:t>
            </w:r>
            <w:r>
              <w:t xml:space="preserve"> – 1 day)</w:t>
            </w:r>
            <w:r w:rsidR="00243CE5">
              <w:t xml:space="preserve"> </w:t>
            </w:r>
            <w:r>
              <w:t xml:space="preserve">or, </w:t>
            </w:r>
          </w:p>
          <w:p w14:paraId="7A1DF916" w14:textId="77777777" w:rsidR="00E207EF" w:rsidRPr="00AE734F" w:rsidRDefault="00E207EF" w:rsidP="00072386">
            <w:pPr>
              <w:pStyle w:val="NoSpacing"/>
              <w:cnfStyle w:val="000000100000" w:firstRow="0" w:lastRow="0" w:firstColumn="0" w:lastColumn="0" w:oddVBand="0" w:evenVBand="0" w:oddHBand="1" w:evenHBand="0" w:firstRowFirstColumn="0" w:firstRowLastColumn="0" w:lastRowFirstColumn="0" w:lastRowLastColumn="0"/>
            </w:pPr>
            <w:r>
              <w:t xml:space="preserve">If </w:t>
            </w:r>
            <w:r w:rsidRPr="00291CD4">
              <w:rPr>
                <w:b/>
              </w:rPr>
              <w:t>ExitDate</w:t>
            </w:r>
            <w:r>
              <w:t xml:space="preserve"> is null, </w:t>
            </w:r>
            <w:r w:rsidRPr="001E1821">
              <w:rPr>
                <w:u w:val="single"/>
              </w:rPr>
              <w:t>ReportEnd</w:t>
            </w:r>
          </w:p>
        </w:tc>
      </w:tr>
      <w:tr w:rsidR="00E207EF" w:rsidRPr="00AE734F" w14:paraId="287A7881" w14:textId="77777777" w:rsidTr="00072386">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3055" w:type="dxa"/>
          </w:tcPr>
          <w:p w14:paraId="25B68E57" w14:textId="77777777" w:rsidR="00E207EF" w:rsidRPr="00291CD4" w:rsidRDefault="00E207EF" w:rsidP="00072386">
            <w:pPr>
              <w:pStyle w:val="NoSpacing"/>
              <w:rPr>
                <w:bCs w:val="0"/>
              </w:rPr>
            </w:pPr>
            <w:r w:rsidRPr="00291CD4">
              <w:rPr>
                <w:b/>
              </w:rPr>
              <w:t>ProjectType</w:t>
            </w:r>
            <w:r>
              <w:t xml:space="preserve"> in (2,3,8) or </w:t>
            </w:r>
            <w:r>
              <w:rPr>
                <w:b/>
              </w:rPr>
              <w:t xml:space="preserve">ProjectType </w:t>
            </w:r>
            <w:r w:rsidRPr="00E36C4B">
              <w:t>= 1 and</w:t>
            </w:r>
            <w:r>
              <w:rPr>
                <w:b/>
              </w:rPr>
              <w:t xml:space="preserve"> </w:t>
            </w:r>
            <w:r w:rsidRPr="00291CD4">
              <w:rPr>
                <w:b/>
              </w:rPr>
              <w:t>TrackingMethod</w:t>
            </w:r>
            <w:r>
              <w:t xml:space="preserve"> = 0</w:t>
            </w:r>
          </w:p>
        </w:tc>
        <w:tc>
          <w:tcPr>
            <w:tcW w:w="1800" w:type="dxa"/>
          </w:tcPr>
          <w:p w14:paraId="677F5B06" w14:textId="77777777" w:rsidR="00E207EF" w:rsidRPr="00291CD4" w:rsidRDefault="00E207EF" w:rsidP="00072386">
            <w:pPr>
              <w:pStyle w:val="NoSpacing"/>
              <w:cnfStyle w:val="000000010000" w:firstRow="0" w:lastRow="0" w:firstColumn="0" w:lastColumn="0" w:oddVBand="0" w:evenVBand="0" w:oddHBand="0" w:evenHBand="1" w:firstRowFirstColumn="0" w:firstRowLastColumn="0" w:lastRowFirstColumn="0" w:lastRowLastColumn="0"/>
              <w:rPr>
                <w:b/>
              </w:rPr>
            </w:pPr>
            <w:r>
              <w:rPr>
                <w:b/>
              </w:rPr>
              <w:t>&gt;=</w:t>
            </w:r>
            <w:r w:rsidRPr="00291CD4">
              <w:rPr>
                <w:b/>
              </w:rPr>
              <w:t>EntryDate</w:t>
            </w:r>
          </w:p>
        </w:tc>
        <w:tc>
          <w:tcPr>
            <w:tcW w:w="4495" w:type="dxa"/>
          </w:tcPr>
          <w:p w14:paraId="1BD3D098" w14:textId="77777777" w:rsidR="00E207EF" w:rsidRDefault="00E207EF" w:rsidP="00072386">
            <w:pPr>
              <w:pStyle w:val="NoSpacing"/>
              <w:cnfStyle w:val="000000010000" w:firstRow="0" w:lastRow="0" w:firstColumn="0" w:lastColumn="0" w:oddVBand="0" w:evenVBand="0" w:oddHBand="0" w:evenHBand="1" w:firstRowFirstColumn="0" w:firstRowLastColumn="0" w:lastRowFirstColumn="0" w:lastRowLastColumn="0"/>
            </w:pPr>
            <w:r>
              <w:t>&lt;= (</w:t>
            </w:r>
            <w:r w:rsidRPr="00291CD4">
              <w:rPr>
                <w:b/>
              </w:rPr>
              <w:t>ExitDate</w:t>
            </w:r>
            <w:r>
              <w:t xml:space="preserve"> – 1 day) or, </w:t>
            </w:r>
          </w:p>
          <w:p w14:paraId="27F621C6" w14:textId="77777777" w:rsidR="00E207EF" w:rsidRDefault="00E207EF" w:rsidP="00072386">
            <w:pPr>
              <w:pStyle w:val="NoSpacing"/>
              <w:cnfStyle w:val="000000010000" w:firstRow="0" w:lastRow="0" w:firstColumn="0" w:lastColumn="0" w:oddVBand="0" w:evenVBand="0" w:oddHBand="0" w:evenHBand="1" w:firstRowFirstColumn="0" w:firstRowLastColumn="0" w:lastRowFirstColumn="0" w:lastRowLastColumn="0"/>
            </w:pPr>
            <w:r>
              <w:t xml:space="preserve">If </w:t>
            </w:r>
            <w:r w:rsidRPr="00291CD4">
              <w:rPr>
                <w:b/>
              </w:rPr>
              <w:t>ExitDate</w:t>
            </w:r>
            <w:r>
              <w:t xml:space="preserve"> is null, </w:t>
            </w:r>
            <w:r w:rsidRPr="001E1821">
              <w:rPr>
                <w:u w:val="single"/>
              </w:rPr>
              <w:t>ReportEnd</w:t>
            </w:r>
          </w:p>
        </w:tc>
      </w:tr>
      <w:tr w:rsidR="00E207EF" w:rsidRPr="00AE734F" w14:paraId="1743C5AC" w14:textId="77777777" w:rsidTr="00072386">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3055" w:type="dxa"/>
          </w:tcPr>
          <w:p w14:paraId="7D6DC2F4" w14:textId="77777777" w:rsidR="00E207EF" w:rsidRPr="00291CD4" w:rsidRDefault="00E207EF" w:rsidP="00072386">
            <w:pPr>
              <w:pStyle w:val="NoSpacing"/>
            </w:pPr>
            <w:r>
              <w:rPr>
                <w:b/>
              </w:rPr>
              <w:t xml:space="preserve">ProjectType </w:t>
            </w:r>
            <w:r w:rsidRPr="00E36C4B">
              <w:t>= 1 and</w:t>
            </w:r>
            <w:r>
              <w:rPr>
                <w:b/>
              </w:rPr>
              <w:t xml:space="preserve"> </w:t>
            </w:r>
            <w:r w:rsidRPr="00291CD4">
              <w:rPr>
                <w:b/>
              </w:rPr>
              <w:t>TrackingMethod</w:t>
            </w:r>
            <w:r>
              <w:t xml:space="preserve"> = 3</w:t>
            </w:r>
          </w:p>
        </w:tc>
        <w:tc>
          <w:tcPr>
            <w:tcW w:w="6295" w:type="dxa"/>
            <w:gridSpan w:val="2"/>
          </w:tcPr>
          <w:p w14:paraId="76DCFF87" w14:textId="77777777" w:rsidR="00E207EF" w:rsidRPr="00291CD4" w:rsidRDefault="00E207EF" w:rsidP="00072386">
            <w:pPr>
              <w:pStyle w:val="NoSpacing"/>
              <w:cnfStyle w:val="000000100000" w:firstRow="0" w:lastRow="0" w:firstColumn="0" w:lastColumn="0" w:oddVBand="0" w:evenVBand="0" w:oddHBand="1" w:evenHBand="0" w:firstRowFirstColumn="0" w:firstRowLastColumn="0" w:lastRowFirstColumn="0" w:lastRowLastColumn="0"/>
              <w:rPr>
                <w:i/>
              </w:rPr>
            </w:pPr>
            <w:r>
              <w:rPr>
                <w:i/>
              </w:rPr>
              <w:t>=</w:t>
            </w:r>
            <w:r w:rsidRPr="00291CD4">
              <w:rPr>
                <w:i/>
              </w:rPr>
              <w:t xml:space="preserve">BedNightDate </w:t>
            </w:r>
          </w:p>
        </w:tc>
      </w:tr>
    </w:tbl>
    <w:p w14:paraId="1116D0DF" w14:textId="1F5F19B0" w:rsidR="006F5076" w:rsidRDefault="006F5076" w:rsidP="0088191A">
      <w:pPr>
        <w:pStyle w:val="Heading3"/>
      </w:pPr>
      <w:r>
        <w:t xml:space="preserve">Cohort </w:t>
      </w:r>
    </w:p>
    <w:p w14:paraId="5D91DC67" w14:textId="77777777" w:rsidR="009B614F" w:rsidRDefault="00DA0B37" w:rsidP="000A5584">
      <w:r>
        <w:t>The count of bed nights is for the active cohort (</w:t>
      </w:r>
      <w:r>
        <w:rPr>
          <w:b/>
          <w:bCs/>
        </w:rPr>
        <w:t>Cohort</w:t>
      </w:r>
      <w:r>
        <w:t xml:space="preserve"> = 1).  </w:t>
      </w:r>
    </w:p>
    <w:p w14:paraId="1261FB39" w14:textId="77777777" w:rsidR="006F5076" w:rsidRDefault="006F5076" w:rsidP="0088191A">
      <w:pPr>
        <w:pStyle w:val="Heading3"/>
      </w:pPr>
      <w:r>
        <w:t>Household Type and Population</w:t>
      </w:r>
    </w:p>
    <w:p w14:paraId="42CEC387" w14:textId="77777777" w:rsidR="009B614F" w:rsidRPr="007F7731" w:rsidRDefault="009B614F" w:rsidP="009B614F">
      <w:r>
        <w:t xml:space="preserve">Generate these counts for each of the </w:t>
      </w:r>
      <w:r w:rsidRPr="00A6067F">
        <w:rPr>
          <w:rFonts w:cstheme="minorHAnsi"/>
        </w:rPr>
        <w:t>following populations</w:t>
      </w:r>
      <w:r>
        <w:rPr>
          <w:rFonts w:cstheme="minorHAnsi"/>
        </w:rPr>
        <w:t xml:space="preserve"> and each of the household types listed in the HHType column.  Populations for these counts are specific to the relevant project types; criteria are based on active_Household values.</w:t>
      </w:r>
    </w:p>
    <w:tbl>
      <w:tblPr>
        <w:tblStyle w:val="Style11"/>
        <w:tblW w:w="9065" w:type="dxa"/>
        <w:tblInd w:w="108" w:type="dxa"/>
        <w:tblLook w:val="04A0" w:firstRow="1" w:lastRow="0" w:firstColumn="1" w:lastColumn="0" w:noHBand="0" w:noVBand="1"/>
      </w:tblPr>
      <w:tblGrid>
        <w:gridCol w:w="550"/>
        <w:gridCol w:w="4130"/>
        <w:gridCol w:w="1024"/>
        <w:gridCol w:w="3361"/>
      </w:tblGrid>
      <w:tr w:rsidR="009B614F" w:rsidRPr="00221967" w14:paraId="198DFC9D" w14:textId="77777777" w:rsidTr="00950574">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550" w:type="dxa"/>
          </w:tcPr>
          <w:p w14:paraId="112FDEFF" w14:textId="77777777" w:rsidR="009B614F" w:rsidRPr="001475A1" w:rsidRDefault="009B614F" w:rsidP="00950574">
            <w:pPr>
              <w:pStyle w:val="NoSpacing"/>
            </w:pPr>
            <w:r>
              <w:t>ID</w:t>
            </w:r>
          </w:p>
        </w:tc>
        <w:tc>
          <w:tcPr>
            <w:tcW w:w="4130" w:type="dxa"/>
          </w:tcPr>
          <w:p w14:paraId="748AA504" w14:textId="77777777" w:rsidR="009B614F" w:rsidRPr="001475A1" w:rsidRDefault="009B614F" w:rsidP="00950574">
            <w:pPr>
              <w:pStyle w:val="NoSpacing"/>
              <w:cnfStyle w:val="100000000000" w:firstRow="1" w:lastRow="0" w:firstColumn="0" w:lastColumn="0" w:oddVBand="0" w:evenVBand="0" w:oddHBand="0" w:evenHBand="0" w:firstRowFirstColumn="0" w:firstRowLastColumn="0" w:lastRowFirstColumn="0" w:lastRowLastColumn="0"/>
              <w:rPr>
                <w:b w:val="0"/>
                <w:bCs w:val="0"/>
              </w:rPr>
            </w:pPr>
            <w:r>
              <w:t>Household Population</w:t>
            </w:r>
          </w:p>
        </w:tc>
        <w:tc>
          <w:tcPr>
            <w:tcW w:w="1024" w:type="dxa"/>
          </w:tcPr>
          <w:p w14:paraId="05E97621" w14:textId="77777777" w:rsidR="009B614F" w:rsidRPr="004C74F2" w:rsidRDefault="009B614F" w:rsidP="00950574">
            <w:pPr>
              <w:pStyle w:val="NoSpacing"/>
              <w:cnfStyle w:val="100000000000" w:firstRow="1" w:lastRow="0" w:firstColumn="0" w:lastColumn="0" w:oddVBand="0" w:evenVBand="0" w:oddHBand="0" w:evenHBand="0" w:firstRowFirstColumn="0" w:firstRowLastColumn="0" w:lastRowFirstColumn="0" w:lastRowLastColumn="0"/>
              <w:rPr>
                <w:bCs w:val="0"/>
              </w:rPr>
            </w:pPr>
            <w:r w:rsidRPr="004C74F2">
              <w:rPr>
                <w:bCs w:val="0"/>
              </w:rPr>
              <w:t>HHType</w:t>
            </w:r>
          </w:p>
        </w:tc>
        <w:tc>
          <w:tcPr>
            <w:tcW w:w="3361" w:type="dxa"/>
          </w:tcPr>
          <w:p w14:paraId="68658436" w14:textId="77777777" w:rsidR="009B614F" w:rsidRPr="001475A1" w:rsidRDefault="009B614F" w:rsidP="00950574">
            <w:pPr>
              <w:pStyle w:val="NoSpacing"/>
              <w:cnfStyle w:val="100000000000" w:firstRow="1" w:lastRow="0" w:firstColumn="0" w:lastColumn="0" w:oddVBand="0" w:evenVBand="0" w:oddHBand="0" w:evenHBand="0" w:firstRowFirstColumn="0" w:firstRowLastColumn="0" w:lastRowFirstColumn="0" w:lastRowLastColumn="0"/>
            </w:pPr>
            <w:r>
              <w:rPr>
                <w:bCs w:val="0"/>
              </w:rPr>
              <w:t xml:space="preserve">active_Household </w:t>
            </w:r>
            <w:r>
              <w:t>Criteria</w:t>
            </w:r>
          </w:p>
        </w:tc>
      </w:tr>
      <w:tr w:rsidR="009B614F" w:rsidRPr="001475A1" w14:paraId="24BCE432" w14:textId="77777777" w:rsidTr="00950574">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50" w:type="dxa"/>
          </w:tcPr>
          <w:p w14:paraId="7720C336" w14:textId="77777777" w:rsidR="009B614F" w:rsidRPr="001475A1" w:rsidRDefault="009B614F" w:rsidP="00950574">
            <w:pPr>
              <w:pStyle w:val="NoSpacing"/>
            </w:pPr>
            <w:r w:rsidRPr="00F016B9">
              <w:t>0</w:t>
            </w:r>
          </w:p>
        </w:tc>
        <w:tc>
          <w:tcPr>
            <w:tcW w:w="4130" w:type="dxa"/>
          </w:tcPr>
          <w:p w14:paraId="3EEDE6F4" w14:textId="77777777" w:rsidR="009B614F" w:rsidRPr="001475A1" w:rsidRDefault="009B614F" w:rsidP="00950574">
            <w:pPr>
              <w:pStyle w:val="NoSpacing"/>
              <w:cnfStyle w:val="000000100000" w:firstRow="0" w:lastRow="0" w:firstColumn="0" w:lastColumn="0" w:oddVBand="0" w:evenVBand="0" w:oddHBand="1" w:evenHBand="0" w:firstRowFirstColumn="0" w:firstRowLastColumn="0" w:lastRowFirstColumn="0" w:lastRowLastColumn="0"/>
            </w:pPr>
            <w:r w:rsidRPr="00F016B9">
              <w:t>All</w:t>
            </w:r>
          </w:p>
        </w:tc>
        <w:tc>
          <w:tcPr>
            <w:tcW w:w="1024" w:type="dxa"/>
          </w:tcPr>
          <w:p w14:paraId="47C1EDB1" w14:textId="77777777" w:rsidR="009B614F" w:rsidRPr="001475A1" w:rsidRDefault="009B614F" w:rsidP="00950574">
            <w:pPr>
              <w:pStyle w:val="NoSpacing"/>
              <w:cnfStyle w:val="000000100000" w:firstRow="0" w:lastRow="0" w:firstColumn="0" w:lastColumn="0" w:oddVBand="0" w:evenVBand="0" w:oddHBand="1" w:evenHBand="0" w:firstRowFirstColumn="0" w:firstRowLastColumn="0" w:lastRowFirstColumn="0" w:lastRowLastColumn="0"/>
            </w:pPr>
            <w:r>
              <w:t>0,1,2,3,99</w:t>
            </w:r>
          </w:p>
        </w:tc>
        <w:tc>
          <w:tcPr>
            <w:tcW w:w="3361" w:type="dxa"/>
          </w:tcPr>
          <w:p w14:paraId="75C86AFA" w14:textId="77777777" w:rsidR="009B614F" w:rsidRPr="001475A1" w:rsidRDefault="009B614F" w:rsidP="00950574">
            <w:pPr>
              <w:pStyle w:val="NoSpacing"/>
              <w:cnfStyle w:val="000000100000" w:firstRow="0" w:lastRow="0" w:firstColumn="0" w:lastColumn="0" w:oddVBand="0" w:evenVBand="0" w:oddHBand="1" w:evenHBand="0" w:firstRowFirstColumn="0" w:firstRowLastColumn="0" w:lastRowFirstColumn="0" w:lastRowLastColumn="0"/>
            </w:pPr>
            <w:r>
              <w:t>-</w:t>
            </w:r>
          </w:p>
        </w:tc>
      </w:tr>
      <w:tr w:rsidR="009B614F" w:rsidRPr="001475A1" w14:paraId="56D716F0" w14:textId="77777777" w:rsidTr="00950574">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50" w:type="dxa"/>
          </w:tcPr>
          <w:p w14:paraId="7D8B10E0" w14:textId="77777777" w:rsidR="009B614F" w:rsidRPr="001475A1" w:rsidRDefault="009B614F" w:rsidP="00950574">
            <w:pPr>
              <w:pStyle w:val="NoSpacing"/>
            </w:pPr>
            <w:r w:rsidRPr="00F016B9">
              <w:t>1</w:t>
            </w:r>
          </w:p>
        </w:tc>
        <w:tc>
          <w:tcPr>
            <w:tcW w:w="4130" w:type="dxa"/>
          </w:tcPr>
          <w:p w14:paraId="5B1362DA" w14:textId="77777777" w:rsidR="009B614F" w:rsidRPr="001475A1" w:rsidRDefault="009B614F" w:rsidP="00950574">
            <w:pPr>
              <w:pStyle w:val="NoSpacing"/>
              <w:cnfStyle w:val="000000010000" w:firstRow="0" w:lastRow="0" w:firstColumn="0" w:lastColumn="0" w:oddVBand="0" w:evenVBand="0" w:oddHBand="0" w:evenHBand="1" w:firstRowFirstColumn="0" w:firstRowLastColumn="0" w:lastRowFirstColumn="0" w:lastRowLastColumn="0"/>
            </w:pPr>
            <w:r w:rsidRPr="00F016B9">
              <w:t xml:space="preserve">Youth </w:t>
            </w:r>
            <w:r>
              <w:t xml:space="preserve"> </w:t>
            </w:r>
            <w:r w:rsidRPr="00F016B9">
              <w:t>18-21</w:t>
            </w:r>
          </w:p>
        </w:tc>
        <w:tc>
          <w:tcPr>
            <w:tcW w:w="1024" w:type="dxa"/>
          </w:tcPr>
          <w:p w14:paraId="11C41A3E" w14:textId="77777777" w:rsidR="009B614F" w:rsidRPr="001475A1" w:rsidRDefault="009B614F" w:rsidP="00950574">
            <w:pPr>
              <w:pStyle w:val="NoSpacing"/>
              <w:cnfStyle w:val="000000010000" w:firstRow="0" w:lastRow="0" w:firstColumn="0" w:lastColumn="0" w:oddVBand="0" w:evenVBand="0" w:oddHBand="0" w:evenHBand="1" w:firstRowFirstColumn="0" w:firstRowLastColumn="0" w:lastRowFirstColumn="0" w:lastRowLastColumn="0"/>
            </w:pPr>
            <w:r>
              <w:t>1</w:t>
            </w:r>
          </w:p>
        </w:tc>
        <w:tc>
          <w:tcPr>
            <w:tcW w:w="3361" w:type="dxa"/>
          </w:tcPr>
          <w:p w14:paraId="2B2F7638" w14:textId="77777777" w:rsidR="009B614F" w:rsidRPr="001475A1" w:rsidRDefault="009B614F" w:rsidP="00950574">
            <w:pPr>
              <w:pStyle w:val="NoSpacing"/>
              <w:cnfStyle w:val="000000010000" w:firstRow="0" w:lastRow="0" w:firstColumn="0" w:lastColumn="0" w:oddVBand="0" w:evenVBand="0" w:oddHBand="0" w:evenHBand="1" w:firstRowFirstColumn="0" w:firstRowLastColumn="0" w:lastRowFirstColumn="0" w:lastRowLastColumn="0"/>
            </w:pPr>
            <w:r>
              <w:rPr>
                <w:b/>
              </w:rPr>
              <w:t xml:space="preserve">HHAdultAge </w:t>
            </w:r>
            <w:r w:rsidRPr="00A116C0">
              <w:t>= 18</w:t>
            </w:r>
            <w:r>
              <w:t xml:space="preserve"> </w:t>
            </w:r>
          </w:p>
        </w:tc>
      </w:tr>
      <w:tr w:rsidR="009B614F" w:rsidRPr="001475A1" w14:paraId="062F4512" w14:textId="77777777" w:rsidTr="00950574">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50" w:type="dxa"/>
          </w:tcPr>
          <w:p w14:paraId="1497D1CD" w14:textId="77777777" w:rsidR="009B614F" w:rsidRPr="001475A1" w:rsidRDefault="009B614F" w:rsidP="00950574">
            <w:pPr>
              <w:pStyle w:val="NoSpacing"/>
            </w:pPr>
            <w:r w:rsidRPr="00F016B9">
              <w:t>2</w:t>
            </w:r>
          </w:p>
        </w:tc>
        <w:tc>
          <w:tcPr>
            <w:tcW w:w="4130" w:type="dxa"/>
          </w:tcPr>
          <w:p w14:paraId="1F586C6F" w14:textId="77777777" w:rsidR="009B614F" w:rsidRPr="001475A1" w:rsidRDefault="009B614F" w:rsidP="00950574">
            <w:pPr>
              <w:pStyle w:val="NoSpacing"/>
              <w:cnfStyle w:val="000000100000" w:firstRow="0" w:lastRow="0" w:firstColumn="0" w:lastColumn="0" w:oddVBand="0" w:evenVBand="0" w:oddHBand="1" w:evenHBand="0" w:firstRowFirstColumn="0" w:firstRowLastColumn="0" w:lastRowFirstColumn="0" w:lastRowLastColumn="0"/>
            </w:pPr>
            <w:r w:rsidRPr="00F016B9">
              <w:t>Youth 22-24</w:t>
            </w:r>
          </w:p>
        </w:tc>
        <w:tc>
          <w:tcPr>
            <w:tcW w:w="1024" w:type="dxa"/>
          </w:tcPr>
          <w:p w14:paraId="1E449254" w14:textId="77777777" w:rsidR="009B614F" w:rsidRPr="001475A1" w:rsidRDefault="009B614F" w:rsidP="00950574">
            <w:pPr>
              <w:pStyle w:val="NoSpacing"/>
              <w:cnfStyle w:val="000000100000" w:firstRow="0" w:lastRow="0" w:firstColumn="0" w:lastColumn="0" w:oddVBand="0" w:evenVBand="0" w:oddHBand="1" w:evenHBand="0" w:firstRowFirstColumn="0" w:firstRowLastColumn="0" w:lastRowFirstColumn="0" w:lastRowLastColumn="0"/>
            </w:pPr>
            <w:r>
              <w:t>1</w:t>
            </w:r>
          </w:p>
        </w:tc>
        <w:tc>
          <w:tcPr>
            <w:tcW w:w="3361" w:type="dxa"/>
          </w:tcPr>
          <w:p w14:paraId="47AE563D" w14:textId="77777777" w:rsidR="009B614F" w:rsidRPr="001475A1" w:rsidRDefault="009B614F" w:rsidP="00950574">
            <w:pPr>
              <w:pStyle w:val="NoSpacing"/>
              <w:cnfStyle w:val="000000100000" w:firstRow="0" w:lastRow="0" w:firstColumn="0" w:lastColumn="0" w:oddVBand="0" w:evenVBand="0" w:oddHBand="1" w:evenHBand="0" w:firstRowFirstColumn="0" w:firstRowLastColumn="0" w:lastRowFirstColumn="0" w:lastRowLastColumn="0"/>
            </w:pPr>
            <w:r>
              <w:rPr>
                <w:b/>
              </w:rPr>
              <w:t xml:space="preserve">HHAdultAge </w:t>
            </w:r>
            <w:r w:rsidRPr="00A116C0">
              <w:t>= 24</w:t>
            </w:r>
            <w:r>
              <w:t xml:space="preserve"> </w:t>
            </w:r>
          </w:p>
        </w:tc>
      </w:tr>
    </w:tbl>
    <w:p w14:paraId="006E6256" w14:textId="62C6DBFE" w:rsidR="006F5076" w:rsidRDefault="006F5076" w:rsidP="0088191A">
      <w:pPr>
        <w:pStyle w:val="Heading3"/>
      </w:pPr>
      <w:r>
        <w:t>SystemPath and ProjectID</w:t>
      </w:r>
    </w:p>
    <w:p w14:paraId="25BF3F1B" w14:textId="1CF5307C" w:rsidR="006F5076" w:rsidRPr="004D73A0" w:rsidRDefault="006F5076" w:rsidP="006F5076">
      <w:r w:rsidRPr="004D73A0">
        <w:rPr>
          <w:b/>
        </w:rPr>
        <w:t>SystemPath</w:t>
      </w:r>
      <w:r>
        <w:t xml:space="preserve"> is always -1 for counts of bednights; </w:t>
      </w:r>
      <w:r w:rsidRPr="00DE6DFA">
        <w:rPr>
          <w:b/>
        </w:rPr>
        <w:t>ProjectID</w:t>
      </w:r>
      <w:r>
        <w:t xml:space="preserve"> should be NULL for counts by project type.</w:t>
      </w:r>
    </w:p>
    <w:p w14:paraId="117EFB9F" w14:textId="47DCA03E" w:rsidR="00C01C1B" w:rsidRDefault="00C01C1B" w:rsidP="0088191A">
      <w:pPr>
        <w:pStyle w:val="Heading2"/>
        <w:ind w:left="720" w:hanging="720"/>
      </w:pPr>
      <w:bookmarkStart w:id="753" w:name="_Toc34145719"/>
      <w:r>
        <w:t>Get Counts of Bednights by Project and Personal Characteristics</w:t>
      </w:r>
      <w:bookmarkEnd w:id="753"/>
    </w:p>
    <w:p w14:paraId="75A740A6" w14:textId="75FC4E66" w:rsidR="00C01C1B" w:rsidRDefault="00B23C61" w:rsidP="0088191A">
      <w:pPr>
        <w:pStyle w:val="Heading3"/>
      </w:pPr>
      <w:r>
        <w:t>ReportRow,</w:t>
      </w:r>
      <w:r w:rsidR="00DB411C">
        <w:t xml:space="preserve"> </w:t>
      </w:r>
      <w:r w:rsidR="000A5D17">
        <w:t xml:space="preserve">Universe, </w:t>
      </w:r>
      <w:r w:rsidR="00DB411C">
        <w:t>P</w:t>
      </w:r>
      <w:r w:rsidR="00C01C1B">
        <w:t>rojectID and Value</w:t>
      </w:r>
    </w:p>
    <w:p w14:paraId="0C9A84FF" w14:textId="77777777" w:rsidR="00DB411C" w:rsidRDefault="00DB411C" w:rsidP="00C01C1B">
      <w:r w:rsidRPr="009A701E">
        <w:rPr>
          <w:b/>
        </w:rPr>
        <w:t>ReportRow</w:t>
      </w:r>
      <w:r>
        <w:t xml:space="preserve"> 57 counts bed nights for people based on their own personal characteristics; for example, only veterans are included in the ‘Veteran’ count. </w:t>
      </w:r>
    </w:p>
    <w:p w14:paraId="7CDA92EB" w14:textId="77777777" w:rsidR="00857565" w:rsidRDefault="00857565" w:rsidP="00857565">
      <w:r>
        <w:t xml:space="preserve">These counts are required in LSACalculated only if: </w:t>
      </w:r>
    </w:p>
    <w:p w14:paraId="68432C4B" w14:textId="77777777" w:rsidR="00857565" w:rsidRDefault="00857565" w:rsidP="00672757">
      <w:pPr>
        <w:pStyle w:val="ListParagraph"/>
        <w:numPr>
          <w:ilvl w:val="0"/>
          <w:numId w:val="13"/>
        </w:numPr>
      </w:pPr>
      <w:r w:rsidRPr="00271EB6">
        <w:rPr>
          <w:u w:val="single"/>
        </w:rPr>
        <w:t>ReportStart</w:t>
      </w:r>
      <w:r>
        <w:t xml:space="preserve"> is October 1 </w:t>
      </w:r>
    </w:p>
    <w:p w14:paraId="74071AE0" w14:textId="77777777" w:rsidR="00857565" w:rsidRDefault="00857565" w:rsidP="00672757">
      <w:pPr>
        <w:pStyle w:val="ListParagraph"/>
        <w:numPr>
          <w:ilvl w:val="0"/>
          <w:numId w:val="13"/>
        </w:numPr>
      </w:pPr>
      <w:r w:rsidRPr="00271EB6">
        <w:rPr>
          <w:u w:val="single"/>
        </w:rPr>
        <w:t>ReportEnd</w:t>
      </w:r>
      <w:r>
        <w:t xml:space="preserve"> is September 30 of the following year</w:t>
      </w:r>
    </w:p>
    <w:p w14:paraId="4F9EF737" w14:textId="77777777" w:rsidR="00857565" w:rsidRDefault="00857565" w:rsidP="00672757">
      <w:pPr>
        <w:pStyle w:val="ListParagraph"/>
        <w:numPr>
          <w:ilvl w:val="0"/>
          <w:numId w:val="13"/>
        </w:numPr>
      </w:pPr>
      <w:r>
        <w:t>LSAReport.</w:t>
      </w:r>
      <w:r w:rsidRPr="00271EB6">
        <w:rPr>
          <w:b/>
        </w:rPr>
        <w:t>LSAScope</w:t>
      </w:r>
      <w:r>
        <w:t xml:space="preserve"> = 1</w:t>
      </w:r>
    </w:p>
    <w:p w14:paraId="6215D3AE" w14:textId="77777777" w:rsidR="00B23C61" w:rsidRPr="009D5B7E" w:rsidRDefault="00B23C61" w:rsidP="00B23C61">
      <w:r>
        <w:t xml:space="preserve">The </w:t>
      </w:r>
      <w:r w:rsidRPr="00DE6DFA">
        <w:rPr>
          <w:b/>
        </w:rPr>
        <w:t>Universe</w:t>
      </w:r>
      <w:r>
        <w:t xml:space="preserve"> for project-level counts is 10; all project-level counts must have a value in the </w:t>
      </w:r>
      <w:r w:rsidRPr="004C74F2">
        <w:rPr>
          <w:b/>
        </w:rPr>
        <w:t>ProjectID</w:t>
      </w:r>
      <w:r>
        <w:t xml:space="preserve"> column that matches a record in Project.csv.</w:t>
      </w:r>
    </w:p>
    <w:p w14:paraId="2C682514" w14:textId="6655F7E6" w:rsidR="00C01C1B" w:rsidRDefault="00C01C1B" w:rsidP="00C01C1B">
      <w:r w:rsidRPr="00A355EA">
        <w:rPr>
          <w:b/>
        </w:rPr>
        <w:t>Value</w:t>
      </w:r>
      <w:r>
        <w:t xml:space="preserve"> = a count of the combination of [Date] and distinct </w:t>
      </w:r>
      <w:r w:rsidRPr="004C74F2">
        <w:rPr>
          <w:b/>
        </w:rPr>
        <w:t>PersonalID</w:t>
      </w:r>
      <w:r w:rsidRPr="00A355EA">
        <w:rPr>
          <w:i/>
        </w:rPr>
        <w:t>s</w:t>
      </w:r>
      <w:r>
        <w:t xml:space="preserve"> in tmp_Person active in relevant projects (</w:t>
      </w:r>
      <w:r>
        <w:rPr>
          <w:b/>
        </w:rPr>
        <w:t>ProjectID</w:t>
      </w:r>
      <w:r>
        <w:t>)</w:t>
      </w:r>
      <w:r>
        <w:rPr>
          <w:b/>
        </w:rPr>
        <w:t xml:space="preserve"> </w:t>
      </w:r>
      <w:r>
        <w:t xml:space="preserve">that meet the criteria for inclusion based on household type and personal characteristics in tmp_Person, grouped by </w:t>
      </w:r>
      <w:r>
        <w:rPr>
          <w:b/>
        </w:rPr>
        <w:t xml:space="preserve">ProjectID, </w:t>
      </w:r>
      <w:r>
        <w:t xml:space="preserve">where [Date] is between </w:t>
      </w:r>
      <w:r w:rsidRPr="00291CD4">
        <w:rPr>
          <w:u w:val="single"/>
        </w:rPr>
        <w:t>ReportStart</w:t>
      </w:r>
      <w:r>
        <w:t xml:space="preserve"> and </w:t>
      </w:r>
      <w:r w:rsidRPr="00291CD4">
        <w:rPr>
          <w:u w:val="single"/>
        </w:rPr>
        <w:t>ReportEnd</w:t>
      </w:r>
      <w:r>
        <w:t xml:space="preserve"> and:</w:t>
      </w:r>
    </w:p>
    <w:tbl>
      <w:tblPr>
        <w:tblStyle w:val="Style11"/>
        <w:tblW w:w="0" w:type="auto"/>
        <w:tblLook w:val="04A0" w:firstRow="1" w:lastRow="0" w:firstColumn="1" w:lastColumn="0" w:noHBand="0" w:noVBand="1"/>
      </w:tblPr>
      <w:tblGrid>
        <w:gridCol w:w="3055"/>
        <w:gridCol w:w="1800"/>
        <w:gridCol w:w="4495"/>
      </w:tblGrid>
      <w:tr w:rsidR="00C01C1B" w:rsidRPr="00AE734F" w14:paraId="5BFE7857" w14:textId="77777777" w:rsidTr="0092505D">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3055" w:type="dxa"/>
          </w:tcPr>
          <w:p w14:paraId="32634503" w14:textId="77777777" w:rsidR="00C01C1B" w:rsidRPr="00AE734F" w:rsidRDefault="00C01C1B" w:rsidP="0092505D">
            <w:pPr>
              <w:pStyle w:val="NoSpacing"/>
            </w:pPr>
            <w:r w:rsidRPr="00AE734F">
              <w:t>Project</w:t>
            </w:r>
          </w:p>
        </w:tc>
        <w:tc>
          <w:tcPr>
            <w:tcW w:w="1800" w:type="dxa"/>
          </w:tcPr>
          <w:p w14:paraId="255B4847" w14:textId="77777777" w:rsidR="00C01C1B" w:rsidRPr="00AE734F" w:rsidRDefault="00C01C1B" w:rsidP="0092505D">
            <w:pPr>
              <w:pStyle w:val="NoSpacing"/>
              <w:cnfStyle w:val="100000000000" w:firstRow="1" w:lastRow="0" w:firstColumn="0" w:lastColumn="0" w:oddVBand="0" w:evenVBand="0" w:oddHBand="0" w:evenHBand="0" w:firstRowFirstColumn="0" w:firstRowLastColumn="0" w:lastRowFirstColumn="0" w:lastRowLastColumn="0"/>
            </w:pPr>
            <w:r>
              <w:t>[</w:t>
            </w:r>
            <w:r w:rsidRPr="00AE734F">
              <w:t>Date</w:t>
            </w:r>
            <w:r>
              <w:t>]</w:t>
            </w:r>
          </w:p>
        </w:tc>
        <w:tc>
          <w:tcPr>
            <w:tcW w:w="4495" w:type="dxa"/>
          </w:tcPr>
          <w:p w14:paraId="39F08A82" w14:textId="77777777" w:rsidR="00C01C1B" w:rsidRPr="00AE734F" w:rsidRDefault="00C01C1B" w:rsidP="0092505D">
            <w:pPr>
              <w:pStyle w:val="NoSpacing"/>
              <w:cnfStyle w:val="100000000000" w:firstRow="1" w:lastRow="0" w:firstColumn="0" w:lastColumn="0" w:oddVBand="0" w:evenVBand="0" w:oddHBand="0" w:evenHBand="0" w:firstRowFirstColumn="0" w:firstRowLastColumn="0" w:lastRowFirstColumn="0" w:lastRowLastColumn="0"/>
            </w:pPr>
            <w:r>
              <w:t>[</w:t>
            </w:r>
            <w:r w:rsidRPr="00AE734F">
              <w:t>Date</w:t>
            </w:r>
            <w:r>
              <w:t>]</w:t>
            </w:r>
          </w:p>
        </w:tc>
      </w:tr>
      <w:tr w:rsidR="00C01C1B" w:rsidRPr="00AE734F" w14:paraId="74BBFD05" w14:textId="77777777" w:rsidTr="0092505D">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3055" w:type="dxa"/>
          </w:tcPr>
          <w:p w14:paraId="4C5B76A6" w14:textId="77777777" w:rsidR="00C01C1B" w:rsidRPr="00AE734F" w:rsidRDefault="00C01C1B" w:rsidP="0092505D">
            <w:pPr>
              <w:pStyle w:val="NoSpacing"/>
            </w:pPr>
            <w:r w:rsidRPr="00291CD4">
              <w:rPr>
                <w:b/>
              </w:rPr>
              <w:t>ProjectType</w:t>
            </w:r>
            <w:r>
              <w:t xml:space="preserve"> in (3,13)</w:t>
            </w:r>
          </w:p>
        </w:tc>
        <w:tc>
          <w:tcPr>
            <w:tcW w:w="1800" w:type="dxa"/>
          </w:tcPr>
          <w:p w14:paraId="6BE39E5C" w14:textId="77777777" w:rsidR="00C01C1B" w:rsidRPr="00291CD4" w:rsidRDefault="00C01C1B" w:rsidP="0092505D">
            <w:pPr>
              <w:pStyle w:val="NoSpacing"/>
              <w:cnfStyle w:val="000000100000" w:firstRow="0" w:lastRow="0" w:firstColumn="0" w:lastColumn="0" w:oddVBand="0" w:evenVBand="0" w:oddHBand="1" w:evenHBand="0" w:firstRowFirstColumn="0" w:firstRowLastColumn="0" w:lastRowFirstColumn="0" w:lastRowLastColumn="0"/>
              <w:rPr>
                <w:b/>
              </w:rPr>
            </w:pPr>
            <w:r>
              <w:rPr>
                <w:b/>
              </w:rPr>
              <w:t>&gt;=</w:t>
            </w:r>
            <w:r w:rsidRPr="00291CD4">
              <w:rPr>
                <w:b/>
              </w:rPr>
              <w:t>MoveInDate</w:t>
            </w:r>
          </w:p>
        </w:tc>
        <w:tc>
          <w:tcPr>
            <w:tcW w:w="4495" w:type="dxa"/>
          </w:tcPr>
          <w:p w14:paraId="163F2A62" w14:textId="17871947" w:rsidR="00C01C1B" w:rsidRDefault="00C01C1B" w:rsidP="0092505D">
            <w:pPr>
              <w:pStyle w:val="NoSpacing"/>
              <w:cnfStyle w:val="000000100000" w:firstRow="0" w:lastRow="0" w:firstColumn="0" w:lastColumn="0" w:oddVBand="0" w:evenVBand="0" w:oddHBand="1" w:evenHBand="0" w:firstRowFirstColumn="0" w:firstRowLastColumn="0" w:lastRowFirstColumn="0" w:lastRowLastColumn="0"/>
            </w:pPr>
            <w:r>
              <w:t>&lt;= (</w:t>
            </w:r>
            <w:r w:rsidRPr="00291CD4">
              <w:rPr>
                <w:b/>
              </w:rPr>
              <w:t>ExitDate</w:t>
            </w:r>
            <w:r>
              <w:t xml:space="preserve"> – 1 day)</w:t>
            </w:r>
            <w:r w:rsidR="00243CE5">
              <w:t xml:space="preserve"> </w:t>
            </w:r>
            <w:r>
              <w:t xml:space="preserve">or, </w:t>
            </w:r>
          </w:p>
          <w:p w14:paraId="1049A7EE" w14:textId="77777777" w:rsidR="00C01C1B" w:rsidRPr="00AE734F" w:rsidRDefault="00C01C1B" w:rsidP="0092505D">
            <w:pPr>
              <w:pStyle w:val="NoSpacing"/>
              <w:cnfStyle w:val="000000100000" w:firstRow="0" w:lastRow="0" w:firstColumn="0" w:lastColumn="0" w:oddVBand="0" w:evenVBand="0" w:oddHBand="1" w:evenHBand="0" w:firstRowFirstColumn="0" w:firstRowLastColumn="0" w:lastRowFirstColumn="0" w:lastRowLastColumn="0"/>
            </w:pPr>
            <w:r>
              <w:t xml:space="preserve">If </w:t>
            </w:r>
            <w:r w:rsidRPr="00291CD4">
              <w:rPr>
                <w:b/>
              </w:rPr>
              <w:t>ExitDate</w:t>
            </w:r>
            <w:r>
              <w:t xml:space="preserve"> is null, </w:t>
            </w:r>
            <w:r w:rsidRPr="001E1821">
              <w:rPr>
                <w:u w:val="single"/>
              </w:rPr>
              <w:t>ReportEnd</w:t>
            </w:r>
          </w:p>
        </w:tc>
      </w:tr>
      <w:tr w:rsidR="00C01C1B" w:rsidRPr="00AE734F" w14:paraId="032FA72A" w14:textId="77777777" w:rsidTr="0092505D">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3055" w:type="dxa"/>
          </w:tcPr>
          <w:p w14:paraId="6AE6A56B" w14:textId="19E880BA" w:rsidR="00C01C1B" w:rsidRPr="00291CD4" w:rsidRDefault="00C01C1B" w:rsidP="0092505D">
            <w:pPr>
              <w:pStyle w:val="NoSpacing"/>
              <w:rPr>
                <w:bCs w:val="0"/>
              </w:rPr>
            </w:pPr>
            <w:r w:rsidRPr="00291CD4">
              <w:rPr>
                <w:b/>
              </w:rPr>
              <w:t>ProjectType</w:t>
            </w:r>
            <w:r>
              <w:t xml:space="preserve"> in (2,3,8) or </w:t>
            </w:r>
            <w:r w:rsidR="00E36C4B">
              <w:rPr>
                <w:b/>
              </w:rPr>
              <w:t xml:space="preserve">ProjectType </w:t>
            </w:r>
            <w:r w:rsidR="00E36C4B" w:rsidRPr="00E36C4B">
              <w:t>= 1 and</w:t>
            </w:r>
            <w:r w:rsidR="00E36C4B">
              <w:rPr>
                <w:b/>
              </w:rPr>
              <w:t xml:space="preserve"> </w:t>
            </w:r>
            <w:r w:rsidRPr="00291CD4">
              <w:rPr>
                <w:b/>
              </w:rPr>
              <w:t>TrackingMethod</w:t>
            </w:r>
            <w:r>
              <w:t xml:space="preserve"> = 0</w:t>
            </w:r>
          </w:p>
        </w:tc>
        <w:tc>
          <w:tcPr>
            <w:tcW w:w="1800" w:type="dxa"/>
          </w:tcPr>
          <w:p w14:paraId="2D64FCC6" w14:textId="77777777" w:rsidR="00C01C1B" w:rsidRPr="00291CD4" w:rsidRDefault="00C01C1B" w:rsidP="0092505D">
            <w:pPr>
              <w:pStyle w:val="NoSpacing"/>
              <w:cnfStyle w:val="000000010000" w:firstRow="0" w:lastRow="0" w:firstColumn="0" w:lastColumn="0" w:oddVBand="0" w:evenVBand="0" w:oddHBand="0" w:evenHBand="1" w:firstRowFirstColumn="0" w:firstRowLastColumn="0" w:lastRowFirstColumn="0" w:lastRowLastColumn="0"/>
              <w:rPr>
                <w:b/>
              </w:rPr>
            </w:pPr>
            <w:r>
              <w:rPr>
                <w:b/>
              </w:rPr>
              <w:t>&gt;=</w:t>
            </w:r>
            <w:r w:rsidRPr="00291CD4">
              <w:rPr>
                <w:b/>
              </w:rPr>
              <w:t>EntryDate</w:t>
            </w:r>
          </w:p>
        </w:tc>
        <w:tc>
          <w:tcPr>
            <w:tcW w:w="4495" w:type="dxa"/>
          </w:tcPr>
          <w:p w14:paraId="1641F7FF" w14:textId="77777777" w:rsidR="00C01C1B" w:rsidRDefault="00C01C1B" w:rsidP="0092505D">
            <w:pPr>
              <w:pStyle w:val="NoSpacing"/>
              <w:cnfStyle w:val="000000010000" w:firstRow="0" w:lastRow="0" w:firstColumn="0" w:lastColumn="0" w:oddVBand="0" w:evenVBand="0" w:oddHBand="0" w:evenHBand="1" w:firstRowFirstColumn="0" w:firstRowLastColumn="0" w:lastRowFirstColumn="0" w:lastRowLastColumn="0"/>
            </w:pPr>
            <w:r>
              <w:t>&lt;= (</w:t>
            </w:r>
            <w:r w:rsidRPr="00291CD4">
              <w:rPr>
                <w:b/>
              </w:rPr>
              <w:t>ExitDate</w:t>
            </w:r>
            <w:r>
              <w:t xml:space="preserve"> – 1 day) or, </w:t>
            </w:r>
          </w:p>
          <w:p w14:paraId="7BD3B0B9" w14:textId="77777777" w:rsidR="00C01C1B" w:rsidRDefault="00C01C1B" w:rsidP="0092505D">
            <w:pPr>
              <w:pStyle w:val="NoSpacing"/>
              <w:cnfStyle w:val="000000010000" w:firstRow="0" w:lastRow="0" w:firstColumn="0" w:lastColumn="0" w:oddVBand="0" w:evenVBand="0" w:oddHBand="0" w:evenHBand="1" w:firstRowFirstColumn="0" w:firstRowLastColumn="0" w:lastRowFirstColumn="0" w:lastRowLastColumn="0"/>
            </w:pPr>
            <w:r>
              <w:t xml:space="preserve">If </w:t>
            </w:r>
            <w:r w:rsidRPr="00291CD4">
              <w:rPr>
                <w:b/>
              </w:rPr>
              <w:t>ExitDate</w:t>
            </w:r>
            <w:r>
              <w:t xml:space="preserve"> is null, </w:t>
            </w:r>
            <w:r w:rsidRPr="001E1821">
              <w:rPr>
                <w:u w:val="single"/>
              </w:rPr>
              <w:t>ReportEnd</w:t>
            </w:r>
          </w:p>
        </w:tc>
      </w:tr>
      <w:tr w:rsidR="00C01C1B" w:rsidRPr="00AE734F" w14:paraId="3B55AD76" w14:textId="77777777" w:rsidTr="0092505D">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3055" w:type="dxa"/>
          </w:tcPr>
          <w:p w14:paraId="562CB6C5" w14:textId="15D302D2" w:rsidR="00C01C1B" w:rsidRPr="00291CD4" w:rsidRDefault="00E36C4B" w:rsidP="0092505D">
            <w:pPr>
              <w:pStyle w:val="NoSpacing"/>
            </w:pPr>
            <w:r>
              <w:rPr>
                <w:b/>
              </w:rPr>
              <w:t xml:space="preserve">ProjectType </w:t>
            </w:r>
            <w:r w:rsidRPr="00E36C4B">
              <w:t>= 1 and</w:t>
            </w:r>
            <w:r>
              <w:rPr>
                <w:b/>
              </w:rPr>
              <w:t xml:space="preserve"> </w:t>
            </w:r>
            <w:r w:rsidR="00C01C1B" w:rsidRPr="00291CD4">
              <w:rPr>
                <w:b/>
              </w:rPr>
              <w:t>TrackingMethod</w:t>
            </w:r>
            <w:r w:rsidR="00C01C1B">
              <w:t xml:space="preserve"> = 3</w:t>
            </w:r>
          </w:p>
        </w:tc>
        <w:tc>
          <w:tcPr>
            <w:tcW w:w="6295" w:type="dxa"/>
            <w:gridSpan w:val="2"/>
          </w:tcPr>
          <w:p w14:paraId="0C6C8C79" w14:textId="77777777" w:rsidR="00C01C1B" w:rsidRPr="00291CD4" w:rsidRDefault="00C01C1B" w:rsidP="0092505D">
            <w:pPr>
              <w:pStyle w:val="NoSpacing"/>
              <w:cnfStyle w:val="000000100000" w:firstRow="0" w:lastRow="0" w:firstColumn="0" w:lastColumn="0" w:oddVBand="0" w:evenVBand="0" w:oddHBand="1" w:evenHBand="0" w:firstRowFirstColumn="0" w:firstRowLastColumn="0" w:lastRowFirstColumn="0" w:lastRowLastColumn="0"/>
              <w:rPr>
                <w:i/>
              </w:rPr>
            </w:pPr>
            <w:r>
              <w:rPr>
                <w:i/>
              </w:rPr>
              <w:t>=</w:t>
            </w:r>
            <w:r w:rsidRPr="00291CD4">
              <w:rPr>
                <w:i/>
              </w:rPr>
              <w:t xml:space="preserve">BedNightDate </w:t>
            </w:r>
          </w:p>
        </w:tc>
      </w:tr>
    </w:tbl>
    <w:p w14:paraId="60EC67D9" w14:textId="77777777" w:rsidR="00C01C1B" w:rsidRPr="009D5B7E" w:rsidRDefault="00C01C1B" w:rsidP="00C01C1B">
      <w:r>
        <w:t xml:space="preserve">The value in the </w:t>
      </w:r>
      <w:r w:rsidRPr="004C74F2">
        <w:rPr>
          <w:b/>
        </w:rPr>
        <w:t>ProjectID</w:t>
      </w:r>
      <w:r>
        <w:t xml:space="preserve"> column for these counts must match a record in Project.csv.</w:t>
      </w:r>
    </w:p>
    <w:p w14:paraId="2E69B31B" w14:textId="77777777" w:rsidR="00B23C61" w:rsidRDefault="00B23C61" w:rsidP="0088191A">
      <w:pPr>
        <w:pStyle w:val="Heading3"/>
      </w:pPr>
      <w:r>
        <w:t>Cohort</w:t>
      </w:r>
    </w:p>
    <w:p w14:paraId="35A678C1" w14:textId="6D3F55A2" w:rsidR="00DA0B37" w:rsidRDefault="00DA0B37" w:rsidP="00783723">
      <w:pPr>
        <w:rPr>
          <w:rFonts w:ascii="Calibri" w:hAnsi="Calibri" w:cs="Calibri"/>
        </w:rPr>
      </w:pPr>
      <w:r>
        <w:rPr>
          <w:szCs w:val="20"/>
        </w:rPr>
        <w:t>The count of bed nights is for the active cohort (</w:t>
      </w:r>
      <w:r>
        <w:rPr>
          <w:b/>
          <w:bCs/>
          <w:szCs w:val="20"/>
        </w:rPr>
        <w:t>Cohort</w:t>
      </w:r>
      <w:r>
        <w:rPr>
          <w:szCs w:val="20"/>
        </w:rPr>
        <w:t xml:space="preserve"> = 1).  </w:t>
      </w:r>
    </w:p>
    <w:p w14:paraId="6858E3D2" w14:textId="281C34AA" w:rsidR="00C01C1B" w:rsidRDefault="00C01C1B" w:rsidP="0088191A">
      <w:pPr>
        <w:pStyle w:val="Heading3"/>
      </w:pPr>
      <w:r>
        <w:t xml:space="preserve">Household Type and </w:t>
      </w:r>
      <w:r w:rsidR="00B23C61">
        <w:t>Population</w:t>
      </w:r>
    </w:p>
    <w:p w14:paraId="5285D028" w14:textId="28104714" w:rsidR="009B614F" w:rsidRPr="007F7731" w:rsidRDefault="009B614F" w:rsidP="009B614F">
      <w:r>
        <w:t xml:space="preserve">Generate these counts for each of the </w:t>
      </w:r>
      <w:r w:rsidRPr="00A6067F">
        <w:rPr>
          <w:rFonts w:cstheme="minorHAnsi"/>
        </w:rPr>
        <w:t>following populations</w:t>
      </w:r>
      <w:r>
        <w:rPr>
          <w:rFonts w:cstheme="minorHAnsi"/>
        </w:rPr>
        <w:t xml:space="preserve"> and each of the household types listed in the HHType column.  Populations for these counts are specific to the relevant project types; criteria are based on </w:t>
      </w:r>
      <w:r w:rsidR="0025467F">
        <w:rPr>
          <w:rFonts w:cstheme="minorHAnsi"/>
        </w:rPr>
        <w:t>tmp_Person</w:t>
      </w:r>
      <w:r>
        <w:rPr>
          <w:rFonts w:cstheme="minorHAnsi"/>
        </w:rPr>
        <w:t xml:space="preserve"> values.</w:t>
      </w:r>
    </w:p>
    <w:tbl>
      <w:tblPr>
        <w:tblStyle w:val="Style11"/>
        <w:tblW w:w="9065" w:type="dxa"/>
        <w:tblInd w:w="108" w:type="dxa"/>
        <w:tblLook w:val="04A0" w:firstRow="1" w:lastRow="0" w:firstColumn="1" w:lastColumn="0" w:noHBand="0" w:noVBand="1"/>
      </w:tblPr>
      <w:tblGrid>
        <w:gridCol w:w="403"/>
        <w:gridCol w:w="4134"/>
        <w:gridCol w:w="1042"/>
        <w:gridCol w:w="3486"/>
      </w:tblGrid>
      <w:tr w:rsidR="009B614F" w:rsidRPr="00221967" w14:paraId="6C96DE8E" w14:textId="77777777" w:rsidTr="000A5584">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0" w:type="dxa"/>
          </w:tcPr>
          <w:p w14:paraId="728F6E5D" w14:textId="77777777" w:rsidR="009B614F" w:rsidRPr="001475A1" w:rsidRDefault="009B614F" w:rsidP="00950574">
            <w:pPr>
              <w:pStyle w:val="NoSpacing"/>
            </w:pPr>
            <w:r>
              <w:t>ID</w:t>
            </w:r>
          </w:p>
        </w:tc>
        <w:tc>
          <w:tcPr>
            <w:tcW w:w="4064" w:type="dxa"/>
          </w:tcPr>
          <w:p w14:paraId="0389CBD7" w14:textId="77777777" w:rsidR="009B614F" w:rsidRPr="001475A1" w:rsidRDefault="009B614F" w:rsidP="00950574">
            <w:pPr>
              <w:pStyle w:val="NoSpacing"/>
              <w:cnfStyle w:val="100000000000" w:firstRow="1" w:lastRow="0" w:firstColumn="0" w:lastColumn="0" w:oddVBand="0" w:evenVBand="0" w:oddHBand="0" w:evenHBand="0" w:firstRowFirstColumn="0" w:firstRowLastColumn="0" w:lastRowFirstColumn="0" w:lastRowLastColumn="0"/>
              <w:rPr>
                <w:b w:val="0"/>
                <w:bCs w:val="0"/>
              </w:rPr>
            </w:pPr>
            <w:r>
              <w:t>Household Population</w:t>
            </w:r>
          </w:p>
        </w:tc>
        <w:tc>
          <w:tcPr>
            <w:tcW w:w="0" w:type="dxa"/>
          </w:tcPr>
          <w:p w14:paraId="585DB9DE" w14:textId="77777777" w:rsidR="009B614F" w:rsidRPr="004C74F2" w:rsidRDefault="009B614F" w:rsidP="00950574">
            <w:pPr>
              <w:pStyle w:val="NoSpacing"/>
              <w:cnfStyle w:val="100000000000" w:firstRow="1" w:lastRow="0" w:firstColumn="0" w:lastColumn="0" w:oddVBand="0" w:evenVBand="0" w:oddHBand="0" w:evenHBand="0" w:firstRowFirstColumn="0" w:firstRowLastColumn="0" w:lastRowFirstColumn="0" w:lastRowLastColumn="0"/>
              <w:rPr>
                <w:bCs w:val="0"/>
              </w:rPr>
            </w:pPr>
            <w:r w:rsidRPr="004C74F2">
              <w:rPr>
                <w:bCs w:val="0"/>
              </w:rPr>
              <w:t>HHType</w:t>
            </w:r>
          </w:p>
        </w:tc>
        <w:tc>
          <w:tcPr>
            <w:tcW w:w="3427" w:type="dxa"/>
          </w:tcPr>
          <w:p w14:paraId="1EB04D6C" w14:textId="13838C6E" w:rsidR="009B614F" w:rsidRPr="001475A1" w:rsidRDefault="0025467F" w:rsidP="00950574">
            <w:pPr>
              <w:pStyle w:val="NoSpacing"/>
              <w:cnfStyle w:val="100000000000" w:firstRow="1" w:lastRow="0" w:firstColumn="0" w:lastColumn="0" w:oddVBand="0" w:evenVBand="0" w:oddHBand="0" w:evenHBand="0" w:firstRowFirstColumn="0" w:firstRowLastColumn="0" w:lastRowFirstColumn="0" w:lastRowLastColumn="0"/>
            </w:pPr>
            <w:r>
              <w:rPr>
                <w:bCs w:val="0"/>
              </w:rPr>
              <w:t>tmp_Person</w:t>
            </w:r>
            <w:r w:rsidR="009B614F">
              <w:rPr>
                <w:bCs w:val="0"/>
              </w:rPr>
              <w:t xml:space="preserve"> </w:t>
            </w:r>
            <w:r w:rsidR="009B614F">
              <w:t>Criteria</w:t>
            </w:r>
          </w:p>
        </w:tc>
      </w:tr>
      <w:tr w:rsidR="009B614F" w:rsidRPr="001475A1" w14:paraId="67875CFB" w14:textId="77777777" w:rsidTr="000A5584">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tcPr>
          <w:p w14:paraId="72E4E1DF" w14:textId="0FF1245A" w:rsidR="009B614F" w:rsidRPr="001475A1" w:rsidRDefault="009B614F" w:rsidP="009B614F">
            <w:pPr>
              <w:pStyle w:val="NoSpacing"/>
            </w:pPr>
            <w:r>
              <w:t>3</w:t>
            </w:r>
          </w:p>
        </w:tc>
        <w:tc>
          <w:tcPr>
            <w:tcW w:w="4064" w:type="dxa"/>
          </w:tcPr>
          <w:p w14:paraId="51BA249E" w14:textId="38D498AE" w:rsidR="009B614F" w:rsidRPr="001475A1" w:rsidRDefault="009B614F" w:rsidP="009B614F">
            <w:pPr>
              <w:pStyle w:val="NoSpacing"/>
              <w:cnfStyle w:val="000000100000" w:firstRow="0" w:lastRow="0" w:firstColumn="0" w:lastColumn="0" w:oddVBand="0" w:evenVBand="0" w:oddHBand="1" w:evenHBand="0" w:firstRowFirstColumn="0" w:firstRowLastColumn="0" w:lastRowFirstColumn="0" w:lastRowLastColumn="0"/>
            </w:pPr>
            <w:r w:rsidRPr="00BD3702">
              <w:t>Veteran</w:t>
            </w:r>
          </w:p>
        </w:tc>
        <w:tc>
          <w:tcPr>
            <w:tcW w:w="0" w:type="dxa"/>
          </w:tcPr>
          <w:p w14:paraId="6D1B9DEF" w14:textId="0C791943" w:rsidR="009B614F" w:rsidRPr="001475A1" w:rsidRDefault="009B614F" w:rsidP="009B614F">
            <w:pPr>
              <w:pStyle w:val="NoSpacing"/>
              <w:cnfStyle w:val="000000100000" w:firstRow="0" w:lastRow="0" w:firstColumn="0" w:lastColumn="0" w:oddVBand="0" w:evenVBand="0" w:oddHBand="1" w:evenHBand="0" w:firstRowFirstColumn="0" w:firstRowLastColumn="0" w:lastRowFirstColumn="0" w:lastRowLastColumn="0"/>
            </w:pPr>
            <w:r>
              <w:t>0,1,2,99</w:t>
            </w:r>
          </w:p>
        </w:tc>
        <w:tc>
          <w:tcPr>
            <w:tcW w:w="3427" w:type="dxa"/>
          </w:tcPr>
          <w:p w14:paraId="5786C02D" w14:textId="2B2ED74C" w:rsidR="009B614F" w:rsidRPr="001475A1" w:rsidRDefault="009B614F" w:rsidP="009B614F">
            <w:pPr>
              <w:pStyle w:val="NoSpacing"/>
              <w:cnfStyle w:val="000000100000" w:firstRow="0" w:lastRow="0" w:firstColumn="0" w:lastColumn="0" w:oddVBand="0" w:evenVBand="0" w:oddHBand="1" w:evenHBand="0" w:firstRowFirstColumn="0" w:firstRowLastColumn="0" w:lastRowFirstColumn="0" w:lastRowLastColumn="0"/>
            </w:pPr>
            <w:r w:rsidRPr="002C297C">
              <w:rPr>
                <w:b/>
              </w:rPr>
              <w:t>VetStatus</w:t>
            </w:r>
            <w:r>
              <w:t xml:space="preserve"> = 1</w:t>
            </w:r>
          </w:p>
        </w:tc>
      </w:tr>
      <w:tr w:rsidR="009B614F" w:rsidRPr="001475A1" w14:paraId="549C9374" w14:textId="77777777" w:rsidTr="000A5584">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0" w:type="dxa"/>
          </w:tcPr>
          <w:p w14:paraId="4F06F2D5" w14:textId="38F4A75F" w:rsidR="009B614F" w:rsidRPr="001475A1" w:rsidRDefault="009B614F" w:rsidP="009B614F">
            <w:pPr>
              <w:pStyle w:val="NoSpacing"/>
            </w:pPr>
            <w:r>
              <w:t>6</w:t>
            </w:r>
          </w:p>
        </w:tc>
        <w:tc>
          <w:tcPr>
            <w:tcW w:w="4064" w:type="dxa"/>
          </w:tcPr>
          <w:p w14:paraId="589EB390" w14:textId="6739564F" w:rsidR="009B614F" w:rsidRPr="001475A1" w:rsidRDefault="009B614F" w:rsidP="009B614F">
            <w:pPr>
              <w:pStyle w:val="NoSpacing"/>
              <w:cnfStyle w:val="000000010000" w:firstRow="0" w:lastRow="0" w:firstColumn="0" w:lastColumn="0" w:oddVBand="0" w:evenVBand="0" w:oddHBand="0" w:evenHBand="1" w:firstRowFirstColumn="0" w:firstRowLastColumn="0" w:lastRowFirstColumn="0" w:lastRowLastColumn="0"/>
            </w:pPr>
            <w:r w:rsidRPr="00BD3702">
              <w:t>Chronically Homeless Adult/HoH</w:t>
            </w:r>
          </w:p>
        </w:tc>
        <w:tc>
          <w:tcPr>
            <w:tcW w:w="0" w:type="dxa"/>
          </w:tcPr>
          <w:p w14:paraId="5B5B8183" w14:textId="71BE2279" w:rsidR="009B614F" w:rsidRPr="001475A1" w:rsidRDefault="009B614F" w:rsidP="009B614F">
            <w:pPr>
              <w:pStyle w:val="NoSpacing"/>
              <w:cnfStyle w:val="000000010000" w:firstRow="0" w:lastRow="0" w:firstColumn="0" w:lastColumn="0" w:oddVBand="0" w:evenVBand="0" w:oddHBand="0" w:evenHBand="1" w:firstRowFirstColumn="0" w:firstRowLastColumn="0" w:lastRowFirstColumn="0" w:lastRowLastColumn="0"/>
            </w:pPr>
            <w:r>
              <w:t>0,1,2,3,99</w:t>
            </w:r>
          </w:p>
        </w:tc>
        <w:tc>
          <w:tcPr>
            <w:tcW w:w="3427" w:type="dxa"/>
          </w:tcPr>
          <w:p w14:paraId="318A4E52" w14:textId="77777777" w:rsidR="009B614F" w:rsidRPr="00107D01" w:rsidRDefault="009B614F" w:rsidP="009B614F">
            <w:pPr>
              <w:pStyle w:val="NoSpacing"/>
              <w:cnfStyle w:val="000000010000" w:firstRow="0" w:lastRow="0" w:firstColumn="0" w:lastColumn="0" w:oddVBand="0" w:evenVBand="0" w:oddHBand="0" w:evenHBand="1" w:firstRowFirstColumn="0" w:firstRowLastColumn="0" w:lastRowFirstColumn="0" w:lastRowLastColumn="0"/>
            </w:pPr>
            <w:r>
              <w:rPr>
                <w:b/>
              </w:rPr>
              <w:t>D</w:t>
            </w:r>
            <w:r w:rsidRPr="0060237C">
              <w:rPr>
                <w:b/>
              </w:rPr>
              <w:t>isabilityStatus</w:t>
            </w:r>
            <w:r w:rsidRPr="00107D01">
              <w:t xml:space="preserve"> = 1 and</w:t>
            </w:r>
            <w:r>
              <w:t>:</w:t>
            </w:r>
          </w:p>
          <w:p w14:paraId="21EB5F08" w14:textId="77777777" w:rsidR="009B614F" w:rsidRDefault="009B614F" w:rsidP="009B614F">
            <w:pPr>
              <w:pStyle w:val="NoSpacing"/>
              <w:cnfStyle w:val="000000010000" w:firstRow="0" w:lastRow="0" w:firstColumn="0" w:lastColumn="0" w:oddVBand="0" w:evenVBand="0" w:oddHBand="0" w:evenHBand="1" w:firstRowFirstColumn="0" w:firstRowLastColumn="0" w:lastRowFirstColumn="0" w:lastRowLastColumn="0"/>
            </w:pPr>
            <w:r w:rsidRPr="00B432AB">
              <w:rPr>
                <w:b/>
              </w:rPr>
              <w:t>C</w:t>
            </w:r>
            <w:r w:rsidRPr="0092779E">
              <w:rPr>
                <w:b/>
              </w:rPr>
              <w:t>HTime</w:t>
            </w:r>
            <w:r w:rsidRPr="00107D01">
              <w:t xml:space="preserve"> = 365</w:t>
            </w:r>
            <w:r>
              <w:t xml:space="preserve"> and </w:t>
            </w:r>
            <w:r w:rsidRPr="00B432AB">
              <w:rPr>
                <w:b/>
              </w:rPr>
              <w:t>CHTimeStatus</w:t>
            </w:r>
            <w:r w:rsidRPr="00107D01">
              <w:t xml:space="preserve"> in (1,2)</w:t>
            </w:r>
            <w:r>
              <w:t>; or</w:t>
            </w:r>
          </w:p>
          <w:p w14:paraId="60847580" w14:textId="5DA97512" w:rsidR="009B614F" w:rsidRPr="001475A1" w:rsidRDefault="009B614F" w:rsidP="009B614F">
            <w:pPr>
              <w:pStyle w:val="NoSpacing"/>
              <w:cnfStyle w:val="000000010000" w:firstRow="0" w:lastRow="0" w:firstColumn="0" w:lastColumn="0" w:oddVBand="0" w:evenVBand="0" w:oddHBand="0" w:evenHBand="1" w:firstRowFirstColumn="0" w:firstRowLastColumn="0" w:lastRowFirstColumn="0" w:lastRowLastColumn="0"/>
            </w:pPr>
            <w:r w:rsidRPr="002C297C">
              <w:rPr>
                <w:b/>
              </w:rPr>
              <w:t>CHTime</w:t>
            </w:r>
            <w:r w:rsidRPr="005F4836">
              <w:t xml:space="preserve"> = 400 and </w:t>
            </w:r>
            <w:r w:rsidRPr="002C297C">
              <w:rPr>
                <w:b/>
              </w:rPr>
              <w:t>CHTimeStatus</w:t>
            </w:r>
            <w:r w:rsidRPr="005F4836">
              <w:t xml:space="preserve"> = 2</w:t>
            </w:r>
          </w:p>
        </w:tc>
      </w:tr>
    </w:tbl>
    <w:p w14:paraId="7EF99832" w14:textId="5D1D24F0" w:rsidR="00C01C1B" w:rsidRPr="00655B0F" w:rsidRDefault="00B23C61" w:rsidP="0088191A">
      <w:pPr>
        <w:pStyle w:val="Heading3"/>
      </w:pPr>
      <w:r>
        <w:t>SystemPath</w:t>
      </w:r>
    </w:p>
    <w:p w14:paraId="3469D2ED" w14:textId="77777777" w:rsidR="00B23C61" w:rsidRPr="00074555" w:rsidRDefault="00B23C61" w:rsidP="00B23C61">
      <w:r w:rsidRPr="00DE6DFA">
        <w:rPr>
          <w:b/>
        </w:rPr>
        <w:t>SystemPath</w:t>
      </w:r>
      <w:r>
        <w:t xml:space="preserve"> is always -1 for counts of bednights.</w:t>
      </w:r>
    </w:p>
    <w:p w14:paraId="2AC27C95" w14:textId="671024D7" w:rsidR="00C01C1B" w:rsidRDefault="00C01C1B" w:rsidP="0088191A">
      <w:pPr>
        <w:pStyle w:val="Heading2"/>
        <w:ind w:left="720" w:hanging="720"/>
      </w:pPr>
      <w:bookmarkStart w:id="754" w:name="_Toc34145720"/>
      <w:r>
        <w:t>Get Counts of Bednights by Project Type and Personal Characteristics</w:t>
      </w:r>
      <w:bookmarkEnd w:id="754"/>
    </w:p>
    <w:p w14:paraId="6BEA21B6" w14:textId="77777777" w:rsidR="0091483E" w:rsidRDefault="0091483E" w:rsidP="0088191A">
      <w:pPr>
        <w:pStyle w:val="Heading3"/>
      </w:pPr>
      <w:r>
        <w:t>ReportRow, Universe, and Value</w:t>
      </w:r>
    </w:p>
    <w:p w14:paraId="57492A88" w14:textId="2D08F49F" w:rsidR="0091483E" w:rsidRDefault="0091483E" w:rsidP="0091483E">
      <w:r w:rsidRPr="009A701E">
        <w:rPr>
          <w:b/>
        </w:rPr>
        <w:t>ReportRow</w:t>
      </w:r>
      <w:r>
        <w:t xml:space="preserve"> 57 counts bed nights for people based on their own personal characteristics; for example, only bednights for veterans are included in the ‘Veteran’ count. </w:t>
      </w:r>
    </w:p>
    <w:p w14:paraId="207ECBEE" w14:textId="77777777" w:rsidR="00857565" w:rsidRDefault="00857565" w:rsidP="00857565">
      <w:r>
        <w:t xml:space="preserve">These counts are required in LSACalculated only if: </w:t>
      </w:r>
    </w:p>
    <w:p w14:paraId="3B621FDC" w14:textId="77777777" w:rsidR="00857565" w:rsidRDefault="00857565" w:rsidP="00672757">
      <w:pPr>
        <w:pStyle w:val="ListParagraph"/>
        <w:numPr>
          <w:ilvl w:val="0"/>
          <w:numId w:val="13"/>
        </w:numPr>
      </w:pPr>
      <w:r w:rsidRPr="00271EB6">
        <w:rPr>
          <w:u w:val="single"/>
        </w:rPr>
        <w:t>ReportStart</w:t>
      </w:r>
      <w:r>
        <w:t xml:space="preserve"> is October 1 </w:t>
      </w:r>
    </w:p>
    <w:p w14:paraId="3E6D0FD1" w14:textId="77777777" w:rsidR="00857565" w:rsidRDefault="00857565" w:rsidP="00672757">
      <w:pPr>
        <w:pStyle w:val="ListParagraph"/>
        <w:numPr>
          <w:ilvl w:val="0"/>
          <w:numId w:val="13"/>
        </w:numPr>
      </w:pPr>
      <w:r w:rsidRPr="00271EB6">
        <w:rPr>
          <w:u w:val="single"/>
        </w:rPr>
        <w:t>ReportEnd</w:t>
      </w:r>
      <w:r>
        <w:t xml:space="preserve"> is September 30 of the following year</w:t>
      </w:r>
    </w:p>
    <w:p w14:paraId="7904970B" w14:textId="77777777" w:rsidR="00857565" w:rsidRDefault="00857565" w:rsidP="00672757">
      <w:pPr>
        <w:pStyle w:val="ListParagraph"/>
        <w:numPr>
          <w:ilvl w:val="0"/>
          <w:numId w:val="13"/>
        </w:numPr>
      </w:pPr>
      <w:r>
        <w:t>LSAReport.</w:t>
      </w:r>
      <w:r w:rsidRPr="00271EB6">
        <w:rPr>
          <w:b/>
        </w:rPr>
        <w:t>LSAScope</w:t>
      </w:r>
      <w:r>
        <w:t xml:space="preserve"> = 1</w:t>
      </w:r>
    </w:p>
    <w:p w14:paraId="25A325E2" w14:textId="23999DD8" w:rsidR="0091483E" w:rsidRDefault="0091483E" w:rsidP="0091483E">
      <w:r>
        <w:t xml:space="preserve">The value in the Project.csv </w:t>
      </w:r>
      <w:r>
        <w:rPr>
          <w:b/>
        </w:rPr>
        <w:t>ProjectType</w:t>
      </w:r>
      <w:r>
        <w:t xml:space="preserve"> column for these counts determines the </w:t>
      </w:r>
      <w:r>
        <w:rPr>
          <w:b/>
        </w:rPr>
        <w:t>Universe:</w:t>
      </w:r>
    </w:p>
    <w:tbl>
      <w:tblPr>
        <w:tblStyle w:val="Style11"/>
        <w:tblW w:w="0" w:type="auto"/>
        <w:tblLook w:val="04A0" w:firstRow="1" w:lastRow="0" w:firstColumn="1" w:lastColumn="0" w:noHBand="0" w:noVBand="1"/>
      </w:tblPr>
      <w:tblGrid>
        <w:gridCol w:w="2875"/>
        <w:gridCol w:w="2974"/>
      </w:tblGrid>
      <w:tr w:rsidR="0091483E" w:rsidRPr="00271EB6" w14:paraId="14B88925" w14:textId="77777777" w:rsidTr="00B534EF">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2875" w:type="dxa"/>
          </w:tcPr>
          <w:p w14:paraId="7EF11049" w14:textId="4D0C2B17" w:rsidR="0091483E" w:rsidRPr="00AE5204" w:rsidRDefault="0091483E" w:rsidP="00B534EF">
            <w:pPr>
              <w:pStyle w:val="NoSpacing"/>
              <w:rPr>
                <w:bCs w:val="0"/>
              </w:rPr>
            </w:pPr>
            <w:r w:rsidRPr="008A7566">
              <w:t>Universe</w:t>
            </w:r>
          </w:p>
        </w:tc>
        <w:tc>
          <w:tcPr>
            <w:tcW w:w="2974" w:type="dxa"/>
          </w:tcPr>
          <w:p w14:paraId="010AC1C6" w14:textId="77777777" w:rsidR="0091483E" w:rsidRPr="008A7566" w:rsidRDefault="0091483E" w:rsidP="00B534EF">
            <w:pPr>
              <w:pStyle w:val="NoSpacing"/>
              <w:cnfStyle w:val="100000000000" w:firstRow="1" w:lastRow="0" w:firstColumn="0" w:lastColumn="0" w:oddVBand="0" w:evenVBand="0" w:oddHBand="0" w:evenHBand="0" w:firstRowFirstColumn="0" w:firstRowLastColumn="0" w:lastRowFirstColumn="0" w:lastRowLastColumn="0"/>
            </w:pPr>
            <w:r>
              <w:t>Active Enrollment</w:t>
            </w:r>
          </w:p>
        </w:tc>
      </w:tr>
      <w:tr w:rsidR="0091483E" w:rsidRPr="00271EB6" w14:paraId="7B17683F" w14:textId="77777777" w:rsidTr="00B534EF">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875" w:type="dxa"/>
          </w:tcPr>
          <w:p w14:paraId="06721D79" w14:textId="77777777" w:rsidR="0091483E" w:rsidRPr="008A7566" w:rsidRDefault="0091483E" w:rsidP="00B534EF">
            <w:pPr>
              <w:pStyle w:val="NoSpacing"/>
            </w:pPr>
            <w:r>
              <w:t>11=ES project type</w:t>
            </w:r>
          </w:p>
        </w:tc>
        <w:tc>
          <w:tcPr>
            <w:tcW w:w="2974" w:type="dxa"/>
          </w:tcPr>
          <w:p w14:paraId="62E15F71" w14:textId="77777777" w:rsidR="0091483E" w:rsidRDefault="0091483E" w:rsidP="00B534EF">
            <w:pPr>
              <w:pStyle w:val="NoSpacing"/>
              <w:cnfStyle w:val="000000100000" w:firstRow="0" w:lastRow="0" w:firstColumn="0" w:lastColumn="0" w:oddVBand="0" w:evenVBand="0" w:oddHBand="1" w:evenHBand="0" w:firstRowFirstColumn="0" w:firstRowLastColumn="0" w:lastRowFirstColumn="0" w:lastRowLastColumn="0"/>
            </w:pPr>
            <w:r w:rsidRPr="003B4D50">
              <w:rPr>
                <w:b/>
              </w:rPr>
              <w:t>ProjectType</w:t>
            </w:r>
            <w:r>
              <w:t xml:space="preserve"> = 1 </w:t>
            </w:r>
          </w:p>
        </w:tc>
      </w:tr>
      <w:tr w:rsidR="0091483E" w:rsidRPr="00271EB6" w14:paraId="170EF699" w14:textId="77777777" w:rsidTr="00B534EF">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875" w:type="dxa"/>
          </w:tcPr>
          <w:p w14:paraId="4C073A83" w14:textId="77777777" w:rsidR="0091483E" w:rsidRDefault="0091483E" w:rsidP="00B534EF">
            <w:pPr>
              <w:pStyle w:val="NoSpacing"/>
            </w:pPr>
            <w:r>
              <w:t>12=SH project type</w:t>
            </w:r>
          </w:p>
        </w:tc>
        <w:tc>
          <w:tcPr>
            <w:tcW w:w="2974" w:type="dxa"/>
          </w:tcPr>
          <w:p w14:paraId="4C5C96B8" w14:textId="77777777" w:rsidR="0091483E" w:rsidRDefault="0091483E" w:rsidP="00B534EF">
            <w:pPr>
              <w:pStyle w:val="NoSpacing"/>
              <w:cnfStyle w:val="000000010000" w:firstRow="0" w:lastRow="0" w:firstColumn="0" w:lastColumn="0" w:oddVBand="0" w:evenVBand="0" w:oddHBand="0" w:evenHBand="1" w:firstRowFirstColumn="0" w:firstRowLastColumn="0" w:lastRowFirstColumn="0" w:lastRowLastColumn="0"/>
            </w:pPr>
            <w:r w:rsidRPr="003B4D50">
              <w:rPr>
                <w:b/>
              </w:rPr>
              <w:t>ProjectType</w:t>
            </w:r>
            <w:r>
              <w:t xml:space="preserve"> = 8 </w:t>
            </w:r>
          </w:p>
        </w:tc>
      </w:tr>
      <w:tr w:rsidR="0091483E" w:rsidRPr="00271EB6" w14:paraId="1F735943" w14:textId="77777777" w:rsidTr="00B534EF">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875" w:type="dxa"/>
          </w:tcPr>
          <w:p w14:paraId="341718AF" w14:textId="77777777" w:rsidR="0091483E" w:rsidRDefault="0091483E" w:rsidP="00B534EF">
            <w:pPr>
              <w:pStyle w:val="NoSpacing"/>
            </w:pPr>
            <w:r>
              <w:t>13=TH project type</w:t>
            </w:r>
          </w:p>
        </w:tc>
        <w:tc>
          <w:tcPr>
            <w:tcW w:w="2974" w:type="dxa"/>
          </w:tcPr>
          <w:p w14:paraId="751AC7E4" w14:textId="77777777" w:rsidR="0091483E" w:rsidRDefault="0091483E" w:rsidP="00B534EF">
            <w:pPr>
              <w:pStyle w:val="NoSpacing"/>
              <w:cnfStyle w:val="000000100000" w:firstRow="0" w:lastRow="0" w:firstColumn="0" w:lastColumn="0" w:oddVBand="0" w:evenVBand="0" w:oddHBand="1" w:evenHBand="0" w:firstRowFirstColumn="0" w:firstRowLastColumn="0" w:lastRowFirstColumn="0" w:lastRowLastColumn="0"/>
            </w:pPr>
            <w:r w:rsidRPr="003B4D50">
              <w:rPr>
                <w:b/>
              </w:rPr>
              <w:t>ProjectType</w:t>
            </w:r>
            <w:r>
              <w:t xml:space="preserve"> = 2 </w:t>
            </w:r>
          </w:p>
        </w:tc>
      </w:tr>
      <w:tr w:rsidR="0091483E" w:rsidRPr="00271EB6" w14:paraId="4C0AE5C9" w14:textId="77777777" w:rsidTr="00B534EF">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875" w:type="dxa"/>
          </w:tcPr>
          <w:p w14:paraId="27341451" w14:textId="77777777" w:rsidR="0091483E" w:rsidRDefault="0091483E" w:rsidP="00B534EF">
            <w:pPr>
              <w:pStyle w:val="NoSpacing"/>
            </w:pPr>
            <w:r>
              <w:t xml:space="preserve">14=Housed in RRH </w:t>
            </w:r>
          </w:p>
        </w:tc>
        <w:tc>
          <w:tcPr>
            <w:tcW w:w="2974" w:type="dxa"/>
          </w:tcPr>
          <w:p w14:paraId="13FC2B04" w14:textId="77777777" w:rsidR="0091483E" w:rsidRDefault="0091483E" w:rsidP="00B534EF">
            <w:pPr>
              <w:pStyle w:val="NoSpacing"/>
              <w:cnfStyle w:val="000000010000" w:firstRow="0" w:lastRow="0" w:firstColumn="0" w:lastColumn="0" w:oddVBand="0" w:evenVBand="0" w:oddHBand="0" w:evenHBand="1" w:firstRowFirstColumn="0" w:firstRowLastColumn="0" w:lastRowFirstColumn="0" w:lastRowLastColumn="0"/>
            </w:pPr>
            <w:r w:rsidRPr="003B4D50">
              <w:rPr>
                <w:b/>
              </w:rPr>
              <w:t>ProjectType</w:t>
            </w:r>
            <w:r>
              <w:t xml:space="preserve"> = 13</w:t>
            </w:r>
          </w:p>
        </w:tc>
      </w:tr>
      <w:tr w:rsidR="0091483E" w:rsidRPr="00271EB6" w14:paraId="696E169F" w14:textId="77777777" w:rsidTr="00B534EF">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875" w:type="dxa"/>
          </w:tcPr>
          <w:p w14:paraId="591E25BC" w14:textId="77777777" w:rsidR="0091483E" w:rsidRDefault="0091483E" w:rsidP="00B534EF">
            <w:pPr>
              <w:pStyle w:val="NoSpacing"/>
            </w:pPr>
            <w:r>
              <w:t xml:space="preserve">15=Housed in PSH </w:t>
            </w:r>
          </w:p>
        </w:tc>
        <w:tc>
          <w:tcPr>
            <w:tcW w:w="2974" w:type="dxa"/>
          </w:tcPr>
          <w:p w14:paraId="749A95B4" w14:textId="77777777" w:rsidR="0091483E" w:rsidRPr="003B4D50" w:rsidRDefault="0091483E" w:rsidP="00B534EF">
            <w:pPr>
              <w:pStyle w:val="NoSpacing"/>
              <w:cnfStyle w:val="000000100000" w:firstRow="0" w:lastRow="0" w:firstColumn="0" w:lastColumn="0" w:oddVBand="0" w:evenVBand="0" w:oddHBand="1" w:evenHBand="0" w:firstRowFirstColumn="0" w:firstRowLastColumn="0" w:lastRowFirstColumn="0" w:lastRowLastColumn="0"/>
              <w:rPr>
                <w:b/>
              </w:rPr>
            </w:pPr>
            <w:r w:rsidRPr="003B4D50">
              <w:rPr>
                <w:b/>
              </w:rPr>
              <w:t>ProjectType</w:t>
            </w:r>
            <w:r>
              <w:t xml:space="preserve"> = 3 </w:t>
            </w:r>
          </w:p>
        </w:tc>
      </w:tr>
      <w:tr w:rsidR="0091483E" w:rsidRPr="00271EB6" w14:paraId="2322B99B" w14:textId="77777777" w:rsidTr="00B534EF">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2875" w:type="dxa"/>
          </w:tcPr>
          <w:p w14:paraId="3F66B1E5" w14:textId="77777777" w:rsidR="0091483E" w:rsidRDefault="0091483E" w:rsidP="00B534EF">
            <w:pPr>
              <w:pStyle w:val="NoSpacing"/>
            </w:pPr>
            <w:r>
              <w:t>16= ES/SH/TH unduplicated</w:t>
            </w:r>
          </w:p>
        </w:tc>
        <w:tc>
          <w:tcPr>
            <w:tcW w:w="2974" w:type="dxa"/>
          </w:tcPr>
          <w:p w14:paraId="61C379C1" w14:textId="77777777" w:rsidR="0091483E" w:rsidRDefault="0091483E" w:rsidP="00B534EF">
            <w:pPr>
              <w:pStyle w:val="NoSpacing"/>
              <w:cnfStyle w:val="000000010000" w:firstRow="0" w:lastRow="0" w:firstColumn="0" w:lastColumn="0" w:oddVBand="0" w:evenVBand="0" w:oddHBand="0" w:evenHBand="1" w:firstRowFirstColumn="0" w:firstRowLastColumn="0" w:lastRowFirstColumn="0" w:lastRowLastColumn="0"/>
            </w:pPr>
            <w:r w:rsidRPr="003B4D50">
              <w:rPr>
                <w:b/>
              </w:rPr>
              <w:t>ProjectType</w:t>
            </w:r>
            <w:r>
              <w:t xml:space="preserve"> in (1,8,2) </w:t>
            </w:r>
          </w:p>
        </w:tc>
      </w:tr>
    </w:tbl>
    <w:p w14:paraId="68E9E164" w14:textId="77777777" w:rsidR="00857565" w:rsidRDefault="00857565" w:rsidP="00857565">
      <w:r w:rsidRPr="00A355EA">
        <w:rPr>
          <w:b/>
        </w:rPr>
        <w:t>Value</w:t>
      </w:r>
      <w:r>
        <w:t xml:space="preserve"> = a count of the combination of [Date] and distinct </w:t>
      </w:r>
      <w:r w:rsidRPr="004C74F2">
        <w:rPr>
          <w:b/>
        </w:rPr>
        <w:t>PersonalID</w:t>
      </w:r>
      <w:r w:rsidRPr="00A005D8">
        <w:rPr>
          <w:iCs/>
        </w:rPr>
        <w:t>s</w:t>
      </w:r>
      <w:r w:rsidRPr="00243CE5">
        <w:rPr>
          <w:iCs/>
        </w:rPr>
        <w:t xml:space="preserve"> </w:t>
      </w:r>
      <w:r>
        <w:t xml:space="preserve">in tmp_Person active in relevant projects that meet the criteria for inclusion based on household type and personal characteristics in tmp_Person, where [Date] is between </w:t>
      </w:r>
      <w:r w:rsidRPr="00291CD4">
        <w:rPr>
          <w:u w:val="single"/>
        </w:rPr>
        <w:t>ReportStart</w:t>
      </w:r>
      <w:r>
        <w:t xml:space="preserve"> and </w:t>
      </w:r>
      <w:r w:rsidRPr="00291CD4">
        <w:rPr>
          <w:u w:val="single"/>
        </w:rPr>
        <w:t>ReportEnd</w:t>
      </w:r>
      <w:r>
        <w:t xml:space="preserve"> and:</w:t>
      </w:r>
    </w:p>
    <w:tbl>
      <w:tblPr>
        <w:tblStyle w:val="Style11"/>
        <w:tblW w:w="0" w:type="auto"/>
        <w:tblLook w:val="04A0" w:firstRow="1" w:lastRow="0" w:firstColumn="1" w:lastColumn="0" w:noHBand="0" w:noVBand="1"/>
      </w:tblPr>
      <w:tblGrid>
        <w:gridCol w:w="3055"/>
        <w:gridCol w:w="1800"/>
        <w:gridCol w:w="4495"/>
      </w:tblGrid>
      <w:tr w:rsidR="00857565" w:rsidRPr="00AE734F" w14:paraId="7F080170" w14:textId="77777777" w:rsidTr="00072386">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3055" w:type="dxa"/>
          </w:tcPr>
          <w:p w14:paraId="6F7895FE" w14:textId="77777777" w:rsidR="00857565" w:rsidRPr="00AE734F" w:rsidRDefault="00857565" w:rsidP="00072386">
            <w:pPr>
              <w:pStyle w:val="NoSpacing"/>
            </w:pPr>
            <w:r w:rsidRPr="00AE734F">
              <w:t>Project</w:t>
            </w:r>
          </w:p>
        </w:tc>
        <w:tc>
          <w:tcPr>
            <w:tcW w:w="1800" w:type="dxa"/>
          </w:tcPr>
          <w:p w14:paraId="001F2D6F" w14:textId="77777777" w:rsidR="00857565" w:rsidRPr="00AE734F" w:rsidRDefault="00857565" w:rsidP="00072386">
            <w:pPr>
              <w:pStyle w:val="NoSpacing"/>
              <w:cnfStyle w:val="100000000000" w:firstRow="1" w:lastRow="0" w:firstColumn="0" w:lastColumn="0" w:oddVBand="0" w:evenVBand="0" w:oddHBand="0" w:evenHBand="0" w:firstRowFirstColumn="0" w:firstRowLastColumn="0" w:lastRowFirstColumn="0" w:lastRowLastColumn="0"/>
            </w:pPr>
            <w:r>
              <w:t>[</w:t>
            </w:r>
            <w:r w:rsidRPr="00AE734F">
              <w:t>Date</w:t>
            </w:r>
            <w:r>
              <w:t>]</w:t>
            </w:r>
          </w:p>
        </w:tc>
        <w:tc>
          <w:tcPr>
            <w:tcW w:w="4495" w:type="dxa"/>
          </w:tcPr>
          <w:p w14:paraId="471EAE0D" w14:textId="77777777" w:rsidR="00857565" w:rsidRPr="00AE734F" w:rsidRDefault="00857565" w:rsidP="00072386">
            <w:pPr>
              <w:pStyle w:val="NoSpacing"/>
              <w:cnfStyle w:val="100000000000" w:firstRow="1" w:lastRow="0" w:firstColumn="0" w:lastColumn="0" w:oddVBand="0" w:evenVBand="0" w:oddHBand="0" w:evenHBand="0" w:firstRowFirstColumn="0" w:firstRowLastColumn="0" w:lastRowFirstColumn="0" w:lastRowLastColumn="0"/>
            </w:pPr>
            <w:r>
              <w:t>[</w:t>
            </w:r>
            <w:r w:rsidRPr="00AE734F">
              <w:t>Date</w:t>
            </w:r>
            <w:r>
              <w:t>]</w:t>
            </w:r>
          </w:p>
        </w:tc>
      </w:tr>
      <w:tr w:rsidR="00857565" w:rsidRPr="00AE734F" w14:paraId="53BE69CF" w14:textId="77777777" w:rsidTr="00072386">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3055" w:type="dxa"/>
          </w:tcPr>
          <w:p w14:paraId="712C104F" w14:textId="77777777" w:rsidR="00857565" w:rsidRPr="00AE734F" w:rsidRDefault="00857565" w:rsidP="00072386">
            <w:pPr>
              <w:pStyle w:val="NoSpacing"/>
            </w:pPr>
            <w:r w:rsidRPr="00291CD4">
              <w:rPr>
                <w:b/>
              </w:rPr>
              <w:t>ProjectType</w:t>
            </w:r>
            <w:r>
              <w:t xml:space="preserve"> in (3,13)</w:t>
            </w:r>
          </w:p>
        </w:tc>
        <w:tc>
          <w:tcPr>
            <w:tcW w:w="1800" w:type="dxa"/>
          </w:tcPr>
          <w:p w14:paraId="427A92D2" w14:textId="77777777" w:rsidR="00857565" w:rsidRPr="00291CD4" w:rsidRDefault="00857565" w:rsidP="00072386">
            <w:pPr>
              <w:pStyle w:val="NoSpacing"/>
              <w:cnfStyle w:val="000000100000" w:firstRow="0" w:lastRow="0" w:firstColumn="0" w:lastColumn="0" w:oddVBand="0" w:evenVBand="0" w:oddHBand="1" w:evenHBand="0" w:firstRowFirstColumn="0" w:firstRowLastColumn="0" w:lastRowFirstColumn="0" w:lastRowLastColumn="0"/>
              <w:rPr>
                <w:b/>
              </w:rPr>
            </w:pPr>
            <w:r>
              <w:rPr>
                <w:b/>
              </w:rPr>
              <w:t>&gt;=</w:t>
            </w:r>
            <w:r w:rsidRPr="00291CD4">
              <w:rPr>
                <w:b/>
              </w:rPr>
              <w:t>MoveInDate</w:t>
            </w:r>
          </w:p>
        </w:tc>
        <w:tc>
          <w:tcPr>
            <w:tcW w:w="4495" w:type="dxa"/>
          </w:tcPr>
          <w:p w14:paraId="735F6052" w14:textId="77777777" w:rsidR="00857565" w:rsidRDefault="00857565" w:rsidP="00072386">
            <w:pPr>
              <w:pStyle w:val="NoSpacing"/>
              <w:cnfStyle w:val="000000100000" w:firstRow="0" w:lastRow="0" w:firstColumn="0" w:lastColumn="0" w:oddVBand="0" w:evenVBand="0" w:oddHBand="1" w:evenHBand="0" w:firstRowFirstColumn="0" w:firstRowLastColumn="0" w:lastRowFirstColumn="0" w:lastRowLastColumn="0"/>
            </w:pPr>
            <w:r>
              <w:t>&lt;= (</w:t>
            </w:r>
            <w:r w:rsidRPr="00291CD4">
              <w:rPr>
                <w:b/>
              </w:rPr>
              <w:t>ExitDate</w:t>
            </w:r>
            <w:r>
              <w:t xml:space="preserve"> – 1 day)or, </w:t>
            </w:r>
          </w:p>
          <w:p w14:paraId="2CFF286B" w14:textId="77777777" w:rsidR="00857565" w:rsidRPr="00AE734F" w:rsidRDefault="00857565" w:rsidP="00072386">
            <w:pPr>
              <w:pStyle w:val="NoSpacing"/>
              <w:cnfStyle w:val="000000100000" w:firstRow="0" w:lastRow="0" w:firstColumn="0" w:lastColumn="0" w:oddVBand="0" w:evenVBand="0" w:oddHBand="1" w:evenHBand="0" w:firstRowFirstColumn="0" w:firstRowLastColumn="0" w:lastRowFirstColumn="0" w:lastRowLastColumn="0"/>
            </w:pPr>
            <w:r>
              <w:t xml:space="preserve">If </w:t>
            </w:r>
            <w:r w:rsidRPr="00291CD4">
              <w:rPr>
                <w:b/>
              </w:rPr>
              <w:t>ExitDate</w:t>
            </w:r>
            <w:r>
              <w:t xml:space="preserve"> is null, </w:t>
            </w:r>
            <w:r w:rsidRPr="001E1821">
              <w:rPr>
                <w:u w:val="single"/>
              </w:rPr>
              <w:t>ReportEnd</w:t>
            </w:r>
          </w:p>
        </w:tc>
      </w:tr>
      <w:tr w:rsidR="00857565" w:rsidRPr="00AE734F" w14:paraId="13EB449F" w14:textId="77777777" w:rsidTr="00072386">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3055" w:type="dxa"/>
          </w:tcPr>
          <w:p w14:paraId="4AEE1B57" w14:textId="77777777" w:rsidR="00857565" w:rsidRPr="00291CD4" w:rsidRDefault="00857565" w:rsidP="00072386">
            <w:pPr>
              <w:pStyle w:val="NoSpacing"/>
              <w:rPr>
                <w:bCs w:val="0"/>
              </w:rPr>
            </w:pPr>
            <w:r w:rsidRPr="00291CD4">
              <w:rPr>
                <w:b/>
              </w:rPr>
              <w:t>ProjectType</w:t>
            </w:r>
            <w:r>
              <w:t xml:space="preserve"> in (2,3,8) or </w:t>
            </w:r>
            <w:r>
              <w:rPr>
                <w:b/>
              </w:rPr>
              <w:t xml:space="preserve">ProjectType </w:t>
            </w:r>
            <w:r w:rsidRPr="00E36C4B">
              <w:t>= 1 and</w:t>
            </w:r>
            <w:r>
              <w:rPr>
                <w:b/>
              </w:rPr>
              <w:t xml:space="preserve"> </w:t>
            </w:r>
            <w:r w:rsidRPr="00291CD4">
              <w:rPr>
                <w:b/>
              </w:rPr>
              <w:t>TrackingMethod</w:t>
            </w:r>
            <w:r>
              <w:t xml:space="preserve"> = 0</w:t>
            </w:r>
          </w:p>
        </w:tc>
        <w:tc>
          <w:tcPr>
            <w:tcW w:w="1800" w:type="dxa"/>
          </w:tcPr>
          <w:p w14:paraId="2B9BBD16" w14:textId="77777777" w:rsidR="00857565" w:rsidRPr="00291CD4" w:rsidRDefault="00857565" w:rsidP="00072386">
            <w:pPr>
              <w:pStyle w:val="NoSpacing"/>
              <w:cnfStyle w:val="000000010000" w:firstRow="0" w:lastRow="0" w:firstColumn="0" w:lastColumn="0" w:oddVBand="0" w:evenVBand="0" w:oddHBand="0" w:evenHBand="1" w:firstRowFirstColumn="0" w:firstRowLastColumn="0" w:lastRowFirstColumn="0" w:lastRowLastColumn="0"/>
              <w:rPr>
                <w:b/>
              </w:rPr>
            </w:pPr>
            <w:r>
              <w:rPr>
                <w:b/>
              </w:rPr>
              <w:t>&gt;=</w:t>
            </w:r>
            <w:r w:rsidRPr="00291CD4">
              <w:rPr>
                <w:b/>
              </w:rPr>
              <w:t>EntryDate</w:t>
            </w:r>
          </w:p>
        </w:tc>
        <w:tc>
          <w:tcPr>
            <w:tcW w:w="4495" w:type="dxa"/>
          </w:tcPr>
          <w:p w14:paraId="10B1BEBA" w14:textId="77777777" w:rsidR="00857565" w:rsidRDefault="00857565" w:rsidP="00072386">
            <w:pPr>
              <w:pStyle w:val="NoSpacing"/>
              <w:cnfStyle w:val="000000010000" w:firstRow="0" w:lastRow="0" w:firstColumn="0" w:lastColumn="0" w:oddVBand="0" w:evenVBand="0" w:oddHBand="0" w:evenHBand="1" w:firstRowFirstColumn="0" w:firstRowLastColumn="0" w:lastRowFirstColumn="0" w:lastRowLastColumn="0"/>
            </w:pPr>
            <w:r>
              <w:t>&lt;= (</w:t>
            </w:r>
            <w:r w:rsidRPr="00291CD4">
              <w:rPr>
                <w:b/>
              </w:rPr>
              <w:t>ExitDate</w:t>
            </w:r>
            <w:r>
              <w:t xml:space="preserve"> – 1 day) or, </w:t>
            </w:r>
          </w:p>
          <w:p w14:paraId="0DEE8EDC" w14:textId="77777777" w:rsidR="00857565" w:rsidRDefault="00857565" w:rsidP="00072386">
            <w:pPr>
              <w:pStyle w:val="NoSpacing"/>
              <w:cnfStyle w:val="000000010000" w:firstRow="0" w:lastRow="0" w:firstColumn="0" w:lastColumn="0" w:oddVBand="0" w:evenVBand="0" w:oddHBand="0" w:evenHBand="1" w:firstRowFirstColumn="0" w:firstRowLastColumn="0" w:lastRowFirstColumn="0" w:lastRowLastColumn="0"/>
            </w:pPr>
            <w:r>
              <w:t xml:space="preserve">If </w:t>
            </w:r>
            <w:r w:rsidRPr="00291CD4">
              <w:rPr>
                <w:b/>
              </w:rPr>
              <w:t>ExitDate</w:t>
            </w:r>
            <w:r>
              <w:t xml:space="preserve"> is null, </w:t>
            </w:r>
            <w:r w:rsidRPr="001E1821">
              <w:rPr>
                <w:u w:val="single"/>
              </w:rPr>
              <w:t>ReportEnd</w:t>
            </w:r>
          </w:p>
        </w:tc>
      </w:tr>
      <w:tr w:rsidR="00857565" w:rsidRPr="00AE734F" w14:paraId="41C0AB50" w14:textId="77777777" w:rsidTr="00072386">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3055" w:type="dxa"/>
          </w:tcPr>
          <w:p w14:paraId="43B4522A" w14:textId="77777777" w:rsidR="00857565" w:rsidRPr="00291CD4" w:rsidRDefault="00857565" w:rsidP="00072386">
            <w:pPr>
              <w:pStyle w:val="NoSpacing"/>
            </w:pPr>
            <w:r>
              <w:rPr>
                <w:b/>
              </w:rPr>
              <w:t xml:space="preserve">ProjectType </w:t>
            </w:r>
            <w:r w:rsidRPr="00E36C4B">
              <w:t>= 1 and</w:t>
            </w:r>
            <w:r>
              <w:rPr>
                <w:b/>
              </w:rPr>
              <w:t xml:space="preserve"> </w:t>
            </w:r>
            <w:r w:rsidRPr="00291CD4">
              <w:rPr>
                <w:b/>
              </w:rPr>
              <w:t>TrackingMethod</w:t>
            </w:r>
            <w:r>
              <w:t xml:space="preserve"> = 3</w:t>
            </w:r>
          </w:p>
        </w:tc>
        <w:tc>
          <w:tcPr>
            <w:tcW w:w="6295" w:type="dxa"/>
            <w:gridSpan w:val="2"/>
          </w:tcPr>
          <w:p w14:paraId="77C0FD41" w14:textId="77777777" w:rsidR="00857565" w:rsidRPr="00291CD4" w:rsidRDefault="00857565" w:rsidP="00072386">
            <w:pPr>
              <w:pStyle w:val="NoSpacing"/>
              <w:cnfStyle w:val="000000100000" w:firstRow="0" w:lastRow="0" w:firstColumn="0" w:lastColumn="0" w:oddVBand="0" w:evenVBand="0" w:oddHBand="1" w:evenHBand="0" w:firstRowFirstColumn="0" w:firstRowLastColumn="0" w:lastRowFirstColumn="0" w:lastRowLastColumn="0"/>
              <w:rPr>
                <w:i/>
              </w:rPr>
            </w:pPr>
            <w:r>
              <w:rPr>
                <w:i/>
              </w:rPr>
              <w:t>=</w:t>
            </w:r>
            <w:r w:rsidRPr="00291CD4">
              <w:rPr>
                <w:i/>
              </w:rPr>
              <w:t xml:space="preserve">BedNightDate </w:t>
            </w:r>
          </w:p>
        </w:tc>
      </w:tr>
    </w:tbl>
    <w:p w14:paraId="23A14382" w14:textId="77777777" w:rsidR="0091483E" w:rsidRDefault="0091483E" w:rsidP="0088191A">
      <w:pPr>
        <w:pStyle w:val="Heading3"/>
      </w:pPr>
      <w:r>
        <w:t xml:space="preserve">Cohort </w:t>
      </w:r>
    </w:p>
    <w:p w14:paraId="1F6D4297" w14:textId="0489F395" w:rsidR="00DA0B37" w:rsidRDefault="00DA0B37" w:rsidP="000A5584">
      <w:pPr>
        <w:rPr>
          <w:rFonts w:ascii="Calibri" w:hAnsi="Calibri" w:cs="Calibri"/>
        </w:rPr>
      </w:pPr>
      <w:r>
        <w:rPr>
          <w:szCs w:val="20"/>
        </w:rPr>
        <w:t>The count of bed nights is for the active cohort (</w:t>
      </w:r>
      <w:r>
        <w:rPr>
          <w:b/>
          <w:bCs/>
          <w:szCs w:val="20"/>
        </w:rPr>
        <w:t>Cohort</w:t>
      </w:r>
      <w:r>
        <w:rPr>
          <w:szCs w:val="20"/>
        </w:rPr>
        <w:t xml:space="preserve"> = 1).  </w:t>
      </w:r>
    </w:p>
    <w:p w14:paraId="1268DCFA" w14:textId="18944EEA" w:rsidR="00C01C1B" w:rsidRDefault="00716736" w:rsidP="0088191A">
      <w:pPr>
        <w:pStyle w:val="Heading3"/>
      </w:pPr>
      <w:r>
        <w:t>Household Type and Population</w:t>
      </w:r>
    </w:p>
    <w:p w14:paraId="43C7232A" w14:textId="38AF1A59" w:rsidR="009B614F" w:rsidRPr="007F7731" w:rsidRDefault="009B614F" w:rsidP="009B614F">
      <w:r>
        <w:t xml:space="preserve">Generate these counts for each of the </w:t>
      </w:r>
      <w:r w:rsidRPr="00A6067F">
        <w:rPr>
          <w:rFonts w:cstheme="minorHAnsi"/>
        </w:rPr>
        <w:t>following populations</w:t>
      </w:r>
      <w:r>
        <w:rPr>
          <w:rFonts w:cstheme="minorHAnsi"/>
        </w:rPr>
        <w:t xml:space="preserve"> and each of the household types listed in the HHType column.  Populations for these counts are specific to the relevant project types; criteria are based on </w:t>
      </w:r>
      <w:r w:rsidR="00243CE5">
        <w:rPr>
          <w:rFonts w:cstheme="minorHAnsi"/>
        </w:rPr>
        <w:t>tmp_Person</w:t>
      </w:r>
      <w:r>
        <w:rPr>
          <w:rFonts w:cstheme="minorHAnsi"/>
        </w:rPr>
        <w:t xml:space="preserve"> values.</w:t>
      </w:r>
    </w:p>
    <w:tbl>
      <w:tblPr>
        <w:tblStyle w:val="Style11"/>
        <w:tblW w:w="9065" w:type="dxa"/>
        <w:tblInd w:w="108" w:type="dxa"/>
        <w:tblLook w:val="04A0" w:firstRow="1" w:lastRow="0" w:firstColumn="1" w:lastColumn="0" w:noHBand="0" w:noVBand="1"/>
      </w:tblPr>
      <w:tblGrid>
        <w:gridCol w:w="550"/>
        <w:gridCol w:w="4064"/>
        <w:gridCol w:w="1024"/>
        <w:gridCol w:w="3427"/>
      </w:tblGrid>
      <w:tr w:rsidR="009B614F" w:rsidRPr="00221967" w14:paraId="59B4A42C" w14:textId="77777777" w:rsidTr="00950574">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550" w:type="dxa"/>
          </w:tcPr>
          <w:p w14:paraId="499CD6A0" w14:textId="77777777" w:rsidR="009B614F" w:rsidRPr="001475A1" w:rsidRDefault="009B614F" w:rsidP="00950574">
            <w:pPr>
              <w:pStyle w:val="NoSpacing"/>
            </w:pPr>
            <w:r>
              <w:t>ID</w:t>
            </w:r>
          </w:p>
        </w:tc>
        <w:tc>
          <w:tcPr>
            <w:tcW w:w="4064" w:type="dxa"/>
          </w:tcPr>
          <w:p w14:paraId="20E2A632" w14:textId="77777777" w:rsidR="009B614F" w:rsidRPr="001475A1" w:rsidRDefault="009B614F" w:rsidP="00950574">
            <w:pPr>
              <w:pStyle w:val="NoSpacing"/>
              <w:cnfStyle w:val="100000000000" w:firstRow="1" w:lastRow="0" w:firstColumn="0" w:lastColumn="0" w:oddVBand="0" w:evenVBand="0" w:oddHBand="0" w:evenHBand="0" w:firstRowFirstColumn="0" w:firstRowLastColumn="0" w:lastRowFirstColumn="0" w:lastRowLastColumn="0"/>
              <w:rPr>
                <w:b w:val="0"/>
                <w:bCs w:val="0"/>
              </w:rPr>
            </w:pPr>
            <w:r>
              <w:t>Household Population</w:t>
            </w:r>
          </w:p>
        </w:tc>
        <w:tc>
          <w:tcPr>
            <w:tcW w:w="1024" w:type="dxa"/>
          </w:tcPr>
          <w:p w14:paraId="320E9F7C" w14:textId="77777777" w:rsidR="009B614F" w:rsidRPr="004C74F2" w:rsidRDefault="009B614F" w:rsidP="00950574">
            <w:pPr>
              <w:pStyle w:val="NoSpacing"/>
              <w:cnfStyle w:val="100000000000" w:firstRow="1" w:lastRow="0" w:firstColumn="0" w:lastColumn="0" w:oddVBand="0" w:evenVBand="0" w:oddHBand="0" w:evenHBand="0" w:firstRowFirstColumn="0" w:firstRowLastColumn="0" w:lastRowFirstColumn="0" w:lastRowLastColumn="0"/>
              <w:rPr>
                <w:bCs w:val="0"/>
              </w:rPr>
            </w:pPr>
            <w:r w:rsidRPr="004C74F2">
              <w:rPr>
                <w:bCs w:val="0"/>
              </w:rPr>
              <w:t>HHType</w:t>
            </w:r>
          </w:p>
        </w:tc>
        <w:tc>
          <w:tcPr>
            <w:tcW w:w="3427" w:type="dxa"/>
          </w:tcPr>
          <w:p w14:paraId="76093149" w14:textId="30929FA0" w:rsidR="009B614F" w:rsidRPr="001475A1" w:rsidRDefault="00243CE5" w:rsidP="00950574">
            <w:pPr>
              <w:pStyle w:val="NoSpacing"/>
              <w:cnfStyle w:val="100000000000" w:firstRow="1" w:lastRow="0" w:firstColumn="0" w:lastColumn="0" w:oddVBand="0" w:evenVBand="0" w:oddHBand="0" w:evenHBand="0" w:firstRowFirstColumn="0" w:firstRowLastColumn="0" w:lastRowFirstColumn="0" w:lastRowLastColumn="0"/>
            </w:pPr>
            <w:r>
              <w:rPr>
                <w:bCs w:val="0"/>
              </w:rPr>
              <w:t>tmp_Person</w:t>
            </w:r>
            <w:r w:rsidR="009B614F">
              <w:rPr>
                <w:bCs w:val="0"/>
              </w:rPr>
              <w:t xml:space="preserve"> </w:t>
            </w:r>
            <w:r w:rsidR="009B614F">
              <w:t>Criteria</w:t>
            </w:r>
          </w:p>
        </w:tc>
      </w:tr>
      <w:tr w:rsidR="009B614F" w:rsidRPr="001475A1" w14:paraId="323E7D37" w14:textId="77777777" w:rsidTr="00950574">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50" w:type="dxa"/>
          </w:tcPr>
          <w:p w14:paraId="020B0022" w14:textId="77777777" w:rsidR="009B614F" w:rsidRPr="001475A1" w:rsidRDefault="009B614F" w:rsidP="00950574">
            <w:pPr>
              <w:pStyle w:val="NoSpacing"/>
            </w:pPr>
            <w:r>
              <w:t>3</w:t>
            </w:r>
          </w:p>
        </w:tc>
        <w:tc>
          <w:tcPr>
            <w:tcW w:w="4064" w:type="dxa"/>
          </w:tcPr>
          <w:p w14:paraId="7B10CB26" w14:textId="77777777" w:rsidR="009B614F" w:rsidRPr="001475A1" w:rsidRDefault="009B614F" w:rsidP="00950574">
            <w:pPr>
              <w:pStyle w:val="NoSpacing"/>
              <w:cnfStyle w:val="000000100000" w:firstRow="0" w:lastRow="0" w:firstColumn="0" w:lastColumn="0" w:oddVBand="0" w:evenVBand="0" w:oddHBand="1" w:evenHBand="0" w:firstRowFirstColumn="0" w:firstRowLastColumn="0" w:lastRowFirstColumn="0" w:lastRowLastColumn="0"/>
            </w:pPr>
            <w:r w:rsidRPr="00BD3702">
              <w:t>Veteran</w:t>
            </w:r>
          </w:p>
        </w:tc>
        <w:tc>
          <w:tcPr>
            <w:tcW w:w="1024" w:type="dxa"/>
          </w:tcPr>
          <w:p w14:paraId="4E4E76DA" w14:textId="77777777" w:rsidR="009B614F" w:rsidRPr="001475A1" w:rsidRDefault="009B614F" w:rsidP="00950574">
            <w:pPr>
              <w:pStyle w:val="NoSpacing"/>
              <w:cnfStyle w:val="000000100000" w:firstRow="0" w:lastRow="0" w:firstColumn="0" w:lastColumn="0" w:oddVBand="0" w:evenVBand="0" w:oddHBand="1" w:evenHBand="0" w:firstRowFirstColumn="0" w:firstRowLastColumn="0" w:lastRowFirstColumn="0" w:lastRowLastColumn="0"/>
            </w:pPr>
            <w:r>
              <w:t>0,1,2,99</w:t>
            </w:r>
          </w:p>
        </w:tc>
        <w:tc>
          <w:tcPr>
            <w:tcW w:w="3427" w:type="dxa"/>
          </w:tcPr>
          <w:p w14:paraId="33327851" w14:textId="77777777" w:rsidR="009B614F" w:rsidRPr="001475A1" w:rsidRDefault="009B614F" w:rsidP="00950574">
            <w:pPr>
              <w:pStyle w:val="NoSpacing"/>
              <w:cnfStyle w:val="000000100000" w:firstRow="0" w:lastRow="0" w:firstColumn="0" w:lastColumn="0" w:oddVBand="0" w:evenVBand="0" w:oddHBand="1" w:evenHBand="0" w:firstRowFirstColumn="0" w:firstRowLastColumn="0" w:lastRowFirstColumn="0" w:lastRowLastColumn="0"/>
            </w:pPr>
            <w:r w:rsidRPr="002C297C">
              <w:rPr>
                <w:b/>
              </w:rPr>
              <w:t>VetStatus</w:t>
            </w:r>
            <w:r>
              <w:t xml:space="preserve"> = 1</w:t>
            </w:r>
          </w:p>
        </w:tc>
      </w:tr>
      <w:tr w:rsidR="009B614F" w:rsidRPr="001475A1" w14:paraId="307A93AB" w14:textId="77777777" w:rsidTr="00950574">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550" w:type="dxa"/>
          </w:tcPr>
          <w:p w14:paraId="22566CE4" w14:textId="77777777" w:rsidR="009B614F" w:rsidRPr="001475A1" w:rsidRDefault="009B614F" w:rsidP="00950574">
            <w:pPr>
              <w:pStyle w:val="NoSpacing"/>
            </w:pPr>
            <w:r>
              <w:t>6</w:t>
            </w:r>
          </w:p>
        </w:tc>
        <w:tc>
          <w:tcPr>
            <w:tcW w:w="4064" w:type="dxa"/>
          </w:tcPr>
          <w:p w14:paraId="689C2C5C" w14:textId="77777777" w:rsidR="009B614F" w:rsidRPr="001475A1" w:rsidRDefault="009B614F" w:rsidP="00950574">
            <w:pPr>
              <w:pStyle w:val="NoSpacing"/>
              <w:cnfStyle w:val="000000010000" w:firstRow="0" w:lastRow="0" w:firstColumn="0" w:lastColumn="0" w:oddVBand="0" w:evenVBand="0" w:oddHBand="0" w:evenHBand="1" w:firstRowFirstColumn="0" w:firstRowLastColumn="0" w:lastRowFirstColumn="0" w:lastRowLastColumn="0"/>
            </w:pPr>
            <w:r w:rsidRPr="00BD3702">
              <w:t>Chronically Homeless Adult/HoH</w:t>
            </w:r>
          </w:p>
        </w:tc>
        <w:tc>
          <w:tcPr>
            <w:tcW w:w="1024" w:type="dxa"/>
          </w:tcPr>
          <w:p w14:paraId="4A5EB4D7" w14:textId="77777777" w:rsidR="009B614F" w:rsidRPr="001475A1" w:rsidRDefault="009B614F" w:rsidP="00950574">
            <w:pPr>
              <w:pStyle w:val="NoSpacing"/>
              <w:cnfStyle w:val="000000010000" w:firstRow="0" w:lastRow="0" w:firstColumn="0" w:lastColumn="0" w:oddVBand="0" w:evenVBand="0" w:oddHBand="0" w:evenHBand="1" w:firstRowFirstColumn="0" w:firstRowLastColumn="0" w:lastRowFirstColumn="0" w:lastRowLastColumn="0"/>
            </w:pPr>
            <w:r>
              <w:t>0,1,2,3,99</w:t>
            </w:r>
          </w:p>
        </w:tc>
        <w:tc>
          <w:tcPr>
            <w:tcW w:w="3427" w:type="dxa"/>
          </w:tcPr>
          <w:p w14:paraId="2E4C79C4" w14:textId="77777777" w:rsidR="009B614F" w:rsidRPr="00107D01" w:rsidRDefault="009B614F" w:rsidP="00950574">
            <w:pPr>
              <w:pStyle w:val="NoSpacing"/>
              <w:cnfStyle w:val="000000010000" w:firstRow="0" w:lastRow="0" w:firstColumn="0" w:lastColumn="0" w:oddVBand="0" w:evenVBand="0" w:oddHBand="0" w:evenHBand="1" w:firstRowFirstColumn="0" w:firstRowLastColumn="0" w:lastRowFirstColumn="0" w:lastRowLastColumn="0"/>
            </w:pPr>
            <w:r>
              <w:rPr>
                <w:b/>
              </w:rPr>
              <w:t>D</w:t>
            </w:r>
            <w:r w:rsidRPr="0060237C">
              <w:rPr>
                <w:b/>
              </w:rPr>
              <w:t>isabilityStatus</w:t>
            </w:r>
            <w:r w:rsidRPr="00107D01">
              <w:t xml:space="preserve"> = 1 and</w:t>
            </w:r>
            <w:r>
              <w:t>:</w:t>
            </w:r>
          </w:p>
          <w:p w14:paraId="46E82FFD" w14:textId="77777777" w:rsidR="009B614F" w:rsidRDefault="009B614F" w:rsidP="00950574">
            <w:pPr>
              <w:pStyle w:val="NoSpacing"/>
              <w:cnfStyle w:val="000000010000" w:firstRow="0" w:lastRow="0" w:firstColumn="0" w:lastColumn="0" w:oddVBand="0" w:evenVBand="0" w:oddHBand="0" w:evenHBand="1" w:firstRowFirstColumn="0" w:firstRowLastColumn="0" w:lastRowFirstColumn="0" w:lastRowLastColumn="0"/>
            </w:pPr>
            <w:r w:rsidRPr="00B432AB">
              <w:rPr>
                <w:b/>
              </w:rPr>
              <w:t>C</w:t>
            </w:r>
            <w:r w:rsidRPr="0092779E">
              <w:rPr>
                <w:b/>
              </w:rPr>
              <w:t>HTime</w:t>
            </w:r>
            <w:r w:rsidRPr="00107D01">
              <w:t xml:space="preserve"> = 365</w:t>
            </w:r>
            <w:r>
              <w:t xml:space="preserve"> and </w:t>
            </w:r>
            <w:r w:rsidRPr="00B432AB">
              <w:rPr>
                <w:b/>
              </w:rPr>
              <w:t>CHTimeStatus</w:t>
            </w:r>
            <w:r w:rsidRPr="00107D01">
              <w:t xml:space="preserve"> in (1,2)</w:t>
            </w:r>
            <w:r>
              <w:t>; or</w:t>
            </w:r>
          </w:p>
          <w:p w14:paraId="5485EA4E" w14:textId="77777777" w:rsidR="009B614F" w:rsidRPr="001475A1" w:rsidRDefault="009B614F" w:rsidP="00950574">
            <w:pPr>
              <w:pStyle w:val="NoSpacing"/>
              <w:cnfStyle w:val="000000010000" w:firstRow="0" w:lastRow="0" w:firstColumn="0" w:lastColumn="0" w:oddVBand="0" w:evenVBand="0" w:oddHBand="0" w:evenHBand="1" w:firstRowFirstColumn="0" w:firstRowLastColumn="0" w:lastRowFirstColumn="0" w:lastRowLastColumn="0"/>
            </w:pPr>
            <w:r w:rsidRPr="002C297C">
              <w:rPr>
                <w:b/>
              </w:rPr>
              <w:t>CHTime</w:t>
            </w:r>
            <w:r w:rsidRPr="005F4836">
              <w:t xml:space="preserve"> = 400 and </w:t>
            </w:r>
            <w:r w:rsidRPr="002C297C">
              <w:rPr>
                <w:b/>
              </w:rPr>
              <w:t>CHTimeStatus</w:t>
            </w:r>
            <w:r w:rsidRPr="005F4836">
              <w:t xml:space="preserve"> = 2</w:t>
            </w:r>
          </w:p>
        </w:tc>
      </w:tr>
    </w:tbl>
    <w:p w14:paraId="2057664D" w14:textId="77777777" w:rsidR="001F2085" w:rsidRDefault="001F2085" w:rsidP="0088191A">
      <w:pPr>
        <w:pStyle w:val="Heading3"/>
      </w:pPr>
      <w:r>
        <w:t>SystemPath and ProjectID</w:t>
      </w:r>
    </w:p>
    <w:p w14:paraId="53FC4C92" w14:textId="77777777" w:rsidR="001F2085" w:rsidRPr="004D73A0" w:rsidRDefault="001F2085" w:rsidP="001F2085">
      <w:r w:rsidRPr="004D73A0">
        <w:rPr>
          <w:b/>
        </w:rPr>
        <w:t>SystemPath</w:t>
      </w:r>
      <w:r>
        <w:t xml:space="preserve"> is always -1 for counts of bednights; </w:t>
      </w:r>
      <w:r w:rsidRPr="00DE6DFA">
        <w:rPr>
          <w:b/>
        </w:rPr>
        <w:t>ProjectID</w:t>
      </w:r>
      <w:r>
        <w:t xml:space="preserve"> should be NULL for counts by project type.</w:t>
      </w:r>
    </w:p>
    <w:p w14:paraId="615963C3" w14:textId="754018A0" w:rsidR="00DE2AC2" w:rsidRPr="00000B20" w:rsidRDefault="00DE2AC2" w:rsidP="0088191A">
      <w:pPr>
        <w:pStyle w:val="Heading2"/>
        <w:ind w:left="720" w:hanging="720"/>
      </w:pPr>
      <w:bookmarkStart w:id="755" w:name="_Toc31198840"/>
      <w:bookmarkStart w:id="756" w:name="_Toc34145721"/>
      <w:bookmarkEnd w:id="755"/>
      <w:r>
        <w:t xml:space="preserve">Data Quality – </w:t>
      </w:r>
      <w:r w:rsidR="00CF1247">
        <w:t xml:space="preserve">Get Counts of </w:t>
      </w:r>
      <w:r>
        <w:t>Enrollments Active After Project Operating End Date</w:t>
      </w:r>
      <w:r w:rsidR="00DA0B37">
        <w:t xml:space="preserve"> by Project</w:t>
      </w:r>
      <w:bookmarkEnd w:id="756"/>
    </w:p>
    <w:p w14:paraId="3D5520FB" w14:textId="77777777" w:rsidR="00DE2AC2" w:rsidRDefault="00DE2AC2" w:rsidP="0088191A">
      <w:pPr>
        <w:pStyle w:val="Heading3"/>
      </w:pPr>
      <w:r w:rsidRPr="00AB2970">
        <w:t>ReportRow</w:t>
      </w:r>
    </w:p>
    <w:p w14:paraId="05DF21AB" w14:textId="77777777" w:rsidR="00DE2AC2" w:rsidRDefault="00DE2AC2" w:rsidP="00DE2AC2">
      <w:pPr>
        <w:rPr>
          <w:u w:val="single"/>
        </w:rPr>
      </w:pPr>
      <w:r>
        <w:rPr>
          <w:b/>
          <w:bCs/>
        </w:rPr>
        <w:t>ReportRow</w:t>
      </w:r>
      <w:r>
        <w:t xml:space="preserve"> 58 counts enrollments without an </w:t>
      </w:r>
      <w:r>
        <w:rPr>
          <w:i/>
          <w:iCs/>
        </w:rPr>
        <w:t>ExitDate</w:t>
      </w:r>
      <w:r>
        <w:t xml:space="preserve"> in continuum ES/SH/TH/RRH/PSH projects that have an </w:t>
      </w:r>
      <w:r>
        <w:rPr>
          <w:i/>
          <w:iCs/>
        </w:rPr>
        <w:t>OperatingEndDate</w:t>
      </w:r>
      <w:r>
        <w:t xml:space="preserve"> between </w:t>
      </w:r>
      <w:r>
        <w:rPr>
          <w:u w:val="single"/>
        </w:rPr>
        <w:t>CohortStart</w:t>
      </w:r>
      <w:r>
        <w:t xml:space="preserve"> and </w:t>
      </w:r>
      <w:r>
        <w:rPr>
          <w:u w:val="single"/>
        </w:rPr>
        <w:t>CohortEnd</w:t>
      </w:r>
      <w:r>
        <w:t>.</w:t>
      </w:r>
    </w:p>
    <w:p w14:paraId="5C1B407C" w14:textId="4222513D" w:rsidR="00DE2AC2" w:rsidRDefault="00DE2AC2" w:rsidP="00DE2AC2">
      <w:r>
        <w:rPr>
          <w:b/>
          <w:bCs/>
        </w:rPr>
        <w:t>ReportRow</w:t>
      </w:r>
      <w:r>
        <w:t xml:space="preserve"> 59 counts enrollments with an </w:t>
      </w:r>
      <w:r>
        <w:rPr>
          <w:i/>
          <w:iCs/>
        </w:rPr>
        <w:t>ExitDate</w:t>
      </w:r>
      <w:r>
        <w:t xml:space="preserve"> from a continuum ES/SH/TH/RRH/PSH project where </w:t>
      </w:r>
      <w:r>
        <w:rPr>
          <w:i/>
          <w:iCs/>
        </w:rPr>
        <w:t>OperatingEndDate</w:t>
      </w:r>
      <w:r>
        <w:t xml:space="preserve"> is between </w:t>
      </w:r>
      <w:r>
        <w:rPr>
          <w:u w:val="single"/>
        </w:rPr>
        <w:t>CohortStart</w:t>
      </w:r>
      <w:r>
        <w:t xml:space="preserve"> and </w:t>
      </w:r>
      <w:r>
        <w:rPr>
          <w:u w:val="single"/>
        </w:rPr>
        <w:t xml:space="preserve">CohortEnd </w:t>
      </w:r>
      <w:r>
        <w:t xml:space="preserve">and </w:t>
      </w:r>
      <w:r>
        <w:rPr>
          <w:i/>
          <w:iCs/>
        </w:rPr>
        <w:t>ExitDate</w:t>
      </w:r>
      <w:r>
        <w:t xml:space="preserve"> &gt; </w:t>
      </w:r>
      <w:r>
        <w:rPr>
          <w:i/>
          <w:iCs/>
        </w:rPr>
        <w:t>OperatingEndDate</w:t>
      </w:r>
      <w:r>
        <w:t xml:space="preserve">.  </w:t>
      </w:r>
    </w:p>
    <w:p w14:paraId="1C85CB10" w14:textId="77777777" w:rsidR="00DE2AC2" w:rsidRDefault="00DE2AC2" w:rsidP="0088191A">
      <w:pPr>
        <w:pStyle w:val="Heading3"/>
      </w:pPr>
      <w:r w:rsidRPr="00AB2970">
        <w:t>Cohort</w:t>
      </w:r>
    </w:p>
    <w:p w14:paraId="53CBDB82" w14:textId="77777777" w:rsidR="00DE2AC2" w:rsidRDefault="00DE2AC2" w:rsidP="00DE2AC2">
      <w:r>
        <w:rPr>
          <w:b/>
          <w:bCs/>
        </w:rPr>
        <w:t>Cohort</w:t>
      </w:r>
      <w:r>
        <w:t xml:space="preserve"> = 20 for these counts.  The cohort for these counts is all clients in continuum ES/SH/TH/RRH/PSH projects with enrollments active in the three years ending on </w:t>
      </w:r>
      <w:r>
        <w:rPr>
          <w:u w:val="single"/>
        </w:rPr>
        <w:t>ReportEnd</w:t>
      </w:r>
      <w:r>
        <w:t>.</w:t>
      </w:r>
    </w:p>
    <w:p w14:paraId="4EB0FAFE" w14:textId="77777777" w:rsidR="00DE2AC2" w:rsidRDefault="00DE2AC2" w:rsidP="00DE2AC2">
      <w:r>
        <w:t>The cohort date range is:</w:t>
      </w:r>
    </w:p>
    <w:p w14:paraId="7699CA45" w14:textId="77777777" w:rsidR="00DE2AC2" w:rsidRDefault="00DE2AC2" w:rsidP="00DE2AC2">
      <w:pPr>
        <w:ind w:left="720"/>
      </w:pPr>
      <w:r>
        <w:rPr>
          <w:u w:val="single"/>
        </w:rPr>
        <w:t>CohortStart</w:t>
      </w:r>
      <w:r>
        <w:t xml:space="preserve"> = [</w:t>
      </w:r>
      <w:r>
        <w:rPr>
          <w:u w:val="single"/>
        </w:rPr>
        <w:t>ReportEnd</w:t>
      </w:r>
      <w:r>
        <w:t xml:space="preserve"> – 3 years] + 1 day</w:t>
      </w:r>
    </w:p>
    <w:p w14:paraId="04F1BDC5" w14:textId="77777777" w:rsidR="00DE2AC2" w:rsidRDefault="00DE2AC2" w:rsidP="00DE2AC2">
      <w:pPr>
        <w:ind w:left="720"/>
      </w:pPr>
      <w:r>
        <w:rPr>
          <w:u w:val="single"/>
        </w:rPr>
        <w:t>CohortEnd</w:t>
      </w:r>
      <w:r>
        <w:t xml:space="preserve"> = </w:t>
      </w:r>
      <w:r>
        <w:rPr>
          <w:u w:val="single"/>
        </w:rPr>
        <w:t>ReportEnd</w:t>
      </w:r>
    </w:p>
    <w:p w14:paraId="4909D60E" w14:textId="77777777" w:rsidR="00DE2AC2" w:rsidRDefault="00DE2AC2" w:rsidP="0088191A">
      <w:pPr>
        <w:pStyle w:val="Heading3"/>
      </w:pPr>
      <w:r w:rsidRPr="00AB2970">
        <w:t>Universe, ProjectID, and Value</w:t>
      </w:r>
    </w:p>
    <w:p w14:paraId="1965A65D" w14:textId="77777777" w:rsidR="00DE2AC2" w:rsidRDefault="00DE2AC2" w:rsidP="00DE2AC2">
      <w:r>
        <w:t xml:space="preserve">The </w:t>
      </w:r>
      <w:r>
        <w:rPr>
          <w:b/>
          <w:bCs/>
        </w:rPr>
        <w:t>Universe</w:t>
      </w:r>
      <w:r>
        <w:t xml:space="preserve"> for project-level counts is 10.</w:t>
      </w:r>
    </w:p>
    <w:p w14:paraId="6BABF801" w14:textId="77777777" w:rsidR="00DE2AC2" w:rsidRDefault="00DE2AC2" w:rsidP="00DE2AC2">
      <w:r>
        <w:t xml:space="preserve">These counts are grouped by </w:t>
      </w:r>
      <w:r>
        <w:rPr>
          <w:b/>
          <w:bCs/>
          <w:i/>
          <w:iCs/>
        </w:rPr>
        <w:t>ProjectID</w:t>
      </w:r>
      <w:r>
        <w:t xml:space="preserve">, and may include ProjectIDs that are not included in Project.csv. </w:t>
      </w:r>
    </w:p>
    <w:p w14:paraId="3F561D5F" w14:textId="77777777" w:rsidR="00DE2AC2" w:rsidRDefault="00DE2AC2" w:rsidP="00DE2AC2">
      <w:r>
        <w:rPr>
          <w:b/>
          <w:bCs/>
        </w:rPr>
        <w:t>Value</w:t>
      </w:r>
      <w:r>
        <w:t xml:space="preserve"> = a count of distinct </w:t>
      </w:r>
      <w:r>
        <w:rPr>
          <w:i/>
          <w:iCs/>
        </w:rPr>
        <w:t>EnrollmentID</w:t>
      </w:r>
      <w:r>
        <w:t>s in hmis_Enrollment where:</w:t>
      </w:r>
    </w:p>
    <w:p w14:paraId="65B1ABA3" w14:textId="77777777" w:rsidR="00DE2AC2" w:rsidRDefault="00DE2AC2" w:rsidP="00672757">
      <w:pPr>
        <w:pStyle w:val="ListParagraph"/>
        <w:numPr>
          <w:ilvl w:val="0"/>
          <w:numId w:val="59"/>
        </w:numPr>
        <w:rPr>
          <w:rFonts w:ascii="Calibri" w:hAnsi="Calibri" w:cs="Calibri"/>
        </w:rPr>
      </w:pPr>
      <w:r>
        <w:rPr>
          <w:rFonts w:ascii="Calibri" w:hAnsi="Calibri" w:cs="Calibri"/>
        </w:rPr>
        <w:t>Project.</w:t>
      </w:r>
      <w:r>
        <w:rPr>
          <w:rFonts w:ascii="Calibri" w:hAnsi="Calibri" w:cs="Calibri"/>
          <w:i/>
          <w:iCs/>
        </w:rPr>
        <w:t>OperatingEndDate</w:t>
      </w:r>
      <w:r>
        <w:rPr>
          <w:rFonts w:ascii="Calibri" w:hAnsi="Calibri" w:cs="Calibri"/>
        </w:rPr>
        <w:t xml:space="preserve"> between </w:t>
      </w:r>
      <w:r>
        <w:rPr>
          <w:rFonts w:ascii="Calibri" w:hAnsi="Calibri" w:cs="Calibri"/>
          <w:u w:val="single"/>
        </w:rPr>
        <w:t>CohortStart</w:t>
      </w:r>
      <w:r>
        <w:rPr>
          <w:rFonts w:ascii="Calibri" w:hAnsi="Calibri" w:cs="Calibri"/>
        </w:rPr>
        <w:t xml:space="preserve"> and </w:t>
      </w:r>
      <w:r>
        <w:rPr>
          <w:rFonts w:ascii="Calibri" w:hAnsi="Calibri" w:cs="Calibri"/>
          <w:u w:val="single"/>
        </w:rPr>
        <w:t>CohortEnd</w:t>
      </w:r>
    </w:p>
    <w:p w14:paraId="6C127C28" w14:textId="77777777" w:rsidR="00DE2AC2" w:rsidRDefault="00DE2AC2" w:rsidP="00672757">
      <w:pPr>
        <w:pStyle w:val="ListParagraph"/>
        <w:numPr>
          <w:ilvl w:val="0"/>
          <w:numId w:val="59"/>
        </w:numPr>
        <w:rPr>
          <w:rFonts w:ascii="Calibri" w:hAnsi="Calibri" w:cs="Calibri"/>
        </w:rPr>
      </w:pPr>
      <w:r>
        <w:rPr>
          <w:rFonts w:ascii="Calibri" w:hAnsi="Calibri" w:cs="Calibri"/>
        </w:rPr>
        <w:t>Project.</w:t>
      </w:r>
      <w:r>
        <w:rPr>
          <w:rFonts w:ascii="Calibri" w:hAnsi="Calibri" w:cs="Calibri"/>
          <w:i/>
          <w:iCs/>
        </w:rPr>
        <w:t>ProjectType</w:t>
      </w:r>
      <w:r>
        <w:rPr>
          <w:rFonts w:ascii="Calibri" w:hAnsi="Calibri" w:cs="Calibri"/>
        </w:rPr>
        <w:t xml:space="preserve"> in (1,2,3,8,13)</w:t>
      </w:r>
    </w:p>
    <w:p w14:paraId="1C31F29C" w14:textId="77777777" w:rsidR="00DE2AC2" w:rsidRDefault="00DE2AC2" w:rsidP="00672757">
      <w:pPr>
        <w:pStyle w:val="ListParagraph"/>
        <w:numPr>
          <w:ilvl w:val="0"/>
          <w:numId w:val="59"/>
        </w:numPr>
        <w:rPr>
          <w:rFonts w:ascii="Calibri" w:hAnsi="Calibri" w:cs="Calibri"/>
        </w:rPr>
      </w:pPr>
      <w:r>
        <w:rPr>
          <w:rFonts w:ascii="Calibri" w:hAnsi="Calibri" w:cs="Calibri"/>
        </w:rPr>
        <w:t>Project.</w:t>
      </w:r>
      <w:r>
        <w:rPr>
          <w:rFonts w:ascii="Calibri" w:hAnsi="Calibri" w:cs="Calibri"/>
          <w:i/>
          <w:iCs/>
        </w:rPr>
        <w:t>ContinuumProject</w:t>
      </w:r>
      <w:r>
        <w:rPr>
          <w:rFonts w:ascii="Calibri" w:hAnsi="Calibri" w:cs="Calibri"/>
        </w:rPr>
        <w:t xml:space="preserve"> = 1 </w:t>
      </w:r>
    </w:p>
    <w:p w14:paraId="433509B0" w14:textId="77777777" w:rsidR="00DE2AC2" w:rsidRDefault="00DE2AC2" w:rsidP="00672757">
      <w:pPr>
        <w:pStyle w:val="ListParagraph"/>
        <w:numPr>
          <w:ilvl w:val="1"/>
          <w:numId w:val="59"/>
        </w:numPr>
        <w:rPr>
          <w:rFonts w:ascii="Calibri" w:hAnsi="Calibri" w:cs="Calibri"/>
          <w:u w:val="single"/>
        </w:rPr>
      </w:pPr>
      <w:r>
        <w:rPr>
          <w:rFonts w:ascii="Calibri" w:hAnsi="Calibri" w:cs="Calibri"/>
        </w:rPr>
        <w:t>Exit.</w:t>
      </w:r>
      <w:r>
        <w:rPr>
          <w:rFonts w:ascii="Calibri" w:hAnsi="Calibri" w:cs="Calibri"/>
          <w:i/>
          <w:iCs/>
        </w:rPr>
        <w:t>ExitDate</w:t>
      </w:r>
      <w:r>
        <w:rPr>
          <w:rFonts w:ascii="Calibri" w:hAnsi="Calibri" w:cs="Calibri"/>
        </w:rPr>
        <w:t xml:space="preserve"> is NULL (</w:t>
      </w:r>
      <w:r>
        <w:rPr>
          <w:rFonts w:ascii="Calibri" w:hAnsi="Calibri" w:cs="Calibri"/>
          <w:b/>
          <w:bCs/>
        </w:rPr>
        <w:t>ReportRow</w:t>
      </w:r>
      <w:r>
        <w:rPr>
          <w:rFonts w:ascii="Calibri" w:hAnsi="Calibri" w:cs="Calibri"/>
        </w:rPr>
        <w:t xml:space="preserve"> 58); or </w:t>
      </w:r>
    </w:p>
    <w:p w14:paraId="64C1758F" w14:textId="77777777" w:rsidR="00DE2AC2" w:rsidRDefault="00DE2AC2" w:rsidP="00672757">
      <w:pPr>
        <w:pStyle w:val="ListParagraph"/>
        <w:numPr>
          <w:ilvl w:val="1"/>
          <w:numId w:val="59"/>
        </w:numPr>
        <w:rPr>
          <w:rFonts w:ascii="Calibri" w:hAnsi="Calibri" w:cs="Calibri"/>
          <w:u w:val="single"/>
        </w:rPr>
      </w:pPr>
      <w:r>
        <w:rPr>
          <w:rFonts w:ascii="Calibri" w:hAnsi="Calibri" w:cs="Calibri"/>
        </w:rPr>
        <w:t>Exit.ExitDate &gt; Project.</w:t>
      </w:r>
      <w:r>
        <w:rPr>
          <w:rFonts w:ascii="Calibri" w:hAnsi="Calibri" w:cs="Calibri"/>
          <w:i/>
          <w:iCs/>
        </w:rPr>
        <w:t xml:space="preserve"> OperatingEndDate </w:t>
      </w:r>
      <w:r>
        <w:rPr>
          <w:rFonts w:ascii="Calibri" w:hAnsi="Calibri" w:cs="Calibri"/>
        </w:rPr>
        <w:t>(</w:t>
      </w:r>
      <w:r>
        <w:rPr>
          <w:rFonts w:ascii="Calibri" w:hAnsi="Calibri" w:cs="Calibri"/>
          <w:b/>
          <w:bCs/>
        </w:rPr>
        <w:t>ReportRow</w:t>
      </w:r>
      <w:r>
        <w:rPr>
          <w:rFonts w:ascii="Calibri" w:hAnsi="Calibri" w:cs="Calibri"/>
        </w:rPr>
        <w:t xml:space="preserve"> 59)</w:t>
      </w:r>
    </w:p>
    <w:p w14:paraId="6CC7D9DF" w14:textId="77777777" w:rsidR="00DE2AC2" w:rsidRDefault="00DE2AC2" w:rsidP="00672757">
      <w:pPr>
        <w:pStyle w:val="ListParagraph"/>
        <w:numPr>
          <w:ilvl w:val="0"/>
          <w:numId w:val="59"/>
        </w:numPr>
        <w:rPr>
          <w:rFonts w:ascii="Calibri" w:hAnsi="Calibri" w:cs="Calibri"/>
          <w:u w:val="single"/>
        </w:rPr>
      </w:pPr>
      <w:r>
        <w:rPr>
          <w:rFonts w:ascii="Calibri" w:hAnsi="Calibri" w:cs="Calibri"/>
        </w:rPr>
        <w:t xml:space="preserve">There is an EnrollmentCoC record for the </w:t>
      </w:r>
      <w:r>
        <w:rPr>
          <w:rFonts w:ascii="Calibri" w:hAnsi="Calibri" w:cs="Calibri"/>
          <w:i/>
          <w:iCs/>
        </w:rPr>
        <w:t>HouseholdID</w:t>
      </w:r>
      <w:r>
        <w:rPr>
          <w:rFonts w:ascii="Calibri" w:hAnsi="Calibri" w:cs="Calibri"/>
        </w:rPr>
        <w:t xml:space="preserve"> where </w:t>
      </w:r>
      <w:r>
        <w:rPr>
          <w:rFonts w:ascii="Calibri" w:hAnsi="Calibri" w:cs="Calibri"/>
          <w:i/>
          <w:iCs/>
        </w:rPr>
        <w:t>InformationDate</w:t>
      </w:r>
      <w:r>
        <w:rPr>
          <w:rFonts w:ascii="Calibri" w:hAnsi="Calibri" w:cs="Calibri"/>
        </w:rPr>
        <w:t xml:space="preserve"> &lt;= </w:t>
      </w:r>
      <w:r>
        <w:rPr>
          <w:rFonts w:ascii="Calibri" w:hAnsi="Calibri" w:cs="Calibri"/>
          <w:u w:val="single"/>
        </w:rPr>
        <w:t>ReportEnd</w:t>
      </w:r>
      <w:r>
        <w:rPr>
          <w:rFonts w:ascii="Calibri" w:hAnsi="Calibri" w:cs="Calibri"/>
        </w:rPr>
        <w:t xml:space="preserve"> and </w:t>
      </w:r>
      <w:r>
        <w:rPr>
          <w:rFonts w:ascii="Calibri" w:hAnsi="Calibri" w:cs="Calibri"/>
          <w:i/>
          <w:iCs/>
        </w:rPr>
        <w:t>CoCCode</w:t>
      </w:r>
      <w:r>
        <w:rPr>
          <w:rFonts w:ascii="Calibri" w:hAnsi="Calibri" w:cs="Calibri"/>
        </w:rPr>
        <w:t xml:space="preserve"> = </w:t>
      </w:r>
      <w:r>
        <w:rPr>
          <w:rFonts w:ascii="Calibri" w:hAnsi="Calibri" w:cs="Calibri"/>
          <w:u w:val="single"/>
        </w:rPr>
        <w:t xml:space="preserve">ReportCoC </w:t>
      </w:r>
    </w:p>
    <w:p w14:paraId="49FE2191" w14:textId="77777777" w:rsidR="00DE2AC2" w:rsidRPr="00AB2970" w:rsidRDefault="00DE2AC2" w:rsidP="0088191A">
      <w:pPr>
        <w:pStyle w:val="Heading3"/>
      </w:pPr>
      <w:r w:rsidRPr="00AB2970">
        <w:t>Household Type, Population, and SystemPath</w:t>
      </w:r>
    </w:p>
    <w:p w14:paraId="355AA4B3" w14:textId="77777777" w:rsidR="00DE2AC2" w:rsidRDefault="00DE2AC2" w:rsidP="00DE2AC2">
      <w:r>
        <w:rPr>
          <w:b/>
          <w:bCs/>
        </w:rPr>
        <w:t>HHType</w:t>
      </w:r>
      <w:r>
        <w:t xml:space="preserve"> and </w:t>
      </w:r>
      <w:r>
        <w:rPr>
          <w:b/>
          <w:bCs/>
        </w:rPr>
        <w:t>Population</w:t>
      </w:r>
      <w:r>
        <w:t xml:space="preserve"> for these counts is always 0. </w:t>
      </w:r>
    </w:p>
    <w:p w14:paraId="716D2584" w14:textId="77777777" w:rsidR="00DE2AC2" w:rsidRDefault="00DE2AC2" w:rsidP="00DE2AC2">
      <w:r>
        <w:rPr>
          <w:b/>
          <w:bCs/>
        </w:rPr>
        <w:t>SystemPath</w:t>
      </w:r>
      <w:r>
        <w:t xml:space="preserve"> is always -1.</w:t>
      </w:r>
    </w:p>
    <w:p w14:paraId="03452587" w14:textId="0BC68D8A" w:rsidR="00DE2AC2" w:rsidRDefault="00DE2AC2" w:rsidP="0088191A">
      <w:pPr>
        <w:pStyle w:val="Heading2"/>
        <w:ind w:left="720" w:hanging="720"/>
      </w:pPr>
      <w:bookmarkStart w:id="757" w:name="_Toc34145722"/>
      <w:r>
        <w:t xml:space="preserve">Data Quality – </w:t>
      </w:r>
      <w:r w:rsidR="00CF1247">
        <w:t xml:space="preserve">Get Counts of </w:t>
      </w:r>
      <w:r>
        <w:t xml:space="preserve">Night-by-Night Enrollments </w:t>
      </w:r>
      <w:r w:rsidR="00D705D2">
        <w:t>by Project</w:t>
      </w:r>
      <w:bookmarkEnd w:id="757"/>
    </w:p>
    <w:p w14:paraId="0EBD672A" w14:textId="77777777" w:rsidR="00DE2AC2" w:rsidRDefault="00DE2AC2" w:rsidP="0088191A">
      <w:pPr>
        <w:pStyle w:val="Heading3"/>
      </w:pPr>
      <w:r w:rsidRPr="00AB2970">
        <w:t>ReportRow, Universe, and ProjectID</w:t>
      </w:r>
    </w:p>
    <w:p w14:paraId="132B75CD" w14:textId="77777777" w:rsidR="00DE2AC2" w:rsidRDefault="00DE2AC2" w:rsidP="00DE2AC2">
      <w:pPr>
        <w:rPr>
          <w:u w:val="single"/>
        </w:rPr>
      </w:pPr>
      <w:r>
        <w:rPr>
          <w:b/>
          <w:bCs/>
        </w:rPr>
        <w:t>ReportRow</w:t>
      </w:r>
      <w:r>
        <w:t xml:space="preserve"> 60 counts enrollments without an </w:t>
      </w:r>
      <w:r>
        <w:rPr>
          <w:i/>
          <w:iCs/>
        </w:rPr>
        <w:t>ExitDate</w:t>
      </w:r>
      <w:r>
        <w:t xml:space="preserve"> in continuum night-by-night ES projects that have no record of a bednight in the 90 days ending on </w:t>
      </w:r>
      <w:r>
        <w:rPr>
          <w:u w:val="single"/>
        </w:rPr>
        <w:t>ReportEnd</w:t>
      </w:r>
      <w:r>
        <w:t>.</w:t>
      </w:r>
    </w:p>
    <w:p w14:paraId="05530527" w14:textId="702A4D23" w:rsidR="00DE2AC2" w:rsidRDefault="00DE2AC2" w:rsidP="00DE2AC2">
      <w:r>
        <w:rPr>
          <w:b/>
          <w:bCs/>
        </w:rPr>
        <w:t>ReportRow</w:t>
      </w:r>
      <w:r>
        <w:t xml:space="preserve"> 61 counts enrollments with an </w:t>
      </w:r>
      <w:r>
        <w:rPr>
          <w:i/>
          <w:iCs/>
        </w:rPr>
        <w:t>ExitDate</w:t>
      </w:r>
      <w:r>
        <w:t xml:space="preserve"> </w:t>
      </w:r>
      <w:r w:rsidR="0025467F">
        <w:t xml:space="preserve">in continuum night-by-night ES projects </w:t>
      </w:r>
      <w:r>
        <w:t xml:space="preserve">between </w:t>
      </w:r>
      <w:r>
        <w:rPr>
          <w:u w:val="single"/>
        </w:rPr>
        <w:t>CohortStart</w:t>
      </w:r>
      <w:r>
        <w:t xml:space="preserve"> and </w:t>
      </w:r>
      <w:r>
        <w:rPr>
          <w:u w:val="single"/>
        </w:rPr>
        <w:t xml:space="preserve">CohortEnd </w:t>
      </w:r>
      <w:r>
        <w:t>and where there is no record of a bed night on [</w:t>
      </w:r>
      <w:r>
        <w:rPr>
          <w:i/>
          <w:iCs/>
        </w:rPr>
        <w:t>ExitDate</w:t>
      </w:r>
      <w:r>
        <w:t xml:space="preserve"> – 1 day].  </w:t>
      </w:r>
    </w:p>
    <w:p w14:paraId="5CF96E2D" w14:textId="77777777" w:rsidR="00DE2AC2" w:rsidRDefault="00DE2AC2" w:rsidP="00DE2AC2">
      <w:r>
        <w:t xml:space="preserve">The </w:t>
      </w:r>
      <w:r>
        <w:rPr>
          <w:b/>
          <w:bCs/>
        </w:rPr>
        <w:t>Universe</w:t>
      </w:r>
      <w:r>
        <w:t xml:space="preserve"> for project-level counts is 10.</w:t>
      </w:r>
    </w:p>
    <w:p w14:paraId="68049959" w14:textId="77777777" w:rsidR="00DE2AC2" w:rsidRDefault="00DE2AC2" w:rsidP="00DE2AC2">
      <w:r>
        <w:t xml:space="preserve">These counts are grouped by </w:t>
      </w:r>
      <w:r>
        <w:rPr>
          <w:b/>
          <w:bCs/>
          <w:i/>
          <w:iCs/>
        </w:rPr>
        <w:t>ProjectID</w:t>
      </w:r>
      <w:r>
        <w:t xml:space="preserve">, and may include ProjectIDs that are not included in Project.csv. </w:t>
      </w:r>
    </w:p>
    <w:p w14:paraId="137BE5D8" w14:textId="77777777" w:rsidR="00DE2AC2" w:rsidRDefault="00DE2AC2" w:rsidP="0088191A">
      <w:pPr>
        <w:pStyle w:val="Heading3"/>
      </w:pPr>
      <w:r w:rsidRPr="00AB2970">
        <w:t>Cohort</w:t>
      </w:r>
    </w:p>
    <w:p w14:paraId="132D4246" w14:textId="77777777" w:rsidR="00DE2AC2" w:rsidRDefault="00DE2AC2" w:rsidP="00DE2AC2">
      <w:r>
        <w:rPr>
          <w:b/>
          <w:bCs/>
        </w:rPr>
        <w:t>Cohort</w:t>
      </w:r>
      <w:r>
        <w:t xml:space="preserve"> = 20 for these counts.  The cohort for these counts is all clients in continuum night-by-night ES projects enrollments active in the three years ending on </w:t>
      </w:r>
      <w:r>
        <w:rPr>
          <w:u w:val="single"/>
        </w:rPr>
        <w:t>ReportEnd</w:t>
      </w:r>
      <w:r>
        <w:t>.</w:t>
      </w:r>
    </w:p>
    <w:p w14:paraId="4A5430C0" w14:textId="77777777" w:rsidR="00DE2AC2" w:rsidRDefault="00DE2AC2" w:rsidP="00DE2AC2">
      <w:r>
        <w:t>The cohort date range is:</w:t>
      </w:r>
    </w:p>
    <w:p w14:paraId="1ADF0DDE" w14:textId="77777777" w:rsidR="00DE2AC2" w:rsidRDefault="00DE2AC2" w:rsidP="00DE2AC2">
      <w:pPr>
        <w:ind w:left="720"/>
      </w:pPr>
      <w:r>
        <w:rPr>
          <w:u w:val="single"/>
        </w:rPr>
        <w:t>CohortStart</w:t>
      </w:r>
      <w:r>
        <w:t xml:space="preserve"> = [</w:t>
      </w:r>
      <w:r>
        <w:rPr>
          <w:u w:val="single"/>
        </w:rPr>
        <w:t>ReportEnd</w:t>
      </w:r>
      <w:r>
        <w:t xml:space="preserve"> – 3 years] + 1 day</w:t>
      </w:r>
    </w:p>
    <w:p w14:paraId="7A23C880" w14:textId="77777777" w:rsidR="00DE2AC2" w:rsidRDefault="00DE2AC2" w:rsidP="00DE2AC2">
      <w:pPr>
        <w:ind w:left="720"/>
      </w:pPr>
      <w:r>
        <w:rPr>
          <w:u w:val="single"/>
        </w:rPr>
        <w:t>CohortEnd</w:t>
      </w:r>
      <w:r>
        <w:t xml:space="preserve"> = </w:t>
      </w:r>
      <w:r>
        <w:rPr>
          <w:u w:val="single"/>
        </w:rPr>
        <w:t>ReportEnd</w:t>
      </w:r>
    </w:p>
    <w:p w14:paraId="49CFC1F2" w14:textId="77777777" w:rsidR="00DE2AC2" w:rsidRDefault="00DE2AC2" w:rsidP="0088191A">
      <w:pPr>
        <w:pStyle w:val="Heading3"/>
      </w:pPr>
      <w:r w:rsidRPr="00AB2970">
        <w:t>Value</w:t>
      </w:r>
    </w:p>
    <w:p w14:paraId="584F18BB" w14:textId="77777777" w:rsidR="00DE2AC2" w:rsidRDefault="00DE2AC2" w:rsidP="00DE2AC2">
      <w:r>
        <w:rPr>
          <w:b/>
          <w:bCs/>
        </w:rPr>
        <w:t>Value</w:t>
      </w:r>
      <w:r>
        <w:t xml:space="preserve"> = a count of distinct </w:t>
      </w:r>
      <w:r>
        <w:rPr>
          <w:i/>
          <w:iCs/>
        </w:rPr>
        <w:t>EnrollmentID</w:t>
      </w:r>
      <w:r>
        <w:t>s in hmis_Enrollment where:</w:t>
      </w:r>
    </w:p>
    <w:p w14:paraId="6D749AD8" w14:textId="77777777" w:rsidR="00DE2AC2" w:rsidRDefault="00DE2AC2" w:rsidP="00672757">
      <w:pPr>
        <w:pStyle w:val="ListParagraph"/>
        <w:numPr>
          <w:ilvl w:val="0"/>
          <w:numId w:val="59"/>
        </w:numPr>
        <w:rPr>
          <w:rFonts w:ascii="Calibri" w:hAnsi="Calibri" w:cs="Calibri"/>
        </w:rPr>
      </w:pPr>
      <w:r>
        <w:rPr>
          <w:rFonts w:ascii="Calibri" w:hAnsi="Calibri" w:cs="Calibri"/>
        </w:rPr>
        <w:t>Project.</w:t>
      </w:r>
      <w:r>
        <w:rPr>
          <w:rFonts w:ascii="Calibri" w:hAnsi="Calibri" w:cs="Calibri"/>
          <w:i/>
          <w:iCs/>
        </w:rPr>
        <w:t>ProjectType</w:t>
      </w:r>
      <w:r>
        <w:rPr>
          <w:rFonts w:ascii="Calibri" w:hAnsi="Calibri" w:cs="Calibri"/>
        </w:rPr>
        <w:t xml:space="preserve"> = 1 and Project.</w:t>
      </w:r>
      <w:r>
        <w:rPr>
          <w:rFonts w:ascii="Calibri" w:hAnsi="Calibri" w:cs="Calibri"/>
          <w:i/>
          <w:iCs/>
        </w:rPr>
        <w:t>TrackingMethod</w:t>
      </w:r>
      <w:r>
        <w:rPr>
          <w:rFonts w:ascii="Calibri" w:hAnsi="Calibri" w:cs="Calibri"/>
        </w:rPr>
        <w:t xml:space="preserve"> = 3</w:t>
      </w:r>
    </w:p>
    <w:p w14:paraId="2D65334D" w14:textId="77777777" w:rsidR="00DE2AC2" w:rsidRDefault="00DE2AC2" w:rsidP="00672757">
      <w:pPr>
        <w:pStyle w:val="ListParagraph"/>
        <w:numPr>
          <w:ilvl w:val="0"/>
          <w:numId w:val="59"/>
        </w:numPr>
        <w:rPr>
          <w:rFonts w:ascii="Calibri" w:hAnsi="Calibri" w:cs="Calibri"/>
        </w:rPr>
      </w:pPr>
      <w:r>
        <w:rPr>
          <w:rFonts w:ascii="Calibri" w:hAnsi="Calibri" w:cs="Calibri"/>
        </w:rPr>
        <w:t>Project.</w:t>
      </w:r>
      <w:r>
        <w:rPr>
          <w:rFonts w:ascii="Calibri" w:hAnsi="Calibri" w:cs="Calibri"/>
          <w:i/>
          <w:iCs/>
        </w:rPr>
        <w:t>ContinuumProject</w:t>
      </w:r>
      <w:r>
        <w:rPr>
          <w:rFonts w:ascii="Calibri" w:hAnsi="Calibri" w:cs="Calibri"/>
        </w:rPr>
        <w:t xml:space="preserve"> = 1 </w:t>
      </w:r>
    </w:p>
    <w:p w14:paraId="1E6DDAEE" w14:textId="77777777" w:rsidR="00DE2AC2" w:rsidRDefault="00DE2AC2" w:rsidP="00672757">
      <w:pPr>
        <w:pStyle w:val="ListParagraph"/>
        <w:numPr>
          <w:ilvl w:val="0"/>
          <w:numId w:val="59"/>
        </w:numPr>
        <w:rPr>
          <w:rFonts w:ascii="Calibri" w:hAnsi="Calibri" w:cs="Calibri"/>
          <w:u w:val="single"/>
        </w:rPr>
      </w:pPr>
      <w:r>
        <w:rPr>
          <w:rFonts w:ascii="Calibri" w:hAnsi="Calibri" w:cs="Calibri"/>
        </w:rPr>
        <w:t xml:space="preserve">There is an EnrollmentCoC record for the </w:t>
      </w:r>
      <w:r>
        <w:rPr>
          <w:rFonts w:ascii="Calibri" w:hAnsi="Calibri" w:cs="Calibri"/>
          <w:i/>
          <w:iCs/>
        </w:rPr>
        <w:t>HouseholdID</w:t>
      </w:r>
      <w:r>
        <w:rPr>
          <w:rFonts w:ascii="Calibri" w:hAnsi="Calibri" w:cs="Calibri"/>
        </w:rPr>
        <w:t xml:space="preserve"> where </w:t>
      </w:r>
      <w:r>
        <w:rPr>
          <w:rFonts w:ascii="Calibri" w:hAnsi="Calibri" w:cs="Calibri"/>
          <w:i/>
          <w:iCs/>
        </w:rPr>
        <w:t>InformationDate</w:t>
      </w:r>
      <w:r>
        <w:rPr>
          <w:rFonts w:ascii="Calibri" w:hAnsi="Calibri" w:cs="Calibri"/>
        </w:rPr>
        <w:t xml:space="preserve"> &lt;= </w:t>
      </w:r>
      <w:r>
        <w:rPr>
          <w:rFonts w:ascii="Calibri" w:hAnsi="Calibri" w:cs="Calibri"/>
          <w:u w:val="single"/>
        </w:rPr>
        <w:t>ReportEnd</w:t>
      </w:r>
      <w:r>
        <w:rPr>
          <w:rFonts w:ascii="Calibri" w:hAnsi="Calibri" w:cs="Calibri"/>
        </w:rPr>
        <w:t xml:space="preserve"> and </w:t>
      </w:r>
      <w:r>
        <w:rPr>
          <w:rFonts w:ascii="Calibri" w:hAnsi="Calibri" w:cs="Calibri"/>
          <w:i/>
          <w:iCs/>
        </w:rPr>
        <w:t>CoCCode</w:t>
      </w:r>
      <w:r>
        <w:rPr>
          <w:rFonts w:ascii="Calibri" w:hAnsi="Calibri" w:cs="Calibri"/>
        </w:rPr>
        <w:t xml:space="preserve"> = </w:t>
      </w:r>
      <w:r>
        <w:rPr>
          <w:rFonts w:ascii="Calibri" w:hAnsi="Calibri" w:cs="Calibri"/>
          <w:u w:val="single"/>
        </w:rPr>
        <w:t xml:space="preserve">ReportCoC </w:t>
      </w:r>
    </w:p>
    <w:p w14:paraId="77749AA6" w14:textId="77777777" w:rsidR="00DE2AC2" w:rsidRDefault="00DE2AC2" w:rsidP="00672757">
      <w:pPr>
        <w:pStyle w:val="ListParagraph"/>
        <w:numPr>
          <w:ilvl w:val="1"/>
          <w:numId w:val="59"/>
        </w:numPr>
        <w:rPr>
          <w:rFonts w:ascii="Calibri" w:hAnsi="Calibri" w:cs="Calibri"/>
          <w:u w:val="single"/>
        </w:rPr>
      </w:pPr>
      <w:r>
        <w:rPr>
          <w:rFonts w:ascii="Calibri" w:hAnsi="Calibri" w:cs="Calibri"/>
        </w:rPr>
        <w:t>Exit.</w:t>
      </w:r>
      <w:r>
        <w:rPr>
          <w:rFonts w:ascii="Calibri" w:hAnsi="Calibri" w:cs="Calibri"/>
          <w:i/>
          <w:iCs/>
        </w:rPr>
        <w:t>ExitDate</w:t>
      </w:r>
      <w:r>
        <w:rPr>
          <w:rFonts w:ascii="Calibri" w:hAnsi="Calibri" w:cs="Calibri"/>
        </w:rPr>
        <w:t xml:space="preserve"> is NULL and </w:t>
      </w:r>
      <w:r>
        <w:rPr>
          <w:rFonts w:ascii="Calibri" w:hAnsi="Calibri" w:cs="Calibri"/>
          <w:b/>
          <w:bCs/>
        </w:rPr>
        <w:t>LastBednight</w:t>
      </w:r>
      <w:r>
        <w:rPr>
          <w:rFonts w:ascii="Calibri" w:hAnsi="Calibri" w:cs="Calibri"/>
        </w:rPr>
        <w:t xml:space="preserve"> &lt;= [CohortEnd – 90 days](</w:t>
      </w:r>
      <w:r>
        <w:rPr>
          <w:rFonts w:ascii="Calibri" w:hAnsi="Calibri" w:cs="Calibri"/>
          <w:b/>
          <w:bCs/>
        </w:rPr>
        <w:t>ReportRow</w:t>
      </w:r>
      <w:r>
        <w:rPr>
          <w:rFonts w:ascii="Calibri" w:hAnsi="Calibri" w:cs="Calibri"/>
        </w:rPr>
        <w:t xml:space="preserve"> 60); or </w:t>
      </w:r>
    </w:p>
    <w:p w14:paraId="4F5DC95D" w14:textId="77777777" w:rsidR="00DE2AC2" w:rsidRPr="00AB2970" w:rsidRDefault="00DE2AC2" w:rsidP="00672757">
      <w:pPr>
        <w:pStyle w:val="ListParagraph"/>
        <w:numPr>
          <w:ilvl w:val="1"/>
          <w:numId w:val="59"/>
        </w:numPr>
        <w:rPr>
          <w:rFonts w:ascii="Calibri" w:hAnsi="Calibri" w:cs="Calibri"/>
          <w:u w:val="single"/>
        </w:rPr>
      </w:pPr>
      <w:r>
        <w:rPr>
          <w:rFonts w:ascii="Calibri" w:hAnsi="Calibri" w:cs="Calibri"/>
        </w:rPr>
        <w:t>Exit.</w:t>
      </w:r>
      <w:r>
        <w:rPr>
          <w:rFonts w:ascii="Calibri" w:hAnsi="Calibri" w:cs="Calibri"/>
          <w:i/>
          <w:iCs/>
        </w:rPr>
        <w:t>ExitDate</w:t>
      </w:r>
      <w:r>
        <w:rPr>
          <w:rFonts w:ascii="Calibri" w:hAnsi="Calibri" w:cs="Calibri"/>
        </w:rPr>
        <w:t xml:space="preserve"> between </w:t>
      </w:r>
      <w:r>
        <w:rPr>
          <w:rFonts w:ascii="Calibri" w:hAnsi="Calibri" w:cs="Calibri"/>
          <w:u w:val="single"/>
        </w:rPr>
        <w:t>CohortStart</w:t>
      </w:r>
      <w:r>
        <w:rPr>
          <w:rFonts w:ascii="Calibri" w:hAnsi="Calibri" w:cs="Calibri"/>
        </w:rPr>
        <w:t xml:space="preserve"> and </w:t>
      </w:r>
      <w:r>
        <w:rPr>
          <w:rFonts w:ascii="Calibri" w:hAnsi="Calibri" w:cs="Calibri"/>
          <w:u w:val="single"/>
        </w:rPr>
        <w:t>CohortEnd</w:t>
      </w:r>
      <w:r>
        <w:rPr>
          <w:rFonts w:ascii="Calibri" w:hAnsi="Calibri" w:cs="Calibri"/>
        </w:rPr>
        <w:t xml:space="preserve"> and </w:t>
      </w:r>
      <w:r>
        <w:rPr>
          <w:rFonts w:ascii="Calibri" w:hAnsi="Calibri" w:cs="Calibri"/>
          <w:b/>
          <w:bCs/>
        </w:rPr>
        <w:t>LastBednight</w:t>
      </w:r>
      <w:r>
        <w:rPr>
          <w:rFonts w:ascii="Calibri" w:hAnsi="Calibri" w:cs="Calibri"/>
        </w:rPr>
        <w:t xml:space="preserve"> &lt;&gt; </w:t>
      </w:r>
      <w:r>
        <w:rPr>
          <w:rFonts w:ascii="Calibri" w:hAnsi="Calibri" w:cs="Calibri"/>
          <w:i/>
          <w:iCs/>
        </w:rPr>
        <w:t>ExitDate</w:t>
      </w:r>
      <w:r>
        <w:rPr>
          <w:rFonts w:ascii="Calibri" w:hAnsi="Calibri" w:cs="Calibri"/>
        </w:rPr>
        <w:t xml:space="preserve"> – 1 day] (</w:t>
      </w:r>
      <w:r>
        <w:rPr>
          <w:rFonts w:ascii="Calibri" w:hAnsi="Calibri" w:cs="Calibri"/>
          <w:b/>
          <w:bCs/>
        </w:rPr>
        <w:t>ReportRow</w:t>
      </w:r>
      <w:r>
        <w:rPr>
          <w:rFonts w:ascii="Calibri" w:hAnsi="Calibri" w:cs="Calibri"/>
        </w:rPr>
        <w:t xml:space="preserve"> 61)</w:t>
      </w:r>
    </w:p>
    <w:p w14:paraId="5D384B35" w14:textId="34240681" w:rsidR="00FA1CFE" w:rsidRPr="00AB2970" w:rsidRDefault="00FA1CFE" w:rsidP="00AB2970">
      <w:pPr>
        <w:rPr>
          <w:rFonts w:ascii="Calibri" w:hAnsi="Calibri" w:cs="Calibri"/>
          <w:u w:val="single"/>
        </w:rPr>
      </w:pPr>
      <w:r>
        <w:t xml:space="preserve">In this context, </w:t>
      </w:r>
      <w:r w:rsidRPr="00AB2970">
        <w:rPr>
          <w:b/>
        </w:rPr>
        <w:t>LastBednight</w:t>
      </w:r>
      <w:r>
        <w:t xml:space="preserve"> is the most recent bednight for the enrollment on or before </w:t>
      </w:r>
      <w:r>
        <w:rPr>
          <w:u w:val="single"/>
        </w:rPr>
        <w:t>ReportEnd</w:t>
      </w:r>
      <w:r>
        <w:t>. </w:t>
      </w:r>
    </w:p>
    <w:p w14:paraId="5C02E6C0" w14:textId="77777777" w:rsidR="00DE2AC2" w:rsidRPr="00AB2970" w:rsidRDefault="00DE2AC2" w:rsidP="0088191A">
      <w:pPr>
        <w:pStyle w:val="Heading3"/>
      </w:pPr>
      <w:r w:rsidRPr="00AB2970">
        <w:t>Household Type, Population, and SystemPath</w:t>
      </w:r>
    </w:p>
    <w:p w14:paraId="765B3827" w14:textId="77777777" w:rsidR="00DE2AC2" w:rsidRDefault="00DE2AC2" w:rsidP="00DE2AC2">
      <w:r>
        <w:rPr>
          <w:b/>
          <w:bCs/>
        </w:rPr>
        <w:t>HHType</w:t>
      </w:r>
      <w:r>
        <w:t xml:space="preserve"> and </w:t>
      </w:r>
      <w:r>
        <w:rPr>
          <w:b/>
          <w:bCs/>
        </w:rPr>
        <w:t>Population</w:t>
      </w:r>
      <w:r>
        <w:t xml:space="preserve"> for these counts is always 0. </w:t>
      </w:r>
    </w:p>
    <w:p w14:paraId="2486194B" w14:textId="77777777" w:rsidR="00DE2AC2" w:rsidRDefault="00DE2AC2" w:rsidP="00DE2AC2">
      <w:r>
        <w:rPr>
          <w:b/>
          <w:bCs/>
        </w:rPr>
        <w:t>SystemPath</w:t>
      </w:r>
      <w:r>
        <w:t xml:space="preserve"> is always -1.</w:t>
      </w:r>
    </w:p>
    <w:p w14:paraId="6C21ADB4" w14:textId="72660751" w:rsidR="00D705D2" w:rsidRPr="00000B20" w:rsidRDefault="00D705D2" w:rsidP="0088191A">
      <w:pPr>
        <w:pStyle w:val="Heading2"/>
        <w:ind w:left="720" w:hanging="720"/>
      </w:pPr>
      <w:bookmarkStart w:id="758" w:name="_Toc34145723"/>
      <w:r>
        <w:t>Data Quality – Get Counts of Enrollments with no Enrollment CoC Record by Project</w:t>
      </w:r>
      <w:bookmarkEnd w:id="758"/>
    </w:p>
    <w:p w14:paraId="6311BC1D" w14:textId="77777777" w:rsidR="00D705D2" w:rsidRDefault="00D705D2" w:rsidP="0088191A">
      <w:pPr>
        <w:pStyle w:val="Heading3"/>
      </w:pPr>
      <w:r w:rsidRPr="00AB2970">
        <w:t>ReportRow, Universe, and ProjectID</w:t>
      </w:r>
    </w:p>
    <w:p w14:paraId="3A6A89C4" w14:textId="77777777" w:rsidR="00D705D2" w:rsidRDefault="00D705D2" w:rsidP="00D705D2">
      <w:r>
        <w:rPr>
          <w:b/>
          <w:bCs/>
        </w:rPr>
        <w:t>ReportRow</w:t>
      </w:r>
      <w:r>
        <w:t xml:space="preserve"> 62 counts </w:t>
      </w:r>
      <w:r>
        <w:rPr>
          <w:i/>
          <w:iCs/>
        </w:rPr>
        <w:t>HouseholdID</w:t>
      </w:r>
      <w:r>
        <w:t xml:space="preserve">s in continuum ES/SH/TH/RRH/PSH projects without a valid </w:t>
      </w:r>
      <w:r>
        <w:rPr>
          <w:i/>
          <w:iCs/>
        </w:rPr>
        <w:t>EnrollmentCoC</w:t>
      </w:r>
      <w:r>
        <w:t xml:space="preserve">.  </w:t>
      </w:r>
    </w:p>
    <w:p w14:paraId="2433E6E4" w14:textId="77777777" w:rsidR="00D705D2" w:rsidRDefault="00D705D2" w:rsidP="00D705D2">
      <w:r>
        <w:t xml:space="preserve">The </w:t>
      </w:r>
      <w:r>
        <w:rPr>
          <w:b/>
          <w:bCs/>
        </w:rPr>
        <w:t>Universe</w:t>
      </w:r>
      <w:r>
        <w:t xml:space="preserve"> for project-level counts is 10.</w:t>
      </w:r>
    </w:p>
    <w:p w14:paraId="762D85A0" w14:textId="77777777" w:rsidR="00D705D2" w:rsidRDefault="00D705D2" w:rsidP="00D705D2">
      <w:r>
        <w:t xml:space="preserve">These counts are grouped by </w:t>
      </w:r>
      <w:r>
        <w:rPr>
          <w:b/>
          <w:bCs/>
          <w:i/>
          <w:iCs/>
        </w:rPr>
        <w:t>ProjectID</w:t>
      </w:r>
      <w:r>
        <w:t xml:space="preserve">; they are limited to </w:t>
      </w:r>
      <w:r>
        <w:rPr>
          <w:i/>
          <w:iCs/>
        </w:rPr>
        <w:t>ProjectID</w:t>
      </w:r>
      <w:r>
        <w:t xml:space="preserve">s listed in Project.csv. </w:t>
      </w:r>
    </w:p>
    <w:p w14:paraId="4B6C524C" w14:textId="77777777" w:rsidR="00D705D2" w:rsidRDefault="00D705D2" w:rsidP="0088191A">
      <w:pPr>
        <w:pStyle w:val="Heading3"/>
      </w:pPr>
      <w:r w:rsidRPr="00AB2970">
        <w:t>Cohort</w:t>
      </w:r>
    </w:p>
    <w:p w14:paraId="159DFB2A" w14:textId="77777777" w:rsidR="00D705D2" w:rsidRDefault="00D705D2" w:rsidP="00D705D2">
      <w:r>
        <w:rPr>
          <w:b/>
          <w:bCs/>
        </w:rPr>
        <w:t>Cohort</w:t>
      </w:r>
      <w:r>
        <w:t xml:space="preserve"> = 1 for these counts – they are limited to household enrollments active in the report period.  However, they do not include any </w:t>
      </w:r>
      <w:r>
        <w:rPr>
          <w:i/>
          <w:iCs/>
        </w:rPr>
        <w:t>HouseholdID</w:t>
      </w:r>
      <w:r>
        <w:t xml:space="preserve"> in active_Enrollment – they are counting enrollments that may have been excluded from the LSA erroneously because of missing </w:t>
      </w:r>
      <w:r>
        <w:rPr>
          <w:i/>
          <w:iCs/>
        </w:rPr>
        <w:t>3.16 Client Location</w:t>
      </w:r>
      <w:r>
        <w:t xml:space="preserve"> data.  </w:t>
      </w:r>
    </w:p>
    <w:p w14:paraId="68B92DA8" w14:textId="77777777" w:rsidR="00D705D2" w:rsidRDefault="00D705D2" w:rsidP="0088191A">
      <w:pPr>
        <w:pStyle w:val="Heading3"/>
      </w:pPr>
      <w:r w:rsidRPr="00AB2970">
        <w:t>Household Type and Value</w:t>
      </w:r>
    </w:p>
    <w:p w14:paraId="2319771A" w14:textId="288101D0" w:rsidR="00D705D2" w:rsidRDefault="00D705D2" w:rsidP="00D705D2">
      <w:r>
        <w:t xml:space="preserve">The counts are grouped by </w:t>
      </w:r>
      <w:r>
        <w:rPr>
          <w:b/>
          <w:bCs/>
        </w:rPr>
        <w:t>HHType</w:t>
      </w:r>
      <w:r>
        <w:t xml:space="preserve"> for all household members with the same </w:t>
      </w:r>
      <w:r>
        <w:rPr>
          <w:i/>
          <w:iCs/>
        </w:rPr>
        <w:t>HouseholdID</w:t>
      </w:r>
      <w:r>
        <w:t xml:space="preserve"> with enrollments active in the report period as of the later of their own </w:t>
      </w:r>
      <w:r>
        <w:rPr>
          <w:i/>
          <w:iCs/>
        </w:rPr>
        <w:t>EntryDate</w:t>
      </w:r>
      <w:r>
        <w:t xml:space="preserve"> or </w:t>
      </w:r>
      <w:r>
        <w:rPr>
          <w:u w:val="single"/>
        </w:rPr>
        <w:t>ReportStart.</w:t>
      </w:r>
      <w:r>
        <w:t xml:space="preserve"> The logic associated is identical to that for active households; see section </w:t>
      </w:r>
      <w:hyperlink w:anchor="_Toc29188104" w:history="1">
        <w:r w:rsidR="00AB48B8">
          <w:rPr>
            <w:rStyle w:val="Hyperlink"/>
          </w:rPr>
          <w:t>5.4 Set Household Type for Active HouseholdIDs</w:t>
        </w:r>
      </w:hyperlink>
      <w:r>
        <w:t xml:space="preserve">. </w:t>
      </w:r>
    </w:p>
    <w:p w14:paraId="22FAD798" w14:textId="77777777" w:rsidR="00D705D2" w:rsidRDefault="00D705D2" w:rsidP="00D705D2">
      <w:r>
        <w:rPr>
          <w:b/>
          <w:bCs/>
        </w:rPr>
        <w:t>Value</w:t>
      </w:r>
      <w:r>
        <w:t xml:space="preserve"> = a count of distinct </w:t>
      </w:r>
      <w:r>
        <w:rPr>
          <w:i/>
          <w:iCs/>
        </w:rPr>
        <w:t>HouseholdID</w:t>
      </w:r>
      <w:r>
        <w:t>s in hmis_Enrollment where:</w:t>
      </w:r>
    </w:p>
    <w:p w14:paraId="0C2DB013" w14:textId="77777777" w:rsidR="00D705D2" w:rsidRDefault="00D705D2" w:rsidP="00672757">
      <w:pPr>
        <w:pStyle w:val="ListParagraph"/>
        <w:numPr>
          <w:ilvl w:val="0"/>
          <w:numId w:val="59"/>
        </w:numPr>
        <w:rPr>
          <w:rFonts w:ascii="Calibri" w:hAnsi="Calibri" w:cs="Calibri"/>
        </w:rPr>
      </w:pPr>
      <w:r>
        <w:rPr>
          <w:rFonts w:ascii="Calibri" w:hAnsi="Calibri" w:cs="Calibri"/>
        </w:rPr>
        <w:t xml:space="preserve">The </w:t>
      </w:r>
      <w:r>
        <w:rPr>
          <w:rFonts w:ascii="Calibri" w:hAnsi="Calibri" w:cs="Calibri"/>
          <w:i/>
          <w:iCs/>
        </w:rPr>
        <w:t>ProjectID</w:t>
      </w:r>
      <w:r>
        <w:rPr>
          <w:rFonts w:ascii="Calibri" w:hAnsi="Calibri" w:cs="Calibri"/>
        </w:rPr>
        <w:t xml:space="preserve"> meets the selection criteria for lsa_Project and </w:t>
      </w:r>
      <w:r>
        <w:rPr>
          <w:rFonts w:ascii="Calibri" w:hAnsi="Calibri" w:cs="Calibri"/>
          <w:i/>
          <w:iCs/>
        </w:rPr>
        <w:t>ProjectType</w:t>
      </w:r>
      <w:r>
        <w:rPr>
          <w:rFonts w:ascii="Calibri" w:hAnsi="Calibri" w:cs="Calibri"/>
        </w:rPr>
        <w:t xml:space="preserve"> is not in (9,10):</w:t>
      </w:r>
    </w:p>
    <w:p w14:paraId="4FC871D0" w14:textId="77777777" w:rsidR="00D705D2" w:rsidRDefault="00D705D2" w:rsidP="00672757">
      <w:pPr>
        <w:pStyle w:val="ListParagraph"/>
        <w:numPr>
          <w:ilvl w:val="1"/>
          <w:numId w:val="59"/>
        </w:numPr>
        <w:rPr>
          <w:rFonts w:ascii="Calibri" w:hAnsi="Calibri" w:cs="Calibri"/>
        </w:rPr>
      </w:pPr>
      <w:r>
        <w:rPr>
          <w:rFonts w:ascii="Calibri" w:hAnsi="Calibri" w:cs="Calibri"/>
        </w:rPr>
        <w:t>Project.</w:t>
      </w:r>
      <w:r>
        <w:rPr>
          <w:rFonts w:ascii="Calibri" w:hAnsi="Calibri" w:cs="Calibri"/>
          <w:i/>
          <w:iCs/>
        </w:rPr>
        <w:t>ProjectType</w:t>
      </w:r>
      <w:r>
        <w:rPr>
          <w:rFonts w:ascii="Calibri" w:hAnsi="Calibri" w:cs="Calibri"/>
        </w:rPr>
        <w:t xml:space="preserve"> in (1,2,3,8,13) </w:t>
      </w:r>
    </w:p>
    <w:p w14:paraId="57C31925" w14:textId="77777777" w:rsidR="00D705D2" w:rsidRDefault="00D705D2" w:rsidP="00672757">
      <w:pPr>
        <w:pStyle w:val="ListParagraph"/>
        <w:numPr>
          <w:ilvl w:val="1"/>
          <w:numId w:val="59"/>
        </w:numPr>
        <w:rPr>
          <w:rFonts w:ascii="Calibri" w:hAnsi="Calibri" w:cs="Calibri"/>
        </w:rPr>
      </w:pPr>
      <w:r>
        <w:rPr>
          <w:rFonts w:ascii="Calibri" w:hAnsi="Calibri" w:cs="Calibri"/>
        </w:rPr>
        <w:t>Project.</w:t>
      </w:r>
      <w:r>
        <w:rPr>
          <w:rFonts w:ascii="Calibri" w:hAnsi="Calibri" w:cs="Calibri"/>
          <w:i/>
          <w:iCs/>
        </w:rPr>
        <w:t>ContinuumProject</w:t>
      </w:r>
      <w:r>
        <w:rPr>
          <w:rFonts w:ascii="Calibri" w:hAnsi="Calibri" w:cs="Calibri"/>
        </w:rPr>
        <w:t xml:space="preserve"> = 1 </w:t>
      </w:r>
    </w:p>
    <w:p w14:paraId="72A87F73" w14:textId="77777777" w:rsidR="00D705D2" w:rsidRDefault="00D705D2" w:rsidP="00672757">
      <w:pPr>
        <w:pStyle w:val="ListParagraph"/>
        <w:numPr>
          <w:ilvl w:val="1"/>
          <w:numId w:val="59"/>
        </w:numPr>
        <w:rPr>
          <w:rFonts w:ascii="Calibri" w:hAnsi="Calibri" w:cs="Calibri"/>
        </w:rPr>
      </w:pPr>
      <w:r>
        <w:rPr>
          <w:rFonts w:ascii="Calibri" w:hAnsi="Calibri" w:cs="Calibri"/>
        </w:rPr>
        <w:t>Project.</w:t>
      </w:r>
      <w:r>
        <w:rPr>
          <w:rFonts w:ascii="Calibri" w:hAnsi="Calibri" w:cs="Calibri"/>
          <w:i/>
          <w:iCs/>
        </w:rPr>
        <w:t>OperatingEndDate</w:t>
      </w:r>
      <w:r>
        <w:rPr>
          <w:rFonts w:ascii="Calibri" w:hAnsi="Calibri" w:cs="Calibri"/>
        </w:rPr>
        <w:t xml:space="preserve"> is NULL or Project.OperatingEndDate &gt;= </w:t>
      </w:r>
      <w:r>
        <w:rPr>
          <w:rFonts w:ascii="Calibri" w:hAnsi="Calibri" w:cs="Calibri"/>
          <w:u w:val="single"/>
        </w:rPr>
        <w:t>ReportStart</w:t>
      </w:r>
    </w:p>
    <w:p w14:paraId="452E44E8" w14:textId="77777777" w:rsidR="00D705D2" w:rsidRDefault="00D705D2" w:rsidP="00672757">
      <w:pPr>
        <w:pStyle w:val="ListParagraph"/>
        <w:numPr>
          <w:ilvl w:val="1"/>
          <w:numId w:val="59"/>
        </w:numPr>
        <w:rPr>
          <w:rFonts w:ascii="Calibri" w:hAnsi="Calibri" w:cs="Calibri"/>
        </w:rPr>
      </w:pPr>
      <w:r>
        <w:rPr>
          <w:rFonts w:ascii="Calibri" w:hAnsi="Calibri" w:cs="Calibri"/>
        </w:rPr>
        <w:t>ProjectCoC.</w:t>
      </w:r>
      <w:r>
        <w:rPr>
          <w:rFonts w:ascii="Calibri" w:hAnsi="Calibri" w:cs="Calibri"/>
          <w:i/>
          <w:iCs/>
        </w:rPr>
        <w:t>CoCCode</w:t>
      </w:r>
      <w:r>
        <w:rPr>
          <w:rFonts w:ascii="Calibri" w:hAnsi="Calibri" w:cs="Calibri"/>
        </w:rPr>
        <w:t xml:space="preserve"> =</w:t>
      </w:r>
      <w:r>
        <w:rPr>
          <w:rFonts w:ascii="Calibri" w:hAnsi="Calibri" w:cs="Calibri"/>
          <w:u w:val="single"/>
        </w:rPr>
        <w:t xml:space="preserve"> ReportCoC</w:t>
      </w:r>
    </w:p>
    <w:p w14:paraId="1B1641F0" w14:textId="77777777" w:rsidR="00D705D2" w:rsidRDefault="00D705D2" w:rsidP="00672757">
      <w:pPr>
        <w:pStyle w:val="ListParagraph"/>
        <w:numPr>
          <w:ilvl w:val="0"/>
          <w:numId w:val="59"/>
        </w:numPr>
        <w:rPr>
          <w:rFonts w:ascii="Calibri" w:hAnsi="Calibri" w:cs="Calibri"/>
        </w:rPr>
      </w:pPr>
      <w:r>
        <w:rPr>
          <w:rFonts w:ascii="Calibri" w:hAnsi="Calibri" w:cs="Calibri"/>
        </w:rPr>
        <w:t>Enrollment.</w:t>
      </w:r>
      <w:r>
        <w:rPr>
          <w:rFonts w:ascii="Calibri" w:hAnsi="Calibri" w:cs="Calibri"/>
          <w:i/>
          <w:iCs/>
        </w:rPr>
        <w:t>EntryDate</w:t>
      </w:r>
      <w:r>
        <w:rPr>
          <w:rFonts w:ascii="Calibri" w:hAnsi="Calibri" w:cs="Calibri"/>
        </w:rPr>
        <w:t xml:space="preserve"> &lt;= </w:t>
      </w:r>
      <w:r>
        <w:rPr>
          <w:rFonts w:ascii="Calibri" w:hAnsi="Calibri" w:cs="Calibri"/>
          <w:u w:val="single"/>
        </w:rPr>
        <w:t>ReportEnd</w:t>
      </w:r>
    </w:p>
    <w:p w14:paraId="3FEC5CDE" w14:textId="77777777" w:rsidR="00D705D2" w:rsidRDefault="00D705D2" w:rsidP="00672757">
      <w:pPr>
        <w:pStyle w:val="ListParagraph"/>
        <w:numPr>
          <w:ilvl w:val="0"/>
          <w:numId w:val="59"/>
        </w:numPr>
        <w:rPr>
          <w:rFonts w:ascii="Calibri" w:hAnsi="Calibri" w:cs="Calibri"/>
          <w:u w:val="single"/>
        </w:rPr>
      </w:pPr>
      <w:r>
        <w:rPr>
          <w:rFonts w:ascii="Calibri" w:hAnsi="Calibri" w:cs="Calibri"/>
        </w:rPr>
        <w:t>Exit.</w:t>
      </w:r>
      <w:r>
        <w:rPr>
          <w:rFonts w:ascii="Calibri" w:hAnsi="Calibri" w:cs="Calibri"/>
          <w:i/>
          <w:iCs/>
        </w:rPr>
        <w:t>ExitDate</w:t>
      </w:r>
      <w:r>
        <w:rPr>
          <w:rFonts w:ascii="Calibri" w:hAnsi="Calibri" w:cs="Calibri"/>
        </w:rPr>
        <w:t xml:space="preserve"> is NULL or </w:t>
      </w:r>
    </w:p>
    <w:p w14:paraId="69B391D4" w14:textId="77777777" w:rsidR="00D705D2" w:rsidRDefault="00D705D2" w:rsidP="00672757">
      <w:pPr>
        <w:pStyle w:val="ListParagraph"/>
        <w:numPr>
          <w:ilvl w:val="1"/>
          <w:numId w:val="59"/>
        </w:numPr>
        <w:rPr>
          <w:rFonts w:ascii="Calibri" w:hAnsi="Calibri" w:cs="Calibri"/>
          <w:u w:val="single"/>
        </w:rPr>
      </w:pPr>
      <w:r>
        <w:rPr>
          <w:rFonts w:ascii="Calibri" w:hAnsi="Calibri" w:cs="Calibri"/>
        </w:rPr>
        <w:t>Exit</w:t>
      </w:r>
      <w:r>
        <w:rPr>
          <w:rFonts w:ascii="Calibri" w:hAnsi="Calibri" w:cs="Calibri"/>
          <w:i/>
          <w:iCs/>
        </w:rPr>
        <w:t>.ExitDate</w:t>
      </w:r>
      <w:r>
        <w:rPr>
          <w:rFonts w:ascii="Calibri" w:hAnsi="Calibri" w:cs="Calibri"/>
        </w:rPr>
        <w:t xml:space="preserve"> &gt;= </w:t>
      </w:r>
      <w:r>
        <w:rPr>
          <w:rFonts w:ascii="Calibri" w:hAnsi="Calibri" w:cs="Calibri"/>
          <w:u w:val="single"/>
        </w:rPr>
        <w:t>ReportStart</w:t>
      </w:r>
      <w:r>
        <w:rPr>
          <w:rFonts w:ascii="Calibri" w:hAnsi="Calibri" w:cs="Calibri"/>
        </w:rPr>
        <w:t xml:space="preserve">; and </w:t>
      </w:r>
    </w:p>
    <w:p w14:paraId="28EE6269" w14:textId="77777777" w:rsidR="00D705D2" w:rsidRDefault="00D705D2" w:rsidP="00672757">
      <w:pPr>
        <w:pStyle w:val="ListParagraph"/>
        <w:numPr>
          <w:ilvl w:val="1"/>
          <w:numId w:val="59"/>
        </w:numPr>
        <w:rPr>
          <w:rFonts w:ascii="Calibri" w:hAnsi="Calibri" w:cs="Calibri"/>
          <w:u w:val="single"/>
        </w:rPr>
      </w:pPr>
      <w:r>
        <w:rPr>
          <w:rFonts w:ascii="Calibri" w:hAnsi="Calibri" w:cs="Calibri"/>
        </w:rPr>
        <w:t>Exit</w:t>
      </w:r>
      <w:r>
        <w:rPr>
          <w:rFonts w:ascii="Calibri" w:hAnsi="Calibri" w:cs="Calibri"/>
          <w:i/>
          <w:iCs/>
        </w:rPr>
        <w:t>.ExitDate</w:t>
      </w:r>
      <w:r>
        <w:rPr>
          <w:rFonts w:ascii="Calibri" w:hAnsi="Calibri" w:cs="Calibri"/>
        </w:rPr>
        <w:t xml:space="preserve"> &gt; Enrollment.</w:t>
      </w:r>
      <w:r>
        <w:rPr>
          <w:rFonts w:ascii="Calibri" w:hAnsi="Calibri" w:cs="Calibri"/>
          <w:i/>
          <w:iCs/>
        </w:rPr>
        <w:t>EntryDate</w:t>
      </w:r>
    </w:p>
    <w:p w14:paraId="5C421B4D" w14:textId="77777777" w:rsidR="00D705D2" w:rsidRDefault="00D705D2" w:rsidP="00672757">
      <w:pPr>
        <w:pStyle w:val="ListParagraph"/>
        <w:numPr>
          <w:ilvl w:val="0"/>
          <w:numId w:val="59"/>
        </w:numPr>
        <w:rPr>
          <w:rFonts w:ascii="Calibri" w:hAnsi="Calibri" w:cs="Calibri"/>
          <w:u w:val="single"/>
        </w:rPr>
      </w:pPr>
      <w:r>
        <w:rPr>
          <w:rFonts w:ascii="Calibri" w:hAnsi="Calibri" w:cs="Calibri"/>
        </w:rPr>
        <w:t xml:space="preserve">There is no EnrollmentCoC record for the </w:t>
      </w:r>
      <w:r>
        <w:rPr>
          <w:rFonts w:ascii="Calibri" w:hAnsi="Calibri" w:cs="Calibri"/>
          <w:i/>
          <w:iCs/>
        </w:rPr>
        <w:t>HouseholdID</w:t>
      </w:r>
      <w:r>
        <w:rPr>
          <w:rFonts w:ascii="Calibri" w:hAnsi="Calibri" w:cs="Calibri"/>
        </w:rPr>
        <w:t xml:space="preserve"> where </w:t>
      </w:r>
      <w:r>
        <w:rPr>
          <w:rFonts w:ascii="Calibri" w:hAnsi="Calibri" w:cs="Calibri"/>
          <w:i/>
          <w:iCs/>
        </w:rPr>
        <w:t>InformationDate</w:t>
      </w:r>
      <w:r>
        <w:rPr>
          <w:rFonts w:ascii="Calibri" w:hAnsi="Calibri" w:cs="Calibri"/>
        </w:rPr>
        <w:t xml:space="preserve"> &lt;= </w:t>
      </w:r>
      <w:r>
        <w:rPr>
          <w:rFonts w:ascii="Calibri" w:hAnsi="Calibri" w:cs="Calibri"/>
          <w:u w:val="single"/>
        </w:rPr>
        <w:t>ReportEnd</w:t>
      </w:r>
      <w:r>
        <w:rPr>
          <w:rFonts w:ascii="Calibri" w:hAnsi="Calibri" w:cs="Calibri"/>
        </w:rPr>
        <w:t xml:space="preserve"> and </w:t>
      </w:r>
      <w:r>
        <w:rPr>
          <w:rFonts w:ascii="Calibri" w:hAnsi="Calibri" w:cs="Calibri"/>
          <w:u w:val="single"/>
        </w:rPr>
        <w:t>ReportCoC</w:t>
      </w:r>
      <w:r>
        <w:rPr>
          <w:rFonts w:ascii="Calibri" w:hAnsi="Calibri" w:cs="Calibri"/>
        </w:rPr>
        <w:t xml:space="preserve"> is not NULL</w:t>
      </w:r>
    </w:p>
    <w:p w14:paraId="6F1E4BE9" w14:textId="77777777" w:rsidR="00D705D2" w:rsidRPr="00AB2970" w:rsidRDefault="00D705D2" w:rsidP="0088191A">
      <w:pPr>
        <w:pStyle w:val="Heading3"/>
      </w:pPr>
      <w:r w:rsidRPr="00AB2970">
        <w:t>Population and SystemPath</w:t>
      </w:r>
    </w:p>
    <w:p w14:paraId="78531BE8" w14:textId="77777777" w:rsidR="00D705D2" w:rsidRDefault="00D705D2" w:rsidP="00D705D2">
      <w:r>
        <w:rPr>
          <w:b/>
          <w:bCs/>
        </w:rPr>
        <w:t>Population</w:t>
      </w:r>
      <w:r>
        <w:t xml:space="preserve"> for these counts is always 0. </w:t>
      </w:r>
    </w:p>
    <w:p w14:paraId="276293A3" w14:textId="77777777" w:rsidR="00D705D2" w:rsidRDefault="00D705D2" w:rsidP="00D705D2">
      <w:r>
        <w:rPr>
          <w:b/>
          <w:bCs/>
        </w:rPr>
        <w:t>SystemPath</w:t>
      </w:r>
      <w:r>
        <w:t xml:space="preserve"> is always -1.</w:t>
      </w:r>
    </w:p>
    <w:bookmarkStart w:id="759" w:name="_Toc34145724"/>
    <w:p w14:paraId="1EDCFB18" w14:textId="782F40FB" w:rsidR="00F25CD0" w:rsidRDefault="00E5008A" w:rsidP="0088191A">
      <w:pPr>
        <w:pStyle w:val="Heading1"/>
      </w:pPr>
      <w:r>
        <w:rPr>
          <w:noProof/>
        </w:rPr>
        <mc:AlternateContent>
          <mc:Choice Requires="wps">
            <w:drawing>
              <wp:anchor distT="0" distB="0" distL="114300" distR="114300" simplePos="0" relativeHeight="251665408" behindDoc="0" locked="0" layoutInCell="1" allowOverlap="1" wp14:anchorId="03F4FDDD" wp14:editId="19463228">
                <wp:simplePos x="0" y="0"/>
                <wp:positionH relativeFrom="margin">
                  <wp:posOffset>-28575</wp:posOffset>
                </wp:positionH>
                <wp:positionV relativeFrom="paragraph">
                  <wp:posOffset>346710</wp:posOffset>
                </wp:positionV>
                <wp:extent cx="1828800" cy="676275"/>
                <wp:effectExtent l="0" t="0" r="12700" b="28575"/>
                <wp:wrapSquare wrapText="bothSides"/>
                <wp:docPr id="8" name="Text Box 8"/>
                <wp:cNvGraphicFramePr/>
                <a:graphic xmlns:a="http://schemas.openxmlformats.org/drawingml/2006/main">
                  <a:graphicData uri="http://schemas.microsoft.com/office/word/2010/wordprocessingShape">
                    <wps:wsp>
                      <wps:cNvSpPr txBox="1"/>
                      <wps:spPr>
                        <a:xfrm>
                          <a:off x="0" y="0"/>
                          <a:ext cx="1828800" cy="676275"/>
                        </a:xfrm>
                        <a:prstGeom prst="rect">
                          <a:avLst/>
                        </a:prstGeom>
                        <a:noFill/>
                        <a:ln w="6350">
                          <a:solidFill>
                            <a:prstClr val="black"/>
                          </a:solidFill>
                        </a:ln>
                        <a:effectLst/>
                      </wps:spPr>
                      <wps:txbx>
                        <w:txbxContent>
                          <w:p w14:paraId="4BC6A60C" w14:textId="02580563" w:rsidR="0088191A" w:rsidRPr="00923BE2" w:rsidRDefault="0088191A" w:rsidP="00F25CD0">
                            <w:r w:rsidRPr="0088191A">
                              <w:rPr>
                                <w:b/>
                              </w:rPr>
                              <w:t>Note:</w:t>
                            </w:r>
                            <w:r>
                              <w:t xml:space="preserve"> data quality is assessed systemwide at a much broader level than actual LSA reporting. For example, the data quality columns look at race, ethnicity, etc. for children who are not heads of household. This is done to get a sense of systemwide data quality.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F4FDDD" id="Text Box 8" o:spid="_x0000_s1034" type="#_x0000_t202" style="position:absolute;left:0;text-align:left;margin-left:-2.25pt;margin-top:27.3pt;width:2in;height:53.25pt;z-index:251665408;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" filled="f" strokeweight=".5pt">
                <v:textbox>
                  <w:txbxContent>
                    <w:p w14:paraId="4BC6A60C" w14:textId="02580563" w:rsidR="0088191A" w:rsidRPr="00923BE2" w:rsidRDefault="0088191A" w:rsidP="00F25CD0">
                      <w:r w:rsidRPr="0088191A">
                        <w:rPr>
                          <w:b/>
                        </w:rPr>
                        <w:t>Note:</w:t>
                      </w:r>
                      <w:r>
                        <w:t xml:space="preserve"> data quality is assessed systemwide at a much broader level than actual LSA reporting. For example, the data quality columns look at race, ethnicity, etc. for children who are not heads of household. This is done to get a sense of systemwide data quality.</w:t>
                      </w:r>
                    </w:p>
                  </w:txbxContent>
                </v:textbox>
                <w10:wrap type="square" anchorx="margin"/>
              </v:shape>
            </w:pict>
          </mc:Fallback>
        </mc:AlternateContent>
      </w:r>
      <w:r w:rsidR="00914DDA" w:rsidRPr="00C52062">
        <w:t>HMIS Business Logic</w:t>
      </w:r>
      <w:r w:rsidR="00914DDA">
        <w:t>: Values for LSAReport</w:t>
      </w:r>
      <w:bookmarkEnd w:id="759"/>
    </w:p>
    <w:p w14:paraId="5A989A68" w14:textId="77777777" w:rsidR="00983C01" w:rsidRPr="002D61ED" w:rsidRDefault="00983C01" w:rsidP="00983C01">
      <w:pPr>
        <w:pStyle w:val="Heading2"/>
        <w:ind w:left="720" w:hanging="720"/>
      </w:pPr>
      <w:bookmarkStart w:id="760" w:name="_Toc34145725"/>
      <w:r>
        <w:t>Set LSAReport Data Quality Values for Report Period</w:t>
      </w:r>
      <w:bookmarkEnd w:id="760"/>
    </w:p>
    <w:p w14:paraId="3E757E21" w14:textId="7998642F" w:rsidR="001B1284" w:rsidRDefault="001B1284" w:rsidP="006A3016">
      <w:pPr>
        <w:pStyle w:val="Heading3"/>
      </w:pPr>
      <w:r>
        <w:t>UnduplicatedClient1</w:t>
      </w:r>
    </w:p>
    <w:p w14:paraId="3C748038" w14:textId="2CC2CD3E" w:rsidR="001B1284" w:rsidRPr="00A6067F" w:rsidRDefault="001B1284" w:rsidP="001B1284">
      <w:pPr>
        <w:rPr>
          <w:rFonts w:cstheme="minorHAnsi"/>
        </w:rPr>
      </w:pPr>
      <w:r>
        <w:t xml:space="preserve">A count of </w:t>
      </w:r>
      <w:r w:rsidR="006458A2">
        <w:t>distinct</w:t>
      </w:r>
      <w:r>
        <w:t xml:space="preserve"> </w:t>
      </w:r>
      <w:r w:rsidRPr="002D61ED">
        <w:rPr>
          <w:b/>
        </w:rPr>
        <w:t>PersonalID</w:t>
      </w:r>
      <w:r>
        <w:t>s in active_Enrollment.</w:t>
      </w:r>
      <w:r w:rsidR="00EE2B15">
        <w:t xml:space="preserve"> </w:t>
      </w:r>
    </w:p>
    <w:p w14:paraId="1C468AA2" w14:textId="77777777" w:rsidR="001B1284" w:rsidRDefault="001B1284" w:rsidP="006A3016">
      <w:pPr>
        <w:pStyle w:val="Heading3"/>
      </w:pPr>
      <w:r>
        <w:t>Unduplicated</w:t>
      </w:r>
      <w:r w:rsidRPr="001C22FC">
        <w:t>Adult</w:t>
      </w:r>
      <w:r>
        <w:t>1</w:t>
      </w:r>
    </w:p>
    <w:p w14:paraId="1AB4CC20" w14:textId="10BF9DBD" w:rsidR="001B1284" w:rsidRDefault="001B1284" w:rsidP="001B1284">
      <w:r>
        <w:t xml:space="preserve">A count of </w:t>
      </w:r>
      <w:r w:rsidR="006458A2">
        <w:t>distinct</w:t>
      </w:r>
      <w:r>
        <w:t xml:space="preserve"> </w:t>
      </w:r>
      <w:r w:rsidR="002D61ED" w:rsidRPr="002D61ED">
        <w:rPr>
          <w:b/>
        </w:rPr>
        <w:t>PersonalID</w:t>
      </w:r>
      <w:r w:rsidR="002D61ED">
        <w:t xml:space="preserve">s </w:t>
      </w:r>
      <w:r>
        <w:t xml:space="preserve">in active_Enrollment where </w:t>
      </w:r>
      <w:r w:rsidR="002E318E" w:rsidRPr="00655B0F">
        <w:rPr>
          <w:b/>
        </w:rPr>
        <w:t>AgeGroup</w:t>
      </w:r>
      <w:r>
        <w:t xml:space="preserve"> between </w:t>
      </w:r>
      <w:r w:rsidR="00B5418A">
        <w:t xml:space="preserve">21 </w:t>
      </w:r>
      <w:r w:rsidR="00046144">
        <w:t>and 65.</w:t>
      </w:r>
    </w:p>
    <w:p w14:paraId="67F97735" w14:textId="77777777" w:rsidR="009A4235" w:rsidRDefault="009A4235" w:rsidP="006A3016">
      <w:pPr>
        <w:pStyle w:val="Heading3"/>
      </w:pPr>
      <w:r>
        <w:t>AdultHoH</w:t>
      </w:r>
      <w:r w:rsidRPr="001C22FC">
        <w:t>Entry</w:t>
      </w:r>
      <w:r>
        <w:t>1</w:t>
      </w:r>
    </w:p>
    <w:p w14:paraId="685F1B38" w14:textId="22130F96" w:rsidR="009A4235" w:rsidRPr="00291CD4" w:rsidRDefault="009A4235" w:rsidP="009A4235">
      <w:r>
        <w:t xml:space="preserve">A count of distinct </w:t>
      </w:r>
      <w:r>
        <w:rPr>
          <w:b/>
        </w:rPr>
        <w:t>EnrollmentID</w:t>
      </w:r>
      <w:r w:rsidRPr="002D61ED">
        <w:t>s</w:t>
      </w:r>
      <w:r>
        <w:t xml:space="preserve"> in active_Enrollment where </w:t>
      </w:r>
      <w:r w:rsidRPr="00655B0F">
        <w:rPr>
          <w:b/>
        </w:rPr>
        <w:t>AgeGroup</w:t>
      </w:r>
      <w:r>
        <w:t xml:space="preserve"> between </w:t>
      </w:r>
      <w:r w:rsidR="00B5418A">
        <w:t xml:space="preserve">21 </w:t>
      </w:r>
      <w:r>
        <w:t xml:space="preserve">and 65 or </w:t>
      </w:r>
      <w:r w:rsidRPr="00291CD4">
        <w:rPr>
          <w:b/>
        </w:rPr>
        <w:t>RelationshipToHoH</w:t>
      </w:r>
      <w:r>
        <w:t xml:space="preserve"> = 1.</w:t>
      </w:r>
    </w:p>
    <w:p w14:paraId="44683592" w14:textId="77777777" w:rsidR="00046144" w:rsidRDefault="00046144" w:rsidP="006A3016">
      <w:pPr>
        <w:pStyle w:val="Heading3"/>
      </w:pPr>
      <w:r>
        <w:t>Client</w:t>
      </w:r>
      <w:r w:rsidRPr="001C22FC">
        <w:t>Entry</w:t>
      </w:r>
      <w:r>
        <w:t>1</w:t>
      </w:r>
    </w:p>
    <w:p w14:paraId="6CDBFDC0" w14:textId="467FC9D4" w:rsidR="00046144" w:rsidRPr="00C234F9" w:rsidRDefault="00046144" w:rsidP="00046144">
      <w:r>
        <w:t xml:space="preserve">A count of </w:t>
      </w:r>
      <w:r w:rsidR="006458A2">
        <w:t>distinct</w:t>
      </w:r>
      <w:r>
        <w:t xml:space="preserve"> </w:t>
      </w:r>
      <w:r w:rsidR="00C7687A">
        <w:rPr>
          <w:b/>
        </w:rPr>
        <w:t>EnrollmentID</w:t>
      </w:r>
      <w:r w:rsidR="00C7687A" w:rsidRPr="002D61ED">
        <w:t>s</w:t>
      </w:r>
      <w:r w:rsidR="00C7687A">
        <w:t xml:space="preserve"> </w:t>
      </w:r>
      <w:r>
        <w:t>in active_Enrollment.</w:t>
      </w:r>
    </w:p>
    <w:p w14:paraId="10180165" w14:textId="77777777" w:rsidR="00046144" w:rsidRDefault="00046144" w:rsidP="006A3016">
      <w:pPr>
        <w:pStyle w:val="Heading3"/>
      </w:pPr>
      <w:r>
        <w:t>ClientExit1</w:t>
      </w:r>
    </w:p>
    <w:p w14:paraId="35296517" w14:textId="21C7841F" w:rsidR="00046144" w:rsidRPr="00A6067F" w:rsidRDefault="00046144" w:rsidP="00046144">
      <w:pPr>
        <w:rPr>
          <w:rFonts w:cstheme="minorHAnsi"/>
        </w:rPr>
      </w:pPr>
      <w:r>
        <w:t xml:space="preserve">A count of </w:t>
      </w:r>
      <w:r w:rsidR="006458A2">
        <w:t>distinct</w:t>
      </w:r>
      <w:r>
        <w:t xml:space="preserve"> </w:t>
      </w:r>
      <w:r w:rsidR="002D61ED">
        <w:rPr>
          <w:b/>
        </w:rPr>
        <w:t>EnrollmentID</w:t>
      </w:r>
      <w:r w:rsidR="002D61ED" w:rsidRPr="002D61ED">
        <w:t>s</w:t>
      </w:r>
      <w:r w:rsidR="002D61ED">
        <w:t xml:space="preserve"> </w:t>
      </w:r>
      <w:r>
        <w:t xml:space="preserve">in active_Enrollment where </w:t>
      </w:r>
      <w:r w:rsidRPr="00655B0F">
        <w:rPr>
          <w:b/>
        </w:rPr>
        <w:t xml:space="preserve">ExitDate </w:t>
      </w:r>
      <w:r w:rsidRPr="00A6067F">
        <w:rPr>
          <w:rFonts w:cstheme="minorHAnsi"/>
        </w:rPr>
        <w:t xml:space="preserve">between </w:t>
      </w:r>
      <w:r w:rsidRPr="00A6067F">
        <w:rPr>
          <w:rFonts w:cstheme="minorHAnsi"/>
          <w:u w:val="single"/>
        </w:rPr>
        <w:t>ReportStart</w:t>
      </w:r>
      <w:r w:rsidRPr="00A6067F">
        <w:rPr>
          <w:rFonts w:cstheme="minorHAnsi"/>
        </w:rPr>
        <w:t xml:space="preserve"> and </w:t>
      </w:r>
      <w:r w:rsidRPr="00A6067F">
        <w:rPr>
          <w:rFonts w:cstheme="minorHAnsi"/>
          <w:u w:val="single"/>
        </w:rPr>
        <w:t>ReportEnd</w:t>
      </w:r>
      <w:r w:rsidRPr="00A6067F">
        <w:rPr>
          <w:rFonts w:cstheme="minorHAnsi"/>
        </w:rPr>
        <w:t>.</w:t>
      </w:r>
      <w:r w:rsidR="00EE2B15">
        <w:rPr>
          <w:rFonts w:cstheme="minorHAnsi"/>
        </w:rPr>
        <w:t xml:space="preserve"> </w:t>
      </w:r>
    </w:p>
    <w:p w14:paraId="329E4B99" w14:textId="3FD15B36" w:rsidR="00046144" w:rsidRDefault="00046144" w:rsidP="006A3016">
      <w:pPr>
        <w:pStyle w:val="Heading3"/>
      </w:pPr>
      <w:r>
        <w:t>Household1</w:t>
      </w:r>
    </w:p>
    <w:p w14:paraId="1D770108" w14:textId="4A217565" w:rsidR="00046144" w:rsidRPr="00C234F9" w:rsidRDefault="00046144" w:rsidP="00046144">
      <w:r>
        <w:t xml:space="preserve">A count of </w:t>
      </w:r>
      <w:r w:rsidR="006458A2">
        <w:t>distinct</w:t>
      </w:r>
      <w:r>
        <w:t xml:space="preserve"> </w:t>
      </w:r>
      <w:r w:rsidRPr="002D61ED">
        <w:rPr>
          <w:b/>
        </w:rPr>
        <w:t>HouseholdID</w:t>
      </w:r>
      <w:r>
        <w:t>s in active_Enrollment.</w:t>
      </w:r>
    </w:p>
    <w:p w14:paraId="03DFDF35" w14:textId="09502AFF" w:rsidR="00424FF3" w:rsidRDefault="00424FF3" w:rsidP="006A3016">
      <w:pPr>
        <w:pStyle w:val="Heading3"/>
      </w:pPr>
      <w:r>
        <w:t>HoHPermToPH1</w:t>
      </w:r>
    </w:p>
    <w:p w14:paraId="298DBA4E" w14:textId="49300014" w:rsidR="003074DE" w:rsidRDefault="00291CD4">
      <w:r>
        <w:t xml:space="preserve">A count of </w:t>
      </w:r>
      <w:r w:rsidR="006458A2">
        <w:t>distinct</w:t>
      </w:r>
      <w:r>
        <w:t xml:space="preserve"> </w:t>
      </w:r>
      <w:r w:rsidR="002D61ED">
        <w:rPr>
          <w:b/>
        </w:rPr>
        <w:t>EnrollmentID</w:t>
      </w:r>
      <w:r w:rsidR="002D61ED" w:rsidRPr="002D61ED">
        <w:t>s</w:t>
      </w:r>
      <w:r w:rsidR="002D61ED">
        <w:t xml:space="preserve"> </w:t>
      </w:r>
      <w:r>
        <w:t>in active_Enrollment where</w:t>
      </w:r>
      <w:r w:rsidR="006018B9">
        <w:t xml:space="preserve"> heads of household served in RRH or PSH projects </w:t>
      </w:r>
      <w:r w:rsidR="002D61ED">
        <w:t>exited to</w:t>
      </w:r>
      <w:r w:rsidR="006018B9">
        <w:t xml:space="preserve"> a permanent housing destination:</w:t>
      </w:r>
    </w:p>
    <w:tbl>
      <w:tblPr>
        <w:tblStyle w:val="TableGrid"/>
        <w:tblW w:w="0" w:type="auto"/>
        <w:tblLook w:val="04A0" w:firstRow="1" w:lastRow="0" w:firstColumn="1" w:lastColumn="0" w:noHBand="0" w:noVBand="1"/>
      </w:tblPr>
      <w:tblGrid>
        <w:gridCol w:w="3235"/>
        <w:gridCol w:w="6115"/>
      </w:tblGrid>
      <w:tr w:rsidR="006018B9" w:rsidRPr="009E0F56" w14:paraId="086CED1A" w14:textId="77777777" w:rsidTr="009E0F56">
        <w:trPr>
          <w:cantSplit/>
          <w:trHeight w:val="216"/>
        </w:trPr>
        <w:tc>
          <w:tcPr>
            <w:tcW w:w="3235" w:type="dxa"/>
            <w:shd w:val="clear" w:color="auto" w:fill="725892"/>
          </w:tcPr>
          <w:p w14:paraId="312DA471" w14:textId="4F87D89C" w:rsidR="006018B9" w:rsidRPr="009E0F56" w:rsidRDefault="006018B9" w:rsidP="00F6016E">
            <w:pPr>
              <w:pStyle w:val="NoSpacing"/>
              <w:rPr>
                <w:color w:val="FFFFFF" w:themeColor="background1"/>
              </w:rPr>
            </w:pPr>
            <w:r w:rsidRPr="009E0F56">
              <w:rPr>
                <w:color w:val="FFFFFF" w:themeColor="background1"/>
              </w:rPr>
              <w:t>active_Enrollment</w:t>
            </w:r>
            <w:r w:rsidR="00796C3F" w:rsidRPr="009E0F56">
              <w:rPr>
                <w:color w:val="FFFFFF" w:themeColor="background1"/>
              </w:rPr>
              <w:t>*</w:t>
            </w:r>
          </w:p>
        </w:tc>
        <w:tc>
          <w:tcPr>
            <w:tcW w:w="6115" w:type="dxa"/>
            <w:shd w:val="clear" w:color="auto" w:fill="725892"/>
          </w:tcPr>
          <w:p w14:paraId="3F0A47AF" w14:textId="1D695A86" w:rsidR="006018B9" w:rsidRPr="009E0F56" w:rsidRDefault="00056D05" w:rsidP="00F6016E">
            <w:pPr>
              <w:pStyle w:val="NoSpacing"/>
              <w:rPr>
                <w:b/>
                <w:color w:val="FFFFFF" w:themeColor="background1"/>
              </w:rPr>
            </w:pPr>
            <w:r w:rsidRPr="009E0F56">
              <w:rPr>
                <w:b/>
                <w:color w:val="FFFFFF" w:themeColor="background1"/>
              </w:rPr>
              <w:t>Condition</w:t>
            </w:r>
          </w:p>
        </w:tc>
      </w:tr>
      <w:tr w:rsidR="006018B9" w14:paraId="182BD7FA" w14:textId="77777777" w:rsidTr="00F6016E">
        <w:trPr>
          <w:cantSplit/>
          <w:trHeight w:val="216"/>
        </w:trPr>
        <w:tc>
          <w:tcPr>
            <w:tcW w:w="3235" w:type="dxa"/>
          </w:tcPr>
          <w:p w14:paraId="3BCDBD12" w14:textId="77777777" w:rsidR="006018B9" w:rsidRPr="006018B9" w:rsidRDefault="006018B9" w:rsidP="00A005D8">
            <w:pPr>
              <w:pStyle w:val="NoSpacing"/>
              <w:rPr>
                <w:b/>
              </w:rPr>
            </w:pPr>
            <w:r w:rsidRPr="006018B9">
              <w:rPr>
                <w:b/>
              </w:rPr>
              <w:t>RelationshipToHoH</w:t>
            </w:r>
          </w:p>
        </w:tc>
        <w:tc>
          <w:tcPr>
            <w:tcW w:w="6115" w:type="dxa"/>
          </w:tcPr>
          <w:p w14:paraId="5EDB251E" w14:textId="77777777" w:rsidR="006018B9" w:rsidRDefault="006018B9" w:rsidP="00F6016E">
            <w:pPr>
              <w:pStyle w:val="NoSpacing"/>
            </w:pPr>
            <w:r>
              <w:t>1</w:t>
            </w:r>
          </w:p>
        </w:tc>
      </w:tr>
      <w:tr w:rsidR="006018B9" w14:paraId="21D2EECD" w14:textId="77777777" w:rsidTr="00F6016E">
        <w:trPr>
          <w:cantSplit/>
          <w:trHeight w:val="216"/>
        </w:trPr>
        <w:tc>
          <w:tcPr>
            <w:tcW w:w="3235" w:type="dxa"/>
          </w:tcPr>
          <w:p w14:paraId="5DDBCB69" w14:textId="2648D04A" w:rsidR="006018B9" w:rsidRPr="006018B9" w:rsidRDefault="006018B9" w:rsidP="00A005D8">
            <w:pPr>
              <w:pStyle w:val="NoSpacing"/>
              <w:rPr>
                <w:b/>
              </w:rPr>
            </w:pPr>
            <w:r>
              <w:rPr>
                <w:b/>
              </w:rPr>
              <w:t>ExitDate</w:t>
            </w:r>
          </w:p>
        </w:tc>
        <w:tc>
          <w:tcPr>
            <w:tcW w:w="6115" w:type="dxa"/>
          </w:tcPr>
          <w:p w14:paraId="54176D8F" w14:textId="2758F141" w:rsidR="006018B9" w:rsidRDefault="006018B9" w:rsidP="00F6016E">
            <w:pPr>
              <w:pStyle w:val="NoSpacing"/>
            </w:pPr>
            <w:r>
              <w:t>is not null</w:t>
            </w:r>
          </w:p>
        </w:tc>
      </w:tr>
      <w:tr w:rsidR="006018B9" w14:paraId="00A94785" w14:textId="77777777" w:rsidTr="009E0F56">
        <w:trPr>
          <w:cantSplit/>
          <w:trHeight w:val="216"/>
        </w:trPr>
        <w:tc>
          <w:tcPr>
            <w:tcW w:w="3235" w:type="dxa"/>
            <w:shd w:val="clear" w:color="auto" w:fill="725892"/>
          </w:tcPr>
          <w:p w14:paraId="66260576" w14:textId="10D4BC6D" w:rsidR="006018B9" w:rsidRPr="00105E66" w:rsidRDefault="006018B9" w:rsidP="00F6016E">
            <w:pPr>
              <w:pStyle w:val="NoSpacing"/>
              <w:rPr>
                <w:color w:val="FFFFFF" w:themeColor="background1"/>
              </w:rPr>
            </w:pPr>
            <w:r w:rsidRPr="00105E66">
              <w:rPr>
                <w:color w:val="FFFFFF" w:themeColor="background1"/>
              </w:rPr>
              <w:t>lsa_Project</w:t>
            </w:r>
          </w:p>
        </w:tc>
        <w:tc>
          <w:tcPr>
            <w:tcW w:w="6115" w:type="dxa"/>
            <w:shd w:val="clear" w:color="auto" w:fill="725892"/>
          </w:tcPr>
          <w:p w14:paraId="5BAC6B9D" w14:textId="6F902CEF" w:rsidR="006018B9" w:rsidRPr="00105E66" w:rsidRDefault="00056D05" w:rsidP="00F6016E">
            <w:pPr>
              <w:pStyle w:val="NoSpacing"/>
              <w:rPr>
                <w:color w:val="FFFFFF" w:themeColor="background1"/>
              </w:rPr>
            </w:pPr>
            <w:r w:rsidRPr="00105E66">
              <w:rPr>
                <w:b/>
                <w:color w:val="FFFFFF" w:themeColor="background1"/>
              </w:rPr>
              <w:t>Condition</w:t>
            </w:r>
          </w:p>
        </w:tc>
      </w:tr>
      <w:tr w:rsidR="006018B9" w14:paraId="0D825387" w14:textId="77777777" w:rsidTr="00F6016E">
        <w:trPr>
          <w:cantSplit/>
          <w:trHeight w:val="216"/>
        </w:trPr>
        <w:tc>
          <w:tcPr>
            <w:tcW w:w="3235" w:type="dxa"/>
          </w:tcPr>
          <w:p w14:paraId="30AD7E12" w14:textId="7E478630" w:rsidR="006018B9" w:rsidRPr="006018B9" w:rsidRDefault="006018B9" w:rsidP="00A005D8">
            <w:pPr>
              <w:pStyle w:val="NoSpacing"/>
              <w:rPr>
                <w:b/>
              </w:rPr>
            </w:pPr>
            <w:r w:rsidRPr="006018B9">
              <w:rPr>
                <w:b/>
              </w:rPr>
              <w:t>ProjectType</w:t>
            </w:r>
          </w:p>
        </w:tc>
        <w:tc>
          <w:tcPr>
            <w:tcW w:w="6115" w:type="dxa"/>
          </w:tcPr>
          <w:p w14:paraId="0ACA49EA" w14:textId="56F11648" w:rsidR="006018B9" w:rsidRDefault="006018B9" w:rsidP="00F6016E">
            <w:pPr>
              <w:pStyle w:val="NoSpacing"/>
            </w:pPr>
            <w:r>
              <w:t>in (3,13)</w:t>
            </w:r>
          </w:p>
        </w:tc>
      </w:tr>
      <w:tr w:rsidR="006018B9" w14:paraId="19F610F3" w14:textId="77777777" w:rsidTr="00F6016E">
        <w:trPr>
          <w:cantSplit/>
          <w:trHeight w:val="216"/>
        </w:trPr>
        <w:tc>
          <w:tcPr>
            <w:tcW w:w="3235" w:type="dxa"/>
            <w:shd w:val="clear" w:color="auto" w:fill="EAF1DD" w:themeFill="accent3" w:themeFillTint="33"/>
          </w:tcPr>
          <w:p w14:paraId="2EF928A0" w14:textId="408F7A40" w:rsidR="006018B9" w:rsidRPr="006018B9" w:rsidRDefault="006018B9" w:rsidP="00F6016E">
            <w:pPr>
              <w:pStyle w:val="NoSpacing"/>
            </w:pPr>
            <w:r w:rsidRPr="006018B9">
              <w:t>hmis_Exit</w:t>
            </w:r>
          </w:p>
        </w:tc>
        <w:tc>
          <w:tcPr>
            <w:tcW w:w="6115" w:type="dxa"/>
            <w:shd w:val="clear" w:color="auto" w:fill="EAF1DD" w:themeFill="accent3" w:themeFillTint="33"/>
          </w:tcPr>
          <w:p w14:paraId="279854B3" w14:textId="0918BE92" w:rsidR="006018B9" w:rsidRDefault="00056D05" w:rsidP="00F6016E">
            <w:pPr>
              <w:pStyle w:val="NoSpacing"/>
            </w:pPr>
            <w:r w:rsidRPr="00056D05">
              <w:rPr>
                <w:b/>
              </w:rPr>
              <w:t>Condition</w:t>
            </w:r>
          </w:p>
        </w:tc>
      </w:tr>
      <w:tr w:rsidR="006018B9" w14:paraId="27E2D17D" w14:textId="77777777" w:rsidTr="00F6016E">
        <w:trPr>
          <w:cantSplit/>
          <w:trHeight w:val="216"/>
        </w:trPr>
        <w:tc>
          <w:tcPr>
            <w:tcW w:w="3235" w:type="dxa"/>
          </w:tcPr>
          <w:p w14:paraId="167190DC" w14:textId="2B53A34F" w:rsidR="006018B9" w:rsidRPr="00574D3C" w:rsidRDefault="006018B9" w:rsidP="00A005D8">
            <w:pPr>
              <w:pStyle w:val="NoSpacing"/>
              <w:rPr>
                <w:i/>
              </w:rPr>
            </w:pPr>
            <w:r w:rsidRPr="00574D3C">
              <w:rPr>
                <w:i/>
              </w:rPr>
              <w:t>Destination</w:t>
            </w:r>
          </w:p>
        </w:tc>
        <w:tc>
          <w:tcPr>
            <w:tcW w:w="6115" w:type="dxa"/>
          </w:tcPr>
          <w:p w14:paraId="1DCEF6E8" w14:textId="364D7BED" w:rsidR="006018B9" w:rsidRDefault="006018B9" w:rsidP="00F6016E">
            <w:pPr>
              <w:pStyle w:val="NoSpacing"/>
            </w:pPr>
            <w:r>
              <w:t>Permanent - in (3,31,19,20,21,26,28,10,11,22,23)</w:t>
            </w:r>
          </w:p>
        </w:tc>
      </w:tr>
    </w:tbl>
    <w:p w14:paraId="4FFBB48D" w14:textId="3070D1AA" w:rsidR="00796C3F" w:rsidRDefault="00796C3F" w:rsidP="000A76A8">
      <w:r>
        <w:t xml:space="preserve">* Throughout the data quality section, the </w:t>
      </w:r>
      <w:r w:rsidR="00105E66">
        <w:t>dark purple rows starting with “active_</w:t>
      </w:r>
      <w:r w:rsidR="009E0F56">
        <w:t>,</w:t>
      </w:r>
      <w:r w:rsidR="00105E66">
        <w:t>” “lsa_”</w:t>
      </w:r>
      <w:r w:rsidR="009E0F56">
        <w:t xml:space="preserve"> and “dq_”</w:t>
      </w:r>
      <w:r w:rsidR="00105E66">
        <w:t xml:space="preserve"> </w:t>
      </w:r>
      <w:r>
        <w:t xml:space="preserve">refer to LSA column or construct sources. The </w:t>
      </w:r>
      <w:r w:rsidR="00105E66">
        <w:t>light green shaded rows starting with ”hmis_”</w:t>
      </w:r>
      <w:r>
        <w:t xml:space="preserve"> refer to HMIS sources.</w:t>
      </w:r>
    </w:p>
    <w:p w14:paraId="343E900E" w14:textId="03ABA11D" w:rsidR="00424FF3" w:rsidRDefault="00424FF3" w:rsidP="006A3016">
      <w:pPr>
        <w:pStyle w:val="Heading3"/>
      </w:pPr>
      <w:r>
        <w:t>NoCoC</w:t>
      </w:r>
    </w:p>
    <w:p w14:paraId="6A507EBE" w14:textId="15112DCD" w:rsidR="006018B9" w:rsidRDefault="006018B9" w:rsidP="006018B9">
      <w:r>
        <w:t xml:space="preserve">A count of </w:t>
      </w:r>
      <w:r w:rsidR="006458A2">
        <w:t>distinct</w:t>
      </w:r>
      <w:r>
        <w:t xml:space="preserve"> </w:t>
      </w:r>
      <w:r w:rsidRPr="006018B9">
        <w:rPr>
          <w:i/>
        </w:rPr>
        <w:t>EnrollmentID</w:t>
      </w:r>
      <w:r>
        <w:t xml:space="preserve">s in hmis_Enrollment for continuum projects that operate in the </w:t>
      </w:r>
      <w:r>
        <w:rPr>
          <w:u w:val="single"/>
        </w:rPr>
        <w:t>ReportCoC</w:t>
      </w:r>
      <w:r w:rsidRPr="006018B9">
        <w:t xml:space="preserve"> </w:t>
      </w:r>
      <w:r>
        <w:t xml:space="preserve">where there is no value for </w:t>
      </w:r>
      <w:r w:rsidRPr="006018B9">
        <w:rPr>
          <w:i/>
        </w:rPr>
        <w:t>EnrollmentCoC</w:t>
      </w:r>
      <w:r>
        <w:t>.</w:t>
      </w:r>
    </w:p>
    <w:tbl>
      <w:tblPr>
        <w:tblStyle w:val="TableGrid"/>
        <w:tblW w:w="0" w:type="auto"/>
        <w:tblLook w:val="04A0" w:firstRow="1" w:lastRow="0" w:firstColumn="1" w:lastColumn="0" w:noHBand="0" w:noVBand="1"/>
      </w:tblPr>
      <w:tblGrid>
        <w:gridCol w:w="3235"/>
        <w:gridCol w:w="6115"/>
      </w:tblGrid>
      <w:tr w:rsidR="00056D05" w14:paraId="6B795C0A" w14:textId="77777777" w:rsidTr="00F6016E">
        <w:trPr>
          <w:cantSplit/>
          <w:trHeight w:val="216"/>
        </w:trPr>
        <w:tc>
          <w:tcPr>
            <w:tcW w:w="3235" w:type="dxa"/>
            <w:shd w:val="clear" w:color="auto" w:fill="EAF1DD" w:themeFill="accent3" w:themeFillTint="33"/>
          </w:tcPr>
          <w:p w14:paraId="4851B4C9" w14:textId="77777777" w:rsidR="00056D05" w:rsidRDefault="00056D05" w:rsidP="00F6016E">
            <w:pPr>
              <w:pStyle w:val="NoSpacing"/>
            </w:pPr>
            <w:r>
              <w:t>hmis_Enrollment</w:t>
            </w:r>
          </w:p>
        </w:tc>
        <w:tc>
          <w:tcPr>
            <w:tcW w:w="6115" w:type="dxa"/>
            <w:shd w:val="clear" w:color="auto" w:fill="EAF1DD" w:themeFill="accent3" w:themeFillTint="33"/>
          </w:tcPr>
          <w:p w14:paraId="40392626" w14:textId="07504EB0" w:rsidR="00056D05" w:rsidRDefault="00056D05" w:rsidP="00F6016E">
            <w:pPr>
              <w:pStyle w:val="NoSpacing"/>
            </w:pPr>
            <w:r w:rsidRPr="00056D05">
              <w:rPr>
                <w:b/>
              </w:rPr>
              <w:t>Condition</w:t>
            </w:r>
          </w:p>
        </w:tc>
      </w:tr>
      <w:tr w:rsidR="006018B9" w14:paraId="4623AA0D" w14:textId="77777777" w:rsidTr="00F6016E">
        <w:trPr>
          <w:cantSplit/>
          <w:trHeight w:val="216"/>
        </w:trPr>
        <w:tc>
          <w:tcPr>
            <w:tcW w:w="3235" w:type="dxa"/>
          </w:tcPr>
          <w:p w14:paraId="29CCDC7A" w14:textId="77777777" w:rsidR="006018B9" w:rsidRPr="00574D3C" w:rsidRDefault="006018B9" w:rsidP="00A005D8">
            <w:pPr>
              <w:pStyle w:val="NoSpacing"/>
              <w:rPr>
                <w:i/>
              </w:rPr>
            </w:pPr>
            <w:r w:rsidRPr="00574D3C">
              <w:rPr>
                <w:i/>
              </w:rPr>
              <w:t>RelationshipToHoH</w:t>
            </w:r>
          </w:p>
        </w:tc>
        <w:tc>
          <w:tcPr>
            <w:tcW w:w="6115" w:type="dxa"/>
          </w:tcPr>
          <w:p w14:paraId="3332FD14" w14:textId="77777777" w:rsidR="006018B9" w:rsidRDefault="006018B9" w:rsidP="00F6016E">
            <w:pPr>
              <w:pStyle w:val="NoSpacing"/>
            </w:pPr>
            <w:r>
              <w:t>1</w:t>
            </w:r>
          </w:p>
        </w:tc>
      </w:tr>
      <w:tr w:rsidR="006018B9" w14:paraId="1A08FB4E" w14:textId="77777777" w:rsidTr="00F6016E">
        <w:trPr>
          <w:cantSplit/>
          <w:trHeight w:val="216"/>
        </w:trPr>
        <w:tc>
          <w:tcPr>
            <w:tcW w:w="3235" w:type="dxa"/>
          </w:tcPr>
          <w:p w14:paraId="4FD0964B" w14:textId="415396B9" w:rsidR="006018B9" w:rsidRPr="00574D3C" w:rsidRDefault="006018B9" w:rsidP="00A005D8">
            <w:pPr>
              <w:pStyle w:val="NoSpacing"/>
              <w:rPr>
                <w:i/>
              </w:rPr>
            </w:pPr>
            <w:r w:rsidRPr="00574D3C">
              <w:rPr>
                <w:i/>
              </w:rPr>
              <w:t>EntryDate</w:t>
            </w:r>
          </w:p>
        </w:tc>
        <w:tc>
          <w:tcPr>
            <w:tcW w:w="6115" w:type="dxa"/>
          </w:tcPr>
          <w:p w14:paraId="10229709" w14:textId="0B83BD05" w:rsidR="006018B9" w:rsidRDefault="002D61ED" w:rsidP="00F6016E">
            <w:pPr>
              <w:pStyle w:val="NoSpacing"/>
            </w:pPr>
            <w:r>
              <w:t xml:space="preserve">&lt;= </w:t>
            </w:r>
            <w:r w:rsidRPr="002D61ED">
              <w:rPr>
                <w:u w:val="single"/>
              </w:rPr>
              <w:t>ReportEnd</w:t>
            </w:r>
          </w:p>
        </w:tc>
      </w:tr>
      <w:tr w:rsidR="00056D05" w14:paraId="108DF63C" w14:textId="77777777" w:rsidTr="00F6016E">
        <w:trPr>
          <w:cantSplit/>
          <w:trHeight w:val="216"/>
        </w:trPr>
        <w:tc>
          <w:tcPr>
            <w:tcW w:w="3235" w:type="dxa"/>
            <w:shd w:val="clear" w:color="auto" w:fill="EAF1DD" w:themeFill="accent3" w:themeFillTint="33"/>
          </w:tcPr>
          <w:p w14:paraId="55E4C5B7" w14:textId="77777777" w:rsidR="00056D05" w:rsidRDefault="00056D05" w:rsidP="00F6016E">
            <w:pPr>
              <w:pStyle w:val="NoSpacing"/>
            </w:pPr>
            <w:r>
              <w:t xml:space="preserve">hmis_Exit </w:t>
            </w:r>
          </w:p>
        </w:tc>
        <w:tc>
          <w:tcPr>
            <w:tcW w:w="6115" w:type="dxa"/>
            <w:shd w:val="clear" w:color="auto" w:fill="EAF1DD" w:themeFill="accent3" w:themeFillTint="33"/>
          </w:tcPr>
          <w:p w14:paraId="48556EF1" w14:textId="2EE7625F" w:rsidR="00056D05" w:rsidRDefault="00056D05" w:rsidP="00F6016E">
            <w:pPr>
              <w:pStyle w:val="NoSpacing"/>
            </w:pPr>
            <w:r w:rsidRPr="00056D05">
              <w:rPr>
                <w:b/>
              </w:rPr>
              <w:t>Condition</w:t>
            </w:r>
          </w:p>
        </w:tc>
      </w:tr>
      <w:tr w:rsidR="002D61ED" w14:paraId="6901F67A" w14:textId="77777777" w:rsidTr="00F6016E">
        <w:trPr>
          <w:cantSplit/>
          <w:trHeight w:val="216"/>
        </w:trPr>
        <w:tc>
          <w:tcPr>
            <w:tcW w:w="3235" w:type="dxa"/>
          </w:tcPr>
          <w:p w14:paraId="312C17BE" w14:textId="62A4A159" w:rsidR="002D61ED" w:rsidRPr="00574D3C" w:rsidRDefault="002D61ED" w:rsidP="00A005D8">
            <w:pPr>
              <w:pStyle w:val="NoSpacing"/>
              <w:rPr>
                <w:i/>
              </w:rPr>
            </w:pPr>
            <w:r w:rsidRPr="00574D3C">
              <w:rPr>
                <w:i/>
              </w:rPr>
              <w:t>ExitDate</w:t>
            </w:r>
          </w:p>
        </w:tc>
        <w:tc>
          <w:tcPr>
            <w:tcW w:w="6115" w:type="dxa"/>
          </w:tcPr>
          <w:p w14:paraId="0397937E" w14:textId="793D721D" w:rsidR="002D61ED" w:rsidRDefault="002D61ED" w:rsidP="00F6016E">
            <w:pPr>
              <w:pStyle w:val="NoSpacing"/>
            </w:pPr>
            <w:r>
              <w:t xml:space="preserve">&gt;= </w:t>
            </w:r>
            <w:r w:rsidRPr="002D61ED">
              <w:rPr>
                <w:u w:val="single"/>
              </w:rPr>
              <w:t>ReportStart</w:t>
            </w:r>
            <w:r>
              <w:t xml:space="preserve"> or NULL</w:t>
            </w:r>
          </w:p>
        </w:tc>
      </w:tr>
      <w:tr w:rsidR="00056D05" w14:paraId="20A1BF41" w14:textId="77777777" w:rsidTr="00F6016E">
        <w:trPr>
          <w:cantSplit/>
          <w:trHeight w:val="216"/>
        </w:trPr>
        <w:tc>
          <w:tcPr>
            <w:tcW w:w="3235" w:type="dxa"/>
            <w:shd w:val="clear" w:color="auto" w:fill="EAF1DD" w:themeFill="accent3" w:themeFillTint="33"/>
          </w:tcPr>
          <w:p w14:paraId="223B1E23" w14:textId="77777777" w:rsidR="00056D05" w:rsidRDefault="00056D05" w:rsidP="00F6016E">
            <w:pPr>
              <w:pStyle w:val="NoSpacing"/>
            </w:pPr>
            <w:r>
              <w:t>hmis_Project</w:t>
            </w:r>
          </w:p>
        </w:tc>
        <w:tc>
          <w:tcPr>
            <w:tcW w:w="6115" w:type="dxa"/>
            <w:shd w:val="clear" w:color="auto" w:fill="EAF1DD" w:themeFill="accent3" w:themeFillTint="33"/>
          </w:tcPr>
          <w:p w14:paraId="6A357A4D" w14:textId="7DB5A555" w:rsidR="00056D05" w:rsidRDefault="00056D05" w:rsidP="00F6016E">
            <w:pPr>
              <w:pStyle w:val="NoSpacing"/>
            </w:pPr>
            <w:r w:rsidRPr="00056D05">
              <w:rPr>
                <w:b/>
              </w:rPr>
              <w:t>Condition</w:t>
            </w:r>
          </w:p>
        </w:tc>
      </w:tr>
      <w:tr w:rsidR="006018B9" w14:paraId="095FC24A" w14:textId="77777777" w:rsidTr="00F6016E">
        <w:trPr>
          <w:cantSplit/>
          <w:trHeight w:val="216"/>
        </w:trPr>
        <w:tc>
          <w:tcPr>
            <w:tcW w:w="3235" w:type="dxa"/>
          </w:tcPr>
          <w:p w14:paraId="7832EDF0" w14:textId="77777777" w:rsidR="006018B9" w:rsidRPr="00574D3C" w:rsidRDefault="006018B9" w:rsidP="00A005D8">
            <w:pPr>
              <w:pStyle w:val="NoSpacing"/>
              <w:rPr>
                <w:i/>
              </w:rPr>
            </w:pPr>
            <w:r w:rsidRPr="00574D3C">
              <w:rPr>
                <w:i/>
              </w:rPr>
              <w:t>ProjectType</w:t>
            </w:r>
          </w:p>
        </w:tc>
        <w:tc>
          <w:tcPr>
            <w:tcW w:w="6115" w:type="dxa"/>
          </w:tcPr>
          <w:p w14:paraId="54DEFB69" w14:textId="2DDAFBF3" w:rsidR="006018B9" w:rsidRDefault="006018B9" w:rsidP="00F6016E">
            <w:pPr>
              <w:pStyle w:val="NoSpacing"/>
            </w:pPr>
            <w:r>
              <w:t>in (1,2,3,8,13)</w:t>
            </w:r>
          </w:p>
        </w:tc>
      </w:tr>
      <w:tr w:rsidR="006018B9" w14:paraId="764FAACE" w14:textId="77777777" w:rsidTr="00F6016E">
        <w:trPr>
          <w:cantSplit/>
          <w:trHeight w:val="216"/>
        </w:trPr>
        <w:tc>
          <w:tcPr>
            <w:tcW w:w="3235" w:type="dxa"/>
          </w:tcPr>
          <w:p w14:paraId="59C79896" w14:textId="7A176F3E" w:rsidR="006018B9" w:rsidRPr="00574D3C" w:rsidRDefault="006018B9" w:rsidP="00A005D8">
            <w:pPr>
              <w:pStyle w:val="NoSpacing"/>
              <w:rPr>
                <w:i/>
              </w:rPr>
            </w:pPr>
            <w:r w:rsidRPr="00574D3C">
              <w:rPr>
                <w:i/>
              </w:rPr>
              <w:t xml:space="preserve">ContinuumProject </w:t>
            </w:r>
          </w:p>
        </w:tc>
        <w:tc>
          <w:tcPr>
            <w:tcW w:w="6115" w:type="dxa"/>
          </w:tcPr>
          <w:p w14:paraId="59358C2E" w14:textId="701388AB" w:rsidR="006018B9" w:rsidRDefault="006018B9" w:rsidP="00F6016E">
            <w:pPr>
              <w:pStyle w:val="NoSpacing"/>
            </w:pPr>
            <w:r>
              <w:t>1</w:t>
            </w:r>
          </w:p>
        </w:tc>
      </w:tr>
      <w:tr w:rsidR="00056D05" w14:paraId="2C98A6DA" w14:textId="77777777" w:rsidTr="00F6016E">
        <w:trPr>
          <w:cantSplit/>
          <w:trHeight w:val="216"/>
        </w:trPr>
        <w:tc>
          <w:tcPr>
            <w:tcW w:w="3235" w:type="dxa"/>
            <w:shd w:val="clear" w:color="auto" w:fill="EAF1DD" w:themeFill="accent3" w:themeFillTint="33"/>
          </w:tcPr>
          <w:p w14:paraId="17888715" w14:textId="77777777" w:rsidR="00056D05" w:rsidRDefault="00056D05" w:rsidP="00F6016E">
            <w:pPr>
              <w:pStyle w:val="NoSpacing"/>
            </w:pPr>
            <w:r>
              <w:t>hmis_ProjectCoC</w:t>
            </w:r>
          </w:p>
        </w:tc>
        <w:tc>
          <w:tcPr>
            <w:tcW w:w="6115" w:type="dxa"/>
            <w:shd w:val="clear" w:color="auto" w:fill="EAF1DD" w:themeFill="accent3" w:themeFillTint="33"/>
          </w:tcPr>
          <w:p w14:paraId="5C00FA8C" w14:textId="3C94B161" w:rsidR="00056D05" w:rsidRDefault="00056D05" w:rsidP="00F6016E">
            <w:pPr>
              <w:pStyle w:val="NoSpacing"/>
            </w:pPr>
            <w:r w:rsidRPr="00056D05">
              <w:rPr>
                <w:b/>
              </w:rPr>
              <w:t>Condition</w:t>
            </w:r>
          </w:p>
        </w:tc>
      </w:tr>
      <w:tr w:rsidR="006018B9" w14:paraId="4785F594" w14:textId="77777777" w:rsidTr="00F6016E">
        <w:trPr>
          <w:cantSplit/>
          <w:trHeight w:val="216"/>
        </w:trPr>
        <w:tc>
          <w:tcPr>
            <w:tcW w:w="3235" w:type="dxa"/>
          </w:tcPr>
          <w:p w14:paraId="7745B270" w14:textId="0857FAAF" w:rsidR="006018B9" w:rsidRPr="00574D3C" w:rsidRDefault="006018B9" w:rsidP="00A005D8">
            <w:pPr>
              <w:pStyle w:val="NoSpacing"/>
              <w:rPr>
                <w:i/>
              </w:rPr>
            </w:pPr>
            <w:r w:rsidRPr="00574D3C">
              <w:rPr>
                <w:i/>
              </w:rPr>
              <w:t>CoCCode</w:t>
            </w:r>
          </w:p>
        </w:tc>
        <w:tc>
          <w:tcPr>
            <w:tcW w:w="6115" w:type="dxa"/>
          </w:tcPr>
          <w:p w14:paraId="47DB6A33" w14:textId="1E26FF23" w:rsidR="006018B9" w:rsidRPr="006018B9" w:rsidRDefault="006018B9" w:rsidP="00F6016E">
            <w:pPr>
              <w:pStyle w:val="NoSpacing"/>
              <w:rPr>
                <w:u w:val="single"/>
              </w:rPr>
            </w:pPr>
            <w:r>
              <w:rPr>
                <w:u w:val="single"/>
              </w:rPr>
              <w:t>ReportCoC</w:t>
            </w:r>
          </w:p>
        </w:tc>
      </w:tr>
      <w:tr w:rsidR="00056D05" w14:paraId="0BE9AD3A" w14:textId="77777777" w:rsidTr="00F6016E">
        <w:trPr>
          <w:cantSplit/>
          <w:trHeight w:val="216"/>
        </w:trPr>
        <w:tc>
          <w:tcPr>
            <w:tcW w:w="3235" w:type="dxa"/>
            <w:shd w:val="clear" w:color="auto" w:fill="EAF1DD" w:themeFill="accent3" w:themeFillTint="33"/>
          </w:tcPr>
          <w:p w14:paraId="7E9077C9" w14:textId="77777777" w:rsidR="00056D05" w:rsidRDefault="00056D05" w:rsidP="00F6016E">
            <w:pPr>
              <w:pStyle w:val="NoSpacing"/>
            </w:pPr>
            <w:r w:rsidRPr="006018B9">
              <w:t>hmis_</w:t>
            </w:r>
            <w:r>
              <w:t>EnrollmentCoC</w:t>
            </w:r>
          </w:p>
        </w:tc>
        <w:tc>
          <w:tcPr>
            <w:tcW w:w="6115" w:type="dxa"/>
            <w:shd w:val="clear" w:color="auto" w:fill="EAF1DD" w:themeFill="accent3" w:themeFillTint="33"/>
          </w:tcPr>
          <w:p w14:paraId="48915EAB" w14:textId="2F65A7B0" w:rsidR="00056D05" w:rsidRDefault="00056D05" w:rsidP="00F6016E">
            <w:pPr>
              <w:pStyle w:val="NoSpacing"/>
            </w:pPr>
            <w:r w:rsidRPr="00056D05">
              <w:rPr>
                <w:b/>
              </w:rPr>
              <w:t>Condition</w:t>
            </w:r>
          </w:p>
        </w:tc>
      </w:tr>
      <w:tr w:rsidR="006018B9" w14:paraId="3E3AFF4B" w14:textId="77777777" w:rsidTr="00F6016E">
        <w:trPr>
          <w:cantSplit/>
          <w:trHeight w:val="216"/>
        </w:trPr>
        <w:tc>
          <w:tcPr>
            <w:tcW w:w="3235" w:type="dxa"/>
          </w:tcPr>
          <w:p w14:paraId="1EA73B27" w14:textId="2D1FCFC6" w:rsidR="006018B9" w:rsidRPr="00574D3C" w:rsidRDefault="006018B9" w:rsidP="00A005D8">
            <w:pPr>
              <w:pStyle w:val="NoSpacing"/>
              <w:rPr>
                <w:i/>
              </w:rPr>
            </w:pPr>
            <w:r w:rsidRPr="00574D3C">
              <w:rPr>
                <w:i/>
              </w:rPr>
              <w:t>CoCCode</w:t>
            </w:r>
          </w:p>
        </w:tc>
        <w:tc>
          <w:tcPr>
            <w:tcW w:w="6115" w:type="dxa"/>
          </w:tcPr>
          <w:p w14:paraId="1094F9AC" w14:textId="195CF955" w:rsidR="006018B9" w:rsidRDefault="006018B9" w:rsidP="00F6016E">
            <w:pPr>
              <w:pStyle w:val="NoSpacing"/>
            </w:pPr>
            <w:r>
              <w:t>is null</w:t>
            </w:r>
          </w:p>
        </w:tc>
      </w:tr>
    </w:tbl>
    <w:p w14:paraId="16964972" w14:textId="0DC279EC" w:rsidR="00424FF3" w:rsidRDefault="00424FF3" w:rsidP="006A3016">
      <w:pPr>
        <w:pStyle w:val="Heading3"/>
      </w:pPr>
      <w:r>
        <w:t>DOB1</w:t>
      </w:r>
    </w:p>
    <w:p w14:paraId="25E8058F" w14:textId="3AAD8BFF" w:rsidR="002D61ED" w:rsidRDefault="002D61ED" w:rsidP="002D61ED">
      <w:r>
        <w:t xml:space="preserve">A count of </w:t>
      </w:r>
      <w:r w:rsidR="006458A2">
        <w:t>distinct</w:t>
      </w:r>
      <w:r>
        <w:t xml:space="preserve"> </w:t>
      </w:r>
      <w:r w:rsidRPr="002D61ED">
        <w:rPr>
          <w:b/>
        </w:rPr>
        <w:t>PersonalID</w:t>
      </w:r>
      <w:r w:rsidRPr="002D61ED">
        <w:t>s</w:t>
      </w:r>
      <w:r>
        <w:t xml:space="preserve"> in active_Enrollment where:</w:t>
      </w:r>
    </w:p>
    <w:tbl>
      <w:tblPr>
        <w:tblStyle w:val="TableGrid"/>
        <w:tblW w:w="0" w:type="auto"/>
        <w:tblLook w:val="04A0" w:firstRow="1" w:lastRow="0" w:firstColumn="1" w:lastColumn="0" w:noHBand="0" w:noVBand="1"/>
      </w:tblPr>
      <w:tblGrid>
        <w:gridCol w:w="3235"/>
        <w:gridCol w:w="6115"/>
      </w:tblGrid>
      <w:tr w:rsidR="009E0F56" w:rsidRPr="009E0F56" w14:paraId="264AEB05" w14:textId="77777777" w:rsidTr="009E0F56">
        <w:trPr>
          <w:cantSplit/>
          <w:trHeight w:val="216"/>
        </w:trPr>
        <w:tc>
          <w:tcPr>
            <w:tcW w:w="3235" w:type="dxa"/>
            <w:shd w:val="clear" w:color="auto" w:fill="725892"/>
          </w:tcPr>
          <w:p w14:paraId="09D4ABE0" w14:textId="77777777" w:rsidR="002D61ED" w:rsidRPr="009E0F56" w:rsidRDefault="002D61ED" w:rsidP="00F6016E">
            <w:pPr>
              <w:pStyle w:val="NoSpacing"/>
              <w:rPr>
                <w:color w:val="FFFFFF" w:themeColor="background1"/>
              </w:rPr>
            </w:pPr>
            <w:r w:rsidRPr="009E0F56">
              <w:rPr>
                <w:color w:val="FFFFFF" w:themeColor="background1"/>
              </w:rPr>
              <w:t>active_Enrollment</w:t>
            </w:r>
          </w:p>
        </w:tc>
        <w:tc>
          <w:tcPr>
            <w:tcW w:w="6115" w:type="dxa"/>
            <w:shd w:val="clear" w:color="auto" w:fill="725892"/>
          </w:tcPr>
          <w:p w14:paraId="3ED25670" w14:textId="15539054" w:rsidR="002D61ED" w:rsidRPr="009E0F56" w:rsidRDefault="00056D05" w:rsidP="00F6016E">
            <w:pPr>
              <w:pStyle w:val="NoSpacing"/>
              <w:rPr>
                <w:color w:val="FFFFFF" w:themeColor="background1"/>
              </w:rPr>
            </w:pPr>
            <w:r w:rsidRPr="009E0F56">
              <w:rPr>
                <w:b/>
                <w:color w:val="FFFFFF" w:themeColor="background1"/>
              </w:rPr>
              <w:t>Condition</w:t>
            </w:r>
          </w:p>
        </w:tc>
      </w:tr>
      <w:tr w:rsidR="002D61ED" w14:paraId="460DF2A0" w14:textId="77777777" w:rsidTr="00F6016E">
        <w:trPr>
          <w:cantSplit/>
          <w:trHeight w:val="216"/>
        </w:trPr>
        <w:tc>
          <w:tcPr>
            <w:tcW w:w="3235" w:type="dxa"/>
          </w:tcPr>
          <w:p w14:paraId="2326DA9C" w14:textId="2B53C164" w:rsidR="002D61ED" w:rsidRPr="006018B9" w:rsidRDefault="002E318E" w:rsidP="00A005D8">
            <w:pPr>
              <w:pStyle w:val="NoSpacing"/>
              <w:rPr>
                <w:b/>
              </w:rPr>
            </w:pPr>
            <w:r w:rsidRPr="002E318E">
              <w:rPr>
                <w:rFonts w:cs="Open Sans"/>
                <w:b/>
              </w:rPr>
              <w:t>AgeGroup</w:t>
            </w:r>
          </w:p>
        </w:tc>
        <w:tc>
          <w:tcPr>
            <w:tcW w:w="6115" w:type="dxa"/>
          </w:tcPr>
          <w:p w14:paraId="249D6A91" w14:textId="72E6E107" w:rsidR="002D61ED" w:rsidRDefault="002D61ED" w:rsidP="00F6016E">
            <w:pPr>
              <w:pStyle w:val="NoSpacing"/>
            </w:pPr>
            <w:r>
              <w:t>in (98,99)</w:t>
            </w:r>
          </w:p>
        </w:tc>
      </w:tr>
    </w:tbl>
    <w:p w14:paraId="0B01AE0F" w14:textId="5761DA72" w:rsidR="00424FF3" w:rsidRDefault="00424FF3" w:rsidP="006A3016">
      <w:pPr>
        <w:pStyle w:val="Heading3"/>
      </w:pPr>
      <w:r>
        <w:t>Gender1</w:t>
      </w:r>
    </w:p>
    <w:p w14:paraId="7C2F0E93" w14:textId="78A504B6" w:rsidR="002D61ED" w:rsidRDefault="002D61ED" w:rsidP="002D61ED">
      <w:r>
        <w:t xml:space="preserve">A count of </w:t>
      </w:r>
      <w:r w:rsidR="006458A2">
        <w:t>distinct</w:t>
      </w:r>
      <w:r>
        <w:t xml:space="preserve"> </w:t>
      </w:r>
      <w:r w:rsidRPr="002D61ED">
        <w:rPr>
          <w:b/>
        </w:rPr>
        <w:t>PersonalID</w:t>
      </w:r>
      <w:r w:rsidRPr="002D61ED">
        <w:t>s</w:t>
      </w:r>
      <w:r>
        <w:t xml:space="preserve"> in active_Enrollment – including children not served as head of household – where:</w:t>
      </w:r>
    </w:p>
    <w:tbl>
      <w:tblPr>
        <w:tblStyle w:val="TableGrid"/>
        <w:tblW w:w="0" w:type="auto"/>
        <w:tblLook w:val="04A0" w:firstRow="1" w:lastRow="0" w:firstColumn="1" w:lastColumn="0" w:noHBand="0" w:noVBand="1"/>
      </w:tblPr>
      <w:tblGrid>
        <w:gridCol w:w="3235"/>
        <w:gridCol w:w="6115"/>
      </w:tblGrid>
      <w:tr w:rsidR="002D61ED" w14:paraId="669C378B" w14:textId="77777777" w:rsidTr="00F6016E">
        <w:trPr>
          <w:cantSplit/>
          <w:trHeight w:val="216"/>
        </w:trPr>
        <w:tc>
          <w:tcPr>
            <w:tcW w:w="3235" w:type="dxa"/>
            <w:shd w:val="clear" w:color="auto" w:fill="EAF1DD" w:themeFill="accent3" w:themeFillTint="33"/>
          </w:tcPr>
          <w:p w14:paraId="2BAF01C1" w14:textId="4ADF8998" w:rsidR="002D61ED" w:rsidRDefault="002D61ED" w:rsidP="00F6016E">
            <w:pPr>
              <w:pStyle w:val="NoSpacing"/>
            </w:pPr>
            <w:r>
              <w:t>hmis_Client</w:t>
            </w:r>
          </w:p>
        </w:tc>
        <w:tc>
          <w:tcPr>
            <w:tcW w:w="6115" w:type="dxa"/>
            <w:shd w:val="clear" w:color="auto" w:fill="EAF1DD" w:themeFill="accent3" w:themeFillTint="33"/>
          </w:tcPr>
          <w:p w14:paraId="73E300A2" w14:textId="41D49D37" w:rsidR="002D61ED" w:rsidRDefault="00056D05" w:rsidP="00F6016E">
            <w:pPr>
              <w:pStyle w:val="NoSpacing"/>
            </w:pPr>
            <w:r w:rsidRPr="00056D05">
              <w:rPr>
                <w:b/>
              </w:rPr>
              <w:t>Condition</w:t>
            </w:r>
          </w:p>
        </w:tc>
      </w:tr>
      <w:tr w:rsidR="002D61ED" w14:paraId="7C92B4E6" w14:textId="77777777" w:rsidTr="00F6016E">
        <w:trPr>
          <w:cantSplit/>
          <w:trHeight w:val="216"/>
        </w:trPr>
        <w:tc>
          <w:tcPr>
            <w:tcW w:w="3235" w:type="dxa"/>
          </w:tcPr>
          <w:p w14:paraId="120BB088" w14:textId="509261B6" w:rsidR="002D61ED" w:rsidRPr="00574D3C" w:rsidRDefault="002D61ED" w:rsidP="00A005D8">
            <w:pPr>
              <w:pStyle w:val="NoSpacing"/>
              <w:rPr>
                <w:i/>
              </w:rPr>
            </w:pPr>
            <w:r w:rsidRPr="00574D3C">
              <w:rPr>
                <w:rFonts w:cs="Open Sans"/>
                <w:i/>
              </w:rPr>
              <w:t>Gender</w:t>
            </w:r>
          </w:p>
        </w:tc>
        <w:tc>
          <w:tcPr>
            <w:tcW w:w="6115" w:type="dxa"/>
          </w:tcPr>
          <w:p w14:paraId="65800D7F" w14:textId="1EB503CC" w:rsidR="002D61ED" w:rsidRDefault="002D61ED" w:rsidP="00F6016E">
            <w:pPr>
              <w:pStyle w:val="NoSpacing"/>
            </w:pPr>
            <w:r>
              <w:t>Not between 0 and 4</w:t>
            </w:r>
          </w:p>
        </w:tc>
      </w:tr>
    </w:tbl>
    <w:p w14:paraId="5C9C6EE5" w14:textId="1ABB7071" w:rsidR="00424FF3" w:rsidRDefault="00424FF3" w:rsidP="006A3016">
      <w:pPr>
        <w:pStyle w:val="Heading3"/>
      </w:pPr>
      <w:r>
        <w:t>Race1</w:t>
      </w:r>
    </w:p>
    <w:p w14:paraId="375BABB4" w14:textId="7D496608" w:rsidR="002D61ED" w:rsidRDefault="002D61ED" w:rsidP="002D61ED">
      <w:r>
        <w:t xml:space="preserve">A count of </w:t>
      </w:r>
      <w:r w:rsidR="006458A2">
        <w:t>distinct</w:t>
      </w:r>
      <w:r>
        <w:t xml:space="preserve"> </w:t>
      </w:r>
      <w:r w:rsidRPr="002D61ED">
        <w:rPr>
          <w:b/>
        </w:rPr>
        <w:t>PersonalID</w:t>
      </w:r>
      <w:r w:rsidRPr="002D61ED">
        <w:t>s</w:t>
      </w:r>
      <w:r>
        <w:t xml:space="preserve"> in active_Enrollment – including children not served as head of household – where:</w:t>
      </w:r>
    </w:p>
    <w:tbl>
      <w:tblPr>
        <w:tblStyle w:val="TableGrid"/>
        <w:tblW w:w="0" w:type="auto"/>
        <w:tblLook w:val="04A0" w:firstRow="1" w:lastRow="0" w:firstColumn="1" w:lastColumn="0" w:noHBand="0" w:noVBand="1"/>
      </w:tblPr>
      <w:tblGrid>
        <w:gridCol w:w="3235"/>
        <w:gridCol w:w="6115"/>
      </w:tblGrid>
      <w:tr w:rsidR="002D61ED" w14:paraId="3D74B908" w14:textId="77777777" w:rsidTr="00F6016E">
        <w:trPr>
          <w:cantSplit/>
          <w:trHeight w:val="216"/>
        </w:trPr>
        <w:tc>
          <w:tcPr>
            <w:tcW w:w="3235" w:type="dxa"/>
            <w:shd w:val="clear" w:color="auto" w:fill="EAF1DD" w:themeFill="accent3" w:themeFillTint="33"/>
          </w:tcPr>
          <w:p w14:paraId="3F076BE3" w14:textId="727C8838" w:rsidR="002D61ED" w:rsidRDefault="002D61ED" w:rsidP="00F6016E">
            <w:pPr>
              <w:pStyle w:val="NoSpacing"/>
            </w:pPr>
            <w:r>
              <w:t>hmis_Client</w:t>
            </w:r>
          </w:p>
        </w:tc>
        <w:tc>
          <w:tcPr>
            <w:tcW w:w="6115" w:type="dxa"/>
            <w:shd w:val="clear" w:color="auto" w:fill="EAF1DD" w:themeFill="accent3" w:themeFillTint="33"/>
          </w:tcPr>
          <w:p w14:paraId="1AC2C7B9" w14:textId="14A01163" w:rsidR="002D61ED" w:rsidRDefault="00056D05" w:rsidP="00F6016E">
            <w:pPr>
              <w:pStyle w:val="NoSpacing"/>
            </w:pPr>
            <w:r w:rsidRPr="00056D05">
              <w:rPr>
                <w:b/>
              </w:rPr>
              <w:t>Condition</w:t>
            </w:r>
          </w:p>
        </w:tc>
      </w:tr>
      <w:tr w:rsidR="002D61ED" w14:paraId="0D902DAC" w14:textId="77777777" w:rsidTr="00F6016E">
        <w:trPr>
          <w:cantSplit/>
          <w:trHeight w:val="216"/>
        </w:trPr>
        <w:tc>
          <w:tcPr>
            <w:tcW w:w="3235" w:type="dxa"/>
          </w:tcPr>
          <w:p w14:paraId="41EB43EB" w14:textId="0EAEE0D3" w:rsidR="002D61ED" w:rsidRPr="00574D3C" w:rsidRDefault="002D61ED" w:rsidP="00A005D8">
            <w:pPr>
              <w:pStyle w:val="NoSpacing"/>
              <w:rPr>
                <w:i/>
              </w:rPr>
            </w:pPr>
            <w:r w:rsidRPr="00574D3C">
              <w:rPr>
                <w:rFonts w:cs="Open Sans"/>
                <w:i/>
              </w:rPr>
              <w:t>Race</w:t>
            </w:r>
          </w:p>
        </w:tc>
        <w:tc>
          <w:tcPr>
            <w:tcW w:w="6115" w:type="dxa"/>
          </w:tcPr>
          <w:p w14:paraId="79996A4E" w14:textId="77777777" w:rsidR="002D61ED" w:rsidRDefault="002D61ED" w:rsidP="00F6016E">
            <w:pPr>
              <w:pStyle w:val="NoSpacing"/>
            </w:pPr>
            <w:r>
              <w:t>in (98,99)</w:t>
            </w:r>
          </w:p>
        </w:tc>
      </w:tr>
    </w:tbl>
    <w:p w14:paraId="4541378C" w14:textId="77777777" w:rsidR="00424FF3" w:rsidRDefault="00424FF3" w:rsidP="006A3016">
      <w:pPr>
        <w:pStyle w:val="Heading3"/>
      </w:pPr>
      <w:r>
        <w:t>Ethnicity1</w:t>
      </w:r>
    </w:p>
    <w:p w14:paraId="18A7CF2C" w14:textId="336464CD" w:rsidR="002D61ED" w:rsidRDefault="002D61ED" w:rsidP="002D61ED">
      <w:r>
        <w:t xml:space="preserve">A count of </w:t>
      </w:r>
      <w:r w:rsidR="006458A2">
        <w:t>distinct</w:t>
      </w:r>
      <w:r>
        <w:t xml:space="preserve"> </w:t>
      </w:r>
      <w:r w:rsidRPr="002D61ED">
        <w:rPr>
          <w:b/>
        </w:rPr>
        <w:t>PersonalID</w:t>
      </w:r>
      <w:r w:rsidRPr="002D61ED">
        <w:t>s</w:t>
      </w:r>
      <w:r>
        <w:t xml:space="preserve"> in active_Enrollment – including children not served as head of household – where:</w:t>
      </w:r>
    </w:p>
    <w:tbl>
      <w:tblPr>
        <w:tblStyle w:val="TableGrid"/>
        <w:tblW w:w="0" w:type="auto"/>
        <w:tblLook w:val="04A0" w:firstRow="1" w:lastRow="0" w:firstColumn="1" w:lastColumn="0" w:noHBand="0" w:noVBand="1"/>
      </w:tblPr>
      <w:tblGrid>
        <w:gridCol w:w="3235"/>
        <w:gridCol w:w="6115"/>
      </w:tblGrid>
      <w:tr w:rsidR="002D61ED" w14:paraId="156AC887" w14:textId="77777777" w:rsidTr="00F6016E">
        <w:trPr>
          <w:cantSplit/>
          <w:trHeight w:val="216"/>
        </w:trPr>
        <w:tc>
          <w:tcPr>
            <w:tcW w:w="3235" w:type="dxa"/>
            <w:shd w:val="clear" w:color="auto" w:fill="EAF1DD" w:themeFill="accent3" w:themeFillTint="33"/>
          </w:tcPr>
          <w:p w14:paraId="5876FA13" w14:textId="4C155BE0" w:rsidR="002D61ED" w:rsidRDefault="002D61ED" w:rsidP="00F6016E">
            <w:pPr>
              <w:pStyle w:val="NoSpacing"/>
            </w:pPr>
            <w:r>
              <w:t>hmis_Client</w:t>
            </w:r>
          </w:p>
        </w:tc>
        <w:tc>
          <w:tcPr>
            <w:tcW w:w="6115" w:type="dxa"/>
            <w:shd w:val="clear" w:color="auto" w:fill="EAF1DD" w:themeFill="accent3" w:themeFillTint="33"/>
          </w:tcPr>
          <w:p w14:paraId="67647F0B" w14:textId="5BC7C49A" w:rsidR="002D61ED" w:rsidRDefault="00056D05" w:rsidP="00F6016E">
            <w:pPr>
              <w:pStyle w:val="NoSpacing"/>
            </w:pPr>
            <w:r w:rsidRPr="00056D05">
              <w:rPr>
                <w:b/>
              </w:rPr>
              <w:t>Condition</w:t>
            </w:r>
          </w:p>
        </w:tc>
      </w:tr>
      <w:tr w:rsidR="002D61ED" w14:paraId="49CD2FC5" w14:textId="77777777" w:rsidTr="00F6016E">
        <w:trPr>
          <w:cantSplit/>
          <w:trHeight w:val="216"/>
        </w:trPr>
        <w:tc>
          <w:tcPr>
            <w:tcW w:w="3235" w:type="dxa"/>
          </w:tcPr>
          <w:p w14:paraId="3C9B9C5D" w14:textId="26B2F3C6" w:rsidR="002D61ED" w:rsidRPr="00574D3C" w:rsidRDefault="002D61ED" w:rsidP="00A005D8">
            <w:pPr>
              <w:pStyle w:val="NoSpacing"/>
              <w:rPr>
                <w:i/>
              </w:rPr>
            </w:pPr>
            <w:r w:rsidRPr="00574D3C">
              <w:rPr>
                <w:rFonts w:cs="Open Sans"/>
                <w:i/>
              </w:rPr>
              <w:t>Ethnicity</w:t>
            </w:r>
          </w:p>
        </w:tc>
        <w:tc>
          <w:tcPr>
            <w:tcW w:w="6115" w:type="dxa"/>
          </w:tcPr>
          <w:p w14:paraId="38CA73E7" w14:textId="2B581308" w:rsidR="002D61ED" w:rsidRDefault="002D61ED" w:rsidP="00F6016E">
            <w:pPr>
              <w:pStyle w:val="NoSpacing"/>
            </w:pPr>
            <w:r>
              <w:t>not in (0,1)</w:t>
            </w:r>
          </w:p>
        </w:tc>
      </w:tr>
    </w:tbl>
    <w:p w14:paraId="0B2BD288" w14:textId="7D9CC3C6" w:rsidR="00424FF3" w:rsidRDefault="002E318E" w:rsidP="006A3016">
      <w:pPr>
        <w:pStyle w:val="Heading3"/>
      </w:pPr>
      <w:r w:rsidRPr="00655B0F">
        <w:t>VetStatus</w:t>
      </w:r>
      <w:r w:rsidR="00424FF3">
        <w:t>1</w:t>
      </w:r>
    </w:p>
    <w:p w14:paraId="4AB8249F" w14:textId="01C164F5" w:rsidR="002D61ED" w:rsidRDefault="002D61ED" w:rsidP="002D61ED">
      <w:r>
        <w:t xml:space="preserve">A count of </w:t>
      </w:r>
      <w:r w:rsidR="006458A2">
        <w:t>distinct</w:t>
      </w:r>
      <w:r>
        <w:t xml:space="preserve"> </w:t>
      </w:r>
      <w:r w:rsidRPr="002D61ED">
        <w:rPr>
          <w:b/>
        </w:rPr>
        <w:t>PersonalID</w:t>
      </w:r>
      <w:r w:rsidRPr="002D61ED">
        <w:t>s</w:t>
      </w:r>
      <w:r>
        <w:t xml:space="preserve"> in active_Enrollment where:</w:t>
      </w:r>
    </w:p>
    <w:tbl>
      <w:tblPr>
        <w:tblStyle w:val="TableGrid"/>
        <w:tblW w:w="0" w:type="auto"/>
        <w:tblLook w:val="04A0" w:firstRow="1" w:lastRow="0" w:firstColumn="1" w:lastColumn="0" w:noHBand="0" w:noVBand="1"/>
      </w:tblPr>
      <w:tblGrid>
        <w:gridCol w:w="3235"/>
        <w:gridCol w:w="6115"/>
      </w:tblGrid>
      <w:tr w:rsidR="009E0F56" w:rsidRPr="009E0F56" w14:paraId="5ECD5E9A" w14:textId="77777777" w:rsidTr="009E0F56">
        <w:trPr>
          <w:cantSplit/>
          <w:trHeight w:val="216"/>
        </w:trPr>
        <w:tc>
          <w:tcPr>
            <w:tcW w:w="3235" w:type="dxa"/>
            <w:shd w:val="clear" w:color="auto" w:fill="725892"/>
          </w:tcPr>
          <w:p w14:paraId="73ABA3EF" w14:textId="77777777" w:rsidR="002D61ED" w:rsidRPr="009E0F56" w:rsidRDefault="002D61ED" w:rsidP="00F6016E">
            <w:pPr>
              <w:pStyle w:val="NoSpacing"/>
              <w:rPr>
                <w:color w:val="FFFFFF" w:themeColor="background1"/>
              </w:rPr>
            </w:pPr>
            <w:r w:rsidRPr="009E0F56">
              <w:rPr>
                <w:color w:val="FFFFFF" w:themeColor="background1"/>
              </w:rPr>
              <w:t>active_Enrollment</w:t>
            </w:r>
          </w:p>
        </w:tc>
        <w:tc>
          <w:tcPr>
            <w:tcW w:w="6115" w:type="dxa"/>
            <w:shd w:val="clear" w:color="auto" w:fill="725892"/>
          </w:tcPr>
          <w:p w14:paraId="1ABCF9F1" w14:textId="19CE2648" w:rsidR="002D61ED" w:rsidRPr="009E0F56" w:rsidRDefault="00056D05" w:rsidP="00F6016E">
            <w:pPr>
              <w:pStyle w:val="NoSpacing"/>
              <w:rPr>
                <w:color w:val="FFFFFF" w:themeColor="background1"/>
              </w:rPr>
            </w:pPr>
            <w:r w:rsidRPr="009E0F56">
              <w:rPr>
                <w:b/>
                <w:color w:val="FFFFFF" w:themeColor="background1"/>
              </w:rPr>
              <w:t>Condition</w:t>
            </w:r>
          </w:p>
        </w:tc>
      </w:tr>
      <w:tr w:rsidR="002D61ED" w14:paraId="5470D43E" w14:textId="77777777" w:rsidTr="00F6016E">
        <w:trPr>
          <w:cantSplit/>
          <w:trHeight w:val="216"/>
        </w:trPr>
        <w:tc>
          <w:tcPr>
            <w:tcW w:w="3235" w:type="dxa"/>
          </w:tcPr>
          <w:p w14:paraId="07B321CD" w14:textId="6F9825C4" w:rsidR="002D61ED" w:rsidRPr="006018B9" w:rsidRDefault="002E318E" w:rsidP="00A005D8">
            <w:pPr>
              <w:pStyle w:val="NoSpacing"/>
              <w:rPr>
                <w:b/>
              </w:rPr>
            </w:pPr>
            <w:r w:rsidRPr="002E318E">
              <w:rPr>
                <w:rFonts w:cs="Open Sans"/>
                <w:b/>
              </w:rPr>
              <w:t>AgeGroup</w:t>
            </w:r>
          </w:p>
        </w:tc>
        <w:tc>
          <w:tcPr>
            <w:tcW w:w="6115" w:type="dxa"/>
          </w:tcPr>
          <w:p w14:paraId="7E245F81" w14:textId="70F53F4E" w:rsidR="002D61ED" w:rsidRDefault="002D61ED" w:rsidP="00B5418A">
            <w:pPr>
              <w:pStyle w:val="NoSpacing"/>
            </w:pPr>
            <w:r>
              <w:t xml:space="preserve">Between </w:t>
            </w:r>
            <w:r w:rsidR="00B5418A">
              <w:t xml:space="preserve">21 </w:t>
            </w:r>
            <w:r>
              <w:t>and 65</w:t>
            </w:r>
          </w:p>
        </w:tc>
      </w:tr>
      <w:tr w:rsidR="00475659" w:rsidRPr="00D13FAC" w14:paraId="78F71909" w14:textId="77777777" w:rsidTr="001569D1">
        <w:trPr>
          <w:cantSplit/>
          <w:trHeight w:val="216"/>
        </w:trPr>
        <w:tc>
          <w:tcPr>
            <w:tcW w:w="3235" w:type="dxa"/>
            <w:shd w:val="clear" w:color="auto" w:fill="EAF1DD" w:themeFill="accent3" w:themeFillTint="33"/>
          </w:tcPr>
          <w:p w14:paraId="7BA57468" w14:textId="77777777" w:rsidR="00475659" w:rsidRPr="00D13FAC" w:rsidRDefault="00475659" w:rsidP="001569D1">
            <w:pPr>
              <w:pStyle w:val="NoSpacing"/>
            </w:pPr>
            <w:r w:rsidRPr="00D13FAC">
              <w:t>hmis_Client</w:t>
            </w:r>
          </w:p>
        </w:tc>
        <w:tc>
          <w:tcPr>
            <w:tcW w:w="6115" w:type="dxa"/>
            <w:shd w:val="clear" w:color="auto" w:fill="EAF1DD" w:themeFill="accent3" w:themeFillTint="33"/>
          </w:tcPr>
          <w:p w14:paraId="156FB172" w14:textId="77777777" w:rsidR="00475659" w:rsidRPr="00D13FAC" w:rsidRDefault="00475659" w:rsidP="001569D1">
            <w:pPr>
              <w:pStyle w:val="NoSpacing"/>
            </w:pPr>
            <w:r w:rsidRPr="00D13FAC">
              <w:rPr>
                <w:b/>
              </w:rPr>
              <w:t>Condition</w:t>
            </w:r>
          </w:p>
        </w:tc>
      </w:tr>
      <w:tr w:rsidR="002D61ED" w14:paraId="1F1F20C6" w14:textId="77777777" w:rsidTr="00F6016E">
        <w:trPr>
          <w:cantSplit/>
          <w:trHeight w:val="216"/>
        </w:trPr>
        <w:tc>
          <w:tcPr>
            <w:tcW w:w="3235" w:type="dxa"/>
          </w:tcPr>
          <w:p w14:paraId="21F3D457" w14:textId="4AFDC827" w:rsidR="002D61ED" w:rsidRPr="00D13FAC" w:rsidRDefault="002E318E" w:rsidP="00A005D8">
            <w:pPr>
              <w:pStyle w:val="NoSpacing"/>
              <w:rPr>
                <w:rFonts w:cs="Open Sans"/>
                <w:b/>
              </w:rPr>
            </w:pPr>
            <w:r w:rsidRPr="00D13FAC">
              <w:rPr>
                <w:rFonts w:cs="Open Sans"/>
                <w:b/>
              </w:rPr>
              <w:t>Vet</w:t>
            </w:r>
            <w:r w:rsidR="00E80848" w:rsidRPr="00D13FAC">
              <w:rPr>
                <w:rFonts w:cs="Open Sans"/>
                <w:b/>
              </w:rPr>
              <w:t>eran</w:t>
            </w:r>
            <w:r w:rsidRPr="00D13FAC">
              <w:rPr>
                <w:rFonts w:cs="Open Sans"/>
                <w:b/>
              </w:rPr>
              <w:t>Status</w:t>
            </w:r>
          </w:p>
        </w:tc>
        <w:tc>
          <w:tcPr>
            <w:tcW w:w="6115" w:type="dxa"/>
          </w:tcPr>
          <w:p w14:paraId="2225CC66" w14:textId="4BAA0130" w:rsidR="002D61ED" w:rsidRDefault="00E80848" w:rsidP="00F6016E">
            <w:pPr>
              <w:pStyle w:val="NoSpacing"/>
            </w:pPr>
            <w:r w:rsidRPr="00D13FAC">
              <w:t>Not in (0,1) or is null</w:t>
            </w:r>
          </w:p>
        </w:tc>
      </w:tr>
    </w:tbl>
    <w:p w14:paraId="1F989F3A" w14:textId="77777777" w:rsidR="000C20AF" w:rsidRPr="0088191A" w:rsidRDefault="000C20AF" w:rsidP="006A3016">
      <w:pPr>
        <w:pStyle w:val="Heading3"/>
      </w:pPr>
      <w:r w:rsidRPr="0088191A">
        <w:t>RelationshipToHoH1</w:t>
      </w:r>
    </w:p>
    <w:p w14:paraId="3D214166" w14:textId="77777777" w:rsidR="000C20AF" w:rsidRDefault="000C20AF" w:rsidP="000C20AF">
      <w:r>
        <w:t xml:space="preserve">A count of distinct </w:t>
      </w:r>
      <w:r>
        <w:rPr>
          <w:b/>
          <w:bCs/>
        </w:rPr>
        <w:t>EnrollmentID</w:t>
      </w:r>
      <w:r>
        <w:t>s in active_Enrollment where:</w:t>
      </w:r>
    </w:p>
    <w:tbl>
      <w:tblPr>
        <w:tblW w:w="0" w:type="auto"/>
        <w:tblCellMar>
          <w:left w:w="0" w:type="dxa"/>
          <w:right w:w="0" w:type="dxa"/>
        </w:tblCellMar>
        <w:tblLook w:val="04A0" w:firstRow="1" w:lastRow="0" w:firstColumn="1" w:lastColumn="0" w:noHBand="0" w:noVBand="1"/>
      </w:tblPr>
      <w:tblGrid>
        <w:gridCol w:w="3234"/>
        <w:gridCol w:w="6106"/>
      </w:tblGrid>
      <w:tr w:rsidR="000C20AF" w14:paraId="08F4774B" w14:textId="77777777" w:rsidTr="00CF1247">
        <w:trPr>
          <w:cantSplit/>
          <w:trHeight w:val="216"/>
        </w:trPr>
        <w:tc>
          <w:tcPr>
            <w:tcW w:w="3234" w:type="dxa"/>
            <w:tcBorders>
              <w:top w:val="single" w:sz="8" w:space="0" w:color="auto"/>
              <w:left w:val="single" w:sz="8" w:space="0" w:color="auto"/>
              <w:bottom w:val="single" w:sz="8" w:space="0" w:color="auto"/>
              <w:right w:val="single" w:sz="8" w:space="0" w:color="auto"/>
            </w:tcBorders>
            <w:shd w:val="clear" w:color="auto" w:fill="EDEDED"/>
            <w:tcMar>
              <w:top w:w="0" w:type="dxa"/>
              <w:left w:w="108" w:type="dxa"/>
              <w:bottom w:w="0" w:type="dxa"/>
              <w:right w:w="108" w:type="dxa"/>
            </w:tcMar>
            <w:hideMark/>
          </w:tcPr>
          <w:p w14:paraId="3FD6AAEA" w14:textId="77777777" w:rsidR="000C20AF" w:rsidRDefault="000C20AF">
            <w:pPr>
              <w:pStyle w:val="NoSpacing"/>
              <w:rPr>
                <w:rFonts w:ascii="Calibri" w:hAnsi="Calibri" w:cs="Calibri"/>
              </w:rPr>
            </w:pPr>
            <w:r>
              <w:rPr>
                <w:rFonts w:ascii="Calibri" w:hAnsi="Calibri" w:cs="Calibri"/>
              </w:rPr>
              <w:t>hmis_Enrollment</w:t>
            </w:r>
          </w:p>
        </w:tc>
        <w:tc>
          <w:tcPr>
            <w:tcW w:w="6106" w:type="dxa"/>
            <w:tcBorders>
              <w:top w:val="single" w:sz="8" w:space="0" w:color="auto"/>
              <w:left w:val="nil"/>
              <w:bottom w:val="single" w:sz="8" w:space="0" w:color="auto"/>
              <w:right w:val="single" w:sz="8" w:space="0" w:color="auto"/>
            </w:tcBorders>
            <w:shd w:val="clear" w:color="auto" w:fill="EDEDED"/>
            <w:tcMar>
              <w:top w:w="0" w:type="dxa"/>
              <w:left w:w="108" w:type="dxa"/>
              <w:bottom w:w="0" w:type="dxa"/>
              <w:right w:w="108" w:type="dxa"/>
            </w:tcMar>
            <w:hideMark/>
          </w:tcPr>
          <w:p w14:paraId="2967AA14" w14:textId="77777777" w:rsidR="000C20AF" w:rsidRDefault="000C20AF">
            <w:pPr>
              <w:pStyle w:val="NoSpacing"/>
              <w:rPr>
                <w:rFonts w:ascii="Calibri" w:hAnsi="Calibri" w:cs="Calibri"/>
              </w:rPr>
            </w:pPr>
            <w:r>
              <w:rPr>
                <w:rFonts w:ascii="Calibri" w:hAnsi="Calibri" w:cs="Calibri"/>
                <w:b/>
                <w:bCs/>
                <w:color w:val="000000"/>
              </w:rPr>
              <w:t>Condition</w:t>
            </w:r>
          </w:p>
        </w:tc>
      </w:tr>
      <w:tr w:rsidR="000C20AF" w14:paraId="0EE49A35" w14:textId="77777777" w:rsidTr="00CF1247">
        <w:trPr>
          <w:trHeight w:val="216"/>
        </w:trPr>
        <w:tc>
          <w:tcPr>
            <w:tcW w:w="323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5912A4D" w14:textId="77777777" w:rsidR="000C20AF" w:rsidRDefault="000C20AF" w:rsidP="00A005D8">
            <w:pPr>
              <w:pStyle w:val="NoSpacing"/>
              <w:rPr>
                <w:rFonts w:ascii="Calibri" w:hAnsi="Calibri" w:cs="Calibri"/>
                <w:i/>
                <w:iCs/>
              </w:rPr>
            </w:pPr>
            <w:r>
              <w:rPr>
                <w:rFonts w:ascii="Calibri" w:hAnsi="Calibri" w:cs="Calibri"/>
                <w:i/>
                <w:iCs/>
              </w:rPr>
              <w:t>RelationshipToHoH</w:t>
            </w:r>
          </w:p>
        </w:tc>
        <w:tc>
          <w:tcPr>
            <w:tcW w:w="6106" w:type="dxa"/>
            <w:tcBorders>
              <w:top w:val="nil"/>
              <w:left w:val="nil"/>
              <w:bottom w:val="single" w:sz="8" w:space="0" w:color="auto"/>
              <w:right w:val="single" w:sz="8" w:space="0" w:color="auto"/>
            </w:tcBorders>
            <w:tcMar>
              <w:top w:w="0" w:type="dxa"/>
              <w:left w:w="108" w:type="dxa"/>
              <w:bottom w:w="0" w:type="dxa"/>
              <w:right w:w="108" w:type="dxa"/>
            </w:tcMar>
            <w:hideMark/>
          </w:tcPr>
          <w:p w14:paraId="4D108C56" w14:textId="77777777" w:rsidR="000C20AF" w:rsidRDefault="000C20AF">
            <w:pPr>
              <w:pStyle w:val="NoSpacing"/>
              <w:rPr>
                <w:rFonts w:ascii="Calibri" w:hAnsi="Calibri" w:cs="Calibri"/>
              </w:rPr>
            </w:pPr>
            <w:r>
              <w:rPr>
                <w:rFonts w:ascii="Calibri" w:hAnsi="Calibri" w:cs="Calibri"/>
              </w:rPr>
              <w:t>Not between 1 and 5</w:t>
            </w:r>
          </w:p>
        </w:tc>
      </w:tr>
    </w:tbl>
    <w:p w14:paraId="022CC663" w14:textId="619EE20D" w:rsidR="00424FF3" w:rsidRDefault="00424FF3" w:rsidP="006A3016">
      <w:pPr>
        <w:pStyle w:val="Heading3"/>
      </w:pPr>
      <w:r>
        <w:t>DisablingCond1</w:t>
      </w:r>
    </w:p>
    <w:p w14:paraId="723E30AA" w14:textId="5FCA1D76" w:rsidR="002D61ED" w:rsidRDefault="002D61ED" w:rsidP="002D61ED">
      <w:r>
        <w:t xml:space="preserve">A count of </w:t>
      </w:r>
      <w:r w:rsidR="006458A2">
        <w:t>distinct</w:t>
      </w:r>
      <w:r>
        <w:t xml:space="preserve"> </w:t>
      </w:r>
      <w:r>
        <w:rPr>
          <w:b/>
        </w:rPr>
        <w:t>EnrollmentID</w:t>
      </w:r>
      <w:r w:rsidRPr="002D61ED">
        <w:t>s</w:t>
      </w:r>
      <w:r>
        <w:t xml:space="preserve"> in active_Enrollment – including children not served as head of household – where:</w:t>
      </w:r>
    </w:p>
    <w:tbl>
      <w:tblPr>
        <w:tblStyle w:val="TableGrid"/>
        <w:tblW w:w="0" w:type="auto"/>
        <w:tblLook w:val="04A0" w:firstRow="1" w:lastRow="0" w:firstColumn="1" w:lastColumn="0" w:noHBand="0" w:noVBand="1"/>
      </w:tblPr>
      <w:tblGrid>
        <w:gridCol w:w="3235"/>
        <w:gridCol w:w="6115"/>
      </w:tblGrid>
      <w:tr w:rsidR="002D61ED" w14:paraId="4E91A74D" w14:textId="77777777" w:rsidTr="00F6016E">
        <w:trPr>
          <w:cantSplit/>
          <w:trHeight w:val="216"/>
        </w:trPr>
        <w:tc>
          <w:tcPr>
            <w:tcW w:w="3235" w:type="dxa"/>
            <w:shd w:val="clear" w:color="auto" w:fill="EAF1DD" w:themeFill="accent3" w:themeFillTint="33"/>
          </w:tcPr>
          <w:p w14:paraId="56DDD667" w14:textId="4B186DE3" w:rsidR="002D61ED" w:rsidRDefault="002D61ED" w:rsidP="00F6016E">
            <w:pPr>
              <w:pStyle w:val="NoSpacing"/>
            </w:pPr>
            <w:r>
              <w:t>hmis_Enrollment</w:t>
            </w:r>
          </w:p>
        </w:tc>
        <w:tc>
          <w:tcPr>
            <w:tcW w:w="6115" w:type="dxa"/>
            <w:shd w:val="clear" w:color="auto" w:fill="EAF1DD" w:themeFill="accent3" w:themeFillTint="33"/>
          </w:tcPr>
          <w:p w14:paraId="177715F2" w14:textId="42164A21" w:rsidR="002D61ED" w:rsidRDefault="00056D05" w:rsidP="00F6016E">
            <w:pPr>
              <w:pStyle w:val="NoSpacing"/>
            </w:pPr>
            <w:r w:rsidRPr="00056D05">
              <w:rPr>
                <w:b/>
              </w:rPr>
              <w:t>Condition</w:t>
            </w:r>
          </w:p>
        </w:tc>
      </w:tr>
      <w:tr w:rsidR="002D61ED" w14:paraId="78D1ADE7" w14:textId="77777777" w:rsidTr="00F6016E">
        <w:trPr>
          <w:cantSplit/>
          <w:trHeight w:val="216"/>
        </w:trPr>
        <w:tc>
          <w:tcPr>
            <w:tcW w:w="3235" w:type="dxa"/>
          </w:tcPr>
          <w:p w14:paraId="44CC0C44" w14:textId="3DF721E3" w:rsidR="002D61ED" w:rsidRPr="00574D3C" w:rsidRDefault="002D61ED" w:rsidP="00A005D8">
            <w:pPr>
              <w:pStyle w:val="NoSpacing"/>
              <w:rPr>
                <w:i/>
              </w:rPr>
            </w:pPr>
            <w:r w:rsidRPr="00574D3C">
              <w:rPr>
                <w:rFonts w:cs="Open Sans"/>
                <w:i/>
              </w:rPr>
              <w:t>DisablingCondition</w:t>
            </w:r>
          </w:p>
        </w:tc>
        <w:tc>
          <w:tcPr>
            <w:tcW w:w="6115" w:type="dxa"/>
          </w:tcPr>
          <w:p w14:paraId="62FF57A1" w14:textId="77777777" w:rsidR="002D61ED" w:rsidRDefault="002D61ED" w:rsidP="00F6016E">
            <w:pPr>
              <w:pStyle w:val="NoSpacing"/>
            </w:pPr>
            <w:r>
              <w:t>not in (0,1)</w:t>
            </w:r>
          </w:p>
        </w:tc>
      </w:tr>
    </w:tbl>
    <w:p w14:paraId="0784FED5" w14:textId="3C661D2F" w:rsidR="00424FF3" w:rsidRDefault="00424FF3" w:rsidP="006A3016">
      <w:pPr>
        <w:pStyle w:val="Heading3"/>
      </w:pPr>
      <w:r>
        <w:t>LivingSituation1</w:t>
      </w:r>
    </w:p>
    <w:p w14:paraId="546AC320" w14:textId="0B8A768B" w:rsidR="00574D3C" w:rsidRDefault="00574D3C" w:rsidP="00574D3C">
      <w:r>
        <w:t xml:space="preserve">A count of </w:t>
      </w:r>
      <w:r w:rsidR="006458A2">
        <w:t>distinct</w:t>
      </w:r>
      <w:r>
        <w:t xml:space="preserve"> </w:t>
      </w:r>
      <w:r>
        <w:rPr>
          <w:b/>
        </w:rPr>
        <w:t>EnrollmentID</w:t>
      </w:r>
      <w:r w:rsidRPr="002D61ED">
        <w:t>s</w:t>
      </w:r>
      <w:r>
        <w:t xml:space="preserve"> in active_Enrollment – including adults not served as head of household – where </w:t>
      </w:r>
      <w:r w:rsidR="002E318E" w:rsidRPr="00655B0F">
        <w:rPr>
          <w:b/>
        </w:rPr>
        <w:t>AgeGroup</w:t>
      </w:r>
      <w:r>
        <w:t xml:space="preserve"> between </w:t>
      </w:r>
      <w:r w:rsidR="00B5418A">
        <w:t xml:space="preserve">21 </w:t>
      </w:r>
      <w:r>
        <w:t xml:space="preserve">and 65 or </w:t>
      </w:r>
      <w:r w:rsidRPr="00291CD4">
        <w:rPr>
          <w:b/>
        </w:rPr>
        <w:t>RelationshipToHoH</w:t>
      </w:r>
      <w:r>
        <w:t xml:space="preserve"> = 1 and:</w:t>
      </w:r>
    </w:p>
    <w:tbl>
      <w:tblPr>
        <w:tblStyle w:val="TableGrid"/>
        <w:tblW w:w="0" w:type="auto"/>
        <w:tblLook w:val="04A0" w:firstRow="1" w:lastRow="0" w:firstColumn="1" w:lastColumn="0" w:noHBand="0" w:noVBand="1"/>
      </w:tblPr>
      <w:tblGrid>
        <w:gridCol w:w="3235"/>
        <w:gridCol w:w="6115"/>
      </w:tblGrid>
      <w:tr w:rsidR="00574D3C" w14:paraId="77209931" w14:textId="77777777" w:rsidTr="00F6016E">
        <w:trPr>
          <w:cantSplit/>
          <w:trHeight w:val="216"/>
        </w:trPr>
        <w:tc>
          <w:tcPr>
            <w:tcW w:w="3235" w:type="dxa"/>
            <w:shd w:val="clear" w:color="auto" w:fill="EAF1DD" w:themeFill="accent3" w:themeFillTint="33"/>
          </w:tcPr>
          <w:p w14:paraId="1ECC72F3" w14:textId="77777777" w:rsidR="00574D3C" w:rsidRDefault="00574D3C" w:rsidP="00F6016E">
            <w:pPr>
              <w:pStyle w:val="NoSpacing"/>
            </w:pPr>
            <w:r>
              <w:t>hmis_Enrollment</w:t>
            </w:r>
          </w:p>
        </w:tc>
        <w:tc>
          <w:tcPr>
            <w:tcW w:w="6115" w:type="dxa"/>
            <w:shd w:val="clear" w:color="auto" w:fill="EAF1DD" w:themeFill="accent3" w:themeFillTint="33"/>
          </w:tcPr>
          <w:p w14:paraId="2462A354" w14:textId="6C26B8B1" w:rsidR="00574D3C" w:rsidRDefault="00056D05" w:rsidP="00F6016E">
            <w:pPr>
              <w:pStyle w:val="NoSpacing"/>
            </w:pPr>
            <w:r w:rsidRPr="00056D05">
              <w:rPr>
                <w:b/>
              </w:rPr>
              <w:t>Condition</w:t>
            </w:r>
          </w:p>
        </w:tc>
      </w:tr>
      <w:tr w:rsidR="00574D3C" w14:paraId="713C41EC" w14:textId="77777777" w:rsidTr="00F6016E">
        <w:trPr>
          <w:cantSplit/>
          <w:trHeight w:val="216"/>
        </w:trPr>
        <w:tc>
          <w:tcPr>
            <w:tcW w:w="3235" w:type="dxa"/>
          </w:tcPr>
          <w:p w14:paraId="38A1D82C" w14:textId="50681346" w:rsidR="00574D3C" w:rsidRPr="00574D3C" w:rsidRDefault="00574D3C" w:rsidP="00A005D8">
            <w:pPr>
              <w:pStyle w:val="NoSpacing"/>
              <w:rPr>
                <w:i/>
              </w:rPr>
            </w:pPr>
            <w:r w:rsidRPr="00574D3C">
              <w:rPr>
                <w:rFonts w:cs="Open Sans"/>
                <w:i/>
              </w:rPr>
              <w:t>LivingSituation</w:t>
            </w:r>
          </w:p>
        </w:tc>
        <w:tc>
          <w:tcPr>
            <w:tcW w:w="6115" w:type="dxa"/>
          </w:tcPr>
          <w:p w14:paraId="33EEF510" w14:textId="56DF3B46" w:rsidR="00574D3C" w:rsidRDefault="00574D3C" w:rsidP="00F6016E">
            <w:pPr>
              <w:pStyle w:val="NoSpacing"/>
            </w:pPr>
            <w:r>
              <w:t>in (8,9,99) or is null</w:t>
            </w:r>
          </w:p>
        </w:tc>
      </w:tr>
    </w:tbl>
    <w:p w14:paraId="33BC7041" w14:textId="4C52C7CF" w:rsidR="00424FF3" w:rsidRDefault="00424FF3" w:rsidP="006A3016">
      <w:pPr>
        <w:pStyle w:val="Heading3"/>
      </w:pPr>
      <w:r>
        <w:t>LengthOfStay1</w:t>
      </w:r>
    </w:p>
    <w:p w14:paraId="7EFEDEF1" w14:textId="59F278DA" w:rsidR="00574D3C" w:rsidRDefault="00574D3C" w:rsidP="00574D3C">
      <w:r>
        <w:t xml:space="preserve">A count of </w:t>
      </w:r>
      <w:r w:rsidR="006458A2">
        <w:t>distinct</w:t>
      </w:r>
      <w:r>
        <w:t xml:space="preserve"> </w:t>
      </w:r>
      <w:r>
        <w:rPr>
          <w:b/>
        </w:rPr>
        <w:t>EnrollmentID</w:t>
      </w:r>
      <w:r w:rsidRPr="002D61ED">
        <w:t>s</w:t>
      </w:r>
      <w:r>
        <w:t xml:space="preserve"> in active_Enrollment where </w:t>
      </w:r>
      <w:r w:rsidR="002E318E" w:rsidRPr="00655B0F">
        <w:rPr>
          <w:b/>
        </w:rPr>
        <w:t>AgeGroup</w:t>
      </w:r>
      <w:r>
        <w:t xml:space="preserve"> between </w:t>
      </w:r>
      <w:r w:rsidR="00B5418A">
        <w:t xml:space="preserve">21 </w:t>
      </w:r>
      <w:r>
        <w:t xml:space="preserve">and 65 or </w:t>
      </w:r>
      <w:r w:rsidRPr="00291CD4">
        <w:rPr>
          <w:b/>
        </w:rPr>
        <w:t>RelationshipToHoH</w:t>
      </w:r>
      <w:r>
        <w:t xml:space="preserve"> = 1 and:</w:t>
      </w:r>
    </w:p>
    <w:tbl>
      <w:tblPr>
        <w:tblStyle w:val="TableGrid"/>
        <w:tblW w:w="0" w:type="auto"/>
        <w:tblLook w:val="04A0" w:firstRow="1" w:lastRow="0" w:firstColumn="1" w:lastColumn="0" w:noHBand="0" w:noVBand="1"/>
      </w:tblPr>
      <w:tblGrid>
        <w:gridCol w:w="3235"/>
        <w:gridCol w:w="6115"/>
      </w:tblGrid>
      <w:tr w:rsidR="00574D3C" w14:paraId="2C5FCF86" w14:textId="77777777" w:rsidTr="00F6016E">
        <w:trPr>
          <w:cantSplit/>
          <w:trHeight w:val="216"/>
        </w:trPr>
        <w:tc>
          <w:tcPr>
            <w:tcW w:w="3235" w:type="dxa"/>
            <w:shd w:val="clear" w:color="auto" w:fill="EAF1DD" w:themeFill="accent3" w:themeFillTint="33"/>
          </w:tcPr>
          <w:p w14:paraId="12BBB692" w14:textId="77777777" w:rsidR="00574D3C" w:rsidRDefault="00574D3C" w:rsidP="00F6016E">
            <w:pPr>
              <w:pStyle w:val="NoSpacing"/>
            </w:pPr>
            <w:r>
              <w:t>hmis_Enrollment</w:t>
            </w:r>
          </w:p>
        </w:tc>
        <w:tc>
          <w:tcPr>
            <w:tcW w:w="6115" w:type="dxa"/>
            <w:shd w:val="clear" w:color="auto" w:fill="EAF1DD" w:themeFill="accent3" w:themeFillTint="33"/>
          </w:tcPr>
          <w:p w14:paraId="4657AB9F" w14:textId="24883CF0" w:rsidR="00574D3C" w:rsidRDefault="00056D05" w:rsidP="00F6016E">
            <w:pPr>
              <w:pStyle w:val="NoSpacing"/>
            </w:pPr>
            <w:r w:rsidRPr="00056D05">
              <w:rPr>
                <w:b/>
              </w:rPr>
              <w:t>Condition</w:t>
            </w:r>
          </w:p>
        </w:tc>
      </w:tr>
      <w:tr w:rsidR="00574D3C" w14:paraId="6772C284" w14:textId="77777777" w:rsidTr="00F6016E">
        <w:trPr>
          <w:cantSplit/>
          <w:trHeight w:val="216"/>
        </w:trPr>
        <w:tc>
          <w:tcPr>
            <w:tcW w:w="3235" w:type="dxa"/>
          </w:tcPr>
          <w:p w14:paraId="72A91C92" w14:textId="6F025349" w:rsidR="00574D3C" w:rsidRPr="00574D3C" w:rsidRDefault="00574D3C" w:rsidP="00A005D8">
            <w:pPr>
              <w:pStyle w:val="NoSpacing"/>
              <w:rPr>
                <w:i/>
              </w:rPr>
            </w:pPr>
            <w:r w:rsidRPr="00574D3C">
              <w:rPr>
                <w:rFonts w:cs="Open Sans"/>
                <w:i/>
              </w:rPr>
              <w:t>LengthOfStay</w:t>
            </w:r>
          </w:p>
        </w:tc>
        <w:tc>
          <w:tcPr>
            <w:tcW w:w="6115" w:type="dxa"/>
          </w:tcPr>
          <w:p w14:paraId="5CBA0586" w14:textId="77777777" w:rsidR="00574D3C" w:rsidRDefault="00574D3C" w:rsidP="00F6016E">
            <w:pPr>
              <w:pStyle w:val="NoSpacing"/>
            </w:pPr>
            <w:r>
              <w:t>in (8,9,99) or is null</w:t>
            </w:r>
          </w:p>
        </w:tc>
      </w:tr>
    </w:tbl>
    <w:p w14:paraId="1A5B3F13" w14:textId="54C23981" w:rsidR="00424FF3" w:rsidRDefault="00424FF3" w:rsidP="006A3016">
      <w:pPr>
        <w:pStyle w:val="Heading3"/>
      </w:pPr>
      <w:r>
        <w:t>HomelessDate1</w:t>
      </w:r>
    </w:p>
    <w:p w14:paraId="36E9836A" w14:textId="4613328A" w:rsidR="00574D3C" w:rsidRDefault="00574D3C" w:rsidP="00574D3C">
      <w:r>
        <w:t xml:space="preserve">A count of </w:t>
      </w:r>
      <w:r w:rsidR="006458A2">
        <w:t>distinct</w:t>
      </w:r>
      <w:r>
        <w:t xml:space="preserve"> </w:t>
      </w:r>
      <w:r>
        <w:rPr>
          <w:b/>
        </w:rPr>
        <w:t>EnrollmentID</w:t>
      </w:r>
      <w:r w:rsidRPr="002D61ED">
        <w:t>s</w:t>
      </w:r>
      <w:r>
        <w:t xml:space="preserve"> in active_Enrollment where </w:t>
      </w:r>
      <w:r w:rsidR="002E318E" w:rsidRPr="00655B0F">
        <w:rPr>
          <w:b/>
        </w:rPr>
        <w:t>AgeGroup</w:t>
      </w:r>
      <w:r>
        <w:t xml:space="preserve"> between </w:t>
      </w:r>
      <w:r w:rsidR="00B5418A">
        <w:t xml:space="preserve">21 </w:t>
      </w:r>
      <w:r>
        <w:t xml:space="preserve">and 65 or </w:t>
      </w:r>
      <w:r w:rsidRPr="00291CD4">
        <w:rPr>
          <w:b/>
        </w:rPr>
        <w:t>RelationshipToHoH</w:t>
      </w:r>
      <w:r>
        <w:t xml:space="preserve"> = 1 and</w:t>
      </w:r>
      <w:r w:rsidR="002A1ACC">
        <w:t xml:space="preserve"> the record meets any of the four conditions below</w:t>
      </w:r>
      <w:r>
        <w:t>:</w:t>
      </w:r>
    </w:p>
    <w:tbl>
      <w:tblPr>
        <w:tblStyle w:val="TableGrid"/>
        <w:tblW w:w="0" w:type="auto"/>
        <w:tblLook w:val="04A0" w:firstRow="1" w:lastRow="0" w:firstColumn="1" w:lastColumn="0" w:noHBand="0" w:noVBand="1"/>
      </w:tblPr>
      <w:tblGrid>
        <w:gridCol w:w="2363"/>
        <w:gridCol w:w="1735"/>
        <w:gridCol w:w="1750"/>
        <w:gridCol w:w="1736"/>
        <w:gridCol w:w="1766"/>
      </w:tblGrid>
      <w:tr w:rsidR="002A1ACC" w14:paraId="489E0F43" w14:textId="77777777" w:rsidTr="000C20AF">
        <w:trPr>
          <w:cantSplit/>
          <w:trHeight w:val="216"/>
        </w:trPr>
        <w:tc>
          <w:tcPr>
            <w:tcW w:w="2363" w:type="dxa"/>
            <w:shd w:val="clear" w:color="auto" w:fill="EAF1DD" w:themeFill="accent3" w:themeFillTint="33"/>
          </w:tcPr>
          <w:p w14:paraId="39FF5516" w14:textId="5349383E" w:rsidR="002A1ACC" w:rsidRDefault="002A1ACC" w:rsidP="00F6016E">
            <w:pPr>
              <w:pStyle w:val="NoSpacing"/>
            </w:pPr>
            <w:r>
              <w:t>hmis_Enrollment</w:t>
            </w:r>
          </w:p>
        </w:tc>
        <w:tc>
          <w:tcPr>
            <w:tcW w:w="1735" w:type="dxa"/>
            <w:shd w:val="clear" w:color="auto" w:fill="EAF1DD" w:themeFill="accent3" w:themeFillTint="33"/>
          </w:tcPr>
          <w:p w14:paraId="1D3104C7" w14:textId="4EC8F1E4" w:rsidR="002A1ACC" w:rsidRPr="002A1ACC" w:rsidRDefault="002A1ACC" w:rsidP="00F6016E">
            <w:pPr>
              <w:pStyle w:val="NoSpacing"/>
              <w:rPr>
                <w:b/>
              </w:rPr>
            </w:pPr>
            <w:r w:rsidRPr="002A1ACC">
              <w:rPr>
                <w:b/>
              </w:rPr>
              <w:t>Condition 1</w:t>
            </w:r>
          </w:p>
        </w:tc>
        <w:tc>
          <w:tcPr>
            <w:tcW w:w="1750" w:type="dxa"/>
            <w:shd w:val="clear" w:color="auto" w:fill="EAF1DD" w:themeFill="accent3" w:themeFillTint="33"/>
          </w:tcPr>
          <w:p w14:paraId="52A60FF8" w14:textId="6A3C9761" w:rsidR="002A1ACC" w:rsidRPr="002A1ACC" w:rsidRDefault="002A1ACC" w:rsidP="00F6016E">
            <w:pPr>
              <w:pStyle w:val="NoSpacing"/>
              <w:rPr>
                <w:b/>
              </w:rPr>
            </w:pPr>
            <w:r w:rsidRPr="002A1ACC">
              <w:rPr>
                <w:b/>
              </w:rPr>
              <w:t>Condition 2</w:t>
            </w:r>
          </w:p>
        </w:tc>
        <w:tc>
          <w:tcPr>
            <w:tcW w:w="1736" w:type="dxa"/>
            <w:shd w:val="clear" w:color="auto" w:fill="EAF1DD" w:themeFill="accent3" w:themeFillTint="33"/>
          </w:tcPr>
          <w:p w14:paraId="47BF7330" w14:textId="63915177" w:rsidR="002A1ACC" w:rsidRPr="002A1ACC" w:rsidRDefault="002A1ACC" w:rsidP="00F6016E">
            <w:pPr>
              <w:pStyle w:val="NoSpacing"/>
              <w:rPr>
                <w:b/>
              </w:rPr>
            </w:pPr>
            <w:r w:rsidRPr="002A1ACC">
              <w:rPr>
                <w:b/>
              </w:rPr>
              <w:t>Condition 3</w:t>
            </w:r>
          </w:p>
        </w:tc>
        <w:tc>
          <w:tcPr>
            <w:tcW w:w="1766" w:type="dxa"/>
            <w:shd w:val="clear" w:color="auto" w:fill="EAF1DD" w:themeFill="accent3" w:themeFillTint="33"/>
          </w:tcPr>
          <w:p w14:paraId="136FF1DB" w14:textId="02B5D803" w:rsidR="002A1ACC" w:rsidRPr="002A1ACC" w:rsidRDefault="002A1ACC" w:rsidP="00F6016E">
            <w:pPr>
              <w:pStyle w:val="NoSpacing"/>
              <w:rPr>
                <w:b/>
              </w:rPr>
            </w:pPr>
            <w:r w:rsidRPr="002A1ACC">
              <w:rPr>
                <w:b/>
              </w:rPr>
              <w:t>Condition 4</w:t>
            </w:r>
          </w:p>
        </w:tc>
      </w:tr>
      <w:tr w:rsidR="002A1ACC" w14:paraId="03FA0ACE" w14:textId="77777777" w:rsidTr="000C20AF">
        <w:trPr>
          <w:cantSplit/>
          <w:trHeight w:val="216"/>
        </w:trPr>
        <w:tc>
          <w:tcPr>
            <w:tcW w:w="2363" w:type="dxa"/>
            <w:shd w:val="clear" w:color="auto" w:fill="auto"/>
          </w:tcPr>
          <w:p w14:paraId="0FC72250" w14:textId="22691A6C" w:rsidR="002A1ACC" w:rsidRDefault="002A1ACC" w:rsidP="00A005D8">
            <w:pPr>
              <w:pStyle w:val="NoSpacing"/>
            </w:pPr>
            <w:r w:rsidRPr="00574D3C">
              <w:rPr>
                <w:rFonts w:cs="Open Sans"/>
                <w:i/>
              </w:rPr>
              <w:t>DateToESSHStreet</w:t>
            </w:r>
          </w:p>
        </w:tc>
        <w:tc>
          <w:tcPr>
            <w:tcW w:w="1735" w:type="dxa"/>
            <w:shd w:val="clear" w:color="auto" w:fill="auto"/>
          </w:tcPr>
          <w:p w14:paraId="5934C671" w14:textId="2E8D44EE" w:rsidR="002A1ACC" w:rsidRDefault="002A1ACC" w:rsidP="00F6016E">
            <w:pPr>
              <w:pStyle w:val="NoSpacing"/>
            </w:pPr>
            <w:r>
              <w:t xml:space="preserve">&gt; </w:t>
            </w:r>
            <w:r w:rsidRPr="002A1ACC">
              <w:rPr>
                <w:i/>
              </w:rPr>
              <w:t>EntryDate</w:t>
            </w:r>
          </w:p>
        </w:tc>
        <w:tc>
          <w:tcPr>
            <w:tcW w:w="1750" w:type="dxa"/>
            <w:shd w:val="clear" w:color="auto" w:fill="auto"/>
          </w:tcPr>
          <w:p w14:paraId="657C0298" w14:textId="42671892" w:rsidR="002A1ACC" w:rsidRDefault="002A1ACC" w:rsidP="00F6016E">
            <w:pPr>
              <w:pStyle w:val="NoSpacing"/>
            </w:pPr>
            <w:r>
              <w:t>null</w:t>
            </w:r>
          </w:p>
        </w:tc>
        <w:tc>
          <w:tcPr>
            <w:tcW w:w="1736" w:type="dxa"/>
            <w:shd w:val="clear" w:color="auto" w:fill="auto"/>
          </w:tcPr>
          <w:p w14:paraId="617C6F83" w14:textId="79B4613C" w:rsidR="002A1ACC" w:rsidRDefault="002A1ACC" w:rsidP="00F6016E">
            <w:pPr>
              <w:pStyle w:val="NoSpacing"/>
            </w:pPr>
            <w:r>
              <w:t>null</w:t>
            </w:r>
          </w:p>
        </w:tc>
        <w:tc>
          <w:tcPr>
            <w:tcW w:w="1766" w:type="dxa"/>
            <w:shd w:val="clear" w:color="auto" w:fill="auto"/>
          </w:tcPr>
          <w:p w14:paraId="7DCEDCD0" w14:textId="18033B00" w:rsidR="002A1ACC" w:rsidRDefault="002A1ACC" w:rsidP="00F6016E">
            <w:pPr>
              <w:pStyle w:val="NoSpacing"/>
            </w:pPr>
            <w:r>
              <w:t>null</w:t>
            </w:r>
          </w:p>
        </w:tc>
      </w:tr>
      <w:tr w:rsidR="002A1ACC" w14:paraId="0EBE0647" w14:textId="77777777" w:rsidTr="000C20AF">
        <w:trPr>
          <w:cantSplit/>
          <w:trHeight w:val="216"/>
        </w:trPr>
        <w:tc>
          <w:tcPr>
            <w:tcW w:w="2363" w:type="dxa"/>
          </w:tcPr>
          <w:p w14:paraId="72BC59B9" w14:textId="7D4D7FBB" w:rsidR="002A1ACC" w:rsidRPr="00574D3C" w:rsidRDefault="002A1ACC" w:rsidP="00A005D8">
            <w:pPr>
              <w:pStyle w:val="NoSpacing"/>
              <w:rPr>
                <w:i/>
              </w:rPr>
            </w:pPr>
            <w:r>
              <w:rPr>
                <w:rFonts w:cs="Open Sans"/>
                <w:i/>
              </w:rPr>
              <w:t>LivingSituation</w:t>
            </w:r>
          </w:p>
        </w:tc>
        <w:tc>
          <w:tcPr>
            <w:tcW w:w="1735" w:type="dxa"/>
            <w:shd w:val="clear" w:color="auto" w:fill="auto"/>
          </w:tcPr>
          <w:p w14:paraId="22E25DB8" w14:textId="3F968DEC" w:rsidR="002A1ACC" w:rsidRDefault="002A1ACC" w:rsidP="00F6016E">
            <w:pPr>
              <w:pStyle w:val="NoSpacing"/>
            </w:pPr>
            <w:r>
              <w:t>--</w:t>
            </w:r>
          </w:p>
        </w:tc>
        <w:tc>
          <w:tcPr>
            <w:tcW w:w="1750" w:type="dxa"/>
            <w:shd w:val="clear" w:color="auto" w:fill="auto"/>
          </w:tcPr>
          <w:p w14:paraId="4595C151" w14:textId="08267B33" w:rsidR="002A1ACC" w:rsidRDefault="002A1ACC" w:rsidP="00F6016E">
            <w:pPr>
              <w:pStyle w:val="NoSpacing"/>
            </w:pPr>
            <w:r>
              <w:t>in (1,16,18,27)</w:t>
            </w:r>
          </w:p>
        </w:tc>
        <w:tc>
          <w:tcPr>
            <w:tcW w:w="1736" w:type="dxa"/>
            <w:shd w:val="clear" w:color="auto" w:fill="auto"/>
          </w:tcPr>
          <w:p w14:paraId="1D261BD7" w14:textId="1F1A9C8E" w:rsidR="002A1ACC" w:rsidRDefault="002A1ACC" w:rsidP="00F6016E">
            <w:pPr>
              <w:pStyle w:val="NoSpacing"/>
            </w:pPr>
            <w:r>
              <w:t>--</w:t>
            </w:r>
          </w:p>
        </w:tc>
        <w:tc>
          <w:tcPr>
            <w:tcW w:w="1766" w:type="dxa"/>
            <w:shd w:val="clear" w:color="auto" w:fill="auto"/>
          </w:tcPr>
          <w:p w14:paraId="3ECB0CFC" w14:textId="3CA17A14" w:rsidR="002A1ACC" w:rsidRDefault="002A1ACC" w:rsidP="00F6016E">
            <w:pPr>
              <w:pStyle w:val="NoSpacing"/>
            </w:pPr>
            <w:r>
              <w:rPr>
                <w:rFonts w:cs="Open Sans"/>
              </w:rPr>
              <w:t>in (4,5,6,7,15,24)</w:t>
            </w:r>
          </w:p>
        </w:tc>
      </w:tr>
      <w:tr w:rsidR="002A1ACC" w14:paraId="027DE733" w14:textId="77777777" w:rsidTr="000C20AF">
        <w:trPr>
          <w:cantSplit/>
          <w:trHeight w:val="216"/>
        </w:trPr>
        <w:tc>
          <w:tcPr>
            <w:tcW w:w="2363" w:type="dxa"/>
          </w:tcPr>
          <w:p w14:paraId="68A83AD1" w14:textId="08842E3A" w:rsidR="002A1ACC" w:rsidRDefault="002A1ACC" w:rsidP="00A005D8">
            <w:pPr>
              <w:pStyle w:val="NoSpacing"/>
              <w:rPr>
                <w:rFonts w:cs="Open Sans"/>
                <w:i/>
              </w:rPr>
            </w:pPr>
            <w:r>
              <w:rPr>
                <w:rFonts w:cs="Open Sans"/>
                <w:i/>
              </w:rPr>
              <w:t>LengthOfStay</w:t>
            </w:r>
          </w:p>
        </w:tc>
        <w:tc>
          <w:tcPr>
            <w:tcW w:w="1735" w:type="dxa"/>
            <w:shd w:val="clear" w:color="auto" w:fill="auto"/>
          </w:tcPr>
          <w:p w14:paraId="2B46D2D8" w14:textId="77777777" w:rsidR="002A1ACC" w:rsidRDefault="002A1ACC" w:rsidP="00F6016E">
            <w:pPr>
              <w:pStyle w:val="NoSpacing"/>
            </w:pPr>
            <w:r>
              <w:t>--</w:t>
            </w:r>
          </w:p>
        </w:tc>
        <w:tc>
          <w:tcPr>
            <w:tcW w:w="1750" w:type="dxa"/>
            <w:shd w:val="clear" w:color="auto" w:fill="auto"/>
          </w:tcPr>
          <w:p w14:paraId="18E557EB" w14:textId="4751050E" w:rsidR="002A1ACC" w:rsidRDefault="002A1ACC" w:rsidP="00F6016E">
            <w:pPr>
              <w:pStyle w:val="NoSpacing"/>
            </w:pPr>
            <w:r>
              <w:t>--</w:t>
            </w:r>
          </w:p>
        </w:tc>
        <w:tc>
          <w:tcPr>
            <w:tcW w:w="1736" w:type="dxa"/>
            <w:shd w:val="clear" w:color="auto" w:fill="auto"/>
          </w:tcPr>
          <w:p w14:paraId="316A8CBE" w14:textId="3C15BAA2" w:rsidR="002A1ACC" w:rsidRDefault="002A1ACC" w:rsidP="00F6016E">
            <w:pPr>
              <w:pStyle w:val="NoSpacing"/>
            </w:pPr>
            <w:r>
              <w:t>in (10,11)</w:t>
            </w:r>
          </w:p>
        </w:tc>
        <w:tc>
          <w:tcPr>
            <w:tcW w:w="1766" w:type="dxa"/>
            <w:shd w:val="clear" w:color="auto" w:fill="auto"/>
          </w:tcPr>
          <w:p w14:paraId="5FA61B9B" w14:textId="51D1AE94" w:rsidR="002A1ACC" w:rsidRDefault="002A1ACC" w:rsidP="00F6016E">
            <w:pPr>
              <w:pStyle w:val="NoSpacing"/>
            </w:pPr>
            <w:r>
              <w:t>in (2,3)</w:t>
            </w:r>
          </w:p>
        </w:tc>
      </w:tr>
      <w:tr w:rsidR="002A1ACC" w14:paraId="63D65F52" w14:textId="77777777" w:rsidTr="000C20AF">
        <w:trPr>
          <w:cantSplit/>
          <w:trHeight w:val="216"/>
        </w:trPr>
        <w:tc>
          <w:tcPr>
            <w:tcW w:w="2363" w:type="dxa"/>
          </w:tcPr>
          <w:p w14:paraId="2C8E4091" w14:textId="4A210FA1" w:rsidR="002A1ACC" w:rsidRDefault="002A1ACC" w:rsidP="00A005D8">
            <w:pPr>
              <w:pStyle w:val="NoSpacing"/>
              <w:rPr>
                <w:rFonts w:cs="Open Sans"/>
                <w:i/>
              </w:rPr>
            </w:pPr>
            <w:r>
              <w:rPr>
                <w:rFonts w:cs="Open Sans"/>
                <w:i/>
              </w:rPr>
              <w:t>PreviousStreetESSH</w:t>
            </w:r>
          </w:p>
        </w:tc>
        <w:tc>
          <w:tcPr>
            <w:tcW w:w="1735" w:type="dxa"/>
            <w:shd w:val="clear" w:color="auto" w:fill="auto"/>
          </w:tcPr>
          <w:p w14:paraId="50FA3D6F" w14:textId="77777777" w:rsidR="002A1ACC" w:rsidRDefault="002A1ACC" w:rsidP="00F6016E">
            <w:pPr>
              <w:pStyle w:val="NoSpacing"/>
            </w:pPr>
            <w:r>
              <w:t>--</w:t>
            </w:r>
          </w:p>
        </w:tc>
        <w:tc>
          <w:tcPr>
            <w:tcW w:w="1750" w:type="dxa"/>
            <w:shd w:val="clear" w:color="auto" w:fill="auto"/>
          </w:tcPr>
          <w:p w14:paraId="684FCD8B" w14:textId="0A3BC667" w:rsidR="002A1ACC" w:rsidRDefault="002A1ACC" w:rsidP="00F6016E">
            <w:pPr>
              <w:pStyle w:val="NoSpacing"/>
            </w:pPr>
            <w:r>
              <w:t>--</w:t>
            </w:r>
          </w:p>
        </w:tc>
        <w:tc>
          <w:tcPr>
            <w:tcW w:w="1736" w:type="dxa"/>
            <w:shd w:val="clear" w:color="auto" w:fill="auto"/>
          </w:tcPr>
          <w:p w14:paraId="588D49A7" w14:textId="72F9E228" w:rsidR="002A1ACC" w:rsidRDefault="002A1ACC" w:rsidP="00F6016E">
            <w:pPr>
              <w:pStyle w:val="NoSpacing"/>
            </w:pPr>
            <w:r>
              <w:t>1 or is null</w:t>
            </w:r>
          </w:p>
        </w:tc>
        <w:tc>
          <w:tcPr>
            <w:tcW w:w="1766" w:type="dxa"/>
            <w:shd w:val="clear" w:color="auto" w:fill="auto"/>
          </w:tcPr>
          <w:p w14:paraId="3F4F64AF" w14:textId="32FE86AF" w:rsidR="002A1ACC" w:rsidRDefault="002A1ACC" w:rsidP="00F6016E">
            <w:pPr>
              <w:pStyle w:val="NoSpacing"/>
            </w:pPr>
            <w:r>
              <w:t>1 or is null</w:t>
            </w:r>
          </w:p>
        </w:tc>
      </w:tr>
    </w:tbl>
    <w:p w14:paraId="7055734C" w14:textId="77777777" w:rsidR="000C20AF" w:rsidRDefault="000C20AF" w:rsidP="006A3016">
      <w:pPr>
        <w:pStyle w:val="Heading3"/>
      </w:pPr>
      <w:r w:rsidRPr="0088191A">
        <w:t>TimesHomeless1</w:t>
      </w:r>
    </w:p>
    <w:p w14:paraId="19352ABD" w14:textId="6986AED3" w:rsidR="000C20AF" w:rsidRDefault="000C20AF" w:rsidP="000C20AF">
      <w:r>
        <w:t xml:space="preserve">A count of distinct </w:t>
      </w:r>
      <w:r>
        <w:rPr>
          <w:b/>
          <w:bCs/>
        </w:rPr>
        <w:t>EnrollmentID</w:t>
      </w:r>
      <w:r>
        <w:t xml:space="preserve">s in active_Enrollment where </w:t>
      </w:r>
      <w:r>
        <w:rPr>
          <w:b/>
          <w:bCs/>
        </w:rPr>
        <w:t>AgeGroup</w:t>
      </w:r>
      <w:r>
        <w:t xml:space="preserve"> between </w:t>
      </w:r>
      <w:r w:rsidR="00B5418A">
        <w:t xml:space="preserve">21 </w:t>
      </w:r>
      <w:r>
        <w:t xml:space="preserve">and 65 or </w:t>
      </w:r>
      <w:r>
        <w:rPr>
          <w:b/>
          <w:bCs/>
        </w:rPr>
        <w:t>RelationshipToHoH</w:t>
      </w:r>
      <w:r>
        <w:t xml:space="preserve"> = 1 and:</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363"/>
        <w:gridCol w:w="2330"/>
        <w:gridCol w:w="2331"/>
        <w:gridCol w:w="2331"/>
      </w:tblGrid>
      <w:tr w:rsidR="000C20AF" w14:paraId="6D43A344" w14:textId="77777777" w:rsidTr="00743AE9">
        <w:trPr>
          <w:cantSplit/>
          <w:trHeight w:val="216"/>
        </w:trPr>
        <w:tc>
          <w:tcPr>
            <w:tcW w:w="2363" w:type="dxa"/>
            <w:shd w:val="clear" w:color="auto" w:fill="EAF1DD" w:themeFill="accent3" w:themeFillTint="33"/>
            <w:tcMar>
              <w:top w:w="0" w:type="dxa"/>
              <w:left w:w="108" w:type="dxa"/>
              <w:bottom w:w="0" w:type="dxa"/>
              <w:right w:w="108" w:type="dxa"/>
            </w:tcMar>
            <w:hideMark/>
          </w:tcPr>
          <w:p w14:paraId="27B55F84" w14:textId="77777777" w:rsidR="000C20AF" w:rsidRDefault="000C20AF">
            <w:pPr>
              <w:pStyle w:val="NoSpacing"/>
              <w:rPr>
                <w:rFonts w:ascii="Calibri" w:hAnsi="Calibri" w:cs="Calibri"/>
              </w:rPr>
            </w:pPr>
            <w:r>
              <w:rPr>
                <w:rFonts w:ascii="Calibri" w:hAnsi="Calibri" w:cs="Calibri"/>
              </w:rPr>
              <w:t>hmis_Enrollment</w:t>
            </w:r>
          </w:p>
        </w:tc>
        <w:tc>
          <w:tcPr>
            <w:tcW w:w="2330" w:type="dxa"/>
            <w:shd w:val="clear" w:color="auto" w:fill="EAF1DD" w:themeFill="accent3" w:themeFillTint="33"/>
            <w:tcMar>
              <w:top w:w="0" w:type="dxa"/>
              <w:left w:w="108" w:type="dxa"/>
              <w:bottom w:w="0" w:type="dxa"/>
              <w:right w:w="108" w:type="dxa"/>
            </w:tcMar>
            <w:hideMark/>
          </w:tcPr>
          <w:p w14:paraId="741E1009" w14:textId="77777777" w:rsidR="000C20AF" w:rsidRDefault="000C20AF">
            <w:pPr>
              <w:pStyle w:val="NoSpacing"/>
              <w:rPr>
                <w:rFonts w:ascii="Calibri" w:hAnsi="Calibri" w:cs="Calibri"/>
                <w:b/>
                <w:bCs/>
              </w:rPr>
            </w:pPr>
            <w:r>
              <w:rPr>
                <w:rFonts w:ascii="Calibri" w:hAnsi="Calibri" w:cs="Calibri"/>
                <w:b/>
                <w:bCs/>
                <w:color w:val="000000"/>
              </w:rPr>
              <w:t>Condition 1</w:t>
            </w:r>
          </w:p>
        </w:tc>
        <w:tc>
          <w:tcPr>
            <w:tcW w:w="2331" w:type="dxa"/>
            <w:shd w:val="clear" w:color="auto" w:fill="EAF1DD" w:themeFill="accent3" w:themeFillTint="33"/>
            <w:tcMar>
              <w:top w:w="0" w:type="dxa"/>
              <w:left w:w="108" w:type="dxa"/>
              <w:bottom w:w="0" w:type="dxa"/>
              <w:right w:w="108" w:type="dxa"/>
            </w:tcMar>
            <w:hideMark/>
          </w:tcPr>
          <w:p w14:paraId="405A153E" w14:textId="77777777" w:rsidR="000C20AF" w:rsidRDefault="000C20AF">
            <w:pPr>
              <w:pStyle w:val="NoSpacing"/>
              <w:rPr>
                <w:rFonts w:ascii="Calibri" w:hAnsi="Calibri" w:cs="Calibri"/>
                <w:b/>
                <w:bCs/>
              </w:rPr>
            </w:pPr>
            <w:r>
              <w:rPr>
                <w:rFonts w:ascii="Calibri" w:hAnsi="Calibri" w:cs="Calibri"/>
                <w:b/>
                <w:bCs/>
                <w:color w:val="000000"/>
              </w:rPr>
              <w:t>Condition 2</w:t>
            </w:r>
          </w:p>
        </w:tc>
        <w:tc>
          <w:tcPr>
            <w:tcW w:w="2331" w:type="dxa"/>
            <w:shd w:val="clear" w:color="auto" w:fill="EAF1DD" w:themeFill="accent3" w:themeFillTint="33"/>
            <w:tcMar>
              <w:top w:w="0" w:type="dxa"/>
              <w:left w:w="108" w:type="dxa"/>
              <w:bottom w:w="0" w:type="dxa"/>
              <w:right w:w="108" w:type="dxa"/>
            </w:tcMar>
            <w:hideMark/>
          </w:tcPr>
          <w:p w14:paraId="5AEDBB9F" w14:textId="77777777" w:rsidR="000C20AF" w:rsidRDefault="000C20AF">
            <w:pPr>
              <w:pStyle w:val="NoSpacing"/>
              <w:rPr>
                <w:rFonts w:ascii="Calibri" w:hAnsi="Calibri" w:cs="Calibri"/>
                <w:b/>
                <w:bCs/>
              </w:rPr>
            </w:pPr>
            <w:r>
              <w:rPr>
                <w:rFonts w:ascii="Calibri" w:hAnsi="Calibri" w:cs="Calibri"/>
                <w:b/>
                <w:bCs/>
                <w:color w:val="000000"/>
              </w:rPr>
              <w:t>Condition 3</w:t>
            </w:r>
          </w:p>
        </w:tc>
      </w:tr>
      <w:tr w:rsidR="000C20AF" w14:paraId="657A9A73" w14:textId="77777777" w:rsidTr="00743AE9">
        <w:trPr>
          <w:cantSplit/>
          <w:trHeight w:val="216"/>
        </w:trPr>
        <w:tc>
          <w:tcPr>
            <w:tcW w:w="2363" w:type="dxa"/>
            <w:tcMar>
              <w:top w:w="0" w:type="dxa"/>
              <w:left w:w="108" w:type="dxa"/>
              <w:bottom w:w="0" w:type="dxa"/>
              <w:right w:w="108" w:type="dxa"/>
            </w:tcMar>
            <w:hideMark/>
          </w:tcPr>
          <w:p w14:paraId="56DB661B" w14:textId="77777777" w:rsidR="000C20AF" w:rsidRDefault="000C20AF" w:rsidP="00A005D8">
            <w:pPr>
              <w:pStyle w:val="NoSpacing"/>
              <w:rPr>
                <w:rFonts w:ascii="Calibri" w:hAnsi="Calibri" w:cs="Calibri"/>
                <w:i/>
                <w:iCs/>
              </w:rPr>
            </w:pPr>
            <w:r>
              <w:rPr>
                <w:rFonts w:ascii="Calibri" w:hAnsi="Calibri" w:cs="Calibri"/>
                <w:i/>
                <w:iCs/>
              </w:rPr>
              <w:t>TimesHomeless</w:t>
            </w:r>
          </w:p>
        </w:tc>
        <w:tc>
          <w:tcPr>
            <w:tcW w:w="2330" w:type="dxa"/>
            <w:tcMar>
              <w:top w:w="0" w:type="dxa"/>
              <w:left w:w="108" w:type="dxa"/>
              <w:bottom w:w="0" w:type="dxa"/>
              <w:right w:w="108" w:type="dxa"/>
            </w:tcMar>
            <w:hideMark/>
          </w:tcPr>
          <w:p w14:paraId="39E90422" w14:textId="77777777" w:rsidR="000C20AF" w:rsidRDefault="000C20AF">
            <w:pPr>
              <w:pStyle w:val="NoSpacing"/>
              <w:rPr>
                <w:rFonts w:ascii="Calibri" w:hAnsi="Calibri" w:cs="Calibri"/>
              </w:rPr>
            </w:pPr>
            <w:r>
              <w:rPr>
                <w:rFonts w:ascii="Calibri" w:hAnsi="Calibri" w:cs="Calibri"/>
              </w:rPr>
              <w:t>Not between 1 and 4</w:t>
            </w:r>
          </w:p>
        </w:tc>
        <w:tc>
          <w:tcPr>
            <w:tcW w:w="2331" w:type="dxa"/>
            <w:tcMar>
              <w:top w:w="0" w:type="dxa"/>
              <w:left w:w="108" w:type="dxa"/>
              <w:bottom w:w="0" w:type="dxa"/>
              <w:right w:w="108" w:type="dxa"/>
            </w:tcMar>
            <w:hideMark/>
          </w:tcPr>
          <w:p w14:paraId="3B505C87" w14:textId="77777777" w:rsidR="000C20AF" w:rsidRDefault="000C20AF">
            <w:pPr>
              <w:pStyle w:val="NoSpacing"/>
              <w:rPr>
                <w:rFonts w:ascii="Calibri" w:hAnsi="Calibri" w:cs="Calibri"/>
              </w:rPr>
            </w:pPr>
            <w:r>
              <w:rPr>
                <w:rFonts w:ascii="Calibri" w:hAnsi="Calibri" w:cs="Calibri"/>
              </w:rPr>
              <w:t>Not between 1 and 4</w:t>
            </w:r>
          </w:p>
        </w:tc>
        <w:tc>
          <w:tcPr>
            <w:tcW w:w="2331" w:type="dxa"/>
            <w:tcMar>
              <w:top w:w="0" w:type="dxa"/>
              <w:left w:w="108" w:type="dxa"/>
              <w:bottom w:w="0" w:type="dxa"/>
              <w:right w:w="108" w:type="dxa"/>
            </w:tcMar>
            <w:hideMark/>
          </w:tcPr>
          <w:p w14:paraId="14FA6829" w14:textId="77777777" w:rsidR="000C20AF" w:rsidRDefault="000C20AF">
            <w:pPr>
              <w:pStyle w:val="NoSpacing"/>
              <w:rPr>
                <w:rFonts w:ascii="Calibri" w:hAnsi="Calibri" w:cs="Calibri"/>
              </w:rPr>
            </w:pPr>
            <w:r>
              <w:rPr>
                <w:rFonts w:ascii="Calibri" w:hAnsi="Calibri" w:cs="Calibri"/>
              </w:rPr>
              <w:t>Not between 1 and 4</w:t>
            </w:r>
          </w:p>
        </w:tc>
      </w:tr>
      <w:tr w:rsidR="000C20AF" w14:paraId="25AB8B59" w14:textId="77777777" w:rsidTr="00743AE9">
        <w:trPr>
          <w:cantSplit/>
          <w:trHeight w:val="216"/>
        </w:trPr>
        <w:tc>
          <w:tcPr>
            <w:tcW w:w="2363" w:type="dxa"/>
            <w:tcMar>
              <w:top w:w="0" w:type="dxa"/>
              <w:left w:w="108" w:type="dxa"/>
              <w:bottom w:w="0" w:type="dxa"/>
              <w:right w:w="108" w:type="dxa"/>
            </w:tcMar>
            <w:hideMark/>
          </w:tcPr>
          <w:p w14:paraId="2B841867" w14:textId="77777777" w:rsidR="000C20AF" w:rsidRDefault="000C20AF" w:rsidP="00A005D8">
            <w:pPr>
              <w:pStyle w:val="NoSpacing"/>
              <w:rPr>
                <w:rFonts w:ascii="Calibri" w:hAnsi="Calibri" w:cs="Calibri"/>
                <w:i/>
                <w:iCs/>
              </w:rPr>
            </w:pPr>
            <w:r>
              <w:rPr>
                <w:rFonts w:ascii="Calibri" w:hAnsi="Calibri" w:cs="Calibri"/>
                <w:i/>
                <w:iCs/>
              </w:rPr>
              <w:t>LivingSituation</w:t>
            </w:r>
          </w:p>
        </w:tc>
        <w:tc>
          <w:tcPr>
            <w:tcW w:w="2330" w:type="dxa"/>
            <w:tcMar>
              <w:top w:w="0" w:type="dxa"/>
              <w:left w:w="108" w:type="dxa"/>
              <w:bottom w:w="0" w:type="dxa"/>
              <w:right w:w="108" w:type="dxa"/>
            </w:tcMar>
            <w:hideMark/>
          </w:tcPr>
          <w:p w14:paraId="05A8ED1B" w14:textId="77777777" w:rsidR="000C20AF" w:rsidRDefault="000C20AF">
            <w:pPr>
              <w:pStyle w:val="NoSpacing"/>
              <w:rPr>
                <w:rFonts w:ascii="Calibri" w:hAnsi="Calibri" w:cs="Calibri"/>
              </w:rPr>
            </w:pPr>
            <w:r>
              <w:rPr>
                <w:rFonts w:ascii="Calibri" w:hAnsi="Calibri" w:cs="Calibri"/>
              </w:rPr>
              <w:t>in (1,16,18,27)</w:t>
            </w:r>
          </w:p>
        </w:tc>
        <w:tc>
          <w:tcPr>
            <w:tcW w:w="2331" w:type="dxa"/>
            <w:tcMar>
              <w:top w:w="0" w:type="dxa"/>
              <w:left w:w="108" w:type="dxa"/>
              <w:bottom w:w="0" w:type="dxa"/>
              <w:right w:w="108" w:type="dxa"/>
            </w:tcMar>
            <w:hideMark/>
          </w:tcPr>
          <w:p w14:paraId="3C9CD570" w14:textId="77777777" w:rsidR="000C20AF" w:rsidRDefault="000C20AF">
            <w:pPr>
              <w:pStyle w:val="NoSpacing"/>
              <w:rPr>
                <w:rFonts w:ascii="Calibri" w:hAnsi="Calibri" w:cs="Calibri"/>
              </w:rPr>
            </w:pPr>
            <w:r>
              <w:rPr>
                <w:rFonts w:ascii="Calibri" w:hAnsi="Calibri" w:cs="Calibri"/>
              </w:rPr>
              <w:t>--</w:t>
            </w:r>
          </w:p>
        </w:tc>
        <w:tc>
          <w:tcPr>
            <w:tcW w:w="2331" w:type="dxa"/>
            <w:tcMar>
              <w:top w:w="0" w:type="dxa"/>
              <w:left w:w="108" w:type="dxa"/>
              <w:bottom w:w="0" w:type="dxa"/>
              <w:right w:w="108" w:type="dxa"/>
            </w:tcMar>
            <w:hideMark/>
          </w:tcPr>
          <w:p w14:paraId="67B4FF1B" w14:textId="77777777" w:rsidR="000C20AF" w:rsidRDefault="000C20AF">
            <w:pPr>
              <w:pStyle w:val="NoSpacing"/>
              <w:rPr>
                <w:rFonts w:ascii="Calibri" w:hAnsi="Calibri" w:cs="Calibri"/>
              </w:rPr>
            </w:pPr>
            <w:r>
              <w:rPr>
                <w:rFonts w:ascii="Calibri" w:hAnsi="Calibri" w:cs="Calibri"/>
              </w:rPr>
              <w:t>in (4,5,6,7,15,24)</w:t>
            </w:r>
          </w:p>
        </w:tc>
      </w:tr>
      <w:tr w:rsidR="000C20AF" w14:paraId="6AB8C764" w14:textId="77777777" w:rsidTr="00743AE9">
        <w:trPr>
          <w:cantSplit/>
          <w:trHeight w:val="216"/>
        </w:trPr>
        <w:tc>
          <w:tcPr>
            <w:tcW w:w="2363" w:type="dxa"/>
            <w:tcMar>
              <w:top w:w="0" w:type="dxa"/>
              <w:left w:w="108" w:type="dxa"/>
              <w:bottom w:w="0" w:type="dxa"/>
              <w:right w:w="108" w:type="dxa"/>
            </w:tcMar>
            <w:hideMark/>
          </w:tcPr>
          <w:p w14:paraId="410D9552" w14:textId="77777777" w:rsidR="000C20AF" w:rsidRDefault="000C20AF" w:rsidP="00A005D8">
            <w:pPr>
              <w:pStyle w:val="NoSpacing"/>
              <w:rPr>
                <w:rFonts w:ascii="Calibri" w:hAnsi="Calibri" w:cs="Calibri"/>
                <w:i/>
                <w:iCs/>
              </w:rPr>
            </w:pPr>
            <w:r>
              <w:rPr>
                <w:rFonts w:ascii="Calibri" w:hAnsi="Calibri" w:cs="Calibri"/>
                <w:i/>
                <w:iCs/>
              </w:rPr>
              <w:t>LengthOfStay</w:t>
            </w:r>
          </w:p>
        </w:tc>
        <w:tc>
          <w:tcPr>
            <w:tcW w:w="2330" w:type="dxa"/>
            <w:tcMar>
              <w:top w:w="0" w:type="dxa"/>
              <w:left w:w="108" w:type="dxa"/>
              <w:bottom w:w="0" w:type="dxa"/>
              <w:right w:w="108" w:type="dxa"/>
            </w:tcMar>
            <w:hideMark/>
          </w:tcPr>
          <w:p w14:paraId="41264946" w14:textId="77777777" w:rsidR="000C20AF" w:rsidRDefault="000C20AF">
            <w:pPr>
              <w:pStyle w:val="NoSpacing"/>
              <w:rPr>
                <w:rFonts w:ascii="Calibri" w:hAnsi="Calibri" w:cs="Calibri"/>
              </w:rPr>
            </w:pPr>
            <w:r>
              <w:rPr>
                <w:rFonts w:ascii="Calibri" w:hAnsi="Calibri" w:cs="Calibri"/>
              </w:rPr>
              <w:t>--</w:t>
            </w:r>
          </w:p>
        </w:tc>
        <w:tc>
          <w:tcPr>
            <w:tcW w:w="2331" w:type="dxa"/>
            <w:tcMar>
              <w:top w:w="0" w:type="dxa"/>
              <w:left w:w="108" w:type="dxa"/>
              <w:bottom w:w="0" w:type="dxa"/>
              <w:right w:w="108" w:type="dxa"/>
            </w:tcMar>
            <w:hideMark/>
          </w:tcPr>
          <w:p w14:paraId="74D5DE24" w14:textId="77777777" w:rsidR="000C20AF" w:rsidRDefault="000C20AF">
            <w:pPr>
              <w:pStyle w:val="NoSpacing"/>
              <w:rPr>
                <w:rFonts w:ascii="Calibri" w:hAnsi="Calibri" w:cs="Calibri"/>
              </w:rPr>
            </w:pPr>
            <w:r>
              <w:rPr>
                <w:rFonts w:ascii="Calibri" w:hAnsi="Calibri" w:cs="Calibri"/>
              </w:rPr>
              <w:t>in (10,11)</w:t>
            </w:r>
          </w:p>
        </w:tc>
        <w:tc>
          <w:tcPr>
            <w:tcW w:w="2331" w:type="dxa"/>
            <w:tcMar>
              <w:top w:w="0" w:type="dxa"/>
              <w:left w:w="108" w:type="dxa"/>
              <w:bottom w:w="0" w:type="dxa"/>
              <w:right w:w="108" w:type="dxa"/>
            </w:tcMar>
            <w:hideMark/>
          </w:tcPr>
          <w:p w14:paraId="4BB7F181" w14:textId="77777777" w:rsidR="000C20AF" w:rsidRDefault="000C20AF">
            <w:pPr>
              <w:pStyle w:val="NoSpacing"/>
              <w:rPr>
                <w:rFonts w:ascii="Calibri" w:hAnsi="Calibri" w:cs="Calibri"/>
              </w:rPr>
            </w:pPr>
            <w:r>
              <w:rPr>
                <w:rFonts w:ascii="Calibri" w:hAnsi="Calibri" w:cs="Calibri"/>
              </w:rPr>
              <w:t>in (2,3)</w:t>
            </w:r>
          </w:p>
        </w:tc>
      </w:tr>
      <w:tr w:rsidR="000C20AF" w14:paraId="3AE2B00D" w14:textId="77777777" w:rsidTr="00743AE9">
        <w:trPr>
          <w:cantSplit/>
          <w:trHeight w:val="216"/>
        </w:trPr>
        <w:tc>
          <w:tcPr>
            <w:tcW w:w="2363" w:type="dxa"/>
            <w:tcMar>
              <w:top w:w="0" w:type="dxa"/>
              <w:left w:w="108" w:type="dxa"/>
              <w:bottom w:w="0" w:type="dxa"/>
              <w:right w:w="108" w:type="dxa"/>
            </w:tcMar>
            <w:hideMark/>
          </w:tcPr>
          <w:p w14:paraId="4DC625E3" w14:textId="77777777" w:rsidR="000C20AF" w:rsidRDefault="000C20AF" w:rsidP="00A005D8">
            <w:pPr>
              <w:pStyle w:val="NoSpacing"/>
              <w:rPr>
                <w:rFonts w:ascii="Calibri" w:hAnsi="Calibri" w:cs="Calibri"/>
                <w:i/>
                <w:iCs/>
              </w:rPr>
            </w:pPr>
            <w:r>
              <w:rPr>
                <w:rFonts w:ascii="Calibri" w:hAnsi="Calibri" w:cs="Calibri"/>
                <w:i/>
                <w:iCs/>
              </w:rPr>
              <w:t>PreviousStreetESSH</w:t>
            </w:r>
          </w:p>
        </w:tc>
        <w:tc>
          <w:tcPr>
            <w:tcW w:w="2330" w:type="dxa"/>
            <w:tcMar>
              <w:top w:w="0" w:type="dxa"/>
              <w:left w:w="108" w:type="dxa"/>
              <w:bottom w:w="0" w:type="dxa"/>
              <w:right w:w="108" w:type="dxa"/>
            </w:tcMar>
            <w:hideMark/>
          </w:tcPr>
          <w:p w14:paraId="45A85825" w14:textId="77777777" w:rsidR="000C20AF" w:rsidRDefault="000C20AF">
            <w:pPr>
              <w:pStyle w:val="NoSpacing"/>
              <w:rPr>
                <w:rFonts w:ascii="Calibri" w:hAnsi="Calibri" w:cs="Calibri"/>
              </w:rPr>
            </w:pPr>
            <w:r>
              <w:rPr>
                <w:rFonts w:ascii="Calibri" w:hAnsi="Calibri" w:cs="Calibri"/>
              </w:rPr>
              <w:t>--</w:t>
            </w:r>
          </w:p>
        </w:tc>
        <w:tc>
          <w:tcPr>
            <w:tcW w:w="2331" w:type="dxa"/>
            <w:tcMar>
              <w:top w:w="0" w:type="dxa"/>
              <w:left w:w="108" w:type="dxa"/>
              <w:bottom w:w="0" w:type="dxa"/>
              <w:right w:w="108" w:type="dxa"/>
            </w:tcMar>
            <w:hideMark/>
          </w:tcPr>
          <w:p w14:paraId="664A65BF" w14:textId="77777777" w:rsidR="000C20AF" w:rsidRDefault="000C20AF">
            <w:pPr>
              <w:pStyle w:val="NoSpacing"/>
              <w:rPr>
                <w:rFonts w:ascii="Calibri" w:hAnsi="Calibri" w:cs="Calibri"/>
              </w:rPr>
            </w:pPr>
            <w:r>
              <w:rPr>
                <w:rFonts w:ascii="Calibri" w:hAnsi="Calibri" w:cs="Calibri"/>
              </w:rPr>
              <w:t>1</w:t>
            </w:r>
          </w:p>
        </w:tc>
        <w:tc>
          <w:tcPr>
            <w:tcW w:w="2331" w:type="dxa"/>
            <w:tcMar>
              <w:top w:w="0" w:type="dxa"/>
              <w:left w:w="108" w:type="dxa"/>
              <w:bottom w:w="0" w:type="dxa"/>
              <w:right w:w="108" w:type="dxa"/>
            </w:tcMar>
            <w:hideMark/>
          </w:tcPr>
          <w:p w14:paraId="4F2E3637" w14:textId="77777777" w:rsidR="000C20AF" w:rsidRDefault="000C20AF">
            <w:pPr>
              <w:pStyle w:val="NoSpacing"/>
              <w:rPr>
                <w:rFonts w:ascii="Calibri" w:hAnsi="Calibri" w:cs="Calibri"/>
              </w:rPr>
            </w:pPr>
            <w:r>
              <w:rPr>
                <w:rFonts w:ascii="Calibri" w:hAnsi="Calibri" w:cs="Calibri"/>
              </w:rPr>
              <w:t>1</w:t>
            </w:r>
          </w:p>
        </w:tc>
      </w:tr>
    </w:tbl>
    <w:p w14:paraId="2588B4EC" w14:textId="77777777" w:rsidR="000C20AF" w:rsidRPr="0088191A" w:rsidRDefault="000C20AF" w:rsidP="006A3016">
      <w:pPr>
        <w:pStyle w:val="Heading3"/>
        <w:rPr>
          <w:szCs w:val="28"/>
        </w:rPr>
      </w:pPr>
      <w:r w:rsidRPr="0088191A">
        <w:t>MonthsHomeless1</w:t>
      </w:r>
    </w:p>
    <w:p w14:paraId="08917F2E" w14:textId="6EEDB48F" w:rsidR="000C20AF" w:rsidRDefault="000C20AF" w:rsidP="000C20AF">
      <w:r>
        <w:t xml:space="preserve">A count of distinct </w:t>
      </w:r>
      <w:r>
        <w:rPr>
          <w:b/>
          <w:bCs/>
        </w:rPr>
        <w:t>EnrollmentID</w:t>
      </w:r>
      <w:r>
        <w:t xml:space="preserve">s in active_Enrollment where </w:t>
      </w:r>
      <w:r>
        <w:rPr>
          <w:b/>
          <w:bCs/>
        </w:rPr>
        <w:t>AgeGroup</w:t>
      </w:r>
      <w:r>
        <w:t xml:space="preserve"> between </w:t>
      </w:r>
      <w:r w:rsidR="00B5418A">
        <w:t xml:space="preserve">21 </w:t>
      </w:r>
      <w:r>
        <w:t xml:space="preserve">and 65 or </w:t>
      </w:r>
      <w:r>
        <w:rPr>
          <w:b/>
          <w:bCs/>
        </w:rPr>
        <w:t>RelationshipToHoH</w:t>
      </w:r>
      <w:r>
        <w:t xml:space="preserve"> = 1 and:</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209"/>
        <w:gridCol w:w="2382"/>
        <w:gridCol w:w="2382"/>
        <w:gridCol w:w="2382"/>
      </w:tblGrid>
      <w:tr w:rsidR="000C20AF" w14:paraId="1BEDE28E" w14:textId="77777777" w:rsidTr="00743AE9">
        <w:trPr>
          <w:cantSplit/>
          <w:trHeight w:val="216"/>
        </w:trPr>
        <w:tc>
          <w:tcPr>
            <w:tcW w:w="2209" w:type="dxa"/>
            <w:shd w:val="clear" w:color="auto" w:fill="EAF1DD" w:themeFill="accent3" w:themeFillTint="33"/>
            <w:tcMar>
              <w:top w:w="0" w:type="dxa"/>
              <w:left w:w="108" w:type="dxa"/>
              <w:bottom w:w="0" w:type="dxa"/>
              <w:right w:w="108" w:type="dxa"/>
            </w:tcMar>
            <w:hideMark/>
          </w:tcPr>
          <w:p w14:paraId="50C8B917" w14:textId="77777777" w:rsidR="000C20AF" w:rsidRDefault="000C20AF">
            <w:pPr>
              <w:pStyle w:val="NoSpacing"/>
              <w:rPr>
                <w:rFonts w:ascii="Calibri" w:hAnsi="Calibri" w:cs="Calibri"/>
              </w:rPr>
            </w:pPr>
            <w:r>
              <w:rPr>
                <w:rFonts w:ascii="Calibri" w:hAnsi="Calibri" w:cs="Calibri"/>
              </w:rPr>
              <w:t>hmis_Enrollment</w:t>
            </w:r>
          </w:p>
        </w:tc>
        <w:tc>
          <w:tcPr>
            <w:tcW w:w="2382" w:type="dxa"/>
            <w:shd w:val="clear" w:color="auto" w:fill="EAF1DD" w:themeFill="accent3" w:themeFillTint="33"/>
            <w:tcMar>
              <w:top w:w="0" w:type="dxa"/>
              <w:left w:w="108" w:type="dxa"/>
              <w:bottom w:w="0" w:type="dxa"/>
              <w:right w:w="108" w:type="dxa"/>
            </w:tcMar>
            <w:hideMark/>
          </w:tcPr>
          <w:p w14:paraId="3F7175BB" w14:textId="77777777" w:rsidR="000C20AF" w:rsidRDefault="000C20AF">
            <w:pPr>
              <w:pStyle w:val="NoSpacing"/>
              <w:rPr>
                <w:rFonts w:ascii="Calibri" w:hAnsi="Calibri" w:cs="Calibri"/>
                <w:b/>
                <w:bCs/>
              </w:rPr>
            </w:pPr>
            <w:r>
              <w:rPr>
                <w:rFonts w:ascii="Calibri" w:hAnsi="Calibri" w:cs="Calibri"/>
                <w:b/>
                <w:bCs/>
                <w:color w:val="000000"/>
              </w:rPr>
              <w:t>Condition 1</w:t>
            </w:r>
          </w:p>
        </w:tc>
        <w:tc>
          <w:tcPr>
            <w:tcW w:w="2382" w:type="dxa"/>
            <w:shd w:val="clear" w:color="auto" w:fill="EAF1DD" w:themeFill="accent3" w:themeFillTint="33"/>
            <w:tcMar>
              <w:top w:w="0" w:type="dxa"/>
              <w:left w:w="108" w:type="dxa"/>
              <w:bottom w:w="0" w:type="dxa"/>
              <w:right w:w="108" w:type="dxa"/>
            </w:tcMar>
            <w:hideMark/>
          </w:tcPr>
          <w:p w14:paraId="7EBE609F" w14:textId="77777777" w:rsidR="000C20AF" w:rsidRDefault="000C20AF">
            <w:pPr>
              <w:pStyle w:val="NoSpacing"/>
              <w:rPr>
                <w:rFonts w:ascii="Calibri" w:hAnsi="Calibri" w:cs="Calibri"/>
                <w:b/>
                <w:bCs/>
              </w:rPr>
            </w:pPr>
            <w:r>
              <w:rPr>
                <w:rFonts w:ascii="Calibri" w:hAnsi="Calibri" w:cs="Calibri"/>
                <w:b/>
                <w:bCs/>
                <w:color w:val="000000"/>
              </w:rPr>
              <w:t>Condition 2</w:t>
            </w:r>
          </w:p>
        </w:tc>
        <w:tc>
          <w:tcPr>
            <w:tcW w:w="2382" w:type="dxa"/>
            <w:shd w:val="clear" w:color="auto" w:fill="EAF1DD" w:themeFill="accent3" w:themeFillTint="33"/>
            <w:tcMar>
              <w:top w:w="0" w:type="dxa"/>
              <w:left w:w="108" w:type="dxa"/>
              <w:bottom w:w="0" w:type="dxa"/>
              <w:right w:w="108" w:type="dxa"/>
            </w:tcMar>
            <w:hideMark/>
          </w:tcPr>
          <w:p w14:paraId="688D9DDC" w14:textId="77777777" w:rsidR="000C20AF" w:rsidRDefault="000C20AF">
            <w:pPr>
              <w:pStyle w:val="NoSpacing"/>
              <w:rPr>
                <w:rFonts w:ascii="Calibri" w:hAnsi="Calibri" w:cs="Calibri"/>
                <w:b/>
                <w:bCs/>
              </w:rPr>
            </w:pPr>
            <w:r>
              <w:rPr>
                <w:rFonts w:ascii="Calibri" w:hAnsi="Calibri" w:cs="Calibri"/>
                <w:b/>
                <w:bCs/>
                <w:color w:val="000000"/>
              </w:rPr>
              <w:t>Condition 3</w:t>
            </w:r>
          </w:p>
        </w:tc>
      </w:tr>
      <w:tr w:rsidR="000C20AF" w14:paraId="024BDDE1" w14:textId="77777777" w:rsidTr="00743AE9">
        <w:trPr>
          <w:cantSplit/>
          <w:trHeight w:val="216"/>
        </w:trPr>
        <w:tc>
          <w:tcPr>
            <w:tcW w:w="2209" w:type="dxa"/>
            <w:tcMar>
              <w:top w:w="0" w:type="dxa"/>
              <w:left w:w="108" w:type="dxa"/>
              <w:bottom w:w="0" w:type="dxa"/>
              <w:right w:w="108" w:type="dxa"/>
            </w:tcMar>
            <w:hideMark/>
          </w:tcPr>
          <w:p w14:paraId="10192F11" w14:textId="77777777" w:rsidR="000C20AF" w:rsidRDefault="000C20AF" w:rsidP="00A005D8">
            <w:pPr>
              <w:pStyle w:val="NoSpacing"/>
              <w:rPr>
                <w:rFonts w:ascii="Calibri" w:hAnsi="Calibri" w:cs="Calibri"/>
                <w:i/>
                <w:iCs/>
              </w:rPr>
            </w:pPr>
            <w:r>
              <w:rPr>
                <w:rFonts w:ascii="Calibri" w:hAnsi="Calibri" w:cs="Calibri"/>
                <w:i/>
                <w:iCs/>
              </w:rPr>
              <w:t>TimesHomeless</w:t>
            </w:r>
          </w:p>
        </w:tc>
        <w:tc>
          <w:tcPr>
            <w:tcW w:w="2382" w:type="dxa"/>
            <w:tcMar>
              <w:top w:w="0" w:type="dxa"/>
              <w:left w:w="108" w:type="dxa"/>
              <w:bottom w:w="0" w:type="dxa"/>
              <w:right w:w="108" w:type="dxa"/>
            </w:tcMar>
            <w:hideMark/>
          </w:tcPr>
          <w:p w14:paraId="312F4B9C" w14:textId="77777777" w:rsidR="000C20AF" w:rsidRDefault="000C20AF">
            <w:pPr>
              <w:pStyle w:val="NoSpacing"/>
              <w:rPr>
                <w:rFonts w:ascii="Calibri" w:hAnsi="Calibri" w:cs="Calibri"/>
              </w:rPr>
            </w:pPr>
            <w:r>
              <w:rPr>
                <w:rFonts w:ascii="Calibri" w:hAnsi="Calibri" w:cs="Calibri"/>
              </w:rPr>
              <w:t>Not between 101 and 113</w:t>
            </w:r>
          </w:p>
        </w:tc>
        <w:tc>
          <w:tcPr>
            <w:tcW w:w="2382" w:type="dxa"/>
            <w:tcMar>
              <w:top w:w="0" w:type="dxa"/>
              <w:left w:w="108" w:type="dxa"/>
              <w:bottom w:w="0" w:type="dxa"/>
              <w:right w:w="108" w:type="dxa"/>
            </w:tcMar>
            <w:hideMark/>
          </w:tcPr>
          <w:p w14:paraId="7E746E7E" w14:textId="77777777" w:rsidR="000C20AF" w:rsidRDefault="000C20AF">
            <w:pPr>
              <w:pStyle w:val="NoSpacing"/>
              <w:rPr>
                <w:rFonts w:ascii="Calibri" w:hAnsi="Calibri" w:cs="Calibri"/>
              </w:rPr>
            </w:pPr>
            <w:r>
              <w:rPr>
                <w:rFonts w:ascii="Calibri" w:hAnsi="Calibri" w:cs="Calibri"/>
              </w:rPr>
              <w:t>Not between 101 and 113</w:t>
            </w:r>
          </w:p>
        </w:tc>
        <w:tc>
          <w:tcPr>
            <w:tcW w:w="2382" w:type="dxa"/>
            <w:tcMar>
              <w:top w:w="0" w:type="dxa"/>
              <w:left w:w="108" w:type="dxa"/>
              <w:bottom w:w="0" w:type="dxa"/>
              <w:right w:w="108" w:type="dxa"/>
            </w:tcMar>
            <w:hideMark/>
          </w:tcPr>
          <w:p w14:paraId="53BFDB46" w14:textId="77777777" w:rsidR="000C20AF" w:rsidRDefault="000C20AF">
            <w:pPr>
              <w:pStyle w:val="NoSpacing"/>
              <w:rPr>
                <w:rFonts w:ascii="Calibri" w:hAnsi="Calibri" w:cs="Calibri"/>
              </w:rPr>
            </w:pPr>
            <w:r>
              <w:rPr>
                <w:rFonts w:ascii="Calibri" w:hAnsi="Calibri" w:cs="Calibri"/>
              </w:rPr>
              <w:t>Not between 101 and 113</w:t>
            </w:r>
          </w:p>
        </w:tc>
      </w:tr>
      <w:tr w:rsidR="000C20AF" w14:paraId="545485CB" w14:textId="77777777" w:rsidTr="00743AE9">
        <w:trPr>
          <w:cantSplit/>
          <w:trHeight w:val="216"/>
        </w:trPr>
        <w:tc>
          <w:tcPr>
            <w:tcW w:w="2209" w:type="dxa"/>
            <w:tcMar>
              <w:top w:w="0" w:type="dxa"/>
              <w:left w:w="108" w:type="dxa"/>
              <w:bottom w:w="0" w:type="dxa"/>
              <w:right w:w="108" w:type="dxa"/>
            </w:tcMar>
            <w:hideMark/>
          </w:tcPr>
          <w:p w14:paraId="338BC539" w14:textId="77777777" w:rsidR="000C20AF" w:rsidRDefault="000C20AF" w:rsidP="00A005D8">
            <w:pPr>
              <w:pStyle w:val="NoSpacing"/>
              <w:rPr>
                <w:rFonts w:ascii="Calibri" w:hAnsi="Calibri" w:cs="Calibri"/>
                <w:i/>
                <w:iCs/>
              </w:rPr>
            </w:pPr>
            <w:r>
              <w:rPr>
                <w:rFonts w:ascii="Calibri" w:hAnsi="Calibri" w:cs="Calibri"/>
                <w:i/>
                <w:iCs/>
              </w:rPr>
              <w:t>LivingSituation</w:t>
            </w:r>
          </w:p>
        </w:tc>
        <w:tc>
          <w:tcPr>
            <w:tcW w:w="2382" w:type="dxa"/>
            <w:tcMar>
              <w:top w:w="0" w:type="dxa"/>
              <w:left w:w="108" w:type="dxa"/>
              <w:bottom w:w="0" w:type="dxa"/>
              <w:right w:w="108" w:type="dxa"/>
            </w:tcMar>
            <w:hideMark/>
          </w:tcPr>
          <w:p w14:paraId="1419F64D" w14:textId="77777777" w:rsidR="000C20AF" w:rsidRDefault="000C20AF">
            <w:pPr>
              <w:pStyle w:val="NoSpacing"/>
              <w:rPr>
                <w:rFonts w:ascii="Calibri" w:hAnsi="Calibri" w:cs="Calibri"/>
              </w:rPr>
            </w:pPr>
            <w:r>
              <w:rPr>
                <w:rFonts w:ascii="Calibri" w:hAnsi="Calibri" w:cs="Calibri"/>
              </w:rPr>
              <w:t>in (1,16,18,27)</w:t>
            </w:r>
          </w:p>
        </w:tc>
        <w:tc>
          <w:tcPr>
            <w:tcW w:w="2382" w:type="dxa"/>
            <w:tcMar>
              <w:top w:w="0" w:type="dxa"/>
              <w:left w:w="108" w:type="dxa"/>
              <w:bottom w:w="0" w:type="dxa"/>
              <w:right w:w="108" w:type="dxa"/>
            </w:tcMar>
            <w:hideMark/>
          </w:tcPr>
          <w:p w14:paraId="430AA33E" w14:textId="77777777" w:rsidR="000C20AF" w:rsidRDefault="000C20AF">
            <w:pPr>
              <w:pStyle w:val="NoSpacing"/>
              <w:rPr>
                <w:rFonts w:ascii="Calibri" w:hAnsi="Calibri" w:cs="Calibri"/>
              </w:rPr>
            </w:pPr>
            <w:r>
              <w:rPr>
                <w:rFonts w:ascii="Calibri" w:hAnsi="Calibri" w:cs="Calibri"/>
              </w:rPr>
              <w:t>--</w:t>
            </w:r>
          </w:p>
        </w:tc>
        <w:tc>
          <w:tcPr>
            <w:tcW w:w="2382" w:type="dxa"/>
            <w:tcMar>
              <w:top w:w="0" w:type="dxa"/>
              <w:left w:w="108" w:type="dxa"/>
              <w:bottom w:w="0" w:type="dxa"/>
              <w:right w:w="108" w:type="dxa"/>
            </w:tcMar>
            <w:hideMark/>
          </w:tcPr>
          <w:p w14:paraId="0A254F01" w14:textId="77777777" w:rsidR="000C20AF" w:rsidRDefault="000C20AF">
            <w:pPr>
              <w:pStyle w:val="NoSpacing"/>
              <w:rPr>
                <w:rFonts w:ascii="Calibri" w:hAnsi="Calibri" w:cs="Calibri"/>
              </w:rPr>
            </w:pPr>
            <w:r>
              <w:rPr>
                <w:rFonts w:ascii="Calibri" w:hAnsi="Calibri" w:cs="Calibri"/>
              </w:rPr>
              <w:t>in (4,5,6,7,15,24)</w:t>
            </w:r>
          </w:p>
        </w:tc>
      </w:tr>
      <w:tr w:rsidR="000C20AF" w14:paraId="42A5AAEB" w14:textId="77777777" w:rsidTr="00743AE9">
        <w:trPr>
          <w:cantSplit/>
          <w:trHeight w:val="216"/>
        </w:trPr>
        <w:tc>
          <w:tcPr>
            <w:tcW w:w="2209" w:type="dxa"/>
            <w:tcMar>
              <w:top w:w="0" w:type="dxa"/>
              <w:left w:w="108" w:type="dxa"/>
              <w:bottom w:w="0" w:type="dxa"/>
              <w:right w:w="108" w:type="dxa"/>
            </w:tcMar>
            <w:hideMark/>
          </w:tcPr>
          <w:p w14:paraId="499DB1EF" w14:textId="77777777" w:rsidR="000C20AF" w:rsidRDefault="000C20AF" w:rsidP="00A005D8">
            <w:pPr>
              <w:pStyle w:val="NoSpacing"/>
              <w:rPr>
                <w:rFonts w:ascii="Calibri" w:hAnsi="Calibri" w:cs="Calibri"/>
                <w:i/>
                <w:iCs/>
              </w:rPr>
            </w:pPr>
            <w:r>
              <w:rPr>
                <w:rFonts w:ascii="Calibri" w:hAnsi="Calibri" w:cs="Calibri"/>
                <w:i/>
                <w:iCs/>
              </w:rPr>
              <w:t>LengthOfStay</w:t>
            </w:r>
          </w:p>
        </w:tc>
        <w:tc>
          <w:tcPr>
            <w:tcW w:w="2382" w:type="dxa"/>
            <w:tcMar>
              <w:top w:w="0" w:type="dxa"/>
              <w:left w:w="108" w:type="dxa"/>
              <w:bottom w:w="0" w:type="dxa"/>
              <w:right w:w="108" w:type="dxa"/>
            </w:tcMar>
            <w:hideMark/>
          </w:tcPr>
          <w:p w14:paraId="41BFFAF6" w14:textId="77777777" w:rsidR="000C20AF" w:rsidRDefault="000C20AF">
            <w:pPr>
              <w:pStyle w:val="NoSpacing"/>
              <w:rPr>
                <w:rFonts w:ascii="Calibri" w:hAnsi="Calibri" w:cs="Calibri"/>
              </w:rPr>
            </w:pPr>
            <w:r>
              <w:rPr>
                <w:rFonts w:ascii="Calibri" w:hAnsi="Calibri" w:cs="Calibri"/>
              </w:rPr>
              <w:t>--</w:t>
            </w:r>
          </w:p>
        </w:tc>
        <w:tc>
          <w:tcPr>
            <w:tcW w:w="2382" w:type="dxa"/>
            <w:tcMar>
              <w:top w:w="0" w:type="dxa"/>
              <w:left w:w="108" w:type="dxa"/>
              <w:bottom w:w="0" w:type="dxa"/>
              <w:right w:w="108" w:type="dxa"/>
            </w:tcMar>
            <w:hideMark/>
          </w:tcPr>
          <w:p w14:paraId="7D0B80BC" w14:textId="77777777" w:rsidR="000C20AF" w:rsidRDefault="000C20AF">
            <w:pPr>
              <w:pStyle w:val="NoSpacing"/>
              <w:rPr>
                <w:rFonts w:ascii="Calibri" w:hAnsi="Calibri" w:cs="Calibri"/>
              </w:rPr>
            </w:pPr>
            <w:r>
              <w:rPr>
                <w:rFonts w:ascii="Calibri" w:hAnsi="Calibri" w:cs="Calibri"/>
              </w:rPr>
              <w:t>in (10,11)</w:t>
            </w:r>
          </w:p>
        </w:tc>
        <w:tc>
          <w:tcPr>
            <w:tcW w:w="2382" w:type="dxa"/>
            <w:tcMar>
              <w:top w:w="0" w:type="dxa"/>
              <w:left w:w="108" w:type="dxa"/>
              <w:bottom w:w="0" w:type="dxa"/>
              <w:right w:w="108" w:type="dxa"/>
            </w:tcMar>
            <w:hideMark/>
          </w:tcPr>
          <w:p w14:paraId="3D56B68A" w14:textId="77777777" w:rsidR="000C20AF" w:rsidRDefault="000C20AF">
            <w:pPr>
              <w:pStyle w:val="NoSpacing"/>
              <w:rPr>
                <w:rFonts w:ascii="Calibri" w:hAnsi="Calibri" w:cs="Calibri"/>
              </w:rPr>
            </w:pPr>
            <w:r>
              <w:rPr>
                <w:rFonts w:ascii="Calibri" w:hAnsi="Calibri" w:cs="Calibri"/>
              </w:rPr>
              <w:t>in (2,3)</w:t>
            </w:r>
          </w:p>
        </w:tc>
      </w:tr>
      <w:tr w:rsidR="000C20AF" w14:paraId="6934B859" w14:textId="77777777" w:rsidTr="00743AE9">
        <w:trPr>
          <w:cantSplit/>
          <w:trHeight w:val="216"/>
        </w:trPr>
        <w:tc>
          <w:tcPr>
            <w:tcW w:w="2209" w:type="dxa"/>
            <w:tcMar>
              <w:top w:w="0" w:type="dxa"/>
              <w:left w:w="108" w:type="dxa"/>
              <w:bottom w:w="0" w:type="dxa"/>
              <w:right w:w="108" w:type="dxa"/>
            </w:tcMar>
            <w:hideMark/>
          </w:tcPr>
          <w:p w14:paraId="689ACA97" w14:textId="77777777" w:rsidR="000C20AF" w:rsidRDefault="000C20AF" w:rsidP="00A005D8">
            <w:pPr>
              <w:pStyle w:val="NoSpacing"/>
              <w:rPr>
                <w:rFonts w:ascii="Calibri" w:hAnsi="Calibri" w:cs="Calibri"/>
                <w:i/>
                <w:iCs/>
              </w:rPr>
            </w:pPr>
            <w:r>
              <w:rPr>
                <w:rFonts w:ascii="Calibri" w:hAnsi="Calibri" w:cs="Calibri"/>
                <w:i/>
                <w:iCs/>
              </w:rPr>
              <w:t>PreviousStreetESSH</w:t>
            </w:r>
          </w:p>
        </w:tc>
        <w:tc>
          <w:tcPr>
            <w:tcW w:w="2382" w:type="dxa"/>
            <w:tcMar>
              <w:top w:w="0" w:type="dxa"/>
              <w:left w:w="108" w:type="dxa"/>
              <w:bottom w:w="0" w:type="dxa"/>
              <w:right w:w="108" w:type="dxa"/>
            </w:tcMar>
            <w:hideMark/>
          </w:tcPr>
          <w:p w14:paraId="155AFF2A" w14:textId="77777777" w:rsidR="000C20AF" w:rsidRDefault="000C20AF">
            <w:pPr>
              <w:pStyle w:val="NoSpacing"/>
              <w:rPr>
                <w:rFonts w:ascii="Calibri" w:hAnsi="Calibri" w:cs="Calibri"/>
              </w:rPr>
            </w:pPr>
            <w:r>
              <w:rPr>
                <w:rFonts w:ascii="Calibri" w:hAnsi="Calibri" w:cs="Calibri"/>
              </w:rPr>
              <w:t>--</w:t>
            </w:r>
          </w:p>
        </w:tc>
        <w:tc>
          <w:tcPr>
            <w:tcW w:w="2382" w:type="dxa"/>
            <w:tcMar>
              <w:top w:w="0" w:type="dxa"/>
              <w:left w:w="108" w:type="dxa"/>
              <w:bottom w:w="0" w:type="dxa"/>
              <w:right w:w="108" w:type="dxa"/>
            </w:tcMar>
            <w:hideMark/>
          </w:tcPr>
          <w:p w14:paraId="5EFBAED8" w14:textId="77777777" w:rsidR="000C20AF" w:rsidRDefault="000C20AF">
            <w:pPr>
              <w:pStyle w:val="NoSpacing"/>
              <w:rPr>
                <w:rFonts w:ascii="Calibri" w:hAnsi="Calibri" w:cs="Calibri"/>
              </w:rPr>
            </w:pPr>
            <w:r>
              <w:rPr>
                <w:rFonts w:ascii="Calibri" w:hAnsi="Calibri" w:cs="Calibri"/>
              </w:rPr>
              <w:t>1</w:t>
            </w:r>
          </w:p>
        </w:tc>
        <w:tc>
          <w:tcPr>
            <w:tcW w:w="2382" w:type="dxa"/>
            <w:tcMar>
              <w:top w:w="0" w:type="dxa"/>
              <w:left w:w="108" w:type="dxa"/>
              <w:bottom w:w="0" w:type="dxa"/>
              <w:right w:w="108" w:type="dxa"/>
            </w:tcMar>
            <w:hideMark/>
          </w:tcPr>
          <w:p w14:paraId="786F8455" w14:textId="77777777" w:rsidR="000C20AF" w:rsidRDefault="000C20AF">
            <w:pPr>
              <w:pStyle w:val="NoSpacing"/>
              <w:rPr>
                <w:rFonts w:ascii="Calibri" w:hAnsi="Calibri" w:cs="Calibri"/>
              </w:rPr>
            </w:pPr>
            <w:r>
              <w:rPr>
                <w:rFonts w:ascii="Calibri" w:hAnsi="Calibri" w:cs="Calibri"/>
              </w:rPr>
              <w:t>1</w:t>
            </w:r>
          </w:p>
        </w:tc>
      </w:tr>
    </w:tbl>
    <w:p w14:paraId="3B6A7C13" w14:textId="4053109F" w:rsidR="00424FF3" w:rsidRDefault="000C20AF" w:rsidP="006A3016">
      <w:pPr>
        <w:pStyle w:val="Heading3"/>
      </w:pPr>
      <w:r w:rsidDel="000C20AF">
        <w:t xml:space="preserve"> </w:t>
      </w:r>
      <w:r w:rsidR="00424FF3">
        <w:t>DV1</w:t>
      </w:r>
    </w:p>
    <w:p w14:paraId="7F733EBD" w14:textId="3034BEF9" w:rsidR="003F303A" w:rsidRDefault="0054247C" w:rsidP="0054247C">
      <w:r>
        <w:t xml:space="preserve">A count of </w:t>
      </w:r>
      <w:r w:rsidR="006458A2">
        <w:t>distinct</w:t>
      </w:r>
      <w:r>
        <w:t xml:space="preserve"> </w:t>
      </w:r>
      <w:r>
        <w:rPr>
          <w:b/>
        </w:rPr>
        <w:t>EnrollmentID</w:t>
      </w:r>
      <w:r w:rsidRPr="002D61ED">
        <w:t>s</w:t>
      </w:r>
      <w:r>
        <w:t xml:space="preserve"> in active_Enrollment where </w:t>
      </w:r>
      <w:r w:rsidR="002E318E" w:rsidRPr="00655B0F">
        <w:rPr>
          <w:b/>
        </w:rPr>
        <w:t>AgeGroup</w:t>
      </w:r>
      <w:r>
        <w:t xml:space="preserve"> between </w:t>
      </w:r>
      <w:r w:rsidR="00B5418A">
        <w:t xml:space="preserve">21 </w:t>
      </w:r>
      <w:r>
        <w:t xml:space="preserve">and 65 or </w:t>
      </w:r>
      <w:r w:rsidRPr="00291CD4">
        <w:rPr>
          <w:b/>
        </w:rPr>
        <w:t>RelationshipToHoH</w:t>
      </w:r>
      <w:r>
        <w:t xml:space="preserve"> = 1</w:t>
      </w:r>
      <w:r w:rsidR="003F303A">
        <w:t xml:space="preserve"> and:</w:t>
      </w:r>
    </w:p>
    <w:p w14:paraId="4E45F6BE" w14:textId="202B1599" w:rsidR="0054247C" w:rsidRDefault="003F303A" w:rsidP="0054247C">
      <w:r>
        <w:t xml:space="preserve">There is </w:t>
      </w:r>
      <w:r w:rsidR="0054247C">
        <w:t xml:space="preserve">no </w:t>
      </w:r>
      <w:r>
        <w:t xml:space="preserve">associated </w:t>
      </w:r>
      <w:r w:rsidR="0054247C">
        <w:t xml:space="preserve">record </w:t>
      </w:r>
      <w:r>
        <w:t xml:space="preserve">of DE </w:t>
      </w:r>
      <w:r w:rsidRPr="0054247C">
        <w:rPr>
          <w:i/>
        </w:rPr>
        <w:t>4.11 DomesticViolence</w:t>
      </w:r>
      <w:r>
        <w:t xml:space="preserve"> with a </w:t>
      </w:r>
      <w:r>
        <w:rPr>
          <w:i/>
        </w:rPr>
        <w:t xml:space="preserve">DataCollectionStage </w:t>
      </w:r>
      <w:r>
        <w:t>= 1; or</w:t>
      </w:r>
      <w:r w:rsidR="003432D7">
        <w:t>:</w:t>
      </w:r>
    </w:p>
    <w:tbl>
      <w:tblPr>
        <w:tblStyle w:val="TableGrid"/>
        <w:tblW w:w="0" w:type="auto"/>
        <w:tblLook w:val="04A0" w:firstRow="1" w:lastRow="0" w:firstColumn="1" w:lastColumn="0" w:noHBand="0" w:noVBand="1"/>
      </w:tblPr>
      <w:tblGrid>
        <w:gridCol w:w="3148"/>
        <w:gridCol w:w="3308"/>
        <w:gridCol w:w="2894"/>
      </w:tblGrid>
      <w:tr w:rsidR="00743AE9" w14:paraId="23644DBB" w14:textId="77777777" w:rsidTr="00743AE9">
        <w:trPr>
          <w:cantSplit/>
          <w:trHeight w:val="216"/>
        </w:trPr>
        <w:tc>
          <w:tcPr>
            <w:tcW w:w="3148" w:type="dxa"/>
            <w:shd w:val="clear" w:color="auto" w:fill="EAF1DD" w:themeFill="accent3" w:themeFillTint="33"/>
          </w:tcPr>
          <w:p w14:paraId="6D17AF5D" w14:textId="009415FD" w:rsidR="00743AE9" w:rsidRDefault="00743AE9" w:rsidP="00640056">
            <w:pPr>
              <w:pStyle w:val="NoSpacing"/>
            </w:pPr>
            <w:r>
              <w:t>hmis_HealthAndDV</w:t>
            </w:r>
          </w:p>
        </w:tc>
        <w:tc>
          <w:tcPr>
            <w:tcW w:w="3308" w:type="dxa"/>
            <w:shd w:val="clear" w:color="auto" w:fill="EAF1DD" w:themeFill="accent3" w:themeFillTint="33"/>
          </w:tcPr>
          <w:p w14:paraId="77E668CD" w14:textId="6F5AFF3B" w:rsidR="00743AE9" w:rsidRPr="003F303A" w:rsidRDefault="00743AE9" w:rsidP="00640056">
            <w:pPr>
              <w:pStyle w:val="NoSpacing"/>
              <w:rPr>
                <w:b/>
              </w:rPr>
            </w:pPr>
            <w:r w:rsidRPr="003F303A">
              <w:rPr>
                <w:b/>
              </w:rPr>
              <w:t>Condition 1</w:t>
            </w:r>
          </w:p>
        </w:tc>
        <w:tc>
          <w:tcPr>
            <w:tcW w:w="2894" w:type="dxa"/>
            <w:shd w:val="clear" w:color="auto" w:fill="EAF1DD" w:themeFill="accent3" w:themeFillTint="33"/>
          </w:tcPr>
          <w:p w14:paraId="40AF628B" w14:textId="21D66244" w:rsidR="00743AE9" w:rsidRPr="003F303A" w:rsidRDefault="00743AE9" w:rsidP="00640056">
            <w:pPr>
              <w:pStyle w:val="NoSpacing"/>
              <w:rPr>
                <w:b/>
              </w:rPr>
            </w:pPr>
            <w:r w:rsidRPr="003F303A">
              <w:rPr>
                <w:b/>
              </w:rPr>
              <w:t>Condition 2</w:t>
            </w:r>
          </w:p>
        </w:tc>
      </w:tr>
      <w:tr w:rsidR="003F303A" w14:paraId="4EBD22D9" w14:textId="77777777" w:rsidTr="00743AE9">
        <w:trPr>
          <w:cantSplit/>
          <w:trHeight w:val="216"/>
        </w:trPr>
        <w:tc>
          <w:tcPr>
            <w:tcW w:w="3148" w:type="dxa"/>
            <w:shd w:val="clear" w:color="auto" w:fill="auto"/>
          </w:tcPr>
          <w:p w14:paraId="3835105D" w14:textId="3255CD7D" w:rsidR="003F303A" w:rsidRDefault="003432D7" w:rsidP="00A005D8">
            <w:pPr>
              <w:pStyle w:val="NoSpacing"/>
            </w:pPr>
            <w:r>
              <w:rPr>
                <w:i/>
              </w:rPr>
              <w:t>DataCollectionStage</w:t>
            </w:r>
          </w:p>
        </w:tc>
        <w:tc>
          <w:tcPr>
            <w:tcW w:w="3308" w:type="dxa"/>
            <w:shd w:val="clear" w:color="auto" w:fill="auto"/>
          </w:tcPr>
          <w:p w14:paraId="66C182C5" w14:textId="20B90AA8" w:rsidR="003F303A" w:rsidRPr="003432D7" w:rsidRDefault="003432D7" w:rsidP="00640056">
            <w:pPr>
              <w:pStyle w:val="NoSpacing"/>
            </w:pPr>
            <w:r w:rsidRPr="003432D7">
              <w:t>1</w:t>
            </w:r>
          </w:p>
        </w:tc>
        <w:tc>
          <w:tcPr>
            <w:tcW w:w="2894" w:type="dxa"/>
            <w:shd w:val="clear" w:color="auto" w:fill="auto"/>
          </w:tcPr>
          <w:p w14:paraId="28C2A83E" w14:textId="75DA8520" w:rsidR="003F303A" w:rsidRPr="003432D7" w:rsidRDefault="003432D7" w:rsidP="00640056">
            <w:pPr>
              <w:pStyle w:val="NoSpacing"/>
            </w:pPr>
            <w:r w:rsidRPr="003432D7">
              <w:t>1</w:t>
            </w:r>
          </w:p>
        </w:tc>
      </w:tr>
      <w:tr w:rsidR="003F303A" w14:paraId="73FE63E0" w14:textId="77777777" w:rsidTr="00743AE9">
        <w:trPr>
          <w:cantSplit/>
          <w:trHeight w:val="216"/>
        </w:trPr>
        <w:tc>
          <w:tcPr>
            <w:tcW w:w="3148" w:type="dxa"/>
          </w:tcPr>
          <w:p w14:paraId="5A06D39A" w14:textId="2A5032EB" w:rsidR="003F303A" w:rsidRPr="00574D3C" w:rsidRDefault="003F303A" w:rsidP="00A005D8">
            <w:pPr>
              <w:pStyle w:val="NoSpacing"/>
              <w:rPr>
                <w:i/>
              </w:rPr>
            </w:pPr>
            <w:r>
              <w:rPr>
                <w:rFonts w:cs="Open Sans"/>
                <w:i/>
              </w:rPr>
              <w:t>DomesticViolenceVictim</w:t>
            </w:r>
          </w:p>
        </w:tc>
        <w:tc>
          <w:tcPr>
            <w:tcW w:w="3308" w:type="dxa"/>
          </w:tcPr>
          <w:p w14:paraId="61CEAE82" w14:textId="77777777" w:rsidR="003F303A" w:rsidRDefault="003F303A" w:rsidP="00640056">
            <w:pPr>
              <w:pStyle w:val="NoSpacing"/>
            </w:pPr>
            <w:r>
              <w:t xml:space="preserve">in (8,9,99) or is null </w:t>
            </w:r>
          </w:p>
        </w:tc>
        <w:tc>
          <w:tcPr>
            <w:tcW w:w="2894" w:type="dxa"/>
          </w:tcPr>
          <w:p w14:paraId="52F09E86" w14:textId="350E4D5B" w:rsidR="003F303A" w:rsidRDefault="003F303A" w:rsidP="00640056">
            <w:pPr>
              <w:pStyle w:val="NoSpacing"/>
            </w:pPr>
            <w:r>
              <w:t>1</w:t>
            </w:r>
          </w:p>
        </w:tc>
      </w:tr>
      <w:tr w:rsidR="003F303A" w14:paraId="2FE921AB" w14:textId="77777777" w:rsidTr="00743AE9">
        <w:trPr>
          <w:cantSplit/>
          <w:trHeight w:val="216"/>
        </w:trPr>
        <w:tc>
          <w:tcPr>
            <w:tcW w:w="3148" w:type="dxa"/>
          </w:tcPr>
          <w:p w14:paraId="2824C4D9" w14:textId="04761BFD" w:rsidR="003F303A" w:rsidRDefault="003F303A" w:rsidP="00A005D8">
            <w:pPr>
              <w:pStyle w:val="NoSpacing"/>
              <w:rPr>
                <w:rFonts w:cs="Open Sans"/>
                <w:i/>
              </w:rPr>
            </w:pPr>
            <w:r>
              <w:rPr>
                <w:rFonts w:cs="Open Sans"/>
                <w:i/>
              </w:rPr>
              <w:t>CurrentlyFleeing</w:t>
            </w:r>
          </w:p>
        </w:tc>
        <w:tc>
          <w:tcPr>
            <w:tcW w:w="3308" w:type="dxa"/>
          </w:tcPr>
          <w:p w14:paraId="25A087E2" w14:textId="6D5D72E9" w:rsidR="003F303A" w:rsidRDefault="003F303A" w:rsidP="00640056">
            <w:pPr>
              <w:pStyle w:val="NoSpacing"/>
            </w:pPr>
            <w:r>
              <w:t>(any)</w:t>
            </w:r>
          </w:p>
        </w:tc>
        <w:tc>
          <w:tcPr>
            <w:tcW w:w="2894" w:type="dxa"/>
          </w:tcPr>
          <w:p w14:paraId="1A89B4C8" w14:textId="4D4A61C6" w:rsidR="003F303A" w:rsidRDefault="003F303A" w:rsidP="00640056">
            <w:pPr>
              <w:pStyle w:val="NoSpacing"/>
            </w:pPr>
            <w:r>
              <w:t xml:space="preserve">in (8,9,99) or is null </w:t>
            </w:r>
          </w:p>
        </w:tc>
      </w:tr>
    </w:tbl>
    <w:p w14:paraId="0DF17F5E" w14:textId="6673FFF7" w:rsidR="00424FF3" w:rsidRDefault="00424FF3" w:rsidP="006A3016">
      <w:pPr>
        <w:pStyle w:val="Heading3"/>
      </w:pPr>
      <w:r>
        <w:t>Destination1</w:t>
      </w:r>
    </w:p>
    <w:p w14:paraId="3994E501" w14:textId="20CBDF4C" w:rsidR="003432D7" w:rsidRPr="00A6067F" w:rsidRDefault="003432D7" w:rsidP="003432D7">
      <w:pPr>
        <w:rPr>
          <w:rFonts w:cstheme="minorHAnsi"/>
        </w:rPr>
      </w:pPr>
      <w:r>
        <w:t xml:space="preserve">A count of </w:t>
      </w:r>
      <w:r w:rsidR="006458A2">
        <w:t>distinct</w:t>
      </w:r>
      <w:r>
        <w:t xml:space="preserve"> </w:t>
      </w:r>
      <w:r>
        <w:rPr>
          <w:b/>
        </w:rPr>
        <w:t>EnrollmentID</w:t>
      </w:r>
      <w:r w:rsidRPr="002D61ED">
        <w:t>s</w:t>
      </w:r>
      <w:r>
        <w:t xml:space="preserve"> in active_Enrollment where </w:t>
      </w:r>
      <w:r w:rsidRPr="00655B0F">
        <w:rPr>
          <w:b/>
        </w:rPr>
        <w:t xml:space="preserve">ExitDate </w:t>
      </w:r>
      <w:r w:rsidRPr="00A6067F">
        <w:rPr>
          <w:rFonts w:cstheme="minorHAnsi"/>
        </w:rPr>
        <w:t xml:space="preserve">between </w:t>
      </w:r>
      <w:r w:rsidRPr="00A6067F">
        <w:rPr>
          <w:rFonts w:cstheme="minorHAnsi"/>
          <w:u w:val="single"/>
        </w:rPr>
        <w:t>ReportStart</w:t>
      </w:r>
      <w:r w:rsidRPr="00A6067F">
        <w:rPr>
          <w:rFonts w:cstheme="minorHAnsi"/>
        </w:rPr>
        <w:t xml:space="preserve"> and </w:t>
      </w:r>
      <w:r w:rsidRPr="00A6067F">
        <w:rPr>
          <w:rFonts w:cstheme="minorHAnsi"/>
          <w:u w:val="single"/>
        </w:rPr>
        <w:t>ReportEnd</w:t>
      </w:r>
      <w:r w:rsidRPr="00A6067F">
        <w:rPr>
          <w:rFonts w:cstheme="minorHAnsi"/>
        </w:rPr>
        <w:t xml:space="preserve"> and:</w:t>
      </w:r>
    </w:p>
    <w:tbl>
      <w:tblPr>
        <w:tblStyle w:val="TableGrid"/>
        <w:tblW w:w="0" w:type="auto"/>
        <w:tblLook w:val="04A0" w:firstRow="1" w:lastRow="0" w:firstColumn="1" w:lastColumn="0" w:noHBand="0" w:noVBand="1"/>
      </w:tblPr>
      <w:tblGrid>
        <w:gridCol w:w="3235"/>
        <w:gridCol w:w="6115"/>
      </w:tblGrid>
      <w:tr w:rsidR="003432D7" w14:paraId="36A38BA6" w14:textId="77777777" w:rsidTr="00F6016E">
        <w:trPr>
          <w:trHeight w:val="216"/>
        </w:trPr>
        <w:tc>
          <w:tcPr>
            <w:tcW w:w="3235" w:type="dxa"/>
            <w:shd w:val="clear" w:color="auto" w:fill="EAF1DD" w:themeFill="accent3" w:themeFillTint="33"/>
          </w:tcPr>
          <w:p w14:paraId="16A5EB66" w14:textId="565E126D" w:rsidR="003432D7" w:rsidRPr="006018B9" w:rsidRDefault="003432D7" w:rsidP="00F6016E">
            <w:pPr>
              <w:pStyle w:val="NoSpacing"/>
            </w:pPr>
            <w:r w:rsidRPr="006018B9">
              <w:t>hmis_Exit</w:t>
            </w:r>
          </w:p>
        </w:tc>
        <w:tc>
          <w:tcPr>
            <w:tcW w:w="6115" w:type="dxa"/>
            <w:shd w:val="clear" w:color="auto" w:fill="EAF1DD" w:themeFill="accent3" w:themeFillTint="33"/>
          </w:tcPr>
          <w:p w14:paraId="764455FC" w14:textId="2FB8EB2C" w:rsidR="003432D7" w:rsidRDefault="00056D05" w:rsidP="00F6016E">
            <w:pPr>
              <w:pStyle w:val="NoSpacing"/>
            </w:pPr>
            <w:r w:rsidRPr="00056D05">
              <w:rPr>
                <w:b/>
              </w:rPr>
              <w:t>Condition</w:t>
            </w:r>
          </w:p>
        </w:tc>
      </w:tr>
      <w:tr w:rsidR="003432D7" w14:paraId="39787F6D" w14:textId="77777777" w:rsidTr="00F6016E">
        <w:trPr>
          <w:trHeight w:val="216"/>
        </w:trPr>
        <w:tc>
          <w:tcPr>
            <w:tcW w:w="3235" w:type="dxa"/>
          </w:tcPr>
          <w:p w14:paraId="3B3136BF" w14:textId="77777777" w:rsidR="003432D7" w:rsidRPr="00574D3C" w:rsidRDefault="003432D7" w:rsidP="00A005D8">
            <w:pPr>
              <w:pStyle w:val="NoSpacing"/>
              <w:rPr>
                <w:i/>
              </w:rPr>
            </w:pPr>
            <w:r w:rsidRPr="00574D3C">
              <w:rPr>
                <w:i/>
              </w:rPr>
              <w:t>Destination</w:t>
            </w:r>
          </w:p>
        </w:tc>
        <w:tc>
          <w:tcPr>
            <w:tcW w:w="6115" w:type="dxa"/>
          </w:tcPr>
          <w:p w14:paraId="6A0E1640" w14:textId="38C125C7" w:rsidR="003432D7" w:rsidRDefault="003432D7" w:rsidP="00F6016E">
            <w:pPr>
              <w:pStyle w:val="NoSpacing"/>
            </w:pPr>
            <w:r>
              <w:t>in (8,9,17,30,99)</w:t>
            </w:r>
          </w:p>
        </w:tc>
      </w:tr>
    </w:tbl>
    <w:p w14:paraId="6F7F607B" w14:textId="4ECD26B2" w:rsidR="00424FF3" w:rsidRDefault="00424FF3" w:rsidP="006A3016">
      <w:pPr>
        <w:pStyle w:val="Heading3"/>
      </w:pPr>
      <w:r>
        <w:t>NotOneHoH1</w:t>
      </w:r>
    </w:p>
    <w:p w14:paraId="02ACA6C5" w14:textId="74F332D0" w:rsidR="006458A2" w:rsidRPr="00D52282" w:rsidRDefault="006458A2" w:rsidP="006458A2">
      <w:r>
        <w:t xml:space="preserve">A count of distinct </w:t>
      </w:r>
      <w:r w:rsidRPr="002D61ED">
        <w:rPr>
          <w:b/>
        </w:rPr>
        <w:t>HouseholdID</w:t>
      </w:r>
      <w:r>
        <w:t>s in active_Enrollment where</w:t>
      </w:r>
      <w:r w:rsidR="00D52282">
        <w:t xml:space="preserve"> there is no designated head of household or where there is more than one designated head of household:</w:t>
      </w:r>
      <w:r w:rsidR="00D52282">
        <w:rPr>
          <w:b/>
        </w:rPr>
        <w:t xml:space="preserve"> </w:t>
      </w:r>
    </w:p>
    <w:tbl>
      <w:tblPr>
        <w:tblStyle w:val="TableGrid"/>
        <w:tblW w:w="0" w:type="auto"/>
        <w:tblLook w:val="04A0" w:firstRow="1" w:lastRow="0" w:firstColumn="1" w:lastColumn="0" w:noHBand="0" w:noVBand="1"/>
      </w:tblPr>
      <w:tblGrid>
        <w:gridCol w:w="3325"/>
        <w:gridCol w:w="6025"/>
      </w:tblGrid>
      <w:tr w:rsidR="00D52282" w14:paraId="5E7E0D52" w14:textId="77777777" w:rsidTr="00F6016E">
        <w:trPr>
          <w:cantSplit/>
          <w:trHeight w:val="216"/>
        </w:trPr>
        <w:tc>
          <w:tcPr>
            <w:tcW w:w="3325" w:type="dxa"/>
            <w:shd w:val="clear" w:color="auto" w:fill="EAF1DD" w:themeFill="accent3" w:themeFillTint="33"/>
          </w:tcPr>
          <w:p w14:paraId="018B41E0" w14:textId="77777777" w:rsidR="00D52282" w:rsidRDefault="00D52282" w:rsidP="00F6016E">
            <w:pPr>
              <w:pStyle w:val="NoSpacing"/>
            </w:pPr>
            <w:r>
              <w:t>hmis_Enrollment</w:t>
            </w:r>
          </w:p>
        </w:tc>
        <w:tc>
          <w:tcPr>
            <w:tcW w:w="6025" w:type="dxa"/>
            <w:shd w:val="clear" w:color="auto" w:fill="EAF1DD" w:themeFill="accent3" w:themeFillTint="33"/>
          </w:tcPr>
          <w:p w14:paraId="566AE91E" w14:textId="6422C7E8" w:rsidR="00D52282" w:rsidRDefault="00056D05" w:rsidP="00F6016E">
            <w:pPr>
              <w:pStyle w:val="NoSpacing"/>
            </w:pPr>
            <w:r w:rsidRPr="00056D05">
              <w:rPr>
                <w:b/>
              </w:rPr>
              <w:t>Condition</w:t>
            </w:r>
          </w:p>
        </w:tc>
      </w:tr>
      <w:tr w:rsidR="00D52282" w14:paraId="6631BD95" w14:textId="77777777" w:rsidTr="00F6016E">
        <w:trPr>
          <w:cantSplit/>
          <w:trHeight w:val="216"/>
        </w:trPr>
        <w:tc>
          <w:tcPr>
            <w:tcW w:w="3325" w:type="dxa"/>
          </w:tcPr>
          <w:p w14:paraId="334629AF" w14:textId="77777777" w:rsidR="00D52282" w:rsidRPr="00574D3C" w:rsidRDefault="00D52282" w:rsidP="00A005D8">
            <w:pPr>
              <w:pStyle w:val="NoSpacing"/>
              <w:rPr>
                <w:i/>
              </w:rPr>
            </w:pPr>
            <w:r>
              <w:rPr>
                <w:i/>
              </w:rPr>
              <w:t>RelationshipToHoH</w:t>
            </w:r>
          </w:p>
        </w:tc>
        <w:tc>
          <w:tcPr>
            <w:tcW w:w="6025" w:type="dxa"/>
          </w:tcPr>
          <w:p w14:paraId="25B9DBCB" w14:textId="77777777" w:rsidR="00D52282" w:rsidRDefault="00D52282" w:rsidP="00F6016E">
            <w:pPr>
              <w:pStyle w:val="NoSpacing"/>
            </w:pPr>
            <w:r>
              <w:t>1</w:t>
            </w:r>
          </w:p>
        </w:tc>
      </w:tr>
      <w:tr w:rsidR="00D52282" w14:paraId="31BC4BBD" w14:textId="77777777" w:rsidTr="00F6016E">
        <w:trPr>
          <w:cantSplit/>
          <w:trHeight w:val="216"/>
        </w:trPr>
        <w:tc>
          <w:tcPr>
            <w:tcW w:w="3325" w:type="dxa"/>
          </w:tcPr>
          <w:p w14:paraId="24D1FDE6" w14:textId="05C792B9" w:rsidR="00D52282" w:rsidRPr="00574D3C" w:rsidRDefault="00D52282" w:rsidP="00A005D8">
            <w:pPr>
              <w:pStyle w:val="NoSpacing"/>
              <w:rPr>
                <w:i/>
              </w:rPr>
            </w:pPr>
            <w:r w:rsidRPr="00E46DCB">
              <w:t>COUNT (distinct</w:t>
            </w:r>
            <w:r>
              <w:rPr>
                <w:i/>
              </w:rPr>
              <w:t xml:space="preserve"> EnrollmentID)</w:t>
            </w:r>
          </w:p>
        </w:tc>
        <w:tc>
          <w:tcPr>
            <w:tcW w:w="6025" w:type="dxa"/>
          </w:tcPr>
          <w:p w14:paraId="270624BE" w14:textId="079C037D" w:rsidR="00D52282" w:rsidRDefault="00D52282" w:rsidP="00F6016E">
            <w:pPr>
              <w:pStyle w:val="NoSpacing"/>
            </w:pPr>
            <w:r>
              <w:t>&lt;&gt;1</w:t>
            </w:r>
          </w:p>
        </w:tc>
      </w:tr>
    </w:tbl>
    <w:p w14:paraId="50F91871" w14:textId="5156B142" w:rsidR="00424FF3" w:rsidRDefault="00424FF3" w:rsidP="006A3016">
      <w:pPr>
        <w:pStyle w:val="Heading3"/>
      </w:pPr>
      <w:r>
        <w:t>MoveInDate1</w:t>
      </w:r>
    </w:p>
    <w:p w14:paraId="4103D109" w14:textId="54BCFC82" w:rsidR="003432D7" w:rsidRDefault="003432D7" w:rsidP="003432D7">
      <w:r>
        <w:t xml:space="preserve">A count of </w:t>
      </w:r>
      <w:r w:rsidR="006458A2">
        <w:t>distinct</w:t>
      </w:r>
      <w:r>
        <w:t xml:space="preserve"> </w:t>
      </w:r>
      <w:r>
        <w:rPr>
          <w:b/>
        </w:rPr>
        <w:t>EnrollmentID</w:t>
      </w:r>
      <w:r w:rsidRPr="002D61ED">
        <w:t>s</w:t>
      </w:r>
      <w:r>
        <w:t xml:space="preserve"> in active_Enrollment where heads of household served in RRH or PSH projects exited to a permanent housing destination and </w:t>
      </w:r>
      <w:r>
        <w:rPr>
          <w:b/>
        </w:rPr>
        <w:t xml:space="preserve">MoveInDate </w:t>
      </w:r>
      <w:r>
        <w:t xml:space="preserve">is null or </w:t>
      </w:r>
      <w:r>
        <w:rPr>
          <w:b/>
        </w:rPr>
        <w:t xml:space="preserve">MoveInDate </w:t>
      </w:r>
      <w:r>
        <w:t xml:space="preserve">not between </w:t>
      </w:r>
      <w:r>
        <w:rPr>
          <w:b/>
        </w:rPr>
        <w:t xml:space="preserve">EntryDate </w:t>
      </w:r>
      <w:r>
        <w:t xml:space="preserve">and </w:t>
      </w:r>
      <w:r w:rsidRPr="006458A2">
        <w:rPr>
          <w:b/>
        </w:rPr>
        <w:t>ExitDate</w:t>
      </w:r>
      <w:r w:rsidR="006458A2">
        <w:t>.</w:t>
      </w:r>
      <w:r w:rsidR="00EE2B15">
        <w:t xml:space="preserve"> </w:t>
      </w:r>
    </w:p>
    <w:tbl>
      <w:tblPr>
        <w:tblStyle w:val="TableGrid"/>
        <w:tblW w:w="0" w:type="auto"/>
        <w:tblLook w:val="04A0" w:firstRow="1" w:lastRow="0" w:firstColumn="1" w:lastColumn="0" w:noHBand="0" w:noVBand="1"/>
      </w:tblPr>
      <w:tblGrid>
        <w:gridCol w:w="3235"/>
        <w:gridCol w:w="6115"/>
      </w:tblGrid>
      <w:tr w:rsidR="009E0F56" w:rsidRPr="009E0F56" w14:paraId="0207FE00" w14:textId="77777777" w:rsidTr="009E0F56">
        <w:trPr>
          <w:cantSplit/>
          <w:trHeight w:val="216"/>
        </w:trPr>
        <w:tc>
          <w:tcPr>
            <w:tcW w:w="3235" w:type="dxa"/>
            <w:shd w:val="clear" w:color="auto" w:fill="725892"/>
          </w:tcPr>
          <w:p w14:paraId="4A771C96" w14:textId="1E38715C" w:rsidR="003432D7" w:rsidRPr="009E0F56" w:rsidRDefault="003432D7" w:rsidP="00F6016E">
            <w:pPr>
              <w:pStyle w:val="NoSpacing"/>
              <w:rPr>
                <w:color w:val="FFFFFF" w:themeColor="background1"/>
              </w:rPr>
            </w:pPr>
            <w:r w:rsidRPr="009E0F56">
              <w:rPr>
                <w:color w:val="FFFFFF" w:themeColor="background1"/>
              </w:rPr>
              <w:t>active_Enrollment</w:t>
            </w:r>
          </w:p>
        </w:tc>
        <w:tc>
          <w:tcPr>
            <w:tcW w:w="6115" w:type="dxa"/>
            <w:shd w:val="clear" w:color="auto" w:fill="725892"/>
          </w:tcPr>
          <w:p w14:paraId="569089EC" w14:textId="255BEFB7" w:rsidR="003432D7" w:rsidRPr="009E0F56" w:rsidRDefault="00056D05" w:rsidP="00F6016E">
            <w:pPr>
              <w:pStyle w:val="NoSpacing"/>
              <w:rPr>
                <w:color w:val="FFFFFF" w:themeColor="background1"/>
              </w:rPr>
            </w:pPr>
            <w:r w:rsidRPr="009E0F56">
              <w:rPr>
                <w:b/>
                <w:color w:val="FFFFFF" w:themeColor="background1"/>
              </w:rPr>
              <w:t>Condition</w:t>
            </w:r>
          </w:p>
        </w:tc>
      </w:tr>
      <w:tr w:rsidR="003432D7" w14:paraId="6D7B0D51" w14:textId="77777777" w:rsidTr="00F6016E">
        <w:trPr>
          <w:cantSplit/>
          <w:trHeight w:val="216"/>
        </w:trPr>
        <w:tc>
          <w:tcPr>
            <w:tcW w:w="3235" w:type="dxa"/>
          </w:tcPr>
          <w:p w14:paraId="07A8029F" w14:textId="77777777" w:rsidR="003432D7" w:rsidRPr="006018B9" w:rsidRDefault="003432D7" w:rsidP="00A005D8">
            <w:pPr>
              <w:pStyle w:val="NoSpacing"/>
              <w:rPr>
                <w:b/>
              </w:rPr>
            </w:pPr>
            <w:r w:rsidRPr="006018B9">
              <w:rPr>
                <w:b/>
              </w:rPr>
              <w:t>RelationshipToHoH</w:t>
            </w:r>
          </w:p>
        </w:tc>
        <w:tc>
          <w:tcPr>
            <w:tcW w:w="6115" w:type="dxa"/>
          </w:tcPr>
          <w:p w14:paraId="53793F37" w14:textId="77777777" w:rsidR="003432D7" w:rsidRDefault="003432D7" w:rsidP="00F6016E">
            <w:pPr>
              <w:pStyle w:val="NoSpacing"/>
            </w:pPr>
            <w:r>
              <w:t>1</w:t>
            </w:r>
          </w:p>
        </w:tc>
      </w:tr>
      <w:tr w:rsidR="003432D7" w14:paraId="557E81EC" w14:textId="77777777" w:rsidTr="00F6016E">
        <w:trPr>
          <w:cantSplit/>
          <w:trHeight w:val="216"/>
        </w:trPr>
        <w:tc>
          <w:tcPr>
            <w:tcW w:w="3235" w:type="dxa"/>
          </w:tcPr>
          <w:p w14:paraId="24BAC002" w14:textId="77777777" w:rsidR="003432D7" w:rsidRPr="006018B9" w:rsidRDefault="003432D7" w:rsidP="00A005D8">
            <w:pPr>
              <w:pStyle w:val="NoSpacing"/>
              <w:rPr>
                <w:b/>
              </w:rPr>
            </w:pPr>
            <w:r>
              <w:rPr>
                <w:b/>
              </w:rPr>
              <w:t>ExitDate</w:t>
            </w:r>
          </w:p>
        </w:tc>
        <w:tc>
          <w:tcPr>
            <w:tcW w:w="6115" w:type="dxa"/>
          </w:tcPr>
          <w:p w14:paraId="2B64CFA4" w14:textId="77777777" w:rsidR="003432D7" w:rsidRDefault="003432D7" w:rsidP="00F6016E">
            <w:pPr>
              <w:pStyle w:val="NoSpacing"/>
            </w:pPr>
            <w:r>
              <w:t>is not null</w:t>
            </w:r>
          </w:p>
        </w:tc>
      </w:tr>
      <w:tr w:rsidR="003432D7" w14:paraId="6CD77350" w14:textId="77777777" w:rsidTr="00F6016E">
        <w:trPr>
          <w:cantSplit/>
          <w:trHeight w:val="216"/>
        </w:trPr>
        <w:tc>
          <w:tcPr>
            <w:tcW w:w="3235" w:type="dxa"/>
          </w:tcPr>
          <w:p w14:paraId="714B0F2D" w14:textId="77777777" w:rsidR="003432D7" w:rsidRDefault="003432D7" w:rsidP="00A005D8">
            <w:pPr>
              <w:pStyle w:val="NoSpacing"/>
              <w:rPr>
                <w:b/>
              </w:rPr>
            </w:pPr>
            <w:r>
              <w:rPr>
                <w:b/>
              </w:rPr>
              <w:t>MoveInDate</w:t>
            </w:r>
          </w:p>
        </w:tc>
        <w:tc>
          <w:tcPr>
            <w:tcW w:w="6115" w:type="dxa"/>
          </w:tcPr>
          <w:p w14:paraId="67922662" w14:textId="2CAFD9F7" w:rsidR="003432D7" w:rsidRDefault="003432D7" w:rsidP="00F6016E">
            <w:pPr>
              <w:pStyle w:val="NoSpacing"/>
            </w:pPr>
            <w:r>
              <w:t>is null</w:t>
            </w:r>
            <w:r w:rsidR="006458A2">
              <w:t xml:space="preserve"> or not between </w:t>
            </w:r>
            <w:r w:rsidR="006458A2">
              <w:rPr>
                <w:b/>
              </w:rPr>
              <w:t xml:space="preserve">EntryDate </w:t>
            </w:r>
            <w:r w:rsidR="006458A2">
              <w:t xml:space="preserve">and </w:t>
            </w:r>
            <w:r w:rsidR="006458A2" w:rsidRPr="006458A2">
              <w:rPr>
                <w:b/>
              </w:rPr>
              <w:t>ExitDate</w:t>
            </w:r>
          </w:p>
        </w:tc>
      </w:tr>
      <w:tr w:rsidR="009E0F56" w:rsidRPr="009E0F56" w14:paraId="5BBF83FA" w14:textId="77777777" w:rsidTr="009E0F56">
        <w:trPr>
          <w:cantSplit/>
          <w:trHeight w:val="216"/>
        </w:trPr>
        <w:tc>
          <w:tcPr>
            <w:tcW w:w="3235" w:type="dxa"/>
            <w:shd w:val="clear" w:color="auto" w:fill="725892"/>
          </w:tcPr>
          <w:p w14:paraId="206FAB9E" w14:textId="77777777" w:rsidR="003432D7" w:rsidRPr="009E0F56" w:rsidRDefault="003432D7" w:rsidP="00F6016E">
            <w:pPr>
              <w:pStyle w:val="NoSpacing"/>
              <w:rPr>
                <w:color w:val="FFFFFF" w:themeColor="background1"/>
              </w:rPr>
            </w:pPr>
            <w:r w:rsidRPr="009E0F56">
              <w:rPr>
                <w:color w:val="FFFFFF" w:themeColor="background1"/>
              </w:rPr>
              <w:t>lsa_Project</w:t>
            </w:r>
          </w:p>
        </w:tc>
        <w:tc>
          <w:tcPr>
            <w:tcW w:w="6115" w:type="dxa"/>
            <w:shd w:val="clear" w:color="auto" w:fill="725892"/>
          </w:tcPr>
          <w:p w14:paraId="77178112" w14:textId="5308108D" w:rsidR="003432D7" w:rsidRPr="009E0F56" w:rsidRDefault="00056D05" w:rsidP="00F6016E">
            <w:pPr>
              <w:pStyle w:val="NoSpacing"/>
              <w:rPr>
                <w:color w:val="FFFFFF" w:themeColor="background1"/>
              </w:rPr>
            </w:pPr>
            <w:r w:rsidRPr="009E0F56">
              <w:rPr>
                <w:b/>
                <w:color w:val="FFFFFF" w:themeColor="background1"/>
              </w:rPr>
              <w:t>Condition</w:t>
            </w:r>
          </w:p>
        </w:tc>
      </w:tr>
      <w:tr w:rsidR="003432D7" w14:paraId="01911E43" w14:textId="77777777" w:rsidTr="00F6016E">
        <w:trPr>
          <w:cantSplit/>
          <w:trHeight w:val="216"/>
        </w:trPr>
        <w:tc>
          <w:tcPr>
            <w:tcW w:w="3235" w:type="dxa"/>
          </w:tcPr>
          <w:p w14:paraId="5D36F226" w14:textId="77777777" w:rsidR="003432D7" w:rsidRPr="006018B9" w:rsidRDefault="003432D7" w:rsidP="00A005D8">
            <w:pPr>
              <w:pStyle w:val="NoSpacing"/>
              <w:rPr>
                <w:b/>
              </w:rPr>
            </w:pPr>
            <w:r w:rsidRPr="006018B9">
              <w:rPr>
                <w:b/>
              </w:rPr>
              <w:t>ProjectType</w:t>
            </w:r>
          </w:p>
        </w:tc>
        <w:tc>
          <w:tcPr>
            <w:tcW w:w="6115" w:type="dxa"/>
          </w:tcPr>
          <w:p w14:paraId="1FF47DF7" w14:textId="77777777" w:rsidR="003432D7" w:rsidRDefault="003432D7" w:rsidP="00F6016E">
            <w:pPr>
              <w:pStyle w:val="NoSpacing"/>
            </w:pPr>
            <w:r>
              <w:t>in (3,13)</w:t>
            </w:r>
          </w:p>
        </w:tc>
      </w:tr>
      <w:tr w:rsidR="003432D7" w14:paraId="711B2AD3" w14:textId="77777777" w:rsidTr="00F6016E">
        <w:trPr>
          <w:cantSplit/>
          <w:trHeight w:val="216"/>
        </w:trPr>
        <w:tc>
          <w:tcPr>
            <w:tcW w:w="3235" w:type="dxa"/>
            <w:shd w:val="clear" w:color="auto" w:fill="EAF1DD" w:themeFill="accent3" w:themeFillTint="33"/>
          </w:tcPr>
          <w:p w14:paraId="3742A64A" w14:textId="77777777" w:rsidR="003432D7" w:rsidRPr="006018B9" w:rsidRDefault="003432D7" w:rsidP="00F6016E">
            <w:pPr>
              <w:pStyle w:val="NoSpacing"/>
            </w:pPr>
            <w:r w:rsidRPr="006018B9">
              <w:t>hmis_Exit</w:t>
            </w:r>
          </w:p>
        </w:tc>
        <w:tc>
          <w:tcPr>
            <w:tcW w:w="6115" w:type="dxa"/>
            <w:shd w:val="clear" w:color="auto" w:fill="EAF1DD" w:themeFill="accent3" w:themeFillTint="33"/>
          </w:tcPr>
          <w:p w14:paraId="12F23656" w14:textId="776FDF97" w:rsidR="003432D7" w:rsidRDefault="00056D05" w:rsidP="00F6016E">
            <w:pPr>
              <w:pStyle w:val="NoSpacing"/>
            </w:pPr>
            <w:r w:rsidRPr="00056D05">
              <w:rPr>
                <w:b/>
              </w:rPr>
              <w:t>Condition</w:t>
            </w:r>
          </w:p>
        </w:tc>
      </w:tr>
      <w:tr w:rsidR="003432D7" w14:paraId="2D39682C" w14:textId="77777777" w:rsidTr="00F6016E">
        <w:trPr>
          <w:cantSplit/>
          <w:trHeight w:val="216"/>
        </w:trPr>
        <w:tc>
          <w:tcPr>
            <w:tcW w:w="3235" w:type="dxa"/>
          </w:tcPr>
          <w:p w14:paraId="3A46D996" w14:textId="77777777" w:rsidR="003432D7" w:rsidRPr="00574D3C" w:rsidRDefault="003432D7" w:rsidP="00A005D8">
            <w:pPr>
              <w:pStyle w:val="NoSpacing"/>
              <w:rPr>
                <w:i/>
              </w:rPr>
            </w:pPr>
            <w:r w:rsidRPr="00574D3C">
              <w:rPr>
                <w:i/>
              </w:rPr>
              <w:t>Destination</w:t>
            </w:r>
          </w:p>
        </w:tc>
        <w:tc>
          <w:tcPr>
            <w:tcW w:w="6115" w:type="dxa"/>
          </w:tcPr>
          <w:p w14:paraId="4B162FED" w14:textId="77777777" w:rsidR="003432D7" w:rsidRDefault="003432D7" w:rsidP="00F6016E">
            <w:pPr>
              <w:pStyle w:val="NoSpacing"/>
            </w:pPr>
            <w:r>
              <w:t>Permanent - in (3,31,19,20,21,26,28,10,11,22,23)</w:t>
            </w:r>
          </w:p>
        </w:tc>
      </w:tr>
    </w:tbl>
    <w:p w14:paraId="13942CA6" w14:textId="77777777" w:rsidR="00983C01" w:rsidRDefault="00983C01" w:rsidP="00983C01">
      <w:pPr>
        <w:pStyle w:val="Heading2"/>
        <w:ind w:left="720" w:hanging="720"/>
      </w:pPr>
      <w:bookmarkStart w:id="761" w:name="_Toc34145726"/>
      <w:r>
        <w:t>Get Relevant Enrollments for Three-Year Data Quality Checks</w:t>
      </w:r>
      <w:bookmarkEnd w:id="761"/>
    </w:p>
    <w:p w14:paraId="16D34D50" w14:textId="2E31E8F3" w:rsidR="00C7687A" w:rsidRDefault="001B21CF" w:rsidP="0088191A">
      <w:pPr>
        <w:pStyle w:val="Heading3"/>
        <w:numPr>
          <w:ilvl w:val="2"/>
          <w:numId w:val="2"/>
        </w:numPr>
        <w:ind w:left="540"/>
      </w:pPr>
      <w:r>
        <w:t>Relevant Data</w:t>
      </w:r>
    </w:p>
    <w:p w14:paraId="31AF9FA6" w14:textId="02C8C8C0" w:rsidR="001B21CF" w:rsidRPr="00EE1280" w:rsidRDefault="001B21CF" w:rsidP="006A3016">
      <w:pPr>
        <w:pStyle w:val="Heading4"/>
      </w:pPr>
      <w:r w:rsidRPr="00F25CD0">
        <w:t>Target</w:t>
      </w:r>
    </w:p>
    <w:tbl>
      <w:tblPr>
        <w:tblStyle w:val="Style1"/>
        <w:tblW w:w="0" w:type="auto"/>
        <w:tblLook w:val="0680" w:firstRow="0" w:lastRow="0" w:firstColumn="1" w:lastColumn="0" w:noHBand="1" w:noVBand="1"/>
      </w:tblPr>
      <w:tblGrid>
        <w:gridCol w:w="2021"/>
        <w:gridCol w:w="7329"/>
      </w:tblGrid>
      <w:tr w:rsidR="001B21CF" w:rsidRPr="00424475" w14:paraId="0A41EB01" w14:textId="77777777" w:rsidTr="001B21CF">
        <w:trPr>
          <w:cantSplit/>
          <w:trHeight w:val="216"/>
        </w:trPr>
        <w:tc>
          <w:tcPr>
            <w:cnfStyle w:val="001000000000" w:firstRow="0" w:lastRow="0" w:firstColumn="1" w:lastColumn="0" w:oddVBand="0" w:evenVBand="0" w:oddHBand="0" w:evenHBand="0" w:firstRowFirstColumn="0" w:firstRowLastColumn="0" w:lastRowFirstColumn="0" w:lastRowLastColumn="0"/>
            <w:tcW w:w="2021" w:type="dxa"/>
            <w:shd w:val="clear" w:color="auto" w:fill="9BBB59" w:themeFill="accent3"/>
          </w:tcPr>
          <w:p w14:paraId="6C70AE2E" w14:textId="17AF183B" w:rsidR="001B21CF" w:rsidRPr="00424475" w:rsidRDefault="001B21CF" w:rsidP="00F6016E">
            <w:pPr>
              <w:pStyle w:val="NoSpacing"/>
              <w:rPr>
                <w:color w:val="FFFFFF" w:themeColor="background1"/>
              </w:rPr>
            </w:pPr>
            <w:r>
              <w:rPr>
                <w:color w:val="FFFFFF" w:themeColor="background1"/>
              </w:rPr>
              <w:t>dq_Enrollment</w:t>
            </w:r>
          </w:p>
        </w:tc>
        <w:tc>
          <w:tcPr>
            <w:tcW w:w="7329" w:type="dxa"/>
            <w:shd w:val="clear" w:color="auto" w:fill="9BBB59" w:themeFill="accent3"/>
          </w:tcPr>
          <w:p w14:paraId="39D70E07" w14:textId="797054D0" w:rsidR="001B21CF" w:rsidRPr="00424475" w:rsidRDefault="001B21CF" w:rsidP="00F6016E">
            <w:pPr>
              <w:spacing w:before="0" w:after="0"/>
              <w:cnfStyle w:val="000000000000" w:firstRow="0" w:lastRow="0" w:firstColumn="0" w:lastColumn="0" w:oddVBand="0" w:evenVBand="0" w:oddHBand="0" w:evenHBand="0" w:firstRowFirstColumn="0" w:firstRowLastColumn="0" w:lastRowFirstColumn="0" w:lastRowLastColumn="0"/>
              <w:rPr>
                <w:rFonts w:cs="Times New Roman"/>
                <w:b/>
                <w:bCs/>
                <w:iCs/>
                <w:color w:val="FFFFFF" w:themeColor="background1"/>
              </w:rPr>
            </w:pPr>
            <w:r w:rsidRPr="00424475">
              <w:rPr>
                <w:rFonts w:cs="Times New Roman"/>
                <w:b/>
                <w:bCs/>
                <w:iCs/>
                <w:color w:val="FFFFFF" w:themeColor="background1"/>
              </w:rPr>
              <w:t>Column Description</w:t>
            </w:r>
          </w:p>
        </w:tc>
      </w:tr>
      <w:tr w:rsidR="00F4471D" w:rsidRPr="00370840" w14:paraId="233C8539" w14:textId="77777777" w:rsidTr="00424475">
        <w:trPr>
          <w:cantSplit/>
          <w:trHeight w:val="216"/>
        </w:trPr>
        <w:tc>
          <w:tcPr>
            <w:cnfStyle w:val="001000000000" w:firstRow="0" w:lastRow="0" w:firstColumn="1" w:lastColumn="0" w:oddVBand="0" w:evenVBand="0" w:oddHBand="0" w:evenHBand="0" w:firstRowFirstColumn="0" w:firstRowLastColumn="0" w:lastRowFirstColumn="0" w:lastRowLastColumn="0"/>
            <w:tcW w:w="2021" w:type="dxa"/>
          </w:tcPr>
          <w:p w14:paraId="7BF6EA9F" w14:textId="77777777" w:rsidR="00F4471D" w:rsidRPr="00577A54" w:rsidRDefault="00F4471D" w:rsidP="00F6016E">
            <w:pPr>
              <w:pStyle w:val="NoSpacing"/>
              <w:rPr>
                <w:b w:val="0"/>
              </w:rPr>
            </w:pPr>
            <w:r w:rsidRPr="00577A54">
              <w:rPr>
                <w:b w:val="0"/>
              </w:rPr>
              <w:t>EnrollmentID</w:t>
            </w:r>
          </w:p>
        </w:tc>
        <w:tc>
          <w:tcPr>
            <w:tcW w:w="7329" w:type="dxa"/>
          </w:tcPr>
          <w:p w14:paraId="4A93CD6C" w14:textId="066EEF44" w:rsidR="00F4471D" w:rsidRPr="00370840" w:rsidRDefault="00F4471D" w:rsidP="00F6016E">
            <w:pPr>
              <w:spacing w:before="0" w:after="0"/>
              <w:cnfStyle w:val="000000000000" w:firstRow="0" w:lastRow="0" w:firstColumn="0" w:lastColumn="0" w:oddVBand="0" w:evenVBand="0" w:oddHBand="0" w:evenHBand="0" w:firstRowFirstColumn="0" w:firstRowLastColumn="0" w:lastRowFirstColumn="0" w:lastRowLastColumn="0"/>
              <w:rPr>
                <w:rFonts w:cs="Times New Roman"/>
                <w:i/>
              </w:rPr>
            </w:pPr>
            <w:r>
              <w:rPr>
                <w:rFonts w:cs="Times New Roman"/>
                <w:iCs/>
              </w:rPr>
              <w:t>Distinct</w:t>
            </w:r>
            <w:r w:rsidRPr="00370840">
              <w:rPr>
                <w:rFonts w:cs="Times New Roman"/>
                <w:iCs/>
              </w:rPr>
              <w:t xml:space="preserve"> </w:t>
            </w:r>
            <w:r w:rsidRPr="00370840">
              <w:rPr>
                <w:rFonts w:cs="Times New Roman"/>
                <w:i/>
                <w:iCs/>
              </w:rPr>
              <w:t>EnrollmentIDs</w:t>
            </w:r>
            <w:r w:rsidRPr="00370840">
              <w:rPr>
                <w:rFonts w:cs="Times New Roman"/>
              </w:rPr>
              <w:t xml:space="preserve"> active in the </w:t>
            </w:r>
            <w:r w:rsidR="00551B10">
              <w:rPr>
                <w:rFonts w:cs="Times New Roman"/>
              </w:rPr>
              <w:t>three years between (</w:t>
            </w:r>
            <w:r w:rsidR="00551B10">
              <w:rPr>
                <w:rFonts w:cs="Times New Roman"/>
                <w:u w:val="single"/>
              </w:rPr>
              <w:t>ReportStart</w:t>
            </w:r>
            <w:r w:rsidR="00551B10" w:rsidRPr="00551B10">
              <w:rPr>
                <w:rFonts w:cs="Times New Roman"/>
              </w:rPr>
              <w:t xml:space="preserve"> </w:t>
            </w:r>
            <w:r w:rsidR="00551B10">
              <w:rPr>
                <w:rFonts w:cs="Times New Roman"/>
              </w:rPr>
              <w:t xml:space="preserve">– 2 years) and </w:t>
            </w:r>
            <w:r w:rsidR="009E0E82">
              <w:rPr>
                <w:rFonts w:cs="Times New Roman"/>
                <w:u w:val="single"/>
              </w:rPr>
              <w:t>ReportEnd</w:t>
            </w:r>
            <w:r w:rsidRPr="00370840">
              <w:rPr>
                <w:rFonts w:cs="Times New Roman"/>
              </w:rPr>
              <w:t>; foreign key for HMIS enrollment records</w:t>
            </w:r>
            <w:r w:rsidR="00930DE5">
              <w:rPr>
                <w:rFonts w:cs="Times New Roman"/>
              </w:rPr>
              <w:t>.</w:t>
            </w:r>
          </w:p>
        </w:tc>
      </w:tr>
      <w:tr w:rsidR="00F4471D" w:rsidRPr="00370840" w14:paraId="7028C67C" w14:textId="77777777" w:rsidTr="00424475">
        <w:trPr>
          <w:cantSplit/>
          <w:trHeight w:val="216"/>
        </w:trPr>
        <w:tc>
          <w:tcPr>
            <w:cnfStyle w:val="001000000000" w:firstRow="0" w:lastRow="0" w:firstColumn="1" w:lastColumn="0" w:oddVBand="0" w:evenVBand="0" w:oddHBand="0" w:evenHBand="0" w:firstRowFirstColumn="0" w:firstRowLastColumn="0" w:lastRowFirstColumn="0" w:lastRowLastColumn="0"/>
            <w:tcW w:w="2021" w:type="dxa"/>
          </w:tcPr>
          <w:p w14:paraId="63CF9F24" w14:textId="77777777" w:rsidR="00F4471D" w:rsidRPr="00577A54" w:rsidRDefault="00F4471D" w:rsidP="00F6016E">
            <w:pPr>
              <w:pStyle w:val="NoSpacing"/>
              <w:rPr>
                <w:b w:val="0"/>
              </w:rPr>
            </w:pPr>
            <w:r w:rsidRPr="00577A54">
              <w:rPr>
                <w:b w:val="0"/>
              </w:rPr>
              <w:t>PersonalID</w:t>
            </w:r>
          </w:p>
        </w:tc>
        <w:tc>
          <w:tcPr>
            <w:tcW w:w="7329" w:type="dxa"/>
          </w:tcPr>
          <w:p w14:paraId="2F191433" w14:textId="65CEEE6F" w:rsidR="00F4471D" w:rsidRPr="00370840" w:rsidRDefault="00F4471D" w:rsidP="00F6016E">
            <w:pPr>
              <w:spacing w:before="0" w:after="0"/>
              <w:cnfStyle w:val="000000000000" w:firstRow="0" w:lastRow="0" w:firstColumn="0" w:lastColumn="0" w:oddVBand="0" w:evenVBand="0" w:oddHBand="0" w:evenHBand="0" w:firstRowFirstColumn="0" w:firstRowLastColumn="0" w:lastRowFirstColumn="0" w:lastRowLastColumn="0"/>
              <w:rPr>
                <w:rFonts w:cs="Times New Roman"/>
              </w:rPr>
            </w:pPr>
            <w:r w:rsidRPr="00370840">
              <w:rPr>
                <w:rFonts w:cs="Times New Roman"/>
              </w:rPr>
              <w:t>Foreign key –</w:t>
            </w:r>
            <w:r w:rsidR="0031664E">
              <w:rPr>
                <w:rFonts w:cs="Times New Roman"/>
              </w:rPr>
              <w:t xml:space="preserve"> </w:t>
            </w:r>
            <w:r>
              <w:rPr>
                <w:rFonts w:cs="Times New Roman"/>
              </w:rPr>
              <w:t>hmis_Client</w:t>
            </w:r>
            <w:r w:rsidR="00930DE5">
              <w:rPr>
                <w:rFonts w:cs="Times New Roman"/>
              </w:rPr>
              <w:t>.</w:t>
            </w:r>
          </w:p>
        </w:tc>
      </w:tr>
      <w:tr w:rsidR="00F4471D" w:rsidRPr="00370840" w14:paraId="2FB49276" w14:textId="77777777" w:rsidTr="00424475">
        <w:trPr>
          <w:cantSplit/>
          <w:trHeight w:val="216"/>
        </w:trPr>
        <w:tc>
          <w:tcPr>
            <w:cnfStyle w:val="001000000000" w:firstRow="0" w:lastRow="0" w:firstColumn="1" w:lastColumn="0" w:oddVBand="0" w:evenVBand="0" w:oddHBand="0" w:evenHBand="0" w:firstRowFirstColumn="0" w:firstRowLastColumn="0" w:lastRowFirstColumn="0" w:lastRowLastColumn="0"/>
            <w:tcW w:w="2021" w:type="dxa"/>
          </w:tcPr>
          <w:p w14:paraId="67537AB5" w14:textId="77777777" w:rsidR="00F4471D" w:rsidRPr="00577A54" w:rsidRDefault="00F4471D" w:rsidP="00F6016E">
            <w:pPr>
              <w:pStyle w:val="NoSpacing"/>
              <w:rPr>
                <w:b w:val="0"/>
              </w:rPr>
            </w:pPr>
            <w:r w:rsidRPr="00577A54">
              <w:rPr>
                <w:b w:val="0"/>
              </w:rPr>
              <w:t xml:space="preserve">HouseholdID </w:t>
            </w:r>
          </w:p>
        </w:tc>
        <w:tc>
          <w:tcPr>
            <w:tcW w:w="7329" w:type="dxa"/>
          </w:tcPr>
          <w:p w14:paraId="08974EBE" w14:textId="1CDD507B" w:rsidR="00F4471D" w:rsidRPr="00370840" w:rsidRDefault="009E0E82" w:rsidP="00F6016E">
            <w:pPr>
              <w:spacing w:before="0" w:after="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From enrollment</w:t>
            </w:r>
            <w:r w:rsidR="00930DE5">
              <w:rPr>
                <w:rFonts w:cs="Times New Roman"/>
              </w:rPr>
              <w:t>.</w:t>
            </w:r>
          </w:p>
        </w:tc>
      </w:tr>
      <w:tr w:rsidR="00F4471D" w:rsidRPr="00370840" w14:paraId="18A6834B" w14:textId="77777777" w:rsidTr="00424475">
        <w:trPr>
          <w:cantSplit/>
          <w:trHeight w:val="216"/>
        </w:trPr>
        <w:tc>
          <w:tcPr>
            <w:cnfStyle w:val="001000000000" w:firstRow="0" w:lastRow="0" w:firstColumn="1" w:lastColumn="0" w:oddVBand="0" w:evenVBand="0" w:oddHBand="0" w:evenHBand="0" w:firstRowFirstColumn="0" w:firstRowLastColumn="0" w:lastRowFirstColumn="0" w:lastRowLastColumn="0"/>
            <w:tcW w:w="2021" w:type="dxa"/>
          </w:tcPr>
          <w:p w14:paraId="3D637EA0" w14:textId="77777777" w:rsidR="00F4471D" w:rsidRPr="00577A54" w:rsidRDefault="00F4471D" w:rsidP="00F6016E">
            <w:pPr>
              <w:pStyle w:val="NoSpacing"/>
              <w:rPr>
                <w:b w:val="0"/>
              </w:rPr>
            </w:pPr>
            <w:r w:rsidRPr="00577A54">
              <w:rPr>
                <w:b w:val="0"/>
              </w:rPr>
              <w:t>RelationshipToHoH</w:t>
            </w:r>
          </w:p>
        </w:tc>
        <w:tc>
          <w:tcPr>
            <w:tcW w:w="7329" w:type="dxa"/>
          </w:tcPr>
          <w:p w14:paraId="2CFD9E16" w14:textId="71653B39" w:rsidR="00F4471D" w:rsidRPr="00370840" w:rsidRDefault="00F4471D" w:rsidP="00F6016E">
            <w:pPr>
              <w:spacing w:before="0" w:after="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From enrollment</w:t>
            </w:r>
            <w:r w:rsidR="00930DE5">
              <w:rPr>
                <w:rFonts w:cs="Times New Roman"/>
              </w:rPr>
              <w:t>.</w:t>
            </w:r>
          </w:p>
        </w:tc>
      </w:tr>
      <w:tr w:rsidR="009E0E82" w:rsidRPr="00370840" w14:paraId="64179556" w14:textId="77777777" w:rsidTr="00424475">
        <w:trPr>
          <w:cantSplit/>
          <w:trHeight w:val="216"/>
        </w:trPr>
        <w:tc>
          <w:tcPr>
            <w:cnfStyle w:val="001000000000" w:firstRow="0" w:lastRow="0" w:firstColumn="1" w:lastColumn="0" w:oddVBand="0" w:evenVBand="0" w:oddHBand="0" w:evenHBand="0" w:firstRowFirstColumn="0" w:firstRowLastColumn="0" w:lastRowFirstColumn="0" w:lastRowLastColumn="0"/>
            <w:tcW w:w="2021" w:type="dxa"/>
          </w:tcPr>
          <w:p w14:paraId="14DABEB0" w14:textId="77777777" w:rsidR="009E0E82" w:rsidRPr="00577A54" w:rsidRDefault="009E0E82" w:rsidP="00F6016E">
            <w:pPr>
              <w:pStyle w:val="NoSpacing"/>
              <w:rPr>
                <w:b w:val="0"/>
              </w:rPr>
            </w:pPr>
            <w:r w:rsidRPr="00577A54">
              <w:rPr>
                <w:b w:val="0"/>
              </w:rPr>
              <w:t>ProjectType</w:t>
            </w:r>
          </w:p>
        </w:tc>
        <w:tc>
          <w:tcPr>
            <w:tcW w:w="7329" w:type="dxa"/>
          </w:tcPr>
          <w:p w14:paraId="26D2125F" w14:textId="539DF0EB" w:rsidR="009E0E82" w:rsidRDefault="009E0E82" w:rsidP="00F6016E">
            <w:pPr>
              <w:spacing w:before="0" w:after="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From hmis_Project</w:t>
            </w:r>
            <w:r w:rsidR="00930DE5">
              <w:rPr>
                <w:rFonts w:cs="Times New Roman"/>
              </w:rPr>
              <w:t>.</w:t>
            </w:r>
          </w:p>
        </w:tc>
      </w:tr>
      <w:tr w:rsidR="00F4471D" w:rsidRPr="00370840" w14:paraId="333FA7A5" w14:textId="77777777" w:rsidTr="00424475">
        <w:trPr>
          <w:cantSplit/>
          <w:trHeight w:val="216"/>
        </w:trPr>
        <w:tc>
          <w:tcPr>
            <w:cnfStyle w:val="001000000000" w:firstRow="0" w:lastRow="0" w:firstColumn="1" w:lastColumn="0" w:oddVBand="0" w:evenVBand="0" w:oddHBand="0" w:evenHBand="0" w:firstRowFirstColumn="0" w:firstRowLastColumn="0" w:lastRowFirstColumn="0" w:lastRowLastColumn="0"/>
            <w:tcW w:w="2021" w:type="dxa"/>
          </w:tcPr>
          <w:p w14:paraId="47078ACB" w14:textId="77777777" w:rsidR="00F4471D" w:rsidRPr="00577A54" w:rsidRDefault="00F4471D" w:rsidP="00F6016E">
            <w:pPr>
              <w:pStyle w:val="NoSpacing"/>
              <w:rPr>
                <w:b w:val="0"/>
              </w:rPr>
            </w:pPr>
            <w:r w:rsidRPr="00577A54">
              <w:rPr>
                <w:b w:val="0"/>
              </w:rPr>
              <w:t>EntryDate</w:t>
            </w:r>
          </w:p>
        </w:tc>
        <w:tc>
          <w:tcPr>
            <w:tcW w:w="7329" w:type="dxa"/>
          </w:tcPr>
          <w:p w14:paraId="07647095" w14:textId="6D3040E8" w:rsidR="00F4471D" w:rsidRPr="00370840" w:rsidRDefault="00F4471D" w:rsidP="00F6016E">
            <w:pPr>
              <w:spacing w:before="0" w:after="0"/>
              <w:cnfStyle w:val="000000000000" w:firstRow="0" w:lastRow="0" w:firstColumn="0" w:lastColumn="0" w:oddVBand="0" w:evenVBand="0" w:oddHBand="0" w:evenHBand="0" w:firstRowFirstColumn="0" w:firstRowLastColumn="0" w:lastRowFirstColumn="0" w:lastRowLastColumn="0"/>
              <w:rPr>
                <w:rFonts w:cs="Times New Roman"/>
              </w:rPr>
            </w:pPr>
            <w:r w:rsidRPr="00E05719">
              <w:rPr>
                <w:i/>
              </w:rPr>
              <w:t>EntryDate</w:t>
            </w:r>
            <w:r w:rsidRPr="007E1429">
              <w:t xml:space="preserve"> for the enrollment</w:t>
            </w:r>
            <w:r w:rsidR="00930DE5">
              <w:t>.</w:t>
            </w:r>
          </w:p>
        </w:tc>
      </w:tr>
      <w:tr w:rsidR="00F4471D" w:rsidRPr="00370840" w14:paraId="781F2E6F" w14:textId="77777777" w:rsidTr="00424475">
        <w:trPr>
          <w:cantSplit/>
          <w:trHeight w:val="216"/>
        </w:trPr>
        <w:tc>
          <w:tcPr>
            <w:cnfStyle w:val="001000000000" w:firstRow="0" w:lastRow="0" w:firstColumn="1" w:lastColumn="0" w:oddVBand="0" w:evenVBand="0" w:oddHBand="0" w:evenHBand="0" w:firstRowFirstColumn="0" w:firstRowLastColumn="0" w:lastRowFirstColumn="0" w:lastRowLastColumn="0"/>
            <w:tcW w:w="2021" w:type="dxa"/>
          </w:tcPr>
          <w:p w14:paraId="2C0F4287" w14:textId="77777777" w:rsidR="00F4471D" w:rsidRPr="00577A54" w:rsidRDefault="00F4471D" w:rsidP="00F6016E">
            <w:pPr>
              <w:pStyle w:val="NoSpacing"/>
              <w:rPr>
                <w:b w:val="0"/>
              </w:rPr>
            </w:pPr>
            <w:r w:rsidRPr="00577A54">
              <w:rPr>
                <w:b w:val="0"/>
              </w:rPr>
              <w:t>MoveInDate</w:t>
            </w:r>
          </w:p>
        </w:tc>
        <w:tc>
          <w:tcPr>
            <w:tcW w:w="7329" w:type="dxa"/>
          </w:tcPr>
          <w:p w14:paraId="607809DC" w14:textId="2D0CF6DC" w:rsidR="00F4471D" w:rsidRPr="00370840" w:rsidRDefault="00F4471D" w:rsidP="00F6016E">
            <w:pPr>
              <w:spacing w:before="0" w:after="0"/>
              <w:cnfStyle w:val="000000000000" w:firstRow="0" w:lastRow="0" w:firstColumn="0" w:lastColumn="0" w:oddVBand="0" w:evenVBand="0" w:oddHBand="0" w:evenHBand="0" w:firstRowFirstColumn="0" w:firstRowLastColumn="0" w:lastRowFirstColumn="0" w:lastRowLastColumn="0"/>
              <w:rPr>
                <w:rFonts w:cs="Times New Roman"/>
              </w:rPr>
            </w:pPr>
            <w:r w:rsidRPr="00E05719">
              <w:rPr>
                <w:i/>
              </w:rPr>
              <w:t>MoveInDate</w:t>
            </w:r>
            <w:r w:rsidRPr="007E1429">
              <w:t xml:space="preserve"> for RRH/PSH enrollments, if an</w:t>
            </w:r>
            <w:r w:rsidR="00930DE5">
              <w:t>y.</w:t>
            </w:r>
          </w:p>
        </w:tc>
      </w:tr>
      <w:tr w:rsidR="00F4471D" w:rsidRPr="00370840" w14:paraId="7182C539" w14:textId="77777777" w:rsidTr="00424475">
        <w:trPr>
          <w:cantSplit/>
          <w:trHeight w:val="216"/>
        </w:trPr>
        <w:tc>
          <w:tcPr>
            <w:cnfStyle w:val="001000000000" w:firstRow="0" w:lastRow="0" w:firstColumn="1" w:lastColumn="0" w:oddVBand="0" w:evenVBand="0" w:oddHBand="0" w:evenHBand="0" w:firstRowFirstColumn="0" w:firstRowLastColumn="0" w:lastRowFirstColumn="0" w:lastRowLastColumn="0"/>
            <w:tcW w:w="2021" w:type="dxa"/>
          </w:tcPr>
          <w:p w14:paraId="5F455FA5" w14:textId="77777777" w:rsidR="00F4471D" w:rsidRPr="00577A54" w:rsidRDefault="00F4471D" w:rsidP="00F6016E">
            <w:pPr>
              <w:pStyle w:val="NoSpacing"/>
              <w:rPr>
                <w:b w:val="0"/>
              </w:rPr>
            </w:pPr>
            <w:r w:rsidRPr="00577A54">
              <w:rPr>
                <w:b w:val="0"/>
              </w:rPr>
              <w:t>ExitDate</w:t>
            </w:r>
          </w:p>
        </w:tc>
        <w:tc>
          <w:tcPr>
            <w:tcW w:w="7329" w:type="dxa"/>
          </w:tcPr>
          <w:p w14:paraId="03731895" w14:textId="656730A8" w:rsidR="00F4471D" w:rsidRPr="00370840" w:rsidRDefault="00F4471D" w:rsidP="00F6016E">
            <w:pPr>
              <w:spacing w:before="0" w:after="0"/>
              <w:cnfStyle w:val="000000000000" w:firstRow="0" w:lastRow="0" w:firstColumn="0" w:lastColumn="0" w:oddVBand="0" w:evenVBand="0" w:oddHBand="0" w:evenHBand="0" w:firstRowFirstColumn="0" w:firstRowLastColumn="0" w:lastRowFirstColumn="0" w:lastRowLastColumn="0"/>
              <w:rPr>
                <w:rFonts w:cs="Times New Roman"/>
              </w:rPr>
            </w:pPr>
            <w:r w:rsidRPr="00E05719">
              <w:rPr>
                <w:i/>
              </w:rPr>
              <w:t>ExitDate</w:t>
            </w:r>
            <w:r w:rsidRPr="007E1429">
              <w:t xml:space="preserve"> for the EnrollmentID, if any</w:t>
            </w:r>
            <w:r w:rsidR="00930DE5">
              <w:t>.</w:t>
            </w:r>
          </w:p>
        </w:tc>
      </w:tr>
      <w:tr w:rsidR="00F4471D" w:rsidRPr="00370840" w14:paraId="5B8B70B4" w14:textId="77777777" w:rsidTr="00424475">
        <w:trPr>
          <w:cantSplit/>
          <w:trHeight w:val="216"/>
        </w:trPr>
        <w:tc>
          <w:tcPr>
            <w:cnfStyle w:val="001000000000" w:firstRow="0" w:lastRow="0" w:firstColumn="1" w:lastColumn="0" w:oddVBand="0" w:evenVBand="0" w:oddHBand="0" w:evenHBand="0" w:firstRowFirstColumn="0" w:firstRowLastColumn="0" w:lastRowFirstColumn="0" w:lastRowLastColumn="0"/>
            <w:tcW w:w="2021" w:type="dxa"/>
          </w:tcPr>
          <w:p w14:paraId="40D50548" w14:textId="79216902" w:rsidR="00F4471D" w:rsidRPr="00577A54" w:rsidRDefault="00551B10" w:rsidP="00F6016E">
            <w:pPr>
              <w:pStyle w:val="NoSpacing"/>
              <w:rPr>
                <w:b w:val="0"/>
              </w:rPr>
            </w:pPr>
            <w:r w:rsidRPr="00577A54">
              <w:rPr>
                <w:b w:val="0"/>
              </w:rPr>
              <w:t>Adult</w:t>
            </w:r>
          </w:p>
        </w:tc>
        <w:tc>
          <w:tcPr>
            <w:tcW w:w="7329" w:type="dxa"/>
          </w:tcPr>
          <w:p w14:paraId="47387273" w14:textId="392A2AED" w:rsidR="00F4471D" w:rsidRPr="00370840" w:rsidRDefault="000C20AF" w:rsidP="000C20AF">
            <w:pPr>
              <w:spacing w:before="0" w:after="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In relation to t</w:t>
            </w:r>
            <w:r w:rsidR="001005C2">
              <w:rPr>
                <w:rFonts w:cs="Times New Roman"/>
              </w:rPr>
              <w:t xml:space="preserve">he later of </w:t>
            </w:r>
            <w:r w:rsidR="001005C2" w:rsidRPr="00CF1247">
              <w:rPr>
                <w:rFonts w:cs="Times New Roman"/>
                <w:i/>
              </w:rPr>
              <w:t>EntryD</w:t>
            </w:r>
            <w:r w:rsidRPr="00CF1247">
              <w:rPr>
                <w:rFonts w:cs="Times New Roman"/>
                <w:i/>
              </w:rPr>
              <w:t>ate</w:t>
            </w:r>
            <w:r>
              <w:rPr>
                <w:rFonts w:cs="Times New Roman"/>
              </w:rPr>
              <w:t xml:space="preserve"> or </w:t>
            </w:r>
            <w:r w:rsidRPr="00CF1247">
              <w:rPr>
                <w:rFonts w:cs="Times New Roman"/>
                <w:u w:val="single"/>
              </w:rPr>
              <w:t>Repor</w:t>
            </w:r>
            <w:r w:rsidR="001005C2">
              <w:rPr>
                <w:rFonts w:cs="Times New Roman"/>
                <w:u w:val="single"/>
              </w:rPr>
              <w:t>t</w:t>
            </w:r>
            <w:r w:rsidRPr="00CF1247">
              <w:rPr>
                <w:rFonts w:cs="Times New Roman"/>
                <w:u w:val="single"/>
              </w:rPr>
              <w:t>Start</w:t>
            </w:r>
            <w:r>
              <w:rPr>
                <w:rFonts w:cs="Times New Roman"/>
              </w:rPr>
              <w:t>-2 years</w:t>
            </w:r>
            <w:r w:rsidR="001005C2">
              <w:rPr>
                <w:rFonts w:cs="Times New Roman"/>
              </w:rPr>
              <w:t>:</w:t>
            </w:r>
            <w:r>
              <w:rPr>
                <w:rFonts w:cs="Times New Roman"/>
              </w:rPr>
              <w:t xml:space="preserve"> </w:t>
            </w:r>
            <w:r w:rsidR="00551B10">
              <w:rPr>
                <w:rFonts w:cs="Times New Roman"/>
              </w:rPr>
              <w:t>0 (no, child), 1 (yes), 99 (unknown)</w:t>
            </w:r>
            <w:r w:rsidR="00930DE5">
              <w:rPr>
                <w:rFonts w:cs="Times New Roman"/>
              </w:rPr>
              <w:t>.</w:t>
            </w:r>
          </w:p>
        </w:tc>
      </w:tr>
      <w:tr w:rsidR="00551B10" w:rsidRPr="00370840" w14:paraId="4FFA132F" w14:textId="77777777" w:rsidTr="00424475">
        <w:trPr>
          <w:cantSplit/>
          <w:trHeight w:val="216"/>
        </w:trPr>
        <w:tc>
          <w:tcPr>
            <w:cnfStyle w:val="001000000000" w:firstRow="0" w:lastRow="0" w:firstColumn="1" w:lastColumn="0" w:oddVBand="0" w:evenVBand="0" w:oddHBand="0" w:evenHBand="0" w:firstRowFirstColumn="0" w:firstRowLastColumn="0" w:lastRowFirstColumn="0" w:lastRowLastColumn="0"/>
            <w:tcW w:w="2021" w:type="dxa"/>
          </w:tcPr>
          <w:p w14:paraId="33757FCC" w14:textId="4D6532CA" w:rsidR="00551B10" w:rsidRPr="00577A54" w:rsidRDefault="00551B10" w:rsidP="00F6016E">
            <w:pPr>
              <w:pStyle w:val="NoSpacing"/>
              <w:rPr>
                <w:b w:val="0"/>
              </w:rPr>
            </w:pPr>
            <w:r w:rsidRPr="00577A54">
              <w:rPr>
                <w:b w:val="0"/>
              </w:rPr>
              <w:t>SSNValid</w:t>
            </w:r>
          </w:p>
        </w:tc>
        <w:tc>
          <w:tcPr>
            <w:tcW w:w="7329" w:type="dxa"/>
          </w:tcPr>
          <w:p w14:paraId="3DB47BB1" w14:textId="5F33DA53" w:rsidR="00551B10" w:rsidRDefault="00551B10" w:rsidP="00F6016E">
            <w:pPr>
              <w:spacing w:before="0" w:after="0"/>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 (no, does not meet checked criteria)</w:t>
            </w:r>
            <w:r w:rsidR="00930DE5">
              <w:rPr>
                <w:rFonts w:cs="Times New Roman"/>
              </w:rPr>
              <w:t>,</w:t>
            </w:r>
            <w:r>
              <w:rPr>
                <w:rFonts w:cs="Times New Roman"/>
              </w:rPr>
              <w:t xml:space="preserve"> 1 (meets checked criteria)</w:t>
            </w:r>
            <w:r w:rsidR="00930DE5">
              <w:rPr>
                <w:rFonts w:cs="Times New Roman"/>
              </w:rPr>
              <w:t>.</w:t>
            </w:r>
          </w:p>
        </w:tc>
      </w:tr>
    </w:tbl>
    <w:p w14:paraId="3015FC55" w14:textId="38D71C3E" w:rsidR="00C7687A" w:rsidRDefault="00C7687A" w:rsidP="0088191A">
      <w:pPr>
        <w:pStyle w:val="Heading3"/>
        <w:numPr>
          <w:ilvl w:val="2"/>
          <w:numId w:val="2"/>
        </w:numPr>
        <w:ind w:left="540"/>
      </w:pPr>
      <w:r>
        <w:t>Logic</w:t>
      </w:r>
    </w:p>
    <w:p w14:paraId="707B179C" w14:textId="4BC27C15" w:rsidR="009E0E82" w:rsidRPr="009E0E82" w:rsidRDefault="00970E4C" w:rsidP="009E0E82">
      <w:r>
        <w:t xml:space="preserve">The inclusion criteria for </w:t>
      </w:r>
      <w:r w:rsidR="009E0E82">
        <w:t>dq_Enrollment</w:t>
      </w:r>
      <w:r>
        <w:t xml:space="preserve"> are similar to – but less stringent– than those used to identify clients active in the report period:</w:t>
      </w:r>
    </w:p>
    <w:p w14:paraId="49FB3F1F" w14:textId="77777777" w:rsidR="00F4471D" w:rsidRPr="003812F4" w:rsidRDefault="00F4471D" w:rsidP="00672757">
      <w:pPr>
        <w:pStyle w:val="ListParagraph"/>
        <w:numPr>
          <w:ilvl w:val="0"/>
          <w:numId w:val="6"/>
        </w:numPr>
      </w:pPr>
      <w:r w:rsidRPr="00263F8E">
        <w:rPr>
          <w:i/>
        </w:rPr>
        <w:t>EntryDate</w:t>
      </w:r>
      <w:r w:rsidRPr="003812F4">
        <w:t xml:space="preserve"> &lt;= </w:t>
      </w:r>
      <w:r w:rsidRPr="00263F8E">
        <w:rPr>
          <w:u w:val="single"/>
        </w:rPr>
        <w:t>ReportEnd</w:t>
      </w:r>
    </w:p>
    <w:p w14:paraId="46B16F5D" w14:textId="07F709F6" w:rsidR="00F4471D" w:rsidRPr="009E0E82" w:rsidRDefault="00F4471D" w:rsidP="00672757">
      <w:pPr>
        <w:pStyle w:val="ListParagraph"/>
        <w:numPr>
          <w:ilvl w:val="0"/>
          <w:numId w:val="6"/>
        </w:numPr>
      </w:pPr>
      <w:r w:rsidRPr="00263F8E">
        <w:rPr>
          <w:i/>
        </w:rPr>
        <w:t>ExitDate</w:t>
      </w:r>
      <w:r w:rsidRPr="003812F4">
        <w:t xml:space="preserve"> is NULL or </w:t>
      </w:r>
      <w:r w:rsidRPr="00263F8E">
        <w:rPr>
          <w:i/>
        </w:rPr>
        <w:t>ExitDate</w:t>
      </w:r>
      <w:r w:rsidRPr="003812F4">
        <w:t xml:space="preserve"> &gt;= </w:t>
      </w:r>
      <w:r>
        <w:t>(</w:t>
      </w:r>
      <w:r w:rsidR="00CD6E54" w:rsidRPr="00263F8E">
        <w:rPr>
          <w:u w:val="single"/>
        </w:rPr>
        <w:t>Report</w:t>
      </w:r>
      <w:r w:rsidR="00CD6E54">
        <w:rPr>
          <w:u w:val="single"/>
        </w:rPr>
        <w:t xml:space="preserve">End </w:t>
      </w:r>
      <w:r>
        <w:rPr>
          <w:u w:val="single"/>
        </w:rPr>
        <w:t xml:space="preserve">– </w:t>
      </w:r>
      <w:r w:rsidR="00CD6E54">
        <w:rPr>
          <w:u w:val="single"/>
        </w:rPr>
        <w:t xml:space="preserve">3 </w:t>
      </w:r>
      <w:r>
        <w:rPr>
          <w:u w:val="single"/>
        </w:rPr>
        <w:t>years)</w:t>
      </w:r>
    </w:p>
    <w:p w14:paraId="668786DF" w14:textId="4D61AC4A" w:rsidR="009E0E82" w:rsidRDefault="009E0E82" w:rsidP="00672757">
      <w:pPr>
        <w:pStyle w:val="ListParagraph"/>
        <w:numPr>
          <w:ilvl w:val="0"/>
          <w:numId w:val="6"/>
        </w:numPr>
      </w:pPr>
      <w:r>
        <w:rPr>
          <w:i/>
        </w:rPr>
        <w:t xml:space="preserve">ProjectType </w:t>
      </w:r>
      <w:r>
        <w:t>in (1,2,3,8,13)</w:t>
      </w:r>
    </w:p>
    <w:p w14:paraId="371B739E" w14:textId="6EEE45B9" w:rsidR="009E0E82" w:rsidRPr="003812F4" w:rsidRDefault="009E0E82" w:rsidP="00672757">
      <w:pPr>
        <w:pStyle w:val="ListParagraph"/>
        <w:numPr>
          <w:ilvl w:val="0"/>
          <w:numId w:val="6"/>
        </w:numPr>
      </w:pPr>
      <w:r>
        <w:t>ContinuumProject = 1</w:t>
      </w:r>
    </w:p>
    <w:p w14:paraId="2AC06C5F" w14:textId="1A3B80C3" w:rsidR="000D3DC5" w:rsidRPr="00970E4C" w:rsidRDefault="00F4471D" w:rsidP="00672757">
      <w:pPr>
        <w:pStyle w:val="ListParagraph"/>
        <w:numPr>
          <w:ilvl w:val="0"/>
          <w:numId w:val="6"/>
        </w:numPr>
      </w:pPr>
      <w:r>
        <w:t>There is</w:t>
      </w:r>
      <w:r w:rsidRPr="003812F4">
        <w:t xml:space="preserve"> a record where </w:t>
      </w:r>
      <w:r w:rsidRPr="00263F8E">
        <w:rPr>
          <w:i/>
        </w:rPr>
        <w:t>EnrollmentCoC</w:t>
      </w:r>
      <w:r w:rsidRPr="003812F4">
        <w:t xml:space="preserve"> = </w:t>
      </w:r>
      <w:r w:rsidRPr="00263F8E">
        <w:rPr>
          <w:u w:val="single"/>
        </w:rPr>
        <w:t>ReportCoC</w:t>
      </w:r>
      <w:r w:rsidRPr="003812F4">
        <w:t xml:space="preserve"> dated on or before </w:t>
      </w:r>
      <w:r w:rsidRPr="00263F8E">
        <w:rPr>
          <w:u w:val="single"/>
        </w:rPr>
        <w:t>ReportEnd</w:t>
      </w:r>
      <w:r w:rsidR="00970E4C" w:rsidRPr="009A4235">
        <w:t xml:space="preserve"> </w:t>
      </w:r>
      <w:r w:rsidR="00970E4C" w:rsidRPr="00970E4C">
        <w:t xml:space="preserve">associated with any </w:t>
      </w:r>
      <w:r w:rsidR="00970E4C" w:rsidRPr="00970E4C">
        <w:rPr>
          <w:i/>
        </w:rPr>
        <w:t>EnrollmentID</w:t>
      </w:r>
      <w:r w:rsidR="00970E4C" w:rsidRPr="00970E4C">
        <w:t xml:space="preserve"> that shares the same </w:t>
      </w:r>
      <w:r w:rsidR="00970E4C" w:rsidRPr="00970E4C">
        <w:rPr>
          <w:i/>
        </w:rPr>
        <w:t>HouseholdID</w:t>
      </w:r>
    </w:p>
    <w:p w14:paraId="4898B4F6" w14:textId="675F7BEC" w:rsidR="00970E4C" w:rsidRPr="00F25CD0" w:rsidRDefault="00970E4C" w:rsidP="006A3016">
      <w:pPr>
        <w:pStyle w:val="Heading4"/>
      </w:pPr>
      <w:r w:rsidRPr="00F25CD0">
        <w:t>Adult</w:t>
      </w:r>
    </w:p>
    <w:p w14:paraId="5522025F" w14:textId="4DB175BC" w:rsidR="006472A5" w:rsidRPr="006472A5" w:rsidRDefault="000E3F59" w:rsidP="006472A5">
      <w:r>
        <w:t xml:space="preserve">An individual’s status as adult, child, or unknown is based on </w:t>
      </w:r>
      <w:r w:rsidRPr="00655B0F">
        <w:rPr>
          <w:i/>
        </w:rPr>
        <w:t>DOBDataQuality</w:t>
      </w:r>
      <w:r>
        <w:t xml:space="preserve"> and </w:t>
      </w:r>
      <w:r w:rsidR="00D670F5">
        <w:rPr>
          <w:i/>
        </w:rPr>
        <w:t>DOB</w:t>
      </w:r>
      <w:r>
        <w:t xml:space="preserve"> in relation to </w:t>
      </w:r>
      <w:r w:rsidR="001005C2">
        <w:rPr>
          <w:rFonts w:cs="Times New Roman"/>
        </w:rPr>
        <w:t xml:space="preserve">the later of </w:t>
      </w:r>
      <w:r w:rsidR="001005C2" w:rsidRPr="0055623B">
        <w:rPr>
          <w:rFonts w:cs="Times New Roman"/>
          <w:i/>
        </w:rPr>
        <w:t>EntryDate</w:t>
      </w:r>
      <w:r w:rsidR="001005C2">
        <w:rPr>
          <w:rFonts w:cs="Times New Roman"/>
        </w:rPr>
        <w:t xml:space="preserve"> or </w:t>
      </w:r>
      <w:r w:rsidR="001005C2" w:rsidRPr="0055623B">
        <w:rPr>
          <w:rFonts w:cs="Times New Roman"/>
          <w:u w:val="single"/>
        </w:rPr>
        <w:t>Repor</w:t>
      </w:r>
      <w:r w:rsidR="001005C2">
        <w:rPr>
          <w:rFonts w:cs="Times New Roman"/>
          <w:u w:val="single"/>
        </w:rPr>
        <w:t>t</w:t>
      </w:r>
      <w:r w:rsidR="001005C2" w:rsidRPr="0055623B">
        <w:rPr>
          <w:rFonts w:cs="Times New Roman"/>
          <w:u w:val="single"/>
        </w:rPr>
        <w:t>Start</w:t>
      </w:r>
      <w:r w:rsidR="001005C2">
        <w:rPr>
          <w:rFonts w:cs="Times New Roman"/>
        </w:rPr>
        <w:t>-2 years</w:t>
      </w:r>
      <w:r>
        <w:rPr>
          <w:i/>
        </w:rPr>
        <w:t>.</w:t>
      </w:r>
      <w:r w:rsidR="00EE2B15">
        <w:rPr>
          <w:i/>
        </w:rPr>
        <w:t xml:space="preserve"> </w:t>
      </w:r>
    </w:p>
    <w:tbl>
      <w:tblPr>
        <w:tblStyle w:val="Style11"/>
        <w:tblW w:w="3368" w:type="pct"/>
        <w:tblLook w:val="0420" w:firstRow="1" w:lastRow="0" w:firstColumn="0" w:lastColumn="0" w:noHBand="0" w:noVBand="1"/>
      </w:tblPr>
      <w:tblGrid>
        <w:gridCol w:w="969"/>
        <w:gridCol w:w="4069"/>
        <w:gridCol w:w="1260"/>
      </w:tblGrid>
      <w:tr w:rsidR="006472A5" w:rsidRPr="00107D01" w14:paraId="660C7197" w14:textId="77777777" w:rsidTr="00F6016E">
        <w:trPr>
          <w:cnfStyle w:val="100000000000" w:firstRow="1" w:lastRow="0" w:firstColumn="0" w:lastColumn="0" w:oddVBand="0" w:evenVBand="0" w:oddHBand="0" w:evenHBand="0" w:firstRowFirstColumn="0" w:firstRowLastColumn="0" w:lastRowFirstColumn="0" w:lastRowLastColumn="0"/>
          <w:cantSplit/>
          <w:trHeight w:val="216"/>
          <w:tblHeader/>
        </w:trPr>
        <w:tc>
          <w:tcPr>
            <w:tcW w:w="770" w:type="pct"/>
          </w:tcPr>
          <w:p w14:paraId="6EC574D8" w14:textId="77777777" w:rsidR="006472A5" w:rsidRPr="008743AE" w:rsidRDefault="006472A5" w:rsidP="00F6016E">
            <w:pPr>
              <w:spacing w:before="0" w:after="0"/>
              <w:rPr>
                <w:rFonts w:cstheme="minorHAnsi"/>
              </w:rPr>
            </w:pPr>
            <w:r w:rsidRPr="008743AE">
              <w:rPr>
                <w:rFonts w:cstheme="minorHAnsi"/>
              </w:rPr>
              <w:t>Priority</w:t>
            </w:r>
          </w:p>
        </w:tc>
        <w:tc>
          <w:tcPr>
            <w:tcW w:w="3230" w:type="pct"/>
          </w:tcPr>
          <w:p w14:paraId="28206766" w14:textId="77777777" w:rsidR="006472A5" w:rsidRPr="008743AE" w:rsidRDefault="006472A5" w:rsidP="00F6016E">
            <w:pPr>
              <w:spacing w:before="0" w:after="0"/>
              <w:rPr>
                <w:rFonts w:cstheme="minorHAnsi"/>
              </w:rPr>
            </w:pPr>
            <w:r w:rsidRPr="008743AE">
              <w:rPr>
                <w:rFonts w:cstheme="minorHAnsi"/>
              </w:rPr>
              <w:t>Condition</w:t>
            </w:r>
          </w:p>
        </w:tc>
        <w:tc>
          <w:tcPr>
            <w:tcW w:w="1000" w:type="pct"/>
          </w:tcPr>
          <w:p w14:paraId="7E2B814D" w14:textId="57422652" w:rsidR="006472A5" w:rsidRPr="008743AE" w:rsidRDefault="006472A5" w:rsidP="00F6016E">
            <w:pPr>
              <w:spacing w:before="0" w:after="0"/>
              <w:rPr>
                <w:rFonts w:cstheme="minorHAnsi"/>
              </w:rPr>
            </w:pPr>
            <w:r w:rsidRPr="008743AE">
              <w:rPr>
                <w:rFonts w:cstheme="minorHAnsi"/>
              </w:rPr>
              <w:t>Adult</w:t>
            </w:r>
          </w:p>
        </w:tc>
      </w:tr>
      <w:tr w:rsidR="006472A5" w:rsidRPr="006472A5" w14:paraId="42053622" w14:textId="77777777" w:rsidTr="00F6016E">
        <w:trPr>
          <w:cnfStyle w:val="000000100000" w:firstRow="0" w:lastRow="0" w:firstColumn="0" w:lastColumn="0" w:oddVBand="0" w:evenVBand="0" w:oddHBand="1" w:evenHBand="0" w:firstRowFirstColumn="0" w:firstRowLastColumn="0" w:lastRowFirstColumn="0" w:lastRowLastColumn="0"/>
          <w:cantSplit/>
          <w:trHeight w:val="216"/>
        </w:trPr>
        <w:tc>
          <w:tcPr>
            <w:tcW w:w="770" w:type="pct"/>
          </w:tcPr>
          <w:p w14:paraId="066E8932" w14:textId="77777777" w:rsidR="006472A5" w:rsidRPr="00577A54" w:rsidRDefault="006472A5" w:rsidP="00F6016E">
            <w:pPr>
              <w:spacing w:before="0" w:after="0"/>
              <w:rPr>
                <w:rFonts w:cstheme="minorHAnsi"/>
              </w:rPr>
            </w:pPr>
            <w:r w:rsidRPr="00577A54">
              <w:rPr>
                <w:rFonts w:cstheme="minorHAnsi"/>
              </w:rPr>
              <w:t>1</w:t>
            </w:r>
          </w:p>
        </w:tc>
        <w:tc>
          <w:tcPr>
            <w:tcW w:w="3230" w:type="pct"/>
          </w:tcPr>
          <w:p w14:paraId="599206C0" w14:textId="77777777" w:rsidR="006472A5" w:rsidRPr="00107D01" w:rsidRDefault="006472A5" w:rsidP="00F6016E">
            <w:pPr>
              <w:spacing w:before="0" w:after="0"/>
              <w:rPr>
                <w:rFonts w:ascii="Open Sans" w:hAnsi="Open Sans" w:cs="Open Sans"/>
              </w:rPr>
            </w:pPr>
            <w:r w:rsidRPr="00655B0F">
              <w:rPr>
                <w:i/>
              </w:rPr>
              <w:t xml:space="preserve">DOBDataQuality </w:t>
            </w:r>
            <w:r w:rsidRPr="00A6067F">
              <w:rPr>
                <w:rFonts w:cstheme="minorHAnsi"/>
              </w:rPr>
              <w:t>in (8,9)</w:t>
            </w:r>
          </w:p>
        </w:tc>
        <w:tc>
          <w:tcPr>
            <w:tcW w:w="1000" w:type="pct"/>
          </w:tcPr>
          <w:p w14:paraId="5219C772" w14:textId="080150F7" w:rsidR="006472A5" w:rsidRPr="006472A5" w:rsidRDefault="006472A5" w:rsidP="00F6016E">
            <w:pPr>
              <w:pStyle w:val="NoSpacing"/>
            </w:pPr>
            <w:r w:rsidRPr="006472A5">
              <w:t>99</w:t>
            </w:r>
          </w:p>
        </w:tc>
      </w:tr>
      <w:tr w:rsidR="006472A5" w:rsidRPr="006472A5" w14:paraId="351ABF78" w14:textId="77777777" w:rsidTr="00F6016E">
        <w:trPr>
          <w:cnfStyle w:val="000000010000" w:firstRow="0" w:lastRow="0" w:firstColumn="0" w:lastColumn="0" w:oddVBand="0" w:evenVBand="0" w:oddHBand="0" w:evenHBand="1" w:firstRowFirstColumn="0" w:firstRowLastColumn="0" w:lastRowFirstColumn="0" w:lastRowLastColumn="0"/>
          <w:cantSplit/>
          <w:trHeight w:val="216"/>
        </w:trPr>
        <w:tc>
          <w:tcPr>
            <w:tcW w:w="770" w:type="pct"/>
          </w:tcPr>
          <w:p w14:paraId="5CFA8866" w14:textId="77777777" w:rsidR="006472A5" w:rsidRPr="00577A54" w:rsidRDefault="006472A5" w:rsidP="00F6016E">
            <w:pPr>
              <w:spacing w:before="0" w:after="0"/>
              <w:rPr>
                <w:rFonts w:cstheme="minorHAnsi"/>
              </w:rPr>
            </w:pPr>
            <w:r w:rsidRPr="00577A54">
              <w:rPr>
                <w:rFonts w:cstheme="minorHAnsi"/>
              </w:rPr>
              <w:t>2</w:t>
            </w:r>
          </w:p>
        </w:tc>
        <w:tc>
          <w:tcPr>
            <w:tcW w:w="3230" w:type="pct"/>
          </w:tcPr>
          <w:p w14:paraId="124F86ED" w14:textId="77777777" w:rsidR="006472A5" w:rsidRPr="00107D01" w:rsidRDefault="006472A5" w:rsidP="00F6016E">
            <w:pPr>
              <w:spacing w:before="0" w:after="0"/>
              <w:rPr>
                <w:rFonts w:ascii="Open Sans" w:hAnsi="Open Sans" w:cs="Open Sans"/>
              </w:rPr>
            </w:pPr>
            <w:r w:rsidRPr="00655B0F">
              <w:rPr>
                <w:i/>
              </w:rPr>
              <w:t xml:space="preserve">DOBDataQuality </w:t>
            </w:r>
            <w:r w:rsidRPr="00A6067F">
              <w:rPr>
                <w:rFonts w:cstheme="minorHAnsi"/>
              </w:rPr>
              <w:t>not in (1,2)</w:t>
            </w:r>
          </w:p>
        </w:tc>
        <w:tc>
          <w:tcPr>
            <w:tcW w:w="1000" w:type="pct"/>
          </w:tcPr>
          <w:p w14:paraId="0FF7EBB9" w14:textId="77777777" w:rsidR="006472A5" w:rsidRPr="006472A5" w:rsidRDefault="006472A5" w:rsidP="00F6016E">
            <w:pPr>
              <w:pStyle w:val="NoSpacing"/>
            </w:pPr>
            <w:r w:rsidRPr="006472A5">
              <w:t>99</w:t>
            </w:r>
          </w:p>
        </w:tc>
      </w:tr>
      <w:tr w:rsidR="006472A5" w:rsidRPr="006472A5" w14:paraId="401EE07F" w14:textId="77777777" w:rsidTr="00F6016E">
        <w:trPr>
          <w:cnfStyle w:val="000000100000" w:firstRow="0" w:lastRow="0" w:firstColumn="0" w:lastColumn="0" w:oddVBand="0" w:evenVBand="0" w:oddHBand="1" w:evenHBand="0" w:firstRowFirstColumn="0" w:firstRowLastColumn="0" w:lastRowFirstColumn="0" w:lastRowLastColumn="0"/>
          <w:cantSplit/>
          <w:trHeight w:val="216"/>
        </w:trPr>
        <w:tc>
          <w:tcPr>
            <w:tcW w:w="770" w:type="pct"/>
          </w:tcPr>
          <w:p w14:paraId="5E303F53" w14:textId="77777777" w:rsidR="006472A5" w:rsidRPr="00577A54" w:rsidRDefault="006472A5" w:rsidP="00F6016E">
            <w:pPr>
              <w:spacing w:before="0" w:after="0"/>
              <w:rPr>
                <w:rFonts w:cstheme="minorHAnsi"/>
              </w:rPr>
            </w:pPr>
            <w:r w:rsidRPr="00577A54">
              <w:rPr>
                <w:rFonts w:cstheme="minorHAnsi"/>
              </w:rPr>
              <w:t>3</w:t>
            </w:r>
          </w:p>
        </w:tc>
        <w:tc>
          <w:tcPr>
            <w:tcW w:w="3230" w:type="pct"/>
          </w:tcPr>
          <w:p w14:paraId="7BFA4018" w14:textId="325483B1" w:rsidR="006472A5" w:rsidRPr="00107D01" w:rsidRDefault="00D670F5" w:rsidP="00F6016E">
            <w:pPr>
              <w:spacing w:before="0" w:after="0"/>
              <w:rPr>
                <w:rFonts w:ascii="Open Sans" w:hAnsi="Open Sans" w:cs="Open Sans"/>
              </w:rPr>
            </w:pPr>
            <w:r>
              <w:rPr>
                <w:i/>
              </w:rPr>
              <w:t>DOB</w:t>
            </w:r>
            <w:r w:rsidR="006472A5" w:rsidRPr="005D0E7C">
              <w:t xml:space="preserve"> </w:t>
            </w:r>
            <w:r w:rsidR="006472A5" w:rsidRPr="00A6067F">
              <w:rPr>
                <w:rFonts w:cstheme="minorHAnsi"/>
              </w:rPr>
              <w:t>is missing or set to a system default</w:t>
            </w:r>
          </w:p>
        </w:tc>
        <w:tc>
          <w:tcPr>
            <w:tcW w:w="1000" w:type="pct"/>
          </w:tcPr>
          <w:p w14:paraId="4A79DCF8" w14:textId="77777777" w:rsidR="006472A5" w:rsidRPr="006472A5" w:rsidRDefault="006472A5" w:rsidP="00F6016E">
            <w:pPr>
              <w:pStyle w:val="NoSpacing"/>
            </w:pPr>
            <w:r w:rsidRPr="006472A5">
              <w:t>99</w:t>
            </w:r>
          </w:p>
        </w:tc>
      </w:tr>
      <w:tr w:rsidR="006472A5" w:rsidRPr="006472A5" w14:paraId="7414EBC0" w14:textId="77777777" w:rsidTr="00F6016E">
        <w:trPr>
          <w:cnfStyle w:val="000000010000" w:firstRow="0" w:lastRow="0" w:firstColumn="0" w:lastColumn="0" w:oddVBand="0" w:evenVBand="0" w:oddHBand="0" w:evenHBand="1" w:firstRowFirstColumn="0" w:firstRowLastColumn="0" w:lastRowFirstColumn="0" w:lastRowLastColumn="0"/>
          <w:cantSplit/>
          <w:trHeight w:val="216"/>
        </w:trPr>
        <w:tc>
          <w:tcPr>
            <w:tcW w:w="770" w:type="pct"/>
          </w:tcPr>
          <w:p w14:paraId="7B975022" w14:textId="77777777" w:rsidR="006472A5" w:rsidRPr="00577A54" w:rsidRDefault="006472A5" w:rsidP="00F6016E">
            <w:pPr>
              <w:spacing w:before="0" w:after="0"/>
              <w:rPr>
                <w:rFonts w:cstheme="minorHAnsi"/>
              </w:rPr>
            </w:pPr>
            <w:r w:rsidRPr="00577A54">
              <w:rPr>
                <w:rFonts w:cstheme="minorHAnsi"/>
              </w:rPr>
              <w:t>4</w:t>
            </w:r>
          </w:p>
        </w:tc>
        <w:tc>
          <w:tcPr>
            <w:tcW w:w="3230" w:type="pct"/>
          </w:tcPr>
          <w:p w14:paraId="76EA2D0C" w14:textId="6F4CF018" w:rsidR="006472A5" w:rsidRPr="00107D01" w:rsidRDefault="00D670F5" w:rsidP="00F6016E">
            <w:pPr>
              <w:spacing w:before="0" w:after="0"/>
              <w:rPr>
                <w:rFonts w:ascii="Open Sans" w:hAnsi="Open Sans" w:cs="Open Sans"/>
              </w:rPr>
            </w:pPr>
            <w:r>
              <w:rPr>
                <w:i/>
              </w:rPr>
              <w:t>DOB</w:t>
            </w:r>
            <w:r w:rsidR="006472A5" w:rsidRPr="005D0E7C">
              <w:t xml:space="preserve"> </w:t>
            </w:r>
            <w:r w:rsidR="006472A5" w:rsidRPr="00655B0F">
              <w:rPr>
                <w:i/>
              </w:rPr>
              <w:t>&gt; EntryDate</w:t>
            </w:r>
          </w:p>
        </w:tc>
        <w:tc>
          <w:tcPr>
            <w:tcW w:w="1000" w:type="pct"/>
          </w:tcPr>
          <w:p w14:paraId="10CF1994" w14:textId="77777777" w:rsidR="006472A5" w:rsidRPr="006472A5" w:rsidRDefault="006472A5" w:rsidP="00F6016E">
            <w:pPr>
              <w:pStyle w:val="NoSpacing"/>
            </w:pPr>
            <w:r w:rsidRPr="006472A5">
              <w:t>99</w:t>
            </w:r>
          </w:p>
        </w:tc>
      </w:tr>
      <w:tr w:rsidR="006472A5" w:rsidRPr="006472A5" w14:paraId="47DB5570" w14:textId="77777777" w:rsidTr="00F6016E">
        <w:trPr>
          <w:cnfStyle w:val="000000100000" w:firstRow="0" w:lastRow="0" w:firstColumn="0" w:lastColumn="0" w:oddVBand="0" w:evenVBand="0" w:oddHBand="1" w:evenHBand="0" w:firstRowFirstColumn="0" w:firstRowLastColumn="0" w:lastRowFirstColumn="0" w:lastRowLastColumn="0"/>
          <w:cantSplit/>
          <w:trHeight w:val="216"/>
        </w:trPr>
        <w:tc>
          <w:tcPr>
            <w:tcW w:w="770" w:type="pct"/>
          </w:tcPr>
          <w:p w14:paraId="61A50C4D" w14:textId="77777777" w:rsidR="006472A5" w:rsidRPr="00A6067F" w:rsidRDefault="006472A5" w:rsidP="00F6016E">
            <w:pPr>
              <w:spacing w:before="0" w:after="0"/>
              <w:rPr>
                <w:rFonts w:cstheme="minorHAnsi"/>
              </w:rPr>
            </w:pPr>
            <w:r w:rsidRPr="00A6067F">
              <w:rPr>
                <w:rFonts w:cstheme="minorHAnsi"/>
              </w:rPr>
              <w:t>5</w:t>
            </w:r>
          </w:p>
        </w:tc>
        <w:tc>
          <w:tcPr>
            <w:tcW w:w="3230" w:type="pct"/>
          </w:tcPr>
          <w:p w14:paraId="13D5C103" w14:textId="75A3BDE7" w:rsidR="006472A5" w:rsidRPr="006C26B8" w:rsidRDefault="006472A5" w:rsidP="00F6016E">
            <w:pPr>
              <w:spacing w:before="0" w:after="0"/>
              <w:rPr>
                <w:rFonts w:ascii="Calibri" w:hAnsi="Calibri" w:cs="Calibri"/>
                <w:i/>
              </w:rPr>
            </w:pPr>
            <w:r w:rsidRPr="00577A54">
              <w:rPr>
                <w:i/>
              </w:rPr>
              <w:t xml:space="preserve">RelationshipToHoH </w:t>
            </w:r>
            <w:r w:rsidRPr="005D0E7C">
              <w:t xml:space="preserve">= 1 and </w:t>
            </w:r>
            <w:r w:rsidR="00D670F5">
              <w:rPr>
                <w:i/>
              </w:rPr>
              <w:t>DOB</w:t>
            </w:r>
            <w:r w:rsidRPr="005D0E7C">
              <w:t xml:space="preserve"> </w:t>
            </w:r>
            <w:r w:rsidRPr="00577A54">
              <w:rPr>
                <w:i/>
              </w:rPr>
              <w:t>= EntryDate</w:t>
            </w:r>
          </w:p>
        </w:tc>
        <w:tc>
          <w:tcPr>
            <w:tcW w:w="1000" w:type="pct"/>
          </w:tcPr>
          <w:p w14:paraId="0A5A5E2B" w14:textId="77777777" w:rsidR="006472A5" w:rsidRPr="006472A5" w:rsidRDefault="006472A5" w:rsidP="00F6016E">
            <w:pPr>
              <w:pStyle w:val="NoSpacing"/>
            </w:pPr>
            <w:r w:rsidRPr="006472A5">
              <w:t>99</w:t>
            </w:r>
          </w:p>
        </w:tc>
      </w:tr>
      <w:tr w:rsidR="006472A5" w:rsidRPr="006472A5" w14:paraId="5FE7C607" w14:textId="77777777" w:rsidTr="00F6016E">
        <w:trPr>
          <w:cnfStyle w:val="000000010000" w:firstRow="0" w:lastRow="0" w:firstColumn="0" w:lastColumn="0" w:oddVBand="0" w:evenVBand="0" w:oddHBand="0" w:evenHBand="1" w:firstRowFirstColumn="0" w:firstRowLastColumn="0" w:lastRowFirstColumn="0" w:lastRowLastColumn="0"/>
          <w:cantSplit/>
          <w:trHeight w:val="216"/>
        </w:trPr>
        <w:tc>
          <w:tcPr>
            <w:tcW w:w="770" w:type="pct"/>
          </w:tcPr>
          <w:p w14:paraId="44697DE8" w14:textId="77777777" w:rsidR="006472A5" w:rsidRPr="00577A54" w:rsidRDefault="006472A5" w:rsidP="00F6016E">
            <w:pPr>
              <w:spacing w:before="0" w:after="0"/>
              <w:rPr>
                <w:rFonts w:cstheme="minorHAnsi"/>
              </w:rPr>
            </w:pPr>
            <w:r w:rsidRPr="00577A54">
              <w:rPr>
                <w:rFonts w:cstheme="minorHAnsi"/>
              </w:rPr>
              <w:t>5</w:t>
            </w:r>
          </w:p>
        </w:tc>
        <w:tc>
          <w:tcPr>
            <w:tcW w:w="3230" w:type="pct"/>
          </w:tcPr>
          <w:p w14:paraId="1E100D6B" w14:textId="25B94A6B" w:rsidR="006472A5" w:rsidRPr="00107D01" w:rsidRDefault="006472A5" w:rsidP="00F6016E">
            <w:pPr>
              <w:spacing w:before="0" w:after="0"/>
              <w:rPr>
                <w:rFonts w:ascii="Open Sans" w:hAnsi="Open Sans" w:cs="Open Sans"/>
                <w:i/>
              </w:rPr>
            </w:pPr>
            <w:r w:rsidRPr="00A6067F">
              <w:rPr>
                <w:rFonts w:cstheme="minorHAnsi"/>
              </w:rPr>
              <w:t>[</w:t>
            </w:r>
            <w:r w:rsidR="00D670F5">
              <w:rPr>
                <w:i/>
              </w:rPr>
              <w:t>DOB</w:t>
            </w:r>
            <w:r w:rsidRPr="005D0E7C">
              <w:t xml:space="preserve"> </w:t>
            </w:r>
            <w:r w:rsidRPr="00655B0F">
              <w:rPr>
                <w:i/>
              </w:rPr>
              <w:t xml:space="preserve">+ </w:t>
            </w:r>
            <w:r w:rsidRPr="00577A54">
              <w:t>105 years</w:t>
            </w:r>
            <w:r w:rsidRPr="00A6067F">
              <w:rPr>
                <w:rFonts w:cstheme="minorHAnsi"/>
              </w:rPr>
              <w:t>]</w:t>
            </w:r>
            <w:r w:rsidRPr="00655B0F">
              <w:rPr>
                <w:i/>
              </w:rPr>
              <w:t xml:space="preserve"> &lt;= </w:t>
            </w:r>
            <w:r w:rsidR="00577A54" w:rsidRPr="00577A54">
              <w:rPr>
                <w:b/>
              </w:rPr>
              <w:t>AgeDate</w:t>
            </w:r>
          </w:p>
        </w:tc>
        <w:tc>
          <w:tcPr>
            <w:tcW w:w="1000" w:type="pct"/>
          </w:tcPr>
          <w:p w14:paraId="68DF7711" w14:textId="77777777" w:rsidR="006472A5" w:rsidRPr="006472A5" w:rsidRDefault="006472A5" w:rsidP="00F6016E">
            <w:pPr>
              <w:pStyle w:val="NoSpacing"/>
            </w:pPr>
            <w:r w:rsidRPr="006472A5">
              <w:t>99</w:t>
            </w:r>
          </w:p>
        </w:tc>
      </w:tr>
      <w:tr w:rsidR="006472A5" w:rsidRPr="006472A5" w14:paraId="69F64DC3" w14:textId="77777777" w:rsidTr="00F6016E">
        <w:trPr>
          <w:cnfStyle w:val="000000100000" w:firstRow="0" w:lastRow="0" w:firstColumn="0" w:lastColumn="0" w:oddVBand="0" w:evenVBand="0" w:oddHBand="1" w:evenHBand="0" w:firstRowFirstColumn="0" w:firstRowLastColumn="0" w:lastRowFirstColumn="0" w:lastRowLastColumn="0"/>
          <w:cantSplit/>
          <w:trHeight w:val="216"/>
        </w:trPr>
        <w:tc>
          <w:tcPr>
            <w:tcW w:w="770" w:type="pct"/>
          </w:tcPr>
          <w:p w14:paraId="1232A72F" w14:textId="1AA4C534" w:rsidR="006472A5" w:rsidRPr="00577A54" w:rsidRDefault="006472A5" w:rsidP="00F6016E">
            <w:pPr>
              <w:spacing w:before="0" w:after="0"/>
              <w:rPr>
                <w:rFonts w:cstheme="minorHAnsi"/>
              </w:rPr>
            </w:pPr>
            <w:r w:rsidRPr="00577A54">
              <w:rPr>
                <w:rFonts w:cstheme="minorHAnsi"/>
              </w:rPr>
              <w:t>6</w:t>
            </w:r>
          </w:p>
        </w:tc>
        <w:tc>
          <w:tcPr>
            <w:tcW w:w="3230" w:type="pct"/>
          </w:tcPr>
          <w:p w14:paraId="3C445E76" w14:textId="5068BC51" w:rsidR="006472A5" w:rsidRPr="00107D01" w:rsidRDefault="006472A5" w:rsidP="00F6016E">
            <w:pPr>
              <w:spacing w:before="0" w:after="0"/>
              <w:rPr>
                <w:rFonts w:ascii="Open Sans" w:hAnsi="Open Sans" w:cs="Open Sans"/>
              </w:rPr>
            </w:pPr>
            <w:r w:rsidRPr="00A6067F">
              <w:rPr>
                <w:rFonts w:cstheme="minorHAnsi"/>
              </w:rPr>
              <w:t>[</w:t>
            </w:r>
            <w:r w:rsidR="00D670F5">
              <w:rPr>
                <w:i/>
              </w:rPr>
              <w:t>DOB</w:t>
            </w:r>
            <w:r w:rsidRPr="005D0E7C">
              <w:t xml:space="preserve"> </w:t>
            </w:r>
            <w:r w:rsidRPr="00655B0F">
              <w:rPr>
                <w:i/>
              </w:rPr>
              <w:t xml:space="preserve">+ </w:t>
            </w:r>
            <w:r w:rsidRPr="00577A54">
              <w:t>18 years</w:t>
            </w:r>
            <w:r w:rsidRPr="00A6067F">
              <w:rPr>
                <w:rFonts w:cstheme="minorHAnsi"/>
              </w:rPr>
              <w:t>]</w:t>
            </w:r>
            <w:r w:rsidRPr="00655B0F">
              <w:rPr>
                <w:i/>
              </w:rPr>
              <w:t xml:space="preserve"> &lt;= </w:t>
            </w:r>
            <w:r w:rsidR="00577A54" w:rsidRPr="00577A54">
              <w:rPr>
                <w:b/>
              </w:rPr>
              <w:t>AgeDate</w:t>
            </w:r>
            <w:r w:rsidRPr="00655B0F">
              <w:rPr>
                <w:i/>
              </w:rPr>
              <w:t xml:space="preserve"> </w:t>
            </w:r>
          </w:p>
        </w:tc>
        <w:tc>
          <w:tcPr>
            <w:tcW w:w="1000" w:type="pct"/>
          </w:tcPr>
          <w:p w14:paraId="25E8AB09" w14:textId="4E438F7A" w:rsidR="006472A5" w:rsidRPr="006472A5" w:rsidRDefault="006472A5" w:rsidP="00F6016E">
            <w:pPr>
              <w:pStyle w:val="NoSpacing"/>
            </w:pPr>
            <w:r>
              <w:t>1</w:t>
            </w:r>
          </w:p>
        </w:tc>
      </w:tr>
      <w:tr w:rsidR="006472A5" w:rsidRPr="006472A5" w14:paraId="73E054AB" w14:textId="77777777" w:rsidTr="00F6016E">
        <w:trPr>
          <w:cnfStyle w:val="000000010000" w:firstRow="0" w:lastRow="0" w:firstColumn="0" w:lastColumn="0" w:oddVBand="0" w:evenVBand="0" w:oddHBand="0" w:evenHBand="1" w:firstRowFirstColumn="0" w:firstRowLastColumn="0" w:lastRowFirstColumn="0" w:lastRowLastColumn="0"/>
          <w:cantSplit/>
          <w:trHeight w:val="216"/>
        </w:trPr>
        <w:tc>
          <w:tcPr>
            <w:tcW w:w="770" w:type="pct"/>
          </w:tcPr>
          <w:p w14:paraId="017E83CF" w14:textId="1319FF2F" w:rsidR="006472A5" w:rsidRPr="00577A54" w:rsidRDefault="006472A5" w:rsidP="00F6016E">
            <w:pPr>
              <w:spacing w:before="0" w:after="0"/>
              <w:rPr>
                <w:rFonts w:cstheme="minorHAnsi"/>
              </w:rPr>
            </w:pPr>
            <w:r w:rsidRPr="00577A54">
              <w:rPr>
                <w:rFonts w:cstheme="minorHAnsi"/>
              </w:rPr>
              <w:t>7</w:t>
            </w:r>
          </w:p>
        </w:tc>
        <w:tc>
          <w:tcPr>
            <w:tcW w:w="3230" w:type="pct"/>
          </w:tcPr>
          <w:p w14:paraId="6D933C31" w14:textId="77777777" w:rsidR="006472A5" w:rsidRPr="00577A54" w:rsidRDefault="006472A5" w:rsidP="00F6016E">
            <w:pPr>
              <w:spacing w:before="0" w:after="0"/>
              <w:rPr>
                <w:rFonts w:cstheme="minorHAnsi"/>
              </w:rPr>
            </w:pPr>
            <w:r w:rsidRPr="00577A54">
              <w:rPr>
                <w:rFonts w:cstheme="minorHAnsi"/>
              </w:rPr>
              <w:t>(other)</w:t>
            </w:r>
          </w:p>
        </w:tc>
        <w:tc>
          <w:tcPr>
            <w:tcW w:w="1000" w:type="pct"/>
          </w:tcPr>
          <w:p w14:paraId="44791325" w14:textId="77777777" w:rsidR="006472A5" w:rsidRPr="006472A5" w:rsidRDefault="006472A5" w:rsidP="00F6016E">
            <w:pPr>
              <w:pStyle w:val="NoSpacing"/>
            </w:pPr>
            <w:r w:rsidRPr="006472A5">
              <w:t>0</w:t>
            </w:r>
          </w:p>
        </w:tc>
      </w:tr>
    </w:tbl>
    <w:p w14:paraId="7C7FFA4C" w14:textId="00044CF0" w:rsidR="00970E4C" w:rsidRPr="00F25CD0" w:rsidRDefault="00970E4C" w:rsidP="006A3016">
      <w:pPr>
        <w:pStyle w:val="Heading4"/>
      </w:pPr>
      <w:r w:rsidRPr="00F25CD0">
        <w:t>SSNValid</w:t>
      </w:r>
    </w:p>
    <w:p w14:paraId="4008525A" w14:textId="3AE8F252" w:rsidR="000D3DC5" w:rsidRPr="000D3DC5" w:rsidRDefault="000D3DC5" w:rsidP="000D3DC5">
      <w:r>
        <w:rPr>
          <w:b/>
        </w:rPr>
        <w:t xml:space="preserve">SSNValid </w:t>
      </w:r>
      <w:r>
        <w:t xml:space="preserve">= 0 for any </w:t>
      </w:r>
      <w:r w:rsidRPr="00E46DCB">
        <w:rPr>
          <w:i/>
        </w:rPr>
        <w:t>SSN</w:t>
      </w:r>
      <w:r>
        <w:t xml:space="preserve"> where:</w:t>
      </w:r>
    </w:p>
    <w:p w14:paraId="24D6C707" w14:textId="4265AA85" w:rsidR="000D3DC5" w:rsidRDefault="000D3DC5" w:rsidP="00672757">
      <w:pPr>
        <w:pStyle w:val="ListParagraph"/>
        <w:numPr>
          <w:ilvl w:val="0"/>
          <w:numId w:val="17"/>
        </w:numPr>
      </w:pPr>
      <w:r>
        <w:t>Length(</w:t>
      </w:r>
      <w:r w:rsidRPr="00E46DCB">
        <w:rPr>
          <w:i/>
        </w:rPr>
        <w:t>SSN</w:t>
      </w:r>
      <w:r>
        <w:t>) &lt;&gt;</w:t>
      </w:r>
      <w:r w:rsidR="0031664E">
        <w:t xml:space="preserve"> </w:t>
      </w:r>
      <w:r>
        <w:t>9; or</w:t>
      </w:r>
    </w:p>
    <w:p w14:paraId="5E9E0D1D" w14:textId="4E29A67B" w:rsidR="000D3DC5" w:rsidRDefault="000D3DC5" w:rsidP="00672757">
      <w:pPr>
        <w:pStyle w:val="ListParagraph"/>
        <w:numPr>
          <w:ilvl w:val="0"/>
          <w:numId w:val="17"/>
        </w:numPr>
      </w:pPr>
      <w:r w:rsidRPr="00E46DCB">
        <w:rPr>
          <w:i/>
        </w:rPr>
        <w:t>SSN</w:t>
      </w:r>
      <w:r>
        <w:t xml:space="preserve"> is null or set to system default; or</w:t>
      </w:r>
    </w:p>
    <w:p w14:paraId="706A0CDD" w14:textId="2EE4ADD4" w:rsidR="000D3DC5" w:rsidRDefault="000D3DC5" w:rsidP="00672757">
      <w:pPr>
        <w:pStyle w:val="ListParagraph"/>
        <w:numPr>
          <w:ilvl w:val="0"/>
          <w:numId w:val="17"/>
        </w:numPr>
      </w:pPr>
      <w:r w:rsidRPr="00E46DCB">
        <w:rPr>
          <w:i/>
        </w:rPr>
        <w:t>SSN</w:t>
      </w:r>
      <w:r>
        <w:t xml:space="preserve"> begins with ‘000’, ‘666’, or ‘9’; or</w:t>
      </w:r>
    </w:p>
    <w:p w14:paraId="2F7C79BD" w14:textId="15ED6A85" w:rsidR="000D3DC5" w:rsidRDefault="000D3DC5" w:rsidP="00672757">
      <w:pPr>
        <w:pStyle w:val="ListParagraph"/>
        <w:numPr>
          <w:ilvl w:val="0"/>
          <w:numId w:val="17"/>
        </w:numPr>
      </w:pPr>
      <w:r w:rsidRPr="00E46DCB">
        <w:rPr>
          <w:i/>
        </w:rPr>
        <w:t>SSN</w:t>
      </w:r>
      <w:r>
        <w:t xml:space="preserve"> middle 2 digits are ‘00’ (e.g. 999-00-9999); or</w:t>
      </w:r>
    </w:p>
    <w:p w14:paraId="55572073" w14:textId="501C3540" w:rsidR="000D3DC5" w:rsidRDefault="000D3DC5" w:rsidP="00672757">
      <w:pPr>
        <w:pStyle w:val="ListParagraph"/>
        <w:numPr>
          <w:ilvl w:val="0"/>
          <w:numId w:val="17"/>
        </w:numPr>
      </w:pPr>
      <w:r w:rsidRPr="00E46DCB">
        <w:rPr>
          <w:i/>
        </w:rPr>
        <w:t>SSN</w:t>
      </w:r>
      <w:r>
        <w:t xml:space="preserve"> last 4 digits are ‘0000’; or</w:t>
      </w:r>
    </w:p>
    <w:p w14:paraId="0A84BEFC" w14:textId="6533B648" w:rsidR="000D3DC5" w:rsidRDefault="000D3DC5" w:rsidP="00672757">
      <w:pPr>
        <w:pStyle w:val="ListParagraph"/>
        <w:numPr>
          <w:ilvl w:val="0"/>
          <w:numId w:val="17"/>
        </w:numPr>
      </w:pPr>
      <w:r w:rsidRPr="00E46DCB">
        <w:rPr>
          <w:i/>
        </w:rPr>
        <w:t>SSN</w:t>
      </w:r>
      <w:r>
        <w:t xml:space="preserve"> contains any character other than 0-9; or</w:t>
      </w:r>
    </w:p>
    <w:p w14:paraId="580C2A0D" w14:textId="15AF455A" w:rsidR="000D3DC5" w:rsidRPr="000D3DC5" w:rsidRDefault="000D3DC5" w:rsidP="00672757">
      <w:pPr>
        <w:pStyle w:val="ListParagraph"/>
        <w:numPr>
          <w:ilvl w:val="0"/>
          <w:numId w:val="17"/>
        </w:numPr>
      </w:pPr>
      <w:r w:rsidRPr="00E46DCB">
        <w:rPr>
          <w:i/>
        </w:rPr>
        <w:t>SSN</w:t>
      </w:r>
      <w:r>
        <w:t xml:space="preserve"> in ('111111111', '222222222', '333333333', '444444444', '555555555', '777777777', '888888888')</w:t>
      </w:r>
    </w:p>
    <w:p w14:paraId="2E1DAFC9" w14:textId="11138AAA" w:rsidR="000D3DC5" w:rsidRPr="000D3DC5" w:rsidRDefault="000D3DC5" w:rsidP="000D3DC5">
      <w:r>
        <w:t xml:space="preserve">Otherwise, </w:t>
      </w:r>
      <w:r>
        <w:rPr>
          <w:b/>
        </w:rPr>
        <w:t xml:space="preserve">SSNValid </w:t>
      </w:r>
      <w:r>
        <w:t>= 1.</w:t>
      </w:r>
      <w:r w:rsidR="00EE2B15">
        <w:t xml:space="preserve"> </w:t>
      </w:r>
      <w:r>
        <w:t xml:space="preserve">(These checks will not catch every invalid SSN, but those that meet the criteria will be assumed </w:t>
      </w:r>
      <w:r w:rsidR="00384CA0">
        <w:t xml:space="preserve">to be </w:t>
      </w:r>
      <w:r>
        <w:t>valid.)</w:t>
      </w:r>
    </w:p>
    <w:p w14:paraId="74E7C2CA" w14:textId="77777777" w:rsidR="00983C01" w:rsidRDefault="00983C01" w:rsidP="00983C01">
      <w:pPr>
        <w:pStyle w:val="Heading2"/>
        <w:ind w:left="720" w:hanging="720"/>
      </w:pPr>
      <w:bookmarkStart w:id="762" w:name="_Toc34145727"/>
      <w:bookmarkStart w:id="763" w:name="_Toc34145728"/>
      <w:bookmarkEnd w:id="762"/>
      <w:r>
        <w:t>Set LSAReport Data Quality Values for Three-Year Period</w:t>
      </w:r>
      <w:bookmarkEnd w:id="763"/>
    </w:p>
    <w:p w14:paraId="1F704871" w14:textId="7D2691BA" w:rsidR="00C953AA" w:rsidRDefault="00C953AA" w:rsidP="006A3016">
      <w:pPr>
        <w:pStyle w:val="Heading3"/>
      </w:pPr>
      <w:r>
        <w:t>UnduplicatedClient3</w:t>
      </w:r>
    </w:p>
    <w:p w14:paraId="3197C954" w14:textId="719017CA" w:rsidR="00C953AA" w:rsidRPr="00A6067F" w:rsidRDefault="00C953AA" w:rsidP="00C953AA">
      <w:pPr>
        <w:rPr>
          <w:rFonts w:cstheme="minorHAnsi"/>
        </w:rPr>
      </w:pPr>
      <w:r>
        <w:t xml:space="preserve">A count of distinct </w:t>
      </w:r>
      <w:r w:rsidRPr="002D61ED">
        <w:rPr>
          <w:b/>
        </w:rPr>
        <w:t>PersonalID</w:t>
      </w:r>
      <w:r>
        <w:t xml:space="preserve">s in </w:t>
      </w:r>
      <w:r w:rsidR="00C7687A">
        <w:t>dq_Enrollment</w:t>
      </w:r>
      <w:r>
        <w:t>.</w:t>
      </w:r>
      <w:r w:rsidR="00EE2B15">
        <w:t xml:space="preserve"> </w:t>
      </w:r>
    </w:p>
    <w:p w14:paraId="271370C9" w14:textId="74D720A8" w:rsidR="00C953AA" w:rsidRDefault="00C953AA" w:rsidP="006A3016">
      <w:pPr>
        <w:pStyle w:val="Heading3"/>
      </w:pPr>
      <w:r>
        <w:t>Unduplicated</w:t>
      </w:r>
      <w:r w:rsidRPr="001C22FC">
        <w:t>Adult</w:t>
      </w:r>
      <w:r>
        <w:t>3</w:t>
      </w:r>
    </w:p>
    <w:p w14:paraId="2FDA9D9F" w14:textId="1AB83AE2" w:rsidR="00C953AA" w:rsidRDefault="00C953AA" w:rsidP="00C953AA">
      <w:r>
        <w:t xml:space="preserve">A count of distinct </w:t>
      </w:r>
      <w:r w:rsidRPr="002D61ED">
        <w:rPr>
          <w:b/>
        </w:rPr>
        <w:t>PersonalID</w:t>
      </w:r>
      <w:r>
        <w:t xml:space="preserve">s in </w:t>
      </w:r>
      <w:r w:rsidR="00C7687A">
        <w:t>dq_Enrollment</w:t>
      </w:r>
      <w:r>
        <w:t xml:space="preserve"> where </w:t>
      </w:r>
      <w:r w:rsidR="00C7687A" w:rsidRPr="00655B0F">
        <w:rPr>
          <w:b/>
        </w:rPr>
        <w:t xml:space="preserve">Adult </w:t>
      </w:r>
      <w:r w:rsidR="00C7687A" w:rsidRPr="00A6067F">
        <w:rPr>
          <w:rFonts w:cstheme="minorHAnsi"/>
        </w:rPr>
        <w:t>= 1</w:t>
      </w:r>
      <w:r>
        <w:t>.</w:t>
      </w:r>
    </w:p>
    <w:p w14:paraId="5A1064C7" w14:textId="77777777" w:rsidR="009A4235" w:rsidRDefault="009A4235" w:rsidP="006A3016">
      <w:pPr>
        <w:pStyle w:val="Heading3"/>
      </w:pPr>
      <w:r>
        <w:t>AdultHoH</w:t>
      </w:r>
      <w:r w:rsidRPr="001C22FC">
        <w:t>Entry</w:t>
      </w:r>
      <w:r>
        <w:t>3</w:t>
      </w:r>
    </w:p>
    <w:p w14:paraId="41F70501" w14:textId="77777777" w:rsidR="009A4235" w:rsidRPr="00291CD4" w:rsidRDefault="009A4235" w:rsidP="009A4235">
      <w:r>
        <w:t xml:space="preserve">A count of distinct </w:t>
      </w:r>
      <w:r>
        <w:rPr>
          <w:b/>
        </w:rPr>
        <w:t>EnrollmentID</w:t>
      </w:r>
      <w:r w:rsidRPr="002D61ED">
        <w:t>s</w:t>
      </w:r>
      <w:r>
        <w:t xml:space="preserve"> in dq_Enrollment where </w:t>
      </w:r>
      <w:r w:rsidRPr="00655B0F">
        <w:rPr>
          <w:b/>
        </w:rPr>
        <w:t xml:space="preserve">Adult </w:t>
      </w:r>
      <w:r w:rsidRPr="00A6067F">
        <w:rPr>
          <w:rFonts w:cstheme="minorHAnsi"/>
        </w:rPr>
        <w:t>= 1</w:t>
      </w:r>
      <w:r>
        <w:t xml:space="preserve"> or </w:t>
      </w:r>
      <w:r w:rsidRPr="00291CD4">
        <w:rPr>
          <w:b/>
        </w:rPr>
        <w:t>RelationshipToHoH</w:t>
      </w:r>
      <w:r>
        <w:t xml:space="preserve"> = 1.</w:t>
      </w:r>
    </w:p>
    <w:p w14:paraId="70DDA4FD" w14:textId="11FF2A69" w:rsidR="00C953AA" w:rsidRDefault="00C953AA" w:rsidP="006A3016">
      <w:pPr>
        <w:pStyle w:val="Heading3"/>
      </w:pPr>
      <w:r>
        <w:t>Client</w:t>
      </w:r>
      <w:r w:rsidRPr="001C22FC">
        <w:t>Entry</w:t>
      </w:r>
      <w:r>
        <w:t>3</w:t>
      </w:r>
    </w:p>
    <w:p w14:paraId="020F8203" w14:textId="3A90C1A4" w:rsidR="00C953AA" w:rsidRPr="00C234F9" w:rsidRDefault="00C953AA" w:rsidP="00C953AA">
      <w:r>
        <w:t xml:space="preserve">A count of distinct </w:t>
      </w:r>
      <w:r w:rsidRPr="00C7687A">
        <w:rPr>
          <w:b/>
        </w:rPr>
        <w:t>EnrollmentID</w:t>
      </w:r>
      <w:r>
        <w:t xml:space="preserve">s in </w:t>
      </w:r>
      <w:r w:rsidR="00C7687A">
        <w:t>dq_Enrollment</w:t>
      </w:r>
      <w:r>
        <w:t>.</w:t>
      </w:r>
    </w:p>
    <w:p w14:paraId="62AF259A" w14:textId="09C24A9B" w:rsidR="00C953AA" w:rsidRDefault="00C953AA" w:rsidP="006A3016">
      <w:pPr>
        <w:pStyle w:val="Heading3"/>
      </w:pPr>
      <w:r>
        <w:t>ClientExit3</w:t>
      </w:r>
    </w:p>
    <w:p w14:paraId="7442770F" w14:textId="17900AC3" w:rsidR="00C953AA" w:rsidRPr="00A6067F" w:rsidRDefault="00C953AA" w:rsidP="00C953AA">
      <w:pPr>
        <w:rPr>
          <w:rFonts w:cstheme="minorHAnsi"/>
        </w:rPr>
      </w:pPr>
      <w:r>
        <w:t xml:space="preserve">A count of distinct </w:t>
      </w:r>
      <w:r>
        <w:rPr>
          <w:b/>
        </w:rPr>
        <w:t>EnrollmentID</w:t>
      </w:r>
      <w:r w:rsidRPr="002D61ED">
        <w:t>s</w:t>
      </w:r>
      <w:r>
        <w:t xml:space="preserve"> in </w:t>
      </w:r>
      <w:r w:rsidR="00C7687A">
        <w:t>dq_Enrollment</w:t>
      </w:r>
      <w:r>
        <w:t xml:space="preserve"> where </w:t>
      </w:r>
      <w:r w:rsidRPr="00655B0F">
        <w:rPr>
          <w:b/>
        </w:rPr>
        <w:t xml:space="preserve">ExitDate </w:t>
      </w:r>
      <w:r w:rsidRPr="00A6067F">
        <w:rPr>
          <w:rFonts w:cstheme="minorHAnsi"/>
        </w:rPr>
        <w:t xml:space="preserve">between </w:t>
      </w:r>
      <w:r w:rsidR="00C7687A" w:rsidRPr="00A6067F">
        <w:rPr>
          <w:rFonts w:cstheme="minorHAnsi"/>
        </w:rPr>
        <w:t>(</w:t>
      </w:r>
      <w:r w:rsidRPr="00A6067F">
        <w:rPr>
          <w:rFonts w:cstheme="minorHAnsi"/>
          <w:u w:val="single"/>
        </w:rPr>
        <w:t>ReportStart</w:t>
      </w:r>
      <w:r w:rsidR="00C7687A" w:rsidRPr="00A6067F">
        <w:rPr>
          <w:rFonts w:cstheme="minorHAnsi"/>
          <w:u w:val="single"/>
        </w:rPr>
        <w:t xml:space="preserve"> – 2 years)</w:t>
      </w:r>
      <w:r w:rsidRPr="00A6067F">
        <w:rPr>
          <w:rFonts w:cstheme="minorHAnsi"/>
        </w:rPr>
        <w:t xml:space="preserve"> and </w:t>
      </w:r>
      <w:r w:rsidRPr="00A6067F">
        <w:rPr>
          <w:rFonts w:cstheme="minorHAnsi"/>
          <w:u w:val="single"/>
        </w:rPr>
        <w:t>ReportEnd</w:t>
      </w:r>
      <w:r w:rsidRPr="00A6067F">
        <w:rPr>
          <w:rFonts w:cstheme="minorHAnsi"/>
        </w:rPr>
        <w:t>.</w:t>
      </w:r>
      <w:r w:rsidR="00EE2B15">
        <w:rPr>
          <w:rFonts w:cstheme="minorHAnsi"/>
        </w:rPr>
        <w:t xml:space="preserve"> </w:t>
      </w:r>
    </w:p>
    <w:p w14:paraId="34DE6CCA" w14:textId="1C046A29" w:rsidR="00C953AA" w:rsidRDefault="00C953AA" w:rsidP="006A3016">
      <w:pPr>
        <w:pStyle w:val="Heading3"/>
      </w:pPr>
      <w:r>
        <w:t>Household3</w:t>
      </w:r>
    </w:p>
    <w:p w14:paraId="5400626A" w14:textId="50FB1F3D" w:rsidR="00C953AA" w:rsidRPr="00C234F9" w:rsidRDefault="00C953AA" w:rsidP="00C953AA">
      <w:r>
        <w:t xml:space="preserve">A count of distinct </w:t>
      </w:r>
      <w:r w:rsidRPr="002D61ED">
        <w:rPr>
          <w:b/>
        </w:rPr>
        <w:t>HouseholdID</w:t>
      </w:r>
      <w:r>
        <w:t xml:space="preserve">s in </w:t>
      </w:r>
      <w:r w:rsidR="00C7687A">
        <w:t>dq_Enrollment</w:t>
      </w:r>
      <w:r>
        <w:t>.</w:t>
      </w:r>
    </w:p>
    <w:p w14:paraId="2DCC5EF7" w14:textId="16CDA864" w:rsidR="00C953AA" w:rsidRDefault="00C953AA" w:rsidP="006A3016">
      <w:pPr>
        <w:pStyle w:val="Heading3"/>
      </w:pPr>
      <w:r>
        <w:t>HoHPermToPH3</w:t>
      </w:r>
    </w:p>
    <w:p w14:paraId="1463F722" w14:textId="53957A1C" w:rsidR="00C953AA" w:rsidRDefault="00C953AA" w:rsidP="00C953AA">
      <w:r>
        <w:t xml:space="preserve">A count of distinct </w:t>
      </w:r>
      <w:r>
        <w:rPr>
          <w:b/>
        </w:rPr>
        <w:t>EnrollmentID</w:t>
      </w:r>
      <w:r w:rsidRPr="002D61ED">
        <w:t>s</w:t>
      </w:r>
      <w:r>
        <w:t xml:space="preserve"> in </w:t>
      </w:r>
      <w:r w:rsidR="00C7687A">
        <w:t>dq_Enrollment</w:t>
      </w:r>
      <w:r>
        <w:t xml:space="preserve"> where heads of household served in RRH or PSH projects exited to a permanent housing destination:</w:t>
      </w:r>
    </w:p>
    <w:tbl>
      <w:tblPr>
        <w:tblStyle w:val="TableGrid"/>
        <w:tblW w:w="0" w:type="auto"/>
        <w:tblLook w:val="04A0" w:firstRow="1" w:lastRow="0" w:firstColumn="1" w:lastColumn="0" w:noHBand="0" w:noVBand="1"/>
      </w:tblPr>
      <w:tblGrid>
        <w:gridCol w:w="3235"/>
        <w:gridCol w:w="6115"/>
      </w:tblGrid>
      <w:tr w:rsidR="009E0F56" w:rsidRPr="009E0F56" w14:paraId="04C55BCC" w14:textId="77777777" w:rsidTr="009E0F56">
        <w:trPr>
          <w:cantSplit/>
          <w:trHeight w:val="216"/>
        </w:trPr>
        <w:tc>
          <w:tcPr>
            <w:tcW w:w="3235" w:type="dxa"/>
            <w:shd w:val="clear" w:color="auto" w:fill="725892"/>
          </w:tcPr>
          <w:p w14:paraId="5A0C9F2D" w14:textId="78EE50D6" w:rsidR="00C953AA" w:rsidRPr="009E0F56" w:rsidRDefault="00C7687A" w:rsidP="00F6016E">
            <w:pPr>
              <w:pStyle w:val="NoSpacing"/>
              <w:rPr>
                <w:color w:val="FFFFFF" w:themeColor="background1"/>
              </w:rPr>
            </w:pPr>
            <w:r w:rsidRPr="009E0F56">
              <w:rPr>
                <w:color w:val="FFFFFF" w:themeColor="background1"/>
              </w:rPr>
              <w:t>dq_Enrollment</w:t>
            </w:r>
          </w:p>
        </w:tc>
        <w:tc>
          <w:tcPr>
            <w:tcW w:w="6115" w:type="dxa"/>
            <w:shd w:val="clear" w:color="auto" w:fill="725892"/>
          </w:tcPr>
          <w:p w14:paraId="31437AA8" w14:textId="19E1930D" w:rsidR="00C953AA" w:rsidRPr="009E0F56" w:rsidRDefault="00056D05" w:rsidP="00F6016E">
            <w:pPr>
              <w:pStyle w:val="NoSpacing"/>
              <w:rPr>
                <w:color w:val="FFFFFF" w:themeColor="background1"/>
              </w:rPr>
            </w:pPr>
            <w:r w:rsidRPr="009E0F56">
              <w:rPr>
                <w:b/>
                <w:color w:val="FFFFFF" w:themeColor="background1"/>
              </w:rPr>
              <w:t>Condition</w:t>
            </w:r>
          </w:p>
        </w:tc>
      </w:tr>
      <w:tr w:rsidR="00C953AA" w14:paraId="4FE367DD" w14:textId="77777777" w:rsidTr="00F6016E">
        <w:trPr>
          <w:cantSplit/>
          <w:trHeight w:val="216"/>
        </w:trPr>
        <w:tc>
          <w:tcPr>
            <w:tcW w:w="3235" w:type="dxa"/>
          </w:tcPr>
          <w:p w14:paraId="225F4FA4" w14:textId="77777777" w:rsidR="00C953AA" w:rsidRPr="006018B9" w:rsidRDefault="00C953AA" w:rsidP="00A005D8">
            <w:pPr>
              <w:pStyle w:val="NoSpacing"/>
              <w:rPr>
                <w:b/>
              </w:rPr>
            </w:pPr>
            <w:r w:rsidRPr="006018B9">
              <w:rPr>
                <w:b/>
              </w:rPr>
              <w:t>RelationshipToHoH</w:t>
            </w:r>
          </w:p>
        </w:tc>
        <w:tc>
          <w:tcPr>
            <w:tcW w:w="6115" w:type="dxa"/>
          </w:tcPr>
          <w:p w14:paraId="3D7F18B3" w14:textId="77777777" w:rsidR="00C953AA" w:rsidRDefault="00C953AA" w:rsidP="00F6016E">
            <w:pPr>
              <w:pStyle w:val="NoSpacing"/>
            </w:pPr>
            <w:r>
              <w:t>1</w:t>
            </w:r>
          </w:p>
        </w:tc>
      </w:tr>
      <w:tr w:rsidR="00C953AA" w14:paraId="1B522C0D" w14:textId="77777777" w:rsidTr="00F6016E">
        <w:trPr>
          <w:cantSplit/>
          <w:trHeight w:val="216"/>
        </w:trPr>
        <w:tc>
          <w:tcPr>
            <w:tcW w:w="3235" w:type="dxa"/>
          </w:tcPr>
          <w:p w14:paraId="62146525" w14:textId="77777777" w:rsidR="00C953AA" w:rsidRPr="006018B9" w:rsidRDefault="00C953AA" w:rsidP="00A005D8">
            <w:pPr>
              <w:pStyle w:val="NoSpacing"/>
              <w:rPr>
                <w:b/>
              </w:rPr>
            </w:pPr>
            <w:r>
              <w:rPr>
                <w:b/>
              </w:rPr>
              <w:t>ExitDate</w:t>
            </w:r>
          </w:p>
        </w:tc>
        <w:tc>
          <w:tcPr>
            <w:tcW w:w="6115" w:type="dxa"/>
          </w:tcPr>
          <w:p w14:paraId="437930CE" w14:textId="77777777" w:rsidR="00C953AA" w:rsidRDefault="00C953AA" w:rsidP="00F6016E">
            <w:pPr>
              <w:pStyle w:val="NoSpacing"/>
            </w:pPr>
            <w:r>
              <w:t>is not null</w:t>
            </w:r>
          </w:p>
        </w:tc>
      </w:tr>
      <w:tr w:rsidR="00C953AA" w14:paraId="386C5817" w14:textId="77777777" w:rsidTr="00F6016E">
        <w:trPr>
          <w:cantSplit/>
          <w:trHeight w:val="216"/>
        </w:trPr>
        <w:tc>
          <w:tcPr>
            <w:tcW w:w="3235" w:type="dxa"/>
          </w:tcPr>
          <w:p w14:paraId="4B2AFA8A" w14:textId="77777777" w:rsidR="00C953AA" w:rsidRPr="006018B9" w:rsidRDefault="00C953AA" w:rsidP="00A005D8">
            <w:pPr>
              <w:pStyle w:val="NoSpacing"/>
              <w:rPr>
                <w:b/>
              </w:rPr>
            </w:pPr>
            <w:r w:rsidRPr="006018B9">
              <w:rPr>
                <w:b/>
              </w:rPr>
              <w:t>ProjectType</w:t>
            </w:r>
          </w:p>
        </w:tc>
        <w:tc>
          <w:tcPr>
            <w:tcW w:w="6115" w:type="dxa"/>
          </w:tcPr>
          <w:p w14:paraId="4ADA6BF4" w14:textId="77777777" w:rsidR="00C953AA" w:rsidRDefault="00C953AA" w:rsidP="00F6016E">
            <w:pPr>
              <w:pStyle w:val="NoSpacing"/>
            </w:pPr>
            <w:r>
              <w:t>in (3,13)</w:t>
            </w:r>
          </w:p>
        </w:tc>
      </w:tr>
      <w:tr w:rsidR="00C953AA" w14:paraId="6134DA8A" w14:textId="77777777" w:rsidTr="00F6016E">
        <w:trPr>
          <w:cantSplit/>
          <w:trHeight w:val="216"/>
        </w:trPr>
        <w:tc>
          <w:tcPr>
            <w:tcW w:w="3235" w:type="dxa"/>
            <w:shd w:val="clear" w:color="auto" w:fill="EAF1DD" w:themeFill="accent3" w:themeFillTint="33"/>
          </w:tcPr>
          <w:p w14:paraId="2F7C4C23" w14:textId="77777777" w:rsidR="00C953AA" w:rsidRPr="006018B9" w:rsidRDefault="00C953AA" w:rsidP="00F6016E">
            <w:pPr>
              <w:pStyle w:val="NoSpacing"/>
            </w:pPr>
            <w:r w:rsidRPr="006018B9">
              <w:t>hmis_Exit</w:t>
            </w:r>
          </w:p>
        </w:tc>
        <w:tc>
          <w:tcPr>
            <w:tcW w:w="6115" w:type="dxa"/>
            <w:shd w:val="clear" w:color="auto" w:fill="EAF1DD" w:themeFill="accent3" w:themeFillTint="33"/>
          </w:tcPr>
          <w:p w14:paraId="4E81B620" w14:textId="7DD32279" w:rsidR="00C953AA" w:rsidRDefault="00056D05" w:rsidP="00F6016E">
            <w:pPr>
              <w:pStyle w:val="NoSpacing"/>
            </w:pPr>
            <w:r w:rsidRPr="00056D05">
              <w:rPr>
                <w:b/>
              </w:rPr>
              <w:t>Condition</w:t>
            </w:r>
          </w:p>
        </w:tc>
      </w:tr>
      <w:tr w:rsidR="00C953AA" w14:paraId="1BCF8361" w14:textId="77777777" w:rsidTr="00F6016E">
        <w:trPr>
          <w:cantSplit/>
          <w:trHeight w:val="216"/>
        </w:trPr>
        <w:tc>
          <w:tcPr>
            <w:tcW w:w="3235" w:type="dxa"/>
          </w:tcPr>
          <w:p w14:paraId="43B0D612" w14:textId="77777777" w:rsidR="00C953AA" w:rsidRPr="00574D3C" w:rsidRDefault="00C953AA" w:rsidP="00A005D8">
            <w:pPr>
              <w:pStyle w:val="NoSpacing"/>
              <w:rPr>
                <w:i/>
              </w:rPr>
            </w:pPr>
            <w:r w:rsidRPr="00574D3C">
              <w:rPr>
                <w:i/>
              </w:rPr>
              <w:t>Destination</w:t>
            </w:r>
          </w:p>
        </w:tc>
        <w:tc>
          <w:tcPr>
            <w:tcW w:w="6115" w:type="dxa"/>
          </w:tcPr>
          <w:p w14:paraId="721146A1" w14:textId="77777777" w:rsidR="00C953AA" w:rsidRDefault="00C953AA" w:rsidP="00F6016E">
            <w:pPr>
              <w:pStyle w:val="NoSpacing"/>
            </w:pPr>
            <w:r>
              <w:t>Permanent - in (3,31,19,20,21,26,28,10,11,22,23)</w:t>
            </w:r>
          </w:p>
        </w:tc>
      </w:tr>
    </w:tbl>
    <w:p w14:paraId="78012F7D" w14:textId="56CE8DA2" w:rsidR="00C7687A" w:rsidRDefault="00C7687A" w:rsidP="006A3016">
      <w:pPr>
        <w:pStyle w:val="Heading3"/>
      </w:pPr>
      <w:r>
        <w:t>SSNNotProvided</w:t>
      </w:r>
    </w:p>
    <w:p w14:paraId="3E6A2ECE" w14:textId="1A73E01A" w:rsidR="00C7687A" w:rsidRDefault="00C7687A" w:rsidP="00C7687A">
      <w:r>
        <w:t xml:space="preserve">A count of distinct </w:t>
      </w:r>
      <w:r w:rsidRPr="002D61ED">
        <w:rPr>
          <w:b/>
        </w:rPr>
        <w:t>PersonalID</w:t>
      </w:r>
      <w:r w:rsidRPr="002D61ED">
        <w:t>s</w:t>
      </w:r>
      <w:r>
        <w:t xml:space="preserve"> in dq_Enrollment where</w:t>
      </w:r>
      <w:r w:rsidR="00A70C43">
        <w:t xml:space="preserve"> the client either did not know or refused to provide a Social Security number</w:t>
      </w:r>
      <w:r>
        <w:t>:</w:t>
      </w:r>
    </w:p>
    <w:tbl>
      <w:tblPr>
        <w:tblStyle w:val="TableGrid"/>
        <w:tblW w:w="0" w:type="auto"/>
        <w:tblLook w:val="04A0" w:firstRow="1" w:lastRow="0" w:firstColumn="1" w:lastColumn="0" w:noHBand="0" w:noVBand="1"/>
      </w:tblPr>
      <w:tblGrid>
        <w:gridCol w:w="3235"/>
        <w:gridCol w:w="6115"/>
      </w:tblGrid>
      <w:tr w:rsidR="00C7687A" w14:paraId="20DC9599" w14:textId="77777777" w:rsidTr="00F6016E">
        <w:trPr>
          <w:cantSplit/>
          <w:trHeight w:val="216"/>
        </w:trPr>
        <w:tc>
          <w:tcPr>
            <w:tcW w:w="3235" w:type="dxa"/>
            <w:shd w:val="clear" w:color="auto" w:fill="EAF1DD" w:themeFill="accent3" w:themeFillTint="33"/>
          </w:tcPr>
          <w:p w14:paraId="0A926EC1" w14:textId="77777777" w:rsidR="00C7687A" w:rsidRDefault="00C7687A" w:rsidP="00F6016E">
            <w:pPr>
              <w:pStyle w:val="NoSpacing"/>
            </w:pPr>
            <w:r>
              <w:t>hmis_Client</w:t>
            </w:r>
          </w:p>
        </w:tc>
        <w:tc>
          <w:tcPr>
            <w:tcW w:w="6115" w:type="dxa"/>
            <w:shd w:val="clear" w:color="auto" w:fill="EAF1DD" w:themeFill="accent3" w:themeFillTint="33"/>
          </w:tcPr>
          <w:p w14:paraId="2EAF9464" w14:textId="27DE8A79" w:rsidR="00C7687A" w:rsidRDefault="00056D05" w:rsidP="00F6016E">
            <w:pPr>
              <w:pStyle w:val="NoSpacing"/>
            </w:pPr>
            <w:r w:rsidRPr="00056D05">
              <w:rPr>
                <w:b/>
              </w:rPr>
              <w:t>Condition</w:t>
            </w:r>
          </w:p>
        </w:tc>
      </w:tr>
      <w:tr w:rsidR="00C7687A" w14:paraId="1F2FBA13" w14:textId="77777777" w:rsidTr="00F6016E">
        <w:trPr>
          <w:cantSplit/>
          <w:trHeight w:val="216"/>
        </w:trPr>
        <w:tc>
          <w:tcPr>
            <w:tcW w:w="3235" w:type="dxa"/>
          </w:tcPr>
          <w:p w14:paraId="4963DD2E" w14:textId="41DC88C0" w:rsidR="00C7687A" w:rsidRPr="00574D3C" w:rsidRDefault="00C7687A" w:rsidP="00A005D8">
            <w:pPr>
              <w:pStyle w:val="NoSpacing"/>
              <w:rPr>
                <w:i/>
              </w:rPr>
            </w:pPr>
            <w:r>
              <w:rPr>
                <w:rFonts w:cs="Open Sans"/>
                <w:i/>
              </w:rPr>
              <w:t>SSNDataQuality</w:t>
            </w:r>
          </w:p>
        </w:tc>
        <w:tc>
          <w:tcPr>
            <w:tcW w:w="6115" w:type="dxa"/>
          </w:tcPr>
          <w:p w14:paraId="17291C4F" w14:textId="28436C0A" w:rsidR="00C7687A" w:rsidRDefault="00BC3807" w:rsidP="00F6016E">
            <w:pPr>
              <w:pStyle w:val="NoSpacing"/>
            </w:pPr>
            <w:r>
              <w:t>in</w:t>
            </w:r>
            <w:r w:rsidR="00A70C43">
              <w:t xml:space="preserve"> </w:t>
            </w:r>
            <w:r>
              <w:t>(</w:t>
            </w:r>
            <w:r w:rsidR="00A70C43">
              <w:t>8,9</w:t>
            </w:r>
            <w:r>
              <w:t>)</w:t>
            </w:r>
          </w:p>
        </w:tc>
      </w:tr>
    </w:tbl>
    <w:p w14:paraId="6087CB50" w14:textId="1507BF2C" w:rsidR="00C7687A" w:rsidRDefault="00C7687A" w:rsidP="006A3016">
      <w:pPr>
        <w:pStyle w:val="Heading3"/>
      </w:pPr>
      <w:r>
        <w:t>SSNMissingOrInvalid</w:t>
      </w:r>
    </w:p>
    <w:p w14:paraId="45454164" w14:textId="27B10104" w:rsidR="00C7687A" w:rsidRPr="000D3DC5" w:rsidRDefault="00C7687A" w:rsidP="00C7687A">
      <w:r>
        <w:t xml:space="preserve">A count of distinct </w:t>
      </w:r>
      <w:r w:rsidRPr="002D61ED">
        <w:rPr>
          <w:b/>
        </w:rPr>
        <w:t>PersonalID</w:t>
      </w:r>
      <w:r w:rsidRPr="002D61ED">
        <w:t>s</w:t>
      </w:r>
      <w:r>
        <w:t xml:space="preserve"> in dq_Enrollment </w:t>
      </w:r>
      <w:r w:rsidR="000D3DC5">
        <w:t xml:space="preserve">where the SSN is not consistent with Social Security Administration guidelines for a valid SSN and the </w:t>
      </w:r>
      <w:r w:rsidR="000D3DC5">
        <w:rPr>
          <w:b/>
        </w:rPr>
        <w:t xml:space="preserve">PersonalID </w:t>
      </w:r>
      <w:r w:rsidR="000D3DC5">
        <w:t xml:space="preserve">was not counted in </w:t>
      </w:r>
      <w:r w:rsidR="000D3DC5" w:rsidRPr="000D3DC5">
        <w:rPr>
          <w:b/>
        </w:rPr>
        <w:t>SSNNotProvided</w:t>
      </w:r>
      <w:r w:rsidR="000D3DC5">
        <w:t>.</w:t>
      </w:r>
    </w:p>
    <w:tbl>
      <w:tblPr>
        <w:tblStyle w:val="TableGrid"/>
        <w:tblW w:w="0" w:type="auto"/>
        <w:tblLook w:val="04A0" w:firstRow="1" w:lastRow="0" w:firstColumn="1" w:lastColumn="0" w:noHBand="0" w:noVBand="1"/>
      </w:tblPr>
      <w:tblGrid>
        <w:gridCol w:w="2335"/>
        <w:gridCol w:w="7015"/>
      </w:tblGrid>
      <w:tr w:rsidR="009E0F56" w:rsidRPr="009E0F56" w14:paraId="5F8B443B" w14:textId="77777777" w:rsidTr="009E0F56">
        <w:trPr>
          <w:cantSplit/>
          <w:trHeight w:val="216"/>
        </w:trPr>
        <w:tc>
          <w:tcPr>
            <w:tcW w:w="2335" w:type="dxa"/>
            <w:shd w:val="clear" w:color="auto" w:fill="725892"/>
          </w:tcPr>
          <w:p w14:paraId="3B13EAAC" w14:textId="77777777" w:rsidR="00A70C43" w:rsidRPr="009E0F56" w:rsidRDefault="00A70C43" w:rsidP="00F6016E">
            <w:pPr>
              <w:pStyle w:val="NoSpacing"/>
              <w:rPr>
                <w:color w:val="FFFFFF" w:themeColor="background1"/>
              </w:rPr>
            </w:pPr>
            <w:r w:rsidRPr="009E0F56">
              <w:rPr>
                <w:color w:val="FFFFFF" w:themeColor="background1"/>
              </w:rPr>
              <w:t>dq_Enrollment</w:t>
            </w:r>
          </w:p>
        </w:tc>
        <w:tc>
          <w:tcPr>
            <w:tcW w:w="7015" w:type="dxa"/>
            <w:shd w:val="clear" w:color="auto" w:fill="725892"/>
          </w:tcPr>
          <w:p w14:paraId="061E9D75" w14:textId="1F730A04" w:rsidR="00A70C43" w:rsidRPr="009E0F56" w:rsidRDefault="00056D05" w:rsidP="00F6016E">
            <w:pPr>
              <w:pStyle w:val="NoSpacing"/>
              <w:rPr>
                <w:color w:val="FFFFFF" w:themeColor="background1"/>
              </w:rPr>
            </w:pPr>
            <w:r w:rsidRPr="009E0F56">
              <w:rPr>
                <w:b/>
                <w:color w:val="FFFFFF" w:themeColor="background1"/>
              </w:rPr>
              <w:t>Condition</w:t>
            </w:r>
          </w:p>
        </w:tc>
      </w:tr>
      <w:tr w:rsidR="00A70C43" w14:paraId="7FAF8A8C" w14:textId="77777777" w:rsidTr="00F6016E">
        <w:trPr>
          <w:cantSplit/>
          <w:trHeight w:val="216"/>
        </w:trPr>
        <w:tc>
          <w:tcPr>
            <w:tcW w:w="2335" w:type="dxa"/>
          </w:tcPr>
          <w:p w14:paraId="7CC56425" w14:textId="72E3C765" w:rsidR="00A70C43" w:rsidRPr="006018B9" w:rsidRDefault="00A70C43" w:rsidP="00A005D8">
            <w:pPr>
              <w:pStyle w:val="NoSpacing"/>
              <w:rPr>
                <w:b/>
              </w:rPr>
            </w:pPr>
            <w:r>
              <w:rPr>
                <w:b/>
              </w:rPr>
              <w:t>SSNValid</w:t>
            </w:r>
          </w:p>
        </w:tc>
        <w:tc>
          <w:tcPr>
            <w:tcW w:w="7015" w:type="dxa"/>
          </w:tcPr>
          <w:p w14:paraId="3B9FE20B" w14:textId="7A2FD0C2" w:rsidR="00A70C43" w:rsidRDefault="00A70C43" w:rsidP="00F6016E">
            <w:pPr>
              <w:pStyle w:val="NoSpacing"/>
            </w:pPr>
            <w:r>
              <w:t>0</w:t>
            </w:r>
          </w:p>
        </w:tc>
      </w:tr>
      <w:tr w:rsidR="00A70C43" w14:paraId="063BA98C" w14:textId="77777777" w:rsidTr="00F6016E">
        <w:trPr>
          <w:cantSplit/>
          <w:trHeight w:val="216"/>
        </w:trPr>
        <w:tc>
          <w:tcPr>
            <w:tcW w:w="2335" w:type="dxa"/>
            <w:shd w:val="clear" w:color="auto" w:fill="EAF1DD" w:themeFill="accent3" w:themeFillTint="33"/>
          </w:tcPr>
          <w:p w14:paraId="5E1658FC" w14:textId="69875701" w:rsidR="00A70C43" w:rsidRDefault="00A70C43" w:rsidP="00F6016E">
            <w:pPr>
              <w:pStyle w:val="NoSpacing"/>
              <w:rPr>
                <w:b/>
              </w:rPr>
            </w:pPr>
            <w:r>
              <w:t>hmis_Client</w:t>
            </w:r>
          </w:p>
        </w:tc>
        <w:tc>
          <w:tcPr>
            <w:tcW w:w="7015" w:type="dxa"/>
            <w:shd w:val="clear" w:color="auto" w:fill="EAF1DD" w:themeFill="accent3" w:themeFillTint="33"/>
          </w:tcPr>
          <w:p w14:paraId="1A6094DD" w14:textId="1B540EED" w:rsidR="00A70C43" w:rsidRDefault="00056D05" w:rsidP="00F6016E">
            <w:pPr>
              <w:pStyle w:val="NoSpacing"/>
            </w:pPr>
            <w:r w:rsidRPr="00056D05">
              <w:rPr>
                <w:b/>
              </w:rPr>
              <w:t>Condition</w:t>
            </w:r>
          </w:p>
        </w:tc>
      </w:tr>
      <w:tr w:rsidR="00A70C43" w14:paraId="59DDF68B" w14:textId="77777777" w:rsidTr="00F6016E">
        <w:trPr>
          <w:cantSplit/>
          <w:trHeight w:val="216"/>
        </w:trPr>
        <w:tc>
          <w:tcPr>
            <w:tcW w:w="2335" w:type="dxa"/>
          </w:tcPr>
          <w:p w14:paraId="7AE59489" w14:textId="77777777" w:rsidR="00A70C43" w:rsidRPr="00574D3C" w:rsidRDefault="00A70C43" w:rsidP="00A005D8">
            <w:pPr>
              <w:pStyle w:val="NoSpacing"/>
              <w:rPr>
                <w:i/>
              </w:rPr>
            </w:pPr>
            <w:r>
              <w:rPr>
                <w:rFonts w:cs="Open Sans"/>
                <w:i/>
              </w:rPr>
              <w:t>SSNDataQuality</w:t>
            </w:r>
          </w:p>
        </w:tc>
        <w:tc>
          <w:tcPr>
            <w:tcW w:w="7015" w:type="dxa"/>
          </w:tcPr>
          <w:p w14:paraId="54805231" w14:textId="70387109" w:rsidR="00A70C43" w:rsidRDefault="00A70C43" w:rsidP="00F6016E">
            <w:pPr>
              <w:pStyle w:val="NoSpacing"/>
            </w:pPr>
            <w:r>
              <w:t>NOT in (8,9) or is null</w:t>
            </w:r>
          </w:p>
        </w:tc>
      </w:tr>
    </w:tbl>
    <w:p w14:paraId="548FB479" w14:textId="35B99AD3" w:rsidR="00C7687A" w:rsidRDefault="00C7687A" w:rsidP="006A3016">
      <w:pPr>
        <w:pStyle w:val="Heading3"/>
      </w:pPr>
      <w:r>
        <w:t>ClientSSNNotUnique</w:t>
      </w:r>
    </w:p>
    <w:p w14:paraId="6D3FC8C2" w14:textId="13481721" w:rsidR="00BC3807" w:rsidRDefault="00BC3807" w:rsidP="00BC3807">
      <w:r>
        <w:t xml:space="preserve">A count of distinct </w:t>
      </w:r>
      <w:r w:rsidRPr="002D61ED">
        <w:rPr>
          <w:b/>
        </w:rPr>
        <w:t>PersonalID</w:t>
      </w:r>
      <w:r w:rsidRPr="002D61ED">
        <w:t>s</w:t>
      </w:r>
      <w:r>
        <w:t xml:space="preserve"> in dq_Enrollment </w:t>
      </w:r>
      <w:r w:rsidR="009025F1">
        <w:t xml:space="preserve">that </w:t>
      </w:r>
      <w:r w:rsidR="00DC5A3D">
        <w:t>have the same (apparently valid) hmis_Client.</w:t>
      </w:r>
      <w:r w:rsidR="00DC5A3D">
        <w:rPr>
          <w:i/>
        </w:rPr>
        <w:t xml:space="preserve">SSN </w:t>
      </w:r>
      <w:r w:rsidR="00DC5A3D">
        <w:t xml:space="preserve">as one or more </w:t>
      </w:r>
      <w:r w:rsidR="009025F1">
        <w:t xml:space="preserve">other </w:t>
      </w:r>
      <w:r w:rsidR="009025F1">
        <w:rPr>
          <w:b/>
        </w:rPr>
        <w:t>PersonalID</w:t>
      </w:r>
      <w:r w:rsidR="00DC5A3D">
        <w:t>s t</w:t>
      </w:r>
      <w:r w:rsidR="009025F1">
        <w:t xml:space="preserve">hat </w:t>
      </w:r>
      <w:r w:rsidR="00DC5A3D">
        <w:t>appear in dq_Enrollment</w:t>
      </w:r>
      <w:r>
        <w:t>:</w:t>
      </w:r>
    </w:p>
    <w:tbl>
      <w:tblPr>
        <w:tblStyle w:val="TableGrid"/>
        <w:tblW w:w="0" w:type="auto"/>
        <w:tblLook w:val="04A0" w:firstRow="1" w:lastRow="0" w:firstColumn="1" w:lastColumn="0" w:noHBand="0" w:noVBand="1"/>
      </w:tblPr>
      <w:tblGrid>
        <w:gridCol w:w="2333"/>
        <w:gridCol w:w="7017"/>
      </w:tblGrid>
      <w:tr w:rsidR="009E0F56" w:rsidRPr="009E0F56" w14:paraId="34E1E60F" w14:textId="77777777" w:rsidTr="009E0F56">
        <w:trPr>
          <w:cantSplit/>
          <w:trHeight w:val="216"/>
        </w:trPr>
        <w:tc>
          <w:tcPr>
            <w:tcW w:w="2333" w:type="dxa"/>
            <w:shd w:val="clear" w:color="auto" w:fill="725892"/>
          </w:tcPr>
          <w:p w14:paraId="1BF75381" w14:textId="77777777" w:rsidR="000D3DC5" w:rsidRPr="009E0F56" w:rsidRDefault="000D3DC5" w:rsidP="00F6016E">
            <w:pPr>
              <w:pStyle w:val="NoSpacing"/>
              <w:rPr>
                <w:color w:val="FFFFFF" w:themeColor="background1"/>
              </w:rPr>
            </w:pPr>
            <w:r w:rsidRPr="009E0F56">
              <w:rPr>
                <w:color w:val="FFFFFF" w:themeColor="background1"/>
              </w:rPr>
              <w:t>dq_Enrollment</w:t>
            </w:r>
          </w:p>
        </w:tc>
        <w:tc>
          <w:tcPr>
            <w:tcW w:w="7017" w:type="dxa"/>
            <w:shd w:val="clear" w:color="auto" w:fill="725892"/>
          </w:tcPr>
          <w:p w14:paraId="7A4B46A3" w14:textId="02CD5AEA" w:rsidR="000D3DC5" w:rsidRPr="009E0F56" w:rsidRDefault="00056D05" w:rsidP="00F6016E">
            <w:pPr>
              <w:pStyle w:val="NoSpacing"/>
              <w:rPr>
                <w:color w:val="FFFFFF" w:themeColor="background1"/>
              </w:rPr>
            </w:pPr>
            <w:r w:rsidRPr="009E0F56">
              <w:rPr>
                <w:b/>
                <w:color w:val="FFFFFF" w:themeColor="background1"/>
              </w:rPr>
              <w:t>Condition</w:t>
            </w:r>
          </w:p>
        </w:tc>
      </w:tr>
      <w:tr w:rsidR="000D3DC5" w14:paraId="71CE035F" w14:textId="77777777" w:rsidTr="00F6016E">
        <w:trPr>
          <w:cantSplit/>
          <w:trHeight w:val="216"/>
        </w:trPr>
        <w:tc>
          <w:tcPr>
            <w:tcW w:w="2333" w:type="dxa"/>
          </w:tcPr>
          <w:p w14:paraId="59439741" w14:textId="77777777" w:rsidR="000D3DC5" w:rsidRPr="006018B9" w:rsidRDefault="000D3DC5" w:rsidP="00A005D8">
            <w:pPr>
              <w:pStyle w:val="NoSpacing"/>
              <w:rPr>
                <w:b/>
              </w:rPr>
            </w:pPr>
            <w:r>
              <w:rPr>
                <w:b/>
              </w:rPr>
              <w:t>SSNValid</w:t>
            </w:r>
          </w:p>
        </w:tc>
        <w:tc>
          <w:tcPr>
            <w:tcW w:w="7017" w:type="dxa"/>
          </w:tcPr>
          <w:p w14:paraId="110E6F3C" w14:textId="4851AEDA" w:rsidR="000D3DC5" w:rsidRDefault="000D3DC5" w:rsidP="00F6016E">
            <w:pPr>
              <w:pStyle w:val="NoSpacing"/>
            </w:pPr>
            <w:r>
              <w:t>1</w:t>
            </w:r>
          </w:p>
        </w:tc>
      </w:tr>
      <w:tr w:rsidR="001F5F04" w14:paraId="64F106B6" w14:textId="77777777" w:rsidTr="00F6016E">
        <w:trPr>
          <w:cantSplit/>
          <w:trHeight w:val="216"/>
        </w:trPr>
        <w:tc>
          <w:tcPr>
            <w:tcW w:w="2333" w:type="dxa"/>
            <w:shd w:val="clear" w:color="auto" w:fill="EAF1DD" w:themeFill="accent3" w:themeFillTint="33"/>
          </w:tcPr>
          <w:p w14:paraId="771F5636" w14:textId="77777777" w:rsidR="001F5F04" w:rsidRDefault="001F5F04" w:rsidP="00F6016E">
            <w:pPr>
              <w:pStyle w:val="NoSpacing"/>
            </w:pPr>
            <w:r>
              <w:t>hmis_Client</w:t>
            </w:r>
          </w:p>
        </w:tc>
        <w:tc>
          <w:tcPr>
            <w:tcW w:w="7017" w:type="dxa"/>
            <w:shd w:val="clear" w:color="auto" w:fill="EAF1DD" w:themeFill="accent3" w:themeFillTint="33"/>
          </w:tcPr>
          <w:p w14:paraId="083B45CA" w14:textId="1B257B0F" w:rsidR="001F5F04" w:rsidRPr="00BC3807" w:rsidRDefault="00056D05" w:rsidP="00F6016E">
            <w:pPr>
              <w:pStyle w:val="NoSpacing"/>
              <w:rPr>
                <w:b/>
              </w:rPr>
            </w:pPr>
            <w:r w:rsidRPr="00056D05">
              <w:rPr>
                <w:b/>
              </w:rPr>
              <w:t>Condition</w:t>
            </w:r>
          </w:p>
        </w:tc>
      </w:tr>
      <w:tr w:rsidR="001F5F04" w14:paraId="7E808C3E" w14:textId="77777777" w:rsidTr="00F6016E">
        <w:trPr>
          <w:cantSplit/>
          <w:trHeight w:val="216"/>
        </w:trPr>
        <w:tc>
          <w:tcPr>
            <w:tcW w:w="2333" w:type="dxa"/>
            <w:shd w:val="clear" w:color="auto" w:fill="auto"/>
          </w:tcPr>
          <w:p w14:paraId="5C31FB47" w14:textId="2A7043A8" w:rsidR="001F5F04" w:rsidRPr="001F5F04" w:rsidRDefault="00095E00" w:rsidP="00A005D8">
            <w:pPr>
              <w:pStyle w:val="NoSpacing"/>
            </w:pPr>
            <w:r>
              <w:rPr>
                <w:i/>
              </w:rPr>
              <w:t>SSNDataQuality</w:t>
            </w:r>
          </w:p>
        </w:tc>
        <w:tc>
          <w:tcPr>
            <w:tcW w:w="7017" w:type="dxa"/>
            <w:shd w:val="clear" w:color="auto" w:fill="auto"/>
          </w:tcPr>
          <w:p w14:paraId="0481B16E" w14:textId="441604CF" w:rsidR="001F5F04" w:rsidRPr="00BC3807" w:rsidRDefault="00095E00" w:rsidP="00F6016E">
            <w:pPr>
              <w:pStyle w:val="NoSpacing"/>
              <w:rPr>
                <w:b/>
                <w:i/>
              </w:rPr>
            </w:pPr>
            <w:r>
              <w:t xml:space="preserve">In (1,2) </w:t>
            </w:r>
          </w:p>
        </w:tc>
      </w:tr>
      <w:tr w:rsidR="001F5F04" w14:paraId="04652463" w14:textId="77777777" w:rsidTr="00F6016E">
        <w:trPr>
          <w:cantSplit/>
          <w:trHeight w:val="216"/>
        </w:trPr>
        <w:tc>
          <w:tcPr>
            <w:tcW w:w="2333" w:type="dxa"/>
            <w:shd w:val="clear" w:color="auto" w:fill="auto"/>
          </w:tcPr>
          <w:p w14:paraId="0D9B5407" w14:textId="4E9486A0" w:rsidR="001F5F04" w:rsidRPr="00095E00" w:rsidRDefault="001F5F04" w:rsidP="00A005D8">
            <w:pPr>
              <w:pStyle w:val="NoSpacing"/>
              <w:rPr>
                <w:i/>
              </w:rPr>
            </w:pPr>
            <w:r w:rsidRPr="00095E00">
              <w:rPr>
                <w:i/>
              </w:rPr>
              <w:t>SSN</w:t>
            </w:r>
          </w:p>
        </w:tc>
        <w:tc>
          <w:tcPr>
            <w:tcW w:w="7017" w:type="dxa"/>
            <w:shd w:val="clear" w:color="auto" w:fill="auto"/>
          </w:tcPr>
          <w:p w14:paraId="1AF35734" w14:textId="60332035" w:rsidR="001F5F04" w:rsidRDefault="00095E00" w:rsidP="00F6016E">
            <w:pPr>
              <w:pStyle w:val="NoSpacing"/>
            </w:pPr>
            <w:r>
              <w:t>Not in the SSN values counted in</w:t>
            </w:r>
            <w:r w:rsidRPr="00095E00">
              <w:rPr>
                <w:b/>
              </w:rPr>
              <w:t xml:space="preserve"> SSNMissingOrInvalid</w:t>
            </w:r>
          </w:p>
        </w:tc>
      </w:tr>
      <w:tr w:rsidR="00095E00" w14:paraId="74C2407D" w14:textId="77777777" w:rsidTr="00F6016E">
        <w:trPr>
          <w:cantSplit/>
          <w:trHeight w:val="216"/>
        </w:trPr>
        <w:tc>
          <w:tcPr>
            <w:tcW w:w="2333" w:type="dxa"/>
            <w:shd w:val="clear" w:color="auto" w:fill="auto"/>
          </w:tcPr>
          <w:p w14:paraId="3EA5DD1A" w14:textId="3ED8D3BB" w:rsidR="00095E00" w:rsidRPr="00095E00" w:rsidRDefault="00095E00" w:rsidP="00A005D8">
            <w:pPr>
              <w:pStyle w:val="NoSpacing"/>
              <w:rPr>
                <w:i/>
              </w:rPr>
            </w:pPr>
            <w:r>
              <w:rPr>
                <w:i/>
              </w:rPr>
              <w:t>SSN</w:t>
            </w:r>
          </w:p>
        </w:tc>
        <w:tc>
          <w:tcPr>
            <w:tcW w:w="7017" w:type="dxa"/>
            <w:shd w:val="clear" w:color="auto" w:fill="auto"/>
          </w:tcPr>
          <w:p w14:paraId="7C200DE7" w14:textId="17657980" w:rsidR="00095E00" w:rsidRDefault="00095E00" w:rsidP="00F6016E">
            <w:pPr>
              <w:pStyle w:val="NoSpacing"/>
            </w:pPr>
            <w:r>
              <w:t>= hmis_Client.</w:t>
            </w:r>
            <w:r w:rsidRPr="00095E00">
              <w:rPr>
                <w:i/>
              </w:rPr>
              <w:t>SSN</w:t>
            </w:r>
            <w:r>
              <w:t xml:space="preserve"> where </w:t>
            </w:r>
            <w:r w:rsidRPr="00095E00">
              <w:rPr>
                <w:i/>
              </w:rPr>
              <w:t>PersonalID</w:t>
            </w:r>
            <w:r>
              <w:t xml:space="preserve"> &lt;&gt; dq_Enrollment.</w:t>
            </w:r>
            <w:r w:rsidRPr="00095E00">
              <w:rPr>
                <w:b/>
              </w:rPr>
              <w:t>PersonalID</w:t>
            </w:r>
            <w:r>
              <w:t xml:space="preserve"> </w:t>
            </w:r>
          </w:p>
        </w:tc>
      </w:tr>
    </w:tbl>
    <w:p w14:paraId="2CB69070" w14:textId="72CFE616" w:rsidR="00C7687A" w:rsidRDefault="00C7687A" w:rsidP="006A3016">
      <w:pPr>
        <w:pStyle w:val="Heading3"/>
      </w:pPr>
      <w:r>
        <w:t>DistinctSSNValueNotUnique</w:t>
      </w:r>
    </w:p>
    <w:p w14:paraId="04BEA2FA" w14:textId="1CB2CA6A" w:rsidR="00095E00" w:rsidRDefault="00095E00" w:rsidP="00095E00">
      <w:r>
        <w:t>A count of distinct</w:t>
      </w:r>
      <w:r w:rsidR="00DC5A3D">
        <w:t xml:space="preserve"> (apparently valid) </w:t>
      </w:r>
      <w:r w:rsidRPr="00DC5A3D">
        <w:rPr>
          <w:i/>
        </w:rPr>
        <w:t>SSN</w:t>
      </w:r>
      <w:r>
        <w:rPr>
          <w:b/>
        </w:rPr>
        <w:t xml:space="preserve"> </w:t>
      </w:r>
      <w:r>
        <w:t>values in hmis_Client wh</w:t>
      </w:r>
      <w:r w:rsidR="00DC5A3D">
        <w:t>ich are shared by more than one dq_Enrollment.</w:t>
      </w:r>
      <w:r w:rsidR="00DC5A3D" w:rsidRPr="00DC5A3D">
        <w:rPr>
          <w:b/>
        </w:rPr>
        <w:t>PersonalID</w:t>
      </w:r>
      <w:r>
        <w:t>:</w:t>
      </w:r>
    </w:p>
    <w:tbl>
      <w:tblPr>
        <w:tblStyle w:val="TableGrid"/>
        <w:tblW w:w="0" w:type="auto"/>
        <w:tblLook w:val="04A0" w:firstRow="1" w:lastRow="0" w:firstColumn="1" w:lastColumn="0" w:noHBand="0" w:noVBand="1"/>
      </w:tblPr>
      <w:tblGrid>
        <w:gridCol w:w="3528"/>
        <w:gridCol w:w="5822"/>
      </w:tblGrid>
      <w:tr w:rsidR="009E0F56" w:rsidRPr="009E0F56" w14:paraId="14A08138" w14:textId="77777777" w:rsidTr="009E0F56">
        <w:trPr>
          <w:cantSplit/>
          <w:trHeight w:val="216"/>
        </w:trPr>
        <w:tc>
          <w:tcPr>
            <w:tcW w:w="3528" w:type="dxa"/>
            <w:shd w:val="clear" w:color="auto" w:fill="725892"/>
          </w:tcPr>
          <w:p w14:paraId="425C8CEF" w14:textId="54EBF99A" w:rsidR="000D3DC5" w:rsidRPr="009E0F56" w:rsidRDefault="000D3DC5" w:rsidP="00F6016E">
            <w:pPr>
              <w:pStyle w:val="NoSpacing"/>
              <w:rPr>
                <w:color w:val="FFFFFF" w:themeColor="background1"/>
              </w:rPr>
            </w:pPr>
            <w:r w:rsidRPr="009E0F56">
              <w:rPr>
                <w:color w:val="FFFFFF" w:themeColor="background1"/>
              </w:rPr>
              <w:t>dq_Enrollment</w:t>
            </w:r>
          </w:p>
        </w:tc>
        <w:tc>
          <w:tcPr>
            <w:tcW w:w="5822" w:type="dxa"/>
            <w:shd w:val="clear" w:color="auto" w:fill="725892"/>
          </w:tcPr>
          <w:p w14:paraId="73977641" w14:textId="07EE9CD6" w:rsidR="000D3DC5" w:rsidRPr="009E0F56" w:rsidRDefault="00056D05" w:rsidP="00F6016E">
            <w:pPr>
              <w:pStyle w:val="NoSpacing"/>
              <w:rPr>
                <w:color w:val="FFFFFF" w:themeColor="background1"/>
              </w:rPr>
            </w:pPr>
            <w:r w:rsidRPr="009E0F56">
              <w:rPr>
                <w:b/>
                <w:color w:val="FFFFFF" w:themeColor="background1"/>
              </w:rPr>
              <w:t>Condition</w:t>
            </w:r>
          </w:p>
        </w:tc>
      </w:tr>
      <w:tr w:rsidR="000D3DC5" w14:paraId="5D7B56D9" w14:textId="77777777" w:rsidTr="00F6016E">
        <w:trPr>
          <w:cantSplit/>
          <w:trHeight w:val="216"/>
        </w:trPr>
        <w:tc>
          <w:tcPr>
            <w:tcW w:w="3528" w:type="dxa"/>
          </w:tcPr>
          <w:p w14:paraId="6C8A0082" w14:textId="77777777" w:rsidR="000D3DC5" w:rsidRPr="006018B9" w:rsidRDefault="000D3DC5" w:rsidP="00A005D8">
            <w:pPr>
              <w:pStyle w:val="NoSpacing"/>
              <w:rPr>
                <w:b/>
              </w:rPr>
            </w:pPr>
            <w:r>
              <w:rPr>
                <w:b/>
              </w:rPr>
              <w:t>SSNValid</w:t>
            </w:r>
          </w:p>
        </w:tc>
        <w:tc>
          <w:tcPr>
            <w:tcW w:w="5822" w:type="dxa"/>
          </w:tcPr>
          <w:p w14:paraId="054259CA" w14:textId="25C484BC" w:rsidR="000D3DC5" w:rsidRDefault="000D3DC5" w:rsidP="00F6016E">
            <w:pPr>
              <w:pStyle w:val="NoSpacing"/>
            </w:pPr>
            <w:r>
              <w:t>1</w:t>
            </w:r>
          </w:p>
        </w:tc>
      </w:tr>
      <w:tr w:rsidR="00095E00" w14:paraId="40BB739B" w14:textId="77777777" w:rsidTr="00F6016E">
        <w:trPr>
          <w:cantSplit/>
          <w:trHeight w:val="216"/>
        </w:trPr>
        <w:tc>
          <w:tcPr>
            <w:tcW w:w="3528" w:type="dxa"/>
            <w:shd w:val="clear" w:color="auto" w:fill="EAF1DD" w:themeFill="accent3" w:themeFillTint="33"/>
          </w:tcPr>
          <w:p w14:paraId="207F0233" w14:textId="3F7B88F8" w:rsidR="00095E00" w:rsidRDefault="009025F1" w:rsidP="00F6016E">
            <w:pPr>
              <w:pStyle w:val="NoSpacing"/>
            </w:pPr>
            <w:r>
              <w:t>hmis_Client</w:t>
            </w:r>
          </w:p>
        </w:tc>
        <w:tc>
          <w:tcPr>
            <w:tcW w:w="5822" w:type="dxa"/>
            <w:shd w:val="clear" w:color="auto" w:fill="EAF1DD" w:themeFill="accent3" w:themeFillTint="33"/>
          </w:tcPr>
          <w:p w14:paraId="43842CE7" w14:textId="68037291" w:rsidR="00095E00" w:rsidRPr="00BC3807" w:rsidRDefault="00056D05" w:rsidP="00F6016E">
            <w:pPr>
              <w:pStyle w:val="NoSpacing"/>
              <w:rPr>
                <w:b/>
              </w:rPr>
            </w:pPr>
            <w:r w:rsidRPr="00056D05">
              <w:rPr>
                <w:b/>
              </w:rPr>
              <w:t>Condition</w:t>
            </w:r>
          </w:p>
        </w:tc>
      </w:tr>
      <w:tr w:rsidR="00095E00" w14:paraId="06936E10" w14:textId="77777777" w:rsidTr="00F6016E">
        <w:trPr>
          <w:cantSplit/>
          <w:trHeight w:val="216"/>
        </w:trPr>
        <w:tc>
          <w:tcPr>
            <w:tcW w:w="3528" w:type="dxa"/>
            <w:shd w:val="clear" w:color="auto" w:fill="auto"/>
          </w:tcPr>
          <w:p w14:paraId="724EEB68" w14:textId="7A61AF1D" w:rsidR="00095E00" w:rsidRPr="001F5F04" w:rsidRDefault="009025F1" w:rsidP="00A005D8">
            <w:pPr>
              <w:pStyle w:val="NoSpacing"/>
            </w:pPr>
            <w:r>
              <w:rPr>
                <w:i/>
              </w:rPr>
              <w:t>PersonalID</w:t>
            </w:r>
          </w:p>
        </w:tc>
        <w:tc>
          <w:tcPr>
            <w:tcW w:w="5822" w:type="dxa"/>
            <w:shd w:val="clear" w:color="auto" w:fill="auto"/>
          </w:tcPr>
          <w:p w14:paraId="58A9D669" w14:textId="6A20BDBC" w:rsidR="00095E00" w:rsidRPr="009025F1" w:rsidRDefault="009025F1" w:rsidP="00F6016E">
            <w:pPr>
              <w:pStyle w:val="NoSpacing"/>
            </w:pPr>
            <w:r>
              <w:t>in dq_Enrollment.</w:t>
            </w:r>
            <w:r w:rsidRPr="009025F1">
              <w:rPr>
                <w:b/>
              </w:rPr>
              <w:t>PersonalID</w:t>
            </w:r>
          </w:p>
        </w:tc>
      </w:tr>
      <w:tr w:rsidR="009025F1" w14:paraId="653DB504" w14:textId="77777777" w:rsidTr="00F6016E">
        <w:trPr>
          <w:cantSplit/>
          <w:trHeight w:val="216"/>
        </w:trPr>
        <w:tc>
          <w:tcPr>
            <w:tcW w:w="3528" w:type="dxa"/>
            <w:shd w:val="clear" w:color="auto" w:fill="auto"/>
          </w:tcPr>
          <w:p w14:paraId="5DDC54DF" w14:textId="598EC8A5" w:rsidR="009025F1" w:rsidRPr="009025F1" w:rsidRDefault="009025F1" w:rsidP="00A005D8">
            <w:pPr>
              <w:pStyle w:val="NoSpacing"/>
            </w:pPr>
            <w:r>
              <w:t>Count</w:t>
            </w:r>
            <w:r w:rsidR="001F4B22">
              <w:t xml:space="preserve"> </w:t>
            </w:r>
            <w:r>
              <w:t xml:space="preserve">(distinct </w:t>
            </w:r>
            <w:r w:rsidRPr="009025F1">
              <w:rPr>
                <w:i/>
              </w:rPr>
              <w:t>PersonalID</w:t>
            </w:r>
            <w:r>
              <w:t>)</w:t>
            </w:r>
          </w:p>
        </w:tc>
        <w:tc>
          <w:tcPr>
            <w:tcW w:w="5822" w:type="dxa"/>
            <w:shd w:val="clear" w:color="auto" w:fill="auto"/>
          </w:tcPr>
          <w:p w14:paraId="68B0E492" w14:textId="386CAB41" w:rsidR="009025F1" w:rsidRDefault="009025F1" w:rsidP="00F6016E">
            <w:pPr>
              <w:pStyle w:val="NoSpacing"/>
            </w:pPr>
            <w:r>
              <w:t>&gt;1</w:t>
            </w:r>
          </w:p>
        </w:tc>
      </w:tr>
    </w:tbl>
    <w:p w14:paraId="2E13DBCA" w14:textId="1F7F6E94" w:rsidR="00C953AA" w:rsidRDefault="00C953AA" w:rsidP="006A3016">
      <w:pPr>
        <w:pStyle w:val="Heading3"/>
      </w:pPr>
      <w:r>
        <w:t>DOB</w:t>
      </w:r>
      <w:r w:rsidR="00C7687A">
        <w:t>3</w:t>
      </w:r>
    </w:p>
    <w:p w14:paraId="4AE396C5" w14:textId="22983067" w:rsidR="00C953AA" w:rsidRDefault="00C953AA" w:rsidP="00C953AA">
      <w:r>
        <w:t xml:space="preserve">A count of distinct </w:t>
      </w:r>
      <w:r w:rsidRPr="002D61ED">
        <w:rPr>
          <w:b/>
        </w:rPr>
        <w:t>PersonalID</w:t>
      </w:r>
      <w:r w:rsidRPr="002D61ED">
        <w:t>s</w:t>
      </w:r>
      <w:r>
        <w:t xml:space="preserve"> in </w:t>
      </w:r>
      <w:r w:rsidR="00C7687A">
        <w:t>dq_Enrollment</w:t>
      </w:r>
      <w:r>
        <w:t xml:space="preserve"> where:</w:t>
      </w:r>
    </w:p>
    <w:tbl>
      <w:tblPr>
        <w:tblStyle w:val="TableGrid"/>
        <w:tblW w:w="0" w:type="auto"/>
        <w:tblLook w:val="04A0" w:firstRow="1" w:lastRow="0" w:firstColumn="1" w:lastColumn="0" w:noHBand="0" w:noVBand="1"/>
      </w:tblPr>
      <w:tblGrid>
        <w:gridCol w:w="3528"/>
        <w:gridCol w:w="5822"/>
      </w:tblGrid>
      <w:tr w:rsidR="009E0F56" w:rsidRPr="009E0F56" w14:paraId="18CC6F5F" w14:textId="77777777" w:rsidTr="00F0700D">
        <w:trPr>
          <w:cantSplit/>
          <w:trHeight w:val="216"/>
        </w:trPr>
        <w:tc>
          <w:tcPr>
            <w:tcW w:w="3528" w:type="dxa"/>
            <w:shd w:val="clear" w:color="auto" w:fill="725892"/>
          </w:tcPr>
          <w:p w14:paraId="41B04E0E" w14:textId="77777777" w:rsidR="0000553F" w:rsidRPr="009E0F56" w:rsidRDefault="0000553F" w:rsidP="00F6016E">
            <w:pPr>
              <w:pStyle w:val="NoSpacing"/>
              <w:rPr>
                <w:color w:val="FFFFFF" w:themeColor="background1"/>
              </w:rPr>
            </w:pPr>
            <w:r w:rsidRPr="009E0F56">
              <w:rPr>
                <w:color w:val="FFFFFF" w:themeColor="background1"/>
              </w:rPr>
              <w:t>dq_Enrollment</w:t>
            </w:r>
          </w:p>
        </w:tc>
        <w:tc>
          <w:tcPr>
            <w:tcW w:w="5822" w:type="dxa"/>
            <w:shd w:val="clear" w:color="auto" w:fill="725892"/>
          </w:tcPr>
          <w:p w14:paraId="23AF57EA" w14:textId="674F00B0" w:rsidR="0000553F" w:rsidRPr="009E0F56" w:rsidRDefault="00056D05" w:rsidP="00F6016E">
            <w:pPr>
              <w:pStyle w:val="NoSpacing"/>
              <w:rPr>
                <w:color w:val="FFFFFF" w:themeColor="background1"/>
              </w:rPr>
            </w:pPr>
            <w:r w:rsidRPr="009E0F56">
              <w:rPr>
                <w:b/>
                <w:color w:val="FFFFFF" w:themeColor="background1"/>
              </w:rPr>
              <w:t>Condition</w:t>
            </w:r>
          </w:p>
        </w:tc>
      </w:tr>
      <w:tr w:rsidR="0000553F" w14:paraId="3B2A6416" w14:textId="77777777" w:rsidTr="00F0700D">
        <w:trPr>
          <w:cantSplit/>
          <w:trHeight w:val="216"/>
        </w:trPr>
        <w:tc>
          <w:tcPr>
            <w:tcW w:w="3528" w:type="dxa"/>
          </w:tcPr>
          <w:p w14:paraId="75D94E4C" w14:textId="77777777" w:rsidR="0000553F" w:rsidRPr="006018B9" w:rsidRDefault="0000553F" w:rsidP="00A005D8">
            <w:pPr>
              <w:pStyle w:val="NoSpacing"/>
              <w:rPr>
                <w:b/>
              </w:rPr>
            </w:pPr>
            <w:r>
              <w:rPr>
                <w:rFonts w:cs="Open Sans"/>
                <w:b/>
              </w:rPr>
              <w:t>Adult</w:t>
            </w:r>
          </w:p>
        </w:tc>
        <w:tc>
          <w:tcPr>
            <w:tcW w:w="5822" w:type="dxa"/>
          </w:tcPr>
          <w:p w14:paraId="2C9DC20E" w14:textId="2308B4A1" w:rsidR="0000553F" w:rsidRDefault="0000553F" w:rsidP="00F6016E">
            <w:pPr>
              <w:pStyle w:val="NoSpacing"/>
            </w:pPr>
            <w:r>
              <w:t>99</w:t>
            </w:r>
          </w:p>
        </w:tc>
      </w:tr>
    </w:tbl>
    <w:p w14:paraId="3C0300BD" w14:textId="0A6D3D85" w:rsidR="00C953AA" w:rsidRDefault="00C953AA" w:rsidP="006A3016">
      <w:pPr>
        <w:pStyle w:val="Heading3"/>
      </w:pPr>
      <w:r>
        <w:t>Gender</w:t>
      </w:r>
      <w:r w:rsidR="00C7687A">
        <w:t>3</w:t>
      </w:r>
    </w:p>
    <w:p w14:paraId="5A403617" w14:textId="7FCA8E48" w:rsidR="00C953AA" w:rsidRDefault="00C953AA" w:rsidP="00C953AA">
      <w:r>
        <w:t xml:space="preserve">A count of distinct </w:t>
      </w:r>
      <w:r w:rsidRPr="002D61ED">
        <w:rPr>
          <w:b/>
        </w:rPr>
        <w:t>PersonalID</w:t>
      </w:r>
      <w:r w:rsidRPr="002D61ED">
        <w:t>s</w:t>
      </w:r>
      <w:r>
        <w:t xml:space="preserve"> in </w:t>
      </w:r>
      <w:r w:rsidR="00C7687A">
        <w:t>dq_Enrollment</w:t>
      </w:r>
      <w:r>
        <w:t xml:space="preserve"> where:</w:t>
      </w:r>
    </w:p>
    <w:tbl>
      <w:tblPr>
        <w:tblStyle w:val="TableGrid"/>
        <w:tblW w:w="0" w:type="auto"/>
        <w:tblLook w:val="04A0" w:firstRow="1" w:lastRow="0" w:firstColumn="1" w:lastColumn="0" w:noHBand="0" w:noVBand="1"/>
      </w:tblPr>
      <w:tblGrid>
        <w:gridCol w:w="3235"/>
        <w:gridCol w:w="6115"/>
      </w:tblGrid>
      <w:tr w:rsidR="00C953AA" w14:paraId="0FDA3422" w14:textId="77777777" w:rsidTr="00F6016E">
        <w:trPr>
          <w:cantSplit/>
          <w:trHeight w:val="216"/>
        </w:trPr>
        <w:tc>
          <w:tcPr>
            <w:tcW w:w="3235" w:type="dxa"/>
            <w:shd w:val="clear" w:color="auto" w:fill="EAF1DD" w:themeFill="accent3" w:themeFillTint="33"/>
          </w:tcPr>
          <w:p w14:paraId="6C67EB9E" w14:textId="77777777" w:rsidR="00C953AA" w:rsidRDefault="00C953AA" w:rsidP="00F6016E">
            <w:pPr>
              <w:pStyle w:val="NoSpacing"/>
            </w:pPr>
            <w:r>
              <w:t>hmis_Client</w:t>
            </w:r>
          </w:p>
        </w:tc>
        <w:tc>
          <w:tcPr>
            <w:tcW w:w="6115" w:type="dxa"/>
            <w:shd w:val="clear" w:color="auto" w:fill="EAF1DD" w:themeFill="accent3" w:themeFillTint="33"/>
          </w:tcPr>
          <w:p w14:paraId="69C6EF60" w14:textId="5CDA3BE0" w:rsidR="00C953AA" w:rsidRDefault="00056D05" w:rsidP="00F6016E">
            <w:pPr>
              <w:pStyle w:val="NoSpacing"/>
            </w:pPr>
            <w:r w:rsidRPr="00056D05">
              <w:rPr>
                <w:b/>
              </w:rPr>
              <w:t>Condition</w:t>
            </w:r>
          </w:p>
        </w:tc>
      </w:tr>
      <w:tr w:rsidR="00C953AA" w14:paraId="4C6BC4B8" w14:textId="77777777" w:rsidTr="00F6016E">
        <w:trPr>
          <w:cantSplit/>
          <w:trHeight w:val="216"/>
        </w:trPr>
        <w:tc>
          <w:tcPr>
            <w:tcW w:w="3235" w:type="dxa"/>
          </w:tcPr>
          <w:p w14:paraId="410EB24D" w14:textId="77777777" w:rsidR="00C953AA" w:rsidRPr="00574D3C" w:rsidRDefault="00C953AA" w:rsidP="00A005D8">
            <w:pPr>
              <w:pStyle w:val="NoSpacing"/>
              <w:rPr>
                <w:i/>
              </w:rPr>
            </w:pPr>
            <w:r w:rsidRPr="00574D3C">
              <w:rPr>
                <w:rFonts w:cs="Open Sans"/>
                <w:i/>
              </w:rPr>
              <w:t>Gender</w:t>
            </w:r>
          </w:p>
        </w:tc>
        <w:tc>
          <w:tcPr>
            <w:tcW w:w="6115" w:type="dxa"/>
          </w:tcPr>
          <w:p w14:paraId="6BDB056B" w14:textId="3B6C29EE" w:rsidR="00C953AA" w:rsidRDefault="00C7687A" w:rsidP="00F6016E">
            <w:pPr>
              <w:pStyle w:val="NoSpacing"/>
            </w:pPr>
            <w:r>
              <w:t>n</w:t>
            </w:r>
            <w:r w:rsidR="00C953AA">
              <w:t>ot between 0 and 4</w:t>
            </w:r>
            <w:r w:rsidR="000D3DC5">
              <w:t xml:space="preserve"> or is null</w:t>
            </w:r>
          </w:p>
        </w:tc>
      </w:tr>
    </w:tbl>
    <w:p w14:paraId="5D66A195" w14:textId="272C9A3F" w:rsidR="00C953AA" w:rsidRDefault="00C953AA" w:rsidP="006A3016">
      <w:pPr>
        <w:pStyle w:val="Heading3"/>
      </w:pPr>
      <w:r>
        <w:t>Race</w:t>
      </w:r>
      <w:r w:rsidR="00C7687A">
        <w:t>3</w:t>
      </w:r>
    </w:p>
    <w:p w14:paraId="4551A9B2" w14:textId="3F0D6438" w:rsidR="00C953AA" w:rsidRDefault="00C953AA" w:rsidP="00C953AA">
      <w:r>
        <w:t xml:space="preserve">A count of distinct </w:t>
      </w:r>
      <w:r w:rsidRPr="002D61ED">
        <w:rPr>
          <w:b/>
        </w:rPr>
        <w:t>PersonalID</w:t>
      </w:r>
      <w:r w:rsidRPr="002D61ED">
        <w:t>s</w:t>
      </w:r>
      <w:r>
        <w:t xml:space="preserve"> in </w:t>
      </w:r>
      <w:r w:rsidR="00C7687A">
        <w:t>dq_Enrollment</w:t>
      </w:r>
      <w:r>
        <w:t xml:space="preserve"> where:</w:t>
      </w:r>
    </w:p>
    <w:tbl>
      <w:tblPr>
        <w:tblStyle w:val="TableGrid"/>
        <w:tblW w:w="0" w:type="auto"/>
        <w:tblLook w:val="04A0" w:firstRow="1" w:lastRow="0" w:firstColumn="1" w:lastColumn="0" w:noHBand="0" w:noVBand="1"/>
      </w:tblPr>
      <w:tblGrid>
        <w:gridCol w:w="3235"/>
        <w:gridCol w:w="6115"/>
      </w:tblGrid>
      <w:tr w:rsidR="00C953AA" w14:paraId="50ADFEFF" w14:textId="77777777" w:rsidTr="00F6016E">
        <w:trPr>
          <w:cantSplit/>
          <w:trHeight w:val="216"/>
        </w:trPr>
        <w:tc>
          <w:tcPr>
            <w:tcW w:w="3235" w:type="dxa"/>
            <w:shd w:val="clear" w:color="auto" w:fill="EAF1DD" w:themeFill="accent3" w:themeFillTint="33"/>
          </w:tcPr>
          <w:p w14:paraId="68E7DFF6" w14:textId="77777777" w:rsidR="00C953AA" w:rsidRDefault="00C953AA" w:rsidP="00F6016E">
            <w:pPr>
              <w:pStyle w:val="NoSpacing"/>
            </w:pPr>
            <w:r>
              <w:t>hmis_Client</w:t>
            </w:r>
          </w:p>
        </w:tc>
        <w:tc>
          <w:tcPr>
            <w:tcW w:w="6115" w:type="dxa"/>
            <w:shd w:val="clear" w:color="auto" w:fill="EAF1DD" w:themeFill="accent3" w:themeFillTint="33"/>
          </w:tcPr>
          <w:p w14:paraId="2287D974" w14:textId="3B37D558" w:rsidR="00C953AA" w:rsidRDefault="00056D05" w:rsidP="00F6016E">
            <w:pPr>
              <w:pStyle w:val="NoSpacing"/>
            </w:pPr>
            <w:r w:rsidRPr="00056D05">
              <w:rPr>
                <w:b/>
              </w:rPr>
              <w:t>Condition</w:t>
            </w:r>
          </w:p>
        </w:tc>
      </w:tr>
      <w:tr w:rsidR="00C953AA" w14:paraId="122D77D7" w14:textId="77777777" w:rsidTr="00F6016E">
        <w:trPr>
          <w:cantSplit/>
          <w:trHeight w:val="216"/>
        </w:trPr>
        <w:tc>
          <w:tcPr>
            <w:tcW w:w="3235" w:type="dxa"/>
          </w:tcPr>
          <w:p w14:paraId="3E1C5DE5" w14:textId="77777777" w:rsidR="00C953AA" w:rsidRPr="00574D3C" w:rsidRDefault="00C953AA" w:rsidP="00A005D8">
            <w:pPr>
              <w:pStyle w:val="NoSpacing"/>
              <w:rPr>
                <w:i/>
              </w:rPr>
            </w:pPr>
            <w:r w:rsidRPr="00574D3C">
              <w:rPr>
                <w:rFonts w:cs="Open Sans"/>
                <w:i/>
              </w:rPr>
              <w:t>Race</w:t>
            </w:r>
          </w:p>
        </w:tc>
        <w:tc>
          <w:tcPr>
            <w:tcW w:w="6115" w:type="dxa"/>
          </w:tcPr>
          <w:p w14:paraId="614AEB30" w14:textId="7FD16E54" w:rsidR="00C953AA" w:rsidRDefault="00C953AA" w:rsidP="00F6016E">
            <w:pPr>
              <w:pStyle w:val="NoSpacing"/>
            </w:pPr>
            <w:r>
              <w:t xml:space="preserve">in </w:t>
            </w:r>
            <w:r w:rsidR="0000553F">
              <w:t>(8,9,99) or is null</w:t>
            </w:r>
          </w:p>
        </w:tc>
      </w:tr>
    </w:tbl>
    <w:p w14:paraId="755B400E" w14:textId="64EC8644" w:rsidR="00C953AA" w:rsidRDefault="00C953AA" w:rsidP="006A3016">
      <w:pPr>
        <w:pStyle w:val="Heading3"/>
      </w:pPr>
      <w:r>
        <w:t>Ethnicity</w:t>
      </w:r>
      <w:r w:rsidR="00C7687A">
        <w:t>3</w:t>
      </w:r>
    </w:p>
    <w:p w14:paraId="48B547D4" w14:textId="5291D10B" w:rsidR="00C953AA" w:rsidRDefault="00C953AA" w:rsidP="00C953AA">
      <w:r>
        <w:t xml:space="preserve">A count of distinct </w:t>
      </w:r>
      <w:r w:rsidRPr="002D61ED">
        <w:rPr>
          <w:b/>
        </w:rPr>
        <w:t>PersonalID</w:t>
      </w:r>
      <w:r w:rsidRPr="002D61ED">
        <w:t>s</w:t>
      </w:r>
      <w:r>
        <w:t xml:space="preserve"> in </w:t>
      </w:r>
      <w:r w:rsidR="00C7687A">
        <w:t>dq_Enrollment</w:t>
      </w:r>
      <w:r>
        <w:t xml:space="preserve"> where:</w:t>
      </w:r>
    </w:p>
    <w:tbl>
      <w:tblPr>
        <w:tblStyle w:val="TableGrid"/>
        <w:tblW w:w="0" w:type="auto"/>
        <w:tblLook w:val="04A0" w:firstRow="1" w:lastRow="0" w:firstColumn="1" w:lastColumn="0" w:noHBand="0" w:noVBand="1"/>
      </w:tblPr>
      <w:tblGrid>
        <w:gridCol w:w="3235"/>
        <w:gridCol w:w="6115"/>
      </w:tblGrid>
      <w:tr w:rsidR="00C953AA" w14:paraId="5B8F9EBB" w14:textId="77777777" w:rsidTr="00F6016E">
        <w:trPr>
          <w:cantSplit/>
          <w:trHeight w:val="216"/>
        </w:trPr>
        <w:tc>
          <w:tcPr>
            <w:tcW w:w="3235" w:type="dxa"/>
            <w:shd w:val="clear" w:color="auto" w:fill="EAF1DD" w:themeFill="accent3" w:themeFillTint="33"/>
          </w:tcPr>
          <w:p w14:paraId="6D917BD6" w14:textId="77777777" w:rsidR="00C953AA" w:rsidRDefault="00C953AA" w:rsidP="00F6016E">
            <w:pPr>
              <w:pStyle w:val="NoSpacing"/>
            </w:pPr>
            <w:r>
              <w:t>hmis_Client</w:t>
            </w:r>
          </w:p>
        </w:tc>
        <w:tc>
          <w:tcPr>
            <w:tcW w:w="6115" w:type="dxa"/>
            <w:shd w:val="clear" w:color="auto" w:fill="EAF1DD" w:themeFill="accent3" w:themeFillTint="33"/>
          </w:tcPr>
          <w:p w14:paraId="0148A932" w14:textId="68006A0E" w:rsidR="00C953AA" w:rsidRDefault="00056D05" w:rsidP="00F6016E">
            <w:pPr>
              <w:pStyle w:val="NoSpacing"/>
            </w:pPr>
            <w:r w:rsidRPr="00056D05">
              <w:rPr>
                <w:b/>
              </w:rPr>
              <w:t>Condition</w:t>
            </w:r>
          </w:p>
        </w:tc>
      </w:tr>
      <w:tr w:rsidR="00C953AA" w14:paraId="0CC0EEEB" w14:textId="77777777" w:rsidTr="00F6016E">
        <w:trPr>
          <w:cantSplit/>
          <w:trHeight w:val="216"/>
        </w:trPr>
        <w:tc>
          <w:tcPr>
            <w:tcW w:w="3235" w:type="dxa"/>
          </w:tcPr>
          <w:p w14:paraId="2FC95549" w14:textId="77777777" w:rsidR="00C953AA" w:rsidRPr="00574D3C" w:rsidRDefault="00C953AA" w:rsidP="00A005D8">
            <w:pPr>
              <w:pStyle w:val="NoSpacing"/>
              <w:rPr>
                <w:i/>
              </w:rPr>
            </w:pPr>
            <w:r w:rsidRPr="00574D3C">
              <w:rPr>
                <w:rFonts w:cs="Open Sans"/>
                <w:i/>
              </w:rPr>
              <w:t>Ethnicity</w:t>
            </w:r>
          </w:p>
        </w:tc>
        <w:tc>
          <w:tcPr>
            <w:tcW w:w="6115" w:type="dxa"/>
          </w:tcPr>
          <w:p w14:paraId="59D99F4B" w14:textId="2F03AF63" w:rsidR="00C953AA" w:rsidRDefault="00C953AA" w:rsidP="00F6016E">
            <w:pPr>
              <w:pStyle w:val="NoSpacing"/>
            </w:pPr>
            <w:r>
              <w:t>not in (0,1)</w:t>
            </w:r>
            <w:r w:rsidR="000D3DC5">
              <w:t xml:space="preserve"> or is null</w:t>
            </w:r>
          </w:p>
        </w:tc>
      </w:tr>
    </w:tbl>
    <w:p w14:paraId="609A6BB6" w14:textId="321FE8DF" w:rsidR="00C953AA" w:rsidRDefault="002E318E" w:rsidP="006A3016">
      <w:pPr>
        <w:pStyle w:val="Heading3"/>
      </w:pPr>
      <w:r w:rsidRPr="00655B0F">
        <w:t>VetStatus</w:t>
      </w:r>
      <w:r w:rsidR="00C7687A">
        <w:t>3</w:t>
      </w:r>
    </w:p>
    <w:p w14:paraId="1F2303C1" w14:textId="5D24EC50" w:rsidR="00C953AA" w:rsidRDefault="00C953AA" w:rsidP="00C953AA">
      <w:r>
        <w:t xml:space="preserve">A count of distinct </w:t>
      </w:r>
      <w:r w:rsidRPr="002D61ED">
        <w:rPr>
          <w:b/>
        </w:rPr>
        <w:t>PersonalID</w:t>
      </w:r>
      <w:r w:rsidRPr="002D61ED">
        <w:t>s</w:t>
      </w:r>
      <w:r>
        <w:t xml:space="preserve"> in </w:t>
      </w:r>
      <w:r w:rsidR="00C7687A">
        <w:t>dq_Enrollment</w:t>
      </w:r>
      <w:r>
        <w:t xml:space="preserve"> where:</w:t>
      </w:r>
    </w:p>
    <w:tbl>
      <w:tblPr>
        <w:tblStyle w:val="TableGrid"/>
        <w:tblW w:w="0" w:type="auto"/>
        <w:tblLook w:val="04A0" w:firstRow="1" w:lastRow="0" w:firstColumn="1" w:lastColumn="0" w:noHBand="0" w:noVBand="1"/>
      </w:tblPr>
      <w:tblGrid>
        <w:gridCol w:w="3235"/>
        <w:gridCol w:w="6115"/>
      </w:tblGrid>
      <w:tr w:rsidR="009E0F56" w:rsidRPr="009E0F56" w14:paraId="3C0EAB5D" w14:textId="77777777" w:rsidTr="009E0F56">
        <w:trPr>
          <w:cantSplit/>
          <w:trHeight w:val="216"/>
        </w:trPr>
        <w:tc>
          <w:tcPr>
            <w:tcW w:w="3235" w:type="dxa"/>
            <w:shd w:val="clear" w:color="auto" w:fill="725892"/>
          </w:tcPr>
          <w:p w14:paraId="1D53C667" w14:textId="1C438D4E" w:rsidR="00C953AA" w:rsidRPr="009E0F56" w:rsidRDefault="00C7687A" w:rsidP="00F6016E">
            <w:pPr>
              <w:pStyle w:val="NoSpacing"/>
              <w:rPr>
                <w:color w:val="FFFFFF" w:themeColor="background1"/>
              </w:rPr>
            </w:pPr>
            <w:r w:rsidRPr="009E0F56">
              <w:rPr>
                <w:color w:val="FFFFFF" w:themeColor="background1"/>
              </w:rPr>
              <w:t>dq_Enrollment</w:t>
            </w:r>
          </w:p>
        </w:tc>
        <w:tc>
          <w:tcPr>
            <w:tcW w:w="6115" w:type="dxa"/>
            <w:shd w:val="clear" w:color="auto" w:fill="725892"/>
          </w:tcPr>
          <w:p w14:paraId="31EF153E" w14:textId="72F19A29" w:rsidR="00C953AA" w:rsidRPr="009E0F56" w:rsidRDefault="00056D05" w:rsidP="00F6016E">
            <w:pPr>
              <w:pStyle w:val="NoSpacing"/>
              <w:rPr>
                <w:color w:val="FFFFFF" w:themeColor="background1"/>
              </w:rPr>
            </w:pPr>
            <w:r w:rsidRPr="009E0F56">
              <w:rPr>
                <w:b/>
                <w:color w:val="FFFFFF" w:themeColor="background1"/>
              </w:rPr>
              <w:t>Condition</w:t>
            </w:r>
          </w:p>
        </w:tc>
      </w:tr>
      <w:tr w:rsidR="00C953AA" w14:paraId="1BDE080F" w14:textId="77777777" w:rsidTr="00F6016E">
        <w:trPr>
          <w:cantSplit/>
          <w:trHeight w:val="216"/>
        </w:trPr>
        <w:tc>
          <w:tcPr>
            <w:tcW w:w="3235" w:type="dxa"/>
          </w:tcPr>
          <w:p w14:paraId="19D0DF56" w14:textId="6EA0EA06" w:rsidR="00C953AA" w:rsidRPr="006018B9" w:rsidRDefault="00C7687A" w:rsidP="00A005D8">
            <w:pPr>
              <w:pStyle w:val="NoSpacing"/>
              <w:rPr>
                <w:b/>
              </w:rPr>
            </w:pPr>
            <w:r>
              <w:rPr>
                <w:rFonts w:cs="Open Sans"/>
                <w:b/>
              </w:rPr>
              <w:t>Adult</w:t>
            </w:r>
          </w:p>
        </w:tc>
        <w:tc>
          <w:tcPr>
            <w:tcW w:w="6115" w:type="dxa"/>
          </w:tcPr>
          <w:p w14:paraId="7D14A3D4" w14:textId="660380FA" w:rsidR="00C953AA" w:rsidRDefault="00C7687A" w:rsidP="00F6016E">
            <w:pPr>
              <w:pStyle w:val="NoSpacing"/>
            </w:pPr>
            <w:r>
              <w:t>1</w:t>
            </w:r>
          </w:p>
        </w:tc>
      </w:tr>
      <w:tr w:rsidR="00C7687A" w14:paraId="6B028103" w14:textId="77777777" w:rsidTr="00F6016E">
        <w:trPr>
          <w:cantSplit/>
          <w:trHeight w:val="216"/>
        </w:trPr>
        <w:tc>
          <w:tcPr>
            <w:tcW w:w="3235" w:type="dxa"/>
            <w:shd w:val="clear" w:color="auto" w:fill="EAF1DD" w:themeFill="accent3" w:themeFillTint="33"/>
          </w:tcPr>
          <w:p w14:paraId="13F2095A" w14:textId="7D4CB258" w:rsidR="00C7687A" w:rsidRDefault="00C7687A" w:rsidP="00F6016E">
            <w:pPr>
              <w:pStyle w:val="NoSpacing"/>
              <w:rPr>
                <w:rFonts w:cs="Open Sans"/>
                <w:b/>
              </w:rPr>
            </w:pPr>
            <w:r>
              <w:t>hmis_Client</w:t>
            </w:r>
          </w:p>
        </w:tc>
        <w:tc>
          <w:tcPr>
            <w:tcW w:w="6115" w:type="dxa"/>
            <w:shd w:val="clear" w:color="auto" w:fill="EAF1DD" w:themeFill="accent3" w:themeFillTint="33"/>
          </w:tcPr>
          <w:p w14:paraId="475D8D4C" w14:textId="39B4197F" w:rsidR="00C7687A" w:rsidRDefault="00056D05" w:rsidP="00F6016E">
            <w:pPr>
              <w:pStyle w:val="NoSpacing"/>
            </w:pPr>
            <w:r w:rsidRPr="00056D05">
              <w:rPr>
                <w:b/>
              </w:rPr>
              <w:t>Condition</w:t>
            </w:r>
          </w:p>
        </w:tc>
      </w:tr>
      <w:tr w:rsidR="00C7687A" w14:paraId="4816D29F" w14:textId="77777777" w:rsidTr="00F6016E">
        <w:trPr>
          <w:cantSplit/>
          <w:trHeight w:val="216"/>
        </w:trPr>
        <w:tc>
          <w:tcPr>
            <w:tcW w:w="3235" w:type="dxa"/>
          </w:tcPr>
          <w:p w14:paraId="2FE7EDA9" w14:textId="1B8D909D" w:rsidR="00C7687A" w:rsidRPr="009A4235" w:rsidRDefault="00C7687A" w:rsidP="00A005D8">
            <w:pPr>
              <w:pStyle w:val="NoSpacing"/>
              <w:rPr>
                <w:rFonts w:cs="Open Sans"/>
                <w:i/>
              </w:rPr>
            </w:pPr>
            <w:r w:rsidRPr="009A4235">
              <w:rPr>
                <w:rFonts w:cs="Open Sans"/>
                <w:i/>
              </w:rPr>
              <w:t>Vet</w:t>
            </w:r>
            <w:r w:rsidR="000D3DC5" w:rsidRPr="009A4235">
              <w:rPr>
                <w:rFonts w:cs="Open Sans"/>
                <w:i/>
              </w:rPr>
              <w:t>eran</w:t>
            </w:r>
            <w:r w:rsidR="0018056C" w:rsidRPr="009A4235">
              <w:rPr>
                <w:rFonts w:cs="Open Sans"/>
                <w:i/>
              </w:rPr>
              <w:t>Stat</w:t>
            </w:r>
            <w:r w:rsidRPr="009A4235">
              <w:rPr>
                <w:rFonts w:cs="Open Sans"/>
                <w:i/>
              </w:rPr>
              <w:t>us</w:t>
            </w:r>
          </w:p>
        </w:tc>
        <w:tc>
          <w:tcPr>
            <w:tcW w:w="6115" w:type="dxa"/>
          </w:tcPr>
          <w:p w14:paraId="6F95276F" w14:textId="1491452C" w:rsidR="00C7687A" w:rsidRDefault="00C7687A" w:rsidP="00F6016E">
            <w:pPr>
              <w:pStyle w:val="NoSpacing"/>
            </w:pPr>
            <w:r>
              <w:t>not in (0,1)</w:t>
            </w:r>
            <w:r w:rsidR="000D3DC5">
              <w:t xml:space="preserve"> or is null</w:t>
            </w:r>
          </w:p>
        </w:tc>
      </w:tr>
    </w:tbl>
    <w:p w14:paraId="2E9AFCFF" w14:textId="37AF39B9" w:rsidR="00C953AA" w:rsidRDefault="00C953AA" w:rsidP="006A3016">
      <w:pPr>
        <w:pStyle w:val="Heading3"/>
      </w:pPr>
      <w:r>
        <w:t>RelationshipToHoH</w:t>
      </w:r>
      <w:r w:rsidR="00C7687A">
        <w:t>3</w:t>
      </w:r>
    </w:p>
    <w:p w14:paraId="0AE8974F" w14:textId="5960353E" w:rsidR="00C953AA" w:rsidRDefault="00C953AA" w:rsidP="00C953AA">
      <w:r>
        <w:t xml:space="preserve">A count of distinct </w:t>
      </w:r>
      <w:r>
        <w:rPr>
          <w:b/>
        </w:rPr>
        <w:t>EnrollmentID</w:t>
      </w:r>
      <w:r w:rsidRPr="002D61ED">
        <w:t>s</w:t>
      </w:r>
      <w:r>
        <w:t xml:space="preserve"> in </w:t>
      </w:r>
      <w:r w:rsidR="00C7687A">
        <w:t>dq_Enrollment</w:t>
      </w:r>
      <w:r>
        <w:t xml:space="preserve"> where:</w:t>
      </w:r>
    </w:p>
    <w:tbl>
      <w:tblPr>
        <w:tblStyle w:val="TableGrid"/>
        <w:tblW w:w="0" w:type="auto"/>
        <w:tblLook w:val="04A0" w:firstRow="1" w:lastRow="0" w:firstColumn="1" w:lastColumn="0" w:noHBand="0" w:noVBand="1"/>
      </w:tblPr>
      <w:tblGrid>
        <w:gridCol w:w="3235"/>
        <w:gridCol w:w="6115"/>
      </w:tblGrid>
      <w:tr w:rsidR="009E0F56" w:rsidRPr="009E0F56" w14:paraId="13F3FBFF" w14:textId="77777777" w:rsidTr="009E0F56">
        <w:trPr>
          <w:cantSplit/>
          <w:trHeight w:val="216"/>
        </w:trPr>
        <w:tc>
          <w:tcPr>
            <w:tcW w:w="3235" w:type="dxa"/>
            <w:shd w:val="clear" w:color="auto" w:fill="725892"/>
          </w:tcPr>
          <w:p w14:paraId="18016EEB" w14:textId="7EC8BD2C" w:rsidR="00C953AA" w:rsidRPr="009E0F56" w:rsidRDefault="00C7687A" w:rsidP="00F6016E">
            <w:pPr>
              <w:pStyle w:val="NoSpacing"/>
              <w:rPr>
                <w:color w:val="FFFFFF" w:themeColor="background1"/>
              </w:rPr>
            </w:pPr>
            <w:r w:rsidRPr="009E0F56">
              <w:rPr>
                <w:color w:val="FFFFFF" w:themeColor="background1"/>
              </w:rPr>
              <w:t>dq_Enrollment</w:t>
            </w:r>
          </w:p>
        </w:tc>
        <w:tc>
          <w:tcPr>
            <w:tcW w:w="6115" w:type="dxa"/>
            <w:shd w:val="clear" w:color="auto" w:fill="725892"/>
          </w:tcPr>
          <w:p w14:paraId="0A08F036" w14:textId="4D42E7B1" w:rsidR="00C953AA" w:rsidRPr="009E0F56" w:rsidRDefault="00056D05" w:rsidP="00F6016E">
            <w:pPr>
              <w:pStyle w:val="NoSpacing"/>
              <w:rPr>
                <w:color w:val="FFFFFF" w:themeColor="background1"/>
              </w:rPr>
            </w:pPr>
            <w:r w:rsidRPr="009E0F56">
              <w:rPr>
                <w:b/>
                <w:color w:val="FFFFFF" w:themeColor="background1"/>
              </w:rPr>
              <w:t>Condition</w:t>
            </w:r>
          </w:p>
        </w:tc>
      </w:tr>
      <w:tr w:rsidR="00C953AA" w14:paraId="1277A581" w14:textId="77777777" w:rsidTr="00F6016E">
        <w:trPr>
          <w:cantSplit/>
          <w:trHeight w:val="216"/>
        </w:trPr>
        <w:tc>
          <w:tcPr>
            <w:tcW w:w="3235" w:type="dxa"/>
          </w:tcPr>
          <w:p w14:paraId="121717D8" w14:textId="77777777" w:rsidR="00C953AA" w:rsidRPr="006018B9" w:rsidRDefault="00C953AA" w:rsidP="00A005D8">
            <w:pPr>
              <w:pStyle w:val="NoSpacing"/>
              <w:rPr>
                <w:b/>
              </w:rPr>
            </w:pPr>
            <w:r>
              <w:rPr>
                <w:rFonts w:cs="Open Sans"/>
                <w:b/>
              </w:rPr>
              <w:t>RelationshipToHoH</w:t>
            </w:r>
          </w:p>
        </w:tc>
        <w:tc>
          <w:tcPr>
            <w:tcW w:w="6115" w:type="dxa"/>
          </w:tcPr>
          <w:p w14:paraId="1AFA6168" w14:textId="3F915572" w:rsidR="00C953AA" w:rsidRDefault="00C7687A" w:rsidP="00F6016E">
            <w:pPr>
              <w:pStyle w:val="NoSpacing"/>
            </w:pPr>
            <w:r>
              <w:t>n</w:t>
            </w:r>
            <w:r w:rsidR="00C953AA">
              <w:t>ot between 1 and 5</w:t>
            </w:r>
            <w:r w:rsidR="000D3DC5">
              <w:t xml:space="preserve"> or is null</w:t>
            </w:r>
          </w:p>
        </w:tc>
      </w:tr>
    </w:tbl>
    <w:p w14:paraId="13150DB9" w14:textId="1CC234F6" w:rsidR="00C953AA" w:rsidRDefault="00C953AA" w:rsidP="006A3016">
      <w:pPr>
        <w:pStyle w:val="Heading3"/>
      </w:pPr>
      <w:r>
        <w:t>DisablingCond</w:t>
      </w:r>
      <w:r w:rsidR="00C7687A">
        <w:t>3</w:t>
      </w:r>
    </w:p>
    <w:p w14:paraId="29BC2D1A" w14:textId="1A5AF209" w:rsidR="00C953AA" w:rsidRDefault="00C953AA" w:rsidP="00C953AA">
      <w:r>
        <w:t xml:space="preserve">A count of distinct </w:t>
      </w:r>
      <w:r>
        <w:rPr>
          <w:b/>
        </w:rPr>
        <w:t>EnrollmentID</w:t>
      </w:r>
      <w:r w:rsidRPr="002D61ED">
        <w:t>s</w:t>
      </w:r>
      <w:r>
        <w:t xml:space="preserve"> in </w:t>
      </w:r>
      <w:r w:rsidR="00C7687A">
        <w:t>dq_Enrollment</w:t>
      </w:r>
      <w:r>
        <w:t xml:space="preserve"> – including children not served as head of household – where:</w:t>
      </w:r>
    </w:p>
    <w:tbl>
      <w:tblPr>
        <w:tblStyle w:val="TableGrid"/>
        <w:tblW w:w="0" w:type="auto"/>
        <w:tblLook w:val="04A0" w:firstRow="1" w:lastRow="0" w:firstColumn="1" w:lastColumn="0" w:noHBand="0" w:noVBand="1"/>
      </w:tblPr>
      <w:tblGrid>
        <w:gridCol w:w="3235"/>
        <w:gridCol w:w="6115"/>
      </w:tblGrid>
      <w:tr w:rsidR="00C953AA" w14:paraId="2E0AB418" w14:textId="77777777" w:rsidTr="00F6016E">
        <w:trPr>
          <w:cantSplit/>
          <w:trHeight w:val="216"/>
        </w:trPr>
        <w:tc>
          <w:tcPr>
            <w:tcW w:w="3235" w:type="dxa"/>
            <w:shd w:val="clear" w:color="auto" w:fill="EAF1DD" w:themeFill="accent3" w:themeFillTint="33"/>
          </w:tcPr>
          <w:p w14:paraId="331B0F72" w14:textId="77777777" w:rsidR="00C953AA" w:rsidRDefault="00C953AA" w:rsidP="00F6016E">
            <w:pPr>
              <w:pStyle w:val="NoSpacing"/>
            </w:pPr>
            <w:r>
              <w:t>hmis_Enrollment</w:t>
            </w:r>
          </w:p>
        </w:tc>
        <w:tc>
          <w:tcPr>
            <w:tcW w:w="6115" w:type="dxa"/>
            <w:shd w:val="clear" w:color="auto" w:fill="EAF1DD" w:themeFill="accent3" w:themeFillTint="33"/>
          </w:tcPr>
          <w:p w14:paraId="302C4974" w14:textId="1ABF40E1" w:rsidR="00C953AA" w:rsidRDefault="00056D05" w:rsidP="00F6016E">
            <w:pPr>
              <w:pStyle w:val="NoSpacing"/>
            </w:pPr>
            <w:r w:rsidRPr="00056D05">
              <w:rPr>
                <w:b/>
              </w:rPr>
              <w:t>Condition</w:t>
            </w:r>
          </w:p>
        </w:tc>
      </w:tr>
      <w:tr w:rsidR="00C953AA" w14:paraId="3EC235B4" w14:textId="77777777" w:rsidTr="00F6016E">
        <w:trPr>
          <w:cantSplit/>
          <w:trHeight w:val="216"/>
        </w:trPr>
        <w:tc>
          <w:tcPr>
            <w:tcW w:w="3235" w:type="dxa"/>
          </w:tcPr>
          <w:p w14:paraId="6BABC519" w14:textId="77777777" w:rsidR="00C953AA" w:rsidRPr="00574D3C" w:rsidRDefault="00C953AA" w:rsidP="00A005D8">
            <w:pPr>
              <w:pStyle w:val="NoSpacing"/>
              <w:rPr>
                <w:i/>
              </w:rPr>
            </w:pPr>
            <w:r w:rsidRPr="00574D3C">
              <w:rPr>
                <w:rFonts w:cs="Open Sans"/>
                <w:i/>
              </w:rPr>
              <w:t>DisablingCondition</w:t>
            </w:r>
          </w:p>
        </w:tc>
        <w:tc>
          <w:tcPr>
            <w:tcW w:w="6115" w:type="dxa"/>
          </w:tcPr>
          <w:p w14:paraId="37B53BC1" w14:textId="4587C2EA" w:rsidR="00C953AA" w:rsidRDefault="00C953AA" w:rsidP="00F6016E">
            <w:pPr>
              <w:pStyle w:val="NoSpacing"/>
            </w:pPr>
            <w:r>
              <w:t>not in (0,1)</w:t>
            </w:r>
            <w:r w:rsidR="000D3DC5">
              <w:t xml:space="preserve"> or is null</w:t>
            </w:r>
          </w:p>
        </w:tc>
      </w:tr>
    </w:tbl>
    <w:p w14:paraId="3B930505" w14:textId="1D135E9A" w:rsidR="00C953AA" w:rsidRDefault="00C953AA" w:rsidP="006A3016">
      <w:pPr>
        <w:pStyle w:val="Heading3"/>
      </w:pPr>
      <w:r>
        <w:t>LivingSituation</w:t>
      </w:r>
      <w:r w:rsidR="00C7687A">
        <w:t>3</w:t>
      </w:r>
    </w:p>
    <w:p w14:paraId="1234675D" w14:textId="0096A302" w:rsidR="00C953AA" w:rsidRDefault="00C953AA" w:rsidP="00C953AA">
      <w:r>
        <w:t xml:space="preserve">A count of distinct </w:t>
      </w:r>
      <w:r>
        <w:rPr>
          <w:b/>
        </w:rPr>
        <w:t>EnrollmentID</w:t>
      </w:r>
      <w:r w:rsidRPr="002D61ED">
        <w:t>s</w:t>
      </w:r>
      <w:r>
        <w:t xml:space="preserve"> in </w:t>
      </w:r>
      <w:r w:rsidR="00C7687A">
        <w:t>dq_Enrollment</w:t>
      </w:r>
      <w:r>
        <w:t xml:space="preserve"> where </w:t>
      </w:r>
      <w:r w:rsidR="002E318E" w:rsidRPr="00655B0F">
        <w:rPr>
          <w:b/>
        </w:rPr>
        <w:t>AgeGroup</w:t>
      </w:r>
      <w:r>
        <w:t xml:space="preserve"> between </w:t>
      </w:r>
      <w:r w:rsidR="00B5418A">
        <w:t xml:space="preserve">21 </w:t>
      </w:r>
      <w:r>
        <w:t xml:space="preserve">and 65 or </w:t>
      </w:r>
      <w:r w:rsidRPr="00291CD4">
        <w:rPr>
          <w:b/>
        </w:rPr>
        <w:t>RelationshipToHoH</w:t>
      </w:r>
      <w:r>
        <w:t xml:space="preserve"> = 1 and:</w:t>
      </w:r>
    </w:p>
    <w:tbl>
      <w:tblPr>
        <w:tblStyle w:val="TableGrid"/>
        <w:tblW w:w="0" w:type="auto"/>
        <w:tblLook w:val="04A0" w:firstRow="1" w:lastRow="0" w:firstColumn="1" w:lastColumn="0" w:noHBand="0" w:noVBand="1"/>
      </w:tblPr>
      <w:tblGrid>
        <w:gridCol w:w="3235"/>
        <w:gridCol w:w="6115"/>
      </w:tblGrid>
      <w:tr w:rsidR="00C953AA" w14:paraId="5BE0C809" w14:textId="77777777" w:rsidTr="00F6016E">
        <w:trPr>
          <w:cantSplit/>
          <w:trHeight w:val="216"/>
        </w:trPr>
        <w:tc>
          <w:tcPr>
            <w:tcW w:w="3235" w:type="dxa"/>
            <w:shd w:val="clear" w:color="auto" w:fill="EAF1DD" w:themeFill="accent3" w:themeFillTint="33"/>
          </w:tcPr>
          <w:p w14:paraId="7F6E0664" w14:textId="77777777" w:rsidR="00C953AA" w:rsidRDefault="00C953AA" w:rsidP="00F6016E">
            <w:pPr>
              <w:pStyle w:val="NoSpacing"/>
            </w:pPr>
            <w:r>
              <w:t>hmis_Enrollment</w:t>
            </w:r>
          </w:p>
        </w:tc>
        <w:tc>
          <w:tcPr>
            <w:tcW w:w="6115" w:type="dxa"/>
            <w:shd w:val="clear" w:color="auto" w:fill="EAF1DD" w:themeFill="accent3" w:themeFillTint="33"/>
          </w:tcPr>
          <w:p w14:paraId="3AF81F97" w14:textId="3628A778" w:rsidR="00C953AA" w:rsidRDefault="00056D05" w:rsidP="00F6016E">
            <w:pPr>
              <w:pStyle w:val="NoSpacing"/>
            </w:pPr>
            <w:r w:rsidRPr="00056D05">
              <w:rPr>
                <w:b/>
              </w:rPr>
              <w:t>Condition</w:t>
            </w:r>
          </w:p>
        </w:tc>
      </w:tr>
      <w:tr w:rsidR="00C953AA" w14:paraId="2E9D3C0F" w14:textId="77777777" w:rsidTr="00F6016E">
        <w:trPr>
          <w:cantSplit/>
          <w:trHeight w:val="216"/>
        </w:trPr>
        <w:tc>
          <w:tcPr>
            <w:tcW w:w="3235" w:type="dxa"/>
          </w:tcPr>
          <w:p w14:paraId="5966D57D" w14:textId="77777777" w:rsidR="00C953AA" w:rsidRPr="00574D3C" w:rsidRDefault="00C953AA" w:rsidP="00A005D8">
            <w:pPr>
              <w:pStyle w:val="NoSpacing"/>
              <w:rPr>
                <w:i/>
              </w:rPr>
            </w:pPr>
            <w:r w:rsidRPr="00574D3C">
              <w:rPr>
                <w:rFonts w:cs="Open Sans"/>
                <w:i/>
              </w:rPr>
              <w:t>LivingSituation</w:t>
            </w:r>
          </w:p>
        </w:tc>
        <w:tc>
          <w:tcPr>
            <w:tcW w:w="6115" w:type="dxa"/>
          </w:tcPr>
          <w:p w14:paraId="5918FC8B" w14:textId="77777777" w:rsidR="00C953AA" w:rsidRDefault="00C953AA" w:rsidP="00F6016E">
            <w:pPr>
              <w:pStyle w:val="NoSpacing"/>
            </w:pPr>
            <w:r>
              <w:t>in (8,9,99) or is null</w:t>
            </w:r>
          </w:p>
        </w:tc>
      </w:tr>
    </w:tbl>
    <w:p w14:paraId="6115E3F0" w14:textId="0C37F7C5" w:rsidR="00C953AA" w:rsidRDefault="00C953AA" w:rsidP="006A3016">
      <w:pPr>
        <w:pStyle w:val="Heading3"/>
      </w:pPr>
      <w:r>
        <w:t>LengthOfStay</w:t>
      </w:r>
      <w:r w:rsidR="00C7687A">
        <w:t>3</w:t>
      </w:r>
    </w:p>
    <w:p w14:paraId="1FD65BE3" w14:textId="2DF83BB3" w:rsidR="00C953AA" w:rsidRDefault="00C953AA" w:rsidP="00C953AA">
      <w:r>
        <w:t xml:space="preserve">A count of distinct </w:t>
      </w:r>
      <w:r>
        <w:rPr>
          <w:b/>
        </w:rPr>
        <w:t>EnrollmentID</w:t>
      </w:r>
      <w:r w:rsidRPr="002D61ED">
        <w:t>s</w:t>
      </w:r>
      <w:r>
        <w:t xml:space="preserve"> in </w:t>
      </w:r>
      <w:r w:rsidR="00C7687A">
        <w:t>dq_Enrollment</w:t>
      </w:r>
      <w:r>
        <w:t xml:space="preserve"> where </w:t>
      </w:r>
      <w:r w:rsidR="002E318E" w:rsidRPr="00655B0F">
        <w:rPr>
          <w:b/>
        </w:rPr>
        <w:t>AgeGroup</w:t>
      </w:r>
      <w:r>
        <w:t xml:space="preserve"> between </w:t>
      </w:r>
      <w:r w:rsidR="00B5418A">
        <w:t xml:space="preserve">21 </w:t>
      </w:r>
      <w:r>
        <w:t xml:space="preserve">and 65 or </w:t>
      </w:r>
      <w:r w:rsidRPr="00291CD4">
        <w:rPr>
          <w:b/>
        </w:rPr>
        <w:t>RelationshipToHoH</w:t>
      </w:r>
      <w:r>
        <w:t xml:space="preserve"> = 1 and:</w:t>
      </w:r>
    </w:p>
    <w:tbl>
      <w:tblPr>
        <w:tblStyle w:val="TableGrid"/>
        <w:tblW w:w="0" w:type="auto"/>
        <w:tblLook w:val="04A0" w:firstRow="1" w:lastRow="0" w:firstColumn="1" w:lastColumn="0" w:noHBand="0" w:noVBand="1"/>
      </w:tblPr>
      <w:tblGrid>
        <w:gridCol w:w="3235"/>
        <w:gridCol w:w="6115"/>
      </w:tblGrid>
      <w:tr w:rsidR="00C953AA" w14:paraId="7966219E" w14:textId="77777777" w:rsidTr="00F6016E">
        <w:trPr>
          <w:cantSplit/>
          <w:trHeight w:val="216"/>
        </w:trPr>
        <w:tc>
          <w:tcPr>
            <w:tcW w:w="3235" w:type="dxa"/>
            <w:shd w:val="clear" w:color="auto" w:fill="EAF1DD" w:themeFill="accent3" w:themeFillTint="33"/>
          </w:tcPr>
          <w:p w14:paraId="7D8FC3F1" w14:textId="77777777" w:rsidR="00C953AA" w:rsidRDefault="00C953AA" w:rsidP="00F6016E">
            <w:pPr>
              <w:pStyle w:val="NoSpacing"/>
            </w:pPr>
            <w:r>
              <w:t>hmis_Enrollment</w:t>
            </w:r>
          </w:p>
        </w:tc>
        <w:tc>
          <w:tcPr>
            <w:tcW w:w="6115" w:type="dxa"/>
            <w:shd w:val="clear" w:color="auto" w:fill="EAF1DD" w:themeFill="accent3" w:themeFillTint="33"/>
          </w:tcPr>
          <w:p w14:paraId="0F5CE266" w14:textId="50AD751E" w:rsidR="00C953AA" w:rsidRDefault="00056D05" w:rsidP="00F6016E">
            <w:pPr>
              <w:pStyle w:val="NoSpacing"/>
            </w:pPr>
            <w:r w:rsidRPr="00056D05">
              <w:rPr>
                <w:b/>
              </w:rPr>
              <w:t>Condition</w:t>
            </w:r>
          </w:p>
        </w:tc>
      </w:tr>
      <w:tr w:rsidR="00C953AA" w14:paraId="51020A02" w14:textId="77777777" w:rsidTr="00F6016E">
        <w:trPr>
          <w:cantSplit/>
          <w:trHeight w:val="216"/>
        </w:trPr>
        <w:tc>
          <w:tcPr>
            <w:tcW w:w="3235" w:type="dxa"/>
          </w:tcPr>
          <w:p w14:paraId="5E249DF0" w14:textId="77777777" w:rsidR="00C953AA" w:rsidRPr="00574D3C" w:rsidRDefault="00C953AA" w:rsidP="00A005D8">
            <w:pPr>
              <w:pStyle w:val="NoSpacing"/>
              <w:rPr>
                <w:i/>
              </w:rPr>
            </w:pPr>
            <w:r w:rsidRPr="00574D3C">
              <w:rPr>
                <w:rFonts w:cs="Open Sans"/>
                <w:i/>
              </w:rPr>
              <w:t>LengthOfStay</w:t>
            </w:r>
          </w:p>
        </w:tc>
        <w:tc>
          <w:tcPr>
            <w:tcW w:w="6115" w:type="dxa"/>
          </w:tcPr>
          <w:p w14:paraId="3DCBDDA0" w14:textId="77777777" w:rsidR="00C953AA" w:rsidRDefault="00C953AA" w:rsidP="00F6016E">
            <w:pPr>
              <w:pStyle w:val="NoSpacing"/>
            </w:pPr>
            <w:r>
              <w:t>in (8,9,99) or is null</w:t>
            </w:r>
          </w:p>
        </w:tc>
      </w:tr>
    </w:tbl>
    <w:p w14:paraId="5646C21F" w14:textId="6E04F43D" w:rsidR="00C953AA" w:rsidRDefault="00C953AA" w:rsidP="006A3016">
      <w:pPr>
        <w:pStyle w:val="Heading3"/>
      </w:pPr>
      <w:r>
        <w:t>HomelessDate</w:t>
      </w:r>
      <w:r w:rsidR="00C7687A">
        <w:t>3</w:t>
      </w:r>
    </w:p>
    <w:p w14:paraId="7391FF78" w14:textId="146A3F7F" w:rsidR="00C953AA" w:rsidRDefault="00C953AA" w:rsidP="00C953AA">
      <w:r>
        <w:t xml:space="preserve">A count of distinct </w:t>
      </w:r>
      <w:r>
        <w:rPr>
          <w:b/>
        </w:rPr>
        <w:t>EnrollmentID</w:t>
      </w:r>
      <w:r w:rsidRPr="002D61ED">
        <w:t>s</w:t>
      </w:r>
      <w:r>
        <w:t xml:space="preserve"> in </w:t>
      </w:r>
      <w:r w:rsidR="00C7687A">
        <w:t>dq_Enrollment</w:t>
      </w:r>
      <w:r>
        <w:t xml:space="preserve"> where </w:t>
      </w:r>
      <w:r w:rsidR="00C7687A" w:rsidRPr="00655B0F">
        <w:rPr>
          <w:b/>
        </w:rPr>
        <w:t xml:space="preserve">Adult </w:t>
      </w:r>
      <w:r w:rsidR="00C7687A" w:rsidRPr="00A6067F">
        <w:rPr>
          <w:rFonts w:cstheme="minorHAnsi"/>
        </w:rPr>
        <w:t>= 1</w:t>
      </w:r>
      <w:r>
        <w:t xml:space="preserve"> or </w:t>
      </w:r>
      <w:r w:rsidRPr="00291CD4">
        <w:rPr>
          <w:b/>
        </w:rPr>
        <w:t>RelationshipToHoH</w:t>
      </w:r>
      <w:r>
        <w:t xml:space="preserve"> = 1 and the record meets any of the four conditions below:</w:t>
      </w:r>
    </w:p>
    <w:tbl>
      <w:tblPr>
        <w:tblStyle w:val="TableGrid"/>
        <w:tblW w:w="0" w:type="auto"/>
        <w:tblLook w:val="04A0" w:firstRow="1" w:lastRow="0" w:firstColumn="1" w:lastColumn="0" w:noHBand="0" w:noVBand="1"/>
      </w:tblPr>
      <w:tblGrid>
        <w:gridCol w:w="2209"/>
        <w:gridCol w:w="1782"/>
        <w:gridCol w:w="1786"/>
        <w:gridCol w:w="1783"/>
        <w:gridCol w:w="1790"/>
      </w:tblGrid>
      <w:tr w:rsidR="00C953AA" w14:paraId="16802049" w14:textId="77777777" w:rsidTr="000C20AF">
        <w:trPr>
          <w:cantSplit/>
          <w:trHeight w:val="216"/>
        </w:trPr>
        <w:tc>
          <w:tcPr>
            <w:tcW w:w="2209" w:type="dxa"/>
            <w:shd w:val="clear" w:color="auto" w:fill="EAF1DD" w:themeFill="accent3" w:themeFillTint="33"/>
          </w:tcPr>
          <w:p w14:paraId="43028120" w14:textId="77777777" w:rsidR="00C953AA" w:rsidRDefault="00C953AA" w:rsidP="00F6016E">
            <w:pPr>
              <w:pStyle w:val="NoSpacing"/>
            </w:pPr>
            <w:r>
              <w:t>hmis_Enrollment</w:t>
            </w:r>
          </w:p>
        </w:tc>
        <w:tc>
          <w:tcPr>
            <w:tcW w:w="1782" w:type="dxa"/>
            <w:shd w:val="clear" w:color="auto" w:fill="EAF1DD" w:themeFill="accent3" w:themeFillTint="33"/>
          </w:tcPr>
          <w:p w14:paraId="52207D12" w14:textId="77777777" w:rsidR="00C953AA" w:rsidRPr="002A1ACC" w:rsidRDefault="00C953AA" w:rsidP="00F6016E">
            <w:pPr>
              <w:pStyle w:val="NoSpacing"/>
              <w:rPr>
                <w:b/>
              </w:rPr>
            </w:pPr>
            <w:r w:rsidRPr="002A1ACC">
              <w:rPr>
                <w:b/>
              </w:rPr>
              <w:t>Condition 1</w:t>
            </w:r>
          </w:p>
        </w:tc>
        <w:tc>
          <w:tcPr>
            <w:tcW w:w="1786" w:type="dxa"/>
            <w:shd w:val="clear" w:color="auto" w:fill="EAF1DD" w:themeFill="accent3" w:themeFillTint="33"/>
          </w:tcPr>
          <w:p w14:paraId="436AEA37" w14:textId="77777777" w:rsidR="00C953AA" w:rsidRPr="002A1ACC" w:rsidRDefault="00C953AA" w:rsidP="00F6016E">
            <w:pPr>
              <w:pStyle w:val="NoSpacing"/>
              <w:rPr>
                <w:b/>
              </w:rPr>
            </w:pPr>
            <w:r w:rsidRPr="002A1ACC">
              <w:rPr>
                <w:b/>
              </w:rPr>
              <w:t>Condition 2</w:t>
            </w:r>
          </w:p>
        </w:tc>
        <w:tc>
          <w:tcPr>
            <w:tcW w:w="1783" w:type="dxa"/>
            <w:shd w:val="clear" w:color="auto" w:fill="EAF1DD" w:themeFill="accent3" w:themeFillTint="33"/>
          </w:tcPr>
          <w:p w14:paraId="77A80F2D" w14:textId="77777777" w:rsidR="00C953AA" w:rsidRPr="002A1ACC" w:rsidRDefault="00C953AA" w:rsidP="00F6016E">
            <w:pPr>
              <w:pStyle w:val="NoSpacing"/>
              <w:rPr>
                <w:b/>
              </w:rPr>
            </w:pPr>
            <w:r w:rsidRPr="002A1ACC">
              <w:rPr>
                <w:b/>
              </w:rPr>
              <w:t>Condition 3</w:t>
            </w:r>
          </w:p>
        </w:tc>
        <w:tc>
          <w:tcPr>
            <w:tcW w:w="1790" w:type="dxa"/>
            <w:shd w:val="clear" w:color="auto" w:fill="EAF1DD" w:themeFill="accent3" w:themeFillTint="33"/>
          </w:tcPr>
          <w:p w14:paraId="055B3154" w14:textId="77777777" w:rsidR="00C953AA" w:rsidRPr="002A1ACC" w:rsidRDefault="00C953AA" w:rsidP="00F6016E">
            <w:pPr>
              <w:pStyle w:val="NoSpacing"/>
              <w:rPr>
                <w:b/>
              </w:rPr>
            </w:pPr>
            <w:r w:rsidRPr="002A1ACC">
              <w:rPr>
                <w:b/>
              </w:rPr>
              <w:t>Condition 4</w:t>
            </w:r>
          </w:p>
        </w:tc>
      </w:tr>
      <w:tr w:rsidR="00C953AA" w14:paraId="6906BA5A" w14:textId="77777777" w:rsidTr="000C20AF">
        <w:trPr>
          <w:cantSplit/>
          <w:trHeight w:val="216"/>
        </w:trPr>
        <w:tc>
          <w:tcPr>
            <w:tcW w:w="2209" w:type="dxa"/>
            <w:shd w:val="clear" w:color="auto" w:fill="auto"/>
          </w:tcPr>
          <w:p w14:paraId="4C634FE9" w14:textId="77777777" w:rsidR="00C953AA" w:rsidRDefault="00C953AA" w:rsidP="00A005D8">
            <w:pPr>
              <w:pStyle w:val="NoSpacing"/>
            </w:pPr>
            <w:r w:rsidRPr="00574D3C">
              <w:rPr>
                <w:rFonts w:cs="Open Sans"/>
                <w:i/>
              </w:rPr>
              <w:t>DateToESSHStreet</w:t>
            </w:r>
          </w:p>
        </w:tc>
        <w:tc>
          <w:tcPr>
            <w:tcW w:w="1782" w:type="dxa"/>
            <w:shd w:val="clear" w:color="auto" w:fill="auto"/>
          </w:tcPr>
          <w:p w14:paraId="18FD6AC0" w14:textId="77777777" w:rsidR="00C953AA" w:rsidRDefault="00C953AA" w:rsidP="00F6016E">
            <w:pPr>
              <w:pStyle w:val="NoSpacing"/>
            </w:pPr>
            <w:r>
              <w:t xml:space="preserve">&gt; </w:t>
            </w:r>
            <w:r w:rsidRPr="002A1ACC">
              <w:rPr>
                <w:i/>
              </w:rPr>
              <w:t>EntryDate</w:t>
            </w:r>
          </w:p>
        </w:tc>
        <w:tc>
          <w:tcPr>
            <w:tcW w:w="1786" w:type="dxa"/>
            <w:shd w:val="clear" w:color="auto" w:fill="auto"/>
          </w:tcPr>
          <w:p w14:paraId="4CF4F7B4" w14:textId="77777777" w:rsidR="00C953AA" w:rsidRDefault="00C953AA" w:rsidP="00F6016E">
            <w:pPr>
              <w:pStyle w:val="NoSpacing"/>
            </w:pPr>
            <w:r>
              <w:t>null</w:t>
            </w:r>
          </w:p>
        </w:tc>
        <w:tc>
          <w:tcPr>
            <w:tcW w:w="1783" w:type="dxa"/>
            <w:shd w:val="clear" w:color="auto" w:fill="auto"/>
          </w:tcPr>
          <w:p w14:paraId="6CCF97D1" w14:textId="77777777" w:rsidR="00C953AA" w:rsidRDefault="00C953AA" w:rsidP="00F6016E">
            <w:pPr>
              <w:pStyle w:val="NoSpacing"/>
            </w:pPr>
            <w:r>
              <w:t>null</w:t>
            </w:r>
          </w:p>
        </w:tc>
        <w:tc>
          <w:tcPr>
            <w:tcW w:w="1790" w:type="dxa"/>
            <w:shd w:val="clear" w:color="auto" w:fill="auto"/>
          </w:tcPr>
          <w:p w14:paraId="73002E8D" w14:textId="77777777" w:rsidR="00C953AA" w:rsidRDefault="00C953AA" w:rsidP="00F6016E">
            <w:pPr>
              <w:pStyle w:val="NoSpacing"/>
            </w:pPr>
            <w:r>
              <w:t>null</w:t>
            </w:r>
          </w:p>
        </w:tc>
      </w:tr>
      <w:tr w:rsidR="00C953AA" w14:paraId="011AA8F2" w14:textId="77777777" w:rsidTr="000C20AF">
        <w:trPr>
          <w:cantSplit/>
          <w:trHeight w:val="216"/>
        </w:trPr>
        <w:tc>
          <w:tcPr>
            <w:tcW w:w="2209" w:type="dxa"/>
          </w:tcPr>
          <w:p w14:paraId="4227F486" w14:textId="77777777" w:rsidR="00C953AA" w:rsidRPr="00574D3C" w:rsidRDefault="00C953AA" w:rsidP="00A005D8">
            <w:pPr>
              <w:pStyle w:val="NoSpacing"/>
              <w:rPr>
                <w:i/>
              </w:rPr>
            </w:pPr>
            <w:r>
              <w:rPr>
                <w:rFonts w:cs="Open Sans"/>
                <w:i/>
              </w:rPr>
              <w:t>LivingSituation</w:t>
            </w:r>
          </w:p>
        </w:tc>
        <w:tc>
          <w:tcPr>
            <w:tcW w:w="1782" w:type="dxa"/>
            <w:shd w:val="clear" w:color="auto" w:fill="auto"/>
          </w:tcPr>
          <w:p w14:paraId="11DC8CC1" w14:textId="77777777" w:rsidR="00C953AA" w:rsidRDefault="00C953AA" w:rsidP="00F6016E">
            <w:pPr>
              <w:pStyle w:val="NoSpacing"/>
            </w:pPr>
            <w:r>
              <w:t>--</w:t>
            </w:r>
          </w:p>
        </w:tc>
        <w:tc>
          <w:tcPr>
            <w:tcW w:w="1786" w:type="dxa"/>
            <w:shd w:val="clear" w:color="auto" w:fill="auto"/>
          </w:tcPr>
          <w:p w14:paraId="551073F2" w14:textId="77777777" w:rsidR="00C953AA" w:rsidRDefault="00C953AA" w:rsidP="00F6016E">
            <w:pPr>
              <w:pStyle w:val="NoSpacing"/>
            </w:pPr>
            <w:r>
              <w:t>in (1,16,18,27)</w:t>
            </w:r>
          </w:p>
        </w:tc>
        <w:tc>
          <w:tcPr>
            <w:tcW w:w="1783" w:type="dxa"/>
            <w:shd w:val="clear" w:color="auto" w:fill="auto"/>
          </w:tcPr>
          <w:p w14:paraId="733CEEB7" w14:textId="77777777" w:rsidR="00C953AA" w:rsidRDefault="00C953AA" w:rsidP="00F6016E">
            <w:pPr>
              <w:pStyle w:val="NoSpacing"/>
            </w:pPr>
            <w:r>
              <w:t>--</w:t>
            </w:r>
          </w:p>
        </w:tc>
        <w:tc>
          <w:tcPr>
            <w:tcW w:w="1790" w:type="dxa"/>
            <w:shd w:val="clear" w:color="auto" w:fill="auto"/>
          </w:tcPr>
          <w:p w14:paraId="039EE097" w14:textId="77777777" w:rsidR="00C953AA" w:rsidRDefault="00C953AA" w:rsidP="00F6016E">
            <w:pPr>
              <w:pStyle w:val="NoSpacing"/>
            </w:pPr>
            <w:r>
              <w:rPr>
                <w:rFonts w:cs="Open Sans"/>
              </w:rPr>
              <w:t>in (4,5,6,7,15,24)</w:t>
            </w:r>
          </w:p>
        </w:tc>
      </w:tr>
      <w:tr w:rsidR="00C953AA" w14:paraId="50FF2C7F" w14:textId="77777777" w:rsidTr="000C20AF">
        <w:trPr>
          <w:cantSplit/>
          <w:trHeight w:val="216"/>
        </w:trPr>
        <w:tc>
          <w:tcPr>
            <w:tcW w:w="2209" w:type="dxa"/>
          </w:tcPr>
          <w:p w14:paraId="76D00635" w14:textId="77777777" w:rsidR="00C953AA" w:rsidRDefault="00C953AA" w:rsidP="00A005D8">
            <w:pPr>
              <w:pStyle w:val="NoSpacing"/>
              <w:rPr>
                <w:rFonts w:cs="Open Sans"/>
                <w:i/>
              </w:rPr>
            </w:pPr>
            <w:r>
              <w:rPr>
                <w:rFonts w:cs="Open Sans"/>
                <w:i/>
              </w:rPr>
              <w:t>LengthOfStay</w:t>
            </w:r>
          </w:p>
        </w:tc>
        <w:tc>
          <w:tcPr>
            <w:tcW w:w="1782" w:type="dxa"/>
            <w:shd w:val="clear" w:color="auto" w:fill="auto"/>
          </w:tcPr>
          <w:p w14:paraId="258B053C" w14:textId="77777777" w:rsidR="00C953AA" w:rsidRDefault="00C953AA" w:rsidP="00F6016E">
            <w:pPr>
              <w:pStyle w:val="NoSpacing"/>
            </w:pPr>
            <w:r>
              <w:t>--</w:t>
            </w:r>
          </w:p>
        </w:tc>
        <w:tc>
          <w:tcPr>
            <w:tcW w:w="1786" w:type="dxa"/>
            <w:shd w:val="clear" w:color="auto" w:fill="auto"/>
          </w:tcPr>
          <w:p w14:paraId="6154960D" w14:textId="77777777" w:rsidR="00C953AA" w:rsidRDefault="00C953AA" w:rsidP="00F6016E">
            <w:pPr>
              <w:pStyle w:val="NoSpacing"/>
            </w:pPr>
            <w:r>
              <w:t>--</w:t>
            </w:r>
          </w:p>
        </w:tc>
        <w:tc>
          <w:tcPr>
            <w:tcW w:w="1783" w:type="dxa"/>
            <w:shd w:val="clear" w:color="auto" w:fill="auto"/>
          </w:tcPr>
          <w:p w14:paraId="050D66F7" w14:textId="77777777" w:rsidR="00C953AA" w:rsidRDefault="00C953AA" w:rsidP="00F6016E">
            <w:pPr>
              <w:pStyle w:val="NoSpacing"/>
            </w:pPr>
            <w:r>
              <w:t>in (10,11)</w:t>
            </w:r>
          </w:p>
        </w:tc>
        <w:tc>
          <w:tcPr>
            <w:tcW w:w="1790" w:type="dxa"/>
            <w:shd w:val="clear" w:color="auto" w:fill="auto"/>
          </w:tcPr>
          <w:p w14:paraId="6E33B6F8" w14:textId="77777777" w:rsidR="00C953AA" w:rsidRDefault="00C953AA" w:rsidP="00F6016E">
            <w:pPr>
              <w:pStyle w:val="NoSpacing"/>
            </w:pPr>
            <w:r>
              <w:t>in (2,3)</w:t>
            </w:r>
          </w:p>
        </w:tc>
      </w:tr>
      <w:tr w:rsidR="00C953AA" w14:paraId="435AD6A9" w14:textId="77777777" w:rsidTr="000C20AF">
        <w:trPr>
          <w:cantSplit/>
          <w:trHeight w:val="216"/>
        </w:trPr>
        <w:tc>
          <w:tcPr>
            <w:tcW w:w="2209" w:type="dxa"/>
          </w:tcPr>
          <w:p w14:paraId="685AED42" w14:textId="77777777" w:rsidR="00C953AA" w:rsidRDefault="00C953AA" w:rsidP="00A005D8">
            <w:pPr>
              <w:pStyle w:val="NoSpacing"/>
              <w:rPr>
                <w:rFonts w:cs="Open Sans"/>
                <w:i/>
              </w:rPr>
            </w:pPr>
            <w:r>
              <w:rPr>
                <w:rFonts w:cs="Open Sans"/>
                <w:i/>
              </w:rPr>
              <w:t>PreviousStreetESSH</w:t>
            </w:r>
          </w:p>
        </w:tc>
        <w:tc>
          <w:tcPr>
            <w:tcW w:w="1782" w:type="dxa"/>
            <w:shd w:val="clear" w:color="auto" w:fill="auto"/>
          </w:tcPr>
          <w:p w14:paraId="034CF71D" w14:textId="77777777" w:rsidR="00C953AA" w:rsidRDefault="00C953AA" w:rsidP="00F6016E">
            <w:pPr>
              <w:pStyle w:val="NoSpacing"/>
            </w:pPr>
            <w:r>
              <w:t>--</w:t>
            </w:r>
          </w:p>
        </w:tc>
        <w:tc>
          <w:tcPr>
            <w:tcW w:w="1786" w:type="dxa"/>
            <w:shd w:val="clear" w:color="auto" w:fill="auto"/>
          </w:tcPr>
          <w:p w14:paraId="3AB0C9DC" w14:textId="77777777" w:rsidR="00C953AA" w:rsidRDefault="00C953AA" w:rsidP="00F6016E">
            <w:pPr>
              <w:pStyle w:val="NoSpacing"/>
            </w:pPr>
            <w:r>
              <w:t>--</w:t>
            </w:r>
          </w:p>
        </w:tc>
        <w:tc>
          <w:tcPr>
            <w:tcW w:w="1783" w:type="dxa"/>
            <w:shd w:val="clear" w:color="auto" w:fill="auto"/>
          </w:tcPr>
          <w:p w14:paraId="2B3CCADA" w14:textId="77777777" w:rsidR="00C953AA" w:rsidRDefault="00C953AA" w:rsidP="00F6016E">
            <w:pPr>
              <w:pStyle w:val="NoSpacing"/>
            </w:pPr>
            <w:r>
              <w:t>1 or is null</w:t>
            </w:r>
          </w:p>
        </w:tc>
        <w:tc>
          <w:tcPr>
            <w:tcW w:w="1790" w:type="dxa"/>
            <w:shd w:val="clear" w:color="auto" w:fill="auto"/>
          </w:tcPr>
          <w:p w14:paraId="563ED414" w14:textId="77777777" w:rsidR="00C953AA" w:rsidRDefault="00C953AA" w:rsidP="00F6016E">
            <w:pPr>
              <w:pStyle w:val="NoSpacing"/>
            </w:pPr>
            <w:r>
              <w:t>1 or is null</w:t>
            </w:r>
          </w:p>
        </w:tc>
      </w:tr>
    </w:tbl>
    <w:p w14:paraId="03136024" w14:textId="77777777" w:rsidR="000C20AF" w:rsidRDefault="000C20AF" w:rsidP="006A3016">
      <w:pPr>
        <w:pStyle w:val="Heading3"/>
      </w:pPr>
      <w:r w:rsidRPr="0088191A">
        <w:t>TimesHomeless3</w:t>
      </w:r>
    </w:p>
    <w:p w14:paraId="195BE60D" w14:textId="77777777" w:rsidR="000C20AF" w:rsidRDefault="000C20AF" w:rsidP="000C20AF">
      <w:r>
        <w:t xml:space="preserve">A count of distinct </w:t>
      </w:r>
      <w:r>
        <w:rPr>
          <w:b/>
          <w:bCs/>
        </w:rPr>
        <w:t>EnrollmentID</w:t>
      </w:r>
      <w:r>
        <w:t xml:space="preserve">s in dq_Enrollment where </w:t>
      </w:r>
      <w:r>
        <w:rPr>
          <w:b/>
          <w:bCs/>
        </w:rPr>
        <w:t xml:space="preserve">Adult </w:t>
      </w:r>
      <w:r>
        <w:t xml:space="preserve">= 1 or </w:t>
      </w:r>
      <w:r>
        <w:rPr>
          <w:b/>
          <w:bCs/>
        </w:rPr>
        <w:t>RelationshipToHoH</w:t>
      </w:r>
      <w:r>
        <w:t xml:space="preserve"> = 1 and:</w:t>
      </w:r>
    </w:p>
    <w:tbl>
      <w:tblPr>
        <w:tblW w:w="9355" w:type="dxa"/>
        <w:tblCellMar>
          <w:left w:w="0" w:type="dxa"/>
          <w:right w:w="0" w:type="dxa"/>
        </w:tblCellMar>
        <w:tblLook w:val="04A0" w:firstRow="1" w:lastRow="0" w:firstColumn="1" w:lastColumn="0" w:noHBand="0" w:noVBand="1"/>
      </w:tblPr>
      <w:tblGrid>
        <w:gridCol w:w="2363"/>
        <w:gridCol w:w="2330"/>
        <w:gridCol w:w="2331"/>
        <w:gridCol w:w="2331"/>
      </w:tblGrid>
      <w:tr w:rsidR="000C20AF" w14:paraId="68B04295" w14:textId="77777777" w:rsidTr="000C20AF">
        <w:trPr>
          <w:cantSplit/>
          <w:trHeight w:val="216"/>
        </w:trPr>
        <w:tc>
          <w:tcPr>
            <w:tcW w:w="2363" w:type="dxa"/>
            <w:tcBorders>
              <w:top w:val="single" w:sz="8" w:space="0" w:color="auto"/>
              <w:left w:val="single" w:sz="8" w:space="0" w:color="auto"/>
              <w:bottom w:val="single" w:sz="8" w:space="0" w:color="auto"/>
              <w:right w:val="single" w:sz="8" w:space="0" w:color="auto"/>
            </w:tcBorders>
            <w:shd w:val="clear" w:color="auto" w:fill="EDEDED"/>
            <w:tcMar>
              <w:top w:w="0" w:type="dxa"/>
              <w:left w:w="108" w:type="dxa"/>
              <w:bottom w:w="0" w:type="dxa"/>
              <w:right w:w="108" w:type="dxa"/>
            </w:tcMar>
            <w:hideMark/>
          </w:tcPr>
          <w:p w14:paraId="75953133" w14:textId="77777777" w:rsidR="000C20AF" w:rsidRDefault="000C20AF">
            <w:pPr>
              <w:pStyle w:val="NoSpacing"/>
              <w:rPr>
                <w:rFonts w:ascii="Calibri" w:hAnsi="Calibri" w:cs="Calibri"/>
              </w:rPr>
            </w:pPr>
            <w:r>
              <w:rPr>
                <w:rFonts w:ascii="Calibri" w:hAnsi="Calibri" w:cs="Calibri"/>
              </w:rPr>
              <w:t>hmis_Enrollment</w:t>
            </w:r>
          </w:p>
        </w:tc>
        <w:tc>
          <w:tcPr>
            <w:tcW w:w="2330" w:type="dxa"/>
            <w:tcBorders>
              <w:top w:val="single" w:sz="8" w:space="0" w:color="auto"/>
              <w:left w:val="nil"/>
              <w:bottom w:val="single" w:sz="8" w:space="0" w:color="auto"/>
              <w:right w:val="single" w:sz="8" w:space="0" w:color="auto"/>
            </w:tcBorders>
            <w:shd w:val="clear" w:color="auto" w:fill="EDEDED"/>
            <w:tcMar>
              <w:top w:w="0" w:type="dxa"/>
              <w:left w:w="108" w:type="dxa"/>
              <w:bottom w:w="0" w:type="dxa"/>
              <w:right w:w="108" w:type="dxa"/>
            </w:tcMar>
            <w:hideMark/>
          </w:tcPr>
          <w:p w14:paraId="778D765F" w14:textId="77777777" w:rsidR="000C20AF" w:rsidRDefault="000C20AF">
            <w:pPr>
              <w:pStyle w:val="NoSpacing"/>
              <w:rPr>
                <w:rFonts w:ascii="Calibri" w:hAnsi="Calibri" w:cs="Calibri"/>
                <w:b/>
                <w:bCs/>
              </w:rPr>
            </w:pPr>
            <w:r>
              <w:rPr>
                <w:rFonts w:ascii="Calibri" w:hAnsi="Calibri" w:cs="Calibri"/>
                <w:b/>
                <w:bCs/>
                <w:color w:val="000000"/>
              </w:rPr>
              <w:t>Condition 1</w:t>
            </w:r>
          </w:p>
        </w:tc>
        <w:tc>
          <w:tcPr>
            <w:tcW w:w="2331" w:type="dxa"/>
            <w:tcBorders>
              <w:top w:val="single" w:sz="8" w:space="0" w:color="auto"/>
              <w:left w:val="nil"/>
              <w:bottom w:val="single" w:sz="8" w:space="0" w:color="auto"/>
              <w:right w:val="single" w:sz="8" w:space="0" w:color="auto"/>
            </w:tcBorders>
            <w:shd w:val="clear" w:color="auto" w:fill="EDEDED"/>
            <w:tcMar>
              <w:top w:w="0" w:type="dxa"/>
              <w:left w:w="108" w:type="dxa"/>
              <w:bottom w:w="0" w:type="dxa"/>
              <w:right w:w="108" w:type="dxa"/>
            </w:tcMar>
            <w:hideMark/>
          </w:tcPr>
          <w:p w14:paraId="09031CAA" w14:textId="77777777" w:rsidR="000C20AF" w:rsidRDefault="000C20AF">
            <w:pPr>
              <w:pStyle w:val="NoSpacing"/>
              <w:rPr>
                <w:rFonts w:ascii="Calibri" w:hAnsi="Calibri" w:cs="Calibri"/>
                <w:b/>
                <w:bCs/>
              </w:rPr>
            </w:pPr>
            <w:r>
              <w:rPr>
                <w:rFonts w:ascii="Calibri" w:hAnsi="Calibri" w:cs="Calibri"/>
                <w:b/>
                <w:bCs/>
                <w:color w:val="000000"/>
              </w:rPr>
              <w:t>Condition 2</w:t>
            </w:r>
          </w:p>
        </w:tc>
        <w:tc>
          <w:tcPr>
            <w:tcW w:w="2331" w:type="dxa"/>
            <w:tcBorders>
              <w:top w:val="single" w:sz="8" w:space="0" w:color="auto"/>
              <w:left w:val="nil"/>
              <w:bottom w:val="single" w:sz="8" w:space="0" w:color="auto"/>
              <w:right w:val="single" w:sz="8" w:space="0" w:color="auto"/>
            </w:tcBorders>
            <w:shd w:val="clear" w:color="auto" w:fill="EDEDED"/>
            <w:tcMar>
              <w:top w:w="0" w:type="dxa"/>
              <w:left w:w="108" w:type="dxa"/>
              <w:bottom w:w="0" w:type="dxa"/>
              <w:right w:w="108" w:type="dxa"/>
            </w:tcMar>
            <w:hideMark/>
          </w:tcPr>
          <w:p w14:paraId="576F6CDD" w14:textId="77777777" w:rsidR="000C20AF" w:rsidRDefault="000C20AF">
            <w:pPr>
              <w:pStyle w:val="NoSpacing"/>
              <w:rPr>
                <w:rFonts w:ascii="Calibri" w:hAnsi="Calibri" w:cs="Calibri"/>
                <w:b/>
                <w:bCs/>
              </w:rPr>
            </w:pPr>
            <w:r>
              <w:rPr>
                <w:rFonts w:ascii="Calibri" w:hAnsi="Calibri" w:cs="Calibri"/>
                <w:b/>
                <w:bCs/>
                <w:color w:val="000000"/>
              </w:rPr>
              <w:t>Condition 3</w:t>
            </w:r>
          </w:p>
        </w:tc>
      </w:tr>
      <w:tr w:rsidR="000C20AF" w14:paraId="519C2792" w14:textId="77777777" w:rsidTr="000C20AF">
        <w:trPr>
          <w:cantSplit/>
          <w:trHeight w:val="216"/>
        </w:trPr>
        <w:tc>
          <w:tcPr>
            <w:tcW w:w="23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CF74856" w14:textId="77777777" w:rsidR="000C20AF" w:rsidRDefault="000C20AF" w:rsidP="00A005D8">
            <w:pPr>
              <w:pStyle w:val="NoSpacing"/>
              <w:rPr>
                <w:rFonts w:ascii="Calibri" w:hAnsi="Calibri" w:cs="Calibri"/>
                <w:i/>
                <w:iCs/>
              </w:rPr>
            </w:pPr>
            <w:r>
              <w:rPr>
                <w:rFonts w:ascii="Calibri" w:hAnsi="Calibri" w:cs="Calibri"/>
                <w:i/>
                <w:iCs/>
              </w:rPr>
              <w:t>TimesHomeless</w:t>
            </w:r>
          </w:p>
        </w:tc>
        <w:tc>
          <w:tcPr>
            <w:tcW w:w="2330" w:type="dxa"/>
            <w:tcBorders>
              <w:top w:val="nil"/>
              <w:left w:val="nil"/>
              <w:bottom w:val="single" w:sz="8" w:space="0" w:color="auto"/>
              <w:right w:val="single" w:sz="8" w:space="0" w:color="auto"/>
            </w:tcBorders>
            <w:tcMar>
              <w:top w:w="0" w:type="dxa"/>
              <w:left w:w="108" w:type="dxa"/>
              <w:bottom w:w="0" w:type="dxa"/>
              <w:right w:w="108" w:type="dxa"/>
            </w:tcMar>
            <w:hideMark/>
          </w:tcPr>
          <w:p w14:paraId="459EEEE6" w14:textId="77777777" w:rsidR="000C20AF" w:rsidRDefault="000C20AF">
            <w:pPr>
              <w:pStyle w:val="NoSpacing"/>
              <w:rPr>
                <w:rFonts w:ascii="Calibri" w:hAnsi="Calibri" w:cs="Calibri"/>
              </w:rPr>
            </w:pPr>
            <w:r>
              <w:rPr>
                <w:rFonts w:ascii="Calibri" w:hAnsi="Calibri" w:cs="Calibri"/>
              </w:rPr>
              <w:t>Not between 1 and 4</w:t>
            </w:r>
          </w:p>
        </w:tc>
        <w:tc>
          <w:tcPr>
            <w:tcW w:w="2331" w:type="dxa"/>
            <w:tcBorders>
              <w:top w:val="nil"/>
              <w:left w:val="nil"/>
              <w:bottom w:val="single" w:sz="8" w:space="0" w:color="auto"/>
              <w:right w:val="single" w:sz="8" w:space="0" w:color="auto"/>
            </w:tcBorders>
            <w:tcMar>
              <w:top w:w="0" w:type="dxa"/>
              <w:left w:w="108" w:type="dxa"/>
              <w:bottom w:w="0" w:type="dxa"/>
              <w:right w:w="108" w:type="dxa"/>
            </w:tcMar>
            <w:hideMark/>
          </w:tcPr>
          <w:p w14:paraId="7D3FB75B" w14:textId="77777777" w:rsidR="000C20AF" w:rsidRDefault="000C20AF">
            <w:pPr>
              <w:pStyle w:val="NoSpacing"/>
              <w:rPr>
                <w:rFonts w:ascii="Calibri" w:hAnsi="Calibri" w:cs="Calibri"/>
              </w:rPr>
            </w:pPr>
            <w:r>
              <w:rPr>
                <w:rFonts w:ascii="Calibri" w:hAnsi="Calibri" w:cs="Calibri"/>
              </w:rPr>
              <w:t>Not between 1 and 4</w:t>
            </w:r>
          </w:p>
        </w:tc>
        <w:tc>
          <w:tcPr>
            <w:tcW w:w="2331" w:type="dxa"/>
            <w:tcBorders>
              <w:top w:val="nil"/>
              <w:left w:val="nil"/>
              <w:bottom w:val="single" w:sz="8" w:space="0" w:color="auto"/>
              <w:right w:val="single" w:sz="8" w:space="0" w:color="auto"/>
            </w:tcBorders>
            <w:tcMar>
              <w:top w:w="0" w:type="dxa"/>
              <w:left w:w="108" w:type="dxa"/>
              <w:bottom w:w="0" w:type="dxa"/>
              <w:right w:w="108" w:type="dxa"/>
            </w:tcMar>
            <w:hideMark/>
          </w:tcPr>
          <w:p w14:paraId="106A1B0B" w14:textId="77777777" w:rsidR="000C20AF" w:rsidRDefault="000C20AF">
            <w:pPr>
              <w:pStyle w:val="NoSpacing"/>
              <w:rPr>
                <w:rFonts w:ascii="Calibri" w:hAnsi="Calibri" w:cs="Calibri"/>
              </w:rPr>
            </w:pPr>
            <w:r>
              <w:rPr>
                <w:rFonts w:ascii="Calibri" w:hAnsi="Calibri" w:cs="Calibri"/>
              </w:rPr>
              <w:t>Not between 1 and 4</w:t>
            </w:r>
          </w:p>
        </w:tc>
      </w:tr>
      <w:tr w:rsidR="000C20AF" w14:paraId="5D5F9009" w14:textId="77777777" w:rsidTr="000C20AF">
        <w:trPr>
          <w:cantSplit/>
          <w:trHeight w:val="216"/>
        </w:trPr>
        <w:tc>
          <w:tcPr>
            <w:tcW w:w="23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EA6FD2E" w14:textId="77777777" w:rsidR="000C20AF" w:rsidRDefault="000C20AF" w:rsidP="00A005D8">
            <w:pPr>
              <w:pStyle w:val="NoSpacing"/>
              <w:rPr>
                <w:rFonts w:ascii="Calibri" w:hAnsi="Calibri" w:cs="Calibri"/>
                <w:i/>
                <w:iCs/>
              </w:rPr>
            </w:pPr>
            <w:r>
              <w:rPr>
                <w:rFonts w:ascii="Calibri" w:hAnsi="Calibri" w:cs="Calibri"/>
                <w:i/>
                <w:iCs/>
              </w:rPr>
              <w:t>LivingSituation</w:t>
            </w:r>
          </w:p>
        </w:tc>
        <w:tc>
          <w:tcPr>
            <w:tcW w:w="2330" w:type="dxa"/>
            <w:tcBorders>
              <w:top w:val="nil"/>
              <w:left w:val="nil"/>
              <w:bottom w:val="single" w:sz="8" w:space="0" w:color="auto"/>
              <w:right w:val="single" w:sz="8" w:space="0" w:color="auto"/>
            </w:tcBorders>
            <w:tcMar>
              <w:top w:w="0" w:type="dxa"/>
              <w:left w:w="108" w:type="dxa"/>
              <w:bottom w:w="0" w:type="dxa"/>
              <w:right w:w="108" w:type="dxa"/>
            </w:tcMar>
            <w:hideMark/>
          </w:tcPr>
          <w:p w14:paraId="174BB231" w14:textId="77777777" w:rsidR="000C20AF" w:rsidRDefault="000C20AF">
            <w:pPr>
              <w:pStyle w:val="NoSpacing"/>
              <w:rPr>
                <w:rFonts w:ascii="Calibri" w:hAnsi="Calibri" w:cs="Calibri"/>
              </w:rPr>
            </w:pPr>
            <w:r>
              <w:rPr>
                <w:rFonts w:ascii="Calibri" w:hAnsi="Calibri" w:cs="Calibri"/>
              </w:rPr>
              <w:t>in (1,16,18,27)</w:t>
            </w:r>
          </w:p>
        </w:tc>
        <w:tc>
          <w:tcPr>
            <w:tcW w:w="2331" w:type="dxa"/>
            <w:tcBorders>
              <w:top w:val="nil"/>
              <w:left w:val="nil"/>
              <w:bottom w:val="single" w:sz="8" w:space="0" w:color="auto"/>
              <w:right w:val="single" w:sz="8" w:space="0" w:color="auto"/>
            </w:tcBorders>
            <w:tcMar>
              <w:top w:w="0" w:type="dxa"/>
              <w:left w:w="108" w:type="dxa"/>
              <w:bottom w:w="0" w:type="dxa"/>
              <w:right w:w="108" w:type="dxa"/>
            </w:tcMar>
            <w:hideMark/>
          </w:tcPr>
          <w:p w14:paraId="4DFFCB9B" w14:textId="77777777" w:rsidR="000C20AF" w:rsidRDefault="000C20AF">
            <w:pPr>
              <w:pStyle w:val="NoSpacing"/>
              <w:rPr>
                <w:rFonts w:ascii="Calibri" w:hAnsi="Calibri" w:cs="Calibri"/>
              </w:rPr>
            </w:pPr>
            <w:r>
              <w:rPr>
                <w:rFonts w:ascii="Calibri" w:hAnsi="Calibri" w:cs="Calibri"/>
              </w:rPr>
              <w:t>--</w:t>
            </w:r>
          </w:p>
        </w:tc>
        <w:tc>
          <w:tcPr>
            <w:tcW w:w="2331" w:type="dxa"/>
            <w:tcBorders>
              <w:top w:val="nil"/>
              <w:left w:val="nil"/>
              <w:bottom w:val="single" w:sz="8" w:space="0" w:color="auto"/>
              <w:right w:val="single" w:sz="8" w:space="0" w:color="auto"/>
            </w:tcBorders>
            <w:tcMar>
              <w:top w:w="0" w:type="dxa"/>
              <w:left w:w="108" w:type="dxa"/>
              <w:bottom w:w="0" w:type="dxa"/>
              <w:right w:w="108" w:type="dxa"/>
            </w:tcMar>
            <w:hideMark/>
          </w:tcPr>
          <w:p w14:paraId="6932CFEC" w14:textId="77777777" w:rsidR="000C20AF" w:rsidRDefault="000C20AF">
            <w:pPr>
              <w:pStyle w:val="NoSpacing"/>
              <w:rPr>
                <w:rFonts w:ascii="Calibri" w:hAnsi="Calibri" w:cs="Calibri"/>
              </w:rPr>
            </w:pPr>
            <w:r>
              <w:rPr>
                <w:rFonts w:ascii="Calibri" w:hAnsi="Calibri" w:cs="Calibri"/>
              </w:rPr>
              <w:t>in (4,5,6,7,15,24)</w:t>
            </w:r>
          </w:p>
        </w:tc>
      </w:tr>
      <w:tr w:rsidR="000C20AF" w14:paraId="0B9A4052" w14:textId="77777777" w:rsidTr="000C20AF">
        <w:trPr>
          <w:cantSplit/>
          <w:trHeight w:val="216"/>
        </w:trPr>
        <w:tc>
          <w:tcPr>
            <w:tcW w:w="23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6259A6A" w14:textId="77777777" w:rsidR="000C20AF" w:rsidRDefault="000C20AF" w:rsidP="00A005D8">
            <w:pPr>
              <w:pStyle w:val="NoSpacing"/>
              <w:rPr>
                <w:rFonts w:ascii="Calibri" w:hAnsi="Calibri" w:cs="Calibri"/>
                <w:i/>
                <w:iCs/>
              </w:rPr>
            </w:pPr>
            <w:r>
              <w:rPr>
                <w:rFonts w:ascii="Calibri" w:hAnsi="Calibri" w:cs="Calibri"/>
                <w:i/>
                <w:iCs/>
              </w:rPr>
              <w:t>LengthOfStay</w:t>
            </w:r>
          </w:p>
        </w:tc>
        <w:tc>
          <w:tcPr>
            <w:tcW w:w="2330" w:type="dxa"/>
            <w:tcBorders>
              <w:top w:val="nil"/>
              <w:left w:val="nil"/>
              <w:bottom w:val="single" w:sz="8" w:space="0" w:color="auto"/>
              <w:right w:val="single" w:sz="8" w:space="0" w:color="auto"/>
            </w:tcBorders>
            <w:tcMar>
              <w:top w:w="0" w:type="dxa"/>
              <w:left w:w="108" w:type="dxa"/>
              <w:bottom w:w="0" w:type="dxa"/>
              <w:right w:w="108" w:type="dxa"/>
            </w:tcMar>
            <w:hideMark/>
          </w:tcPr>
          <w:p w14:paraId="5BA1929F" w14:textId="77777777" w:rsidR="000C20AF" w:rsidRDefault="000C20AF">
            <w:pPr>
              <w:pStyle w:val="NoSpacing"/>
              <w:rPr>
                <w:rFonts w:ascii="Calibri" w:hAnsi="Calibri" w:cs="Calibri"/>
              </w:rPr>
            </w:pPr>
            <w:r>
              <w:rPr>
                <w:rFonts w:ascii="Calibri" w:hAnsi="Calibri" w:cs="Calibri"/>
              </w:rPr>
              <w:t>--</w:t>
            </w:r>
          </w:p>
        </w:tc>
        <w:tc>
          <w:tcPr>
            <w:tcW w:w="2331" w:type="dxa"/>
            <w:tcBorders>
              <w:top w:val="nil"/>
              <w:left w:val="nil"/>
              <w:bottom w:val="single" w:sz="8" w:space="0" w:color="auto"/>
              <w:right w:val="single" w:sz="8" w:space="0" w:color="auto"/>
            </w:tcBorders>
            <w:tcMar>
              <w:top w:w="0" w:type="dxa"/>
              <w:left w:w="108" w:type="dxa"/>
              <w:bottom w:w="0" w:type="dxa"/>
              <w:right w:w="108" w:type="dxa"/>
            </w:tcMar>
            <w:hideMark/>
          </w:tcPr>
          <w:p w14:paraId="6082CDDA" w14:textId="77777777" w:rsidR="000C20AF" w:rsidRDefault="000C20AF">
            <w:pPr>
              <w:pStyle w:val="NoSpacing"/>
              <w:rPr>
                <w:rFonts w:ascii="Calibri" w:hAnsi="Calibri" w:cs="Calibri"/>
              </w:rPr>
            </w:pPr>
            <w:r>
              <w:rPr>
                <w:rFonts w:ascii="Calibri" w:hAnsi="Calibri" w:cs="Calibri"/>
              </w:rPr>
              <w:t>in (10,11)</w:t>
            </w:r>
          </w:p>
        </w:tc>
        <w:tc>
          <w:tcPr>
            <w:tcW w:w="2331" w:type="dxa"/>
            <w:tcBorders>
              <w:top w:val="nil"/>
              <w:left w:val="nil"/>
              <w:bottom w:val="single" w:sz="8" w:space="0" w:color="auto"/>
              <w:right w:val="single" w:sz="8" w:space="0" w:color="auto"/>
            </w:tcBorders>
            <w:tcMar>
              <w:top w:w="0" w:type="dxa"/>
              <w:left w:w="108" w:type="dxa"/>
              <w:bottom w:w="0" w:type="dxa"/>
              <w:right w:w="108" w:type="dxa"/>
            </w:tcMar>
            <w:hideMark/>
          </w:tcPr>
          <w:p w14:paraId="15201A36" w14:textId="77777777" w:rsidR="000C20AF" w:rsidRDefault="000C20AF">
            <w:pPr>
              <w:pStyle w:val="NoSpacing"/>
              <w:rPr>
                <w:rFonts w:ascii="Calibri" w:hAnsi="Calibri" w:cs="Calibri"/>
              </w:rPr>
            </w:pPr>
            <w:r>
              <w:rPr>
                <w:rFonts w:ascii="Calibri" w:hAnsi="Calibri" w:cs="Calibri"/>
              </w:rPr>
              <w:t>in (2,3)</w:t>
            </w:r>
          </w:p>
        </w:tc>
      </w:tr>
      <w:tr w:rsidR="000C20AF" w14:paraId="27816134" w14:textId="77777777" w:rsidTr="000C20AF">
        <w:trPr>
          <w:cantSplit/>
          <w:trHeight w:val="216"/>
        </w:trPr>
        <w:tc>
          <w:tcPr>
            <w:tcW w:w="23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7A22DD5" w14:textId="77777777" w:rsidR="000C20AF" w:rsidRDefault="000C20AF" w:rsidP="00A005D8">
            <w:pPr>
              <w:pStyle w:val="NoSpacing"/>
              <w:rPr>
                <w:rFonts w:ascii="Calibri" w:hAnsi="Calibri" w:cs="Calibri"/>
                <w:i/>
                <w:iCs/>
              </w:rPr>
            </w:pPr>
            <w:r>
              <w:rPr>
                <w:rFonts w:ascii="Calibri" w:hAnsi="Calibri" w:cs="Calibri"/>
                <w:i/>
                <w:iCs/>
              </w:rPr>
              <w:t>PreviousStreetESSH</w:t>
            </w:r>
          </w:p>
        </w:tc>
        <w:tc>
          <w:tcPr>
            <w:tcW w:w="2330" w:type="dxa"/>
            <w:tcBorders>
              <w:top w:val="nil"/>
              <w:left w:val="nil"/>
              <w:bottom w:val="single" w:sz="8" w:space="0" w:color="auto"/>
              <w:right w:val="single" w:sz="8" w:space="0" w:color="auto"/>
            </w:tcBorders>
            <w:tcMar>
              <w:top w:w="0" w:type="dxa"/>
              <w:left w:w="108" w:type="dxa"/>
              <w:bottom w:w="0" w:type="dxa"/>
              <w:right w:w="108" w:type="dxa"/>
            </w:tcMar>
            <w:hideMark/>
          </w:tcPr>
          <w:p w14:paraId="63C50604" w14:textId="77777777" w:rsidR="000C20AF" w:rsidRDefault="000C20AF">
            <w:pPr>
              <w:pStyle w:val="NoSpacing"/>
              <w:rPr>
                <w:rFonts w:ascii="Calibri" w:hAnsi="Calibri" w:cs="Calibri"/>
              </w:rPr>
            </w:pPr>
            <w:r>
              <w:rPr>
                <w:rFonts w:ascii="Calibri" w:hAnsi="Calibri" w:cs="Calibri"/>
              </w:rPr>
              <w:t>--</w:t>
            </w:r>
          </w:p>
        </w:tc>
        <w:tc>
          <w:tcPr>
            <w:tcW w:w="2331" w:type="dxa"/>
            <w:tcBorders>
              <w:top w:val="nil"/>
              <w:left w:val="nil"/>
              <w:bottom w:val="single" w:sz="8" w:space="0" w:color="auto"/>
              <w:right w:val="single" w:sz="8" w:space="0" w:color="auto"/>
            </w:tcBorders>
            <w:tcMar>
              <w:top w:w="0" w:type="dxa"/>
              <w:left w:w="108" w:type="dxa"/>
              <w:bottom w:w="0" w:type="dxa"/>
              <w:right w:w="108" w:type="dxa"/>
            </w:tcMar>
            <w:hideMark/>
          </w:tcPr>
          <w:p w14:paraId="1884A5CA" w14:textId="77777777" w:rsidR="000C20AF" w:rsidRDefault="000C20AF">
            <w:pPr>
              <w:pStyle w:val="NoSpacing"/>
              <w:rPr>
                <w:rFonts w:ascii="Calibri" w:hAnsi="Calibri" w:cs="Calibri"/>
              </w:rPr>
            </w:pPr>
            <w:r>
              <w:rPr>
                <w:rFonts w:ascii="Calibri" w:hAnsi="Calibri" w:cs="Calibri"/>
              </w:rPr>
              <w:t>1</w:t>
            </w:r>
          </w:p>
        </w:tc>
        <w:tc>
          <w:tcPr>
            <w:tcW w:w="2331" w:type="dxa"/>
            <w:tcBorders>
              <w:top w:val="nil"/>
              <w:left w:val="nil"/>
              <w:bottom w:val="single" w:sz="8" w:space="0" w:color="auto"/>
              <w:right w:val="single" w:sz="8" w:space="0" w:color="auto"/>
            </w:tcBorders>
            <w:tcMar>
              <w:top w:w="0" w:type="dxa"/>
              <w:left w:w="108" w:type="dxa"/>
              <w:bottom w:w="0" w:type="dxa"/>
              <w:right w:w="108" w:type="dxa"/>
            </w:tcMar>
            <w:hideMark/>
          </w:tcPr>
          <w:p w14:paraId="33D90429" w14:textId="77777777" w:rsidR="000C20AF" w:rsidRDefault="000C20AF">
            <w:pPr>
              <w:pStyle w:val="NoSpacing"/>
              <w:rPr>
                <w:rFonts w:ascii="Calibri" w:hAnsi="Calibri" w:cs="Calibri"/>
              </w:rPr>
            </w:pPr>
            <w:r>
              <w:rPr>
                <w:rFonts w:ascii="Calibri" w:hAnsi="Calibri" w:cs="Calibri"/>
              </w:rPr>
              <w:t>1</w:t>
            </w:r>
          </w:p>
        </w:tc>
      </w:tr>
    </w:tbl>
    <w:p w14:paraId="297AC63C" w14:textId="77777777" w:rsidR="000C20AF" w:rsidRPr="0088191A" w:rsidRDefault="000C20AF" w:rsidP="006A3016">
      <w:pPr>
        <w:pStyle w:val="Heading3"/>
        <w:rPr>
          <w:szCs w:val="28"/>
        </w:rPr>
      </w:pPr>
      <w:r w:rsidRPr="0088191A">
        <w:t>MonthsHomeless3</w:t>
      </w:r>
    </w:p>
    <w:p w14:paraId="6613A411" w14:textId="77777777" w:rsidR="000C20AF" w:rsidRDefault="000C20AF" w:rsidP="000C20AF">
      <w:r>
        <w:t xml:space="preserve">A count of distinct </w:t>
      </w:r>
      <w:r>
        <w:rPr>
          <w:b/>
          <w:bCs/>
        </w:rPr>
        <w:t>EnrollmentID</w:t>
      </w:r>
      <w:r>
        <w:t xml:space="preserve">s in dq_Enrollment where </w:t>
      </w:r>
      <w:r>
        <w:rPr>
          <w:b/>
          <w:bCs/>
        </w:rPr>
        <w:t xml:space="preserve">Adult </w:t>
      </w:r>
      <w:r>
        <w:t xml:space="preserve">= 1 or </w:t>
      </w:r>
      <w:r>
        <w:rPr>
          <w:b/>
          <w:bCs/>
        </w:rPr>
        <w:t>RelationshipToHoH</w:t>
      </w:r>
      <w:r>
        <w:t xml:space="preserve"> = 1 and:</w:t>
      </w:r>
    </w:p>
    <w:tbl>
      <w:tblPr>
        <w:tblW w:w="9355" w:type="dxa"/>
        <w:tblCellMar>
          <w:left w:w="0" w:type="dxa"/>
          <w:right w:w="0" w:type="dxa"/>
        </w:tblCellMar>
        <w:tblLook w:val="04A0" w:firstRow="1" w:lastRow="0" w:firstColumn="1" w:lastColumn="0" w:noHBand="0" w:noVBand="1"/>
      </w:tblPr>
      <w:tblGrid>
        <w:gridCol w:w="2209"/>
        <w:gridCol w:w="2382"/>
        <w:gridCol w:w="2382"/>
        <w:gridCol w:w="2382"/>
      </w:tblGrid>
      <w:tr w:rsidR="000C20AF" w14:paraId="67A28AD2" w14:textId="77777777" w:rsidTr="000C20AF">
        <w:trPr>
          <w:cantSplit/>
          <w:trHeight w:val="216"/>
        </w:trPr>
        <w:tc>
          <w:tcPr>
            <w:tcW w:w="2209" w:type="dxa"/>
            <w:tcBorders>
              <w:top w:val="single" w:sz="8" w:space="0" w:color="auto"/>
              <w:left w:val="single" w:sz="8" w:space="0" w:color="auto"/>
              <w:bottom w:val="single" w:sz="8" w:space="0" w:color="auto"/>
              <w:right w:val="single" w:sz="8" w:space="0" w:color="auto"/>
            </w:tcBorders>
            <w:shd w:val="clear" w:color="auto" w:fill="EDEDED"/>
            <w:tcMar>
              <w:top w:w="0" w:type="dxa"/>
              <w:left w:w="108" w:type="dxa"/>
              <w:bottom w:w="0" w:type="dxa"/>
              <w:right w:w="108" w:type="dxa"/>
            </w:tcMar>
            <w:hideMark/>
          </w:tcPr>
          <w:p w14:paraId="1A8A09D4" w14:textId="77777777" w:rsidR="000C20AF" w:rsidRDefault="000C20AF">
            <w:pPr>
              <w:pStyle w:val="NoSpacing"/>
              <w:rPr>
                <w:rFonts w:ascii="Calibri" w:hAnsi="Calibri" w:cs="Calibri"/>
              </w:rPr>
            </w:pPr>
            <w:r>
              <w:rPr>
                <w:rFonts w:ascii="Calibri" w:hAnsi="Calibri" w:cs="Calibri"/>
              </w:rPr>
              <w:t>hmis_Enrollment</w:t>
            </w:r>
          </w:p>
        </w:tc>
        <w:tc>
          <w:tcPr>
            <w:tcW w:w="2382" w:type="dxa"/>
            <w:tcBorders>
              <w:top w:val="single" w:sz="8" w:space="0" w:color="auto"/>
              <w:left w:val="nil"/>
              <w:bottom w:val="single" w:sz="8" w:space="0" w:color="auto"/>
              <w:right w:val="single" w:sz="8" w:space="0" w:color="auto"/>
            </w:tcBorders>
            <w:shd w:val="clear" w:color="auto" w:fill="EDEDED"/>
            <w:tcMar>
              <w:top w:w="0" w:type="dxa"/>
              <w:left w:w="108" w:type="dxa"/>
              <w:bottom w:w="0" w:type="dxa"/>
              <w:right w:w="108" w:type="dxa"/>
            </w:tcMar>
            <w:hideMark/>
          </w:tcPr>
          <w:p w14:paraId="3CA7C1D6" w14:textId="77777777" w:rsidR="000C20AF" w:rsidRDefault="000C20AF">
            <w:pPr>
              <w:pStyle w:val="NoSpacing"/>
              <w:rPr>
                <w:rFonts w:ascii="Calibri" w:hAnsi="Calibri" w:cs="Calibri"/>
                <w:b/>
                <w:bCs/>
              </w:rPr>
            </w:pPr>
            <w:r>
              <w:rPr>
                <w:rFonts w:ascii="Calibri" w:hAnsi="Calibri" w:cs="Calibri"/>
                <w:b/>
                <w:bCs/>
                <w:color w:val="000000"/>
              </w:rPr>
              <w:t>Condition 1</w:t>
            </w:r>
          </w:p>
        </w:tc>
        <w:tc>
          <w:tcPr>
            <w:tcW w:w="2382" w:type="dxa"/>
            <w:tcBorders>
              <w:top w:val="single" w:sz="8" w:space="0" w:color="auto"/>
              <w:left w:val="nil"/>
              <w:bottom w:val="single" w:sz="8" w:space="0" w:color="auto"/>
              <w:right w:val="single" w:sz="8" w:space="0" w:color="auto"/>
            </w:tcBorders>
            <w:shd w:val="clear" w:color="auto" w:fill="EDEDED"/>
            <w:tcMar>
              <w:top w:w="0" w:type="dxa"/>
              <w:left w:w="108" w:type="dxa"/>
              <w:bottom w:w="0" w:type="dxa"/>
              <w:right w:w="108" w:type="dxa"/>
            </w:tcMar>
            <w:hideMark/>
          </w:tcPr>
          <w:p w14:paraId="0AC414F3" w14:textId="77777777" w:rsidR="000C20AF" w:rsidRDefault="000C20AF">
            <w:pPr>
              <w:pStyle w:val="NoSpacing"/>
              <w:rPr>
                <w:rFonts w:ascii="Calibri" w:hAnsi="Calibri" w:cs="Calibri"/>
                <w:b/>
                <w:bCs/>
              </w:rPr>
            </w:pPr>
            <w:r>
              <w:rPr>
                <w:rFonts w:ascii="Calibri" w:hAnsi="Calibri" w:cs="Calibri"/>
                <w:b/>
                <w:bCs/>
                <w:color w:val="000000"/>
              </w:rPr>
              <w:t>Condition 2</w:t>
            </w:r>
          </w:p>
        </w:tc>
        <w:tc>
          <w:tcPr>
            <w:tcW w:w="2382" w:type="dxa"/>
            <w:tcBorders>
              <w:top w:val="single" w:sz="8" w:space="0" w:color="auto"/>
              <w:left w:val="nil"/>
              <w:bottom w:val="single" w:sz="8" w:space="0" w:color="auto"/>
              <w:right w:val="single" w:sz="8" w:space="0" w:color="auto"/>
            </w:tcBorders>
            <w:shd w:val="clear" w:color="auto" w:fill="EDEDED"/>
            <w:tcMar>
              <w:top w:w="0" w:type="dxa"/>
              <w:left w:w="108" w:type="dxa"/>
              <w:bottom w:w="0" w:type="dxa"/>
              <w:right w:w="108" w:type="dxa"/>
            </w:tcMar>
            <w:hideMark/>
          </w:tcPr>
          <w:p w14:paraId="1F645877" w14:textId="77777777" w:rsidR="000C20AF" w:rsidRDefault="000C20AF">
            <w:pPr>
              <w:pStyle w:val="NoSpacing"/>
              <w:rPr>
                <w:rFonts w:ascii="Calibri" w:hAnsi="Calibri" w:cs="Calibri"/>
                <w:b/>
                <w:bCs/>
              </w:rPr>
            </w:pPr>
            <w:r>
              <w:rPr>
                <w:rFonts w:ascii="Calibri" w:hAnsi="Calibri" w:cs="Calibri"/>
                <w:b/>
                <w:bCs/>
                <w:color w:val="000000"/>
              </w:rPr>
              <w:t>Condition 3</w:t>
            </w:r>
          </w:p>
        </w:tc>
      </w:tr>
      <w:tr w:rsidR="000C20AF" w14:paraId="434550F1" w14:textId="77777777" w:rsidTr="000C20AF">
        <w:trPr>
          <w:cantSplit/>
          <w:trHeight w:val="216"/>
        </w:trPr>
        <w:tc>
          <w:tcPr>
            <w:tcW w:w="220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1B47FF7" w14:textId="77777777" w:rsidR="000C20AF" w:rsidRDefault="000C20AF" w:rsidP="00A005D8">
            <w:pPr>
              <w:pStyle w:val="NoSpacing"/>
              <w:rPr>
                <w:rFonts w:ascii="Calibri" w:hAnsi="Calibri" w:cs="Calibri"/>
                <w:i/>
                <w:iCs/>
              </w:rPr>
            </w:pPr>
            <w:r>
              <w:rPr>
                <w:rFonts w:ascii="Calibri" w:hAnsi="Calibri" w:cs="Calibri"/>
                <w:i/>
                <w:iCs/>
              </w:rPr>
              <w:t>TimesHomeless</w:t>
            </w:r>
          </w:p>
        </w:tc>
        <w:tc>
          <w:tcPr>
            <w:tcW w:w="2382" w:type="dxa"/>
            <w:tcBorders>
              <w:top w:val="nil"/>
              <w:left w:val="nil"/>
              <w:bottom w:val="single" w:sz="8" w:space="0" w:color="auto"/>
              <w:right w:val="single" w:sz="8" w:space="0" w:color="auto"/>
            </w:tcBorders>
            <w:tcMar>
              <w:top w:w="0" w:type="dxa"/>
              <w:left w:w="108" w:type="dxa"/>
              <w:bottom w:w="0" w:type="dxa"/>
              <w:right w:w="108" w:type="dxa"/>
            </w:tcMar>
            <w:hideMark/>
          </w:tcPr>
          <w:p w14:paraId="649E133A" w14:textId="77777777" w:rsidR="000C20AF" w:rsidRDefault="000C20AF">
            <w:pPr>
              <w:pStyle w:val="NoSpacing"/>
              <w:rPr>
                <w:rFonts w:ascii="Calibri" w:hAnsi="Calibri" w:cs="Calibri"/>
              </w:rPr>
            </w:pPr>
            <w:r>
              <w:rPr>
                <w:rFonts w:ascii="Calibri" w:hAnsi="Calibri" w:cs="Calibri"/>
              </w:rPr>
              <w:t>Not between 101 and 113</w:t>
            </w:r>
          </w:p>
        </w:tc>
        <w:tc>
          <w:tcPr>
            <w:tcW w:w="2382" w:type="dxa"/>
            <w:tcBorders>
              <w:top w:val="nil"/>
              <w:left w:val="nil"/>
              <w:bottom w:val="single" w:sz="8" w:space="0" w:color="auto"/>
              <w:right w:val="single" w:sz="8" w:space="0" w:color="auto"/>
            </w:tcBorders>
            <w:tcMar>
              <w:top w:w="0" w:type="dxa"/>
              <w:left w:w="108" w:type="dxa"/>
              <w:bottom w:w="0" w:type="dxa"/>
              <w:right w:w="108" w:type="dxa"/>
            </w:tcMar>
            <w:hideMark/>
          </w:tcPr>
          <w:p w14:paraId="1F547283" w14:textId="77777777" w:rsidR="000C20AF" w:rsidRDefault="000C20AF">
            <w:pPr>
              <w:pStyle w:val="NoSpacing"/>
              <w:rPr>
                <w:rFonts w:ascii="Calibri" w:hAnsi="Calibri" w:cs="Calibri"/>
              </w:rPr>
            </w:pPr>
            <w:r>
              <w:rPr>
                <w:rFonts w:ascii="Calibri" w:hAnsi="Calibri" w:cs="Calibri"/>
              </w:rPr>
              <w:t>Not between 101 and 113</w:t>
            </w:r>
          </w:p>
        </w:tc>
        <w:tc>
          <w:tcPr>
            <w:tcW w:w="2382" w:type="dxa"/>
            <w:tcBorders>
              <w:top w:val="nil"/>
              <w:left w:val="nil"/>
              <w:bottom w:val="single" w:sz="8" w:space="0" w:color="auto"/>
              <w:right w:val="single" w:sz="8" w:space="0" w:color="auto"/>
            </w:tcBorders>
            <w:tcMar>
              <w:top w:w="0" w:type="dxa"/>
              <w:left w:w="108" w:type="dxa"/>
              <w:bottom w:w="0" w:type="dxa"/>
              <w:right w:w="108" w:type="dxa"/>
            </w:tcMar>
            <w:hideMark/>
          </w:tcPr>
          <w:p w14:paraId="05B9C849" w14:textId="77777777" w:rsidR="000C20AF" w:rsidRDefault="000C20AF">
            <w:pPr>
              <w:pStyle w:val="NoSpacing"/>
              <w:rPr>
                <w:rFonts w:ascii="Calibri" w:hAnsi="Calibri" w:cs="Calibri"/>
              </w:rPr>
            </w:pPr>
            <w:r>
              <w:rPr>
                <w:rFonts w:ascii="Calibri" w:hAnsi="Calibri" w:cs="Calibri"/>
              </w:rPr>
              <w:t>Not between 101 and 113</w:t>
            </w:r>
          </w:p>
        </w:tc>
      </w:tr>
      <w:tr w:rsidR="000C20AF" w14:paraId="190793A6" w14:textId="77777777" w:rsidTr="000C20AF">
        <w:trPr>
          <w:cantSplit/>
          <w:trHeight w:val="216"/>
        </w:trPr>
        <w:tc>
          <w:tcPr>
            <w:tcW w:w="220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53EFEC6" w14:textId="77777777" w:rsidR="000C20AF" w:rsidRDefault="000C20AF" w:rsidP="00A005D8">
            <w:pPr>
              <w:pStyle w:val="NoSpacing"/>
              <w:rPr>
                <w:rFonts w:ascii="Calibri" w:hAnsi="Calibri" w:cs="Calibri"/>
                <w:i/>
                <w:iCs/>
              </w:rPr>
            </w:pPr>
            <w:r>
              <w:rPr>
                <w:rFonts w:ascii="Calibri" w:hAnsi="Calibri" w:cs="Calibri"/>
                <w:i/>
                <w:iCs/>
              </w:rPr>
              <w:t>LivingSituation</w:t>
            </w:r>
          </w:p>
        </w:tc>
        <w:tc>
          <w:tcPr>
            <w:tcW w:w="2382" w:type="dxa"/>
            <w:tcBorders>
              <w:top w:val="nil"/>
              <w:left w:val="nil"/>
              <w:bottom w:val="single" w:sz="8" w:space="0" w:color="auto"/>
              <w:right w:val="single" w:sz="8" w:space="0" w:color="auto"/>
            </w:tcBorders>
            <w:tcMar>
              <w:top w:w="0" w:type="dxa"/>
              <w:left w:w="108" w:type="dxa"/>
              <w:bottom w:w="0" w:type="dxa"/>
              <w:right w:w="108" w:type="dxa"/>
            </w:tcMar>
            <w:hideMark/>
          </w:tcPr>
          <w:p w14:paraId="6CC0C7DF" w14:textId="77777777" w:rsidR="000C20AF" w:rsidRDefault="000C20AF">
            <w:pPr>
              <w:pStyle w:val="NoSpacing"/>
              <w:rPr>
                <w:rFonts w:ascii="Calibri" w:hAnsi="Calibri" w:cs="Calibri"/>
              </w:rPr>
            </w:pPr>
            <w:r>
              <w:rPr>
                <w:rFonts w:ascii="Calibri" w:hAnsi="Calibri" w:cs="Calibri"/>
              </w:rPr>
              <w:t>in (1,16,18,27)</w:t>
            </w:r>
          </w:p>
        </w:tc>
        <w:tc>
          <w:tcPr>
            <w:tcW w:w="2382" w:type="dxa"/>
            <w:tcBorders>
              <w:top w:val="nil"/>
              <w:left w:val="nil"/>
              <w:bottom w:val="single" w:sz="8" w:space="0" w:color="auto"/>
              <w:right w:val="single" w:sz="8" w:space="0" w:color="auto"/>
            </w:tcBorders>
            <w:tcMar>
              <w:top w:w="0" w:type="dxa"/>
              <w:left w:w="108" w:type="dxa"/>
              <w:bottom w:w="0" w:type="dxa"/>
              <w:right w:w="108" w:type="dxa"/>
            </w:tcMar>
            <w:hideMark/>
          </w:tcPr>
          <w:p w14:paraId="3AC09CF7" w14:textId="77777777" w:rsidR="000C20AF" w:rsidRDefault="000C20AF">
            <w:pPr>
              <w:pStyle w:val="NoSpacing"/>
              <w:rPr>
                <w:rFonts w:ascii="Calibri" w:hAnsi="Calibri" w:cs="Calibri"/>
              </w:rPr>
            </w:pPr>
            <w:r>
              <w:rPr>
                <w:rFonts w:ascii="Calibri" w:hAnsi="Calibri" w:cs="Calibri"/>
              </w:rPr>
              <w:t>--</w:t>
            </w:r>
          </w:p>
        </w:tc>
        <w:tc>
          <w:tcPr>
            <w:tcW w:w="2382" w:type="dxa"/>
            <w:tcBorders>
              <w:top w:val="nil"/>
              <w:left w:val="nil"/>
              <w:bottom w:val="single" w:sz="8" w:space="0" w:color="auto"/>
              <w:right w:val="single" w:sz="8" w:space="0" w:color="auto"/>
            </w:tcBorders>
            <w:tcMar>
              <w:top w:w="0" w:type="dxa"/>
              <w:left w:w="108" w:type="dxa"/>
              <w:bottom w:w="0" w:type="dxa"/>
              <w:right w:w="108" w:type="dxa"/>
            </w:tcMar>
            <w:hideMark/>
          </w:tcPr>
          <w:p w14:paraId="0A527963" w14:textId="77777777" w:rsidR="000C20AF" w:rsidRDefault="000C20AF">
            <w:pPr>
              <w:pStyle w:val="NoSpacing"/>
              <w:rPr>
                <w:rFonts w:ascii="Calibri" w:hAnsi="Calibri" w:cs="Calibri"/>
              </w:rPr>
            </w:pPr>
            <w:r>
              <w:rPr>
                <w:rFonts w:ascii="Calibri" w:hAnsi="Calibri" w:cs="Calibri"/>
              </w:rPr>
              <w:t>in (4,5,6,7,15,24)</w:t>
            </w:r>
          </w:p>
        </w:tc>
      </w:tr>
      <w:tr w:rsidR="000C20AF" w14:paraId="3503D603" w14:textId="77777777" w:rsidTr="000C20AF">
        <w:trPr>
          <w:cantSplit/>
          <w:trHeight w:val="216"/>
        </w:trPr>
        <w:tc>
          <w:tcPr>
            <w:tcW w:w="220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2B8021F" w14:textId="77777777" w:rsidR="000C20AF" w:rsidRDefault="000C20AF" w:rsidP="00A005D8">
            <w:pPr>
              <w:pStyle w:val="NoSpacing"/>
              <w:rPr>
                <w:rFonts w:ascii="Calibri" w:hAnsi="Calibri" w:cs="Calibri"/>
                <w:i/>
                <w:iCs/>
              </w:rPr>
            </w:pPr>
            <w:r>
              <w:rPr>
                <w:rFonts w:ascii="Calibri" w:hAnsi="Calibri" w:cs="Calibri"/>
                <w:i/>
                <w:iCs/>
              </w:rPr>
              <w:t>LengthOfStay</w:t>
            </w:r>
          </w:p>
        </w:tc>
        <w:tc>
          <w:tcPr>
            <w:tcW w:w="2382" w:type="dxa"/>
            <w:tcBorders>
              <w:top w:val="nil"/>
              <w:left w:val="nil"/>
              <w:bottom w:val="single" w:sz="8" w:space="0" w:color="auto"/>
              <w:right w:val="single" w:sz="8" w:space="0" w:color="auto"/>
            </w:tcBorders>
            <w:tcMar>
              <w:top w:w="0" w:type="dxa"/>
              <w:left w:w="108" w:type="dxa"/>
              <w:bottom w:w="0" w:type="dxa"/>
              <w:right w:w="108" w:type="dxa"/>
            </w:tcMar>
            <w:hideMark/>
          </w:tcPr>
          <w:p w14:paraId="78364FA7" w14:textId="77777777" w:rsidR="000C20AF" w:rsidRDefault="000C20AF">
            <w:pPr>
              <w:pStyle w:val="NoSpacing"/>
              <w:rPr>
                <w:rFonts w:ascii="Calibri" w:hAnsi="Calibri" w:cs="Calibri"/>
              </w:rPr>
            </w:pPr>
            <w:r>
              <w:rPr>
                <w:rFonts w:ascii="Calibri" w:hAnsi="Calibri" w:cs="Calibri"/>
              </w:rPr>
              <w:t>--</w:t>
            </w:r>
          </w:p>
        </w:tc>
        <w:tc>
          <w:tcPr>
            <w:tcW w:w="2382" w:type="dxa"/>
            <w:tcBorders>
              <w:top w:val="nil"/>
              <w:left w:val="nil"/>
              <w:bottom w:val="single" w:sz="8" w:space="0" w:color="auto"/>
              <w:right w:val="single" w:sz="8" w:space="0" w:color="auto"/>
            </w:tcBorders>
            <w:tcMar>
              <w:top w:w="0" w:type="dxa"/>
              <w:left w:w="108" w:type="dxa"/>
              <w:bottom w:w="0" w:type="dxa"/>
              <w:right w:w="108" w:type="dxa"/>
            </w:tcMar>
            <w:hideMark/>
          </w:tcPr>
          <w:p w14:paraId="569AA530" w14:textId="77777777" w:rsidR="000C20AF" w:rsidRDefault="000C20AF">
            <w:pPr>
              <w:pStyle w:val="NoSpacing"/>
              <w:rPr>
                <w:rFonts w:ascii="Calibri" w:hAnsi="Calibri" w:cs="Calibri"/>
              </w:rPr>
            </w:pPr>
            <w:r>
              <w:rPr>
                <w:rFonts w:ascii="Calibri" w:hAnsi="Calibri" w:cs="Calibri"/>
              </w:rPr>
              <w:t>in (10,11)</w:t>
            </w:r>
          </w:p>
        </w:tc>
        <w:tc>
          <w:tcPr>
            <w:tcW w:w="2382" w:type="dxa"/>
            <w:tcBorders>
              <w:top w:val="nil"/>
              <w:left w:val="nil"/>
              <w:bottom w:val="single" w:sz="8" w:space="0" w:color="auto"/>
              <w:right w:val="single" w:sz="8" w:space="0" w:color="auto"/>
            </w:tcBorders>
            <w:tcMar>
              <w:top w:w="0" w:type="dxa"/>
              <w:left w:w="108" w:type="dxa"/>
              <w:bottom w:w="0" w:type="dxa"/>
              <w:right w:w="108" w:type="dxa"/>
            </w:tcMar>
            <w:hideMark/>
          </w:tcPr>
          <w:p w14:paraId="05C01575" w14:textId="77777777" w:rsidR="000C20AF" w:rsidRDefault="000C20AF">
            <w:pPr>
              <w:pStyle w:val="NoSpacing"/>
              <w:rPr>
                <w:rFonts w:ascii="Calibri" w:hAnsi="Calibri" w:cs="Calibri"/>
              </w:rPr>
            </w:pPr>
            <w:r>
              <w:rPr>
                <w:rFonts w:ascii="Calibri" w:hAnsi="Calibri" w:cs="Calibri"/>
              </w:rPr>
              <w:t>in (2,3)</w:t>
            </w:r>
          </w:p>
        </w:tc>
      </w:tr>
      <w:tr w:rsidR="000C20AF" w14:paraId="68AB8F13" w14:textId="77777777" w:rsidTr="000C20AF">
        <w:trPr>
          <w:cantSplit/>
          <w:trHeight w:val="216"/>
        </w:trPr>
        <w:tc>
          <w:tcPr>
            <w:tcW w:w="220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F3606E1" w14:textId="77777777" w:rsidR="000C20AF" w:rsidRDefault="000C20AF" w:rsidP="00A005D8">
            <w:pPr>
              <w:pStyle w:val="NoSpacing"/>
              <w:rPr>
                <w:rFonts w:ascii="Calibri" w:hAnsi="Calibri" w:cs="Calibri"/>
                <w:i/>
                <w:iCs/>
              </w:rPr>
            </w:pPr>
            <w:r>
              <w:rPr>
                <w:rFonts w:ascii="Calibri" w:hAnsi="Calibri" w:cs="Calibri"/>
                <w:i/>
                <w:iCs/>
              </w:rPr>
              <w:t>PreviousStreetESSH</w:t>
            </w:r>
          </w:p>
        </w:tc>
        <w:tc>
          <w:tcPr>
            <w:tcW w:w="2382" w:type="dxa"/>
            <w:tcBorders>
              <w:top w:val="nil"/>
              <w:left w:val="nil"/>
              <w:bottom w:val="single" w:sz="8" w:space="0" w:color="auto"/>
              <w:right w:val="single" w:sz="8" w:space="0" w:color="auto"/>
            </w:tcBorders>
            <w:tcMar>
              <w:top w:w="0" w:type="dxa"/>
              <w:left w:w="108" w:type="dxa"/>
              <w:bottom w:w="0" w:type="dxa"/>
              <w:right w:w="108" w:type="dxa"/>
            </w:tcMar>
            <w:hideMark/>
          </w:tcPr>
          <w:p w14:paraId="06B2E51F" w14:textId="77777777" w:rsidR="000C20AF" w:rsidRDefault="000C20AF">
            <w:pPr>
              <w:pStyle w:val="NoSpacing"/>
              <w:rPr>
                <w:rFonts w:ascii="Calibri" w:hAnsi="Calibri" w:cs="Calibri"/>
              </w:rPr>
            </w:pPr>
            <w:r>
              <w:rPr>
                <w:rFonts w:ascii="Calibri" w:hAnsi="Calibri" w:cs="Calibri"/>
              </w:rPr>
              <w:t>--</w:t>
            </w:r>
          </w:p>
        </w:tc>
        <w:tc>
          <w:tcPr>
            <w:tcW w:w="2382" w:type="dxa"/>
            <w:tcBorders>
              <w:top w:val="nil"/>
              <w:left w:val="nil"/>
              <w:bottom w:val="single" w:sz="8" w:space="0" w:color="auto"/>
              <w:right w:val="single" w:sz="8" w:space="0" w:color="auto"/>
            </w:tcBorders>
            <w:tcMar>
              <w:top w:w="0" w:type="dxa"/>
              <w:left w:w="108" w:type="dxa"/>
              <w:bottom w:w="0" w:type="dxa"/>
              <w:right w:w="108" w:type="dxa"/>
            </w:tcMar>
            <w:hideMark/>
          </w:tcPr>
          <w:p w14:paraId="180C81A6" w14:textId="77777777" w:rsidR="000C20AF" w:rsidRDefault="000C20AF">
            <w:pPr>
              <w:pStyle w:val="NoSpacing"/>
              <w:rPr>
                <w:rFonts w:ascii="Calibri" w:hAnsi="Calibri" w:cs="Calibri"/>
              </w:rPr>
            </w:pPr>
            <w:r>
              <w:rPr>
                <w:rFonts w:ascii="Calibri" w:hAnsi="Calibri" w:cs="Calibri"/>
              </w:rPr>
              <w:t>1</w:t>
            </w:r>
          </w:p>
        </w:tc>
        <w:tc>
          <w:tcPr>
            <w:tcW w:w="2382" w:type="dxa"/>
            <w:tcBorders>
              <w:top w:val="nil"/>
              <w:left w:val="nil"/>
              <w:bottom w:val="single" w:sz="8" w:space="0" w:color="auto"/>
              <w:right w:val="single" w:sz="8" w:space="0" w:color="auto"/>
            </w:tcBorders>
            <w:tcMar>
              <w:top w:w="0" w:type="dxa"/>
              <w:left w:w="108" w:type="dxa"/>
              <w:bottom w:w="0" w:type="dxa"/>
              <w:right w:w="108" w:type="dxa"/>
            </w:tcMar>
            <w:hideMark/>
          </w:tcPr>
          <w:p w14:paraId="32D6774D" w14:textId="77777777" w:rsidR="000C20AF" w:rsidRDefault="000C20AF">
            <w:pPr>
              <w:pStyle w:val="NoSpacing"/>
              <w:rPr>
                <w:rFonts w:ascii="Calibri" w:hAnsi="Calibri" w:cs="Calibri"/>
              </w:rPr>
            </w:pPr>
            <w:r>
              <w:rPr>
                <w:rFonts w:ascii="Calibri" w:hAnsi="Calibri" w:cs="Calibri"/>
              </w:rPr>
              <w:t>1</w:t>
            </w:r>
          </w:p>
        </w:tc>
      </w:tr>
    </w:tbl>
    <w:p w14:paraId="0737C23A" w14:textId="228C30D8" w:rsidR="00C953AA" w:rsidRDefault="00C953AA" w:rsidP="006A3016">
      <w:pPr>
        <w:pStyle w:val="Heading3"/>
      </w:pPr>
      <w:r>
        <w:t>DV</w:t>
      </w:r>
      <w:r w:rsidR="00C7687A">
        <w:t>3</w:t>
      </w:r>
    </w:p>
    <w:p w14:paraId="0122ED29" w14:textId="3018F5C0" w:rsidR="00C953AA" w:rsidRDefault="00C953AA" w:rsidP="00094BE2">
      <w:r>
        <w:t xml:space="preserve">A count of distinct </w:t>
      </w:r>
      <w:r>
        <w:rPr>
          <w:b/>
        </w:rPr>
        <w:t>EnrollmentID</w:t>
      </w:r>
      <w:r w:rsidRPr="002D61ED">
        <w:t>s</w:t>
      </w:r>
      <w:r>
        <w:t xml:space="preserve"> in </w:t>
      </w:r>
      <w:r w:rsidR="00C7687A">
        <w:t>dq_Enrollment</w:t>
      </w:r>
      <w:r>
        <w:t xml:space="preserve"> where </w:t>
      </w:r>
      <w:r w:rsidR="00C7687A" w:rsidRPr="00655B0F">
        <w:rPr>
          <w:b/>
        </w:rPr>
        <w:t xml:space="preserve">Adult </w:t>
      </w:r>
      <w:r w:rsidR="00C7687A" w:rsidRPr="00A6067F">
        <w:rPr>
          <w:rFonts w:cstheme="minorHAnsi"/>
        </w:rPr>
        <w:t>= 1</w:t>
      </w:r>
      <w:r w:rsidR="00C7687A">
        <w:t xml:space="preserve"> </w:t>
      </w:r>
      <w:r>
        <w:t xml:space="preserve">or </w:t>
      </w:r>
      <w:r w:rsidRPr="00291CD4">
        <w:rPr>
          <w:b/>
        </w:rPr>
        <w:t>RelationshipToHoH</w:t>
      </w:r>
      <w:r>
        <w:t xml:space="preserve"> = 1 and:</w:t>
      </w:r>
    </w:p>
    <w:p w14:paraId="33F0F950" w14:textId="31AD0CFA" w:rsidR="00C953AA" w:rsidRDefault="00C953AA" w:rsidP="00094BE2">
      <w:r>
        <w:t xml:space="preserve">There is no associated record of DE </w:t>
      </w:r>
      <w:r w:rsidRPr="0054247C">
        <w:rPr>
          <w:i/>
        </w:rPr>
        <w:t>4.11 DomesticViolence</w:t>
      </w:r>
      <w:r>
        <w:t xml:space="preserve"> with a </w:t>
      </w:r>
      <w:r>
        <w:rPr>
          <w:i/>
        </w:rPr>
        <w:t xml:space="preserve">DataCollectionStage </w:t>
      </w:r>
      <w:r>
        <w:t>= 1; or</w:t>
      </w:r>
      <w:r w:rsidR="00094BE2">
        <w:t xml:space="preserve"> the record meets either of the two conditions below</w:t>
      </w:r>
      <w:r>
        <w:t>:</w:t>
      </w:r>
    </w:p>
    <w:tbl>
      <w:tblPr>
        <w:tblStyle w:val="TableGrid"/>
        <w:tblW w:w="0" w:type="auto"/>
        <w:tblLook w:val="04A0" w:firstRow="1" w:lastRow="0" w:firstColumn="1" w:lastColumn="0" w:noHBand="0" w:noVBand="1"/>
      </w:tblPr>
      <w:tblGrid>
        <w:gridCol w:w="3235"/>
        <w:gridCol w:w="2430"/>
        <w:gridCol w:w="627"/>
        <w:gridCol w:w="3058"/>
      </w:tblGrid>
      <w:tr w:rsidR="00C953AA" w14:paraId="7DFC2E1A" w14:textId="77777777" w:rsidTr="00F6016E">
        <w:trPr>
          <w:cantSplit/>
          <w:trHeight w:val="216"/>
        </w:trPr>
        <w:tc>
          <w:tcPr>
            <w:tcW w:w="3235" w:type="dxa"/>
            <w:shd w:val="clear" w:color="auto" w:fill="EAF1DD" w:themeFill="accent3" w:themeFillTint="33"/>
          </w:tcPr>
          <w:p w14:paraId="3E994D7A" w14:textId="77777777" w:rsidR="00C953AA" w:rsidRDefault="00C953AA" w:rsidP="00F6016E">
            <w:pPr>
              <w:pStyle w:val="NoSpacing"/>
            </w:pPr>
            <w:r>
              <w:t>hmis_HealthAndDV</w:t>
            </w:r>
          </w:p>
        </w:tc>
        <w:tc>
          <w:tcPr>
            <w:tcW w:w="2430" w:type="dxa"/>
            <w:tcBorders>
              <w:right w:val="nil"/>
            </w:tcBorders>
            <w:shd w:val="clear" w:color="auto" w:fill="EAF1DD" w:themeFill="accent3" w:themeFillTint="33"/>
          </w:tcPr>
          <w:p w14:paraId="1A3E1761" w14:textId="77777777" w:rsidR="00C953AA" w:rsidRPr="003F303A" w:rsidRDefault="00C953AA" w:rsidP="00F6016E">
            <w:pPr>
              <w:pStyle w:val="NoSpacing"/>
              <w:rPr>
                <w:b/>
              </w:rPr>
            </w:pPr>
            <w:r w:rsidRPr="003F303A">
              <w:rPr>
                <w:b/>
              </w:rPr>
              <w:t>Condition 1</w:t>
            </w:r>
          </w:p>
        </w:tc>
        <w:tc>
          <w:tcPr>
            <w:tcW w:w="627" w:type="dxa"/>
            <w:tcBorders>
              <w:left w:val="nil"/>
              <w:right w:val="nil"/>
            </w:tcBorders>
            <w:shd w:val="clear" w:color="auto" w:fill="EAF1DD" w:themeFill="accent3" w:themeFillTint="33"/>
          </w:tcPr>
          <w:p w14:paraId="5B139C22" w14:textId="77777777" w:rsidR="00C953AA" w:rsidRPr="003F303A" w:rsidRDefault="00C953AA" w:rsidP="00F6016E">
            <w:pPr>
              <w:pStyle w:val="NoSpacing"/>
              <w:rPr>
                <w:b/>
              </w:rPr>
            </w:pPr>
            <w:r>
              <w:rPr>
                <w:b/>
              </w:rPr>
              <w:t>OR</w:t>
            </w:r>
          </w:p>
        </w:tc>
        <w:tc>
          <w:tcPr>
            <w:tcW w:w="3058" w:type="dxa"/>
            <w:tcBorders>
              <w:left w:val="nil"/>
            </w:tcBorders>
            <w:shd w:val="clear" w:color="auto" w:fill="EAF1DD" w:themeFill="accent3" w:themeFillTint="33"/>
          </w:tcPr>
          <w:p w14:paraId="1A59B186" w14:textId="77777777" w:rsidR="00C953AA" w:rsidRPr="003F303A" w:rsidRDefault="00C953AA" w:rsidP="00F6016E">
            <w:pPr>
              <w:pStyle w:val="NoSpacing"/>
              <w:rPr>
                <w:b/>
              </w:rPr>
            </w:pPr>
            <w:r w:rsidRPr="003F303A">
              <w:rPr>
                <w:b/>
              </w:rPr>
              <w:t>Condition 2</w:t>
            </w:r>
          </w:p>
        </w:tc>
      </w:tr>
      <w:tr w:rsidR="00C953AA" w14:paraId="6E233C1E" w14:textId="77777777" w:rsidTr="00F6016E">
        <w:trPr>
          <w:cantSplit/>
          <w:trHeight w:val="216"/>
        </w:trPr>
        <w:tc>
          <w:tcPr>
            <w:tcW w:w="3235" w:type="dxa"/>
            <w:shd w:val="clear" w:color="auto" w:fill="auto"/>
          </w:tcPr>
          <w:p w14:paraId="4E81A623" w14:textId="77777777" w:rsidR="00C953AA" w:rsidRDefault="00C953AA" w:rsidP="00A005D8">
            <w:pPr>
              <w:pStyle w:val="NoSpacing"/>
            </w:pPr>
            <w:r>
              <w:rPr>
                <w:i/>
              </w:rPr>
              <w:t>DataCollectionStage</w:t>
            </w:r>
          </w:p>
        </w:tc>
        <w:tc>
          <w:tcPr>
            <w:tcW w:w="3057" w:type="dxa"/>
            <w:gridSpan w:val="2"/>
            <w:shd w:val="clear" w:color="auto" w:fill="auto"/>
          </w:tcPr>
          <w:p w14:paraId="5ECF6EF2" w14:textId="77777777" w:rsidR="00C953AA" w:rsidRPr="003432D7" w:rsidRDefault="00C953AA" w:rsidP="00F6016E">
            <w:pPr>
              <w:pStyle w:val="NoSpacing"/>
            </w:pPr>
            <w:r w:rsidRPr="003432D7">
              <w:t>1</w:t>
            </w:r>
          </w:p>
        </w:tc>
        <w:tc>
          <w:tcPr>
            <w:tcW w:w="3058" w:type="dxa"/>
            <w:shd w:val="clear" w:color="auto" w:fill="auto"/>
          </w:tcPr>
          <w:p w14:paraId="56E018C6" w14:textId="77777777" w:rsidR="00C953AA" w:rsidRPr="003432D7" w:rsidRDefault="00C953AA" w:rsidP="00F6016E">
            <w:pPr>
              <w:pStyle w:val="NoSpacing"/>
            </w:pPr>
            <w:r w:rsidRPr="003432D7">
              <w:t>1</w:t>
            </w:r>
          </w:p>
        </w:tc>
      </w:tr>
      <w:tr w:rsidR="00C953AA" w14:paraId="3A417D6A" w14:textId="77777777" w:rsidTr="00F6016E">
        <w:trPr>
          <w:cantSplit/>
          <w:trHeight w:val="216"/>
        </w:trPr>
        <w:tc>
          <w:tcPr>
            <w:tcW w:w="3235" w:type="dxa"/>
          </w:tcPr>
          <w:p w14:paraId="58C64315" w14:textId="77777777" w:rsidR="00C953AA" w:rsidRPr="00574D3C" w:rsidRDefault="00C953AA" w:rsidP="00A005D8">
            <w:pPr>
              <w:pStyle w:val="NoSpacing"/>
              <w:rPr>
                <w:i/>
              </w:rPr>
            </w:pPr>
            <w:r>
              <w:rPr>
                <w:rFonts w:cs="Open Sans"/>
                <w:i/>
              </w:rPr>
              <w:t>DomesticViolenceVictim</w:t>
            </w:r>
          </w:p>
        </w:tc>
        <w:tc>
          <w:tcPr>
            <w:tcW w:w="3057" w:type="dxa"/>
            <w:gridSpan w:val="2"/>
          </w:tcPr>
          <w:p w14:paraId="490863F4" w14:textId="77777777" w:rsidR="00C953AA" w:rsidRDefault="00C953AA" w:rsidP="00F6016E">
            <w:pPr>
              <w:pStyle w:val="NoSpacing"/>
            </w:pPr>
            <w:r>
              <w:t xml:space="preserve">in (8,9,99) or is null </w:t>
            </w:r>
          </w:p>
        </w:tc>
        <w:tc>
          <w:tcPr>
            <w:tcW w:w="3058" w:type="dxa"/>
          </w:tcPr>
          <w:p w14:paraId="61EF73FC" w14:textId="77777777" w:rsidR="00C953AA" w:rsidRDefault="00C953AA" w:rsidP="00F6016E">
            <w:pPr>
              <w:pStyle w:val="NoSpacing"/>
            </w:pPr>
            <w:r>
              <w:t>1</w:t>
            </w:r>
          </w:p>
        </w:tc>
      </w:tr>
      <w:tr w:rsidR="00C953AA" w14:paraId="2AD6F5A4" w14:textId="77777777" w:rsidTr="00F6016E">
        <w:trPr>
          <w:cantSplit/>
          <w:trHeight w:val="216"/>
        </w:trPr>
        <w:tc>
          <w:tcPr>
            <w:tcW w:w="3235" w:type="dxa"/>
          </w:tcPr>
          <w:p w14:paraId="7D751070" w14:textId="77777777" w:rsidR="00C953AA" w:rsidRDefault="00C953AA" w:rsidP="00A005D8">
            <w:pPr>
              <w:pStyle w:val="NoSpacing"/>
              <w:rPr>
                <w:rFonts w:cs="Open Sans"/>
                <w:i/>
              </w:rPr>
            </w:pPr>
            <w:r>
              <w:rPr>
                <w:rFonts w:cs="Open Sans"/>
                <w:i/>
              </w:rPr>
              <w:t>CurrentlyFleeing</w:t>
            </w:r>
          </w:p>
        </w:tc>
        <w:tc>
          <w:tcPr>
            <w:tcW w:w="3057" w:type="dxa"/>
            <w:gridSpan w:val="2"/>
          </w:tcPr>
          <w:p w14:paraId="0F049D17" w14:textId="77777777" w:rsidR="00C953AA" w:rsidRDefault="00C953AA" w:rsidP="00F6016E">
            <w:pPr>
              <w:pStyle w:val="NoSpacing"/>
            </w:pPr>
            <w:r>
              <w:t>(any)</w:t>
            </w:r>
          </w:p>
        </w:tc>
        <w:tc>
          <w:tcPr>
            <w:tcW w:w="3058" w:type="dxa"/>
          </w:tcPr>
          <w:p w14:paraId="3F0B2D55" w14:textId="77777777" w:rsidR="00C953AA" w:rsidRDefault="00C953AA" w:rsidP="00F6016E">
            <w:pPr>
              <w:pStyle w:val="NoSpacing"/>
            </w:pPr>
            <w:r>
              <w:t xml:space="preserve">in (8,9,99) or is null </w:t>
            </w:r>
          </w:p>
        </w:tc>
      </w:tr>
    </w:tbl>
    <w:p w14:paraId="139A4D4D" w14:textId="5AB2E3D1" w:rsidR="00C953AA" w:rsidRDefault="00C953AA" w:rsidP="006A3016">
      <w:pPr>
        <w:pStyle w:val="Heading3"/>
      </w:pPr>
      <w:r>
        <w:t>Destination</w:t>
      </w:r>
      <w:r w:rsidR="00C7687A">
        <w:t>3</w:t>
      </w:r>
    </w:p>
    <w:p w14:paraId="219449B5" w14:textId="3B76E22D" w:rsidR="00C953AA" w:rsidRPr="00A6067F" w:rsidRDefault="00C953AA" w:rsidP="00C953AA">
      <w:pPr>
        <w:rPr>
          <w:rFonts w:cstheme="minorHAnsi"/>
        </w:rPr>
      </w:pPr>
      <w:r>
        <w:t xml:space="preserve">A count of distinct </w:t>
      </w:r>
      <w:r>
        <w:rPr>
          <w:b/>
        </w:rPr>
        <w:t>EnrollmentID</w:t>
      </w:r>
      <w:r w:rsidRPr="002D61ED">
        <w:t>s</w:t>
      </w:r>
      <w:r>
        <w:t xml:space="preserve"> in </w:t>
      </w:r>
      <w:r w:rsidR="00C7687A">
        <w:t>dq_Enrollment</w:t>
      </w:r>
      <w:r>
        <w:t xml:space="preserve"> where </w:t>
      </w:r>
      <w:r w:rsidRPr="00655B0F">
        <w:rPr>
          <w:b/>
        </w:rPr>
        <w:t xml:space="preserve">ExitDate </w:t>
      </w:r>
      <w:r w:rsidRPr="00A6067F">
        <w:rPr>
          <w:rFonts w:cstheme="minorHAnsi"/>
        </w:rPr>
        <w:t xml:space="preserve">between </w:t>
      </w:r>
      <w:r w:rsidRPr="00A6067F">
        <w:rPr>
          <w:rFonts w:cstheme="minorHAnsi"/>
          <w:u w:val="single"/>
        </w:rPr>
        <w:t>ReportStart</w:t>
      </w:r>
      <w:r w:rsidRPr="00A6067F">
        <w:rPr>
          <w:rFonts w:cstheme="minorHAnsi"/>
        </w:rPr>
        <w:t xml:space="preserve"> and </w:t>
      </w:r>
      <w:r w:rsidRPr="00A6067F">
        <w:rPr>
          <w:rFonts w:cstheme="minorHAnsi"/>
          <w:u w:val="single"/>
        </w:rPr>
        <w:t>ReportEnd</w:t>
      </w:r>
      <w:r w:rsidRPr="00A6067F">
        <w:rPr>
          <w:rFonts w:cstheme="minorHAnsi"/>
        </w:rPr>
        <w:t xml:space="preserve"> and:</w:t>
      </w:r>
    </w:p>
    <w:tbl>
      <w:tblPr>
        <w:tblStyle w:val="TableGrid"/>
        <w:tblW w:w="0" w:type="auto"/>
        <w:tblLook w:val="04A0" w:firstRow="1" w:lastRow="0" w:firstColumn="1" w:lastColumn="0" w:noHBand="0" w:noVBand="1"/>
      </w:tblPr>
      <w:tblGrid>
        <w:gridCol w:w="3235"/>
        <w:gridCol w:w="6115"/>
      </w:tblGrid>
      <w:tr w:rsidR="00C953AA" w14:paraId="5D01A7F5" w14:textId="77777777" w:rsidTr="00F6016E">
        <w:trPr>
          <w:cantSplit/>
          <w:trHeight w:val="216"/>
        </w:trPr>
        <w:tc>
          <w:tcPr>
            <w:tcW w:w="3235" w:type="dxa"/>
            <w:shd w:val="clear" w:color="auto" w:fill="EAF1DD" w:themeFill="accent3" w:themeFillTint="33"/>
          </w:tcPr>
          <w:p w14:paraId="50DC6A36" w14:textId="77777777" w:rsidR="00C953AA" w:rsidRPr="006018B9" w:rsidRDefault="00C953AA" w:rsidP="00F6016E">
            <w:pPr>
              <w:pStyle w:val="NoSpacing"/>
            </w:pPr>
            <w:r w:rsidRPr="006018B9">
              <w:t>hmis_Exit</w:t>
            </w:r>
          </w:p>
        </w:tc>
        <w:tc>
          <w:tcPr>
            <w:tcW w:w="6115" w:type="dxa"/>
            <w:shd w:val="clear" w:color="auto" w:fill="EAF1DD" w:themeFill="accent3" w:themeFillTint="33"/>
          </w:tcPr>
          <w:p w14:paraId="32E38211" w14:textId="13612727" w:rsidR="00C953AA" w:rsidRDefault="00056D05" w:rsidP="00F6016E">
            <w:pPr>
              <w:pStyle w:val="NoSpacing"/>
            </w:pPr>
            <w:r w:rsidRPr="00056D05">
              <w:rPr>
                <w:b/>
              </w:rPr>
              <w:t>Condition</w:t>
            </w:r>
          </w:p>
        </w:tc>
      </w:tr>
      <w:tr w:rsidR="00C953AA" w14:paraId="5D1DB12C" w14:textId="77777777" w:rsidTr="00F6016E">
        <w:trPr>
          <w:cantSplit/>
          <w:trHeight w:val="216"/>
        </w:trPr>
        <w:tc>
          <w:tcPr>
            <w:tcW w:w="3235" w:type="dxa"/>
          </w:tcPr>
          <w:p w14:paraId="23953D6B" w14:textId="77777777" w:rsidR="00C953AA" w:rsidRPr="00574D3C" w:rsidRDefault="00C953AA" w:rsidP="00A005D8">
            <w:pPr>
              <w:pStyle w:val="NoSpacing"/>
              <w:rPr>
                <w:i/>
              </w:rPr>
            </w:pPr>
            <w:r w:rsidRPr="00574D3C">
              <w:rPr>
                <w:i/>
              </w:rPr>
              <w:t>Destination</w:t>
            </w:r>
          </w:p>
        </w:tc>
        <w:tc>
          <w:tcPr>
            <w:tcW w:w="6115" w:type="dxa"/>
          </w:tcPr>
          <w:p w14:paraId="2F61FC6D" w14:textId="77777777" w:rsidR="00C953AA" w:rsidRDefault="00C953AA" w:rsidP="00F6016E">
            <w:pPr>
              <w:pStyle w:val="NoSpacing"/>
            </w:pPr>
            <w:r>
              <w:t>in (8,9,17,30,99)</w:t>
            </w:r>
          </w:p>
        </w:tc>
      </w:tr>
    </w:tbl>
    <w:p w14:paraId="5722BB13" w14:textId="3165FF8D" w:rsidR="00C953AA" w:rsidRDefault="00C953AA" w:rsidP="006A3016">
      <w:pPr>
        <w:pStyle w:val="Heading3"/>
      </w:pPr>
      <w:r>
        <w:t>NotOneHoH</w:t>
      </w:r>
      <w:r w:rsidR="00C7687A">
        <w:t>3</w:t>
      </w:r>
    </w:p>
    <w:p w14:paraId="3A20E704" w14:textId="1B360B7A" w:rsidR="003074DE" w:rsidRDefault="00C953AA">
      <w:r>
        <w:t xml:space="preserve">A count of distinct </w:t>
      </w:r>
      <w:r w:rsidRPr="002D61ED">
        <w:rPr>
          <w:b/>
        </w:rPr>
        <w:t>HouseholdID</w:t>
      </w:r>
      <w:r>
        <w:t xml:space="preserve">s in </w:t>
      </w:r>
      <w:r w:rsidR="00C7687A">
        <w:t>dq_Enrollment</w:t>
      </w:r>
      <w:r>
        <w:t xml:space="preserve"> where there is no designated head of household or where there is more than one designated head of household:</w:t>
      </w:r>
      <w:r>
        <w:rPr>
          <w:b/>
        </w:rPr>
        <w:t xml:space="preserve"> </w:t>
      </w:r>
    </w:p>
    <w:tbl>
      <w:tblPr>
        <w:tblStyle w:val="TableGrid"/>
        <w:tblW w:w="0" w:type="auto"/>
        <w:tblLook w:val="04A0" w:firstRow="1" w:lastRow="0" w:firstColumn="1" w:lastColumn="0" w:noHBand="0" w:noVBand="1"/>
      </w:tblPr>
      <w:tblGrid>
        <w:gridCol w:w="4068"/>
        <w:gridCol w:w="5282"/>
      </w:tblGrid>
      <w:tr w:rsidR="00C953AA" w14:paraId="7EEEED82" w14:textId="77777777" w:rsidTr="00F6016E">
        <w:trPr>
          <w:cantSplit/>
          <w:trHeight w:val="216"/>
        </w:trPr>
        <w:tc>
          <w:tcPr>
            <w:tcW w:w="4068" w:type="dxa"/>
            <w:shd w:val="clear" w:color="auto" w:fill="EAF1DD" w:themeFill="accent3" w:themeFillTint="33"/>
          </w:tcPr>
          <w:p w14:paraId="5BAA7902" w14:textId="71288270" w:rsidR="00C953AA" w:rsidRDefault="00C953AA" w:rsidP="00640056">
            <w:pPr>
              <w:pStyle w:val="NoSpacing"/>
            </w:pPr>
            <w:r>
              <w:t>hmis_Enrollment</w:t>
            </w:r>
          </w:p>
        </w:tc>
        <w:tc>
          <w:tcPr>
            <w:tcW w:w="5282" w:type="dxa"/>
            <w:shd w:val="clear" w:color="auto" w:fill="EAF1DD" w:themeFill="accent3" w:themeFillTint="33"/>
          </w:tcPr>
          <w:p w14:paraId="35F12395" w14:textId="1127C99B" w:rsidR="00C953AA" w:rsidRDefault="00056D05" w:rsidP="00640056">
            <w:pPr>
              <w:pStyle w:val="NoSpacing"/>
            </w:pPr>
            <w:r w:rsidRPr="00056D05">
              <w:rPr>
                <w:b/>
              </w:rPr>
              <w:t>Condition</w:t>
            </w:r>
          </w:p>
        </w:tc>
      </w:tr>
      <w:tr w:rsidR="00C953AA" w14:paraId="441D2B8F" w14:textId="77777777" w:rsidTr="00F6016E">
        <w:trPr>
          <w:cantSplit/>
          <w:trHeight w:val="216"/>
        </w:trPr>
        <w:tc>
          <w:tcPr>
            <w:tcW w:w="4068" w:type="dxa"/>
          </w:tcPr>
          <w:p w14:paraId="2F1A8106" w14:textId="77777777" w:rsidR="00C953AA" w:rsidRPr="00574D3C" w:rsidRDefault="00C953AA" w:rsidP="00A005D8">
            <w:pPr>
              <w:pStyle w:val="NoSpacing"/>
              <w:rPr>
                <w:i/>
              </w:rPr>
            </w:pPr>
            <w:r>
              <w:rPr>
                <w:i/>
              </w:rPr>
              <w:t>RelationshipToHoH</w:t>
            </w:r>
          </w:p>
        </w:tc>
        <w:tc>
          <w:tcPr>
            <w:tcW w:w="5282" w:type="dxa"/>
          </w:tcPr>
          <w:p w14:paraId="26D49321" w14:textId="77777777" w:rsidR="00C953AA" w:rsidRDefault="00C953AA" w:rsidP="00640056">
            <w:pPr>
              <w:pStyle w:val="NoSpacing"/>
            </w:pPr>
            <w:r>
              <w:t>1</w:t>
            </w:r>
          </w:p>
        </w:tc>
      </w:tr>
      <w:tr w:rsidR="00C953AA" w14:paraId="0F467613" w14:textId="77777777" w:rsidTr="00F6016E">
        <w:trPr>
          <w:cantSplit/>
          <w:trHeight w:val="216"/>
        </w:trPr>
        <w:tc>
          <w:tcPr>
            <w:tcW w:w="4068" w:type="dxa"/>
          </w:tcPr>
          <w:p w14:paraId="2E1CED3C" w14:textId="70C70437" w:rsidR="00C953AA" w:rsidRPr="00574D3C" w:rsidRDefault="008A0F95" w:rsidP="00A005D8">
            <w:pPr>
              <w:pStyle w:val="NoSpacing"/>
              <w:rPr>
                <w:i/>
              </w:rPr>
            </w:pPr>
            <w:r>
              <w:t xml:space="preserve">Count (distinct </w:t>
            </w:r>
            <w:r w:rsidR="00C953AA">
              <w:rPr>
                <w:i/>
              </w:rPr>
              <w:t>EnrollmentID)</w:t>
            </w:r>
          </w:p>
        </w:tc>
        <w:tc>
          <w:tcPr>
            <w:tcW w:w="5282" w:type="dxa"/>
          </w:tcPr>
          <w:p w14:paraId="26C5D9EF" w14:textId="77777777" w:rsidR="00C953AA" w:rsidRDefault="00C953AA" w:rsidP="00640056">
            <w:pPr>
              <w:pStyle w:val="NoSpacing"/>
            </w:pPr>
            <w:r>
              <w:t>&lt;&gt;1</w:t>
            </w:r>
          </w:p>
        </w:tc>
      </w:tr>
    </w:tbl>
    <w:p w14:paraId="1D2C7EFC" w14:textId="59047D5B" w:rsidR="00C953AA" w:rsidRDefault="00C953AA" w:rsidP="006A3016">
      <w:pPr>
        <w:pStyle w:val="Heading3"/>
      </w:pPr>
      <w:r>
        <w:t>MoveInDate</w:t>
      </w:r>
      <w:r w:rsidR="00C7687A">
        <w:t>3</w:t>
      </w:r>
    </w:p>
    <w:p w14:paraId="4F105958" w14:textId="02D50892" w:rsidR="00C953AA" w:rsidRDefault="00C953AA" w:rsidP="00C953AA">
      <w:r>
        <w:t xml:space="preserve">A count of distinct </w:t>
      </w:r>
      <w:r>
        <w:rPr>
          <w:b/>
        </w:rPr>
        <w:t>EnrollmentID</w:t>
      </w:r>
      <w:r w:rsidRPr="002D61ED">
        <w:t>s</w:t>
      </w:r>
      <w:r>
        <w:t xml:space="preserve"> in </w:t>
      </w:r>
      <w:r w:rsidR="00C7687A">
        <w:t>dq_Enrollment</w:t>
      </w:r>
      <w:r>
        <w:t xml:space="preserve"> where heads of household served in RRH or PSH projects exited to a permanent housing destination and </w:t>
      </w:r>
      <w:r>
        <w:rPr>
          <w:b/>
        </w:rPr>
        <w:t xml:space="preserve">MoveInDate </w:t>
      </w:r>
      <w:r>
        <w:t xml:space="preserve">is null or </w:t>
      </w:r>
      <w:r>
        <w:rPr>
          <w:b/>
        </w:rPr>
        <w:t xml:space="preserve">MoveInDate </w:t>
      </w:r>
      <w:r>
        <w:t xml:space="preserve">not between </w:t>
      </w:r>
      <w:r>
        <w:rPr>
          <w:b/>
        </w:rPr>
        <w:t xml:space="preserve">EntryDate </w:t>
      </w:r>
      <w:r>
        <w:t xml:space="preserve">and </w:t>
      </w:r>
      <w:r w:rsidRPr="006458A2">
        <w:rPr>
          <w:b/>
        </w:rPr>
        <w:t>ExitDate</w:t>
      </w:r>
      <w:r>
        <w:t>.</w:t>
      </w:r>
      <w:r w:rsidR="00EE2B15">
        <w:t xml:space="preserve"> </w:t>
      </w:r>
    </w:p>
    <w:tbl>
      <w:tblPr>
        <w:tblStyle w:val="TableGrid"/>
        <w:tblW w:w="0" w:type="auto"/>
        <w:tblLook w:val="04A0" w:firstRow="1" w:lastRow="0" w:firstColumn="1" w:lastColumn="0" w:noHBand="0" w:noVBand="1"/>
      </w:tblPr>
      <w:tblGrid>
        <w:gridCol w:w="3235"/>
        <w:gridCol w:w="6115"/>
      </w:tblGrid>
      <w:tr w:rsidR="009E0F56" w:rsidRPr="009E0F56" w14:paraId="03CB895E" w14:textId="77777777" w:rsidTr="009E0F56">
        <w:trPr>
          <w:cantSplit/>
          <w:trHeight w:val="216"/>
        </w:trPr>
        <w:tc>
          <w:tcPr>
            <w:tcW w:w="3235" w:type="dxa"/>
            <w:shd w:val="clear" w:color="auto" w:fill="725892"/>
          </w:tcPr>
          <w:p w14:paraId="41406FF7" w14:textId="1E14DAF9" w:rsidR="00C953AA" w:rsidRPr="009E0F56" w:rsidRDefault="00C7687A" w:rsidP="00640056">
            <w:pPr>
              <w:pStyle w:val="NoSpacing"/>
              <w:rPr>
                <w:color w:val="FFFFFF" w:themeColor="background1"/>
              </w:rPr>
            </w:pPr>
            <w:r w:rsidRPr="009E0F56">
              <w:rPr>
                <w:color w:val="FFFFFF" w:themeColor="background1"/>
              </w:rPr>
              <w:t>dq_Enrollment</w:t>
            </w:r>
          </w:p>
        </w:tc>
        <w:tc>
          <w:tcPr>
            <w:tcW w:w="6115" w:type="dxa"/>
            <w:shd w:val="clear" w:color="auto" w:fill="725892"/>
          </w:tcPr>
          <w:p w14:paraId="60143F41" w14:textId="3E6DE8E5" w:rsidR="00C953AA" w:rsidRPr="009E0F56" w:rsidRDefault="00056D05" w:rsidP="00640056">
            <w:pPr>
              <w:pStyle w:val="NoSpacing"/>
              <w:rPr>
                <w:color w:val="FFFFFF" w:themeColor="background1"/>
              </w:rPr>
            </w:pPr>
            <w:r w:rsidRPr="009E0F56">
              <w:rPr>
                <w:b/>
                <w:color w:val="FFFFFF" w:themeColor="background1"/>
              </w:rPr>
              <w:t>Condition</w:t>
            </w:r>
          </w:p>
        </w:tc>
      </w:tr>
      <w:tr w:rsidR="00C953AA" w14:paraId="4EBF9837" w14:textId="77777777" w:rsidTr="00F6016E">
        <w:trPr>
          <w:cantSplit/>
          <w:trHeight w:val="216"/>
        </w:trPr>
        <w:tc>
          <w:tcPr>
            <w:tcW w:w="3235" w:type="dxa"/>
          </w:tcPr>
          <w:p w14:paraId="32618C14" w14:textId="77777777" w:rsidR="00C953AA" w:rsidRPr="006018B9" w:rsidRDefault="00C953AA" w:rsidP="00A005D8">
            <w:pPr>
              <w:pStyle w:val="NoSpacing"/>
              <w:rPr>
                <w:b/>
              </w:rPr>
            </w:pPr>
            <w:r w:rsidRPr="006018B9">
              <w:rPr>
                <w:b/>
              </w:rPr>
              <w:t>RelationshipToHoH</w:t>
            </w:r>
          </w:p>
        </w:tc>
        <w:tc>
          <w:tcPr>
            <w:tcW w:w="6115" w:type="dxa"/>
          </w:tcPr>
          <w:p w14:paraId="6347A631" w14:textId="77777777" w:rsidR="00C953AA" w:rsidRDefault="00C953AA" w:rsidP="00640056">
            <w:pPr>
              <w:pStyle w:val="NoSpacing"/>
            </w:pPr>
            <w:r>
              <w:t>1</w:t>
            </w:r>
          </w:p>
        </w:tc>
      </w:tr>
      <w:tr w:rsidR="00C953AA" w14:paraId="19959C50" w14:textId="77777777" w:rsidTr="00F6016E">
        <w:trPr>
          <w:cantSplit/>
          <w:trHeight w:val="216"/>
        </w:trPr>
        <w:tc>
          <w:tcPr>
            <w:tcW w:w="3235" w:type="dxa"/>
          </w:tcPr>
          <w:p w14:paraId="273F5DD5" w14:textId="77777777" w:rsidR="00C953AA" w:rsidRPr="006018B9" w:rsidRDefault="00C953AA" w:rsidP="00A005D8">
            <w:pPr>
              <w:pStyle w:val="NoSpacing"/>
              <w:rPr>
                <w:b/>
              </w:rPr>
            </w:pPr>
            <w:r>
              <w:rPr>
                <w:b/>
              </w:rPr>
              <w:t>ExitDate</w:t>
            </w:r>
          </w:p>
        </w:tc>
        <w:tc>
          <w:tcPr>
            <w:tcW w:w="6115" w:type="dxa"/>
          </w:tcPr>
          <w:p w14:paraId="44FF84C7" w14:textId="77777777" w:rsidR="00C953AA" w:rsidRDefault="00C953AA" w:rsidP="00640056">
            <w:pPr>
              <w:pStyle w:val="NoSpacing"/>
            </w:pPr>
            <w:r>
              <w:t>is not null</w:t>
            </w:r>
          </w:p>
        </w:tc>
      </w:tr>
      <w:tr w:rsidR="00C953AA" w14:paraId="2705F1ED" w14:textId="77777777" w:rsidTr="00F6016E">
        <w:trPr>
          <w:cantSplit/>
          <w:trHeight w:val="216"/>
        </w:trPr>
        <w:tc>
          <w:tcPr>
            <w:tcW w:w="3235" w:type="dxa"/>
          </w:tcPr>
          <w:p w14:paraId="1B9A709F" w14:textId="77777777" w:rsidR="00C953AA" w:rsidRDefault="00C953AA" w:rsidP="00A005D8">
            <w:pPr>
              <w:pStyle w:val="NoSpacing"/>
              <w:rPr>
                <w:b/>
              </w:rPr>
            </w:pPr>
            <w:r>
              <w:rPr>
                <w:b/>
              </w:rPr>
              <w:t>MoveInDate</w:t>
            </w:r>
          </w:p>
        </w:tc>
        <w:tc>
          <w:tcPr>
            <w:tcW w:w="6115" w:type="dxa"/>
          </w:tcPr>
          <w:p w14:paraId="0EDF4926" w14:textId="77777777" w:rsidR="00C953AA" w:rsidRDefault="00C953AA" w:rsidP="00640056">
            <w:pPr>
              <w:pStyle w:val="NoSpacing"/>
            </w:pPr>
            <w:r>
              <w:t xml:space="preserve">is null or not between </w:t>
            </w:r>
            <w:r>
              <w:rPr>
                <w:b/>
              </w:rPr>
              <w:t xml:space="preserve">EntryDate </w:t>
            </w:r>
            <w:r>
              <w:t xml:space="preserve">and </w:t>
            </w:r>
            <w:r w:rsidRPr="006458A2">
              <w:rPr>
                <w:b/>
              </w:rPr>
              <w:t>ExitDate</w:t>
            </w:r>
          </w:p>
        </w:tc>
      </w:tr>
      <w:tr w:rsidR="00C7687A" w14:paraId="63443C67" w14:textId="77777777" w:rsidTr="00F6016E">
        <w:trPr>
          <w:cantSplit/>
          <w:trHeight w:val="216"/>
        </w:trPr>
        <w:tc>
          <w:tcPr>
            <w:tcW w:w="3235" w:type="dxa"/>
          </w:tcPr>
          <w:p w14:paraId="73F97F70" w14:textId="68922E0C" w:rsidR="00C7687A" w:rsidRDefault="00C7687A" w:rsidP="00A005D8">
            <w:pPr>
              <w:pStyle w:val="NoSpacing"/>
              <w:rPr>
                <w:b/>
              </w:rPr>
            </w:pPr>
            <w:r>
              <w:rPr>
                <w:b/>
              </w:rPr>
              <w:t>ProjectType</w:t>
            </w:r>
          </w:p>
        </w:tc>
        <w:tc>
          <w:tcPr>
            <w:tcW w:w="6115" w:type="dxa"/>
          </w:tcPr>
          <w:p w14:paraId="459AEB5E" w14:textId="1DCD68A8" w:rsidR="00C7687A" w:rsidRDefault="00C7687A" w:rsidP="00640056">
            <w:pPr>
              <w:pStyle w:val="NoSpacing"/>
            </w:pPr>
            <w:r>
              <w:t>in (3,13)</w:t>
            </w:r>
          </w:p>
        </w:tc>
      </w:tr>
      <w:tr w:rsidR="00C953AA" w14:paraId="5D18A689" w14:textId="77777777" w:rsidTr="00F6016E">
        <w:trPr>
          <w:cantSplit/>
          <w:trHeight w:val="216"/>
        </w:trPr>
        <w:tc>
          <w:tcPr>
            <w:tcW w:w="3235" w:type="dxa"/>
            <w:shd w:val="clear" w:color="auto" w:fill="EAF1DD" w:themeFill="accent3" w:themeFillTint="33"/>
          </w:tcPr>
          <w:p w14:paraId="7F029C2B" w14:textId="77777777" w:rsidR="00C953AA" w:rsidRPr="006018B9" w:rsidRDefault="00C953AA" w:rsidP="00640056">
            <w:pPr>
              <w:pStyle w:val="NoSpacing"/>
            </w:pPr>
            <w:r w:rsidRPr="006018B9">
              <w:t>hmis_Exit</w:t>
            </w:r>
          </w:p>
        </w:tc>
        <w:tc>
          <w:tcPr>
            <w:tcW w:w="6115" w:type="dxa"/>
            <w:shd w:val="clear" w:color="auto" w:fill="EAF1DD" w:themeFill="accent3" w:themeFillTint="33"/>
          </w:tcPr>
          <w:p w14:paraId="222E1642" w14:textId="198C6BC4" w:rsidR="00C953AA" w:rsidRDefault="00056D05" w:rsidP="00640056">
            <w:pPr>
              <w:pStyle w:val="NoSpacing"/>
            </w:pPr>
            <w:r w:rsidRPr="00056D05">
              <w:rPr>
                <w:b/>
              </w:rPr>
              <w:t>Condition</w:t>
            </w:r>
          </w:p>
        </w:tc>
      </w:tr>
      <w:tr w:rsidR="00C953AA" w14:paraId="6AFE3518" w14:textId="77777777" w:rsidTr="00F6016E">
        <w:trPr>
          <w:cantSplit/>
          <w:trHeight w:val="216"/>
        </w:trPr>
        <w:tc>
          <w:tcPr>
            <w:tcW w:w="3235" w:type="dxa"/>
          </w:tcPr>
          <w:p w14:paraId="15B9B754" w14:textId="77777777" w:rsidR="00C953AA" w:rsidRPr="00574D3C" w:rsidRDefault="00C953AA" w:rsidP="00A005D8">
            <w:pPr>
              <w:pStyle w:val="NoSpacing"/>
              <w:rPr>
                <w:i/>
              </w:rPr>
            </w:pPr>
            <w:r w:rsidRPr="00574D3C">
              <w:rPr>
                <w:i/>
              </w:rPr>
              <w:t>Destination</w:t>
            </w:r>
          </w:p>
        </w:tc>
        <w:tc>
          <w:tcPr>
            <w:tcW w:w="6115" w:type="dxa"/>
          </w:tcPr>
          <w:p w14:paraId="10BAD807" w14:textId="77777777" w:rsidR="00C953AA" w:rsidRDefault="00C953AA" w:rsidP="00640056">
            <w:pPr>
              <w:pStyle w:val="NoSpacing"/>
            </w:pPr>
            <w:r>
              <w:t>Permanent - in (3,31,19,20,21,26,28,10,11,22,23)</w:t>
            </w:r>
          </w:p>
        </w:tc>
      </w:tr>
    </w:tbl>
    <w:p w14:paraId="2E488D96" w14:textId="2385DBD5" w:rsidR="006A2692" w:rsidRDefault="006A2692" w:rsidP="00AB2970">
      <w:pPr>
        <w:pStyle w:val="Heading1"/>
      </w:pPr>
      <w:bookmarkStart w:id="764" w:name="_Toc34145729"/>
      <w:r>
        <w:t>Export LSA Files</w:t>
      </w:r>
      <w:bookmarkEnd w:id="764"/>
    </w:p>
    <w:p w14:paraId="470683D9" w14:textId="313F5D5A" w:rsidR="001D44E7" w:rsidRDefault="00424FF3" w:rsidP="0088191A">
      <w:pPr>
        <w:pStyle w:val="Heading2"/>
        <w:ind w:left="720" w:hanging="720"/>
      </w:pPr>
      <w:bookmarkStart w:id="765" w:name="_Toc34145730"/>
      <w:r>
        <w:t>Set LSARe</w:t>
      </w:r>
      <w:r w:rsidR="001D44E7">
        <w:t>port ReportDate</w:t>
      </w:r>
      <w:bookmarkEnd w:id="765"/>
    </w:p>
    <w:p w14:paraId="071051A9" w14:textId="5CC88683" w:rsidR="001D44E7" w:rsidRPr="00291CD4" w:rsidRDefault="001D44E7" w:rsidP="00291CD4">
      <w:r>
        <w:t>Set LSAReport.</w:t>
      </w:r>
      <w:r>
        <w:rPr>
          <w:b/>
        </w:rPr>
        <w:t xml:space="preserve">ReportDate </w:t>
      </w:r>
      <w:r>
        <w:t xml:space="preserve">= the system date/time when all </w:t>
      </w:r>
      <w:r w:rsidR="00A73E4F">
        <w:t>data required to produce the LSA CSV files has been generated</w:t>
      </w:r>
      <w:r>
        <w:t>.</w:t>
      </w:r>
    </w:p>
    <w:p w14:paraId="347E0BD0" w14:textId="58370911" w:rsidR="00D23CF2" w:rsidRDefault="00D23CF2" w:rsidP="0088191A">
      <w:pPr>
        <w:pStyle w:val="Heading2"/>
        <w:ind w:left="720" w:hanging="720"/>
      </w:pPr>
      <w:bookmarkStart w:id="766" w:name="_Toc34145731"/>
      <w:bookmarkStart w:id="767" w:name="_Toc34145732"/>
      <w:bookmarkEnd w:id="766"/>
      <w:r>
        <w:t>LSAPerson</w:t>
      </w:r>
      <w:bookmarkEnd w:id="767"/>
    </w:p>
    <w:p w14:paraId="521474D0" w14:textId="54149C2C" w:rsidR="00026BE4" w:rsidRPr="00291CD4" w:rsidRDefault="00D23CF2" w:rsidP="00D23CF2">
      <w:r>
        <w:t xml:space="preserve">LSAPerson </w:t>
      </w:r>
      <w:r w:rsidR="00374E2A">
        <w:t xml:space="preserve">includes </w:t>
      </w:r>
      <w:r w:rsidR="00B02A68">
        <w:t xml:space="preserve">55 </w:t>
      </w:r>
      <w:r w:rsidR="00374E2A">
        <w:t>columns</w:t>
      </w:r>
      <w:r w:rsidR="00026BE4">
        <w:t>.</w:t>
      </w:r>
      <w:r w:rsidR="00EE2B15">
        <w:t xml:space="preserve"> </w:t>
      </w:r>
      <w:r w:rsidR="00026BE4">
        <w:rPr>
          <w:b/>
        </w:rPr>
        <w:t xml:space="preserve">RowTotal </w:t>
      </w:r>
      <w:r w:rsidR="00026BE4">
        <w:t xml:space="preserve">is a count of </w:t>
      </w:r>
      <w:r w:rsidR="006458A2">
        <w:t>distinct</w:t>
      </w:r>
      <w:r w:rsidR="00026BE4">
        <w:t xml:space="preserve"> </w:t>
      </w:r>
      <w:r w:rsidR="00026BE4" w:rsidRPr="00C234F9">
        <w:rPr>
          <w:b/>
        </w:rPr>
        <w:t>PersonalID</w:t>
      </w:r>
      <w:r w:rsidR="00026BE4">
        <w:t>s in tmp_Person, grouped by values in all of the columns below.</w:t>
      </w:r>
      <w:r w:rsidR="00EE2B15">
        <w:t xml:space="preserve"> </w:t>
      </w:r>
      <w:r w:rsidR="00026BE4">
        <w:t>The data type for every column in LSAPerson is integer; no value may be null.</w:t>
      </w:r>
    </w:p>
    <w:tbl>
      <w:tblPr>
        <w:tblStyle w:val="Style11"/>
        <w:tblW w:w="5485" w:type="dxa"/>
        <w:tblLook w:val="04A0" w:firstRow="1" w:lastRow="0" w:firstColumn="1" w:lastColumn="0" w:noHBand="0" w:noVBand="1"/>
      </w:tblPr>
      <w:tblGrid>
        <w:gridCol w:w="715"/>
        <w:gridCol w:w="4770"/>
      </w:tblGrid>
      <w:tr w:rsidR="001D44E7" w:rsidRPr="00D23CF2" w14:paraId="03D3563B" w14:textId="08E9EA26" w:rsidTr="00F6016E">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715" w:type="dxa"/>
            <w:noWrap/>
          </w:tcPr>
          <w:p w14:paraId="7E12EA8B" w14:textId="35C6CE70" w:rsidR="001D44E7" w:rsidRPr="00291CD4" w:rsidRDefault="001D44E7" w:rsidP="00F6016E">
            <w:pPr>
              <w:pStyle w:val="NoSpacing"/>
            </w:pPr>
            <w:r>
              <w:t>#</w:t>
            </w:r>
          </w:p>
        </w:tc>
        <w:tc>
          <w:tcPr>
            <w:tcW w:w="4770" w:type="dxa"/>
            <w:noWrap/>
          </w:tcPr>
          <w:p w14:paraId="36BCCB63" w14:textId="2A30B4A5" w:rsidR="001D44E7" w:rsidRPr="00B02A68" w:rsidRDefault="001D44E7" w:rsidP="00F6016E">
            <w:pPr>
              <w:pStyle w:val="NoSpacing"/>
              <w:cnfStyle w:val="100000000000" w:firstRow="1" w:lastRow="0" w:firstColumn="0" w:lastColumn="0" w:oddVBand="0" w:evenVBand="0" w:oddHBand="0" w:evenHBand="0" w:firstRowFirstColumn="0" w:firstRowLastColumn="0" w:lastRowFirstColumn="0" w:lastRowLastColumn="0"/>
            </w:pPr>
            <w:r w:rsidRPr="00B02A68">
              <w:t>Column Name</w:t>
            </w:r>
          </w:p>
        </w:tc>
      </w:tr>
      <w:tr w:rsidR="00B02A68" w:rsidRPr="00D23CF2" w14:paraId="49B06942" w14:textId="77777777"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tcPr>
          <w:p w14:paraId="1D056892" w14:textId="45B4B4FB" w:rsidR="00B02A68" w:rsidRPr="00291CD4" w:rsidRDefault="00B02A68" w:rsidP="00B02A68">
            <w:pPr>
              <w:pStyle w:val="NoSpacing"/>
            </w:pPr>
            <w:r w:rsidRPr="00192F86">
              <w:t>1</w:t>
            </w:r>
          </w:p>
        </w:tc>
        <w:tc>
          <w:tcPr>
            <w:tcW w:w="4770" w:type="dxa"/>
            <w:noWrap/>
          </w:tcPr>
          <w:p w14:paraId="738957F1" w14:textId="408FC84A" w:rsidR="00B02A68" w:rsidRPr="000D5A2E" w:rsidRDefault="00B02A68" w:rsidP="00B02A68">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RowTotal</w:t>
            </w:r>
          </w:p>
        </w:tc>
      </w:tr>
      <w:tr w:rsidR="00B02A68" w:rsidRPr="00D23CF2" w14:paraId="59E2931D" w14:textId="4056601E"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hideMark/>
          </w:tcPr>
          <w:p w14:paraId="5D9FD0ED" w14:textId="35B81CA0" w:rsidR="00B02A68" w:rsidRPr="00291CD4" w:rsidRDefault="00B02A68" w:rsidP="00B02A68">
            <w:pPr>
              <w:pStyle w:val="NoSpacing"/>
            </w:pPr>
            <w:r w:rsidRPr="00192F86">
              <w:t>2</w:t>
            </w:r>
          </w:p>
        </w:tc>
        <w:tc>
          <w:tcPr>
            <w:tcW w:w="4770" w:type="dxa"/>
            <w:noWrap/>
            <w:hideMark/>
          </w:tcPr>
          <w:p w14:paraId="571EF67A" w14:textId="732EFB64" w:rsidR="00B02A68" w:rsidRPr="000D5A2E" w:rsidRDefault="00B02A68" w:rsidP="00B02A68">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Gender</w:t>
            </w:r>
          </w:p>
        </w:tc>
      </w:tr>
      <w:tr w:rsidR="00B02A68" w:rsidRPr="00D23CF2" w14:paraId="5BF007B3" w14:textId="40DFAB87"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hideMark/>
          </w:tcPr>
          <w:p w14:paraId="6432B5D8" w14:textId="6C6F204A" w:rsidR="00B02A68" w:rsidRPr="00291CD4" w:rsidRDefault="00B02A68" w:rsidP="00B02A68">
            <w:pPr>
              <w:pStyle w:val="NoSpacing"/>
            </w:pPr>
            <w:r w:rsidRPr="00192F86">
              <w:t>3</w:t>
            </w:r>
          </w:p>
        </w:tc>
        <w:tc>
          <w:tcPr>
            <w:tcW w:w="4770" w:type="dxa"/>
            <w:noWrap/>
            <w:hideMark/>
          </w:tcPr>
          <w:p w14:paraId="08771868" w14:textId="7E36A58C" w:rsidR="00B02A68" w:rsidRPr="000D5A2E" w:rsidRDefault="00B02A68" w:rsidP="00B02A68">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Race</w:t>
            </w:r>
          </w:p>
        </w:tc>
      </w:tr>
      <w:tr w:rsidR="00B02A68" w:rsidRPr="00D23CF2" w14:paraId="5FE1C353" w14:textId="0ED80E69"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hideMark/>
          </w:tcPr>
          <w:p w14:paraId="22644787" w14:textId="1179F701" w:rsidR="00B02A68" w:rsidRPr="00291CD4" w:rsidRDefault="00B02A68" w:rsidP="00B02A68">
            <w:pPr>
              <w:pStyle w:val="NoSpacing"/>
            </w:pPr>
            <w:r w:rsidRPr="00192F86">
              <w:t>4</w:t>
            </w:r>
          </w:p>
        </w:tc>
        <w:tc>
          <w:tcPr>
            <w:tcW w:w="4770" w:type="dxa"/>
            <w:noWrap/>
            <w:hideMark/>
          </w:tcPr>
          <w:p w14:paraId="7C18D64A" w14:textId="0F05A0AE" w:rsidR="00B02A68" w:rsidRPr="000D5A2E" w:rsidRDefault="00B02A68" w:rsidP="00B02A68">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Ethnicity</w:t>
            </w:r>
          </w:p>
        </w:tc>
      </w:tr>
      <w:tr w:rsidR="00B02A68" w:rsidRPr="00D23CF2" w14:paraId="1C1828E8" w14:textId="3A95E425"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hideMark/>
          </w:tcPr>
          <w:p w14:paraId="730F3D76" w14:textId="65F1F958" w:rsidR="00B02A68" w:rsidRPr="00291CD4" w:rsidRDefault="00B02A68" w:rsidP="00B02A68">
            <w:pPr>
              <w:pStyle w:val="NoSpacing"/>
            </w:pPr>
            <w:r w:rsidRPr="00192F86">
              <w:t>5</w:t>
            </w:r>
          </w:p>
        </w:tc>
        <w:tc>
          <w:tcPr>
            <w:tcW w:w="4770" w:type="dxa"/>
            <w:noWrap/>
            <w:hideMark/>
          </w:tcPr>
          <w:p w14:paraId="2AB5D0CE" w14:textId="0EF77F69" w:rsidR="00B02A68" w:rsidRPr="000D5A2E" w:rsidRDefault="00B02A68" w:rsidP="00B02A68">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VetStatus</w:t>
            </w:r>
          </w:p>
        </w:tc>
      </w:tr>
      <w:tr w:rsidR="00B02A68" w:rsidRPr="00D23CF2" w14:paraId="679FF901" w14:textId="79B43574"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hideMark/>
          </w:tcPr>
          <w:p w14:paraId="65E61D5A" w14:textId="47DF9BD6" w:rsidR="00B02A68" w:rsidRPr="00291CD4" w:rsidRDefault="00B02A68" w:rsidP="00B02A68">
            <w:pPr>
              <w:pStyle w:val="NoSpacing"/>
            </w:pPr>
            <w:r w:rsidRPr="00192F86">
              <w:t>6</w:t>
            </w:r>
          </w:p>
        </w:tc>
        <w:tc>
          <w:tcPr>
            <w:tcW w:w="4770" w:type="dxa"/>
            <w:noWrap/>
            <w:hideMark/>
          </w:tcPr>
          <w:p w14:paraId="4800F411" w14:textId="686A3F86" w:rsidR="00B02A68" w:rsidRPr="000D5A2E" w:rsidRDefault="00B02A68" w:rsidP="00B02A68">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DisabilityStatus</w:t>
            </w:r>
          </w:p>
        </w:tc>
      </w:tr>
      <w:tr w:rsidR="00B02A68" w:rsidRPr="00D23CF2" w14:paraId="68C16FCC" w14:textId="216EECFF"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hideMark/>
          </w:tcPr>
          <w:p w14:paraId="7F208A7A" w14:textId="4F13EF44" w:rsidR="00B02A68" w:rsidRPr="00291CD4" w:rsidRDefault="00B02A68" w:rsidP="00B02A68">
            <w:pPr>
              <w:pStyle w:val="NoSpacing"/>
            </w:pPr>
            <w:r w:rsidRPr="00192F86">
              <w:t>7</w:t>
            </w:r>
          </w:p>
        </w:tc>
        <w:tc>
          <w:tcPr>
            <w:tcW w:w="4770" w:type="dxa"/>
            <w:noWrap/>
            <w:hideMark/>
          </w:tcPr>
          <w:p w14:paraId="1E6D78D6" w14:textId="4ACED9A5" w:rsidR="00B02A68" w:rsidRPr="000D5A2E" w:rsidRDefault="00B02A68" w:rsidP="00B02A68">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CHTime</w:t>
            </w:r>
          </w:p>
        </w:tc>
      </w:tr>
      <w:tr w:rsidR="00B02A68" w:rsidRPr="00D23CF2" w14:paraId="19DD7FFC" w14:textId="16A1B667"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hideMark/>
          </w:tcPr>
          <w:p w14:paraId="5FEADEF1" w14:textId="7C8075E4" w:rsidR="00B02A68" w:rsidRPr="00291CD4" w:rsidRDefault="00B02A68" w:rsidP="00B02A68">
            <w:pPr>
              <w:pStyle w:val="NoSpacing"/>
            </w:pPr>
            <w:r w:rsidRPr="00192F86">
              <w:t>8</w:t>
            </w:r>
          </w:p>
        </w:tc>
        <w:tc>
          <w:tcPr>
            <w:tcW w:w="4770" w:type="dxa"/>
            <w:noWrap/>
            <w:hideMark/>
          </w:tcPr>
          <w:p w14:paraId="5077AABA" w14:textId="67379BB2" w:rsidR="00B02A68" w:rsidRPr="000D5A2E" w:rsidRDefault="00B02A68" w:rsidP="00B02A68">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CHTimeStatus</w:t>
            </w:r>
          </w:p>
        </w:tc>
      </w:tr>
      <w:tr w:rsidR="00B02A68" w:rsidRPr="00D23CF2" w14:paraId="4CA4C905" w14:textId="18744F60"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hideMark/>
          </w:tcPr>
          <w:p w14:paraId="618394ED" w14:textId="5B5CDCD8" w:rsidR="00B02A68" w:rsidRPr="00291CD4" w:rsidRDefault="00B02A68" w:rsidP="00B02A68">
            <w:pPr>
              <w:pStyle w:val="NoSpacing"/>
            </w:pPr>
            <w:r w:rsidRPr="00192F86">
              <w:t>9</w:t>
            </w:r>
          </w:p>
        </w:tc>
        <w:tc>
          <w:tcPr>
            <w:tcW w:w="4770" w:type="dxa"/>
            <w:noWrap/>
            <w:hideMark/>
          </w:tcPr>
          <w:p w14:paraId="0FF532A6" w14:textId="14913ADD" w:rsidR="00B02A68" w:rsidRPr="000D5A2E" w:rsidRDefault="00B02A68" w:rsidP="00B02A68">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DVStatus</w:t>
            </w:r>
          </w:p>
        </w:tc>
      </w:tr>
      <w:tr w:rsidR="00B02A68" w:rsidRPr="00D23CF2" w14:paraId="44382EEC" w14:textId="619B3E05"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hideMark/>
          </w:tcPr>
          <w:p w14:paraId="68C09FED" w14:textId="228BF572" w:rsidR="00B02A68" w:rsidRPr="00291CD4" w:rsidRDefault="00B02A68" w:rsidP="00B02A68">
            <w:pPr>
              <w:pStyle w:val="NoSpacing"/>
            </w:pPr>
            <w:r w:rsidRPr="00192F86">
              <w:t>10</w:t>
            </w:r>
          </w:p>
        </w:tc>
        <w:tc>
          <w:tcPr>
            <w:tcW w:w="4770" w:type="dxa"/>
            <w:noWrap/>
            <w:hideMark/>
          </w:tcPr>
          <w:p w14:paraId="40C44281" w14:textId="6E53E2FD" w:rsidR="00B02A68" w:rsidRPr="000D5A2E" w:rsidRDefault="00B02A68" w:rsidP="00B02A68">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ESTAgeMin</w:t>
            </w:r>
          </w:p>
        </w:tc>
      </w:tr>
      <w:tr w:rsidR="00B02A68" w:rsidRPr="00D23CF2" w14:paraId="192CA7F3" w14:textId="374329F8"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hideMark/>
          </w:tcPr>
          <w:p w14:paraId="3A6CE854" w14:textId="2337F62E" w:rsidR="00B02A68" w:rsidRPr="00291CD4" w:rsidRDefault="00B02A68" w:rsidP="00B02A68">
            <w:pPr>
              <w:pStyle w:val="NoSpacing"/>
            </w:pPr>
            <w:r w:rsidRPr="00192F86">
              <w:t>11</w:t>
            </w:r>
          </w:p>
        </w:tc>
        <w:tc>
          <w:tcPr>
            <w:tcW w:w="4770" w:type="dxa"/>
            <w:noWrap/>
            <w:hideMark/>
          </w:tcPr>
          <w:p w14:paraId="7F19BB20" w14:textId="34EBF656" w:rsidR="00B02A68" w:rsidRPr="000D5A2E" w:rsidRDefault="00B02A68" w:rsidP="00B02A68">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ESTAgeMax</w:t>
            </w:r>
          </w:p>
        </w:tc>
      </w:tr>
      <w:tr w:rsidR="00B02A68" w:rsidRPr="00D23CF2" w14:paraId="61E5F888" w14:textId="24CCD34D"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hideMark/>
          </w:tcPr>
          <w:p w14:paraId="6133C95A" w14:textId="5B5620D9" w:rsidR="00B02A68" w:rsidRPr="00291CD4" w:rsidRDefault="00B02A68" w:rsidP="00B02A68">
            <w:pPr>
              <w:pStyle w:val="NoSpacing"/>
            </w:pPr>
            <w:r w:rsidRPr="00192F86">
              <w:t>12</w:t>
            </w:r>
          </w:p>
        </w:tc>
        <w:tc>
          <w:tcPr>
            <w:tcW w:w="4770" w:type="dxa"/>
            <w:noWrap/>
            <w:hideMark/>
          </w:tcPr>
          <w:p w14:paraId="1AC064C1" w14:textId="12371C59" w:rsidR="00B02A68" w:rsidRPr="000D5A2E" w:rsidRDefault="00B02A68" w:rsidP="00B02A68">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HHTypeEST</w:t>
            </w:r>
          </w:p>
        </w:tc>
      </w:tr>
      <w:tr w:rsidR="00B02A68" w:rsidRPr="00D23CF2" w14:paraId="191AA2EF" w14:textId="7DAE25EB"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hideMark/>
          </w:tcPr>
          <w:p w14:paraId="4E7C70FE" w14:textId="67472AF1" w:rsidR="00B02A68" w:rsidRPr="00291CD4" w:rsidRDefault="00B02A68" w:rsidP="00B02A68">
            <w:pPr>
              <w:pStyle w:val="NoSpacing"/>
            </w:pPr>
            <w:r w:rsidRPr="00192F86">
              <w:t>13</w:t>
            </w:r>
          </w:p>
        </w:tc>
        <w:tc>
          <w:tcPr>
            <w:tcW w:w="4770" w:type="dxa"/>
            <w:noWrap/>
            <w:hideMark/>
          </w:tcPr>
          <w:p w14:paraId="17079638" w14:textId="30474AA0" w:rsidR="00B02A68" w:rsidRPr="000D5A2E" w:rsidRDefault="00B02A68" w:rsidP="00B02A68">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HoHEST</w:t>
            </w:r>
          </w:p>
        </w:tc>
      </w:tr>
      <w:tr w:rsidR="00B02A68" w:rsidRPr="00D23CF2" w14:paraId="2DFF0C30" w14:textId="06452CFF"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hideMark/>
          </w:tcPr>
          <w:p w14:paraId="2DE97455" w14:textId="3A06A541" w:rsidR="00B02A68" w:rsidRPr="00291CD4" w:rsidRDefault="00B02A68" w:rsidP="00B02A68">
            <w:pPr>
              <w:pStyle w:val="NoSpacing"/>
            </w:pPr>
            <w:r w:rsidRPr="00192F86">
              <w:t>14</w:t>
            </w:r>
          </w:p>
        </w:tc>
        <w:tc>
          <w:tcPr>
            <w:tcW w:w="4770" w:type="dxa"/>
            <w:noWrap/>
            <w:hideMark/>
          </w:tcPr>
          <w:p w14:paraId="70209B9F" w14:textId="2BFE933E" w:rsidR="00B02A68" w:rsidRPr="000D5A2E" w:rsidRDefault="00B02A68" w:rsidP="00B02A68">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AdultEST</w:t>
            </w:r>
          </w:p>
        </w:tc>
      </w:tr>
      <w:tr w:rsidR="00B02A68" w:rsidRPr="00D23CF2" w14:paraId="78B60EAC" w14:textId="2199D5E4"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hideMark/>
          </w:tcPr>
          <w:p w14:paraId="2C8356CB" w14:textId="60638930" w:rsidR="00B02A68" w:rsidRPr="00291CD4" w:rsidRDefault="00B02A68" w:rsidP="00B02A68">
            <w:pPr>
              <w:pStyle w:val="NoSpacing"/>
            </w:pPr>
            <w:r w:rsidRPr="00192F86">
              <w:t>15</w:t>
            </w:r>
          </w:p>
        </w:tc>
        <w:tc>
          <w:tcPr>
            <w:tcW w:w="4770" w:type="dxa"/>
            <w:noWrap/>
            <w:hideMark/>
          </w:tcPr>
          <w:p w14:paraId="45A57CEB" w14:textId="6592E435" w:rsidR="00B02A68" w:rsidRPr="000D5A2E" w:rsidRDefault="00B02A68" w:rsidP="00B02A68">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HHChronicEST</w:t>
            </w:r>
          </w:p>
        </w:tc>
      </w:tr>
      <w:tr w:rsidR="00B02A68" w:rsidRPr="00D23CF2" w14:paraId="143B3665" w14:textId="52554A51"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hideMark/>
          </w:tcPr>
          <w:p w14:paraId="7B5DCB60" w14:textId="4F49A310" w:rsidR="00B02A68" w:rsidRPr="00291CD4" w:rsidRDefault="00B02A68" w:rsidP="00B02A68">
            <w:pPr>
              <w:pStyle w:val="NoSpacing"/>
            </w:pPr>
            <w:r w:rsidRPr="00192F86">
              <w:t>16</w:t>
            </w:r>
          </w:p>
        </w:tc>
        <w:tc>
          <w:tcPr>
            <w:tcW w:w="4770" w:type="dxa"/>
            <w:noWrap/>
            <w:hideMark/>
          </w:tcPr>
          <w:p w14:paraId="58501B7C" w14:textId="57018689" w:rsidR="00B02A68" w:rsidRPr="000D5A2E" w:rsidRDefault="00B02A68" w:rsidP="00B02A68">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HHVetEST</w:t>
            </w:r>
          </w:p>
        </w:tc>
      </w:tr>
      <w:tr w:rsidR="00B02A68" w:rsidRPr="00D23CF2" w14:paraId="5FF874C1" w14:textId="2BB5F83F"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hideMark/>
          </w:tcPr>
          <w:p w14:paraId="3EA28C12" w14:textId="70931AEC" w:rsidR="00B02A68" w:rsidRPr="00291CD4" w:rsidRDefault="00B02A68" w:rsidP="00B02A68">
            <w:pPr>
              <w:pStyle w:val="NoSpacing"/>
            </w:pPr>
            <w:r w:rsidRPr="00192F86">
              <w:t>17</w:t>
            </w:r>
          </w:p>
        </w:tc>
        <w:tc>
          <w:tcPr>
            <w:tcW w:w="4770" w:type="dxa"/>
            <w:noWrap/>
            <w:hideMark/>
          </w:tcPr>
          <w:p w14:paraId="7CE45E09" w14:textId="567CB1D1" w:rsidR="00B02A68" w:rsidRPr="000D5A2E" w:rsidRDefault="00B02A68" w:rsidP="00B02A68">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HHDisabilityEST</w:t>
            </w:r>
          </w:p>
        </w:tc>
      </w:tr>
      <w:tr w:rsidR="00B02A68" w:rsidRPr="00D23CF2" w14:paraId="3EB873F8" w14:textId="5511EEBE"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hideMark/>
          </w:tcPr>
          <w:p w14:paraId="59A4091F" w14:textId="08BE6FED" w:rsidR="00B02A68" w:rsidRPr="00291CD4" w:rsidRDefault="00B02A68" w:rsidP="00B02A68">
            <w:pPr>
              <w:pStyle w:val="NoSpacing"/>
            </w:pPr>
            <w:r w:rsidRPr="00192F86">
              <w:t>18</w:t>
            </w:r>
          </w:p>
        </w:tc>
        <w:tc>
          <w:tcPr>
            <w:tcW w:w="4770" w:type="dxa"/>
            <w:noWrap/>
            <w:hideMark/>
          </w:tcPr>
          <w:p w14:paraId="04FED184" w14:textId="0CD89824" w:rsidR="00B02A68" w:rsidRPr="000D5A2E" w:rsidRDefault="00B02A68" w:rsidP="00B02A68">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HHFleeingDVEST</w:t>
            </w:r>
          </w:p>
        </w:tc>
      </w:tr>
      <w:tr w:rsidR="00B02A68" w:rsidRPr="00D23CF2" w14:paraId="57EF74F9" w14:textId="5788F256"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hideMark/>
          </w:tcPr>
          <w:p w14:paraId="4545C1B7" w14:textId="6C5143AA" w:rsidR="00B02A68" w:rsidRPr="00291CD4" w:rsidRDefault="00B02A68" w:rsidP="00B02A68">
            <w:pPr>
              <w:pStyle w:val="NoSpacing"/>
            </w:pPr>
            <w:r w:rsidRPr="00192F86">
              <w:t>19</w:t>
            </w:r>
          </w:p>
        </w:tc>
        <w:tc>
          <w:tcPr>
            <w:tcW w:w="4770" w:type="dxa"/>
            <w:noWrap/>
            <w:hideMark/>
          </w:tcPr>
          <w:p w14:paraId="20257468" w14:textId="049DBF81" w:rsidR="00B02A68" w:rsidRPr="000D5A2E" w:rsidRDefault="00B02A68" w:rsidP="00B02A68">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HHAdultAgeAOEST</w:t>
            </w:r>
          </w:p>
        </w:tc>
      </w:tr>
      <w:tr w:rsidR="00B02A68" w:rsidRPr="00D23CF2" w14:paraId="145032C7" w14:textId="6F1EFB01"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hideMark/>
          </w:tcPr>
          <w:p w14:paraId="18676155" w14:textId="32C87D53" w:rsidR="00B02A68" w:rsidRPr="00291CD4" w:rsidRDefault="00B02A68" w:rsidP="00B02A68">
            <w:pPr>
              <w:pStyle w:val="NoSpacing"/>
            </w:pPr>
            <w:r w:rsidRPr="00192F86">
              <w:t>20</w:t>
            </w:r>
          </w:p>
        </w:tc>
        <w:tc>
          <w:tcPr>
            <w:tcW w:w="4770" w:type="dxa"/>
            <w:noWrap/>
            <w:hideMark/>
          </w:tcPr>
          <w:p w14:paraId="510DAA6F" w14:textId="507C9B3D" w:rsidR="00B02A68" w:rsidRPr="000D5A2E" w:rsidRDefault="00B02A68" w:rsidP="00B02A68">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HHAdultAgeACEST</w:t>
            </w:r>
          </w:p>
        </w:tc>
      </w:tr>
      <w:tr w:rsidR="00B02A68" w:rsidRPr="00D23CF2" w14:paraId="2B9DA39A" w14:textId="347777BF"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hideMark/>
          </w:tcPr>
          <w:p w14:paraId="63B8B696" w14:textId="575C54F1" w:rsidR="00B02A68" w:rsidRPr="00291CD4" w:rsidRDefault="00B02A68" w:rsidP="00B02A68">
            <w:pPr>
              <w:pStyle w:val="NoSpacing"/>
            </w:pPr>
            <w:r w:rsidRPr="00192F86">
              <w:t>21</w:t>
            </w:r>
          </w:p>
        </w:tc>
        <w:tc>
          <w:tcPr>
            <w:tcW w:w="4770" w:type="dxa"/>
            <w:noWrap/>
            <w:hideMark/>
          </w:tcPr>
          <w:p w14:paraId="40417E78" w14:textId="0C337CF7" w:rsidR="00B02A68" w:rsidRPr="000D5A2E" w:rsidRDefault="00B02A68" w:rsidP="00B02A68">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HHParentEST</w:t>
            </w:r>
          </w:p>
        </w:tc>
      </w:tr>
      <w:tr w:rsidR="00B02A68" w:rsidRPr="00D23CF2" w14:paraId="09AB22E0" w14:textId="3341D728"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hideMark/>
          </w:tcPr>
          <w:p w14:paraId="599A14E6" w14:textId="2E4DDA49" w:rsidR="00B02A68" w:rsidRPr="00291CD4" w:rsidRDefault="00B02A68" w:rsidP="00B02A68">
            <w:pPr>
              <w:pStyle w:val="NoSpacing"/>
            </w:pPr>
            <w:r w:rsidRPr="00192F86">
              <w:t>22</w:t>
            </w:r>
          </w:p>
        </w:tc>
        <w:tc>
          <w:tcPr>
            <w:tcW w:w="4770" w:type="dxa"/>
            <w:noWrap/>
            <w:hideMark/>
          </w:tcPr>
          <w:p w14:paraId="0720A01D" w14:textId="7BBBF217" w:rsidR="00B02A68" w:rsidRPr="000D5A2E" w:rsidRDefault="00B02A68" w:rsidP="00B02A68">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AC3PlusEST</w:t>
            </w:r>
          </w:p>
        </w:tc>
      </w:tr>
      <w:tr w:rsidR="00B02A68" w:rsidRPr="00D23CF2" w14:paraId="190236ED" w14:textId="47780A3C"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hideMark/>
          </w:tcPr>
          <w:p w14:paraId="0565908B" w14:textId="744358CF" w:rsidR="00B02A68" w:rsidRPr="00291CD4" w:rsidRDefault="00B02A68" w:rsidP="00B02A68">
            <w:pPr>
              <w:pStyle w:val="NoSpacing"/>
            </w:pPr>
            <w:r w:rsidRPr="00192F86">
              <w:t>23</w:t>
            </w:r>
          </w:p>
        </w:tc>
        <w:tc>
          <w:tcPr>
            <w:tcW w:w="4770" w:type="dxa"/>
            <w:noWrap/>
            <w:hideMark/>
          </w:tcPr>
          <w:p w14:paraId="2466DB92" w14:textId="56B2F229" w:rsidR="00B02A68" w:rsidRPr="000D5A2E" w:rsidRDefault="00B02A68" w:rsidP="00B02A68">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AHAREST</w:t>
            </w:r>
          </w:p>
        </w:tc>
      </w:tr>
      <w:tr w:rsidR="00B02A68" w:rsidRPr="00D23CF2" w14:paraId="4AF831B2" w14:textId="3CA8110C"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hideMark/>
          </w:tcPr>
          <w:p w14:paraId="0501CF22" w14:textId="2A00FD91" w:rsidR="00B02A68" w:rsidRPr="00291CD4" w:rsidRDefault="00B02A68" w:rsidP="00B02A68">
            <w:pPr>
              <w:pStyle w:val="NoSpacing"/>
            </w:pPr>
            <w:r w:rsidRPr="00192F86">
              <w:t>24</w:t>
            </w:r>
          </w:p>
        </w:tc>
        <w:tc>
          <w:tcPr>
            <w:tcW w:w="4770" w:type="dxa"/>
            <w:noWrap/>
            <w:hideMark/>
          </w:tcPr>
          <w:p w14:paraId="31740533" w14:textId="030C6205" w:rsidR="00B02A68" w:rsidRPr="000D5A2E" w:rsidRDefault="00B02A68" w:rsidP="00B02A68">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AHARHoHEST</w:t>
            </w:r>
          </w:p>
        </w:tc>
      </w:tr>
      <w:tr w:rsidR="00B02A68" w:rsidRPr="00D23CF2" w14:paraId="5F4D9F47" w14:textId="77777777"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tcPr>
          <w:p w14:paraId="39ECD218" w14:textId="3426D3A0" w:rsidR="00B02A68" w:rsidRPr="00291CD4" w:rsidRDefault="00B02A68" w:rsidP="00B02A68">
            <w:pPr>
              <w:pStyle w:val="NoSpacing"/>
            </w:pPr>
            <w:r w:rsidRPr="00192F86">
              <w:t>25</w:t>
            </w:r>
          </w:p>
        </w:tc>
        <w:tc>
          <w:tcPr>
            <w:tcW w:w="4770" w:type="dxa"/>
            <w:noWrap/>
          </w:tcPr>
          <w:p w14:paraId="4D44B12B" w14:textId="5091610A" w:rsidR="00B02A68" w:rsidRPr="000D5A2E" w:rsidRDefault="00B02A68" w:rsidP="00B02A68">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RRHAgeMin</w:t>
            </w:r>
          </w:p>
        </w:tc>
      </w:tr>
      <w:tr w:rsidR="00B02A68" w:rsidRPr="00D23CF2" w14:paraId="66B68ABB" w14:textId="77777777"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tcPr>
          <w:p w14:paraId="2F2FE85C" w14:textId="74449425" w:rsidR="00B02A68" w:rsidRPr="00291CD4" w:rsidRDefault="00B02A68" w:rsidP="00B02A68">
            <w:pPr>
              <w:pStyle w:val="NoSpacing"/>
            </w:pPr>
            <w:r w:rsidRPr="00192F86">
              <w:t>26</w:t>
            </w:r>
          </w:p>
        </w:tc>
        <w:tc>
          <w:tcPr>
            <w:tcW w:w="4770" w:type="dxa"/>
            <w:noWrap/>
          </w:tcPr>
          <w:p w14:paraId="5BF1CF9C" w14:textId="05F455A4" w:rsidR="00B02A68" w:rsidRPr="000D5A2E" w:rsidRDefault="00B02A68" w:rsidP="00B02A68">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RRHAgeMax</w:t>
            </w:r>
          </w:p>
        </w:tc>
      </w:tr>
      <w:tr w:rsidR="00B02A68" w:rsidRPr="00D23CF2" w14:paraId="6A853888" w14:textId="77777777"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tcPr>
          <w:p w14:paraId="4A86E63D" w14:textId="09863459" w:rsidR="00B02A68" w:rsidRPr="00291CD4" w:rsidRDefault="00B02A68" w:rsidP="00B02A68">
            <w:pPr>
              <w:pStyle w:val="NoSpacing"/>
            </w:pPr>
            <w:r w:rsidRPr="00192F86">
              <w:t>27</w:t>
            </w:r>
          </w:p>
        </w:tc>
        <w:tc>
          <w:tcPr>
            <w:tcW w:w="4770" w:type="dxa"/>
            <w:noWrap/>
          </w:tcPr>
          <w:p w14:paraId="343B85B5" w14:textId="7C92DD8C" w:rsidR="00B02A68" w:rsidRPr="000D5A2E" w:rsidRDefault="00B02A68" w:rsidP="00B02A68">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HHTypeRRH</w:t>
            </w:r>
          </w:p>
        </w:tc>
      </w:tr>
      <w:tr w:rsidR="00B02A68" w:rsidRPr="00D23CF2" w14:paraId="0094A746" w14:textId="77777777"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tcPr>
          <w:p w14:paraId="0D7EEFB5" w14:textId="294A2BF0" w:rsidR="00B02A68" w:rsidRPr="00291CD4" w:rsidRDefault="00B02A68" w:rsidP="00B02A68">
            <w:pPr>
              <w:pStyle w:val="NoSpacing"/>
            </w:pPr>
            <w:r w:rsidRPr="00192F86">
              <w:t>28</w:t>
            </w:r>
          </w:p>
        </w:tc>
        <w:tc>
          <w:tcPr>
            <w:tcW w:w="4770" w:type="dxa"/>
            <w:noWrap/>
          </w:tcPr>
          <w:p w14:paraId="59BE9CDD" w14:textId="1D845534" w:rsidR="00B02A68" w:rsidRPr="000D5A2E" w:rsidRDefault="00B02A68" w:rsidP="00B02A68">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HoHRRH</w:t>
            </w:r>
          </w:p>
        </w:tc>
      </w:tr>
      <w:tr w:rsidR="00B02A68" w:rsidRPr="00D23CF2" w14:paraId="061BA9FA" w14:textId="77777777"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tcPr>
          <w:p w14:paraId="4A32A434" w14:textId="78C57C83" w:rsidR="00B02A68" w:rsidRPr="00291CD4" w:rsidRDefault="00B02A68" w:rsidP="00B02A68">
            <w:pPr>
              <w:pStyle w:val="NoSpacing"/>
            </w:pPr>
            <w:r w:rsidRPr="00192F86">
              <w:t>29</w:t>
            </w:r>
          </w:p>
        </w:tc>
        <w:tc>
          <w:tcPr>
            <w:tcW w:w="4770" w:type="dxa"/>
            <w:noWrap/>
          </w:tcPr>
          <w:p w14:paraId="13D24E89" w14:textId="4B469883" w:rsidR="00B02A68" w:rsidRPr="000D5A2E" w:rsidRDefault="00B02A68" w:rsidP="00B02A68">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AdultRRH</w:t>
            </w:r>
          </w:p>
        </w:tc>
      </w:tr>
      <w:tr w:rsidR="00B02A68" w:rsidRPr="00D23CF2" w14:paraId="3D765958" w14:textId="77777777"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tcPr>
          <w:p w14:paraId="697CACD1" w14:textId="6E55BB38" w:rsidR="00B02A68" w:rsidRPr="00291CD4" w:rsidRDefault="00B02A68" w:rsidP="00B02A68">
            <w:pPr>
              <w:pStyle w:val="NoSpacing"/>
            </w:pPr>
            <w:r w:rsidRPr="00192F86">
              <w:t>30</w:t>
            </w:r>
          </w:p>
        </w:tc>
        <w:tc>
          <w:tcPr>
            <w:tcW w:w="4770" w:type="dxa"/>
            <w:noWrap/>
          </w:tcPr>
          <w:p w14:paraId="6EFEBBC5" w14:textId="69FC472E" w:rsidR="00B02A68" w:rsidRPr="000D5A2E" w:rsidRDefault="00B02A68" w:rsidP="00B02A68">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HHChronicRRH</w:t>
            </w:r>
          </w:p>
        </w:tc>
      </w:tr>
      <w:tr w:rsidR="00B02A68" w:rsidRPr="00D23CF2" w14:paraId="2B41D22B" w14:textId="77777777"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tcPr>
          <w:p w14:paraId="46422B21" w14:textId="0E43A906" w:rsidR="00B02A68" w:rsidRPr="00291CD4" w:rsidRDefault="00B02A68" w:rsidP="00B02A68">
            <w:pPr>
              <w:pStyle w:val="NoSpacing"/>
            </w:pPr>
            <w:r w:rsidRPr="00192F86">
              <w:t>31</w:t>
            </w:r>
          </w:p>
        </w:tc>
        <w:tc>
          <w:tcPr>
            <w:tcW w:w="4770" w:type="dxa"/>
            <w:noWrap/>
          </w:tcPr>
          <w:p w14:paraId="737D5C10" w14:textId="54B80194" w:rsidR="00B02A68" w:rsidRPr="000D5A2E" w:rsidRDefault="00B02A68" w:rsidP="00B02A68">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HHVetRRH</w:t>
            </w:r>
          </w:p>
        </w:tc>
      </w:tr>
      <w:tr w:rsidR="00B02A68" w:rsidRPr="00D23CF2" w14:paraId="19ABAFE4" w14:textId="77777777"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tcPr>
          <w:p w14:paraId="58B47FF9" w14:textId="32215FA9" w:rsidR="00B02A68" w:rsidRPr="00291CD4" w:rsidRDefault="00B02A68" w:rsidP="00B02A68">
            <w:pPr>
              <w:pStyle w:val="NoSpacing"/>
            </w:pPr>
            <w:r w:rsidRPr="00192F86">
              <w:t>32</w:t>
            </w:r>
          </w:p>
        </w:tc>
        <w:tc>
          <w:tcPr>
            <w:tcW w:w="4770" w:type="dxa"/>
            <w:noWrap/>
          </w:tcPr>
          <w:p w14:paraId="1F9E5EE8" w14:textId="455FA884" w:rsidR="00B02A68" w:rsidRPr="000D5A2E" w:rsidRDefault="00B02A68" w:rsidP="00B02A68">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HHDisabilityRRH</w:t>
            </w:r>
          </w:p>
        </w:tc>
      </w:tr>
      <w:tr w:rsidR="00B02A68" w:rsidRPr="00D23CF2" w14:paraId="15A478B6" w14:textId="77777777"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tcPr>
          <w:p w14:paraId="26D0B176" w14:textId="01D0ACCB" w:rsidR="00B02A68" w:rsidRPr="00291CD4" w:rsidRDefault="00B02A68" w:rsidP="00B02A68">
            <w:pPr>
              <w:pStyle w:val="NoSpacing"/>
            </w:pPr>
            <w:r w:rsidRPr="00192F86">
              <w:t>33</w:t>
            </w:r>
          </w:p>
        </w:tc>
        <w:tc>
          <w:tcPr>
            <w:tcW w:w="4770" w:type="dxa"/>
            <w:noWrap/>
          </w:tcPr>
          <w:p w14:paraId="2F34BF87" w14:textId="3D819D3F" w:rsidR="00B02A68" w:rsidRPr="000D5A2E" w:rsidRDefault="00B02A68" w:rsidP="00B02A68">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HHFleeingDVRRH</w:t>
            </w:r>
          </w:p>
        </w:tc>
      </w:tr>
      <w:tr w:rsidR="00B02A68" w:rsidRPr="00D23CF2" w14:paraId="28A9C934" w14:textId="77777777"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tcPr>
          <w:p w14:paraId="4B99953F" w14:textId="307A47E4" w:rsidR="00B02A68" w:rsidRPr="00291CD4" w:rsidRDefault="00B02A68" w:rsidP="00B02A68">
            <w:pPr>
              <w:pStyle w:val="NoSpacing"/>
            </w:pPr>
            <w:r w:rsidRPr="00192F86">
              <w:t>34</w:t>
            </w:r>
          </w:p>
        </w:tc>
        <w:tc>
          <w:tcPr>
            <w:tcW w:w="4770" w:type="dxa"/>
            <w:noWrap/>
          </w:tcPr>
          <w:p w14:paraId="5DFF5D43" w14:textId="5E24C3AD" w:rsidR="00B02A68" w:rsidRPr="000D5A2E" w:rsidRDefault="00B02A68" w:rsidP="00B02A68">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HHAdultAgeAORRH</w:t>
            </w:r>
          </w:p>
        </w:tc>
      </w:tr>
      <w:tr w:rsidR="00B02A68" w:rsidRPr="00D23CF2" w14:paraId="4648CF99" w14:textId="77777777"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tcPr>
          <w:p w14:paraId="6730B955" w14:textId="4373B97C" w:rsidR="00B02A68" w:rsidRPr="00291CD4" w:rsidRDefault="00B02A68" w:rsidP="00B02A68">
            <w:pPr>
              <w:pStyle w:val="NoSpacing"/>
            </w:pPr>
            <w:r w:rsidRPr="00192F86">
              <w:t>35</w:t>
            </w:r>
          </w:p>
        </w:tc>
        <w:tc>
          <w:tcPr>
            <w:tcW w:w="4770" w:type="dxa"/>
            <w:noWrap/>
          </w:tcPr>
          <w:p w14:paraId="5342D742" w14:textId="499FAAA1" w:rsidR="00B02A68" w:rsidRPr="000D5A2E" w:rsidRDefault="00B02A68" w:rsidP="00B02A68">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HHAdultAgeACRRH</w:t>
            </w:r>
          </w:p>
        </w:tc>
      </w:tr>
      <w:tr w:rsidR="00B02A68" w:rsidRPr="00D23CF2" w14:paraId="707ED8C8" w14:textId="77777777"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tcPr>
          <w:p w14:paraId="099536E5" w14:textId="0D61C180" w:rsidR="00B02A68" w:rsidRPr="00291CD4" w:rsidRDefault="00B02A68" w:rsidP="00B02A68">
            <w:pPr>
              <w:pStyle w:val="NoSpacing"/>
            </w:pPr>
            <w:r w:rsidRPr="00192F86">
              <w:t>36</w:t>
            </w:r>
          </w:p>
        </w:tc>
        <w:tc>
          <w:tcPr>
            <w:tcW w:w="4770" w:type="dxa"/>
            <w:noWrap/>
          </w:tcPr>
          <w:p w14:paraId="3C67ADAF" w14:textId="7A490B43" w:rsidR="00B02A68" w:rsidRPr="000D5A2E" w:rsidRDefault="00B02A68" w:rsidP="00B02A68">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HHParentRRH</w:t>
            </w:r>
          </w:p>
        </w:tc>
      </w:tr>
      <w:tr w:rsidR="00B02A68" w:rsidRPr="00D23CF2" w14:paraId="39E3F164" w14:textId="77777777"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tcPr>
          <w:p w14:paraId="249E948C" w14:textId="5F41F948" w:rsidR="00B02A68" w:rsidRPr="00291CD4" w:rsidRDefault="00B02A68" w:rsidP="00B02A68">
            <w:pPr>
              <w:pStyle w:val="NoSpacing"/>
            </w:pPr>
            <w:r w:rsidRPr="00192F86">
              <w:t>37</w:t>
            </w:r>
          </w:p>
        </w:tc>
        <w:tc>
          <w:tcPr>
            <w:tcW w:w="4770" w:type="dxa"/>
            <w:noWrap/>
          </w:tcPr>
          <w:p w14:paraId="72B58CB5" w14:textId="01052763" w:rsidR="00B02A68" w:rsidRPr="000D5A2E" w:rsidRDefault="00B02A68" w:rsidP="00B02A68">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AC3PlusRRH</w:t>
            </w:r>
          </w:p>
        </w:tc>
      </w:tr>
      <w:tr w:rsidR="00B02A68" w:rsidRPr="00D23CF2" w14:paraId="6175CB88" w14:textId="77777777"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tcPr>
          <w:p w14:paraId="46EC36BA" w14:textId="3DC4A77A" w:rsidR="00B02A68" w:rsidRPr="00291CD4" w:rsidRDefault="00B02A68" w:rsidP="00B02A68">
            <w:pPr>
              <w:pStyle w:val="NoSpacing"/>
            </w:pPr>
            <w:r w:rsidRPr="00192F86">
              <w:t>38</w:t>
            </w:r>
          </w:p>
        </w:tc>
        <w:tc>
          <w:tcPr>
            <w:tcW w:w="4770" w:type="dxa"/>
            <w:noWrap/>
          </w:tcPr>
          <w:p w14:paraId="6EFC55D5" w14:textId="3C59DB19" w:rsidR="00B02A68" w:rsidRPr="000D5A2E" w:rsidRDefault="00B02A68" w:rsidP="00B02A68">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AHARRRH</w:t>
            </w:r>
          </w:p>
        </w:tc>
      </w:tr>
      <w:tr w:rsidR="00B02A68" w:rsidRPr="00D23CF2" w14:paraId="0CF6F5A1" w14:textId="77777777"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tcPr>
          <w:p w14:paraId="2037A991" w14:textId="5E3722F9" w:rsidR="00B02A68" w:rsidRPr="00291CD4" w:rsidRDefault="00B02A68" w:rsidP="00B02A68">
            <w:pPr>
              <w:pStyle w:val="NoSpacing"/>
            </w:pPr>
            <w:r w:rsidRPr="00192F86">
              <w:t>39</w:t>
            </w:r>
          </w:p>
        </w:tc>
        <w:tc>
          <w:tcPr>
            <w:tcW w:w="4770" w:type="dxa"/>
            <w:noWrap/>
          </w:tcPr>
          <w:p w14:paraId="1270D062" w14:textId="0445A2F2" w:rsidR="00B02A68" w:rsidRPr="000D5A2E" w:rsidRDefault="00B02A68" w:rsidP="00B02A68">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AHARHoHRRH</w:t>
            </w:r>
          </w:p>
        </w:tc>
      </w:tr>
      <w:tr w:rsidR="00B02A68" w:rsidRPr="00D23CF2" w14:paraId="0FF0FB3C" w14:textId="77777777"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tcPr>
          <w:p w14:paraId="3E8641F6" w14:textId="7E88D462" w:rsidR="00B02A68" w:rsidRPr="00291CD4" w:rsidRDefault="00B02A68" w:rsidP="00B02A68">
            <w:pPr>
              <w:pStyle w:val="NoSpacing"/>
            </w:pPr>
            <w:r w:rsidRPr="00192F86">
              <w:t>40</w:t>
            </w:r>
          </w:p>
        </w:tc>
        <w:tc>
          <w:tcPr>
            <w:tcW w:w="4770" w:type="dxa"/>
            <w:noWrap/>
          </w:tcPr>
          <w:p w14:paraId="3F9D4871" w14:textId="6248B5D3" w:rsidR="00B02A68" w:rsidRPr="000D5A2E" w:rsidRDefault="00B02A68" w:rsidP="00B02A68">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PSHAgeMin</w:t>
            </w:r>
          </w:p>
        </w:tc>
      </w:tr>
      <w:tr w:rsidR="00B02A68" w:rsidRPr="00D23CF2" w14:paraId="366A792C" w14:textId="77777777"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tcPr>
          <w:p w14:paraId="65234C08" w14:textId="1A74542B" w:rsidR="00B02A68" w:rsidRPr="00291CD4" w:rsidRDefault="00B02A68" w:rsidP="00B02A68">
            <w:pPr>
              <w:pStyle w:val="NoSpacing"/>
            </w:pPr>
            <w:r w:rsidRPr="00192F86">
              <w:t>41</w:t>
            </w:r>
          </w:p>
        </w:tc>
        <w:tc>
          <w:tcPr>
            <w:tcW w:w="4770" w:type="dxa"/>
            <w:noWrap/>
          </w:tcPr>
          <w:p w14:paraId="1628CDC3" w14:textId="7BCDBA67" w:rsidR="00B02A68" w:rsidRPr="000D5A2E" w:rsidRDefault="00B02A68" w:rsidP="00B02A68">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PSHAgeMax</w:t>
            </w:r>
          </w:p>
        </w:tc>
      </w:tr>
      <w:tr w:rsidR="00B02A68" w:rsidRPr="00D23CF2" w14:paraId="402F5F12" w14:textId="77777777"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tcPr>
          <w:p w14:paraId="3D2A83EA" w14:textId="1E74F7E2" w:rsidR="00B02A68" w:rsidRPr="00291CD4" w:rsidRDefault="00B02A68" w:rsidP="00B02A68">
            <w:pPr>
              <w:pStyle w:val="NoSpacing"/>
            </w:pPr>
            <w:r w:rsidRPr="00192F86">
              <w:t>42</w:t>
            </w:r>
          </w:p>
        </w:tc>
        <w:tc>
          <w:tcPr>
            <w:tcW w:w="4770" w:type="dxa"/>
            <w:noWrap/>
          </w:tcPr>
          <w:p w14:paraId="23138DB0" w14:textId="08565353" w:rsidR="00B02A68" w:rsidRPr="000D5A2E" w:rsidRDefault="00B02A68" w:rsidP="00B02A68">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HHTypePSH</w:t>
            </w:r>
          </w:p>
        </w:tc>
      </w:tr>
      <w:tr w:rsidR="00B02A68" w:rsidRPr="00D23CF2" w14:paraId="2756527F" w14:textId="77777777"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tcPr>
          <w:p w14:paraId="33648C4F" w14:textId="72C74FCC" w:rsidR="00B02A68" w:rsidRPr="00291CD4" w:rsidRDefault="00B02A68" w:rsidP="00B02A68">
            <w:pPr>
              <w:pStyle w:val="NoSpacing"/>
            </w:pPr>
            <w:r w:rsidRPr="00192F86">
              <w:t>43</w:t>
            </w:r>
          </w:p>
        </w:tc>
        <w:tc>
          <w:tcPr>
            <w:tcW w:w="4770" w:type="dxa"/>
            <w:noWrap/>
          </w:tcPr>
          <w:p w14:paraId="336791EF" w14:textId="634D2B3C" w:rsidR="00B02A68" w:rsidRPr="000D5A2E" w:rsidRDefault="00B02A68" w:rsidP="00B02A68">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HoHPSH</w:t>
            </w:r>
          </w:p>
        </w:tc>
      </w:tr>
      <w:tr w:rsidR="00B02A68" w:rsidRPr="00D23CF2" w14:paraId="6CAACCB6" w14:textId="77777777"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tcPr>
          <w:p w14:paraId="64E623ED" w14:textId="22808CD1" w:rsidR="00B02A68" w:rsidRPr="00291CD4" w:rsidRDefault="00B02A68" w:rsidP="00B02A68">
            <w:pPr>
              <w:pStyle w:val="NoSpacing"/>
            </w:pPr>
            <w:r w:rsidRPr="00192F86">
              <w:t>44</w:t>
            </w:r>
          </w:p>
        </w:tc>
        <w:tc>
          <w:tcPr>
            <w:tcW w:w="4770" w:type="dxa"/>
            <w:noWrap/>
          </w:tcPr>
          <w:p w14:paraId="6BFD3A19" w14:textId="38A6F69B" w:rsidR="00B02A68" w:rsidRPr="000D5A2E" w:rsidRDefault="00B02A68" w:rsidP="00B02A68">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AdultPSH</w:t>
            </w:r>
          </w:p>
        </w:tc>
      </w:tr>
      <w:tr w:rsidR="00B02A68" w:rsidRPr="00D23CF2" w14:paraId="7045C91F" w14:textId="77777777"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tcPr>
          <w:p w14:paraId="678FF162" w14:textId="784F797D" w:rsidR="00B02A68" w:rsidRPr="00291CD4" w:rsidRDefault="00B02A68" w:rsidP="00B02A68">
            <w:pPr>
              <w:pStyle w:val="NoSpacing"/>
            </w:pPr>
            <w:r w:rsidRPr="00192F86">
              <w:t>45</w:t>
            </w:r>
          </w:p>
        </w:tc>
        <w:tc>
          <w:tcPr>
            <w:tcW w:w="4770" w:type="dxa"/>
            <w:noWrap/>
          </w:tcPr>
          <w:p w14:paraId="182C22F5" w14:textId="1BF4A0CE" w:rsidR="00B02A68" w:rsidRPr="000D5A2E" w:rsidRDefault="00B02A68" w:rsidP="00B02A68">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HHChronicPSH</w:t>
            </w:r>
          </w:p>
        </w:tc>
      </w:tr>
      <w:tr w:rsidR="00B02A68" w:rsidRPr="00D23CF2" w14:paraId="599B6313" w14:textId="77777777"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tcPr>
          <w:p w14:paraId="0AE69694" w14:textId="12C9C3FF" w:rsidR="00B02A68" w:rsidRPr="00291CD4" w:rsidRDefault="00B02A68" w:rsidP="00B02A68">
            <w:pPr>
              <w:pStyle w:val="NoSpacing"/>
            </w:pPr>
            <w:r w:rsidRPr="00192F86">
              <w:t>46</w:t>
            </w:r>
          </w:p>
        </w:tc>
        <w:tc>
          <w:tcPr>
            <w:tcW w:w="4770" w:type="dxa"/>
            <w:noWrap/>
          </w:tcPr>
          <w:p w14:paraId="4B2B5CFE" w14:textId="6170DA36" w:rsidR="00B02A68" w:rsidRPr="000D5A2E" w:rsidRDefault="00B02A68" w:rsidP="00B02A68">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HHVetPSH</w:t>
            </w:r>
          </w:p>
        </w:tc>
      </w:tr>
      <w:tr w:rsidR="00B02A68" w:rsidRPr="00D23CF2" w14:paraId="373930AB" w14:textId="77777777"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tcPr>
          <w:p w14:paraId="01F5C540" w14:textId="41703BE2" w:rsidR="00B02A68" w:rsidRPr="00291CD4" w:rsidRDefault="00B02A68" w:rsidP="00B02A68">
            <w:pPr>
              <w:pStyle w:val="NoSpacing"/>
            </w:pPr>
            <w:r w:rsidRPr="00192F86">
              <w:t>47</w:t>
            </w:r>
          </w:p>
        </w:tc>
        <w:tc>
          <w:tcPr>
            <w:tcW w:w="4770" w:type="dxa"/>
            <w:noWrap/>
          </w:tcPr>
          <w:p w14:paraId="4C9CD236" w14:textId="09B62705" w:rsidR="00B02A68" w:rsidRPr="000D5A2E" w:rsidRDefault="00B02A68" w:rsidP="00B02A68">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HHDisabilityPSH</w:t>
            </w:r>
          </w:p>
        </w:tc>
      </w:tr>
      <w:tr w:rsidR="00B02A68" w:rsidRPr="00D23CF2" w14:paraId="5CE49013" w14:textId="77777777"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tcPr>
          <w:p w14:paraId="01B1AC20" w14:textId="2C039D18" w:rsidR="00B02A68" w:rsidRPr="00291CD4" w:rsidRDefault="00B02A68" w:rsidP="00B02A68">
            <w:pPr>
              <w:pStyle w:val="NoSpacing"/>
            </w:pPr>
            <w:r w:rsidRPr="00192F86">
              <w:t>48</w:t>
            </w:r>
          </w:p>
        </w:tc>
        <w:tc>
          <w:tcPr>
            <w:tcW w:w="4770" w:type="dxa"/>
            <w:noWrap/>
          </w:tcPr>
          <w:p w14:paraId="1824F556" w14:textId="21AE76FD" w:rsidR="00B02A68" w:rsidRPr="000D5A2E" w:rsidRDefault="00B02A68" w:rsidP="00B02A68">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HHFleeingDVPSH</w:t>
            </w:r>
          </w:p>
        </w:tc>
      </w:tr>
      <w:tr w:rsidR="00B02A68" w:rsidRPr="00D23CF2" w14:paraId="2D9B282D" w14:textId="77777777"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tcPr>
          <w:p w14:paraId="57DCF9F2" w14:textId="3D179683" w:rsidR="00B02A68" w:rsidRPr="00291CD4" w:rsidRDefault="00B02A68" w:rsidP="00B02A68">
            <w:pPr>
              <w:pStyle w:val="NoSpacing"/>
            </w:pPr>
            <w:r w:rsidRPr="00192F86">
              <w:t>49</w:t>
            </w:r>
          </w:p>
        </w:tc>
        <w:tc>
          <w:tcPr>
            <w:tcW w:w="4770" w:type="dxa"/>
            <w:noWrap/>
          </w:tcPr>
          <w:p w14:paraId="536D9287" w14:textId="4CF5E7D2" w:rsidR="00B02A68" w:rsidRPr="000D5A2E" w:rsidRDefault="00B02A68" w:rsidP="00B02A68">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HHAdultAgeAOPSH</w:t>
            </w:r>
          </w:p>
        </w:tc>
      </w:tr>
      <w:tr w:rsidR="00B02A68" w:rsidRPr="00D23CF2" w14:paraId="71C9ECA1" w14:textId="77777777"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tcPr>
          <w:p w14:paraId="0F923F29" w14:textId="10CB4107" w:rsidR="00B02A68" w:rsidRPr="00291CD4" w:rsidRDefault="00B02A68" w:rsidP="00B02A68">
            <w:pPr>
              <w:pStyle w:val="NoSpacing"/>
            </w:pPr>
            <w:r w:rsidRPr="00192F86">
              <w:t>50</w:t>
            </w:r>
          </w:p>
        </w:tc>
        <w:tc>
          <w:tcPr>
            <w:tcW w:w="4770" w:type="dxa"/>
            <w:noWrap/>
          </w:tcPr>
          <w:p w14:paraId="788DC4F5" w14:textId="608A65EF" w:rsidR="00B02A68" w:rsidRPr="000D5A2E" w:rsidRDefault="00B02A68" w:rsidP="00B02A68">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HHAdultAgeACPSH</w:t>
            </w:r>
          </w:p>
        </w:tc>
      </w:tr>
      <w:tr w:rsidR="00B02A68" w:rsidRPr="00D23CF2" w14:paraId="413656FA" w14:textId="77777777"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tcPr>
          <w:p w14:paraId="42C8E324" w14:textId="38756B19" w:rsidR="00B02A68" w:rsidRPr="00291CD4" w:rsidRDefault="00B02A68" w:rsidP="00B02A68">
            <w:pPr>
              <w:pStyle w:val="NoSpacing"/>
            </w:pPr>
            <w:r w:rsidRPr="00192F86">
              <w:t>51</w:t>
            </w:r>
          </w:p>
        </w:tc>
        <w:tc>
          <w:tcPr>
            <w:tcW w:w="4770" w:type="dxa"/>
            <w:noWrap/>
          </w:tcPr>
          <w:p w14:paraId="2FBEAE6D" w14:textId="0B9A7FCB" w:rsidR="00B02A68" w:rsidRPr="000D5A2E" w:rsidRDefault="00B02A68" w:rsidP="00B02A68">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HHParentPSH</w:t>
            </w:r>
          </w:p>
        </w:tc>
      </w:tr>
      <w:tr w:rsidR="00B02A68" w:rsidRPr="00D23CF2" w14:paraId="7C408CB1" w14:textId="77777777"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tcPr>
          <w:p w14:paraId="7A443FA7" w14:textId="41253CD4" w:rsidR="00B02A68" w:rsidRPr="00291CD4" w:rsidRDefault="00B02A68" w:rsidP="00B02A68">
            <w:pPr>
              <w:pStyle w:val="NoSpacing"/>
            </w:pPr>
            <w:r w:rsidRPr="00192F86">
              <w:t>52</w:t>
            </w:r>
          </w:p>
        </w:tc>
        <w:tc>
          <w:tcPr>
            <w:tcW w:w="4770" w:type="dxa"/>
            <w:noWrap/>
          </w:tcPr>
          <w:p w14:paraId="274AD0FF" w14:textId="4C9B5FB1" w:rsidR="00B02A68" w:rsidRPr="000D5A2E" w:rsidRDefault="00B02A68" w:rsidP="00B02A68">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AC3PlusPSH</w:t>
            </w:r>
          </w:p>
        </w:tc>
      </w:tr>
      <w:tr w:rsidR="00B02A68" w:rsidRPr="00D23CF2" w14:paraId="451F7ECC" w14:textId="77777777"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tcPr>
          <w:p w14:paraId="56B0B831" w14:textId="7FB2D87F" w:rsidR="00B02A68" w:rsidRPr="00291CD4" w:rsidRDefault="00B02A68" w:rsidP="00B02A68">
            <w:pPr>
              <w:pStyle w:val="NoSpacing"/>
            </w:pPr>
            <w:r w:rsidRPr="00192F86">
              <w:t>53</w:t>
            </w:r>
          </w:p>
        </w:tc>
        <w:tc>
          <w:tcPr>
            <w:tcW w:w="4770" w:type="dxa"/>
            <w:noWrap/>
          </w:tcPr>
          <w:p w14:paraId="549722D1" w14:textId="0B28801E" w:rsidR="00B02A68" w:rsidRPr="000D5A2E" w:rsidRDefault="00B02A68" w:rsidP="00B02A68">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AHARPSH</w:t>
            </w:r>
          </w:p>
        </w:tc>
      </w:tr>
      <w:tr w:rsidR="00B02A68" w:rsidRPr="00D23CF2" w14:paraId="63DB4D07" w14:textId="77777777"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tcPr>
          <w:p w14:paraId="0E1ED593" w14:textId="2BC7BBAB" w:rsidR="00B02A68" w:rsidRPr="00291CD4" w:rsidRDefault="00B02A68" w:rsidP="00B02A68">
            <w:pPr>
              <w:pStyle w:val="NoSpacing"/>
            </w:pPr>
            <w:r w:rsidRPr="00192F86">
              <w:t>54</w:t>
            </w:r>
          </w:p>
        </w:tc>
        <w:tc>
          <w:tcPr>
            <w:tcW w:w="4770" w:type="dxa"/>
            <w:noWrap/>
          </w:tcPr>
          <w:p w14:paraId="4FF42279" w14:textId="28774E83" w:rsidR="00B02A68" w:rsidRPr="000D5A2E" w:rsidRDefault="00B02A68" w:rsidP="00B02A68">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AHARHoHPSH</w:t>
            </w:r>
          </w:p>
        </w:tc>
      </w:tr>
      <w:tr w:rsidR="00B02A68" w:rsidRPr="00D23CF2" w14:paraId="68579ECF" w14:textId="77777777"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tcPr>
          <w:p w14:paraId="69C0A0DC" w14:textId="040BC4B2" w:rsidR="00B02A68" w:rsidRPr="00291CD4" w:rsidRDefault="00B02A68" w:rsidP="00B02A68">
            <w:pPr>
              <w:pStyle w:val="NoSpacing"/>
            </w:pPr>
            <w:r w:rsidRPr="00192F86">
              <w:t>55</w:t>
            </w:r>
          </w:p>
        </w:tc>
        <w:tc>
          <w:tcPr>
            <w:tcW w:w="4770" w:type="dxa"/>
            <w:noWrap/>
          </w:tcPr>
          <w:p w14:paraId="1DE80013" w14:textId="6572D207" w:rsidR="00B02A68" w:rsidRPr="000D5A2E" w:rsidRDefault="00B02A68" w:rsidP="00B02A68">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ReportID</w:t>
            </w:r>
          </w:p>
        </w:tc>
      </w:tr>
    </w:tbl>
    <w:p w14:paraId="59E13947" w14:textId="291DEB4D" w:rsidR="00374E2A" w:rsidRDefault="00374E2A" w:rsidP="0088191A">
      <w:pPr>
        <w:pStyle w:val="Heading2"/>
        <w:ind w:left="720" w:hanging="720"/>
      </w:pPr>
      <w:bookmarkStart w:id="768" w:name="_LSAHousehold"/>
      <w:bookmarkStart w:id="769" w:name="_Toc34145733"/>
      <w:bookmarkEnd w:id="768"/>
      <w:r>
        <w:t>LSAHousehold</w:t>
      </w:r>
      <w:bookmarkEnd w:id="769"/>
    </w:p>
    <w:p w14:paraId="3F39E83A" w14:textId="0D191217" w:rsidR="004C34E1" w:rsidRDefault="00DD4B6C" w:rsidP="00C5105A">
      <w:r>
        <w:t xml:space="preserve">LSAHousehold includes </w:t>
      </w:r>
      <w:r w:rsidR="00B02A68">
        <w:t xml:space="preserve">45 </w:t>
      </w:r>
      <w:r>
        <w:t xml:space="preserve">columns. </w:t>
      </w:r>
      <w:r>
        <w:rPr>
          <w:b/>
        </w:rPr>
        <w:t>RowTotal</w:t>
      </w:r>
      <w:r>
        <w:t xml:space="preserve"> is a count of distinct combinations of </w:t>
      </w:r>
      <w:r w:rsidRPr="002E318E">
        <w:rPr>
          <w:b/>
        </w:rPr>
        <w:t>HoHID</w:t>
      </w:r>
      <w:r>
        <w:rPr>
          <w:b/>
        </w:rPr>
        <w:t xml:space="preserve"> </w:t>
      </w:r>
      <w:r>
        <w:t xml:space="preserve">and </w:t>
      </w:r>
      <w:r w:rsidRPr="00AB4DA6">
        <w:rPr>
          <w:b/>
        </w:rPr>
        <w:t>HHType</w:t>
      </w:r>
      <w:r>
        <w:rPr>
          <w:b/>
        </w:rPr>
        <w:t xml:space="preserve"> </w:t>
      </w:r>
      <w:r>
        <w:t>from tmp_Household, grouped by the values in all other columns.</w:t>
      </w:r>
      <w:r w:rsidR="00290D5F" w:rsidRPr="00A73E4F" w:rsidDel="00290D5F">
        <w:t xml:space="preserve"> </w:t>
      </w:r>
    </w:p>
    <w:p w14:paraId="4E4DCF38" w14:textId="7DABB489" w:rsidR="00D95648" w:rsidRDefault="00C5105A" w:rsidP="00C5105A">
      <w:r>
        <w:t xml:space="preserve">In tmp_Household, </w:t>
      </w:r>
      <w:r w:rsidR="00D95648">
        <w:t xml:space="preserve">the following columns </w:t>
      </w:r>
      <w:r>
        <w:t>are populated with actual counts of days because they are needed to generate averages for LSACalculated</w:t>
      </w:r>
      <w:r w:rsidR="00D95648">
        <w:t>:</w:t>
      </w:r>
      <w:r w:rsidR="00EE2B15">
        <w:t xml:space="preserve"> </w:t>
      </w:r>
    </w:p>
    <w:tbl>
      <w:tblPr>
        <w:tblStyle w:val="TableGridLight"/>
        <w:tblW w:w="7205" w:type="dxa"/>
        <w:tblInd w:w="895" w:type="dxa"/>
        <w:tblLook w:val="04A0" w:firstRow="1" w:lastRow="0" w:firstColumn="1" w:lastColumn="0" w:noHBand="0" w:noVBand="1"/>
      </w:tblPr>
      <w:tblGrid>
        <w:gridCol w:w="2482"/>
        <w:gridCol w:w="2506"/>
        <w:gridCol w:w="2217"/>
      </w:tblGrid>
      <w:tr w:rsidR="00D95648" w14:paraId="3B1AD647" w14:textId="77777777" w:rsidTr="00AB2970">
        <w:tc>
          <w:tcPr>
            <w:tcW w:w="1587" w:type="dxa"/>
          </w:tcPr>
          <w:p w14:paraId="7DA53828" w14:textId="028C066E" w:rsidR="00D95648" w:rsidRPr="00291CD4" w:rsidRDefault="00D95648" w:rsidP="00291CD4">
            <w:pPr>
              <w:pStyle w:val="NoSpacing"/>
              <w:rPr>
                <w:b/>
              </w:rPr>
            </w:pPr>
            <w:r w:rsidRPr="00291CD4">
              <w:rPr>
                <w:b/>
              </w:rPr>
              <w:t>ESDays</w:t>
            </w:r>
          </w:p>
        </w:tc>
        <w:tc>
          <w:tcPr>
            <w:tcW w:w="3046" w:type="dxa"/>
          </w:tcPr>
          <w:p w14:paraId="46685D8D" w14:textId="0783F6CB" w:rsidR="00D95648" w:rsidRPr="00291CD4" w:rsidRDefault="00D95648" w:rsidP="00291CD4">
            <w:pPr>
              <w:pStyle w:val="NoSpacing"/>
              <w:rPr>
                <w:b/>
              </w:rPr>
            </w:pPr>
            <w:r w:rsidRPr="00291CD4">
              <w:rPr>
                <w:b/>
              </w:rPr>
              <w:t>RRHPreMoveInDays</w:t>
            </w:r>
          </w:p>
        </w:tc>
        <w:tc>
          <w:tcPr>
            <w:tcW w:w="2572" w:type="dxa"/>
          </w:tcPr>
          <w:p w14:paraId="2CD9D05A" w14:textId="2CD7DEA5" w:rsidR="00D95648" w:rsidRPr="00291CD4" w:rsidRDefault="00D95648" w:rsidP="00291CD4">
            <w:pPr>
              <w:pStyle w:val="NoSpacing"/>
              <w:rPr>
                <w:b/>
              </w:rPr>
            </w:pPr>
            <w:r w:rsidRPr="00291CD4">
              <w:rPr>
                <w:b/>
              </w:rPr>
              <w:t>SystemHomelessDays</w:t>
            </w:r>
          </w:p>
        </w:tc>
      </w:tr>
      <w:tr w:rsidR="00D95648" w14:paraId="0355147A" w14:textId="77777777" w:rsidTr="00AB2970">
        <w:tc>
          <w:tcPr>
            <w:tcW w:w="1587" w:type="dxa"/>
          </w:tcPr>
          <w:p w14:paraId="0F9B2382" w14:textId="50DF4D07" w:rsidR="00D95648" w:rsidRPr="00291CD4" w:rsidRDefault="00D95648" w:rsidP="00291CD4">
            <w:pPr>
              <w:pStyle w:val="NoSpacing"/>
              <w:rPr>
                <w:b/>
              </w:rPr>
            </w:pPr>
            <w:r w:rsidRPr="00291CD4">
              <w:rPr>
                <w:b/>
              </w:rPr>
              <w:t>THDays</w:t>
            </w:r>
          </w:p>
        </w:tc>
        <w:tc>
          <w:tcPr>
            <w:tcW w:w="3046" w:type="dxa"/>
          </w:tcPr>
          <w:p w14:paraId="4DADF12A" w14:textId="6C9F7713" w:rsidR="00D95648" w:rsidRPr="00291CD4" w:rsidRDefault="00D95648" w:rsidP="00291CD4">
            <w:pPr>
              <w:pStyle w:val="NoSpacing"/>
              <w:rPr>
                <w:b/>
              </w:rPr>
            </w:pPr>
            <w:r w:rsidRPr="00291CD4">
              <w:rPr>
                <w:b/>
              </w:rPr>
              <w:t>RRHPSHPreMoveInDays</w:t>
            </w:r>
          </w:p>
        </w:tc>
        <w:tc>
          <w:tcPr>
            <w:tcW w:w="2572" w:type="dxa"/>
          </w:tcPr>
          <w:p w14:paraId="2509C847" w14:textId="70853342" w:rsidR="00D95648" w:rsidRPr="00291CD4" w:rsidRDefault="00D95648" w:rsidP="00291CD4">
            <w:pPr>
              <w:pStyle w:val="NoSpacing"/>
              <w:rPr>
                <w:b/>
              </w:rPr>
            </w:pPr>
            <w:r w:rsidRPr="00291CD4">
              <w:rPr>
                <w:b/>
              </w:rPr>
              <w:t>Other3917Days</w:t>
            </w:r>
          </w:p>
        </w:tc>
      </w:tr>
      <w:tr w:rsidR="00D95648" w14:paraId="65D0E69F" w14:textId="77777777" w:rsidTr="00AB2970">
        <w:tc>
          <w:tcPr>
            <w:tcW w:w="1587" w:type="dxa"/>
          </w:tcPr>
          <w:p w14:paraId="71FF4723" w14:textId="219ADFB0" w:rsidR="00D95648" w:rsidRPr="00291CD4" w:rsidRDefault="00D95648" w:rsidP="00291CD4">
            <w:pPr>
              <w:pStyle w:val="NoSpacing"/>
              <w:rPr>
                <w:b/>
              </w:rPr>
            </w:pPr>
            <w:r w:rsidRPr="00291CD4">
              <w:rPr>
                <w:b/>
              </w:rPr>
              <w:t>ESTDays</w:t>
            </w:r>
          </w:p>
        </w:tc>
        <w:tc>
          <w:tcPr>
            <w:tcW w:w="3046" w:type="dxa"/>
          </w:tcPr>
          <w:p w14:paraId="6958FA1C" w14:textId="3CA80FFC" w:rsidR="00D95648" w:rsidRPr="00291CD4" w:rsidRDefault="00D95648" w:rsidP="00291CD4">
            <w:pPr>
              <w:pStyle w:val="NoSpacing"/>
              <w:rPr>
                <w:b/>
              </w:rPr>
            </w:pPr>
            <w:r w:rsidRPr="00291CD4">
              <w:rPr>
                <w:b/>
              </w:rPr>
              <w:t>RRHHousedDays</w:t>
            </w:r>
          </w:p>
        </w:tc>
        <w:tc>
          <w:tcPr>
            <w:tcW w:w="2572" w:type="dxa"/>
          </w:tcPr>
          <w:p w14:paraId="157FE069" w14:textId="410C6A94" w:rsidR="00D95648" w:rsidRPr="00291CD4" w:rsidRDefault="00D95648" w:rsidP="00291CD4">
            <w:pPr>
              <w:pStyle w:val="NoSpacing"/>
              <w:rPr>
                <w:b/>
              </w:rPr>
            </w:pPr>
            <w:r w:rsidRPr="00291CD4">
              <w:rPr>
                <w:b/>
              </w:rPr>
              <w:t>TotalHomelessDays</w:t>
            </w:r>
          </w:p>
        </w:tc>
      </w:tr>
      <w:tr w:rsidR="000C2FF7" w14:paraId="30196910" w14:textId="77777777" w:rsidTr="00AB2970">
        <w:tc>
          <w:tcPr>
            <w:tcW w:w="1587" w:type="dxa"/>
          </w:tcPr>
          <w:p w14:paraId="52FFD582" w14:textId="343C17B5" w:rsidR="000C2FF7" w:rsidRPr="00291CD4" w:rsidRDefault="000C2FF7" w:rsidP="00291CD4">
            <w:pPr>
              <w:pStyle w:val="NoSpacing"/>
              <w:rPr>
                <w:b/>
              </w:rPr>
            </w:pPr>
            <w:r>
              <w:rPr>
                <w:b/>
              </w:rPr>
              <w:t>SystemDaysNotPSHHoused</w:t>
            </w:r>
          </w:p>
        </w:tc>
        <w:tc>
          <w:tcPr>
            <w:tcW w:w="3046" w:type="dxa"/>
          </w:tcPr>
          <w:p w14:paraId="3BAED037" w14:textId="77777777" w:rsidR="000C2FF7" w:rsidRPr="00291CD4" w:rsidRDefault="000C2FF7" w:rsidP="00291CD4">
            <w:pPr>
              <w:pStyle w:val="NoSpacing"/>
              <w:rPr>
                <w:b/>
              </w:rPr>
            </w:pPr>
          </w:p>
        </w:tc>
        <w:tc>
          <w:tcPr>
            <w:tcW w:w="2572" w:type="dxa"/>
          </w:tcPr>
          <w:p w14:paraId="3C76AEB7" w14:textId="77777777" w:rsidR="000C2FF7" w:rsidRPr="00291CD4" w:rsidRDefault="000C2FF7" w:rsidP="00291CD4">
            <w:pPr>
              <w:pStyle w:val="NoSpacing"/>
              <w:rPr>
                <w:b/>
              </w:rPr>
            </w:pPr>
          </w:p>
        </w:tc>
      </w:tr>
    </w:tbl>
    <w:p w14:paraId="71868960" w14:textId="77777777" w:rsidR="00F25CD0" w:rsidRDefault="00F25CD0" w:rsidP="00291CD4">
      <w:pPr>
        <w:pStyle w:val="NoSpacing"/>
      </w:pPr>
    </w:p>
    <w:p w14:paraId="38AB5D96" w14:textId="77777777" w:rsidR="00935587" w:rsidRDefault="00D95648" w:rsidP="00291CD4">
      <w:pPr>
        <w:pStyle w:val="NoSpacing"/>
      </w:pPr>
      <w:r>
        <w:t>For export, the actual counts are grouped into categories as shown below.</w:t>
      </w:r>
    </w:p>
    <w:tbl>
      <w:tblPr>
        <w:tblStyle w:val="Style11"/>
        <w:tblW w:w="8388" w:type="dxa"/>
        <w:tblLook w:val="04A0" w:firstRow="1" w:lastRow="0" w:firstColumn="1" w:lastColumn="0" w:noHBand="0" w:noVBand="1"/>
      </w:tblPr>
      <w:tblGrid>
        <w:gridCol w:w="944"/>
        <w:gridCol w:w="3034"/>
        <w:gridCol w:w="4410"/>
      </w:tblGrid>
      <w:tr w:rsidR="007F2D40" w:rsidRPr="00107D01" w14:paraId="64CBEC97" w14:textId="77777777" w:rsidTr="007F2D40">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944" w:type="dxa"/>
          </w:tcPr>
          <w:p w14:paraId="640AFC7E" w14:textId="77777777" w:rsidR="007F2D40" w:rsidRPr="00E46DCB" w:rsidRDefault="007F2D40" w:rsidP="00F6016E">
            <w:pPr>
              <w:spacing w:before="0" w:after="0"/>
              <w:rPr>
                <w:rFonts w:cstheme="minorHAnsi"/>
              </w:rPr>
            </w:pPr>
            <w:r w:rsidRPr="00E46DCB">
              <w:rPr>
                <w:rFonts w:cstheme="minorHAnsi"/>
              </w:rPr>
              <w:t>Value</w:t>
            </w:r>
          </w:p>
        </w:tc>
        <w:tc>
          <w:tcPr>
            <w:tcW w:w="3034" w:type="dxa"/>
          </w:tcPr>
          <w:p w14:paraId="14855A7F" w14:textId="62C51E73" w:rsidR="007F2D40" w:rsidRPr="00E46DCB" w:rsidRDefault="007F2D40" w:rsidP="00F6016E">
            <w:pPr>
              <w:spacing w:before="0" w:after="0"/>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System Use/Homeless Days</w:t>
            </w:r>
          </w:p>
        </w:tc>
        <w:tc>
          <w:tcPr>
            <w:tcW w:w="4410" w:type="dxa"/>
          </w:tcPr>
          <w:p w14:paraId="7242A3DB" w14:textId="395B0CB4" w:rsidR="007F2D40" w:rsidRDefault="007F2D40" w:rsidP="00F6016E">
            <w:pPr>
              <w:spacing w:before="0" w:after="0"/>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Criteria</w:t>
            </w:r>
          </w:p>
        </w:tc>
      </w:tr>
      <w:tr w:rsidR="007F2D40" w:rsidRPr="00107D01" w14:paraId="0F42CA6B" w14:textId="77777777" w:rsidTr="007F2D40">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944" w:type="dxa"/>
          </w:tcPr>
          <w:p w14:paraId="335607AE" w14:textId="3C6C0B24" w:rsidR="007F2D40" w:rsidRPr="008743AE" w:rsidRDefault="007F2D40" w:rsidP="00F6016E">
            <w:pPr>
              <w:spacing w:before="0" w:after="0"/>
              <w:rPr>
                <w:rFonts w:cstheme="minorHAnsi"/>
                <w:bCs w:val="0"/>
              </w:rPr>
            </w:pPr>
            <w:r w:rsidRPr="0034680C">
              <w:t>0</w:t>
            </w:r>
          </w:p>
        </w:tc>
        <w:tc>
          <w:tcPr>
            <w:tcW w:w="3034" w:type="dxa"/>
          </w:tcPr>
          <w:p w14:paraId="0671719C" w14:textId="10376F33" w:rsidR="007F2D40" w:rsidRPr="008743AE" w:rsidRDefault="007F2D40" w:rsidP="00F6016E">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34680C">
              <w:t>0 days</w:t>
            </w:r>
          </w:p>
        </w:tc>
        <w:tc>
          <w:tcPr>
            <w:tcW w:w="4410" w:type="dxa"/>
          </w:tcPr>
          <w:p w14:paraId="3145102B" w14:textId="2B60D8EC" w:rsidR="007F2D40" w:rsidRDefault="007F2D40" w:rsidP="002E7B2C">
            <w:pPr>
              <w:spacing w:before="0" w:after="0"/>
              <w:cnfStyle w:val="000000100000" w:firstRow="0" w:lastRow="0" w:firstColumn="0" w:lastColumn="0" w:oddVBand="0" w:evenVBand="0" w:oddHBand="1" w:evenHBand="0" w:firstRowFirstColumn="0" w:firstRowLastColumn="0" w:lastRowFirstColumn="0" w:lastRowLastColumn="0"/>
            </w:pPr>
            <w:r>
              <w:t xml:space="preserve">[Days] = 0 </w:t>
            </w:r>
          </w:p>
        </w:tc>
      </w:tr>
      <w:tr w:rsidR="007F2D40" w:rsidRPr="00107D01" w14:paraId="6643B8B9" w14:textId="77777777" w:rsidTr="007F2D40">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944" w:type="dxa"/>
          </w:tcPr>
          <w:p w14:paraId="105C32BB" w14:textId="7391EDA6" w:rsidR="007F2D40" w:rsidRPr="008743AE" w:rsidRDefault="007F2D40" w:rsidP="00F6016E">
            <w:pPr>
              <w:spacing w:before="0" w:after="0"/>
              <w:rPr>
                <w:rFonts w:cstheme="minorHAnsi"/>
                <w:bCs w:val="0"/>
              </w:rPr>
            </w:pPr>
            <w:r w:rsidRPr="0034680C">
              <w:t>7</w:t>
            </w:r>
          </w:p>
        </w:tc>
        <w:tc>
          <w:tcPr>
            <w:tcW w:w="3034" w:type="dxa"/>
          </w:tcPr>
          <w:p w14:paraId="3C12EAD4" w14:textId="61759B94" w:rsidR="007F2D40" w:rsidRPr="008743AE" w:rsidRDefault="007F2D40" w:rsidP="00F6016E">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34680C">
              <w:t>1-7 days</w:t>
            </w:r>
          </w:p>
        </w:tc>
        <w:tc>
          <w:tcPr>
            <w:tcW w:w="4410" w:type="dxa"/>
          </w:tcPr>
          <w:p w14:paraId="62B16979" w14:textId="53D4D140" w:rsidR="007F2D40" w:rsidRDefault="007F2D40" w:rsidP="00F6016E">
            <w:pPr>
              <w:spacing w:before="0" w:after="0"/>
              <w:cnfStyle w:val="000000010000" w:firstRow="0" w:lastRow="0" w:firstColumn="0" w:lastColumn="0" w:oddVBand="0" w:evenVBand="0" w:oddHBand="0" w:evenHBand="1" w:firstRowFirstColumn="0" w:firstRowLastColumn="0" w:lastRowFirstColumn="0" w:lastRowLastColumn="0"/>
            </w:pPr>
            <w:r>
              <w:t>[Days] between 1 and 7</w:t>
            </w:r>
          </w:p>
        </w:tc>
      </w:tr>
      <w:tr w:rsidR="007F2D40" w:rsidRPr="00107D01" w14:paraId="583A3F71" w14:textId="77777777" w:rsidTr="007F2D40">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944" w:type="dxa"/>
          </w:tcPr>
          <w:p w14:paraId="4F127FF3" w14:textId="2A340CE2" w:rsidR="007F2D40" w:rsidRPr="008743AE" w:rsidRDefault="007F2D40" w:rsidP="00931395">
            <w:pPr>
              <w:spacing w:before="0" w:after="0"/>
              <w:rPr>
                <w:rFonts w:cstheme="minorHAnsi"/>
                <w:bCs w:val="0"/>
              </w:rPr>
            </w:pPr>
            <w:r w:rsidRPr="0034680C">
              <w:t>30</w:t>
            </w:r>
          </w:p>
        </w:tc>
        <w:tc>
          <w:tcPr>
            <w:tcW w:w="3034" w:type="dxa"/>
          </w:tcPr>
          <w:p w14:paraId="13C378F4" w14:textId="6D04621E" w:rsidR="007F2D40" w:rsidRPr="008743AE" w:rsidRDefault="007F2D40" w:rsidP="00931395">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34680C">
              <w:t>8-30 days</w:t>
            </w:r>
          </w:p>
        </w:tc>
        <w:tc>
          <w:tcPr>
            <w:tcW w:w="4410" w:type="dxa"/>
          </w:tcPr>
          <w:p w14:paraId="66F690B0" w14:textId="0DADBF19" w:rsidR="007F2D40" w:rsidRDefault="007F2D40" w:rsidP="00931395">
            <w:pPr>
              <w:spacing w:before="0" w:after="0"/>
              <w:cnfStyle w:val="000000100000" w:firstRow="0" w:lastRow="0" w:firstColumn="0" w:lastColumn="0" w:oddVBand="0" w:evenVBand="0" w:oddHBand="1" w:evenHBand="0" w:firstRowFirstColumn="0" w:firstRowLastColumn="0" w:lastRowFirstColumn="0" w:lastRowLastColumn="0"/>
            </w:pPr>
            <w:r w:rsidRPr="004B168D">
              <w:t xml:space="preserve">[Days] between </w:t>
            </w:r>
            <w:r>
              <w:t>8</w:t>
            </w:r>
            <w:r w:rsidRPr="004B168D">
              <w:t xml:space="preserve"> and </w:t>
            </w:r>
            <w:r>
              <w:t>30</w:t>
            </w:r>
          </w:p>
        </w:tc>
      </w:tr>
      <w:tr w:rsidR="007F2D40" w:rsidRPr="00107D01" w14:paraId="5CBB922C" w14:textId="77777777" w:rsidTr="007F2D40">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944" w:type="dxa"/>
          </w:tcPr>
          <w:p w14:paraId="4DA0CA03" w14:textId="7B5314B9" w:rsidR="007F2D40" w:rsidRPr="008743AE" w:rsidRDefault="007F2D40" w:rsidP="00931395">
            <w:pPr>
              <w:spacing w:before="0" w:after="0"/>
              <w:rPr>
                <w:rFonts w:cstheme="minorHAnsi"/>
                <w:bCs w:val="0"/>
              </w:rPr>
            </w:pPr>
            <w:r w:rsidRPr="0034680C">
              <w:t>60</w:t>
            </w:r>
          </w:p>
        </w:tc>
        <w:tc>
          <w:tcPr>
            <w:tcW w:w="3034" w:type="dxa"/>
          </w:tcPr>
          <w:p w14:paraId="2C72A783" w14:textId="1BDAC59E" w:rsidR="007F2D40" w:rsidRPr="008743AE" w:rsidRDefault="007F2D40" w:rsidP="00931395">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34680C">
              <w:t>31-60 days</w:t>
            </w:r>
          </w:p>
        </w:tc>
        <w:tc>
          <w:tcPr>
            <w:tcW w:w="4410" w:type="dxa"/>
          </w:tcPr>
          <w:p w14:paraId="40D80362" w14:textId="7498B4B9" w:rsidR="007F2D40" w:rsidRDefault="007F2D40" w:rsidP="00931395">
            <w:pPr>
              <w:spacing w:before="0" w:after="0"/>
              <w:cnfStyle w:val="000000010000" w:firstRow="0" w:lastRow="0" w:firstColumn="0" w:lastColumn="0" w:oddVBand="0" w:evenVBand="0" w:oddHBand="0" w:evenHBand="1" w:firstRowFirstColumn="0" w:firstRowLastColumn="0" w:lastRowFirstColumn="0" w:lastRowLastColumn="0"/>
            </w:pPr>
            <w:r w:rsidRPr="004B168D">
              <w:t xml:space="preserve">[Days] between </w:t>
            </w:r>
            <w:r>
              <w:t>3</w:t>
            </w:r>
            <w:r w:rsidRPr="004B168D">
              <w:t xml:space="preserve">1 and </w:t>
            </w:r>
            <w:r>
              <w:t>60</w:t>
            </w:r>
          </w:p>
        </w:tc>
      </w:tr>
      <w:tr w:rsidR="007F2D40" w:rsidRPr="00107D01" w14:paraId="6335917C" w14:textId="77777777" w:rsidTr="007F2D40">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944" w:type="dxa"/>
          </w:tcPr>
          <w:p w14:paraId="22E3978D" w14:textId="3EE2E19F" w:rsidR="007F2D40" w:rsidRPr="008743AE" w:rsidRDefault="007F2D40" w:rsidP="00931395">
            <w:pPr>
              <w:spacing w:before="0" w:after="0"/>
              <w:rPr>
                <w:rFonts w:cstheme="minorHAnsi"/>
                <w:bCs w:val="0"/>
              </w:rPr>
            </w:pPr>
            <w:r w:rsidRPr="0034680C">
              <w:t>90</w:t>
            </w:r>
          </w:p>
        </w:tc>
        <w:tc>
          <w:tcPr>
            <w:tcW w:w="3034" w:type="dxa"/>
          </w:tcPr>
          <w:p w14:paraId="1039AF7A" w14:textId="25146DC5" w:rsidR="007F2D40" w:rsidRPr="008743AE" w:rsidRDefault="007F2D40" w:rsidP="00931395">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34680C">
              <w:t>61-90 days</w:t>
            </w:r>
          </w:p>
        </w:tc>
        <w:tc>
          <w:tcPr>
            <w:tcW w:w="4410" w:type="dxa"/>
          </w:tcPr>
          <w:p w14:paraId="04B503BF" w14:textId="7BB43A08" w:rsidR="007F2D40" w:rsidRDefault="007F2D40" w:rsidP="00931395">
            <w:pPr>
              <w:spacing w:before="0" w:after="0"/>
              <w:cnfStyle w:val="000000100000" w:firstRow="0" w:lastRow="0" w:firstColumn="0" w:lastColumn="0" w:oddVBand="0" w:evenVBand="0" w:oddHBand="1" w:evenHBand="0" w:firstRowFirstColumn="0" w:firstRowLastColumn="0" w:lastRowFirstColumn="0" w:lastRowLastColumn="0"/>
            </w:pPr>
            <w:r w:rsidRPr="004B168D">
              <w:t xml:space="preserve">[Days] between </w:t>
            </w:r>
            <w:r>
              <w:t>6</w:t>
            </w:r>
            <w:r w:rsidRPr="004B168D">
              <w:t xml:space="preserve">1 and </w:t>
            </w:r>
            <w:r>
              <w:t>90</w:t>
            </w:r>
          </w:p>
        </w:tc>
      </w:tr>
      <w:tr w:rsidR="007F2D40" w:rsidRPr="00107D01" w14:paraId="4E5671F9" w14:textId="77777777" w:rsidTr="007F2D40">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944" w:type="dxa"/>
          </w:tcPr>
          <w:p w14:paraId="191B3ECE" w14:textId="464334CB" w:rsidR="007F2D40" w:rsidRPr="008743AE" w:rsidRDefault="007F2D40" w:rsidP="00931395">
            <w:pPr>
              <w:spacing w:before="0" w:after="0"/>
              <w:rPr>
                <w:rFonts w:cstheme="minorHAnsi"/>
              </w:rPr>
            </w:pPr>
            <w:r w:rsidRPr="0034680C">
              <w:t>180</w:t>
            </w:r>
          </w:p>
        </w:tc>
        <w:tc>
          <w:tcPr>
            <w:tcW w:w="3034" w:type="dxa"/>
          </w:tcPr>
          <w:p w14:paraId="454528DF" w14:textId="789AA42C" w:rsidR="007F2D40" w:rsidRPr="008743AE" w:rsidRDefault="007F2D40" w:rsidP="00931395">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34680C">
              <w:t>91-180 days</w:t>
            </w:r>
          </w:p>
        </w:tc>
        <w:tc>
          <w:tcPr>
            <w:tcW w:w="4410" w:type="dxa"/>
          </w:tcPr>
          <w:p w14:paraId="3734BA98" w14:textId="5A037433" w:rsidR="007F2D40" w:rsidRDefault="007F2D40" w:rsidP="00931395">
            <w:pPr>
              <w:spacing w:before="0" w:after="0"/>
              <w:cnfStyle w:val="000000010000" w:firstRow="0" w:lastRow="0" w:firstColumn="0" w:lastColumn="0" w:oddVBand="0" w:evenVBand="0" w:oddHBand="0" w:evenHBand="1" w:firstRowFirstColumn="0" w:firstRowLastColumn="0" w:lastRowFirstColumn="0" w:lastRowLastColumn="0"/>
            </w:pPr>
            <w:r w:rsidRPr="004B168D">
              <w:t xml:space="preserve">[Days] between </w:t>
            </w:r>
            <w:r>
              <w:t>9</w:t>
            </w:r>
            <w:r w:rsidRPr="004B168D">
              <w:t xml:space="preserve">1 and </w:t>
            </w:r>
            <w:r>
              <w:t>180</w:t>
            </w:r>
          </w:p>
        </w:tc>
      </w:tr>
      <w:tr w:rsidR="007F2D40" w:rsidRPr="00107D01" w14:paraId="7704F00E" w14:textId="77777777" w:rsidTr="007F2D40">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944" w:type="dxa"/>
          </w:tcPr>
          <w:p w14:paraId="655F448E" w14:textId="10FC2DE0" w:rsidR="007F2D40" w:rsidRPr="008743AE" w:rsidRDefault="007F2D40" w:rsidP="00931395">
            <w:pPr>
              <w:spacing w:before="0" w:after="0"/>
              <w:rPr>
                <w:rFonts w:cstheme="minorHAnsi"/>
              </w:rPr>
            </w:pPr>
            <w:r w:rsidRPr="0034680C">
              <w:t>365</w:t>
            </w:r>
          </w:p>
        </w:tc>
        <w:tc>
          <w:tcPr>
            <w:tcW w:w="3034" w:type="dxa"/>
          </w:tcPr>
          <w:p w14:paraId="12D5F965" w14:textId="721E0567" w:rsidR="007F2D40" w:rsidRPr="008743AE" w:rsidRDefault="007F2D40" w:rsidP="00931395">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34680C">
              <w:t>181-365 days</w:t>
            </w:r>
          </w:p>
        </w:tc>
        <w:tc>
          <w:tcPr>
            <w:tcW w:w="4410" w:type="dxa"/>
          </w:tcPr>
          <w:p w14:paraId="1981B920" w14:textId="3E6DCC27" w:rsidR="007F2D40" w:rsidRDefault="007F2D40" w:rsidP="00931395">
            <w:pPr>
              <w:spacing w:before="0" w:after="0"/>
              <w:cnfStyle w:val="000000100000" w:firstRow="0" w:lastRow="0" w:firstColumn="0" w:lastColumn="0" w:oddVBand="0" w:evenVBand="0" w:oddHBand="1" w:evenHBand="0" w:firstRowFirstColumn="0" w:firstRowLastColumn="0" w:lastRowFirstColumn="0" w:lastRowLastColumn="0"/>
            </w:pPr>
            <w:r w:rsidRPr="004B168D">
              <w:t xml:space="preserve">[Days] between </w:t>
            </w:r>
            <w:r>
              <w:t>181</w:t>
            </w:r>
            <w:r w:rsidRPr="004B168D">
              <w:t xml:space="preserve"> and </w:t>
            </w:r>
            <w:r>
              <w:t>365</w:t>
            </w:r>
          </w:p>
        </w:tc>
      </w:tr>
      <w:tr w:rsidR="007F2D40" w:rsidRPr="00107D01" w14:paraId="49FA2523" w14:textId="77777777" w:rsidTr="007F2D40">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944" w:type="dxa"/>
          </w:tcPr>
          <w:p w14:paraId="137A38CF" w14:textId="2B5B43C1" w:rsidR="007F2D40" w:rsidRPr="008743AE" w:rsidRDefault="007F2D40" w:rsidP="00931395">
            <w:pPr>
              <w:spacing w:before="0" w:after="0"/>
              <w:rPr>
                <w:rFonts w:cstheme="minorHAnsi"/>
              </w:rPr>
            </w:pPr>
            <w:r w:rsidRPr="0034680C">
              <w:t>547</w:t>
            </w:r>
          </w:p>
        </w:tc>
        <w:tc>
          <w:tcPr>
            <w:tcW w:w="3034" w:type="dxa"/>
          </w:tcPr>
          <w:p w14:paraId="52E20A15" w14:textId="1261C958" w:rsidR="007F2D40" w:rsidRPr="008743AE" w:rsidRDefault="007F2D40" w:rsidP="00931395">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34680C">
              <w:t>366-547 days</w:t>
            </w:r>
          </w:p>
        </w:tc>
        <w:tc>
          <w:tcPr>
            <w:tcW w:w="4410" w:type="dxa"/>
          </w:tcPr>
          <w:p w14:paraId="52EB21FD" w14:textId="26D49F12" w:rsidR="007F2D40" w:rsidRDefault="007F2D40" w:rsidP="00931395">
            <w:pPr>
              <w:spacing w:before="0" w:after="0"/>
              <w:cnfStyle w:val="000000010000" w:firstRow="0" w:lastRow="0" w:firstColumn="0" w:lastColumn="0" w:oddVBand="0" w:evenVBand="0" w:oddHBand="0" w:evenHBand="1" w:firstRowFirstColumn="0" w:firstRowLastColumn="0" w:lastRowFirstColumn="0" w:lastRowLastColumn="0"/>
            </w:pPr>
            <w:r w:rsidRPr="004B168D">
              <w:t xml:space="preserve">[Days] between </w:t>
            </w:r>
            <w:r>
              <w:t>366</w:t>
            </w:r>
            <w:r w:rsidRPr="004B168D">
              <w:t xml:space="preserve"> and </w:t>
            </w:r>
            <w:r>
              <w:t>54</w:t>
            </w:r>
            <w:r w:rsidRPr="004B168D">
              <w:t>7</w:t>
            </w:r>
          </w:p>
        </w:tc>
      </w:tr>
      <w:tr w:rsidR="007F2D40" w:rsidRPr="00107D01" w14:paraId="2B821AE3" w14:textId="77777777" w:rsidTr="007F2D40">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944" w:type="dxa"/>
          </w:tcPr>
          <w:p w14:paraId="1C6F7E78" w14:textId="64E9F1FC" w:rsidR="007F2D40" w:rsidRPr="008743AE" w:rsidRDefault="007F2D40" w:rsidP="00931395">
            <w:pPr>
              <w:spacing w:before="0" w:after="0"/>
              <w:rPr>
                <w:rFonts w:cstheme="minorHAnsi"/>
              </w:rPr>
            </w:pPr>
            <w:r w:rsidRPr="0034680C">
              <w:t>730</w:t>
            </w:r>
          </w:p>
        </w:tc>
        <w:tc>
          <w:tcPr>
            <w:tcW w:w="3034" w:type="dxa"/>
          </w:tcPr>
          <w:p w14:paraId="7C537165" w14:textId="461C5373" w:rsidR="007F2D40" w:rsidRPr="008743AE" w:rsidRDefault="007F2D40" w:rsidP="00931395">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34680C">
              <w:t>548-730 days</w:t>
            </w:r>
          </w:p>
        </w:tc>
        <w:tc>
          <w:tcPr>
            <w:tcW w:w="4410" w:type="dxa"/>
          </w:tcPr>
          <w:p w14:paraId="205624A0" w14:textId="4DF7E24B" w:rsidR="007F2D40" w:rsidRDefault="007F2D40" w:rsidP="00931395">
            <w:pPr>
              <w:spacing w:before="0" w:after="0"/>
              <w:cnfStyle w:val="000000100000" w:firstRow="0" w:lastRow="0" w:firstColumn="0" w:lastColumn="0" w:oddVBand="0" w:evenVBand="0" w:oddHBand="1" w:evenHBand="0" w:firstRowFirstColumn="0" w:firstRowLastColumn="0" w:lastRowFirstColumn="0" w:lastRowLastColumn="0"/>
            </w:pPr>
            <w:r w:rsidRPr="004B168D">
              <w:t xml:space="preserve">[Days] between </w:t>
            </w:r>
            <w:r>
              <w:t>548</w:t>
            </w:r>
            <w:r w:rsidRPr="004B168D">
              <w:t xml:space="preserve"> and 7</w:t>
            </w:r>
            <w:r>
              <w:t>30</w:t>
            </w:r>
          </w:p>
        </w:tc>
      </w:tr>
      <w:tr w:rsidR="007F2D40" w:rsidRPr="00107D01" w14:paraId="4C25FF94" w14:textId="77777777" w:rsidTr="007F2D40">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944" w:type="dxa"/>
          </w:tcPr>
          <w:p w14:paraId="2993A7AF" w14:textId="47BA3BDE" w:rsidR="007F2D40" w:rsidRPr="00D736BF" w:rsidRDefault="007F2D40" w:rsidP="00931395">
            <w:pPr>
              <w:spacing w:before="0" w:after="0"/>
            </w:pPr>
            <w:r w:rsidRPr="0034680C">
              <w:t>1094</w:t>
            </w:r>
          </w:p>
        </w:tc>
        <w:tc>
          <w:tcPr>
            <w:tcW w:w="3034" w:type="dxa"/>
          </w:tcPr>
          <w:p w14:paraId="2094B114" w14:textId="4E978C5D" w:rsidR="007F2D40" w:rsidRPr="00D736BF" w:rsidRDefault="007F2D40" w:rsidP="00931395">
            <w:pPr>
              <w:spacing w:before="0" w:after="0"/>
              <w:cnfStyle w:val="000000010000" w:firstRow="0" w:lastRow="0" w:firstColumn="0" w:lastColumn="0" w:oddVBand="0" w:evenVBand="0" w:oddHBand="0" w:evenHBand="1" w:firstRowFirstColumn="0" w:firstRowLastColumn="0" w:lastRowFirstColumn="0" w:lastRowLastColumn="0"/>
            </w:pPr>
            <w:r w:rsidRPr="0034680C">
              <w:t>731-1094 days</w:t>
            </w:r>
          </w:p>
        </w:tc>
        <w:tc>
          <w:tcPr>
            <w:tcW w:w="4410" w:type="dxa"/>
          </w:tcPr>
          <w:p w14:paraId="01D1CD29" w14:textId="39509751" w:rsidR="007F2D40" w:rsidRDefault="007F2D40" w:rsidP="00931395">
            <w:pPr>
              <w:spacing w:before="0" w:after="0"/>
              <w:cnfStyle w:val="000000010000" w:firstRow="0" w:lastRow="0" w:firstColumn="0" w:lastColumn="0" w:oddVBand="0" w:evenVBand="0" w:oddHBand="0" w:evenHBand="1" w:firstRowFirstColumn="0" w:firstRowLastColumn="0" w:lastRowFirstColumn="0" w:lastRowLastColumn="0"/>
            </w:pPr>
            <w:r w:rsidRPr="004B168D">
              <w:t xml:space="preserve">[Days] between </w:t>
            </w:r>
            <w:r>
              <w:t>73</w:t>
            </w:r>
            <w:r w:rsidRPr="004B168D">
              <w:t xml:space="preserve">1 and </w:t>
            </w:r>
            <w:r>
              <w:t>1094</w:t>
            </w:r>
          </w:p>
        </w:tc>
      </w:tr>
      <w:tr w:rsidR="007F2D40" w:rsidRPr="00107D01" w14:paraId="188D9704" w14:textId="77777777" w:rsidTr="007F2D40">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944" w:type="dxa"/>
          </w:tcPr>
          <w:p w14:paraId="04822D14" w14:textId="26F0A806" w:rsidR="007F2D40" w:rsidRPr="00D736BF" w:rsidRDefault="007F2D40" w:rsidP="00931395">
            <w:pPr>
              <w:spacing w:before="0" w:after="0"/>
            </w:pPr>
            <w:r w:rsidRPr="0034680C">
              <w:t>1095</w:t>
            </w:r>
          </w:p>
        </w:tc>
        <w:tc>
          <w:tcPr>
            <w:tcW w:w="3034" w:type="dxa"/>
          </w:tcPr>
          <w:p w14:paraId="110811E4" w14:textId="796AB8A8" w:rsidR="007F2D40" w:rsidRPr="00D736BF" w:rsidRDefault="007F2D40" w:rsidP="00931395">
            <w:pPr>
              <w:spacing w:before="0" w:after="0"/>
              <w:cnfStyle w:val="000000100000" w:firstRow="0" w:lastRow="0" w:firstColumn="0" w:lastColumn="0" w:oddVBand="0" w:evenVBand="0" w:oddHBand="1" w:evenHBand="0" w:firstRowFirstColumn="0" w:firstRowLastColumn="0" w:lastRowFirstColumn="0" w:lastRowLastColumn="0"/>
            </w:pPr>
            <w:r w:rsidRPr="0034680C">
              <w:t>1095 days+</w:t>
            </w:r>
          </w:p>
        </w:tc>
        <w:tc>
          <w:tcPr>
            <w:tcW w:w="4410" w:type="dxa"/>
          </w:tcPr>
          <w:p w14:paraId="5A3B29A6" w14:textId="3EB98DD7" w:rsidR="007F2D40" w:rsidRDefault="007F2D40" w:rsidP="00931395">
            <w:pPr>
              <w:spacing w:before="0" w:after="0"/>
              <w:cnfStyle w:val="000000100000" w:firstRow="0" w:lastRow="0" w:firstColumn="0" w:lastColumn="0" w:oddVBand="0" w:evenVBand="0" w:oddHBand="1" w:evenHBand="0" w:firstRowFirstColumn="0" w:firstRowLastColumn="0" w:lastRowFirstColumn="0" w:lastRowLastColumn="0"/>
            </w:pPr>
            <w:r w:rsidRPr="004B168D">
              <w:t xml:space="preserve">[Days] </w:t>
            </w:r>
            <w:r>
              <w:t>&gt; 1094</w:t>
            </w:r>
          </w:p>
        </w:tc>
      </w:tr>
    </w:tbl>
    <w:p w14:paraId="03D25FD5" w14:textId="7AA3BF1A" w:rsidR="005660D0" w:rsidRDefault="003A3214" w:rsidP="00C5105A">
      <w:r>
        <w:t>Actual values in t</w:t>
      </w:r>
      <w:r w:rsidR="006A675C">
        <w:t xml:space="preserve">he </w:t>
      </w:r>
      <w:r w:rsidR="006A675C" w:rsidRPr="00397363">
        <w:rPr>
          <w:b/>
        </w:rPr>
        <w:t>PSHHousedDays</w:t>
      </w:r>
      <w:r w:rsidR="006A675C">
        <w:t xml:space="preserve"> column </w:t>
      </w:r>
      <w:r>
        <w:t xml:space="preserve">also have to be grouped into upload categories; </w:t>
      </w:r>
      <w:r w:rsidR="001506FD">
        <w:t xml:space="preserve">the groupings differ from those used for the other </w:t>
      </w:r>
      <w:r w:rsidR="005660D0">
        <w:t>columns of system use days:</w:t>
      </w:r>
    </w:p>
    <w:tbl>
      <w:tblPr>
        <w:tblStyle w:val="Style11"/>
        <w:tblW w:w="7481" w:type="dxa"/>
        <w:tblLook w:val="04A0" w:firstRow="1" w:lastRow="0" w:firstColumn="1" w:lastColumn="0" w:noHBand="0" w:noVBand="1"/>
      </w:tblPr>
      <w:tblGrid>
        <w:gridCol w:w="794"/>
        <w:gridCol w:w="2595"/>
        <w:gridCol w:w="4092"/>
      </w:tblGrid>
      <w:tr w:rsidR="007F2D40" w:rsidRPr="00107D01" w14:paraId="06B406B8" w14:textId="43C130AB" w:rsidTr="007F2D40">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794" w:type="dxa"/>
          </w:tcPr>
          <w:p w14:paraId="317350CA" w14:textId="77777777" w:rsidR="007F2D40" w:rsidRPr="00E46DCB" w:rsidRDefault="007F2D40" w:rsidP="00F6016E">
            <w:pPr>
              <w:spacing w:before="0" w:after="0"/>
              <w:rPr>
                <w:rFonts w:cstheme="minorHAnsi"/>
              </w:rPr>
            </w:pPr>
            <w:r w:rsidRPr="00E46DCB">
              <w:rPr>
                <w:rFonts w:cstheme="minorHAnsi"/>
              </w:rPr>
              <w:t>Value</w:t>
            </w:r>
          </w:p>
        </w:tc>
        <w:tc>
          <w:tcPr>
            <w:tcW w:w="2595" w:type="dxa"/>
          </w:tcPr>
          <w:p w14:paraId="2FEF343E" w14:textId="53C9520C" w:rsidR="007F2D40" w:rsidRPr="00E46DCB" w:rsidRDefault="007F2D40" w:rsidP="00F6016E">
            <w:pPr>
              <w:spacing w:before="0" w:after="0"/>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Time Housed in PSH</w:t>
            </w:r>
          </w:p>
        </w:tc>
        <w:tc>
          <w:tcPr>
            <w:tcW w:w="4092" w:type="dxa"/>
          </w:tcPr>
          <w:p w14:paraId="451140C0" w14:textId="0598D149" w:rsidR="007F2D40" w:rsidRDefault="007F2D40" w:rsidP="00F6016E">
            <w:pPr>
              <w:spacing w:before="0" w:after="0"/>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Criteria</w:t>
            </w:r>
          </w:p>
        </w:tc>
      </w:tr>
      <w:tr w:rsidR="007F2D40" w:rsidRPr="00107D01" w14:paraId="7D124DD4" w14:textId="76C1120A" w:rsidTr="007F2D40">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94" w:type="dxa"/>
          </w:tcPr>
          <w:p w14:paraId="0D5A4708" w14:textId="5AB9E76B" w:rsidR="007F2D40" w:rsidRPr="008743AE" w:rsidRDefault="00237E23" w:rsidP="00F6016E">
            <w:pPr>
              <w:spacing w:before="0" w:after="0"/>
              <w:rPr>
                <w:rFonts w:cstheme="minorHAnsi"/>
                <w:bCs w:val="0"/>
              </w:rPr>
            </w:pPr>
            <w:r>
              <w:t>0</w:t>
            </w:r>
          </w:p>
        </w:tc>
        <w:tc>
          <w:tcPr>
            <w:tcW w:w="2595" w:type="dxa"/>
          </w:tcPr>
          <w:p w14:paraId="5B63A9BD" w14:textId="28EFD25B" w:rsidR="007F2D40" w:rsidRPr="008743AE" w:rsidRDefault="00237E23" w:rsidP="00F6016E">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t>None</w:t>
            </w:r>
          </w:p>
        </w:tc>
        <w:tc>
          <w:tcPr>
            <w:tcW w:w="4092" w:type="dxa"/>
          </w:tcPr>
          <w:p w14:paraId="115F1597" w14:textId="6F645295" w:rsidR="007F2D40" w:rsidRDefault="007F2D40" w:rsidP="00F6016E">
            <w:pPr>
              <w:spacing w:before="0" w:after="0"/>
              <w:cnfStyle w:val="000000100000" w:firstRow="0" w:lastRow="0" w:firstColumn="0" w:lastColumn="0" w:oddVBand="0" w:evenVBand="0" w:oddHBand="1" w:evenHBand="0" w:firstRowFirstColumn="0" w:firstRowLastColumn="0" w:lastRowFirstColumn="0" w:lastRowLastColumn="0"/>
            </w:pPr>
            <w:r w:rsidRPr="005343D8">
              <w:rPr>
                <w:b/>
              </w:rPr>
              <w:t>PSHMoveIn</w:t>
            </w:r>
            <w:r>
              <w:t xml:space="preserve"> not in (1,2)</w:t>
            </w:r>
          </w:p>
        </w:tc>
      </w:tr>
      <w:tr w:rsidR="007F2D40" w:rsidRPr="00107D01" w14:paraId="165228F5" w14:textId="26862031" w:rsidTr="007F2D40">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94" w:type="dxa"/>
          </w:tcPr>
          <w:p w14:paraId="43726C4D" w14:textId="723B5241" w:rsidR="007F2D40" w:rsidRPr="008743AE" w:rsidRDefault="007F2D40" w:rsidP="00F6016E">
            <w:pPr>
              <w:spacing w:before="0" w:after="0"/>
              <w:rPr>
                <w:rFonts w:cstheme="minorHAnsi"/>
                <w:bCs w:val="0"/>
              </w:rPr>
            </w:pPr>
            <w:r w:rsidRPr="00D736BF">
              <w:t>3</w:t>
            </w:r>
          </w:p>
        </w:tc>
        <w:tc>
          <w:tcPr>
            <w:tcW w:w="2595" w:type="dxa"/>
          </w:tcPr>
          <w:p w14:paraId="17B1AD4D" w14:textId="7C974EE0" w:rsidR="007F2D40" w:rsidRPr="008743AE" w:rsidRDefault="007F2D40" w:rsidP="00F6016E">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D736BF">
              <w:t>Up to 3 months</w:t>
            </w:r>
          </w:p>
        </w:tc>
        <w:tc>
          <w:tcPr>
            <w:tcW w:w="4092" w:type="dxa"/>
          </w:tcPr>
          <w:p w14:paraId="58564354" w14:textId="5D0FDCBA" w:rsidR="007F2D40" w:rsidRDefault="007F2D40" w:rsidP="00F6016E">
            <w:pPr>
              <w:spacing w:before="0" w:after="0"/>
              <w:cnfStyle w:val="000000010000" w:firstRow="0" w:lastRow="0" w:firstColumn="0" w:lastColumn="0" w:oddVBand="0" w:evenVBand="0" w:oddHBand="0" w:evenHBand="1" w:firstRowFirstColumn="0" w:firstRowLastColumn="0" w:lastRowFirstColumn="0" w:lastRowLastColumn="0"/>
            </w:pPr>
            <w:r w:rsidRPr="005343D8">
              <w:rPr>
                <w:b/>
              </w:rPr>
              <w:t>PSHHousedDays</w:t>
            </w:r>
            <w:r>
              <w:t xml:space="preserve"> </w:t>
            </w:r>
            <w:r w:rsidR="00237E23">
              <w:t xml:space="preserve">between 1 and </w:t>
            </w:r>
            <w:r>
              <w:t>90</w:t>
            </w:r>
          </w:p>
        </w:tc>
      </w:tr>
      <w:tr w:rsidR="007F2D40" w:rsidRPr="00107D01" w14:paraId="7ABBE5ED" w14:textId="3F12BDBD" w:rsidTr="007F2D40">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94" w:type="dxa"/>
          </w:tcPr>
          <w:p w14:paraId="68FA0B81" w14:textId="1AD9AE6A" w:rsidR="007F2D40" w:rsidRPr="008743AE" w:rsidRDefault="007F2D40" w:rsidP="00F6016E">
            <w:pPr>
              <w:spacing w:before="0" w:after="0"/>
              <w:rPr>
                <w:rFonts w:cstheme="minorHAnsi"/>
                <w:bCs w:val="0"/>
              </w:rPr>
            </w:pPr>
            <w:r w:rsidRPr="00D736BF">
              <w:t>6</w:t>
            </w:r>
          </w:p>
        </w:tc>
        <w:tc>
          <w:tcPr>
            <w:tcW w:w="2595" w:type="dxa"/>
          </w:tcPr>
          <w:p w14:paraId="5B983F29" w14:textId="4FB06D1B" w:rsidR="007F2D40" w:rsidRPr="008743AE" w:rsidRDefault="007F2D40" w:rsidP="00F6016E">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D736BF">
              <w:t>3-6 months</w:t>
            </w:r>
          </w:p>
        </w:tc>
        <w:tc>
          <w:tcPr>
            <w:tcW w:w="4092" w:type="dxa"/>
          </w:tcPr>
          <w:p w14:paraId="727DC31C" w14:textId="0D4AA767" w:rsidR="007F2D40" w:rsidRDefault="007F2D40" w:rsidP="00F6016E">
            <w:pPr>
              <w:spacing w:before="0" w:after="0"/>
              <w:cnfStyle w:val="000000100000" w:firstRow="0" w:lastRow="0" w:firstColumn="0" w:lastColumn="0" w:oddVBand="0" w:evenVBand="0" w:oddHBand="1" w:evenHBand="0" w:firstRowFirstColumn="0" w:firstRowLastColumn="0" w:lastRowFirstColumn="0" w:lastRowLastColumn="0"/>
            </w:pPr>
            <w:r w:rsidRPr="006E2100">
              <w:rPr>
                <w:b/>
              </w:rPr>
              <w:t>PSHHousedDays</w:t>
            </w:r>
            <w:r>
              <w:rPr>
                <w:b/>
              </w:rPr>
              <w:t xml:space="preserve"> </w:t>
            </w:r>
            <w:r w:rsidRPr="005343D8">
              <w:t>between 91 and 180</w:t>
            </w:r>
          </w:p>
        </w:tc>
      </w:tr>
      <w:tr w:rsidR="007F2D40" w:rsidRPr="00107D01" w14:paraId="1ADECF5F" w14:textId="470B3683" w:rsidTr="007F2D40">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94" w:type="dxa"/>
          </w:tcPr>
          <w:p w14:paraId="1570B3BB" w14:textId="17BB52AD" w:rsidR="007F2D40" w:rsidRPr="008743AE" w:rsidRDefault="007F2D40" w:rsidP="00F6016E">
            <w:pPr>
              <w:spacing w:before="0" w:after="0"/>
              <w:rPr>
                <w:rFonts w:cstheme="minorHAnsi"/>
                <w:bCs w:val="0"/>
              </w:rPr>
            </w:pPr>
            <w:r w:rsidRPr="00D736BF">
              <w:t>12</w:t>
            </w:r>
          </w:p>
        </w:tc>
        <w:tc>
          <w:tcPr>
            <w:tcW w:w="2595" w:type="dxa"/>
          </w:tcPr>
          <w:p w14:paraId="1FABBF83" w14:textId="52DA3D28" w:rsidR="007F2D40" w:rsidRPr="008743AE" w:rsidRDefault="007F2D40" w:rsidP="00F6016E">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D736BF">
              <w:t>6-12 months</w:t>
            </w:r>
          </w:p>
        </w:tc>
        <w:tc>
          <w:tcPr>
            <w:tcW w:w="4092" w:type="dxa"/>
          </w:tcPr>
          <w:p w14:paraId="7EE140EF" w14:textId="1C1E186C" w:rsidR="007F2D40" w:rsidRDefault="007F2D40" w:rsidP="00F6016E">
            <w:pPr>
              <w:spacing w:before="0" w:after="0"/>
              <w:cnfStyle w:val="000000010000" w:firstRow="0" w:lastRow="0" w:firstColumn="0" w:lastColumn="0" w:oddVBand="0" w:evenVBand="0" w:oddHBand="0" w:evenHBand="1" w:firstRowFirstColumn="0" w:firstRowLastColumn="0" w:lastRowFirstColumn="0" w:lastRowLastColumn="0"/>
            </w:pPr>
            <w:r w:rsidRPr="006E2100">
              <w:rPr>
                <w:b/>
              </w:rPr>
              <w:t>PSHHousedDays</w:t>
            </w:r>
            <w:r>
              <w:rPr>
                <w:b/>
              </w:rPr>
              <w:t xml:space="preserve"> </w:t>
            </w:r>
            <w:r w:rsidRPr="006E2100">
              <w:t xml:space="preserve">between </w:t>
            </w:r>
            <w:r>
              <w:t xml:space="preserve">181 </w:t>
            </w:r>
            <w:r w:rsidRPr="006E2100">
              <w:t xml:space="preserve">and </w:t>
            </w:r>
            <w:r>
              <w:t>365</w:t>
            </w:r>
          </w:p>
        </w:tc>
      </w:tr>
      <w:tr w:rsidR="007F2D40" w:rsidRPr="00107D01" w14:paraId="600C8AFE" w14:textId="603BEABA" w:rsidTr="007F2D40">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94" w:type="dxa"/>
          </w:tcPr>
          <w:p w14:paraId="70C62DA0" w14:textId="6BA5D3D9" w:rsidR="007F2D40" w:rsidRPr="008743AE" w:rsidRDefault="007F2D40" w:rsidP="00F6016E">
            <w:pPr>
              <w:spacing w:before="0" w:after="0"/>
              <w:rPr>
                <w:rFonts w:cstheme="minorHAnsi"/>
                <w:bCs w:val="0"/>
              </w:rPr>
            </w:pPr>
            <w:r w:rsidRPr="00D736BF">
              <w:t>24</w:t>
            </w:r>
          </w:p>
        </w:tc>
        <w:tc>
          <w:tcPr>
            <w:tcW w:w="2595" w:type="dxa"/>
          </w:tcPr>
          <w:p w14:paraId="7DD14337" w14:textId="16A07D06" w:rsidR="007F2D40" w:rsidRPr="008743AE" w:rsidRDefault="007F2D40" w:rsidP="00F6016E">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D736BF">
              <w:t>12-24 months</w:t>
            </w:r>
          </w:p>
        </w:tc>
        <w:tc>
          <w:tcPr>
            <w:tcW w:w="4092" w:type="dxa"/>
          </w:tcPr>
          <w:p w14:paraId="5EF20773" w14:textId="2EE82D49" w:rsidR="007F2D40" w:rsidRDefault="007F2D40" w:rsidP="00F6016E">
            <w:pPr>
              <w:spacing w:before="0" w:after="0"/>
              <w:cnfStyle w:val="000000100000" w:firstRow="0" w:lastRow="0" w:firstColumn="0" w:lastColumn="0" w:oddVBand="0" w:evenVBand="0" w:oddHBand="1" w:evenHBand="0" w:firstRowFirstColumn="0" w:firstRowLastColumn="0" w:lastRowFirstColumn="0" w:lastRowLastColumn="0"/>
            </w:pPr>
            <w:r w:rsidRPr="006E2100">
              <w:rPr>
                <w:b/>
              </w:rPr>
              <w:t>PSHHousedDays</w:t>
            </w:r>
            <w:r>
              <w:rPr>
                <w:b/>
              </w:rPr>
              <w:t xml:space="preserve"> </w:t>
            </w:r>
            <w:r w:rsidRPr="006E2100">
              <w:t xml:space="preserve">between </w:t>
            </w:r>
            <w:r>
              <w:t xml:space="preserve">366 </w:t>
            </w:r>
            <w:r w:rsidRPr="006E2100">
              <w:t>and 180</w:t>
            </w:r>
          </w:p>
        </w:tc>
      </w:tr>
      <w:tr w:rsidR="007F2D40" w:rsidRPr="00107D01" w14:paraId="6271ABD5" w14:textId="31C428B5" w:rsidTr="007F2D40">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94" w:type="dxa"/>
          </w:tcPr>
          <w:p w14:paraId="5C3D0F68" w14:textId="77EF4F00" w:rsidR="007F2D40" w:rsidRPr="008743AE" w:rsidRDefault="007F2D40" w:rsidP="00F6016E">
            <w:pPr>
              <w:spacing w:before="0" w:after="0"/>
              <w:rPr>
                <w:rFonts w:cstheme="minorHAnsi"/>
                <w:bCs w:val="0"/>
              </w:rPr>
            </w:pPr>
            <w:r w:rsidRPr="00D736BF">
              <w:t>36</w:t>
            </w:r>
          </w:p>
        </w:tc>
        <w:tc>
          <w:tcPr>
            <w:tcW w:w="2595" w:type="dxa"/>
          </w:tcPr>
          <w:p w14:paraId="2D850085" w14:textId="25A10817" w:rsidR="007F2D40" w:rsidRPr="008743AE" w:rsidRDefault="007F2D40" w:rsidP="00F6016E">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D736BF">
              <w:t>25-36 months</w:t>
            </w:r>
          </w:p>
        </w:tc>
        <w:tc>
          <w:tcPr>
            <w:tcW w:w="4092" w:type="dxa"/>
          </w:tcPr>
          <w:p w14:paraId="033D5937" w14:textId="6CE882A0" w:rsidR="007F2D40" w:rsidRDefault="007F2D40" w:rsidP="00F6016E">
            <w:pPr>
              <w:spacing w:before="0" w:after="0"/>
              <w:cnfStyle w:val="000000010000" w:firstRow="0" w:lastRow="0" w:firstColumn="0" w:lastColumn="0" w:oddVBand="0" w:evenVBand="0" w:oddHBand="0" w:evenHBand="1" w:firstRowFirstColumn="0" w:firstRowLastColumn="0" w:lastRowFirstColumn="0" w:lastRowLastColumn="0"/>
            </w:pPr>
            <w:r w:rsidRPr="006E2100">
              <w:rPr>
                <w:b/>
              </w:rPr>
              <w:t>PSHHousedDays</w:t>
            </w:r>
            <w:r>
              <w:rPr>
                <w:b/>
              </w:rPr>
              <w:t xml:space="preserve"> </w:t>
            </w:r>
            <w:r w:rsidRPr="006E2100">
              <w:t xml:space="preserve">between </w:t>
            </w:r>
            <w:r>
              <w:t xml:space="preserve">731 </w:t>
            </w:r>
            <w:r w:rsidRPr="006E2100">
              <w:t xml:space="preserve">and </w:t>
            </w:r>
            <w:r>
              <w:t>730</w:t>
            </w:r>
          </w:p>
        </w:tc>
      </w:tr>
      <w:tr w:rsidR="007F2D40" w:rsidRPr="00107D01" w14:paraId="210EF7BD" w14:textId="35E99F1C" w:rsidTr="007F2D40">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94" w:type="dxa"/>
          </w:tcPr>
          <w:p w14:paraId="3DD9E917" w14:textId="402C6485" w:rsidR="007F2D40" w:rsidRPr="008743AE" w:rsidRDefault="007F2D40" w:rsidP="00F6016E">
            <w:pPr>
              <w:spacing w:before="0" w:after="0"/>
              <w:rPr>
                <w:rFonts w:cstheme="minorHAnsi"/>
                <w:bCs w:val="0"/>
              </w:rPr>
            </w:pPr>
            <w:r w:rsidRPr="00D736BF">
              <w:t>48</w:t>
            </w:r>
          </w:p>
        </w:tc>
        <w:tc>
          <w:tcPr>
            <w:tcW w:w="2595" w:type="dxa"/>
          </w:tcPr>
          <w:p w14:paraId="6BCFE19B" w14:textId="1776E66C" w:rsidR="007F2D40" w:rsidRPr="008743AE" w:rsidRDefault="007F2D40" w:rsidP="00F6016E">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D736BF">
              <w:t>37-48 months</w:t>
            </w:r>
          </w:p>
        </w:tc>
        <w:tc>
          <w:tcPr>
            <w:tcW w:w="4092" w:type="dxa"/>
          </w:tcPr>
          <w:p w14:paraId="6CFD57BD" w14:textId="55E39353" w:rsidR="007F2D40" w:rsidRDefault="007F2D40" w:rsidP="00F6016E">
            <w:pPr>
              <w:spacing w:before="0" w:after="0"/>
              <w:cnfStyle w:val="000000100000" w:firstRow="0" w:lastRow="0" w:firstColumn="0" w:lastColumn="0" w:oddVBand="0" w:evenVBand="0" w:oddHBand="1" w:evenHBand="0" w:firstRowFirstColumn="0" w:firstRowLastColumn="0" w:lastRowFirstColumn="0" w:lastRowLastColumn="0"/>
            </w:pPr>
            <w:r w:rsidRPr="006E2100">
              <w:rPr>
                <w:b/>
              </w:rPr>
              <w:t>PSHHousedDays</w:t>
            </w:r>
            <w:r>
              <w:rPr>
                <w:b/>
              </w:rPr>
              <w:t xml:space="preserve"> </w:t>
            </w:r>
            <w:r w:rsidRPr="006E2100">
              <w:t xml:space="preserve">between </w:t>
            </w:r>
            <w:r>
              <w:t>1096</w:t>
            </w:r>
            <w:r w:rsidRPr="006E2100">
              <w:t xml:space="preserve"> and 1</w:t>
            </w:r>
            <w:r>
              <w:t>460</w:t>
            </w:r>
          </w:p>
        </w:tc>
      </w:tr>
      <w:tr w:rsidR="007F2D40" w:rsidRPr="00107D01" w14:paraId="37BEFEC8" w14:textId="5101DA91" w:rsidTr="007F2D40">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94" w:type="dxa"/>
          </w:tcPr>
          <w:p w14:paraId="4BA90F2B" w14:textId="477282EB" w:rsidR="007F2D40" w:rsidRPr="008743AE" w:rsidRDefault="007F2D40" w:rsidP="00F6016E">
            <w:pPr>
              <w:spacing w:before="0" w:after="0"/>
              <w:rPr>
                <w:rFonts w:cstheme="minorHAnsi"/>
              </w:rPr>
            </w:pPr>
            <w:r w:rsidRPr="00D736BF">
              <w:t>60</w:t>
            </w:r>
          </w:p>
        </w:tc>
        <w:tc>
          <w:tcPr>
            <w:tcW w:w="2595" w:type="dxa"/>
          </w:tcPr>
          <w:p w14:paraId="2FB7C2F5" w14:textId="0F155F5E" w:rsidR="007F2D40" w:rsidRPr="008743AE" w:rsidRDefault="007F2D40" w:rsidP="00F6016E">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D736BF">
              <w:t>49-60 months</w:t>
            </w:r>
          </w:p>
        </w:tc>
        <w:tc>
          <w:tcPr>
            <w:tcW w:w="4092" w:type="dxa"/>
          </w:tcPr>
          <w:p w14:paraId="35BE36CA" w14:textId="77091C16" w:rsidR="007F2D40" w:rsidRDefault="007F2D40" w:rsidP="00F6016E">
            <w:pPr>
              <w:spacing w:before="0" w:after="0"/>
              <w:cnfStyle w:val="000000010000" w:firstRow="0" w:lastRow="0" w:firstColumn="0" w:lastColumn="0" w:oddVBand="0" w:evenVBand="0" w:oddHBand="0" w:evenHBand="1" w:firstRowFirstColumn="0" w:firstRowLastColumn="0" w:lastRowFirstColumn="0" w:lastRowLastColumn="0"/>
            </w:pPr>
            <w:r w:rsidRPr="006E2100">
              <w:rPr>
                <w:b/>
              </w:rPr>
              <w:t>PSHHousedDays</w:t>
            </w:r>
            <w:r>
              <w:rPr>
                <w:b/>
              </w:rPr>
              <w:t xml:space="preserve"> </w:t>
            </w:r>
            <w:r w:rsidRPr="006E2100">
              <w:t xml:space="preserve">between </w:t>
            </w:r>
            <w:r>
              <w:t>1461</w:t>
            </w:r>
            <w:r w:rsidRPr="006E2100">
              <w:t xml:space="preserve">and </w:t>
            </w:r>
            <w:r>
              <w:t>1825</w:t>
            </w:r>
          </w:p>
        </w:tc>
      </w:tr>
      <w:tr w:rsidR="007F2D40" w:rsidRPr="00107D01" w14:paraId="73AF8B09" w14:textId="6DB9D956" w:rsidTr="007F2D40">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94" w:type="dxa"/>
          </w:tcPr>
          <w:p w14:paraId="2A6AC12D" w14:textId="41F86580" w:rsidR="007F2D40" w:rsidRPr="008743AE" w:rsidRDefault="007F2D40" w:rsidP="00F6016E">
            <w:pPr>
              <w:spacing w:before="0" w:after="0"/>
              <w:rPr>
                <w:rFonts w:cstheme="minorHAnsi"/>
              </w:rPr>
            </w:pPr>
            <w:r w:rsidRPr="00D736BF">
              <w:t>84</w:t>
            </w:r>
          </w:p>
        </w:tc>
        <w:tc>
          <w:tcPr>
            <w:tcW w:w="2595" w:type="dxa"/>
          </w:tcPr>
          <w:p w14:paraId="5C819EA2" w14:textId="715ABCDC" w:rsidR="007F2D40" w:rsidRPr="008743AE" w:rsidRDefault="007F2D40" w:rsidP="00F6016E">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D736BF">
              <w:t>5-7 years</w:t>
            </w:r>
          </w:p>
        </w:tc>
        <w:tc>
          <w:tcPr>
            <w:tcW w:w="4092" w:type="dxa"/>
          </w:tcPr>
          <w:p w14:paraId="6516B273" w14:textId="7D4A0F76" w:rsidR="007F2D40" w:rsidRDefault="007F2D40" w:rsidP="00F6016E">
            <w:pPr>
              <w:spacing w:before="0" w:after="0"/>
              <w:cnfStyle w:val="000000100000" w:firstRow="0" w:lastRow="0" w:firstColumn="0" w:lastColumn="0" w:oddVBand="0" w:evenVBand="0" w:oddHBand="1" w:evenHBand="0" w:firstRowFirstColumn="0" w:firstRowLastColumn="0" w:lastRowFirstColumn="0" w:lastRowLastColumn="0"/>
            </w:pPr>
            <w:r w:rsidRPr="006E2100">
              <w:rPr>
                <w:b/>
              </w:rPr>
              <w:t>PSHHousedDays</w:t>
            </w:r>
            <w:r>
              <w:rPr>
                <w:b/>
              </w:rPr>
              <w:t xml:space="preserve"> </w:t>
            </w:r>
            <w:r w:rsidRPr="006E2100">
              <w:t xml:space="preserve">between </w:t>
            </w:r>
            <w:r>
              <w:t xml:space="preserve">1826 </w:t>
            </w:r>
            <w:r w:rsidRPr="006E2100">
              <w:t xml:space="preserve">and </w:t>
            </w:r>
            <w:r>
              <w:t>2555</w:t>
            </w:r>
          </w:p>
        </w:tc>
      </w:tr>
      <w:tr w:rsidR="007F2D40" w:rsidRPr="00107D01" w14:paraId="423ECB71" w14:textId="45202734" w:rsidTr="007F2D40">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94" w:type="dxa"/>
          </w:tcPr>
          <w:p w14:paraId="490250D1" w14:textId="410C2A33" w:rsidR="007F2D40" w:rsidRPr="008743AE" w:rsidRDefault="007F2D40" w:rsidP="00F6016E">
            <w:pPr>
              <w:spacing w:before="0" w:after="0"/>
              <w:rPr>
                <w:rFonts w:cstheme="minorHAnsi"/>
              </w:rPr>
            </w:pPr>
            <w:r w:rsidRPr="00D736BF">
              <w:t>120</w:t>
            </w:r>
          </w:p>
        </w:tc>
        <w:tc>
          <w:tcPr>
            <w:tcW w:w="2595" w:type="dxa"/>
          </w:tcPr>
          <w:p w14:paraId="78E3479A" w14:textId="0ABBBE1F" w:rsidR="007F2D40" w:rsidRPr="008743AE" w:rsidRDefault="007F2D40" w:rsidP="00F6016E">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D736BF">
              <w:t>8-10 years</w:t>
            </w:r>
          </w:p>
        </w:tc>
        <w:tc>
          <w:tcPr>
            <w:tcW w:w="4092" w:type="dxa"/>
          </w:tcPr>
          <w:p w14:paraId="55FB1E63" w14:textId="468CC6E5" w:rsidR="007F2D40" w:rsidRDefault="007F2D40" w:rsidP="00F6016E">
            <w:pPr>
              <w:spacing w:before="0" w:after="0"/>
              <w:cnfStyle w:val="000000010000" w:firstRow="0" w:lastRow="0" w:firstColumn="0" w:lastColumn="0" w:oddVBand="0" w:evenVBand="0" w:oddHBand="0" w:evenHBand="1" w:firstRowFirstColumn="0" w:firstRowLastColumn="0" w:lastRowFirstColumn="0" w:lastRowLastColumn="0"/>
            </w:pPr>
            <w:r w:rsidRPr="006E2100">
              <w:rPr>
                <w:b/>
              </w:rPr>
              <w:t>PSHHousedDays</w:t>
            </w:r>
            <w:r>
              <w:rPr>
                <w:b/>
              </w:rPr>
              <w:t xml:space="preserve"> </w:t>
            </w:r>
            <w:r w:rsidRPr="006E2100">
              <w:t xml:space="preserve">between </w:t>
            </w:r>
            <w:r>
              <w:t xml:space="preserve">2556 </w:t>
            </w:r>
            <w:r w:rsidRPr="006E2100">
              <w:t xml:space="preserve">and </w:t>
            </w:r>
            <w:r>
              <w:t>3650</w:t>
            </w:r>
          </w:p>
        </w:tc>
      </w:tr>
      <w:tr w:rsidR="007F2D40" w:rsidRPr="00107D01" w14:paraId="2AC28A93" w14:textId="77BEBE02" w:rsidTr="007F2D40">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94" w:type="dxa"/>
          </w:tcPr>
          <w:p w14:paraId="10A8E22B" w14:textId="5F796BB3" w:rsidR="007F2D40" w:rsidRPr="008743AE" w:rsidRDefault="007F2D40" w:rsidP="00F6016E">
            <w:pPr>
              <w:spacing w:before="0" w:after="0"/>
              <w:rPr>
                <w:rFonts w:cstheme="minorHAnsi"/>
              </w:rPr>
            </w:pPr>
            <w:r w:rsidRPr="00D736BF">
              <w:t>121</w:t>
            </w:r>
          </w:p>
        </w:tc>
        <w:tc>
          <w:tcPr>
            <w:tcW w:w="2595" w:type="dxa"/>
          </w:tcPr>
          <w:p w14:paraId="39F9446B" w14:textId="502593F5" w:rsidR="007F2D40" w:rsidRPr="008743AE" w:rsidRDefault="007F2D40" w:rsidP="00F6016E">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D736BF">
              <w:t>10+ years</w:t>
            </w:r>
          </w:p>
        </w:tc>
        <w:tc>
          <w:tcPr>
            <w:tcW w:w="4092" w:type="dxa"/>
          </w:tcPr>
          <w:p w14:paraId="29EB3AA7" w14:textId="6968364F" w:rsidR="007F2D40" w:rsidRDefault="007F2D40" w:rsidP="00F6016E">
            <w:pPr>
              <w:spacing w:before="0" w:after="0"/>
              <w:cnfStyle w:val="000000100000" w:firstRow="0" w:lastRow="0" w:firstColumn="0" w:lastColumn="0" w:oddVBand="0" w:evenVBand="0" w:oddHBand="1" w:evenHBand="0" w:firstRowFirstColumn="0" w:firstRowLastColumn="0" w:lastRowFirstColumn="0" w:lastRowLastColumn="0"/>
            </w:pPr>
            <w:r w:rsidRPr="006E2100">
              <w:rPr>
                <w:b/>
              </w:rPr>
              <w:t>PSHHousedDays</w:t>
            </w:r>
            <w:r>
              <w:rPr>
                <w:b/>
              </w:rPr>
              <w:t xml:space="preserve"> </w:t>
            </w:r>
            <w:r>
              <w:t>&gt; 3650</w:t>
            </w:r>
          </w:p>
        </w:tc>
      </w:tr>
    </w:tbl>
    <w:p w14:paraId="696C365A" w14:textId="1DACD07C" w:rsidR="00C5105A" w:rsidRPr="00291CD4" w:rsidRDefault="00384CA0" w:rsidP="00C5105A">
      <w:r>
        <w:t>All of the column</w:t>
      </w:r>
      <w:r w:rsidR="00605F2E">
        <w:t>s</w:t>
      </w:r>
      <w:r>
        <w:t xml:space="preserve"> in LSAHousehold are integers; none may be null.</w:t>
      </w:r>
    </w:p>
    <w:tbl>
      <w:tblPr>
        <w:tblStyle w:val="Style11"/>
        <w:tblW w:w="5485" w:type="dxa"/>
        <w:tblLook w:val="04A0" w:firstRow="1" w:lastRow="0" w:firstColumn="1" w:lastColumn="0" w:noHBand="0" w:noVBand="1"/>
      </w:tblPr>
      <w:tblGrid>
        <w:gridCol w:w="622"/>
        <w:gridCol w:w="4863"/>
      </w:tblGrid>
      <w:tr w:rsidR="00026BE4" w:rsidRPr="006C76FE" w14:paraId="5ABFB69A" w14:textId="439B10DB" w:rsidTr="000D5A2E">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622" w:type="dxa"/>
          </w:tcPr>
          <w:p w14:paraId="0D640F41" w14:textId="237935E1" w:rsidR="00026BE4" w:rsidRPr="006C76FE" w:rsidRDefault="00026BE4" w:rsidP="00F6016E">
            <w:pPr>
              <w:pStyle w:val="NoSpacing"/>
            </w:pPr>
            <w:r>
              <w:t>#</w:t>
            </w:r>
          </w:p>
        </w:tc>
        <w:tc>
          <w:tcPr>
            <w:tcW w:w="4863" w:type="dxa"/>
          </w:tcPr>
          <w:p w14:paraId="52A9E4EA" w14:textId="54970313" w:rsidR="00026BE4" w:rsidRPr="0035032E" w:rsidRDefault="00026BE4" w:rsidP="00F6016E">
            <w:pPr>
              <w:pStyle w:val="NoSpacing"/>
              <w:cnfStyle w:val="100000000000" w:firstRow="1" w:lastRow="0" w:firstColumn="0" w:lastColumn="0" w:oddVBand="0" w:evenVBand="0" w:oddHBand="0" w:evenHBand="0" w:firstRowFirstColumn="0" w:firstRowLastColumn="0" w:lastRowFirstColumn="0" w:lastRowLastColumn="0"/>
            </w:pPr>
            <w:r w:rsidRPr="0035032E">
              <w:t>Column Name</w:t>
            </w:r>
          </w:p>
        </w:tc>
      </w:tr>
      <w:tr w:rsidR="00755DE3" w:rsidRPr="006C76FE" w14:paraId="5C7F7CFC" w14:textId="3F9F6101" w:rsidTr="000D5A2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2" w:type="dxa"/>
          </w:tcPr>
          <w:p w14:paraId="2F5170E7" w14:textId="15D97D08" w:rsidR="00755DE3" w:rsidRPr="006C76FE" w:rsidRDefault="00755DE3" w:rsidP="00755DE3">
            <w:pPr>
              <w:pStyle w:val="NoSpacing"/>
            </w:pPr>
            <w:r w:rsidRPr="00067F76">
              <w:t>1</w:t>
            </w:r>
          </w:p>
        </w:tc>
        <w:tc>
          <w:tcPr>
            <w:tcW w:w="4863" w:type="dxa"/>
          </w:tcPr>
          <w:p w14:paraId="62651FBD" w14:textId="539E4DBC" w:rsidR="00755DE3" w:rsidRPr="000D5A2E" w:rsidRDefault="00755DE3" w:rsidP="00755DE3">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RowTotal</w:t>
            </w:r>
          </w:p>
        </w:tc>
      </w:tr>
      <w:tr w:rsidR="00755DE3" w:rsidRPr="006C76FE" w14:paraId="77160788" w14:textId="5C6AF018" w:rsidTr="000D5A2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2" w:type="dxa"/>
          </w:tcPr>
          <w:p w14:paraId="07CD2ABC" w14:textId="7B18F71E" w:rsidR="00755DE3" w:rsidRPr="006C76FE" w:rsidRDefault="00755DE3" w:rsidP="00755DE3">
            <w:pPr>
              <w:pStyle w:val="NoSpacing"/>
            </w:pPr>
            <w:r w:rsidRPr="00067F76">
              <w:t>2</w:t>
            </w:r>
          </w:p>
        </w:tc>
        <w:tc>
          <w:tcPr>
            <w:tcW w:w="4863" w:type="dxa"/>
          </w:tcPr>
          <w:p w14:paraId="64ED1A47" w14:textId="07CD213A" w:rsidR="00755DE3" w:rsidRPr="000D5A2E" w:rsidRDefault="00755DE3" w:rsidP="00755DE3">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Stat</w:t>
            </w:r>
          </w:p>
        </w:tc>
      </w:tr>
      <w:tr w:rsidR="00755DE3" w:rsidRPr="006C76FE" w14:paraId="03724A52" w14:textId="75140F46" w:rsidTr="000D5A2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2" w:type="dxa"/>
          </w:tcPr>
          <w:p w14:paraId="232BE245" w14:textId="63807420" w:rsidR="00755DE3" w:rsidRPr="006C76FE" w:rsidRDefault="00755DE3" w:rsidP="00755DE3">
            <w:pPr>
              <w:pStyle w:val="NoSpacing"/>
            </w:pPr>
            <w:r w:rsidRPr="00067F76">
              <w:t>3</w:t>
            </w:r>
          </w:p>
        </w:tc>
        <w:tc>
          <w:tcPr>
            <w:tcW w:w="4863" w:type="dxa"/>
          </w:tcPr>
          <w:p w14:paraId="65944043" w14:textId="51F3E975" w:rsidR="00755DE3" w:rsidRPr="000D5A2E" w:rsidRDefault="00755DE3" w:rsidP="00755DE3">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ReturnTime</w:t>
            </w:r>
          </w:p>
        </w:tc>
      </w:tr>
      <w:tr w:rsidR="00755DE3" w:rsidRPr="006C76FE" w14:paraId="1C5157B6" w14:textId="589330B0" w:rsidTr="000D5A2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2" w:type="dxa"/>
          </w:tcPr>
          <w:p w14:paraId="5299E88E" w14:textId="155014AF" w:rsidR="00755DE3" w:rsidRPr="006C76FE" w:rsidRDefault="00755DE3" w:rsidP="00755DE3">
            <w:pPr>
              <w:pStyle w:val="NoSpacing"/>
            </w:pPr>
            <w:r w:rsidRPr="00067F76">
              <w:t>4</w:t>
            </w:r>
          </w:p>
        </w:tc>
        <w:tc>
          <w:tcPr>
            <w:tcW w:w="4863" w:type="dxa"/>
          </w:tcPr>
          <w:p w14:paraId="757B7556" w14:textId="3C36359F" w:rsidR="00755DE3" w:rsidRPr="000D5A2E" w:rsidRDefault="00755DE3" w:rsidP="00755DE3">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HHType</w:t>
            </w:r>
          </w:p>
        </w:tc>
      </w:tr>
      <w:tr w:rsidR="00755DE3" w:rsidRPr="006C76FE" w14:paraId="59CC693F" w14:textId="5395C9CC" w:rsidTr="000D5A2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2" w:type="dxa"/>
          </w:tcPr>
          <w:p w14:paraId="779E9125" w14:textId="06B3E982" w:rsidR="00755DE3" w:rsidRPr="006C76FE" w:rsidRDefault="00755DE3" w:rsidP="00755DE3">
            <w:pPr>
              <w:pStyle w:val="NoSpacing"/>
            </w:pPr>
            <w:r w:rsidRPr="00067F76">
              <w:t>5</w:t>
            </w:r>
          </w:p>
        </w:tc>
        <w:tc>
          <w:tcPr>
            <w:tcW w:w="4863" w:type="dxa"/>
          </w:tcPr>
          <w:p w14:paraId="193322D8" w14:textId="3F11E469" w:rsidR="00755DE3" w:rsidRPr="000D5A2E" w:rsidRDefault="00755DE3" w:rsidP="00755DE3">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HHChronic</w:t>
            </w:r>
          </w:p>
        </w:tc>
      </w:tr>
      <w:tr w:rsidR="00755DE3" w:rsidRPr="006C76FE" w14:paraId="253B2007" w14:textId="196B855B" w:rsidTr="000D5A2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2" w:type="dxa"/>
          </w:tcPr>
          <w:p w14:paraId="11EE793F" w14:textId="2C747539" w:rsidR="00755DE3" w:rsidRPr="006C76FE" w:rsidRDefault="00755DE3" w:rsidP="00755DE3">
            <w:pPr>
              <w:pStyle w:val="NoSpacing"/>
            </w:pPr>
            <w:r w:rsidRPr="00067F76">
              <w:t>6</w:t>
            </w:r>
          </w:p>
        </w:tc>
        <w:tc>
          <w:tcPr>
            <w:tcW w:w="4863" w:type="dxa"/>
          </w:tcPr>
          <w:p w14:paraId="04AE13D2" w14:textId="0AC1E6D3" w:rsidR="00755DE3" w:rsidRPr="000D5A2E" w:rsidRDefault="00755DE3" w:rsidP="00755DE3">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HHVet</w:t>
            </w:r>
          </w:p>
        </w:tc>
      </w:tr>
      <w:tr w:rsidR="00755DE3" w:rsidRPr="006C76FE" w14:paraId="264D2D52" w14:textId="710142AF" w:rsidTr="000D5A2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2" w:type="dxa"/>
          </w:tcPr>
          <w:p w14:paraId="684883FB" w14:textId="4BC0DB55" w:rsidR="00755DE3" w:rsidRPr="006C76FE" w:rsidRDefault="00755DE3" w:rsidP="00755DE3">
            <w:pPr>
              <w:pStyle w:val="NoSpacing"/>
            </w:pPr>
            <w:r w:rsidRPr="00067F76">
              <w:t>7</w:t>
            </w:r>
          </w:p>
        </w:tc>
        <w:tc>
          <w:tcPr>
            <w:tcW w:w="4863" w:type="dxa"/>
          </w:tcPr>
          <w:p w14:paraId="40FC3369" w14:textId="40AB2BF0" w:rsidR="00755DE3" w:rsidRPr="000D5A2E" w:rsidRDefault="00755DE3" w:rsidP="00755DE3">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HHDisability</w:t>
            </w:r>
          </w:p>
        </w:tc>
      </w:tr>
      <w:tr w:rsidR="00755DE3" w:rsidRPr="006C76FE" w14:paraId="5703F8CD" w14:textId="304F4E59" w:rsidTr="000D5A2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2" w:type="dxa"/>
          </w:tcPr>
          <w:p w14:paraId="79D06506" w14:textId="01C16AC9" w:rsidR="00755DE3" w:rsidRPr="006C76FE" w:rsidRDefault="00755DE3" w:rsidP="00755DE3">
            <w:pPr>
              <w:pStyle w:val="NoSpacing"/>
            </w:pPr>
            <w:r w:rsidRPr="00067F76">
              <w:t>8</w:t>
            </w:r>
          </w:p>
        </w:tc>
        <w:tc>
          <w:tcPr>
            <w:tcW w:w="4863" w:type="dxa"/>
          </w:tcPr>
          <w:p w14:paraId="4AC086E6" w14:textId="742A5744" w:rsidR="00755DE3" w:rsidRPr="000D5A2E" w:rsidRDefault="00755DE3" w:rsidP="00755DE3">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HHFleeingDV</w:t>
            </w:r>
          </w:p>
        </w:tc>
      </w:tr>
      <w:tr w:rsidR="00755DE3" w:rsidRPr="006C76FE" w14:paraId="42CB8EBB" w14:textId="03C7B534" w:rsidTr="000D5A2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2" w:type="dxa"/>
          </w:tcPr>
          <w:p w14:paraId="4E6CA2BE" w14:textId="1762B907" w:rsidR="00755DE3" w:rsidRPr="006C76FE" w:rsidRDefault="00755DE3" w:rsidP="00755DE3">
            <w:pPr>
              <w:pStyle w:val="NoSpacing"/>
            </w:pPr>
            <w:r w:rsidRPr="00067F76">
              <w:t>9</w:t>
            </w:r>
          </w:p>
        </w:tc>
        <w:tc>
          <w:tcPr>
            <w:tcW w:w="4863" w:type="dxa"/>
          </w:tcPr>
          <w:p w14:paraId="38AC3DCC" w14:textId="41610C8C" w:rsidR="00755DE3" w:rsidRPr="000D5A2E" w:rsidRDefault="00755DE3" w:rsidP="00755DE3">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HoHRace</w:t>
            </w:r>
          </w:p>
        </w:tc>
      </w:tr>
      <w:tr w:rsidR="00755DE3" w:rsidRPr="006C76FE" w14:paraId="470FFB84" w14:textId="6F640E2E" w:rsidTr="000D5A2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2" w:type="dxa"/>
          </w:tcPr>
          <w:p w14:paraId="162F6AB0" w14:textId="432B29E1" w:rsidR="00755DE3" w:rsidRPr="006C76FE" w:rsidRDefault="00755DE3" w:rsidP="00755DE3">
            <w:pPr>
              <w:pStyle w:val="NoSpacing"/>
            </w:pPr>
            <w:r w:rsidRPr="00067F76">
              <w:t>10</w:t>
            </w:r>
          </w:p>
        </w:tc>
        <w:tc>
          <w:tcPr>
            <w:tcW w:w="4863" w:type="dxa"/>
          </w:tcPr>
          <w:p w14:paraId="341C91BE" w14:textId="69F28077" w:rsidR="00755DE3" w:rsidRPr="000D5A2E" w:rsidRDefault="00755DE3" w:rsidP="00755DE3">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HoHEthnicity</w:t>
            </w:r>
          </w:p>
        </w:tc>
      </w:tr>
      <w:tr w:rsidR="00755DE3" w:rsidRPr="006C76FE" w14:paraId="393EB728" w14:textId="29E4C33E" w:rsidTr="000D5A2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2" w:type="dxa"/>
          </w:tcPr>
          <w:p w14:paraId="4B30DA75" w14:textId="17374C5F" w:rsidR="00755DE3" w:rsidRPr="006C76FE" w:rsidRDefault="00755DE3" w:rsidP="00755DE3">
            <w:pPr>
              <w:pStyle w:val="NoSpacing"/>
            </w:pPr>
            <w:r w:rsidRPr="00067F76">
              <w:t>11</w:t>
            </w:r>
          </w:p>
        </w:tc>
        <w:tc>
          <w:tcPr>
            <w:tcW w:w="4863" w:type="dxa"/>
          </w:tcPr>
          <w:p w14:paraId="2C399CBD" w14:textId="3F7984A5" w:rsidR="00755DE3" w:rsidRPr="000D5A2E" w:rsidRDefault="00755DE3" w:rsidP="00755DE3">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HHAdult</w:t>
            </w:r>
          </w:p>
        </w:tc>
      </w:tr>
      <w:tr w:rsidR="00755DE3" w:rsidRPr="006C76FE" w14:paraId="43640BDF" w14:textId="7C7D2538" w:rsidTr="000D5A2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2" w:type="dxa"/>
          </w:tcPr>
          <w:p w14:paraId="360551B9" w14:textId="33E28742" w:rsidR="00755DE3" w:rsidRPr="006C76FE" w:rsidRDefault="00755DE3" w:rsidP="00755DE3">
            <w:pPr>
              <w:pStyle w:val="NoSpacing"/>
            </w:pPr>
            <w:r w:rsidRPr="00067F76">
              <w:t>12</w:t>
            </w:r>
          </w:p>
        </w:tc>
        <w:tc>
          <w:tcPr>
            <w:tcW w:w="4863" w:type="dxa"/>
          </w:tcPr>
          <w:p w14:paraId="051CF808" w14:textId="146BB63D" w:rsidR="00755DE3" w:rsidRPr="000D5A2E" w:rsidRDefault="00755DE3" w:rsidP="00755DE3">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HHChild</w:t>
            </w:r>
          </w:p>
        </w:tc>
      </w:tr>
      <w:tr w:rsidR="00755DE3" w:rsidRPr="006C76FE" w14:paraId="5A4C2816" w14:textId="5B43F9C3" w:rsidTr="000D5A2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2" w:type="dxa"/>
          </w:tcPr>
          <w:p w14:paraId="70282FFE" w14:textId="033AEBAD" w:rsidR="00755DE3" w:rsidRPr="006C76FE" w:rsidRDefault="00755DE3" w:rsidP="00755DE3">
            <w:pPr>
              <w:pStyle w:val="NoSpacing"/>
            </w:pPr>
            <w:r w:rsidRPr="00067F76">
              <w:t>13</w:t>
            </w:r>
          </w:p>
        </w:tc>
        <w:tc>
          <w:tcPr>
            <w:tcW w:w="4863" w:type="dxa"/>
          </w:tcPr>
          <w:p w14:paraId="50C61623" w14:textId="066FF117" w:rsidR="00755DE3" w:rsidRPr="000D5A2E" w:rsidRDefault="00755DE3" w:rsidP="00755DE3">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HHNoDOB</w:t>
            </w:r>
          </w:p>
        </w:tc>
      </w:tr>
      <w:tr w:rsidR="00755DE3" w:rsidRPr="006C76FE" w14:paraId="4E13EBD2" w14:textId="57D8BE2A" w:rsidTr="000D5A2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2" w:type="dxa"/>
          </w:tcPr>
          <w:p w14:paraId="36AAB8FF" w14:textId="0F80BD67" w:rsidR="00755DE3" w:rsidRPr="006C76FE" w:rsidRDefault="00755DE3" w:rsidP="00755DE3">
            <w:pPr>
              <w:pStyle w:val="NoSpacing"/>
            </w:pPr>
            <w:r w:rsidRPr="00067F76">
              <w:t>14</w:t>
            </w:r>
          </w:p>
        </w:tc>
        <w:tc>
          <w:tcPr>
            <w:tcW w:w="4863" w:type="dxa"/>
          </w:tcPr>
          <w:p w14:paraId="4E87E2C8" w14:textId="58EECBCF" w:rsidR="00755DE3" w:rsidRPr="000D5A2E" w:rsidRDefault="00755DE3" w:rsidP="00755DE3">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HHAdultAge</w:t>
            </w:r>
          </w:p>
        </w:tc>
      </w:tr>
      <w:tr w:rsidR="00755DE3" w:rsidRPr="006C76FE" w14:paraId="30524042" w14:textId="0985BDC8" w:rsidTr="000D5A2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2" w:type="dxa"/>
          </w:tcPr>
          <w:p w14:paraId="6D4AB6F8" w14:textId="5C0DA604" w:rsidR="00755DE3" w:rsidRPr="006C76FE" w:rsidRDefault="00755DE3" w:rsidP="00755DE3">
            <w:pPr>
              <w:pStyle w:val="NoSpacing"/>
            </w:pPr>
            <w:r w:rsidRPr="00067F76">
              <w:t>15</w:t>
            </w:r>
          </w:p>
        </w:tc>
        <w:tc>
          <w:tcPr>
            <w:tcW w:w="4863" w:type="dxa"/>
          </w:tcPr>
          <w:p w14:paraId="665A4692" w14:textId="12A6D97F" w:rsidR="00755DE3" w:rsidRPr="000D5A2E" w:rsidRDefault="00755DE3" w:rsidP="00755DE3">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HHParent</w:t>
            </w:r>
          </w:p>
        </w:tc>
      </w:tr>
      <w:tr w:rsidR="00755DE3" w:rsidRPr="006C76FE" w14:paraId="3A2C8F42" w14:textId="08F82747" w:rsidTr="000D5A2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2" w:type="dxa"/>
          </w:tcPr>
          <w:p w14:paraId="5E77E90F" w14:textId="25F2A226" w:rsidR="00755DE3" w:rsidRPr="006C76FE" w:rsidRDefault="00755DE3" w:rsidP="00755DE3">
            <w:pPr>
              <w:pStyle w:val="NoSpacing"/>
            </w:pPr>
            <w:r w:rsidRPr="00067F76">
              <w:t>16</w:t>
            </w:r>
          </w:p>
        </w:tc>
        <w:tc>
          <w:tcPr>
            <w:tcW w:w="4863" w:type="dxa"/>
          </w:tcPr>
          <w:p w14:paraId="3934D06C" w14:textId="68434A71" w:rsidR="00755DE3" w:rsidRPr="000D5A2E" w:rsidRDefault="00755DE3" w:rsidP="00755DE3">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ESTStatus</w:t>
            </w:r>
          </w:p>
        </w:tc>
      </w:tr>
      <w:tr w:rsidR="00755DE3" w:rsidRPr="006C76FE" w14:paraId="2F3F0669" w14:textId="41656B04" w:rsidTr="000D5A2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2" w:type="dxa"/>
          </w:tcPr>
          <w:p w14:paraId="5A80B084" w14:textId="4493A329" w:rsidR="00755DE3" w:rsidRPr="006C76FE" w:rsidRDefault="00755DE3" w:rsidP="00755DE3">
            <w:pPr>
              <w:pStyle w:val="NoSpacing"/>
            </w:pPr>
            <w:r w:rsidRPr="00067F76">
              <w:t>17</w:t>
            </w:r>
          </w:p>
        </w:tc>
        <w:tc>
          <w:tcPr>
            <w:tcW w:w="4863" w:type="dxa"/>
          </w:tcPr>
          <w:p w14:paraId="1600941E" w14:textId="6EE742B2" w:rsidR="00755DE3" w:rsidRPr="000D5A2E" w:rsidRDefault="00755DE3" w:rsidP="00755DE3">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ESTGeography</w:t>
            </w:r>
          </w:p>
        </w:tc>
      </w:tr>
      <w:tr w:rsidR="00755DE3" w:rsidRPr="006C76FE" w14:paraId="45CE16DE" w14:textId="7AE3A1F8" w:rsidTr="000D5A2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2" w:type="dxa"/>
          </w:tcPr>
          <w:p w14:paraId="1FE5B6E0" w14:textId="38F68899" w:rsidR="00755DE3" w:rsidRPr="006C76FE" w:rsidRDefault="00755DE3" w:rsidP="00755DE3">
            <w:pPr>
              <w:pStyle w:val="NoSpacing"/>
            </w:pPr>
            <w:r w:rsidRPr="00067F76">
              <w:t>18</w:t>
            </w:r>
          </w:p>
        </w:tc>
        <w:tc>
          <w:tcPr>
            <w:tcW w:w="4863" w:type="dxa"/>
          </w:tcPr>
          <w:p w14:paraId="4AA562DA" w14:textId="64E318A4" w:rsidR="00755DE3" w:rsidRPr="000D5A2E" w:rsidRDefault="00755DE3" w:rsidP="00755DE3">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ESTLivingSit</w:t>
            </w:r>
          </w:p>
        </w:tc>
      </w:tr>
      <w:tr w:rsidR="00755DE3" w:rsidRPr="006C76FE" w14:paraId="545FB8AC" w14:textId="154F80F3" w:rsidTr="000D5A2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2" w:type="dxa"/>
          </w:tcPr>
          <w:p w14:paraId="0E501C0B" w14:textId="77353B38" w:rsidR="00755DE3" w:rsidRPr="006C76FE" w:rsidRDefault="00755DE3" w:rsidP="00755DE3">
            <w:pPr>
              <w:pStyle w:val="NoSpacing"/>
            </w:pPr>
            <w:r w:rsidRPr="00067F76">
              <w:t>19</w:t>
            </w:r>
          </w:p>
        </w:tc>
        <w:tc>
          <w:tcPr>
            <w:tcW w:w="4863" w:type="dxa"/>
          </w:tcPr>
          <w:p w14:paraId="325079DC" w14:textId="502DC5E9" w:rsidR="00755DE3" w:rsidRPr="000D5A2E" w:rsidRDefault="00755DE3" w:rsidP="00755DE3">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ESTDestination</w:t>
            </w:r>
          </w:p>
        </w:tc>
      </w:tr>
      <w:tr w:rsidR="00755DE3" w:rsidRPr="006C76FE" w14:paraId="5A028F5D" w14:textId="349C56E1" w:rsidTr="000D5A2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2" w:type="dxa"/>
          </w:tcPr>
          <w:p w14:paraId="773C90D2" w14:textId="070E4B26" w:rsidR="00755DE3" w:rsidRPr="006C76FE" w:rsidRDefault="00755DE3" w:rsidP="00755DE3">
            <w:pPr>
              <w:pStyle w:val="NoSpacing"/>
            </w:pPr>
            <w:r w:rsidRPr="00067F76">
              <w:t>20</w:t>
            </w:r>
          </w:p>
        </w:tc>
        <w:tc>
          <w:tcPr>
            <w:tcW w:w="4863" w:type="dxa"/>
          </w:tcPr>
          <w:p w14:paraId="698CCF88" w14:textId="4A659991" w:rsidR="00755DE3" w:rsidRPr="000D5A2E" w:rsidRDefault="00755DE3" w:rsidP="00755DE3">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RRHStatus</w:t>
            </w:r>
          </w:p>
        </w:tc>
      </w:tr>
      <w:tr w:rsidR="00755DE3" w:rsidRPr="006C76FE" w14:paraId="020A1475" w14:textId="4786A14F" w:rsidTr="000D5A2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2" w:type="dxa"/>
          </w:tcPr>
          <w:p w14:paraId="2F42BF66" w14:textId="36C12253" w:rsidR="00755DE3" w:rsidRPr="006C76FE" w:rsidRDefault="00755DE3" w:rsidP="00755DE3">
            <w:pPr>
              <w:pStyle w:val="NoSpacing"/>
            </w:pPr>
            <w:r w:rsidRPr="00067F76">
              <w:t>21</w:t>
            </w:r>
          </w:p>
        </w:tc>
        <w:tc>
          <w:tcPr>
            <w:tcW w:w="4863" w:type="dxa"/>
          </w:tcPr>
          <w:p w14:paraId="2EB57303" w14:textId="2A4E8B0B" w:rsidR="00755DE3" w:rsidRPr="000D5A2E" w:rsidRDefault="00755DE3" w:rsidP="00755DE3">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RRHMoveIn</w:t>
            </w:r>
          </w:p>
        </w:tc>
      </w:tr>
      <w:tr w:rsidR="00755DE3" w:rsidRPr="006C76FE" w14:paraId="6C31D7AB" w14:textId="4BC4C20B" w:rsidTr="000D5A2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2" w:type="dxa"/>
          </w:tcPr>
          <w:p w14:paraId="57BF823A" w14:textId="2238E403" w:rsidR="00755DE3" w:rsidRPr="006C76FE" w:rsidRDefault="00755DE3" w:rsidP="00755DE3">
            <w:pPr>
              <w:pStyle w:val="NoSpacing"/>
            </w:pPr>
            <w:r w:rsidRPr="00067F76">
              <w:t>22</w:t>
            </w:r>
          </w:p>
        </w:tc>
        <w:tc>
          <w:tcPr>
            <w:tcW w:w="4863" w:type="dxa"/>
          </w:tcPr>
          <w:p w14:paraId="68F3CDFA" w14:textId="7B9017B6" w:rsidR="00755DE3" w:rsidRPr="000D5A2E" w:rsidRDefault="00755DE3" w:rsidP="00755DE3">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RRHGeography</w:t>
            </w:r>
          </w:p>
        </w:tc>
      </w:tr>
      <w:tr w:rsidR="00755DE3" w:rsidRPr="006C76FE" w14:paraId="63BEA9B0" w14:textId="157A12FC" w:rsidTr="000D5A2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2" w:type="dxa"/>
          </w:tcPr>
          <w:p w14:paraId="4F2BB1E2" w14:textId="61EA8C0A" w:rsidR="00755DE3" w:rsidRPr="006C76FE" w:rsidRDefault="00755DE3" w:rsidP="00755DE3">
            <w:pPr>
              <w:pStyle w:val="NoSpacing"/>
            </w:pPr>
            <w:r w:rsidRPr="00067F76">
              <w:t>23</w:t>
            </w:r>
          </w:p>
        </w:tc>
        <w:tc>
          <w:tcPr>
            <w:tcW w:w="4863" w:type="dxa"/>
          </w:tcPr>
          <w:p w14:paraId="5A540131" w14:textId="7E0B3D43" w:rsidR="00755DE3" w:rsidRPr="000D5A2E" w:rsidRDefault="00755DE3" w:rsidP="00755DE3">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RRHLivingSit</w:t>
            </w:r>
          </w:p>
        </w:tc>
      </w:tr>
      <w:tr w:rsidR="00755DE3" w:rsidRPr="006C76FE" w14:paraId="101F3E01" w14:textId="66EC754B" w:rsidTr="000D5A2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2" w:type="dxa"/>
          </w:tcPr>
          <w:p w14:paraId="2480AC91" w14:textId="103A272F" w:rsidR="00755DE3" w:rsidRPr="006C76FE" w:rsidRDefault="00755DE3" w:rsidP="00755DE3">
            <w:pPr>
              <w:pStyle w:val="NoSpacing"/>
            </w:pPr>
            <w:r w:rsidRPr="00067F76">
              <w:t>24</w:t>
            </w:r>
          </w:p>
        </w:tc>
        <w:tc>
          <w:tcPr>
            <w:tcW w:w="4863" w:type="dxa"/>
          </w:tcPr>
          <w:p w14:paraId="7768F22A" w14:textId="21FDE2A9" w:rsidR="00755DE3" w:rsidRPr="000D5A2E" w:rsidRDefault="00755DE3" w:rsidP="00755DE3">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RRHDestination</w:t>
            </w:r>
          </w:p>
        </w:tc>
      </w:tr>
      <w:tr w:rsidR="00755DE3" w:rsidRPr="006C76FE" w14:paraId="071197EA" w14:textId="37BB6231" w:rsidTr="000D5A2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2" w:type="dxa"/>
          </w:tcPr>
          <w:p w14:paraId="199A72E0" w14:textId="23ED23CB" w:rsidR="00755DE3" w:rsidRPr="006C76FE" w:rsidRDefault="00755DE3" w:rsidP="00755DE3">
            <w:pPr>
              <w:pStyle w:val="NoSpacing"/>
            </w:pPr>
            <w:r w:rsidRPr="00067F76">
              <w:t>25</w:t>
            </w:r>
          </w:p>
        </w:tc>
        <w:tc>
          <w:tcPr>
            <w:tcW w:w="4863" w:type="dxa"/>
          </w:tcPr>
          <w:p w14:paraId="5535ABED" w14:textId="5B82F7A3" w:rsidR="00755DE3" w:rsidRPr="000D5A2E" w:rsidRDefault="00755DE3" w:rsidP="00755DE3">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RRHPreMoveInDays</w:t>
            </w:r>
          </w:p>
        </w:tc>
      </w:tr>
      <w:tr w:rsidR="00755DE3" w:rsidRPr="006C76FE" w14:paraId="0040F54A" w14:textId="299414BC" w:rsidTr="000D5A2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2" w:type="dxa"/>
          </w:tcPr>
          <w:p w14:paraId="48FDA64D" w14:textId="4A6320B3" w:rsidR="00755DE3" w:rsidRPr="006C76FE" w:rsidRDefault="00755DE3" w:rsidP="00755DE3">
            <w:pPr>
              <w:pStyle w:val="NoSpacing"/>
            </w:pPr>
            <w:r w:rsidRPr="00067F76">
              <w:t>26</w:t>
            </w:r>
          </w:p>
        </w:tc>
        <w:tc>
          <w:tcPr>
            <w:tcW w:w="4863" w:type="dxa"/>
          </w:tcPr>
          <w:p w14:paraId="45E1BDF3" w14:textId="57EA4FDD" w:rsidR="00755DE3" w:rsidRPr="000D5A2E" w:rsidRDefault="00755DE3" w:rsidP="00755DE3">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PSHStatus</w:t>
            </w:r>
          </w:p>
        </w:tc>
      </w:tr>
      <w:tr w:rsidR="00755DE3" w:rsidRPr="006C76FE" w14:paraId="4FE981AC" w14:textId="6EB4EE22" w:rsidTr="000D5A2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2" w:type="dxa"/>
          </w:tcPr>
          <w:p w14:paraId="570EBB79" w14:textId="5306AD25" w:rsidR="00755DE3" w:rsidRPr="006C76FE" w:rsidRDefault="00755DE3" w:rsidP="00755DE3">
            <w:pPr>
              <w:pStyle w:val="NoSpacing"/>
            </w:pPr>
            <w:r w:rsidRPr="00067F76">
              <w:t>27</w:t>
            </w:r>
          </w:p>
        </w:tc>
        <w:tc>
          <w:tcPr>
            <w:tcW w:w="4863" w:type="dxa"/>
          </w:tcPr>
          <w:p w14:paraId="6B3AF583" w14:textId="422D58CE" w:rsidR="00755DE3" w:rsidRPr="000D5A2E" w:rsidRDefault="00755DE3" w:rsidP="00755DE3">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PSHMoveIn</w:t>
            </w:r>
          </w:p>
        </w:tc>
      </w:tr>
      <w:tr w:rsidR="00755DE3" w:rsidRPr="006C76FE" w14:paraId="5AC0F1D5" w14:textId="2FD648AF" w:rsidTr="000D5A2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2" w:type="dxa"/>
          </w:tcPr>
          <w:p w14:paraId="4C2090A8" w14:textId="60B4B40C" w:rsidR="00755DE3" w:rsidRPr="006C76FE" w:rsidRDefault="00755DE3" w:rsidP="00755DE3">
            <w:pPr>
              <w:pStyle w:val="NoSpacing"/>
            </w:pPr>
            <w:r w:rsidRPr="00067F76">
              <w:t>28</w:t>
            </w:r>
          </w:p>
        </w:tc>
        <w:tc>
          <w:tcPr>
            <w:tcW w:w="4863" w:type="dxa"/>
          </w:tcPr>
          <w:p w14:paraId="185A4976" w14:textId="3E969AC9" w:rsidR="00755DE3" w:rsidRPr="000D5A2E" w:rsidRDefault="00755DE3" w:rsidP="00755DE3">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PSHGeography</w:t>
            </w:r>
          </w:p>
        </w:tc>
      </w:tr>
      <w:tr w:rsidR="00755DE3" w:rsidRPr="006C76FE" w14:paraId="6BF25CB4" w14:textId="3B11F686" w:rsidTr="000D5A2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2" w:type="dxa"/>
          </w:tcPr>
          <w:p w14:paraId="370A5A89" w14:textId="32BCF01B" w:rsidR="00755DE3" w:rsidRPr="006C76FE" w:rsidRDefault="00755DE3" w:rsidP="00755DE3">
            <w:pPr>
              <w:pStyle w:val="NoSpacing"/>
            </w:pPr>
            <w:r w:rsidRPr="00067F76">
              <w:t>29</w:t>
            </w:r>
          </w:p>
        </w:tc>
        <w:tc>
          <w:tcPr>
            <w:tcW w:w="4863" w:type="dxa"/>
          </w:tcPr>
          <w:p w14:paraId="234011AA" w14:textId="1554028B" w:rsidR="00755DE3" w:rsidRPr="000D5A2E" w:rsidRDefault="00755DE3" w:rsidP="00755DE3">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PSHLivingSit</w:t>
            </w:r>
          </w:p>
        </w:tc>
      </w:tr>
      <w:tr w:rsidR="00755DE3" w:rsidRPr="006C76FE" w14:paraId="64B51555" w14:textId="0509D42D" w:rsidTr="000D5A2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2" w:type="dxa"/>
          </w:tcPr>
          <w:p w14:paraId="4BDB5D33" w14:textId="52F253F4" w:rsidR="00755DE3" w:rsidRPr="006C76FE" w:rsidRDefault="00755DE3" w:rsidP="00755DE3">
            <w:pPr>
              <w:pStyle w:val="NoSpacing"/>
            </w:pPr>
            <w:r w:rsidRPr="00067F76">
              <w:t>30</w:t>
            </w:r>
          </w:p>
        </w:tc>
        <w:tc>
          <w:tcPr>
            <w:tcW w:w="4863" w:type="dxa"/>
          </w:tcPr>
          <w:p w14:paraId="39935873" w14:textId="358BA017" w:rsidR="00755DE3" w:rsidRPr="000D5A2E" w:rsidRDefault="00755DE3" w:rsidP="00755DE3">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PSHDestination</w:t>
            </w:r>
          </w:p>
        </w:tc>
      </w:tr>
      <w:tr w:rsidR="00755DE3" w:rsidRPr="006C76FE" w14:paraId="35483492" w14:textId="36AE0C48" w:rsidTr="000D5A2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2" w:type="dxa"/>
          </w:tcPr>
          <w:p w14:paraId="12004AC1" w14:textId="48897423" w:rsidR="00755DE3" w:rsidRPr="006C76FE" w:rsidRDefault="00755DE3" w:rsidP="00755DE3">
            <w:pPr>
              <w:pStyle w:val="NoSpacing"/>
            </w:pPr>
            <w:r w:rsidRPr="00067F76">
              <w:t>31</w:t>
            </w:r>
          </w:p>
        </w:tc>
        <w:tc>
          <w:tcPr>
            <w:tcW w:w="4863" w:type="dxa"/>
          </w:tcPr>
          <w:p w14:paraId="30407EAB" w14:textId="5C393E20" w:rsidR="00755DE3" w:rsidRPr="000D5A2E" w:rsidRDefault="00755DE3" w:rsidP="00755DE3">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PSHHousedDays</w:t>
            </w:r>
          </w:p>
        </w:tc>
      </w:tr>
      <w:tr w:rsidR="00755DE3" w:rsidRPr="006C76FE" w14:paraId="1D010C96" w14:textId="555698A1" w:rsidTr="000D5A2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2" w:type="dxa"/>
          </w:tcPr>
          <w:p w14:paraId="2E15A5B3" w14:textId="1B11428B" w:rsidR="00755DE3" w:rsidRPr="006C76FE" w:rsidRDefault="00755DE3" w:rsidP="00755DE3">
            <w:pPr>
              <w:pStyle w:val="NoSpacing"/>
            </w:pPr>
            <w:r w:rsidRPr="00067F76">
              <w:t>32</w:t>
            </w:r>
          </w:p>
        </w:tc>
        <w:tc>
          <w:tcPr>
            <w:tcW w:w="4863" w:type="dxa"/>
          </w:tcPr>
          <w:p w14:paraId="0F8283A5" w14:textId="00329E13" w:rsidR="00755DE3" w:rsidRPr="000D5A2E" w:rsidRDefault="00755DE3" w:rsidP="00755DE3">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ESDays</w:t>
            </w:r>
          </w:p>
        </w:tc>
      </w:tr>
      <w:tr w:rsidR="00755DE3" w:rsidRPr="006C76FE" w14:paraId="42550FCB" w14:textId="4C272EB2" w:rsidTr="000D5A2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2" w:type="dxa"/>
          </w:tcPr>
          <w:p w14:paraId="4C4CA072" w14:textId="30E6EEA2" w:rsidR="00755DE3" w:rsidRPr="006C76FE" w:rsidRDefault="00755DE3" w:rsidP="00755DE3">
            <w:pPr>
              <w:pStyle w:val="NoSpacing"/>
            </w:pPr>
            <w:r w:rsidRPr="00067F76">
              <w:t>33</w:t>
            </w:r>
          </w:p>
        </w:tc>
        <w:tc>
          <w:tcPr>
            <w:tcW w:w="4863" w:type="dxa"/>
          </w:tcPr>
          <w:p w14:paraId="32B419F8" w14:textId="265D8B61" w:rsidR="00755DE3" w:rsidRPr="000D5A2E" w:rsidRDefault="00755DE3" w:rsidP="00755DE3">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THDays</w:t>
            </w:r>
          </w:p>
        </w:tc>
      </w:tr>
      <w:tr w:rsidR="00755DE3" w:rsidRPr="006C76FE" w14:paraId="4BF03788" w14:textId="609D2C96" w:rsidTr="000D5A2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2" w:type="dxa"/>
          </w:tcPr>
          <w:p w14:paraId="544BAA46" w14:textId="6DB8D7E2" w:rsidR="00755DE3" w:rsidRPr="006C76FE" w:rsidRDefault="00755DE3" w:rsidP="00755DE3">
            <w:pPr>
              <w:pStyle w:val="NoSpacing"/>
            </w:pPr>
            <w:r w:rsidRPr="00067F76">
              <w:t>34</w:t>
            </w:r>
          </w:p>
        </w:tc>
        <w:tc>
          <w:tcPr>
            <w:tcW w:w="4863" w:type="dxa"/>
          </w:tcPr>
          <w:p w14:paraId="75D01CDD" w14:textId="673EFC86" w:rsidR="00755DE3" w:rsidRPr="000D5A2E" w:rsidRDefault="00755DE3" w:rsidP="00755DE3">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ESTDays</w:t>
            </w:r>
          </w:p>
        </w:tc>
      </w:tr>
      <w:tr w:rsidR="00755DE3" w:rsidRPr="006C76FE" w14:paraId="6738E885" w14:textId="6E8F9B72" w:rsidTr="000D5A2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2" w:type="dxa"/>
          </w:tcPr>
          <w:p w14:paraId="598F2FF3" w14:textId="766A9198" w:rsidR="00755DE3" w:rsidRPr="006C76FE" w:rsidRDefault="00755DE3" w:rsidP="00755DE3">
            <w:pPr>
              <w:pStyle w:val="NoSpacing"/>
            </w:pPr>
            <w:r w:rsidRPr="00067F76">
              <w:t>35</w:t>
            </w:r>
          </w:p>
        </w:tc>
        <w:tc>
          <w:tcPr>
            <w:tcW w:w="4863" w:type="dxa"/>
          </w:tcPr>
          <w:p w14:paraId="652F6B6C" w14:textId="71606A27" w:rsidR="00755DE3" w:rsidRPr="000D5A2E" w:rsidRDefault="00755DE3" w:rsidP="00755DE3">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RRHPSHPreMoveInDays</w:t>
            </w:r>
          </w:p>
        </w:tc>
      </w:tr>
      <w:tr w:rsidR="00755DE3" w:rsidRPr="006C76FE" w14:paraId="0F0B7D31" w14:textId="61FBBA33" w:rsidTr="000D5A2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2" w:type="dxa"/>
          </w:tcPr>
          <w:p w14:paraId="0D3D31CD" w14:textId="1AD556C7" w:rsidR="00755DE3" w:rsidRPr="006C76FE" w:rsidRDefault="00755DE3" w:rsidP="00755DE3">
            <w:pPr>
              <w:pStyle w:val="NoSpacing"/>
            </w:pPr>
            <w:r w:rsidRPr="00067F76">
              <w:t>36</w:t>
            </w:r>
          </w:p>
        </w:tc>
        <w:tc>
          <w:tcPr>
            <w:tcW w:w="4863" w:type="dxa"/>
          </w:tcPr>
          <w:p w14:paraId="7FAC4622" w14:textId="056EC678" w:rsidR="00755DE3" w:rsidRPr="000D5A2E" w:rsidRDefault="00755DE3" w:rsidP="00755DE3">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RRHHousedDays</w:t>
            </w:r>
          </w:p>
        </w:tc>
      </w:tr>
      <w:tr w:rsidR="00755DE3" w:rsidRPr="006C76FE" w14:paraId="71D976CE" w14:textId="0CBB6F58" w:rsidTr="000D5A2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2" w:type="dxa"/>
          </w:tcPr>
          <w:p w14:paraId="46CE7793" w14:textId="05C0A996" w:rsidR="00755DE3" w:rsidRPr="006C76FE" w:rsidRDefault="00755DE3" w:rsidP="00755DE3">
            <w:pPr>
              <w:pStyle w:val="NoSpacing"/>
            </w:pPr>
            <w:r w:rsidRPr="00067F76">
              <w:t>37</w:t>
            </w:r>
          </w:p>
        </w:tc>
        <w:tc>
          <w:tcPr>
            <w:tcW w:w="4863" w:type="dxa"/>
          </w:tcPr>
          <w:p w14:paraId="79CE13C5" w14:textId="4B36979D" w:rsidR="00755DE3" w:rsidRPr="000D5A2E" w:rsidRDefault="00755DE3" w:rsidP="00755DE3">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SystemDaysNotPSHHoused</w:t>
            </w:r>
          </w:p>
        </w:tc>
      </w:tr>
      <w:tr w:rsidR="00755DE3" w:rsidRPr="006C76FE" w14:paraId="77008860" w14:textId="7E6E0CE6" w:rsidTr="000D5A2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2" w:type="dxa"/>
          </w:tcPr>
          <w:p w14:paraId="3EAFC1FC" w14:textId="08633DC0" w:rsidR="00755DE3" w:rsidRPr="006C76FE" w:rsidRDefault="00755DE3" w:rsidP="00755DE3">
            <w:pPr>
              <w:pStyle w:val="NoSpacing"/>
            </w:pPr>
            <w:r w:rsidRPr="00067F76">
              <w:t>38</w:t>
            </w:r>
          </w:p>
        </w:tc>
        <w:tc>
          <w:tcPr>
            <w:tcW w:w="4863" w:type="dxa"/>
          </w:tcPr>
          <w:p w14:paraId="77B1B1D7" w14:textId="6244AED0" w:rsidR="00755DE3" w:rsidRPr="000D5A2E" w:rsidRDefault="00755DE3" w:rsidP="00755DE3">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SystemHomelessDays</w:t>
            </w:r>
          </w:p>
        </w:tc>
      </w:tr>
      <w:tr w:rsidR="00755DE3" w:rsidRPr="006C76FE" w14:paraId="2CAE4654" w14:textId="7DC2F1BE" w:rsidTr="000D5A2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2" w:type="dxa"/>
          </w:tcPr>
          <w:p w14:paraId="6A7CD411" w14:textId="7FF34703" w:rsidR="00755DE3" w:rsidRPr="006C76FE" w:rsidRDefault="00755DE3" w:rsidP="00755DE3">
            <w:pPr>
              <w:pStyle w:val="NoSpacing"/>
            </w:pPr>
            <w:r w:rsidRPr="00067F76">
              <w:t>39</w:t>
            </w:r>
          </w:p>
        </w:tc>
        <w:tc>
          <w:tcPr>
            <w:tcW w:w="4863" w:type="dxa"/>
          </w:tcPr>
          <w:p w14:paraId="51E0807E" w14:textId="32F83C0C" w:rsidR="00755DE3" w:rsidRPr="000D5A2E" w:rsidRDefault="00755DE3" w:rsidP="00755DE3">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Other3917Days</w:t>
            </w:r>
          </w:p>
        </w:tc>
      </w:tr>
      <w:tr w:rsidR="00755DE3" w:rsidRPr="006C76FE" w14:paraId="2A2EDAAA" w14:textId="1707F433" w:rsidTr="000D5A2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2" w:type="dxa"/>
          </w:tcPr>
          <w:p w14:paraId="34CCD537" w14:textId="782458DF" w:rsidR="00755DE3" w:rsidRPr="006C76FE" w:rsidRDefault="00755DE3" w:rsidP="00755DE3">
            <w:pPr>
              <w:pStyle w:val="NoSpacing"/>
            </w:pPr>
            <w:r w:rsidRPr="00067F76">
              <w:t>40</w:t>
            </w:r>
          </w:p>
        </w:tc>
        <w:tc>
          <w:tcPr>
            <w:tcW w:w="4863" w:type="dxa"/>
          </w:tcPr>
          <w:p w14:paraId="311C6A82" w14:textId="25724BEA" w:rsidR="00755DE3" w:rsidRPr="000D5A2E" w:rsidRDefault="00755DE3" w:rsidP="00755DE3">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TotalHomelessDays</w:t>
            </w:r>
          </w:p>
        </w:tc>
      </w:tr>
      <w:tr w:rsidR="00755DE3" w:rsidRPr="006C76FE" w14:paraId="6E6EC0AA" w14:textId="7AC8F728" w:rsidTr="000D5A2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2" w:type="dxa"/>
          </w:tcPr>
          <w:p w14:paraId="628772A3" w14:textId="788BCB8E" w:rsidR="00755DE3" w:rsidRPr="006C76FE" w:rsidRDefault="00755DE3" w:rsidP="00755DE3">
            <w:pPr>
              <w:pStyle w:val="NoSpacing"/>
            </w:pPr>
            <w:r w:rsidRPr="00067F76">
              <w:t>41</w:t>
            </w:r>
          </w:p>
        </w:tc>
        <w:tc>
          <w:tcPr>
            <w:tcW w:w="4863" w:type="dxa"/>
          </w:tcPr>
          <w:p w14:paraId="0145D0FA" w14:textId="260D061E" w:rsidR="00755DE3" w:rsidRPr="000D5A2E" w:rsidRDefault="00755DE3" w:rsidP="00755DE3">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SystemPath</w:t>
            </w:r>
          </w:p>
        </w:tc>
      </w:tr>
      <w:tr w:rsidR="00755DE3" w:rsidRPr="006C76FE" w14:paraId="369A6C46" w14:textId="5041A5FB" w:rsidTr="000D5A2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2" w:type="dxa"/>
          </w:tcPr>
          <w:p w14:paraId="29E21C4B" w14:textId="2CD70EE0" w:rsidR="00755DE3" w:rsidRPr="006C76FE" w:rsidRDefault="00755DE3" w:rsidP="00755DE3">
            <w:pPr>
              <w:pStyle w:val="NoSpacing"/>
            </w:pPr>
            <w:r w:rsidRPr="00067F76">
              <w:t>42</w:t>
            </w:r>
          </w:p>
        </w:tc>
        <w:tc>
          <w:tcPr>
            <w:tcW w:w="4863" w:type="dxa"/>
          </w:tcPr>
          <w:p w14:paraId="626422DD" w14:textId="51626A0F" w:rsidR="00755DE3" w:rsidRPr="000D5A2E" w:rsidRDefault="00755DE3" w:rsidP="00755DE3">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ESTAHAR</w:t>
            </w:r>
          </w:p>
        </w:tc>
      </w:tr>
      <w:tr w:rsidR="00755DE3" w:rsidRPr="006C76FE" w14:paraId="06DC470C" w14:textId="77777777" w:rsidTr="000D5A2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2" w:type="dxa"/>
          </w:tcPr>
          <w:p w14:paraId="3FC13714" w14:textId="7FC8A281" w:rsidR="00755DE3" w:rsidRPr="006C76FE" w:rsidRDefault="00755DE3" w:rsidP="00755DE3">
            <w:pPr>
              <w:pStyle w:val="NoSpacing"/>
            </w:pPr>
            <w:r w:rsidRPr="00067F76">
              <w:t>43</w:t>
            </w:r>
          </w:p>
        </w:tc>
        <w:tc>
          <w:tcPr>
            <w:tcW w:w="4863" w:type="dxa"/>
          </w:tcPr>
          <w:p w14:paraId="726AD0E1" w14:textId="4F0F3489" w:rsidR="00755DE3" w:rsidRPr="000D5A2E" w:rsidRDefault="00755DE3" w:rsidP="00755DE3">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RRHAHAR</w:t>
            </w:r>
          </w:p>
        </w:tc>
      </w:tr>
      <w:tr w:rsidR="00755DE3" w:rsidRPr="006C76FE" w14:paraId="34C33F9C" w14:textId="77777777" w:rsidTr="000D5A2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2" w:type="dxa"/>
          </w:tcPr>
          <w:p w14:paraId="6F0492C3" w14:textId="155F4769" w:rsidR="00755DE3" w:rsidRPr="006C76FE" w:rsidRDefault="00755DE3" w:rsidP="00755DE3">
            <w:pPr>
              <w:pStyle w:val="NoSpacing"/>
            </w:pPr>
            <w:r w:rsidRPr="00067F76">
              <w:t>44</w:t>
            </w:r>
          </w:p>
        </w:tc>
        <w:tc>
          <w:tcPr>
            <w:tcW w:w="4863" w:type="dxa"/>
          </w:tcPr>
          <w:p w14:paraId="1D7F393B" w14:textId="0343403E" w:rsidR="00755DE3" w:rsidRPr="000D5A2E" w:rsidRDefault="00755DE3" w:rsidP="00755DE3">
            <w:pPr>
              <w:pStyle w:val="NoSpacing"/>
              <w:cnfStyle w:val="000000010000" w:firstRow="0" w:lastRow="0" w:firstColumn="0" w:lastColumn="0" w:oddVBand="0" w:evenVBand="0" w:oddHBand="0" w:evenHBand="1" w:firstRowFirstColumn="0" w:firstRowLastColumn="0" w:lastRowFirstColumn="0" w:lastRowLastColumn="0"/>
              <w:rPr>
                <w:b/>
                <w:bCs/>
              </w:rPr>
            </w:pPr>
            <w:r w:rsidRPr="000D5A2E">
              <w:rPr>
                <w:b/>
                <w:bCs/>
              </w:rPr>
              <w:t>PSHAHAR</w:t>
            </w:r>
          </w:p>
        </w:tc>
      </w:tr>
      <w:tr w:rsidR="00755DE3" w:rsidRPr="006C76FE" w14:paraId="10D2302A" w14:textId="77777777" w:rsidTr="000D5A2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22" w:type="dxa"/>
          </w:tcPr>
          <w:p w14:paraId="73C54256" w14:textId="46044DBC" w:rsidR="00755DE3" w:rsidRPr="006C76FE" w:rsidRDefault="00755DE3" w:rsidP="00755DE3">
            <w:pPr>
              <w:pStyle w:val="NoSpacing"/>
            </w:pPr>
            <w:r w:rsidRPr="00067F76">
              <w:t>45</w:t>
            </w:r>
          </w:p>
        </w:tc>
        <w:tc>
          <w:tcPr>
            <w:tcW w:w="4863" w:type="dxa"/>
          </w:tcPr>
          <w:p w14:paraId="718EDD71" w14:textId="2E26FC84" w:rsidR="00755DE3" w:rsidRPr="000D5A2E" w:rsidRDefault="00755DE3" w:rsidP="00755DE3">
            <w:pPr>
              <w:pStyle w:val="NoSpacing"/>
              <w:cnfStyle w:val="000000100000" w:firstRow="0" w:lastRow="0" w:firstColumn="0" w:lastColumn="0" w:oddVBand="0" w:evenVBand="0" w:oddHBand="1" w:evenHBand="0" w:firstRowFirstColumn="0" w:firstRowLastColumn="0" w:lastRowFirstColumn="0" w:lastRowLastColumn="0"/>
              <w:rPr>
                <w:b/>
                <w:bCs/>
              </w:rPr>
            </w:pPr>
            <w:r w:rsidRPr="000D5A2E">
              <w:rPr>
                <w:b/>
                <w:bCs/>
              </w:rPr>
              <w:t>ReportID</w:t>
            </w:r>
          </w:p>
        </w:tc>
      </w:tr>
    </w:tbl>
    <w:p w14:paraId="4078E4E3" w14:textId="4ACE5706" w:rsidR="00342784" w:rsidRDefault="00342784" w:rsidP="0088191A">
      <w:pPr>
        <w:pStyle w:val="Heading2"/>
        <w:ind w:left="720" w:hanging="720"/>
      </w:pPr>
      <w:bookmarkStart w:id="770" w:name="_Toc34145734"/>
      <w:r>
        <w:t>LSAExit</w:t>
      </w:r>
      <w:bookmarkEnd w:id="770"/>
    </w:p>
    <w:p w14:paraId="78F19C92" w14:textId="14D84503" w:rsidR="00342784" w:rsidRDefault="00342784" w:rsidP="00342784">
      <w:r>
        <w:t>LSAExit includes 17 columns.</w:t>
      </w:r>
      <w:r w:rsidR="00EE2B15">
        <w:t xml:space="preserve"> </w:t>
      </w:r>
      <w:r>
        <w:rPr>
          <w:b/>
        </w:rPr>
        <w:t>RowTotal</w:t>
      </w:r>
      <w:r>
        <w:t xml:space="preserve"> is a count of distinct combinations of </w:t>
      </w:r>
      <w:r>
        <w:rPr>
          <w:b/>
        </w:rPr>
        <w:t xml:space="preserve">Cohort, </w:t>
      </w:r>
      <w:r w:rsidR="002E318E" w:rsidRPr="002E318E">
        <w:rPr>
          <w:b/>
        </w:rPr>
        <w:t>HoHID</w:t>
      </w:r>
      <w:r>
        <w:rPr>
          <w:b/>
        </w:rPr>
        <w:t xml:space="preserve"> </w:t>
      </w:r>
      <w:r>
        <w:t xml:space="preserve">and </w:t>
      </w:r>
      <w:r w:rsidR="00AB4DA6" w:rsidRPr="00AB4DA6">
        <w:rPr>
          <w:b/>
        </w:rPr>
        <w:t>HHType</w:t>
      </w:r>
      <w:r>
        <w:rPr>
          <w:b/>
        </w:rPr>
        <w:t xml:space="preserve"> </w:t>
      </w:r>
      <w:r>
        <w:t>from tmp_Exit, grouped by the values in all other columns.</w:t>
      </w:r>
    </w:p>
    <w:p w14:paraId="44A4AC94" w14:textId="2F5349F7" w:rsidR="00342784" w:rsidRDefault="00342784" w:rsidP="00291CD4">
      <w:r>
        <w:t xml:space="preserve">In tmp_Exit, </w:t>
      </w:r>
      <w:r>
        <w:rPr>
          <w:b/>
        </w:rPr>
        <w:t xml:space="preserve">ReturnTime </w:t>
      </w:r>
      <w:r>
        <w:t>is populated with actual counts of days because they are needed to generate averages for LSACalculated.</w:t>
      </w:r>
      <w:r w:rsidR="00EE2B15">
        <w:t xml:space="preserve"> </w:t>
      </w:r>
      <w:r>
        <w:t>For export, the actual counts are grouped into categories as shown below.</w:t>
      </w:r>
      <w:r w:rsidR="00EE2B15">
        <w:t xml:space="preserve"> </w:t>
      </w:r>
    </w:p>
    <w:tbl>
      <w:tblPr>
        <w:tblStyle w:val="Style11"/>
        <w:tblW w:w="7335" w:type="dxa"/>
        <w:tblLook w:val="04A0" w:firstRow="1" w:lastRow="0" w:firstColumn="1" w:lastColumn="0" w:noHBand="0" w:noVBand="1"/>
      </w:tblPr>
      <w:tblGrid>
        <w:gridCol w:w="801"/>
        <w:gridCol w:w="3267"/>
        <w:gridCol w:w="1633"/>
        <w:gridCol w:w="1634"/>
      </w:tblGrid>
      <w:tr w:rsidR="00575A8F" w:rsidRPr="00107D01" w14:paraId="598E23D3" w14:textId="77777777" w:rsidTr="00F6016E">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801" w:type="dxa"/>
          </w:tcPr>
          <w:p w14:paraId="0C07B06B" w14:textId="146A542F" w:rsidR="00575A8F" w:rsidRPr="00E46DCB" w:rsidRDefault="00575A8F" w:rsidP="00F6016E">
            <w:pPr>
              <w:spacing w:before="0" w:after="0"/>
              <w:rPr>
                <w:rFonts w:cstheme="minorHAnsi"/>
              </w:rPr>
            </w:pPr>
            <w:r w:rsidRPr="00E46DCB">
              <w:rPr>
                <w:rFonts w:cstheme="minorHAnsi"/>
              </w:rPr>
              <w:t>Value</w:t>
            </w:r>
          </w:p>
        </w:tc>
        <w:tc>
          <w:tcPr>
            <w:tcW w:w="3267" w:type="dxa"/>
          </w:tcPr>
          <w:p w14:paraId="1E07BF02" w14:textId="25A6ED3A" w:rsidR="00575A8F" w:rsidRPr="00E46DCB" w:rsidRDefault="00BA7D96" w:rsidP="00F6016E">
            <w:pPr>
              <w:spacing w:before="0" w:after="0"/>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Return Time</w:t>
            </w:r>
          </w:p>
        </w:tc>
        <w:tc>
          <w:tcPr>
            <w:tcW w:w="1633" w:type="dxa"/>
          </w:tcPr>
          <w:p w14:paraId="2A3763CE" w14:textId="77777777" w:rsidR="00575A8F" w:rsidRPr="00E46DCB" w:rsidRDefault="00575A8F" w:rsidP="00F6016E">
            <w:pPr>
              <w:spacing w:before="0" w:after="0"/>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rPr>
              <w:t>From</w:t>
            </w:r>
          </w:p>
        </w:tc>
        <w:tc>
          <w:tcPr>
            <w:tcW w:w="1634" w:type="dxa"/>
          </w:tcPr>
          <w:p w14:paraId="29FC9288" w14:textId="77777777" w:rsidR="00575A8F" w:rsidRPr="00E46DCB" w:rsidRDefault="00575A8F" w:rsidP="00F6016E">
            <w:pPr>
              <w:spacing w:before="0" w:after="0"/>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To</w:t>
            </w:r>
          </w:p>
        </w:tc>
      </w:tr>
      <w:tr w:rsidR="00BA7D96" w:rsidRPr="00107D01" w14:paraId="2E9B83CD" w14:textId="77777777"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01" w:type="dxa"/>
          </w:tcPr>
          <w:p w14:paraId="3D014D3D" w14:textId="46606456" w:rsidR="00BA7D96" w:rsidRPr="008743AE" w:rsidRDefault="00BA7D96" w:rsidP="00F6016E">
            <w:pPr>
              <w:spacing w:before="0" w:after="0"/>
              <w:rPr>
                <w:rFonts w:cstheme="minorHAnsi"/>
                <w:bCs w:val="0"/>
              </w:rPr>
            </w:pPr>
            <w:r w:rsidRPr="00977D25">
              <w:t>-1</w:t>
            </w:r>
          </w:p>
        </w:tc>
        <w:tc>
          <w:tcPr>
            <w:tcW w:w="3267" w:type="dxa"/>
          </w:tcPr>
          <w:p w14:paraId="75FCF31A" w14:textId="4B9E53F3" w:rsidR="00BA7D96" w:rsidRPr="008743AE" w:rsidRDefault="00BA7D96" w:rsidP="00F6016E">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977D25">
              <w:t xml:space="preserve">Not applicable </w:t>
            </w:r>
          </w:p>
        </w:tc>
        <w:tc>
          <w:tcPr>
            <w:tcW w:w="1633" w:type="dxa"/>
          </w:tcPr>
          <w:p w14:paraId="04071367" w14:textId="77777777" w:rsidR="00BA7D96" w:rsidRPr="00D736BF" w:rsidRDefault="00BA7D96" w:rsidP="00F6016E">
            <w:pPr>
              <w:spacing w:before="0" w:after="0"/>
              <w:cnfStyle w:val="000000100000" w:firstRow="0" w:lastRow="0" w:firstColumn="0" w:lastColumn="0" w:oddVBand="0" w:evenVBand="0" w:oddHBand="1" w:evenHBand="0" w:firstRowFirstColumn="0" w:firstRowLastColumn="0" w:lastRowFirstColumn="0" w:lastRowLastColumn="0"/>
            </w:pPr>
            <w:r>
              <w:t>-1</w:t>
            </w:r>
          </w:p>
        </w:tc>
        <w:tc>
          <w:tcPr>
            <w:tcW w:w="1634" w:type="dxa"/>
          </w:tcPr>
          <w:p w14:paraId="1E7FF9B6" w14:textId="77777777" w:rsidR="00BA7D96" w:rsidRPr="00D736BF" w:rsidRDefault="00BA7D96" w:rsidP="00F6016E">
            <w:pPr>
              <w:spacing w:before="0" w:after="0"/>
              <w:cnfStyle w:val="000000100000" w:firstRow="0" w:lastRow="0" w:firstColumn="0" w:lastColumn="0" w:oddVBand="0" w:evenVBand="0" w:oddHBand="1" w:evenHBand="0" w:firstRowFirstColumn="0" w:firstRowLastColumn="0" w:lastRowFirstColumn="0" w:lastRowLastColumn="0"/>
            </w:pPr>
            <w:r>
              <w:t>-1</w:t>
            </w:r>
          </w:p>
        </w:tc>
      </w:tr>
      <w:tr w:rsidR="00BA7D96" w:rsidRPr="00107D01" w14:paraId="74D4EE3E" w14:textId="77777777"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01" w:type="dxa"/>
          </w:tcPr>
          <w:p w14:paraId="1F1C0A4B" w14:textId="7B93F058" w:rsidR="00BA7D96" w:rsidRPr="008743AE" w:rsidRDefault="00BA7D96" w:rsidP="00F6016E">
            <w:pPr>
              <w:spacing w:before="0" w:after="0"/>
              <w:rPr>
                <w:rFonts w:cstheme="minorHAnsi"/>
                <w:bCs w:val="0"/>
              </w:rPr>
            </w:pPr>
            <w:r w:rsidRPr="00977D25">
              <w:t>30</w:t>
            </w:r>
          </w:p>
        </w:tc>
        <w:tc>
          <w:tcPr>
            <w:tcW w:w="3267" w:type="dxa"/>
          </w:tcPr>
          <w:p w14:paraId="11C3A947" w14:textId="23F1E20C" w:rsidR="00BA7D96" w:rsidRPr="008743AE" w:rsidRDefault="00BA7D96" w:rsidP="00F6016E">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977D25">
              <w:t>15-30 days</w:t>
            </w:r>
          </w:p>
        </w:tc>
        <w:tc>
          <w:tcPr>
            <w:tcW w:w="1633" w:type="dxa"/>
          </w:tcPr>
          <w:p w14:paraId="1A41CDF4" w14:textId="52D83B31" w:rsidR="00BA7D96" w:rsidRPr="00D736BF" w:rsidRDefault="00E155D4" w:rsidP="00F6016E">
            <w:pPr>
              <w:spacing w:before="0" w:after="0"/>
              <w:cnfStyle w:val="000000010000" w:firstRow="0" w:lastRow="0" w:firstColumn="0" w:lastColumn="0" w:oddVBand="0" w:evenVBand="0" w:oddHBand="0" w:evenHBand="1" w:firstRowFirstColumn="0" w:firstRowLastColumn="0" w:lastRowFirstColumn="0" w:lastRowLastColumn="0"/>
            </w:pPr>
            <w:r>
              <w:t>15</w:t>
            </w:r>
          </w:p>
        </w:tc>
        <w:tc>
          <w:tcPr>
            <w:tcW w:w="1634" w:type="dxa"/>
          </w:tcPr>
          <w:p w14:paraId="6986D637" w14:textId="262A78D6" w:rsidR="00BA7D96" w:rsidRPr="00D736BF" w:rsidRDefault="00E155D4" w:rsidP="00F6016E">
            <w:pPr>
              <w:spacing w:before="0" w:after="0"/>
              <w:cnfStyle w:val="000000010000" w:firstRow="0" w:lastRow="0" w:firstColumn="0" w:lastColumn="0" w:oddVBand="0" w:evenVBand="0" w:oddHBand="0" w:evenHBand="1" w:firstRowFirstColumn="0" w:firstRowLastColumn="0" w:lastRowFirstColumn="0" w:lastRowLastColumn="0"/>
            </w:pPr>
            <w:r>
              <w:t>30</w:t>
            </w:r>
          </w:p>
        </w:tc>
      </w:tr>
      <w:tr w:rsidR="00BA7D96" w:rsidRPr="00107D01" w14:paraId="2C6153EB" w14:textId="77777777"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01" w:type="dxa"/>
          </w:tcPr>
          <w:p w14:paraId="27C4C0CD" w14:textId="032BE01B" w:rsidR="00BA7D96" w:rsidRPr="008743AE" w:rsidRDefault="00BA7D96" w:rsidP="00F6016E">
            <w:pPr>
              <w:spacing w:before="0" w:after="0"/>
              <w:rPr>
                <w:rFonts w:cstheme="minorHAnsi"/>
                <w:bCs w:val="0"/>
              </w:rPr>
            </w:pPr>
            <w:r w:rsidRPr="00977D25">
              <w:t>60</w:t>
            </w:r>
          </w:p>
        </w:tc>
        <w:tc>
          <w:tcPr>
            <w:tcW w:w="3267" w:type="dxa"/>
          </w:tcPr>
          <w:p w14:paraId="4225511D" w14:textId="6D2952E6" w:rsidR="00BA7D96" w:rsidRPr="008743AE" w:rsidRDefault="00BA7D96" w:rsidP="00F6016E">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977D25">
              <w:t>31-60 days</w:t>
            </w:r>
          </w:p>
        </w:tc>
        <w:tc>
          <w:tcPr>
            <w:tcW w:w="1633" w:type="dxa"/>
          </w:tcPr>
          <w:p w14:paraId="2CA59ACE" w14:textId="7D699244" w:rsidR="00BA7D96" w:rsidRPr="00D736BF" w:rsidRDefault="00E155D4" w:rsidP="00F6016E">
            <w:pPr>
              <w:spacing w:before="0" w:after="0"/>
              <w:cnfStyle w:val="000000100000" w:firstRow="0" w:lastRow="0" w:firstColumn="0" w:lastColumn="0" w:oddVBand="0" w:evenVBand="0" w:oddHBand="1" w:evenHBand="0" w:firstRowFirstColumn="0" w:firstRowLastColumn="0" w:lastRowFirstColumn="0" w:lastRowLastColumn="0"/>
            </w:pPr>
            <w:r>
              <w:t>31</w:t>
            </w:r>
          </w:p>
        </w:tc>
        <w:tc>
          <w:tcPr>
            <w:tcW w:w="1634" w:type="dxa"/>
          </w:tcPr>
          <w:p w14:paraId="68309F6F" w14:textId="396133ED" w:rsidR="00BA7D96" w:rsidRPr="00D736BF" w:rsidRDefault="00E155D4" w:rsidP="00F6016E">
            <w:pPr>
              <w:spacing w:before="0" w:after="0"/>
              <w:cnfStyle w:val="000000100000" w:firstRow="0" w:lastRow="0" w:firstColumn="0" w:lastColumn="0" w:oddVBand="0" w:evenVBand="0" w:oddHBand="1" w:evenHBand="0" w:firstRowFirstColumn="0" w:firstRowLastColumn="0" w:lastRowFirstColumn="0" w:lastRowLastColumn="0"/>
            </w:pPr>
            <w:r>
              <w:t>60</w:t>
            </w:r>
          </w:p>
        </w:tc>
      </w:tr>
      <w:tr w:rsidR="00BA7D96" w:rsidRPr="00107D01" w14:paraId="4CF8ABF9" w14:textId="77777777"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01" w:type="dxa"/>
          </w:tcPr>
          <w:p w14:paraId="2CDD3C1C" w14:textId="6BE822FA" w:rsidR="00BA7D96" w:rsidRPr="008743AE" w:rsidRDefault="00BA7D96" w:rsidP="00F6016E">
            <w:pPr>
              <w:spacing w:before="0" w:after="0"/>
              <w:rPr>
                <w:rFonts w:cstheme="minorHAnsi"/>
                <w:bCs w:val="0"/>
              </w:rPr>
            </w:pPr>
            <w:r w:rsidRPr="00977D25">
              <w:t>90</w:t>
            </w:r>
          </w:p>
        </w:tc>
        <w:tc>
          <w:tcPr>
            <w:tcW w:w="3267" w:type="dxa"/>
          </w:tcPr>
          <w:p w14:paraId="3E57BA91" w14:textId="70F6D5AF" w:rsidR="00BA7D96" w:rsidRPr="008743AE" w:rsidRDefault="00BA7D96" w:rsidP="00F6016E">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977D25">
              <w:t>61-90 days</w:t>
            </w:r>
          </w:p>
        </w:tc>
        <w:tc>
          <w:tcPr>
            <w:tcW w:w="1633" w:type="dxa"/>
          </w:tcPr>
          <w:p w14:paraId="469D0F96" w14:textId="6788B336" w:rsidR="00BA7D96" w:rsidRPr="00D736BF" w:rsidRDefault="00AA3ED4" w:rsidP="00F6016E">
            <w:pPr>
              <w:spacing w:before="0" w:after="0"/>
              <w:cnfStyle w:val="000000010000" w:firstRow="0" w:lastRow="0" w:firstColumn="0" w:lastColumn="0" w:oddVBand="0" w:evenVBand="0" w:oddHBand="0" w:evenHBand="1" w:firstRowFirstColumn="0" w:firstRowLastColumn="0" w:lastRowFirstColumn="0" w:lastRowLastColumn="0"/>
            </w:pPr>
            <w:r>
              <w:t>61</w:t>
            </w:r>
          </w:p>
        </w:tc>
        <w:tc>
          <w:tcPr>
            <w:tcW w:w="1634" w:type="dxa"/>
          </w:tcPr>
          <w:p w14:paraId="126BCF34" w14:textId="52AA9EC7" w:rsidR="00BA7D96" w:rsidRPr="00D736BF" w:rsidRDefault="00AA3ED4" w:rsidP="00F6016E">
            <w:pPr>
              <w:spacing w:before="0" w:after="0"/>
              <w:cnfStyle w:val="000000010000" w:firstRow="0" w:lastRow="0" w:firstColumn="0" w:lastColumn="0" w:oddVBand="0" w:evenVBand="0" w:oddHBand="0" w:evenHBand="1" w:firstRowFirstColumn="0" w:firstRowLastColumn="0" w:lastRowFirstColumn="0" w:lastRowLastColumn="0"/>
            </w:pPr>
            <w:r>
              <w:t>90</w:t>
            </w:r>
          </w:p>
        </w:tc>
      </w:tr>
      <w:tr w:rsidR="00BA7D96" w:rsidRPr="00107D01" w14:paraId="3F40C9A8" w14:textId="77777777"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01" w:type="dxa"/>
          </w:tcPr>
          <w:p w14:paraId="7AEA3E21" w14:textId="1E626A7E" w:rsidR="00BA7D96" w:rsidRPr="008743AE" w:rsidRDefault="00BA7D96" w:rsidP="00F6016E">
            <w:pPr>
              <w:spacing w:before="0" w:after="0"/>
              <w:rPr>
                <w:rFonts w:cstheme="minorHAnsi"/>
                <w:bCs w:val="0"/>
              </w:rPr>
            </w:pPr>
            <w:r w:rsidRPr="00977D25">
              <w:t>180</w:t>
            </w:r>
          </w:p>
        </w:tc>
        <w:tc>
          <w:tcPr>
            <w:tcW w:w="3267" w:type="dxa"/>
          </w:tcPr>
          <w:p w14:paraId="075E6D8E" w14:textId="4422AB26" w:rsidR="00BA7D96" w:rsidRPr="008743AE" w:rsidRDefault="00BA7D96" w:rsidP="00F6016E">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977D25">
              <w:t>91-180 days</w:t>
            </w:r>
          </w:p>
        </w:tc>
        <w:tc>
          <w:tcPr>
            <w:tcW w:w="1633" w:type="dxa"/>
          </w:tcPr>
          <w:p w14:paraId="4C9D93E9" w14:textId="0EFE934E" w:rsidR="00BA7D96" w:rsidRPr="00D736BF" w:rsidRDefault="00AA3ED4" w:rsidP="00F6016E">
            <w:pPr>
              <w:spacing w:before="0" w:after="0"/>
              <w:cnfStyle w:val="000000100000" w:firstRow="0" w:lastRow="0" w:firstColumn="0" w:lastColumn="0" w:oddVBand="0" w:evenVBand="0" w:oddHBand="1" w:evenHBand="0" w:firstRowFirstColumn="0" w:firstRowLastColumn="0" w:lastRowFirstColumn="0" w:lastRowLastColumn="0"/>
            </w:pPr>
            <w:r>
              <w:t>91</w:t>
            </w:r>
          </w:p>
        </w:tc>
        <w:tc>
          <w:tcPr>
            <w:tcW w:w="1634" w:type="dxa"/>
          </w:tcPr>
          <w:p w14:paraId="54403BBE" w14:textId="313D8AFB" w:rsidR="00BA7D96" w:rsidRPr="00D736BF" w:rsidRDefault="00AA3ED4" w:rsidP="00F6016E">
            <w:pPr>
              <w:spacing w:before="0" w:after="0"/>
              <w:cnfStyle w:val="000000100000" w:firstRow="0" w:lastRow="0" w:firstColumn="0" w:lastColumn="0" w:oddVBand="0" w:evenVBand="0" w:oddHBand="1" w:evenHBand="0" w:firstRowFirstColumn="0" w:firstRowLastColumn="0" w:lastRowFirstColumn="0" w:lastRowLastColumn="0"/>
            </w:pPr>
            <w:r>
              <w:t>180</w:t>
            </w:r>
          </w:p>
        </w:tc>
      </w:tr>
      <w:tr w:rsidR="00BA7D96" w:rsidRPr="00107D01" w14:paraId="456EE8DF" w14:textId="77777777"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01" w:type="dxa"/>
          </w:tcPr>
          <w:p w14:paraId="3384FF82" w14:textId="5D0138DD" w:rsidR="00BA7D96" w:rsidRPr="008743AE" w:rsidRDefault="00BA7D96" w:rsidP="00F6016E">
            <w:pPr>
              <w:spacing w:before="0" w:after="0"/>
              <w:rPr>
                <w:rFonts w:cstheme="minorHAnsi"/>
                <w:bCs w:val="0"/>
              </w:rPr>
            </w:pPr>
            <w:r w:rsidRPr="00977D25">
              <w:t>365</w:t>
            </w:r>
          </w:p>
        </w:tc>
        <w:tc>
          <w:tcPr>
            <w:tcW w:w="3267" w:type="dxa"/>
          </w:tcPr>
          <w:p w14:paraId="104AF107" w14:textId="03CD42A6" w:rsidR="00BA7D96" w:rsidRPr="008743AE" w:rsidRDefault="00BA7D96" w:rsidP="00F6016E">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977D25">
              <w:t>181-365 days</w:t>
            </w:r>
          </w:p>
        </w:tc>
        <w:tc>
          <w:tcPr>
            <w:tcW w:w="1633" w:type="dxa"/>
          </w:tcPr>
          <w:p w14:paraId="260D4202" w14:textId="2FD00955" w:rsidR="00BA7D96" w:rsidRPr="00D736BF" w:rsidRDefault="00AA3ED4" w:rsidP="00F6016E">
            <w:pPr>
              <w:spacing w:before="0" w:after="0"/>
              <w:cnfStyle w:val="000000010000" w:firstRow="0" w:lastRow="0" w:firstColumn="0" w:lastColumn="0" w:oddVBand="0" w:evenVBand="0" w:oddHBand="0" w:evenHBand="1" w:firstRowFirstColumn="0" w:firstRowLastColumn="0" w:lastRowFirstColumn="0" w:lastRowLastColumn="0"/>
            </w:pPr>
            <w:r>
              <w:t>181</w:t>
            </w:r>
          </w:p>
        </w:tc>
        <w:tc>
          <w:tcPr>
            <w:tcW w:w="1634" w:type="dxa"/>
          </w:tcPr>
          <w:p w14:paraId="65A9FD7F" w14:textId="67BE1F0B" w:rsidR="00BA7D96" w:rsidRPr="00D736BF" w:rsidRDefault="00AA3ED4" w:rsidP="00F6016E">
            <w:pPr>
              <w:spacing w:before="0" w:after="0"/>
              <w:cnfStyle w:val="000000010000" w:firstRow="0" w:lastRow="0" w:firstColumn="0" w:lastColumn="0" w:oddVBand="0" w:evenVBand="0" w:oddHBand="0" w:evenHBand="1" w:firstRowFirstColumn="0" w:firstRowLastColumn="0" w:lastRowFirstColumn="0" w:lastRowLastColumn="0"/>
            </w:pPr>
            <w:r>
              <w:t>365</w:t>
            </w:r>
          </w:p>
        </w:tc>
      </w:tr>
      <w:tr w:rsidR="00BA7D96" w:rsidRPr="00107D01" w14:paraId="494BBE1F" w14:textId="77777777"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01" w:type="dxa"/>
          </w:tcPr>
          <w:p w14:paraId="4AE896E4" w14:textId="51E1A82B" w:rsidR="00BA7D96" w:rsidRPr="008743AE" w:rsidRDefault="00BA7D96" w:rsidP="00F6016E">
            <w:pPr>
              <w:spacing w:before="0" w:after="0"/>
              <w:rPr>
                <w:rFonts w:cstheme="minorHAnsi"/>
              </w:rPr>
            </w:pPr>
            <w:r w:rsidRPr="00977D25">
              <w:t>547</w:t>
            </w:r>
          </w:p>
        </w:tc>
        <w:tc>
          <w:tcPr>
            <w:tcW w:w="3267" w:type="dxa"/>
          </w:tcPr>
          <w:p w14:paraId="57F18789" w14:textId="0BF00B17" w:rsidR="00BA7D96" w:rsidRPr="008743AE" w:rsidRDefault="00BA7D96" w:rsidP="00F6016E">
            <w:pPr>
              <w:spacing w:before="0" w:after="0"/>
              <w:cnfStyle w:val="000000100000" w:firstRow="0" w:lastRow="0" w:firstColumn="0" w:lastColumn="0" w:oddVBand="0" w:evenVBand="0" w:oddHBand="1" w:evenHBand="0" w:firstRowFirstColumn="0" w:firstRowLastColumn="0" w:lastRowFirstColumn="0" w:lastRowLastColumn="0"/>
              <w:rPr>
                <w:rFonts w:cstheme="minorHAnsi"/>
              </w:rPr>
            </w:pPr>
            <w:r w:rsidRPr="00977D25">
              <w:t>366-547 days</w:t>
            </w:r>
          </w:p>
        </w:tc>
        <w:tc>
          <w:tcPr>
            <w:tcW w:w="1633" w:type="dxa"/>
          </w:tcPr>
          <w:p w14:paraId="67E98362" w14:textId="1E3F4160" w:rsidR="00BA7D96" w:rsidRPr="00D736BF" w:rsidRDefault="00AA3ED4" w:rsidP="00F6016E">
            <w:pPr>
              <w:spacing w:before="0" w:after="0"/>
              <w:cnfStyle w:val="000000100000" w:firstRow="0" w:lastRow="0" w:firstColumn="0" w:lastColumn="0" w:oddVBand="0" w:evenVBand="0" w:oddHBand="1" w:evenHBand="0" w:firstRowFirstColumn="0" w:firstRowLastColumn="0" w:lastRowFirstColumn="0" w:lastRowLastColumn="0"/>
            </w:pPr>
            <w:r>
              <w:t>366</w:t>
            </w:r>
          </w:p>
        </w:tc>
        <w:tc>
          <w:tcPr>
            <w:tcW w:w="1634" w:type="dxa"/>
          </w:tcPr>
          <w:p w14:paraId="04624708" w14:textId="279799EA" w:rsidR="00BA7D96" w:rsidRPr="00D736BF" w:rsidRDefault="00AA3ED4" w:rsidP="00F6016E">
            <w:pPr>
              <w:spacing w:before="0" w:after="0"/>
              <w:cnfStyle w:val="000000100000" w:firstRow="0" w:lastRow="0" w:firstColumn="0" w:lastColumn="0" w:oddVBand="0" w:evenVBand="0" w:oddHBand="1" w:evenHBand="0" w:firstRowFirstColumn="0" w:firstRowLastColumn="0" w:lastRowFirstColumn="0" w:lastRowLastColumn="0"/>
            </w:pPr>
            <w:r>
              <w:t>547</w:t>
            </w:r>
          </w:p>
        </w:tc>
      </w:tr>
      <w:tr w:rsidR="00BA7D96" w:rsidRPr="00107D01" w14:paraId="437DFCB8" w14:textId="77777777"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801" w:type="dxa"/>
          </w:tcPr>
          <w:p w14:paraId="79C97849" w14:textId="242AF984" w:rsidR="00BA7D96" w:rsidRPr="008743AE" w:rsidRDefault="00BA7D96" w:rsidP="00F6016E">
            <w:pPr>
              <w:spacing w:before="0" w:after="0"/>
              <w:rPr>
                <w:rFonts w:cstheme="minorHAnsi"/>
              </w:rPr>
            </w:pPr>
            <w:r w:rsidRPr="00977D25">
              <w:t>730</w:t>
            </w:r>
          </w:p>
        </w:tc>
        <w:tc>
          <w:tcPr>
            <w:tcW w:w="3267" w:type="dxa"/>
          </w:tcPr>
          <w:p w14:paraId="41187E3B" w14:textId="314260AA" w:rsidR="00BA7D96" w:rsidRPr="008743AE" w:rsidRDefault="00BA7D96" w:rsidP="00F6016E">
            <w:pPr>
              <w:spacing w:before="0" w:after="0"/>
              <w:cnfStyle w:val="000000010000" w:firstRow="0" w:lastRow="0" w:firstColumn="0" w:lastColumn="0" w:oddVBand="0" w:evenVBand="0" w:oddHBand="0" w:evenHBand="1" w:firstRowFirstColumn="0" w:firstRowLastColumn="0" w:lastRowFirstColumn="0" w:lastRowLastColumn="0"/>
              <w:rPr>
                <w:rFonts w:cstheme="minorHAnsi"/>
              </w:rPr>
            </w:pPr>
            <w:r w:rsidRPr="00977D25">
              <w:t>548-730 days</w:t>
            </w:r>
          </w:p>
        </w:tc>
        <w:tc>
          <w:tcPr>
            <w:tcW w:w="1633" w:type="dxa"/>
          </w:tcPr>
          <w:p w14:paraId="63AF850F" w14:textId="1DC30E66" w:rsidR="00BA7D96" w:rsidRPr="00D736BF" w:rsidRDefault="00AA3ED4" w:rsidP="00F6016E">
            <w:pPr>
              <w:spacing w:before="0" w:after="0"/>
              <w:cnfStyle w:val="000000010000" w:firstRow="0" w:lastRow="0" w:firstColumn="0" w:lastColumn="0" w:oddVBand="0" w:evenVBand="0" w:oddHBand="0" w:evenHBand="1" w:firstRowFirstColumn="0" w:firstRowLastColumn="0" w:lastRowFirstColumn="0" w:lastRowLastColumn="0"/>
            </w:pPr>
            <w:r>
              <w:t>548</w:t>
            </w:r>
          </w:p>
        </w:tc>
        <w:tc>
          <w:tcPr>
            <w:tcW w:w="1634" w:type="dxa"/>
          </w:tcPr>
          <w:p w14:paraId="5F90724E" w14:textId="39CA1C65" w:rsidR="00BA7D96" w:rsidRPr="00D736BF" w:rsidRDefault="00AA3ED4" w:rsidP="00F6016E">
            <w:pPr>
              <w:spacing w:before="0" w:after="0"/>
              <w:cnfStyle w:val="000000010000" w:firstRow="0" w:lastRow="0" w:firstColumn="0" w:lastColumn="0" w:oddVBand="0" w:evenVBand="0" w:oddHBand="0" w:evenHBand="1" w:firstRowFirstColumn="0" w:firstRowLastColumn="0" w:lastRowFirstColumn="0" w:lastRowLastColumn="0"/>
            </w:pPr>
            <w:r>
              <w:t>730</w:t>
            </w:r>
          </w:p>
        </w:tc>
      </w:tr>
    </w:tbl>
    <w:p w14:paraId="010AC16F" w14:textId="0EAF7BD4" w:rsidR="00342784" w:rsidRDefault="00342784" w:rsidP="00342784">
      <w:r>
        <w:t>All of the column</w:t>
      </w:r>
      <w:r w:rsidR="00605F2E">
        <w:t>s</w:t>
      </w:r>
      <w:r>
        <w:t xml:space="preserve"> in LSAExit are integers; none may be null.</w:t>
      </w:r>
    </w:p>
    <w:tbl>
      <w:tblPr>
        <w:tblStyle w:val="Style11"/>
        <w:tblW w:w="0" w:type="auto"/>
        <w:tblLook w:val="04A0" w:firstRow="1" w:lastRow="0" w:firstColumn="1" w:lastColumn="0" w:noHBand="0" w:noVBand="1"/>
      </w:tblPr>
      <w:tblGrid>
        <w:gridCol w:w="715"/>
        <w:gridCol w:w="4675"/>
      </w:tblGrid>
      <w:tr w:rsidR="00342784" w:rsidRPr="00664C75" w14:paraId="4E1CB325" w14:textId="77777777" w:rsidTr="00F6016E">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715" w:type="dxa"/>
          </w:tcPr>
          <w:p w14:paraId="6D71B065" w14:textId="5E341784" w:rsidR="00342784" w:rsidRPr="00664C75" w:rsidRDefault="00342784" w:rsidP="00F6016E">
            <w:pPr>
              <w:pStyle w:val="NoSpacing"/>
            </w:pPr>
            <w:r>
              <w:t>#</w:t>
            </w:r>
          </w:p>
        </w:tc>
        <w:tc>
          <w:tcPr>
            <w:tcW w:w="4675" w:type="dxa"/>
          </w:tcPr>
          <w:p w14:paraId="3D890F4C" w14:textId="2DB55133" w:rsidR="00342784" w:rsidRPr="00664C75" w:rsidRDefault="00342784" w:rsidP="00F6016E">
            <w:pPr>
              <w:pStyle w:val="NoSpacing"/>
              <w:cnfStyle w:val="100000000000" w:firstRow="1" w:lastRow="0" w:firstColumn="0" w:lastColumn="0" w:oddVBand="0" w:evenVBand="0" w:oddHBand="0" w:evenHBand="0" w:firstRowFirstColumn="0" w:firstRowLastColumn="0" w:lastRowFirstColumn="0" w:lastRowLastColumn="0"/>
            </w:pPr>
            <w:r>
              <w:t>Column Name</w:t>
            </w:r>
          </w:p>
        </w:tc>
      </w:tr>
      <w:tr w:rsidR="00342784" w:rsidRPr="00664C75" w14:paraId="0FA51E7E" w14:textId="77777777"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tcPr>
          <w:p w14:paraId="5CEE0E88" w14:textId="651ED5AF" w:rsidR="00342784" w:rsidRPr="00664C75" w:rsidRDefault="00342784" w:rsidP="00F6016E">
            <w:pPr>
              <w:pStyle w:val="NoSpacing"/>
            </w:pPr>
            <w:r w:rsidRPr="00664C75">
              <w:t>1</w:t>
            </w:r>
          </w:p>
        </w:tc>
        <w:tc>
          <w:tcPr>
            <w:tcW w:w="4675" w:type="dxa"/>
          </w:tcPr>
          <w:p w14:paraId="33B05B23" w14:textId="6AF899E0" w:rsidR="00342784" w:rsidRPr="00E46DCB" w:rsidRDefault="00342784" w:rsidP="00F6016E">
            <w:pPr>
              <w:pStyle w:val="NoSpacing"/>
              <w:cnfStyle w:val="000000100000" w:firstRow="0" w:lastRow="0" w:firstColumn="0" w:lastColumn="0" w:oddVBand="0" w:evenVBand="0" w:oddHBand="1" w:evenHBand="0" w:firstRowFirstColumn="0" w:firstRowLastColumn="0" w:lastRowFirstColumn="0" w:lastRowLastColumn="0"/>
              <w:rPr>
                <w:b/>
              </w:rPr>
            </w:pPr>
            <w:r w:rsidRPr="00E46DCB">
              <w:rPr>
                <w:b/>
              </w:rPr>
              <w:t>RowTotal</w:t>
            </w:r>
          </w:p>
        </w:tc>
      </w:tr>
      <w:tr w:rsidR="00342784" w:rsidRPr="00664C75" w14:paraId="101ACD26" w14:textId="77777777"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tcPr>
          <w:p w14:paraId="3E1178CB" w14:textId="77777777" w:rsidR="00342784" w:rsidRPr="00664C75" w:rsidRDefault="00342784" w:rsidP="00F6016E">
            <w:pPr>
              <w:pStyle w:val="NoSpacing"/>
            </w:pPr>
            <w:r w:rsidRPr="00664C75">
              <w:t>2</w:t>
            </w:r>
          </w:p>
        </w:tc>
        <w:tc>
          <w:tcPr>
            <w:tcW w:w="4675" w:type="dxa"/>
          </w:tcPr>
          <w:p w14:paraId="3F53E23B" w14:textId="77777777" w:rsidR="00342784" w:rsidRPr="00E46DCB" w:rsidRDefault="00342784" w:rsidP="00F6016E">
            <w:pPr>
              <w:pStyle w:val="NoSpacing"/>
              <w:cnfStyle w:val="000000010000" w:firstRow="0" w:lastRow="0" w:firstColumn="0" w:lastColumn="0" w:oddVBand="0" w:evenVBand="0" w:oddHBand="0" w:evenHBand="1" w:firstRowFirstColumn="0" w:firstRowLastColumn="0" w:lastRowFirstColumn="0" w:lastRowLastColumn="0"/>
              <w:rPr>
                <w:b/>
              </w:rPr>
            </w:pPr>
            <w:r w:rsidRPr="00E46DCB">
              <w:rPr>
                <w:b/>
              </w:rPr>
              <w:t>Cohort</w:t>
            </w:r>
          </w:p>
        </w:tc>
      </w:tr>
      <w:tr w:rsidR="00342784" w:rsidRPr="00664C75" w14:paraId="3AA7B930" w14:textId="77777777"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tcPr>
          <w:p w14:paraId="6F3CEADE" w14:textId="77777777" w:rsidR="00342784" w:rsidRPr="00664C75" w:rsidRDefault="00342784" w:rsidP="00F6016E">
            <w:pPr>
              <w:pStyle w:val="NoSpacing"/>
            </w:pPr>
            <w:r w:rsidRPr="00664C75">
              <w:t>3</w:t>
            </w:r>
          </w:p>
        </w:tc>
        <w:tc>
          <w:tcPr>
            <w:tcW w:w="4675" w:type="dxa"/>
          </w:tcPr>
          <w:p w14:paraId="0F0B2C1B" w14:textId="77777777" w:rsidR="00342784" w:rsidRPr="00E46DCB" w:rsidRDefault="00342784" w:rsidP="00F6016E">
            <w:pPr>
              <w:pStyle w:val="NoSpacing"/>
              <w:cnfStyle w:val="000000100000" w:firstRow="0" w:lastRow="0" w:firstColumn="0" w:lastColumn="0" w:oddVBand="0" w:evenVBand="0" w:oddHBand="1" w:evenHBand="0" w:firstRowFirstColumn="0" w:firstRowLastColumn="0" w:lastRowFirstColumn="0" w:lastRowLastColumn="0"/>
              <w:rPr>
                <w:b/>
              </w:rPr>
            </w:pPr>
            <w:r w:rsidRPr="00E46DCB">
              <w:rPr>
                <w:b/>
              </w:rPr>
              <w:t>Stat</w:t>
            </w:r>
          </w:p>
        </w:tc>
      </w:tr>
      <w:tr w:rsidR="00342784" w:rsidRPr="00664C75" w14:paraId="72972658" w14:textId="77777777"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tcPr>
          <w:p w14:paraId="4F7834D0" w14:textId="77777777" w:rsidR="00342784" w:rsidRPr="00664C75" w:rsidRDefault="00342784" w:rsidP="00F6016E">
            <w:pPr>
              <w:pStyle w:val="NoSpacing"/>
            </w:pPr>
            <w:r w:rsidRPr="00664C75">
              <w:t>4</w:t>
            </w:r>
          </w:p>
        </w:tc>
        <w:tc>
          <w:tcPr>
            <w:tcW w:w="4675" w:type="dxa"/>
          </w:tcPr>
          <w:p w14:paraId="518EE940" w14:textId="77777777" w:rsidR="00342784" w:rsidRPr="00E46DCB" w:rsidRDefault="00342784" w:rsidP="00F6016E">
            <w:pPr>
              <w:pStyle w:val="NoSpacing"/>
              <w:cnfStyle w:val="000000010000" w:firstRow="0" w:lastRow="0" w:firstColumn="0" w:lastColumn="0" w:oddVBand="0" w:evenVBand="0" w:oddHBand="0" w:evenHBand="1" w:firstRowFirstColumn="0" w:firstRowLastColumn="0" w:lastRowFirstColumn="0" w:lastRowLastColumn="0"/>
              <w:rPr>
                <w:b/>
              </w:rPr>
            </w:pPr>
            <w:r w:rsidRPr="00E46DCB">
              <w:rPr>
                <w:b/>
              </w:rPr>
              <w:t>ExitFrom</w:t>
            </w:r>
          </w:p>
        </w:tc>
      </w:tr>
      <w:tr w:rsidR="00342784" w:rsidRPr="00664C75" w14:paraId="310A7DEC" w14:textId="77777777"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tcPr>
          <w:p w14:paraId="2BA705F7" w14:textId="77777777" w:rsidR="00342784" w:rsidRPr="00664C75" w:rsidRDefault="00342784" w:rsidP="00F6016E">
            <w:pPr>
              <w:pStyle w:val="NoSpacing"/>
            </w:pPr>
            <w:r w:rsidRPr="00664C75">
              <w:t>5</w:t>
            </w:r>
          </w:p>
        </w:tc>
        <w:tc>
          <w:tcPr>
            <w:tcW w:w="4675" w:type="dxa"/>
          </w:tcPr>
          <w:p w14:paraId="419CA248" w14:textId="77777777" w:rsidR="00342784" w:rsidRPr="00E46DCB" w:rsidRDefault="00342784" w:rsidP="00F6016E">
            <w:pPr>
              <w:pStyle w:val="NoSpacing"/>
              <w:cnfStyle w:val="000000100000" w:firstRow="0" w:lastRow="0" w:firstColumn="0" w:lastColumn="0" w:oddVBand="0" w:evenVBand="0" w:oddHBand="1" w:evenHBand="0" w:firstRowFirstColumn="0" w:firstRowLastColumn="0" w:lastRowFirstColumn="0" w:lastRowLastColumn="0"/>
              <w:rPr>
                <w:b/>
              </w:rPr>
            </w:pPr>
            <w:r w:rsidRPr="00E46DCB">
              <w:rPr>
                <w:b/>
              </w:rPr>
              <w:t>ExitTo</w:t>
            </w:r>
          </w:p>
        </w:tc>
      </w:tr>
      <w:tr w:rsidR="00342784" w:rsidRPr="00664C75" w14:paraId="47B19961" w14:textId="77777777"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tcPr>
          <w:p w14:paraId="7A8D916F" w14:textId="77777777" w:rsidR="00342784" w:rsidRPr="00664C75" w:rsidRDefault="00342784" w:rsidP="00F6016E">
            <w:pPr>
              <w:pStyle w:val="NoSpacing"/>
            </w:pPr>
            <w:r w:rsidRPr="00664C75">
              <w:t>6</w:t>
            </w:r>
          </w:p>
        </w:tc>
        <w:tc>
          <w:tcPr>
            <w:tcW w:w="4675" w:type="dxa"/>
          </w:tcPr>
          <w:p w14:paraId="24115333" w14:textId="045114E9" w:rsidR="00342784" w:rsidRPr="00E46DCB" w:rsidRDefault="00342784" w:rsidP="00F6016E">
            <w:pPr>
              <w:pStyle w:val="NoSpacing"/>
              <w:cnfStyle w:val="000000010000" w:firstRow="0" w:lastRow="0" w:firstColumn="0" w:lastColumn="0" w:oddVBand="0" w:evenVBand="0" w:oddHBand="0" w:evenHBand="1" w:firstRowFirstColumn="0" w:firstRowLastColumn="0" w:lastRowFirstColumn="0" w:lastRowLastColumn="0"/>
              <w:rPr>
                <w:b/>
              </w:rPr>
            </w:pPr>
            <w:r w:rsidRPr="00E46DCB">
              <w:rPr>
                <w:b/>
              </w:rPr>
              <w:t xml:space="preserve">ReturnTime </w:t>
            </w:r>
            <w:r w:rsidRPr="00E46DCB">
              <w:t>(group as shown above)</w:t>
            </w:r>
          </w:p>
        </w:tc>
      </w:tr>
      <w:tr w:rsidR="00342784" w:rsidRPr="00664C75" w14:paraId="2A9EC5FF" w14:textId="77777777"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tcPr>
          <w:p w14:paraId="0355ED84" w14:textId="77777777" w:rsidR="00342784" w:rsidRPr="00664C75" w:rsidRDefault="00342784" w:rsidP="00F6016E">
            <w:pPr>
              <w:pStyle w:val="NoSpacing"/>
            </w:pPr>
            <w:r w:rsidRPr="00664C75">
              <w:t>7</w:t>
            </w:r>
          </w:p>
        </w:tc>
        <w:tc>
          <w:tcPr>
            <w:tcW w:w="4675" w:type="dxa"/>
          </w:tcPr>
          <w:p w14:paraId="12859B2D" w14:textId="100D5771" w:rsidR="00342784" w:rsidRPr="00E46DCB" w:rsidRDefault="00AB4DA6" w:rsidP="00F6016E">
            <w:pPr>
              <w:pStyle w:val="NoSpacing"/>
              <w:cnfStyle w:val="000000100000" w:firstRow="0" w:lastRow="0" w:firstColumn="0" w:lastColumn="0" w:oddVBand="0" w:evenVBand="0" w:oddHBand="1" w:evenHBand="0" w:firstRowFirstColumn="0" w:firstRowLastColumn="0" w:lastRowFirstColumn="0" w:lastRowLastColumn="0"/>
              <w:rPr>
                <w:b/>
              </w:rPr>
            </w:pPr>
            <w:r w:rsidRPr="00E46DCB">
              <w:rPr>
                <w:b/>
              </w:rPr>
              <w:t>HHType</w:t>
            </w:r>
          </w:p>
        </w:tc>
      </w:tr>
      <w:tr w:rsidR="00342784" w:rsidRPr="00664C75" w14:paraId="676675B6" w14:textId="77777777"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tcPr>
          <w:p w14:paraId="281E8767" w14:textId="77777777" w:rsidR="00342784" w:rsidRPr="00664C75" w:rsidRDefault="00342784" w:rsidP="00F6016E">
            <w:pPr>
              <w:pStyle w:val="NoSpacing"/>
            </w:pPr>
            <w:r w:rsidRPr="00664C75">
              <w:t>8</w:t>
            </w:r>
          </w:p>
        </w:tc>
        <w:tc>
          <w:tcPr>
            <w:tcW w:w="4675" w:type="dxa"/>
          </w:tcPr>
          <w:p w14:paraId="363D4400" w14:textId="32E367D7" w:rsidR="00342784" w:rsidRPr="00E46DCB" w:rsidRDefault="00AB4DA6" w:rsidP="00F6016E">
            <w:pPr>
              <w:pStyle w:val="NoSpacing"/>
              <w:cnfStyle w:val="000000010000" w:firstRow="0" w:lastRow="0" w:firstColumn="0" w:lastColumn="0" w:oddVBand="0" w:evenVBand="0" w:oddHBand="0" w:evenHBand="1" w:firstRowFirstColumn="0" w:firstRowLastColumn="0" w:lastRowFirstColumn="0" w:lastRowLastColumn="0"/>
              <w:rPr>
                <w:b/>
              </w:rPr>
            </w:pPr>
            <w:r w:rsidRPr="00E46DCB">
              <w:rPr>
                <w:b/>
              </w:rPr>
              <w:t>HHVet</w:t>
            </w:r>
          </w:p>
        </w:tc>
      </w:tr>
      <w:tr w:rsidR="00342784" w:rsidRPr="00664C75" w14:paraId="50361782" w14:textId="77777777"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tcPr>
          <w:p w14:paraId="60BEAC6B" w14:textId="77777777" w:rsidR="00342784" w:rsidRPr="00664C75" w:rsidRDefault="00342784" w:rsidP="00F6016E">
            <w:pPr>
              <w:pStyle w:val="NoSpacing"/>
            </w:pPr>
            <w:r w:rsidRPr="00664C75">
              <w:t>9</w:t>
            </w:r>
          </w:p>
        </w:tc>
        <w:tc>
          <w:tcPr>
            <w:tcW w:w="4675" w:type="dxa"/>
          </w:tcPr>
          <w:p w14:paraId="0DE974E4" w14:textId="7696A5C8" w:rsidR="00342784" w:rsidRPr="00E46DCB" w:rsidRDefault="002E318E" w:rsidP="00F6016E">
            <w:pPr>
              <w:pStyle w:val="NoSpacing"/>
              <w:cnfStyle w:val="000000100000" w:firstRow="0" w:lastRow="0" w:firstColumn="0" w:lastColumn="0" w:oddVBand="0" w:evenVBand="0" w:oddHBand="1" w:evenHBand="0" w:firstRowFirstColumn="0" w:firstRowLastColumn="0" w:lastRowFirstColumn="0" w:lastRowLastColumn="0"/>
              <w:rPr>
                <w:b/>
              </w:rPr>
            </w:pPr>
            <w:r w:rsidRPr="00E46DCB">
              <w:rPr>
                <w:b/>
              </w:rPr>
              <w:t>HHDisability</w:t>
            </w:r>
          </w:p>
        </w:tc>
      </w:tr>
      <w:tr w:rsidR="00342784" w:rsidRPr="00664C75" w14:paraId="4CAEE082" w14:textId="77777777"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tcPr>
          <w:p w14:paraId="4630B769" w14:textId="77777777" w:rsidR="00342784" w:rsidRPr="00664C75" w:rsidRDefault="00342784" w:rsidP="00F6016E">
            <w:pPr>
              <w:pStyle w:val="NoSpacing"/>
            </w:pPr>
            <w:r w:rsidRPr="00664C75">
              <w:t>10</w:t>
            </w:r>
          </w:p>
        </w:tc>
        <w:tc>
          <w:tcPr>
            <w:tcW w:w="4675" w:type="dxa"/>
          </w:tcPr>
          <w:p w14:paraId="55F9012C" w14:textId="1B381A86" w:rsidR="00342784" w:rsidRPr="00E46DCB" w:rsidRDefault="00AB4DA6" w:rsidP="00F6016E">
            <w:pPr>
              <w:pStyle w:val="NoSpacing"/>
              <w:cnfStyle w:val="000000010000" w:firstRow="0" w:lastRow="0" w:firstColumn="0" w:lastColumn="0" w:oddVBand="0" w:evenVBand="0" w:oddHBand="0" w:evenHBand="1" w:firstRowFirstColumn="0" w:firstRowLastColumn="0" w:lastRowFirstColumn="0" w:lastRowLastColumn="0"/>
              <w:rPr>
                <w:b/>
              </w:rPr>
            </w:pPr>
            <w:r w:rsidRPr="00E46DCB">
              <w:rPr>
                <w:b/>
              </w:rPr>
              <w:t>HHFleeingDV</w:t>
            </w:r>
          </w:p>
        </w:tc>
      </w:tr>
      <w:tr w:rsidR="00342784" w:rsidRPr="00664C75" w14:paraId="4D6F0DA6" w14:textId="77777777"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tcPr>
          <w:p w14:paraId="6BE7A7CD" w14:textId="77777777" w:rsidR="00342784" w:rsidRPr="00664C75" w:rsidRDefault="00342784" w:rsidP="00F6016E">
            <w:pPr>
              <w:pStyle w:val="NoSpacing"/>
            </w:pPr>
            <w:r w:rsidRPr="00664C75">
              <w:t>11</w:t>
            </w:r>
          </w:p>
        </w:tc>
        <w:tc>
          <w:tcPr>
            <w:tcW w:w="4675" w:type="dxa"/>
          </w:tcPr>
          <w:p w14:paraId="311D55BD" w14:textId="2D877780" w:rsidR="00342784" w:rsidRPr="00E46DCB" w:rsidRDefault="0018056C" w:rsidP="00F6016E">
            <w:pPr>
              <w:pStyle w:val="NoSpacing"/>
              <w:cnfStyle w:val="000000100000" w:firstRow="0" w:lastRow="0" w:firstColumn="0" w:lastColumn="0" w:oddVBand="0" w:evenVBand="0" w:oddHBand="1" w:evenHBand="0" w:firstRowFirstColumn="0" w:firstRowLastColumn="0" w:lastRowFirstColumn="0" w:lastRowLastColumn="0"/>
              <w:rPr>
                <w:b/>
              </w:rPr>
            </w:pPr>
            <w:r w:rsidRPr="00E46DCB">
              <w:rPr>
                <w:b/>
              </w:rPr>
              <w:t>HoHRace</w:t>
            </w:r>
          </w:p>
        </w:tc>
      </w:tr>
      <w:tr w:rsidR="00342784" w:rsidRPr="00664C75" w14:paraId="42FD1F81" w14:textId="77777777"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tcPr>
          <w:p w14:paraId="386B78EA" w14:textId="77777777" w:rsidR="00342784" w:rsidRPr="00664C75" w:rsidRDefault="00342784" w:rsidP="00F6016E">
            <w:pPr>
              <w:pStyle w:val="NoSpacing"/>
            </w:pPr>
            <w:r w:rsidRPr="00664C75">
              <w:t>12</w:t>
            </w:r>
          </w:p>
        </w:tc>
        <w:tc>
          <w:tcPr>
            <w:tcW w:w="4675" w:type="dxa"/>
          </w:tcPr>
          <w:p w14:paraId="0E0A7A29" w14:textId="14914170" w:rsidR="00342784" w:rsidRPr="00E46DCB" w:rsidRDefault="0018056C" w:rsidP="00F6016E">
            <w:pPr>
              <w:pStyle w:val="NoSpacing"/>
              <w:cnfStyle w:val="000000010000" w:firstRow="0" w:lastRow="0" w:firstColumn="0" w:lastColumn="0" w:oddVBand="0" w:evenVBand="0" w:oddHBand="0" w:evenHBand="1" w:firstRowFirstColumn="0" w:firstRowLastColumn="0" w:lastRowFirstColumn="0" w:lastRowLastColumn="0"/>
              <w:rPr>
                <w:b/>
              </w:rPr>
            </w:pPr>
            <w:r w:rsidRPr="00E46DCB">
              <w:rPr>
                <w:b/>
              </w:rPr>
              <w:t>HoHEthnicity</w:t>
            </w:r>
          </w:p>
        </w:tc>
      </w:tr>
      <w:tr w:rsidR="00342784" w:rsidRPr="00664C75" w14:paraId="704CDA0D" w14:textId="77777777"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tcPr>
          <w:p w14:paraId="03AE82F1" w14:textId="77777777" w:rsidR="00342784" w:rsidRPr="00664C75" w:rsidRDefault="00342784" w:rsidP="00F6016E">
            <w:pPr>
              <w:pStyle w:val="NoSpacing"/>
            </w:pPr>
            <w:r w:rsidRPr="00664C75">
              <w:t>13</w:t>
            </w:r>
          </w:p>
        </w:tc>
        <w:tc>
          <w:tcPr>
            <w:tcW w:w="4675" w:type="dxa"/>
          </w:tcPr>
          <w:p w14:paraId="58E1FA51" w14:textId="19A9150C" w:rsidR="00342784" w:rsidRPr="00E46DCB" w:rsidRDefault="00AB4DA6" w:rsidP="00F6016E">
            <w:pPr>
              <w:pStyle w:val="NoSpacing"/>
              <w:cnfStyle w:val="000000100000" w:firstRow="0" w:lastRow="0" w:firstColumn="0" w:lastColumn="0" w:oddVBand="0" w:evenVBand="0" w:oddHBand="1" w:evenHBand="0" w:firstRowFirstColumn="0" w:firstRowLastColumn="0" w:lastRowFirstColumn="0" w:lastRowLastColumn="0"/>
              <w:rPr>
                <w:b/>
              </w:rPr>
            </w:pPr>
            <w:r w:rsidRPr="00E46DCB">
              <w:rPr>
                <w:b/>
              </w:rPr>
              <w:t>HHAdultAge</w:t>
            </w:r>
          </w:p>
        </w:tc>
      </w:tr>
      <w:tr w:rsidR="00342784" w:rsidRPr="00664C75" w14:paraId="699944DE" w14:textId="77777777"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tcPr>
          <w:p w14:paraId="4F5622C0" w14:textId="77777777" w:rsidR="00342784" w:rsidRPr="00664C75" w:rsidRDefault="00342784" w:rsidP="00F6016E">
            <w:pPr>
              <w:pStyle w:val="NoSpacing"/>
            </w:pPr>
            <w:r w:rsidRPr="00664C75">
              <w:t>14</w:t>
            </w:r>
          </w:p>
        </w:tc>
        <w:tc>
          <w:tcPr>
            <w:tcW w:w="4675" w:type="dxa"/>
          </w:tcPr>
          <w:p w14:paraId="36800DAC" w14:textId="0F3DE927" w:rsidR="00342784" w:rsidRPr="00E46DCB" w:rsidRDefault="00AB4DA6" w:rsidP="00F6016E">
            <w:pPr>
              <w:pStyle w:val="NoSpacing"/>
              <w:cnfStyle w:val="000000010000" w:firstRow="0" w:lastRow="0" w:firstColumn="0" w:lastColumn="0" w:oddVBand="0" w:evenVBand="0" w:oddHBand="0" w:evenHBand="1" w:firstRowFirstColumn="0" w:firstRowLastColumn="0" w:lastRowFirstColumn="0" w:lastRowLastColumn="0"/>
              <w:rPr>
                <w:b/>
              </w:rPr>
            </w:pPr>
            <w:r w:rsidRPr="00E46DCB">
              <w:rPr>
                <w:b/>
              </w:rPr>
              <w:t>HHParent</w:t>
            </w:r>
          </w:p>
        </w:tc>
      </w:tr>
      <w:tr w:rsidR="00342784" w:rsidRPr="00664C75" w14:paraId="32FC4ADE" w14:textId="77777777"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tcPr>
          <w:p w14:paraId="37F3DA22" w14:textId="77777777" w:rsidR="00342784" w:rsidRPr="00664C75" w:rsidRDefault="00342784" w:rsidP="00F6016E">
            <w:pPr>
              <w:pStyle w:val="NoSpacing"/>
            </w:pPr>
            <w:r w:rsidRPr="00664C75">
              <w:t>15</w:t>
            </w:r>
          </w:p>
        </w:tc>
        <w:tc>
          <w:tcPr>
            <w:tcW w:w="4675" w:type="dxa"/>
          </w:tcPr>
          <w:p w14:paraId="210409E5" w14:textId="2B1D1C3F" w:rsidR="00342784" w:rsidRPr="00E46DCB" w:rsidRDefault="00AB4DA6" w:rsidP="00F6016E">
            <w:pPr>
              <w:pStyle w:val="NoSpacing"/>
              <w:cnfStyle w:val="000000100000" w:firstRow="0" w:lastRow="0" w:firstColumn="0" w:lastColumn="0" w:oddVBand="0" w:evenVBand="0" w:oddHBand="1" w:evenHBand="0" w:firstRowFirstColumn="0" w:firstRowLastColumn="0" w:lastRowFirstColumn="0" w:lastRowLastColumn="0"/>
              <w:rPr>
                <w:b/>
              </w:rPr>
            </w:pPr>
            <w:r w:rsidRPr="00E46DCB">
              <w:rPr>
                <w:b/>
              </w:rPr>
              <w:t>AC3Plus</w:t>
            </w:r>
          </w:p>
        </w:tc>
      </w:tr>
      <w:tr w:rsidR="00342784" w:rsidRPr="00664C75" w14:paraId="5F5E472F" w14:textId="77777777"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tcPr>
          <w:p w14:paraId="13D0F4BA" w14:textId="77777777" w:rsidR="00342784" w:rsidRPr="00664C75" w:rsidRDefault="00342784" w:rsidP="00F6016E">
            <w:pPr>
              <w:pStyle w:val="NoSpacing"/>
            </w:pPr>
            <w:r w:rsidRPr="00664C75">
              <w:t>16</w:t>
            </w:r>
          </w:p>
        </w:tc>
        <w:tc>
          <w:tcPr>
            <w:tcW w:w="4675" w:type="dxa"/>
          </w:tcPr>
          <w:p w14:paraId="52494163" w14:textId="77777777" w:rsidR="00342784" w:rsidRPr="00E46DCB" w:rsidRDefault="00342784" w:rsidP="00F6016E">
            <w:pPr>
              <w:pStyle w:val="NoSpacing"/>
              <w:cnfStyle w:val="000000010000" w:firstRow="0" w:lastRow="0" w:firstColumn="0" w:lastColumn="0" w:oddVBand="0" w:evenVBand="0" w:oddHBand="0" w:evenHBand="1" w:firstRowFirstColumn="0" w:firstRowLastColumn="0" w:lastRowFirstColumn="0" w:lastRowLastColumn="0"/>
              <w:rPr>
                <w:b/>
              </w:rPr>
            </w:pPr>
            <w:r w:rsidRPr="00E46DCB">
              <w:rPr>
                <w:b/>
              </w:rPr>
              <w:t>SystemPath</w:t>
            </w:r>
          </w:p>
        </w:tc>
      </w:tr>
      <w:tr w:rsidR="004D722D" w:rsidRPr="00664C75" w14:paraId="08999D7D" w14:textId="77777777"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tcPr>
          <w:p w14:paraId="7C2258FE" w14:textId="176B4647" w:rsidR="004D722D" w:rsidRPr="00664C75" w:rsidRDefault="004D722D" w:rsidP="00F6016E">
            <w:pPr>
              <w:pStyle w:val="NoSpacing"/>
            </w:pPr>
            <w:r>
              <w:t>17</w:t>
            </w:r>
          </w:p>
        </w:tc>
        <w:tc>
          <w:tcPr>
            <w:tcW w:w="4675" w:type="dxa"/>
          </w:tcPr>
          <w:p w14:paraId="4CBCF897" w14:textId="3BC51E52" w:rsidR="004D722D" w:rsidRPr="00E46DCB" w:rsidRDefault="004D722D" w:rsidP="00F6016E">
            <w:pPr>
              <w:pStyle w:val="NoSpacing"/>
              <w:cnfStyle w:val="000000100000" w:firstRow="0" w:lastRow="0" w:firstColumn="0" w:lastColumn="0" w:oddVBand="0" w:evenVBand="0" w:oddHBand="1" w:evenHBand="0" w:firstRowFirstColumn="0" w:firstRowLastColumn="0" w:lastRowFirstColumn="0" w:lastRowLastColumn="0"/>
              <w:rPr>
                <w:b/>
              </w:rPr>
            </w:pPr>
            <w:r>
              <w:rPr>
                <w:b/>
              </w:rPr>
              <w:t>ReportID</w:t>
            </w:r>
          </w:p>
        </w:tc>
      </w:tr>
    </w:tbl>
    <w:p w14:paraId="4EC9B4A0" w14:textId="1A8081B0" w:rsidR="00342784" w:rsidRDefault="00342784" w:rsidP="0088191A">
      <w:pPr>
        <w:pStyle w:val="Heading2"/>
        <w:ind w:left="720" w:hanging="720"/>
      </w:pPr>
      <w:bookmarkStart w:id="771" w:name="_Toc34145735"/>
      <w:r>
        <w:t>LSA</w:t>
      </w:r>
      <w:r w:rsidR="00996F9E">
        <w:t>Calculated</w:t>
      </w:r>
      <w:bookmarkEnd w:id="771"/>
    </w:p>
    <w:p w14:paraId="5FEA4649" w14:textId="7B45E778" w:rsidR="004303E1" w:rsidRDefault="004303E1" w:rsidP="004303E1">
      <w:r>
        <w:t>LSACalculated has nine columns.</w:t>
      </w:r>
      <w:r w:rsidR="00EE2B15">
        <w:t xml:space="preserve"> </w:t>
      </w:r>
      <w:r>
        <w:t xml:space="preserve">With the exception of </w:t>
      </w:r>
      <w:r>
        <w:rPr>
          <w:b/>
        </w:rPr>
        <w:t xml:space="preserve">ProjectID, </w:t>
      </w:r>
      <w:r>
        <w:t xml:space="preserve">the datatype for all columns is integer and none may be null. </w:t>
      </w:r>
    </w:p>
    <w:p w14:paraId="639159C1" w14:textId="2F170073" w:rsidR="004303E1" w:rsidRPr="00291CD4" w:rsidRDefault="004303E1" w:rsidP="004303E1">
      <w:r>
        <w:t xml:space="preserve">The data type for the </w:t>
      </w:r>
      <w:r>
        <w:rPr>
          <w:b/>
        </w:rPr>
        <w:t xml:space="preserve">ProjectID </w:t>
      </w:r>
      <w:r>
        <w:t>column is an alphanumeric string of no more than 32 characters.</w:t>
      </w:r>
    </w:p>
    <w:p w14:paraId="579906BE" w14:textId="4D3E704E" w:rsidR="004303E1" w:rsidRDefault="004303E1" w:rsidP="00672757">
      <w:pPr>
        <w:pStyle w:val="ListParagraph"/>
        <w:numPr>
          <w:ilvl w:val="0"/>
          <w:numId w:val="16"/>
        </w:numPr>
      </w:pPr>
      <w:r>
        <w:t xml:space="preserve">If </w:t>
      </w:r>
      <w:r w:rsidRPr="00291CD4">
        <w:rPr>
          <w:b/>
        </w:rPr>
        <w:t xml:space="preserve">Universe </w:t>
      </w:r>
      <w:r>
        <w:t xml:space="preserve">&lt;&gt; 10, </w:t>
      </w:r>
      <w:r w:rsidRPr="00291CD4">
        <w:rPr>
          <w:b/>
        </w:rPr>
        <w:t xml:space="preserve">ProjectID </w:t>
      </w:r>
      <w:r>
        <w:t>must be null.</w:t>
      </w:r>
      <w:r w:rsidR="00EE2B15">
        <w:t xml:space="preserve"> </w:t>
      </w:r>
    </w:p>
    <w:p w14:paraId="4EFC052B" w14:textId="226F9E42" w:rsidR="004303E1" w:rsidRPr="00291CD4" w:rsidRDefault="004303E1" w:rsidP="00672757">
      <w:pPr>
        <w:pStyle w:val="ListParagraph"/>
        <w:numPr>
          <w:ilvl w:val="0"/>
          <w:numId w:val="16"/>
        </w:numPr>
      </w:pPr>
      <w:r w:rsidRPr="00291CD4">
        <w:t xml:space="preserve">If </w:t>
      </w:r>
      <w:r w:rsidRPr="00291CD4">
        <w:rPr>
          <w:b/>
        </w:rPr>
        <w:t xml:space="preserve">Universe </w:t>
      </w:r>
      <w:r>
        <w:t xml:space="preserve">= 10, </w:t>
      </w:r>
      <w:r w:rsidRPr="00291CD4">
        <w:rPr>
          <w:b/>
        </w:rPr>
        <w:t>ProjectID</w:t>
      </w:r>
      <w:r w:rsidRPr="00291CD4">
        <w:t xml:space="preserve"> must match a record in Project.csv</w:t>
      </w:r>
      <w:r>
        <w:t>.</w:t>
      </w:r>
      <w:r w:rsidRPr="004303E1">
        <w:t xml:space="preserve"> </w:t>
      </w:r>
    </w:p>
    <w:tbl>
      <w:tblPr>
        <w:tblStyle w:val="Style11"/>
        <w:tblW w:w="5360" w:type="dxa"/>
        <w:tblLook w:val="04A0" w:firstRow="1" w:lastRow="0" w:firstColumn="1" w:lastColumn="0" w:noHBand="0" w:noVBand="1"/>
      </w:tblPr>
      <w:tblGrid>
        <w:gridCol w:w="715"/>
        <w:gridCol w:w="4645"/>
      </w:tblGrid>
      <w:tr w:rsidR="00996F9E" w:rsidRPr="00996F9E" w14:paraId="1800E4C7" w14:textId="77777777" w:rsidTr="00F6016E">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715" w:type="dxa"/>
            <w:noWrap/>
          </w:tcPr>
          <w:p w14:paraId="114AE988" w14:textId="162C886D" w:rsidR="00996F9E" w:rsidRPr="00291CD4" w:rsidRDefault="004303E1" w:rsidP="00F6016E">
            <w:pPr>
              <w:pStyle w:val="NoSpacing"/>
            </w:pPr>
            <w:r>
              <w:t>#</w:t>
            </w:r>
          </w:p>
        </w:tc>
        <w:tc>
          <w:tcPr>
            <w:tcW w:w="4645" w:type="dxa"/>
            <w:noWrap/>
          </w:tcPr>
          <w:p w14:paraId="01EDB9E3" w14:textId="63AA620D" w:rsidR="00996F9E" w:rsidRPr="00291CD4" w:rsidRDefault="004303E1" w:rsidP="00F6016E">
            <w:pPr>
              <w:pStyle w:val="NoSpacing"/>
              <w:cnfStyle w:val="100000000000" w:firstRow="1" w:lastRow="0" w:firstColumn="0" w:lastColumn="0" w:oddVBand="0" w:evenVBand="0" w:oddHBand="0" w:evenHBand="0" w:firstRowFirstColumn="0" w:firstRowLastColumn="0" w:lastRowFirstColumn="0" w:lastRowLastColumn="0"/>
            </w:pPr>
            <w:r>
              <w:t>Column Name</w:t>
            </w:r>
          </w:p>
        </w:tc>
      </w:tr>
      <w:tr w:rsidR="004303E1" w:rsidRPr="00996F9E" w14:paraId="58DCA488" w14:textId="77777777"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tcPr>
          <w:p w14:paraId="2ACCFAE1" w14:textId="7F96CE5F" w:rsidR="004303E1" w:rsidRPr="00291CD4" w:rsidRDefault="004303E1" w:rsidP="00F6016E">
            <w:pPr>
              <w:pStyle w:val="NoSpacing"/>
            </w:pPr>
            <w:r w:rsidRPr="00726DA9">
              <w:t>1</w:t>
            </w:r>
          </w:p>
        </w:tc>
        <w:tc>
          <w:tcPr>
            <w:tcW w:w="4645" w:type="dxa"/>
            <w:noWrap/>
          </w:tcPr>
          <w:p w14:paraId="14C15B6A" w14:textId="57780E11" w:rsidR="004303E1" w:rsidRPr="00E46DCB" w:rsidRDefault="004303E1" w:rsidP="00F6016E">
            <w:pPr>
              <w:pStyle w:val="NoSpacing"/>
              <w:cnfStyle w:val="000000100000" w:firstRow="0" w:lastRow="0" w:firstColumn="0" w:lastColumn="0" w:oddVBand="0" w:evenVBand="0" w:oddHBand="1" w:evenHBand="0" w:firstRowFirstColumn="0" w:firstRowLastColumn="0" w:lastRowFirstColumn="0" w:lastRowLastColumn="0"/>
              <w:rPr>
                <w:b/>
              </w:rPr>
            </w:pPr>
            <w:r w:rsidRPr="00E46DCB">
              <w:rPr>
                <w:b/>
              </w:rPr>
              <w:t>Value</w:t>
            </w:r>
          </w:p>
        </w:tc>
      </w:tr>
      <w:tr w:rsidR="004303E1" w:rsidRPr="00996F9E" w14:paraId="39E57694" w14:textId="77777777"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hideMark/>
          </w:tcPr>
          <w:p w14:paraId="75555952" w14:textId="77777777" w:rsidR="004303E1" w:rsidRPr="00291CD4" w:rsidRDefault="004303E1" w:rsidP="00F6016E">
            <w:pPr>
              <w:pStyle w:val="NoSpacing"/>
            </w:pPr>
            <w:r w:rsidRPr="00291CD4">
              <w:t>2</w:t>
            </w:r>
          </w:p>
        </w:tc>
        <w:tc>
          <w:tcPr>
            <w:tcW w:w="4645" w:type="dxa"/>
            <w:noWrap/>
            <w:hideMark/>
          </w:tcPr>
          <w:p w14:paraId="66508404" w14:textId="77777777" w:rsidR="004303E1" w:rsidRPr="00E46DCB" w:rsidRDefault="004303E1" w:rsidP="00F6016E">
            <w:pPr>
              <w:pStyle w:val="NoSpacing"/>
              <w:cnfStyle w:val="000000010000" w:firstRow="0" w:lastRow="0" w:firstColumn="0" w:lastColumn="0" w:oddVBand="0" w:evenVBand="0" w:oddHBand="0" w:evenHBand="1" w:firstRowFirstColumn="0" w:firstRowLastColumn="0" w:lastRowFirstColumn="0" w:lastRowLastColumn="0"/>
              <w:rPr>
                <w:b/>
              </w:rPr>
            </w:pPr>
            <w:r w:rsidRPr="00E46DCB">
              <w:rPr>
                <w:b/>
              </w:rPr>
              <w:t>Cohort</w:t>
            </w:r>
          </w:p>
        </w:tc>
      </w:tr>
      <w:tr w:rsidR="004303E1" w:rsidRPr="00996F9E" w14:paraId="77FBC16D" w14:textId="77777777"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hideMark/>
          </w:tcPr>
          <w:p w14:paraId="3302DF89" w14:textId="77777777" w:rsidR="004303E1" w:rsidRPr="00291CD4" w:rsidRDefault="004303E1" w:rsidP="00F6016E">
            <w:pPr>
              <w:pStyle w:val="NoSpacing"/>
            </w:pPr>
            <w:r w:rsidRPr="00291CD4">
              <w:t>3</w:t>
            </w:r>
          </w:p>
        </w:tc>
        <w:tc>
          <w:tcPr>
            <w:tcW w:w="4645" w:type="dxa"/>
            <w:noWrap/>
            <w:hideMark/>
          </w:tcPr>
          <w:p w14:paraId="10466776" w14:textId="77777777" w:rsidR="004303E1" w:rsidRPr="00E46DCB" w:rsidRDefault="004303E1" w:rsidP="00F6016E">
            <w:pPr>
              <w:pStyle w:val="NoSpacing"/>
              <w:cnfStyle w:val="000000100000" w:firstRow="0" w:lastRow="0" w:firstColumn="0" w:lastColumn="0" w:oddVBand="0" w:evenVBand="0" w:oddHBand="1" w:evenHBand="0" w:firstRowFirstColumn="0" w:firstRowLastColumn="0" w:lastRowFirstColumn="0" w:lastRowLastColumn="0"/>
              <w:rPr>
                <w:b/>
              </w:rPr>
            </w:pPr>
            <w:r w:rsidRPr="00E46DCB">
              <w:rPr>
                <w:b/>
              </w:rPr>
              <w:t>Universe</w:t>
            </w:r>
          </w:p>
        </w:tc>
      </w:tr>
      <w:tr w:rsidR="004303E1" w:rsidRPr="00996F9E" w14:paraId="39AA0DF3" w14:textId="77777777"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hideMark/>
          </w:tcPr>
          <w:p w14:paraId="10386F35" w14:textId="77777777" w:rsidR="004303E1" w:rsidRPr="00291CD4" w:rsidRDefault="004303E1" w:rsidP="00F6016E">
            <w:pPr>
              <w:pStyle w:val="NoSpacing"/>
            </w:pPr>
            <w:r w:rsidRPr="00291CD4">
              <w:t>4</w:t>
            </w:r>
          </w:p>
        </w:tc>
        <w:tc>
          <w:tcPr>
            <w:tcW w:w="4645" w:type="dxa"/>
            <w:noWrap/>
            <w:hideMark/>
          </w:tcPr>
          <w:p w14:paraId="600EFA6D" w14:textId="3B682A64" w:rsidR="004303E1" w:rsidRPr="00E46DCB" w:rsidRDefault="00AB4DA6" w:rsidP="00F6016E">
            <w:pPr>
              <w:pStyle w:val="NoSpacing"/>
              <w:cnfStyle w:val="000000010000" w:firstRow="0" w:lastRow="0" w:firstColumn="0" w:lastColumn="0" w:oddVBand="0" w:evenVBand="0" w:oddHBand="0" w:evenHBand="1" w:firstRowFirstColumn="0" w:firstRowLastColumn="0" w:lastRowFirstColumn="0" w:lastRowLastColumn="0"/>
              <w:rPr>
                <w:b/>
              </w:rPr>
            </w:pPr>
            <w:r w:rsidRPr="00E46DCB">
              <w:rPr>
                <w:b/>
              </w:rPr>
              <w:t>HHType</w:t>
            </w:r>
          </w:p>
        </w:tc>
      </w:tr>
      <w:tr w:rsidR="004303E1" w:rsidRPr="00996F9E" w14:paraId="5DB714A6" w14:textId="77777777"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hideMark/>
          </w:tcPr>
          <w:p w14:paraId="4BE601C3" w14:textId="77777777" w:rsidR="004303E1" w:rsidRPr="00291CD4" w:rsidRDefault="004303E1" w:rsidP="00F6016E">
            <w:pPr>
              <w:pStyle w:val="NoSpacing"/>
            </w:pPr>
            <w:r w:rsidRPr="00291CD4">
              <w:t>5</w:t>
            </w:r>
          </w:p>
        </w:tc>
        <w:tc>
          <w:tcPr>
            <w:tcW w:w="4645" w:type="dxa"/>
            <w:noWrap/>
            <w:hideMark/>
          </w:tcPr>
          <w:p w14:paraId="51DE718D" w14:textId="77777777" w:rsidR="004303E1" w:rsidRPr="00E46DCB" w:rsidRDefault="004303E1" w:rsidP="00F6016E">
            <w:pPr>
              <w:pStyle w:val="NoSpacing"/>
              <w:cnfStyle w:val="000000100000" w:firstRow="0" w:lastRow="0" w:firstColumn="0" w:lastColumn="0" w:oddVBand="0" w:evenVBand="0" w:oddHBand="1" w:evenHBand="0" w:firstRowFirstColumn="0" w:firstRowLastColumn="0" w:lastRowFirstColumn="0" w:lastRowLastColumn="0"/>
              <w:rPr>
                <w:b/>
              </w:rPr>
            </w:pPr>
            <w:r w:rsidRPr="00E46DCB">
              <w:rPr>
                <w:b/>
              </w:rPr>
              <w:t>Population</w:t>
            </w:r>
          </w:p>
        </w:tc>
      </w:tr>
      <w:tr w:rsidR="004303E1" w:rsidRPr="00996F9E" w14:paraId="385185FA" w14:textId="77777777"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hideMark/>
          </w:tcPr>
          <w:p w14:paraId="53A009C2" w14:textId="77777777" w:rsidR="004303E1" w:rsidRPr="00291CD4" w:rsidRDefault="004303E1" w:rsidP="00F6016E">
            <w:pPr>
              <w:pStyle w:val="NoSpacing"/>
            </w:pPr>
            <w:r w:rsidRPr="00291CD4">
              <w:t>6</w:t>
            </w:r>
          </w:p>
        </w:tc>
        <w:tc>
          <w:tcPr>
            <w:tcW w:w="4645" w:type="dxa"/>
            <w:noWrap/>
            <w:hideMark/>
          </w:tcPr>
          <w:p w14:paraId="3DA32F11" w14:textId="77777777" w:rsidR="004303E1" w:rsidRPr="00E46DCB" w:rsidRDefault="004303E1" w:rsidP="00F6016E">
            <w:pPr>
              <w:pStyle w:val="NoSpacing"/>
              <w:cnfStyle w:val="000000010000" w:firstRow="0" w:lastRow="0" w:firstColumn="0" w:lastColumn="0" w:oddVBand="0" w:evenVBand="0" w:oddHBand="0" w:evenHBand="1" w:firstRowFirstColumn="0" w:firstRowLastColumn="0" w:lastRowFirstColumn="0" w:lastRowLastColumn="0"/>
              <w:rPr>
                <w:b/>
              </w:rPr>
            </w:pPr>
            <w:r w:rsidRPr="00E46DCB">
              <w:rPr>
                <w:b/>
              </w:rPr>
              <w:t>SystemPath</w:t>
            </w:r>
          </w:p>
        </w:tc>
      </w:tr>
      <w:tr w:rsidR="004303E1" w:rsidRPr="00996F9E" w14:paraId="3F2DEBC2" w14:textId="77777777"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hideMark/>
          </w:tcPr>
          <w:p w14:paraId="2A8DA9C1" w14:textId="77777777" w:rsidR="004303E1" w:rsidRPr="00291CD4" w:rsidRDefault="004303E1" w:rsidP="00F6016E">
            <w:pPr>
              <w:pStyle w:val="NoSpacing"/>
            </w:pPr>
            <w:r w:rsidRPr="00291CD4">
              <w:t>7</w:t>
            </w:r>
          </w:p>
        </w:tc>
        <w:tc>
          <w:tcPr>
            <w:tcW w:w="4645" w:type="dxa"/>
            <w:noWrap/>
            <w:hideMark/>
          </w:tcPr>
          <w:p w14:paraId="17B6141A" w14:textId="77777777" w:rsidR="004303E1" w:rsidRPr="00E46DCB" w:rsidRDefault="004303E1" w:rsidP="00F6016E">
            <w:pPr>
              <w:pStyle w:val="NoSpacing"/>
              <w:cnfStyle w:val="000000100000" w:firstRow="0" w:lastRow="0" w:firstColumn="0" w:lastColumn="0" w:oddVBand="0" w:evenVBand="0" w:oddHBand="1" w:evenHBand="0" w:firstRowFirstColumn="0" w:firstRowLastColumn="0" w:lastRowFirstColumn="0" w:lastRowLastColumn="0"/>
              <w:rPr>
                <w:b/>
              </w:rPr>
            </w:pPr>
            <w:r w:rsidRPr="00E46DCB">
              <w:rPr>
                <w:b/>
              </w:rPr>
              <w:t>ProjectID</w:t>
            </w:r>
          </w:p>
        </w:tc>
      </w:tr>
      <w:tr w:rsidR="004303E1" w:rsidRPr="00996F9E" w14:paraId="1A34F45C" w14:textId="77777777"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hideMark/>
          </w:tcPr>
          <w:p w14:paraId="5FBA41CC" w14:textId="77777777" w:rsidR="004303E1" w:rsidRPr="00291CD4" w:rsidRDefault="004303E1" w:rsidP="00F6016E">
            <w:pPr>
              <w:pStyle w:val="NoSpacing"/>
            </w:pPr>
            <w:r w:rsidRPr="00291CD4">
              <w:t>8</w:t>
            </w:r>
          </w:p>
        </w:tc>
        <w:tc>
          <w:tcPr>
            <w:tcW w:w="4645" w:type="dxa"/>
            <w:noWrap/>
            <w:hideMark/>
          </w:tcPr>
          <w:p w14:paraId="077B2487" w14:textId="77777777" w:rsidR="004303E1" w:rsidRPr="00E46DCB" w:rsidRDefault="004303E1" w:rsidP="00F6016E">
            <w:pPr>
              <w:pStyle w:val="NoSpacing"/>
              <w:cnfStyle w:val="000000010000" w:firstRow="0" w:lastRow="0" w:firstColumn="0" w:lastColumn="0" w:oddVBand="0" w:evenVBand="0" w:oddHBand="0" w:evenHBand="1" w:firstRowFirstColumn="0" w:firstRowLastColumn="0" w:lastRowFirstColumn="0" w:lastRowLastColumn="0"/>
              <w:rPr>
                <w:b/>
              </w:rPr>
            </w:pPr>
            <w:r w:rsidRPr="00E46DCB">
              <w:rPr>
                <w:b/>
              </w:rPr>
              <w:t>ReportRow</w:t>
            </w:r>
          </w:p>
        </w:tc>
      </w:tr>
      <w:tr w:rsidR="004303E1" w:rsidRPr="00996F9E" w14:paraId="2375F9E1" w14:textId="77777777"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715" w:type="dxa"/>
            <w:noWrap/>
            <w:hideMark/>
          </w:tcPr>
          <w:p w14:paraId="7C8F326D" w14:textId="77777777" w:rsidR="004303E1" w:rsidRPr="00291CD4" w:rsidRDefault="004303E1" w:rsidP="00F6016E">
            <w:pPr>
              <w:pStyle w:val="NoSpacing"/>
            </w:pPr>
            <w:r w:rsidRPr="00291CD4">
              <w:t>9</w:t>
            </w:r>
          </w:p>
        </w:tc>
        <w:tc>
          <w:tcPr>
            <w:tcW w:w="4645" w:type="dxa"/>
            <w:noWrap/>
            <w:hideMark/>
          </w:tcPr>
          <w:p w14:paraId="1C8E8AF7" w14:textId="77777777" w:rsidR="004303E1" w:rsidRPr="00E46DCB" w:rsidRDefault="004303E1" w:rsidP="00F6016E">
            <w:pPr>
              <w:pStyle w:val="NoSpacing"/>
              <w:cnfStyle w:val="000000100000" w:firstRow="0" w:lastRow="0" w:firstColumn="0" w:lastColumn="0" w:oddVBand="0" w:evenVBand="0" w:oddHBand="1" w:evenHBand="0" w:firstRowFirstColumn="0" w:firstRowLastColumn="0" w:lastRowFirstColumn="0" w:lastRowLastColumn="0"/>
              <w:rPr>
                <w:b/>
              </w:rPr>
            </w:pPr>
            <w:r w:rsidRPr="00E46DCB">
              <w:rPr>
                <w:b/>
              </w:rPr>
              <w:t>ReportID</w:t>
            </w:r>
          </w:p>
        </w:tc>
      </w:tr>
    </w:tbl>
    <w:p w14:paraId="50B333FA" w14:textId="595D4327" w:rsidR="00996F9E" w:rsidRDefault="001D44E7" w:rsidP="0088191A">
      <w:pPr>
        <w:pStyle w:val="Heading2"/>
        <w:ind w:left="720" w:hanging="720"/>
      </w:pPr>
      <w:bookmarkStart w:id="772" w:name="_Toc34145736"/>
      <w:r>
        <w:t>LSAReport</w:t>
      </w:r>
      <w:bookmarkEnd w:id="772"/>
    </w:p>
    <w:p w14:paraId="69E60F73" w14:textId="658049E8" w:rsidR="00955620" w:rsidRPr="00291CD4" w:rsidRDefault="00955620" w:rsidP="00291CD4">
      <w:r>
        <w:t>LSAReport has 61 columns; none may be null.</w:t>
      </w:r>
      <w:r w:rsidR="00EE2B15">
        <w:t xml:space="preserve"> </w:t>
      </w:r>
      <w:r>
        <w:t>Data types are shown below.</w:t>
      </w:r>
    </w:p>
    <w:tbl>
      <w:tblPr>
        <w:tblStyle w:val="Style11"/>
        <w:tblW w:w="0" w:type="auto"/>
        <w:tblLook w:val="04A0" w:firstRow="1" w:lastRow="0" w:firstColumn="1" w:lastColumn="0" w:noHBand="0" w:noVBand="1"/>
      </w:tblPr>
      <w:tblGrid>
        <w:gridCol w:w="685"/>
        <w:gridCol w:w="4474"/>
        <w:gridCol w:w="4191"/>
      </w:tblGrid>
      <w:tr w:rsidR="00955620" w:rsidRPr="001D3118" w14:paraId="5705BF02" w14:textId="5D74F9E8" w:rsidTr="00F6016E">
        <w:trPr>
          <w:cnfStyle w:val="100000000000" w:firstRow="1" w:lastRow="0" w:firstColumn="0" w:lastColumn="0" w:oddVBand="0" w:evenVBand="0" w:oddHBand="0" w:evenHBand="0" w:firstRowFirstColumn="0" w:firstRowLastColumn="0" w:lastRowFirstColumn="0" w:lastRowLastColumn="0"/>
          <w:cantSplit/>
          <w:trHeight w:val="216"/>
          <w:tblHeader/>
        </w:trPr>
        <w:tc>
          <w:tcPr>
            <w:cnfStyle w:val="001000000000" w:firstRow="0" w:lastRow="0" w:firstColumn="1" w:lastColumn="0" w:oddVBand="0" w:evenVBand="0" w:oddHBand="0" w:evenHBand="0" w:firstRowFirstColumn="0" w:firstRowLastColumn="0" w:lastRowFirstColumn="0" w:lastRowLastColumn="0"/>
            <w:tcW w:w="685" w:type="dxa"/>
          </w:tcPr>
          <w:p w14:paraId="4E15AE69" w14:textId="69539B26" w:rsidR="00955620" w:rsidRPr="001D3118" w:rsidRDefault="00955620" w:rsidP="00F6016E">
            <w:pPr>
              <w:pStyle w:val="NoSpacing"/>
            </w:pPr>
            <w:r>
              <w:t>#</w:t>
            </w:r>
          </w:p>
        </w:tc>
        <w:tc>
          <w:tcPr>
            <w:tcW w:w="4474" w:type="dxa"/>
          </w:tcPr>
          <w:p w14:paraId="30D0D846" w14:textId="13F7BC97" w:rsidR="00955620" w:rsidRPr="001D3118" w:rsidRDefault="00955620" w:rsidP="00F6016E">
            <w:pPr>
              <w:pStyle w:val="NoSpacing"/>
              <w:cnfStyle w:val="100000000000" w:firstRow="1" w:lastRow="0" w:firstColumn="0" w:lastColumn="0" w:oddVBand="0" w:evenVBand="0" w:oddHBand="0" w:evenHBand="0" w:firstRowFirstColumn="0" w:firstRowLastColumn="0" w:lastRowFirstColumn="0" w:lastRowLastColumn="0"/>
            </w:pPr>
            <w:r>
              <w:t>Column Name</w:t>
            </w:r>
          </w:p>
        </w:tc>
        <w:tc>
          <w:tcPr>
            <w:tcW w:w="4191" w:type="dxa"/>
          </w:tcPr>
          <w:p w14:paraId="6BA41810" w14:textId="0D25BFEB" w:rsidR="00955620" w:rsidRDefault="00C45651" w:rsidP="00F6016E">
            <w:pPr>
              <w:pStyle w:val="NoSpacing"/>
              <w:cnfStyle w:val="100000000000" w:firstRow="1" w:lastRow="0" w:firstColumn="0" w:lastColumn="0" w:oddVBand="0" w:evenVBand="0" w:oddHBand="0" w:evenHBand="0" w:firstRowFirstColumn="0" w:firstRowLastColumn="0" w:lastRowFirstColumn="0" w:lastRowLastColumn="0"/>
            </w:pPr>
            <w:r>
              <w:t>Data Type</w:t>
            </w:r>
          </w:p>
        </w:tc>
      </w:tr>
      <w:tr w:rsidR="00955620" w:rsidRPr="001D3118" w14:paraId="49A63DCF" w14:textId="113C1567"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85" w:type="dxa"/>
          </w:tcPr>
          <w:p w14:paraId="3EFDEA14" w14:textId="3F591A16" w:rsidR="00955620" w:rsidRPr="001D3118" w:rsidRDefault="00955620" w:rsidP="00F6016E">
            <w:pPr>
              <w:pStyle w:val="NoSpacing"/>
            </w:pPr>
            <w:r>
              <w:t>1</w:t>
            </w:r>
          </w:p>
        </w:tc>
        <w:tc>
          <w:tcPr>
            <w:tcW w:w="4474" w:type="dxa"/>
          </w:tcPr>
          <w:p w14:paraId="2E09D111" w14:textId="7D98C893" w:rsidR="00955620" w:rsidRPr="00E46DCB" w:rsidRDefault="00955620" w:rsidP="00F6016E">
            <w:pPr>
              <w:pStyle w:val="NoSpacing"/>
              <w:cnfStyle w:val="000000100000" w:firstRow="0" w:lastRow="0" w:firstColumn="0" w:lastColumn="0" w:oddVBand="0" w:evenVBand="0" w:oddHBand="1" w:evenHBand="0" w:firstRowFirstColumn="0" w:firstRowLastColumn="0" w:lastRowFirstColumn="0" w:lastRowLastColumn="0"/>
              <w:rPr>
                <w:b/>
              </w:rPr>
            </w:pPr>
            <w:r w:rsidRPr="00E46DCB">
              <w:rPr>
                <w:b/>
              </w:rPr>
              <w:t>ReportID</w:t>
            </w:r>
          </w:p>
        </w:tc>
        <w:tc>
          <w:tcPr>
            <w:tcW w:w="4191" w:type="dxa"/>
          </w:tcPr>
          <w:p w14:paraId="490DBFFF" w14:textId="0AFAFA34" w:rsidR="00955620" w:rsidRDefault="00955620" w:rsidP="00F6016E">
            <w:pPr>
              <w:pStyle w:val="NoSpacing"/>
              <w:cnfStyle w:val="000000100000" w:firstRow="0" w:lastRow="0" w:firstColumn="0" w:lastColumn="0" w:oddVBand="0" w:evenVBand="0" w:oddHBand="1" w:evenHBand="0" w:firstRowFirstColumn="0" w:firstRowLastColumn="0" w:lastRowFirstColumn="0" w:lastRowLastColumn="0"/>
            </w:pPr>
            <w:r>
              <w:t>Integer</w:t>
            </w:r>
          </w:p>
        </w:tc>
      </w:tr>
      <w:tr w:rsidR="00955620" w:rsidRPr="001D3118" w14:paraId="596733F2" w14:textId="2F8B8097"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85" w:type="dxa"/>
          </w:tcPr>
          <w:p w14:paraId="127D97CE" w14:textId="77777777" w:rsidR="00955620" w:rsidRPr="001D3118" w:rsidRDefault="00955620" w:rsidP="00F6016E">
            <w:pPr>
              <w:pStyle w:val="NoSpacing"/>
            </w:pPr>
            <w:r w:rsidRPr="001D3118">
              <w:t>2</w:t>
            </w:r>
          </w:p>
        </w:tc>
        <w:tc>
          <w:tcPr>
            <w:tcW w:w="4474" w:type="dxa"/>
          </w:tcPr>
          <w:p w14:paraId="773578C6" w14:textId="77777777" w:rsidR="00955620" w:rsidRPr="00E46DCB" w:rsidRDefault="00955620" w:rsidP="00F6016E">
            <w:pPr>
              <w:pStyle w:val="NoSpacing"/>
              <w:cnfStyle w:val="000000010000" w:firstRow="0" w:lastRow="0" w:firstColumn="0" w:lastColumn="0" w:oddVBand="0" w:evenVBand="0" w:oddHBand="0" w:evenHBand="1" w:firstRowFirstColumn="0" w:firstRowLastColumn="0" w:lastRowFirstColumn="0" w:lastRowLastColumn="0"/>
              <w:rPr>
                <w:b/>
              </w:rPr>
            </w:pPr>
            <w:r w:rsidRPr="00E46DCB">
              <w:rPr>
                <w:b/>
              </w:rPr>
              <w:t>ReportDate</w:t>
            </w:r>
          </w:p>
        </w:tc>
        <w:tc>
          <w:tcPr>
            <w:tcW w:w="4191" w:type="dxa"/>
          </w:tcPr>
          <w:p w14:paraId="15D0EA5D" w14:textId="7A1E5450" w:rsidR="00955620" w:rsidRPr="001D3118" w:rsidRDefault="00955620" w:rsidP="00F6016E">
            <w:pPr>
              <w:pStyle w:val="NoSpacing"/>
              <w:cnfStyle w:val="000000010000" w:firstRow="0" w:lastRow="0" w:firstColumn="0" w:lastColumn="0" w:oddVBand="0" w:evenVBand="0" w:oddHBand="0" w:evenHBand="1" w:firstRowFirstColumn="0" w:firstRowLastColumn="0" w:lastRowFirstColumn="0" w:lastRowLastColumn="0"/>
            </w:pPr>
            <w:r>
              <w:t>Date/time</w:t>
            </w:r>
          </w:p>
        </w:tc>
      </w:tr>
      <w:tr w:rsidR="00955620" w:rsidRPr="001D3118" w14:paraId="2854DE5C" w14:textId="0ABBAC88"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85" w:type="dxa"/>
          </w:tcPr>
          <w:p w14:paraId="6740BA08" w14:textId="77777777" w:rsidR="00955620" w:rsidRPr="001D3118" w:rsidRDefault="00955620" w:rsidP="00F6016E">
            <w:pPr>
              <w:pStyle w:val="NoSpacing"/>
            </w:pPr>
            <w:r w:rsidRPr="001D3118">
              <w:t>3</w:t>
            </w:r>
          </w:p>
        </w:tc>
        <w:tc>
          <w:tcPr>
            <w:tcW w:w="4474" w:type="dxa"/>
          </w:tcPr>
          <w:p w14:paraId="392DAD0F" w14:textId="77777777" w:rsidR="00955620" w:rsidRPr="00E46DCB" w:rsidRDefault="00955620" w:rsidP="00F6016E">
            <w:pPr>
              <w:pStyle w:val="NoSpacing"/>
              <w:cnfStyle w:val="000000100000" w:firstRow="0" w:lastRow="0" w:firstColumn="0" w:lastColumn="0" w:oddVBand="0" w:evenVBand="0" w:oddHBand="1" w:evenHBand="0" w:firstRowFirstColumn="0" w:firstRowLastColumn="0" w:lastRowFirstColumn="0" w:lastRowLastColumn="0"/>
              <w:rPr>
                <w:b/>
              </w:rPr>
            </w:pPr>
            <w:r w:rsidRPr="00E46DCB">
              <w:rPr>
                <w:b/>
              </w:rPr>
              <w:t>ReportStart</w:t>
            </w:r>
          </w:p>
        </w:tc>
        <w:tc>
          <w:tcPr>
            <w:tcW w:w="4191" w:type="dxa"/>
          </w:tcPr>
          <w:p w14:paraId="5CD6A077" w14:textId="6FFA1026" w:rsidR="00955620" w:rsidRPr="001D3118" w:rsidRDefault="00955620" w:rsidP="00F6016E">
            <w:pPr>
              <w:pStyle w:val="NoSpacing"/>
              <w:cnfStyle w:val="000000100000" w:firstRow="0" w:lastRow="0" w:firstColumn="0" w:lastColumn="0" w:oddVBand="0" w:evenVBand="0" w:oddHBand="1" w:evenHBand="0" w:firstRowFirstColumn="0" w:firstRowLastColumn="0" w:lastRowFirstColumn="0" w:lastRowLastColumn="0"/>
            </w:pPr>
            <w:r>
              <w:t>Date</w:t>
            </w:r>
          </w:p>
        </w:tc>
      </w:tr>
      <w:tr w:rsidR="00955620" w:rsidRPr="001D3118" w14:paraId="3AD2711C" w14:textId="30D6E4E0"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85" w:type="dxa"/>
          </w:tcPr>
          <w:p w14:paraId="5AE334F4" w14:textId="77777777" w:rsidR="00955620" w:rsidRPr="001D3118" w:rsidRDefault="00955620" w:rsidP="00F6016E">
            <w:pPr>
              <w:pStyle w:val="NoSpacing"/>
            </w:pPr>
            <w:r w:rsidRPr="001D3118">
              <w:t>4</w:t>
            </w:r>
          </w:p>
        </w:tc>
        <w:tc>
          <w:tcPr>
            <w:tcW w:w="4474" w:type="dxa"/>
          </w:tcPr>
          <w:p w14:paraId="5973640F" w14:textId="77777777" w:rsidR="00955620" w:rsidRPr="00E46DCB" w:rsidRDefault="00955620" w:rsidP="00F6016E">
            <w:pPr>
              <w:pStyle w:val="NoSpacing"/>
              <w:cnfStyle w:val="000000010000" w:firstRow="0" w:lastRow="0" w:firstColumn="0" w:lastColumn="0" w:oddVBand="0" w:evenVBand="0" w:oddHBand="0" w:evenHBand="1" w:firstRowFirstColumn="0" w:firstRowLastColumn="0" w:lastRowFirstColumn="0" w:lastRowLastColumn="0"/>
              <w:rPr>
                <w:b/>
              </w:rPr>
            </w:pPr>
            <w:r w:rsidRPr="00E46DCB">
              <w:rPr>
                <w:b/>
              </w:rPr>
              <w:t>ReportEnd</w:t>
            </w:r>
          </w:p>
        </w:tc>
        <w:tc>
          <w:tcPr>
            <w:tcW w:w="4191" w:type="dxa"/>
          </w:tcPr>
          <w:p w14:paraId="3F173194" w14:textId="0C320D3F" w:rsidR="00955620" w:rsidRPr="001D3118" w:rsidRDefault="00955620" w:rsidP="00F6016E">
            <w:pPr>
              <w:pStyle w:val="NoSpacing"/>
              <w:cnfStyle w:val="000000010000" w:firstRow="0" w:lastRow="0" w:firstColumn="0" w:lastColumn="0" w:oddVBand="0" w:evenVBand="0" w:oddHBand="0" w:evenHBand="1" w:firstRowFirstColumn="0" w:firstRowLastColumn="0" w:lastRowFirstColumn="0" w:lastRowLastColumn="0"/>
            </w:pPr>
            <w:r>
              <w:t>Date</w:t>
            </w:r>
          </w:p>
        </w:tc>
      </w:tr>
      <w:tr w:rsidR="00955620" w:rsidRPr="001D3118" w14:paraId="15DD2864" w14:textId="77D5CA30"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85" w:type="dxa"/>
          </w:tcPr>
          <w:p w14:paraId="364A1AF6" w14:textId="77777777" w:rsidR="00955620" w:rsidRPr="001D3118" w:rsidRDefault="00955620" w:rsidP="00F6016E">
            <w:pPr>
              <w:pStyle w:val="NoSpacing"/>
            </w:pPr>
            <w:r w:rsidRPr="001D3118">
              <w:t>5</w:t>
            </w:r>
          </w:p>
        </w:tc>
        <w:tc>
          <w:tcPr>
            <w:tcW w:w="4474" w:type="dxa"/>
          </w:tcPr>
          <w:p w14:paraId="53F91666" w14:textId="77777777" w:rsidR="00955620" w:rsidRPr="00E46DCB" w:rsidRDefault="00955620" w:rsidP="00F6016E">
            <w:pPr>
              <w:pStyle w:val="NoSpacing"/>
              <w:cnfStyle w:val="000000100000" w:firstRow="0" w:lastRow="0" w:firstColumn="0" w:lastColumn="0" w:oddVBand="0" w:evenVBand="0" w:oddHBand="1" w:evenHBand="0" w:firstRowFirstColumn="0" w:firstRowLastColumn="0" w:lastRowFirstColumn="0" w:lastRowLastColumn="0"/>
              <w:rPr>
                <w:b/>
              </w:rPr>
            </w:pPr>
            <w:r w:rsidRPr="00E46DCB">
              <w:rPr>
                <w:b/>
              </w:rPr>
              <w:t>ReportCoC</w:t>
            </w:r>
          </w:p>
        </w:tc>
        <w:tc>
          <w:tcPr>
            <w:tcW w:w="4191" w:type="dxa"/>
          </w:tcPr>
          <w:p w14:paraId="5FBA81F5" w14:textId="5AA3A49B" w:rsidR="00955620" w:rsidRPr="001D3118" w:rsidRDefault="00955620" w:rsidP="00F6016E">
            <w:pPr>
              <w:pStyle w:val="NoSpacing"/>
              <w:cnfStyle w:val="000000100000" w:firstRow="0" w:lastRow="0" w:firstColumn="0" w:lastColumn="0" w:oddVBand="0" w:evenVBand="0" w:oddHBand="1" w:evenHBand="0" w:firstRowFirstColumn="0" w:firstRowLastColumn="0" w:lastRowFirstColumn="0" w:lastRowLastColumn="0"/>
            </w:pPr>
            <w:r>
              <w:t>6 character string (XX-999)</w:t>
            </w:r>
          </w:p>
        </w:tc>
      </w:tr>
      <w:tr w:rsidR="00955620" w:rsidRPr="001D3118" w14:paraId="27C01C5A" w14:textId="11186AD9"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85" w:type="dxa"/>
          </w:tcPr>
          <w:p w14:paraId="606335EE" w14:textId="77777777" w:rsidR="00955620" w:rsidRPr="001D3118" w:rsidRDefault="00955620" w:rsidP="00F6016E">
            <w:pPr>
              <w:pStyle w:val="NoSpacing"/>
            </w:pPr>
            <w:r w:rsidRPr="001D3118">
              <w:t>6</w:t>
            </w:r>
          </w:p>
        </w:tc>
        <w:tc>
          <w:tcPr>
            <w:tcW w:w="4474" w:type="dxa"/>
          </w:tcPr>
          <w:p w14:paraId="5918CEBD" w14:textId="77777777" w:rsidR="00955620" w:rsidRPr="00E46DCB" w:rsidRDefault="00955620" w:rsidP="00F6016E">
            <w:pPr>
              <w:pStyle w:val="NoSpacing"/>
              <w:cnfStyle w:val="000000010000" w:firstRow="0" w:lastRow="0" w:firstColumn="0" w:lastColumn="0" w:oddVBand="0" w:evenVBand="0" w:oddHBand="0" w:evenHBand="1" w:firstRowFirstColumn="0" w:firstRowLastColumn="0" w:lastRowFirstColumn="0" w:lastRowLastColumn="0"/>
              <w:rPr>
                <w:b/>
              </w:rPr>
            </w:pPr>
            <w:r w:rsidRPr="00E46DCB">
              <w:rPr>
                <w:b/>
              </w:rPr>
              <w:t>SoftwareVendor</w:t>
            </w:r>
          </w:p>
        </w:tc>
        <w:tc>
          <w:tcPr>
            <w:tcW w:w="4191" w:type="dxa"/>
          </w:tcPr>
          <w:p w14:paraId="70C7CE50" w14:textId="53A87802" w:rsidR="00955620" w:rsidRPr="001D3118" w:rsidRDefault="00955620" w:rsidP="00F6016E">
            <w:pPr>
              <w:pStyle w:val="NoSpacing"/>
              <w:cnfStyle w:val="000000010000" w:firstRow="0" w:lastRow="0" w:firstColumn="0" w:lastColumn="0" w:oddVBand="0" w:evenVBand="0" w:oddHBand="0" w:evenHBand="1" w:firstRowFirstColumn="0" w:firstRowLastColumn="0" w:lastRowFirstColumn="0" w:lastRowLastColumn="0"/>
            </w:pPr>
            <w:r>
              <w:t>String; up to 50 characters or ‘n/a’</w:t>
            </w:r>
          </w:p>
        </w:tc>
      </w:tr>
      <w:tr w:rsidR="00955620" w:rsidRPr="001D3118" w14:paraId="20395E0F" w14:textId="3C42B7D7"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85" w:type="dxa"/>
          </w:tcPr>
          <w:p w14:paraId="100C6D8F" w14:textId="77777777" w:rsidR="00955620" w:rsidRPr="001D3118" w:rsidRDefault="00955620" w:rsidP="00F6016E">
            <w:pPr>
              <w:pStyle w:val="NoSpacing"/>
            </w:pPr>
            <w:r w:rsidRPr="001D3118">
              <w:t>7</w:t>
            </w:r>
          </w:p>
        </w:tc>
        <w:tc>
          <w:tcPr>
            <w:tcW w:w="4474" w:type="dxa"/>
          </w:tcPr>
          <w:p w14:paraId="47D3B7A7" w14:textId="77777777" w:rsidR="00955620" w:rsidRPr="00E46DCB" w:rsidRDefault="00955620" w:rsidP="00F6016E">
            <w:pPr>
              <w:pStyle w:val="NoSpacing"/>
              <w:cnfStyle w:val="000000100000" w:firstRow="0" w:lastRow="0" w:firstColumn="0" w:lastColumn="0" w:oddVBand="0" w:evenVBand="0" w:oddHBand="1" w:evenHBand="0" w:firstRowFirstColumn="0" w:firstRowLastColumn="0" w:lastRowFirstColumn="0" w:lastRowLastColumn="0"/>
              <w:rPr>
                <w:b/>
              </w:rPr>
            </w:pPr>
            <w:r w:rsidRPr="00E46DCB">
              <w:rPr>
                <w:b/>
              </w:rPr>
              <w:t>SoftwareName</w:t>
            </w:r>
          </w:p>
        </w:tc>
        <w:tc>
          <w:tcPr>
            <w:tcW w:w="4191" w:type="dxa"/>
          </w:tcPr>
          <w:p w14:paraId="669398C8" w14:textId="663ACC0B" w:rsidR="00955620" w:rsidRPr="001D3118" w:rsidRDefault="00955620" w:rsidP="00F6016E">
            <w:pPr>
              <w:pStyle w:val="NoSpacing"/>
              <w:cnfStyle w:val="000000100000" w:firstRow="0" w:lastRow="0" w:firstColumn="0" w:lastColumn="0" w:oddVBand="0" w:evenVBand="0" w:oddHBand="1" w:evenHBand="0" w:firstRowFirstColumn="0" w:firstRowLastColumn="0" w:lastRowFirstColumn="0" w:lastRowLastColumn="0"/>
            </w:pPr>
            <w:r w:rsidRPr="00847286">
              <w:t>String; up to 50 characters or ‘n/a’</w:t>
            </w:r>
          </w:p>
        </w:tc>
      </w:tr>
      <w:tr w:rsidR="00955620" w:rsidRPr="001D3118" w14:paraId="3B123C09" w14:textId="47591D27"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85" w:type="dxa"/>
          </w:tcPr>
          <w:p w14:paraId="53DA1780" w14:textId="77777777" w:rsidR="00955620" w:rsidRPr="001D3118" w:rsidRDefault="00955620" w:rsidP="00F6016E">
            <w:pPr>
              <w:pStyle w:val="NoSpacing"/>
            </w:pPr>
            <w:r w:rsidRPr="001D3118">
              <w:t>8</w:t>
            </w:r>
          </w:p>
        </w:tc>
        <w:tc>
          <w:tcPr>
            <w:tcW w:w="4474" w:type="dxa"/>
          </w:tcPr>
          <w:p w14:paraId="70C47039" w14:textId="77777777" w:rsidR="00955620" w:rsidRPr="00E46DCB" w:rsidRDefault="00955620" w:rsidP="00F6016E">
            <w:pPr>
              <w:pStyle w:val="NoSpacing"/>
              <w:cnfStyle w:val="000000010000" w:firstRow="0" w:lastRow="0" w:firstColumn="0" w:lastColumn="0" w:oddVBand="0" w:evenVBand="0" w:oddHBand="0" w:evenHBand="1" w:firstRowFirstColumn="0" w:firstRowLastColumn="0" w:lastRowFirstColumn="0" w:lastRowLastColumn="0"/>
              <w:rPr>
                <w:b/>
              </w:rPr>
            </w:pPr>
            <w:r w:rsidRPr="00E46DCB">
              <w:rPr>
                <w:b/>
              </w:rPr>
              <w:t>VendorContact</w:t>
            </w:r>
          </w:p>
        </w:tc>
        <w:tc>
          <w:tcPr>
            <w:tcW w:w="4191" w:type="dxa"/>
          </w:tcPr>
          <w:p w14:paraId="40C03B9B" w14:textId="78B2BFB9" w:rsidR="00955620" w:rsidRPr="001D3118" w:rsidRDefault="00955620" w:rsidP="00F6016E">
            <w:pPr>
              <w:pStyle w:val="NoSpacing"/>
              <w:cnfStyle w:val="000000010000" w:firstRow="0" w:lastRow="0" w:firstColumn="0" w:lastColumn="0" w:oddVBand="0" w:evenVBand="0" w:oddHBand="0" w:evenHBand="1" w:firstRowFirstColumn="0" w:firstRowLastColumn="0" w:lastRowFirstColumn="0" w:lastRowLastColumn="0"/>
            </w:pPr>
            <w:r w:rsidRPr="00847286">
              <w:t>String; up to 50 characters or ‘n/a’</w:t>
            </w:r>
          </w:p>
        </w:tc>
      </w:tr>
      <w:tr w:rsidR="00955620" w:rsidRPr="001D3118" w14:paraId="439EF0F9" w14:textId="29BB8C5E"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85" w:type="dxa"/>
          </w:tcPr>
          <w:p w14:paraId="4595EC87" w14:textId="77777777" w:rsidR="00955620" w:rsidRPr="001D3118" w:rsidRDefault="00955620" w:rsidP="00F6016E">
            <w:pPr>
              <w:pStyle w:val="NoSpacing"/>
            </w:pPr>
            <w:r w:rsidRPr="001D3118">
              <w:t>9</w:t>
            </w:r>
          </w:p>
        </w:tc>
        <w:tc>
          <w:tcPr>
            <w:tcW w:w="4474" w:type="dxa"/>
          </w:tcPr>
          <w:p w14:paraId="239FC6EB" w14:textId="77777777" w:rsidR="00955620" w:rsidRPr="00E46DCB" w:rsidRDefault="00955620" w:rsidP="00F6016E">
            <w:pPr>
              <w:pStyle w:val="NoSpacing"/>
              <w:cnfStyle w:val="000000100000" w:firstRow="0" w:lastRow="0" w:firstColumn="0" w:lastColumn="0" w:oddVBand="0" w:evenVBand="0" w:oddHBand="1" w:evenHBand="0" w:firstRowFirstColumn="0" w:firstRowLastColumn="0" w:lastRowFirstColumn="0" w:lastRowLastColumn="0"/>
              <w:rPr>
                <w:b/>
              </w:rPr>
            </w:pPr>
            <w:r w:rsidRPr="00E46DCB">
              <w:rPr>
                <w:b/>
              </w:rPr>
              <w:t>VendorEmail</w:t>
            </w:r>
          </w:p>
        </w:tc>
        <w:tc>
          <w:tcPr>
            <w:tcW w:w="4191" w:type="dxa"/>
          </w:tcPr>
          <w:p w14:paraId="1B04AA92" w14:textId="7C721477" w:rsidR="00955620" w:rsidRPr="001D3118" w:rsidRDefault="00955620" w:rsidP="00F6016E">
            <w:pPr>
              <w:pStyle w:val="NoSpacing"/>
              <w:cnfStyle w:val="000000100000" w:firstRow="0" w:lastRow="0" w:firstColumn="0" w:lastColumn="0" w:oddVBand="0" w:evenVBand="0" w:oddHBand="1" w:evenHBand="0" w:firstRowFirstColumn="0" w:firstRowLastColumn="0" w:lastRowFirstColumn="0" w:lastRowLastColumn="0"/>
            </w:pPr>
            <w:r w:rsidRPr="00847286">
              <w:t>String; up to 50 characters or ‘n/a’</w:t>
            </w:r>
          </w:p>
        </w:tc>
      </w:tr>
      <w:tr w:rsidR="00955620" w:rsidRPr="001D3118" w14:paraId="4E88E121" w14:textId="1D107444"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85" w:type="dxa"/>
          </w:tcPr>
          <w:p w14:paraId="438F64DC" w14:textId="77777777" w:rsidR="00955620" w:rsidRPr="001D3118" w:rsidRDefault="00955620" w:rsidP="00F6016E">
            <w:pPr>
              <w:pStyle w:val="NoSpacing"/>
            </w:pPr>
            <w:r w:rsidRPr="001D3118">
              <w:t>10</w:t>
            </w:r>
          </w:p>
        </w:tc>
        <w:tc>
          <w:tcPr>
            <w:tcW w:w="4474" w:type="dxa"/>
          </w:tcPr>
          <w:p w14:paraId="6F1D350B" w14:textId="77777777" w:rsidR="00955620" w:rsidRPr="00E46DCB" w:rsidRDefault="00955620" w:rsidP="00F6016E">
            <w:pPr>
              <w:pStyle w:val="NoSpacing"/>
              <w:cnfStyle w:val="000000010000" w:firstRow="0" w:lastRow="0" w:firstColumn="0" w:lastColumn="0" w:oddVBand="0" w:evenVBand="0" w:oddHBand="0" w:evenHBand="1" w:firstRowFirstColumn="0" w:firstRowLastColumn="0" w:lastRowFirstColumn="0" w:lastRowLastColumn="0"/>
              <w:rPr>
                <w:b/>
              </w:rPr>
            </w:pPr>
            <w:r w:rsidRPr="00E46DCB">
              <w:rPr>
                <w:b/>
              </w:rPr>
              <w:t>LSAScope</w:t>
            </w:r>
          </w:p>
        </w:tc>
        <w:tc>
          <w:tcPr>
            <w:tcW w:w="4191" w:type="dxa"/>
          </w:tcPr>
          <w:p w14:paraId="1B490449" w14:textId="2BFA14C1" w:rsidR="00955620" w:rsidRPr="001D3118" w:rsidRDefault="00955620" w:rsidP="00F6016E">
            <w:pPr>
              <w:pStyle w:val="NoSpacing"/>
              <w:cnfStyle w:val="000000010000" w:firstRow="0" w:lastRow="0" w:firstColumn="0" w:lastColumn="0" w:oddVBand="0" w:evenVBand="0" w:oddHBand="0" w:evenHBand="1" w:firstRowFirstColumn="0" w:firstRowLastColumn="0" w:lastRowFirstColumn="0" w:lastRowLastColumn="0"/>
            </w:pPr>
            <w:r>
              <w:t>Integer</w:t>
            </w:r>
          </w:p>
        </w:tc>
      </w:tr>
      <w:tr w:rsidR="00955620" w:rsidRPr="001D3118" w14:paraId="17EA0B1B" w14:textId="5B36251B"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85" w:type="dxa"/>
          </w:tcPr>
          <w:p w14:paraId="74318BD2" w14:textId="77777777" w:rsidR="00955620" w:rsidRPr="001D3118" w:rsidRDefault="00955620" w:rsidP="00F6016E">
            <w:pPr>
              <w:pStyle w:val="NoSpacing"/>
            </w:pPr>
            <w:r w:rsidRPr="001D3118">
              <w:t>11</w:t>
            </w:r>
          </w:p>
        </w:tc>
        <w:tc>
          <w:tcPr>
            <w:tcW w:w="4474" w:type="dxa"/>
          </w:tcPr>
          <w:p w14:paraId="2BCDF984" w14:textId="77777777" w:rsidR="00955620" w:rsidRPr="00E46DCB" w:rsidRDefault="00955620" w:rsidP="00F6016E">
            <w:pPr>
              <w:pStyle w:val="NoSpacing"/>
              <w:cnfStyle w:val="000000100000" w:firstRow="0" w:lastRow="0" w:firstColumn="0" w:lastColumn="0" w:oddVBand="0" w:evenVBand="0" w:oddHBand="1" w:evenHBand="0" w:firstRowFirstColumn="0" w:firstRowLastColumn="0" w:lastRowFirstColumn="0" w:lastRowLastColumn="0"/>
              <w:rPr>
                <w:b/>
              </w:rPr>
            </w:pPr>
            <w:r w:rsidRPr="00E46DCB">
              <w:rPr>
                <w:b/>
              </w:rPr>
              <w:t>UnduplicatedClient1</w:t>
            </w:r>
          </w:p>
        </w:tc>
        <w:tc>
          <w:tcPr>
            <w:tcW w:w="4191" w:type="dxa"/>
          </w:tcPr>
          <w:p w14:paraId="473A6CAD" w14:textId="73DF9EDE" w:rsidR="00955620" w:rsidRPr="001D3118" w:rsidRDefault="00955620" w:rsidP="00F6016E">
            <w:pPr>
              <w:pStyle w:val="NoSpacing"/>
              <w:cnfStyle w:val="000000100000" w:firstRow="0" w:lastRow="0" w:firstColumn="0" w:lastColumn="0" w:oddVBand="0" w:evenVBand="0" w:oddHBand="1" w:evenHBand="0" w:firstRowFirstColumn="0" w:firstRowLastColumn="0" w:lastRowFirstColumn="0" w:lastRowLastColumn="0"/>
            </w:pPr>
            <w:r w:rsidRPr="009B5393">
              <w:t>Integer</w:t>
            </w:r>
          </w:p>
        </w:tc>
      </w:tr>
      <w:tr w:rsidR="00955620" w:rsidRPr="001D3118" w14:paraId="7A5E65EE" w14:textId="276809F5"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85" w:type="dxa"/>
          </w:tcPr>
          <w:p w14:paraId="08B8CF99" w14:textId="77777777" w:rsidR="00955620" w:rsidRPr="001D3118" w:rsidRDefault="00955620" w:rsidP="00F6016E">
            <w:pPr>
              <w:pStyle w:val="NoSpacing"/>
            </w:pPr>
            <w:r w:rsidRPr="001D3118">
              <w:t>12</w:t>
            </w:r>
          </w:p>
        </w:tc>
        <w:tc>
          <w:tcPr>
            <w:tcW w:w="4474" w:type="dxa"/>
          </w:tcPr>
          <w:p w14:paraId="3500CA51" w14:textId="77777777" w:rsidR="00955620" w:rsidRPr="00E46DCB" w:rsidRDefault="00955620" w:rsidP="00F6016E">
            <w:pPr>
              <w:pStyle w:val="NoSpacing"/>
              <w:cnfStyle w:val="000000010000" w:firstRow="0" w:lastRow="0" w:firstColumn="0" w:lastColumn="0" w:oddVBand="0" w:evenVBand="0" w:oddHBand="0" w:evenHBand="1" w:firstRowFirstColumn="0" w:firstRowLastColumn="0" w:lastRowFirstColumn="0" w:lastRowLastColumn="0"/>
              <w:rPr>
                <w:b/>
              </w:rPr>
            </w:pPr>
            <w:r w:rsidRPr="00E46DCB">
              <w:rPr>
                <w:b/>
              </w:rPr>
              <w:t>UnduplicatedClient3</w:t>
            </w:r>
          </w:p>
        </w:tc>
        <w:tc>
          <w:tcPr>
            <w:tcW w:w="4191" w:type="dxa"/>
          </w:tcPr>
          <w:p w14:paraId="5D52BF10" w14:textId="64DE8F34" w:rsidR="00955620" w:rsidRPr="001D3118" w:rsidRDefault="00955620" w:rsidP="00F6016E">
            <w:pPr>
              <w:pStyle w:val="NoSpacing"/>
              <w:cnfStyle w:val="000000010000" w:firstRow="0" w:lastRow="0" w:firstColumn="0" w:lastColumn="0" w:oddVBand="0" w:evenVBand="0" w:oddHBand="0" w:evenHBand="1" w:firstRowFirstColumn="0" w:firstRowLastColumn="0" w:lastRowFirstColumn="0" w:lastRowLastColumn="0"/>
            </w:pPr>
            <w:r w:rsidRPr="009B5393">
              <w:t>Integer</w:t>
            </w:r>
          </w:p>
        </w:tc>
      </w:tr>
      <w:tr w:rsidR="00955620" w:rsidRPr="001D3118" w14:paraId="4F08F9D8" w14:textId="4A78B875"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85" w:type="dxa"/>
          </w:tcPr>
          <w:p w14:paraId="127959DE" w14:textId="77777777" w:rsidR="00955620" w:rsidRPr="001D3118" w:rsidRDefault="00955620" w:rsidP="00F6016E">
            <w:pPr>
              <w:pStyle w:val="NoSpacing"/>
            </w:pPr>
            <w:r w:rsidRPr="001D3118">
              <w:t>13</w:t>
            </w:r>
          </w:p>
        </w:tc>
        <w:tc>
          <w:tcPr>
            <w:tcW w:w="4474" w:type="dxa"/>
          </w:tcPr>
          <w:p w14:paraId="54795D9C" w14:textId="77777777" w:rsidR="00955620" w:rsidRPr="00E46DCB" w:rsidRDefault="00955620" w:rsidP="00F6016E">
            <w:pPr>
              <w:pStyle w:val="NoSpacing"/>
              <w:cnfStyle w:val="000000100000" w:firstRow="0" w:lastRow="0" w:firstColumn="0" w:lastColumn="0" w:oddVBand="0" w:evenVBand="0" w:oddHBand="1" w:evenHBand="0" w:firstRowFirstColumn="0" w:firstRowLastColumn="0" w:lastRowFirstColumn="0" w:lastRowLastColumn="0"/>
              <w:rPr>
                <w:b/>
              </w:rPr>
            </w:pPr>
            <w:r w:rsidRPr="00E46DCB">
              <w:rPr>
                <w:b/>
              </w:rPr>
              <w:t>UnduplicatedAdult1</w:t>
            </w:r>
          </w:p>
        </w:tc>
        <w:tc>
          <w:tcPr>
            <w:tcW w:w="4191" w:type="dxa"/>
          </w:tcPr>
          <w:p w14:paraId="14492CB5" w14:textId="4928A5AB" w:rsidR="00955620" w:rsidRPr="001D3118" w:rsidRDefault="00955620" w:rsidP="00F6016E">
            <w:pPr>
              <w:pStyle w:val="NoSpacing"/>
              <w:cnfStyle w:val="000000100000" w:firstRow="0" w:lastRow="0" w:firstColumn="0" w:lastColumn="0" w:oddVBand="0" w:evenVBand="0" w:oddHBand="1" w:evenHBand="0" w:firstRowFirstColumn="0" w:firstRowLastColumn="0" w:lastRowFirstColumn="0" w:lastRowLastColumn="0"/>
            </w:pPr>
            <w:r w:rsidRPr="009B5393">
              <w:t>Integer</w:t>
            </w:r>
          </w:p>
        </w:tc>
      </w:tr>
      <w:tr w:rsidR="00955620" w:rsidRPr="001D3118" w14:paraId="4B9D3B00" w14:textId="5644EB2D"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85" w:type="dxa"/>
          </w:tcPr>
          <w:p w14:paraId="2665BAF2" w14:textId="77777777" w:rsidR="00955620" w:rsidRPr="001D3118" w:rsidRDefault="00955620" w:rsidP="00F6016E">
            <w:pPr>
              <w:pStyle w:val="NoSpacing"/>
            </w:pPr>
            <w:r w:rsidRPr="001D3118">
              <w:t>14</w:t>
            </w:r>
          </w:p>
        </w:tc>
        <w:tc>
          <w:tcPr>
            <w:tcW w:w="4474" w:type="dxa"/>
          </w:tcPr>
          <w:p w14:paraId="27C1A9D6" w14:textId="77777777" w:rsidR="00955620" w:rsidRPr="00E46DCB" w:rsidRDefault="00955620" w:rsidP="00F6016E">
            <w:pPr>
              <w:pStyle w:val="NoSpacing"/>
              <w:cnfStyle w:val="000000010000" w:firstRow="0" w:lastRow="0" w:firstColumn="0" w:lastColumn="0" w:oddVBand="0" w:evenVBand="0" w:oddHBand="0" w:evenHBand="1" w:firstRowFirstColumn="0" w:firstRowLastColumn="0" w:lastRowFirstColumn="0" w:lastRowLastColumn="0"/>
              <w:rPr>
                <w:b/>
              </w:rPr>
            </w:pPr>
            <w:r w:rsidRPr="00E46DCB">
              <w:rPr>
                <w:b/>
              </w:rPr>
              <w:t>UnduplicatedAdult3</w:t>
            </w:r>
          </w:p>
        </w:tc>
        <w:tc>
          <w:tcPr>
            <w:tcW w:w="4191" w:type="dxa"/>
          </w:tcPr>
          <w:p w14:paraId="2CFF0BDE" w14:textId="37685A8D" w:rsidR="00955620" w:rsidRPr="001D3118" w:rsidRDefault="00955620" w:rsidP="00F6016E">
            <w:pPr>
              <w:pStyle w:val="NoSpacing"/>
              <w:cnfStyle w:val="000000010000" w:firstRow="0" w:lastRow="0" w:firstColumn="0" w:lastColumn="0" w:oddVBand="0" w:evenVBand="0" w:oddHBand="0" w:evenHBand="1" w:firstRowFirstColumn="0" w:firstRowLastColumn="0" w:lastRowFirstColumn="0" w:lastRowLastColumn="0"/>
            </w:pPr>
            <w:r w:rsidRPr="009B5393">
              <w:t>Integer</w:t>
            </w:r>
          </w:p>
        </w:tc>
      </w:tr>
      <w:tr w:rsidR="00955620" w:rsidRPr="001D3118" w14:paraId="6828FC1D" w14:textId="4F771A6A"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85" w:type="dxa"/>
          </w:tcPr>
          <w:p w14:paraId="69ED5B0B" w14:textId="77777777" w:rsidR="00955620" w:rsidRPr="001D3118" w:rsidRDefault="00955620" w:rsidP="00F6016E">
            <w:pPr>
              <w:pStyle w:val="NoSpacing"/>
            </w:pPr>
            <w:r w:rsidRPr="001D3118">
              <w:t>15</w:t>
            </w:r>
          </w:p>
        </w:tc>
        <w:tc>
          <w:tcPr>
            <w:tcW w:w="4474" w:type="dxa"/>
          </w:tcPr>
          <w:p w14:paraId="51CAB25A" w14:textId="77777777" w:rsidR="00955620" w:rsidRPr="00E46DCB" w:rsidRDefault="00955620" w:rsidP="00F6016E">
            <w:pPr>
              <w:pStyle w:val="NoSpacing"/>
              <w:cnfStyle w:val="000000100000" w:firstRow="0" w:lastRow="0" w:firstColumn="0" w:lastColumn="0" w:oddVBand="0" w:evenVBand="0" w:oddHBand="1" w:evenHBand="0" w:firstRowFirstColumn="0" w:firstRowLastColumn="0" w:lastRowFirstColumn="0" w:lastRowLastColumn="0"/>
              <w:rPr>
                <w:b/>
              </w:rPr>
            </w:pPr>
            <w:r w:rsidRPr="00E46DCB">
              <w:rPr>
                <w:b/>
              </w:rPr>
              <w:t>AdultHoHEntry1</w:t>
            </w:r>
          </w:p>
        </w:tc>
        <w:tc>
          <w:tcPr>
            <w:tcW w:w="4191" w:type="dxa"/>
          </w:tcPr>
          <w:p w14:paraId="273D3B63" w14:textId="3966AD5D" w:rsidR="00955620" w:rsidRPr="001D3118" w:rsidRDefault="00955620" w:rsidP="00F6016E">
            <w:pPr>
              <w:pStyle w:val="NoSpacing"/>
              <w:cnfStyle w:val="000000100000" w:firstRow="0" w:lastRow="0" w:firstColumn="0" w:lastColumn="0" w:oddVBand="0" w:evenVBand="0" w:oddHBand="1" w:evenHBand="0" w:firstRowFirstColumn="0" w:firstRowLastColumn="0" w:lastRowFirstColumn="0" w:lastRowLastColumn="0"/>
            </w:pPr>
            <w:r w:rsidRPr="009B5393">
              <w:t>Integer</w:t>
            </w:r>
          </w:p>
        </w:tc>
      </w:tr>
      <w:tr w:rsidR="00955620" w:rsidRPr="001D3118" w14:paraId="01B9CA51" w14:textId="731C0780"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85" w:type="dxa"/>
          </w:tcPr>
          <w:p w14:paraId="075CC113" w14:textId="77777777" w:rsidR="00955620" w:rsidRPr="001D3118" w:rsidRDefault="00955620" w:rsidP="00F6016E">
            <w:pPr>
              <w:pStyle w:val="NoSpacing"/>
            </w:pPr>
            <w:r w:rsidRPr="001D3118">
              <w:t>16</w:t>
            </w:r>
          </w:p>
        </w:tc>
        <w:tc>
          <w:tcPr>
            <w:tcW w:w="4474" w:type="dxa"/>
          </w:tcPr>
          <w:p w14:paraId="0C67B5E5" w14:textId="77777777" w:rsidR="00955620" w:rsidRPr="00E46DCB" w:rsidRDefault="00955620" w:rsidP="00F6016E">
            <w:pPr>
              <w:pStyle w:val="NoSpacing"/>
              <w:cnfStyle w:val="000000010000" w:firstRow="0" w:lastRow="0" w:firstColumn="0" w:lastColumn="0" w:oddVBand="0" w:evenVBand="0" w:oddHBand="0" w:evenHBand="1" w:firstRowFirstColumn="0" w:firstRowLastColumn="0" w:lastRowFirstColumn="0" w:lastRowLastColumn="0"/>
              <w:rPr>
                <w:b/>
              </w:rPr>
            </w:pPr>
            <w:r w:rsidRPr="00E46DCB">
              <w:rPr>
                <w:b/>
              </w:rPr>
              <w:t>AdultHoHEntry3</w:t>
            </w:r>
          </w:p>
        </w:tc>
        <w:tc>
          <w:tcPr>
            <w:tcW w:w="4191" w:type="dxa"/>
          </w:tcPr>
          <w:p w14:paraId="15589EBB" w14:textId="33158FF8" w:rsidR="00955620" w:rsidRPr="001D3118" w:rsidRDefault="00955620" w:rsidP="00F6016E">
            <w:pPr>
              <w:pStyle w:val="NoSpacing"/>
              <w:cnfStyle w:val="000000010000" w:firstRow="0" w:lastRow="0" w:firstColumn="0" w:lastColumn="0" w:oddVBand="0" w:evenVBand="0" w:oddHBand="0" w:evenHBand="1" w:firstRowFirstColumn="0" w:firstRowLastColumn="0" w:lastRowFirstColumn="0" w:lastRowLastColumn="0"/>
            </w:pPr>
            <w:r w:rsidRPr="009B5393">
              <w:t>Integer</w:t>
            </w:r>
          </w:p>
        </w:tc>
      </w:tr>
      <w:tr w:rsidR="00955620" w:rsidRPr="001D3118" w14:paraId="3DA83384" w14:textId="03CE2EB3"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85" w:type="dxa"/>
          </w:tcPr>
          <w:p w14:paraId="4F933AC6" w14:textId="77777777" w:rsidR="00955620" w:rsidRPr="001D3118" w:rsidRDefault="00955620" w:rsidP="00F6016E">
            <w:pPr>
              <w:pStyle w:val="NoSpacing"/>
            </w:pPr>
            <w:r w:rsidRPr="001D3118">
              <w:t>17</w:t>
            </w:r>
          </w:p>
        </w:tc>
        <w:tc>
          <w:tcPr>
            <w:tcW w:w="4474" w:type="dxa"/>
          </w:tcPr>
          <w:p w14:paraId="5E42A45C" w14:textId="77777777" w:rsidR="00955620" w:rsidRPr="00E46DCB" w:rsidRDefault="00955620" w:rsidP="00F6016E">
            <w:pPr>
              <w:pStyle w:val="NoSpacing"/>
              <w:cnfStyle w:val="000000100000" w:firstRow="0" w:lastRow="0" w:firstColumn="0" w:lastColumn="0" w:oddVBand="0" w:evenVBand="0" w:oddHBand="1" w:evenHBand="0" w:firstRowFirstColumn="0" w:firstRowLastColumn="0" w:lastRowFirstColumn="0" w:lastRowLastColumn="0"/>
              <w:rPr>
                <w:b/>
              </w:rPr>
            </w:pPr>
            <w:r w:rsidRPr="00E46DCB">
              <w:rPr>
                <w:b/>
              </w:rPr>
              <w:t>ClientEntry1</w:t>
            </w:r>
          </w:p>
        </w:tc>
        <w:tc>
          <w:tcPr>
            <w:tcW w:w="4191" w:type="dxa"/>
          </w:tcPr>
          <w:p w14:paraId="17E23670" w14:textId="5D40E5FF" w:rsidR="00955620" w:rsidRPr="001D3118" w:rsidRDefault="00955620" w:rsidP="00F6016E">
            <w:pPr>
              <w:pStyle w:val="NoSpacing"/>
              <w:cnfStyle w:val="000000100000" w:firstRow="0" w:lastRow="0" w:firstColumn="0" w:lastColumn="0" w:oddVBand="0" w:evenVBand="0" w:oddHBand="1" w:evenHBand="0" w:firstRowFirstColumn="0" w:firstRowLastColumn="0" w:lastRowFirstColumn="0" w:lastRowLastColumn="0"/>
            </w:pPr>
            <w:r w:rsidRPr="009B5393">
              <w:t>Integer</w:t>
            </w:r>
          </w:p>
        </w:tc>
      </w:tr>
      <w:tr w:rsidR="00955620" w:rsidRPr="001D3118" w14:paraId="00F3FDD9" w14:textId="5C4F1D02"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85" w:type="dxa"/>
          </w:tcPr>
          <w:p w14:paraId="78CD1D7A" w14:textId="77777777" w:rsidR="00955620" w:rsidRPr="001D3118" w:rsidRDefault="00955620" w:rsidP="00F6016E">
            <w:pPr>
              <w:pStyle w:val="NoSpacing"/>
            </w:pPr>
            <w:r w:rsidRPr="001D3118">
              <w:t>18</w:t>
            </w:r>
          </w:p>
        </w:tc>
        <w:tc>
          <w:tcPr>
            <w:tcW w:w="4474" w:type="dxa"/>
          </w:tcPr>
          <w:p w14:paraId="6FF0B8F2" w14:textId="77777777" w:rsidR="00955620" w:rsidRPr="00E46DCB" w:rsidRDefault="00955620" w:rsidP="00F6016E">
            <w:pPr>
              <w:pStyle w:val="NoSpacing"/>
              <w:cnfStyle w:val="000000010000" w:firstRow="0" w:lastRow="0" w:firstColumn="0" w:lastColumn="0" w:oddVBand="0" w:evenVBand="0" w:oddHBand="0" w:evenHBand="1" w:firstRowFirstColumn="0" w:firstRowLastColumn="0" w:lastRowFirstColumn="0" w:lastRowLastColumn="0"/>
              <w:rPr>
                <w:b/>
              </w:rPr>
            </w:pPr>
            <w:r w:rsidRPr="00E46DCB">
              <w:rPr>
                <w:b/>
              </w:rPr>
              <w:t>ClientEntry3</w:t>
            </w:r>
          </w:p>
        </w:tc>
        <w:tc>
          <w:tcPr>
            <w:tcW w:w="4191" w:type="dxa"/>
          </w:tcPr>
          <w:p w14:paraId="6218CA03" w14:textId="1DC45DBA" w:rsidR="00955620" w:rsidRPr="001D3118" w:rsidRDefault="00955620" w:rsidP="00F6016E">
            <w:pPr>
              <w:pStyle w:val="NoSpacing"/>
              <w:cnfStyle w:val="000000010000" w:firstRow="0" w:lastRow="0" w:firstColumn="0" w:lastColumn="0" w:oddVBand="0" w:evenVBand="0" w:oddHBand="0" w:evenHBand="1" w:firstRowFirstColumn="0" w:firstRowLastColumn="0" w:lastRowFirstColumn="0" w:lastRowLastColumn="0"/>
            </w:pPr>
            <w:r w:rsidRPr="009B5393">
              <w:t>Integer</w:t>
            </w:r>
          </w:p>
        </w:tc>
      </w:tr>
      <w:tr w:rsidR="00955620" w:rsidRPr="001D3118" w14:paraId="5F7B1BA9" w14:textId="6C0AD1B1"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85" w:type="dxa"/>
          </w:tcPr>
          <w:p w14:paraId="2B5E30E5" w14:textId="77777777" w:rsidR="00955620" w:rsidRPr="001D3118" w:rsidRDefault="00955620" w:rsidP="00F6016E">
            <w:pPr>
              <w:pStyle w:val="NoSpacing"/>
            </w:pPr>
            <w:r w:rsidRPr="001D3118">
              <w:t>19</w:t>
            </w:r>
          </w:p>
        </w:tc>
        <w:tc>
          <w:tcPr>
            <w:tcW w:w="4474" w:type="dxa"/>
          </w:tcPr>
          <w:p w14:paraId="57868A79" w14:textId="77777777" w:rsidR="00955620" w:rsidRPr="00E46DCB" w:rsidRDefault="00955620" w:rsidP="00F6016E">
            <w:pPr>
              <w:pStyle w:val="NoSpacing"/>
              <w:cnfStyle w:val="000000100000" w:firstRow="0" w:lastRow="0" w:firstColumn="0" w:lastColumn="0" w:oddVBand="0" w:evenVBand="0" w:oddHBand="1" w:evenHBand="0" w:firstRowFirstColumn="0" w:firstRowLastColumn="0" w:lastRowFirstColumn="0" w:lastRowLastColumn="0"/>
              <w:rPr>
                <w:b/>
              </w:rPr>
            </w:pPr>
            <w:r w:rsidRPr="00E46DCB">
              <w:rPr>
                <w:b/>
              </w:rPr>
              <w:t>ClientExit1</w:t>
            </w:r>
          </w:p>
        </w:tc>
        <w:tc>
          <w:tcPr>
            <w:tcW w:w="4191" w:type="dxa"/>
          </w:tcPr>
          <w:p w14:paraId="761B761F" w14:textId="114C663D" w:rsidR="00955620" w:rsidRPr="001D3118" w:rsidRDefault="00955620" w:rsidP="00F6016E">
            <w:pPr>
              <w:pStyle w:val="NoSpacing"/>
              <w:cnfStyle w:val="000000100000" w:firstRow="0" w:lastRow="0" w:firstColumn="0" w:lastColumn="0" w:oddVBand="0" w:evenVBand="0" w:oddHBand="1" w:evenHBand="0" w:firstRowFirstColumn="0" w:firstRowLastColumn="0" w:lastRowFirstColumn="0" w:lastRowLastColumn="0"/>
            </w:pPr>
            <w:r w:rsidRPr="009B5393">
              <w:t>Integer</w:t>
            </w:r>
          </w:p>
        </w:tc>
      </w:tr>
      <w:tr w:rsidR="00955620" w:rsidRPr="001D3118" w14:paraId="1B2477C1" w14:textId="168F8929"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85" w:type="dxa"/>
          </w:tcPr>
          <w:p w14:paraId="10E10082" w14:textId="77777777" w:rsidR="00955620" w:rsidRPr="001D3118" w:rsidRDefault="00955620" w:rsidP="00F6016E">
            <w:pPr>
              <w:pStyle w:val="NoSpacing"/>
            </w:pPr>
            <w:r w:rsidRPr="001D3118">
              <w:t>20</w:t>
            </w:r>
          </w:p>
        </w:tc>
        <w:tc>
          <w:tcPr>
            <w:tcW w:w="4474" w:type="dxa"/>
          </w:tcPr>
          <w:p w14:paraId="22DD3419" w14:textId="77777777" w:rsidR="00955620" w:rsidRPr="00E46DCB" w:rsidRDefault="00955620" w:rsidP="00F6016E">
            <w:pPr>
              <w:pStyle w:val="NoSpacing"/>
              <w:cnfStyle w:val="000000010000" w:firstRow="0" w:lastRow="0" w:firstColumn="0" w:lastColumn="0" w:oddVBand="0" w:evenVBand="0" w:oddHBand="0" w:evenHBand="1" w:firstRowFirstColumn="0" w:firstRowLastColumn="0" w:lastRowFirstColumn="0" w:lastRowLastColumn="0"/>
              <w:rPr>
                <w:b/>
              </w:rPr>
            </w:pPr>
            <w:r w:rsidRPr="00E46DCB">
              <w:rPr>
                <w:b/>
              </w:rPr>
              <w:t>ClientExit3</w:t>
            </w:r>
          </w:p>
        </w:tc>
        <w:tc>
          <w:tcPr>
            <w:tcW w:w="4191" w:type="dxa"/>
          </w:tcPr>
          <w:p w14:paraId="1B8DB427" w14:textId="3AFAF872" w:rsidR="00955620" w:rsidRPr="001D3118" w:rsidRDefault="00955620" w:rsidP="00F6016E">
            <w:pPr>
              <w:pStyle w:val="NoSpacing"/>
              <w:cnfStyle w:val="000000010000" w:firstRow="0" w:lastRow="0" w:firstColumn="0" w:lastColumn="0" w:oddVBand="0" w:evenVBand="0" w:oddHBand="0" w:evenHBand="1" w:firstRowFirstColumn="0" w:firstRowLastColumn="0" w:lastRowFirstColumn="0" w:lastRowLastColumn="0"/>
            </w:pPr>
            <w:r w:rsidRPr="009B5393">
              <w:t>Integer</w:t>
            </w:r>
          </w:p>
        </w:tc>
      </w:tr>
      <w:tr w:rsidR="00955620" w:rsidRPr="001D3118" w14:paraId="026E6E39" w14:textId="2644EFDF"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85" w:type="dxa"/>
          </w:tcPr>
          <w:p w14:paraId="6112E454" w14:textId="77777777" w:rsidR="00955620" w:rsidRPr="001D3118" w:rsidRDefault="00955620" w:rsidP="00F6016E">
            <w:pPr>
              <w:pStyle w:val="NoSpacing"/>
            </w:pPr>
            <w:r w:rsidRPr="001D3118">
              <w:t>21</w:t>
            </w:r>
          </w:p>
        </w:tc>
        <w:tc>
          <w:tcPr>
            <w:tcW w:w="4474" w:type="dxa"/>
          </w:tcPr>
          <w:p w14:paraId="2CCE53B7" w14:textId="77777777" w:rsidR="00955620" w:rsidRPr="00E46DCB" w:rsidRDefault="00955620" w:rsidP="00F6016E">
            <w:pPr>
              <w:pStyle w:val="NoSpacing"/>
              <w:cnfStyle w:val="000000100000" w:firstRow="0" w:lastRow="0" w:firstColumn="0" w:lastColumn="0" w:oddVBand="0" w:evenVBand="0" w:oddHBand="1" w:evenHBand="0" w:firstRowFirstColumn="0" w:firstRowLastColumn="0" w:lastRowFirstColumn="0" w:lastRowLastColumn="0"/>
              <w:rPr>
                <w:b/>
              </w:rPr>
            </w:pPr>
            <w:r w:rsidRPr="00E46DCB">
              <w:rPr>
                <w:b/>
              </w:rPr>
              <w:t>Household1</w:t>
            </w:r>
          </w:p>
        </w:tc>
        <w:tc>
          <w:tcPr>
            <w:tcW w:w="4191" w:type="dxa"/>
          </w:tcPr>
          <w:p w14:paraId="3DB2FE3A" w14:textId="4919EF6D" w:rsidR="00955620" w:rsidRPr="001D3118" w:rsidRDefault="00955620" w:rsidP="00F6016E">
            <w:pPr>
              <w:pStyle w:val="NoSpacing"/>
              <w:cnfStyle w:val="000000100000" w:firstRow="0" w:lastRow="0" w:firstColumn="0" w:lastColumn="0" w:oddVBand="0" w:evenVBand="0" w:oddHBand="1" w:evenHBand="0" w:firstRowFirstColumn="0" w:firstRowLastColumn="0" w:lastRowFirstColumn="0" w:lastRowLastColumn="0"/>
            </w:pPr>
            <w:r w:rsidRPr="009B5393">
              <w:t>Integer</w:t>
            </w:r>
          </w:p>
        </w:tc>
      </w:tr>
      <w:tr w:rsidR="00955620" w:rsidRPr="001D3118" w14:paraId="41E747A3" w14:textId="16CFC419"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85" w:type="dxa"/>
          </w:tcPr>
          <w:p w14:paraId="618732E8" w14:textId="77777777" w:rsidR="00955620" w:rsidRPr="001D3118" w:rsidRDefault="00955620" w:rsidP="00F6016E">
            <w:pPr>
              <w:pStyle w:val="NoSpacing"/>
            </w:pPr>
            <w:r w:rsidRPr="001D3118">
              <w:t>22</w:t>
            </w:r>
          </w:p>
        </w:tc>
        <w:tc>
          <w:tcPr>
            <w:tcW w:w="4474" w:type="dxa"/>
          </w:tcPr>
          <w:p w14:paraId="1AB8E2F3" w14:textId="77777777" w:rsidR="00955620" w:rsidRPr="00E46DCB" w:rsidRDefault="00955620" w:rsidP="00F6016E">
            <w:pPr>
              <w:pStyle w:val="NoSpacing"/>
              <w:cnfStyle w:val="000000010000" w:firstRow="0" w:lastRow="0" w:firstColumn="0" w:lastColumn="0" w:oddVBand="0" w:evenVBand="0" w:oddHBand="0" w:evenHBand="1" w:firstRowFirstColumn="0" w:firstRowLastColumn="0" w:lastRowFirstColumn="0" w:lastRowLastColumn="0"/>
              <w:rPr>
                <w:b/>
              </w:rPr>
            </w:pPr>
            <w:r w:rsidRPr="00E46DCB">
              <w:rPr>
                <w:b/>
              </w:rPr>
              <w:t>Household3</w:t>
            </w:r>
          </w:p>
        </w:tc>
        <w:tc>
          <w:tcPr>
            <w:tcW w:w="4191" w:type="dxa"/>
          </w:tcPr>
          <w:p w14:paraId="3BA2C26F" w14:textId="0303036A" w:rsidR="00955620" w:rsidRPr="001D3118" w:rsidRDefault="00955620" w:rsidP="00F6016E">
            <w:pPr>
              <w:pStyle w:val="NoSpacing"/>
              <w:cnfStyle w:val="000000010000" w:firstRow="0" w:lastRow="0" w:firstColumn="0" w:lastColumn="0" w:oddVBand="0" w:evenVBand="0" w:oddHBand="0" w:evenHBand="1" w:firstRowFirstColumn="0" w:firstRowLastColumn="0" w:lastRowFirstColumn="0" w:lastRowLastColumn="0"/>
            </w:pPr>
            <w:r w:rsidRPr="009B5393">
              <w:t>Integer</w:t>
            </w:r>
          </w:p>
        </w:tc>
      </w:tr>
      <w:tr w:rsidR="00955620" w:rsidRPr="001D3118" w14:paraId="7E85855A" w14:textId="6E09DD82"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85" w:type="dxa"/>
          </w:tcPr>
          <w:p w14:paraId="60B41D5E" w14:textId="77777777" w:rsidR="00955620" w:rsidRPr="001D3118" w:rsidRDefault="00955620" w:rsidP="00F6016E">
            <w:pPr>
              <w:pStyle w:val="NoSpacing"/>
            </w:pPr>
            <w:r w:rsidRPr="001D3118">
              <w:t>23</w:t>
            </w:r>
          </w:p>
        </w:tc>
        <w:tc>
          <w:tcPr>
            <w:tcW w:w="4474" w:type="dxa"/>
          </w:tcPr>
          <w:p w14:paraId="78D7813A" w14:textId="77777777" w:rsidR="00955620" w:rsidRPr="00E46DCB" w:rsidRDefault="00955620" w:rsidP="00F6016E">
            <w:pPr>
              <w:pStyle w:val="NoSpacing"/>
              <w:cnfStyle w:val="000000100000" w:firstRow="0" w:lastRow="0" w:firstColumn="0" w:lastColumn="0" w:oddVBand="0" w:evenVBand="0" w:oddHBand="1" w:evenHBand="0" w:firstRowFirstColumn="0" w:firstRowLastColumn="0" w:lastRowFirstColumn="0" w:lastRowLastColumn="0"/>
              <w:rPr>
                <w:b/>
              </w:rPr>
            </w:pPr>
            <w:r w:rsidRPr="00E46DCB">
              <w:rPr>
                <w:b/>
              </w:rPr>
              <w:t>HoHPermToPH1</w:t>
            </w:r>
          </w:p>
        </w:tc>
        <w:tc>
          <w:tcPr>
            <w:tcW w:w="4191" w:type="dxa"/>
          </w:tcPr>
          <w:p w14:paraId="0B83C57B" w14:textId="25A6B2AE" w:rsidR="00955620" w:rsidRPr="001D3118" w:rsidRDefault="00955620" w:rsidP="00F6016E">
            <w:pPr>
              <w:pStyle w:val="NoSpacing"/>
              <w:cnfStyle w:val="000000100000" w:firstRow="0" w:lastRow="0" w:firstColumn="0" w:lastColumn="0" w:oddVBand="0" w:evenVBand="0" w:oddHBand="1" w:evenHBand="0" w:firstRowFirstColumn="0" w:firstRowLastColumn="0" w:lastRowFirstColumn="0" w:lastRowLastColumn="0"/>
            </w:pPr>
            <w:r w:rsidRPr="009B5393">
              <w:t>Integer</w:t>
            </w:r>
          </w:p>
        </w:tc>
      </w:tr>
      <w:tr w:rsidR="00955620" w:rsidRPr="001D3118" w14:paraId="292B4AB6" w14:textId="593BBFE5"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85" w:type="dxa"/>
          </w:tcPr>
          <w:p w14:paraId="6359D47D" w14:textId="77777777" w:rsidR="00955620" w:rsidRPr="001D3118" w:rsidRDefault="00955620" w:rsidP="00F6016E">
            <w:pPr>
              <w:pStyle w:val="NoSpacing"/>
            </w:pPr>
            <w:r w:rsidRPr="001D3118">
              <w:t>24</w:t>
            </w:r>
          </w:p>
        </w:tc>
        <w:tc>
          <w:tcPr>
            <w:tcW w:w="4474" w:type="dxa"/>
          </w:tcPr>
          <w:p w14:paraId="0839B6ED" w14:textId="77777777" w:rsidR="00955620" w:rsidRPr="00E46DCB" w:rsidRDefault="00955620" w:rsidP="00F6016E">
            <w:pPr>
              <w:pStyle w:val="NoSpacing"/>
              <w:cnfStyle w:val="000000010000" w:firstRow="0" w:lastRow="0" w:firstColumn="0" w:lastColumn="0" w:oddVBand="0" w:evenVBand="0" w:oddHBand="0" w:evenHBand="1" w:firstRowFirstColumn="0" w:firstRowLastColumn="0" w:lastRowFirstColumn="0" w:lastRowLastColumn="0"/>
              <w:rPr>
                <w:b/>
              </w:rPr>
            </w:pPr>
            <w:r w:rsidRPr="00E46DCB">
              <w:rPr>
                <w:b/>
              </w:rPr>
              <w:t>HoHPermToPH3</w:t>
            </w:r>
          </w:p>
        </w:tc>
        <w:tc>
          <w:tcPr>
            <w:tcW w:w="4191" w:type="dxa"/>
          </w:tcPr>
          <w:p w14:paraId="643DA794" w14:textId="07218765" w:rsidR="00955620" w:rsidRPr="001D3118" w:rsidRDefault="00955620" w:rsidP="00F6016E">
            <w:pPr>
              <w:pStyle w:val="NoSpacing"/>
              <w:cnfStyle w:val="000000010000" w:firstRow="0" w:lastRow="0" w:firstColumn="0" w:lastColumn="0" w:oddVBand="0" w:evenVBand="0" w:oddHBand="0" w:evenHBand="1" w:firstRowFirstColumn="0" w:firstRowLastColumn="0" w:lastRowFirstColumn="0" w:lastRowLastColumn="0"/>
            </w:pPr>
            <w:r w:rsidRPr="009B5393">
              <w:t>Integer</w:t>
            </w:r>
          </w:p>
        </w:tc>
      </w:tr>
      <w:tr w:rsidR="00955620" w:rsidRPr="001D3118" w14:paraId="0CD05213" w14:textId="2C52CE7B"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85" w:type="dxa"/>
          </w:tcPr>
          <w:p w14:paraId="7CDDECD3" w14:textId="77777777" w:rsidR="00955620" w:rsidRPr="001D3118" w:rsidRDefault="00955620" w:rsidP="00F6016E">
            <w:pPr>
              <w:pStyle w:val="NoSpacing"/>
            </w:pPr>
            <w:r w:rsidRPr="001D3118">
              <w:t>25</w:t>
            </w:r>
          </w:p>
        </w:tc>
        <w:tc>
          <w:tcPr>
            <w:tcW w:w="4474" w:type="dxa"/>
          </w:tcPr>
          <w:p w14:paraId="68D34A25" w14:textId="77777777" w:rsidR="00955620" w:rsidRPr="00E46DCB" w:rsidRDefault="00955620" w:rsidP="00F6016E">
            <w:pPr>
              <w:pStyle w:val="NoSpacing"/>
              <w:cnfStyle w:val="000000100000" w:firstRow="0" w:lastRow="0" w:firstColumn="0" w:lastColumn="0" w:oddVBand="0" w:evenVBand="0" w:oddHBand="1" w:evenHBand="0" w:firstRowFirstColumn="0" w:firstRowLastColumn="0" w:lastRowFirstColumn="0" w:lastRowLastColumn="0"/>
              <w:rPr>
                <w:b/>
              </w:rPr>
            </w:pPr>
            <w:r w:rsidRPr="00E46DCB">
              <w:rPr>
                <w:b/>
              </w:rPr>
              <w:t>NoCoC</w:t>
            </w:r>
          </w:p>
        </w:tc>
        <w:tc>
          <w:tcPr>
            <w:tcW w:w="4191" w:type="dxa"/>
          </w:tcPr>
          <w:p w14:paraId="7FC805DE" w14:textId="2C53F16E" w:rsidR="00955620" w:rsidRPr="001D3118" w:rsidRDefault="00955620" w:rsidP="00F6016E">
            <w:pPr>
              <w:pStyle w:val="NoSpacing"/>
              <w:cnfStyle w:val="000000100000" w:firstRow="0" w:lastRow="0" w:firstColumn="0" w:lastColumn="0" w:oddVBand="0" w:evenVBand="0" w:oddHBand="1" w:evenHBand="0" w:firstRowFirstColumn="0" w:firstRowLastColumn="0" w:lastRowFirstColumn="0" w:lastRowLastColumn="0"/>
            </w:pPr>
            <w:r w:rsidRPr="009B5393">
              <w:t>Integer</w:t>
            </w:r>
          </w:p>
        </w:tc>
      </w:tr>
      <w:tr w:rsidR="00955620" w:rsidRPr="001D3118" w14:paraId="4933FD34" w14:textId="379616E7"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85" w:type="dxa"/>
          </w:tcPr>
          <w:p w14:paraId="2EE95435" w14:textId="77777777" w:rsidR="00955620" w:rsidRPr="001D3118" w:rsidRDefault="00955620" w:rsidP="00F6016E">
            <w:pPr>
              <w:pStyle w:val="NoSpacing"/>
            </w:pPr>
            <w:r w:rsidRPr="001D3118">
              <w:t>26</w:t>
            </w:r>
          </w:p>
        </w:tc>
        <w:tc>
          <w:tcPr>
            <w:tcW w:w="4474" w:type="dxa"/>
          </w:tcPr>
          <w:p w14:paraId="48503CA9" w14:textId="77777777" w:rsidR="00955620" w:rsidRPr="00E46DCB" w:rsidRDefault="00955620" w:rsidP="00F6016E">
            <w:pPr>
              <w:pStyle w:val="NoSpacing"/>
              <w:cnfStyle w:val="000000010000" w:firstRow="0" w:lastRow="0" w:firstColumn="0" w:lastColumn="0" w:oddVBand="0" w:evenVBand="0" w:oddHBand="0" w:evenHBand="1" w:firstRowFirstColumn="0" w:firstRowLastColumn="0" w:lastRowFirstColumn="0" w:lastRowLastColumn="0"/>
              <w:rPr>
                <w:b/>
              </w:rPr>
            </w:pPr>
            <w:r w:rsidRPr="00E46DCB">
              <w:rPr>
                <w:b/>
              </w:rPr>
              <w:t>SSNNotProvided</w:t>
            </w:r>
          </w:p>
        </w:tc>
        <w:tc>
          <w:tcPr>
            <w:tcW w:w="4191" w:type="dxa"/>
          </w:tcPr>
          <w:p w14:paraId="13F95C22" w14:textId="2B61C43B" w:rsidR="00955620" w:rsidRPr="001D3118" w:rsidRDefault="00955620" w:rsidP="00F6016E">
            <w:pPr>
              <w:pStyle w:val="NoSpacing"/>
              <w:cnfStyle w:val="000000010000" w:firstRow="0" w:lastRow="0" w:firstColumn="0" w:lastColumn="0" w:oddVBand="0" w:evenVBand="0" w:oddHBand="0" w:evenHBand="1" w:firstRowFirstColumn="0" w:firstRowLastColumn="0" w:lastRowFirstColumn="0" w:lastRowLastColumn="0"/>
            </w:pPr>
            <w:r w:rsidRPr="009B5393">
              <w:t>Integer</w:t>
            </w:r>
          </w:p>
        </w:tc>
      </w:tr>
      <w:tr w:rsidR="00955620" w:rsidRPr="001D3118" w14:paraId="4A289485" w14:textId="60505160"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85" w:type="dxa"/>
          </w:tcPr>
          <w:p w14:paraId="6A859D9D" w14:textId="77777777" w:rsidR="00955620" w:rsidRPr="001D3118" w:rsidRDefault="00955620" w:rsidP="00F6016E">
            <w:pPr>
              <w:pStyle w:val="NoSpacing"/>
            </w:pPr>
            <w:r w:rsidRPr="001D3118">
              <w:t>27</w:t>
            </w:r>
          </w:p>
        </w:tc>
        <w:tc>
          <w:tcPr>
            <w:tcW w:w="4474" w:type="dxa"/>
          </w:tcPr>
          <w:p w14:paraId="22FC7531" w14:textId="77777777" w:rsidR="00955620" w:rsidRPr="00E46DCB" w:rsidRDefault="00955620" w:rsidP="00F6016E">
            <w:pPr>
              <w:pStyle w:val="NoSpacing"/>
              <w:cnfStyle w:val="000000100000" w:firstRow="0" w:lastRow="0" w:firstColumn="0" w:lastColumn="0" w:oddVBand="0" w:evenVBand="0" w:oddHBand="1" w:evenHBand="0" w:firstRowFirstColumn="0" w:firstRowLastColumn="0" w:lastRowFirstColumn="0" w:lastRowLastColumn="0"/>
              <w:rPr>
                <w:b/>
              </w:rPr>
            </w:pPr>
            <w:r w:rsidRPr="00E46DCB">
              <w:rPr>
                <w:b/>
              </w:rPr>
              <w:t>SSNMissingOrInvalid</w:t>
            </w:r>
          </w:p>
        </w:tc>
        <w:tc>
          <w:tcPr>
            <w:tcW w:w="4191" w:type="dxa"/>
          </w:tcPr>
          <w:p w14:paraId="044EC597" w14:textId="60B1D8E8" w:rsidR="00955620" w:rsidRPr="001D3118" w:rsidRDefault="00955620" w:rsidP="00F6016E">
            <w:pPr>
              <w:pStyle w:val="NoSpacing"/>
              <w:cnfStyle w:val="000000100000" w:firstRow="0" w:lastRow="0" w:firstColumn="0" w:lastColumn="0" w:oddVBand="0" w:evenVBand="0" w:oddHBand="1" w:evenHBand="0" w:firstRowFirstColumn="0" w:firstRowLastColumn="0" w:lastRowFirstColumn="0" w:lastRowLastColumn="0"/>
            </w:pPr>
            <w:r w:rsidRPr="009B5393">
              <w:t>Integer</w:t>
            </w:r>
          </w:p>
        </w:tc>
      </w:tr>
      <w:tr w:rsidR="00955620" w:rsidRPr="001D3118" w14:paraId="53DEE74A" w14:textId="5CFEF30B"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85" w:type="dxa"/>
          </w:tcPr>
          <w:p w14:paraId="11D6833E" w14:textId="77777777" w:rsidR="00955620" w:rsidRPr="001D3118" w:rsidRDefault="00955620" w:rsidP="00F6016E">
            <w:pPr>
              <w:pStyle w:val="NoSpacing"/>
            </w:pPr>
            <w:r w:rsidRPr="001D3118">
              <w:t>28</w:t>
            </w:r>
          </w:p>
        </w:tc>
        <w:tc>
          <w:tcPr>
            <w:tcW w:w="4474" w:type="dxa"/>
          </w:tcPr>
          <w:p w14:paraId="6D759B97" w14:textId="7F805582" w:rsidR="00955620" w:rsidRPr="00E46DCB" w:rsidRDefault="004D722D" w:rsidP="00F6016E">
            <w:pPr>
              <w:pStyle w:val="NoSpacing"/>
              <w:cnfStyle w:val="000000010000" w:firstRow="0" w:lastRow="0" w:firstColumn="0" w:lastColumn="0" w:oddVBand="0" w:evenVBand="0" w:oddHBand="0" w:evenHBand="1" w:firstRowFirstColumn="0" w:firstRowLastColumn="0" w:lastRowFirstColumn="0" w:lastRowLastColumn="0"/>
              <w:rPr>
                <w:b/>
              </w:rPr>
            </w:pPr>
            <w:r w:rsidRPr="00E46DCB">
              <w:rPr>
                <w:b/>
              </w:rPr>
              <w:t>ClientSSNNot</w:t>
            </w:r>
            <w:r>
              <w:rPr>
                <w:b/>
              </w:rPr>
              <w:t>Unique</w:t>
            </w:r>
          </w:p>
        </w:tc>
        <w:tc>
          <w:tcPr>
            <w:tcW w:w="4191" w:type="dxa"/>
          </w:tcPr>
          <w:p w14:paraId="3BBEC7E2" w14:textId="21DB3571" w:rsidR="00955620" w:rsidRPr="001D3118" w:rsidRDefault="00955620" w:rsidP="00F6016E">
            <w:pPr>
              <w:pStyle w:val="NoSpacing"/>
              <w:cnfStyle w:val="000000010000" w:firstRow="0" w:lastRow="0" w:firstColumn="0" w:lastColumn="0" w:oddVBand="0" w:evenVBand="0" w:oddHBand="0" w:evenHBand="1" w:firstRowFirstColumn="0" w:firstRowLastColumn="0" w:lastRowFirstColumn="0" w:lastRowLastColumn="0"/>
            </w:pPr>
            <w:r w:rsidRPr="009B5393">
              <w:t>Integer</w:t>
            </w:r>
          </w:p>
        </w:tc>
      </w:tr>
      <w:tr w:rsidR="00955620" w:rsidRPr="001D3118" w14:paraId="101CCFF4" w14:textId="21070F9B"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85" w:type="dxa"/>
          </w:tcPr>
          <w:p w14:paraId="295BF067" w14:textId="77777777" w:rsidR="00955620" w:rsidRPr="001D3118" w:rsidRDefault="00955620" w:rsidP="00F6016E">
            <w:pPr>
              <w:pStyle w:val="NoSpacing"/>
            </w:pPr>
            <w:r w:rsidRPr="001D3118">
              <w:t>29</w:t>
            </w:r>
          </w:p>
        </w:tc>
        <w:tc>
          <w:tcPr>
            <w:tcW w:w="4474" w:type="dxa"/>
          </w:tcPr>
          <w:p w14:paraId="4722762F" w14:textId="795D58D4" w:rsidR="00955620" w:rsidRPr="00E46DCB" w:rsidRDefault="00955620" w:rsidP="00F6016E">
            <w:pPr>
              <w:pStyle w:val="NoSpacing"/>
              <w:cnfStyle w:val="000000100000" w:firstRow="0" w:lastRow="0" w:firstColumn="0" w:lastColumn="0" w:oddVBand="0" w:evenVBand="0" w:oddHBand="1" w:evenHBand="0" w:firstRowFirstColumn="0" w:firstRowLastColumn="0" w:lastRowFirstColumn="0" w:lastRowLastColumn="0"/>
              <w:rPr>
                <w:b/>
              </w:rPr>
            </w:pPr>
            <w:r w:rsidRPr="00E46DCB">
              <w:rPr>
                <w:b/>
              </w:rPr>
              <w:t>DistinctSSNValueNot</w:t>
            </w:r>
            <w:r w:rsidR="004D722D">
              <w:rPr>
                <w:b/>
              </w:rPr>
              <w:t>Unique</w:t>
            </w:r>
          </w:p>
        </w:tc>
        <w:tc>
          <w:tcPr>
            <w:tcW w:w="4191" w:type="dxa"/>
          </w:tcPr>
          <w:p w14:paraId="26EE735E" w14:textId="719DFEDF" w:rsidR="00955620" w:rsidRPr="001D3118" w:rsidRDefault="00955620" w:rsidP="00F6016E">
            <w:pPr>
              <w:pStyle w:val="NoSpacing"/>
              <w:cnfStyle w:val="000000100000" w:firstRow="0" w:lastRow="0" w:firstColumn="0" w:lastColumn="0" w:oddVBand="0" w:evenVBand="0" w:oddHBand="1" w:evenHBand="0" w:firstRowFirstColumn="0" w:firstRowLastColumn="0" w:lastRowFirstColumn="0" w:lastRowLastColumn="0"/>
            </w:pPr>
            <w:r w:rsidRPr="009B5393">
              <w:t>Integer</w:t>
            </w:r>
          </w:p>
        </w:tc>
      </w:tr>
      <w:tr w:rsidR="00955620" w:rsidRPr="001D3118" w14:paraId="7BC05D73" w14:textId="24CCB09F"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85" w:type="dxa"/>
          </w:tcPr>
          <w:p w14:paraId="3C62862D" w14:textId="77777777" w:rsidR="00955620" w:rsidRPr="001D3118" w:rsidRDefault="00955620" w:rsidP="00F6016E">
            <w:pPr>
              <w:pStyle w:val="NoSpacing"/>
            </w:pPr>
            <w:r w:rsidRPr="001D3118">
              <w:t>30</w:t>
            </w:r>
          </w:p>
        </w:tc>
        <w:tc>
          <w:tcPr>
            <w:tcW w:w="4474" w:type="dxa"/>
          </w:tcPr>
          <w:p w14:paraId="2AC25194" w14:textId="77777777" w:rsidR="00955620" w:rsidRPr="00E46DCB" w:rsidRDefault="00955620" w:rsidP="00F6016E">
            <w:pPr>
              <w:pStyle w:val="NoSpacing"/>
              <w:cnfStyle w:val="000000010000" w:firstRow="0" w:lastRow="0" w:firstColumn="0" w:lastColumn="0" w:oddVBand="0" w:evenVBand="0" w:oddHBand="0" w:evenHBand="1" w:firstRowFirstColumn="0" w:firstRowLastColumn="0" w:lastRowFirstColumn="0" w:lastRowLastColumn="0"/>
              <w:rPr>
                <w:b/>
              </w:rPr>
            </w:pPr>
            <w:r w:rsidRPr="00E46DCB">
              <w:rPr>
                <w:b/>
              </w:rPr>
              <w:t>DOB1</w:t>
            </w:r>
          </w:p>
        </w:tc>
        <w:tc>
          <w:tcPr>
            <w:tcW w:w="4191" w:type="dxa"/>
          </w:tcPr>
          <w:p w14:paraId="5BA08493" w14:textId="5547B483" w:rsidR="00955620" w:rsidRPr="001D3118" w:rsidRDefault="00955620" w:rsidP="00F6016E">
            <w:pPr>
              <w:pStyle w:val="NoSpacing"/>
              <w:cnfStyle w:val="000000010000" w:firstRow="0" w:lastRow="0" w:firstColumn="0" w:lastColumn="0" w:oddVBand="0" w:evenVBand="0" w:oddHBand="0" w:evenHBand="1" w:firstRowFirstColumn="0" w:firstRowLastColumn="0" w:lastRowFirstColumn="0" w:lastRowLastColumn="0"/>
            </w:pPr>
            <w:r w:rsidRPr="009B5393">
              <w:t>Integer</w:t>
            </w:r>
          </w:p>
        </w:tc>
      </w:tr>
      <w:tr w:rsidR="00955620" w:rsidRPr="001D3118" w14:paraId="00AFABD9" w14:textId="380AD9D0"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85" w:type="dxa"/>
          </w:tcPr>
          <w:p w14:paraId="1DCDF7F2" w14:textId="77777777" w:rsidR="00955620" w:rsidRPr="001D3118" w:rsidRDefault="00955620" w:rsidP="00F6016E">
            <w:pPr>
              <w:pStyle w:val="NoSpacing"/>
            </w:pPr>
            <w:r w:rsidRPr="001D3118">
              <w:t>31</w:t>
            </w:r>
          </w:p>
        </w:tc>
        <w:tc>
          <w:tcPr>
            <w:tcW w:w="4474" w:type="dxa"/>
          </w:tcPr>
          <w:p w14:paraId="01ADB970" w14:textId="77777777" w:rsidR="00955620" w:rsidRPr="00E46DCB" w:rsidRDefault="00955620" w:rsidP="00F6016E">
            <w:pPr>
              <w:pStyle w:val="NoSpacing"/>
              <w:cnfStyle w:val="000000100000" w:firstRow="0" w:lastRow="0" w:firstColumn="0" w:lastColumn="0" w:oddVBand="0" w:evenVBand="0" w:oddHBand="1" w:evenHBand="0" w:firstRowFirstColumn="0" w:firstRowLastColumn="0" w:lastRowFirstColumn="0" w:lastRowLastColumn="0"/>
              <w:rPr>
                <w:b/>
              </w:rPr>
            </w:pPr>
            <w:r w:rsidRPr="00E46DCB">
              <w:rPr>
                <w:b/>
              </w:rPr>
              <w:t>DOB3</w:t>
            </w:r>
          </w:p>
        </w:tc>
        <w:tc>
          <w:tcPr>
            <w:tcW w:w="4191" w:type="dxa"/>
          </w:tcPr>
          <w:p w14:paraId="1352D54F" w14:textId="3AE4D70A" w:rsidR="00955620" w:rsidRPr="001D3118" w:rsidRDefault="00955620" w:rsidP="00F6016E">
            <w:pPr>
              <w:pStyle w:val="NoSpacing"/>
              <w:cnfStyle w:val="000000100000" w:firstRow="0" w:lastRow="0" w:firstColumn="0" w:lastColumn="0" w:oddVBand="0" w:evenVBand="0" w:oddHBand="1" w:evenHBand="0" w:firstRowFirstColumn="0" w:firstRowLastColumn="0" w:lastRowFirstColumn="0" w:lastRowLastColumn="0"/>
            </w:pPr>
            <w:r w:rsidRPr="009B5393">
              <w:t>Integer</w:t>
            </w:r>
          </w:p>
        </w:tc>
      </w:tr>
      <w:tr w:rsidR="00955620" w:rsidRPr="001D3118" w14:paraId="32EA81DA" w14:textId="6BCDFBE2"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85" w:type="dxa"/>
          </w:tcPr>
          <w:p w14:paraId="6E60531D" w14:textId="77777777" w:rsidR="00955620" w:rsidRPr="001D3118" w:rsidRDefault="00955620" w:rsidP="00F6016E">
            <w:pPr>
              <w:pStyle w:val="NoSpacing"/>
            </w:pPr>
            <w:r w:rsidRPr="001D3118">
              <w:t>32</w:t>
            </w:r>
          </w:p>
        </w:tc>
        <w:tc>
          <w:tcPr>
            <w:tcW w:w="4474" w:type="dxa"/>
          </w:tcPr>
          <w:p w14:paraId="0061619D" w14:textId="77777777" w:rsidR="00955620" w:rsidRPr="00E46DCB" w:rsidRDefault="00955620" w:rsidP="00F6016E">
            <w:pPr>
              <w:pStyle w:val="NoSpacing"/>
              <w:cnfStyle w:val="000000010000" w:firstRow="0" w:lastRow="0" w:firstColumn="0" w:lastColumn="0" w:oddVBand="0" w:evenVBand="0" w:oddHBand="0" w:evenHBand="1" w:firstRowFirstColumn="0" w:firstRowLastColumn="0" w:lastRowFirstColumn="0" w:lastRowLastColumn="0"/>
              <w:rPr>
                <w:b/>
              </w:rPr>
            </w:pPr>
            <w:r w:rsidRPr="00E46DCB">
              <w:rPr>
                <w:b/>
              </w:rPr>
              <w:t>Gender1</w:t>
            </w:r>
          </w:p>
        </w:tc>
        <w:tc>
          <w:tcPr>
            <w:tcW w:w="4191" w:type="dxa"/>
          </w:tcPr>
          <w:p w14:paraId="5844F22E" w14:textId="781A5F1D" w:rsidR="00955620" w:rsidRPr="001D3118" w:rsidRDefault="00955620" w:rsidP="00F6016E">
            <w:pPr>
              <w:pStyle w:val="NoSpacing"/>
              <w:cnfStyle w:val="000000010000" w:firstRow="0" w:lastRow="0" w:firstColumn="0" w:lastColumn="0" w:oddVBand="0" w:evenVBand="0" w:oddHBand="0" w:evenHBand="1" w:firstRowFirstColumn="0" w:firstRowLastColumn="0" w:lastRowFirstColumn="0" w:lastRowLastColumn="0"/>
            </w:pPr>
            <w:r w:rsidRPr="009B5393">
              <w:t>Integer</w:t>
            </w:r>
          </w:p>
        </w:tc>
      </w:tr>
      <w:tr w:rsidR="00955620" w:rsidRPr="001D3118" w14:paraId="70640C4F" w14:textId="680BA9E6"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85" w:type="dxa"/>
          </w:tcPr>
          <w:p w14:paraId="69845C6A" w14:textId="77777777" w:rsidR="00955620" w:rsidRPr="001D3118" w:rsidRDefault="00955620" w:rsidP="00F6016E">
            <w:pPr>
              <w:pStyle w:val="NoSpacing"/>
            </w:pPr>
            <w:r w:rsidRPr="001D3118">
              <w:t>33</w:t>
            </w:r>
          </w:p>
        </w:tc>
        <w:tc>
          <w:tcPr>
            <w:tcW w:w="4474" w:type="dxa"/>
          </w:tcPr>
          <w:p w14:paraId="15DA3D08" w14:textId="77777777" w:rsidR="00955620" w:rsidRPr="00E46DCB" w:rsidRDefault="00955620" w:rsidP="00F6016E">
            <w:pPr>
              <w:pStyle w:val="NoSpacing"/>
              <w:cnfStyle w:val="000000100000" w:firstRow="0" w:lastRow="0" w:firstColumn="0" w:lastColumn="0" w:oddVBand="0" w:evenVBand="0" w:oddHBand="1" w:evenHBand="0" w:firstRowFirstColumn="0" w:firstRowLastColumn="0" w:lastRowFirstColumn="0" w:lastRowLastColumn="0"/>
              <w:rPr>
                <w:b/>
              </w:rPr>
            </w:pPr>
            <w:r w:rsidRPr="00E46DCB">
              <w:rPr>
                <w:b/>
              </w:rPr>
              <w:t>Gender3</w:t>
            </w:r>
          </w:p>
        </w:tc>
        <w:tc>
          <w:tcPr>
            <w:tcW w:w="4191" w:type="dxa"/>
          </w:tcPr>
          <w:p w14:paraId="2281B892" w14:textId="26BFDC7D" w:rsidR="00955620" w:rsidRPr="001D3118" w:rsidRDefault="00955620" w:rsidP="00F6016E">
            <w:pPr>
              <w:pStyle w:val="NoSpacing"/>
              <w:cnfStyle w:val="000000100000" w:firstRow="0" w:lastRow="0" w:firstColumn="0" w:lastColumn="0" w:oddVBand="0" w:evenVBand="0" w:oddHBand="1" w:evenHBand="0" w:firstRowFirstColumn="0" w:firstRowLastColumn="0" w:lastRowFirstColumn="0" w:lastRowLastColumn="0"/>
            </w:pPr>
            <w:r w:rsidRPr="009B5393">
              <w:t>Integer</w:t>
            </w:r>
          </w:p>
        </w:tc>
      </w:tr>
      <w:tr w:rsidR="00955620" w:rsidRPr="001D3118" w14:paraId="72B62012" w14:textId="65926E9C"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85" w:type="dxa"/>
          </w:tcPr>
          <w:p w14:paraId="49391993" w14:textId="77777777" w:rsidR="00955620" w:rsidRPr="001D3118" w:rsidRDefault="00955620" w:rsidP="00F6016E">
            <w:pPr>
              <w:pStyle w:val="NoSpacing"/>
            </w:pPr>
            <w:r w:rsidRPr="001D3118">
              <w:t>34</w:t>
            </w:r>
          </w:p>
        </w:tc>
        <w:tc>
          <w:tcPr>
            <w:tcW w:w="4474" w:type="dxa"/>
          </w:tcPr>
          <w:p w14:paraId="2E970561" w14:textId="77777777" w:rsidR="00955620" w:rsidRPr="00E46DCB" w:rsidRDefault="00955620" w:rsidP="00F6016E">
            <w:pPr>
              <w:pStyle w:val="NoSpacing"/>
              <w:cnfStyle w:val="000000010000" w:firstRow="0" w:lastRow="0" w:firstColumn="0" w:lastColumn="0" w:oddVBand="0" w:evenVBand="0" w:oddHBand="0" w:evenHBand="1" w:firstRowFirstColumn="0" w:firstRowLastColumn="0" w:lastRowFirstColumn="0" w:lastRowLastColumn="0"/>
              <w:rPr>
                <w:b/>
              </w:rPr>
            </w:pPr>
            <w:r w:rsidRPr="00E46DCB">
              <w:rPr>
                <w:b/>
              </w:rPr>
              <w:t>Race1</w:t>
            </w:r>
          </w:p>
        </w:tc>
        <w:tc>
          <w:tcPr>
            <w:tcW w:w="4191" w:type="dxa"/>
          </w:tcPr>
          <w:p w14:paraId="3DAA5201" w14:textId="297A721E" w:rsidR="00955620" w:rsidRPr="001D3118" w:rsidRDefault="00955620" w:rsidP="00F6016E">
            <w:pPr>
              <w:pStyle w:val="NoSpacing"/>
              <w:cnfStyle w:val="000000010000" w:firstRow="0" w:lastRow="0" w:firstColumn="0" w:lastColumn="0" w:oddVBand="0" w:evenVBand="0" w:oddHBand="0" w:evenHBand="1" w:firstRowFirstColumn="0" w:firstRowLastColumn="0" w:lastRowFirstColumn="0" w:lastRowLastColumn="0"/>
            </w:pPr>
            <w:r w:rsidRPr="009B5393">
              <w:t>Integer</w:t>
            </w:r>
          </w:p>
        </w:tc>
      </w:tr>
      <w:tr w:rsidR="00955620" w:rsidRPr="001D3118" w14:paraId="585319B9" w14:textId="4A18C974"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85" w:type="dxa"/>
          </w:tcPr>
          <w:p w14:paraId="4FF93778" w14:textId="77777777" w:rsidR="00955620" w:rsidRPr="001D3118" w:rsidRDefault="00955620" w:rsidP="00F6016E">
            <w:pPr>
              <w:pStyle w:val="NoSpacing"/>
            </w:pPr>
            <w:r w:rsidRPr="001D3118">
              <w:t>35</w:t>
            </w:r>
          </w:p>
        </w:tc>
        <w:tc>
          <w:tcPr>
            <w:tcW w:w="4474" w:type="dxa"/>
          </w:tcPr>
          <w:p w14:paraId="26D1C3D9" w14:textId="77777777" w:rsidR="00955620" w:rsidRPr="00E46DCB" w:rsidRDefault="00955620" w:rsidP="00F6016E">
            <w:pPr>
              <w:pStyle w:val="NoSpacing"/>
              <w:cnfStyle w:val="000000100000" w:firstRow="0" w:lastRow="0" w:firstColumn="0" w:lastColumn="0" w:oddVBand="0" w:evenVBand="0" w:oddHBand="1" w:evenHBand="0" w:firstRowFirstColumn="0" w:firstRowLastColumn="0" w:lastRowFirstColumn="0" w:lastRowLastColumn="0"/>
              <w:rPr>
                <w:b/>
              </w:rPr>
            </w:pPr>
            <w:r w:rsidRPr="00E46DCB">
              <w:rPr>
                <w:b/>
              </w:rPr>
              <w:t>Race3</w:t>
            </w:r>
          </w:p>
        </w:tc>
        <w:tc>
          <w:tcPr>
            <w:tcW w:w="4191" w:type="dxa"/>
          </w:tcPr>
          <w:p w14:paraId="33F53FDB" w14:textId="5978A00B" w:rsidR="00955620" w:rsidRPr="001D3118" w:rsidRDefault="00955620" w:rsidP="00F6016E">
            <w:pPr>
              <w:pStyle w:val="NoSpacing"/>
              <w:cnfStyle w:val="000000100000" w:firstRow="0" w:lastRow="0" w:firstColumn="0" w:lastColumn="0" w:oddVBand="0" w:evenVBand="0" w:oddHBand="1" w:evenHBand="0" w:firstRowFirstColumn="0" w:firstRowLastColumn="0" w:lastRowFirstColumn="0" w:lastRowLastColumn="0"/>
            </w:pPr>
            <w:r w:rsidRPr="009B5393">
              <w:t>Integer</w:t>
            </w:r>
          </w:p>
        </w:tc>
      </w:tr>
      <w:tr w:rsidR="00955620" w:rsidRPr="001D3118" w14:paraId="104ECC55" w14:textId="629F90CB"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85" w:type="dxa"/>
          </w:tcPr>
          <w:p w14:paraId="070EA966" w14:textId="77777777" w:rsidR="00955620" w:rsidRPr="001D3118" w:rsidRDefault="00955620" w:rsidP="00F6016E">
            <w:pPr>
              <w:pStyle w:val="NoSpacing"/>
            </w:pPr>
            <w:r w:rsidRPr="001D3118">
              <w:t>36</w:t>
            </w:r>
          </w:p>
        </w:tc>
        <w:tc>
          <w:tcPr>
            <w:tcW w:w="4474" w:type="dxa"/>
          </w:tcPr>
          <w:p w14:paraId="588563B4" w14:textId="77777777" w:rsidR="00955620" w:rsidRPr="00E46DCB" w:rsidRDefault="00955620" w:rsidP="00F6016E">
            <w:pPr>
              <w:pStyle w:val="NoSpacing"/>
              <w:cnfStyle w:val="000000010000" w:firstRow="0" w:lastRow="0" w:firstColumn="0" w:lastColumn="0" w:oddVBand="0" w:evenVBand="0" w:oddHBand="0" w:evenHBand="1" w:firstRowFirstColumn="0" w:firstRowLastColumn="0" w:lastRowFirstColumn="0" w:lastRowLastColumn="0"/>
              <w:rPr>
                <w:b/>
              </w:rPr>
            </w:pPr>
            <w:r w:rsidRPr="00E46DCB">
              <w:rPr>
                <w:b/>
              </w:rPr>
              <w:t>Ethnicity1</w:t>
            </w:r>
          </w:p>
        </w:tc>
        <w:tc>
          <w:tcPr>
            <w:tcW w:w="4191" w:type="dxa"/>
          </w:tcPr>
          <w:p w14:paraId="1E82AC97" w14:textId="03A0BA37" w:rsidR="00955620" w:rsidRPr="001D3118" w:rsidRDefault="00955620" w:rsidP="00F6016E">
            <w:pPr>
              <w:pStyle w:val="NoSpacing"/>
              <w:cnfStyle w:val="000000010000" w:firstRow="0" w:lastRow="0" w:firstColumn="0" w:lastColumn="0" w:oddVBand="0" w:evenVBand="0" w:oddHBand="0" w:evenHBand="1" w:firstRowFirstColumn="0" w:firstRowLastColumn="0" w:lastRowFirstColumn="0" w:lastRowLastColumn="0"/>
            </w:pPr>
            <w:r w:rsidRPr="009B5393">
              <w:t>Integer</w:t>
            </w:r>
          </w:p>
        </w:tc>
      </w:tr>
      <w:tr w:rsidR="00955620" w:rsidRPr="001D3118" w14:paraId="04AF0C6F" w14:textId="1623E577"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85" w:type="dxa"/>
          </w:tcPr>
          <w:p w14:paraId="3A01877C" w14:textId="77777777" w:rsidR="00955620" w:rsidRPr="001D3118" w:rsidRDefault="00955620" w:rsidP="00F6016E">
            <w:pPr>
              <w:pStyle w:val="NoSpacing"/>
            </w:pPr>
            <w:r w:rsidRPr="001D3118">
              <w:t>37</w:t>
            </w:r>
          </w:p>
        </w:tc>
        <w:tc>
          <w:tcPr>
            <w:tcW w:w="4474" w:type="dxa"/>
          </w:tcPr>
          <w:p w14:paraId="67B77922" w14:textId="77777777" w:rsidR="00955620" w:rsidRPr="00E46DCB" w:rsidRDefault="00955620" w:rsidP="00F6016E">
            <w:pPr>
              <w:pStyle w:val="NoSpacing"/>
              <w:cnfStyle w:val="000000100000" w:firstRow="0" w:lastRow="0" w:firstColumn="0" w:lastColumn="0" w:oddVBand="0" w:evenVBand="0" w:oddHBand="1" w:evenHBand="0" w:firstRowFirstColumn="0" w:firstRowLastColumn="0" w:lastRowFirstColumn="0" w:lastRowLastColumn="0"/>
              <w:rPr>
                <w:b/>
              </w:rPr>
            </w:pPr>
            <w:r w:rsidRPr="00E46DCB">
              <w:rPr>
                <w:b/>
              </w:rPr>
              <w:t>Ethnicity3</w:t>
            </w:r>
          </w:p>
        </w:tc>
        <w:tc>
          <w:tcPr>
            <w:tcW w:w="4191" w:type="dxa"/>
          </w:tcPr>
          <w:p w14:paraId="7A26BA14" w14:textId="481478E4" w:rsidR="00955620" w:rsidRPr="001D3118" w:rsidRDefault="00955620" w:rsidP="00F6016E">
            <w:pPr>
              <w:pStyle w:val="NoSpacing"/>
              <w:cnfStyle w:val="000000100000" w:firstRow="0" w:lastRow="0" w:firstColumn="0" w:lastColumn="0" w:oddVBand="0" w:evenVBand="0" w:oddHBand="1" w:evenHBand="0" w:firstRowFirstColumn="0" w:firstRowLastColumn="0" w:lastRowFirstColumn="0" w:lastRowLastColumn="0"/>
            </w:pPr>
            <w:r w:rsidRPr="009B5393">
              <w:t>Integer</w:t>
            </w:r>
          </w:p>
        </w:tc>
      </w:tr>
      <w:tr w:rsidR="00955620" w:rsidRPr="001D3118" w14:paraId="52C0BC55" w14:textId="3ABD85C8"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85" w:type="dxa"/>
          </w:tcPr>
          <w:p w14:paraId="4A7CB433" w14:textId="77777777" w:rsidR="00955620" w:rsidRPr="001D3118" w:rsidRDefault="00955620" w:rsidP="00F6016E">
            <w:pPr>
              <w:pStyle w:val="NoSpacing"/>
            </w:pPr>
            <w:r w:rsidRPr="001D3118">
              <w:t>38</w:t>
            </w:r>
          </w:p>
        </w:tc>
        <w:tc>
          <w:tcPr>
            <w:tcW w:w="4474" w:type="dxa"/>
          </w:tcPr>
          <w:p w14:paraId="2D19D302" w14:textId="2BBE4BC9" w:rsidR="00955620" w:rsidRPr="00E46DCB" w:rsidRDefault="002E318E" w:rsidP="00F6016E">
            <w:pPr>
              <w:pStyle w:val="NoSpacing"/>
              <w:cnfStyle w:val="000000010000" w:firstRow="0" w:lastRow="0" w:firstColumn="0" w:lastColumn="0" w:oddVBand="0" w:evenVBand="0" w:oddHBand="0" w:evenHBand="1" w:firstRowFirstColumn="0" w:firstRowLastColumn="0" w:lastRowFirstColumn="0" w:lastRowLastColumn="0"/>
              <w:rPr>
                <w:b/>
              </w:rPr>
            </w:pPr>
            <w:r w:rsidRPr="00E46DCB">
              <w:rPr>
                <w:b/>
              </w:rPr>
              <w:t>VetStatus</w:t>
            </w:r>
            <w:r w:rsidR="00955620" w:rsidRPr="00E46DCB">
              <w:rPr>
                <w:b/>
              </w:rPr>
              <w:t>1</w:t>
            </w:r>
          </w:p>
        </w:tc>
        <w:tc>
          <w:tcPr>
            <w:tcW w:w="4191" w:type="dxa"/>
          </w:tcPr>
          <w:p w14:paraId="13C20E85" w14:textId="546EA369" w:rsidR="00955620" w:rsidRPr="001D3118" w:rsidRDefault="00955620" w:rsidP="00F6016E">
            <w:pPr>
              <w:pStyle w:val="NoSpacing"/>
              <w:cnfStyle w:val="000000010000" w:firstRow="0" w:lastRow="0" w:firstColumn="0" w:lastColumn="0" w:oddVBand="0" w:evenVBand="0" w:oddHBand="0" w:evenHBand="1" w:firstRowFirstColumn="0" w:firstRowLastColumn="0" w:lastRowFirstColumn="0" w:lastRowLastColumn="0"/>
            </w:pPr>
            <w:r w:rsidRPr="009B5393">
              <w:t>Integer</w:t>
            </w:r>
          </w:p>
        </w:tc>
      </w:tr>
      <w:tr w:rsidR="00955620" w:rsidRPr="001D3118" w14:paraId="587D78CB" w14:textId="16B3B506"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85" w:type="dxa"/>
          </w:tcPr>
          <w:p w14:paraId="4705E318" w14:textId="77777777" w:rsidR="00955620" w:rsidRPr="001D3118" w:rsidRDefault="00955620" w:rsidP="00F6016E">
            <w:pPr>
              <w:pStyle w:val="NoSpacing"/>
            </w:pPr>
            <w:r w:rsidRPr="001D3118">
              <w:t>39</w:t>
            </w:r>
          </w:p>
        </w:tc>
        <w:tc>
          <w:tcPr>
            <w:tcW w:w="4474" w:type="dxa"/>
          </w:tcPr>
          <w:p w14:paraId="47E5DDDE" w14:textId="2350DC64" w:rsidR="00955620" w:rsidRPr="00E46DCB" w:rsidRDefault="002E318E" w:rsidP="00F6016E">
            <w:pPr>
              <w:pStyle w:val="NoSpacing"/>
              <w:cnfStyle w:val="000000100000" w:firstRow="0" w:lastRow="0" w:firstColumn="0" w:lastColumn="0" w:oddVBand="0" w:evenVBand="0" w:oddHBand="1" w:evenHBand="0" w:firstRowFirstColumn="0" w:firstRowLastColumn="0" w:lastRowFirstColumn="0" w:lastRowLastColumn="0"/>
              <w:rPr>
                <w:b/>
              </w:rPr>
            </w:pPr>
            <w:r w:rsidRPr="00E46DCB">
              <w:rPr>
                <w:b/>
              </w:rPr>
              <w:t>VetStatus</w:t>
            </w:r>
            <w:r w:rsidR="00955620" w:rsidRPr="00E46DCB">
              <w:rPr>
                <w:b/>
              </w:rPr>
              <w:t>3</w:t>
            </w:r>
          </w:p>
        </w:tc>
        <w:tc>
          <w:tcPr>
            <w:tcW w:w="4191" w:type="dxa"/>
          </w:tcPr>
          <w:p w14:paraId="07345D35" w14:textId="337FD228" w:rsidR="00955620" w:rsidRPr="001D3118" w:rsidRDefault="00955620" w:rsidP="00F6016E">
            <w:pPr>
              <w:pStyle w:val="NoSpacing"/>
              <w:cnfStyle w:val="000000100000" w:firstRow="0" w:lastRow="0" w:firstColumn="0" w:lastColumn="0" w:oddVBand="0" w:evenVBand="0" w:oddHBand="1" w:evenHBand="0" w:firstRowFirstColumn="0" w:firstRowLastColumn="0" w:lastRowFirstColumn="0" w:lastRowLastColumn="0"/>
            </w:pPr>
            <w:r w:rsidRPr="009B5393">
              <w:t>Integer</w:t>
            </w:r>
          </w:p>
        </w:tc>
      </w:tr>
      <w:tr w:rsidR="00955620" w:rsidRPr="001D3118" w14:paraId="2B5D47E2" w14:textId="7EE86C4D"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85" w:type="dxa"/>
          </w:tcPr>
          <w:p w14:paraId="608FFA35" w14:textId="77777777" w:rsidR="00955620" w:rsidRPr="001D3118" w:rsidRDefault="00955620" w:rsidP="00F6016E">
            <w:pPr>
              <w:pStyle w:val="NoSpacing"/>
            </w:pPr>
            <w:r w:rsidRPr="001D3118">
              <w:t>40</w:t>
            </w:r>
          </w:p>
        </w:tc>
        <w:tc>
          <w:tcPr>
            <w:tcW w:w="4474" w:type="dxa"/>
          </w:tcPr>
          <w:p w14:paraId="0E7EA3C4" w14:textId="77777777" w:rsidR="00955620" w:rsidRPr="00E46DCB" w:rsidRDefault="00955620" w:rsidP="00F6016E">
            <w:pPr>
              <w:pStyle w:val="NoSpacing"/>
              <w:cnfStyle w:val="000000010000" w:firstRow="0" w:lastRow="0" w:firstColumn="0" w:lastColumn="0" w:oddVBand="0" w:evenVBand="0" w:oddHBand="0" w:evenHBand="1" w:firstRowFirstColumn="0" w:firstRowLastColumn="0" w:lastRowFirstColumn="0" w:lastRowLastColumn="0"/>
              <w:rPr>
                <w:b/>
              </w:rPr>
            </w:pPr>
            <w:r w:rsidRPr="00E46DCB">
              <w:rPr>
                <w:b/>
              </w:rPr>
              <w:t>RelationshipToHoH1</w:t>
            </w:r>
          </w:p>
        </w:tc>
        <w:tc>
          <w:tcPr>
            <w:tcW w:w="4191" w:type="dxa"/>
          </w:tcPr>
          <w:p w14:paraId="358FD310" w14:textId="49AE084C" w:rsidR="00955620" w:rsidRPr="001D3118" w:rsidRDefault="00955620" w:rsidP="00F6016E">
            <w:pPr>
              <w:pStyle w:val="NoSpacing"/>
              <w:cnfStyle w:val="000000010000" w:firstRow="0" w:lastRow="0" w:firstColumn="0" w:lastColumn="0" w:oddVBand="0" w:evenVBand="0" w:oddHBand="0" w:evenHBand="1" w:firstRowFirstColumn="0" w:firstRowLastColumn="0" w:lastRowFirstColumn="0" w:lastRowLastColumn="0"/>
            </w:pPr>
            <w:r w:rsidRPr="009B5393">
              <w:t>Integer</w:t>
            </w:r>
          </w:p>
        </w:tc>
      </w:tr>
      <w:tr w:rsidR="00955620" w:rsidRPr="001D3118" w14:paraId="23D21722" w14:textId="69A0E7D9"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85" w:type="dxa"/>
          </w:tcPr>
          <w:p w14:paraId="349B6CFD" w14:textId="77777777" w:rsidR="00955620" w:rsidRPr="001D3118" w:rsidRDefault="00955620" w:rsidP="00F6016E">
            <w:pPr>
              <w:pStyle w:val="NoSpacing"/>
            </w:pPr>
            <w:r w:rsidRPr="001D3118">
              <w:t>41</w:t>
            </w:r>
          </w:p>
        </w:tc>
        <w:tc>
          <w:tcPr>
            <w:tcW w:w="4474" w:type="dxa"/>
          </w:tcPr>
          <w:p w14:paraId="49B0EF1D" w14:textId="77777777" w:rsidR="00955620" w:rsidRPr="00AC4D6F" w:rsidRDefault="00955620" w:rsidP="00F6016E">
            <w:pPr>
              <w:pStyle w:val="NoSpacing"/>
              <w:cnfStyle w:val="000000100000" w:firstRow="0" w:lastRow="0" w:firstColumn="0" w:lastColumn="0" w:oddVBand="0" w:evenVBand="0" w:oddHBand="1" w:evenHBand="0" w:firstRowFirstColumn="0" w:firstRowLastColumn="0" w:lastRowFirstColumn="0" w:lastRowLastColumn="0"/>
              <w:rPr>
                <w:b/>
              </w:rPr>
            </w:pPr>
            <w:r w:rsidRPr="00AC4D6F">
              <w:rPr>
                <w:b/>
              </w:rPr>
              <w:t>RelationshipToHoH3</w:t>
            </w:r>
          </w:p>
        </w:tc>
        <w:tc>
          <w:tcPr>
            <w:tcW w:w="4191" w:type="dxa"/>
          </w:tcPr>
          <w:p w14:paraId="5CEB6445" w14:textId="34811531" w:rsidR="00955620" w:rsidRPr="001D3118" w:rsidRDefault="00955620" w:rsidP="00F6016E">
            <w:pPr>
              <w:pStyle w:val="NoSpacing"/>
              <w:cnfStyle w:val="000000100000" w:firstRow="0" w:lastRow="0" w:firstColumn="0" w:lastColumn="0" w:oddVBand="0" w:evenVBand="0" w:oddHBand="1" w:evenHBand="0" w:firstRowFirstColumn="0" w:firstRowLastColumn="0" w:lastRowFirstColumn="0" w:lastRowLastColumn="0"/>
            </w:pPr>
            <w:r w:rsidRPr="009B5393">
              <w:t>Integer</w:t>
            </w:r>
          </w:p>
        </w:tc>
      </w:tr>
      <w:tr w:rsidR="00955620" w:rsidRPr="001D3118" w14:paraId="19409689" w14:textId="4D728F3F"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85" w:type="dxa"/>
          </w:tcPr>
          <w:p w14:paraId="4DCE46E5" w14:textId="77777777" w:rsidR="00955620" w:rsidRPr="001D3118" w:rsidRDefault="00955620" w:rsidP="00F6016E">
            <w:pPr>
              <w:pStyle w:val="NoSpacing"/>
            </w:pPr>
            <w:r w:rsidRPr="001D3118">
              <w:t>42</w:t>
            </w:r>
          </w:p>
        </w:tc>
        <w:tc>
          <w:tcPr>
            <w:tcW w:w="4474" w:type="dxa"/>
          </w:tcPr>
          <w:p w14:paraId="7D82AD55" w14:textId="77777777" w:rsidR="00955620" w:rsidRPr="00AC4D6F" w:rsidRDefault="00955620" w:rsidP="00F6016E">
            <w:pPr>
              <w:pStyle w:val="NoSpacing"/>
              <w:cnfStyle w:val="000000010000" w:firstRow="0" w:lastRow="0" w:firstColumn="0" w:lastColumn="0" w:oddVBand="0" w:evenVBand="0" w:oddHBand="0" w:evenHBand="1" w:firstRowFirstColumn="0" w:firstRowLastColumn="0" w:lastRowFirstColumn="0" w:lastRowLastColumn="0"/>
              <w:rPr>
                <w:b/>
              </w:rPr>
            </w:pPr>
            <w:r w:rsidRPr="00AC4D6F">
              <w:rPr>
                <w:b/>
              </w:rPr>
              <w:t>DisablingCond1</w:t>
            </w:r>
          </w:p>
        </w:tc>
        <w:tc>
          <w:tcPr>
            <w:tcW w:w="4191" w:type="dxa"/>
          </w:tcPr>
          <w:p w14:paraId="3EEE381B" w14:textId="5716BA83" w:rsidR="00955620" w:rsidRPr="001D3118" w:rsidRDefault="00955620" w:rsidP="00F6016E">
            <w:pPr>
              <w:pStyle w:val="NoSpacing"/>
              <w:cnfStyle w:val="000000010000" w:firstRow="0" w:lastRow="0" w:firstColumn="0" w:lastColumn="0" w:oddVBand="0" w:evenVBand="0" w:oddHBand="0" w:evenHBand="1" w:firstRowFirstColumn="0" w:firstRowLastColumn="0" w:lastRowFirstColumn="0" w:lastRowLastColumn="0"/>
            </w:pPr>
            <w:r w:rsidRPr="009B5393">
              <w:t>Integer</w:t>
            </w:r>
          </w:p>
        </w:tc>
      </w:tr>
      <w:tr w:rsidR="00955620" w:rsidRPr="001D3118" w14:paraId="7B0FDD1D" w14:textId="53EB43F1"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85" w:type="dxa"/>
          </w:tcPr>
          <w:p w14:paraId="5DDBB499" w14:textId="77777777" w:rsidR="00955620" w:rsidRPr="001D3118" w:rsidRDefault="00955620" w:rsidP="00F6016E">
            <w:pPr>
              <w:pStyle w:val="NoSpacing"/>
            </w:pPr>
            <w:r w:rsidRPr="001D3118">
              <w:t>43</w:t>
            </w:r>
          </w:p>
        </w:tc>
        <w:tc>
          <w:tcPr>
            <w:tcW w:w="4474" w:type="dxa"/>
          </w:tcPr>
          <w:p w14:paraId="50AC3F93" w14:textId="77777777" w:rsidR="00955620" w:rsidRPr="00AC4D6F" w:rsidRDefault="00955620" w:rsidP="00F6016E">
            <w:pPr>
              <w:pStyle w:val="NoSpacing"/>
              <w:cnfStyle w:val="000000100000" w:firstRow="0" w:lastRow="0" w:firstColumn="0" w:lastColumn="0" w:oddVBand="0" w:evenVBand="0" w:oddHBand="1" w:evenHBand="0" w:firstRowFirstColumn="0" w:firstRowLastColumn="0" w:lastRowFirstColumn="0" w:lastRowLastColumn="0"/>
              <w:rPr>
                <w:b/>
              </w:rPr>
            </w:pPr>
            <w:r w:rsidRPr="00AC4D6F">
              <w:rPr>
                <w:b/>
              </w:rPr>
              <w:t>DisablingCond3</w:t>
            </w:r>
          </w:p>
        </w:tc>
        <w:tc>
          <w:tcPr>
            <w:tcW w:w="4191" w:type="dxa"/>
          </w:tcPr>
          <w:p w14:paraId="039A501E" w14:textId="1DFE18E5" w:rsidR="00955620" w:rsidRPr="001D3118" w:rsidRDefault="00955620" w:rsidP="00F6016E">
            <w:pPr>
              <w:pStyle w:val="NoSpacing"/>
              <w:cnfStyle w:val="000000100000" w:firstRow="0" w:lastRow="0" w:firstColumn="0" w:lastColumn="0" w:oddVBand="0" w:evenVBand="0" w:oddHBand="1" w:evenHBand="0" w:firstRowFirstColumn="0" w:firstRowLastColumn="0" w:lastRowFirstColumn="0" w:lastRowLastColumn="0"/>
            </w:pPr>
            <w:r w:rsidRPr="009B5393">
              <w:t>Integer</w:t>
            </w:r>
          </w:p>
        </w:tc>
      </w:tr>
      <w:tr w:rsidR="00955620" w:rsidRPr="001D3118" w14:paraId="7CE443DE" w14:textId="52004106"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85" w:type="dxa"/>
          </w:tcPr>
          <w:p w14:paraId="2AA2A543" w14:textId="77777777" w:rsidR="00955620" w:rsidRPr="001D3118" w:rsidRDefault="00955620" w:rsidP="00F6016E">
            <w:pPr>
              <w:pStyle w:val="NoSpacing"/>
            </w:pPr>
            <w:r w:rsidRPr="001D3118">
              <w:t>44</w:t>
            </w:r>
          </w:p>
        </w:tc>
        <w:tc>
          <w:tcPr>
            <w:tcW w:w="4474" w:type="dxa"/>
          </w:tcPr>
          <w:p w14:paraId="3CAABB67" w14:textId="77777777" w:rsidR="00955620" w:rsidRPr="00AC4D6F" w:rsidRDefault="00955620" w:rsidP="00F6016E">
            <w:pPr>
              <w:pStyle w:val="NoSpacing"/>
              <w:cnfStyle w:val="000000010000" w:firstRow="0" w:lastRow="0" w:firstColumn="0" w:lastColumn="0" w:oddVBand="0" w:evenVBand="0" w:oddHBand="0" w:evenHBand="1" w:firstRowFirstColumn="0" w:firstRowLastColumn="0" w:lastRowFirstColumn="0" w:lastRowLastColumn="0"/>
              <w:rPr>
                <w:b/>
              </w:rPr>
            </w:pPr>
            <w:r w:rsidRPr="00AC4D6F">
              <w:rPr>
                <w:b/>
              </w:rPr>
              <w:t>LivingSituation1</w:t>
            </w:r>
          </w:p>
        </w:tc>
        <w:tc>
          <w:tcPr>
            <w:tcW w:w="4191" w:type="dxa"/>
          </w:tcPr>
          <w:p w14:paraId="6ECB70DF" w14:textId="380DD2D9" w:rsidR="00955620" w:rsidRPr="001D3118" w:rsidRDefault="00955620" w:rsidP="00F6016E">
            <w:pPr>
              <w:pStyle w:val="NoSpacing"/>
              <w:cnfStyle w:val="000000010000" w:firstRow="0" w:lastRow="0" w:firstColumn="0" w:lastColumn="0" w:oddVBand="0" w:evenVBand="0" w:oddHBand="0" w:evenHBand="1" w:firstRowFirstColumn="0" w:firstRowLastColumn="0" w:lastRowFirstColumn="0" w:lastRowLastColumn="0"/>
            </w:pPr>
            <w:r w:rsidRPr="009B5393">
              <w:t>Integer</w:t>
            </w:r>
          </w:p>
        </w:tc>
      </w:tr>
      <w:tr w:rsidR="00955620" w:rsidRPr="001D3118" w14:paraId="08335431" w14:textId="0DB61838"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85" w:type="dxa"/>
          </w:tcPr>
          <w:p w14:paraId="5C0C999A" w14:textId="77777777" w:rsidR="00955620" w:rsidRPr="001D3118" w:rsidRDefault="00955620" w:rsidP="00F6016E">
            <w:pPr>
              <w:pStyle w:val="NoSpacing"/>
            </w:pPr>
            <w:r w:rsidRPr="001D3118">
              <w:t>45</w:t>
            </w:r>
          </w:p>
        </w:tc>
        <w:tc>
          <w:tcPr>
            <w:tcW w:w="4474" w:type="dxa"/>
          </w:tcPr>
          <w:p w14:paraId="6A6D8FD2" w14:textId="77777777" w:rsidR="00955620" w:rsidRPr="00AC4D6F" w:rsidRDefault="00955620" w:rsidP="00F6016E">
            <w:pPr>
              <w:pStyle w:val="NoSpacing"/>
              <w:cnfStyle w:val="000000100000" w:firstRow="0" w:lastRow="0" w:firstColumn="0" w:lastColumn="0" w:oddVBand="0" w:evenVBand="0" w:oddHBand="1" w:evenHBand="0" w:firstRowFirstColumn="0" w:firstRowLastColumn="0" w:lastRowFirstColumn="0" w:lastRowLastColumn="0"/>
              <w:rPr>
                <w:b/>
              </w:rPr>
            </w:pPr>
            <w:r w:rsidRPr="00AC4D6F">
              <w:rPr>
                <w:b/>
              </w:rPr>
              <w:t>LivingSituation3</w:t>
            </w:r>
          </w:p>
        </w:tc>
        <w:tc>
          <w:tcPr>
            <w:tcW w:w="4191" w:type="dxa"/>
          </w:tcPr>
          <w:p w14:paraId="1DCBE3E7" w14:textId="055E9784" w:rsidR="00955620" w:rsidRPr="001D3118" w:rsidRDefault="00955620" w:rsidP="00F6016E">
            <w:pPr>
              <w:pStyle w:val="NoSpacing"/>
              <w:cnfStyle w:val="000000100000" w:firstRow="0" w:lastRow="0" w:firstColumn="0" w:lastColumn="0" w:oddVBand="0" w:evenVBand="0" w:oddHBand="1" w:evenHBand="0" w:firstRowFirstColumn="0" w:firstRowLastColumn="0" w:lastRowFirstColumn="0" w:lastRowLastColumn="0"/>
            </w:pPr>
            <w:r w:rsidRPr="009B5393">
              <w:t>Integer</w:t>
            </w:r>
          </w:p>
        </w:tc>
      </w:tr>
      <w:tr w:rsidR="00955620" w:rsidRPr="001D3118" w14:paraId="2A4D5601" w14:textId="31F2DA4E"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85" w:type="dxa"/>
          </w:tcPr>
          <w:p w14:paraId="34319AAB" w14:textId="77777777" w:rsidR="00955620" w:rsidRPr="001D3118" w:rsidRDefault="00955620" w:rsidP="00F6016E">
            <w:pPr>
              <w:pStyle w:val="NoSpacing"/>
            </w:pPr>
            <w:r w:rsidRPr="001D3118">
              <w:t>46</w:t>
            </w:r>
          </w:p>
        </w:tc>
        <w:tc>
          <w:tcPr>
            <w:tcW w:w="4474" w:type="dxa"/>
          </w:tcPr>
          <w:p w14:paraId="6E0754CE" w14:textId="77777777" w:rsidR="00955620" w:rsidRPr="00AC4D6F" w:rsidRDefault="00955620" w:rsidP="00F6016E">
            <w:pPr>
              <w:pStyle w:val="NoSpacing"/>
              <w:cnfStyle w:val="000000010000" w:firstRow="0" w:lastRow="0" w:firstColumn="0" w:lastColumn="0" w:oddVBand="0" w:evenVBand="0" w:oddHBand="0" w:evenHBand="1" w:firstRowFirstColumn="0" w:firstRowLastColumn="0" w:lastRowFirstColumn="0" w:lastRowLastColumn="0"/>
              <w:rPr>
                <w:b/>
              </w:rPr>
            </w:pPr>
            <w:r w:rsidRPr="00AC4D6F">
              <w:rPr>
                <w:b/>
              </w:rPr>
              <w:t>LengthOfStay1</w:t>
            </w:r>
          </w:p>
        </w:tc>
        <w:tc>
          <w:tcPr>
            <w:tcW w:w="4191" w:type="dxa"/>
          </w:tcPr>
          <w:p w14:paraId="4CAD9D74" w14:textId="18E75DC6" w:rsidR="00955620" w:rsidRPr="001D3118" w:rsidRDefault="00955620" w:rsidP="00F6016E">
            <w:pPr>
              <w:pStyle w:val="NoSpacing"/>
              <w:cnfStyle w:val="000000010000" w:firstRow="0" w:lastRow="0" w:firstColumn="0" w:lastColumn="0" w:oddVBand="0" w:evenVBand="0" w:oddHBand="0" w:evenHBand="1" w:firstRowFirstColumn="0" w:firstRowLastColumn="0" w:lastRowFirstColumn="0" w:lastRowLastColumn="0"/>
            </w:pPr>
            <w:r w:rsidRPr="009B5393">
              <w:t>Integer</w:t>
            </w:r>
          </w:p>
        </w:tc>
      </w:tr>
      <w:tr w:rsidR="00955620" w:rsidRPr="001D3118" w14:paraId="68B5E167" w14:textId="3B7E510B"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85" w:type="dxa"/>
          </w:tcPr>
          <w:p w14:paraId="73E91EE1" w14:textId="77777777" w:rsidR="00955620" w:rsidRPr="001D3118" w:rsidRDefault="00955620" w:rsidP="00F6016E">
            <w:pPr>
              <w:pStyle w:val="NoSpacing"/>
            </w:pPr>
            <w:r w:rsidRPr="001D3118">
              <w:t>47</w:t>
            </w:r>
          </w:p>
        </w:tc>
        <w:tc>
          <w:tcPr>
            <w:tcW w:w="4474" w:type="dxa"/>
          </w:tcPr>
          <w:p w14:paraId="5152989F" w14:textId="77777777" w:rsidR="00955620" w:rsidRPr="00AC4D6F" w:rsidRDefault="00955620" w:rsidP="00F6016E">
            <w:pPr>
              <w:pStyle w:val="NoSpacing"/>
              <w:cnfStyle w:val="000000100000" w:firstRow="0" w:lastRow="0" w:firstColumn="0" w:lastColumn="0" w:oddVBand="0" w:evenVBand="0" w:oddHBand="1" w:evenHBand="0" w:firstRowFirstColumn="0" w:firstRowLastColumn="0" w:lastRowFirstColumn="0" w:lastRowLastColumn="0"/>
              <w:rPr>
                <w:b/>
              </w:rPr>
            </w:pPr>
            <w:r w:rsidRPr="00AC4D6F">
              <w:rPr>
                <w:b/>
              </w:rPr>
              <w:t>LengthOfStay3</w:t>
            </w:r>
          </w:p>
        </w:tc>
        <w:tc>
          <w:tcPr>
            <w:tcW w:w="4191" w:type="dxa"/>
          </w:tcPr>
          <w:p w14:paraId="77F7EE08" w14:textId="7F053EF5" w:rsidR="00955620" w:rsidRPr="001D3118" w:rsidRDefault="00955620" w:rsidP="00F6016E">
            <w:pPr>
              <w:pStyle w:val="NoSpacing"/>
              <w:cnfStyle w:val="000000100000" w:firstRow="0" w:lastRow="0" w:firstColumn="0" w:lastColumn="0" w:oddVBand="0" w:evenVBand="0" w:oddHBand="1" w:evenHBand="0" w:firstRowFirstColumn="0" w:firstRowLastColumn="0" w:lastRowFirstColumn="0" w:lastRowLastColumn="0"/>
            </w:pPr>
            <w:r w:rsidRPr="009B5393">
              <w:t>Integer</w:t>
            </w:r>
          </w:p>
        </w:tc>
      </w:tr>
      <w:tr w:rsidR="00955620" w:rsidRPr="001D3118" w14:paraId="3A577C41" w14:textId="7D739D57"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85" w:type="dxa"/>
          </w:tcPr>
          <w:p w14:paraId="24951DDD" w14:textId="77777777" w:rsidR="00955620" w:rsidRPr="001D3118" w:rsidRDefault="00955620" w:rsidP="00F6016E">
            <w:pPr>
              <w:pStyle w:val="NoSpacing"/>
            </w:pPr>
            <w:r w:rsidRPr="001D3118">
              <w:t>48</w:t>
            </w:r>
          </w:p>
        </w:tc>
        <w:tc>
          <w:tcPr>
            <w:tcW w:w="4474" w:type="dxa"/>
          </w:tcPr>
          <w:p w14:paraId="07A75AEA" w14:textId="77777777" w:rsidR="00955620" w:rsidRPr="00AC4D6F" w:rsidRDefault="00955620" w:rsidP="00F6016E">
            <w:pPr>
              <w:pStyle w:val="NoSpacing"/>
              <w:cnfStyle w:val="000000010000" w:firstRow="0" w:lastRow="0" w:firstColumn="0" w:lastColumn="0" w:oddVBand="0" w:evenVBand="0" w:oddHBand="0" w:evenHBand="1" w:firstRowFirstColumn="0" w:firstRowLastColumn="0" w:lastRowFirstColumn="0" w:lastRowLastColumn="0"/>
              <w:rPr>
                <w:b/>
              </w:rPr>
            </w:pPr>
            <w:r w:rsidRPr="00AC4D6F">
              <w:rPr>
                <w:b/>
              </w:rPr>
              <w:t>HomelessDate1</w:t>
            </w:r>
          </w:p>
        </w:tc>
        <w:tc>
          <w:tcPr>
            <w:tcW w:w="4191" w:type="dxa"/>
          </w:tcPr>
          <w:p w14:paraId="57681D4C" w14:textId="074D2888" w:rsidR="00955620" w:rsidRPr="001D3118" w:rsidRDefault="00955620" w:rsidP="00F6016E">
            <w:pPr>
              <w:pStyle w:val="NoSpacing"/>
              <w:cnfStyle w:val="000000010000" w:firstRow="0" w:lastRow="0" w:firstColumn="0" w:lastColumn="0" w:oddVBand="0" w:evenVBand="0" w:oddHBand="0" w:evenHBand="1" w:firstRowFirstColumn="0" w:firstRowLastColumn="0" w:lastRowFirstColumn="0" w:lastRowLastColumn="0"/>
            </w:pPr>
            <w:r w:rsidRPr="009B5393">
              <w:t>Integer</w:t>
            </w:r>
          </w:p>
        </w:tc>
      </w:tr>
      <w:tr w:rsidR="00955620" w:rsidRPr="001D3118" w14:paraId="449B8BA3" w14:textId="5038CED7"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85" w:type="dxa"/>
          </w:tcPr>
          <w:p w14:paraId="49469AC3" w14:textId="77777777" w:rsidR="00955620" w:rsidRPr="001D3118" w:rsidRDefault="00955620" w:rsidP="00F6016E">
            <w:pPr>
              <w:pStyle w:val="NoSpacing"/>
            </w:pPr>
            <w:r w:rsidRPr="001D3118">
              <w:t>49</w:t>
            </w:r>
          </w:p>
        </w:tc>
        <w:tc>
          <w:tcPr>
            <w:tcW w:w="4474" w:type="dxa"/>
          </w:tcPr>
          <w:p w14:paraId="34ABF9D1" w14:textId="77777777" w:rsidR="00955620" w:rsidRPr="00AC4D6F" w:rsidRDefault="00955620" w:rsidP="00F6016E">
            <w:pPr>
              <w:pStyle w:val="NoSpacing"/>
              <w:cnfStyle w:val="000000100000" w:firstRow="0" w:lastRow="0" w:firstColumn="0" w:lastColumn="0" w:oddVBand="0" w:evenVBand="0" w:oddHBand="1" w:evenHBand="0" w:firstRowFirstColumn="0" w:firstRowLastColumn="0" w:lastRowFirstColumn="0" w:lastRowLastColumn="0"/>
              <w:rPr>
                <w:b/>
              </w:rPr>
            </w:pPr>
            <w:r w:rsidRPr="00AC4D6F">
              <w:rPr>
                <w:b/>
              </w:rPr>
              <w:t>HomelessDate3</w:t>
            </w:r>
          </w:p>
        </w:tc>
        <w:tc>
          <w:tcPr>
            <w:tcW w:w="4191" w:type="dxa"/>
          </w:tcPr>
          <w:p w14:paraId="2E63ECF7" w14:textId="36188FB2" w:rsidR="00955620" w:rsidRPr="001D3118" w:rsidRDefault="00955620" w:rsidP="00F6016E">
            <w:pPr>
              <w:pStyle w:val="NoSpacing"/>
              <w:cnfStyle w:val="000000100000" w:firstRow="0" w:lastRow="0" w:firstColumn="0" w:lastColumn="0" w:oddVBand="0" w:evenVBand="0" w:oddHBand="1" w:evenHBand="0" w:firstRowFirstColumn="0" w:firstRowLastColumn="0" w:lastRowFirstColumn="0" w:lastRowLastColumn="0"/>
            </w:pPr>
            <w:r w:rsidRPr="009B5393">
              <w:t>Integer</w:t>
            </w:r>
          </w:p>
        </w:tc>
      </w:tr>
      <w:tr w:rsidR="00955620" w:rsidRPr="001D3118" w14:paraId="524C263F" w14:textId="4A8697EC"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85" w:type="dxa"/>
          </w:tcPr>
          <w:p w14:paraId="1E48B559" w14:textId="77777777" w:rsidR="00955620" w:rsidRPr="001D3118" w:rsidRDefault="00955620" w:rsidP="00F6016E">
            <w:pPr>
              <w:pStyle w:val="NoSpacing"/>
            </w:pPr>
            <w:r w:rsidRPr="001D3118">
              <w:t>50</w:t>
            </w:r>
          </w:p>
        </w:tc>
        <w:tc>
          <w:tcPr>
            <w:tcW w:w="4474" w:type="dxa"/>
          </w:tcPr>
          <w:p w14:paraId="6661D598" w14:textId="77777777" w:rsidR="00955620" w:rsidRPr="00AC4D6F" w:rsidRDefault="00955620" w:rsidP="00F6016E">
            <w:pPr>
              <w:pStyle w:val="NoSpacing"/>
              <w:cnfStyle w:val="000000010000" w:firstRow="0" w:lastRow="0" w:firstColumn="0" w:lastColumn="0" w:oddVBand="0" w:evenVBand="0" w:oddHBand="0" w:evenHBand="1" w:firstRowFirstColumn="0" w:firstRowLastColumn="0" w:lastRowFirstColumn="0" w:lastRowLastColumn="0"/>
              <w:rPr>
                <w:b/>
              </w:rPr>
            </w:pPr>
            <w:r w:rsidRPr="00AC4D6F">
              <w:rPr>
                <w:b/>
              </w:rPr>
              <w:t>TimesHomeless1</w:t>
            </w:r>
          </w:p>
        </w:tc>
        <w:tc>
          <w:tcPr>
            <w:tcW w:w="4191" w:type="dxa"/>
          </w:tcPr>
          <w:p w14:paraId="287F0A8F" w14:textId="674D7288" w:rsidR="00955620" w:rsidRPr="001D3118" w:rsidRDefault="00955620" w:rsidP="00F6016E">
            <w:pPr>
              <w:pStyle w:val="NoSpacing"/>
              <w:cnfStyle w:val="000000010000" w:firstRow="0" w:lastRow="0" w:firstColumn="0" w:lastColumn="0" w:oddVBand="0" w:evenVBand="0" w:oddHBand="0" w:evenHBand="1" w:firstRowFirstColumn="0" w:firstRowLastColumn="0" w:lastRowFirstColumn="0" w:lastRowLastColumn="0"/>
            </w:pPr>
            <w:r w:rsidRPr="009B5393">
              <w:t>Integer</w:t>
            </w:r>
          </w:p>
        </w:tc>
      </w:tr>
      <w:tr w:rsidR="00955620" w:rsidRPr="001D3118" w14:paraId="729D4FD4" w14:textId="2CC4D0EA"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85" w:type="dxa"/>
          </w:tcPr>
          <w:p w14:paraId="4E642CA8" w14:textId="77777777" w:rsidR="00955620" w:rsidRPr="001D3118" w:rsidRDefault="00955620" w:rsidP="00F6016E">
            <w:pPr>
              <w:pStyle w:val="NoSpacing"/>
            </w:pPr>
            <w:r w:rsidRPr="001D3118">
              <w:t>51</w:t>
            </w:r>
          </w:p>
        </w:tc>
        <w:tc>
          <w:tcPr>
            <w:tcW w:w="4474" w:type="dxa"/>
          </w:tcPr>
          <w:p w14:paraId="741206D7" w14:textId="77777777" w:rsidR="00955620" w:rsidRPr="00AC4D6F" w:rsidRDefault="00955620" w:rsidP="00F6016E">
            <w:pPr>
              <w:pStyle w:val="NoSpacing"/>
              <w:cnfStyle w:val="000000100000" w:firstRow="0" w:lastRow="0" w:firstColumn="0" w:lastColumn="0" w:oddVBand="0" w:evenVBand="0" w:oddHBand="1" w:evenHBand="0" w:firstRowFirstColumn="0" w:firstRowLastColumn="0" w:lastRowFirstColumn="0" w:lastRowLastColumn="0"/>
              <w:rPr>
                <w:b/>
              </w:rPr>
            </w:pPr>
            <w:r w:rsidRPr="00AC4D6F">
              <w:rPr>
                <w:b/>
              </w:rPr>
              <w:t>TimesHomeless3</w:t>
            </w:r>
          </w:p>
        </w:tc>
        <w:tc>
          <w:tcPr>
            <w:tcW w:w="4191" w:type="dxa"/>
          </w:tcPr>
          <w:p w14:paraId="158F66FE" w14:textId="212FC791" w:rsidR="00955620" w:rsidRPr="001D3118" w:rsidRDefault="00955620" w:rsidP="00F6016E">
            <w:pPr>
              <w:pStyle w:val="NoSpacing"/>
              <w:cnfStyle w:val="000000100000" w:firstRow="0" w:lastRow="0" w:firstColumn="0" w:lastColumn="0" w:oddVBand="0" w:evenVBand="0" w:oddHBand="1" w:evenHBand="0" w:firstRowFirstColumn="0" w:firstRowLastColumn="0" w:lastRowFirstColumn="0" w:lastRowLastColumn="0"/>
            </w:pPr>
            <w:r w:rsidRPr="009B5393">
              <w:t>Integer</w:t>
            </w:r>
          </w:p>
        </w:tc>
      </w:tr>
      <w:tr w:rsidR="00955620" w:rsidRPr="001D3118" w14:paraId="23264014" w14:textId="396EEAC7"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85" w:type="dxa"/>
          </w:tcPr>
          <w:p w14:paraId="180C5D3F" w14:textId="77777777" w:rsidR="00955620" w:rsidRPr="001D3118" w:rsidRDefault="00955620" w:rsidP="00F6016E">
            <w:pPr>
              <w:pStyle w:val="NoSpacing"/>
            </w:pPr>
            <w:r w:rsidRPr="001D3118">
              <w:t>52</w:t>
            </w:r>
          </w:p>
        </w:tc>
        <w:tc>
          <w:tcPr>
            <w:tcW w:w="4474" w:type="dxa"/>
          </w:tcPr>
          <w:p w14:paraId="2D61FCA6" w14:textId="77777777" w:rsidR="00955620" w:rsidRPr="00AC4D6F" w:rsidRDefault="00955620" w:rsidP="00F6016E">
            <w:pPr>
              <w:pStyle w:val="NoSpacing"/>
              <w:cnfStyle w:val="000000010000" w:firstRow="0" w:lastRow="0" w:firstColumn="0" w:lastColumn="0" w:oddVBand="0" w:evenVBand="0" w:oddHBand="0" w:evenHBand="1" w:firstRowFirstColumn="0" w:firstRowLastColumn="0" w:lastRowFirstColumn="0" w:lastRowLastColumn="0"/>
              <w:rPr>
                <w:b/>
              </w:rPr>
            </w:pPr>
            <w:r w:rsidRPr="00AC4D6F">
              <w:rPr>
                <w:b/>
              </w:rPr>
              <w:t>MonthsHomeless1</w:t>
            </w:r>
          </w:p>
        </w:tc>
        <w:tc>
          <w:tcPr>
            <w:tcW w:w="4191" w:type="dxa"/>
          </w:tcPr>
          <w:p w14:paraId="6F319939" w14:textId="4107B854" w:rsidR="00955620" w:rsidRPr="001D3118" w:rsidRDefault="00955620" w:rsidP="00F6016E">
            <w:pPr>
              <w:pStyle w:val="NoSpacing"/>
              <w:cnfStyle w:val="000000010000" w:firstRow="0" w:lastRow="0" w:firstColumn="0" w:lastColumn="0" w:oddVBand="0" w:evenVBand="0" w:oddHBand="0" w:evenHBand="1" w:firstRowFirstColumn="0" w:firstRowLastColumn="0" w:lastRowFirstColumn="0" w:lastRowLastColumn="0"/>
            </w:pPr>
            <w:r w:rsidRPr="009B5393">
              <w:t>Integer</w:t>
            </w:r>
          </w:p>
        </w:tc>
      </w:tr>
      <w:tr w:rsidR="00955620" w:rsidRPr="001D3118" w14:paraId="6E1321E5" w14:textId="5CD0241B"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85" w:type="dxa"/>
          </w:tcPr>
          <w:p w14:paraId="0D74F598" w14:textId="77777777" w:rsidR="00955620" w:rsidRPr="001D3118" w:rsidRDefault="00955620" w:rsidP="00F6016E">
            <w:pPr>
              <w:pStyle w:val="NoSpacing"/>
            </w:pPr>
            <w:r w:rsidRPr="001D3118">
              <w:t>53</w:t>
            </w:r>
          </w:p>
        </w:tc>
        <w:tc>
          <w:tcPr>
            <w:tcW w:w="4474" w:type="dxa"/>
          </w:tcPr>
          <w:p w14:paraId="5AFE6FC8" w14:textId="77777777" w:rsidR="00955620" w:rsidRPr="00AC4D6F" w:rsidRDefault="00955620" w:rsidP="00F6016E">
            <w:pPr>
              <w:pStyle w:val="NoSpacing"/>
              <w:cnfStyle w:val="000000100000" w:firstRow="0" w:lastRow="0" w:firstColumn="0" w:lastColumn="0" w:oddVBand="0" w:evenVBand="0" w:oddHBand="1" w:evenHBand="0" w:firstRowFirstColumn="0" w:firstRowLastColumn="0" w:lastRowFirstColumn="0" w:lastRowLastColumn="0"/>
              <w:rPr>
                <w:b/>
              </w:rPr>
            </w:pPr>
            <w:r w:rsidRPr="00AC4D6F">
              <w:rPr>
                <w:b/>
              </w:rPr>
              <w:t>MonthsHomeless3</w:t>
            </w:r>
          </w:p>
        </w:tc>
        <w:tc>
          <w:tcPr>
            <w:tcW w:w="4191" w:type="dxa"/>
          </w:tcPr>
          <w:p w14:paraId="3805F826" w14:textId="60374043" w:rsidR="00955620" w:rsidRPr="001D3118" w:rsidRDefault="00955620" w:rsidP="00F6016E">
            <w:pPr>
              <w:pStyle w:val="NoSpacing"/>
              <w:cnfStyle w:val="000000100000" w:firstRow="0" w:lastRow="0" w:firstColumn="0" w:lastColumn="0" w:oddVBand="0" w:evenVBand="0" w:oddHBand="1" w:evenHBand="0" w:firstRowFirstColumn="0" w:firstRowLastColumn="0" w:lastRowFirstColumn="0" w:lastRowLastColumn="0"/>
            </w:pPr>
            <w:r w:rsidRPr="009B5393">
              <w:t>Integer</w:t>
            </w:r>
          </w:p>
        </w:tc>
      </w:tr>
      <w:tr w:rsidR="00955620" w:rsidRPr="001D3118" w14:paraId="2F3BE52A" w14:textId="580DA990"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85" w:type="dxa"/>
          </w:tcPr>
          <w:p w14:paraId="6F085103" w14:textId="77777777" w:rsidR="00955620" w:rsidRPr="001D3118" w:rsidRDefault="00955620" w:rsidP="00F6016E">
            <w:pPr>
              <w:pStyle w:val="NoSpacing"/>
            </w:pPr>
            <w:r w:rsidRPr="001D3118">
              <w:t>54</w:t>
            </w:r>
          </w:p>
        </w:tc>
        <w:tc>
          <w:tcPr>
            <w:tcW w:w="4474" w:type="dxa"/>
          </w:tcPr>
          <w:p w14:paraId="2D18E5FD" w14:textId="77777777" w:rsidR="00955620" w:rsidRPr="00AC4D6F" w:rsidRDefault="00955620" w:rsidP="00F6016E">
            <w:pPr>
              <w:pStyle w:val="NoSpacing"/>
              <w:cnfStyle w:val="000000010000" w:firstRow="0" w:lastRow="0" w:firstColumn="0" w:lastColumn="0" w:oddVBand="0" w:evenVBand="0" w:oddHBand="0" w:evenHBand="1" w:firstRowFirstColumn="0" w:firstRowLastColumn="0" w:lastRowFirstColumn="0" w:lastRowLastColumn="0"/>
              <w:rPr>
                <w:b/>
              </w:rPr>
            </w:pPr>
            <w:r w:rsidRPr="00AC4D6F">
              <w:rPr>
                <w:b/>
              </w:rPr>
              <w:t>DV1</w:t>
            </w:r>
          </w:p>
        </w:tc>
        <w:tc>
          <w:tcPr>
            <w:tcW w:w="4191" w:type="dxa"/>
          </w:tcPr>
          <w:p w14:paraId="1F2ED866" w14:textId="42A92AB3" w:rsidR="00955620" w:rsidRPr="001D3118" w:rsidRDefault="00955620" w:rsidP="00F6016E">
            <w:pPr>
              <w:pStyle w:val="NoSpacing"/>
              <w:cnfStyle w:val="000000010000" w:firstRow="0" w:lastRow="0" w:firstColumn="0" w:lastColumn="0" w:oddVBand="0" w:evenVBand="0" w:oddHBand="0" w:evenHBand="1" w:firstRowFirstColumn="0" w:firstRowLastColumn="0" w:lastRowFirstColumn="0" w:lastRowLastColumn="0"/>
            </w:pPr>
            <w:r w:rsidRPr="009B5393">
              <w:t>Integer</w:t>
            </w:r>
          </w:p>
        </w:tc>
      </w:tr>
      <w:tr w:rsidR="00955620" w:rsidRPr="001D3118" w14:paraId="25CDD92D" w14:textId="633087C9"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85" w:type="dxa"/>
          </w:tcPr>
          <w:p w14:paraId="27D35653" w14:textId="77777777" w:rsidR="00955620" w:rsidRPr="001D3118" w:rsidRDefault="00955620" w:rsidP="00F6016E">
            <w:pPr>
              <w:pStyle w:val="NoSpacing"/>
            </w:pPr>
            <w:r w:rsidRPr="001D3118">
              <w:t>55</w:t>
            </w:r>
          </w:p>
        </w:tc>
        <w:tc>
          <w:tcPr>
            <w:tcW w:w="4474" w:type="dxa"/>
          </w:tcPr>
          <w:p w14:paraId="71A36E5D" w14:textId="77777777" w:rsidR="00955620" w:rsidRPr="00AC4D6F" w:rsidRDefault="00955620" w:rsidP="00F6016E">
            <w:pPr>
              <w:pStyle w:val="NoSpacing"/>
              <w:cnfStyle w:val="000000100000" w:firstRow="0" w:lastRow="0" w:firstColumn="0" w:lastColumn="0" w:oddVBand="0" w:evenVBand="0" w:oddHBand="1" w:evenHBand="0" w:firstRowFirstColumn="0" w:firstRowLastColumn="0" w:lastRowFirstColumn="0" w:lastRowLastColumn="0"/>
              <w:rPr>
                <w:b/>
              </w:rPr>
            </w:pPr>
            <w:r w:rsidRPr="00AC4D6F">
              <w:rPr>
                <w:b/>
              </w:rPr>
              <w:t>DV3</w:t>
            </w:r>
          </w:p>
        </w:tc>
        <w:tc>
          <w:tcPr>
            <w:tcW w:w="4191" w:type="dxa"/>
          </w:tcPr>
          <w:p w14:paraId="57D615D7" w14:textId="6ED7DF21" w:rsidR="00955620" w:rsidRPr="001D3118" w:rsidRDefault="00955620" w:rsidP="00F6016E">
            <w:pPr>
              <w:pStyle w:val="NoSpacing"/>
              <w:cnfStyle w:val="000000100000" w:firstRow="0" w:lastRow="0" w:firstColumn="0" w:lastColumn="0" w:oddVBand="0" w:evenVBand="0" w:oddHBand="1" w:evenHBand="0" w:firstRowFirstColumn="0" w:firstRowLastColumn="0" w:lastRowFirstColumn="0" w:lastRowLastColumn="0"/>
            </w:pPr>
            <w:r w:rsidRPr="009B5393">
              <w:t>Integer</w:t>
            </w:r>
          </w:p>
        </w:tc>
      </w:tr>
      <w:tr w:rsidR="00955620" w:rsidRPr="001D3118" w14:paraId="266DCEDF" w14:textId="4B10C18E"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85" w:type="dxa"/>
          </w:tcPr>
          <w:p w14:paraId="651162B2" w14:textId="77777777" w:rsidR="00955620" w:rsidRPr="001D3118" w:rsidRDefault="00955620" w:rsidP="00F6016E">
            <w:pPr>
              <w:pStyle w:val="NoSpacing"/>
            </w:pPr>
            <w:r w:rsidRPr="001D3118">
              <w:t>56</w:t>
            </w:r>
          </w:p>
        </w:tc>
        <w:tc>
          <w:tcPr>
            <w:tcW w:w="4474" w:type="dxa"/>
          </w:tcPr>
          <w:p w14:paraId="67042E37" w14:textId="77777777" w:rsidR="00955620" w:rsidRPr="00AC4D6F" w:rsidRDefault="00955620" w:rsidP="00F6016E">
            <w:pPr>
              <w:pStyle w:val="NoSpacing"/>
              <w:cnfStyle w:val="000000010000" w:firstRow="0" w:lastRow="0" w:firstColumn="0" w:lastColumn="0" w:oddVBand="0" w:evenVBand="0" w:oddHBand="0" w:evenHBand="1" w:firstRowFirstColumn="0" w:firstRowLastColumn="0" w:lastRowFirstColumn="0" w:lastRowLastColumn="0"/>
              <w:rPr>
                <w:b/>
              </w:rPr>
            </w:pPr>
            <w:r w:rsidRPr="00AC4D6F">
              <w:rPr>
                <w:b/>
              </w:rPr>
              <w:t>Destination1</w:t>
            </w:r>
          </w:p>
        </w:tc>
        <w:tc>
          <w:tcPr>
            <w:tcW w:w="4191" w:type="dxa"/>
          </w:tcPr>
          <w:p w14:paraId="5CDE465E" w14:textId="6A97E77A" w:rsidR="00955620" w:rsidRPr="001D3118" w:rsidRDefault="00955620" w:rsidP="00F6016E">
            <w:pPr>
              <w:pStyle w:val="NoSpacing"/>
              <w:cnfStyle w:val="000000010000" w:firstRow="0" w:lastRow="0" w:firstColumn="0" w:lastColumn="0" w:oddVBand="0" w:evenVBand="0" w:oddHBand="0" w:evenHBand="1" w:firstRowFirstColumn="0" w:firstRowLastColumn="0" w:lastRowFirstColumn="0" w:lastRowLastColumn="0"/>
            </w:pPr>
            <w:r w:rsidRPr="009B5393">
              <w:t>Integer</w:t>
            </w:r>
          </w:p>
        </w:tc>
      </w:tr>
      <w:tr w:rsidR="00955620" w:rsidRPr="001D3118" w14:paraId="0960B38B" w14:textId="563E5F8F"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85" w:type="dxa"/>
          </w:tcPr>
          <w:p w14:paraId="5DA60126" w14:textId="77777777" w:rsidR="00955620" w:rsidRPr="001D3118" w:rsidRDefault="00955620" w:rsidP="00F6016E">
            <w:pPr>
              <w:pStyle w:val="NoSpacing"/>
            </w:pPr>
            <w:r w:rsidRPr="001D3118">
              <w:t>57</w:t>
            </w:r>
          </w:p>
        </w:tc>
        <w:tc>
          <w:tcPr>
            <w:tcW w:w="4474" w:type="dxa"/>
          </w:tcPr>
          <w:p w14:paraId="4486FB3A" w14:textId="77777777" w:rsidR="00955620" w:rsidRPr="00AC4D6F" w:rsidRDefault="00955620" w:rsidP="00F6016E">
            <w:pPr>
              <w:pStyle w:val="NoSpacing"/>
              <w:cnfStyle w:val="000000100000" w:firstRow="0" w:lastRow="0" w:firstColumn="0" w:lastColumn="0" w:oddVBand="0" w:evenVBand="0" w:oddHBand="1" w:evenHBand="0" w:firstRowFirstColumn="0" w:firstRowLastColumn="0" w:lastRowFirstColumn="0" w:lastRowLastColumn="0"/>
              <w:rPr>
                <w:b/>
              </w:rPr>
            </w:pPr>
            <w:r w:rsidRPr="00AC4D6F">
              <w:rPr>
                <w:b/>
              </w:rPr>
              <w:t>Destination3</w:t>
            </w:r>
          </w:p>
        </w:tc>
        <w:tc>
          <w:tcPr>
            <w:tcW w:w="4191" w:type="dxa"/>
          </w:tcPr>
          <w:p w14:paraId="31E4E1DE" w14:textId="60982223" w:rsidR="00955620" w:rsidRPr="001D3118" w:rsidRDefault="00955620" w:rsidP="00F6016E">
            <w:pPr>
              <w:pStyle w:val="NoSpacing"/>
              <w:cnfStyle w:val="000000100000" w:firstRow="0" w:lastRow="0" w:firstColumn="0" w:lastColumn="0" w:oddVBand="0" w:evenVBand="0" w:oddHBand="1" w:evenHBand="0" w:firstRowFirstColumn="0" w:firstRowLastColumn="0" w:lastRowFirstColumn="0" w:lastRowLastColumn="0"/>
            </w:pPr>
            <w:r w:rsidRPr="009B5393">
              <w:t>Integer</w:t>
            </w:r>
          </w:p>
        </w:tc>
      </w:tr>
      <w:tr w:rsidR="00955620" w:rsidRPr="001D3118" w14:paraId="250343EB" w14:textId="34B9D139"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85" w:type="dxa"/>
          </w:tcPr>
          <w:p w14:paraId="5DD49C4F" w14:textId="77777777" w:rsidR="00955620" w:rsidRPr="001D3118" w:rsidRDefault="00955620" w:rsidP="00F6016E">
            <w:pPr>
              <w:pStyle w:val="NoSpacing"/>
            </w:pPr>
            <w:r w:rsidRPr="001D3118">
              <w:t>58</w:t>
            </w:r>
          </w:p>
        </w:tc>
        <w:tc>
          <w:tcPr>
            <w:tcW w:w="4474" w:type="dxa"/>
          </w:tcPr>
          <w:p w14:paraId="407D611C" w14:textId="77777777" w:rsidR="00955620" w:rsidRPr="00AC4D6F" w:rsidRDefault="00955620" w:rsidP="00F6016E">
            <w:pPr>
              <w:pStyle w:val="NoSpacing"/>
              <w:cnfStyle w:val="000000010000" w:firstRow="0" w:lastRow="0" w:firstColumn="0" w:lastColumn="0" w:oddVBand="0" w:evenVBand="0" w:oddHBand="0" w:evenHBand="1" w:firstRowFirstColumn="0" w:firstRowLastColumn="0" w:lastRowFirstColumn="0" w:lastRowLastColumn="0"/>
              <w:rPr>
                <w:b/>
              </w:rPr>
            </w:pPr>
            <w:r w:rsidRPr="00AC4D6F">
              <w:rPr>
                <w:b/>
              </w:rPr>
              <w:t>NotOneHoH1</w:t>
            </w:r>
          </w:p>
        </w:tc>
        <w:tc>
          <w:tcPr>
            <w:tcW w:w="4191" w:type="dxa"/>
          </w:tcPr>
          <w:p w14:paraId="579C4DCC" w14:textId="47628B5B" w:rsidR="00955620" w:rsidRPr="001D3118" w:rsidRDefault="00955620" w:rsidP="00F6016E">
            <w:pPr>
              <w:pStyle w:val="NoSpacing"/>
              <w:cnfStyle w:val="000000010000" w:firstRow="0" w:lastRow="0" w:firstColumn="0" w:lastColumn="0" w:oddVBand="0" w:evenVBand="0" w:oddHBand="0" w:evenHBand="1" w:firstRowFirstColumn="0" w:firstRowLastColumn="0" w:lastRowFirstColumn="0" w:lastRowLastColumn="0"/>
            </w:pPr>
            <w:r w:rsidRPr="009B5393">
              <w:t>Integer</w:t>
            </w:r>
          </w:p>
        </w:tc>
      </w:tr>
      <w:tr w:rsidR="00955620" w:rsidRPr="001D3118" w14:paraId="117BB2E0" w14:textId="22618000"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85" w:type="dxa"/>
          </w:tcPr>
          <w:p w14:paraId="0951528F" w14:textId="77777777" w:rsidR="00955620" w:rsidRPr="001D3118" w:rsidRDefault="00955620" w:rsidP="00F6016E">
            <w:pPr>
              <w:pStyle w:val="NoSpacing"/>
            </w:pPr>
            <w:r w:rsidRPr="001D3118">
              <w:t>59</w:t>
            </w:r>
          </w:p>
        </w:tc>
        <w:tc>
          <w:tcPr>
            <w:tcW w:w="4474" w:type="dxa"/>
          </w:tcPr>
          <w:p w14:paraId="0FD8F6AB" w14:textId="77777777" w:rsidR="00955620" w:rsidRPr="00AC4D6F" w:rsidRDefault="00955620" w:rsidP="00F6016E">
            <w:pPr>
              <w:pStyle w:val="NoSpacing"/>
              <w:cnfStyle w:val="000000100000" w:firstRow="0" w:lastRow="0" w:firstColumn="0" w:lastColumn="0" w:oddVBand="0" w:evenVBand="0" w:oddHBand="1" w:evenHBand="0" w:firstRowFirstColumn="0" w:firstRowLastColumn="0" w:lastRowFirstColumn="0" w:lastRowLastColumn="0"/>
              <w:rPr>
                <w:b/>
              </w:rPr>
            </w:pPr>
            <w:r w:rsidRPr="00AC4D6F">
              <w:rPr>
                <w:b/>
              </w:rPr>
              <w:t>NotOneHoH3</w:t>
            </w:r>
          </w:p>
        </w:tc>
        <w:tc>
          <w:tcPr>
            <w:tcW w:w="4191" w:type="dxa"/>
          </w:tcPr>
          <w:p w14:paraId="11784144" w14:textId="2A88F874" w:rsidR="00955620" w:rsidRPr="001D3118" w:rsidRDefault="00955620" w:rsidP="00F6016E">
            <w:pPr>
              <w:pStyle w:val="NoSpacing"/>
              <w:cnfStyle w:val="000000100000" w:firstRow="0" w:lastRow="0" w:firstColumn="0" w:lastColumn="0" w:oddVBand="0" w:evenVBand="0" w:oddHBand="1" w:evenHBand="0" w:firstRowFirstColumn="0" w:firstRowLastColumn="0" w:lastRowFirstColumn="0" w:lastRowLastColumn="0"/>
            </w:pPr>
            <w:r w:rsidRPr="009B5393">
              <w:t>Integer</w:t>
            </w:r>
          </w:p>
        </w:tc>
      </w:tr>
      <w:tr w:rsidR="00955620" w:rsidRPr="001D3118" w14:paraId="15838F0A" w14:textId="4D6C8932" w:rsidTr="00F6016E">
        <w:trPr>
          <w:cnfStyle w:val="000000010000" w:firstRow="0" w:lastRow="0" w:firstColumn="0" w:lastColumn="0" w:oddVBand="0" w:evenVBand="0" w:oddHBand="0" w:evenHBand="1"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85" w:type="dxa"/>
          </w:tcPr>
          <w:p w14:paraId="5189EA0E" w14:textId="77777777" w:rsidR="00955620" w:rsidRPr="001D3118" w:rsidRDefault="00955620" w:rsidP="00F6016E">
            <w:pPr>
              <w:pStyle w:val="NoSpacing"/>
            </w:pPr>
            <w:r w:rsidRPr="001D3118">
              <w:t>60</w:t>
            </w:r>
          </w:p>
        </w:tc>
        <w:tc>
          <w:tcPr>
            <w:tcW w:w="4474" w:type="dxa"/>
          </w:tcPr>
          <w:p w14:paraId="32E4FB25" w14:textId="77777777" w:rsidR="00955620" w:rsidRPr="00AC4D6F" w:rsidRDefault="00955620" w:rsidP="00F6016E">
            <w:pPr>
              <w:pStyle w:val="NoSpacing"/>
              <w:cnfStyle w:val="000000010000" w:firstRow="0" w:lastRow="0" w:firstColumn="0" w:lastColumn="0" w:oddVBand="0" w:evenVBand="0" w:oddHBand="0" w:evenHBand="1" w:firstRowFirstColumn="0" w:firstRowLastColumn="0" w:lastRowFirstColumn="0" w:lastRowLastColumn="0"/>
              <w:rPr>
                <w:b/>
              </w:rPr>
            </w:pPr>
            <w:r w:rsidRPr="00AC4D6F">
              <w:rPr>
                <w:b/>
              </w:rPr>
              <w:t>MoveInDate1</w:t>
            </w:r>
          </w:p>
        </w:tc>
        <w:tc>
          <w:tcPr>
            <w:tcW w:w="4191" w:type="dxa"/>
          </w:tcPr>
          <w:p w14:paraId="57D8258B" w14:textId="63B03E2C" w:rsidR="00955620" w:rsidRPr="001D3118" w:rsidRDefault="00955620" w:rsidP="00F6016E">
            <w:pPr>
              <w:pStyle w:val="NoSpacing"/>
              <w:cnfStyle w:val="000000010000" w:firstRow="0" w:lastRow="0" w:firstColumn="0" w:lastColumn="0" w:oddVBand="0" w:evenVBand="0" w:oddHBand="0" w:evenHBand="1" w:firstRowFirstColumn="0" w:firstRowLastColumn="0" w:lastRowFirstColumn="0" w:lastRowLastColumn="0"/>
            </w:pPr>
            <w:r w:rsidRPr="009B5393">
              <w:t>Integer</w:t>
            </w:r>
          </w:p>
        </w:tc>
      </w:tr>
      <w:tr w:rsidR="00955620" w:rsidRPr="001D3118" w14:paraId="3E1172E3" w14:textId="1A25324B" w:rsidTr="00F6016E">
        <w:trPr>
          <w:cnfStyle w:val="000000100000" w:firstRow="0" w:lastRow="0" w:firstColumn="0" w:lastColumn="0" w:oddVBand="0" w:evenVBand="0" w:oddHBand="1" w:evenHBand="0" w:firstRowFirstColumn="0" w:firstRowLastColumn="0" w:lastRowFirstColumn="0" w:lastRowLastColumn="0"/>
          <w:cantSplit/>
          <w:trHeight w:val="216"/>
        </w:trPr>
        <w:tc>
          <w:tcPr>
            <w:cnfStyle w:val="001000000000" w:firstRow="0" w:lastRow="0" w:firstColumn="1" w:lastColumn="0" w:oddVBand="0" w:evenVBand="0" w:oddHBand="0" w:evenHBand="0" w:firstRowFirstColumn="0" w:firstRowLastColumn="0" w:lastRowFirstColumn="0" w:lastRowLastColumn="0"/>
            <w:tcW w:w="685" w:type="dxa"/>
          </w:tcPr>
          <w:p w14:paraId="731328E1" w14:textId="77777777" w:rsidR="00955620" w:rsidRPr="001D3118" w:rsidRDefault="00955620" w:rsidP="00F6016E">
            <w:pPr>
              <w:pStyle w:val="NoSpacing"/>
            </w:pPr>
            <w:r w:rsidRPr="001D3118">
              <w:t>61</w:t>
            </w:r>
          </w:p>
        </w:tc>
        <w:tc>
          <w:tcPr>
            <w:tcW w:w="4474" w:type="dxa"/>
          </w:tcPr>
          <w:p w14:paraId="41142D0F" w14:textId="77777777" w:rsidR="00955620" w:rsidRPr="00AC4D6F" w:rsidRDefault="00955620" w:rsidP="00F6016E">
            <w:pPr>
              <w:pStyle w:val="NoSpacing"/>
              <w:cnfStyle w:val="000000100000" w:firstRow="0" w:lastRow="0" w:firstColumn="0" w:lastColumn="0" w:oddVBand="0" w:evenVBand="0" w:oddHBand="1" w:evenHBand="0" w:firstRowFirstColumn="0" w:firstRowLastColumn="0" w:lastRowFirstColumn="0" w:lastRowLastColumn="0"/>
              <w:rPr>
                <w:b/>
              </w:rPr>
            </w:pPr>
            <w:r w:rsidRPr="00AC4D6F">
              <w:rPr>
                <w:b/>
              </w:rPr>
              <w:t>MoveInDate3</w:t>
            </w:r>
          </w:p>
        </w:tc>
        <w:tc>
          <w:tcPr>
            <w:tcW w:w="4191" w:type="dxa"/>
          </w:tcPr>
          <w:p w14:paraId="20073732" w14:textId="7B4E1B7C" w:rsidR="00955620" w:rsidRPr="001D3118" w:rsidRDefault="00955620" w:rsidP="00F6016E">
            <w:pPr>
              <w:pStyle w:val="NoSpacing"/>
              <w:cnfStyle w:val="000000100000" w:firstRow="0" w:lastRow="0" w:firstColumn="0" w:lastColumn="0" w:oddVBand="0" w:evenVBand="0" w:oddHBand="1" w:evenHBand="0" w:firstRowFirstColumn="0" w:firstRowLastColumn="0" w:lastRowFirstColumn="0" w:lastRowLastColumn="0"/>
            </w:pPr>
            <w:r w:rsidRPr="009B5393">
              <w:t>Integer</w:t>
            </w:r>
          </w:p>
        </w:tc>
      </w:tr>
    </w:tbl>
    <w:p w14:paraId="7BB89AE6" w14:textId="6A21A728" w:rsidR="00DF14DB" w:rsidRPr="00016C19" w:rsidRDefault="002B6231">
      <w:pPr>
        <w:rPr>
          <w:rFonts w:eastAsia="Times New Roman" w:cstheme="minorHAnsi"/>
        </w:rPr>
      </w:pPr>
      <w:bookmarkStart w:id="773" w:name="_System_Engagement_Status"/>
      <w:bookmarkStart w:id="774" w:name="_Length_of_Time_1"/>
      <w:bookmarkStart w:id="775" w:name="_Length_of_Time"/>
      <w:bookmarkStart w:id="776" w:name="_Cumulative_Length_of"/>
      <w:bookmarkStart w:id="777" w:name="_Length_of_Time_2"/>
      <w:bookmarkStart w:id="778" w:name="_Returns"/>
      <w:bookmarkStart w:id="779" w:name="_Days_to_Return/Re-engage_3"/>
      <w:bookmarkStart w:id="780" w:name="_Days_to_Return/Re-engage"/>
      <w:bookmarkStart w:id="781" w:name="_Days_to_Return/Re-engage_2"/>
      <w:bookmarkStart w:id="782" w:name="_Days_to_Return/Re-engage_1"/>
      <w:bookmarkEnd w:id="688"/>
      <w:bookmarkEnd w:id="690"/>
      <w:bookmarkEnd w:id="691"/>
      <w:bookmarkEnd w:id="692"/>
      <w:bookmarkEnd w:id="773"/>
      <w:bookmarkEnd w:id="774"/>
      <w:bookmarkEnd w:id="775"/>
      <w:bookmarkEnd w:id="776"/>
      <w:bookmarkEnd w:id="777"/>
      <w:bookmarkEnd w:id="778"/>
      <w:bookmarkEnd w:id="779"/>
      <w:bookmarkEnd w:id="780"/>
      <w:bookmarkEnd w:id="781"/>
      <w:bookmarkEnd w:id="782"/>
      <w:r w:rsidRPr="00016C19">
        <w:rPr>
          <w:rFonts w:eastAsia="Times New Roman" w:cstheme="minorHAnsi"/>
        </w:rPr>
        <w:t xml:space="preserve"> </w:t>
      </w:r>
      <w:bookmarkEnd w:id="3"/>
    </w:p>
    <w:sectPr w:rsidR="00DF14DB" w:rsidRPr="00016C19" w:rsidSect="000D5A2E">
      <w:footerReference w:type="default" r:id="rId18"/>
      <w:pgSz w:w="12240" w:h="15840"/>
      <w:pgMar w:top="1350" w:right="1440" w:bottom="1260" w:left="1440" w:header="720" w:footer="465"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0600A9" w14:textId="77777777" w:rsidR="0088191A" w:rsidRDefault="0088191A" w:rsidP="008E455B">
      <w:pPr>
        <w:spacing w:after="0" w:line="240" w:lineRule="auto"/>
      </w:pPr>
      <w:r>
        <w:separator/>
      </w:r>
    </w:p>
  </w:endnote>
  <w:endnote w:type="continuationSeparator" w:id="0">
    <w:p w14:paraId="0ACF083B" w14:textId="77777777" w:rsidR="0088191A" w:rsidRDefault="0088191A" w:rsidP="008E455B">
      <w:pPr>
        <w:spacing w:after="0" w:line="240" w:lineRule="auto"/>
      </w:pPr>
      <w:r>
        <w:continuationSeparator/>
      </w:r>
    </w:p>
  </w:endnote>
  <w:endnote w:type="continuationNotice" w:id="1">
    <w:p w14:paraId="71A689CE" w14:textId="77777777" w:rsidR="0088191A" w:rsidRDefault="0088191A">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Tahoma"/>
    <w:charset w:val="00"/>
    <w:family w:val="swiss"/>
    <w:pitch w:val="variable"/>
    <w:sig w:usb0="E00002EF" w:usb1="4000205B" w:usb2="00000028" w:usb3="00000000" w:csb0="0000019F" w:csb1="00000000"/>
  </w:font>
  <w:font w:name="Open Sans Semibold">
    <w:altName w:val="Segoe UI Semibold"/>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eiryo">
    <w:altName w:val="メイリオ"/>
    <w:panose1 w:val="020B0604030504040204"/>
    <w:charset w:val="80"/>
    <w:family w:val="swiss"/>
    <w:pitch w:val="variable"/>
    <w:sig w:usb0="E00002FF" w:usb1="6AC7FFFF"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8498258"/>
      <w:docPartObj>
        <w:docPartGallery w:val="Page Numbers (Bottom of Page)"/>
        <w:docPartUnique/>
      </w:docPartObj>
    </w:sdtPr>
    <w:sdtEndPr>
      <w:rPr>
        <w:noProof/>
      </w:rPr>
    </w:sdtEndPr>
    <w:sdtContent>
      <w:p w14:paraId="40DC39A5" w14:textId="130BD013" w:rsidR="0088191A" w:rsidRDefault="0088191A">
        <w:pPr>
          <w:pStyle w:val="Footer"/>
          <w:jc w:val="right"/>
        </w:pPr>
        <w:r>
          <w:fldChar w:fldCharType="begin"/>
        </w:r>
        <w:r>
          <w:instrText xml:space="preserve"> PAGE   \* MERGEFORMAT </w:instrText>
        </w:r>
        <w:r>
          <w:fldChar w:fldCharType="separate"/>
        </w:r>
        <w:r w:rsidR="003B19DF">
          <w:rPr>
            <w:noProof/>
          </w:rPr>
          <w:t>iv</w:t>
        </w:r>
        <w:r>
          <w:rPr>
            <w:noProof/>
          </w:rPr>
          <w:fldChar w:fldCharType="end"/>
        </w:r>
      </w:p>
    </w:sdtContent>
  </w:sdt>
  <w:p w14:paraId="4C56E550" w14:textId="77777777" w:rsidR="0088191A" w:rsidRDefault="008819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B90E5" w14:textId="692F4F86" w:rsidR="0088191A" w:rsidRDefault="0088191A">
    <w:pPr>
      <w:pStyle w:val="Footer"/>
      <w:jc w:val="right"/>
    </w:pPr>
  </w:p>
  <w:p w14:paraId="3A92520C" w14:textId="77777777" w:rsidR="0088191A" w:rsidRDefault="0088191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1165743"/>
      <w:docPartObj>
        <w:docPartGallery w:val="Page Numbers (Bottom of Page)"/>
        <w:docPartUnique/>
      </w:docPartObj>
    </w:sdtPr>
    <w:sdtEndPr>
      <w:rPr>
        <w:noProof/>
      </w:rPr>
    </w:sdtEndPr>
    <w:sdtContent>
      <w:p w14:paraId="1E40C597" w14:textId="77777777" w:rsidR="0088191A" w:rsidRDefault="0088191A">
        <w:pPr>
          <w:pStyle w:val="Footer"/>
          <w:jc w:val="right"/>
        </w:pPr>
        <w:r>
          <w:fldChar w:fldCharType="begin"/>
        </w:r>
        <w:r>
          <w:instrText xml:space="preserve"> PAGE   \* MERGEFORMAT </w:instrText>
        </w:r>
        <w:r>
          <w:fldChar w:fldCharType="separate"/>
        </w:r>
        <w:r w:rsidR="003B19DF">
          <w:rPr>
            <w:noProof/>
          </w:rPr>
          <w:t>14</w:t>
        </w:r>
        <w:r>
          <w:rPr>
            <w:noProof/>
          </w:rPr>
          <w:fldChar w:fldCharType="end"/>
        </w:r>
      </w:p>
    </w:sdtContent>
  </w:sdt>
  <w:p w14:paraId="35E8F78A" w14:textId="77777777" w:rsidR="0088191A" w:rsidRDefault="008819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F7FF95" w14:textId="77777777" w:rsidR="0088191A" w:rsidRDefault="0088191A" w:rsidP="008E455B">
      <w:pPr>
        <w:spacing w:after="0" w:line="240" w:lineRule="auto"/>
      </w:pPr>
      <w:r>
        <w:separator/>
      </w:r>
    </w:p>
  </w:footnote>
  <w:footnote w:type="continuationSeparator" w:id="0">
    <w:p w14:paraId="3E97E73E" w14:textId="77777777" w:rsidR="0088191A" w:rsidRDefault="0088191A" w:rsidP="008E455B">
      <w:pPr>
        <w:spacing w:after="0" w:line="240" w:lineRule="auto"/>
      </w:pPr>
      <w:r>
        <w:continuationSeparator/>
      </w:r>
    </w:p>
  </w:footnote>
  <w:footnote w:type="continuationNotice" w:id="1">
    <w:p w14:paraId="61163FE4" w14:textId="77777777" w:rsidR="0088191A" w:rsidRDefault="0088191A">
      <w:pPr>
        <w:spacing w:before="0" w:after="0" w:line="240" w:lineRule="auto"/>
      </w:pPr>
    </w:p>
  </w:footnote>
  <w:footnote w:id="2">
    <w:p w14:paraId="4768944B" w14:textId="2B1119B2" w:rsidR="0088191A" w:rsidRDefault="0088191A">
      <w:pPr>
        <w:pStyle w:val="FootnoteText"/>
      </w:pPr>
      <w:r>
        <w:rPr>
          <w:rStyle w:val="FootnoteReference"/>
        </w:rPr>
        <w:footnoteRef/>
      </w:r>
      <w:r>
        <w:t xml:space="preserve"> Data for dependent fields </w:t>
      </w:r>
      <w:r w:rsidRPr="00C51FE1">
        <w:rPr>
          <w:i/>
        </w:rPr>
        <w:t>3.917</w:t>
      </w:r>
      <w:r>
        <w:rPr>
          <w:i/>
        </w:rPr>
        <w:t>B</w:t>
      </w:r>
      <w:r w:rsidRPr="00C51FE1">
        <w:rPr>
          <w:i/>
        </w:rPr>
        <w:t>.2A Did you stay less than 90 days</w:t>
      </w:r>
      <w:r>
        <w:rPr>
          <w:i/>
        </w:rPr>
        <w:t>?</w:t>
      </w:r>
      <w:r>
        <w:t xml:space="preserve"> and </w:t>
      </w:r>
      <w:r w:rsidRPr="00C51FE1">
        <w:rPr>
          <w:i/>
        </w:rPr>
        <w:t>3.917</w:t>
      </w:r>
      <w:r>
        <w:rPr>
          <w:i/>
        </w:rPr>
        <w:t>B</w:t>
      </w:r>
      <w:r w:rsidRPr="00C51FE1">
        <w:rPr>
          <w:i/>
        </w:rPr>
        <w:t>.2B Did you stay less than 7 nights?</w:t>
      </w:r>
      <w:r>
        <w:t xml:space="preserve"> may conflict with and will always be redundant to </w:t>
      </w:r>
      <w:r w:rsidRPr="00C51FE1">
        <w:rPr>
          <w:i/>
        </w:rPr>
        <w:t>LengthOfStay</w:t>
      </w:r>
      <w:r>
        <w:t xml:space="preserve">. Data for these two dependent fields are specifically excluded from LSA business logic; use of </w:t>
      </w:r>
      <w:r>
        <w:rPr>
          <w:i/>
        </w:rPr>
        <w:t xml:space="preserve">LengthOfStay </w:t>
      </w:r>
      <w:r>
        <w:t>is required.</w:t>
      </w:r>
    </w:p>
  </w:footnote>
  <w:footnote w:id="3">
    <w:p w14:paraId="250D985F" w14:textId="77777777" w:rsidR="0088191A" w:rsidRDefault="0088191A" w:rsidP="001968D7"/>
  </w:footnote>
  <w:footnote w:id="4">
    <w:p w14:paraId="2F9F2EF7" w14:textId="2FD5D022" w:rsidR="0088191A" w:rsidRDefault="0088191A">
      <w:pPr>
        <w:pStyle w:val="FootnoteText"/>
      </w:pPr>
      <w:r>
        <w:rPr>
          <w:rStyle w:val="FootnoteReference"/>
        </w:rPr>
        <w:footnoteRef/>
      </w:r>
      <w:r>
        <w:t xml:space="preserve"> </w:t>
      </w:r>
      <w:r w:rsidRPr="007327FC">
        <w:t>‘Interim housing’ (27) was a</w:t>
      </w:r>
      <w:r>
        <w:t xml:space="preserve"> valid</w:t>
      </w:r>
      <w:r w:rsidRPr="007327FC">
        <w:t xml:space="preserve"> response category for </w:t>
      </w:r>
      <w:r w:rsidRPr="000D5A2E">
        <w:rPr>
          <w:i/>
          <w:iCs/>
        </w:rPr>
        <w:t>3.917A/B Living Situation</w:t>
      </w:r>
      <w:r w:rsidRPr="007327FC">
        <w:t xml:space="preserve"> </w:t>
      </w:r>
      <w:r>
        <w:t xml:space="preserve">prior to 10/1/2019, the effective date of the </w:t>
      </w:r>
      <w:r w:rsidRPr="007327FC">
        <w:t xml:space="preserve">FY2020 </w:t>
      </w:r>
      <w:r>
        <w:t>HMIS Data Standards. In case any records are still stored with this value, we are retaining this as a valid report category for the LSA, regardless of entry/exit dates.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260755" w14:textId="77777777" w:rsidR="0088191A" w:rsidRPr="00381EDF" w:rsidRDefault="0088191A" w:rsidP="003F259F">
    <w:pPr>
      <w:pStyle w:val="Header"/>
      <w:rPr>
        <w:color w:val="595959" w:themeColor="text1" w:themeTint="A6"/>
        <w:sz w:val="18"/>
        <w:szCs w:val="18"/>
      </w:rPr>
    </w:pPr>
    <w:r>
      <w:rPr>
        <w:color w:val="595959" w:themeColor="text1" w:themeTint="A6"/>
        <w:sz w:val="18"/>
        <w:szCs w:val="18"/>
      </w:rPr>
      <w:t>HMIS Business Logic</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5779838"/>
      <w:docPartObj>
        <w:docPartGallery w:val="Watermarks"/>
        <w:docPartUnique/>
      </w:docPartObj>
    </w:sdtPr>
    <w:sdtEndPr/>
    <w:sdtContent>
      <w:p w14:paraId="02A3668F" w14:textId="4B848F01" w:rsidR="0088191A" w:rsidRDefault="000445B2">
        <w:pPr>
          <w:pStyle w:val="Header"/>
        </w:pPr>
        <w:r>
          <w:rPr>
            <w:noProof/>
          </w:rPr>
          <w:pict w14:anchorId="3FBB8AC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0"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57515"/>
    <w:multiLevelType w:val="hybridMultilevel"/>
    <w:tmpl w:val="39CEF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7C42D5"/>
    <w:multiLevelType w:val="hybridMultilevel"/>
    <w:tmpl w:val="FE7A2B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CB6BC5"/>
    <w:multiLevelType w:val="hybridMultilevel"/>
    <w:tmpl w:val="4CDE6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506F03"/>
    <w:multiLevelType w:val="hybridMultilevel"/>
    <w:tmpl w:val="341EC9FE"/>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4170BBA"/>
    <w:multiLevelType w:val="hybridMultilevel"/>
    <w:tmpl w:val="1E808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932A0E"/>
    <w:multiLevelType w:val="hybridMultilevel"/>
    <w:tmpl w:val="3ED27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8330B5"/>
    <w:multiLevelType w:val="hybridMultilevel"/>
    <w:tmpl w:val="E85A6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7CE1FE1"/>
    <w:multiLevelType w:val="hybridMultilevel"/>
    <w:tmpl w:val="67DE0B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8A2623A"/>
    <w:multiLevelType w:val="hybridMultilevel"/>
    <w:tmpl w:val="357AD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2B5DE1"/>
    <w:multiLevelType w:val="multilevel"/>
    <w:tmpl w:val="58C01054"/>
    <w:lvl w:ilvl="0">
      <w:start w:val="1"/>
      <w:numFmt w:val="bullet"/>
      <w:pStyle w:val="Bullets"/>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Wingdings" w:hAnsi="Wingdings" w:hint="default"/>
      </w:rPr>
    </w:lvl>
    <w:lvl w:ilvl="4">
      <w:start w:val="1"/>
      <w:numFmt w:val="bullet"/>
      <w:lvlText w:val="o"/>
      <w:lvlJc w:val="left"/>
      <w:pPr>
        <w:ind w:left="252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0" w15:restartNumberingAfterBreak="0">
    <w:nsid w:val="151B4FD8"/>
    <w:multiLevelType w:val="hybridMultilevel"/>
    <w:tmpl w:val="74FE95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E61C42"/>
    <w:multiLevelType w:val="hybridMultilevel"/>
    <w:tmpl w:val="93DE2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295D5F"/>
    <w:multiLevelType w:val="hybridMultilevel"/>
    <w:tmpl w:val="7A884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402F03"/>
    <w:multiLevelType w:val="multilevel"/>
    <w:tmpl w:val="954E75F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1BCB5E22"/>
    <w:multiLevelType w:val="hybridMultilevel"/>
    <w:tmpl w:val="767E4A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120242"/>
    <w:multiLevelType w:val="hybridMultilevel"/>
    <w:tmpl w:val="BB50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407236"/>
    <w:multiLevelType w:val="hybridMultilevel"/>
    <w:tmpl w:val="B462A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D8E0C44"/>
    <w:multiLevelType w:val="hybridMultilevel"/>
    <w:tmpl w:val="6DF494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0190528"/>
    <w:multiLevelType w:val="hybridMultilevel"/>
    <w:tmpl w:val="105E4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78608B"/>
    <w:multiLevelType w:val="hybridMultilevel"/>
    <w:tmpl w:val="24564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4173193"/>
    <w:multiLevelType w:val="hybridMultilevel"/>
    <w:tmpl w:val="31EC85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41F6186"/>
    <w:multiLevelType w:val="hybridMultilevel"/>
    <w:tmpl w:val="19D8F4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25F84B81"/>
    <w:multiLevelType w:val="hybridMultilevel"/>
    <w:tmpl w:val="C4326A1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6153C4D"/>
    <w:multiLevelType w:val="hybridMultilevel"/>
    <w:tmpl w:val="1B2E0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6997D57"/>
    <w:multiLevelType w:val="hybridMultilevel"/>
    <w:tmpl w:val="67B4C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84D3B77"/>
    <w:multiLevelType w:val="hybridMultilevel"/>
    <w:tmpl w:val="E722B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332A17CE"/>
    <w:multiLevelType w:val="multilevel"/>
    <w:tmpl w:val="F3580B6A"/>
    <w:name w:val="Less Whitespace222222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15:restartNumberingAfterBreak="0">
    <w:nsid w:val="36C566A7"/>
    <w:multiLevelType w:val="hybridMultilevel"/>
    <w:tmpl w:val="E37ED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87F18FD"/>
    <w:multiLevelType w:val="hybridMultilevel"/>
    <w:tmpl w:val="CFD83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A38374B"/>
    <w:multiLevelType w:val="hybridMultilevel"/>
    <w:tmpl w:val="AE1880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D5223B1"/>
    <w:multiLevelType w:val="hybridMultilevel"/>
    <w:tmpl w:val="341EC9FE"/>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12B59B4"/>
    <w:multiLevelType w:val="hybridMultilevel"/>
    <w:tmpl w:val="158C0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58365A5"/>
    <w:multiLevelType w:val="hybridMultilevel"/>
    <w:tmpl w:val="C2B423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6421C2D"/>
    <w:multiLevelType w:val="hybridMultilevel"/>
    <w:tmpl w:val="1DE41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7670E32"/>
    <w:multiLevelType w:val="hybridMultilevel"/>
    <w:tmpl w:val="76E84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7CE7E6B"/>
    <w:multiLevelType w:val="hybridMultilevel"/>
    <w:tmpl w:val="632643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B7E5C7F"/>
    <w:multiLevelType w:val="hybridMultilevel"/>
    <w:tmpl w:val="60DAF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FBD4F3A"/>
    <w:multiLevelType w:val="multilevel"/>
    <w:tmpl w:val="B3844A9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002" w:hanging="178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508A7DDA"/>
    <w:multiLevelType w:val="hybridMultilevel"/>
    <w:tmpl w:val="C2DE6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58F233F"/>
    <w:multiLevelType w:val="hybridMultilevel"/>
    <w:tmpl w:val="FAEE1C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57302666"/>
    <w:multiLevelType w:val="hybridMultilevel"/>
    <w:tmpl w:val="C6568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9364306"/>
    <w:multiLevelType w:val="hybridMultilevel"/>
    <w:tmpl w:val="F424C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9764F35"/>
    <w:multiLevelType w:val="hybridMultilevel"/>
    <w:tmpl w:val="C712A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A3441B6"/>
    <w:multiLevelType w:val="hybridMultilevel"/>
    <w:tmpl w:val="2676FD8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5A6101FD"/>
    <w:multiLevelType w:val="hybridMultilevel"/>
    <w:tmpl w:val="05AA9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AEA1B71"/>
    <w:multiLevelType w:val="hybridMultilevel"/>
    <w:tmpl w:val="71288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B5D5546"/>
    <w:multiLevelType w:val="hybridMultilevel"/>
    <w:tmpl w:val="2BE2C3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D0C7056"/>
    <w:multiLevelType w:val="hybridMultilevel"/>
    <w:tmpl w:val="6BA298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E621DA7"/>
    <w:multiLevelType w:val="hybridMultilevel"/>
    <w:tmpl w:val="AA4A4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F06211F"/>
    <w:multiLevelType w:val="hybridMultilevel"/>
    <w:tmpl w:val="D5F6B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1DF7052"/>
    <w:multiLevelType w:val="hybridMultilevel"/>
    <w:tmpl w:val="703C1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37D0843"/>
    <w:multiLevelType w:val="hybridMultilevel"/>
    <w:tmpl w:val="FAEE1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3A927E5"/>
    <w:multiLevelType w:val="hybridMultilevel"/>
    <w:tmpl w:val="894CA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53D2CEE"/>
    <w:multiLevelType w:val="hybridMultilevel"/>
    <w:tmpl w:val="0AE09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7AE481F"/>
    <w:multiLevelType w:val="hybridMultilevel"/>
    <w:tmpl w:val="01A0D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819553C"/>
    <w:multiLevelType w:val="hybridMultilevel"/>
    <w:tmpl w:val="641605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8E16028"/>
    <w:multiLevelType w:val="hybridMultilevel"/>
    <w:tmpl w:val="32704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92468F2"/>
    <w:multiLevelType w:val="hybridMultilevel"/>
    <w:tmpl w:val="9EBE8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98D04BC"/>
    <w:multiLevelType w:val="multilevel"/>
    <w:tmpl w:val="F3580B6A"/>
    <w:name w:val="Less Whitespace22222222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9" w15:restartNumberingAfterBreak="0">
    <w:nsid w:val="6A5E7028"/>
    <w:multiLevelType w:val="hybridMultilevel"/>
    <w:tmpl w:val="D7F435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F460E0C"/>
    <w:multiLevelType w:val="hybridMultilevel"/>
    <w:tmpl w:val="A7EEEC3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73EA2525"/>
    <w:multiLevelType w:val="hybridMultilevel"/>
    <w:tmpl w:val="8A508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4ED0BFA"/>
    <w:multiLevelType w:val="hybridMultilevel"/>
    <w:tmpl w:val="5180F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7A13B82"/>
    <w:multiLevelType w:val="hybridMultilevel"/>
    <w:tmpl w:val="45345E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79E3407C"/>
    <w:multiLevelType w:val="hybridMultilevel"/>
    <w:tmpl w:val="00AE6E96"/>
    <w:lvl w:ilvl="0" w:tplc="A48C36F8">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FCA2DD0"/>
    <w:multiLevelType w:val="hybridMultilevel"/>
    <w:tmpl w:val="814CD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7"/>
  </w:num>
  <w:num w:numId="3">
    <w:abstractNumId w:val="64"/>
  </w:num>
  <w:num w:numId="4">
    <w:abstractNumId w:val="29"/>
  </w:num>
  <w:num w:numId="5">
    <w:abstractNumId w:val="50"/>
  </w:num>
  <w:num w:numId="6">
    <w:abstractNumId w:val="60"/>
  </w:num>
  <w:num w:numId="7">
    <w:abstractNumId w:val="56"/>
  </w:num>
  <w:num w:numId="8">
    <w:abstractNumId w:val="38"/>
  </w:num>
  <w:num w:numId="9">
    <w:abstractNumId w:val="48"/>
  </w:num>
  <w:num w:numId="10">
    <w:abstractNumId w:val="6"/>
  </w:num>
  <w:num w:numId="11">
    <w:abstractNumId w:val="5"/>
  </w:num>
  <w:num w:numId="12">
    <w:abstractNumId w:val="20"/>
  </w:num>
  <w:num w:numId="13">
    <w:abstractNumId w:val="33"/>
  </w:num>
  <w:num w:numId="14">
    <w:abstractNumId w:val="55"/>
  </w:num>
  <w:num w:numId="15">
    <w:abstractNumId w:val="57"/>
  </w:num>
  <w:num w:numId="16">
    <w:abstractNumId w:val="19"/>
  </w:num>
  <w:num w:numId="17">
    <w:abstractNumId w:val="18"/>
  </w:num>
  <w:num w:numId="18">
    <w:abstractNumId w:val="40"/>
  </w:num>
  <w:num w:numId="19">
    <w:abstractNumId w:val="1"/>
  </w:num>
  <w:num w:numId="20">
    <w:abstractNumId w:val="41"/>
  </w:num>
  <w:num w:numId="21">
    <w:abstractNumId w:val="43"/>
  </w:num>
  <w:num w:numId="22">
    <w:abstractNumId w:val="65"/>
  </w:num>
  <w:num w:numId="23">
    <w:abstractNumId w:val="53"/>
  </w:num>
  <w:num w:numId="24">
    <w:abstractNumId w:val="62"/>
  </w:num>
  <w:num w:numId="25">
    <w:abstractNumId w:val="32"/>
  </w:num>
  <w:num w:numId="26">
    <w:abstractNumId w:val="28"/>
  </w:num>
  <w:num w:numId="27">
    <w:abstractNumId w:val="59"/>
  </w:num>
  <w:num w:numId="28">
    <w:abstractNumId w:val="3"/>
  </w:num>
  <w:num w:numId="29">
    <w:abstractNumId w:val="39"/>
  </w:num>
  <w:num w:numId="30">
    <w:abstractNumId w:val="22"/>
  </w:num>
  <w:num w:numId="31">
    <w:abstractNumId w:val="51"/>
  </w:num>
  <w:num w:numId="32">
    <w:abstractNumId w:val="30"/>
  </w:num>
  <w:num w:numId="33">
    <w:abstractNumId w:val="15"/>
  </w:num>
  <w:num w:numId="34">
    <w:abstractNumId w:val="2"/>
  </w:num>
  <w:num w:numId="35">
    <w:abstractNumId w:val="45"/>
  </w:num>
  <w:num w:numId="36">
    <w:abstractNumId w:val="7"/>
  </w:num>
  <w:num w:numId="37">
    <w:abstractNumId w:val="49"/>
  </w:num>
  <w:num w:numId="38">
    <w:abstractNumId w:val="17"/>
  </w:num>
  <w:num w:numId="39">
    <w:abstractNumId w:val="47"/>
  </w:num>
  <w:num w:numId="40">
    <w:abstractNumId w:val="10"/>
  </w:num>
  <w:num w:numId="41">
    <w:abstractNumId w:val="31"/>
  </w:num>
  <w:num w:numId="42">
    <w:abstractNumId w:val="14"/>
  </w:num>
  <w:num w:numId="43">
    <w:abstractNumId w:val="61"/>
  </w:num>
  <w:num w:numId="44">
    <w:abstractNumId w:val="35"/>
  </w:num>
  <w:num w:numId="45">
    <w:abstractNumId w:val="0"/>
  </w:num>
  <w:num w:numId="46">
    <w:abstractNumId w:val="36"/>
  </w:num>
  <w:num w:numId="47">
    <w:abstractNumId w:val="63"/>
  </w:num>
  <w:num w:numId="48">
    <w:abstractNumId w:val="24"/>
  </w:num>
  <w:num w:numId="49">
    <w:abstractNumId w:val="4"/>
  </w:num>
  <w:num w:numId="50">
    <w:abstractNumId w:val="42"/>
  </w:num>
  <w:num w:numId="51">
    <w:abstractNumId w:val="34"/>
  </w:num>
  <w:num w:numId="52">
    <w:abstractNumId w:val="46"/>
  </w:num>
  <w:num w:numId="53">
    <w:abstractNumId w:val="23"/>
  </w:num>
  <w:num w:numId="54">
    <w:abstractNumId w:val="44"/>
  </w:num>
  <w:num w:numId="55">
    <w:abstractNumId w:val="16"/>
  </w:num>
  <w:num w:numId="56">
    <w:abstractNumId w:val="8"/>
  </w:num>
  <w:num w:numId="57">
    <w:abstractNumId w:val="11"/>
  </w:num>
  <w:num w:numId="58">
    <w:abstractNumId w:val="21"/>
  </w:num>
  <w:num w:numId="59">
    <w:abstractNumId w:val="25"/>
  </w:num>
  <w:num w:numId="60">
    <w:abstractNumId w:val="55"/>
  </w:num>
  <w:num w:numId="61">
    <w:abstractNumId w:val="13"/>
  </w:num>
  <w:num w:numId="6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52"/>
  </w:num>
  <w:num w:numId="102">
    <w:abstractNumId w:val="27"/>
  </w:num>
  <w:num w:numId="103">
    <w:abstractNumId w:val="54"/>
  </w:num>
  <w:num w:numId="104">
    <w:abstractNumId w:val="12"/>
  </w:num>
  <w:num w:numId="105">
    <w:abstractNumId w:val="37"/>
  </w:num>
  <w:num w:numId="106">
    <w:abstractNumId w:val="37"/>
  </w:num>
  <w:num w:numId="107">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37"/>
  </w:num>
  <w:num w:numId="109">
    <w:abstractNumId w:val="37"/>
  </w:num>
  <w:num w:numId="110">
    <w:abstractNumId w:val="37"/>
  </w:num>
  <w:num w:numId="111">
    <w:abstractNumId w:val="37"/>
  </w:num>
  <w:num w:numId="112">
    <w:abstractNumId w:val="37"/>
  </w:num>
  <w:num w:numId="113">
    <w:abstractNumId w:val="37"/>
  </w:num>
  <w:num w:numId="114">
    <w:abstractNumId w:val="37"/>
  </w:num>
  <w:num w:numId="115">
    <w:abstractNumId w:val="37"/>
  </w:num>
  <w:num w:numId="116">
    <w:abstractNumId w:val="37"/>
  </w:num>
  <w:num w:numId="117">
    <w:abstractNumId w:val="37"/>
  </w:num>
  <w:num w:numId="118">
    <w:abstractNumId w:val="37"/>
  </w:num>
  <w:num w:numId="119">
    <w:abstractNumId w:val="37"/>
  </w:num>
  <w:num w:numId="120">
    <w:abstractNumId w:val="37"/>
  </w:num>
  <w:num w:numId="121">
    <w:abstractNumId w:val="37"/>
  </w:num>
  <w:num w:numId="122">
    <w:abstractNumId w:val="37"/>
  </w:num>
  <w:num w:numId="123">
    <w:abstractNumId w:val="37"/>
  </w:num>
  <w:num w:numId="124">
    <w:abstractNumId w:val="37"/>
  </w:num>
  <w:num w:numId="125">
    <w:abstractNumId w:val="37"/>
  </w:num>
  <w:num w:numId="126">
    <w:abstractNumId w:val="37"/>
  </w:num>
  <w:num w:numId="127">
    <w:abstractNumId w:val="37"/>
  </w:num>
  <w:num w:numId="128">
    <w:abstractNumId w:val="37"/>
  </w:num>
  <w:num w:numId="129">
    <w:abstractNumId w:val="37"/>
  </w:num>
  <w:num w:numId="130">
    <w:abstractNumId w:val="37"/>
  </w:num>
  <w:num w:numId="131">
    <w:abstractNumId w:val="37"/>
  </w:num>
  <w:num w:numId="132">
    <w:abstractNumId w:val="37"/>
  </w:num>
  <w:num w:numId="133">
    <w:abstractNumId w:val="37"/>
  </w:num>
  <w:num w:numId="134">
    <w:abstractNumId w:val="37"/>
  </w:num>
  <w:num w:numId="135">
    <w:abstractNumId w:val="37"/>
  </w:num>
  <w:num w:numId="136">
    <w:abstractNumId w:val="37"/>
  </w:num>
  <w:num w:numId="137">
    <w:abstractNumId w:val="37"/>
  </w:num>
  <w:num w:numId="138">
    <w:abstractNumId w:val="37"/>
  </w:num>
  <w:num w:numId="139">
    <w:abstractNumId w:val="37"/>
  </w:num>
  <w:num w:numId="14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37"/>
  </w:num>
  <w:num w:numId="142">
    <w:abstractNumId w:val="37"/>
  </w:num>
  <w:num w:numId="143">
    <w:abstractNumId w:val="37"/>
  </w:num>
  <w:num w:numId="144">
    <w:abstractNumId w:val="37"/>
  </w:num>
  <w:num w:numId="145">
    <w:abstractNumId w:val="37"/>
  </w:num>
  <w:num w:numId="146">
    <w:abstractNumId w:val="37"/>
  </w:num>
  <w:num w:numId="147">
    <w:abstractNumId w:val="37"/>
  </w:num>
  <w:num w:numId="148">
    <w:abstractNumId w:val="37"/>
  </w:num>
  <w:num w:numId="149">
    <w:abstractNumId w:val="37"/>
  </w:num>
  <w:num w:numId="150">
    <w:abstractNumId w:val="37"/>
  </w:num>
  <w:num w:numId="151">
    <w:abstractNumId w:val="37"/>
  </w:num>
  <w:num w:numId="152">
    <w:abstractNumId w:val="37"/>
  </w:num>
  <w:num w:numId="153">
    <w:abstractNumId w:val="37"/>
  </w:num>
  <w:num w:numId="154">
    <w:abstractNumId w:val="37"/>
  </w:num>
  <w:num w:numId="155">
    <w:abstractNumId w:val="37"/>
  </w:num>
  <w:num w:numId="156">
    <w:abstractNumId w:val="37"/>
  </w:num>
  <w:num w:numId="157">
    <w:abstractNumId w:val="37"/>
  </w:num>
  <w:num w:numId="158">
    <w:abstractNumId w:val="37"/>
  </w:num>
  <w:num w:numId="159">
    <w:abstractNumId w:val="37"/>
  </w:num>
  <w:num w:numId="160">
    <w:abstractNumId w:val="37"/>
  </w:num>
  <w:num w:numId="161">
    <w:abstractNumId w:val="37"/>
  </w:num>
  <w:num w:numId="162">
    <w:abstractNumId w:val="37"/>
  </w:num>
  <w:num w:numId="163">
    <w:abstractNumId w:val="37"/>
  </w:num>
  <w:num w:numId="164">
    <w:abstractNumId w:val="37"/>
  </w:num>
  <w:num w:numId="165">
    <w:abstractNumId w:val="37"/>
  </w:num>
  <w:num w:numId="166">
    <w:abstractNumId w:val="37"/>
  </w:num>
  <w:num w:numId="167">
    <w:abstractNumId w:val="37"/>
  </w:num>
  <w:num w:numId="168">
    <w:abstractNumId w:val="37"/>
  </w:num>
  <w:num w:numId="169">
    <w:abstractNumId w:val="37"/>
  </w:num>
  <w:num w:numId="170">
    <w:abstractNumId w:val="37"/>
  </w:num>
  <w:num w:numId="171">
    <w:abstractNumId w:val="37"/>
  </w:num>
  <w:num w:numId="172">
    <w:abstractNumId w:val="37"/>
  </w:num>
  <w:num w:numId="173">
    <w:abstractNumId w:val="37"/>
  </w:num>
  <w:num w:numId="174">
    <w:abstractNumId w:val="37"/>
  </w:num>
  <w:num w:numId="175">
    <w:abstractNumId w:val="37"/>
  </w:num>
  <w:num w:numId="176">
    <w:abstractNumId w:val="37"/>
  </w:num>
  <w:num w:numId="177">
    <w:abstractNumId w:val="37"/>
  </w:num>
  <w:num w:numId="178">
    <w:abstractNumId w:val="37"/>
  </w:num>
  <w:num w:numId="179">
    <w:abstractNumId w:val="37"/>
  </w:num>
  <w:num w:numId="180">
    <w:abstractNumId w:val="37"/>
  </w:num>
  <w:num w:numId="181">
    <w:abstractNumId w:val="37"/>
  </w:num>
  <w:num w:numId="182">
    <w:abstractNumId w:val="37"/>
  </w:num>
  <w:num w:numId="183">
    <w:abstractNumId w:val="37"/>
  </w:num>
  <w:num w:numId="184">
    <w:abstractNumId w:val="37"/>
  </w:num>
  <w:num w:numId="185">
    <w:abstractNumId w:val="37"/>
  </w:num>
  <w:num w:numId="186">
    <w:abstractNumId w:val="37"/>
  </w:num>
  <w:num w:numId="187">
    <w:abstractNumId w:val="37"/>
  </w:num>
  <w:num w:numId="188">
    <w:abstractNumId w:val="37"/>
  </w:num>
  <w:num w:numId="189">
    <w:abstractNumId w:val="37"/>
  </w:num>
  <w:num w:numId="190">
    <w:abstractNumId w:val="37"/>
  </w:num>
  <w:num w:numId="191">
    <w:abstractNumId w:val="37"/>
  </w:num>
  <w:num w:numId="192">
    <w:abstractNumId w:val="37"/>
  </w:num>
  <w:num w:numId="193">
    <w:abstractNumId w:val="37"/>
  </w:num>
  <w:num w:numId="194">
    <w:abstractNumId w:val="37"/>
  </w:num>
  <w:num w:numId="195">
    <w:abstractNumId w:val="37"/>
  </w:num>
  <w:num w:numId="196">
    <w:abstractNumId w:val="37"/>
  </w:num>
  <w:num w:numId="197">
    <w:abstractNumId w:val="37"/>
  </w:num>
  <w:num w:numId="198">
    <w:abstractNumId w:val="37"/>
  </w:num>
  <w:num w:numId="199">
    <w:abstractNumId w:val="37"/>
  </w:num>
  <w:num w:numId="200">
    <w:abstractNumId w:val="37"/>
  </w:num>
  <w:num w:numId="201">
    <w:abstractNumId w:val="37"/>
  </w:num>
  <w:num w:numId="202">
    <w:abstractNumId w:val="37"/>
  </w:num>
  <w:num w:numId="203">
    <w:abstractNumId w:val="37"/>
  </w:num>
  <w:num w:numId="204">
    <w:abstractNumId w:val="37"/>
  </w:num>
  <w:num w:numId="205">
    <w:abstractNumId w:val="37"/>
  </w:num>
  <w:num w:numId="206">
    <w:abstractNumId w:val="37"/>
  </w:num>
  <w:num w:numId="207">
    <w:abstractNumId w:val="37"/>
  </w:num>
  <w:num w:numId="208">
    <w:abstractNumId w:val="37"/>
  </w:num>
  <w:num w:numId="209">
    <w:abstractNumId w:val="37"/>
  </w:num>
  <w:num w:numId="210">
    <w:abstractNumId w:val="37"/>
  </w:num>
  <w:num w:numId="211">
    <w:abstractNumId w:val="37"/>
  </w:num>
  <w:num w:numId="212">
    <w:abstractNumId w:val="37"/>
  </w:num>
  <w:num w:numId="213">
    <w:abstractNumId w:val="37"/>
  </w:num>
  <w:num w:numId="214">
    <w:abstractNumId w:val="37"/>
  </w:num>
  <w:num w:numId="215">
    <w:abstractNumId w:val="37"/>
  </w:num>
  <w:num w:numId="216">
    <w:abstractNumId w:val="37"/>
  </w:num>
  <w:num w:numId="217">
    <w:abstractNumId w:val="37"/>
  </w:num>
  <w:num w:numId="218">
    <w:abstractNumId w:val="37"/>
  </w:num>
  <w:num w:numId="219">
    <w:abstractNumId w:val="37"/>
  </w:num>
  <w:num w:numId="220">
    <w:abstractNumId w:val="37"/>
  </w:num>
  <w:num w:numId="221">
    <w:abstractNumId w:val="37"/>
  </w:num>
  <w:num w:numId="222">
    <w:abstractNumId w:val="37"/>
  </w:num>
  <w:num w:numId="223">
    <w:abstractNumId w:val="37"/>
  </w:num>
  <w:num w:numId="224">
    <w:abstractNumId w:val="37"/>
  </w:num>
  <w:num w:numId="225">
    <w:abstractNumId w:val="37"/>
  </w:num>
  <w:num w:numId="226">
    <w:abstractNumId w:val="37"/>
  </w:num>
  <w:num w:numId="227">
    <w:abstractNumId w:val="37"/>
  </w:num>
  <w:num w:numId="228">
    <w:abstractNumId w:val="37"/>
  </w:num>
  <w:num w:numId="229">
    <w:abstractNumId w:val="37"/>
  </w:num>
  <w:num w:numId="230">
    <w:abstractNumId w:val="37"/>
  </w:num>
  <w:num w:numId="231">
    <w:abstractNumId w:val="37"/>
  </w:num>
  <w:num w:numId="232">
    <w:abstractNumId w:val="37"/>
  </w:num>
  <w:num w:numId="233">
    <w:abstractNumId w:val="37"/>
  </w:num>
  <w:num w:numId="234">
    <w:abstractNumId w:val="37"/>
  </w:num>
  <w:num w:numId="235">
    <w:abstractNumId w:val="37"/>
  </w:num>
  <w:num w:numId="236">
    <w:abstractNumId w:val="37"/>
  </w:num>
  <w:num w:numId="237">
    <w:abstractNumId w:val="37"/>
  </w:num>
  <w:num w:numId="238">
    <w:abstractNumId w:val="37"/>
  </w:num>
  <w:num w:numId="239">
    <w:abstractNumId w:val="37"/>
  </w:num>
  <w:num w:numId="240">
    <w:abstractNumId w:val="37"/>
  </w:num>
  <w:num w:numId="241">
    <w:abstractNumId w:val="37"/>
  </w:num>
  <w:num w:numId="242">
    <w:abstractNumId w:val="37"/>
  </w:num>
  <w:num w:numId="243">
    <w:abstractNumId w:val="37"/>
  </w:num>
  <w:num w:numId="244">
    <w:abstractNumId w:val="37"/>
  </w:num>
  <w:num w:numId="245">
    <w:abstractNumId w:val="37"/>
  </w:num>
  <w:num w:numId="246">
    <w:abstractNumId w:val="37"/>
  </w:num>
  <w:num w:numId="247">
    <w:abstractNumId w:val="37"/>
  </w:num>
  <w:num w:numId="248">
    <w:abstractNumId w:val="37"/>
  </w:num>
  <w:num w:numId="249">
    <w:abstractNumId w:val="37"/>
  </w:num>
  <w:num w:numId="250">
    <w:abstractNumId w:val="37"/>
  </w:num>
  <w:num w:numId="251">
    <w:abstractNumId w:val="37"/>
  </w:num>
  <w:num w:numId="252">
    <w:abstractNumId w:val="37"/>
  </w:num>
  <w:num w:numId="253">
    <w:abstractNumId w:val="37"/>
  </w:num>
  <w:num w:numId="254">
    <w:abstractNumId w:val="37"/>
  </w:num>
  <w:num w:numId="255">
    <w:abstractNumId w:val="37"/>
  </w:num>
  <w:num w:numId="256">
    <w:abstractNumId w:val="37"/>
  </w:num>
  <w:num w:numId="257">
    <w:abstractNumId w:val="37"/>
  </w:num>
  <w:num w:numId="258">
    <w:abstractNumId w:val="37"/>
  </w:num>
  <w:num w:numId="259">
    <w:abstractNumId w:val="37"/>
  </w:num>
  <w:num w:numId="260">
    <w:abstractNumId w:val="37"/>
  </w:num>
  <w:num w:numId="261">
    <w:abstractNumId w:val="37"/>
  </w:num>
  <w:num w:numId="262">
    <w:abstractNumId w:val="37"/>
  </w:num>
  <w:num w:numId="263">
    <w:abstractNumId w:val="37"/>
  </w:num>
  <w:num w:numId="264">
    <w:abstractNumId w:val="37"/>
  </w:num>
  <w:num w:numId="265">
    <w:abstractNumId w:val="37"/>
  </w:num>
  <w:num w:numId="266">
    <w:abstractNumId w:val="37"/>
  </w:num>
  <w:num w:numId="267">
    <w:abstractNumId w:val="37"/>
  </w:num>
  <w:num w:numId="268">
    <w:abstractNumId w:val="37"/>
  </w:num>
  <w:num w:numId="269">
    <w:abstractNumId w:val="37"/>
  </w:num>
  <w:num w:numId="270">
    <w:abstractNumId w:val="37"/>
  </w:num>
  <w:num w:numId="271">
    <w:abstractNumId w:val="37"/>
  </w:num>
  <w:num w:numId="272">
    <w:abstractNumId w:val="37"/>
  </w:num>
  <w:num w:numId="273">
    <w:abstractNumId w:val="37"/>
  </w:num>
  <w:num w:numId="274">
    <w:abstractNumId w:val="37"/>
  </w:num>
  <w:num w:numId="275">
    <w:abstractNumId w:val="37"/>
  </w:num>
  <w:num w:numId="276">
    <w:abstractNumId w:val="37"/>
  </w:num>
  <w:num w:numId="277">
    <w:abstractNumId w:val="37"/>
  </w:num>
  <w:num w:numId="278">
    <w:abstractNumId w:val="37"/>
  </w:num>
  <w:num w:numId="279">
    <w:abstractNumId w:val="37"/>
  </w:num>
  <w:num w:numId="280">
    <w:abstractNumId w:val="37"/>
  </w:num>
  <w:num w:numId="281">
    <w:abstractNumId w:val="37"/>
  </w:num>
  <w:num w:numId="282">
    <w:abstractNumId w:val="37"/>
  </w:num>
  <w:num w:numId="283">
    <w:abstractNumId w:val="37"/>
  </w:num>
  <w:num w:numId="284">
    <w:abstractNumId w:val="37"/>
  </w:num>
  <w:num w:numId="285">
    <w:abstractNumId w:val="37"/>
  </w:num>
  <w:num w:numId="286">
    <w:abstractNumId w:val="37"/>
  </w:num>
  <w:num w:numId="287">
    <w:abstractNumId w:val="37"/>
  </w:num>
  <w:num w:numId="288">
    <w:abstractNumId w:val="37"/>
  </w:num>
  <w:num w:numId="289">
    <w:abstractNumId w:val="37"/>
  </w:num>
  <w:num w:numId="290">
    <w:abstractNumId w:val="37"/>
  </w:num>
  <w:num w:numId="291">
    <w:abstractNumId w:val="37"/>
  </w:num>
  <w:num w:numId="292">
    <w:abstractNumId w:val="37"/>
  </w:num>
  <w:num w:numId="293">
    <w:abstractNumId w:val="37"/>
  </w:num>
  <w:num w:numId="294">
    <w:abstractNumId w:val="37"/>
  </w:num>
  <w:num w:numId="295">
    <w:abstractNumId w:val="37"/>
  </w:num>
  <w:num w:numId="296">
    <w:abstractNumId w:val="37"/>
  </w:num>
  <w:num w:numId="297">
    <w:abstractNumId w:val="37"/>
  </w:num>
  <w:num w:numId="298">
    <w:abstractNumId w:val="37"/>
  </w:num>
  <w:num w:numId="299">
    <w:abstractNumId w:val="37"/>
  </w:num>
  <w:num w:numId="300">
    <w:abstractNumId w:val="37"/>
  </w:num>
  <w:num w:numId="301">
    <w:abstractNumId w:val="37"/>
  </w:num>
  <w:num w:numId="302">
    <w:abstractNumId w:val="37"/>
  </w:num>
  <w:num w:numId="303">
    <w:abstractNumId w:val="37"/>
  </w:num>
  <w:num w:numId="304">
    <w:abstractNumId w:val="37"/>
  </w:num>
  <w:num w:numId="305">
    <w:abstractNumId w:val="37"/>
  </w:num>
  <w:num w:numId="306">
    <w:abstractNumId w:val="37"/>
  </w:num>
  <w:num w:numId="307">
    <w:abstractNumId w:val="37"/>
  </w:num>
  <w:num w:numId="308">
    <w:abstractNumId w:val="37"/>
  </w:num>
  <w:num w:numId="309">
    <w:abstractNumId w:val="37"/>
  </w:num>
  <w:numIdMacAtCleanup w:val="30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1328" w:allStyles="0" w:customStyles="0" w:latentStyles="0" w:stylesInUse="1" w:headingStyles="1" w:numberingStyles="0" w:tableStyles="0" w:directFormattingOnRuns="1" w:directFormattingOnParagraphs="1"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1"/>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455B"/>
    <w:rsid w:val="000000B2"/>
    <w:rsid w:val="000001F4"/>
    <w:rsid w:val="00000822"/>
    <w:rsid w:val="000008CD"/>
    <w:rsid w:val="000009B9"/>
    <w:rsid w:val="00000B08"/>
    <w:rsid w:val="00000B20"/>
    <w:rsid w:val="00001117"/>
    <w:rsid w:val="0000127A"/>
    <w:rsid w:val="00001325"/>
    <w:rsid w:val="00001E51"/>
    <w:rsid w:val="000022A3"/>
    <w:rsid w:val="000026FE"/>
    <w:rsid w:val="00002AE7"/>
    <w:rsid w:val="00002C60"/>
    <w:rsid w:val="000030BA"/>
    <w:rsid w:val="00003602"/>
    <w:rsid w:val="000038AB"/>
    <w:rsid w:val="00003D2B"/>
    <w:rsid w:val="00003EE7"/>
    <w:rsid w:val="000049B7"/>
    <w:rsid w:val="00004E56"/>
    <w:rsid w:val="0000553F"/>
    <w:rsid w:val="0000567C"/>
    <w:rsid w:val="00006148"/>
    <w:rsid w:val="0000631E"/>
    <w:rsid w:val="00006455"/>
    <w:rsid w:val="00006638"/>
    <w:rsid w:val="00006A6F"/>
    <w:rsid w:val="00007461"/>
    <w:rsid w:val="000077F4"/>
    <w:rsid w:val="000078D3"/>
    <w:rsid w:val="000079DA"/>
    <w:rsid w:val="0001006C"/>
    <w:rsid w:val="000106A5"/>
    <w:rsid w:val="000107C2"/>
    <w:rsid w:val="00010FD8"/>
    <w:rsid w:val="00011242"/>
    <w:rsid w:val="000114BB"/>
    <w:rsid w:val="00012410"/>
    <w:rsid w:val="00012BC5"/>
    <w:rsid w:val="00012D36"/>
    <w:rsid w:val="00013348"/>
    <w:rsid w:val="000138DF"/>
    <w:rsid w:val="000139B3"/>
    <w:rsid w:val="00013F5A"/>
    <w:rsid w:val="000146AE"/>
    <w:rsid w:val="00014A64"/>
    <w:rsid w:val="00014EE4"/>
    <w:rsid w:val="00015015"/>
    <w:rsid w:val="00015090"/>
    <w:rsid w:val="000150AA"/>
    <w:rsid w:val="00015687"/>
    <w:rsid w:val="000159E5"/>
    <w:rsid w:val="00015DBD"/>
    <w:rsid w:val="00015FAD"/>
    <w:rsid w:val="000164DA"/>
    <w:rsid w:val="0001676D"/>
    <w:rsid w:val="00016803"/>
    <w:rsid w:val="0001693D"/>
    <w:rsid w:val="00016C19"/>
    <w:rsid w:val="00016D61"/>
    <w:rsid w:val="0001711C"/>
    <w:rsid w:val="000174BA"/>
    <w:rsid w:val="000179FC"/>
    <w:rsid w:val="00017C6F"/>
    <w:rsid w:val="00017DD9"/>
    <w:rsid w:val="00020009"/>
    <w:rsid w:val="000201CB"/>
    <w:rsid w:val="00020353"/>
    <w:rsid w:val="00020453"/>
    <w:rsid w:val="00020A43"/>
    <w:rsid w:val="00020A69"/>
    <w:rsid w:val="00021130"/>
    <w:rsid w:val="00021131"/>
    <w:rsid w:val="000213D0"/>
    <w:rsid w:val="00022EA7"/>
    <w:rsid w:val="0002318C"/>
    <w:rsid w:val="00023238"/>
    <w:rsid w:val="00023574"/>
    <w:rsid w:val="00023B11"/>
    <w:rsid w:val="00024BFB"/>
    <w:rsid w:val="00024FBE"/>
    <w:rsid w:val="00025A68"/>
    <w:rsid w:val="00026899"/>
    <w:rsid w:val="000268EC"/>
    <w:rsid w:val="0002698D"/>
    <w:rsid w:val="00026BE4"/>
    <w:rsid w:val="00026F02"/>
    <w:rsid w:val="00026F8B"/>
    <w:rsid w:val="0002752B"/>
    <w:rsid w:val="00027DB7"/>
    <w:rsid w:val="00027FC1"/>
    <w:rsid w:val="00027FC5"/>
    <w:rsid w:val="00030250"/>
    <w:rsid w:val="000308E2"/>
    <w:rsid w:val="0003095C"/>
    <w:rsid w:val="00030D38"/>
    <w:rsid w:val="000312E8"/>
    <w:rsid w:val="0003147B"/>
    <w:rsid w:val="00031CDA"/>
    <w:rsid w:val="00031CF0"/>
    <w:rsid w:val="000320C2"/>
    <w:rsid w:val="000328CE"/>
    <w:rsid w:val="00032A01"/>
    <w:rsid w:val="00032DC6"/>
    <w:rsid w:val="00032ED4"/>
    <w:rsid w:val="00032FBA"/>
    <w:rsid w:val="00033331"/>
    <w:rsid w:val="00033714"/>
    <w:rsid w:val="000337B8"/>
    <w:rsid w:val="00033825"/>
    <w:rsid w:val="00033D1B"/>
    <w:rsid w:val="00033F92"/>
    <w:rsid w:val="0003462B"/>
    <w:rsid w:val="00034774"/>
    <w:rsid w:val="0003480C"/>
    <w:rsid w:val="00034BE8"/>
    <w:rsid w:val="00034E3C"/>
    <w:rsid w:val="00035C27"/>
    <w:rsid w:val="00036191"/>
    <w:rsid w:val="00036635"/>
    <w:rsid w:val="00036CFF"/>
    <w:rsid w:val="0003700B"/>
    <w:rsid w:val="00037097"/>
    <w:rsid w:val="00037381"/>
    <w:rsid w:val="00037529"/>
    <w:rsid w:val="00037555"/>
    <w:rsid w:val="000375FC"/>
    <w:rsid w:val="000378FC"/>
    <w:rsid w:val="00037B48"/>
    <w:rsid w:val="00037DEA"/>
    <w:rsid w:val="0004004D"/>
    <w:rsid w:val="000400BE"/>
    <w:rsid w:val="0004028A"/>
    <w:rsid w:val="00040969"/>
    <w:rsid w:val="00040FAC"/>
    <w:rsid w:val="00041044"/>
    <w:rsid w:val="0004171A"/>
    <w:rsid w:val="000417CA"/>
    <w:rsid w:val="00041A32"/>
    <w:rsid w:val="000425CA"/>
    <w:rsid w:val="0004261C"/>
    <w:rsid w:val="000426CF"/>
    <w:rsid w:val="00042732"/>
    <w:rsid w:val="000430BD"/>
    <w:rsid w:val="000435E3"/>
    <w:rsid w:val="00043709"/>
    <w:rsid w:val="00043808"/>
    <w:rsid w:val="00043873"/>
    <w:rsid w:val="00043B56"/>
    <w:rsid w:val="00043C71"/>
    <w:rsid w:val="00043FF7"/>
    <w:rsid w:val="000445B2"/>
    <w:rsid w:val="00044630"/>
    <w:rsid w:val="00044784"/>
    <w:rsid w:val="00044C09"/>
    <w:rsid w:val="00044DB9"/>
    <w:rsid w:val="00044E11"/>
    <w:rsid w:val="00044E53"/>
    <w:rsid w:val="00045359"/>
    <w:rsid w:val="00046144"/>
    <w:rsid w:val="00046654"/>
    <w:rsid w:val="0004684A"/>
    <w:rsid w:val="000468A5"/>
    <w:rsid w:val="0004691A"/>
    <w:rsid w:val="000469F6"/>
    <w:rsid w:val="00046A4E"/>
    <w:rsid w:val="00046BA1"/>
    <w:rsid w:val="0004711E"/>
    <w:rsid w:val="00047504"/>
    <w:rsid w:val="00047C5A"/>
    <w:rsid w:val="00047E1D"/>
    <w:rsid w:val="00047EC9"/>
    <w:rsid w:val="000509F9"/>
    <w:rsid w:val="0005119D"/>
    <w:rsid w:val="00051684"/>
    <w:rsid w:val="00051A95"/>
    <w:rsid w:val="00051C18"/>
    <w:rsid w:val="000532B7"/>
    <w:rsid w:val="0005341E"/>
    <w:rsid w:val="00053849"/>
    <w:rsid w:val="000538C3"/>
    <w:rsid w:val="0005392C"/>
    <w:rsid w:val="00053D33"/>
    <w:rsid w:val="00054083"/>
    <w:rsid w:val="000546A0"/>
    <w:rsid w:val="00054855"/>
    <w:rsid w:val="00054884"/>
    <w:rsid w:val="0005499E"/>
    <w:rsid w:val="000550DC"/>
    <w:rsid w:val="0005578E"/>
    <w:rsid w:val="00055888"/>
    <w:rsid w:val="00055BAB"/>
    <w:rsid w:val="00056177"/>
    <w:rsid w:val="000564C5"/>
    <w:rsid w:val="00056D05"/>
    <w:rsid w:val="00056E97"/>
    <w:rsid w:val="0005713D"/>
    <w:rsid w:val="00057316"/>
    <w:rsid w:val="00057573"/>
    <w:rsid w:val="00057F4D"/>
    <w:rsid w:val="0006004C"/>
    <w:rsid w:val="0006075A"/>
    <w:rsid w:val="00060962"/>
    <w:rsid w:val="00060A80"/>
    <w:rsid w:val="00061089"/>
    <w:rsid w:val="00061AF5"/>
    <w:rsid w:val="0006219F"/>
    <w:rsid w:val="0006221D"/>
    <w:rsid w:val="0006263B"/>
    <w:rsid w:val="000626D9"/>
    <w:rsid w:val="000627A6"/>
    <w:rsid w:val="00063280"/>
    <w:rsid w:val="0006347D"/>
    <w:rsid w:val="00063751"/>
    <w:rsid w:val="0006396A"/>
    <w:rsid w:val="00063F17"/>
    <w:rsid w:val="0006437A"/>
    <w:rsid w:val="00064646"/>
    <w:rsid w:val="000649D1"/>
    <w:rsid w:val="00064EB0"/>
    <w:rsid w:val="0006520D"/>
    <w:rsid w:val="00065551"/>
    <w:rsid w:val="000658E6"/>
    <w:rsid w:val="00065B82"/>
    <w:rsid w:val="00065C8D"/>
    <w:rsid w:val="00065E85"/>
    <w:rsid w:val="00066356"/>
    <w:rsid w:val="000669D8"/>
    <w:rsid w:val="000669E9"/>
    <w:rsid w:val="00066A12"/>
    <w:rsid w:val="00066E51"/>
    <w:rsid w:val="00066F79"/>
    <w:rsid w:val="0006703C"/>
    <w:rsid w:val="00067632"/>
    <w:rsid w:val="0006773B"/>
    <w:rsid w:val="00067922"/>
    <w:rsid w:val="0007009B"/>
    <w:rsid w:val="0007057D"/>
    <w:rsid w:val="00070625"/>
    <w:rsid w:val="00070639"/>
    <w:rsid w:val="00070817"/>
    <w:rsid w:val="00070944"/>
    <w:rsid w:val="00070A92"/>
    <w:rsid w:val="00070BAE"/>
    <w:rsid w:val="00070D55"/>
    <w:rsid w:val="0007139E"/>
    <w:rsid w:val="000719A0"/>
    <w:rsid w:val="00071D6A"/>
    <w:rsid w:val="00072258"/>
    <w:rsid w:val="00072386"/>
    <w:rsid w:val="0007248E"/>
    <w:rsid w:val="000724DB"/>
    <w:rsid w:val="00072A66"/>
    <w:rsid w:val="00072E29"/>
    <w:rsid w:val="000731B6"/>
    <w:rsid w:val="00073552"/>
    <w:rsid w:val="0007375A"/>
    <w:rsid w:val="0007384D"/>
    <w:rsid w:val="00074358"/>
    <w:rsid w:val="000744FD"/>
    <w:rsid w:val="00074555"/>
    <w:rsid w:val="000746D8"/>
    <w:rsid w:val="00074B00"/>
    <w:rsid w:val="00074BB1"/>
    <w:rsid w:val="00074C20"/>
    <w:rsid w:val="00074DA5"/>
    <w:rsid w:val="00075A58"/>
    <w:rsid w:val="00076181"/>
    <w:rsid w:val="000767A2"/>
    <w:rsid w:val="00076BCE"/>
    <w:rsid w:val="000775EE"/>
    <w:rsid w:val="00077DF6"/>
    <w:rsid w:val="00077F51"/>
    <w:rsid w:val="0008027C"/>
    <w:rsid w:val="000802D0"/>
    <w:rsid w:val="00080605"/>
    <w:rsid w:val="000807B7"/>
    <w:rsid w:val="00080B5F"/>
    <w:rsid w:val="00080BC7"/>
    <w:rsid w:val="00080F06"/>
    <w:rsid w:val="0008154A"/>
    <w:rsid w:val="0008172A"/>
    <w:rsid w:val="00081815"/>
    <w:rsid w:val="000818AD"/>
    <w:rsid w:val="000819B5"/>
    <w:rsid w:val="00081B8E"/>
    <w:rsid w:val="00081EF8"/>
    <w:rsid w:val="0008231C"/>
    <w:rsid w:val="00082A28"/>
    <w:rsid w:val="000831A7"/>
    <w:rsid w:val="000832DF"/>
    <w:rsid w:val="0008340C"/>
    <w:rsid w:val="000835D5"/>
    <w:rsid w:val="000837FC"/>
    <w:rsid w:val="000839EB"/>
    <w:rsid w:val="00084213"/>
    <w:rsid w:val="00084A3F"/>
    <w:rsid w:val="00084C3C"/>
    <w:rsid w:val="00084C9A"/>
    <w:rsid w:val="00084E3F"/>
    <w:rsid w:val="00085170"/>
    <w:rsid w:val="00085A81"/>
    <w:rsid w:val="00085C56"/>
    <w:rsid w:val="00085D4C"/>
    <w:rsid w:val="000862EC"/>
    <w:rsid w:val="000867CB"/>
    <w:rsid w:val="00086A52"/>
    <w:rsid w:val="00086CE8"/>
    <w:rsid w:val="00087AD6"/>
    <w:rsid w:val="00087AF8"/>
    <w:rsid w:val="000904C5"/>
    <w:rsid w:val="000905E4"/>
    <w:rsid w:val="00090770"/>
    <w:rsid w:val="00090A25"/>
    <w:rsid w:val="00090C64"/>
    <w:rsid w:val="0009146C"/>
    <w:rsid w:val="000914CE"/>
    <w:rsid w:val="00091F0E"/>
    <w:rsid w:val="00092090"/>
    <w:rsid w:val="000920C8"/>
    <w:rsid w:val="00092355"/>
    <w:rsid w:val="00092A90"/>
    <w:rsid w:val="00092C8D"/>
    <w:rsid w:val="00092FA0"/>
    <w:rsid w:val="00093D9C"/>
    <w:rsid w:val="0009441A"/>
    <w:rsid w:val="000949F0"/>
    <w:rsid w:val="00094BE2"/>
    <w:rsid w:val="00094FBB"/>
    <w:rsid w:val="0009523F"/>
    <w:rsid w:val="0009524E"/>
    <w:rsid w:val="000952C8"/>
    <w:rsid w:val="000956FA"/>
    <w:rsid w:val="00095A20"/>
    <w:rsid w:val="00095E00"/>
    <w:rsid w:val="00095EB2"/>
    <w:rsid w:val="00095F86"/>
    <w:rsid w:val="00096148"/>
    <w:rsid w:val="00096491"/>
    <w:rsid w:val="000966B1"/>
    <w:rsid w:val="00096B33"/>
    <w:rsid w:val="00096BC8"/>
    <w:rsid w:val="00096C9D"/>
    <w:rsid w:val="0009756B"/>
    <w:rsid w:val="000977FC"/>
    <w:rsid w:val="000A00B1"/>
    <w:rsid w:val="000A14D9"/>
    <w:rsid w:val="000A14DA"/>
    <w:rsid w:val="000A21FF"/>
    <w:rsid w:val="000A23D4"/>
    <w:rsid w:val="000A2488"/>
    <w:rsid w:val="000A294C"/>
    <w:rsid w:val="000A2D1C"/>
    <w:rsid w:val="000A2F74"/>
    <w:rsid w:val="000A30CF"/>
    <w:rsid w:val="000A3A70"/>
    <w:rsid w:val="000A425E"/>
    <w:rsid w:val="000A465F"/>
    <w:rsid w:val="000A4970"/>
    <w:rsid w:val="000A4AAB"/>
    <w:rsid w:val="000A4E05"/>
    <w:rsid w:val="000A53D1"/>
    <w:rsid w:val="000A5584"/>
    <w:rsid w:val="000A5B2F"/>
    <w:rsid w:val="000A5D17"/>
    <w:rsid w:val="000A5DE0"/>
    <w:rsid w:val="000A64C3"/>
    <w:rsid w:val="000A6CE3"/>
    <w:rsid w:val="000A6DD9"/>
    <w:rsid w:val="000A6E90"/>
    <w:rsid w:val="000A6F12"/>
    <w:rsid w:val="000A7047"/>
    <w:rsid w:val="000A76A8"/>
    <w:rsid w:val="000A799C"/>
    <w:rsid w:val="000A79A3"/>
    <w:rsid w:val="000A7DC8"/>
    <w:rsid w:val="000B0010"/>
    <w:rsid w:val="000B0205"/>
    <w:rsid w:val="000B06DE"/>
    <w:rsid w:val="000B08ED"/>
    <w:rsid w:val="000B0953"/>
    <w:rsid w:val="000B0B5C"/>
    <w:rsid w:val="000B0DAA"/>
    <w:rsid w:val="000B12DB"/>
    <w:rsid w:val="000B157C"/>
    <w:rsid w:val="000B1BD3"/>
    <w:rsid w:val="000B1C40"/>
    <w:rsid w:val="000B2256"/>
    <w:rsid w:val="000B27EC"/>
    <w:rsid w:val="000B2863"/>
    <w:rsid w:val="000B28B8"/>
    <w:rsid w:val="000B2956"/>
    <w:rsid w:val="000B2D29"/>
    <w:rsid w:val="000B2D62"/>
    <w:rsid w:val="000B2DD0"/>
    <w:rsid w:val="000B2F00"/>
    <w:rsid w:val="000B3A4A"/>
    <w:rsid w:val="000B3CDB"/>
    <w:rsid w:val="000B4277"/>
    <w:rsid w:val="000B4284"/>
    <w:rsid w:val="000B505B"/>
    <w:rsid w:val="000B52A4"/>
    <w:rsid w:val="000B65AF"/>
    <w:rsid w:val="000B66C2"/>
    <w:rsid w:val="000B67AD"/>
    <w:rsid w:val="000B686B"/>
    <w:rsid w:val="000B69BE"/>
    <w:rsid w:val="000B6A59"/>
    <w:rsid w:val="000B7441"/>
    <w:rsid w:val="000B7B9C"/>
    <w:rsid w:val="000B7DEB"/>
    <w:rsid w:val="000C026A"/>
    <w:rsid w:val="000C02DE"/>
    <w:rsid w:val="000C05F4"/>
    <w:rsid w:val="000C120D"/>
    <w:rsid w:val="000C1417"/>
    <w:rsid w:val="000C1783"/>
    <w:rsid w:val="000C1984"/>
    <w:rsid w:val="000C1A9C"/>
    <w:rsid w:val="000C20AF"/>
    <w:rsid w:val="000C2607"/>
    <w:rsid w:val="000C2A20"/>
    <w:rsid w:val="000C2E13"/>
    <w:rsid w:val="000C2F0B"/>
    <w:rsid w:val="000C2FF7"/>
    <w:rsid w:val="000C33CE"/>
    <w:rsid w:val="000C3914"/>
    <w:rsid w:val="000C3E47"/>
    <w:rsid w:val="000C40D8"/>
    <w:rsid w:val="000C428E"/>
    <w:rsid w:val="000C4510"/>
    <w:rsid w:val="000C483F"/>
    <w:rsid w:val="000C48F9"/>
    <w:rsid w:val="000C4993"/>
    <w:rsid w:val="000C50A4"/>
    <w:rsid w:val="000C53CF"/>
    <w:rsid w:val="000C5919"/>
    <w:rsid w:val="000C5EED"/>
    <w:rsid w:val="000C6337"/>
    <w:rsid w:val="000C6615"/>
    <w:rsid w:val="000C66E4"/>
    <w:rsid w:val="000C6B2B"/>
    <w:rsid w:val="000C6C12"/>
    <w:rsid w:val="000C70EE"/>
    <w:rsid w:val="000C7594"/>
    <w:rsid w:val="000C7663"/>
    <w:rsid w:val="000C7F6E"/>
    <w:rsid w:val="000D074A"/>
    <w:rsid w:val="000D0B78"/>
    <w:rsid w:val="000D0DAF"/>
    <w:rsid w:val="000D10B7"/>
    <w:rsid w:val="000D1295"/>
    <w:rsid w:val="000D1A44"/>
    <w:rsid w:val="000D1ECD"/>
    <w:rsid w:val="000D221E"/>
    <w:rsid w:val="000D23B2"/>
    <w:rsid w:val="000D259E"/>
    <w:rsid w:val="000D271E"/>
    <w:rsid w:val="000D2964"/>
    <w:rsid w:val="000D2A87"/>
    <w:rsid w:val="000D3567"/>
    <w:rsid w:val="000D37C8"/>
    <w:rsid w:val="000D37F0"/>
    <w:rsid w:val="000D3CAE"/>
    <w:rsid w:val="000D3D33"/>
    <w:rsid w:val="000D3D47"/>
    <w:rsid w:val="000D3DC5"/>
    <w:rsid w:val="000D4380"/>
    <w:rsid w:val="000D4756"/>
    <w:rsid w:val="000D4AE5"/>
    <w:rsid w:val="000D4DD8"/>
    <w:rsid w:val="000D4E24"/>
    <w:rsid w:val="000D4E33"/>
    <w:rsid w:val="000D5185"/>
    <w:rsid w:val="000D523F"/>
    <w:rsid w:val="000D5443"/>
    <w:rsid w:val="000D577F"/>
    <w:rsid w:val="000D5A2E"/>
    <w:rsid w:val="000D6B27"/>
    <w:rsid w:val="000D6F66"/>
    <w:rsid w:val="000D70B4"/>
    <w:rsid w:val="000D7267"/>
    <w:rsid w:val="000D748D"/>
    <w:rsid w:val="000D7A72"/>
    <w:rsid w:val="000E07F9"/>
    <w:rsid w:val="000E0C52"/>
    <w:rsid w:val="000E11E6"/>
    <w:rsid w:val="000E125B"/>
    <w:rsid w:val="000E12D5"/>
    <w:rsid w:val="000E13CF"/>
    <w:rsid w:val="000E16CD"/>
    <w:rsid w:val="000E1AFB"/>
    <w:rsid w:val="000E2224"/>
    <w:rsid w:val="000E2A9F"/>
    <w:rsid w:val="000E2E7D"/>
    <w:rsid w:val="000E32D5"/>
    <w:rsid w:val="000E34B2"/>
    <w:rsid w:val="000E34D3"/>
    <w:rsid w:val="000E39CB"/>
    <w:rsid w:val="000E3DD0"/>
    <w:rsid w:val="000E3F59"/>
    <w:rsid w:val="000E3FD8"/>
    <w:rsid w:val="000E455E"/>
    <w:rsid w:val="000E4875"/>
    <w:rsid w:val="000E4A36"/>
    <w:rsid w:val="000E4B11"/>
    <w:rsid w:val="000E503C"/>
    <w:rsid w:val="000E50EF"/>
    <w:rsid w:val="000E5389"/>
    <w:rsid w:val="000E5715"/>
    <w:rsid w:val="000E5E56"/>
    <w:rsid w:val="000E6063"/>
    <w:rsid w:val="000E61CB"/>
    <w:rsid w:val="000E6585"/>
    <w:rsid w:val="000E682F"/>
    <w:rsid w:val="000E6A90"/>
    <w:rsid w:val="000E6E25"/>
    <w:rsid w:val="000E774D"/>
    <w:rsid w:val="000E786D"/>
    <w:rsid w:val="000E7900"/>
    <w:rsid w:val="000F0C01"/>
    <w:rsid w:val="000F1576"/>
    <w:rsid w:val="000F19D6"/>
    <w:rsid w:val="000F224A"/>
    <w:rsid w:val="000F25D3"/>
    <w:rsid w:val="000F323E"/>
    <w:rsid w:val="000F33AB"/>
    <w:rsid w:val="000F3D34"/>
    <w:rsid w:val="000F3E90"/>
    <w:rsid w:val="000F3EF2"/>
    <w:rsid w:val="000F4148"/>
    <w:rsid w:val="000F4500"/>
    <w:rsid w:val="000F4CEE"/>
    <w:rsid w:val="000F5000"/>
    <w:rsid w:val="000F5724"/>
    <w:rsid w:val="000F5876"/>
    <w:rsid w:val="000F6476"/>
    <w:rsid w:val="000F69F9"/>
    <w:rsid w:val="000F735E"/>
    <w:rsid w:val="001000A0"/>
    <w:rsid w:val="00100272"/>
    <w:rsid w:val="0010036B"/>
    <w:rsid w:val="001005C2"/>
    <w:rsid w:val="00100779"/>
    <w:rsid w:val="001009AE"/>
    <w:rsid w:val="00100CEB"/>
    <w:rsid w:val="0010133A"/>
    <w:rsid w:val="001014EC"/>
    <w:rsid w:val="00102147"/>
    <w:rsid w:val="00102278"/>
    <w:rsid w:val="0010276A"/>
    <w:rsid w:val="00102850"/>
    <w:rsid w:val="001028CC"/>
    <w:rsid w:val="00102C61"/>
    <w:rsid w:val="001030F1"/>
    <w:rsid w:val="00103673"/>
    <w:rsid w:val="0010395C"/>
    <w:rsid w:val="00103D92"/>
    <w:rsid w:val="00104046"/>
    <w:rsid w:val="0010410A"/>
    <w:rsid w:val="00104752"/>
    <w:rsid w:val="00104DDD"/>
    <w:rsid w:val="00104F0F"/>
    <w:rsid w:val="00105055"/>
    <w:rsid w:val="001051A3"/>
    <w:rsid w:val="0010523D"/>
    <w:rsid w:val="00105B6E"/>
    <w:rsid w:val="00105E66"/>
    <w:rsid w:val="00105F6D"/>
    <w:rsid w:val="001063F0"/>
    <w:rsid w:val="00106EFD"/>
    <w:rsid w:val="0010730E"/>
    <w:rsid w:val="00107D01"/>
    <w:rsid w:val="00110E34"/>
    <w:rsid w:val="00110E37"/>
    <w:rsid w:val="0011109C"/>
    <w:rsid w:val="00111951"/>
    <w:rsid w:val="00111AAF"/>
    <w:rsid w:val="00111E48"/>
    <w:rsid w:val="00112444"/>
    <w:rsid w:val="00113053"/>
    <w:rsid w:val="00113C51"/>
    <w:rsid w:val="00113DF2"/>
    <w:rsid w:val="00114321"/>
    <w:rsid w:val="00114EBB"/>
    <w:rsid w:val="00115070"/>
    <w:rsid w:val="00115098"/>
    <w:rsid w:val="00115102"/>
    <w:rsid w:val="00115285"/>
    <w:rsid w:val="001153FA"/>
    <w:rsid w:val="0011560E"/>
    <w:rsid w:val="001157EE"/>
    <w:rsid w:val="00115857"/>
    <w:rsid w:val="00115911"/>
    <w:rsid w:val="00116426"/>
    <w:rsid w:val="00116805"/>
    <w:rsid w:val="00116AAB"/>
    <w:rsid w:val="00116AED"/>
    <w:rsid w:val="00116C23"/>
    <w:rsid w:val="00117196"/>
    <w:rsid w:val="00117BE1"/>
    <w:rsid w:val="001203E2"/>
    <w:rsid w:val="001205B9"/>
    <w:rsid w:val="0012074E"/>
    <w:rsid w:val="001209B8"/>
    <w:rsid w:val="001210C6"/>
    <w:rsid w:val="00121247"/>
    <w:rsid w:val="0012154F"/>
    <w:rsid w:val="00121A7B"/>
    <w:rsid w:val="00121C97"/>
    <w:rsid w:val="0012232F"/>
    <w:rsid w:val="00122346"/>
    <w:rsid w:val="00122768"/>
    <w:rsid w:val="00122BF4"/>
    <w:rsid w:val="00123618"/>
    <w:rsid w:val="0012363C"/>
    <w:rsid w:val="00123F2F"/>
    <w:rsid w:val="00123F71"/>
    <w:rsid w:val="0012410A"/>
    <w:rsid w:val="00124464"/>
    <w:rsid w:val="001244DC"/>
    <w:rsid w:val="001245FA"/>
    <w:rsid w:val="001250D3"/>
    <w:rsid w:val="00125583"/>
    <w:rsid w:val="00126848"/>
    <w:rsid w:val="001268F8"/>
    <w:rsid w:val="00126966"/>
    <w:rsid w:val="00126B29"/>
    <w:rsid w:val="00126FCD"/>
    <w:rsid w:val="00127196"/>
    <w:rsid w:val="00127424"/>
    <w:rsid w:val="0012758A"/>
    <w:rsid w:val="001275F8"/>
    <w:rsid w:val="00127B46"/>
    <w:rsid w:val="0013007D"/>
    <w:rsid w:val="00130330"/>
    <w:rsid w:val="00130B57"/>
    <w:rsid w:val="001312F0"/>
    <w:rsid w:val="001315D4"/>
    <w:rsid w:val="001317E9"/>
    <w:rsid w:val="00131B76"/>
    <w:rsid w:val="00131D28"/>
    <w:rsid w:val="001322D9"/>
    <w:rsid w:val="0013240B"/>
    <w:rsid w:val="00132429"/>
    <w:rsid w:val="001327A5"/>
    <w:rsid w:val="00132990"/>
    <w:rsid w:val="00132A68"/>
    <w:rsid w:val="00132D55"/>
    <w:rsid w:val="0013387A"/>
    <w:rsid w:val="00134467"/>
    <w:rsid w:val="00134B89"/>
    <w:rsid w:val="00135A03"/>
    <w:rsid w:val="00135A68"/>
    <w:rsid w:val="00135BBD"/>
    <w:rsid w:val="00135CA2"/>
    <w:rsid w:val="001366E8"/>
    <w:rsid w:val="0013682E"/>
    <w:rsid w:val="0013696F"/>
    <w:rsid w:val="00136EA1"/>
    <w:rsid w:val="00137435"/>
    <w:rsid w:val="00140482"/>
    <w:rsid w:val="0014091F"/>
    <w:rsid w:val="00141048"/>
    <w:rsid w:val="00141670"/>
    <w:rsid w:val="00141939"/>
    <w:rsid w:val="00141DFB"/>
    <w:rsid w:val="00141EC5"/>
    <w:rsid w:val="00141F07"/>
    <w:rsid w:val="00142D51"/>
    <w:rsid w:val="00142D90"/>
    <w:rsid w:val="001431D3"/>
    <w:rsid w:val="001437DE"/>
    <w:rsid w:val="00143A88"/>
    <w:rsid w:val="00144DBF"/>
    <w:rsid w:val="00145012"/>
    <w:rsid w:val="00145065"/>
    <w:rsid w:val="001450A6"/>
    <w:rsid w:val="00145527"/>
    <w:rsid w:val="0014585C"/>
    <w:rsid w:val="00146160"/>
    <w:rsid w:val="001466F7"/>
    <w:rsid w:val="00146AF5"/>
    <w:rsid w:val="00147047"/>
    <w:rsid w:val="0014721F"/>
    <w:rsid w:val="001506FD"/>
    <w:rsid w:val="00150905"/>
    <w:rsid w:val="0015092F"/>
    <w:rsid w:val="00150AA2"/>
    <w:rsid w:val="00150BE5"/>
    <w:rsid w:val="0015166D"/>
    <w:rsid w:val="001519DC"/>
    <w:rsid w:val="0015202B"/>
    <w:rsid w:val="001523C5"/>
    <w:rsid w:val="00152437"/>
    <w:rsid w:val="001526DA"/>
    <w:rsid w:val="001527C1"/>
    <w:rsid w:val="00152E38"/>
    <w:rsid w:val="001530C8"/>
    <w:rsid w:val="00153617"/>
    <w:rsid w:val="00153F94"/>
    <w:rsid w:val="00154705"/>
    <w:rsid w:val="0015496F"/>
    <w:rsid w:val="00154AA6"/>
    <w:rsid w:val="001550AA"/>
    <w:rsid w:val="00155278"/>
    <w:rsid w:val="001552F7"/>
    <w:rsid w:val="00155AF9"/>
    <w:rsid w:val="0015681B"/>
    <w:rsid w:val="0015692C"/>
    <w:rsid w:val="001569D1"/>
    <w:rsid w:val="00156C63"/>
    <w:rsid w:val="00156E05"/>
    <w:rsid w:val="00156E35"/>
    <w:rsid w:val="00156F91"/>
    <w:rsid w:val="0015737C"/>
    <w:rsid w:val="00160175"/>
    <w:rsid w:val="001604E8"/>
    <w:rsid w:val="00160502"/>
    <w:rsid w:val="00160E16"/>
    <w:rsid w:val="0016109E"/>
    <w:rsid w:val="001614FF"/>
    <w:rsid w:val="001616AE"/>
    <w:rsid w:val="0016181E"/>
    <w:rsid w:val="00161948"/>
    <w:rsid w:val="00161D57"/>
    <w:rsid w:val="0016215C"/>
    <w:rsid w:val="00162373"/>
    <w:rsid w:val="00162A82"/>
    <w:rsid w:val="001638CB"/>
    <w:rsid w:val="00163BB5"/>
    <w:rsid w:val="0016424B"/>
    <w:rsid w:val="00164274"/>
    <w:rsid w:val="00164321"/>
    <w:rsid w:val="0016465F"/>
    <w:rsid w:val="001648C7"/>
    <w:rsid w:val="00164F06"/>
    <w:rsid w:val="00165052"/>
    <w:rsid w:val="00165810"/>
    <w:rsid w:val="0016593C"/>
    <w:rsid w:val="00165B1A"/>
    <w:rsid w:val="00165CA0"/>
    <w:rsid w:val="00166869"/>
    <w:rsid w:val="00166C7E"/>
    <w:rsid w:val="00167D18"/>
    <w:rsid w:val="00167D4A"/>
    <w:rsid w:val="00167FDC"/>
    <w:rsid w:val="00170471"/>
    <w:rsid w:val="00170494"/>
    <w:rsid w:val="001707E6"/>
    <w:rsid w:val="001708A7"/>
    <w:rsid w:val="001708B1"/>
    <w:rsid w:val="00170F1F"/>
    <w:rsid w:val="001710C2"/>
    <w:rsid w:val="0017148C"/>
    <w:rsid w:val="0017154B"/>
    <w:rsid w:val="00171C0B"/>
    <w:rsid w:val="00171CF3"/>
    <w:rsid w:val="00172665"/>
    <w:rsid w:val="00172748"/>
    <w:rsid w:val="00172989"/>
    <w:rsid w:val="00172B58"/>
    <w:rsid w:val="00172C91"/>
    <w:rsid w:val="00172D2D"/>
    <w:rsid w:val="00172D43"/>
    <w:rsid w:val="00173145"/>
    <w:rsid w:val="00173820"/>
    <w:rsid w:val="0017448B"/>
    <w:rsid w:val="00174C96"/>
    <w:rsid w:val="00175898"/>
    <w:rsid w:val="001763E9"/>
    <w:rsid w:val="001764BA"/>
    <w:rsid w:val="00176C56"/>
    <w:rsid w:val="00176C7D"/>
    <w:rsid w:val="00176F04"/>
    <w:rsid w:val="00177900"/>
    <w:rsid w:val="00177B66"/>
    <w:rsid w:val="001800C5"/>
    <w:rsid w:val="001803E4"/>
    <w:rsid w:val="0018056C"/>
    <w:rsid w:val="001806AD"/>
    <w:rsid w:val="001808F4"/>
    <w:rsid w:val="00180A58"/>
    <w:rsid w:val="00180B47"/>
    <w:rsid w:val="00180F09"/>
    <w:rsid w:val="001811AF"/>
    <w:rsid w:val="00181682"/>
    <w:rsid w:val="00181D4B"/>
    <w:rsid w:val="0018221C"/>
    <w:rsid w:val="00182461"/>
    <w:rsid w:val="00182C37"/>
    <w:rsid w:val="001831B8"/>
    <w:rsid w:val="00183A49"/>
    <w:rsid w:val="00184061"/>
    <w:rsid w:val="00184324"/>
    <w:rsid w:val="001843C2"/>
    <w:rsid w:val="001850E4"/>
    <w:rsid w:val="001853D7"/>
    <w:rsid w:val="001853FF"/>
    <w:rsid w:val="001856C5"/>
    <w:rsid w:val="0018576F"/>
    <w:rsid w:val="00185EA9"/>
    <w:rsid w:val="00186B8F"/>
    <w:rsid w:val="00186BCC"/>
    <w:rsid w:val="00186C88"/>
    <w:rsid w:val="00186CF9"/>
    <w:rsid w:val="001874BE"/>
    <w:rsid w:val="0018768D"/>
    <w:rsid w:val="0018791A"/>
    <w:rsid w:val="00187A91"/>
    <w:rsid w:val="00187CB2"/>
    <w:rsid w:val="00187D8A"/>
    <w:rsid w:val="0019068E"/>
    <w:rsid w:val="0019166A"/>
    <w:rsid w:val="001929B1"/>
    <w:rsid w:val="001929B2"/>
    <w:rsid w:val="00192E82"/>
    <w:rsid w:val="00193393"/>
    <w:rsid w:val="001933DA"/>
    <w:rsid w:val="00193696"/>
    <w:rsid w:val="00193903"/>
    <w:rsid w:val="00193A10"/>
    <w:rsid w:val="00194129"/>
    <w:rsid w:val="00194467"/>
    <w:rsid w:val="001945A6"/>
    <w:rsid w:val="00194749"/>
    <w:rsid w:val="00194900"/>
    <w:rsid w:val="00194B04"/>
    <w:rsid w:val="00194D5A"/>
    <w:rsid w:val="00195701"/>
    <w:rsid w:val="0019594E"/>
    <w:rsid w:val="0019638E"/>
    <w:rsid w:val="001967C9"/>
    <w:rsid w:val="001968D7"/>
    <w:rsid w:val="0019693B"/>
    <w:rsid w:val="00196C52"/>
    <w:rsid w:val="00196C9C"/>
    <w:rsid w:val="00196E2A"/>
    <w:rsid w:val="00196E74"/>
    <w:rsid w:val="001970CA"/>
    <w:rsid w:val="0019746D"/>
    <w:rsid w:val="00197D7E"/>
    <w:rsid w:val="001A0327"/>
    <w:rsid w:val="001A087B"/>
    <w:rsid w:val="001A09A6"/>
    <w:rsid w:val="001A112C"/>
    <w:rsid w:val="001A1BAE"/>
    <w:rsid w:val="001A1D16"/>
    <w:rsid w:val="001A1ED0"/>
    <w:rsid w:val="001A2228"/>
    <w:rsid w:val="001A2638"/>
    <w:rsid w:val="001A2729"/>
    <w:rsid w:val="001A2C28"/>
    <w:rsid w:val="001A2CC8"/>
    <w:rsid w:val="001A4163"/>
    <w:rsid w:val="001A4B0E"/>
    <w:rsid w:val="001A56F5"/>
    <w:rsid w:val="001A5AB0"/>
    <w:rsid w:val="001A5AD8"/>
    <w:rsid w:val="001A5F16"/>
    <w:rsid w:val="001A60FB"/>
    <w:rsid w:val="001A622B"/>
    <w:rsid w:val="001A6392"/>
    <w:rsid w:val="001A6559"/>
    <w:rsid w:val="001A65FE"/>
    <w:rsid w:val="001A683E"/>
    <w:rsid w:val="001A6AC8"/>
    <w:rsid w:val="001A6BFB"/>
    <w:rsid w:val="001A6C36"/>
    <w:rsid w:val="001A7222"/>
    <w:rsid w:val="001A76AC"/>
    <w:rsid w:val="001A7721"/>
    <w:rsid w:val="001A79A3"/>
    <w:rsid w:val="001A79C2"/>
    <w:rsid w:val="001A7BD3"/>
    <w:rsid w:val="001A7E5A"/>
    <w:rsid w:val="001B02FA"/>
    <w:rsid w:val="001B0540"/>
    <w:rsid w:val="001B0A64"/>
    <w:rsid w:val="001B1193"/>
    <w:rsid w:val="001B1284"/>
    <w:rsid w:val="001B1528"/>
    <w:rsid w:val="001B1FF5"/>
    <w:rsid w:val="001B21CF"/>
    <w:rsid w:val="001B28C1"/>
    <w:rsid w:val="001B2D59"/>
    <w:rsid w:val="001B2D5E"/>
    <w:rsid w:val="001B32E8"/>
    <w:rsid w:val="001B35C2"/>
    <w:rsid w:val="001B37AA"/>
    <w:rsid w:val="001B3A15"/>
    <w:rsid w:val="001B48B5"/>
    <w:rsid w:val="001B4BEF"/>
    <w:rsid w:val="001B4ED1"/>
    <w:rsid w:val="001B5266"/>
    <w:rsid w:val="001B5391"/>
    <w:rsid w:val="001B5A2E"/>
    <w:rsid w:val="001B5D77"/>
    <w:rsid w:val="001B5F8C"/>
    <w:rsid w:val="001B6093"/>
    <w:rsid w:val="001B6A3F"/>
    <w:rsid w:val="001B6AA6"/>
    <w:rsid w:val="001B6B4E"/>
    <w:rsid w:val="001B6C03"/>
    <w:rsid w:val="001B6C98"/>
    <w:rsid w:val="001B703B"/>
    <w:rsid w:val="001B7065"/>
    <w:rsid w:val="001B7229"/>
    <w:rsid w:val="001B72C3"/>
    <w:rsid w:val="001B7544"/>
    <w:rsid w:val="001B7709"/>
    <w:rsid w:val="001B7C42"/>
    <w:rsid w:val="001C000D"/>
    <w:rsid w:val="001C0AC2"/>
    <w:rsid w:val="001C1749"/>
    <w:rsid w:val="001C186E"/>
    <w:rsid w:val="001C1AD7"/>
    <w:rsid w:val="001C1D63"/>
    <w:rsid w:val="001C219B"/>
    <w:rsid w:val="001C22FC"/>
    <w:rsid w:val="001C3123"/>
    <w:rsid w:val="001C3136"/>
    <w:rsid w:val="001C3A02"/>
    <w:rsid w:val="001C3A54"/>
    <w:rsid w:val="001C3D75"/>
    <w:rsid w:val="001C43F6"/>
    <w:rsid w:val="001C4B6C"/>
    <w:rsid w:val="001C4E3A"/>
    <w:rsid w:val="001C53A5"/>
    <w:rsid w:val="001C54FD"/>
    <w:rsid w:val="001C55AC"/>
    <w:rsid w:val="001C5966"/>
    <w:rsid w:val="001C5A05"/>
    <w:rsid w:val="001C608C"/>
    <w:rsid w:val="001C6187"/>
    <w:rsid w:val="001C6307"/>
    <w:rsid w:val="001C678A"/>
    <w:rsid w:val="001C6AB4"/>
    <w:rsid w:val="001C6C5D"/>
    <w:rsid w:val="001D023B"/>
    <w:rsid w:val="001D05C1"/>
    <w:rsid w:val="001D0CC3"/>
    <w:rsid w:val="001D16F3"/>
    <w:rsid w:val="001D1E70"/>
    <w:rsid w:val="001D2F09"/>
    <w:rsid w:val="001D2FB0"/>
    <w:rsid w:val="001D37A8"/>
    <w:rsid w:val="001D37C8"/>
    <w:rsid w:val="001D40CD"/>
    <w:rsid w:val="001D44E7"/>
    <w:rsid w:val="001D4C5C"/>
    <w:rsid w:val="001D4CED"/>
    <w:rsid w:val="001D4DDE"/>
    <w:rsid w:val="001D5213"/>
    <w:rsid w:val="001D6417"/>
    <w:rsid w:val="001D65A8"/>
    <w:rsid w:val="001D6BE1"/>
    <w:rsid w:val="001D6D77"/>
    <w:rsid w:val="001D7233"/>
    <w:rsid w:val="001D77DC"/>
    <w:rsid w:val="001D7ADE"/>
    <w:rsid w:val="001E003D"/>
    <w:rsid w:val="001E028C"/>
    <w:rsid w:val="001E08CC"/>
    <w:rsid w:val="001E0FBC"/>
    <w:rsid w:val="001E1276"/>
    <w:rsid w:val="001E1C1F"/>
    <w:rsid w:val="001E2139"/>
    <w:rsid w:val="001E21CA"/>
    <w:rsid w:val="001E2215"/>
    <w:rsid w:val="001E29EC"/>
    <w:rsid w:val="001E2B83"/>
    <w:rsid w:val="001E2CA6"/>
    <w:rsid w:val="001E3462"/>
    <w:rsid w:val="001E36B8"/>
    <w:rsid w:val="001E3704"/>
    <w:rsid w:val="001E3B60"/>
    <w:rsid w:val="001E40E2"/>
    <w:rsid w:val="001E4752"/>
    <w:rsid w:val="001E49F6"/>
    <w:rsid w:val="001E4D4E"/>
    <w:rsid w:val="001E5016"/>
    <w:rsid w:val="001E55B7"/>
    <w:rsid w:val="001E55EA"/>
    <w:rsid w:val="001E5861"/>
    <w:rsid w:val="001E5DD4"/>
    <w:rsid w:val="001E5E9A"/>
    <w:rsid w:val="001E5EBD"/>
    <w:rsid w:val="001E5F02"/>
    <w:rsid w:val="001E5F8D"/>
    <w:rsid w:val="001E5FAD"/>
    <w:rsid w:val="001E646E"/>
    <w:rsid w:val="001E68D7"/>
    <w:rsid w:val="001E6A63"/>
    <w:rsid w:val="001E6D3B"/>
    <w:rsid w:val="001E6D75"/>
    <w:rsid w:val="001E6E52"/>
    <w:rsid w:val="001E724B"/>
    <w:rsid w:val="001E7582"/>
    <w:rsid w:val="001E795E"/>
    <w:rsid w:val="001E7C1A"/>
    <w:rsid w:val="001E7C85"/>
    <w:rsid w:val="001E7F75"/>
    <w:rsid w:val="001E7FE4"/>
    <w:rsid w:val="001F00FC"/>
    <w:rsid w:val="001F0574"/>
    <w:rsid w:val="001F084E"/>
    <w:rsid w:val="001F13E1"/>
    <w:rsid w:val="001F156D"/>
    <w:rsid w:val="001F1C18"/>
    <w:rsid w:val="001F1CD2"/>
    <w:rsid w:val="001F2085"/>
    <w:rsid w:val="001F25A8"/>
    <w:rsid w:val="001F25E1"/>
    <w:rsid w:val="001F2C42"/>
    <w:rsid w:val="001F2C8E"/>
    <w:rsid w:val="001F2DDE"/>
    <w:rsid w:val="001F2F5C"/>
    <w:rsid w:val="001F3039"/>
    <w:rsid w:val="001F30B6"/>
    <w:rsid w:val="001F40E2"/>
    <w:rsid w:val="001F416E"/>
    <w:rsid w:val="001F47A9"/>
    <w:rsid w:val="001F4B22"/>
    <w:rsid w:val="001F4B38"/>
    <w:rsid w:val="001F52A1"/>
    <w:rsid w:val="001F5944"/>
    <w:rsid w:val="001F5A0C"/>
    <w:rsid w:val="001F5F04"/>
    <w:rsid w:val="001F5F44"/>
    <w:rsid w:val="001F714E"/>
    <w:rsid w:val="001F71FD"/>
    <w:rsid w:val="001F7954"/>
    <w:rsid w:val="001F798A"/>
    <w:rsid w:val="0020011A"/>
    <w:rsid w:val="002006E5"/>
    <w:rsid w:val="00200BA5"/>
    <w:rsid w:val="00200D86"/>
    <w:rsid w:val="00200EA1"/>
    <w:rsid w:val="002010B1"/>
    <w:rsid w:val="002013FC"/>
    <w:rsid w:val="002018BC"/>
    <w:rsid w:val="00201DE8"/>
    <w:rsid w:val="00202577"/>
    <w:rsid w:val="00203AE8"/>
    <w:rsid w:val="00203C6F"/>
    <w:rsid w:val="00203D0D"/>
    <w:rsid w:val="00203E75"/>
    <w:rsid w:val="00203EBB"/>
    <w:rsid w:val="002049D3"/>
    <w:rsid w:val="00204FC9"/>
    <w:rsid w:val="00205222"/>
    <w:rsid w:val="00206A67"/>
    <w:rsid w:val="0020712A"/>
    <w:rsid w:val="00207213"/>
    <w:rsid w:val="0020747F"/>
    <w:rsid w:val="00207C14"/>
    <w:rsid w:val="00207CE8"/>
    <w:rsid w:val="00207FC7"/>
    <w:rsid w:val="00210388"/>
    <w:rsid w:val="00210580"/>
    <w:rsid w:val="00210640"/>
    <w:rsid w:val="00210793"/>
    <w:rsid w:val="002109AF"/>
    <w:rsid w:val="00210D17"/>
    <w:rsid w:val="00210F16"/>
    <w:rsid w:val="0021148C"/>
    <w:rsid w:val="00211886"/>
    <w:rsid w:val="002118E0"/>
    <w:rsid w:val="0021198B"/>
    <w:rsid w:val="00211D91"/>
    <w:rsid w:val="00211F49"/>
    <w:rsid w:val="00212115"/>
    <w:rsid w:val="0021216F"/>
    <w:rsid w:val="00212B75"/>
    <w:rsid w:val="002130C7"/>
    <w:rsid w:val="00213DCD"/>
    <w:rsid w:val="00214457"/>
    <w:rsid w:val="0021447B"/>
    <w:rsid w:val="00214717"/>
    <w:rsid w:val="002148AD"/>
    <w:rsid w:val="00214EEB"/>
    <w:rsid w:val="00214FD5"/>
    <w:rsid w:val="00215E50"/>
    <w:rsid w:val="002165A6"/>
    <w:rsid w:val="00216960"/>
    <w:rsid w:val="00216F1A"/>
    <w:rsid w:val="002171A1"/>
    <w:rsid w:val="002172AA"/>
    <w:rsid w:val="00217451"/>
    <w:rsid w:val="00217A04"/>
    <w:rsid w:val="00217D83"/>
    <w:rsid w:val="002206A1"/>
    <w:rsid w:val="002208C2"/>
    <w:rsid w:val="0022116E"/>
    <w:rsid w:val="002218B1"/>
    <w:rsid w:val="00221967"/>
    <w:rsid w:val="00222054"/>
    <w:rsid w:val="0022206D"/>
    <w:rsid w:val="00222E17"/>
    <w:rsid w:val="00222F09"/>
    <w:rsid w:val="002237F4"/>
    <w:rsid w:val="00223E1A"/>
    <w:rsid w:val="00224170"/>
    <w:rsid w:val="00224E9A"/>
    <w:rsid w:val="002252F2"/>
    <w:rsid w:val="002254C6"/>
    <w:rsid w:val="002256C7"/>
    <w:rsid w:val="00225D43"/>
    <w:rsid w:val="00225EF7"/>
    <w:rsid w:val="00226539"/>
    <w:rsid w:val="00226A49"/>
    <w:rsid w:val="00226E6B"/>
    <w:rsid w:val="0022734E"/>
    <w:rsid w:val="002274DB"/>
    <w:rsid w:val="002277A4"/>
    <w:rsid w:val="0022786B"/>
    <w:rsid w:val="002301A0"/>
    <w:rsid w:val="00230853"/>
    <w:rsid w:val="00230955"/>
    <w:rsid w:val="00230B5B"/>
    <w:rsid w:val="00230FD7"/>
    <w:rsid w:val="00231A2D"/>
    <w:rsid w:val="00231CDB"/>
    <w:rsid w:val="00231DD0"/>
    <w:rsid w:val="00232093"/>
    <w:rsid w:val="00232492"/>
    <w:rsid w:val="00232A94"/>
    <w:rsid w:val="00232AC1"/>
    <w:rsid w:val="00232BA7"/>
    <w:rsid w:val="00232C3E"/>
    <w:rsid w:val="00232CAB"/>
    <w:rsid w:val="0023310D"/>
    <w:rsid w:val="00233ADE"/>
    <w:rsid w:val="00233D56"/>
    <w:rsid w:val="00234257"/>
    <w:rsid w:val="002343A6"/>
    <w:rsid w:val="002343AA"/>
    <w:rsid w:val="00234434"/>
    <w:rsid w:val="00234657"/>
    <w:rsid w:val="00234667"/>
    <w:rsid w:val="00234891"/>
    <w:rsid w:val="00234DD4"/>
    <w:rsid w:val="002360A6"/>
    <w:rsid w:val="00236194"/>
    <w:rsid w:val="002362E5"/>
    <w:rsid w:val="002363F0"/>
    <w:rsid w:val="0023646E"/>
    <w:rsid w:val="002368BA"/>
    <w:rsid w:val="00236AC0"/>
    <w:rsid w:val="00236AD7"/>
    <w:rsid w:val="002377CB"/>
    <w:rsid w:val="00237C9B"/>
    <w:rsid w:val="00237E23"/>
    <w:rsid w:val="00237FF5"/>
    <w:rsid w:val="0024012A"/>
    <w:rsid w:val="00240555"/>
    <w:rsid w:val="00240C37"/>
    <w:rsid w:val="00240F73"/>
    <w:rsid w:val="0024165C"/>
    <w:rsid w:val="002419CB"/>
    <w:rsid w:val="00241FC7"/>
    <w:rsid w:val="0024218D"/>
    <w:rsid w:val="002421EC"/>
    <w:rsid w:val="002429E5"/>
    <w:rsid w:val="00242C98"/>
    <w:rsid w:val="002431CC"/>
    <w:rsid w:val="00243558"/>
    <w:rsid w:val="00243638"/>
    <w:rsid w:val="00243A1D"/>
    <w:rsid w:val="00243B41"/>
    <w:rsid w:val="00243CE5"/>
    <w:rsid w:val="00243E48"/>
    <w:rsid w:val="00244379"/>
    <w:rsid w:val="00244518"/>
    <w:rsid w:val="00244B1B"/>
    <w:rsid w:val="00244B39"/>
    <w:rsid w:val="00244D6B"/>
    <w:rsid w:val="00244D70"/>
    <w:rsid w:val="0024509D"/>
    <w:rsid w:val="002450A1"/>
    <w:rsid w:val="002451CA"/>
    <w:rsid w:val="002452E6"/>
    <w:rsid w:val="002453DF"/>
    <w:rsid w:val="00245493"/>
    <w:rsid w:val="0024619F"/>
    <w:rsid w:val="00246317"/>
    <w:rsid w:val="00246537"/>
    <w:rsid w:val="0024678B"/>
    <w:rsid w:val="00246793"/>
    <w:rsid w:val="002475F3"/>
    <w:rsid w:val="00247641"/>
    <w:rsid w:val="00247EFE"/>
    <w:rsid w:val="002504D2"/>
    <w:rsid w:val="00250719"/>
    <w:rsid w:val="00251212"/>
    <w:rsid w:val="002512EE"/>
    <w:rsid w:val="00251680"/>
    <w:rsid w:val="00251C66"/>
    <w:rsid w:val="00252430"/>
    <w:rsid w:val="002525C5"/>
    <w:rsid w:val="00252638"/>
    <w:rsid w:val="002526DD"/>
    <w:rsid w:val="00252B50"/>
    <w:rsid w:val="00252C6D"/>
    <w:rsid w:val="00253414"/>
    <w:rsid w:val="00253799"/>
    <w:rsid w:val="00253803"/>
    <w:rsid w:val="002538AD"/>
    <w:rsid w:val="00253984"/>
    <w:rsid w:val="00253B91"/>
    <w:rsid w:val="00253C45"/>
    <w:rsid w:val="00254068"/>
    <w:rsid w:val="00254101"/>
    <w:rsid w:val="0025423F"/>
    <w:rsid w:val="002544A8"/>
    <w:rsid w:val="0025467F"/>
    <w:rsid w:val="00254B0E"/>
    <w:rsid w:val="00254C61"/>
    <w:rsid w:val="00254C7B"/>
    <w:rsid w:val="0025562C"/>
    <w:rsid w:val="00255B0F"/>
    <w:rsid w:val="00255B60"/>
    <w:rsid w:val="00256109"/>
    <w:rsid w:val="00256405"/>
    <w:rsid w:val="00256CC9"/>
    <w:rsid w:val="00256E58"/>
    <w:rsid w:val="002571C2"/>
    <w:rsid w:val="0025735A"/>
    <w:rsid w:val="002574D6"/>
    <w:rsid w:val="002575B1"/>
    <w:rsid w:val="002578C4"/>
    <w:rsid w:val="00257ABD"/>
    <w:rsid w:val="00260872"/>
    <w:rsid w:val="00260B45"/>
    <w:rsid w:val="00260C32"/>
    <w:rsid w:val="00261226"/>
    <w:rsid w:val="00261531"/>
    <w:rsid w:val="002615CA"/>
    <w:rsid w:val="0026189A"/>
    <w:rsid w:val="00261D3E"/>
    <w:rsid w:val="00261D64"/>
    <w:rsid w:val="00261F1B"/>
    <w:rsid w:val="002622C7"/>
    <w:rsid w:val="002622F1"/>
    <w:rsid w:val="00262615"/>
    <w:rsid w:val="00262825"/>
    <w:rsid w:val="00262D8E"/>
    <w:rsid w:val="00263196"/>
    <w:rsid w:val="00263328"/>
    <w:rsid w:val="0026365B"/>
    <w:rsid w:val="002638E5"/>
    <w:rsid w:val="00263F8E"/>
    <w:rsid w:val="00264021"/>
    <w:rsid w:val="002656E9"/>
    <w:rsid w:val="00265F64"/>
    <w:rsid w:val="00265F79"/>
    <w:rsid w:val="00266126"/>
    <w:rsid w:val="002666D1"/>
    <w:rsid w:val="0026695C"/>
    <w:rsid w:val="00267033"/>
    <w:rsid w:val="002670A4"/>
    <w:rsid w:val="0026750D"/>
    <w:rsid w:val="00267F24"/>
    <w:rsid w:val="00267FE4"/>
    <w:rsid w:val="00270560"/>
    <w:rsid w:val="00270A3A"/>
    <w:rsid w:val="00270EAA"/>
    <w:rsid w:val="0027105F"/>
    <w:rsid w:val="00271EB6"/>
    <w:rsid w:val="002720F5"/>
    <w:rsid w:val="002722FC"/>
    <w:rsid w:val="00272B4C"/>
    <w:rsid w:val="00272C1C"/>
    <w:rsid w:val="002730CB"/>
    <w:rsid w:val="002730F6"/>
    <w:rsid w:val="00273657"/>
    <w:rsid w:val="00273796"/>
    <w:rsid w:val="0027467E"/>
    <w:rsid w:val="002746A2"/>
    <w:rsid w:val="00274D0F"/>
    <w:rsid w:val="00274FDB"/>
    <w:rsid w:val="002752E5"/>
    <w:rsid w:val="002757F2"/>
    <w:rsid w:val="00275915"/>
    <w:rsid w:val="00275B99"/>
    <w:rsid w:val="00275C3C"/>
    <w:rsid w:val="00275E0C"/>
    <w:rsid w:val="00275FE0"/>
    <w:rsid w:val="002763C5"/>
    <w:rsid w:val="00276584"/>
    <w:rsid w:val="002769D6"/>
    <w:rsid w:val="00276BF5"/>
    <w:rsid w:val="00276D65"/>
    <w:rsid w:val="002772D6"/>
    <w:rsid w:val="002777B0"/>
    <w:rsid w:val="00277DA8"/>
    <w:rsid w:val="002805D2"/>
    <w:rsid w:val="002805D3"/>
    <w:rsid w:val="00280780"/>
    <w:rsid w:val="00280BC1"/>
    <w:rsid w:val="00280F66"/>
    <w:rsid w:val="00281274"/>
    <w:rsid w:val="00281338"/>
    <w:rsid w:val="00281586"/>
    <w:rsid w:val="002826B9"/>
    <w:rsid w:val="00282ABE"/>
    <w:rsid w:val="00282AC8"/>
    <w:rsid w:val="00282FAE"/>
    <w:rsid w:val="002833A1"/>
    <w:rsid w:val="00283CC5"/>
    <w:rsid w:val="002841E3"/>
    <w:rsid w:val="00284299"/>
    <w:rsid w:val="0028470A"/>
    <w:rsid w:val="00284E61"/>
    <w:rsid w:val="00284E65"/>
    <w:rsid w:val="00285052"/>
    <w:rsid w:val="002853CD"/>
    <w:rsid w:val="00285875"/>
    <w:rsid w:val="0028657A"/>
    <w:rsid w:val="00286607"/>
    <w:rsid w:val="002867E3"/>
    <w:rsid w:val="00286809"/>
    <w:rsid w:val="002869D2"/>
    <w:rsid w:val="00286E05"/>
    <w:rsid w:val="00286FBC"/>
    <w:rsid w:val="00287383"/>
    <w:rsid w:val="00287C2A"/>
    <w:rsid w:val="002901BE"/>
    <w:rsid w:val="00290D5F"/>
    <w:rsid w:val="002910F4"/>
    <w:rsid w:val="00291456"/>
    <w:rsid w:val="00291815"/>
    <w:rsid w:val="0029192A"/>
    <w:rsid w:val="00291BFB"/>
    <w:rsid w:val="00291CD4"/>
    <w:rsid w:val="002921C3"/>
    <w:rsid w:val="00292430"/>
    <w:rsid w:val="00292BF4"/>
    <w:rsid w:val="00292D34"/>
    <w:rsid w:val="002931A1"/>
    <w:rsid w:val="00293C81"/>
    <w:rsid w:val="00293CDF"/>
    <w:rsid w:val="00294696"/>
    <w:rsid w:val="002946DB"/>
    <w:rsid w:val="002949ED"/>
    <w:rsid w:val="00294A2C"/>
    <w:rsid w:val="00294A2E"/>
    <w:rsid w:val="00294BA9"/>
    <w:rsid w:val="00295244"/>
    <w:rsid w:val="00295547"/>
    <w:rsid w:val="00295869"/>
    <w:rsid w:val="00295DAB"/>
    <w:rsid w:val="00295E43"/>
    <w:rsid w:val="00296038"/>
    <w:rsid w:val="00296530"/>
    <w:rsid w:val="00296B60"/>
    <w:rsid w:val="00296D41"/>
    <w:rsid w:val="00296D78"/>
    <w:rsid w:val="002971A4"/>
    <w:rsid w:val="002976B5"/>
    <w:rsid w:val="00297A97"/>
    <w:rsid w:val="00297D79"/>
    <w:rsid w:val="00297E54"/>
    <w:rsid w:val="002A0263"/>
    <w:rsid w:val="002A0712"/>
    <w:rsid w:val="002A0AA1"/>
    <w:rsid w:val="002A0C16"/>
    <w:rsid w:val="002A0D84"/>
    <w:rsid w:val="002A0E41"/>
    <w:rsid w:val="002A1448"/>
    <w:rsid w:val="002A1902"/>
    <w:rsid w:val="002A1985"/>
    <w:rsid w:val="002A1ACC"/>
    <w:rsid w:val="002A1CE7"/>
    <w:rsid w:val="002A1F33"/>
    <w:rsid w:val="002A22BA"/>
    <w:rsid w:val="002A2408"/>
    <w:rsid w:val="002A2B64"/>
    <w:rsid w:val="002A3006"/>
    <w:rsid w:val="002A3115"/>
    <w:rsid w:val="002A465C"/>
    <w:rsid w:val="002A4897"/>
    <w:rsid w:val="002A4E2A"/>
    <w:rsid w:val="002A4FA0"/>
    <w:rsid w:val="002A5A47"/>
    <w:rsid w:val="002A5B95"/>
    <w:rsid w:val="002A5C63"/>
    <w:rsid w:val="002A5DFC"/>
    <w:rsid w:val="002A5E01"/>
    <w:rsid w:val="002A6236"/>
    <w:rsid w:val="002A6543"/>
    <w:rsid w:val="002A6C74"/>
    <w:rsid w:val="002A6FB6"/>
    <w:rsid w:val="002A7491"/>
    <w:rsid w:val="002B010C"/>
    <w:rsid w:val="002B067F"/>
    <w:rsid w:val="002B07B4"/>
    <w:rsid w:val="002B0DBC"/>
    <w:rsid w:val="002B0EDB"/>
    <w:rsid w:val="002B110B"/>
    <w:rsid w:val="002B133A"/>
    <w:rsid w:val="002B2220"/>
    <w:rsid w:val="002B23D5"/>
    <w:rsid w:val="002B2561"/>
    <w:rsid w:val="002B3768"/>
    <w:rsid w:val="002B3860"/>
    <w:rsid w:val="002B394B"/>
    <w:rsid w:val="002B3B3E"/>
    <w:rsid w:val="002B3FBA"/>
    <w:rsid w:val="002B4303"/>
    <w:rsid w:val="002B4386"/>
    <w:rsid w:val="002B4679"/>
    <w:rsid w:val="002B4DA5"/>
    <w:rsid w:val="002B5035"/>
    <w:rsid w:val="002B50D8"/>
    <w:rsid w:val="002B5463"/>
    <w:rsid w:val="002B5529"/>
    <w:rsid w:val="002B5668"/>
    <w:rsid w:val="002B573A"/>
    <w:rsid w:val="002B5968"/>
    <w:rsid w:val="002B5B96"/>
    <w:rsid w:val="002B60A6"/>
    <w:rsid w:val="002B6182"/>
    <w:rsid w:val="002B6231"/>
    <w:rsid w:val="002B646D"/>
    <w:rsid w:val="002B68FA"/>
    <w:rsid w:val="002B6B63"/>
    <w:rsid w:val="002B6E92"/>
    <w:rsid w:val="002B6FFB"/>
    <w:rsid w:val="002B7C41"/>
    <w:rsid w:val="002B7F95"/>
    <w:rsid w:val="002C0130"/>
    <w:rsid w:val="002C0742"/>
    <w:rsid w:val="002C0D81"/>
    <w:rsid w:val="002C10C6"/>
    <w:rsid w:val="002C15E5"/>
    <w:rsid w:val="002C1BBC"/>
    <w:rsid w:val="002C1F37"/>
    <w:rsid w:val="002C20BE"/>
    <w:rsid w:val="002C2133"/>
    <w:rsid w:val="002C218A"/>
    <w:rsid w:val="002C2D82"/>
    <w:rsid w:val="002C3086"/>
    <w:rsid w:val="002C3106"/>
    <w:rsid w:val="002C3972"/>
    <w:rsid w:val="002C3A3B"/>
    <w:rsid w:val="002C40AE"/>
    <w:rsid w:val="002C443B"/>
    <w:rsid w:val="002C4AEB"/>
    <w:rsid w:val="002C52C6"/>
    <w:rsid w:val="002C543B"/>
    <w:rsid w:val="002C56FB"/>
    <w:rsid w:val="002C5DCB"/>
    <w:rsid w:val="002C6438"/>
    <w:rsid w:val="002C65F6"/>
    <w:rsid w:val="002C6D5D"/>
    <w:rsid w:val="002C6FF0"/>
    <w:rsid w:val="002C71D5"/>
    <w:rsid w:val="002C766F"/>
    <w:rsid w:val="002C7C34"/>
    <w:rsid w:val="002D045A"/>
    <w:rsid w:val="002D0C06"/>
    <w:rsid w:val="002D1BC2"/>
    <w:rsid w:val="002D1D19"/>
    <w:rsid w:val="002D2748"/>
    <w:rsid w:val="002D289A"/>
    <w:rsid w:val="002D2933"/>
    <w:rsid w:val="002D2B0E"/>
    <w:rsid w:val="002D2B2B"/>
    <w:rsid w:val="002D2BAE"/>
    <w:rsid w:val="002D3656"/>
    <w:rsid w:val="002D39FF"/>
    <w:rsid w:val="002D3BFF"/>
    <w:rsid w:val="002D3DAA"/>
    <w:rsid w:val="002D433D"/>
    <w:rsid w:val="002D45F1"/>
    <w:rsid w:val="002D46EF"/>
    <w:rsid w:val="002D49AC"/>
    <w:rsid w:val="002D4DC1"/>
    <w:rsid w:val="002D58C7"/>
    <w:rsid w:val="002D5B5B"/>
    <w:rsid w:val="002D61ED"/>
    <w:rsid w:val="002D61EE"/>
    <w:rsid w:val="002D6519"/>
    <w:rsid w:val="002D6DC5"/>
    <w:rsid w:val="002D7B4B"/>
    <w:rsid w:val="002E00D2"/>
    <w:rsid w:val="002E0156"/>
    <w:rsid w:val="002E04E2"/>
    <w:rsid w:val="002E061E"/>
    <w:rsid w:val="002E06E0"/>
    <w:rsid w:val="002E1348"/>
    <w:rsid w:val="002E14B9"/>
    <w:rsid w:val="002E161A"/>
    <w:rsid w:val="002E1905"/>
    <w:rsid w:val="002E20F1"/>
    <w:rsid w:val="002E21E1"/>
    <w:rsid w:val="002E26B6"/>
    <w:rsid w:val="002E2769"/>
    <w:rsid w:val="002E2B85"/>
    <w:rsid w:val="002E318E"/>
    <w:rsid w:val="002E3FF0"/>
    <w:rsid w:val="002E4002"/>
    <w:rsid w:val="002E40E7"/>
    <w:rsid w:val="002E46AB"/>
    <w:rsid w:val="002E4E6B"/>
    <w:rsid w:val="002E4F27"/>
    <w:rsid w:val="002E5F14"/>
    <w:rsid w:val="002E66FC"/>
    <w:rsid w:val="002E6777"/>
    <w:rsid w:val="002E6F34"/>
    <w:rsid w:val="002E7628"/>
    <w:rsid w:val="002E7B2C"/>
    <w:rsid w:val="002E7D46"/>
    <w:rsid w:val="002E7F6F"/>
    <w:rsid w:val="002F08C5"/>
    <w:rsid w:val="002F09D9"/>
    <w:rsid w:val="002F12DF"/>
    <w:rsid w:val="002F135D"/>
    <w:rsid w:val="002F1409"/>
    <w:rsid w:val="002F14D7"/>
    <w:rsid w:val="002F1632"/>
    <w:rsid w:val="002F1672"/>
    <w:rsid w:val="002F1703"/>
    <w:rsid w:val="002F1A83"/>
    <w:rsid w:val="002F1B79"/>
    <w:rsid w:val="002F1D6E"/>
    <w:rsid w:val="002F2486"/>
    <w:rsid w:val="002F24EE"/>
    <w:rsid w:val="002F2BF7"/>
    <w:rsid w:val="002F33ED"/>
    <w:rsid w:val="002F3DE1"/>
    <w:rsid w:val="002F405A"/>
    <w:rsid w:val="002F4123"/>
    <w:rsid w:val="002F44EC"/>
    <w:rsid w:val="002F46B6"/>
    <w:rsid w:val="002F4960"/>
    <w:rsid w:val="002F552D"/>
    <w:rsid w:val="002F5B82"/>
    <w:rsid w:val="002F5C54"/>
    <w:rsid w:val="002F68BE"/>
    <w:rsid w:val="002F6A9D"/>
    <w:rsid w:val="002F6E49"/>
    <w:rsid w:val="002F7339"/>
    <w:rsid w:val="002F73A4"/>
    <w:rsid w:val="002F7C60"/>
    <w:rsid w:val="002F7E96"/>
    <w:rsid w:val="002F7F65"/>
    <w:rsid w:val="00300425"/>
    <w:rsid w:val="00300A0D"/>
    <w:rsid w:val="00300FF0"/>
    <w:rsid w:val="0030111C"/>
    <w:rsid w:val="003018D8"/>
    <w:rsid w:val="00301C90"/>
    <w:rsid w:val="00301F77"/>
    <w:rsid w:val="00302044"/>
    <w:rsid w:val="00302935"/>
    <w:rsid w:val="00302A39"/>
    <w:rsid w:val="00302BFA"/>
    <w:rsid w:val="00302DF1"/>
    <w:rsid w:val="00302EDA"/>
    <w:rsid w:val="00302F72"/>
    <w:rsid w:val="0030311B"/>
    <w:rsid w:val="00303193"/>
    <w:rsid w:val="00303242"/>
    <w:rsid w:val="00303295"/>
    <w:rsid w:val="00303444"/>
    <w:rsid w:val="00303A7A"/>
    <w:rsid w:val="003042F1"/>
    <w:rsid w:val="003044ED"/>
    <w:rsid w:val="00304B69"/>
    <w:rsid w:val="00304F39"/>
    <w:rsid w:val="00304F99"/>
    <w:rsid w:val="003056EE"/>
    <w:rsid w:val="00305B9F"/>
    <w:rsid w:val="00305EA3"/>
    <w:rsid w:val="00305EBA"/>
    <w:rsid w:val="00305FF3"/>
    <w:rsid w:val="003063DA"/>
    <w:rsid w:val="00306906"/>
    <w:rsid w:val="00306A07"/>
    <w:rsid w:val="00306C2F"/>
    <w:rsid w:val="00306C6B"/>
    <w:rsid w:val="00307057"/>
    <w:rsid w:val="00307143"/>
    <w:rsid w:val="003074DE"/>
    <w:rsid w:val="00307598"/>
    <w:rsid w:val="00310594"/>
    <w:rsid w:val="003107EA"/>
    <w:rsid w:val="00310911"/>
    <w:rsid w:val="00310B39"/>
    <w:rsid w:val="00310D9E"/>
    <w:rsid w:val="00311071"/>
    <w:rsid w:val="003118B0"/>
    <w:rsid w:val="00311BC3"/>
    <w:rsid w:val="00311D01"/>
    <w:rsid w:val="003126E8"/>
    <w:rsid w:val="00312D88"/>
    <w:rsid w:val="00312DC2"/>
    <w:rsid w:val="00313715"/>
    <w:rsid w:val="00313867"/>
    <w:rsid w:val="00313B40"/>
    <w:rsid w:val="00313CFE"/>
    <w:rsid w:val="003140EA"/>
    <w:rsid w:val="00314284"/>
    <w:rsid w:val="00315A39"/>
    <w:rsid w:val="0031664E"/>
    <w:rsid w:val="00316954"/>
    <w:rsid w:val="00316AAC"/>
    <w:rsid w:val="00316C3C"/>
    <w:rsid w:val="003170F4"/>
    <w:rsid w:val="00317286"/>
    <w:rsid w:val="003178C7"/>
    <w:rsid w:val="0031790E"/>
    <w:rsid w:val="00320618"/>
    <w:rsid w:val="00320E56"/>
    <w:rsid w:val="00320F8A"/>
    <w:rsid w:val="003210AE"/>
    <w:rsid w:val="003213BD"/>
    <w:rsid w:val="00321EDF"/>
    <w:rsid w:val="0032223B"/>
    <w:rsid w:val="00322368"/>
    <w:rsid w:val="003223D1"/>
    <w:rsid w:val="00322410"/>
    <w:rsid w:val="0032270F"/>
    <w:rsid w:val="00322DAB"/>
    <w:rsid w:val="00322E2C"/>
    <w:rsid w:val="00323395"/>
    <w:rsid w:val="0032362A"/>
    <w:rsid w:val="00323B22"/>
    <w:rsid w:val="00323CAF"/>
    <w:rsid w:val="00323E2D"/>
    <w:rsid w:val="00323F4A"/>
    <w:rsid w:val="003246A9"/>
    <w:rsid w:val="003248DD"/>
    <w:rsid w:val="00324923"/>
    <w:rsid w:val="00324945"/>
    <w:rsid w:val="00324A2A"/>
    <w:rsid w:val="00324BE4"/>
    <w:rsid w:val="003253B2"/>
    <w:rsid w:val="0032561F"/>
    <w:rsid w:val="00325821"/>
    <w:rsid w:val="00325BAA"/>
    <w:rsid w:val="00326275"/>
    <w:rsid w:val="003262B2"/>
    <w:rsid w:val="0032670A"/>
    <w:rsid w:val="00326799"/>
    <w:rsid w:val="00326809"/>
    <w:rsid w:val="00326E0C"/>
    <w:rsid w:val="00326E83"/>
    <w:rsid w:val="0032711C"/>
    <w:rsid w:val="00330111"/>
    <w:rsid w:val="003302BC"/>
    <w:rsid w:val="00330382"/>
    <w:rsid w:val="003306E2"/>
    <w:rsid w:val="00330A57"/>
    <w:rsid w:val="00331262"/>
    <w:rsid w:val="003312BC"/>
    <w:rsid w:val="0033174C"/>
    <w:rsid w:val="003318E1"/>
    <w:rsid w:val="00331DF9"/>
    <w:rsid w:val="00332AF6"/>
    <w:rsid w:val="00332CAC"/>
    <w:rsid w:val="0033383D"/>
    <w:rsid w:val="00333A77"/>
    <w:rsid w:val="00333D30"/>
    <w:rsid w:val="00333E10"/>
    <w:rsid w:val="0033421F"/>
    <w:rsid w:val="003343DF"/>
    <w:rsid w:val="003343E2"/>
    <w:rsid w:val="003344FB"/>
    <w:rsid w:val="003347C5"/>
    <w:rsid w:val="00334B20"/>
    <w:rsid w:val="00334E5B"/>
    <w:rsid w:val="00334FBF"/>
    <w:rsid w:val="003351C7"/>
    <w:rsid w:val="0033632D"/>
    <w:rsid w:val="003363DC"/>
    <w:rsid w:val="00336669"/>
    <w:rsid w:val="00336A57"/>
    <w:rsid w:val="00336BA3"/>
    <w:rsid w:val="00336CD0"/>
    <w:rsid w:val="00336DC4"/>
    <w:rsid w:val="003370B7"/>
    <w:rsid w:val="003375B4"/>
    <w:rsid w:val="00337E12"/>
    <w:rsid w:val="00337EE3"/>
    <w:rsid w:val="00340322"/>
    <w:rsid w:val="00340928"/>
    <w:rsid w:val="00340E11"/>
    <w:rsid w:val="0034109B"/>
    <w:rsid w:val="003412EA"/>
    <w:rsid w:val="00341520"/>
    <w:rsid w:val="0034252A"/>
    <w:rsid w:val="00342685"/>
    <w:rsid w:val="00342784"/>
    <w:rsid w:val="003432D7"/>
    <w:rsid w:val="0034360E"/>
    <w:rsid w:val="00343642"/>
    <w:rsid w:val="00343B75"/>
    <w:rsid w:val="00343BE4"/>
    <w:rsid w:val="00343FA3"/>
    <w:rsid w:val="0034417A"/>
    <w:rsid w:val="00344194"/>
    <w:rsid w:val="00344542"/>
    <w:rsid w:val="00344B7A"/>
    <w:rsid w:val="003454CD"/>
    <w:rsid w:val="003455E1"/>
    <w:rsid w:val="0034565B"/>
    <w:rsid w:val="00345661"/>
    <w:rsid w:val="0034645D"/>
    <w:rsid w:val="00346F13"/>
    <w:rsid w:val="0034722F"/>
    <w:rsid w:val="00347621"/>
    <w:rsid w:val="00347ED4"/>
    <w:rsid w:val="00347EF1"/>
    <w:rsid w:val="0035009E"/>
    <w:rsid w:val="003501E9"/>
    <w:rsid w:val="0035032E"/>
    <w:rsid w:val="00350698"/>
    <w:rsid w:val="00350780"/>
    <w:rsid w:val="00350941"/>
    <w:rsid w:val="00351940"/>
    <w:rsid w:val="00351B54"/>
    <w:rsid w:val="003522FE"/>
    <w:rsid w:val="003524A8"/>
    <w:rsid w:val="003527A8"/>
    <w:rsid w:val="00352944"/>
    <w:rsid w:val="00352E45"/>
    <w:rsid w:val="00353005"/>
    <w:rsid w:val="00353E4C"/>
    <w:rsid w:val="00354722"/>
    <w:rsid w:val="003555C4"/>
    <w:rsid w:val="00355F53"/>
    <w:rsid w:val="00356094"/>
    <w:rsid w:val="00356102"/>
    <w:rsid w:val="00356196"/>
    <w:rsid w:val="0035634B"/>
    <w:rsid w:val="00356777"/>
    <w:rsid w:val="0035682C"/>
    <w:rsid w:val="003568F9"/>
    <w:rsid w:val="00356CF0"/>
    <w:rsid w:val="00356E88"/>
    <w:rsid w:val="00356F91"/>
    <w:rsid w:val="00357F6F"/>
    <w:rsid w:val="0036024E"/>
    <w:rsid w:val="0036072B"/>
    <w:rsid w:val="003621A3"/>
    <w:rsid w:val="003621E7"/>
    <w:rsid w:val="00362ECE"/>
    <w:rsid w:val="0036300A"/>
    <w:rsid w:val="00363433"/>
    <w:rsid w:val="003635F6"/>
    <w:rsid w:val="00363BC8"/>
    <w:rsid w:val="00363C55"/>
    <w:rsid w:val="00363F53"/>
    <w:rsid w:val="00363F6A"/>
    <w:rsid w:val="0036468B"/>
    <w:rsid w:val="00364922"/>
    <w:rsid w:val="00364A61"/>
    <w:rsid w:val="00364F45"/>
    <w:rsid w:val="00365391"/>
    <w:rsid w:val="00365709"/>
    <w:rsid w:val="003667D4"/>
    <w:rsid w:val="00366B6D"/>
    <w:rsid w:val="00366FF9"/>
    <w:rsid w:val="003676E5"/>
    <w:rsid w:val="00370840"/>
    <w:rsid w:val="00370D5E"/>
    <w:rsid w:val="00370E41"/>
    <w:rsid w:val="003710DD"/>
    <w:rsid w:val="0037132E"/>
    <w:rsid w:val="003715C3"/>
    <w:rsid w:val="00371A6B"/>
    <w:rsid w:val="00371DEE"/>
    <w:rsid w:val="00371F86"/>
    <w:rsid w:val="0037225B"/>
    <w:rsid w:val="0037235B"/>
    <w:rsid w:val="003726F2"/>
    <w:rsid w:val="00372780"/>
    <w:rsid w:val="003729AD"/>
    <w:rsid w:val="00372C66"/>
    <w:rsid w:val="0037319A"/>
    <w:rsid w:val="00373301"/>
    <w:rsid w:val="003735AA"/>
    <w:rsid w:val="0037366D"/>
    <w:rsid w:val="00373696"/>
    <w:rsid w:val="003738A6"/>
    <w:rsid w:val="00373F00"/>
    <w:rsid w:val="00373F06"/>
    <w:rsid w:val="00373FB7"/>
    <w:rsid w:val="00374088"/>
    <w:rsid w:val="00374442"/>
    <w:rsid w:val="003747BD"/>
    <w:rsid w:val="00374855"/>
    <w:rsid w:val="00374CB6"/>
    <w:rsid w:val="00374E2A"/>
    <w:rsid w:val="0037565B"/>
    <w:rsid w:val="0037585B"/>
    <w:rsid w:val="00375BC5"/>
    <w:rsid w:val="0037651D"/>
    <w:rsid w:val="003766BC"/>
    <w:rsid w:val="00376D47"/>
    <w:rsid w:val="00376ED5"/>
    <w:rsid w:val="0037745B"/>
    <w:rsid w:val="003774BA"/>
    <w:rsid w:val="003774D0"/>
    <w:rsid w:val="0037760E"/>
    <w:rsid w:val="003777DE"/>
    <w:rsid w:val="003803FD"/>
    <w:rsid w:val="00380612"/>
    <w:rsid w:val="00380D28"/>
    <w:rsid w:val="003812F4"/>
    <w:rsid w:val="003814C3"/>
    <w:rsid w:val="00381A6E"/>
    <w:rsid w:val="00381E03"/>
    <w:rsid w:val="003826FD"/>
    <w:rsid w:val="0038298E"/>
    <w:rsid w:val="00382DC7"/>
    <w:rsid w:val="003838A4"/>
    <w:rsid w:val="003838D9"/>
    <w:rsid w:val="00383C1F"/>
    <w:rsid w:val="00384038"/>
    <w:rsid w:val="003842DF"/>
    <w:rsid w:val="00384467"/>
    <w:rsid w:val="0038481A"/>
    <w:rsid w:val="003848A7"/>
    <w:rsid w:val="00384CA0"/>
    <w:rsid w:val="00384EF9"/>
    <w:rsid w:val="00384FB7"/>
    <w:rsid w:val="00385063"/>
    <w:rsid w:val="0038523B"/>
    <w:rsid w:val="0038565F"/>
    <w:rsid w:val="0038649C"/>
    <w:rsid w:val="00386890"/>
    <w:rsid w:val="00386F01"/>
    <w:rsid w:val="00386F52"/>
    <w:rsid w:val="00387562"/>
    <w:rsid w:val="003877C1"/>
    <w:rsid w:val="0038797D"/>
    <w:rsid w:val="003900BB"/>
    <w:rsid w:val="00390292"/>
    <w:rsid w:val="00390E2C"/>
    <w:rsid w:val="00391F21"/>
    <w:rsid w:val="00391F2D"/>
    <w:rsid w:val="00391FEB"/>
    <w:rsid w:val="0039216D"/>
    <w:rsid w:val="003923C0"/>
    <w:rsid w:val="00392A83"/>
    <w:rsid w:val="00392EAB"/>
    <w:rsid w:val="00393035"/>
    <w:rsid w:val="00393474"/>
    <w:rsid w:val="0039347B"/>
    <w:rsid w:val="00393669"/>
    <w:rsid w:val="00394229"/>
    <w:rsid w:val="003947C7"/>
    <w:rsid w:val="00395AE0"/>
    <w:rsid w:val="0039677C"/>
    <w:rsid w:val="00396781"/>
    <w:rsid w:val="00397363"/>
    <w:rsid w:val="003973E0"/>
    <w:rsid w:val="0039776A"/>
    <w:rsid w:val="00397A4F"/>
    <w:rsid w:val="00397AFD"/>
    <w:rsid w:val="00397C50"/>
    <w:rsid w:val="003A0139"/>
    <w:rsid w:val="003A0140"/>
    <w:rsid w:val="003A0324"/>
    <w:rsid w:val="003A0396"/>
    <w:rsid w:val="003A0C03"/>
    <w:rsid w:val="003A1338"/>
    <w:rsid w:val="003A1368"/>
    <w:rsid w:val="003A18BB"/>
    <w:rsid w:val="003A1A84"/>
    <w:rsid w:val="003A1E47"/>
    <w:rsid w:val="003A1E59"/>
    <w:rsid w:val="003A20EE"/>
    <w:rsid w:val="003A2B0F"/>
    <w:rsid w:val="003A2DA3"/>
    <w:rsid w:val="003A3214"/>
    <w:rsid w:val="003A32E4"/>
    <w:rsid w:val="003A359B"/>
    <w:rsid w:val="003A372C"/>
    <w:rsid w:val="003A39BA"/>
    <w:rsid w:val="003A44C9"/>
    <w:rsid w:val="003A45E3"/>
    <w:rsid w:val="003A4BB2"/>
    <w:rsid w:val="003A4E32"/>
    <w:rsid w:val="003A4F59"/>
    <w:rsid w:val="003A51B1"/>
    <w:rsid w:val="003A5A0B"/>
    <w:rsid w:val="003A5B49"/>
    <w:rsid w:val="003A5EE6"/>
    <w:rsid w:val="003A609A"/>
    <w:rsid w:val="003A6305"/>
    <w:rsid w:val="003A6A3F"/>
    <w:rsid w:val="003A746C"/>
    <w:rsid w:val="003A7761"/>
    <w:rsid w:val="003A7EF2"/>
    <w:rsid w:val="003B0E46"/>
    <w:rsid w:val="003B181D"/>
    <w:rsid w:val="003B19DF"/>
    <w:rsid w:val="003B2385"/>
    <w:rsid w:val="003B2424"/>
    <w:rsid w:val="003B2495"/>
    <w:rsid w:val="003B27EC"/>
    <w:rsid w:val="003B2D25"/>
    <w:rsid w:val="003B3C3B"/>
    <w:rsid w:val="003B3DDC"/>
    <w:rsid w:val="003B42B8"/>
    <w:rsid w:val="003B4667"/>
    <w:rsid w:val="003B480E"/>
    <w:rsid w:val="003B4CD0"/>
    <w:rsid w:val="003B4D50"/>
    <w:rsid w:val="003B4EA6"/>
    <w:rsid w:val="003B4ECE"/>
    <w:rsid w:val="003B4F43"/>
    <w:rsid w:val="003B6240"/>
    <w:rsid w:val="003B67A7"/>
    <w:rsid w:val="003B6BFE"/>
    <w:rsid w:val="003B6D6D"/>
    <w:rsid w:val="003B6D8A"/>
    <w:rsid w:val="003B6F84"/>
    <w:rsid w:val="003B74F2"/>
    <w:rsid w:val="003B7A1E"/>
    <w:rsid w:val="003C00F6"/>
    <w:rsid w:val="003C02FB"/>
    <w:rsid w:val="003C033A"/>
    <w:rsid w:val="003C053B"/>
    <w:rsid w:val="003C05C1"/>
    <w:rsid w:val="003C08CB"/>
    <w:rsid w:val="003C0CFB"/>
    <w:rsid w:val="003C118D"/>
    <w:rsid w:val="003C1308"/>
    <w:rsid w:val="003C1707"/>
    <w:rsid w:val="003C176F"/>
    <w:rsid w:val="003C177E"/>
    <w:rsid w:val="003C1D8D"/>
    <w:rsid w:val="003C2A9D"/>
    <w:rsid w:val="003C2C86"/>
    <w:rsid w:val="003C2E37"/>
    <w:rsid w:val="003C319C"/>
    <w:rsid w:val="003C32BB"/>
    <w:rsid w:val="003C331E"/>
    <w:rsid w:val="003C3430"/>
    <w:rsid w:val="003C3479"/>
    <w:rsid w:val="003C34C9"/>
    <w:rsid w:val="003C3636"/>
    <w:rsid w:val="003C380D"/>
    <w:rsid w:val="003C4044"/>
    <w:rsid w:val="003C4830"/>
    <w:rsid w:val="003C4B55"/>
    <w:rsid w:val="003C4BCC"/>
    <w:rsid w:val="003C4DC7"/>
    <w:rsid w:val="003C4F8B"/>
    <w:rsid w:val="003C50B7"/>
    <w:rsid w:val="003C525D"/>
    <w:rsid w:val="003C5351"/>
    <w:rsid w:val="003C54C6"/>
    <w:rsid w:val="003C6633"/>
    <w:rsid w:val="003C67C4"/>
    <w:rsid w:val="003C6841"/>
    <w:rsid w:val="003C690D"/>
    <w:rsid w:val="003C6A78"/>
    <w:rsid w:val="003C6B33"/>
    <w:rsid w:val="003C6E9D"/>
    <w:rsid w:val="003C7012"/>
    <w:rsid w:val="003C7312"/>
    <w:rsid w:val="003C7324"/>
    <w:rsid w:val="003C73AB"/>
    <w:rsid w:val="003C74A8"/>
    <w:rsid w:val="003C7503"/>
    <w:rsid w:val="003C7A1B"/>
    <w:rsid w:val="003C7B04"/>
    <w:rsid w:val="003C7BF6"/>
    <w:rsid w:val="003C7F96"/>
    <w:rsid w:val="003D00E0"/>
    <w:rsid w:val="003D0598"/>
    <w:rsid w:val="003D0648"/>
    <w:rsid w:val="003D10AE"/>
    <w:rsid w:val="003D10DE"/>
    <w:rsid w:val="003D177C"/>
    <w:rsid w:val="003D17F6"/>
    <w:rsid w:val="003D1A57"/>
    <w:rsid w:val="003D26D6"/>
    <w:rsid w:val="003D2B55"/>
    <w:rsid w:val="003D32E4"/>
    <w:rsid w:val="003D3AAF"/>
    <w:rsid w:val="003D3FCD"/>
    <w:rsid w:val="003D4396"/>
    <w:rsid w:val="003D4632"/>
    <w:rsid w:val="003D467A"/>
    <w:rsid w:val="003D4C4D"/>
    <w:rsid w:val="003D4CA1"/>
    <w:rsid w:val="003D4D47"/>
    <w:rsid w:val="003D520A"/>
    <w:rsid w:val="003D53BE"/>
    <w:rsid w:val="003D574E"/>
    <w:rsid w:val="003D5815"/>
    <w:rsid w:val="003D5C4D"/>
    <w:rsid w:val="003D5C96"/>
    <w:rsid w:val="003D5EE7"/>
    <w:rsid w:val="003D5F83"/>
    <w:rsid w:val="003D65BE"/>
    <w:rsid w:val="003D6740"/>
    <w:rsid w:val="003D6860"/>
    <w:rsid w:val="003D6C13"/>
    <w:rsid w:val="003D7186"/>
    <w:rsid w:val="003D7706"/>
    <w:rsid w:val="003D7A09"/>
    <w:rsid w:val="003D7AB5"/>
    <w:rsid w:val="003D7CE9"/>
    <w:rsid w:val="003D7D86"/>
    <w:rsid w:val="003D7F5B"/>
    <w:rsid w:val="003E0262"/>
    <w:rsid w:val="003E09C1"/>
    <w:rsid w:val="003E0E3B"/>
    <w:rsid w:val="003E0F07"/>
    <w:rsid w:val="003E1586"/>
    <w:rsid w:val="003E1E93"/>
    <w:rsid w:val="003E1F70"/>
    <w:rsid w:val="003E2321"/>
    <w:rsid w:val="003E245D"/>
    <w:rsid w:val="003E2CA5"/>
    <w:rsid w:val="003E2D95"/>
    <w:rsid w:val="003E2E78"/>
    <w:rsid w:val="003E2F37"/>
    <w:rsid w:val="003E3132"/>
    <w:rsid w:val="003E33AD"/>
    <w:rsid w:val="003E34CA"/>
    <w:rsid w:val="003E3C9B"/>
    <w:rsid w:val="003E3CAC"/>
    <w:rsid w:val="003E4049"/>
    <w:rsid w:val="003E41A6"/>
    <w:rsid w:val="003E4278"/>
    <w:rsid w:val="003E4839"/>
    <w:rsid w:val="003E52A0"/>
    <w:rsid w:val="003E5DD0"/>
    <w:rsid w:val="003E60DC"/>
    <w:rsid w:val="003E6600"/>
    <w:rsid w:val="003E68CE"/>
    <w:rsid w:val="003E693A"/>
    <w:rsid w:val="003E748D"/>
    <w:rsid w:val="003E754C"/>
    <w:rsid w:val="003E77A6"/>
    <w:rsid w:val="003E7912"/>
    <w:rsid w:val="003F03CA"/>
    <w:rsid w:val="003F057A"/>
    <w:rsid w:val="003F08AF"/>
    <w:rsid w:val="003F0A25"/>
    <w:rsid w:val="003F195B"/>
    <w:rsid w:val="003F259F"/>
    <w:rsid w:val="003F3008"/>
    <w:rsid w:val="003F303A"/>
    <w:rsid w:val="003F3890"/>
    <w:rsid w:val="003F3FF9"/>
    <w:rsid w:val="003F468A"/>
    <w:rsid w:val="003F548B"/>
    <w:rsid w:val="003F55A5"/>
    <w:rsid w:val="003F567E"/>
    <w:rsid w:val="003F5C5C"/>
    <w:rsid w:val="003F622F"/>
    <w:rsid w:val="003F66D8"/>
    <w:rsid w:val="003F6F44"/>
    <w:rsid w:val="003F72FB"/>
    <w:rsid w:val="003F7551"/>
    <w:rsid w:val="003F76A3"/>
    <w:rsid w:val="003F780E"/>
    <w:rsid w:val="003F7CC6"/>
    <w:rsid w:val="003F7D77"/>
    <w:rsid w:val="004000B3"/>
    <w:rsid w:val="00400116"/>
    <w:rsid w:val="00400160"/>
    <w:rsid w:val="004003F2"/>
    <w:rsid w:val="0040087E"/>
    <w:rsid w:val="00400FCD"/>
    <w:rsid w:val="004010B3"/>
    <w:rsid w:val="0040116C"/>
    <w:rsid w:val="004012FB"/>
    <w:rsid w:val="00401573"/>
    <w:rsid w:val="00401649"/>
    <w:rsid w:val="0040182F"/>
    <w:rsid w:val="004029BC"/>
    <w:rsid w:val="00403332"/>
    <w:rsid w:val="00403365"/>
    <w:rsid w:val="0040370C"/>
    <w:rsid w:val="00403B51"/>
    <w:rsid w:val="00404232"/>
    <w:rsid w:val="00404824"/>
    <w:rsid w:val="00404B1E"/>
    <w:rsid w:val="00404EA4"/>
    <w:rsid w:val="00405017"/>
    <w:rsid w:val="004056E5"/>
    <w:rsid w:val="00405E1A"/>
    <w:rsid w:val="004068BF"/>
    <w:rsid w:val="00406C1E"/>
    <w:rsid w:val="00406CF7"/>
    <w:rsid w:val="0040721C"/>
    <w:rsid w:val="00407228"/>
    <w:rsid w:val="004072A0"/>
    <w:rsid w:val="00410470"/>
    <w:rsid w:val="00410837"/>
    <w:rsid w:val="0041099C"/>
    <w:rsid w:val="00411D67"/>
    <w:rsid w:val="00412004"/>
    <w:rsid w:val="004120BA"/>
    <w:rsid w:val="0041219C"/>
    <w:rsid w:val="004124BE"/>
    <w:rsid w:val="004124F6"/>
    <w:rsid w:val="00412D79"/>
    <w:rsid w:val="00413661"/>
    <w:rsid w:val="004137A7"/>
    <w:rsid w:val="00413EE9"/>
    <w:rsid w:val="00414793"/>
    <w:rsid w:val="00415900"/>
    <w:rsid w:val="00415B51"/>
    <w:rsid w:val="00415C1F"/>
    <w:rsid w:val="00415C86"/>
    <w:rsid w:val="00415E20"/>
    <w:rsid w:val="00416080"/>
    <w:rsid w:val="00416791"/>
    <w:rsid w:val="00416A32"/>
    <w:rsid w:val="00416D60"/>
    <w:rsid w:val="00416F79"/>
    <w:rsid w:val="004171F1"/>
    <w:rsid w:val="00417A07"/>
    <w:rsid w:val="00417B34"/>
    <w:rsid w:val="004203A6"/>
    <w:rsid w:val="004206BD"/>
    <w:rsid w:val="0042084A"/>
    <w:rsid w:val="00420B77"/>
    <w:rsid w:val="00420FAB"/>
    <w:rsid w:val="0042103A"/>
    <w:rsid w:val="0042109F"/>
    <w:rsid w:val="00421352"/>
    <w:rsid w:val="0042170A"/>
    <w:rsid w:val="00421941"/>
    <w:rsid w:val="00421A09"/>
    <w:rsid w:val="00421B71"/>
    <w:rsid w:val="00421DB8"/>
    <w:rsid w:val="004231FC"/>
    <w:rsid w:val="004236B5"/>
    <w:rsid w:val="00423803"/>
    <w:rsid w:val="00423B12"/>
    <w:rsid w:val="004242E1"/>
    <w:rsid w:val="00424475"/>
    <w:rsid w:val="00424DE2"/>
    <w:rsid w:val="00424E4A"/>
    <w:rsid w:val="00424FF3"/>
    <w:rsid w:val="00425144"/>
    <w:rsid w:val="004252B6"/>
    <w:rsid w:val="00425353"/>
    <w:rsid w:val="00425629"/>
    <w:rsid w:val="00425C1E"/>
    <w:rsid w:val="00425FD5"/>
    <w:rsid w:val="0042612D"/>
    <w:rsid w:val="00426351"/>
    <w:rsid w:val="004265BF"/>
    <w:rsid w:val="00426B2B"/>
    <w:rsid w:val="00426C3F"/>
    <w:rsid w:val="00426F0C"/>
    <w:rsid w:val="0042708E"/>
    <w:rsid w:val="00427376"/>
    <w:rsid w:val="00427619"/>
    <w:rsid w:val="00427E0B"/>
    <w:rsid w:val="00427E29"/>
    <w:rsid w:val="004303E1"/>
    <w:rsid w:val="004303EC"/>
    <w:rsid w:val="00430843"/>
    <w:rsid w:val="00430853"/>
    <w:rsid w:val="0043162B"/>
    <w:rsid w:val="004317E5"/>
    <w:rsid w:val="004322C0"/>
    <w:rsid w:val="0043236E"/>
    <w:rsid w:val="004324CA"/>
    <w:rsid w:val="00432AC6"/>
    <w:rsid w:val="00432C4E"/>
    <w:rsid w:val="00433019"/>
    <w:rsid w:val="00433870"/>
    <w:rsid w:val="00433C5B"/>
    <w:rsid w:val="00434260"/>
    <w:rsid w:val="00434729"/>
    <w:rsid w:val="004349F6"/>
    <w:rsid w:val="00434A04"/>
    <w:rsid w:val="00435052"/>
    <w:rsid w:val="00435089"/>
    <w:rsid w:val="004353E6"/>
    <w:rsid w:val="004362DE"/>
    <w:rsid w:val="00436457"/>
    <w:rsid w:val="00436912"/>
    <w:rsid w:val="00436981"/>
    <w:rsid w:val="004369B7"/>
    <w:rsid w:val="004369C3"/>
    <w:rsid w:val="00436E3E"/>
    <w:rsid w:val="004371CF"/>
    <w:rsid w:val="004373C5"/>
    <w:rsid w:val="004374FF"/>
    <w:rsid w:val="0043750C"/>
    <w:rsid w:val="00437563"/>
    <w:rsid w:val="004376E7"/>
    <w:rsid w:val="00437793"/>
    <w:rsid w:val="00437FCE"/>
    <w:rsid w:val="00440163"/>
    <w:rsid w:val="00440248"/>
    <w:rsid w:val="004402C9"/>
    <w:rsid w:val="004404AA"/>
    <w:rsid w:val="00441226"/>
    <w:rsid w:val="00441291"/>
    <w:rsid w:val="004414AB"/>
    <w:rsid w:val="004418F1"/>
    <w:rsid w:val="00441A5A"/>
    <w:rsid w:val="00442046"/>
    <w:rsid w:val="004420B9"/>
    <w:rsid w:val="004421F2"/>
    <w:rsid w:val="0044319B"/>
    <w:rsid w:val="00443AC0"/>
    <w:rsid w:val="00443FDE"/>
    <w:rsid w:val="00444616"/>
    <w:rsid w:val="004447F5"/>
    <w:rsid w:val="00444831"/>
    <w:rsid w:val="00444B20"/>
    <w:rsid w:val="00444D39"/>
    <w:rsid w:val="00445007"/>
    <w:rsid w:val="004450D2"/>
    <w:rsid w:val="00445256"/>
    <w:rsid w:val="004452DD"/>
    <w:rsid w:val="0044554E"/>
    <w:rsid w:val="004460CF"/>
    <w:rsid w:val="004461EB"/>
    <w:rsid w:val="00446837"/>
    <w:rsid w:val="004471B7"/>
    <w:rsid w:val="00447C0D"/>
    <w:rsid w:val="0045000A"/>
    <w:rsid w:val="00450025"/>
    <w:rsid w:val="00450143"/>
    <w:rsid w:val="0045061E"/>
    <w:rsid w:val="00450D4D"/>
    <w:rsid w:val="004511AB"/>
    <w:rsid w:val="004517E7"/>
    <w:rsid w:val="004522F6"/>
    <w:rsid w:val="00452953"/>
    <w:rsid w:val="004529FA"/>
    <w:rsid w:val="00452AA4"/>
    <w:rsid w:val="00452E4B"/>
    <w:rsid w:val="0045311B"/>
    <w:rsid w:val="0045385E"/>
    <w:rsid w:val="004544B5"/>
    <w:rsid w:val="0045496F"/>
    <w:rsid w:val="00454BB3"/>
    <w:rsid w:val="00454D25"/>
    <w:rsid w:val="00454F06"/>
    <w:rsid w:val="00455B90"/>
    <w:rsid w:val="00455CF1"/>
    <w:rsid w:val="00455D63"/>
    <w:rsid w:val="00455E88"/>
    <w:rsid w:val="00456010"/>
    <w:rsid w:val="0045655D"/>
    <w:rsid w:val="00456C2E"/>
    <w:rsid w:val="00456D09"/>
    <w:rsid w:val="00456ECC"/>
    <w:rsid w:val="00456ED0"/>
    <w:rsid w:val="00456FB9"/>
    <w:rsid w:val="0045712B"/>
    <w:rsid w:val="0045737C"/>
    <w:rsid w:val="00457814"/>
    <w:rsid w:val="004578E9"/>
    <w:rsid w:val="0046086B"/>
    <w:rsid w:val="00460DE5"/>
    <w:rsid w:val="00460F76"/>
    <w:rsid w:val="0046130E"/>
    <w:rsid w:val="0046134D"/>
    <w:rsid w:val="0046195D"/>
    <w:rsid w:val="00461A87"/>
    <w:rsid w:val="00461AEF"/>
    <w:rsid w:val="00461B2C"/>
    <w:rsid w:val="00461B7A"/>
    <w:rsid w:val="00463865"/>
    <w:rsid w:val="004644CC"/>
    <w:rsid w:val="004646A6"/>
    <w:rsid w:val="00464748"/>
    <w:rsid w:val="004648D4"/>
    <w:rsid w:val="00464E4A"/>
    <w:rsid w:val="00464F23"/>
    <w:rsid w:val="004656DA"/>
    <w:rsid w:val="00465A0D"/>
    <w:rsid w:val="00465E7A"/>
    <w:rsid w:val="0046696E"/>
    <w:rsid w:val="00466A69"/>
    <w:rsid w:val="00466EE5"/>
    <w:rsid w:val="004670DD"/>
    <w:rsid w:val="0046711A"/>
    <w:rsid w:val="004674DD"/>
    <w:rsid w:val="00467A20"/>
    <w:rsid w:val="00467D2B"/>
    <w:rsid w:val="00467F68"/>
    <w:rsid w:val="004703AE"/>
    <w:rsid w:val="004705C5"/>
    <w:rsid w:val="00470B2D"/>
    <w:rsid w:val="00471043"/>
    <w:rsid w:val="0047128C"/>
    <w:rsid w:val="0047153E"/>
    <w:rsid w:val="00471733"/>
    <w:rsid w:val="00471A89"/>
    <w:rsid w:val="00471DE0"/>
    <w:rsid w:val="00471E31"/>
    <w:rsid w:val="00471F0E"/>
    <w:rsid w:val="00471FA1"/>
    <w:rsid w:val="00471FEE"/>
    <w:rsid w:val="00472133"/>
    <w:rsid w:val="00472541"/>
    <w:rsid w:val="00472C65"/>
    <w:rsid w:val="00473220"/>
    <w:rsid w:val="004737CC"/>
    <w:rsid w:val="00474462"/>
    <w:rsid w:val="0047505A"/>
    <w:rsid w:val="00475348"/>
    <w:rsid w:val="00475659"/>
    <w:rsid w:val="00475769"/>
    <w:rsid w:val="0047583A"/>
    <w:rsid w:val="00475D64"/>
    <w:rsid w:val="00475DD6"/>
    <w:rsid w:val="004760CC"/>
    <w:rsid w:val="0047665C"/>
    <w:rsid w:val="00476D64"/>
    <w:rsid w:val="004770BA"/>
    <w:rsid w:val="00477494"/>
    <w:rsid w:val="00477F17"/>
    <w:rsid w:val="0048054B"/>
    <w:rsid w:val="00480700"/>
    <w:rsid w:val="00480F0A"/>
    <w:rsid w:val="004811BA"/>
    <w:rsid w:val="0048140E"/>
    <w:rsid w:val="00481602"/>
    <w:rsid w:val="00481FC3"/>
    <w:rsid w:val="004822C2"/>
    <w:rsid w:val="00482327"/>
    <w:rsid w:val="00482A9A"/>
    <w:rsid w:val="00482FFC"/>
    <w:rsid w:val="00483178"/>
    <w:rsid w:val="004831E4"/>
    <w:rsid w:val="004836BF"/>
    <w:rsid w:val="004837F7"/>
    <w:rsid w:val="00483E99"/>
    <w:rsid w:val="004840AD"/>
    <w:rsid w:val="004841CA"/>
    <w:rsid w:val="00484729"/>
    <w:rsid w:val="00484B3A"/>
    <w:rsid w:val="00484C3C"/>
    <w:rsid w:val="00484CC9"/>
    <w:rsid w:val="0048510B"/>
    <w:rsid w:val="0048578A"/>
    <w:rsid w:val="00485B5A"/>
    <w:rsid w:val="00486469"/>
    <w:rsid w:val="00486519"/>
    <w:rsid w:val="0048693B"/>
    <w:rsid w:val="00486F18"/>
    <w:rsid w:val="00486FCC"/>
    <w:rsid w:val="0048720D"/>
    <w:rsid w:val="0048730C"/>
    <w:rsid w:val="00487413"/>
    <w:rsid w:val="004875BA"/>
    <w:rsid w:val="0048773E"/>
    <w:rsid w:val="00490006"/>
    <w:rsid w:val="00490661"/>
    <w:rsid w:val="004908D9"/>
    <w:rsid w:val="00491441"/>
    <w:rsid w:val="00491474"/>
    <w:rsid w:val="00491D5A"/>
    <w:rsid w:val="00491DA2"/>
    <w:rsid w:val="00491F48"/>
    <w:rsid w:val="00492748"/>
    <w:rsid w:val="004927E5"/>
    <w:rsid w:val="00492819"/>
    <w:rsid w:val="00492C3D"/>
    <w:rsid w:val="00492D8E"/>
    <w:rsid w:val="00493B9C"/>
    <w:rsid w:val="00493CC2"/>
    <w:rsid w:val="0049448C"/>
    <w:rsid w:val="004946E9"/>
    <w:rsid w:val="00494AD9"/>
    <w:rsid w:val="004950BA"/>
    <w:rsid w:val="00495196"/>
    <w:rsid w:val="004955F1"/>
    <w:rsid w:val="00495704"/>
    <w:rsid w:val="00495B63"/>
    <w:rsid w:val="00496F14"/>
    <w:rsid w:val="004979EB"/>
    <w:rsid w:val="004A0135"/>
    <w:rsid w:val="004A01FB"/>
    <w:rsid w:val="004A0ACE"/>
    <w:rsid w:val="004A0E3F"/>
    <w:rsid w:val="004A13A2"/>
    <w:rsid w:val="004A14A7"/>
    <w:rsid w:val="004A1536"/>
    <w:rsid w:val="004A168F"/>
    <w:rsid w:val="004A269A"/>
    <w:rsid w:val="004A2812"/>
    <w:rsid w:val="004A28C8"/>
    <w:rsid w:val="004A29BC"/>
    <w:rsid w:val="004A3342"/>
    <w:rsid w:val="004A35D4"/>
    <w:rsid w:val="004A366F"/>
    <w:rsid w:val="004A3818"/>
    <w:rsid w:val="004A3875"/>
    <w:rsid w:val="004A3E96"/>
    <w:rsid w:val="004A404F"/>
    <w:rsid w:val="004A469A"/>
    <w:rsid w:val="004A4BDD"/>
    <w:rsid w:val="004A4F23"/>
    <w:rsid w:val="004A5020"/>
    <w:rsid w:val="004A5235"/>
    <w:rsid w:val="004A53CB"/>
    <w:rsid w:val="004A5750"/>
    <w:rsid w:val="004A6078"/>
    <w:rsid w:val="004A611E"/>
    <w:rsid w:val="004A6225"/>
    <w:rsid w:val="004A65E7"/>
    <w:rsid w:val="004A66F0"/>
    <w:rsid w:val="004A6703"/>
    <w:rsid w:val="004A67CA"/>
    <w:rsid w:val="004A67EC"/>
    <w:rsid w:val="004A6D77"/>
    <w:rsid w:val="004A6DE9"/>
    <w:rsid w:val="004A74BD"/>
    <w:rsid w:val="004A7809"/>
    <w:rsid w:val="004A7928"/>
    <w:rsid w:val="004A7AEB"/>
    <w:rsid w:val="004A7BB6"/>
    <w:rsid w:val="004B0692"/>
    <w:rsid w:val="004B08CC"/>
    <w:rsid w:val="004B0BF9"/>
    <w:rsid w:val="004B0F45"/>
    <w:rsid w:val="004B102C"/>
    <w:rsid w:val="004B12CA"/>
    <w:rsid w:val="004B14D8"/>
    <w:rsid w:val="004B16F4"/>
    <w:rsid w:val="004B1C2F"/>
    <w:rsid w:val="004B2AF5"/>
    <w:rsid w:val="004B2B00"/>
    <w:rsid w:val="004B2DE8"/>
    <w:rsid w:val="004B30AB"/>
    <w:rsid w:val="004B3835"/>
    <w:rsid w:val="004B3A8B"/>
    <w:rsid w:val="004B3F85"/>
    <w:rsid w:val="004B3FE1"/>
    <w:rsid w:val="004B4084"/>
    <w:rsid w:val="004B42B0"/>
    <w:rsid w:val="004B42EE"/>
    <w:rsid w:val="004B4499"/>
    <w:rsid w:val="004B44E0"/>
    <w:rsid w:val="004B468A"/>
    <w:rsid w:val="004B593F"/>
    <w:rsid w:val="004B5987"/>
    <w:rsid w:val="004B5F91"/>
    <w:rsid w:val="004B6968"/>
    <w:rsid w:val="004B69F2"/>
    <w:rsid w:val="004B6AED"/>
    <w:rsid w:val="004B6B20"/>
    <w:rsid w:val="004B6BB6"/>
    <w:rsid w:val="004B6D6A"/>
    <w:rsid w:val="004B728F"/>
    <w:rsid w:val="004B7334"/>
    <w:rsid w:val="004B76DE"/>
    <w:rsid w:val="004B7BEB"/>
    <w:rsid w:val="004C01A1"/>
    <w:rsid w:val="004C0390"/>
    <w:rsid w:val="004C04B4"/>
    <w:rsid w:val="004C0B14"/>
    <w:rsid w:val="004C0CA9"/>
    <w:rsid w:val="004C1298"/>
    <w:rsid w:val="004C14D8"/>
    <w:rsid w:val="004C16EB"/>
    <w:rsid w:val="004C17E1"/>
    <w:rsid w:val="004C1A85"/>
    <w:rsid w:val="004C1D45"/>
    <w:rsid w:val="004C1ED7"/>
    <w:rsid w:val="004C2423"/>
    <w:rsid w:val="004C252E"/>
    <w:rsid w:val="004C2D38"/>
    <w:rsid w:val="004C321C"/>
    <w:rsid w:val="004C32D9"/>
    <w:rsid w:val="004C34E1"/>
    <w:rsid w:val="004C382D"/>
    <w:rsid w:val="004C3D41"/>
    <w:rsid w:val="004C3E23"/>
    <w:rsid w:val="004C3F71"/>
    <w:rsid w:val="004C43CA"/>
    <w:rsid w:val="004C4B40"/>
    <w:rsid w:val="004C4CAD"/>
    <w:rsid w:val="004C4FD6"/>
    <w:rsid w:val="004C5168"/>
    <w:rsid w:val="004C54E1"/>
    <w:rsid w:val="004C5640"/>
    <w:rsid w:val="004C5D33"/>
    <w:rsid w:val="004C60F0"/>
    <w:rsid w:val="004C6257"/>
    <w:rsid w:val="004C6457"/>
    <w:rsid w:val="004C6C8C"/>
    <w:rsid w:val="004C744B"/>
    <w:rsid w:val="004D11C8"/>
    <w:rsid w:val="004D1D67"/>
    <w:rsid w:val="004D36A4"/>
    <w:rsid w:val="004D389E"/>
    <w:rsid w:val="004D3B21"/>
    <w:rsid w:val="004D3B8A"/>
    <w:rsid w:val="004D3BF9"/>
    <w:rsid w:val="004D3DA7"/>
    <w:rsid w:val="004D3E22"/>
    <w:rsid w:val="004D4553"/>
    <w:rsid w:val="004D459F"/>
    <w:rsid w:val="004D48B6"/>
    <w:rsid w:val="004D4C66"/>
    <w:rsid w:val="004D57F8"/>
    <w:rsid w:val="004D5810"/>
    <w:rsid w:val="004D58B0"/>
    <w:rsid w:val="004D5CD9"/>
    <w:rsid w:val="004D6251"/>
    <w:rsid w:val="004D6B2A"/>
    <w:rsid w:val="004D6B2D"/>
    <w:rsid w:val="004D6E81"/>
    <w:rsid w:val="004D722D"/>
    <w:rsid w:val="004D7350"/>
    <w:rsid w:val="004D7B48"/>
    <w:rsid w:val="004D7B61"/>
    <w:rsid w:val="004D7F22"/>
    <w:rsid w:val="004E1215"/>
    <w:rsid w:val="004E16BF"/>
    <w:rsid w:val="004E1838"/>
    <w:rsid w:val="004E1C45"/>
    <w:rsid w:val="004E209F"/>
    <w:rsid w:val="004E219E"/>
    <w:rsid w:val="004E2A06"/>
    <w:rsid w:val="004E2BDC"/>
    <w:rsid w:val="004E2E0A"/>
    <w:rsid w:val="004E37E2"/>
    <w:rsid w:val="004E3B2A"/>
    <w:rsid w:val="004E4046"/>
    <w:rsid w:val="004E42CF"/>
    <w:rsid w:val="004E440A"/>
    <w:rsid w:val="004E4BAE"/>
    <w:rsid w:val="004E4D02"/>
    <w:rsid w:val="004E50D7"/>
    <w:rsid w:val="004E5108"/>
    <w:rsid w:val="004E52F6"/>
    <w:rsid w:val="004E54EF"/>
    <w:rsid w:val="004E59B2"/>
    <w:rsid w:val="004E5BF2"/>
    <w:rsid w:val="004E60C2"/>
    <w:rsid w:val="004E6157"/>
    <w:rsid w:val="004E6B4E"/>
    <w:rsid w:val="004E6FB6"/>
    <w:rsid w:val="004E77A8"/>
    <w:rsid w:val="004F00B9"/>
    <w:rsid w:val="004F0A10"/>
    <w:rsid w:val="004F0B17"/>
    <w:rsid w:val="004F156C"/>
    <w:rsid w:val="004F15C7"/>
    <w:rsid w:val="004F15F8"/>
    <w:rsid w:val="004F17D1"/>
    <w:rsid w:val="004F1983"/>
    <w:rsid w:val="004F1A18"/>
    <w:rsid w:val="004F24B5"/>
    <w:rsid w:val="004F254E"/>
    <w:rsid w:val="004F254F"/>
    <w:rsid w:val="004F2603"/>
    <w:rsid w:val="004F29BC"/>
    <w:rsid w:val="004F2B4E"/>
    <w:rsid w:val="004F304E"/>
    <w:rsid w:val="004F3225"/>
    <w:rsid w:val="004F3C1A"/>
    <w:rsid w:val="004F3F86"/>
    <w:rsid w:val="004F447C"/>
    <w:rsid w:val="004F4940"/>
    <w:rsid w:val="004F4DCA"/>
    <w:rsid w:val="004F5137"/>
    <w:rsid w:val="004F54B8"/>
    <w:rsid w:val="004F55CC"/>
    <w:rsid w:val="004F58CE"/>
    <w:rsid w:val="004F5B11"/>
    <w:rsid w:val="004F5C74"/>
    <w:rsid w:val="004F65B7"/>
    <w:rsid w:val="004F69E5"/>
    <w:rsid w:val="004F6BD8"/>
    <w:rsid w:val="004F6CA6"/>
    <w:rsid w:val="004F6E18"/>
    <w:rsid w:val="004F6F9F"/>
    <w:rsid w:val="004F737F"/>
    <w:rsid w:val="004F7651"/>
    <w:rsid w:val="004F76E4"/>
    <w:rsid w:val="004F7702"/>
    <w:rsid w:val="004F78C7"/>
    <w:rsid w:val="004F7E67"/>
    <w:rsid w:val="00500492"/>
    <w:rsid w:val="00500631"/>
    <w:rsid w:val="00500C6F"/>
    <w:rsid w:val="0050103F"/>
    <w:rsid w:val="005011C8"/>
    <w:rsid w:val="005012B3"/>
    <w:rsid w:val="005012EE"/>
    <w:rsid w:val="00501597"/>
    <w:rsid w:val="005019F7"/>
    <w:rsid w:val="00501A73"/>
    <w:rsid w:val="00501B6F"/>
    <w:rsid w:val="00501D2C"/>
    <w:rsid w:val="00501E6B"/>
    <w:rsid w:val="0050245D"/>
    <w:rsid w:val="005025BA"/>
    <w:rsid w:val="005027CD"/>
    <w:rsid w:val="005028A8"/>
    <w:rsid w:val="00502D3D"/>
    <w:rsid w:val="00502E5E"/>
    <w:rsid w:val="005033B8"/>
    <w:rsid w:val="00503FAF"/>
    <w:rsid w:val="0050407F"/>
    <w:rsid w:val="005041F8"/>
    <w:rsid w:val="00504770"/>
    <w:rsid w:val="0050480C"/>
    <w:rsid w:val="0050494B"/>
    <w:rsid w:val="00504F3F"/>
    <w:rsid w:val="00505433"/>
    <w:rsid w:val="005056CB"/>
    <w:rsid w:val="00505BE8"/>
    <w:rsid w:val="00505DE5"/>
    <w:rsid w:val="00505E02"/>
    <w:rsid w:val="0050627E"/>
    <w:rsid w:val="00506339"/>
    <w:rsid w:val="005063E6"/>
    <w:rsid w:val="005065C7"/>
    <w:rsid w:val="00506641"/>
    <w:rsid w:val="005066BF"/>
    <w:rsid w:val="00507056"/>
    <w:rsid w:val="0050712E"/>
    <w:rsid w:val="005079FC"/>
    <w:rsid w:val="00507BCB"/>
    <w:rsid w:val="00507CD7"/>
    <w:rsid w:val="00507D11"/>
    <w:rsid w:val="00507FAC"/>
    <w:rsid w:val="00510065"/>
    <w:rsid w:val="00510380"/>
    <w:rsid w:val="00510530"/>
    <w:rsid w:val="005113AE"/>
    <w:rsid w:val="005117D0"/>
    <w:rsid w:val="005121B3"/>
    <w:rsid w:val="005121F4"/>
    <w:rsid w:val="005122E5"/>
    <w:rsid w:val="00512612"/>
    <w:rsid w:val="0051274D"/>
    <w:rsid w:val="00512BB4"/>
    <w:rsid w:val="005131A5"/>
    <w:rsid w:val="005144D2"/>
    <w:rsid w:val="00514AF1"/>
    <w:rsid w:val="00514DD9"/>
    <w:rsid w:val="0051512D"/>
    <w:rsid w:val="00515732"/>
    <w:rsid w:val="005162DA"/>
    <w:rsid w:val="00516D4D"/>
    <w:rsid w:val="00516F1D"/>
    <w:rsid w:val="00516FE0"/>
    <w:rsid w:val="005171BE"/>
    <w:rsid w:val="005171C3"/>
    <w:rsid w:val="00517586"/>
    <w:rsid w:val="005178F4"/>
    <w:rsid w:val="00517CF2"/>
    <w:rsid w:val="00517DFE"/>
    <w:rsid w:val="005200B5"/>
    <w:rsid w:val="00520542"/>
    <w:rsid w:val="005209D5"/>
    <w:rsid w:val="00521B59"/>
    <w:rsid w:val="00521EA7"/>
    <w:rsid w:val="005222EC"/>
    <w:rsid w:val="00522761"/>
    <w:rsid w:val="005228ED"/>
    <w:rsid w:val="005230C5"/>
    <w:rsid w:val="005231AA"/>
    <w:rsid w:val="00523478"/>
    <w:rsid w:val="00523639"/>
    <w:rsid w:val="00523ADE"/>
    <w:rsid w:val="00524055"/>
    <w:rsid w:val="005248CD"/>
    <w:rsid w:val="00524BE2"/>
    <w:rsid w:val="00525205"/>
    <w:rsid w:val="005258B9"/>
    <w:rsid w:val="00525BD5"/>
    <w:rsid w:val="00525C79"/>
    <w:rsid w:val="00525D9A"/>
    <w:rsid w:val="00525E46"/>
    <w:rsid w:val="0052672E"/>
    <w:rsid w:val="00526A88"/>
    <w:rsid w:val="00526BF9"/>
    <w:rsid w:val="00526C56"/>
    <w:rsid w:val="00526D40"/>
    <w:rsid w:val="00526DAB"/>
    <w:rsid w:val="00526F45"/>
    <w:rsid w:val="00527393"/>
    <w:rsid w:val="00527EE6"/>
    <w:rsid w:val="0053018C"/>
    <w:rsid w:val="00530C1A"/>
    <w:rsid w:val="00530E25"/>
    <w:rsid w:val="0053145D"/>
    <w:rsid w:val="005315E8"/>
    <w:rsid w:val="00531B5E"/>
    <w:rsid w:val="00531BC0"/>
    <w:rsid w:val="00531BF5"/>
    <w:rsid w:val="00531CCD"/>
    <w:rsid w:val="0053268D"/>
    <w:rsid w:val="00532856"/>
    <w:rsid w:val="00533220"/>
    <w:rsid w:val="005333A8"/>
    <w:rsid w:val="0053360D"/>
    <w:rsid w:val="00534276"/>
    <w:rsid w:val="00534304"/>
    <w:rsid w:val="005343D8"/>
    <w:rsid w:val="00534529"/>
    <w:rsid w:val="00534609"/>
    <w:rsid w:val="00534C07"/>
    <w:rsid w:val="00534CAC"/>
    <w:rsid w:val="00534E41"/>
    <w:rsid w:val="0053522A"/>
    <w:rsid w:val="0053541E"/>
    <w:rsid w:val="0053542C"/>
    <w:rsid w:val="005355B3"/>
    <w:rsid w:val="005356F6"/>
    <w:rsid w:val="005357C6"/>
    <w:rsid w:val="00535ED2"/>
    <w:rsid w:val="0053689C"/>
    <w:rsid w:val="00536A76"/>
    <w:rsid w:val="00536B8E"/>
    <w:rsid w:val="0053709C"/>
    <w:rsid w:val="00537744"/>
    <w:rsid w:val="00537AC0"/>
    <w:rsid w:val="00537B8E"/>
    <w:rsid w:val="00537BCD"/>
    <w:rsid w:val="00540600"/>
    <w:rsid w:val="00540E64"/>
    <w:rsid w:val="00540F52"/>
    <w:rsid w:val="00541FC1"/>
    <w:rsid w:val="00542121"/>
    <w:rsid w:val="00542339"/>
    <w:rsid w:val="0054247C"/>
    <w:rsid w:val="00542B67"/>
    <w:rsid w:val="00542F01"/>
    <w:rsid w:val="005434AD"/>
    <w:rsid w:val="00543682"/>
    <w:rsid w:val="005439F5"/>
    <w:rsid w:val="00543C9A"/>
    <w:rsid w:val="00543D1A"/>
    <w:rsid w:val="0054426C"/>
    <w:rsid w:val="00544647"/>
    <w:rsid w:val="005449E2"/>
    <w:rsid w:val="005458D0"/>
    <w:rsid w:val="0054644E"/>
    <w:rsid w:val="00546500"/>
    <w:rsid w:val="00546E0C"/>
    <w:rsid w:val="00547376"/>
    <w:rsid w:val="00547448"/>
    <w:rsid w:val="0054753D"/>
    <w:rsid w:val="005478BE"/>
    <w:rsid w:val="00547988"/>
    <w:rsid w:val="00547FD5"/>
    <w:rsid w:val="0055014F"/>
    <w:rsid w:val="00550235"/>
    <w:rsid w:val="0055071C"/>
    <w:rsid w:val="005508FD"/>
    <w:rsid w:val="00550B3D"/>
    <w:rsid w:val="00550D5F"/>
    <w:rsid w:val="0055143C"/>
    <w:rsid w:val="00551974"/>
    <w:rsid w:val="00551B10"/>
    <w:rsid w:val="00551CC7"/>
    <w:rsid w:val="00551FB5"/>
    <w:rsid w:val="00551FD8"/>
    <w:rsid w:val="0055242C"/>
    <w:rsid w:val="00552A2D"/>
    <w:rsid w:val="0055321F"/>
    <w:rsid w:val="0055336B"/>
    <w:rsid w:val="00553502"/>
    <w:rsid w:val="00553793"/>
    <w:rsid w:val="00553EDF"/>
    <w:rsid w:val="00553FF9"/>
    <w:rsid w:val="00554329"/>
    <w:rsid w:val="00554988"/>
    <w:rsid w:val="00554B46"/>
    <w:rsid w:val="00554CFF"/>
    <w:rsid w:val="0055524D"/>
    <w:rsid w:val="00555652"/>
    <w:rsid w:val="0055593B"/>
    <w:rsid w:val="00555CBB"/>
    <w:rsid w:val="005569D6"/>
    <w:rsid w:val="00556CB7"/>
    <w:rsid w:val="0055740E"/>
    <w:rsid w:val="00557650"/>
    <w:rsid w:val="0055787C"/>
    <w:rsid w:val="00557F7E"/>
    <w:rsid w:val="00560A55"/>
    <w:rsid w:val="00560E2D"/>
    <w:rsid w:val="00561B75"/>
    <w:rsid w:val="00561F3F"/>
    <w:rsid w:val="00561F73"/>
    <w:rsid w:val="00562468"/>
    <w:rsid w:val="005629DA"/>
    <w:rsid w:val="005632EE"/>
    <w:rsid w:val="0056332A"/>
    <w:rsid w:val="005636F6"/>
    <w:rsid w:val="005637B5"/>
    <w:rsid w:val="00563803"/>
    <w:rsid w:val="00563AD0"/>
    <w:rsid w:val="005642DF"/>
    <w:rsid w:val="00564541"/>
    <w:rsid w:val="0056485A"/>
    <w:rsid w:val="00564CB4"/>
    <w:rsid w:val="00564D3F"/>
    <w:rsid w:val="00564DC8"/>
    <w:rsid w:val="00565227"/>
    <w:rsid w:val="00565348"/>
    <w:rsid w:val="00565A83"/>
    <w:rsid w:val="00565E23"/>
    <w:rsid w:val="005660D0"/>
    <w:rsid w:val="0056611A"/>
    <w:rsid w:val="0056744B"/>
    <w:rsid w:val="00567E0C"/>
    <w:rsid w:val="00570496"/>
    <w:rsid w:val="0057095E"/>
    <w:rsid w:val="00571C86"/>
    <w:rsid w:val="00572144"/>
    <w:rsid w:val="00572228"/>
    <w:rsid w:val="005723E2"/>
    <w:rsid w:val="00572423"/>
    <w:rsid w:val="005724AA"/>
    <w:rsid w:val="00572BCF"/>
    <w:rsid w:val="00572FD2"/>
    <w:rsid w:val="00573228"/>
    <w:rsid w:val="00573347"/>
    <w:rsid w:val="005733F7"/>
    <w:rsid w:val="00573A4A"/>
    <w:rsid w:val="00573BC0"/>
    <w:rsid w:val="00573BD4"/>
    <w:rsid w:val="00573D4E"/>
    <w:rsid w:val="005740C1"/>
    <w:rsid w:val="005742E6"/>
    <w:rsid w:val="005748CE"/>
    <w:rsid w:val="005749BC"/>
    <w:rsid w:val="00574D3C"/>
    <w:rsid w:val="00574DAE"/>
    <w:rsid w:val="00575A8F"/>
    <w:rsid w:val="00575C34"/>
    <w:rsid w:val="0057641D"/>
    <w:rsid w:val="005764F2"/>
    <w:rsid w:val="00576516"/>
    <w:rsid w:val="00576773"/>
    <w:rsid w:val="005767CB"/>
    <w:rsid w:val="0057720B"/>
    <w:rsid w:val="0057753C"/>
    <w:rsid w:val="005775B9"/>
    <w:rsid w:val="00577828"/>
    <w:rsid w:val="00577A54"/>
    <w:rsid w:val="00577CA1"/>
    <w:rsid w:val="00580417"/>
    <w:rsid w:val="00580457"/>
    <w:rsid w:val="00580AE4"/>
    <w:rsid w:val="00580FC4"/>
    <w:rsid w:val="00581866"/>
    <w:rsid w:val="00581E4E"/>
    <w:rsid w:val="0058226D"/>
    <w:rsid w:val="00582CB0"/>
    <w:rsid w:val="00582DFE"/>
    <w:rsid w:val="00582F7C"/>
    <w:rsid w:val="005834F8"/>
    <w:rsid w:val="005836B0"/>
    <w:rsid w:val="005836C4"/>
    <w:rsid w:val="005838CE"/>
    <w:rsid w:val="00583A4F"/>
    <w:rsid w:val="00583E74"/>
    <w:rsid w:val="00583FE7"/>
    <w:rsid w:val="00584131"/>
    <w:rsid w:val="00584292"/>
    <w:rsid w:val="005844B6"/>
    <w:rsid w:val="0058490B"/>
    <w:rsid w:val="00584DB0"/>
    <w:rsid w:val="00585537"/>
    <w:rsid w:val="005857CB"/>
    <w:rsid w:val="005858AF"/>
    <w:rsid w:val="00585C4A"/>
    <w:rsid w:val="00585D3D"/>
    <w:rsid w:val="00585DE3"/>
    <w:rsid w:val="00586525"/>
    <w:rsid w:val="005868CF"/>
    <w:rsid w:val="00586B8B"/>
    <w:rsid w:val="00586D72"/>
    <w:rsid w:val="00586E98"/>
    <w:rsid w:val="00587207"/>
    <w:rsid w:val="00587489"/>
    <w:rsid w:val="005875AA"/>
    <w:rsid w:val="005877E4"/>
    <w:rsid w:val="00587C19"/>
    <w:rsid w:val="0059023C"/>
    <w:rsid w:val="005904C6"/>
    <w:rsid w:val="00590559"/>
    <w:rsid w:val="00590656"/>
    <w:rsid w:val="00590762"/>
    <w:rsid w:val="00590D1E"/>
    <w:rsid w:val="00590D9E"/>
    <w:rsid w:val="005911A6"/>
    <w:rsid w:val="005911AE"/>
    <w:rsid w:val="00591200"/>
    <w:rsid w:val="00591485"/>
    <w:rsid w:val="0059154B"/>
    <w:rsid w:val="0059172A"/>
    <w:rsid w:val="00592582"/>
    <w:rsid w:val="005931FB"/>
    <w:rsid w:val="00593321"/>
    <w:rsid w:val="00593C69"/>
    <w:rsid w:val="005944BC"/>
    <w:rsid w:val="005946AF"/>
    <w:rsid w:val="00594AA2"/>
    <w:rsid w:val="00594B74"/>
    <w:rsid w:val="00594E6A"/>
    <w:rsid w:val="00595108"/>
    <w:rsid w:val="005953BA"/>
    <w:rsid w:val="00595435"/>
    <w:rsid w:val="00595600"/>
    <w:rsid w:val="00595B28"/>
    <w:rsid w:val="00596293"/>
    <w:rsid w:val="00596B0F"/>
    <w:rsid w:val="00596BA6"/>
    <w:rsid w:val="00597D1B"/>
    <w:rsid w:val="005A04BB"/>
    <w:rsid w:val="005A137F"/>
    <w:rsid w:val="005A1919"/>
    <w:rsid w:val="005A1B48"/>
    <w:rsid w:val="005A1C06"/>
    <w:rsid w:val="005A1CC1"/>
    <w:rsid w:val="005A1E31"/>
    <w:rsid w:val="005A2312"/>
    <w:rsid w:val="005A2358"/>
    <w:rsid w:val="005A27B6"/>
    <w:rsid w:val="005A2AF6"/>
    <w:rsid w:val="005A2B2E"/>
    <w:rsid w:val="005A301F"/>
    <w:rsid w:val="005A325E"/>
    <w:rsid w:val="005A328E"/>
    <w:rsid w:val="005A35F4"/>
    <w:rsid w:val="005A3645"/>
    <w:rsid w:val="005A370F"/>
    <w:rsid w:val="005A3AD5"/>
    <w:rsid w:val="005A4560"/>
    <w:rsid w:val="005A4667"/>
    <w:rsid w:val="005A4A59"/>
    <w:rsid w:val="005A4D79"/>
    <w:rsid w:val="005A4D7B"/>
    <w:rsid w:val="005A50D3"/>
    <w:rsid w:val="005A5B72"/>
    <w:rsid w:val="005A66BC"/>
    <w:rsid w:val="005A76EB"/>
    <w:rsid w:val="005A7A29"/>
    <w:rsid w:val="005A7A6C"/>
    <w:rsid w:val="005A7C14"/>
    <w:rsid w:val="005A7D1A"/>
    <w:rsid w:val="005B016B"/>
    <w:rsid w:val="005B0E03"/>
    <w:rsid w:val="005B109A"/>
    <w:rsid w:val="005B12D3"/>
    <w:rsid w:val="005B13C6"/>
    <w:rsid w:val="005B156D"/>
    <w:rsid w:val="005B198B"/>
    <w:rsid w:val="005B2018"/>
    <w:rsid w:val="005B2EB9"/>
    <w:rsid w:val="005B33A0"/>
    <w:rsid w:val="005B368F"/>
    <w:rsid w:val="005B3878"/>
    <w:rsid w:val="005B3D2D"/>
    <w:rsid w:val="005B3F34"/>
    <w:rsid w:val="005B3F70"/>
    <w:rsid w:val="005B3FE6"/>
    <w:rsid w:val="005B4366"/>
    <w:rsid w:val="005B4485"/>
    <w:rsid w:val="005B57DF"/>
    <w:rsid w:val="005B58A0"/>
    <w:rsid w:val="005B59D4"/>
    <w:rsid w:val="005B5BB2"/>
    <w:rsid w:val="005B5F58"/>
    <w:rsid w:val="005B615F"/>
    <w:rsid w:val="005B64D1"/>
    <w:rsid w:val="005B6D0B"/>
    <w:rsid w:val="005B6DF4"/>
    <w:rsid w:val="005B701A"/>
    <w:rsid w:val="005B7476"/>
    <w:rsid w:val="005B77C3"/>
    <w:rsid w:val="005B791D"/>
    <w:rsid w:val="005B7AC1"/>
    <w:rsid w:val="005B7AE7"/>
    <w:rsid w:val="005B7BCE"/>
    <w:rsid w:val="005C006C"/>
    <w:rsid w:val="005C00AA"/>
    <w:rsid w:val="005C0995"/>
    <w:rsid w:val="005C18D3"/>
    <w:rsid w:val="005C1AFE"/>
    <w:rsid w:val="005C1C1B"/>
    <w:rsid w:val="005C1D5A"/>
    <w:rsid w:val="005C1F42"/>
    <w:rsid w:val="005C25E6"/>
    <w:rsid w:val="005C26C2"/>
    <w:rsid w:val="005C26E8"/>
    <w:rsid w:val="005C2B3C"/>
    <w:rsid w:val="005C34C5"/>
    <w:rsid w:val="005C3948"/>
    <w:rsid w:val="005C3C51"/>
    <w:rsid w:val="005C436B"/>
    <w:rsid w:val="005C4431"/>
    <w:rsid w:val="005C44CF"/>
    <w:rsid w:val="005C49D2"/>
    <w:rsid w:val="005C4CEB"/>
    <w:rsid w:val="005C4EB3"/>
    <w:rsid w:val="005C54A4"/>
    <w:rsid w:val="005C5E62"/>
    <w:rsid w:val="005C5FB3"/>
    <w:rsid w:val="005C663B"/>
    <w:rsid w:val="005C6744"/>
    <w:rsid w:val="005C680D"/>
    <w:rsid w:val="005C7023"/>
    <w:rsid w:val="005C71FC"/>
    <w:rsid w:val="005C72A9"/>
    <w:rsid w:val="005C7401"/>
    <w:rsid w:val="005C773D"/>
    <w:rsid w:val="005D0EA3"/>
    <w:rsid w:val="005D12FE"/>
    <w:rsid w:val="005D2353"/>
    <w:rsid w:val="005D2380"/>
    <w:rsid w:val="005D2405"/>
    <w:rsid w:val="005D2565"/>
    <w:rsid w:val="005D2806"/>
    <w:rsid w:val="005D2EA6"/>
    <w:rsid w:val="005D3ECB"/>
    <w:rsid w:val="005D423A"/>
    <w:rsid w:val="005D4E6D"/>
    <w:rsid w:val="005D50A6"/>
    <w:rsid w:val="005D53B1"/>
    <w:rsid w:val="005D5513"/>
    <w:rsid w:val="005D5534"/>
    <w:rsid w:val="005D5669"/>
    <w:rsid w:val="005D57CA"/>
    <w:rsid w:val="005D57FC"/>
    <w:rsid w:val="005D58C7"/>
    <w:rsid w:val="005D5A21"/>
    <w:rsid w:val="005D5B0F"/>
    <w:rsid w:val="005D5BE9"/>
    <w:rsid w:val="005D5DDD"/>
    <w:rsid w:val="005D614D"/>
    <w:rsid w:val="005D6447"/>
    <w:rsid w:val="005D6511"/>
    <w:rsid w:val="005D65A8"/>
    <w:rsid w:val="005D7F00"/>
    <w:rsid w:val="005D7F30"/>
    <w:rsid w:val="005D7F64"/>
    <w:rsid w:val="005E02A5"/>
    <w:rsid w:val="005E05ED"/>
    <w:rsid w:val="005E0A02"/>
    <w:rsid w:val="005E2314"/>
    <w:rsid w:val="005E25CD"/>
    <w:rsid w:val="005E29B1"/>
    <w:rsid w:val="005E2C53"/>
    <w:rsid w:val="005E2D56"/>
    <w:rsid w:val="005E31ED"/>
    <w:rsid w:val="005E34D4"/>
    <w:rsid w:val="005E37FB"/>
    <w:rsid w:val="005E3D50"/>
    <w:rsid w:val="005E4434"/>
    <w:rsid w:val="005E4516"/>
    <w:rsid w:val="005E4629"/>
    <w:rsid w:val="005E466E"/>
    <w:rsid w:val="005E49BB"/>
    <w:rsid w:val="005E49D3"/>
    <w:rsid w:val="005E4A77"/>
    <w:rsid w:val="005E4F3C"/>
    <w:rsid w:val="005E538B"/>
    <w:rsid w:val="005E53ED"/>
    <w:rsid w:val="005E5618"/>
    <w:rsid w:val="005E5621"/>
    <w:rsid w:val="005E6159"/>
    <w:rsid w:val="005E696B"/>
    <w:rsid w:val="005E6E04"/>
    <w:rsid w:val="005E6E77"/>
    <w:rsid w:val="005E7A2F"/>
    <w:rsid w:val="005E7DDA"/>
    <w:rsid w:val="005F01C8"/>
    <w:rsid w:val="005F0FB3"/>
    <w:rsid w:val="005F11A8"/>
    <w:rsid w:val="005F138C"/>
    <w:rsid w:val="005F141A"/>
    <w:rsid w:val="005F1BE0"/>
    <w:rsid w:val="005F2BE3"/>
    <w:rsid w:val="005F335E"/>
    <w:rsid w:val="005F353E"/>
    <w:rsid w:val="005F3D6B"/>
    <w:rsid w:val="005F4758"/>
    <w:rsid w:val="005F4836"/>
    <w:rsid w:val="005F5762"/>
    <w:rsid w:val="005F57BC"/>
    <w:rsid w:val="005F5DDA"/>
    <w:rsid w:val="005F5DF9"/>
    <w:rsid w:val="005F687F"/>
    <w:rsid w:val="005F6C04"/>
    <w:rsid w:val="005F6D5E"/>
    <w:rsid w:val="005F6F72"/>
    <w:rsid w:val="005F7641"/>
    <w:rsid w:val="005F790E"/>
    <w:rsid w:val="005F79FF"/>
    <w:rsid w:val="005F7B9D"/>
    <w:rsid w:val="0060035B"/>
    <w:rsid w:val="00600471"/>
    <w:rsid w:val="00600BF8"/>
    <w:rsid w:val="00601178"/>
    <w:rsid w:val="006018B9"/>
    <w:rsid w:val="0060195A"/>
    <w:rsid w:val="00601CB8"/>
    <w:rsid w:val="0060237C"/>
    <w:rsid w:val="006023F4"/>
    <w:rsid w:val="0060245A"/>
    <w:rsid w:val="006024EA"/>
    <w:rsid w:val="0060281A"/>
    <w:rsid w:val="0060282C"/>
    <w:rsid w:val="00602EC2"/>
    <w:rsid w:val="00603856"/>
    <w:rsid w:val="00603B40"/>
    <w:rsid w:val="00603C01"/>
    <w:rsid w:val="00603CBD"/>
    <w:rsid w:val="0060416E"/>
    <w:rsid w:val="006042B0"/>
    <w:rsid w:val="0060430E"/>
    <w:rsid w:val="006043DA"/>
    <w:rsid w:val="00604542"/>
    <w:rsid w:val="006047AF"/>
    <w:rsid w:val="00604883"/>
    <w:rsid w:val="00604FE3"/>
    <w:rsid w:val="00605680"/>
    <w:rsid w:val="006057D5"/>
    <w:rsid w:val="00605CCF"/>
    <w:rsid w:val="00605F2E"/>
    <w:rsid w:val="006060CB"/>
    <w:rsid w:val="00606771"/>
    <w:rsid w:val="006069FE"/>
    <w:rsid w:val="00606B35"/>
    <w:rsid w:val="006072B5"/>
    <w:rsid w:val="00607305"/>
    <w:rsid w:val="0060759E"/>
    <w:rsid w:val="00607BE0"/>
    <w:rsid w:val="00607CFC"/>
    <w:rsid w:val="006102B6"/>
    <w:rsid w:val="00610318"/>
    <w:rsid w:val="0061089B"/>
    <w:rsid w:val="00610B46"/>
    <w:rsid w:val="0061102F"/>
    <w:rsid w:val="00611D33"/>
    <w:rsid w:val="00612908"/>
    <w:rsid w:val="006129CD"/>
    <w:rsid w:val="00612B35"/>
    <w:rsid w:val="00612F28"/>
    <w:rsid w:val="00613201"/>
    <w:rsid w:val="0061365F"/>
    <w:rsid w:val="00613681"/>
    <w:rsid w:val="00613993"/>
    <w:rsid w:val="006142D8"/>
    <w:rsid w:val="0061444B"/>
    <w:rsid w:val="006149B1"/>
    <w:rsid w:val="00614ACA"/>
    <w:rsid w:val="00614DB6"/>
    <w:rsid w:val="00614EF0"/>
    <w:rsid w:val="00614EFD"/>
    <w:rsid w:val="00614F6E"/>
    <w:rsid w:val="00615284"/>
    <w:rsid w:val="006152E7"/>
    <w:rsid w:val="00615574"/>
    <w:rsid w:val="00615ACE"/>
    <w:rsid w:val="00616714"/>
    <w:rsid w:val="00617AB7"/>
    <w:rsid w:val="00617D83"/>
    <w:rsid w:val="006206B0"/>
    <w:rsid w:val="00620796"/>
    <w:rsid w:val="00620A11"/>
    <w:rsid w:val="00620C84"/>
    <w:rsid w:val="006211A7"/>
    <w:rsid w:val="006212A4"/>
    <w:rsid w:val="00621555"/>
    <w:rsid w:val="00621B1B"/>
    <w:rsid w:val="00621B9D"/>
    <w:rsid w:val="00621D1D"/>
    <w:rsid w:val="0062228C"/>
    <w:rsid w:val="006224D9"/>
    <w:rsid w:val="00622958"/>
    <w:rsid w:val="00622B2A"/>
    <w:rsid w:val="00623074"/>
    <w:rsid w:val="006238C6"/>
    <w:rsid w:val="00623C08"/>
    <w:rsid w:val="00623C4A"/>
    <w:rsid w:val="00623EE5"/>
    <w:rsid w:val="006240B1"/>
    <w:rsid w:val="00624170"/>
    <w:rsid w:val="00624190"/>
    <w:rsid w:val="006249F9"/>
    <w:rsid w:val="00624E5E"/>
    <w:rsid w:val="0062577C"/>
    <w:rsid w:val="00625A3C"/>
    <w:rsid w:val="00625B8C"/>
    <w:rsid w:val="00625CE2"/>
    <w:rsid w:val="006262C2"/>
    <w:rsid w:val="0062667C"/>
    <w:rsid w:val="00626A6A"/>
    <w:rsid w:val="006270F0"/>
    <w:rsid w:val="006276BC"/>
    <w:rsid w:val="006278A4"/>
    <w:rsid w:val="00627A55"/>
    <w:rsid w:val="00627D29"/>
    <w:rsid w:val="00627DB6"/>
    <w:rsid w:val="00627F62"/>
    <w:rsid w:val="0063035E"/>
    <w:rsid w:val="00630A10"/>
    <w:rsid w:val="00630BB7"/>
    <w:rsid w:val="00630C46"/>
    <w:rsid w:val="00630F55"/>
    <w:rsid w:val="0063162F"/>
    <w:rsid w:val="00631799"/>
    <w:rsid w:val="00631A1B"/>
    <w:rsid w:val="00631B29"/>
    <w:rsid w:val="00631F1B"/>
    <w:rsid w:val="0063265E"/>
    <w:rsid w:val="00632702"/>
    <w:rsid w:val="006329A1"/>
    <w:rsid w:val="00632D49"/>
    <w:rsid w:val="00632D89"/>
    <w:rsid w:val="00632F59"/>
    <w:rsid w:val="0063307E"/>
    <w:rsid w:val="0063370C"/>
    <w:rsid w:val="00633A36"/>
    <w:rsid w:val="00633AA3"/>
    <w:rsid w:val="00633AAA"/>
    <w:rsid w:val="00633B33"/>
    <w:rsid w:val="006343C6"/>
    <w:rsid w:val="006344C0"/>
    <w:rsid w:val="00634522"/>
    <w:rsid w:val="00634733"/>
    <w:rsid w:val="00634998"/>
    <w:rsid w:val="006349A1"/>
    <w:rsid w:val="00634F89"/>
    <w:rsid w:val="006350D1"/>
    <w:rsid w:val="00635293"/>
    <w:rsid w:val="00636877"/>
    <w:rsid w:val="00637429"/>
    <w:rsid w:val="006374FC"/>
    <w:rsid w:val="00637629"/>
    <w:rsid w:val="00637ED1"/>
    <w:rsid w:val="00640056"/>
    <w:rsid w:val="00641815"/>
    <w:rsid w:val="00641AFD"/>
    <w:rsid w:val="00641B0F"/>
    <w:rsid w:val="00641C7B"/>
    <w:rsid w:val="00642352"/>
    <w:rsid w:val="00642645"/>
    <w:rsid w:val="00642800"/>
    <w:rsid w:val="00642D1C"/>
    <w:rsid w:val="006436F3"/>
    <w:rsid w:val="006437E2"/>
    <w:rsid w:val="0064408D"/>
    <w:rsid w:val="00644D68"/>
    <w:rsid w:val="006458A2"/>
    <w:rsid w:val="006462AC"/>
    <w:rsid w:val="006462D8"/>
    <w:rsid w:val="00646320"/>
    <w:rsid w:val="0064646A"/>
    <w:rsid w:val="00646C0F"/>
    <w:rsid w:val="00646D90"/>
    <w:rsid w:val="00646E16"/>
    <w:rsid w:val="00647165"/>
    <w:rsid w:val="006472A5"/>
    <w:rsid w:val="00647A6D"/>
    <w:rsid w:val="00647B43"/>
    <w:rsid w:val="00647CDD"/>
    <w:rsid w:val="00647E15"/>
    <w:rsid w:val="00647F36"/>
    <w:rsid w:val="0065045E"/>
    <w:rsid w:val="006507DE"/>
    <w:rsid w:val="006508E7"/>
    <w:rsid w:val="00650A47"/>
    <w:rsid w:val="00650FCF"/>
    <w:rsid w:val="006511AC"/>
    <w:rsid w:val="006513E7"/>
    <w:rsid w:val="006514F6"/>
    <w:rsid w:val="006518F7"/>
    <w:rsid w:val="006520D9"/>
    <w:rsid w:val="0065225F"/>
    <w:rsid w:val="0065265F"/>
    <w:rsid w:val="0065275E"/>
    <w:rsid w:val="00652B07"/>
    <w:rsid w:val="00652ED4"/>
    <w:rsid w:val="00652F21"/>
    <w:rsid w:val="00653B05"/>
    <w:rsid w:val="00653DEC"/>
    <w:rsid w:val="00653F44"/>
    <w:rsid w:val="00653FB1"/>
    <w:rsid w:val="006546B5"/>
    <w:rsid w:val="006546EC"/>
    <w:rsid w:val="0065495D"/>
    <w:rsid w:val="00654966"/>
    <w:rsid w:val="00654C5B"/>
    <w:rsid w:val="00654F97"/>
    <w:rsid w:val="00654FE0"/>
    <w:rsid w:val="006552F7"/>
    <w:rsid w:val="006554FE"/>
    <w:rsid w:val="00655747"/>
    <w:rsid w:val="00655A9C"/>
    <w:rsid w:val="00655B0F"/>
    <w:rsid w:val="00655FE9"/>
    <w:rsid w:val="006565BB"/>
    <w:rsid w:val="00656618"/>
    <w:rsid w:val="00656D4C"/>
    <w:rsid w:val="00657CA4"/>
    <w:rsid w:val="0066005A"/>
    <w:rsid w:val="006601FF"/>
    <w:rsid w:val="00660592"/>
    <w:rsid w:val="00661C23"/>
    <w:rsid w:val="00661C96"/>
    <w:rsid w:val="00661E59"/>
    <w:rsid w:val="00661FC2"/>
    <w:rsid w:val="00661FC4"/>
    <w:rsid w:val="006623E2"/>
    <w:rsid w:val="0066276B"/>
    <w:rsid w:val="00662903"/>
    <w:rsid w:val="00662F13"/>
    <w:rsid w:val="006631A2"/>
    <w:rsid w:val="006633DD"/>
    <w:rsid w:val="006636E5"/>
    <w:rsid w:val="00663702"/>
    <w:rsid w:val="0066381B"/>
    <w:rsid w:val="00663AE0"/>
    <w:rsid w:val="00663B28"/>
    <w:rsid w:val="00663BB0"/>
    <w:rsid w:val="006640C7"/>
    <w:rsid w:val="006640D6"/>
    <w:rsid w:val="006641A0"/>
    <w:rsid w:val="006645FA"/>
    <w:rsid w:val="00665091"/>
    <w:rsid w:val="006650FF"/>
    <w:rsid w:val="00665748"/>
    <w:rsid w:val="00665FDF"/>
    <w:rsid w:val="0066609C"/>
    <w:rsid w:val="00666371"/>
    <w:rsid w:val="0066673F"/>
    <w:rsid w:val="00666AF7"/>
    <w:rsid w:val="00666B14"/>
    <w:rsid w:val="00666BB0"/>
    <w:rsid w:val="00666F7D"/>
    <w:rsid w:val="00666FC0"/>
    <w:rsid w:val="0066736A"/>
    <w:rsid w:val="00667545"/>
    <w:rsid w:val="00667958"/>
    <w:rsid w:val="00667C3B"/>
    <w:rsid w:val="0067025D"/>
    <w:rsid w:val="00670B65"/>
    <w:rsid w:val="00670D01"/>
    <w:rsid w:val="00671F29"/>
    <w:rsid w:val="00672757"/>
    <w:rsid w:val="00672805"/>
    <w:rsid w:val="0067281C"/>
    <w:rsid w:val="00672A6C"/>
    <w:rsid w:val="00673426"/>
    <w:rsid w:val="0067345B"/>
    <w:rsid w:val="006739B5"/>
    <w:rsid w:val="00673B0F"/>
    <w:rsid w:val="00673C82"/>
    <w:rsid w:val="00673CF7"/>
    <w:rsid w:val="006743EB"/>
    <w:rsid w:val="006749FD"/>
    <w:rsid w:val="00674FC7"/>
    <w:rsid w:val="0067535B"/>
    <w:rsid w:val="0067563A"/>
    <w:rsid w:val="00675886"/>
    <w:rsid w:val="00675B2B"/>
    <w:rsid w:val="00675BE1"/>
    <w:rsid w:val="00675BFE"/>
    <w:rsid w:val="00675CA5"/>
    <w:rsid w:val="00675D8E"/>
    <w:rsid w:val="006762A7"/>
    <w:rsid w:val="006765BF"/>
    <w:rsid w:val="0067701F"/>
    <w:rsid w:val="0067741D"/>
    <w:rsid w:val="0067749F"/>
    <w:rsid w:val="006774FE"/>
    <w:rsid w:val="00677729"/>
    <w:rsid w:val="00677BD7"/>
    <w:rsid w:val="00680494"/>
    <w:rsid w:val="006809F0"/>
    <w:rsid w:val="00680BE3"/>
    <w:rsid w:val="00680D88"/>
    <w:rsid w:val="00680E72"/>
    <w:rsid w:val="00680FA4"/>
    <w:rsid w:val="006810FC"/>
    <w:rsid w:val="0068140E"/>
    <w:rsid w:val="00681460"/>
    <w:rsid w:val="006818FD"/>
    <w:rsid w:val="006823DD"/>
    <w:rsid w:val="006825E9"/>
    <w:rsid w:val="0068266C"/>
    <w:rsid w:val="00682862"/>
    <w:rsid w:val="0068289A"/>
    <w:rsid w:val="006828DE"/>
    <w:rsid w:val="00682FF8"/>
    <w:rsid w:val="00683142"/>
    <w:rsid w:val="00683863"/>
    <w:rsid w:val="006838EA"/>
    <w:rsid w:val="00683B83"/>
    <w:rsid w:val="00683D2B"/>
    <w:rsid w:val="00684101"/>
    <w:rsid w:val="0068413D"/>
    <w:rsid w:val="006843AB"/>
    <w:rsid w:val="00684528"/>
    <w:rsid w:val="00684668"/>
    <w:rsid w:val="006859A1"/>
    <w:rsid w:val="00685D27"/>
    <w:rsid w:val="00685DDF"/>
    <w:rsid w:val="00686A5E"/>
    <w:rsid w:val="00687505"/>
    <w:rsid w:val="006879C9"/>
    <w:rsid w:val="006907E9"/>
    <w:rsid w:val="0069086C"/>
    <w:rsid w:val="006909E5"/>
    <w:rsid w:val="00690A0C"/>
    <w:rsid w:val="006915E7"/>
    <w:rsid w:val="0069184F"/>
    <w:rsid w:val="00691A1F"/>
    <w:rsid w:val="0069270E"/>
    <w:rsid w:val="00692D23"/>
    <w:rsid w:val="006931FE"/>
    <w:rsid w:val="00693427"/>
    <w:rsid w:val="006934A7"/>
    <w:rsid w:val="00693BA5"/>
    <w:rsid w:val="00693CDC"/>
    <w:rsid w:val="0069493D"/>
    <w:rsid w:val="006949B2"/>
    <w:rsid w:val="00694A17"/>
    <w:rsid w:val="00694A41"/>
    <w:rsid w:val="00695310"/>
    <w:rsid w:val="00695719"/>
    <w:rsid w:val="00695ED2"/>
    <w:rsid w:val="00695FC9"/>
    <w:rsid w:val="00696442"/>
    <w:rsid w:val="00696465"/>
    <w:rsid w:val="00696477"/>
    <w:rsid w:val="006967FE"/>
    <w:rsid w:val="00696840"/>
    <w:rsid w:val="00696CD3"/>
    <w:rsid w:val="00696D14"/>
    <w:rsid w:val="00697558"/>
    <w:rsid w:val="0069779A"/>
    <w:rsid w:val="006977BB"/>
    <w:rsid w:val="006A0AC1"/>
    <w:rsid w:val="006A102D"/>
    <w:rsid w:val="006A122A"/>
    <w:rsid w:val="006A1232"/>
    <w:rsid w:val="006A1610"/>
    <w:rsid w:val="006A1D99"/>
    <w:rsid w:val="006A1DBD"/>
    <w:rsid w:val="006A2692"/>
    <w:rsid w:val="006A3016"/>
    <w:rsid w:val="006A393A"/>
    <w:rsid w:val="006A3D65"/>
    <w:rsid w:val="006A3F23"/>
    <w:rsid w:val="006A4659"/>
    <w:rsid w:val="006A4719"/>
    <w:rsid w:val="006A4DD4"/>
    <w:rsid w:val="006A5233"/>
    <w:rsid w:val="006A5780"/>
    <w:rsid w:val="006A59D5"/>
    <w:rsid w:val="006A5B3F"/>
    <w:rsid w:val="006A5E09"/>
    <w:rsid w:val="006A675C"/>
    <w:rsid w:val="006A729E"/>
    <w:rsid w:val="006A7E15"/>
    <w:rsid w:val="006B00F2"/>
    <w:rsid w:val="006B01FF"/>
    <w:rsid w:val="006B0692"/>
    <w:rsid w:val="006B0DC2"/>
    <w:rsid w:val="006B14D5"/>
    <w:rsid w:val="006B1C44"/>
    <w:rsid w:val="006B1D5B"/>
    <w:rsid w:val="006B1E00"/>
    <w:rsid w:val="006B1F96"/>
    <w:rsid w:val="006B251B"/>
    <w:rsid w:val="006B374C"/>
    <w:rsid w:val="006B3B12"/>
    <w:rsid w:val="006B3D8D"/>
    <w:rsid w:val="006B40A1"/>
    <w:rsid w:val="006B40E2"/>
    <w:rsid w:val="006B43EF"/>
    <w:rsid w:val="006B4475"/>
    <w:rsid w:val="006B47F2"/>
    <w:rsid w:val="006B4C4D"/>
    <w:rsid w:val="006B4E09"/>
    <w:rsid w:val="006B5796"/>
    <w:rsid w:val="006B592C"/>
    <w:rsid w:val="006B5ECC"/>
    <w:rsid w:val="006B5EDD"/>
    <w:rsid w:val="006B6FF8"/>
    <w:rsid w:val="006B6FFD"/>
    <w:rsid w:val="006B71E5"/>
    <w:rsid w:val="006B73DE"/>
    <w:rsid w:val="006B7506"/>
    <w:rsid w:val="006B7B8F"/>
    <w:rsid w:val="006B7DED"/>
    <w:rsid w:val="006C002F"/>
    <w:rsid w:val="006C092D"/>
    <w:rsid w:val="006C0B09"/>
    <w:rsid w:val="006C1104"/>
    <w:rsid w:val="006C1453"/>
    <w:rsid w:val="006C1837"/>
    <w:rsid w:val="006C1922"/>
    <w:rsid w:val="006C1BDC"/>
    <w:rsid w:val="006C1DC2"/>
    <w:rsid w:val="006C1EF4"/>
    <w:rsid w:val="006C2C73"/>
    <w:rsid w:val="006C2D43"/>
    <w:rsid w:val="006C31D1"/>
    <w:rsid w:val="006C3B44"/>
    <w:rsid w:val="006C3F42"/>
    <w:rsid w:val="006C40C4"/>
    <w:rsid w:val="006C4258"/>
    <w:rsid w:val="006C42F0"/>
    <w:rsid w:val="006C499E"/>
    <w:rsid w:val="006C4A89"/>
    <w:rsid w:val="006C4F3D"/>
    <w:rsid w:val="006C4FF1"/>
    <w:rsid w:val="006C529D"/>
    <w:rsid w:val="006C5479"/>
    <w:rsid w:val="006C5B61"/>
    <w:rsid w:val="006C6050"/>
    <w:rsid w:val="006C6663"/>
    <w:rsid w:val="006C68D2"/>
    <w:rsid w:val="006C6947"/>
    <w:rsid w:val="006C69D8"/>
    <w:rsid w:val="006C6F69"/>
    <w:rsid w:val="006C6FEB"/>
    <w:rsid w:val="006C7311"/>
    <w:rsid w:val="006C7555"/>
    <w:rsid w:val="006C7976"/>
    <w:rsid w:val="006C7C94"/>
    <w:rsid w:val="006C7F8A"/>
    <w:rsid w:val="006D01A7"/>
    <w:rsid w:val="006D01CC"/>
    <w:rsid w:val="006D0968"/>
    <w:rsid w:val="006D0DD7"/>
    <w:rsid w:val="006D159D"/>
    <w:rsid w:val="006D1740"/>
    <w:rsid w:val="006D2458"/>
    <w:rsid w:val="006D2B72"/>
    <w:rsid w:val="006D2BD0"/>
    <w:rsid w:val="006D3314"/>
    <w:rsid w:val="006D391B"/>
    <w:rsid w:val="006D3C21"/>
    <w:rsid w:val="006D3D4A"/>
    <w:rsid w:val="006D3E99"/>
    <w:rsid w:val="006D40FE"/>
    <w:rsid w:val="006D48B9"/>
    <w:rsid w:val="006D4AC1"/>
    <w:rsid w:val="006D4C50"/>
    <w:rsid w:val="006D4EE6"/>
    <w:rsid w:val="006D5AC3"/>
    <w:rsid w:val="006D5C9B"/>
    <w:rsid w:val="006D5CE9"/>
    <w:rsid w:val="006D6479"/>
    <w:rsid w:val="006D64AA"/>
    <w:rsid w:val="006D6A36"/>
    <w:rsid w:val="006D6C78"/>
    <w:rsid w:val="006D7086"/>
    <w:rsid w:val="006D70A5"/>
    <w:rsid w:val="006D748B"/>
    <w:rsid w:val="006D7614"/>
    <w:rsid w:val="006D7656"/>
    <w:rsid w:val="006D79A7"/>
    <w:rsid w:val="006E0026"/>
    <w:rsid w:val="006E0207"/>
    <w:rsid w:val="006E020A"/>
    <w:rsid w:val="006E030C"/>
    <w:rsid w:val="006E08D9"/>
    <w:rsid w:val="006E10CB"/>
    <w:rsid w:val="006E16D6"/>
    <w:rsid w:val="006E180C"/>
    <w:rsid w:val="006E2211"/>
    <w:rsid w:val="006E27CF"/>
    <w:rsid w:val="006E2826"/>
    <w:rsid w:val="006E2A41"/>
    <w:rsid w:val="006E2DAD"/>
    <w:rsid w:val="006E3426"/>
    <w:rsid w:val="006E3729"/>
    <w:rsid w:val="006E3B8C"/>
    <w:rsid w:val="006E3C95"/>
    <w:rsid w:val="006E40E5"/>
    <w:rsid w:val="006E41AE"/>
    <w:rsid w:val="006E4226"/>
    <w:rsid w:val="006E4458"/>
    <w:rsid w:val="006E488C"/>
    <w:rsid w:val="006E4D26"/>
    <w:rsid w:val="006E5671"/>
    <w:rsid w:val="006E5747"/>
    <w:rsid w:val="006E57FF"/>
    <w:rsid w:val="006E5A44"/>
    <w:rsid w:val="006E5BB9"/>
    <w:rsid w:val="006E602D"/>
    <w:rsid w:val="006E7A55"/>
    <w:rsid w:val="006F04F6"/>
    <w:rsid w:val="006F0587"/>
    <w:rsid w:val="006F075F"/>
    <w:rsid w:val="006F0772"/>
    <w:rsid w:val="006F09FD"/>
    <w:rsid w:val="006F0A24"/>
    <w:rsid w:val="006F179C"/>
    <w:rsid w:val="006F1D08"/>
    <w:rsid w:val="006F206E"/>
    <w:rsid w:val="006F24DA"/>
    <w:rsid w:val="006F2840"/>
    <w:rsid w:val="006F406C"/>
    <w:rsid w:val="006F451D"/>
    <w:rsid w:val="006F4C2B"/>
    <w:rsid w:val="006F4D2A"/>
    <w:rsid w:val="006F5076"/>
    <w:rsid w:val="006F51AA"/>
    <w:rsid w:val="006F599F"/>
    <w:rsid w:val="006F59B9"/>
    <w:rsid w:val="006F5A6F"/>
    <w:rsid w:val="006F5CAD"/>
    <w:rsid w:val="006F5FB1"/>
    <w:rsid w:val="006F6865"/>
    <w:rsid w:val="006F6B4B"/>
    <w:rsid w:val="006F6FEF"/>
    <w:rsid w:val="006F7356"/>
    <w:rsid w:val="006F7572"/>
    <w:rsid w:val="006F75AA"/>
    <w:rsid w:val="006F7A89"/>
    <w:rsid w:val="00700031"/>
    <w:rsid w:val="0070074E"/>
    <w:rsid w:val="00700A8B"/>
    <w:rsid w:val="00701274"/>
    <w:rsid w:val="00701A8A"/>
    <w:rsid w:val="007020A6"/>
    <w:rsid w:val="007022BA"/>
    <w:rsid w:val="00702792"/>
    <w:rsid w:val="00703076"/>
    <w:rsid w:val="0070337A"/>
    <w:rsid w:val="00703384"/>
    <w:rsid w:val="00704590"/>
    <w:rsid w:val="00704752"/>
    <w:rsid w:val="007048CF"/>
    <w:rsid w:val="00704919"/>
    <w:rsid w:val="00704EA3"/>
    <w:rsid w:val="00704F9A"/>
    <w:rsid w:val="007056BA"/>
    <w:rsid w:val="0070593E"/>
    <w:rsid w:val="00705B9E"/>
    <w:rsid w:val="00706432"/>
    <w:rsid w:val="007066A4"/>
    <w:rsid w:val="0070691B"/>
    <w:rsid w:val="007069B5"/>
    <w:rsid w:val="00707A4D"/>
    <w:rsid w:val="00707BD2"/>
    <w:rsid w:val="007101BF"/>
    <w:rsid w:val="0071020F"/>
    <w:rsid w:val="00710CE0"/>
    <w:rsid w:val="00710E5C"/>
    <w:rsid w:val="007112FB"/>
    <w:rsid w:val="00711643"/>
    <w:rsid w:val="00711F2A"/>
    <w:rsid w:val="00712A30"/>
    <w:rsid w:val="00713398"/>
    <w:rsid w:val="007133F2"/>
    <w:rsid w:val="00713472"/>
    <w:rsid w:val="007134AF"/>
    <w:rsid w:val="00713544"/>
    <w:rsid w:val="007136F5"/>
    <w:rsid w:val="00713950"/>
    <w:rsid w:val="00714415"/>
    <w:rsid w:val="00714467"/>
    <w:rsid w:val="0071462F"/>
    <w:rsid w:val="007146FD"/>
    <w:rsid w:val="0071480A"/>
    <w:rsid w:val="007159B3"/>
    <w:rsid w:val="00715D9D"/>
    <w:rsid w:val="007165DC"/>
    <w:rsid w:val="00716736"/>
    <w:rsid w:val="00716A1D"/>
    <w:rsid w:val="00716B43"/>
    <w:rsid w:val="00716B4A"/>
    <w:rsid w:val="00716D69"/>
    <w:rsid w:val="00716D6F"/>
    <w:rsid w:val="00716D90"/>
    <w:rsid w:val="00717F57"/>
    <w:rsid w:val="00717F74"/>
    <w:rsid w:val="007209DF"/>
    <w:rsid w:val="00720A4F"/>
    <w:rsid w:val="00720BEF"/>
    <w:rsid w:val="00720C20"/>
    <w:rsid w:val="00720D39"/>
    <w:rsid w:val="00720FBF"/>
    <w:rsid w:val="00721467"/>
    <w:rsid w:val="0072174F"/>
    <w:rsid w:val="00721963"/>
    <w:rsid w:val="00721A58"/>
    <w:rsid w:val="00721F0B"/>
    <w:rsid w:val="007220BB"/>
    <w:rsid w:val="007220F0"/>
    <w:rsid w:val="00722249"/>
    <w:rsid w:val="007223D9"/>
    <w:rsid w:val="00722ADF"/>
    <w:rsid w:val="00723C9B"/>
    <w:rsid w:val="0072410E"/>
    <w:rsid w:val="0072437E"/>
    <w:rsid w:val="0072473C"/>
    <w:rsid w:val="00724823"/>
    <w:rsid w:val="00724885"/>
    <w:rsid w:val="0072508E"/>
    <w:rsid w:val="007253C1"/>
    <w:rsid w:val="00725429"/>
    <w:rsid w:val="00725561"/>
    <w:rsid w:val="00725633"/>
    <w:rsid w:val="007256A1"/>
    <w:rsid w:val="00725C4C"/>
    <w:rsid w:val="00725F2A"/>
    <w:rsid w:val="007264C8"/>
    <w:rsid w:val="007265CA"/>
    <w:rsid w:val="00726774"/>
    <w:rsid w:val="00726DC3"/>
    <w:rsid w:val="007275AD"/>
    <w:rsid w:val="007279CF"/>
    <w:rsid w:val="00727A38"/>
    <w:rsid w:val="00727D2A"/>
    <w:rsid w:val="00727FB8"/>
    <w:rsid w:val="00730985"/>
    <w:rsid w:val="00730B8D"/>
    <w:rsid w:val="00730C31"/>
    <w:rsid w:val="00730F3D"/>
    <w:rsid w:val="00731248"/>
    <w:rsid w:val="00731452"/>
    <w:rsid w:val="007319D2"/>
    <w:rsid w:val="00731DE4"/>
    <w:rsid w:val="00731E54"/>
    <w:rsid w:val="00732093"/>
    <w:rsid w:val="00732326"/>
    <w:rsid w:val="007327FC"/>
    <w:rsid w:val="00732CFD"/>
    <w:rsid w:val="007337AF"/>
    <w:rsid w:val="00733CD8"/>
    <w:rsid w:val="00733ED1"/>
    <w:rsid w:val="007342C3"/>
    <w:rsid w:val="0073445F"/>
    <w:rsid w:val="0073460B"/>
    <w:rsid w:val="00734B0A"/>
    <w:rsid w:val="00734BAE"/>
    <w:rsid w:val="007354A2"/>
    <w:rsid w:val="00735B04"/>
    <w:rsid w:val="00735B6A"/>
    <w:rsid w:val="00735CAE"/>
    <w:rsid w:val="00735DA9"/>
    <w:rsid w:val="00735DD7"/>
    <w:rsid w:val="00736255"/>
    <w:rsid w:val="0073635D"/>
    <w:rsid w:val="00736436"/>
    <w:rsid w:val="00736B2E"/>
    <w:rsid w:val="00736D90"/>
    <w:rsid w:val="00736FFA"/>
    <w:rsid w:val="00737286"/>
    <w:rsid w:val="00737550"/>
    <w:rsid w:val="007379BA"/>
    <w:rsid w:val="00737A31"/>
    <w:rsid w:val="00740526"/>
    <w:rsid w:val="00740A1E"/>
    <w:rsid w:val="00740A97"/>
    <w:rsid w:val="00740EBB"/>
    <w:rsid w:val="00740EC7"/>
    <w:rsid w:val="00741BFD"/>
    <w:rsid w:val="007423B8"/>
    <w:rsid w:val="00742568"/>
    <w:rsid w:val="0074287F"/>
    <w:rsid w:val="00743155"/>
    <w:rsid w:val="0074321B"/>
    <w:rsid w:val="0074333A"/>
    <w:rsid w:val="00743564"/>
    <w:rsid w:val="00743A3E"/>
    <w:rsid w:val="00743AE9"/>
    <w:rsid w:val="00743C01"/>
    <w:rsid w:val="00743DF2"/>
    <w:rsid w:val="00744A54"/>
    <w:rsid w:val="007450D9"/>
    <w:rsid w:val="007451DB"/>
    <w:rsid w:val="007456ED"/>
    <w:rsid w:val="007457F3"/>
    <w:rsid w:val="00745C2A"/>
    <w:rsid w:val="00746134"/>
    <w:rsid w:val="007462AC"/>
    <w:rsid w:val="0074630B"/>
    <w:rsid w:val="0074637C"/>
    <w:rsid w:val="00746975"/>
    <w:rsid w:val="00746BF1"/>
    <w:rsid w:val="00746F4F"/>
    <w:rsid w:val="0074718C"/>
    <w:rsid w:val="0074742D"/>
    <w:rsid w:val="00747CFE"/>
    <w:rsid w:val="00747FCF"/>
    <w:rsid w:val="0075022D"/>
    <w:rsid w:val="00750901"/>
    <w:rsid w:val="00750B8A"/>
    <w:rsid w:val="00750E79"/>
    <w:rsid w:val="00751175"/>
    <w:rsid w:val="00752058"/>
    <w:rsid w:val="00752721"/>
    <w:rsid w:val="00752B08"/>
    <w:rsid w:val="00753035"/>
    <w:rsid w:val="00753708"/>
    <w:rsid w:val="00753C26"/>
    <w:rsid w:val="00754135"/>
    <w:rsid w:val="0075437B"/>
    <w:rsid w:val="00755128"/>
    <w:rsid w:val="007552CB"/>
    <w:rsid w:val="0075562A"/>
    <w:rsid w:val="00755C09"/>
    <w:rsid w:val="00755C5B"/>
    <w:rsid w:val="00755DE3"/>
    <w:rsid w:val="00755E50"/>
    <w:rsid w:val="00755E60"/>
    <w:rsid w:val="00756496"/>
    <w:rsid w:val="007564C0"/>
    <w:rsid w:val="00756ECA"/>
    <w:rsid w:val="00757112"/>
    <w:rsid w:val="00757E64"/>
    <w:rsid w:val="0076013D"/>
    <w:rsid w:val="007605AD"/>
    <w:rsid w:val="007606A3"/>
    <w:rsid w:val="00760864"/>
    <w:rsid w:val="00761A2F"/>
    <w:rsid w:val="00761C0A"/>
    <w:rsid w:val="00761F7F"/>
    <w:rsid w:val="0076210A"/>
    <w:rsid w:val="0076211A"/>
    <w:rsid w:val="007623C0"/>
    <w:rsid w:val="00762413"/>
    <w:rsid w:val="00762713"/>
    <w:rsid w:val="007628AF"/>
    <w:rsid w:val="00762E07"/>
    <w:rsid w:val="00763164"/>
    <w:rsid w:val="007631E7"/>
    <w:rsid w:val="00763971"/>
    <w:rsid w:val="007639EE"/>
    <w:rsid w:val="00763C7B"/>
    <w:rsid w:val="00763EC4"/>
    <w:rsid w:val="00764984"/>
    <w:rsid w:val="00765084"/>
    <w:rsid w:val="0076530D"/>
    <w:rsid w:val="00765702"/>
    <w:rsid w:val="007657BC"/>
    <w:rsid w:val="0076581C"/>
    <w:rsid w:val="007663CF"/>
    <w:rsid w:val="007664AF"/>
    <w:rsid w:val="00766999"/>
    <w:rsid w:val="00767B25"/>
    <w:rsid w:val="007704C7"/>
    <w:rsid w:val="00770B6B"/>
    <w:rsid w:val="0077142A"/>
    <w:rsid w:val="007718CE"/>
    <w:rsid w:val="00771BE6"/>
    <w:rsid w:val="00772095"/>
    <w:rsid w:val="00772636"/>
    <w:rsid w:val="00772C35"/>
    <w:rsid w:val="0077317F"/>
    <w:rsid w:val="007732BA"/>
    <w:rsid w:val="007734E7"/>
    <w:rsid w:val="00773542"/>
    <w:rsid w:val="007735ED"/>
    <w:rsid w:val="00773AA6"/>
    <w:rsid w:val="00773CCA"/>
    <w:rsid w:val="00773DF4"/>
    <w:rsid w:val="00774481"/>
    <w:rsid w:val="00774A2B"/>
    <w:rsid w:val="00774AA7"/>
    <w:rsid w:val="00774B22"/>
    <w:rsid w:val="00774BEB"/>
    <w:rsid w:val="00774ECC"/>
    <w:rsid w:val="007757A5"/>
    <w:rsid w:val="00775CAC"/>
    <w:rsid w:val="00775D8D"/>
    <w:rsid w:val="0077628A"/>
    <w:rsid w:val="007765C3"/>
    <w:rsid w:val="007767DA"/>
    <w:rsid w:val="00776C07"/>
    <w:rsid w:val="00776C30"/>
    <w:rsid w:val="00776C96"/>
    <w:rsid w:val="00776CD4"/>
    <w:rsid w:val="00777750"/>
    <w:rsid w:val="00777870"/>
    <w:rsid w:val="00777C6D"/>
    <w:rsid w:val="00777C87"/>
    <w:rsid w:val="00780380"/>
    <w:rsid w:val="00780453"/>
    <w:rsid w:val="007805E6"/>
    <w:rsid w:val="0078061B"/>
    <w:rsid w:val="00780814"/>
    <w:rsid w:val="00780866"/>
    <w:rsid w:val="00780C31"/>
    <w:rsid w:val="00780DDC"/>
    <w:rsid w:val="00781552"/>
    <w:rsid w:val="007816C0"/>
    <w:rsid w:val="00781A2B"/>
    <w:rsid w:val="00781F31"/>
    <w:rsid w:val="007820F4"/>
    <w:rsid w:val="00782630"/>
    <w:rsid w:val="007826EC"/>
    <w:rsid w:val="007826F6"/>
    <w:rsid w:val="007829DC"/>
    <w:rsid w:val="00782E87"/>
    <w:rsid w:val="00783193"/>
    <w:rsid w:val="00783311"/>
    <w:rsid w:val="00783715"/>
    <w:rsid w:val="00783723"/>
    <w:rsid w:val="00783A46"/>
    <w:rsid w:val="00783AB3"/>
    <w:rsid w:val="00783B3E"/>
    <w:rsid w:val="00783E08"/>
    <w:rsid w:val="00783FA2"/>
    <w:rsid w:val="0078416F"/>
    <w:rsid w:val="00784573"/>
    <w:rsid w:val="00784AC4"/>
    <w:rsid w:val="00784D83"/>
    <w:rsid w:val="00784FA3"/>
    <w:rsid w:val="007852CA"/>
    <w:rsid w:val="0078547A"/>
    <w:rsid w:val="007858A8"/>
    <w:rsid w:val="007861E1"/>
    <w:rsid w:val="007862A6"/>
    <w:rsid w:val="00786357"/>
    <w:rsid w:val="007869C1"/>
    <w:rsid w:val="00786AA6"/>
    <w:rsid w:val="00786BF2"/>
    <w:rsid w:val="00786FB4"/>
    <w:rsid w:val="00787030"/>
    <w:rsid w:val="0078722B"/>
    <w:rsid w:val="0078724D"/>
    <w:rsid w:val="007879A8"/>
    <w:rsid w:val="00787B22"/>
    <w:rsid w:val="00787F5E"/>
    <w:rsid w:val="00790375"/>
    <w:rsid w:val="007908CC"/>
    <w:rsid w:val="00790998"/>
    <w:rsid w:val="00790D4D"/>
    <w:rsid w:val="00790DDB"/>
    <w:rsid w:val="00790EBD"/>
    <w:rsid w:val="007914F7"/>
    <w:rsid w:val="007915BB"/>
    <w:rsid w:val="007917CC"/>
    <w:rsid w:val="00792143"/>
    <w:rsid w:val="0079220A"/>
    <w:rsid w:val="007925B6"/>
    <w:rsid w:val="00792A4C"/>
    <w:rsid w:val="00792B86"/>
    <w:rsid w:val="00792F56"/>
    <w:rsid w:val="007935D8"/>
    <w:rsid w:val="007936EB"/>
    <w:rsid w:val="00793815"/>
    <w:rsid w:val="007938A9"/>
    <w:rsid w:val="007938F1"/>
    <w:rsid w:val="00793C45"/>
    <w:rsid w:val="0079400C"/>
    <w:rsid w:val="00794174"/>
    <w:rsid w:val="0079442D"/>
    <w:rsid w:val="007945B2"/>
    <w:rsid w:val="00795B59"/>
    <w:rsid w:val="00795D85"/>
    <w:rsid w:val="00796119"/>
    <w:rsid w:val="0079614E"/>
    <w:rsid w:val="0079637E"/>
    <w:rsid w:val="00796AB9"/>
    <w:rsid w:val="00796C3F"/>
    <w:rsid w:val="00796CD9"/>
    <w:rsid w:val="00796FED"/>
    <w:rsid w:val="00797395"/>
    <w:rsid w:val="00797A76"/>
    <w:rsid w:val="00797AFA"/>
    <w:rsid w:val="00797E27"/>
    <w:rsid w:val="007A0352"/>
    <w:rsid w:val="007A04C4"/>
    <w:rsid w:val="007A0B0C"/>
    <w:rsid w:val="007A0BCB"/>
    <w:rsid w:val="007A0DD2"/>
    <w:rsid w:val="007A0F00"/>
    <w:rsid w:val="007A0F4B"/>
    <w:rsid w:val="007A112B"/>
    <w:rsid w:val="007A13AC"/>
    <w:rsid w:val="007A14FA"/>
    <w:rsid w:val="007A1769"/>
    <w:rsid w:val="007A18C5"/>
    <w:rsid w:val="007A1B59"/>
    <w:rsid w:val="007A1B74"/>
    <w:rsid w:val="007A1B7E"/>
    <w:rsid w:val="007A2BCC"/>
    <w:rsid w:val="007A2E42"/>
    <w:rsid w:val="007A3169"/>
    <w:rsid w:val="007A3CBB"/>
    <w:rsid w:val="007A3D1C"/>
    <w:rsid w:val="007A44BD"/>
    <w:rsid w:val="007A47FC"/>
    <w:rsid w:val="007A5470"/>
    <w:rsid w:val="007A5A25"/>
    <w:rsid w:val="007A64C1"/>
    <w:rsid w:val="007A65FE"/>
    <w:rsid w:val="007A6E1C"/>
    <w:rsid w:val="007A6FB8"/>
    <w:rsid w:val="007A7103"/>
    <w:rsid w:val="007A7758"/>
    <w:rsid w:val="007A796E"/>
    <w:rsid w:val="007B0BEA"/>
    <w:rsid w:val="007B0DA8"/>
    <w:rsid w:val="007B111B"/>
    <w:rsid w:val="007B2A17"/>
    <w:rsid w:val="007B3631"/>
    <w:rsid w:val="007B36AE"/>
    <w:rsid w:val="007B3C4C"/>
    <w:rsid w:val="007B3F9E"/>
    <w:rsid w:val="007B4E3E"/>
    <w:rsid w:val="007B5144"/>
    <w:rsid w:val="007B561E"/>
    <w:rsid w:val="007B57B6"/>
    <w:rsid w:val="007B5908"/>
    <w:rsid w:val="007B5A5A"/>
    <w:rsid w:val="007B5DFE"/>
    <w:rsid w:val="007B5E35"/>
    <w:rsid w:val="007B632B"/>
    <w:rsid w:val="007B696C"/>
    <w:rsid w:val="007B6D00"/>
    <w:rsid w:val="007B705B"/>
    <w:rsid w:val="007B72FE"/>
    <w:rsid w:val="007B73F5"/>
    <w:rsid w:val="007B7925"/>
    <w:rsid w:val="007B7CA6"/>
    <w:rsid w:val="007C0396"/>
    <w:rsid w:val="007C0B21"/>
    <w:rsid w:val="007C162F"/>
    <w:rsid w:val="007C19D8"/>
    <w:rsid w:val="007C249B"/>
    <w:rsid w:val="007C282F"/>
    <w:rsid w:val="007C2A1C"/>
    <w:rsid w:val="007C2E04"/>
    <w:rsid w:val="007C37E2"/>
    <w:rsid w:val="007C37E7"/>
    <w:rsid w:val="007C4090"/>
    <w:rsid w:val="007C40CD"/>
    <w:rsid w:val="007C4255"/>
    <w:rsid w:val="007C443E"/>
    <w:rsid w:val="007C46AB"/>
    <w:rsid w:val="007C499B"/>
    <w:rsid w:val="007C4A8B"/>
    <w:rsid w:val="007C4D6E"/>
    <w:rsid w:val="007C4DA8"/>
    <w:rsid w:val="007C4FE1"/>
    <w:rsid w:val="007C5026"/>
    <w:rsid w:val="007C5995"/>
    <w:rsid w:val="007C5A23"/>
    <w:rsid w:val="007C5EA9"/>
    <w:rsid w:val="007C6AFE"/>
    <w:rsid w:val="007C707B"/>
    <w:rsid w:val="007D050B"/>
    <w:rsid w:val="007D120F"/>
    <w:rsid w:val="007D186D"/>
    <w:rsid w:val="007D1D81"/>
    <w:rsid w:val="007D204B"/>
    <w:rsid w:val="007D2093"/>
    <w:rsid w:val="007D238B"/>
    <w:rsid w:val="007D26C7"/>
    <w:rsid w:val="007D2B3F"/>
    <w:rsid w:val="007D3688"/>
    <w:rsid w:val="007D3A1F"/>
    <w:rsid w:val="007D3C3B"/>
    <w:rsid w:val="007D3F7F"/>
    <w:rsid w:val="007D3FC2"/>
    <w:rsid w:val="007D4083"/>
    <w:rsid w:val="007D444B"/>
    <w:rsid w:val="007D494D"/>
    <w:rsid w:val="007D53C2"/>
    <w:rsid w:val="007D5785"/>
    <w:rsid w:val="007D579B"/>
    <w:rsid w:val="007D609E"/>
    <w:rsid w:val="007D6647"/>
    <w:rsid w:val="007D7817"/>
    <w:rsid w:val="007D795E"/>
    <w:rsid w:val="007E020A"/>
    <w:rsid w:val="007E035C"/>
    <w:rsid w:val="007E0373"/>
    <w:rsid w:val="007E085A"/>
    <w:rsid w:val="007E0905"/>
    <w:rsid w:val="007E183E"/>
    <w:rsid w:val="007E1953"/>
    <w:rsid w:val="007E1B71"/>
    <w:rsid w:val="007E1C37"/>
    <w:rsid w:val="007E1DE6"/>
    <w:rsid w:val="007E1F9C"/>
    <w:rsid w:val="007E2037"/>
    <w:rsid w:val="007E3166"/>
    <w:rsid w:val="007E325B"/>
    <w:rsid w:val="007E349F"/>
    <w:rsid w:val="007E3730"/>
    <w:rsid w:val="007E37B4"/>
    <w:rsid w:val="007E396C"/>
    <w:rsid w:val="007E3B0D"/>
    <w:rsid w:val="007E3BAD"/>
    <w:rsid w:val="007E42B8"/>
    <w:rsid w:val="007E4A27"/>
    <w:rsid w:val="007E4A3C"/>
    <w:rsid w:val="007E5D6B"/>
    <w:rsid w:val="007E6713"/>
    <w:rsid w:val="007E7133"/>
    <w:rsid w:val="007E7417"/>
    <w:rsid w:val="007E7451"/>
    <w:rsid w:val="007E7ECD"/>
    <w:rsid w:val="007F03A8"/>
    <w:rsid w:val="007F0473"/>
    <w:rsid w:val="007F08D5"/>
    <w:rsid w:val="007F0EF5"/>
    <w:rsid w:val="007F0EF9"/>
    <w:rsid w:val="007F1267"/>
    <w:rsid w:val="007F25BD"/>
    <w:rsid w:val="007F2654"/>
    <w:rsid w:val="007F29DC"/>
    <w:rsid w:val="007F2AD6"/>
    <w:rsid w:val="007F2D40"/>
    <w:rsid w:val="007F31AE"/>
    <w:rsid w:val="007F3537"/>
    <w:rsid w:val="007F35B6"/>
    <w:rsid w:val="007F3766"/>
    <w:rsid w:val="007F3B7A"/>
    <w:rsid w:val="007F3EF5"/>
    <w:rsid w:val="007F4432"/>
    <w:rsid w:val="007F4BBA"/>
    <w:rsid w:val="007F4EFA"/>
    <w:rsid w:val="007F51EC"/>
    <w:rsid w:val="007F5795"/>
    <w:rsid w:val="007F5B5D"/>
    <w:rsid w:val="007F5DD7"/>
    <w:rsid w:val="007F5EBC"/>
    <w:rsid w:val="007F631D"/>
    <w:rsid w:val="007F6420"/>
    <w:rsid w:val="007F69B1"/>
    <w:rsid w:val="007F6A48"/>
    <w:rsid w:val="007F6B46"/>
    <w:rsid w:val="007F6CD2"/>
    <w:rsid w:val="007F6E3E"/>
    <w:rsid w:val="007F6E9B"/>
    <w:rsid w:val="007F7009"/>
    <w:rsid w:val="007F714B"/>
    <w:rsid w:val="007F71EB"/>
    <w:rsid w:val="007F7215"/>
    <w:rsid w:val="007F74F4"/>
    <w:rsid w:val="007F77F2"/>
    <w:rsid w:val="007F7C61"/>
    <w:rsid w:val="007F7DC5"/>
    <w:rsid w:val="0080058D"/>
    <w:rsid w:val="008005D4"/>
    <w:rsid w:val="0080078D"/>
    <w:rsid w:val="008009AF"/>
    <w:rsid w:val="00800C8C"/>
    <w:rsid w:val="00800D6E"/>
    <w:rsid w:val="00800D87"/>
    <w:rsid w:val="008011F5"/>
    <w:rsid w:val="00801317"/>
    <w:rsid w:val="00801682"/>
    <w:rsid w:val="008016B1"/>
    <w:rsid w:val="008017E3"/>
    <w:rsid w:val="0080181E"/>
    <w:rsid w:val="00801B01"/>
    <w:rsid w:val="00801D13"/>
    <w:rsid w:val="00801D4B"/>
    <w:rsid w:val="00801FBD"/>
    <w:rsid w:val="0080225D"/>
    <w:rsid w:val="008023B8"/>
    <w:rsid w:val="00802401"/>
    <w:rsid w:val="008035E7"/>
    <w:rsid w:val="0080367D"/>
    <w:rsid w:val="00803CD5"/>
    <w:rsid w:val="0080403E"/>
    <w:rsid w:val="008042C6"/>
    <w:rsid w:val="00804454"/>
    <w:rsid w:val="00804D1D"/>
    <w:rsid w:val="00804D86"/>
    <w:rsid w:val="00804EE8"/>
    <w:rsid w:val="00805BC2"/>
    <w:rsid w:val="00805DD5"/>
    <w:rsid w:val="00805DDF"/>
    <w:rsid w:val="00806C8D"/>
    <w:rsid w:val="00807107"/>
    <w:rsid w:val="00807303"/>
    <w:rsid w:val="0080769D"/>
    <w:rsid w:val="008079FE"/>
    <w:rsid w:val="00807E7E"/>
    <w:rsid w:val="00807F6A"/>
    <w:rsid w:val="00810111"/>
    <w:rsid w:val="008106E8"/>
    <w:rsid w:val="008108CC"/>
    <w:rsid w:val="008109ED"/>
    <w:rsid w:val="00810A93"/>
    <w:rsid w:val="00810BBC"/>
    <w:rsid w:val="00811406"/>
    <w:rsid w:val="008116DD"/>
    <w:rsid w:val="008130A2"/>
    <w:rsid w:val="00813261"/>
    <w:rsid w:val="00813D93"/>
    <w:rsid w:val="00813F1B"/>
    <w:rsid w:val="00813F6D"/>
    <w:rsid w:val="00814408"/>
    <w:rsid w:val="00814A33"/>
    <w:rsid w:val="00814A90"/>
    <w:rsid w:val="00815064"/>
    <w:rsid w:val="0081529B"/>
    <w:rsid w:val="00815352"/>
    <w:rsid w:val="00815456"/>
    <w:rsid w:val="0081599C"/>
    <w:rsid w:val="00815F4F"/>
    <w:rsid w:val="008161CA"/>
    <w:rsid w:val="00816277"/>
    <w:rsid w:val="008162B6"/>
    <w:rsid w:val="00816A2B"/>
    <w:rsid w:val="00816BB5"/>
    <w:rsid w:val="00816D9B"/>
    <w:rsid w:val="00817D20"/>
    <w:rsid w:val="00817F82"/>
    <w:rsid w:val="00817F95"/>
    <w:rsid w:val="00820A1D"/>
    <w:rsid w:val="00820A76"/>
    <w:rsid w:val="00820CC1"/>
    <w:rsid w:val="00820E6A"/>
    <w:rsid w:val="00821211"/>
    <w:rsid w:val="00821459"/>
    <w:rsid w:val="00821976"/>
    <w:rsid w:val="00821FC9"/>
    <w:rsid w:val="0082242F"/>
    <w:rsid w:val="00822905"/>
    <w:rsid w:val="00822DBE"/>
    <w:rsid w:val="008234A3"/>
    <w:rsid w:val="00823758"/>
    <w:rsid w:val="0082438C"/>
    <w:rsid w:val="00824451"/>
    <w:rsid w:val="00824569"/>
    <w:rsid w:val="00825100"/>
    <w:rsid w:val="0082520C"/>
    <w:rsid w:val="00825373"/>
    <w:rsid w:val="0082547F"/>
    <w:rsid w:val="0082577B"/>
    <w:rsid w:val="00825FEC"/>
    <w:rsid w:val="00826DD0"/>
    <w:rsid w:val="0082756C"/>
    <w:rsid w:val="008278F8"/>
    <w:rsid w:val="00827998"/>
    <w:rsid w:val="00827EF2"/>
    <w:rsid w:val="00830123"/>
    <w:rsid w:val="00830AEA"/>
    <w:rsid w:val="00830FF5"/>
    <w:rsid w:val="0083154F"/>
    <w:rsid w:val="00831890"/>
    <w:rsid w:val="00831BBE"/>
    <w:rsid w:val="0083282D"/>
    <w:rsid w:val="00832C92"/>
    <w:rsid w:val="00832F2C"/>
    <w:rsid w:val="00833100"/>
    <w:rsid w:val="008334C5"/>
    <w:rsid w:val="00833A27"/>
    <w:rsid w:val="00834397"/>
    <w:rsid w:val="00834988"/>
    <w:rsid w:val="00834F98"/>
    <w:rsid w:val="0083541C"/>
    <w:rsid w:val="00835DFE"/>
    <w:rsid w:val="008362C5"/>
    <w:rsid w:val="00836475"/>
    <w:rsid w:val="008364D9"/>
    <w:rsid w:val="00836B21"/>
    <w:rsid w:val="00836CFB"/>
    <w:rsid w:val="00836FE1"/>
    <w:rsid w:val="00837630"/>
    <w:rsid w:val="0083786D"/>
    <w:rsid w:val="00837E4B"/>
    <w:rsid w:val="008404C4"/>
    <w:rsid w:val="00840879"/>
    <w:rsid w:val="00840E64"/>
    <w:rsid w:val="00840EB3"/>
    <w:rsid w:val="00841045"/>
    <w:rsid w:val="00841A84"/>
    <w:rsid w:val="00841F03"/>
    <w:rsid w:val="00842010"/>
    <w:rsid w:val="008421E0"/>
    <w:rsid w:val="00842303"/>
    <w:rsid w:val="0084266C"/>
    <w:rsid w:val="0084284C"/>
    <w:rsid w:val="008436B9"/>
    <w:rsid w:val="00843AF4"/>
    <w:rsid w:val="00843EAB"/>
    <w:rsid w:val="008446C0"/>
    <w:rsid w:val="00844EC9"/>
    <w:rsid w:val="008456D8"/>
    <w:rsid w:val="008457CF"/>
    <w:rsid w:val="00845F31"/>
    <w:rsid w:val="00845F81"/>
    <w:rsid w:val="00846281"/>
    <w:rsid w:val="008466CE"/>
    <w:rsid w:val="0084699E"/>
    <w:rsid w:val="00846E94"/>
    <w:rsid w:val="00846F16"/>
    <w:rsid w:val="008471FC"/>
    <w:rsid w:val="00847AD7"/>
    <w:rsid w:val="00847D3B"/>
    <w:rsid w:val="00847EC8"/>
    <w:rsid w:val="00850B79"/>
    <w:rsid w:val="0085167D"/>
    <w:rsid w:val="00851F32"/>
    <w:rsid w:val="008520DA"/>
    <w:rsid w:val="00852125"/>
    <w:rsid w:val="00852541"/>
    <w:rsid w:val="00852778"/>
    <w:rsid w:val="00852E39"/>
    <w:rsid w:val="0085340A"/>
    <w:rsid w:val="00853861"/>
    <w:rsid w:val="00853900"/>
    <w:rsid w:val="00854868"/>
    <w:rsid w:val="008548EF"/>
    <w:rsid w:val="00854C72"/>
    <w:rsid w:val="0085533E"/>
    <w:rsid w:val="0085542E"/>
    <w:rsid w:val="0085567B"/>
    <w:rsid w:val="008556E5"/>
    <w:rsid w:val="0085574A"/>
    <w:rsid w:val="008557FC"/>
    <w:rsid w:val="0085618A"/>
    <w:rsid w:val="008563F5"/>
    <w:rsid w:val="0085658D"/>
    <w:rsid w:val="00856A6B"/>
    <w:rsid w:val="00856FB9"/>
    <w:rsid w:val="00857565"/>
    <w:rsid w:val="00860039"/>
    <w:rsid w:val="00860B43"/>
    <w:rsid w:val="00860B84"/>
    <w:rsid w:val="00861366"/>
    <w:rsid w:val="008621A4"/>
    <w:rsid w:val="00863380"/>
    <w:rsid w:val="008634B9"/>
    <w:rsid w:val="00863E40"/>
    <w:rsid w:val="008642A1"/>
    <w:rsid w:val="00864938"/>
    <w:rsid w:val="00864BAE"/>
    <w:rsid w:val="00864CED"/>
    <w:rsid w:val="00865326"/>
    <w:rsid w:val="00866148"/>
    <w:rsid w:val="008662E6"/>
    <w:rsid w:val="008663A7"/>
    <w:rsid w:val="008663B5"/>
    <w:rsid w:val="00866958"/>
    <w:rsid w:val="00866B28"/>
    <w:rsid w:val="00866D60"/>
    <w:rsid w:val="00866E6D"/>
    <w:rsid w:val="008670BD"/>
    <w:rsid w:val="008671FA"/>
    <w:rsid w:val="008678EC"/>
    <w:rsid w:val="00867DF2"/>
    <w:rsid w:val="008701C6"/>
    <w:rsid w:val="008707E4"/>
    <w:rsid w:val="00870BE9"/>
    <w:rsid w:val="00870CC1"/>
    <w:rsid w:val="0087120C"/>
    <w:rsid w:val="008712CA"/>
    <w:rsid w:val="0087136E"/>
    <w:rsid w:val="008714F0"/>
    <w:rsid w:val="008715E5"/>
    <w:rsid w:val="0087217F"/>
    <w:rsid w:val="0087259B"/>
    <w:rsid w:val="00872D6F"/>
    <w:rsid w:val="0087327A"/>
    <w:rsid w:val="008737CF"/>
    <w:rsid w:val="008738BC"/>
    <w:rsid w:val="00873AA8"/>
    <w:rsid w:val="00873E3C"/>
    <w:rsid w:val="008740CC"/>
    <w:rsid w:val="008743AE"/>
    <w:rsid w:val="008744B6"/>
    <w:rsid w:val="008746A6"/>
    <w:rsid w:val="008746B8"/>
    <w:rsid w:val="00874C8B"/>
    <w:rsid w:val="00874FCE"/>
    <w:rsid w:val="008750B1"/>
    <w:rsid w:val="0087537F"/>
    <w:rsid w:val="00875860"/>
    <w:rsid w:val="00875B8E"/>
    <w:rsid w:val="00875FA0"/>
    <w:rsid w:val="0087613E"/>
    <w:rsid w:val="00876616"/>
    <w:rsid w:val="0087667A"/>
    <w:rsid w:val="00876735"/>
    <w:rsid w:val="00876778"/>
    <w:rsid w:val="00876A46"/>
    <w:rsid w:val="00876AFA"/>
    <w:rsid w:val="00876CA4"/>
    <w:rsid w:val="00877540"/>
    <w:rsid w:val="008776A2"/>
    <w:rsid w:val="0087773A"/>
    <w:rsid w:val="00877767"/>
    <w:rsid w:val="00880265"/>
    <w:rsid w:val="008803E5"/>
    <w:rsid w:val="008803F4"/>
    <w:rsid w:val="00880BD8"/>
    <w:rsid w:val="00880DB2"/>
    <w:rsid w:val="00880FA5"/>
    <w:rsid w:val="0088109F"/>
    <w:rsid w:val="00881324"/>
    <w:rsid w:val="00881673"/>
    <w:rsid w:val="00881839"/>
    <w:rsid w:val="0088191A"/>
    <w:rsid w:val="00881E32"/>
    <w:rsid w:val="00882101"/>
    <w:rsid w:val="00882D74"/>
    <w:rsid w:val="00883191"/>
    <w:rsid w:val="00883660"/>
    <w:rsid w:val="00884AE6"/>
    <w:rsid w:val="0088532B"/>
    <w:rsid w:val="00885401"/>
    <w:rsid w:val="00885563"/>
    <w:rsid w:val="008855A0"/>
    <w:rsid w:val="008855F2"/>
    <w:rsid w:val="0088591C"/>
    <w:rsid w:val="00885B1C"/>
    <w:rsid w:val="00885BCF"/>
    <w:rsid w:val="0088657C"/>
    <w:rsid w:val="008866B2"/>
    <w:rsid w:val="00886919"/>
    <w:rsid w:val="00886E41"/>
    <w:rsid w:val="008871CF"/>
    <w:rsid w:val="00887288"/>
    <w:rsid w:val="00887537"/>
    <w:rsid w:val="00887BBE"/>
    <w:rsid w:val="00887C02"/>
    <w:rsid w:val="00887C93"/>
    <w:rsid w:val="00890321"/>
    <w:rsid w:val="008903ED"/>
    <w:rsid w:val="00890608"/>
    <w:rsid w:val="00890998"/>
    <w:rsid w:val="00890BAE"/>
    <w:rsid w:val="008910F0"/>
    <w:rsid w:val="00891330"/>
    <w:rsid w:val="008913A7"/>
    <w:rsid w:val="0089158A"/>
    <w:rsid w:val="00891C36"/>
    <w:rsid w:val="00891DA5"/>
    <w:rsid w:val="00892180"/>
    <w:rsid w:val="0089233C"/>
    <w:rsid w:val="0089285C"/>
    <w:rsid w:val="0089307A"/>
    <w:rsid w:val="008934E7"/>
    <w:rsid w:val="00893A38"/>
    <w:rsid w:val="00893CAA"/>
    <w:rsid w:val="00893D8A"/>
    <w:rsid w:val="00893E80"/>
    <w:rsid w:val="00894288"/>
    <w:rsid w:val="008942E2"/>
    <w:rsid w:val="00894A9B"/>
    <w:rsid w:val="00894C0A"/>
    <w:rsid w:val="0089578A"/>
    <w:rsid w:val="00895A63"/>
    <w:rsid w:val="00895FC1"/>
    <w:rsid w:val="0089608C"/>
    <w:rsid w:val="00896BD3"/>
    <w:rsid w:val="00896BFD"/>
    <w:rsid w:val="00897910"/>
    <w:rsid w:val="00897B74"/>
    <w:rsid w:val="008A0186"/>
    <w:rsid w:val="008A068A"/>
    <w:rsid w:val="008A0866"/>
    <w:rsid w:val="008A0C9A"/>
    <w:rsid w:val="008A0F95"/>
    <w:rsid w:val="008A1421"/>
    <w:rsid w:val="008A15FA"/>
    <w:rsid w:val="008A178F"/>
    <w:rsid w:val="008A1CA3"/>
    <w:rsid w:val="008A2054"/>
    <w:rsid w:val="008A2972"/>
    <w:rsid w:val="008A2A71"/>
    <w:rsid w:val="008A354A"/>
    <w:rsid w:val="008A364E"/>
    <w:rsid w:val="008A393E"/>
    <w:rsid w:val="008A4378"/>
    <w:rsid w:val="008A44EB"/>
    <w:rsid w:val="008A4A59"/>
    <w:rsid w:val="008A5070"/>
    <w:rsid w:val="008A53E9"/>
    <w:rsid w:val="008A54B4"/>
    <w:rsid w:val="008A56FF"/>
    <w:rsid w:val="008A60B5"/>
    <w:rsid w:val="008A6199"/>
    <w:rsid w:val="008A63C3"/>
    <w:rsid w:val="008A6DBF"/>
    <w:rsid w:val="008A6EAE"/>
    <w:rsid w:val="008A6EED"/>
    <w:rsid w:val="008A71CE"/>
    <w:rsid w:val="008A7566"/>
    <w:rsid w:val="008A776F"/>
    <w:rsid w:val="008B02D6"/>
    <w:rsid w:val="008B0479"/>
    <w:rsid w:val="008B04EA"/>
    <w:rsid w:val="008B0742"/>
    <w:rsid w:val="008B1B8F"/>
    <w:rsid w:val="008B1D9D"/>
    <w:rsid w:val="008B1EC4"/>
    <w:rsid w:val="008B2289"/>
    <w:rsid w:val="008B2385"/>
    <w:rsid w:val="008B23F6"/>
    <w:rsid w:val="008B2716"/>
    <w:rsid w:val="008B279F"/>
    <w:rsid w:val="008B29F3"/>
    <w:rsid w:val="008B2A6A"/>
    <w:rsid w:val="008B374E"/>
    <w:rsid w:val="008B3AAE"/>
    <w:rsid w:val="008B4D21"/>
    <w:rsid w:val="008B4EB3"/>
    <w:rsid w:val="008B4F66"/>
    <w:rsid w:val="008B5BE2"/>
    <w:rsid w:val="008B68D5"/>
    <w:rsid w:val="008B6997"/>
    <w:rsid w:val="008B69F1"/>
    <w:rsid w:val="008B6E70"/>
    <w:rsid w:val="008B7517"/>
    <w:rsid w:val="008B786F"/>
    <w:rsid w:val="008B7D6C"/>
    <w:rsid w:val="008C0352"/>
    <w:rsid w:val="008C0486"/>
    <w:rsid w:val="008C04AB"/>
    <w:rsid w:val="008C072B"/>
    <w:rsid w:val="008C0812"/>
    <w:rsid w:val="008C0998"/>
    <w:rsid w:val="008C0B2C"/>
    <w:rsid w:val="008C0BF5"/>
    <w:rsid w:val="008C17D4"/>
    <w:rsid w:val="008C1A2B"/>
    <w:rsid w:val="008C2583"/>
    <w:rsid w:val="008C2E5B"/>
    <w:rsid w:val="008C2F79"/>
    <w:rsid w:val="008C45A3"/>
    <w:rsid w:val="008C4A7B"/>
    <w:rsid w:val="008C4BBA"/>
    <w:rsid w:val="008C573B"/>
    <w:rsid w:val="008C5EF3"/>
    <w:rsid w:val="008C64B6"/>
    <w:rsid w:val="008C68BA"/>
    <w:rsid w:val="008C70B6"/>
    <w:rsid w:val="008C7124"/>
    <w:rsid w:val="008C7BAE"/>
    <w:rsid w:val="008C7D5F"/>
    <w:rsid w:val="008D0578"/>
    <w:rsid w:val="008D0D34"/>
    <w:rsid w:val="008D0F99"/>
    <w:rsid w:val="008D1160"/>
    <w:rsid w:val="008D271D"/>
    <w:rsid w:val="008D2AF8"/>
    <w:rsid w:val="008D320A"/>
    <w:rsid w:val="008D35BC"/>
    <w:rsid w:val="008D417A"/>
    <w:rsid w:val="008D4260"/>
    <w:rsid w:val="008D483C"/>
    <w:rsid w:val="008D4A9F"/>
    <w:rsid w:val="008D4F46"/>
    <w:rsid w:val="008D5376"/>
    <w:rsid w:val="008D5BE8"/>
    <w:rsid w:val="008D5EFE"/>
    <w:rsid w:val="008D64A3"/>
    <w:rsid w:val="008D6573"/>
    <w:rsid w:val="008D67AB"/>
    <w:rsid w:val="008D67CD"/>
    <w:rsid w:val="008D6D03"/>
    <w:rsid w:val="008D6E82"/>
    <w:rsid w:val="008D6EEB"/>
    <w:rsid w:val="008D72A6"/>
    <w:rsid w:val="008D742D"/>
    <w:rsid w:val="008D7468"/>
    <w:rsid w:val="008D7FA8"/>
    <w:rsid w:val="008E0132"/>
    <w:rsid w:val="008E0691"/>
    <w:rsid w:val="008E0E38"/>
    <w:rsid w:val="008E10CD"/>
    <w:rsid w:val="008E1314"/>
    <w:rsid w:val="008E24C5"/>
    <w:rsid w:val="008E2746"/>
    <w:rsid w:val="008E28AD"/>
    <w:rsid w:val="008E319F"/>
    <w:rsid w:val="008E3552"/>
    <w:rsid w:val="008E389A"/>
    <w:rsid w:val="008E3D1E"/>
    <w:rsid w:val="008E3F5C"/>
    <w:rsid w:val="008E4133"/>
    <w:rsid w:val="008E455B"/>
    <w:rsid w:val="008E48A8"/>
    <w:rsid w:val="008E4AC6"/>
    <w:rsid w:val="008E4ACF"/>
    <w:rsid w:val="008E4B65"/>
    <w:rsid w:val="008E4E35"/>
    <w:rsid w:val="008E4EF9"/>
    <w:rsid w:val="008E522E"/>
    <w:rsid w:val="008E5B53"/>
    <w:rsid w:val="008E5EB1"/>
    <w:rsid w:val="008E63EA"/>
    <w:rsid w:val="008E68F6"/>
    <w:rsid w:val="008E68F9"/>
    <w:rsid w:val="008E70F9"/>
    <w:rsid w:val="008E72C7"/>
    <w:rsid w:val="008E73D6"/>
    <w:rsid w:val="008E7604"/>
    <w:rsid w:val="008E7B3F"/>
    <w:rsid w:val="008E7D47"/>
    <w:rsid w:val="008F06B5"/>
    <w:rsid w:val="008F06FD"/>
    <w:rsid w:val="008F0E26"/>
    <w:rsid w:val="008F1170"/>
    <w:rsid w:val="008F144A"/>
    <w:rsid w:val="008F1624"/>
    <w:rsid w:val="008F1952"/>
    <w:rsid w:val="008F1DDB"/>
    <w:rsid w:val="008F2020"/>
    <w:rsid w:val="008F2260"/>
    <w:rsid w:val="008F2C7B"/>
    <w:rsid w:val="008F2E5F"/>
    <w:rsid w:val="008F3CDD"/>
    <w:rsid w:val="008F3F5D"/>
    <w:rsid w:val="008F4511"/>
    <w:rsid w:val="008F462E"/>
    <w:rsid w:val="008F4C1B"/>
    <w:rsid w:val="008F5007"/>
    <w:rsid w:val="008F51D9"/>
    <w:rsid w:val="008F5436"/>
    <w:rsid w:val="008F5EC5"/>
    <w:rsid w:val="008F6178"/>
    <w:rsid w:val="008F6200"/>
    <w:rsid w:val="008F6CC9"/>
    <w:rsid w:val="008F72CE"/>
    <w:rsid w:val="008F77C0"/>
    <w:rsid w:val="008F7CE8"/>
    <w:rsid w:val="00900309"/>
    <w:rsid w:val="00900A7B"/>
    <w:rsid w:val="00900B9B"/>
    <w:rsid w:val="00900D54"/>
    <w:rsid w:val="00900DFD"/>
    <w:rsid w:val="009012BE"/>
    <w:rsid w:val="00901455"/>
    <w:rsid w:val="00901592"/>
    <w:rsid w:val="00901980"/>
    <w:rsid w:val="00901E8A"/>
    <w:rsid w:val="00902103"/>
    <w:rsid w:val="0090218B"/>
    <w:rsid w:val="0090219D"/>
    <w:rsid w:val="00902342"/>
    <w:rsid w:val="009024A9"/>
    <w:rsid w:val="00902517"/>
    <w:rsid w:val="00902526"/>
    <w:rsid w:val="009025F1"/>
    <w:rsid w:val="00902ABD"/>
    <w:rsid w:val="00902BBA"/>
    <w:rsid w:val="00902EAF"/>
    <w:rsid w:val="0090320C"/>
    <w:rsid w:val="0090327F"/>
    <w:rsid w:val="00903A1D"/>
    <w:rsid w:val="00903A74"/>
    <w:rsid w:val="00903C32"/>
    <w:rsid w:val="00903D62"/>
    <w:rsid w:val="00904208"/>
    <w:rsid w:val="0090452B"/>
    <w:rsid w:val="009045F4"/>
    <w:rsid w:val="00904CBB"/>
    <w:rsid w:val="00904D65"/>
    <w:rsid w:val="00904D72"/>
    <w:rsid w:val="0090517D"/>
    <w:rsid w:val="009058D0"/>
    <w:rsid w:val="0090628C"/>
    <w:rsid w:val="009064B7"/>
    <w:rsid w:val="00906512"/>
    <w:rsid w:val="00906711"/>
    <w:rsid w:val="00907D35"/>
    <w:rsid w:val="00907D46"/>
    <w:rsid w:val="00910C0B"/>
    <w:rsid w:val="00910CAF"/>
    <w:rsid w:val="00910F12"/>
    <w:rsid w:val="0091105D"/>
    <w:rsid w:val="00911100"/>
    <w:rsid w:val="0091156A"/>
    <w:rsid w:val="009115D3"/>
    <w:rsid w:val="00912645"/>
    <w:rsid w:val="00912D54"/>
    <w:rsid w:val="00913014"/>
    <w:rsid w:val="009131B3"/>
    <w:rsid w:val="00913A04"/>
    <w:rsid w:val="00913DE7"/>
    <w:rsid w:val="00914087"/>
    <w:rsid w:val="00914420"/>
    <w:rsid w:val="0091480D"/>
    <w:rsid w:val="0091483E"/>
    <w:rsid w:val="009148C1"/>
    <w:rsid w:val="00914DDA"/>
    <w:rsid w:val="009156D5"/>
    <w:rsid w:val="0091576A"/>
    <w:rsid w:val="00915ECE"/>
    <w:rsid w:val="00916106"/>
    <w:rsid w:val="009161BE"/>
    <w:rsid w:val="00916245"/>
    <w:rsid w:val="009163EB"/>
    <w:rsid w:val="00916403"/>
    <w:rsid w:val="0091659E"/>
    <w:rsid w:val="00916928"/>
    <w:rsid w:val="009169C6"/>
    <w:rsid w:val="00916FC9"/>
    <w:rsid w:val="00917053"/>
    <w:rsid w:val="009170E1"/>
    <w:rsid w:val="0092006D"/>
    <w:rsid w:val="009202E6"/>
    <w:rsid w:val="0092070A"/>
    <w:rsid w:val="0092074B"/>
    <w:rsid w:val="00920CC1"/>
    <w:rsid w:val="0092147D"/>
    <w:rsid w:val="00921A06"/>
    <w:rsid w:val="00921A26"/>
    <w:rsid w:val="00921E13"/>
    <w:rsid w:val="009225D6"/>
    <w:rsid w:val="009227CE"/>
    <w:rsid w:val="009229E1"/>
    <w:rsid w:val="009229F8"/>
    <w:rsid w:val="00923289"/>
    <w:rsid w:val="00923851"/>
    <w:rsid w:val="00923CB0"/>
    <w:rsid w:val="00923F46"/>
    <w:rsid w:val="00924951"/>
    <w:rsid w:val="00924E21"/>
    <w:rsid w:val="0092505D"/>
    <w:rsid w:val="00925281"/>
    <w:rsid w:val="00925AEF"/>
    <w:rsid w:val="00925CEB"/>
    <w:rsid w:val="00925DB8"/>
    <w:rsid w:val="00925EF8"/>
    <w:rsid w:val="0092603B"/>
    <w:rsid w:val="009260BE"/>
    <w:rsid w:val="0092659B"/>
    <w:rsid w:val="0092664D"/>
    <w:rsid w:val="00926C76"/>
    <w:rsid w:val="00926FEB"/>
    <w:rsid w:val="009271CA"/>
    <w:rsid w:val="00927737"/>
    <w:rsid w:val="0092779E"/>
    <w:rsid w:val="009277CB"/>
    <w:rsid w:val="009277FA"/>
    <w:rsid w:val="00927A43"/>
    <w:rsid w:val="0093017C"/>
    <w:rsid w:val="0093091E"/>
    <w:rsid w:val="00930A57"/>
    <w:rsid w:val="00930DC2"/>
    <w:rsid w:val="00930DE5"/>
    <w:rsid w:val="00930EB7"/>
    <w:rsid w:val="00930ED5"/>
    <w:rsid w:val="00931395"/>
    <w:rsid w:val="009319EC"/>
    <w:rsid w:val="00931A38"/>
    <w:rsid w:val="00931B3D"/>
    <w:rsid w:val="00931DB7"/>
    <w:rsid w:val="00931ECA"/>
    <w:rsid w:val="0093229E"/>
    <w:rsid w:val="009328F2"/>
    <w:rsid w:val="00932A1A"/>
    <w:rsid w:val="00932C22"/>
    <w:rsid w:val="00932EB5"/>
    <w:rsid w:val="00933154"/>
    <w:rsid w:val="009336C4"/>
    <w:rsid w:val="00933C27"/>
    <w:rsid w:val="009340FC"/>
    <w:rsid w:val="00934323"/>
    <w:rsid w:val="009351BE"/>
    <w:rsid w:val="00935246"/>
    <w:rsid w:val="00935587"/>
    <w:rsid w:val="00935AA6"/>
    <w:rsid w:val="00935AF3"/>
    <w:rsid w:val="0093654E"/>
    <w:rsid w:val="0093668E"/>
    <w:rsid w:val="009366AD"/>
    <w:rsid w:val="00936D69"/>
    <w:rsid w:val="00937518"/>
    <w:rsid w:val="009375A3"/>
    <w:rsid w:val="00937757"/>
    <w:rsid w:val="009402B5"/>
    <w:rsid w:val="00940396"/>
    <w:rsid w:val="009404C3"/>
    <w:rsid w:val="009404CE"/>
    <w:rsid w:val="009410AD"/>
    <w:rsid w:val="00941263"/>
    <w:rsid w:val="009412FA"/>
    <w:rsid w:val="009416A0"/>
    <w:rsid w:val="009418D3"/>
    <w:rsid w:val="009418FC"/>
    <w:rsid w:val="009419C0"/>
    <w:rsid w:val="00941BC3"/>
    <w:rsid w:val="0094201A"/>
    <w:rsid w:val="00942615"/>
    <w:rsid w:val="00942772"/>
    <w:rsid w:val="00942FBD"/>
    <w:rsid w:val="00943335"/>
    <w:rsid w:val="009434CC"/>
    <w:rsid w:val="00943658"/>
    <w:rsid w:val="00943897"/>
    <w:rsid w:val="00943E7B"/>
    <w:rsid w:val="009441D3"/>
    <w:rsid w:val="009441DA"/>
    <w:rsid w:val="009446A1"/>
    <w:rsid w:val="00944C88"/>
    <w:rsid w:val="00944D97"/>
    <w:rsid w:val="00944E55"/>
    <w:rsid w:val="00944EBE"/>
    <w:rsid w:val="0094530A"/>
    <w:rsid w:val="00946FA6"/>
    <w:rsid w:val="00947019"/>
    <w:rsid w:val="009471ED"/>
    <w:rsid w:val="0094729D"/>
    <w:rsid w:val="009473D2"/>
    <w:rsid w:val="009479CF"/>
    <w:rsid w:val="00950574"/>
    <w:rsid w:val="00950780"/>
    <w:rsid w:val="009509EA"/>
    <w:rsid w:val="00950A31"/>
    <w:rsid w:val="0095152A"/>
    <w:rsid w:val="0095170D"/>
    <w:rsid w:val="00951801"/>
    <w:rsid w:val="00951857"/>
    <w:rsid w:val="009519C9"/>
    <w:rsid w:val="00951A85"/>
    <w:rsid w:val="00952318"/>
    <w:rsid w:val="00952476"/>
    <w:rsid w:val="009524D5"/>
    <w:rsid w:val="00952835"/>
    <w:rsid w:val="00953A77"/>
    <w:rsid w:val="00953F1C"/>
    <w:rsid w:val="00954503"/>
    <w:rsid w:val="009546BD"/>
    <w:rsid w:val="0095486C"/>
    <w:rsid w:val="00954D6A"/>
    <w:rsid w:val="00954D76"/>
    <w:rsid w:val="00955620"/>
    <w:rsid w:val="00955883"/>
    <w:rsid w:val="00956DFE"/>
    <w:rsid w:val="00956EB9"/>
    <w:rsid w:val="009574E6"/>
    <w:rsid w:val="00957650"/>
    <w:rsid w:val="0096022B"/>
    <w:rsid w:val="0096085E"/>
    <w:rsid w:val="009609AA"/>
    <w:rsid w:val="0096105A"/>
    <w:rsid w:val="0096112B"/>
    <w:rsid w:val="00961DC3"/>
    <w:rsid w:val="00961EA4"/>
    <w:rsid w:val="00962F92"/>
    <w:rsid w:val="0096349E"/>
    <w:rsid w:val="00963815"/>
    <w:rsid w:val="009638E2"/>
    <w:rsid w:val="00963BAA"/>
    <w:rsid w:val="009646C4"/>
    <w:rsid w:val="00964A05"/>
    <w:rsid w:val="00964CC9"/>
    <w:rsid w:val="00964D92"/>
    <w:rsid w:val="00965172"/>
    <w:rsid w:val="0096517D"/>
    <w:rsid w:val="00965C6F"/>
    <w:rsid w:val="00965E20"/>
    <w:rsid w:val="00965ED0"/>
    <w:rsid w:val="0096614A"/>
    <w:rsid w:val="0096674F"/>
    <w:rsid w:val="00966989"/>
    <w:rsid w:val="00967412"/>
    <w:rsid w:val="009676EF"/>
    <w:rsid w:val="00967801"/>
    <w:rsid w:val="00967EF8"/>
    <w:rsid w:val="00970494"/>
    <w:rsid w:val="00970725"/>
    <w:rsid w:val="0097073B"/>
    <w:rsid w:val="00970966"/>
    <w:rsid w:val="00970AAE"/>
    <w:rsid w:val="00970E4C"/>
    <w:rsid w:val="00970FA1"/>
    <w:rsid w:val="009712A4"/>
    <w:rsid w:val="00971340"/>
    <w:rsid w:val="00971757"/>
    <w:rsid w:val="0097205F"/>
    <w:rsid w:val="009720A3"/>
    <w:rsid w:val="00972A6A"/>
    <w:rsid w:val="0097325F"/>
    <w:rsid w:val="009732E0"/>
    <w:rsid w:val="00973656"/>
    <w:rsid w:val="00973BA1"/>
    <w:rsid w:val="00973BA9"/>
    <w:rsid w:val="00973E64"/>
    <w:rsid w:val="00973FE0"/>
    <w:rsid w:val="00974799"/>
    <w:rsid w:val="00974A82"/>
    <w:rsid w:val="00974A8C"/>
    <w:rsid w:val="00975129"/>
    <w:rsid w:val="0097547E"/>
    <w:rsid w:val="009759EE"/>
    <w:rsid w:val="00975ECE"/>
    <w:rsid w:val="00975F2D"/>
    <w:rsid w:val="009764F3"/>
    <w:rsid w:val="009765DF"/>
    <w:rsid w:val="00976C68"/>
    <w:rsid w:val="009771FA"/>
    <w:rsid w:val="0097739C"/>
    <w:rsid w:val="0097750E"/>
    <w:rsid w:val="009777A4"/>
    <w:rsid w:val="00977C91"/>
    <w:rsid w:val="00977E47"/>
    <w:rsid w:val="00977F8E"/>
    <w:rsid w:val="00980206"/>
    <w:rsid w:val="009805B3"/>
    <w:rsid w:val="00980C0F"/>
    <w:rsid w:val="009813EA"/>
    <w:rsid w:val="0098153B"/>
    <w:rsid w:val="00981603"/>
    <w:rsid w:val="00981C6B"/>
    <w:rsid w:val="00981FD5"/>
    <w:rsid w:val="009828EB"/>
    <w:rsid w:val="00982F4E"/>
    <w:rsid w:val="00983179"/>
    <w:rsid w:val="009831A6"/>
    <w:rsid w:val="0098322C"/>
    <w:rsid w:val="009833F1"/>
    <w:rsid w:val="00983756"/>
    <w:rsid w:val="00983A5E"/>
    <w:rsid w:val="00983C01"/>
    <w:rsid w:val="00983D59"/>
    <w:rsid w:val="00983F2F"/>
    <w:rsid w:val="00983F95"/>
    <w:rsid w:val="0098458C"/>
    <w:rsid w:val="009848F9"/>
    <w:rsid w:val="0098492E"/>
    <w:rsid w:val="00984D3A"/>
    <w:rsid w:val="0098513A"/>
    <w:rsid w:val="009852F3"/>
    <w:rsid w:val="00985514"/>
    <w:rsid w:val="00985D2E"/>
    <w:rsid w:val="00985F2C"/>
    <w:rsid w:val="00986211"/>
    <w:rsid w:val="0098647E"/>
    <w:rsid w:val="00986790"/>
    <w:rsid w:val="00986A0E"/>
    <w:rsid w:val="00986EA3"/>
    <w:rsid w:val="009875A4"/>
    <w:rsid w:val="0098774E"/>
    <w:rsid w:val="00987958"/>
    <w:rsid w:val="0099089A"/>
    <w:rsid w:val="00990D99"/>
    <w:rsid w:val="00991463"/>
    <w:rsid w:val="009914AE"/>
    <w:rsid w:val="009914BE"/>
    <w:rsid w:val="009919DF"/>
    <w:rsid w:val="0099252B"/>
    <w:rsid w:val="00992626"/>
    <w:rsid w:val="009928B4"/>
    <w:rsid w:val="009931F6"/>
    <w:rsid w:val="009932ED"/>
    <w:rsid w:val="009935B6"/>
    <w:rsid w:val="00993601"/>
    <w:rsid w:val="00993635"/>
    <w:rsid w:val="00993949"/>
    <w:rsid w:val="00993A76"/>
    <w:rsid w:val="009949BD"/>
    <w:rsid w:val="00994B7B"/>
    <w:rsid w:val="00994BE5"/>
    <w:rsid w:val="009951E6"/>
    <w:rsid w:val="009956BD"/>
    <w:rsid w:val="00995A2A"/>
    <w:rsid w:val="009965DF"/>
    <w:rsid w:val="00996640"/>
    <w:rsid w:val="00996DA4"/>
    <w:rsid w:val="00996E5E"/>
    <w:rsid w:val="00996F9E"/>
    <w:rsid w:val="00997894"/>
    <w:rsid w:val="00997A5C"/>
    <w:rsid w:val="00997DFA"/>
    <w:rsid w:val="009A0273"/>
    <w:rsid w:val="009A0434"/>
    <w:rsid w:val="009A0994"/>
    <w:rsid w:val="009A0C86"/>
    <w:rsid w:val="009A0DF7"/>
    <w:rsid w:val="009A100D"/>
    <w:rsid w:val="009A11C0"/>
    <w:rsid w:val="009A1E47"/>
    <w:rsid w:val="009A252F"/>
    <w:rsid w:val="009A25A9"/>
    <w:rsid w:val="009A2AB1"/>
    <w:rsid w:val="009A2EE0"/>
    <w:rsid w:val="009A3405"/>
    <w:rsid w:val="009A3705"/>
    <w:rsid w:val="009A3EA7"/>
    <w:rsid w:val="009A4235"/>
    <w:rsid w:val="009A4262"/>
    <w:rsid w:val="009A4590"/>
    <w:rsid w:val="009A4652"/>
    <w:rsid w:val="009A4837"/>
    <w:rsid w:val="009A49A4"/>
    <w:rsid w:val="009A55E2"/>
    <w:rsid w:val="009A5E85"/>
    <w:rsid w:val="009A64F7"/>
    <w:rsid w:val="009A66CB"/>
    <w:rsid w:val="009A68BC"/>
    <w:rsid w:val="009A6FF8"/>
    <w:rsid w:val="009A701E"/>
    <w:rsid w:val="009A70F0"/>
    <w:rsid w:val="009A71C2"/>
    <w:rsid w:val="009A71DB"/>
    <w:rsid w:val="009A7EC0"/>
    <w:rsid w:val="009A7EFC"/>
    <w:rsid w:val="009B0565"/>
    <w:rsid w:val="009B06E9"/>
    <w:rsid w:val="009B1905"/>
    <w:rsid w:val="009B1ACF"/>
    <w:rsid w:val="009B1BDC"/>
    <w:rsid w:val="009B210E"/>
    <w:rsid w:val="009B218B"/>
    <w:rsid w:val="009B238D"/>
    <w:rsid w:val="009B2463"/>
    <w:rsid w:val="009B286A"/>
    <w:rsid w:val="009B29A0"/>
    <w:rsid w:val="009B2C2C"/>
    <w:rsid w:val="009B3642"/>
    <w:rsid w:val="009B397A"/>
    <w:rsid w:val="009B4138"/>
    <w:rsid w:val="009B4A5F"/>
    <w:rsid w:val="009B4F51"/>
    <w:rsid w:val="009B50AF"/>
    <w:rsid w:val="009B540E"/>
    <w:rsid w:val="009B5A19"/>
    <w:rsid w:val="009B5BD7"/>
    <w:rsid w:val="009B5D79"/>
    <w:rsid w:val="009B614F"/>
    <w:rsid w:val="009B68CE"/>
    <w:rsid w:val="009B6C6F"/>
    <w:rsid w:val="009B6EC6"/>
    <w:rsid w:val="009B6F99"/>
    <w:rsid w:val="009B7551"/>
    <w:rsid w:val="009B7ACD"/>
    <w:rsid w:val="009B7E75"/>
    <w:rsid w:val="009C05EE"/>
    <w:rsid w:val="009C0675"/>
    <w:rsid w:val="009C0747"/>
    <w:rsid w:val="009C0E65"/>
    <w:rsid w:val="009C117A"/>
    <w:rsid w:val="009C1A49"/>
    <w:rsid w:val="009C1ECA"/>
    <w:rsid w:val="009C1FC6"/>
    <w:rsid w:val="009C39E1"/>
    <w:rsid w:val="009C441A"/>
    <w:rsid w:val="009C493F"/>
    <w:rsid w:val="009C5751"/>
    <w:rsid w:val="009C5B30"/>
    <w:rsid w:val="009C5E50"/>
    <w:rsid w:val="009C62F0"/>
    <w:rsid w:val="009C6454"/>
    <w:rsid w:val="009C6956"/>
    <w:rsid w:val="009C69AD"/>
    <w:rsid w:val="009C69CE"/>
    <w:rsid w:val="009C6F26"/>
    <w:rsid w:val="009C741E"/>
    <w:rsid w:val="009C7E37"/>
    <w:rsid w:val="009D001C"/>
    <w:rsid w:val="009D02F1"/>
    <w:rsid w:val="009D0587"/>
    <w:rsid w:val="009D059D"/>
    <w:rsid w:val="009D0760"/>
    <w:rsid w:val="009D07CA"/>
    <w:rsid w:val="009D09FC"/>
    <w:rsid w:val="009D102F"/>
    <w:rsid w:val="009D156B"/>
    <w:rsid w:val="009D1582"/>
    <w:rsid w:val="009D1618"/>
    <w:rsid w:val="009D1FDF"/>
    <w:rsid w:val="009D2051"/>
    <w:rsid w:val="009D23FA"/>
    <w:rsid w:val="009D25E9"/>
    <w:rsid w:val="009D26DF"/>
    <w:rsid w:val="009D2F27"/>
    <w:rsid w:val="009D2F5E"/>
    <w:rsid w:val="009D3142"/>
    <w:rsid w:val="009D33AB"/>
    <w:rsid w:val="009D3702"/>
    <w:rsid w:val="009D3EED"/>
    <w:rsid w:val="009D45EA"/>
    <w:rsid w:val="009D499E"/>
    <w:rsid w:val="009D4FA8"/>
    <w:rsid w:val="009D5097"/>
    <w:rsid w:val="009D50E8"/>
    <w:rsid w:val="009D535D"/>
    <w:rsid w:val="009D5B7E"/>
    <w:rsid w:val="009D5FF0"/>
    <w:rsid w:val="009D61D5"/>
    <w:rsid w:val="009D6842"/>
    <w:rsid w:val="009D6C28"/>
    <w:rsid w:val="009D6DF9"/>
    <w:rsid w:val="009D7482"/>
    <w:rsid w:val="009D77E7"/>
    <w:rsid w:val="009E06DF"/>
    <w:rsid w:val="009E07E8"/>
    <w:rsid w:val="009E084F"/>
    <w:rsid w:val="009E0E82"/>
    <w:rsid w:val="009E0F56"/>
    <w:rsid w:val="009E14F7"/>
    <w:rsid w:val="009E1A72"/>
    <w:rsid w:val="009E1D4F"/>
    <w:rsid w:val="009E21AC"/>
    <w:rsid w:val="009E2694"/>
    <w:rsid w:val="009E2E5A"/>
    <w:rsid w:val="009E3318"/>
    <w:rsid w:val="009E37EF"/>
    <w:rsid w:val="009E3B65"/>
    <w:rsid w:val="009E3DCD"/>
    <w:rsid w:val="009E4212"/>
    <w:rsid w:val="009E453F"/>
    <w:rsid w:val="009E491E"/>
    <w:rsid w:val="009E4C0A"/>
    <w:rsid w:val="009E4F24"/>
    <w:rsid w:val="009E5FC9"/>
    <w:rsid w:val="009E60D6"/>
    <w:rsid w:val="009E627D"/>
    <w:rsid w:val="009E69DD"/>
    <w:rsid w:val="009E6C82"/>
    <w:rsid w:val="009E75BA"/>
    <w:rsid w:val="009E760E"/>
    <w:rsid w:val="009E76BD"/>
    <w:rsid w:val="009E7800"/>
    <w:rsid w:val="009E7D18"/>
    <w:rsid w:val="009F0006"/>
    <w:rsid w:val="009F00AE"/>
    <w:rsid w:val="009F00BA"/>
    <w:rsid w:val="009F0501"/>
    <w:rsid w:val="009F0BBF"/>
    <w:rsid w:val="009F0E06"/>
    <w:rsid w:val="009F0F5C"/>
    <w:rsid w:val="009F1201"/>
    <w:rsid w:val="009F1290"/>
    <w:rsid w:val="009F17D8"/>
    <w:rsid w:val="009F1F7C"/>
    <w:rsid w:val="009F20B7"/>
    <w:rsid w:val="009F231A"/>
    <w:rsid w:val="009F2C56"/>
    <w:rsid w:val="009F3902"/>
    <w:rsid w:val="009F3911"/>
    <w:rsid w:val="009F3AE3"/>
    <w:rsid w:val="009F41FC"/>
    <w:rsid w:val="009F42D6"/>
    <w:rsid w:val="009F4F85"/>
    <w:rsid w:val="009F51C7"/>
    <w:rsid w:val="009F52B8"/>
    <w:rsid w:val="009F559B"/>
    <w:rsid w:val="009F5CAA"/>
    <w:rsid w:val="009F5E1F"/>
    <w:rsid w:val="009F65CB"/>
    <w:rsid w:val="009F6650"/>
    <w:rsid w:val="009F6D15"/>
    <w:rsid w:val="009F6E21"/>
    <w:rsid w:val="009F6EDA"/>
    <w:rsid w:val="009F6F6C"/>
    <w:rsid w:val="009F7068"/>
    <w:rsid w:val="009F7293"/>
    <w:rsid w:val="009F7787"/>
    <w:rsid w:val="00A00308"/>
    <w:rsid w:val="00A0040B"/>
    <w:rsid w:val="00A005D8"/>
    <w:rsid w:val="00A008E7"/>
    <w:rsid w:val="00A00B52"/>
    <w:rsid w:val="00A00C8C"/>
    <w:rsid w:val="00A00D85"/>
    <w:rsid w:val="00A00DC1"/>
    <w:rsid w:val="00A01685"/>
    <w:rsid w:val="00A017E8"/>
    <w:rsid w:val="00A018BE"/>
    <w:rsid w:val="00A02887"/>
    <w:rsid w:val="00A0288E"/>
    <w:rsid w:val="00A02942"/>
    <w:rsid w:val="00A033D3"/>
    <w:rsid w:val="00A0344F"/>
    <w:rsid w:val="00A035E2"/>
    <w:rsid w:val="00A037AC"/>
    <w:rsid w:val="00A039D2"/>
    <w:rsid w:val="00A0486B"/>
    <w:rsid w:val="00A04CCA"/>
    <w:rsid w:val="00A04F66"/>
    <w:rsid w:val="00A04FA0"/>
    <w:rsid w:val="00A0519D"/>
    <w:rsid w:val="00A05205"/>
    <w:rsid w:val="00A05354"/>
    <w:rsid w:val="00A053C3"/>
    <w:rsid w:val="00A0548B"/>
    <w:rsid w:val="00A05B84"/>
    <w:rsid w:val="00A05BA6"/>
    <w:rsid w:val="00A06115"/>
    <w:rsid w:val="00A07453"/>
    <w:rsid w:val="00A07CE5"/>
    <w:rsid w:val="00A102AB"/>
    <w:rsid w:val="00A104A7"/>
    <w:rsid w:val="00A1060A"/>
    <w:rsid w:val="00A106CB"/>
    <w:rsid w:val="00A107F7"/>
    <w:rsid w:val="00A10B2E"/>
    <w:rsid w:val="00A10E91"/>
    <w:rsid w:val="00A116C0"/>
    <w:rsid w:val="00A118B4"/>
    <w:rsid w:val="00A11D9D"/>
    <w:rsid w:val="00A12342"/>
    <w:rsid w:val="00A126C4"/>
    <w:rsid w:val="00A13CCE"/>
    <w:rsid w:val="00A13D25"/>
    <w:rsid w:val="00A141DA"/>
    <w:rsid w:val="00A143D0"/>
    <w:rsid w:val="00A1455E"/>
    <w:rsid w:val="00A14A63"/>
    <w:rsid w:val="00A1558F"/>
    <w:rsid w:val="00A15600"/>
    <w:rsid w:val="00A15F7A"/>
    <w:rsid w:val="00A162F8"/>
    <w:rsid w:val="00A17F1A"/>
    <w:rsid w:val="00A201AD"/>
    <w:rsid w:val="00A207A8"/>
    <w:rsid w:val="00A20F83"/>
    <w:rsid w:val="00A21249"/>
    <w:rsid w:val="00A21487"/>
    <w:rsid w:val="00A217D9"/>
    <w:rsid w:val="00A21E2B"/>
    <w:rsid w:val="00A222BF"/>
    <w:rsid w:val="00A22589"/>
    <w:rsid w:val="00A22E4D"/>
    <w:rsid w:val="00A22EAE"/>
    <w:rsid w:val="00A22F5A"/>
    <w:rsid w:val="00A22F6F"/>
    <w:rsid w:val="00A230A4"/>
    <w:rsid w:val="00A236E5"/>
    <w:rsid w:val="00A23CA0"/>
    <w:rsid w:val="00A24916"/>
    <w:rsid w:val="00A253C0"/>
    <w:rsid w:val="00A256B9"/>
    <w:rsid w:val="00A25771"/>
    <w:rsid w:val="00A25A8B"/>
    <w:rsid w:val="00A25B8D"/>
    <w:rsid w:val="00A25C6C"/>
    <w:rsid w:val="00A25FCC"/>
    <w:rsid w:val="00A2630F"/>
    <w:rsid w:val="00A26499"/>
    <w:rsid w:val="00A269CA"/>
    <w:rsid w:val="00A269CE"/>
    <w:rsid w:val="00A26C14"/>
    <w:rsid w:val="00A26CE6"/>
    <w:rsid w:val="00A272E3"/>
    <w:rsid w:val="00A2745E"/>
    <w:rsid w:val="00A27B79"/>
    <w:rsid w:val="00A27FD1"/>
    <w:rsid w:val="00A30645"/>
    <w:rsid w:val="00A306E3"/>
    <w:rsid w:val="00A30E0B"/>
    <w:rsid w:val="00A30E47"/>
    <w:rsid w:val="00A311AA"/>
    <w:rsid w:val="00A3148F"/>
    <w:rsid w:val="00A31585"/>
    <w:rsid w:val="00A3171C"/>
    <w:rsid w:val="00A31C2E"/>
    <w:rsid w:val="00A324AA"/>
    <w:rsid w:val="00A3271D"/>
    <w:rsid w:val="00A327D0"/>
    <w:rsid w:val="00A32B8B"/>
    <w:rsid w:val="00A33217"/>
    <w:rsid w:val="00A33451"/>
    <w:rsid w:val="00A3357D"/>
    <w:rsid w:val="00A33A5A"/>
    <w:rsid w:val="00A33D8E"/>
    <w:rsid w:val="00A33F38"/>
    <w:rsid w:val="00A3469A"/>
    <w:rsid w:val="00A34E26"/>
    <w:rsid w:val="00A3522C"/>
    <w:rsid w:val="00A355EA"/>
    <w:rsid w:val="00A35757"/>
    <w:rsid w:val="00A358E0"/>
    <w:rsid w:val="00A35AA5"/>
    <w:rsid w:val="00A35CB6"/>
    <w:rsid w:val="00A35E4A"/>
    <w:rsid w:val="00A36586"/>
    <w:rsid w:val="00A366CA"/>
    <w:rsid w:val="00A366EB"/>
    <w:rsid w:val="00A36BDA"/>
    <w:rsid w:val="00A36C20"/>
    <w:rsid w:val="00A36ED5"/>
    <w:rsid w:val="00A37447"/>
    <w:rsid w:val="00A37547"/>
    <w:rsid w:val="00A37717"/>
    <w:rsid w:val="00A37A01"/>
    <w:rsid w:val="00A37E19"/>
    <w:rsid w:val="00A40095"/>
    <w:rsid w:val="00A40939"/>
    <w:rsid w:val="00A40AC1"/>
    <w:rsid w:val="00A40D06"/>
    <w:rsid w:val="00A41207"/>
    <w:rsid w:val="00A415F5"/>
    <w:rsid w:val="00A41EBE"/>
    <w:rsid w:val="00A420FE"/>
    <w:rsid w:val="00A42470"/>
    <w:rsid w:val="00A424FF"/>
    <w:rsid w:val="00A43099"/>
    <w:rsid w:val="00A43120"/>
    <w:rsid w:val="00A431DA"/>
    <w:rsid w:val="00A432BD"/>
    <w:rsid w:val="00A433B5"/>
    <w:rsid w:val="00A436A7"/>
    <w:rsid w:val="00A4403A"/>
    <w:rsid w:val="00A441A7"/>
    <w:rsid w:val="00A44423"/>
    <w:rsid w:val="00A444CC"/>
    <w:rsid w:val="00A44564"/>
    <w:rsid w:val="00A44690"/>
    <w:rsid w:val="00A4544D"/>
    <w:rsid w:val="00A455AF"/>
    <w:rsid w:val="00A4564A"/>
    <w:rsid w:val="00A4586D"/>
    <w:rsid w:val="00A4653C"/>
    <w:rsid w:val="00A46F7C"/>
    <w:rsid w:val="00A4707E"/>
    <w:rsid w:val="00A47181"/>
    <w:rsid w:val="00A47285"/>
    <w:rsid w:val="00A5085E"/>
    <w:rsid w:val="00A5121C"/>
    <w:rsid w:val="00A515C6"/>
    <w:rsid w:val="00A5168C"/>
    <w:rsid w:val="00A51835"/>
    <w:rsid w:val="00A51988"/>
    <w:rsid w:val="00A52D5B"/>
    <w:rsid w:val="00A53446"/>
    <w:rsid w:val="00A53670"/>
    <w:rsid w:val="00A53775"/>
    <w:rsid w:val="00A53A73"/>
    <w:rsid w:val="00A53D8A"/>
    <w:rsid w:val="00A54A76"/>
    <w:rsid w:val="00A55047"/>
    <w:rsid w:val="00A554BC"/>
    <w:rsid w:val="00A55BA2"/>
    <w:rsid w:val="00A56018"/>
    <w:rsid w:val="00A564D8"/>
    <w:rsid w:val="00A56591"/>
    <w:rsid w:val="00A569B2"/>
    <w:rsid w:val="00A57099"/>
    <w:rsid w:val="00A574E1"/>
    <w:rsid w:val="00A57739"/>
    <w:rsid w:val="00A5792B"/>
    <w:rsid w:val="00A57F38"/>
    <w:rsid w:val="00A60291"/>
    <w:rsid w:val="00A604B6"/>
    <w:rsid w:val="00A6067F"/>
    <w:rsid w:val="00A60970"/>
    <w:rsid w:val="00A60A15"/>
    <w:rsid w:val="00A62388"/>
    <w:rsid w:val="00A62CCB"/>
    <w:rsid w:val="00A631F9"/>
    <w:rsid w:val="00A63CA1"/>
    <w:rsid w:val="00A6400B"/>
    <w:rsid w:val="00A64BA1"/>
    <w:rsid w:val="00A64E5B"/>
    <w:rsid w:val="00A64E77"/>
    <w:rsid w:val="00A6611E"/>
    <w:rsid w:val="00A6618F"/>
    <w:rsid w:val="00A664FD"/>
    <w:rsid w:val="00A66513"/>
    <w:rsid w:val="00A66B8A"/>
    <w:rsid w:val="00A66C54"/>
    <w:rsid w:val="00A67B3C"/>
    <w:rsid w:val="00A70C43"/>
    <w:rsid w:val="00A715AE"/>
    <w:rsid w:val="00A71740"/>
    <w:rsid w:val="00A7217E"/>
    <w:rsid w:val="00A722B4"/>
    <w:rsid w:val="00A722F7"/>
    <w:rsid w:val="00A72571"/>
    <w:rsid w:val="00A72C81"/>
    <w:rsid w:val="00A72EB5"/>
    <w:rsid w:val="00A72FC6"/>
    <w:rsid w:val="00A733ED"/>
    <w:rsid w:val="00A7399E"/>
    <w:rsid w:val="00A73B59"/>
    <w:rsid w:val="00A73B60"/>
    <w:rsid w:val="00A73D4F"/>
    <w:rsid w:val="00A73D92"/>
    <w:rsid w:val="00A73E4F"/>
    <w:rsid w:val="00A740F6"/>
    <w:rsid w:val="00A74551"/>
    <w:rsid w:val="00A7544C"/>
    <w:rsid w:val="00A754F7"/>
    <w:rsid w:val="00A75D3F"/>
    <w:rsid w:val="00A76144"/>
    <w:rsid w:val="00A766AF"/>
    <w:rsid w:val="00A766C7"/>
    <w:rsid w:val="00A766CE"/>
    <w:rsid w:val="00A7688A"/>
    <w:rsid w:val="00A768D9"/>
    <w:rsid w:val="00A769B0"/>
    <w:rsid w:val="00A76A0F"/>
    <w:rsid w:val="00A76E9F"/>
    <w:rsid w:val="00A772CB"/>
    <w:rsid w:val="00A77603"/>
    <w:rsid w:val="00A778F6"/>
    <w:rsid w:val="00A77C38"/>
    <w:rsid w:val="00A803C4"/>
    <w:rsid w:val="00A81B67"/>
    <w:rsid w:val="00A82278"/>
    <w:rsid w:val="00A827BF"/>
    <w:rsid w:val="00A829D9"/>
    <w:rsid w:val="00A82BC2"/>
    <w:rsid w:val="00A82FE0"/>
    <w:rsid w:val="00A833E9"/>
    <w:rsid w:val="00A8356C"/>
    <w:rsid w:val="00A8358A"/>
    <w:rsid w:val="00A837B6"/>
    <w:rsid w:val="00A83934"/>
    <w:rsid w:val="00A84015"/>
    <w:rsid w:val="00A846E6"/>
    <w:rsid w:val="00A84B1B"/>
    <w:rsid w:val="00A855B7"/>
    <w:rsid w:val="00A85914"/>
    <w:rsid w:val="00A859DC"/>
    <w:rsid w:val="00A85CFC"/>
    <w:rsid w:val="00A86312"/>
    <w:rsid w:val="00A86558"/>
    <w:rsid w:val="00A87037"/>
    <w:rsid w:val="00A875C7"/>
    <w:rsid w:val="00A87837"/>
    <w:rsid w:val="00A8784E"/>
    <w:rsid w:val="00A87E08"/>
    <w:rsid w:val="00A87FA0"/>
    <w:rsid w:val="00A901B1"/>
    <w:rsid w:val="00A90539"/>
    <w:rsid w:val="00A90F92"/>
    <w:rsid w:val="00A91653"/>
    <w:rsid w:val="00A91705"/>
    <w:rsid w:val="00A91CF7"/>
    <w:rsid w:val="00A921B9"/>
    <w:rsid w:val="00A92239"/>
    <w:rsid w:val="00A92316"/>
    <w:rsid w:val="00A92A79"/>
    <w:rsid w:val="00A92C75"/>
    <w:rsid w:val="00A92EEE"/>
    <w:rsid w:val="00A9316B"/>
    <w:rsid w:val="00A9341A"/>
    <w:rsid w:val="00A935CC"/>
    <w:rsid w:val="00A9385C"/>
    <w:rsid w:val="00A93B97"/>
    <w:rsid w:val="00A93C3F"/>
    <w:rsid w:val="00A943D3"/>
    <w:rsid w:val="00A94AA0"/>
    <w:rsid w:val="00A94C59"/>
    <w:rsid w:val="00A95820"/>
    <w:rsid w:val="00A95F63"/>
    <w:rsid w:val="00A9626E"/>
    <w:rsid w:val="00A96620"/>
    <w:rsid w:val="00A968CB"/>
    <w:rsid w:val="00A968FA"/>
    <w:rsid w:val="00A969B4"/>
    <w:rsid w:val="00A96C7E"/>
    <w:rsid w:val="00A96D77"/>
    <w:rsid w:val="00A973D4"/>
    <w:rsid w:val="00A97B27"/>
    <w:rsid w:val="00A97C36"/>
    <w:rsid w:val="00AA057E"/>
    <w:rsid w:val="00AA07DA"/>
    <w:rsid w:val="00AA0D3E"/>
    <w:rsid w:val="00AA0D92"/>
    <w:rsid w:val="00AA11B7"/>
    <w:rsid w:val="00AA1654"/>
    <w:rsid w:val="00AA1BA3"/>
    <w:rsid w:val="00AA1CEC"/>
    <w:rsid w:val="00AA29B6"/>
    <w:rsid w:val="00AA2CC4"/>
    <w:rsid w:val="00AA3032"/>
    <w:rsid w:val="00AA381F"/>
    <w:rsid w:val="00AA38AD"/>
    <w:rsid w:val="00AA3ED4"/>
    <w:rsid w:val="00AA40D2"/>
    <w:rsid w:val="00AA41F9"/>
    <w:rsid w:val="00AA44EF"/>
    <w:rsid w:val="00AA4513"/>
    <w:rsid w:val="00AA454E"/>
    <w:rsid w:val="00AA46E1"/>
    <w:rsid w:val="00AA4D5F"/>
    <w:rsid w:val="00AA4DAE"/>
    <w:rsid w:val="00AA51FD"/>
    <w:rsid w:val="00AA5680"/>
    <w:rsid w:val="00AA5A63"/>
    <w:rsid w:val="00AA5FF3"/>
    <w:rsid w:val="00AA7364"/>
    <w:rsid w:val="00AA768B"/>
    <w:rsid w:val="00AA7908"/>
    <w:rsid w:val="00AA7AB3"/>
    <w:rsid w:val="00AB0631"/>
    <w:rsid w:val="00AB07FD"/>
    <w:rsid w:val="00AB0C65"/>
    <w:rsid w:val="00AB0D47"/>
    <w:rsid w:val="00AB0F73"/>
    <w:rsid w:val="00AB1217"/>
    <w:rsid w:val="00AB1404"/>
    <w:rsid w:val="00AB1457"/>
    <w:rsid w:val="00AB170D"/>
    <w:rsid w:val="00AB1814"/>
    <w:rsid w:val="00AB198A"/>
    <w:rsid w:val="00AB1B39"/>
    <w:rsid w:val="00AB1FA3"/>
    <w:rsid w:val="00AB2544"/>
    <w:rsid w:val="00AB27A7"/>
    <w:rsid w:val="00AB2970"/>
    <w:rsid w:val="00AB2BCD"/>
    <w:rsid w:val="00AB3126"/>
    <w:rsid w:val="00AB34C0"/>
    <w:rsid w:val="00AB373C"/>
    <w:rsid w:val="00AB385F"/>
    <w:rsid w:val="00AB45D7"/>
    <w:rsid w:val="00AB48B8"/>
    <w:rsid w:val="00AB4DA6"/>
    <w:rsid w:val="00AB4E7A"/>
    <w:rsid w:val="00AB55D2"/>
    <w:rsid w:val="00AB5707"/>
    <w:rsid w:val="00AB5AB6"/>
    <w:rsid w:val="00AB5D67"/>
    <w:rsid w:val="00AB5E5D"/>
    <w:rsid w:val="00AB5FC9"/>
    <w:rsid w:val="00AB5FD8"/>
    <w:rsid w:val="00AB6559"/>
    <w:rsid w:val="00AB65DB"/>
    <w:rsid w:val="00AB66BE"/>
    <w:rsid w:val="00AB6764"/>
    <w:rsid w:val="00AB6960"/>
    <w:rsid w:val="00AB77B3"/>
    <w:rsid w:val="00AB7858"/>
    <w:rsid w:val="00AB7891"/>
    <w:rsid w:val="00AB7F0F"/>
    <w:rsid w:val="00AC0A90"/>
    <w:rsid w:val="00AC13C4"/>
    <w:rsid w:val="00AC153F"/>
    <w:rsid w:val="00AC260C"/>
    <w:rsid w:val="00AC2928"/>
    <w:rsid w:val="00AC2ACF"/>
    <w:rsid w:val="00AC2D3A"/>
    <w:rsid w:val="00AC32EE"/>
    <w:rsid w:val="00AC3547"/>
    <w:rsid w:val="00AC3C68"/>
    <w:rsid w:val="00AC4772"/>
    <w:rsid w:val="00AC4B8C"/>
    <w:rsid w:val="00AC4D6F"/>
    <w:rsid w:val="00AC4FEF"/>
    <w:rsid w:val="00AC5141"/>
    <w:rsid w:val="00AC51FE"/>
    <w:rsid w:val="00AC54E8"/>
    <w:rsid w:val="00AC55F7"/>
    <w:rsid w:val="00AC5974"/>
    <w:rsid w:val="00AC5CB9"/>
    <w:rsid w:val="00AC5F27"/>
    <w:rsid w:val="00AC6043"/>
    <w:rsid w:val="00AC67F7"/>
    <w:rsid w:val="00AC6E4F"/>
    <w:rsid w:val="00AC7191"/>
    <w:rsid w:val="00AC751D"/>
    <w:rsid w:val="00AC7C64"/>
    <w:rsid w:val="00AD01EC"/>
    <w:rsid w:val="00AD0325"/>
    <w:rsid w:val="00AD0763"/>
    <w:rsid w:val="00AD093E"/>
    <w:rsid w:val="00AD0EA3"/>
    <w:rsid w:val="00AD110D"/>
    <w:rsid w:val="00AD1147"/>
    <w:rsid w:val="00AD131E"/>
    <w:rsid w:val="00AD1383"/>
    <w:rsid w:val="00AD17BE"/>
    <w:rsid w:val="00AD18D1"/>
    <w:rsid w:val="00AD1EE2"/>
    <w:rsid w:val="00AD216A"/>
    <w:rsid w:val="00AD2181"/>
    <w:rsid w:val="00AD2714"/>
    <w:rsid w:val="00AD2A4F"/>
    <w:rsid w:val="00AD2A80"/>
    <w:rsid w:val="00AD2D38"/>
    <w:rsid w:val="00AD3415"/>
    <w:rsid w:val="00AD35E0"/>
    <w:rsid w:val="00AD39D0"/>
    <w:rsid w:val="00AD3F1D"/>
    <w:rsid w:val="00AD417F"/>
    <w:rsid w:val="00AD44FD"/>
    <w:rsid w:val="00AD4BE6"/>
    <w:rsid w:val="00AD511A"/>
    <w:rsid w:val="00AD5169"/>
    <w:rsid w:val="00AD5440"/>
    <w:rsid w:val="00AD57C4"/>
    <w:rsid w:val="00AD5A7C"/>
    <w:rsid w:val="00AD609B"/>
    <w:rsid w:val="00AD6186"/>
    <w:rsid w:val="00AD6503"/>
    <w:rsid w:val="00AD65BC"/>
    <w:rsid w:val="00AD6805"/>
    <w:rsid w:val="00AD6995"/>
    <w:rsid w:val="00AD74C4"/>
    <w:rsid w:val="00AD7504"/>
    <w:rsid w:val="00AD7560"/>
    <w:rsid w:val="00AD75F7"/>
    <w:rsid w:val="00AE0046"/>
    <w:rsid w:val="00AE13EF"/>
    <w:rsid w:val="00AE141D"/>
    <w:rsid w:val="00AE1438"/>
    <w:rsid w:val="00AE1871"/>
    <w:rsid w:val="00AE187A"/>
    <w:rsid w:val="00AE1DBC"/>
    <w:rsid w:val="00AE2642"/>
    <w:rsid w:val="00AE274B"/>
    <w:rsid w:val="00AE2832"/>
    <w:rsid w:val="00AE2AE6"/>
    <w:rsid w:val="00AE2C98"/>
    <w:rsid w:val="00AE342C"/>
    <w:rsid w:val="00AE37EC"/>
    <w:rsid w:val="00AE397E"/>
    <w:rsid w:val="00AE424A"/>
    <w:rsid w:val="00AE48A7"/>
    <w:rsid w:val="00AE4B93"/>
    <w:rsid w:val="00AE4CA3"/>
    <w:rsid w:val="00AE5204"/>
    <w:rsid w:val="00AE58D7"/>
    <w:rsid w:val="00AE5907"/>
    <w:rsid w:val="00AE59BB"/>
    <w:rsid w:val="00AE64C3"/>
    <w:rsid w:val="00AE659A"/>
    <w:rsid w:val="00AE6892"/>
    <w:rsid w:val="00AE7282"/>
    <w:rsid w:val="00AE7922"/>
    <w:rsid w:val="00AE7938"/>
    <w:rsid w:val="00AE7DD5"/>
    <w:rsid w:val="00AF0344"/>
    <w:rsid w:val="00AF0BA4"/>
    <w:rsid w:val="00AF0DE8"/>
    <w:rsid w:val="00AF0EA7"/>
    <w:rsid w:val="00AF1277"/>
    <w:rsid w:val="00AF162E"/>
    <w:rsid w:val="00AF16BC"/>
    <w:rsid w:val="00AF1781"/>
    <w:rsid w:val="00AF1805"/>
    <w:rsid w:val="00AF1DC6"/>
    <w:rsid w:val="00AF2347"/>
    <w:rsid w:val="00AF2999"/>
    <w:rsid w:val="00AF2BDB"/>
    <w:rsid w:val="00AF2FC9"/>
    <w:rsid w:val="00AF324D"/>
    <w:rsid w:val="00AF370B"/>
    <w:rsid w:val="00AF387C"/>
    <w:rsid w:val="00AF3935"/>
    <w:rsid w:val="00AF4197"/>
    <w:rsid w:val="00AF5289"/>
    <w:rsid w:val="00AF55BD"/>
    <w:rsid w:val="00AF5800"/>
    <w:rsid w:val="00AF5F10"/>
    <w:rsid w:val="00AF6343"/>
    <w:rsid w:val="00AF67F2"/>
    <w:rsid w:val="00AF6979"/>
    <w:rsid w:val="00AF6A40"/>
    <w:rsid w:val="00AF6D09"/>
    <w:rsid w:val="00AF72BD"/>
    <w:rsid w:val="00AF7380"/>
    <w:rsid w:val="00AF7490"/>
    <w:rsid w:val="00AF751F"/>
    <w:rsid w:val="00AF7822"/>
    <w:rsid w:val="00AF7E9E"/>
    <w:rsid w:val="00B00174"/>
    <w:rsid w:val="00B001B1"/>
    <w:rsid w:val="00B011F0"/>
    <w:rsid w:val="00B014FA"/>
    <w:rsid w:val="00B01819"/>
    <w:rsid w:val="00B01BE0"/>
    <w:rsid w:val="00B01C7B"/>
    <w:rsid w:val="00B0203C"/>
    <w:rsid w:val="00B0276B"/>
    <w:rsid w:val="00B02993"/>
    <w:rsid w:val="00B02A68"/>
    <w:rsid w:val="00B03467"/>
    <w:rsid w:val="00B03540"/>
    <w:rsid w:val="00B035CF"/>
    <w:rsid w:val="00B035FB"/>
    <w:rsid w:val="00B03866"/>
    <w:rsid w:val="00B03BE5"/>
    <w:rsid w:val="00B03E18"/>
    <w:rsid w:val="00B045C8"/>
    <w:rsid w:val="00B04C5F"/>
    <w:rsid w:val="00B04CA8"/>
    <w:rsid w:val="00B05ABC"/>
    <w:rsid w:val="00B05CCF"/>
    <w:rsid w:val="00B060B8"/>
    <w:rsid w:val="00B063DD"/>
    <w:rsid w:val="00B064F1"/>
    <w:rsid w:val="00B065C7"/>
    <w:rsid w:val="00B06D16"/>
    <w:rsid w:val="00B06F6B"/>
    <w:rsid w:val="00B06FDF"/>
    <w:rsid w:val="00B070B8"/>
    <w:rsid w:val="00B074B6"/>
    <w:rsid w:val="00B07645"/>
    <w:rsid w:val="00B07823"/>
    <w:rsid w:val="00B07A99"/>
    <w:rsid w:val="00B07BBC"/>
    <w:rsid w:val="00B07BE9"/>
    <w:rsid w:val="00B103A8"/>
    <w:rsid w:val="00B10F0D"/>
    <w:rsid w:val="00B10F18"/>
    <w:rsid w:val="00B111C1"/>
    <w:rsid w:val="00B1155B"/>
    <w:rsid w:val="00B11637"/>
    <w:rsid w:val="00B11984"/>
    <w:rsid w:val="00B11BEB"/>
    <w:rsid w:val="00B11D7F"/>
    <w:rsid w:val="00B11E64"/>
    <w:rsid w:val="00B1240C"/>
    <w:rsid w:val="00B130AE"/>
    <w:rsid w:val="00B132D7"/>
    <w:rsid w:val="00B132E6"/>
    <w:rsid w:val="00B13593"/>
    <w:rsid w:val="00B13622"/>
    <w:rsid w:val="00B13C71"/>
    <w:rsid w:val="00B14D78"/>
    <w:rsid w:val="00B150F6"/>
    <w:rsid w:val="00B15630"/>
    <w:rsid w:val="00B1583F"/>
    <w:rsid w:val="00B15BAE"/>
    <w:rsid w:val="00B15EA4"/>
    <w:rsid w:val="00B1605E"/>
    <w:rsid w:val="00B165D5"/>
    <w:rsid w:val="00B16746"/>
    <w:rsid w:val="00B16CB8"/>
    <w:rsid w:val="00B1738E"/>
    <w:rsid w:val="00B17BC0"/>
    <w:rsid w:val="00B20183"/>
    <w:rsid w:val="00B20BB1"/>
    <w:rsid w:val="00B2119F"/>
    <w:rsid w:val="00B21758"/>
    <w:rsid w:val="00B2188A"/>
    <w:rsid w:val="00B21A3D"/>
    <w:rsid w:val="00B222B8"/>
    <w:rsid w:val="00B224E0"/>
    <w:rsid w:val="00B229C2"/>
    <w:rsid w:val="00B22A4B"/>
    <w:rsid w:val="00B23200"/>
    <w:rsid w:val="00B23455"/>
    <w:rsid w:val="00B23A42"/>
    <w:rsid w:val="00B23AB8"/>
    <w:rsid w:val="00B23C61"/>
    <w:rsid w:val="00B23E28"/>
    <w:rsid w:val="00B2405B"/>
    <w:rsid w:val="00B242C4"/>
    <w:rsid w:val="00B242FB"/>
    <w:rsid w:val="00B24366"/>
    <w:rsid w:val="00B24598"/>
    <w:rsid w:val="00B24759"/>
    <w:rsid w:val="00B2499F"/>
    <w:rsid w:val="00B24B3E"/>
    <w:rsid w:val="00B24E7D"/>
    <w:rsid w:val="00B2513A"/>
    <w:rsid w:val="00B25242"/>
    <w:rsid w:val="00B26301"/>
    <w:rsid w:val="00B26643"/>
    <w:rsid w:val="00B26743"/>
    <w:rsid w:val="00B268B3"/>
    <w:rsid w:val="00B26DF1"/>
    <w:rsid w:val="00B272F7"/>
    <w:rsid w:val="00B2747D"/>
    <w:rsid w:val="00B2778E"/>
    <w:rsid w:val="00B2788C"/>
    <w:rsid w:val="00B27C7E"/>
    <w:rsid w:val="00B27F40"/>
    <w:rsid w:val="00B300CC"/>
    <w:rsid w:val="00B30683"/>
    <w:rsid w:val="00B306E1"/>
    <w:rsid w:val="00B30D1D"/>
    <w:rsid w:val="00B30ED5"/>
    <w:rsid w:val="00B3134F"/>
    <w:rsid w:val="00B31C66"/>
    <w:rsid w:val="00B32052"/>
    <w:rsid w:val="00B32288"/>
    <w:rsid w:val="00B34282"/>
    <w:rsid w:val="00B348CC"/>
    <w:rsid w:val="00B358EC"/>
    <w:rsid w:val="00B36169"/>
    <w:rsid w:val="00B36AAF"/>
    <w:rsid w:val="00B36FEF"/>
    <w:rsid w:val="00B373BE"/>
    <w:rsid w:val="00B37934"/>
    <w:rsid w:val="00B37942"/>
    <w:rsid w:val="00B37A7E"/>
    <w:rsid w:val="00B37EF9"/>
    <w:rsid w:val="00B40280"/>
    <w:rsid w:val="00B40B94"/>
    <w:rsid w:val="00B4230A"/>
    <w:rsid w:val="00B429C1"/>
    <w:rsid w:val="00B42CF2"/>
    <w:rsid w:val="00B42E1D"/>
    <w:rsid w:val="00B43155"/>
    <w:rsid w:val="00B432AB"/>
    <w:rsid w:val="00B43504"/>
    <w:rsid w:val="00B436CC"/>
    <w:rsid w:val="00B43A94"/>
    <w:rsid w:val="00B44447"/>
    <w:rsid w:val="00B44581"/>
    <w:rsid w:val="00B454FC"/>
    <w:rsid w:val="00B45C2C"/>
    <w:rsid w:val="00B46011"/>
    <w:rsid w:val="00B4633F"/>
    <w:rsid w:val="00B46568"/>
    <w:rsid w:val="00B46663"/>
    <w:rsid w:val="00B46B34"/>
    <w:rsid w:val="00B46C9A"/>
    <w:rsid w:val="00B46F40"/>
    <w:rsid w:val="00B47391"/>
    <w:rsid w:val="00B47EEB"/>
    <w:rsid w:val="00B5026B"/>
    <w:rsid w:val="00B50CA2"/>
    <w:rsid w:val="00B50D25"/>
    <w:rsid w:val="00B5169D"/>
    <w:rsid w:val="00B518CD"/>
    <w:rsid w:val="00B51A18"/>
    <w:rsid w:val="00B51AB6"/>
    <w:rsid w:val="00B51BF7"/>
    <w:rsid w:val="00B52351"/>
    <w:rsid w:val="00B52684"/>
    <w:rsid w:val="00B526B7"/>
    <w:rsid w:val="00B52EBF"/>
    <w:rsid w:val="00B53332"/>
    <w:rsid w:val="00B534EF"/>
    <w:rsid w:val="00B538CF"/>
    <w:rsid w:val="00B538E7"/>
    <w:rsid w:val="00B539E0"/>
    <w:rsid w:val="00B53EE5"/>
    <w:rsid w:val="00B5418A"/>
    <w:rsid w:val="00B547CF"/>
    <w:rsid w:val="00B547ED"/>
    <w:rsid w:val="00B549F2"/>
    <w:rsid w:val="00B550D7"/>
    <w:rsid w:val="00B55392"/>
    <w:rsid w:val="00B55804"/>
    <w:rsid w:val="00B558EE"/>
    <w:rsid w:val="00B55D3E"/>
    <w:rsid w:val="00B55E95"/>
    <w:rsid w:val="00B55FC4"/>
    <w:rsid w:val="00B56855"/>
    <w:rsid w:val="00B568B8"/>
    <w:rsid w:val="00B571F0"/>
    <w:rsid w:val="00B57963"/>
    <w:rsid w:val="00B57A2F"/>
    <w:rsid w:val="00B57AA9"/>
    <w:rsid w:val="00B60266"/>
    <w:rsid w:val="00B603D6"/>
    <w:rsid w:val="00B60404"/>
    <w:rsid w:val="00B6077C"/>
    <w:rsid w:val="00B6083D"/>
    <w:rsid w:val="00B60CA6"/>
    <w:rsid w:val="00B61567"/>
    <w:rsid w:val="00B61D8B"/>
    <w:rsid w:val="00B6200F"/>
    <w:rsid w:val="00B620BB"/>
    <w:rsid w:val="00B62136"/>
    <w:rsid w:val="00B622BF"/>
    <w:rsid w:val="00B62932"/>
    <w:rsid w:val="00B62F50"/>
    <w:rsid w:val="00B6325C"/>
    <w:rsid w:val="00B638A6"/>
    <w:rsid w:val="00B63D6B"/>
    <w:rsid w:val="00B64099"/>
    <w:rsid w:val="00B64346"/>
    <w:rsid w:val="00B64392"/>
    <w:rsid w:val="00B64765"/>
    <w:rsid w:val="00B64929"/>
    <w:rsid w:val="00B64BBC"/>
    <w:rsid w:val="00B64EEB"/>
    <w:rsid w:val="00B651D0"/>
    <w:rsid w:val="00B655A0"/>
    <w:rsid w:val="00B65675"/>
    <w:rsid w:val="00B660B9"/>
    <w:rsid w:val="00B660D3"/>
    <w:rsid w:val="00B663A2"/>
    <w:rsid w:val="00B663EE"/>
    <w:rsid w:val="00B668EF"/>
    <w:rsid w:val="00B66BBA"/>
    <w:rsid w:val="00B6773B"/>
    <w:rsid w:val="00B6797F"/>
    <w:rsid w:val="00B67C7D"/>
    <w:rsid w:val="00B70638"/>
    <w:rsid w:val="00B7082F"/>
    <w:rsid w:val="00B70EDE"/>
    <w:rsid w:val="00B71526"/>
    <w:rsid w:val="00B718C1"/>
    <w:rsid w:val="00B718D0"/>
    <w:rsid w:val="00B71DFF"/>
    <w:rsid w:val="00B72323"/>
    <w:rsid w:val="00B727E6"/>
    <w:rsid w:val="00B731B2"/>
    <w:rsid w:val="00B733F0"/>
    <w:rsid w:val="00B73A2E"/>
    <w:rsid w:val="00B73AED"/>
    <w:rsid w:val="00B74052"/>
    <w:rsid w:val="00B74230"/>
    <w:rsid w:val="00B74707"/>
    <w:rsid w:val="00B74950"/>
    <w:rsid w:val="00B7499E"/>
    <w:rsid w:val="00B74ECB"/>
    <w:rsid w:val="00B751DA"/>
    <w:rsid w:val="00B75570"/>
    <w:rsid w:val="00B76015"/>
    <w:rsid w:val="00B76AC7"/>
    <w:rsid w:val="00B76DD5"/>
    <w:rsid w:val="00B77392"/>
    <w:rsid w:val="00B774FB"/>
    <w:rsid w:val="00B77542"/>
    <w:rsid w:val="00B77D1E"/>
    <w:rsid w:val="00B800DF"/>
    <w:rsid w:val="00B80187"/>
    <w:rsid w:val="00B804E1"/>
    <w:rsid w:val="00B80D4E"/>
    <w:rsid w:val="00B81179"/>
    <w:rsid w:val="00B8120F"/>
    <w:rsid w:val="00B81318"/>
    <w:rsid w:val="00B814BE"/>
    <w:rsid w:val="00B81B31"/>
    <w:rsid w:val="00B82288"/>
    <w:rsid w:val="00B8235C"/>
    <w:rsid w:val="00B8253F"/>
    <w:rsid w:val="00B82843"/>
    <w:rsid w:val="00B82D2B"/>
    <w:rsid w:val="00B82E4C"/>
    <w:rsid w:val="00B83AB9"/>
    <w:rsid w:val="00B83F69"/>
    <w:rsid w:val="00B84396"/>
    <w:rsid w:val="00B849E6"/>
    <w:rsid w:val="00B84B9B"/>
    <w:rsid w:val="00B85176"/>
    <w:rsid w:val="00B85A51"/>
    <w:rsid w:val="00B85EE2"/>
    <w:rsid w:val="00B85F78"/>
    <w:rsid w:val="00B8680F"/>
    <w:rsid w:val="00B86977"/>
    <w:rsid w:val="00B86B76"/>
    <w:rsid w:val="00B86D68"/>
    <w:rsid w:val="00B87275"/>
    <w:rsid w:val="00B87539"/>
    <w:rsid w:val="00B87706"/>
    <w:rsid w:val="00B87E1C"/>
    <w:rsid w:val="00B900D1"/>
    <w:rsid w:val="00B90289"/>
    <w:rsid w:val="00B903E0"/>
    <w:rsid w:val="00B90C93"/>
    <w:rsid w:val="00B90D33"/>
    <w:rsid w:val="00B90F72"/>
    <w:rsid w:val="00B91405"/>
    <w:rsid w:val="00B91A18"/>
    <w:rsid w:val="00B91E10"/>
    <w:rsid w:val="00B9235B"/>
    <w:rsid w:val="00B92560"/>
    <w:rsid w:val="00B926CC"/>
    <w:rsid w:val="00B9294E"/>
    <w:rsid w:val="00B92E62"/>
    <w:rsid w:val="00B934DA"/>
    <w:rsid w:val="00B9359B"/>
    <w:rsid w:val="00B93B86"/>
    <w:rsid w:val="00B93BF9"/>
    <w:rsid w:val="00B941C1"/>
    <w:rsid w:val="00B9483F"/>
    <w:rsid w:val="00B948F4"/>
    <w:rsid w:val="00B94B36"/>
    <w:rsid w:val="00B94FCE"/>
    <w:rsid w:val="00B9555E"/>
    <w:rsid w:val="00B958EB"/>
    <w:rsid w:val="00B95F4E"/>
    <w:rsid w:val="00B96211"/>
    <w:rsid w:val="00B96C98"/>
    <w:rsid w:val="00B96D76"/>
    <w:rsid w:val="00B96E64"/>
    <w:rsid w:val="00B9726D"/>
    <w:rsid w:val="00B97286"/>
    <w:rsid w:val="00B97C29"/>
    <w:rsid w:val="00B97C4E"/>
    <w:rsid w:val="00B97D72"/>
    <w:rsid w:val="00BA003D"/>
    <w:rsid w:val="00BA0883"/>
    <w:rsid w:val="00BA08EB"/>
    <w:rsid w:val="00BA0B85"/>
    <w:rsid w:val="00BA0D93"/>
    <w:rsid w:val="00BA1012"/>
    <w:rsid w:val="00BA17B3"/>
    <w:rsid w:val="00BA1B63"/>
    <w:rsid w:val="00BA1B79"/>
    <w:rsid w:val="00BA1EDA"/>
    <w:rsid w:val="00BA1EFF"/>
    <w:rsid w:val="00BA1FB4"/>
    <w:rsid w:val="00BA20F6"/>
    <w:rsid w:val="00BA2105"/>
    <w:rsid w:val="00BA26FC"/>
    <w:rsid w:val="00BA2767"/>
    <w:rsid w:val="00BA2971"/>
    <w:rsid w:val="00BA2D5D"/>
    <w:rsid w:val="00BA2EC5"/>
    <w:rsid w:val="00BA340D"/>
    <w:rsid w:val="00BA3491"/>
    <w:rsid w:val="00BA38F9"/>
    <w:rsid w:val="00BA3918"/>
    <w:rsid w:val="00BA3A8A"/>
    <w:rsid w:val="00BA4215"/>
    <w:rsid w:val="00BA4355"/>
    <w:rsid w:val="00BA4406"/>
    <w:rsid w:val="00BA4417"/>
    <w:rsid w:val="00BA4E25"/>
    <w:rsid w:val="00BA4E69"/>
    <w:rsid w:val="00BA5143"/>
    <w:rsid w:val="00BA51C6"/>
    <w:rsid w:val="00BA522F"/>
    <w:rsid w:val="00BA5703"/>
    <w:rsid w:val="00BA5FD6"/>
    <w:rsid w:val="00BA626D"/>
    <w:rsid w:val="00BA668E"/>
    <w:rsid w:val="00BA66F8"/>
    <w:rsid w:val="00BA7066"/>
    <w:rsid w:val="00BA7373"/>
    <w:rsid w:val="00BA77A8"/>
    <w:rsid w:val="00BA796C"/>
    <w:rsid w:val="00BA7D5E"/>
    <w:rsid w:val="00BA7D96"/>
    <w:rsid w:val="00BA7E71"/>
    <w:rsid w:val="00BB025D"/>
    <w:rsid w:val="00BB02B7"/>
    <w:rsid w:val="00BB0322"/>
    <w:rsid w:val="00BB03E9"/>
    <w:rsid w:val="00BB0522"/>
    <w:rsid w:val="00BB062D"/>
    <w:rsid w:val="00BB0940"/>
    <w:rsid w:val="00BB096C"/>
    <w:rsid w:val="00BB0CFE"/>
    <w:rsid w:val="00BB0D7C"/>
    <w:rsid w:val="00BB0ED2"/>
    <w:rsid w:val="00BB1DC5"/>
    <w:rsid w:val="00BB212B"/>
    <w:rsid w:val="00BB21D5"/>
    <w:rsid w:val="00BB2225"/>
    <w:rsid w:val="00BB238D"/>
    <w:rsid w:val="00BB24F6"/>
    <w:rsid w:val="00BB320E"/>
    <w:rsid w:val="00BB3604"/>
    <w:rsid w:val="00BB38B4"/>
    <w:rsid w:val="00BB3CC0"/>
    <w:rsid w:val="00BB3EF6"/>
    <w:rsid w:val="00BB466C"/>
    <w:rsid w:val="00BB4696"/>
    <w:rsid w:val="00BB488A"/>
    <w:rsid w:val="00BB4B34"/>
    <w:rsid w:val="00BB4DFC"/>
    <w:rsid w:val="00BB4F28"/>
    <w:rsid w:val="00BB527D"/>
    <w:rsid w:val="00BB53A5"/>
    <w:rsid w:val="00BB549C"/>
    <w:rsid w:val="00BB5E4F"/>
    <w:rsid w:val="00BB61C8"/>
    <w:rsid w:val="00BB63EB"/>
    <w:rsid w:val="00BB6D2B"/>
    <w:rsid w:val="00BB7654"/>
    <w:rsid w:val="00BB785F"/>
    <w:rsid w:val="00BB7ACB"/>
    <w:rsid w:val="00BC0B6C"/>
    <w:rsid w:val="00BC0E27"/>
    <w:rsid w:val="00BC1104"/>
    <w:rsid w:val="00BC1256"/>
    <w:rsid w:val="00BC1463"/>
    <w:rsid w:val="00BC1829"/>
    <w:rsid w:val="00BC25C1"/>
    <w:rsid w:val="00BC2BE9"/>
    <w:rsid w:val="00BC2CC8"/>
    <w:rsid w:val="00BC2F4D"/>
    <w:rsid w:val="00BC2FF7"/>
    <w:rsid w:val="00BC3807"/>
    <w:rsid w:val="00BC3ED7"/>
    <w:rsid w:val="00BC4291"/>
    <w:rsid w:val="00BC444E"/>
    <w:rsid w:val="00BC4787"/>
    <w:rsid w:val="00BC47D2"/>
    <w:rsid w:val="00BC4AA5"/>
    <w:rsid w:val="00BC4D8A"/>
    <w:rsid w:val="00BC53CF"/>
    <w:rsid w:val="00BC573D"/>
    <w:rsid w:val="00BC5DDD"/>
    <w:rsid w:val="00BC5E48"/>
    <w:rsid w:val="00BC60AE"/>
    <w:rsid w:val="00BC6C8F"/>
    <w:rsid w:val="00BC7170"/>
    <w:rsid w:val="00BC76FC"/>
    <w:rsid w:val="00BC79D0"/>
    <w:rsid w:val="00BD046A"/>
    <w:rsid w:val="00BD04A9"/>
    <w:rsid w:val="00BD13A5"/>
    <w:rsid w:val="00BD14F2"/>
    <w:rsid w:val="00BD17E4"/>
    <w:rsid w:val="00BD1922"/>
    <w:rsid w:val="00BD1947"/>
    <w:rsid w:val="00BD1A43"/>
    <w:rsid w:val="00BD1F9A"/>
    <w:rsid w:val="00BD22C9"/>
    <w:rsid w:val="00BD2557"/>
    <w:rsid w:val="00BD25C1"/>
    <w:rsid w:val="00BD2916"/>
    <w:rsid w:val="00BD2A30"/>
    <w:rsid w:val="00BD2C34"/>
    <w:rsid w:val="00BD3151"/>
    <w:rsid w:val="00BD31C4"/>
    <w:rsid w:val="00BD3216"/>
    <w:rsid w:val="00BD3702"/>
    <w:rsid w:val="00BD3B6A"/>
    <w:rsid w:val="00BD3D8E"/>
    <w:rsid w:val="00BD3FAA"/>
    <w:rsid w:val="00BD43B4"/>
    <w:rsid w:val="00BD4509"/>
    <w:rsid w:val="00BD48AA"/>
    <w:rsid w:val="00BD4E70"/>
    <w:rsid w:val="00BD527B"/>
    <w:rsid w:val="00BD53AA"/>
    <w:rsid w:val="00BD55DD"/>
    <w:rsid w:val="00BD5EE6"/>
    <w:rsid w:val="00BD5FBC"/>
    <w:rsid w:val="00BD61A4"/>
    <w:rsid w:val="00BD63D7"/>
    <w:rsid w:val="00BD662B"/>
    <w:rsid w:val="00BD681C"/>
    <w:rsid w:val="00BD6D5C"/>
    <w:rsid w:val="00BD7992"/>
    <w:rsid w:val="00BE0089"/>
    <w:rsid w:val="00BE1770"/>
    <w:rsid w:val="00BE1A67"/>
    <w:rsid w:val="00BE1D22"/>
    <w:rsid w:val="00BE1ED1"/>
    <w:rsid w:val="00BE1F9C"/>
    <w:rsid w:val="00BE2319"/>
    <w:rsid w:val="00BE29A2"/>
    <w:rsid w:val="00BE2F77"/>
    <w:rsid w:val="00BE347C"/>
    <w:rsid w:val="00BE36F1"/>
    <w:rsid w:val="00BE3764"/>
    <w:rsid w:val="00BE38D2"/>
    <w:rsid w:val="00BE3FBE"/>
    <w:rsid w:val="00BE4030"/>
    <w:rsid w:val="00BE4193"/>
    <w:rsid w:val="00BE468C"/>
    <w:rsid w:val="00BE4A55"/>
    <w:rsid w:val="00BE4D2B"/>
    <w:rsid w:val="00BE4E6C"/>
    <w:rsid w:val="00BE5282"/>
    <w:rsid w:val="00BE52B1"/>
    <w:rsid w:val="00BE5312"/>
    <w:rsid w:val="00BE5E42"/>
    <w:rsid w:val="00BE5F4E"/>
    <w:rsid w:val="00BE60AC"/>
    <w:rsid w:val="00BE6471"/>
    <w:rsid w:val="00BE6C52"/>
    <w:rsid w:val="00BE75E4"/>
    <w:rsid w:val="00BE7872"/>
    <w:rsid w:val="00BE7CCC"/>
    <w:rsid w:val="00BF026C"/>
    <w:rsid w:val="00BF03C7"/>
    <w:rsid w:val="00BF0B85"/>
    <w:rsid w:val="00BF22CF"/>
    <w:rsid w:val="00BF2384"/>
    <w:rsid w:val="00BF25C8"/>
    <w:rsid w:val="00BF264A"/>
    <w:rsid w:val="00BF2A29"/>
    <w:rsid w:val="00BF3CF5"/>
    <w:rsid w:val="00BF3F6B"/>
    <w:rsid w:val="00BF40ED"/>
    <w:rsid w:val="00BF432B"/>
    <w:rsid w:val="00BF4341"/>
    <w:rsid w:val="00BF43B7"/>
    <w:rsid w:val="00BF487A"/>
    <w:rsid w:val="00BF507F"/>
    <w:rsid w:val="00BF5535"/>
    <w:rsid w:val="00BF558E"/>
    <w:rsid w:val="00BF5711"/>
    <w:rsid w:val="00BF586D"/>
    <w:rsid w:val="00BF5B83"/>
    <w:rsid w:val="00BF5C65"/>
    <w:rsid w:val="00BF608D"/>
    <w:rsid w:val="00BF614E"/>
    <w:rsid w:val="00BF6522"/>
    <w:rsid w:val="00BF6584"/>
    <w:rsid w:val="00BF6660"/>
    <w:rsid w:val="00BF70D0"/>
    <w:rsid w:val="00BF726E"/>
    <w:rsid w:val="00BF7AC4"/>
    <w:rsid w:val="00BF7CC8"/>
    <w:rsid w:val="00C001A8"/>
    <w:rsid w:val="00C004FD"/>
    <w:rsid w:val="00C0091F"/>
    <w:rsid w:val="00C00AA8"/>
    <w:rsid w:val="00C00F88"/>
    <w:rsid w:val="00C010A0"/>
    <w:rsid w:val="00C01474"/>
    <w:rsid w:val="00C014B8"/>
    <w:rsid w:val="00C015AA"/>
    <w:rsid w:val="00C01C1B"/>
    <w:rsid w:val="00C01C6D"/>
    <w:rsid w:val="00C01DEE"/>
    <w:rsid w:val="00C01EB1"/>
    <w:rsid w:val="00C026AF"/>
    <w:rsid w:val="00C032EF"/>
    <w:rsid w:val="00C032F4"/>
    <w:rsid w:val="00C03372"/>
    <w:rsid w:val="00C0393B"/>
    <w:rsid w:val="00C03B45"/>
    <w:rsid w:val="00C03C03"/>
    <w:rsid w:val="00C03D49"/>
    <w:rsid w:val="00C03DBF"/>
    <w:rsid w:val="00C04057"/>
    <w:rsid w:val="00C041AF"/>
    <w:rsid w:val="00C04A9F"/>
    <w:rsid w:val="00C04E05"/>
    <w:rsid w:val="00C054C1"/>
    <w:rsid w:val="00C05945"/>
    <w:rsid w:val="00C05D6F"/>
    <w:rsid w:val="00C0748D"/>
    <w:rsid w:val="00C0750D"/>
    <w:rsid w:val="00C07538"/>
    <w:rsid w:val="00C07753"/>
    <w:rsid w:val="00C07EA4"/>
    <w:rsid w:val="00C10A19"/>
    <w:rsid w:val="00C10B1C"/>
    <w:rsid w:val="00C10ECD"/>
    <w:rsid w:val="00C11070"/>
    <w:rsid w:val="00C113BD"/>
    <w:rsid w:val="00C115BF"/>
    <w:rsid w:val="00C115FF"/>
    <w:rsid w:val="00C11603"/>
    <w:rsid w:val="00C11868"/>
    <w:rsid w:val="00C11C06"/>
    <w:rsid w:val="00C130A2"/>
    <w:rsid w:val="00C13385"/>
    <w:rsid w:val="00C13B71"/>
    <w:rsid w:val="00C13C9C"/>
    <w:rsid w:val="00C1464A"/>
    <w:rsid w:val="00C14AB3"/>
    <w:rsid w:val="00C156D4"/>
    <w:rsid w:val="00C15E72"/>
    <w:rsid w:val="00C160FE"/>
    <w:rsid w:val="00C162AA"/>
    <w:rsid w:val="00C16370"/>
    <w:rsid w:val="00C1657E"/>
    <w:rsid w:val="00C1660D"/>
    <w:rsid w:val="00C16B4A"/>
    <w:rsid w:val="00C16B84"/>
    <w:rsid w:val="00C17979"/>
    <w:rsid w:val="00C179E8"/>
    <w:rsid w:val="00C17E65"/>
    <w:rsid w:val="00C204F7"/>
    <w:rsid w:val="00C20E2E"/>
    <w:rsid w:val="00C21040"/>
    <w:rsid w:val="00C216DE"/>
    <w:rsid w:val="00C2179B"/>
    <w:rsid w:val="00C21B3F"/>
    <w:rsid w:val="00C21D58"/>
    <w:rsid w:val="00C22354"/>
    <w:rsid w:val="00C223AB"/>
    <w:rsid w:val="00C2254E"/>
    <w:rsid w:val="00C22767"/>
    <w:rsid w:val="00C2293F"/>
    <w:rsid w:val="00C2307F"/>
    <w:rsid w:val="00C235E9"/>
    <w:rsid w:val="00C23995"/>
    <w:rsid w:val="00C23C4D"/>
    <w:rsid w:val="00C23DF9"/>
    <w:rsid w:val="00C2408E"/>
    <w:rsid w:val="00C24357"/>
    <w:rsid w:val="00C245F9"/>
    <w:rsid w:val="00C24787"/>
    <w:rsid w:val="00C24AE0"/>
    <w:rsid w:val="00C24E58"/>
    <w:rsid w:val="00C251FF"/>
    <w:rsid w:val="00C25593"/>
    <w:rsid w:val="00C255A8"/>
    <w:rsid w:val="00C255B3"/>
    <w:rsid w:val="00C25D13"/>
    <w:rsid w:val="00C260F4"/>
    <w:rsid w:val="00C263CB"/>
    <w:rsid w:val="00C2648D"/>
    <w:rsid w:val="00C26491"/>
    <w:rsid w:val="00C265F3"/>
    <w:rsid w:val="00C26627"/>
    <w:rsid w:val="00C269B2"/>
    <w:rsid w:val="00C269FB"/>
    <w:rsid w:val="00C27496"/>
    <w:rsid w:val="00C27F97"/>
    <w:rsid w:val="00C30B07"/>
    <w:rsid w:val="00C314BC"/>
    <w:rsid w:val="00C31748"/>
    <w:rsid w:val="00C32525"/>
    <w:rsid w:val="00C325FB"/>
    <w:rsid w:val="00C32876"/>
    <w:rsid w:val="00C328B1"/>
    <w:rsid w:val="00C32BF5"/>
    <w:rsid w:val="00C332F9"/>
    <w:rsid w:val="00C33C20"/>
    <w:rsid w:val="00C33D5E"/>
    <w:rsid w:val="00C33F14"/>
    <w:rsid w:val="00C33F66"/>
    <w:rsid w:val="00C341D3"/>
    <w:rsid w:val="00C34509"/>
    <w:rsid w:val="00C346A5"/>
    <w:rsid w:val="00C347EB"/>
    <w:rsid w:val="00C34F8A"/>
    <w:rsid w:val="00C35570"/>
    <w:rsid w:val="00C376C7"/>
    <w:rsid w:val="00C4033B"/>
    <w:rsid w:val="00C408B6"/>
    <w:rsid w:val="00C40A5A"/>
    <w:rsid w:val="00C40FA7"/>
    <w:rsid w:val="00C41695"/>
    <w:rsid w:val="00C41BC1"/>
    <w:rsid w:val="00C41DB6"/>
    <w:rsid w:val="00C422A7"/>
    <w:rsid w:val="00C425A5"/>
    <w:rsid w:val="00C42DA3"/>
    <w:rsid w:val="00C42F13"/>
    <w:rsid w:val="00C4395C"/>
    <w:rsid w:val="00C43A84"/>
    <w:rsid w:val="00C43A8C"/>
    <w:rsid w:val="00C43AAA"/>
    <w:rsid w:val="00C43CB3"/>
    <w:rsid w:val="00C43E7B"/>
    <w:rsid w:val="00C45183"/>
    <w:rsid w:val="00C454A2"/>
    <w:rsid w:val="00C45651"/>
    <w:rsid w:val="00C46CA4"/>
    <w:rsid w:val="00C46CF9"/>
    <w:rsid w:val="00C47A1C"/>
    <w:rsid w:val="00C47A6D"/>
    <w:rsid w:val="00C50089"/>
    <w:rsid w:val="00C50B24"/>
    <w:rsid w:val="00C50BD8"/>
    <w:rsid w:val="00C50F54"/>
    <w:rsid w:val="00C5105A"/>
    <w:rsid w:val="00C51696"/>
    <w:rsid w:val="00C51866"/>
    <w:rsid w:val="00C51FE1"/>
    <w:rsid w:val="00C52062"/>
    <w:rsid w:val="00C5217E"/>
    <w:rsid w:val="00C528BE"/>
    <w:rsid w:val="00C52E68"/>
    <w:rsid w:val="00C53321"/>
    <w:rsid w:val="00C5332C"/>
    <w:rsid w:val="00C53626"/>
    <w:rsid w:val="00C5394B"/>
    <w:rsid w:val="00C53B47"/>
    <w:rsid w:val="00C542B3"/>
    <w:rsid w:val="00C54518"/>
    <w:rsid w:val="00C54790"/>
    <w:rsid w:val="00C54968"/>
    <w:rsid w:val="00C54A15"/>
    <w:rsid w:val="00C54D77"/>
    <w:rsid w:val="00C54F3C"/>
    <w:rsid w:val="00C5504C"/>
    <w:rsid w:val="00C555BA"/>
    <w:rsid w:val="00C559D1"/>
    <w:rsid w:val="00C55EB3"/>
    <w:rsid w:val="00C56589"/>
    <w:rsid w:val="00C5687B"/>
    <w:rsid w:val="00C56C59"/>
    <w:rsid w:val="00C60589"/>
    <w:rsid w:val="00C60636"/>
    <w:rsid w:val="00C60BF6"/>
    <w:rsid w:val="00C60F30"/>
    <w:rsid w:val="00C61243"/>
    <w:rsid w:val="00C615D6"/>
    <w:rsid w:val="00C61729"/>
    <w:rsid w:val="00C61C61"/>
    <w:rsid w:val="00C61CD4"/>
    <w:rsid w:val="00C61FAA"/>
    <w:rsid w:val="00C61FF8"/>
    <w:rsid w:val="00C61FFB"/>
    <w:rsid w:val="00C62F64"/>
    <w:rsid w:val="00C636EB"/>
    <w:rsid w:val="00C63B28"/>
    <w:rsid w:val="00C63BF3"/>
    <w:rsid w:val="00C63E61"/>
    <w:rsid w:val="00C640A3"/>
    <w:rsid w:val="00C648ED"/>
    <w:rsid w:val="00C6509A"/>
    <w:rsid w:val="00C6545F"/>
    <w:rsid w:val="00C6598B"/>
    <w:rsid w:val="00C65A05"/>
    <w:rsid w:val="00C66239"/>
    <w:rsid w:val="00C66840"/>
    <w:rsid w:val="00C669C4"/>
    <w:rsid w:val="00C66B06"/>
    <w:rsid w:val="00C66FD9"/>
    <w:rsid w:val="00C6739D"/>
    <w:rsid w:val="00C6782C"/>
    <w:rsid w:val="00C67868"/>
    <w:rsid w:val="00C67C23"/>
    <w:rsid w:val="00C67F4B"/>
    <w:rsid w:val="00C67FFA"/>
    <w:rsid w:val="00C7039D"/>
    <w:rsid w:val="00C703AF"/>
    <w:rsid w:val="00C704DB"/>
    <w:rsid w:val="00C704DC"/>
    <w:rsid w:val="00C70942"/>
    <w:rsid w:val="00C709E4"/>
    <w:rsid w:val="00C70A84"/>
    <w:rsid w:val="00C70AD4"/>
    <w:rsid w:val="00C70E93"/>
    <w:rsid w:val="00C70F2E"/>
    <w:rsid w:val="00C71049"/>
    <w:rsid w:val="00C7148E"/>
    <w:rsid w:val="00C71494"/>
    <w:rsid w:val="00C71837"/>
    <w:rsid w:val="00C71A48"/>
    <w:rsid w:val="00C72E5E"/>
    <w:rsid w:val="00C72F6A"/>
    <w:rsid w:val="00C7353D"/>
    <w:rsid w:val="00C73896"/>
    <w:rsid w:val="00C73AA9"/>
    <w:rsid w:val="00C73B15"/>
    <w:rsid w:val="00C73C9E"/>
    <w:rsid w:val="00C74096"/>
    <w:rsid w:val="00C74A6E"/>
    <w:rsid w:val="00C74AE2"/>
    <w:rsid w:val="00C75073"/>
    <w:rsid w:val="00C756D3"/>
    <w:rsid w:val="00C75AF2"/>
    <w:rsid w:val="00C75C84"/>
    <w:rsid w:val="00C764F1"/>
    <w:rsid w:val="00C76838"/>
    <w:rsid w:val="00C7687A"/>
    <w:rsid w:val="00C76A11"/>
    <w:rsid w:val="00C76FF8"/>
    <w:rsid w:val="00C7749A"/>
    <w:rsid w:val="00C77A6C"/>
    <w:rsid w:val="00C77AF4"/>
    <w:rsid w:val="00C80630"/>
    <w:rsid w:val="00C806CA"/>
    <w:rsid w:val="00C80914"/>
    <w:rsid w:val="00C80ABF"/>
    <w:rsid w:val="00C80D43"/>
    <w:rsid w:val="00C810CA"/>
    <w:rsid w:val="00C832FE"/>
    <w:rsid w:val="00C8337D"/>
    <w:rsid w:val="00C8356F"/>
    <w:rsid w:val="00C83B90"/>
    <w:rsid w:val="00C84594"/>
    <w:rsid w:val="00C84624"/>
    <w:rsid w:val="00C84665"/>
    <w:rsid w:val="00C84848"/>
    <w:rsid w:val="00C849EC"/>
    <w:rsid w:val="00C84ACF"/>
    <w:rsid w:val="00C84BE2"/>
    <w:rsid w:val="00C84CC2"/>
    <w:rsid w:val="00C84E22"/>
    <w:rsid w:val="00C8599E"/>
    <w:rsid w:val="00C85CBD"/>
    <w:rsid w:val="00C85D27"/>
    <w:rsid w:val="00C8600C"/>
    <w:rsid w:val="00C86184"/>
    <w:rsid w:val="00C862A7"/>
    <w:rsid w:val="00C862B7"/>
    <w:rsid w:val="00C8648F"/>
    <w:rsid w:val="00C8693B"/>
    <w:rsid w:val="00C86CDB"/>
    <w:rsid w:val="00C8748C"/>
    <w:rsid w:val="00C874AA"/>
    <w:rsid w:val="00C8762F"/>
    <w:rsid w:val="00C87867"/>
    <w:rsid w:val="00C878E3"/>
    <w:rsid w:val="00C87E7C"/>
    <w:rsid w:val="00C903F7"/>
    <w:rsid w:val="00C90652"/>
    <w:rsid w:val="00C90899"/>
    <w:rsid w:val="00C90948"/>
    <w:rsid w:val="00C91AB6"/>
    <w:rsid w:val="00C91E8D"/>
    <w:rsid w:val="00C91E97"/>
    <w:rsid w:val="00C921C6"/>
    <w:rsid w:val="00C92BC8"/>
    <w:rsid w:val="00C92C53"/>
    <w:rsid w:val="00C93117"/>
    <w:rsid w:val="00C93140"/>
    <w:rsid w:val="00C93690"/>
    <w:rsid w:val="00C93D3F"/>
    <w:rsid w:val="00C93FA6"/>
    <w:rsid w:val="00C94583"/>
    <w:rsid w:val="00C9484F"/>
    <w:rsid w:val="00C94CE0"/>
    <w:rsid w:val="00C94D70"/>
    <w:rsid w:val="00C953AA"/>
    <w:rsid w:val="00C95445"/>
    <w:rsid w:val="00C956E9"/>
    <w:rsid w:val="00C95A48"/>
    <w:rsid w:val="00C95AAB"/>
    <w:rsid w:val="00C95F33"/>
    <w:rsid w:val="00C95FF5"/>
    <w:rsid w:val="00C960A3"/>
    <w:rsid w:val="00C9611A"/>
    <w:rsid w:val="00C9625D"/>
    <w:rsid w:val="00C96467"/>
    <w:rsid w:val="00C964B2"/>
    <w:rsid w:val="00C96647"/>
    <w:rsid w:val="00C96B7D"/>
    <w:rsid w:val="00C96FAC"/>
    <w:rsid w:val="00C973DB"/>
    <w:rsid w:val="00C97407"/>
    <w:rsid w:val="00C976FB"/>
    <w:rsid w:val="00C97A44"/>
    <w:rsid w:val="00C97BFE"/>
    <w:rsid w:val="00C97DED"/>
    <w:rsid w:val="00C97E37"/>
    <w:rsid w:val="00C97FE4"/>
    <w:rsid w:val="00CA03F4"/>
    <w:rsid w:val="00CA06BD"/>
    <w:rsid w:val="00CA073C"/>
    <w:rsid w:val="00CA07B8"/>
    <w:rsid w:val="00CA0D1B"/>
    <w:rsid w:val="00CA0D20"/>
    <w:rsid w:val="00CA10CE"/>
    <w:rsid w:val="00CA2273"/>
    <w:rsid w:val="00CA2CA2"/>
    <w:rsid w:val="00CA33DA"/>
    <w:rsid w:val="00CA35DD"/>
    <w:rsid w:val="00CA3F20"/>
    <w:rsid w:val="00CA409B"/>
    <w:rsid w:val="00CA428D"/>
    <w:rsid w:val="00CA4391"/>
    <w:rsid w:val="00CA44F7"/>
    <w:rsid w:val="00CA4785"/>
    <w:rsid w:val="00CA4BEC"/>
    <w:rsid w:val="00CA5114"/>
    <w:rsid w:val="00CA5267"/>
    <w:rsid w:val="00CA5AB4"/>
    <w:rsid w:val="00CA5CF9"/>
    <w:rsid w:val="00CA6078"/>
    <w:rsid w:val="00CA613F"/>
    <w:rsid w:val="00CA627B"/>
    <w:rsid w:val="00CA7934"/>
    <w:rsid w:val="00CA79FA"/>
    <w:rsid w:val="00CA7B8A"/>
    <w:rsid w:val="00CA7EE1"/>
    <w:rsid w:val="00CB0379"/>
    <w:rsid w:val="00CB0976"/>
    <w:rsid w:val="00CB0ABF"/>
    <w:rsid w:val="00CB0E56"/>
    <w:rsid w:val="00CB0E71"/>
    <w:rsid w:val="00CB0ECD"/>
    <w:rsid w:val="00CB154B"/>
    <w:rsid w:val="00CB169F"/>
    <w:rsid w:val="00CB1B53"/>
    <w:rsid w:val="00CB1FE1"/>
    <w:rsid w:val="00CB1FE3"/>
    <w:rsid w:val="00CB21D3"/>
    <w:rsid w:val="00CB22E7"/>
    <w:rsid w:val="00CB24E1"/>
    <w:rsid w:val="00CB2533"/>
    <w:rsid w:val="00CB27F0"/>
    <w:rsid w:val="00CB2AC0"/>
    <w:rsid w:val="00CB2ADE"/>
    <w:rsid w:val="00CB2DA1"/>
    <w:rsid w:val="00CB2DE5"/>
    <w:rsid w:val="00CB34B6"/>
    <w:rsid w:val="00CB3505"/>
    <w:rsid w:val="00CB3651"/>
    <w:rsid w:val="00CB3A58"/>
    <w:rsid w:val="00CB3E8D"/>
    <w:rsid w:val="00CB42AB"/>
    <w:rsid w:val="00CB44FD"/>
    <w:rsid w:val="00CB4B51"/>
    <w:rsid w:val="00CB501F"/>
    <w:rsid w:val="00CB505E"/>
    <w:rsid w:val="00CB5A86"/>
    <w:rsid w:val="00CB658F"/>
    <w:rsid w:val="00CB6954"/>
    <w:rsid w:val="00CB6E64"/>
    <w:rsid w:val="00CB76AD"/>
    <w:rsid w:val="00CB7700"/>
    <w:rsid w:val="00CB788E"/>
    <w:rsid w:val="00CC00F5"/>
    <w:rsid w:val="00CC22EA"/>
    <w:rsid w:val="00CC258C"/>
    <w:rsid w:val="00CC2691"/>
    <w:rsid w:val="00CC333C"/>
    <w:rsid w:val="00CC3438"/>
    <w:rsid w:val="00CC388D"/>
    <w:rsid w:val="00CC408B"/>
    <w:rsid w:val="00CC4264"/>
    <w:rsid w:val="00CC43C8"/>
    <w:rsid w:val="00CC5436"/>
    <w:rsid w:val="00CC5782"/>
    <w:rsid w:val="00CC5842"/>
    <w:rsid w:val="00CC5A3C"/>
    <w:rsid w:val="00CC5C3A"/>
    <w:rsid w:val="00CC5F79"/>
    <w:rsid w:val="00CC6B23"/>
    <w:rsid w:val="00CC7016"/>
    <w:rsid w:val="00CC7416"/>
    <w:rsid w:val="00CC7557"/>
    <w:rsid w:val="00CC75C8"/>
    <w:rsid w:val="00CC768F"/>
    <w:rsid w:val="00CC7975"/>
    <w:rsid w:val="00CC7C7C"/>
    <w:rsid w:val="00CD004D"/>
    <w:rsid w:val="00CD0115"/>
    <w:rsid w:val="00CD028D"/>
    <w:rsid w:val="00CD120F"/>
    <w:rsid w:val="00CD157F"/>
    <w:rsid w:val="00CD1BD9"/>
    <w:rsid w:val="00CD1F22"/>
    <w:rsid w:val="00CD281C"/>
    <w:rsid w:val="00CD32A8"/>
    <w:rsid w:val="00CD3316"/>
    <w:rsid w:val="00CD3CB6"/>
    <w:rsid w:val="00CD441D"/>
    <w:rsid w:val="00CD44E5"/>
    <w:rsid w:val="00CD458F"/>
    <w:rsid w:val="00CD459B"/>
    <w:rsid w:val="00CD4788"/>
    <w:rsid w:val="00CD5105"/>
    <w:rsid w:val="00CD565F"/>
    <w:rsid w:val="00CD58FA"/>
    <w:rsid w:val="00CD5C9B"/>
    <w:rsid w:val="00CD6AED"/>
    <w:rsid w:val="00CD6E54"/>
    <w:rsid w:val="00CD72B8"/>
    <w:rsid w:val="00CD74D8"/>
    <w:rsid w:val="00CE022F"/>
    <w:rsid w:val="00CE0467"/>
    <w:rsid w:val="00CE05E9"/>
    <w:rsid w:val="00CE109D"/>
    <w:rsid w:val="00CE10B2"/>
    <w:rsid w:val="00CE119E"/>
    <w:rsid w:val="00CE11C3"/>
    <w:rsid w:val="00CE2242"/>
    <w:rsid w:val="00CE2AEC"/>
    <w:rsid w:val="00CE2C61"/>
    <w:rsid w:val="00CE339B"/>
    <w:rsid w:val="00CE3419"/>
    <w:rsid w:val="00CE345C"/>
    <w:rsid w:val="00CE35E0"/>
    <w:rsid w:val="00CE392F"/>
    <w:rsid w:val="00CE3A08"/>
    <w:rsid w:val="00CE3F2C"/>
    <w:rsid w:val="00CE4021"/>
    <w:rsid w:val="00CE45A9"/>
    <w:rsid w:val="00CE47AC"/>
    <w:rsid w:val="00CE4C16"/>
    <w:rsid w:val="00CE4DC6"/>
    <w:rsid w:val="00CE50B2"/>
    <w:rsid w:val="00CE5392"/>
    <w:rsid w:val="00CE561A"/>
    <w:rsid w:val="00CE5AED"/>
    <w:rsid w:val="00CE6167"/>
    <w:rsid w:val="00CE6318"/>
    <w:rsid w:val="00CE6383"/>
    <w:rsid w:val="00CE6598"/>
    <w:rsid w:val="00CE6D49"/>
    <w:rsid w:val="00CE71C6"/>
    <w:rsid w:val="00CE723F"/>
    <w:rsid w:val="00CE73F8"/>
    <w:rsid w:val="00CE76B5"/>
    <w:rsid w:val="00CE7AAF"/>
    <w:rsid w:val="00CF01F6"/>
    <w:rsid w:val="00CF071A"/>
    <w:rsid w:val="00CF1247"/>
    <w:rsid w:val="00CF1697"/>
    <w:rsid w:val="00CF16C8"/>
    <w:rsid w:val="00CF180E"/>
    <w:rsid w:val="00CF192E"/>
    <w:rsid w:val="00CF1A31"/>
    <w:rsid w:val="00CF1EE4"/>
    <w:rsid w:val="00CF1FB8"/>
    <w:rsid w:val="00CF221A"/>
    <w:rsid w:val="00CF22D8"/>
    <w:rsid w:val="00CF23C7"/>
    <w:rsid w:val="00CF2EA7"/>
    <w:rsid w:val="00CF31CD"/>
    <w:rsid w:val="00CF36B0"/>
    <w:rsid w:val="00CF3845"/>
    <w:rsid w:val="00CF3847"/>
    <w:rsid w:val="00CF435A"/>
    <w:rsid w:val="00CF46FA"/>
    <w:rsid w:val="00CF5772"/>
    <w:rsid w:val="00CF5843"/>
    <w:rsid w:val="00CF5A33"/>
    <w:rsid w:val="00CF5E5E"/>
    <w:rsid w:val="00CF5F70"/>
    <w:rsid w:val="00CF63DD"/>
    <w:rsid w:val="00CF6563"/>
    <w:rsid w:val="00CF68C9"/>
    <w:rsid w:val="00CF6A12"/>
    <w:rsid w:val="00CF6D29"/>
    <w:rsid w:val="00CF6EBE"/>
    <w:rsid w:val="00CF73CC"/>
    <w:rsid w:val="00CF74D7"/>
    <w:rsid w:val="00CF7590"/>
    <w:rsid w:val="00CF766C"/>
    <w:rsid w:val="00CF7C71"/>
    <w:rsid w:val="00D00531"/>
    <w:rsid w:val="00D006DE"/>
    <w:rsid w:val="00D00C40"/>
    <w:rsid w:val="00D01410"/>
    <w:rsid w:val="00D01752"/>
    <w:rsid w:val="00D0177C"/>
    <w:rsid w:val="00D01AB6"/>
    <w:rsid w:val="00D01D06"/>
    <w:rsid w:val="00D01FF4"/>
    <w:rsid w:val="00D023FD"/>
    <w:rsid w:val="00D02920"/>
    <w:rsid w:val="00D03404"/>
    <w:rsid w:val="00D037EC"/>
    <w:rsid w:val="00D038A5"/>
    <w:rsid w:val="00D03FD0"/>
    <w:rsid w:val="00D04337"/>
    <w:rsid w:val="00D043C8"/>
    <w:rsid w:val="00D04620"/>
    <w:rsid w:val="00D04924"/>
    <w:rsid w:val="00D049E6"/>
    <w:rsid w:val="00D04F1C"/>
    <w:rsid w:val="00D0503F"/>
    <w:rsid w:val="00D0507B"/>
    <w:rsid w:val="00D050DD"/>
    <w:rsid w:val="00D05675"/>
    <w:rsid w:val="00D05AFB"/>
    <w:rsid w:val="00D05ED9"/>
    <w:rsid w:val="00D0609E"/>
    <w:rsid w:val="00D069DB"/>
    <w:rsid w:val="00D06FEF"/>
    <w:rsid w:val="00D07047"/>
    <w:rsid w:val="00D076C1"/>
    <w:rsid w:val="00D07E43"/>
    <w:rsid w:val="00D10210"/>
    <w:rsid w:val="00D102AC"/>
    <w:rsid w:val="00D10778"/>
    <w:rsid w:val="00D10E06"/>
    <w:rsid w:val="00D10E81"/>
    <w:rsid w:val="00D10F93"/>
    <w:rsid w:val="00D11282"/>
    <w:rsid w:val="00D112EC"/>
    <w:rsid w:val="00D11812"/>
    <w:rsid w:val="00D11BAE"/>
    <w:rsid w:val="00D11CF0"/>
    <w:rsid w:val="00D11F25"/>
    <w:rsid w:val="00D12AF5"/>
    <w:rsid w:val="00D12D1A"/>
    <w:rsid w:val="00D1301C"/>
    <w:rsid w:val="00D13903"/>
    <w:rsid w:val="00D13A16"/>
    <w:rsid w:val="00D13B3E"/>
    <w:rsid w:val="00D13FAC"/>
    <w:rsid w:val="00D1475F"/>
    <w:rsid w:val="00D147A0"/>
    <w:rsid w:val="00D14812"/>
    <w:rsid w:val="00D14C19"/>
    <w:rsid w:val="00D14C67"/>
    <w:rsid w:val="00D15680"/>
    <w:rsid w:val="00D15B5E"/>
    <w:rsid w:val="00D15EA6"/>
    <w:rsid w:val="00D15F0D"/>
    <w:rsid w:val="00D1662F"/>
    <w:rsid w:val="00D166DD"/>
    <w:rsid w:val="00D166FE"/>
    <w:rsid w:val="00D16981"/>
    <w:rsid w:val="00D16FDB"/>
    <w:rsid w:val="00D1704F"/>
    <w:rsid w:val="00D1733A"/>
    <w:rsid w:val="00D17847"/>
    <w:rsid w:val="00D17B99"/>
    <w:rsid w:val="00D17FEE"/>
    <w:rsid w:val="00D203B8"/>
    <w:rsid w:val="00D2096E"/>
    <w:rsid w:val="00D20A50"/>
    <w:rsid w:val="00D20AA8"/>
    <w:rsid w:val="00D20C9F"/>
    <w:rsid w:val="00D2105F"/>
    <w:rsid w:val="00D21195"/>
    <w:rsid w:val="00D214B3"/>
    <w:rsid w:val="00D21714"/>
    <w:rsid w:val="00D218D8"/>
    <w:rsid w:val="00D21F82"/>
    <w:rsid w:val="00D2213F"/>
    <w:rsid w:val="00D223C4"/>
    <w:rsid w:val="00D22E44"/>
    <w:rsid w:val="00D236CD"/>
    <w:rsid w:val="00D2370B"/>
    <w:rsid w:val="00D23788"/>
    <w:rsid w:val="00D238EC"/>
    <w:rsid w:val="00D23CF2"/>
    <w:rsid w:val="00D24014"/>
    <w:rsid w:val="00D247A9"/>
    <w:rsid w:val="00D24B26"/>
    <w:rsid w:val="00D252EA"/>
    <w:rsid w:val="00D2540B"/>
    <w:rsid w:val="00D25A25"/>
    <w:rsid w:val="00D26058"/>
    <w:rsid w:val="00D2643C"/>
    <w:rsid w:val="00D2684D"/>
    <w:rsid w:val="00D26884"/>
    <w:rsid w:val="00D26D68"/>
    <w:rsid w:val="00D2744B"/>
    <w:rsid w:val="00D27F37"/>
    <w:rsid w:val="00D307F1"/>
    <w:rsid w:val="00D30A52"/>
    <w:rsid w:val="00D30A9D"/>
    <w:rsid w:val="00D30B33"/>
    <w:rsid w:val="00D30FFF"/>
    <w:rsid w:val="00D31BD0"/>
    <w:rsid w:val="00D31BE3"/>
    <w:rsid w:val="00D31DBE"/>
    <w:rsid w:val="00D31E21"/>
    <w:rsid w:val="00D32572"/>
    <w:rsid w:val="00D326D8"/>
    <w:rsid w:val="00D329B4"/>
    <w:rsid w:val="00D33D88"/>
    <w:rsid w:val="00D34F03"/>
    <w:rsid w:val="00D35141"/>
    <w:rsid w:val="00D351EC"/>
    <w:rsid w:val="00D35513"/>
    <w:rsid w:val="00D3565D"/>
    <w:rsid w:val="00D35791"/>
    <w:rsid w:val="00D357FA"/>
    <w:rsid w:val="00D35C3A"/>
    <w:rsid w:val="00D35E95"/>
    <w:rsid w:val="00D3635B"/>
    <w:rsid w:val="00D3688B"/>
    <w:rsid w:val="00D37547"/>
    <w:rsid w:val="00D376E8"/>
    <w:rsid w:val="00D40429"/>
    <w:rsid w:val="00D407E1"/>
    <w:rsid w:val="00D40A94"/>
    <w:rsid w:val="00D40CED"/>
    <w:rsid w:val="00D413A3"/>
    <w:rsid w:val="00D4152F"/>
    <w:rsid w:val="00D41AED"/>
    <w:rsid w:val="00D42030"/>
    <w:rsid w:val="00D4215B"/>
    <w:rsid w:val="00D42F3E"/>
    <w:rsid w:val="00D43285"/>
    <w:rsid w:val="00D43A5F"/>
    <w:rsid w:val="00D44073"/>
    <w:rsid w:val="00D443AB"/>
    <w:rsid w:val="00D44525"/>
    <w:rsid w:val="00D4476A"/>
    <w:rsid w:val="00D44BDE"/>
    <w:rsid w:val="00D44DD5"/>
    <w:rsid w:val="00D44F75"/>
    <w:rsid w:val="00D450D7"/>
    <w:rsid w:val="00D451D5"/>
    <w:rsid w:val="00D4547F"/>
    <w:rsid w:val="00D45727"/>
    <w:rsid w:val="00D463E7"/>
    <w:rsid w:val="00D463F8"/>
    <w:rsid w:val="00D46A94"/>
    <w:rsid w:val="00D47296"/>
    <w:rsid w:val="00D472CC"/>
    <w:rsid w:val="00D474D4"/>
    <w:rsid w:val="00D47A9B"/>
    <w:rsid w:val="00D47C5C"/>
    <w:rsid w:val="00D5003A"/>
    <w:rsid w:val="00D503D3"/>
    <w:rsid w:val="00D50B48"/>
    <w:rsid w:val="00D50CBD"/>
    <w:rsid w:val="00D50F2A"/>
    <w:rsid w:val="00D50FA1"/>
    <w:rsid w:val="00D520CC"/>
    <w:rsid w:val="00D52282"/>
    <w:rsid w:val="00D5277E"/>
    <w:rsid w:val="00D53107"/>
    <w:rsid w:val="00D53647"/>
    <w:rsid w:val="00D536DA"/>
    <w:rsid w:val="00D53C92"/>
    <w:rsid w:val="00D53F59"/>
    <w:rsid w:val="00D53FEE"/>
    <w:rsid w:val="00D5482A"/>
    <w:rsid w:val="00D550B3"/>
    <w:rsid w:val="00D55721"/>
    <w:rsid w:val="00D55C1B"/>
    <w:rsid w:val="00D55C4A"/>
    <w:rsid w:val="00D563D7"/>
    <w:rsid w:val="00D567A1"/>
    <w:rsid w:val="00D56801"/>
    <w:rsid w:val="00D56BC3"/>
    <w:rsid w:val="00D56EEC"/>
    <w:rsid w:val="00D57C91"/>
    <w:rsid w:val="00D57FF2"/>
    <w:rsid w:val="00D6021D"/>
    <w:rsid w:val="00D604A6"/>
    <w:rsid w:val="00D60743"/>
    <w:rsid w:val="00D60E5D"/>
    <w:rsid w:val="00D60EAF"/>
    <w:rsid w:val="00D61391"/>
    <w:rsid w:val="00D62300"/>
    <w:rsid w:val="00D62347"/>
    <w:rsid w:val="00D62EE9"/>
    <w:rsid w:val="00D63C14"/>
    <w:rsid w:val="00D63CA7"/>
    <w:rsid w:val="00D64663"/>
    <w:rsid w:val="00D64872"/>
    <w:rsid w:val="00D64C51"/>
    <w:rsid w:val="00D65591"/>
    <w:rsid w:val="00D65655"/>
    <w:rsid w:val="00D65928"/>
    <w:rsid w:val="00D65D4B"/>
    <w:rsid w:val="00D6602B"/>
    <w:rsid w:val="00D66265"/>
    <w:rsid w:val="00D66317"/>
    <w:rsid w:val="00D66594"/>
    <w:rsid w:val="00D66642"/>
    <w:rsid w:val="00D66DE4"/>
    <w:rsid w:val="00D66E84"/>
    <w:rsid w:val="00D670EF"/>
    <w:rsid w:val="00D670F5"/>
    <w:rsid w:val="00D6752F"/>
    <w:rsid w:val="00D67BEC"/>
    <w:rsid w:val="00D67D5D"/>
    <w:rsid w:val="00D7016E"/>
    <w:rsid w:val="00D7017D"/>
    <w:rsid w:val="00D703C0"/>
    <w:rsid w:val="00D70513"/>
    <w:rsid w:val="00D705D2"/>
    <w:rsid w:val="00D70E4D"/>
    <w:rsid w:val="00D718C0"/>
    <w:rsid w:val="00D71B09"/>
    <w:rsid w:val="00D71D65"/>
    <w:rsid w:val="00D723BE"/>
    <w:rsid w:val="00D728F8"/>
    <w:rsid w:val="00D732B3"/>
    <w:rsid w:val="00D7401B"/>
    <w:rsid w:val="00D742A2"/>
    <w:rsid w:val="00D7432D"/>
    <w:rsid w:val="00D74F7A"/>
    <w:rsid w:val="00D75258"/>
    <w:rsid w:val="00D75311"/>
    <w:rsid w:val="00D75C24"/>
    <w:rsid w:val="00D75F76"/>
    <w:rsid w:val="00D75FEC"/>
    <w:rsid w:val="00D7662D"/>
    <w:rsid w:val="00D76C86"/>
    <w:rsid w:val="00D77298"/>
    <w:rsid w:val="00D77679"/>
    <w:rsid w:val="00D77B31"/>
    <w:rsid w:val="00D77D57"/>
    <w:rsid w:val="00D77E96"/>
    <w:rsid w:val="00D803FE"/>
    <w:rsid w:val="00D80681"/>
    <w:rsid w:val="00D80CB5"/>
    <w:rsid w:val="00D8107E"/>
    <w:rsid w:val="00D81572"/>
    <w:rsid w:val="00D81580"/>
    <w:rsid w:val="00D81A38"/>
    <w:rsid w:val="00D81D88"/>
    <w:rsid w:val="00D82014"/>
    <w:rsid w:val="00D826C9"/>
    <w:rsid w:val="00D82F09"/>
    <w:rsid w:val="00D83328"/>
    <w:rsid w:val="00D83D32"/>
    <w:rsid w:val="00D83EFC"/>
    <w:rsid w:val="00D83FA9"/>
    <w:rsid w:val="00D845BA"/>
    <w:rsid w:val="00D84A36"/>
    <w:rsid w:val="00D84AD7"/>
    <w:rsid w:val="00D84C54"/>
    <w:rsid w:val="00D8510E"/>
    <w:rsid w:val="00D85204"/>
    <w:rsid w:val="00D85340"/>
    <w:rsid w:val="00D857F9"/>
    <w:rsid w:val="00D85D0C"/>
    <w:rsid w:val="00D85E63"/>
    <w:rsid w:val="00D86ECD"/>
    <w:rsid w:val="00D8758B"/>
    <w:rsid w:val="00D876BF"/>
    <w:rsid w:val="00D8775A"/>
    <w:rsid w:val="00D87EA9"/>
    <w:rsid w:val="00D902ED"/>
    <w:rsid w:val="00D90506"/>
    <w:rsid w:val="00D90988"/>
    <w:rsid w:val="00D914F0"/>
    <w:rsid w:val="00D91668"/>
    <w:rsid w:val="00D918C6"/>
    <w:rsid w:val="00D918F8"/>
    <w:rsid w:val="00D91E02"/>
    <w:rsid w:val="00D91EF8"/>
    <w:rsid w:val="00D92224"/>
    <w:rsid w:val="00D924C1"/>
    <w:rsid w:val="00D925D5"/>
    <w:rsid w:val="00D92819"/>
    <w:rsid w:val="00D92A67"/>
    <w:rsid w:val="00D92CB2"/>
    <w:rsid w:val="00D92CD1"/>
    <w:rsid w:val="00D93058"/>
    <w:rsid w:val="00D9357E"/>
    <w:rsid w:val="00D93E69"/>
    <w:rsid w:val="00D9409D"/>
    <w:rsid w:val="00D94644"/>
    <w:rsid w:val="00D94A49"/>
    <w:rsid w:val="00D955AC"/>
    <w:rsid w:val="00D95648"/>
    <w:rsid w:val="00D959D3"/>
    <w:rsid w:val="00D96057"/>
    <w:rsid w:val="00D967E3"/>
    <w:rsid w:val="00D96836"/>
    <w:rsid w:val="00D96A22"/>
    <w:rsid w:val="00D96AB2"/>
    <w:rsid w:val="00D970A3"/>
    <w:rsid w:val="00D971E8"/>
    <w:rsid w:val="00D97368"/>
    <w:rsid w:val="00D977BC"/>
    <w:rsid w:val="00D97DE2"/>
    <w:rsid w:val="00D97EFD"/>
    <w:rsid w:val="00DA05BD"/>
    <w:rsid w:val="00DA0600"/>
    <w:rsid w:val="00DA08F5"/>
    <w:rsid w:val="00DA0B37"/>
    <w:rsid w:val="00DA1261"/>
    <w:rsid w:val="00DA13DF"/>
    <w:rsid w:val="00DA146D"/>
    <w:rsid w:val="00DA1DD0"/>
    <w:rsid w:val="00DA20E4"/>
    <w:rsid w:val="00DA24EE"/>
    <w:rsid w:val="00DA2D74"/>
    <w:rsid w:val="00DA33DD"/>
    <w:rsid w:val="00DA3405"/>
    <w:rsid w:val="00DA35AB"/>
    <w:rsid w:val="00DA3773"/>
    <w:rsid w:val="00DA380B"/>
    <w:rsid w:val="00DA39C2"/>
    <w:rsid w:val="00DA3C88"/>
    <w:rsid w:val="00DA3DCE"/>
    <w:rsid w:val="00DA3E43"/>
    <w:rsid w:val="00DA4000"/>
    <w:rsid w:val="00DA427F"/>
    <w:rsid w:val="00DA43FC"/>
    <w:rsid w:val="00DA46C5"/>
    <w:rsid w:val="00DA4844"/>
    <w:rsid w:val="00DA494F"/>
    <w:rsid w:val="00DA50B1"/>
    <w:rsid w:val="00DA5143"/>
    <w:rsid w:val="00DA635A"/>
    <w:rsid w:val="00DA6F0D"/>
    <w:rsid w:val="00DA7444"/>
    <w:rsid w:val="00DA7673"/>
    <w:rsid w:val="00DA7C77"/>
    <w:rsid w:val="00DA7CDD"/>
    <w:rsid w:val="00DB0104"/>
    <w:rsid w:val="00DB0231"/>
    <w:rsid w:val="00DB03E7"/>
    <w:rsid w:val="00DB0476"/>
    <w:rsid w:val="00DB07B5"/>
    <w:rsid w:val="00DB0D03"/>
    <w:rsid w:val="00DB1013"/>
    <w:rsid w:val="00DB24FE"/>
    <w:rsid w:val="00DB2BA0"/>
    <w:rsid w:val="00DB2F74"/>
    <w:rsid w:val="00DB34AE"/>
    <w:rsid w:val="00DB379D"/>
    <w:rsid w:val="00DB411C"/>
    <w:rsid w:val="00DB4385"/>
    <w:rsid w:val="00DB4B02"/>
    <w:rsid w:val="00DB4CF6"/>
    <w:rsid w:val="00DB4D09"/>
    <w:rsid w:val="00DB4FDE"/>
    <w:rsid w:val="00DB52A9"/>
    <w:rsid w:val="00DB5624"/>
    <w:rsid w:val="00DB5DC4"/>
    <w:rsid w:val="00DB5F6C"/>
    <w:rsid w:val="00DB5FCB"/>
    <w:rsid w:val="00DB6218"/>
    <w:rsid w:val="00DB6418"/>
    <w:rsid w:val="00DB6ABC"/>
    <w:rsid w:val="00DB6BAB"/>
    <w:rsid w:val="00DB6D16"/>
    <w:rsid w:val="00DB70F7"/>
    <w:rsid w:val="00DB71D9"/>
    <w:rsid w:val="00DB78DD"/>
    <w:rsid w:val="00DB794A"/>
    <w:rsid w:val="00DB7A9D"/>
    <w:rsid w:val="00DC01A7"/>
    <w:rsid w:val="00DC067D"/>
    <w:rsid w:val="00DC0865"/>
    <w:rsid w:val="00DC0A37"/>
    <w:rsid w:val="00DC0FC3"/>
    <w:rsid w:val="00DC1224"/>
    <w:rsid w:val="00DC18AF"/>
    <w:rsid w:val="00DC18D5"/>
    <w:rsid w:val="00DC1BCE"/>
    <w:rsid w:val="00DC1CA4"/>
    <w:rsid w:val="00DC1F8F"/>
    <w:rsid w:val="00DC27E5"/>
    <w:rsid w:val="00DC2902"/>
    <w:rsid w:val="00DC3818"/>
    <w:rsid w:val="00DC3FF1"/>
    <w:rsid w:val="00DC4518"/>
    <w:rsid w:val="00DC46F2"/>
    <w:rsid w:val="00DC4791"/>
    <w:rsid w:val="00DC4F6D"/>
    <w:rsid w:val="00DC4FC2"/>
    <w:rsid w:val="00DC50A2"/>
    <w:rsid w:val="00DC5214"/>
    <w:rsid w:val="00DC550F"/>
    <w:rsid w:val="00DC5607"/>
    <w:rsid w:val="00DC5A3D"/>
    <w:rsid w:val="00DC5A68"/>
    <w:rsid w:val="00DC5A7B"/>
    <w:rsid w:val="00DC5AB9"/>
    <w:rsid w:val="00DC5DD8"/>
    <w:rsid w:val="00DC6577"/>
    <w:rsid w:val="00DC6A25"/>
    <w:rsid w:val="00DC715B"/>
    <w:rsid w:val="00DD01D1"/>
    <w:rsid w:val="00DD04A2"/>
    <w:rsid w:val="00DD0616"/>
    <w:rsid w:val="00DD074A"/>
    <w:rsid w:val="00DD0A4C"/>
    <w:rsid w:val="00DD1827"/>
    <w:rsid w:val="00DD1B2D"/>
    <w:rsid w:val="00DD1D22"/>
    <w:rsid w:val="00DD25A9"/>
    <w:rsid w:val="00DD3730"/>
    <w:rsid w:val="00DD39FC"/>
    <w:rsid w:val="00DD4308"/>
    <w:rsid w:val="00DD43DE"/>
    <w:rsid w:val="00DD4494"/>
    <w:rsid w:val="00DD458A"/>
    <w:rsid w:val="00DD4B6C"/>
    <w:rsid w:val="00DD4C66"/>
    <w:rsid w:val="00DD4D75"/>
    <w:rsid w:val="00DD5159"/>
    <w:rsid w:val="00DD55C1"/>
    <w:rsid w:val="00DD58A2"/>
    <w:rsid w:val="00DD59B5"/>
    <w:rsid w:val="00DD5CA9"/>
    <w:rsid w:val="00DD611A"/>
    <w:rsid w:val="00DD6203"/>
    <w:rsid w:val="00DD62C1"/>
    <w:rsid w:val="00DD6543"/>
    <w:rsid w:val="00DD6647"/>
    <w:rsid w:val="00DD67A8"/>
    <w:rsid w:val="00DD6BAB"/>
    <w:rsid w:val="00DD6FD0"/>
    <w:rsid w:val="00DD77B5"/>
    <w:rsid w:val="00DE1049"/>
    <w:rsid w:val="00DE17C4"/>
    <w:rsid w:val="00DE1977"/>
    <w:rsid w:val="00DE1E51"/>
    <w:rsid w:val="00DE1F0E"/>
    <w:rsid w:val="00DE20E2"/>
    <w:rsid w:val="00DE21E6"/>
    <w:rsid w:val="00DE27AB"/>
    <w:rsid w:val="00DE2AC2"/>
    <w:rsid w:val="00DE2B47"/>
    <w:rsid w:val="00DE3025"/>
    <w:rsid w:val="00DE34F2"/>
    <w:rsid w:val="00DE3703"/>
    <w:rsid w:val="00DE3828"/>
    <w:rsid w:val="00DE3B64"/>
    <w:rsid w:val="00DE3F80"/>
    <w:rsid w:val="00DE40EA"/>
    <w:rsid w:val="00DE4138"/>
    <w:rsid w:val="00DE4203"/>
    <w:rsid w:val="00DE4441"/>
    <w:rsid w:val="00DE4871"/>
    <w:rsid w:val="00DE4C6B"/>
    <w:rsid w:val="00DE5402"/>
    <w:rsid w:val="00DE568E"/>
    <w:rsid w:val="00DE5986"/>
    <w:rsid w:val="00DE5A63"/>
    <w:rsid w:val="00DE5AC7"/>
    <w:rsid w:val="00DE5E76"/>
    <w:rsid w:val="00DE6985"/>
    <w:rsid w:val="00DE6B92"/>
    <w:rsid w:val="00DE6DFA"/>
    <w:rsid w:val="00DE77FE"/>
    <w:rsid w:val="00DE782E"/>
    <w:rsid w:val="00DF0459"/>
    <w:rsid w:val="00DF04D4"/>
    <w:rsid w:val="00DF05F9"/>
    <w:rsid w:val="00DF11E2"/>
    <w:rsid w:val="00DF14DB"/>
    <w:rsid w:val="00DF19AB"/>
    <w:rsid w:val="00DF1D36"/>
    <w:rsid w:val="00DF1E01"/>
    <w:rsid w:val="00DF1FFE"/>
    <w:rsid w:val="00DF258D"/>
    <w:rsid w:val="00DF2818"/>
    <w:rsid w:val="00DF2930"/>
    <w:rsid w:val="00DF29DA"/>
    <w:rsid w:val="00DF2D35"/>
    <w:rsid w:val="00DF382E"/>
    <w:rsid w:val="00DF3862"/>
    <w:rsid w:val="00DF410A"/>
    <w:rsid w:val="00DF47EB"/>
    <w:rsid w:val="00DF48C7"/>
    <w:rsid w:val="00DF4A3B"/>
    <w:rsid w:val="00DF4C5B"/>
    <w:rsid w:val="00DF50F6"/>
    <w:rsid w:val="00DF531A"/>
    <w:rsid w:val="00DF56E6"/>
    <w:rsid w:val="00DF5844"/>
    <w:rsid w:val="00DF59D2"/>
    <w:rsid w:val="00DF59E8"/>
    <w:rsid w:val="00DF6135"/>
    <w:rsid w:val="00DF61A5"/>
    <w:rsid w:val="00DF65B7"/>
    <w:rsid w:val="00DF671F"/>
    <w:rsid w:val="00DF6A4B"/>
    <w:rsid w:val="00DF6C53"/>
    <w:rsid w:val="00DF7369"/>
    <w:rsid w:val="00DF78B4"/>
    <w:rsid w:val="00DF7C7E"/>
    <w:rsid w:val="00DF7E91"/>
    <w:rsid w:val="00DF7FC2"/>
    <w:rsid w:val="00E00930"/>
    <w:rsid w:val="00E00C69"/>
    <w:rsid w:val="00E01149"/>
    <w:rsid w:val="00E0126A"/>
    <w:rsid w:val="00E0165D"/>
    <w:rsid w:val="00E016E8"/>
    <w:rsid w:val="00E01910"/>
    <w:rsid w:val="00E02838"/>
    <w:rsid w:val="00E029C6"/>
    <w:rsid w:val="00E02AF1"/>
    <w:rsid w:val="00E03527"/>
    <w:rsid w:val="00E03673"/>
    <w:rsid w:val="00E03C44"/>
    <w:rsid w:val="00E03E4A"/>
    <w:rsid w:val="00E03FDC"/>
    <w:rsid w:val="00E041D7"/>
    <w:rsid w:val="00E04740"/>
    <w:rsid w:val="00E04FE6"/>
    <w:rsid w:val="00E05156"/>
    <w:rsid w:val="00E051A9"/>
    <w:rsid w:val="00E056BA"/>
    <w:rsid w:val="00E05719"/>
    <w:rsid w:val="00E0597D"/>
    <w:rsid w:val="00E05B53"/>
    <w:rsid w:val="00E05F00"/>
    <w:rsid w:val="00E05F0D"/>
    <w:rsid w:val="00E0653D"/>
    <w:rsid w:val="00E06B1A"/>
    <w:rsid w:val="00E073B6"/>
    <w:rsid w:val="00E0767A"/>
    <w:rsid w:val="00E07A88"/>
    <w:rsid w:val="00E07BEE"/>
    <w:rsid w:val="00E07D58"/>
    <w:rsid w:val="00E1017F"/>
    <w:rsid w:val="00E105F6"/>
    <w:rsid w:val="00E10C44"/>
    <w:rsid w:val="00E113B0"/>
    <w:rsid w:val="00E115B6"/>
    <w:rsid w:val="00E117F6"/>
    <w:rsid w:val="00E119D9"/>
    <w:rsid w:val="00E11A22"/>
    <w:rsid w:val="00E11D04"/>
    <w:rsid w:val="00E11F72"/>
    <w:rsid w:val="00E124C1"/>
    <w:rsid w:val="00E12524"/>
    <w:rsid w:val="00E1294A"/>
    <w:rsid w:val="00E12B57"/>
    <w:rsid w:val="00E132D8"/>
    <w:rsid w:val="00E13824"/>
    <w:rsid w:val="00E13BA9"/>
    <w:rsid w:val="00E1430E"/>
    <w:rsid w:val="00E14FBE"/>
    <w:rsid w:val="00E1514C"/>
    <w:rsid w:val="00E153B6"/>
    <w:rsid w:val="00E155D4"/>
    <w:rsid w:val="00E15763"/>
    <w:rsid w:val="00E157B0"/>
    <w:rsid w:val="00E157FD"/>
    <w:rsid w:val="00E158FB"/>
    <w:rsid w:val="00E158FC"/>
    <w:rsid w:val="00E159D1"/>
    <w:rsid w:val="00E15BA2"/>
    <w:rsid w:val="00E15C05"/>
    <w:rsid w:val="00E15F8C"/>
    <w:rsid w:val="00E16098"/>
    <w:rsid w:val="00E161EA"/>
    <w:rsid w:val="00E1653F"/>
    <w:rsid w:val="00E16BF2"/>
    <w:rsid w:val="00E17069"/>
    <w:rsid w:val="00E17346"/>
    <w:rsid w:val="00E178EE"/>
    <w:rsid w:val="00E17A53"/>
    <w:rsid w:val="00E17F92"/>
    <w:rsid w:val="00E2015A"/>
    <w:rsid w:val="00E20303"/>
    <w:rsid w:val="00E20365"/>
    <w:rsid w:val="00E203C4"/>
    <w:rsid w:val="00E2040C"/>
    <w:rsid w:val="00E20470"/>
    <w:rsid w:val="00E2071A"/>
    <w:rsid w:val="00E207EF"/>
    <w:rsid w:val="00E20D2F"/>
    <w:rsid w:val="00E20E56"/>
    <w:rsid w:val="00E21434"/>
    <w:rsid w:val="00E21623"/>
    <w:rsid w:val="00E21629"/>
    <w:rsid w:val="00E21B76"/>
    <w:rsid w:val="00E21BA9"/>
    <w:rsid w:val="00E22072"/>
    <w:rsid w:val="00E22639"/>
    <w:rsid w:val="00E22700"/>
    <w:rsid w:val="00E228EA"/>
    <w:rsid w:val="00E22CE6"/>
    <w:rsid w:val="00E2313D"/>
    <w:rsid w:val="00E2325E"/>
    <w:rsid w:val="00E233F9"/>
    <w:rsid w:val="00E2345E"/>
    <w:rsid w:val="00E2347A"/>
    <w:rsid w:val="00E235C7"/>
    <w:rsid w:val="00E23B5F"/>
    <w:rsid w:val="00E23F7E"/>
    <w:rsid w:val="00E240FB"/>
    <w:rsid w:val="00E2412D"/>
    <w:rsid w:val="00E24201"/>
    <w:rsid w:val="00E245D1"/>
    <w:rsid w:val="00E246E5"/>
    <w:rsid w:val="00E24BBF"/>
    <w:rsid w:val="00E24F3E"/>
    <w:rsid w:val="00E250B7"/>
    <w:rsid w:val="00E25500"/>
    <w:rsid w:val="00E25650"/>
    <w:rsid w:val="00E25A76"/>
    <w:rsid w:val="00E25E81"/>
    <w:rsid w:val="00E264A6"/>
    <w:rsid w:val="00E265B3"/>
    <w:rsid w:val="00E2693B"/>
    <w:rsid w:val="00E26E9F"/>
    <w:rsid w:val="00E2708A"/>
    <w:rsid w:val="00E27D44"/>
    <w:rsid w:val="00E3013A"/>
    <w:rsid w:val="00E30541"/>
    <w:rsid w:val="00E305D9"/>
    <w:rsid w:val="00E30711"/>
    <w:rsid w:val="00E30B4A"/>
    <w:rsid w:val="00E30EF4"/>
    <w:rsid w:val="00E31018"/>
    <w:rsid w:val="00E310EA"/>
    <w:rsid w:val="00E31967"/>
    <w:rsid w:val="00E31E78"/>
    <w:rsid w:val="00E31F77"/>
    <w:rsid w:val="00E3212E"/>
    <w:rsid w:val="00E322EB"/>
    <w:rsid w:val="00E3233B"/>
    <w:rsid w:val="00E32895"/>
    <w:rsid w:val="00E32D1D"/>
    <w:rsid w:val="00E3345F"/>
    <w:rsid w:val="00E338E3"/>
    <w:rsid w:val="00E33D12"/>
    <w:rsid w:val="00E33D99"/>
    <w:rsid w:val="00E34197"/>
    <w:rsid w:val="00E34CD3"/>
    <w:rsid w:val="00E34FED"/>
    <w:rsid w:val="00E35116"/>
    <w:rsid w:val="00E356D4"/>
    <w:rsid w:val="00E35924"/>
    <w:rsid w:val="00E35AF0"/>
    <w:rsid w:val="00E35CC5"/>
    <w:rsid w:val="00E35EA8"/>
    <w:rsid w:val="00E35EEE"/>
    <w:rsid w:val="00E363B8"/>
    <w:rsid w:val="00E364F3"/>
    <w:rsid w:val="00E36A7F"/>
    <w:rsid w:val="00E36C4B"/>
    <w:rsid w:val="00E3730A"/>
    <w:rsid w:val="00E37398"/>
    <w:rsid w:val="00E3777C"/>
    <w:rsid w:val="00E377B1"/>
    <w:rsid w:val="00E3788C"/>
    <w:rsid w:val="00E37929"/>
    <w:rsid w:val="00E3797B"/>
    <w:rsid w:val="00E401C2"/>
    <w:rsid w:val="00E40592"/>
    <w:rsid w:val="00E407E1"/>
    <w:rsid w:val="00E408E0"/>
    <w:rsid w:val="00E40CCB"/>
    <w:rsid w:val="00E411D1"/>
    <w:rsid w:val="00E41571"/>
    <w:rsid w:val="00E419F3"/>
    <w:rsid w:val="00E41E61"/>
    <w:rsid w:val="00E420F5"/>
    <w:rsid w:val="00E42118"/>
    <w:rsid w:val="00E43129"/>
    <w:rsid w:val="00E4323B"/>
    <w:rsid w:val="00E43695"/>
    <w:rsid w:val="00E4423C"/>
    <w:rsid w:val="00E44618"/>
    <w:rsid w:val="00E44628"/>
    <w:rsid w:val="00E44C3E"/>
    <w:rsid w:val="00E452B4"/>
    <w:rsid w:val="00E454DC"/>
    <w:rsid w:val="00E45931"/>
    <w:rsid w:val="00E45997"/>
    <w:rsid w:val="00E45E86"/>
    <w:rsid w:val="00E45F98"/>
    <w:rsid w:val="00E46148"/>
    <w:rsid w:val="00E46675"/>
    <w:rsid w:val="00E467AF"/>
    <w:rsid w:val="00E46CD9"/>
    <w:rsid w:val="00E46DCB"/>
    <w:rsid w:val="00E46DEB"/>
    <w:rsid w:val="00E46E50"/>
    <w:rsid w:val="00E4707F"/>
    <w:rsid w:val="00E47CB3"/>
    <w:rsid w:val="00E5008A"/>
    <w:rsid w:val="00E50128"/>
    <w:rsid w:val="00E50898"/>
    <w:rsid w:val="00E50D77"/>
    <w:rsid w:val="00E50FDC"/>
    <w:rsid w:val="00E51265"/>
    <w:rsid w:val="00E515D6"/>
    <w:rsid w:val="00E517BA"/>
    <w:rsid w:val="00E53132"/>
    <w:rsid w:val="00E5362F"/>
    <w:rsid w:val="00E537B3"/>
    <w:rsid w:val="00E539F7"/>
    <w:rsid w:val="00E53AF9"/>
    <w:rsid w:val="00E5412E"/>
    <w:rsid w:val="00E552C0"/>
    <w:rsid w:val="00E5562B"/>
    <w:rsid w:val="00E558C8"/>
    <w:rsid w:val="00E56113"/>
    <w:rsid w:val="00E56137"/>
    <w:rsid w:val="00E5663E"/>
    <w:rsid w:val="00E56663"/>
    <w:rsid w:val="00E566AB"/>
    <w:rsid w:val="00E56788"/>
    <w:rsid w:val="00E56C10"/>
    <w:rsid w:val="00E56FDD"/>
    <w:rsid w:val="00E57328"/>
    <w:rsid w:val="00E575E9"/>
    <w:rsid w:val="00E576FD"/>
    <w:rsid w:val="00E57A9A"/>
    <w:rsid w:val="00E57C25"/>
    <w:rsid w:val="00E57C35"/>
    <w:rsid w:val="00E60142"/>
    <w:rsid w:val="00E601F5"/>
    <w:rsid w:val="00E6075E"/>
    <w:rsid w:val="00E607E5"/>
    <w:rsid w:val="00E61A23"/>
    <w:rsid w:val="00E61FE9"/>
    <w:rsid w:val="00E61FF0"/>
    <w:rsid w:val="00E6211C"/>
    <w:rsid w:val="00E62294"/>
    <w:rsid w:val="00E62F0A"/>
    <w:rsid w:val="00E63175"/>
    <w:rsid w:val="00E6379E"/>
    <w:rsid w:val="00E641CF"/>
    <w:rsid w:val="00E646C1"/>
    <w:rsid w:val="00E650AA"/>
    <w:rsid w:val="00E6519A"/>
    <w:rsid w:val="00E653ED"/>
    <w:rsid w:val="00E65500"/>
    <w:rsid w:val="00E6552B"/>
    <w:rsid w:val="00E65728"/>
    <w:rsid w:val="00E6618B"/>
    <w:rsid w:val="00E662AF"/>
    <w:rsid w:val="00E66D22"/>
    <w:rsid w:val="00E672AA"/>
    <w:rsid w:val="00E67869"/>
    <w:rsid w:val="00E679F2"/>
    <w:rsid w:val="00E67A0A"/>
    <w:rsid w:val="00E67C3B"/>
    <w:rsid w:val="00E67DA1"/>
    <w:rsid w:val="00E70092"/>
    <w:rsid w:val="00E701C8"/>
    <w:rsid w:val="00E70837"/>
    <w:rsid w:val="00E70908"/>
    <w:rsid w:val="00E709D6"/>
    <w:rsid w:val="00E70CB3"/>
    <w:rsid w:val="00E7121E"/>
    <w:rsid w:val="00E71277"/>
    <w:rsid w:val="00E71379"/>
    <w:rsid w:val="00E71976"/>
    <w:rsid w:val="00E71A2C"/>
    <w:rsid w:val="00E72621"/>
    <w:rsid w:val="00E72C28"/>
    <w:rsid w:val="00E72D71"/>
    <w:rsid w:val="00E72DEC"/>
    <w:rsid w:val="00E73159"/>
    <w:rsid w:val="00E73765"/>
    <w:rsid w:val="00E74064"/>
    <w:rsid w:val="00E7419E"/>
    <w:rsid w:val="00E743ED"/>
    <w:rsid w:val="00E7487E"/>
    <w:rsid w:val="00E7499B"/>
    <w:rsid w:val="00E74CA3"/>
    <w:rsid w:val="00E74F08"/>
    <w:rsid w:val="00E74FBF"/>
    <w:rsid w:val="00E751E2"/>
    <w:rsid w:val="00E75511"/>
    <w:rsid w:val="00E757F3"/>
    <w:rsid w:val="00E758E6"/>
    <w:rsid w:val="00E758E7"/>
    <w:rsid w:val="00E75992"/>
    <w:rsid w:val="00E75B7F"/>
    <w:rsid w:val="00E760D6"/>
    <w:rsid w:val="00E76356"/>
    <w:rsid w:val="00E763F1"/>
    <w:rsid w:val="00E76537"/>
    <w:rsid w:val="00E76657"/>
    <w:rsid w:val="00E76A41"/>
    <w:rsid w:val="00E77503"/>
    <w:rsid w:val="00E77895"/>
    <w:rsid w:val="00E77F93"/>
    <w:rsid w:val="00E80126"/>
    <w:rsid w:val="00E80848"/>
    <w:rsid w:val="00E81011"/>
    <w:rsid w:val="00E810BD"/>
    <w:rsid w:val="00E811A8"/>
    <w:rsid w:val="00E81D47"/>
    <w:rsid w:val="00E8278B"/>
    <w:rsid w:val="00E82EA8"/>
    <w:rsid w:val="00E82EDF"/>
    <w:rsid w:val="00E83410"/>
    <w:rsid w:val="00E834DA"/>
    <w:rsid w:val="00E8429F"/>
    <w:rsid w:val="00E8438B"/>
    <w:rsid w:val="00E84422"/>
    <w:rsid w:val="00E84BDD"/>
    <w:rsid w:val="00E851A0"/>
    <w:rsid w:val="00E85794"/>
    <w:rsid w:val="00E85F54"/>
    <w:rsid w:val="00E8615F"/>
    <w:rsid w:val="00E86730"/>
    <w:rsid w:val="00E86BE8"/>
    <w:rsid w:val="00E86F6C"/>
    <w:rsid w:val="00E873BB"/>
    <w:rsid w:val="00E87503"/>
    <w:rsid w:val="00E87BD5"/>
    <w:rsid w:val="00E87D73"/>
    <w:rsid w:val="00E90151"/>
    <w:rsid w:val="00E90700"/>
    <w:rsid w:val="00E90839"/>
    <w:rsid w:val="00E91395"/>
    <w:rsid w:val="00E91AC6"/>
    <w:rsid w:val="00E91AC7"/>
    <w:rsid w:val="00E91B1E"/>
    <w:rsid w:val="00E91B42"/>
    <w:rsid w:val="00E91CBD"/>
    <w:rsid w:val="00E91EF7"/>
    <w:rsid w:val="00E92249"/>
    <w:rsid w:val="00E922D2"/>
    <w:rsid w:val="00E9253F"/>
    <w:rsid w:val="00E92549"/>
    <w:rsid w:val="00E9293C"/>
    <w:rsid w:val="00E92A51"/>
    <w:rsid w:val="00E92E7E"/>
    <w:rsid w:val="00E933E1"/>
    <w:rsid w:val="00E936BB"/>
    <w:rsid w:val="00E93AC3"/>
    <w:rsid w:val="00E9443C"/>
    <w:rsid w:val="00E949CB"/>
    <w:rsid w:val="00E94A4C"/>
    <w:rsid w:val="00E94CDE"/>
    <w:rsid w:val="00E95108"/>
    <w:rsid w:val="00E952A7"/>
    <w:rsid w:val="00E95969"/>
    <w:rsid w:val="00E95A2B"/>
    <w:rsid w:val="00E95F1B"/>
    <w:rsid w:val="00E9604D"/>
    <w:rsid w:val="00E96056"/>
    <w:rsid w:val="00E96164"/>
    <w:rsid w:val="00E96634"/>
    <w:rsid w:val="00E96663"/>
    <w:rsid w:val="00E966D9"/>
    <w:rsid w:val="00E969D0"/>
    <w:rsid w:val="00E96EF1"/>
    <w:rsid w:val="00E97166"/>
    <w:rsid w:val="00E972B2"/>
    <w:rsid w:val="00E974E3"/>
    <w:rsid w:val="00E975A3"/>
    <w:rsid w:val="00E976D9"/>
    <w:rsid w:val="00E97A38"/>
    <w:rsid w:val="00E97B56"/>
    <w:rsid w:val="00E97BAC"/>
    <w:rsid w:val="00E97DFB"/>
    <w:rsid w:val="00EA01FE"/>
    <w:rsid w:val="00EA03C8"/>
    <w:rsid w:val="00EA03C9"/>
    <w:rsid w:val="00EA052D"/>
    <w:rsid w:val="00EA06D8"/>
    <w:rsid w:val="00EA115F"/>
    <w:rsid w:val="00EA146B"/>
    <w:rsid w:val="00EA1492"/>
    <w:rsid w:val="00EA1769"/>
    <w:rsid w:val="00EA1801"/>
    <w:rsid w:val="00EA233C"/>
    <w:rsid w:val="00EA27C5"/>
    <w:rsid w:val="00EA2A27"/>
    <w:rsid w:val="00EA2AB0"/>
    <w:rsid w:val="00EA2D67"/>
    <w:rsid w:val="00EA3108"/>
    <w:rsid w:val="00EA321A"/>
    <w:rsid w:val="00EA3CE6"/>
    <w:rsid w:val="00EA3EBE"/>
    <w:rsid w:val="00EA40C8"/>
    <w:rsid w:val="00EA43DD"/>
    <w:rsid w:val="00EA4BAD"/>
    <w:rsid w:val="00EA54E4"/>
    <w:rsid w:val="00EA55A3"/>
    <w:rsid w:val="00EA57D9"/>
    <w:rsid w:val="00EA5E52"/>
    <w:rsid w:val="00EA6BDF"/>
    <w:rsid w:val="00EA6FC9"/>
    <w:rsid w:val="00EA71F9"/>
    <w:rsid w:val="00EA722D"/>
    <w:rsid w:val="00EA7382"/>
    <w:rsid w:val="00EA7B1E"/>
    <w:rsid w:val="00EA7F9D"/>
    <w:rsid w:val="00EB05D3"/>
    <w:rsid w:val="00EB089C"/>
    <w:rsid w:val="00EB18F6"/>
    <w:rsid w:val="00EB1AA1"/>
    <w:rsid w:val="00EB1E51"/>
    <w:rsid w:val="00EB2476"/>
    <w:rsid w:val="00EB25BA"/>
    <w:rsid w:val="00EB35BA"/>
    <w:rsid w:val="00EB3ABF"/>
    <w:rsid w:val="00EB3B48"/>
    <w:rsid w:val="00EB3E44"/>
    <w:rsid w:val="00EB3F75"/>
    <w:rsid w:val="00EB464E"/>
    <w:rsid w:val="00EB474B"/>
    <w:rsid w:val="00EB5066"/>
    <w:rsid w:val="00EB5286"/>
    <w:rsid w:val="00EB52A3"/>
    <w:rsid w:val="00EB53E2"/>
    <w:rsid w:val="00EB596F"/>
    <w:rsid w:val="00EB67DC"/>
    <w:rsid w:val="00EB67E9"/>
    <w:rsid w:val="00EB68F4"/>
    <w:rsid w:val="00EB711B"/>
    <w:rsid w:val="00EB7186"/>
    <w:rsid w:val="00EB7329"/>
    <w:rsid w:val="00EB76E8"/>
    <w:rsid w:val="00EB7925"/>
    <w:rsid w:val="00EB7972"/>
    <w:rsid w:val="00EB7A69"/>
    <w:rsid w:val="00EB7AB2"/>
    <w:rsid w:val="00EB7F3D"/>
    <w:rsid w:val="00EC0379"/>
    <w:rsid w:val="00EC040A"/>
    <w:rsid w:val="00EC095B"/>
    <w:rsid w:val="00EC0CC7"/>
    <w:rsid w:val="00EC0FB1"/>
    <w:rsid w:val="00EC1190"/>
    <w:rsid w:val="00EC151E"/>
    <w:rsid w:val="00EC1550"/>
    <w:rsid w:val="00EC218C"/>
    <w:rsid w:val="00EC2273"/>
    <w:rsid w:val="00EC2C74"/>
    <w:rsid w:val="00EC2FFD"/>
    <w:rsid w:val="00EC311F"/>
    <w:rsid w:val="00EC32DA"/>
    <w:rsid w:val="00EC34B9"/>
    <w:rsid w:val="00EC3700"/>
    <w:rsid w:val="00EC3AC4"/>
    <w:rsid w:val="00EC427B"/>
    <w:rsid w:val="00EC44C8"/>
    <w:rsid w:val="00EC47DF"/>
    <w:rsid w:val="00EC4B5D"/>
    <w:rsid w:val="00EC4D80"/>
    <w:rsid w:val="00EC4F3B"/>
    <w:rsid w:val="00EC52CD"/>
    <w:rsid w:val="00EC58F9"/>
    <w:rsid w:val="00EC5D32"/>
    <w:rsid w:val="00EC6CC7"/>
    <w:rsid w:val="00EC6DFD"/>
    <w:rsid w:val="00EC6E53"/>
    <w:rsid w:val="00EC72B6"/>
    <w:rsid w:val="00EC7A1A"/>
    <w:rsid w:val="00ED030D"/>
    <w:rsid w:val="00ED043A"/>
    <w:rsid w:val="00ED0793"/>
    <w:rsid w:val="00ED07E6"/>
    <w:rsid w:val="00ED0B2F"/>
    <w:rsid w:val="00ED1093"/>
    <w:rsid w:val="00ED1D7A"/>
    <w:rsid w:val="00ED1ED3"/>
    <w:rsid w:val="00ED22D3"/>
    <w:rsid w:val="00ED284A"/>
    <w:rsid w:val="00ED2A3D"/>
    <w:rsid w:val="00ED2F92"/>
    <w:rsid w:val="00ED2FE6"/>
    <w:rsid w:val="00ED369E"/>
    <w:rsid w:val="00ED3F15"/>
    <w:rsid w:val="00ED4037"/>
    <w:rsid w:val="00ED4A40"/>
    <w:rsid w:val="00ED51E6"/>
    <w:rsid w:val="00ED5A8B"/>
    <w:rsid w:val="00ED5D10"/>
    <w:rsid w:val="00ED5FB8"/>
    <w:rsid w:val="00ED62AD"/>
    <w:rsid w:val="00ED6802"/>
    <w:rsid w:val="00ED6947"/>
    <w:rsid w:val="00ED70C7"/>
    <w:rsid w:val="00ED73A4"/>
    <w:rsid w:val="00ED76D9"/>
    <w:rsid w:val="00ED79C5"/>
    <w:rsid w:val="00EE0324"/>
    <w:rsid w:val="00EE0A57"/>
    <w:rsid w:val="00EE0FA5"/>
    <w:rsid w:val="00EE1073"/>
    <w:rsid w:val="00EE1280"/>
    <w:rsid w:val="00EE1A6C"/>
    <w:rsid w:val="00EE1B26"/>
    <w:rsid w:val="00EE1B3B"/>
    <w:rsid w:val="00EE1EB7"/>
    <w:rsid w:val="00EE27D8"/>
    <w:rsid w:val="00EE295A"/>
    <w:rsid w:val="00EE2B15"/>
    <w:rsid w:val="00EE2C3D"/>
    <w:rsid w:val="00EE3888"/>
    <w:rsid w:val="00EE3A80"/>
    <w:rsid w:val="00EE3C18"/>
    <w:rsid w:val="00EE47A7"/>
    <w:rsid w:val="00EE49F2"/>
    <w:rsid w:val="00EE4F16"/>
    <w:rsid w:val="00EE5EF2"/>
    <w:rsid w:val="00EE5FC9"/>
    <w:rsid w:val="00EE64E7"/>
    <w:rsid w:val="00EE676D"/>
    <w:rsid w:val="00EE6A8B"/>
    <w:rsid w:val="00EE7208"/>
    <w:rsid w:val="00EE72C8"/>
    <w:rsid w:val="00EF03D8"/>
    <w:rsid w:val="00EF0843"/>
    <w:rsid w:val="00EF09A7"/>
    <w:rsid w:val="00EF0D23"/>
    <w:rsid w:val="00EF0D44"/>
    <w:rsid w:val="00EF0FC7"/>
    <w:rsid w:val="00EF14F4"/>
    <w:rsid w:val="00EF1B7B"/>
    <w:rsid w:val="00EF1DA1"/>
    <w:rsid w:val="00EF1E97"/>
    <w:rsid w:val="00EF216D"/>
    <w:rsid w:val="00EF219D"/>
    <w:rsid w:val="00EF22D6"/>
    <w:rsid w:val="00EF2424"/>
    <w:rsid w:val="00EF2901"/>
    <w:rsid w:val="00EF311A"/>
    <w:rsid w:val="00EF33E7"/>
    <w:rsid w:val="00EF34C4"/>
    <w:rsid w:val="00EF381E"/>
    <w:rsid w:val="00EF39FD"/>
    <w:rsid w:val="00EF3AE8"/>
    <w:rsid w:val="00EF3D19"/>
    <w:rsid w:val="00EF3D1C"/>
    <w:rsid w:val="00EF419D"/>
    <w:rsid w:val="00EF4BA7"/>
    <w:rsid w:val="00EF4BB4"/>
    <w:rsid w:val="00EF4EAD"/>
    <w:rsid w:val="00EF50F2"/>
    <w:rsid w:val="00EF525A"/>
    <w:rsid w:val="00EF5340"/>
    <w:rsid w:val="00EF57A5"/>
    <w:rsid w:val="00EF5934"/>
    <w:rsid w:val="00EF5C30"/>
    <w:rsid w:val="00EF5D37"/>
    <w:rsid w:val="00EF6072"/>
    <w:rsid w:val="00EF60A0"/>
    <w:rsid w:val="00EF6287"/>
    <w:rsid w:val="00EF6366"/>
    <w:rsid w:val="00EF7071"/>
    <w:rsid w:val="00EF70F0"/>
    <w:rsid w:val="00EF71CE"/>
    <w:rsid w:val="00EF7554"/>
    <w:rsid w:val="00EF7709"/>
    <w:rsid w:val="00EF774C"/>
    <w:rsid w:val="00EF775D"/>
    <w:rsid w:val="00EF7ABF"/>
    <w:rsid w:val="00F00002"/>
    <w:rsid w:val="00F008E6"/>
    <w:rsid w:val="00F00E9B"/>
    <w:rsid w:val="00F00EC4"/>
    <w:rsid w:val="00F01017"/>
    <w:rsid w:val="00F018D3"/>
    <w:rsid w:val="00F02DD5"/>
    <w:rsid w:val="00F03053"/>
    <w:rsid w:val="00F030FC"/>
    <w:rsid w:val="00F033F5"/>
    <w:rsid w:val="00F034A2"/>
    <w:rsid w:val="00F03627"/>
    <w:rsid w:val="00F03947"/>
    <w:rsid w:val="00F03B8B"/>
    <w:rsid w:val="00F03C97"/>
    <w:rsid w:val="00F045D9"/>
    <w:rsid w:val="00F04E67"/>
    <w:rsid w:val="00F05000"/>
    <w:rsid w:val="00F057B5"/>
    <w:rsid w:val="00F059AF"/>
    <w:rsid w:val="00F05A05"/>
    <w:rsid w:val="00F05A38"/>
    <w:rsid w:val="00F05ABB"/>
    <w:rsid w:val="00F062F0"/>
    <w:rsid w:val="00F06495"/>
    <w:rsid w:val="00F0660C"/>
    <w:rsid w:val="00F0700D"/>
    <w:rsid w:val="00F0701B"/>
    <w:rsid w:val="00F0702B"/>
    <w:rsid w:val="00F074C9"/>
    <w:rsid w:val="00F075C5"/>
    <w:rsid w:val="00F0776D"/>
    <w:rsid w:val="00F07A4C"/>
    <w:rsid w:val="00F07C00"/>
    <w:rsid w:val="00F07F88"/>
    <w:rsid w:val="00F10246"/>
    <w:rsid w:val="00F10564"/>
    <w:rsid w:val="00F10F03"/>
    <w:rsid w:val="00F12165"/>
    <w:rsid w:val="00F12168"/>
    <w:rsid w:val="00F12662"/>
    <w:rsid w:val="00F12981"/>
    <w:rsid w:val="00F13080"/>
    <w:rsid w:val="00F13412"/>
    <w:rsid w:val="00F13501"/>
    <w:rsid w:val="00F138E1"/>
    <w:rsid w:val="00F13BCA"/>
    <w:rsid w:val="00F14B81"/>
    <w:rsid w:val="00F150F3"/>
    <w:rsid w:val="00F154CB"/>
    <w:rsid w:val="00F15E3B"/>
    <w:rsid w:val="00F16034"/>
    <w:rsid w:val="00F163AB"/>
    <w:rsid w:val="00F16722"/>
    <w:rsid w:val="00F16873"/>
    <w:rsid w:val="00F16B3B"/>
    <w:rsid w:val="00F177AD"/>
    <w:rsid w:val="00F17B46"/>
    <w:rsid w:val="00F17E98"/>
    <w:rsid w:val="00F17FCE"/>
    <w:rsid w:val="00F2015A"/>
    <w:rsid w:val="00F2019C"/>
    <w:rsid w:val="00F20576"/>
    <w:rsid w:val="00F207F5"/>
    <w:rsid w:val="00F20BF3"/>
    <w:rsid w:val="00F20C8A"/>
    <w:rsid w:val="00F21053"/>
    <w:rsid w:val="00F2107B"/>
    <w:rsid w:val="00F211A9"/>
    <w:rsid w:val="00F21892"/>
    <w:rsid w:val="00F21DB8"/>
    <w:rsid w:val="00F222AE"/>
    <w:rsid w:val="00F223E7"/>
    <w:rsid w:val="00F225C1"/>
    <w:rsid w:val="00F22600"/>
    <w:rsid w:val="00F22E5D"/>
    <w:rsid w:val="00F23EBD"/>
    <w:rsid w:val="00F2422B"/>
    <w:rsid w:val="00F24ACD"/>
    <w:rsid w:val="00F24C53"/>
    <w:rsid w:val="00F24F89"/>
    <w:rsid w:val="00F25B0D"/>
    <w:rsid w:val="00F25CD0"/>
    <w:rsid w:val="00F2609C"/>
    <w:rsid w:val="00F26551"/>
    <w:rsid w:val="00F265E3"/>
    <w:rsid w:val="00F269EE"/>
    <w:rsid w:val="00F26EBA"/>
    <w:rsid w:val="00F2702F"/>
    <w:rsid w:val="00F270CC"/>
    <w:rsid w:val="00F2751E"/>
    <w:rsid w:val="00F27567"/>
    <w:rsid w:val="00F27A18"/>
    <w:rsid w:val="00F30F53"/>
    <w:rsid w:val="00F30F6F"/>
    <w:rsid w:val="00F30FDA"/>
    <w:rsid w:val="00F31398"/>
    <w:rsid w:val="00F31857"/>
    <w:rsid w:val="00F3188B"/>
    <w:rsid w:val="00F318EF"/>
    <w:rsid w:val="00F31906"/>
    <w:rsid w:val="00F3196F"/>
    <w:rsid w:val="00F319F4"/>
    <w:rsid w:val="00F31A8C"/>
    <w:rsid w:val="00F31AFD"/>
    <w:rsid w:val="00F31B84"/>
    <w:rsid w:val="00F31DA2"/>
    <w:rsid w:val="00F32FA8"/>
    <w:rsid w:val="00F33301"/>
    <w:rsid w:val="00F3364E"/>
    <w:rsid w:val="00F33774"/>
    <w:rsid w:val="00F33843"/>
    <w:rsid w:val="00F33B2E"/>
    <w:rsid w:val="00F341CB"/>
    <w:rsid w:val="00F34C44"/>
    <w:rsid w:val="00F35261"/>
    <w:rsid w:val="00F353E0"/>
    <w:rsid w:val="00F361AE"/>
    <w:rsid w:val="00F3640F"/>
    <w:rsid w:val="00F3672D"/>
    <w:rsid w:val="00F36BA3"/>
    <w:rsid w:val="00F36C00"/>
    <w:rsid w:val="00F3725B"/>
    <w:rsid w:val="00F377F1"/>
    <w:rsid w:val="00F40617"/>
    <w:rsid w:val="00F4094B"/>
    <w:rsid w:val="00F40C2F"/>
    <w:rsid w:val="00F41448"/>
    <w:rsid w:val="00F4159D"/>
    <w:rsid w:val="00F41B91"/>
    <w:rsid w:val="00F42748"/>
    <w:rsid w:val="00F42E26"/>
    <w:rsid w:val="00F4354C"/>
    <w:rsid w:val="00F43591"/>
    <w:rsid w:val="00F43B1D"/>
    <w:rsid w:val="00F4400B"/>
    <w:rsid w:val="00F443F8"/>
    <w:rsid w:val="00F445F6"/>
    <w:rsid w:val="00F4471D"/>
    <w:rsid w:val="00F44A4A"/>
    <w:rsid w:val="00F451DD"/>
    <w:rsid w:val="00F4529B"/>
    <w:rsid w:val="00F452A1"/>
    <w:rsid w:val="00F459A4"/>
    <w:rsid w:val="00F4621A"/>
    <w:rsid w:val="00F46493"/>
    <w:rsid w:val="00F46790"/>
    <w:rsid w:val="00F467B6"/>
    <w:rsid w:val="00F47B6C"/>
    <w:rsid w:val="00F47B8E"/>
    <w:rsid w:val="00F47FCF"/>
    <w:rsid w:val="00F47FFC"/>
    <w:rsid w:val="00F50257"/>
    <w:rsid w:val="00F50A91"/>
    <w:rsid w:val="00F50DD8"/>
    <w:rsid w:val="00F50FAD"/>
    <w:rsid w:val="00F514E1"/>
    <w:rsid w:val="00F51578"/>
    <w:rsid w:val="00F51699"/>
    <w:rsid w:val="00F51B9E"/>
    <w:rsid w:val="00F51C2E"/>
    <w:rsid w:val="00F522D4"/>
    <w:rsid w:val="00F524FD"/>
    <w:rsid w:val="00F528F7"/>
    <w:rsid w:val="00F52A07"/>
    <w:rsid w:val="00F52B80"/>
    <w:rsid w:val="00F52E9B"/>
    <w:rsid w:val="00F52F44"/>
    <w:rsid w:val="00F53D1B"/>
    <w:rsid w:val="00F53EA4"/>
    <w:rsid w:val="00F545C8"/>
    <w:rsid w:val="00F55017"/>
    <w:rsid w:val="00F556E2"/>
    <w:rsid w:val="00F55911"/>
    <w:rsid w:val="00F55A5D"/>
    <w:rsid w:val="00F55DDB"/>
    <w:rsid w:val="00F561D4"/>
    <w:rsid w:val="00F561D6"/>
    <w:rsid w:val="00F56E84"/>
    <w:rsid w:val="00F574B8"/>
    <w:rsid w:val="00F57893"/>
    <w:rsid w:val="00F57B10"/>
    <w:rsid w:val="00F6016E"/>
    <w:rsid w:val="00F601BE"/>
    <w:rsid w:val="00F6026E"/>
    <w:rsid w:val="00F607FD"/>
    <w:rsid w:val="00F60BB3"/>
    <w:rsid w:val="00F61813"/>
    <w:rsid w:val="00F61AC8"/>
    <w:rsid w:val="00F6209C"/>
    <w:rsid w:val="00F622C5"/>
    <w:rsid w:val="00F62642"/>
    <w:rsid w:val="00F64007"/>
    <w:rsid w:val="00F64070"/>
    <w:rsid w:val="00F64261"/>
    <w:rsid w:val="00F64621"/>
    <w:rsid w:val="00F6467D"/>
    <w:rsid w:val="00F64883"/>
    <w:rsid w:val="00F65986"/>
    <w:rsid w:val="00F65C8A"/>
    <w:rsid w:val="00F66142"/>
    <w:rsid w:val="00F6615E"/>
    <w:rsid w:val="00F66687"/>
    <w:rsid w:val="00F66932"/>
    <w:rsid w:val="00F66BB5"/>
    <w:rsid w:val="00F66CEE"/>
    <w:rsid w:val="00F66EA1"/>
    <w:rsid w:val="00F670D9"/>
    <w:rsid w:val="00F672E8"/>
    <w:rsid w:val="00F6733C"/>
    <w:rsid w:val="00F678D4"/>
    <w:rsid w:val="00F70193"/>
    <w:rsid w:val="00F702FE"/>
    <w:rsid w:val="00F7046A"/>
    <w:rsid w:val="00F7049B"/>
    <w:rsid w:val="00F706F7"/>
    <w:rsid w:val="00F709EC"/>
    <w:rsid w:val="00F70C75"/>
    <w:rsid w:val="00F71669"/>
    <w:rsid w:val="00F71CA4"/>
    <w:rsid w:val="00F71D2B"/>
    <w:rsid w:val="00F71F36"/>
    <w:rsid w:val="00F71FD3"/>
    <w:rsid w:val="00F720B3"/>
    <w:rsid w:val="00F721EC"/>
    <w:rsid w:val="00F727DD"/>
    <w:rsid w:val="00F72837"/>
    <w:rsid w:val="00F728BB"/>
    <w:rsid w:val="00F735B2"/>
    <w:rsid w:val="00F73B09"/>
    <w:rsid w:val="00F7442B"/>
    <w:rsid w:val="00F74486"/>
    <w:rsid w:val="00F74EF4"/>
    <w:rsid w:val="00F754B6"/>
    <w:rsid w:val="00F75AAF"/>
    <w:rsid w:val="00F7635E"/>
    <w:rsid w:val="00F7643C"/>
    <w:rsid w:val="00F76A68"/>
    <w:rsid w:val="00F7711F"/>
    <w:rsid w:val="00F771A9"/>
    <w:rsid w:val="00F77218"/>
    <w:rsid w:val="00F773CF"/>
    <w:rsid w:val="00F773EF"/>
    <w:rsid w:val="00F779FE"/>
    <w:rsid w:val="00F77B0D"/>
    <w:rsid w:val="00F77B15"/>
    <w:rsid w:val="00F77D5E"/>
    <w:rsid w:val="00F81110"/>
    <w:rsid w:val="00F81169"/>
    <w:rsid w:val="00F818A6"/>
    <w:rsid w:val="00F819DE"/>
    <w:rsid w:val="00F81DF5"/>
    <w:rsid w:val="00F82B4A"/>
    <w:rsid w:val="00F82E03"/>
    <w:rsid w:val="00F830F0"/>
    <w:rsid w:val="00F83B43"/>
    <w:rsid w:val="00F83C81"/>
    <w:rsid w:val="00F8426D"/>
    <w:rsid w:val="00F844A0"/>
    <w:rsid w:val="00F85242"/>
    <w:rsid w:val="00F853ED"/>
    <w:rsid w:val="00F853F0"/>
    <w:rsid w:val="00F85660"/>
    <w:rsid w:val="00F856E7"/>
    <w:rsid w:val="00F8571F"/>
    <w:rsid w:val="00F867F8"/>
    <w:rsid w:val="00F86886"/>
    <w:rsid w:val="00F86ED0"/>
    <w:rsid w:val="00F871FB"/>
    <w:rsid w:val="00F8787A"/>
    <w:rsid w:val="00F87942"/>
    <w:rsid w:val="00F87D08"/>
    <w:rsid w:val="00F90008"/>
    <w:rsid w:val="00F90590"/>
    <w:rsid w:val="00F913BF"/>
    <w:rsid w:val="00F916D8"/>
    <w:rsid w:val="00F9242F"/>
    <w:rsid w:val="00F92BAA"/>
    <w:rsid w:val="00F92C8B"/>
    <w:rsid w:val="00F93069"/>
    <w:rsid w:val="00F932C7"/>
    <w:rsid w:val="00F93FD5"/>
    <w:rsid w:val="00F94209"/>
    <w:rsid w:val="00F94409"/>
    <w:rsid w:val="00F94EF2"/>
    <w:rsid w:val="00F950FA"/>
    <w:rsid w:val="00F95827"/>
    <w:rsid w:val="00F95EF2"/>
    <w:rsid w:val="00F9600C"/>
    <w:rsid w:val="00F96A3C"/>
    <w:rsid w:val="00F96D63"/>
    <w:rsid w:val="00F97009"/>
    <w:rsid w:val="00F971E7"/>
    <w:rsid w:val="00F97239"/>
    <w:rsid w:val="00F977BE"/>
    <w:rsid w:val="00F97B9E"/>
    <w:rsid w:val="00F97CFD"/>
    <w:rsid w:val="00F97F80"/>
    <w:rsid w:val="00FA00DB"/>
    <w:rsid w:val="00FA0465"/>
    <w:rsid w:val="00FA0911"/>
    <w:rsid w:val="00FA09FB"/>
    <w:rsid w:val="00FA0AB1"/>
    <w:rsid w:val="00FA1896"/>
    <w:rsid w:val="00FA18E1"/>
    <w:rsid w:val="00FA1B32"/>
    <w:rsid w:val="00FA1BA2"/>
    <w:rsid w:val="00FA1CFE"/>
    <w:rsid w:val="00FA1D98"/>
    <w:rsid w:val="00FA1E4C"/>
    <w:rsid w:val="00FA255D"/>
    <w:rsid w:val="00FA2896"/>
    <w:rsid w:val="00FA2BE3"/>
    <w:rsid w:val="00FA2D63"/>
    <w:rsid w:val="00FA2D83"/>
    <w:rsid w:val="00FA2F52"/>
    <w:rsid w:val="00FA3396"/>
    <w:rsid w:val="00FA3408"/>
    <w:rsid w:val="00FA38C6"/>
    <w:rsid w:val="00FA3959"/>
    <w:rsid w:val="00FA477D"/>
    <w:rsid w:val="00FA5028"/>
    <w:rsid w:val="00FA5711"/>
    <w:rsid w:val="00FA5BF3"/>
    <w:rsid w:val="00FA6035"/>
    <w:rsid w:val="00FA6250"/>
    <w:rsid w:val="00FA6ECB"/>
    <w:rsid w:val="00FA7201"/>
    <w:rsid w:val="00FA7308"/>
    <w:rsid w:val="00FA7B27"/>
    <w:rsid w:val="00FA7B4A"/>
    <w:rsid w:val="00FB008F"/>
    <w:rsid w:val="00FB07B9"/>
    <w:rsid w:val="00FB0812"/>
    <w:rsid w:val="00FB0D17"/>
    <w:rsid w:val="00FB0DCD"/>
    <w:rsid w:val="00FB1096"/>
    <w:rsid w:val="00FB129B"/>
    <w:rsid w:val="00FB1485"/>
    <w:rsid w:val="00FB1F91"/>
    <w:rsid w:val="00FB214C"/>
    <w:rsid w:val="00FB2201"/>
    <w:rsid w:val="00FB224F"/>
    <w:rsid w:val="00FB276C"/>
    <w:rsid w:val="00FB27B6"/>
    <w:rsid w:val="00FB2DDC"/>
    <w:rsid w:val="00FB2E1C"/>
    <w:rsid w:val="00FB356F"/>
    <w:rsid w:val="00FB36E4"/>
    <w:rsid w:val="00FB3797"/>
    <w:rsid w:val="00FB3EE3"/>
    <w:rsid w:val="00FB484D"/>
    <w:rsid w:val="00FB4DC6"/>
    <w:rsid w:val="00FB4F08"/>
    <w:rsid w:val="00FB55E6"/>
    <w:rsid w:val="00FB58F7"/>
    <w:rsid w:val="00FB603F"/>
    <w:rsid w:val="00FB6755"/>
    <w:rsid w:val="00FB6899"/>
    <w:rsid w:val="00FB6964"/>
    <w:rsid w:val="00FB7344"/>
    <w:rsid w:val="00FB74E8"/>
    <w:rsid w:val="00FB74F6"/>
    <w:rsid w:val="00FB7617"/>
    <w:rsid w:val="00FB7BCD"/>
    <w:rsid w:val="00FB7C48"/>
    <w:rsid w:val="00FB7DA8"/>
    <w:rsid w:val="00FB7FF4"/>
    <w:rsid w:val="00FC0D29"/>
    <w:rsid w:val="00FC0E02"/>
    <w:rsid w:val="00FC1D54"/>
    <w:rsid w:val="00FC1D6E"/>
    <w:rsid w:val="00FC2722"/>
    <w:rsid w:val="00FC29CD"/>
    <w:rsid w:val="00FC29E8"/>
    <w:rsid w:val="00FC2D23"/>
    <w:rsid w:val="00FC373B"/>
    <w:rsid w:val="00FC3998"/>
    <w:rsid w:val="00FC461D"/>
    <w:rsid w:val="00FC4EC3"/>
    <w:rsid w:val="00FC5039"/>
    <w:rsid w:val="00FC527D"/>
    <w:rsid w:val="00FC564E"/>
    <w:rsid w:val="00FC615A"/>
    <w:rsid w:val="00FC63DB"/>
    <w:rsid w:val="00FC65B7"/>
    <w:rsid w:val="00FC67D5"/>
    <w:rsid w:val="00FC70B0"/>
    <w:rsid w:val="00FC775B"/>
    <w:rsid w:val="00FC78AA"/>
    <w:rsid w:val="00FC7A81"/>
    <w:rsid w:val="00FC7C4D"/>
    <w:rsid w:val="00FD05E6"/>
    <w:rsid w:val="00FD0DF2"/>
    <w:rsid w:val="00FD11F6"/>
    <w:rsid w:val="00FD19A2"/>
    <w:rsid w:val="00FD1AE1"/>
    <w:rsid w:val="00FD1B6F"/>
    <w:rsid w:val="00FD2071"/>
    <w:rsid w:val="00FD329A"/>
    <w:rsid w:val="00FD33C9"/>
    <w:rsid w:val="00FD350F"/>
    <w:rsid w:val="00FD35AC"/>
    <w:rsid w:val="00FD3631"/>
    <w:rsid w:val="00FD368F"/>
    <w:rsid w:val="00FD3810"/>
    <w:rsid w:val="00FD39F1"/>
    <w:rsid w:val="00FD39F7"/>
    <w:rsid w:val="00FD3D65"/>
    <w:rsid w:val="00FD3E53"/>
    <w:rsid w:val="00FD437D"/>
    <w:rsid w:val="00FD4501"/>
    <w:rsid w:val="00FD50AD"/>
    <w:rsid w:val="00FD599F"/>
    <w:rsid w:val="00FD5D3B"/>
    <w:rsid w:val="00FD63FE"/>
    <w:rsid w:val="00FD677D"/>
    <w:rsid w:val="00FD6AD4"/>
    <w:rsid w:val="00FD798A"/>
    <w:rsid w:val="00FD7A46"/>
    <w:rsid w:val="00FE00BC"/>
    <w:rsid w:val="00FE03EA"/>
    <w:rsid w:val="00FE1B9E"/>
    <w:rsid w:val="00FE2337"/>
    <w:rsid w:val="00FE2511"/>
    <w:rsid w:val="00FE2773"/>
    <w:rsid w:val="00FE2868"/>
    <w:rsid w:val="00FE2C45"/>
    <w:rsid w:val="00FE31F5"/>
    <w:rsid w:val="00FE3EAC"/>
    <w:rsid w:val="00FE430E"/>
    <w:rsid w:val="00FE43AB"/>
    <w:rsid w:val="00FE448C"/>
    <w:rsid w:val="00FE4838"/>
    <w:rsid w:val="00FE487B"/>
    <w:rsid w:val="00FE49CC"/>
    <w:rsid w:val="00FE4E01"/>
    <w:rsid w:val="00FE4F22"/>
    <w:rsid w:val="00FE4F8D"/>
    <w:rsid w:val="00FE5579"/>
    <w:rsid w:val="00FE5A2B"/>
    <w:rsid w:val="00FE5C05"/>
    <w:rsid w:val="00FE6430"/>
    <w:rsid w:val="00FE65EF"/>
    <w:rsid w:val="00FE68C8"/>
    <w:rsid w:val="00FE6FAF"/>
    <w:rsid w:val="00FE729E"/>
    <w:rsid w:val="00FE76BF"/>
    <w:rsid w:val="00FE7797"/>
    <w:rsid w:val="00FF0276"/>
    <w:rsid w:val="00FF02B5"/>
    <w:rsid w:val="00FF0877"/>
    <w:rsid w:val="00FF08DC"/>
    <w:rsid w:val="00FF0C7C"/>
    <w:rsid w:val="00FF1532"/>
    <w:rsid w:val="00FF207C"/>
    <w:rsid w:val="00FF2240"/>
    <w:rsid w:val="00FF2355"/>
    <w:rsid w:val="00FF283D"/>
    <w:rsid w:val="00FF293B"/>
    <w:rsid w:val="00FF2FEF"/>
    <w:rsid w:val="00FF398A"/>
    <w:rsid w:val="00FF3BF5"/>
    <w:rsid w:val="00FF3C87"/>
    <w:rsid w:val="00FF3DED"/>
    <w:rsid w:val="00FF3EDA"/>
    <w:rsid w:val="00FF3F57"/>
    <w:rsid w:val="00FF424A"/>
    <w:rsid w:val="00FF4A5E"/>
    <w:rsid w:val="00FF4CC4"/>
    <w:rsid w:val="00FF50D8"/>
    <w:rsid w:val="00FF54D0"/>
    <w:rsid w:val="00FF5FD7"/>
    <w:rsid w:val="00FF6412"/>
    <w:rsid w:val="00FF738B"/>
    <w:rsid w:val="00FF79DC"/>
    <w:rsid w:val="00FF7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6B30F4A"/>
  <w15:docId w15:val="{0FF5788A-1AEC-4E2D-82F7-918600624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3212E"/>
    <w:pPr>
      <w:spacing w:before="120" w:after="120" w:line="264" w:lineRule="auto"/>
    </w:pPr>
    <w:rPr>
      <w:sz w:val="20"/>
    </w:rPr>
  </w:style>
  <w:style w:type="paragraph" w:styleId="Heading1">
    <w:name w:val="heading 1"/>
    <w:basedOn w:val="ListParagraph"/>
    <w:next w:val="Normal"/>
    <w:link w:val="Heading1Char"/>
    <w:uiPriority w:val="9"/>
    <w:qFormat/>
    <w:rsid w:val="00A04F66"/>
    <w:pPr>
      <w:keepNext/>
      <w:keepLines/>
      <w:numPr>
        <w:numId w:val="2"/>
      </w:numPr>
      <w:shd w:val="clear" w:color="auto" w:fill="E4E5E9"/>
      <w:spacing w:before="200" w:line="240" w:lineRule="auto"/>
      <w:outlineLvl w:val="0"/>
    </w:pPr>
    <w:rPr>
      <w:rFonts w:cs="Open Sans"/>
      <w:b/>
      <w:sz w:val="26"/>
      <w:szCs w:val="32"/>
    </w:rPr>
  </w:style>
  <w:style w:type="paragraph" w:styleId="Heading2">
    <w:name w:val="heading 2"/>
    <w:basedOn w:val="Heading1"/>
    <w:next w:val="Normal"/>
    <w:link w:val="Heading2Char"/>
    <w:uiPriority w:val="9"/>
    <w:unhideWhenUsed/>
    <w:qFormat/>
    <w:rsid w:val="00EA27C5"/>
    <w:pPr>
      <w:numPr>
        <w:ilvl w:val="1"/>
      </w:numPr>
      <w:pBdr>
        <w:bottom w:val="single" w:sz="4" w:space="1" w:color="auto"/>
      </w:pBdr>
      <w:shd w:val="clear" w:color="auto" w:fill="F0F0F2"/>
      <w:outlineLvl w:val="1"/>
    </w:pPr>
    <w:rPr>
      <w:rFonts w:asciiTheme="majorHAnsi" w:hAnsiTheme="majorHAnsi"/>
      <w:b w:val="0"/>
      <w:sz w:val="24"/>
      <w:szCs w:val="28"/>
    </w:rPr>
  </w:style>
  <w:style w:type="paragraph" w:styleId="Heading3">
    <w:name w:val="heading 3"/>
    <w:basedOn w:val="Normal"/>
    <w:next w:val="Normal"/>
    <w:link w:val="Heading3Char"/>
    <w:uiPriority w:val="9"/>
    <w:unhideWhenUsed/>
    <w:qFormat/>
    <w:rsid w:val="00750E79"/>
    <w:pPr>
      <w:keepNext/>
      <w:keepLines/>
      <w:pBdr>
        <w:bottom w:val="single" w:sz="4" w:space="1" w:color="auto"/>
      </w:pBdr>
      <w:shd w:val="clear" w:color="auto" w:fill="DBE5F1" w:themeFill="accent1" w:themeFillTint="33"/>
      <w:spacing w:line="240" w:lineRule="auto"/>
      <w:ind w:left="360" w:hanging="360"/>
      <w:outlineLvl w:val="2"/>
    </w:pPr>
    <w:rPr>
      <w:rFonts w:asciiTheme="majorHAnsi" w:eastAsia="Times New Roman" w:hAnsiTheme="majorHAnsi" w:cs="Open Sans"/>
      <w:sz w:val="22"/>
      <w:szCs w:val="21"/>
    </w:rPr>
  </w:style>
  <w:style w:type="paragraph" w:styleId="Heading4">
    <w:name w:val="heading 4"/>
    <w:basedOn w:val="Normal"/>
    <w:next w:val="Normal"/>
    <w:link w:val="Heading4Char"/>
    <w:uiPriority w:val="9"/>
    <w:unhideWhenUsed/>
    <w:qFormat/>
    <w:rsid w:val="00750E79"/>
    <w:pPr>
      <w:keepNext/>
      <w:keepLines/>
      <w:pBdr>
        <w:bottom w:val="dashed" w:sz="4" w:space="1" w:color="auto"/>
      </w:pBdr>
      <w:spacing w:after="60" w:line="288" w:lineRule="auto"/>
      <w:outlineLvl w:val="3"/>
    </w:pPr>
    <w:rPr>
      <w:rFonts w:asciiTheme="majorHAnsi" w:eastAsia="Times New Roman" w:hAnsiTheme="majorHAnsi" w:cs="Times New Roman"/>
      <w:sz w:val="22"/>
    </w:rPr>
  </w:style>
  <w:style w:type="paragraph" w:styleId="Heading5">
    <w:name w:val="heading 5"/>
    <w:basedOn w:val="Normal"/>
    <w:next w:val="Normal"/>
    <w:link w:val="Heading5Char"/>
    <w:uiPriority w:val="9"/>
    <w:unhideWhenUsed/>
    <w:qFormat/>
    <w:rsid w:val="00750E79"/>
    <w:pPr>
      <w:keepNext/>
      <w:keepLines/>
      <w:spacing w:before="40" w:after="0"/>
      <w:outlineLvl w:val="4"/>
    </w:pPr>
    <w:rPr>
      <w:rFonts w:asciiTheme="majorHAnsi" w:eastAsia="Times New Roman" w:hAnsiTheme="majorHAnsi" w:cs="Times New Roman"/>
      <w:b/>
      <w:color w:val="121316"/>
    </w:rPr>
  </w:style>
  <w:style w:type="paragraph" w:styleId="Heading6">
    <w:name w:val="heading 6"/>
    <w:basedOn w:val="Normal"/>
    <w:next w:val="Normal"/>
    <w:link w:val="Heading6Char"/>
    <w:uiPriority w:val="9"/>
    <w:semiHidden/>
    <w:unhideWhenUsed/>
    <w:qFormat/>
    <w:rsid w:val="008E455B"/>
    <w:pPr>
      <w:keepNext/>
      <w:keepLines/>
      <w:spacing w:before="40" w:after="0"/>
      <w:outlineLvl w:val="5"/>
    </w:pPr>
    <w:rPr>
      <w:rFonts w:ascii="Open Sans Semibold" w:eastAsia="Times New Roman" w:hAnsi="Open Sans Semibold" w:cs="Times New Roman"/>
      <w:i/>
      <w:iCs/>
      <w:color w:val="121316"/>
      <w:sz w:val="21"/>
      <w:szCs w:val="21"/>
    </w:rPr>
  </w:style>
  <w:style w:type="paragraph" w:styleId="Heading7">
    <w:name w:val="heading 7"/>
    <w:basedOn w:val="Normal"/>
    <w:next w:val="Normal"/>
    <w:link w:val="Heading7Char"/>
    <w:uiPriority w:val="9"/>
    <w:semiHidden/>
    <w:unhideWhenUsed/>
    <w:qFormat/>
    <w:rsid w:val="008E455B"/>
    <w:pPr>
      <w:keepNext/>
      <w:keepLines/>
      <w:spacing w:before="40" w:after="0"/>
      <w:outlineLvl w:val="6"/>
    </w:pPr>
    <w:rPr>
      <w:rFonts w:ascii="Open Sans Semibold" w:eastAsia="Times New Roman" w:hAnsi="Open Sans Semibold" w:cs="Times New Roman"/>
      <w:i/>
      <w:iCs/>
      <w:color w:val="2C2D3C"/>
      <w:sz w:val="21"/>
      <w:szCs w:val="21"/>
    </w:rPr>
  </w:style>
  <w:style w:type="paragraph" w:styleId="Heading8">
    <w:name w:val="heading 8"/>
    <w:basedOn w:val="Normal"/>
    <w:next w:val="Normal"/>
    <w:link w:val="Heading8Char"/>
    <w:uiPriority w:val="9"/>
    <w:semiHidden/>
    <w:unhideWhenUsed/>
    <w:qFormat/>
    <w:rsid w:val="008E455B"/>
    <w:pPr>
      <w:keepNext/>
      <w:keepLines/>
      <w:spacing w:before="40" w:after="0"/>
      <w:outlineLvl w:val="7"/>
    </w:pPr>
    <w:rPr>
      <w:rFonts w:ascii="Open Sans Semibold" w:eastAsia="Times New Roman" w:hAnsi="Open Sans Semibold" w:cs="Times New Roman"/>
      <w:b/>
      <w:bCs/>
      <w:color w:val="121316"/>
    </w:rPr>
  </w:style>
  <w:style w:type="paragraph" w:styleId="Heading9">
    <w:name w:val="heading 9"/>
    <w:basedOn w:val="Normal"/>
    <w:next w:val="Normal"/>
    <w:link w:val="Heading9Char"/>
    <w:uiPriority w:val="9"/>
    <w:semiHidden/>
    <w:unhideWhenUsed/>
    <w:qFormat/>
    <w:rsid w:val="008E455B"/>
    <w:pPr>
      <w:keepNext/>
      <w:keepLines/>
      <w:spacing w:before="40" w:after="0"/>
      <w:outlineLvl w:val="8"/>
    </w:pPr>
    <w:rPr>
      <w:rFonts w:ascii="Open Sans Semibold" w:eastAsia="Times New Roman" w:hAnsi="Open Sans Semibold" w:cs="Times New Roman"/>
      <w:b/>
      <w:bCs/>
      <w:i/>
      <w:iCs/>
      <w:color w:val="1213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s">
    <w:name w:val="Bullets"/>
    <w:basedOn w:val="ListParagraph"/>
    <w:rsid w:val="008E455B"/>
    <w:pPr>
      <w:numPr>
        <w:numId w:val="1"/>
      </w:numPr>
      <w:spacing w:line="276" w:lineRule="auto"/>
    </w:pPr>
    <w:rPr>
      <w:szCs w:val="20"/>
    </w:rPr>
  </w:style>
  <w:style w:type="table" w:customStyle="1" w:styleId="Style1">
    <w:name w:val="Style1"/>
    <w:basedOn w:val="TableGrid"/>
    <w:uiPriority w:val="99"/>
    <w:rsid w:val="00027DB7"/>
    <w:rPr>
      <w:rFonts w:eastAsia="Times New Roman"/>
      <w:sz w:val="20"/>
      <w:szCs w:val="20"/>
    </w:rPr>
    <w:tblPr>
      <w:tblStyleRowBandSize w:val="1"/>
      <w:tblBorders>
        <w:top w:val="single" w:sz="4" w:space="0" w:color="595B79"/>
        <w:left w:val="single" w:sz="4" w:space="0" w:color="595B79"/>
        <w:bottom w:val="single" w:sz="4" w:space="0" w:color="595B79"/>
        <w:right w:val="single" w:sz="4" w:space="0" w:color="595B79"/>
        <w:insideH w:val="single" w:sz="4" w:space="0" w:color="595B79"/>
        <w:insideV w:val="single" w:sz="4" w:space="0" w:color="595B79"/>
      </w:tblBorders>
    </w:tblPr>
    <w:tcPr>
      <w:shd w:val="clear" w:color="auto" w:fill="auto"/>
    </w:tcPr>
    <w:tblStylePr w:type="firstRow">
      <w:rPr>
        <w:rFonts w:asciiTheme="minorHAnsi" w:hAnsiTheme="minorHAnsi"/>
        <w:b/>
        <w:bCs/>
        <w:sz w:val="20"/>
      </w:rPr>
    </w:tblStylePr>
    <w:tblStylePr w:type="lastRow">
      <w:rPr>
        <w:b w:val="0"/>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firstCol">
      <w:rPr>
        <w:b/>
        <w:bCs/>
        <w:sz w:val="20"/>
      </w:rPr>
    </w:tblStylePr>
    <w:tblStylePr w:type="lastCol">
      <w:rPr>
        <w:b w:val="0"/>
        <w:bCs/>
      </w:rPr>
    </w:tblStylePr>
    <w:tblStylePr w:type="band1Horz">
      <w:rPr>
        <w:sz w:val="20"/>
      </w:rPr>
      <w:tblPr/>
      <w:tcPr>
        <w:shd w:val="clear" w:color="auto" w:fill="DBE5F1" w:themeFill="accent1" w:themeFillTint="33"/>
      </w:tcPr>
    </w:tblStylePr>
    <w:tblStylePr w:type="band2Horz">
      <w:rPr>
        <w:sz w:val="20"/>
      </w:rPr>
    </w:tblStylePr>
  </w:style>
  <w:style w:type="paragraph" w:styleId="ListParagraph">
    <w:name w:val="List Paragraph"/>
    <w:basedOn w:val="Normal"/>
    <w:link w:val="ListParagraphChar"/>
    <w:uiPriority w:val="34"/>
    <w:qFormat/>
    <w:rsid w:val="005904C6"/>
    <w:pPr>
      <w:numPr>
        <w:numId w:val="3"/>
      </w:numPr>
      <w:spacing w:line="288" w:lineRule="auto"/>
      <w:contextualSpacing/>
    </w:pPr>
    <w:rPr>
      <w:rFonts w:eastAsia="Times New Roman" w:cstheme="minorHAnsi"/>
    </w:rPr>
  </w:style>
  <w:style w:type="table" w:styleId="TableGrid">
    <w:name w:val="Table Grid"/>
    <w:basedOn w:val="TableNormal"/>
    <w:uiPriority w:val="39"/>
    <w:rsid w:val="008E45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04F66"/>
    <w:rPr>
      <w:rFonts w:eastAsia="Times New Roman" w:cs="Open Sans"/>
      <w:b/>
      <w:sz w:val="26"/>
      <w:szCs w:val="32"/>
      <w:shd w:val="clear" w:color="auto" w:fill="E4E5E9"/>
    </w:rPr>
  </w:style>
  <w:style w:type="paragraph" w:customStyle="1" w:styleId="Heading61">
    <w:name w:val="Heading 61"/>
    <w:basedOn w:val="Normal"/>
    <w:next w:val="Normal"/>
    <w:uiPriority w:val="9"/>
    <w:semiHidden/>
    <w:unhideWhenUsed/>
    <w:qFormat/>
    <w:rsid w:val="008E455B"/>
    <w:pPr>
      <w:keepNext/>
      <w:keepLines/>
      <w:spacing w:before="40" w:after="0" w:line="288" w:lineRule="auto"/>
      <w:outlineLvl w:val="5"/>
    </w:pPr>
    <w:rPr>
      <w:rFonts w:ascii="Open Sans Semibold" w:eastAsia="Times New Roman" w:hAnsi="Open Sans Semibold" w:cs="Times New Roman"/>
      <w:i/>
      <w:iCs/>
      <w:color w:val="121316"/>
      <w:sz w:val="21"/>
      <w:szCs w:val="21"/>
    </w:rPr>
  </w:style>
  <w:style w:type="paragraph" w:customStyle="1" w:styleId="Heading71">
    <w:name w:val="Heading 71"/>
    <w:basedOn w:val="Normal"/>
    <w:next w:val="Normal"/>
    <w:uiPriority w:val="9"/>
    <w:semiHidden/>
    <w:unhideWhenUsed/>
    <w:qFormat/>
    <w:rsid w:val="008E455B"/>
    <w:pPr>
      <w:keepNext/>
      <w:keepLines/>
      <w:spacing w:before="40" w:after="0" w:line="288" w:lineRule="auto"/>
      <w:outlineLvl w:val="6"/>
    </w:pPr>
    <w:rPr>
      <w:rFonts w:ascii="Open Sans Semibold" w:eastAsia="Times New Roman" w:hAnsi="Open Sans Semibold" w:cs="Times New Roman"/>
      <w:i/>
      <w:iCs/>
      <w:color w:val="2C2D3C"/>
      <w:sz w:val="21"/>
      <w:szCs w:val="21"/>
    </w:rPr>
  </w:style>
  <w:style w:type="paragraph" w:customStyle="1" w:styleId="Heading81">
    <w:name w:val="Heading 81"/>
    <w:basedOn w:val="Normal"/>
    <w:next w:val="Normal"/>
    <w:uiPriority w:val="9"/>
    <w:semiHidden/>
    <w:unhideWhenUsed/>
    <w:qFormat/>
    <w:rsid w:val="008E455B"/>
    <w:pPr>
      <w:keepNext/>
      <w:keepLines/>
      <w:spacing w:before="40" w:after="0" w:line="288" w:lineRule="auto"/>
      <w:outlineLvl w:val="7"/>
    </w:pPr>
    <w:rPr>
      <w:rFonts w:ascii="Open Sans Semibold" w:eastAsia="Times New Roman" w:hAnsi="Open Sans Semibold" w:cs="Times New Roman"/>
      <w:b/>
      <w:bCs/>
      <w:color w:val="121316"/>
      <w:szCs w:val="20"/>
    </w:rPr>
  </w:style>
  <w:style w:type="paragraph" w:customStyle="1" w:styleId="Heading91">
    <w:name w:val="Heading 91"/>
    <w:basedOn w:val="Normal"/>
    <w:next w:val="Normal"/>
    <w:uiPriority w:val="9"/>
    <w:semiHidden/>
    <w:unhideWhenUsed/>
    <w:qFormat/>
    <w:rsid w:val="008E455B"/>
    <w:pPr>
      <w:keepNext/>
      <w:keepLines/>
      <w:spacing w:before="40" w:after="0" w:line="288" w:lineRule="auto"/>
      <w:outlineLvl w:val="8"/>
    </w:pPr>
    <w:rPr>
      <w:rFonts w:ascii="Open Sans Semibold" w:eastAsia="Times New Roman" w:hAnsi="Open Sans Semibold" w:cs="Times New Roman"/>
      <w:b/>
      <w:bCs/>
      <w:i/>
      <w:iCs/>
      <w:color w:val="121316"/>
      <w:szCs w:val="20"/>
    </w:rPr>
  </w:style>
  <w:style w:type="numbering" w:customStyle="1" w:styleId="NoList1">
    <w:name w:val="No List1"/>
    <w:next w:val="NoList"/>
    <w:uiPriority w:val="99"/>
    <w:semiHidden/>
    <w:unhideWhenUsed/>
    <w:rsid w:val="008E455B"/>
  </w:style>
  <w:style w:type="character" w:customStyle="1" w:styleId="Heading2Char">
    <w:name w:val="Heading 2 Char"/>
    <w:basedOn w:val="DefaultParagraphFont"/>
    <w:link w:val="Heading2"/>
    <w:uiPriority w:val="9"/>
    <w:rsid w:val="00EA27C5"/>
    <w:rPr>
      <w:rFonts w:asciiTheme="majorHAnsi" w:eastAsia="Times New Roman" w:hAnsiTheme="majorHAnsi" w:cs="Open Sans"/>
      <w:sz w:val="24"/>
      <w:szCs w:val="28"/>
      <w:shd w:val="clear" w:color="auto" w:fill="F0F0F2"/>
    </w:rPr>
  </w:style>
  <w:style w:type="character" w:customStyle="1" w:styleId="Heading3Char">
    <w:name w:val="Heading 3 Char"/>
    <w:basedOn w:val="DefaultParagraphFont"/>
    <w:link w:val="Heading3"/>
    <w:uiPriority w:val="9"/>
    <w:rsid w:val="00750E79"/>
    <w:rPr>
      <w:rFonts w:asciiTheme="majorHAnsi" w:eastAsia="Times New Roman" w:hAnsiTheme="majorHAnsi" w:cs="Open Sans"/>
      <w:szCs w:val="21"/>
      <w:shd w:val="clear" w:color="auto" w:fill="DBE5F1" w:themeFill="accent1" w:themeFillTint="33"/>
    </w:rPr>
  </w:style>
  <w:style w:type="character" w:customStyle="1" w:styleId="Heading4Char">
    <w:name w:val="Heading 4 Char"/>
    <w:basedOn w:val="DefaultParagraphFont"/>
    <w:link w:val="Heading4"/>
    <w:uiPriority w:val="9"/>
    <w:rsid w:val="00750E79"/>
    <w:rPr>
      <w:rFonts w:asciiTheme="majorHAnsi" w:eastAsia="Times New Roman" w:hAnsiTheme="majorHAnsi" w:cs="Times New Roman"/>
    </w:rPr>
  </w:style>
  <w:style w:type="character" w:customStyle="1" w:styleId="Heading5Char">
    <w:name w:val="Heading 5 Char"/>
    <w:basedOn w:val="DefaultParagraphFont"/>
    <w:link w:val="Heading5"/>
    <w:uiPriority w:val="9"/>
    <w:rsid w:val="00750E79"/>
    <w:rPr>
      <w:rFonts w:asciiTheme="majorHAnsi" w:eastAsia="Times New Roman" w:hAnsiTheme="majorHAnsi" w:cs="Times New Roman"/>
      <w:b/>
      <w:color w:val="121316"/>
      <w:sz w:val="20"/>
    </w:rPr>
  </w:style>
  <w:style w:type="character" w:customStyle="1" w:styleId="Heading6Char">
    <w:name w:val="Heading 6 Char"/>
    <w:basedOn w:val="DefaultParagraphFont"/>
    <w:link w:val="Heading6"/>
    <w:uiPriority w:val="9"/>
    <w:semiHidden/>
    <w:rsid w:val="008E455B"/>
    <w:rPr>
      <w:rFonts w:ascii="Open Sans Semibold" w:eastAsia="Times New Roman" w:hAnsi="Open Sans Semibold" w:cs="Times New Roman"/>
      <w:i/>
      <w:iCs/>
      <w:color w:val="121316"/>
      <w:sz w:val="21"/>
      <w:szCs w:val="21"/>
    </w:rPr>
  </w:style>
  <w:style w:type="character" w:customStyle="1" w:styleId="Heading7Char">
    <w:name w:val="Heading 7 Char"/>
    <w:basedOn w:val="DefaultParagraphFont"/>
    <w:link w:val="Heading7"/>
    <w:uiPriority w:val="9"/>
    <w:semiHidden/>
    <w:rsid w:val="008E455B"/>
    <w:rPr>
      <w:rFonts w:ascii="Open Sans Semibold" w:eastAsia="Times New Roman" w:hAnsi="Open Sans Semibold" w:cs="Times New Roman"/>
      <w:i/>
      <w:iCs/>
      <w:color w:val="2C2D3C"/>
      <w:sz w:val="21"/>
      <w:szCs w:val="21"/>
    </w:rPr>
  </w:style>
  <w:style w:type="character" w:customStyle="1" w:styleId="Heading8Char">
    <w:name w:val="Heading 8 Char"/>
    <w:basedOn w:val="DefaultParagraphFont"/>
    <w:link w:val="Heading8"/>
    <w:uiPriority w:val="9"/>
    <w:semiHidden/>
    <w:rsid w:val="008E455B"/>
    <w:rPr>
      <w:rFonts w:ascii="Open Sans Semibold" w:eastAsia="Times New Roman" w:hAnsi="Open Sans Semibold" w:cs="Times New Roman"/>
      <w:b/>
      <w:bCs/>
      <w:color w:val="121316"/>
    </w:rPr>
  </w:style>
  <w:style w:type="character" w:customStyle="1" w:styleId="Heading9Char">
    <w:name w:val="Heading 9 Char"/>
    <w:basedOn w:val="DefaultParagraphFont"/>
    <w:link w:val="Heading9"/>
    <w:uiPriority w:val="9"/>
    <w:semiHidden/>
    <w:rsid w:val="008E455B"/>
    <w:rPr>
      <w:rFonts w:ascii="Open Sans Semibold" w:eastAsia="Times New Roman" w:hAnsi="Open Sans Semibold" w:cs="Times New Roman"/>
      <w:b/>
      <w:bCs/>
      <w:i/>
      <w:iCs/>
      <w:color w:val="121316"/>
    </w:rPr>
  </w:style>
  <w:style w:type="paragraph" w:styleId="NoSpacing">
    <w:name w:val="No Spacing"/>
    <w:link w:val="NoSpacingChar"/>
    <w:uiPriority w:val="1"/>
    <w:qFormat/>
    <w:rsid w:val="000744FD"/>
    <w:pPr>
      <w:spacing w:after="0" w:line="264" w:lineRule="auto"/>
    </w:pPr>
    <w:rPr>
      <w:rFonts w:eastAsia="Times New Roman"/>
      <w:sz w:val="20"/>
      <w:szCs w:val="20"/>
    </w:rPr>
  </w:style>
  <w:style w:type="character" w:customStyle="1" w:styleId="NoSpacingChar">
    <w:name w:val="No Spacing Char"/>
    <w:basedOn w:val="DefaultParagraphFont"/>
    <w:link w:val="NoSpacing"/>
    <w:uiPriority w:val="1"/>
    <w:locked/>
    <w:rsid w:val="000744FD"/>
    <w:rPr>
      <w:rFonts w:eastAsia="Times New Roman"/>
      <w:sz w:val="20"/>
      <w:szCs w:val="20"/>
    </w:rPr>
  </w:style>
  <w:style w:type="paragraph" w:customStyle="1" w:styleId="Caption1">
    <w:name w:val="Caption1"/>
    <w:basedOn w:val="Normal"/>
    <w:next w:val="Normal"/>
    <w:uiPriority w:val="35"/>
    <w:semiHidden/>
    <w:unhideWhenUsed/>
    <w:qFormat/>
    <w:rsid w:val="008E455B"/>
    <w:pPr>
      <w:spacing w:line="240" w:lineRule="auto"/>
    </w:pPr>
    <w:rPr>
      <w:rFonts w:eastAsia="Times New Roman"/>
      <w:b/>
      <w:bCs/>
      <w:smallCaps/>
      <w:color w:val="595959"/>
      <w:spacing w:val="6"/>
      <w:szCs w:val="20"/>
    </w:rPr>
  </w:style>
  <w:style w:type="paragraph" w:customStyle="1" w:styleId="Title1">
    <w:name w:val="Title1"/>
    <w:basedOn w:val="Normal"/>
    <w:next w:val="Normal"/>
    <w:uiPriority w:val="10"/>
    <w:qFormat/>
    <w:rsid w:val="008E455B"/>
    <w:pPr>
      <w:pBdr>
        <w:top w:val="single" w:sz="2" w:space="1" w:color="71A39E"/>
      </w:pBdr>
      <w:spacing w:after="0" w:line="240" w:lineRule="auto"/>
      <w:contextualSpacing/>
      <w:jc w:val="right"/>
    </w:pPr>
    <w:rPr>
      <w:rFonts w:ascii="Open Sans Semibold" w:eastAsia="Times New Roman" w:hAnsi="Open Sans Semibold" w:cs="Times New Roman"/>
      <w:smallCaps/>
      <w:color w:val="595B79"/>
      <w:spacing w:val="-10"/>
      <w:sz w:val="56"/>
      <w:szCs w:val="56"/>
    </w:rPr>
  </w:style>
  <w:style w:type="character" w:customStyle="1" w:styleId="TitleChar">
    <w:name w:val="Title Char"/>
    <w:basedOn w:val="DefaultParagraphFont"/>
    <w:link w:val="Title"/>
    <w:uiPriority w:val="10"/>
    <w:rsid w:val="008E455B"/>
    <w:rPr>
      <w:rFonts w:ascii="Open Sans Semibold" w:eastAsia="Times New Roman" w:hAnsi="Open Sans Semibold" w:cs="Times New Roman"/>
      <w:smallCaps/>
      <w:color w:val="595B79"/>
      <w:spacing w:val="-10"/>
      <w:sz w:val="56"/>
      <w:szCs w:val="56"/>
    </w:rPr>
  </w:style>
  <w:style w:type="paragraph" w:styleId="CommentText">
    <w:name w:val="annotation text"/>
    <w:basedOn w:val="Normal"/>
    <w:link w:val="CommentTextChar1"/>
    <w:uiPriority w:val="99"/>
    <w:unhideWhenUsed/>
    <w:rsid w:val="00932C22"/>
    <w:pPr>
      <w:spacing w:line="240" w:lineRule="auto"/>
    </w:pPr>
    <w:rPr>
      <w:szCs w:val="20"/>
    </w:rPr>
  </w:style>
  <w:style w:type="character" w:customStyle="1" w:styleId="SubtitleChar">
    <w:name w:val="Subtitle Char"/>
    <w:basedOn w:val="DefaultParagraphFont"/>
    <w:link w:val="Subtitle"/>
    <w:uiPriority w:val="11"/>
    <w:rsid w:val="008E455B"/>
    <w:rPr>
      <w:smallCaps/>
      <w:color w:val="42445A"/>
      <w:sz w:val="32"/>
    </w:rPr>
  </w:style>
  <w:style w:type="character" w:styleId="Strong">
    <w:name w:val="Strong"/>
    <w:basedOn w:val="DefaultParagraphFont"/>
    <w:uiPriority w:val="22"/>
    <w:qFormat/>
    <w:rsid w:val="008E455B"/>
    <w:rPr>
      <w:b/>
      <w:bCs/>
    </w:rPr>
  </w:style>
  <w:style w:type="character" w:styleId="Emphasis">
    <w:name w:val="Emphasis"/>
    <w:basedOn w:val="DefaultParagraphFont"/>
    <w:uiPriority w:val="20"/>
    <w:qFormat/>
    <w:rsid w:val="008E455B"/>
    <w:rPr>
      <w:i/>
      <w:iCs/>
    </w:rPr>
  </w:style>
  <w:style w:type="character" w:customStyle="1" w:styleId="QuoteChar">
    <w:name w:val="Quote Char"/>
    <w:basedOn w:val="DefaultParagraphFont"/>
    <w:link w:val="Quote"/>
    <w:uiPriority w:val="29"/>
    <w:rsid w:val="008E455B"/>
    <w:rPr>
      <w:i/>
      <w:iCs/>
      <w:color w:val="404040"/>
    </w:rPr>
  </w:style>
  <w:style w:type="character" w:customStyle="1" w:styleId="IntenseQuoteChar">
    <w:name w:val="Intense Quote Char"/>
    <w:basedOn w:val="DefaultParagraphFont"/>
    <w:link w:val="IntenseQuote"/>
    <w:uiPriority w:val="30"/>
    <w:rsid w:val="008E455B"/>
    <w:rPr>
      <w:rFonts w:ascii="Open Sans Semibold" w:eastAsia="Times New Roman" w:hAnsi="Open Sans Semibold" w:cs="Times New Roman"/>
      <w:color w:val="595B79"/>
      <w:sz w:val="28"/>
      <w:szCs w:val="28"/>
    </w:rPr>
  </w:style>
  <w:style w:type="character" w:styleId="SubtleEmphasis">
    <w:name w:val="Subtle Emphasis"/>
    <w:basedOn w:val="DefaultParagraphFont"/>
    <w:uiPriority w:val="19"/>
    <w:qFormat/>
    <w:rsid w:val="008E455B"/>
    <w:rPr>
      <w:rFonts w:ascii="Open Sans" w:hAnsi="Open Sans"/>
      <w:b/>
      <w:i w:val="0"/>
      <w:iCs/>
      <w:color w:val="auto"/>
      <w:sz w:val="20"/>
    </w:rPr>
  </w:style>
  <w:style w:type="character" w:styleId="BookTitle">
    <w:name w:val="Book Title"/>
    <w:basedOn w:val="DefaultParagraphFont"/>
    <w:uiPriority w:val="33"/>
    <w:qFormat/>
    <w:rsid w:val="008E455B"/>
    <w:rPr>
      <w:b/>
      <w:bCs/>
      <w:smallCaps/>
    </w:rPr>
  </w:style>
  <w:style w:type="paragraph" w:styleId="TOCHeading">
    <w:name w:val="TOC Heading"/>
    <w:basedOn w:val="Heading1"/>
    <w:next w:val="Normal"/>
    <w:uiPriority w:val="39"/>
    <w:unhideWhenUsed/>
    <w:qFormat/>
    <w:rsid w:val="008E455B"/>
    <w:pPr>
      <w:outlineLvl w:val="9"/>
    </w:pPr>
  </w:style>
  <w:style w:type="character" w:customStyle="1" w:styleId="ListParagraphChar">
    <w:name w:val="List Paragraph Char"/>
    <w:basedOn w:val="DefaultParagraphFont"/>
    <w:link w:val="ListParagraph"/>
    <w:uiPriority w:val="34"/>
    <w:rsid w:val="005904C6"/>
    <w:rPr>
      <w:rFonts w:eastAsia="Times New Roman" w:cstheme="minorHAnsi"/>
      <w:sz w:val="20"/>
    </w:rPr>
  </w:style>
  <w:style w:type="character" w:customStyle="1" w:styleId="CommentTextChar1">
    <w:name w:val="Comment Text Char1"/>
    <w:basedOn w:val="DefaultParagraphFont"/>
    <w:link w:val="CommentText"/>
    <w:uiPriority w:val="99"/>
    <w:rsid w:val="00932C22"/>
    <w:rPr>
      <w:sz w:val="20"/>
      <w:szCs w:val="20"/>
    </w:rPr>
  </w:style>
  <w:style w:type="character" w:customStyle="1" w:styleId="UnresolvedMention1">
    <w:name w:val="Unresolved Mention1"/>
    <w:basedOn w:val="DefaultParagraphFont"/>
    <w:uiPriority w:val="99"/>
    <w:semiHidden/>
    <w:unhideWhenUsed/>
    <w:rsid w:val="008E455B"/>
    <w:rPr>
      <w:color w:val="808080"/>
      <w:shd w:val="clear" w:color="auto" w:fill="E6E6E6"/>
    </w:rPr>
  </w:style>
  <w:style w:type="paragraph" w:styleId="Header">
    <w:name w:val="header"/>
    <w:basedOn w:val="Normal"/>
    <w:link w:val="HeaderChar"/>
    <w:uiPriority w:val="99"/>
    <w:unhideWhenUsed/>
    <w:rsid w:val="008E455B"/>
    <w:pPr>
      <w:tabs>
        <w:tab w:val="center" w:pos="4680"/>
        <w:tab w:val="right" w:pos="9360"/>
      </w:tabs>
      <w:spacing w:after="0" w:line="240" w:lineRule="auto"/>
    </w:pPr>
    <w:rPr>
      <w:rFonts w:eastAsia="Times New Roman"/>
      <w:szCs w:val="20"/>
    </w:rPr>
  </w:style>
  <w:style w:type="character" w:customStyle="1" w:styleId="HeaderChar">
    <w:name w:val="Header Char"/>
    <w:basedOn w:val="DefaultParagraphFont"/>
    <w:link w:val="Header"/>
    <w:uiPriority w:val="99"/>
    <w:rsid w:val="008E455B"/>
    <w:rPr>
      <w:rFonts w:ascii="Open Sans" w:eastAsia="Times New Roman" w:hAnsi="Open Sans"/>
      <w:sz w:val="20"/>
      <w:szCs w:val="20"/>
    </w:rPr>
  </w:style>
  <w:style w:type="paragraph" w:styleId="Footer">
    <w:name w:val="footer"/>
    <w:basedOn w:val="Normal"/>
    <w:link w:val="FooterChar"/>
    <w:uiPriority w:val="99"/>
    <w:unhideWhenUsed/>
    <w:qFormat/>
    <w:rsid w:val="008E455B"/>
    <w:pPr>
      <w:tabs>
        <w:tab w:val="center" w:pos="4680"/>
        <w:tab w:val="right" w:pos="9360"/>
      </w:tabs>
      <w:spacing w:after="0" w:line="240" w:lineRule="auto"/>
    </w:pPr>
    <w:rPr>
      <w:rFonts w:eastAsia="Times New Roman"/>
      <w:szCs w:val="20"/>
    </w:rPr>
  </w:style>
  <w:style w:type="character" w:customStyle="1" w:styleId="FooterChar">
    <w:name w:val="Footer Char"/>
    <w:basedOn w:val="DefaultParagraphFont"/>
    <w:link w:val="Footer"/>
    <w:uiPriority w:val="99"/>
    <w:rsid w:val="008E455B"/>
    <w:rPr>
      <w:rFonts w:ascii="Open Sans" w:eastAsia="Times New Roman" w:hAnsi="Open Sans"/>
      <w:sz w:val="20"/>
      <w:szCs w:val="20"/>
    </w:rPr>
  </w:style>
  <w:style w:type="table" w:customStyle="1" w:styleId="TableGrid1">
    <w:name w:val="Table Grid1"/>
    <w:basedOn w:val="TableNormal"/>
    <w:next w:val="TableGrid"/>
    <w:uiPriority w:val="39"/>
    <w:rsid w:val="008E455B"/>
    <w:pPr>
      <w:spacing w:after="0" w:line="240" w:lineRule="auto"/>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6Colorful-Accent41">
    <w:name w:val="Grid Table 6 Colorful - Accent 41"/>
    <w:basedOn w:val="TableNormal"/>
    <w:next w:val="GridTable6Colorful-Accent42"/>
    <w:uiPriority w:val="51"/>
    <w:rsid w:val="008E455B"/>
    <w:pPr>
      <w:spacing w:after="0" w:line="240" w:lineRule="auto"/>
    </w:pPr>
    <w:rPr>
      <w:color w:val="000000"/>
      <w:sz w:val="20"/>
      <w:szCs w:val="20"/>
    </w:rPr>
    <w:tblPr>
      <w:tblStyleRowBandSize w:val="1"/>
      <w:tblStyleColBandSize w:val="1"/>
      <w:tblBorders>
        <w:top w:val="single" w:sz="4" w:space="0" w:color="C1AAB9"/>
        <w:left w:val="single" w:sz="4" w:space="0" w:color="C1AAB9"/>
        <w:bottom w:val="single" w:sz="4" w:space="0" w:color="C1AAB9"/>
        <w:right w:val="single" w:sz="4" w:space="0" w:color="C1AAB9"/>
        <w:insideH w:val="single" w:sz="4" w:space="0" w:color="C1AAB9"/>
        <w:insideV w:val="single" w:sz="4" w:space="0" w:color="C1AAB9"/>
      </w:tblBorders>
    </w:tblPr>
    <w:tblStylePr w:type="firstRow">
      <w:rPr>
        <w:b/>
        <w:bCs/>
      </w:rPr>
      <w:tblPr/>
      <w:tcPr>
        <w:tcBorders>
          <w:bottom w:val="single" w:sz="12" w:space="0" w:color="C1AAB9"/>
        </w:tcBorders>
      </w:tcPr>
    </w:tblStylePr>
    <w:tblStylePr w:type="lastRow">
      <w:rPr>
        <w:b/>
        <w:bCs/>
      </w:rPr>
      <w:tblPr/>
      <w:tcPr>
        <w:tcBorders>
          <w:top w:val="double" w:sz="4" w:space="0" w:color="C1AAB9"/>
        </w:tcBorders>
      </w:tcPr>
    </w:tblStylePr>
    <w:tblStylePr w:type="firstCol">
      <w:rPr>
        <w:b/>
        <w:bCs/>
      </w:rPr>
    </w:tblStylePr>
    <w:tblStylePr w:type="lastCol">
      <w:rPr>
        <w:b/>
        <w:bCs/>
      </w:rPr>
    </w:tblStylePr>
    <w:tblStylePr w:type="band1Vert">
      <w:tblPr/>
      <w:tcPr>
        <w:shd w:val="clear" w:color="auto" w:fill="EAE2E7"/>
      </w:tcPr>
    </w:tblStylePr>
    <w:tblStylePr w:type="band1Horz">
      <w:tblPr/>
      <w:tcPr>
        <w:shd w:val="clear" w:color="auto" w:fill="EAE2E7"/>
      </w:tcPr>
    </w:tblStylePr>
  </w:style>
  <w:style w:type="table" w:customStyle="1" w:styleId="GridTable1Light-Accent11">
    <w:name w:val="Grid Table 1 Light - Accent 11"/>
    <w:basedOn w:val="TableNormal"/>
    <w:next w:val="GridTable1Light-Accent12"/>
    <w:uiPriority w:val="46"/>
    <w:rsid w:val="008E455B"/>
    <w:pPr>
      <w:spacing w:after="0" w:line="240" w:lineRule="auto"/>
    </w:pPr>
    <w:rPr>
      <w:rFonts w:eastAsia="Times New Roman"/>
      <w:sz w:val="20"/>
      <w:szCs w:val="20"/>
    </w:rPr>
    <w:tblPr>
      <w:tblStyleRowBandSize w:val="1"/>
      <w:tblStyleColBandSize w:val="1"/>
      <w:tblBorders>
        <w:top w:val="single" w:sz="4" w:space="0" w:color="B9BACC"/>
        <w:left w:val="single" w:sz="4" w:space="0" w:color="B9BACC"/>
        <w:bottom w:val="single" w:sz="4" w:space="0" w:color="B9BACC"/>
        <w:right w:val="single" w:sz="4" w:space="0" w:color="B9BACC"/>
        <w:insideH w:val="single" w:sz="4" w:space="0" w:color="B9BACC"/>
        <w:insideV w:val="single" w:sz="4" w:space="0" w:color="B9BACC"/>
      </w:tblBorders>
    </w:tblPr>
    <w:tblStylePr w:type="firstRow">
      <w:rPr>
        <w:b/>
        <w:bCs/>
      </w:rPr>
      <w:tblPr/>
      <w:tcPr>
        <w:tcBorders>
          <w:bottom w:val="single" w:sz="12" w:space="0" w:color="9798B2"/>
        </w:tcBorders>
      </w:tcPr>
    </w:tblStylePr>
    <w:tblStylePr w:type="lastRow">
      <w:rPr>
        <w:b/>
        <w:bCs/>
      </w:rPr>
      <w:tblPr/>
      <w:tcPr>
        <w:tcBorders>
          <w:top w:val="double" w:sz="2" w:space="0" w:color="9798B2"/>
        </w:tcBorders>
      </w:tcPr>
    </w:tblStylePr>
    <w:tblStylePr w:type="firstCol">
      <w:rPr>
        <w:b/>
        <w:bCs/>
      </w:rPr>
    </w:tblStylePr>
    <w:tblStylePr w:type="lastCol">
      <w:rPr>
        <w:b/>
        <w:bCs/>
      </w:rPr>
    </w:tblStylePr>
  </w:style>
  <w:style w:type="table" w:customStyle="1" w:styleId="GridTable1Light-Accent41">
    <w:name w:val="Grid Table 1 Light - Accent 41"/>
    <w:basedOn w:val="TableNormal"/>
    <w:next w:val="GridTable1Light-Accent42"/>
    <w:uiPriority w:val="46"/>
    <w:rsid w:val="008E455B"/>
    <w:pPr>
      <w:spacing w:after="0" w:line="240" w:lineRule="auto"/>
      <w:jc w:val="right"/>
    </w:pPr>
    <w:rPr>
      <w:rFonts w:cs="Calibri"/>
    </w:rPr>
    <w:tblPr>
      <w:tblStyleRowBandSize w:val="1"/>
      <w:tblStyleColBandSize w:val="1"/>
      <w:tblInd w:w="0" w:type="nil"/>
      <w:tblBorders>
        <w:top w:val="single" w:sz="4" w:space="0" w:color="D6C6D0"/>
        <w:left w:val="single" w:sz="4" w:space="0" w:color="D6C6D0"/>
        <w:bottom w:val="single" w:sz="4" w:space="0" w:color="D6C6D0"/>
        <w:right w:val="single" w:sz="4" w:space="0" w:color="D6C6D0"/>
        <w:insideH w:val="single" w:sz="4" w:space="0" w:color="D6C6D0"/>
        <w:insideV w:val="single" w:sz="4" w:space="0" w:color="D6C6D0"/>
      </w:tblBorders>
    </w:tblPr>
    <w:tcPr>
      <w:vAlign w:val="bottom"/>
    </w:tcPr>
    <w:tblStylePr w:type="firstRow">
      <w:rPr>
        <w:b/>
        <w:bCs/>
      </w:rPr>
      <w:tblPr/>
      <w:tcPr>
        <w:tcBorders>
          <w:bottom w:val="single" w:sz="12" w:space="0" w:color="C1AAB9"/>
        </w:tcBorders>
      </w:tcPr>
    </w:tblStylePr>
    <w:tblStylePr w:type="lastRow">
      <w:rPr>
        <w:b/>
        <w:bCs/>
      </w:rPr>
      <w:tblPr/>
      <w:tcPr>
        <w:tcBorders>
          <w:top w:val="double" w:sz="2" w:space="0" w:color="C1AAB9"/>
        </w:tcBorders>
      </w:tcPr>
    </w:tblStylePr>
    <w:tblStylePr w:type="firstCol">
      <w:pPr>
        <w:jc w:val="left"/>
      </w:pPr>
      <w:rPr>
        <w:b/>
        <w:bCs/>
      </w:rPr>
    </w:tblStylePr>
    <w:tblStylePr w:type="lastCol">
      <w:rPr>
        <w:b/>
        <w:bCs/>
      </w:rPr>
    </w:tblStylePr>
  </w:style>
  <w:style w:type="table" w:customStyle="1" w:styleId="Style11">
    <w:name w:val="Style11"/>
    <w:basedOn w:val="TableGrid"/>
    <w:uiPriority w:val="99"/>
    <w:rsid w:val="00D43285"/>
    <w:rPr>
      <w:rFonts w:eastAsia="Times New Roman"/>
      <w:sz w:val="20"/>
      <w:szCs w:val="20"/>
    </w:rPr>
    <w:tblPr>
      <w:tblStyleRowBandSize w:val="1"/>
      <w:tblBorders>
        <w:top w:val="single" w:sz="4" w:space="0" w:color="595B79"/>
        <w:left w:val="single" w:sz="4" w:space="0" w:color="595B79"/>
        <w:bottom w:val="single" w:sz="4" w:space="0" w:color="595B79"/>
        <w:right w:val="single" w:sz="4" w:space="0" w:color="595B79"/>
        <w:insideH w:val="single" w:sz="4" w:space="0" w:color="595B79"/>
        <w:insideV w:val="single" w:sz="4" w:space="0" w:color="595B79"/>
      </w:tblBorders>
    </w:tblPr>
    <w:tcPr>
      <w:shd w:val="clear" w:color="auto" w:fill="auto"/>
    </w:tcPr>
    <w:tblStylePr w:type="firstRow">
      <w:rPr>
        <w:rFonts w:asciiTheme="minorHAnsi" w:hAnsiTheme="minorHAnsi"/>
        <w:b/>
        <w:bCs/>
        <w:sz w:val="20"/>
      </w:rPr>
    </w:tblStylePr>
    <w:tblStylePr w:type="lastRow">
      <w:rPr>
        <w:b w:val="0"/>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firstCol">
      <w:rPr>
        <w:b w:val="0"/>
        <w:bCs/>
        <w:sz w:val="20"/>
      </w:rPr>
    </w:tblStylePr>
    <w:tblStylePr w:type="lastCol">
      <w:rPr>
        <w:b w:val="0"/>
        <w:bCs/>
      </w:rPr>
    </w:tblStylePr>
    <w:tblStylePr w:type="band1Horz">
      <w:rPr>
        <w:sz w:val="20"/>
      </w:rPr>
      <w:tblPr/>
      <w:tcPr>
        <w:shd w:val="clear" w:color="auto" w:fill="DBE5F1" w:themeFill="accent1" w:themeFillTint="33"/>
      </w:tcPr>
    </w:tblStylePr>
    <w:tblStylePr w:type="band2Horz">
      <w:rPr>
        <w:sz w:val="20"/>
      </w:rPr>
    </w:tblStylePr>
  </w:style>
  <w:style w:type="table" w:customStyle="1" w:styleId="a1">
    <w:name w:val="a1"/>
    <w:basedOn w:val="TableNormal"/>
    <w:uiPriority w:val="99"/>
    <w:rsid w:val="008E455B"/>
    <w:pPr>
      <w:spacing w:after="0" w:line="240" w:lineRule="auto"/>
    </w:pPr>
    <w:rPr>
      <w:sz w:val="20"/>
      <w:szCs w:val="20"/>
    </w:rPr>
    <w:tblPr>
      <w:tblStyleRowBandSize w:val="1"/>
      <w:tblBorders>
        <w:top w:val="single" w:sz="4" w:space="0" w:color="A9C7AB"/>
        <w:left w:val="single" w:sz="4" w:space="0" w:color="A9C7AB"/>
        <w:bottom w:val="single" w:sz="4" w:space="0" w:color="A9C7AB"/>
        <w:right w:val="single" w:sz="4" w:space="0" w:color="A9C7AB"/>
        <w:insideH w:val="single" w:sz="4" w:space="0" w:color="A9C7AB"/>
        <w:insideV w:val="single" w:sz="4" w:space="0" w:color="A9C7AB"/>
      </w:tblBorders>
    </w:tblPr>
    <w:tcPr>
      <w:shd w:val="clear" w:color="auto" w:fill="auto"/>
    </w:tcPr>
    <w:tblStylePr w:type="firstRow">
      <w:rPr>
        <w:b/>
      </w:rPr>
    </w:tblStylePr>
    <w:tblStylePr w:type="band1Horz">
      <w:tblPr/>
      <w:tcPr>
        <w:shd w:val="clear" w:color="auto" w:fill="EDF3EE"/>
      </w:tcPr>
    </w:tblStylePr>
  </w:style>
  <w:style w:type="paragraph" w:customStyle="1" w:styleId="FootnoteText1">
    <w:name w:val="Footnote Text1"/>
    <w:basedOn w:val="Normal"/>
    <w:next w:val="FootnoteText"/>
    <w:link w:val="FootnoteTextChar"/>
    <w:uiPriority w:val="99"/>
    <w:semiHidden/>
    <w:unhideWhenUsed/>
    <w:rsid w:val="008E455B"/>
    <w:pPr>
      <w:spacing w:after="0" w:line="240" w:lineRule="auto"/>
    </w:pPr>
    <w:rPr>
      <w:rFonts w:eastAsia="Open Sans"/>
      <w:noProof/>
    </w:rPr>
  </w:style>
  <w:style w:type="character" w:customStyle="1" w:styleId="FootnoteTextChar">
    <w:name w:val="Footnote Text Char"/>
    <w:basedOn w:val="DefaultParagraphFont"/>
    <w:link w:val="FootnoteText1"/>
    <w:uiPriority w:val="99"/>
    <w:semiHidden/>
    <w:rsid w:val="008E455B"/>
    <w:rPr>
      <w:rFonts w:eastAsia="Open Sans"/>
      <w:noProof/>
    </w:rPr>
  </w:style>
  <w:style w:type="paragraph" w:customStyle="1" w:styleId="CommentText1">
    <w:name w:val="Comment Text1"/>
    <w:basedOn w:val="Normal"/>
    <w:next w:val="Normal"/>
    <w:link w:val="CommentTextChar"/>
    <w:uiPriority w:val="99"/>
    <w:semiHidden/>
    <w:unhideWhenUsed/>
    <w:rsid w:val="008E455B"/>
    <w:pPr>
      <w:spacing w:line="240" w:lineRule="auto"/>
    </w:pPr>
    <w:rPr>
      <w:rFonts w:eastAsia="Open Sans"/>
      <w:noProof/>
    </w:rPr>
  </w:style>
  <w:style w:type="character" w:customStyle="1" w:styleId="CommentTextChar">
    <w:name w:val="Comment Text Char"/>
    <w:basedOn w:val="DefaultParagraphFont"/>
    <w:link w:val="CommentText1"/>
    <w:uiPriority w:val="99"/>
    <w:semiHidden/>
    <w:rsid w:val="008E455B"/>
    <w:rPr>
      <w:rFonts w:eastAsia="Open Sans"/>
      <w:noProof/>
    </w:rPr>
  </w:style>
  <w:style w:type="character" w:customStyle="1" w:styleId="CommentSubjectChar">
    <w:name w:val="Comment Subject Char"/>
    <w:basedOn w:val="CommentTextChar"/>
    <w:link w:val="CommentSubject"/>
    <w:uiPriority w:val="99"/>
    <w:semiHidden/>
    <w:rsid w:val="008E455B"/>
    <w:rPr>
      <w:rFonts w:eastAsia="Open Sans"/>
      <w:b/>
      <w:bCs/>
      <w:noProof/>
    </w:rPr>
  </w:style>
  <w:style w:type="paragraph" w:styleId="CommentSubject">
    <w:name w:val="annotation subject"/>
    <w:basedOn w:val="Normal"/>
    <w:next w:val="Normal"/>
    <w:link w:val="CommentSubjectChar"/>
    <w:uiPriority w:val="99"/>
    <w:semiHidden/>
    <w:unhideWhenUsed/>
    <w:rsid w:val="009E084F"/>
    <w:pPr>
      <w:spacing w:line="240" w:lineRule="auto"/>
    </w:pPr>
    <w:rPr>
      <w:rFonts w:eastAsia="Open Sans"/>
      <w:b/>
      <w:bCs/>
      <w:noProof/>
    </w:rPr>
  </w:style>
  <w:style w:type="character" w:customStyle="1" w:styleId="CommentSubjectChar1">
    <w:name w:val="Comment Subject Char1"/>
    <w:basedOn w:val="DefaultParagraphFont"/>
    <w:uiPriority w:val="99"/>
    <w:semiHidden/>
    <w:rsid w:val="009E084F"/>
    <w:rPr>
      <w:b/>
      <w:bCs/>
      <w:sz w:val="20"/>
      <w:szCs w:val="20"/>
    </w:rPr>
  </w:style>
  <w:style w:type="paragraph" w:customStyle="1" w:styleId="BalloonText1">
    <w:name w:val="Balloon Text1"/>
    <w:basedOn w:val="Normal"/>
    <w:next w:val="BalloonText"/>
    <w:link w:val="BalloonTextChar"/>
    <w:uiPriority w:val="99"/>
    <w:semiHidden/>
    <w:unhideWhenUsed/>
    <w:rsid w:val="008E455B"/>
    <w:pPr>
      <w:spacing w:after="0" w:line="240" w:lineRule="auto"/>
    </w:pPr>
    <w:rPr>
      <w:rFonts w:ascii="Segoe UI" w:eastAsia="Open Sans" w:hAnsi="Segoe UI" w:cs="Segoe UI"/>
      <w:noProof/>
      <w:sz w:val="18"/>
      <w:szCs w:val="18"/>
    </w:rPr>
  </w:style>
  <w:style w:type="character" w:customStyle="1" w:styleId="BalloonTextChar">
    <w:name w:val="Balloon Text Char"/>
    <w:basedOn w:val="DefaultParagraphFont"/>
    <w:link w:val="BalloonText1"/>
    <w:uiPriority w:val="99"/>
    <w:semiHidden/>
    <w:rsid w:val="008E455B"/>
    <w:rPr>
      <w:rFonts w:ascii="Segoe UI" w:eastAsia="Open Sans" w:hAnsi="Segoe UI" w:cs="Segoe UI"/>
      <w:noProof/>
      <w:sz w:val="18"/>
      <w:szCs w:val="18"/>
    </w:rPr>
  </w:style>
  <w:style w:type="character" w:styleId="FootnoteReference">
    <w:name w:val="footnote reference"/>
    <w:basedOn w:val="DefaultParagraphFont"/>
    <w:uiPriority w:val="99"/>
    <w:semiHidden/>
    <w:unhideWhenUsed/>
    <w:rsid w:val="008E455B"/>
    <w:rPr>
      <w:vertAlign w:val="superscript"/>
    </w:rPr>
  </w:style>
  <w:style w:type="character" w:styleId="CommentReference">
    <w:name w:val="annotation reference"/>
    <w:basedOn w:val="DefaultParagraphFont"/>
    <w:uiPriority w:val="99"/>
    <w:semiHidden/>
    <w:unhideWhenUsed/>
    <w:rsid w:val="008E455B"/>
    <w:rPr>
      <w:sz w:val="16"/>
      <w:szCs w:val="16"/>
    </w:rPr>
  </w:style>
  <w:style w:type="table" w:customStyle="1" w:styleId="PlainTable11">
    <w:name w:val="Plain Table 11"/>
    <w:basedOn w:val="TableNormal"/>
    <w:next w:val="PlainTable12"/>
    <w:uiPriority w:val="41"/>
    <w:rsid w:val="008E455B"/>
    <w:pPr>
      <w:spacing w:after="0" w:line="240" w:lineRule="auto"/>
    </w:pPr>
    <w:rPr>
      <w:rFonts w:cs="Calibri"/>
    </w:rPr>
    <w:tblPr>
      <w:tblStyleRowBandSize w:val="1"/>
      <w:tblStyleColBandSize w:val="1"/>
      <w:tblInd w:w="0" w:type="nil"/>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ListTable4-Accent21">
    <w:name w:val="List Table 4 - Accent 21"/>
    <w:basedOn w:val="TableNormal"/>
    <w:next w:val="ListTable4-Accent22"/>
    <w:uiPriority w:val="49"/>
    <w:rsid w:val="008E455B"/>
    <w:pPr>
      <w:spacing w:before="100" w:after="0" w:line="240" w:lineRule="auto"/>
    </w:pPr>
    <w:rPr>
      <w:rFonts w:eastAsia="Times New Roman"/>
      <w:sz w:val="20"/>
      <w:szCs w:val="20"/>
    </w:rPr>
    <w:tblPr>
      <w:tblStyleRowBandSize w:val="1"/>
      <w:tblStyleColBandSize w:val="1"/>
      <w:tblBorders>
        <w:top w:val="single" w:sz="4" w:space="0" w:color="A9C7C4"/>
        <w:left w:val="single" w:sz="4" w:space="0" w:color="A9C7C4"/>
        <w:bottom w:val="single" w:sz="4" w:space="0" w:color="A9C7C4"/>
        <w:right w:val="single" w:sz="4" w:space="0" w:color="A9C7C4"/>
        <w:insideH w:val="single" w:sz="4" w:space="0" w:color="A9C7C4"/>
      </w:tblBorders>
    </w:tblPr>
    <w:tblStylePr w:type="firstRow">
      <w:rPr>
        <w:b/>
        <w:bCs/>
        <w:color w:val="FFFFFF"/>
      </w:rPr>
      <w:tblPr/>
      <w:tcPr>
        <w:tcBorders>
          <w:top w:val="single" w:sz="4" w:space="0" w:color="71A39E"/>
          <w:left w:val="single" w:sz="4" w:space="0" w:color="71A39E"/>
          <w:bottom w:val="single" w:sz="4" w:space="0" w:color="71A39E"/>
          <w:right w:val="single" w:sz="4" w:space="0" w:color="71A39E"/>
          <w:insideH w:val="nil"/>
        </w:tcBorders>
        <w:shd w:val="clear" w:color="auto" w:fill="71A39E"/>
      </w:tcPr>
    </w:tblStylePr>
    <w:tblStylePr w:type="lastRow">
      <w:rPr>
        <w:b/>
        <w:bCs/>
      </w:rPr>
      <w:tblPr/>
      <w:tcPr>
        <w:tcBorders>
          <w:top w:val="double" w:sz="4" w:space="0" w:color="A9C7C4"/>
        </w:tcBorders>
      </w:tcPr>
    </w:tblStylePr>
    <w:tblStylePr w:type="firstCol">
      <w:rPr>
        <w:b/>
        <w:bCs/>
      </w:rPr>
    </w:tblStylePr>
    <w:tblStylePr w:type="lastCol">
      <w:rPr>
        <w:b/>
        <w:bCs/>
      </w:rPr>
    </w:tblStylePr>
    <w:tblStylePr w:type="band1Vert">
      <w:tblPr/>
      <w:tcPr>
        <w:shd w:val="clear" w:color="auto" w:fill="E2ECEB"/>
      </w:tcPr>
    </w:tblStylePr>
    <w:tblStylePr w:type="band1Horz">
      <w:tblPr/>
      <w:tcPr>
        <w:shd w:val="clear" w:color="auto" w:fill="E2ECEB"/>
      </w:tcPr>
    </w:tblStylePr>
  </w:style>
  <w:style w:type="table" w:customStyle="1" w:styleId="ListTable4-Accent11">
    <w:name w:val="List Table 4 - Accent 11"/>
    <w:basedOn w:val="TableNormal"/>
    <w:next w:val="ListTable4-Accent12"/>
    <w:uiPriority w:val="49"/>
    <w:rsid w:val="008E455B"/>
    <w:pPr>
      <w:spacing w:before="100" w:after="0" w:line="240" w:lineRule="auto"/>
    </w:pPr>
    <w:rPr>
      <w:rFonts w:eastAsia="Times New Roman"/>
      <w:sz w:val="20"/>
      <w:szCs w:val="20"/>
    </w:rPr>
    <w:tblPr>
      <w:tblStyleRowBandSize w:val="1"/>
      <w:tblStyleColBandSize w:val="1"/>
      <w:tblBorders>
        <w:top w:val="single" w:sz="4" w:space="0" w:color="9798B2"/>
        <w:left w:val="single" w:sz="4" w:space="0" w:color="9798B2"/>
        <w:bottom w:val="single" w:sz="4" w:space="0" w:color="9798B2"/>
        <w:right w:val="single" w:sz="4" w:space="0" w:color="9798B2"/>
        <w:insideH w:val="single" w:sz="4" w:space="0" w:color="9798B2"/>
      </w:tblBorders>
    </w:tblPr>
    <w:tblStylePr w:type="firstRow">
      <w:rPr>
        <w:b/>
        <w:bCs/>
        <w:color w:val="FFFFFF"/>
      </w:rPr>
      <w:tblPr/>
      <w:tcPr>
        <w:tcBorders>
          <w:top w:val="single" w:sz="4" w:space="0" w:color="595B79"/>
          <w:left w:val="single" w:sz="4" w:space="0" w:color="595B79"/>
          <w:bottom w:val="single" w:sz="4" w:space="0" w:color="595B79"/>
          <w:right w:val="single" w:sz="4" w:space="0" w:color="595B79"/>
          <w:insideH w:val="nil"/>
        </w:tcBorders>
        <w:shd w:val="clear" w:color="auto" w:fill="595B79"/>
      </w:tcPr>
    </w:tblStylePr>
    <w:tblStylePr w:type="lastRow">
      <w:rPr>
        <w:b/>
        <w:bCs/>
      </w:rPr>
      <w:tblPr/>
      <w:tcPr>
        <w:tcBorders>
          <w:top w:val="double" w:sz="4" w:space="0" w:color="9798B2"/>
        </w:tcBorders>
      </w:tcPr>
    </w:tblStylePr>
    <w:tblStylePr w:type="firstCol">
      <w:rPr>
        <w:b/>
        <w:bCs/>
      </w:rPr>
    </w:tblStylePr>
    <w:tblStylePr w:type="lastCol">
      <w:rPr>
        <w:b/>
        <w:bCs/>
      </w:rPr>
    </w:tblStylePr>
    <w:tblStylePr w:type="band1Vert">
      <w:tblPr/>
      <w:tcPr>
        <w:shd w:val="clear" w:color="auto" w:fill="DCDCE5"/>
      </w:tcPr>
    </w:tblStylePr>
    <w:tblStylePr w:type="band1Horz">
      <w:tblPr/>
      <w:tcPr>
        <w:shd w:val="clear" w:color="auto" w:fill="DCDCE5"/>
      </w:tcPr>
    </w:tblStylePr>
  </w:style>
  <w:style w:type="character" w:customStyle="1" w:styleId="FollowedHyperlink1">
    <w:name w:val="FollowedHyperlink1"/>
    <w:basedOn w:val="DefaultParagraphFont"/>
    <w:uiPriority w:val="99"/>
    <w:semiHidden/>
    <w:unhideWhenUsed/>
    <w:rsid w:val="008E455B"/>
    <w:rPr>
      <w:color w:val="745468"/>
      <w:u w:val="single"/>
    </w:rPr>
  </w:style>
  <w:style w:type="table" w:customStyle="1" w:styleId="TableGridLight1">
    <w:name w:val="Table Grid Light1"/>
    <w:basedOn w:val="TableNormal"/>
    <w:next w:val="TableGridLight2"/>
    <w:uiPriority w:val="40"/>
    <w:rsid w:val="008E455B"/>
    <w:pPr>
      <w:spacing w:after="0" w:line="240" w:lineRule="auto"/>
    </w:pPr>
    <w:rPr>
      <w:rFonts w:cs="Calibri"/>
    </w:rPr>
    <w:tblPr>
      <w:tblInd w:w="0" w:type="nil"/>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GridTable1Light1">
    <w:name w:val="Grid Table 1 Light1"/>
    <w:basedOn w:val="TableNormal"/>
    <w:next w:val="GridTable1Light2"/>
    <w:uiPriority w:val="46"/>
    <w:rsid w:val="008E455B"/>
    <w:pPr>
      <w:spacing w:after="0" w:line="240" w:lineRule="auto"/>
    </w:pPr>
    <w:rPr>
      <w:rFonts w:cs="Calibri"/>
    </w:rPr>
    <w:tblPr>
      <w:tblStyleRowBandSize w:val="1"/>
      <w:tblStyleColBandSize w:val="1"/>
      <w:tblInd w:w="0" w:type="nil"/>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ridTable2-Accent41">
    <w:name w:val="Grid Table 2 - Accent 41"/>
    <w:basedOn w:val="TableNormal"/>
    <w:next w:val="GridTable2-Accent42"/>
    <w:uiPriority w:val="47"/>
    <w:rsid w:val="008E455B"/>
    <w:pPr>
      <w:spacing w:after="0" w:line="240" w:lineRule="auto"/>
    </w:pPr>
    <w:rPr>
      <w:rFonts w:cs="Calibri"/>
    </w:rPr>
    <w:tblPr>
      <w:tblStyleRowBandSize w:val="1"/>
      <w:tblStyleColBandSize w:val="1"/>
      <w:tblInd w:w="0" w:type="nil"/>
      <w:tblBorders>
        <w:top w:val="single" w:sz="2" w:space="0" w:color="C1AAB9"/>
        <w:bottom w:val="single" w:sz="2" w:space="0" w:color="C1AAB9"/>
        <w:insideH w:val="single" w:sz="2" w:space="0" w:color="C1AAB9"/>
        <w:insideV w:val="single" w:sz="2" w:space="0" w:color="C1AAB9"/>
      </w:tblBorders>
    </w:tblPr>
    <w:tblStylePr w:type="firstRow">
      <w:rPr>
        <w:b/>
        <w:bCs/>
      </w:rPr>
      <w:tblPr/>
      <w:tcPr>
        <w:tcBorders>
          <w:top w:val="nil"/>
          <w:bottom w:val="single" w:sz="12" w:space="0" w:color="C1AAB9"/>
          <w:insideH w:val="nil"/>
          <w:insideV w:val="nil"/>
        </w:tcBorders>
        <w:shd w:val="clear" w:color="auto" w:fill="FFFFFF"/>
      </w:tcPr>
    </w:tblStylePr>
    <w:tblStylePr w:type="lastRow">
      <w:rPr>
        <w:b/>
        <w:bCs/>
      </w:rPr>
      <w:tblPr/>
      <w:tcPr>
        <w:tcBorders>
          <w:top w:val="double" w:sz="2" w:space="0" w:color="C1AAB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E2E7"/>
      </w:tcPr>
    </w:tblStylePr>
    <w:tblStylePr w:type="band1Horz">
      <w:tblPr/>
      <w:tcPr>
        <w:shd w:val="clear" w:color="auto" w:fill="EAE2E7"/>
      </w:tcPr>
    </w:tblStylePr>
  </w:style>
  <w:style w:type="table" w:customStyle="1" w:styleId="ListTable3-Accent41">
    <w:name w:val="List Table 3 - Accent 41"/>
    <w:basedOn w:val="TableNormal"/>
    <w:next w:val="ListTable3-Accent42"/>
    <w:uiPriority w:val="48"/>
    <w:rsid w:val="008E455B"/>
    <w:pPr>
      <w:spacing w:after="0" w:line="240" w:lineRule="auto"/>
    </w:pPr>
    <w:rPr>
      <w:rFonts w:cs="Calibri"/>
    </w:rPr>
    <w:tblPr>
      <w:tblStyleRowBandSize w:val="1"/>
      <w:tblStyleColBandSize w:val="1"/>
      <w:tblInd w:w="0" w:type="nil"/>
      <w:tblBorders>
        <w:top w:val="single" w:sz="4" w:space="0" w:color="99738B"/>
        <w:left w:val="single" w:sz="4" w:space="0" w:color="99738B"/>
        <w:bottom w:val="single" w:sz="4" w:space="0" w:color="99738B"/>
        <w:right w:val="single" w:sz="4" w:space="0" w:color="99738B"/>
      </w:tblBorders>
    </w:tblPr>
    <w:tblStylePr w:type="firstRow">
      <w:rPr>
        <w:b/>
        <w:bCs/>
        <w:color w:val="FFFFFF"/>
      </w:rPr>
      <w:tblPr/>
      <w:tcPr>
        <w:shd w:val="clear" w:color="auto" w:fill="99738B"/>
      </w:tcPr>
    </w:tblStylePr>
    <w:tblStylePr w:type="lastRow">
      <w:rPr>
        <w:b/>
        <w:bCs/>
      </w:rPr>
      <w:tblPr/>
      <w:tcPr>
        <w:tcBorders>
          <w:top w:val="double" w:sz="4" w:space="0" w:color="99738B"/>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99738B"/>
          <w:right w:val="single" w:sz="4" w:space="0" w:color="99738B"/>
        </w:tcBorders>
      </w:tcPr>
    </w:tblStylePr>
    <w:tblStylePr w:type="band1Horz">
      <w:tblPr/>
      <w:tcPr>
        <w:tcBorders>
          <w:top w:val="single" w:sz="4" w:space="0" w:color="99738B"/>
          <w:bottom w:val="single" w:sz="4" w:space="0" w:color="99738B"/>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9738B"/>
          <w:left w:val="nil"/>
        </w:tcBorders>
      </w:tcPr>
    </w:tblStylePr>
    <w:tblStylePr w:type="swCell">
      <w:tblPr/>
      <w:tcPr>
        <w:tcBorders>
          <w:top w:val="double" w:sz="4" w:space="0" w:color="99738B"/>
          <w:right w:val="nil"/>
        </w:tcBorders>
      </w:tcPr>
    </w:tblStylePr>
  </w:style>
  <w:style w:type="table" w:customStyle="1" w:styleId="ListTable3-Accent51">
    <w:name w:val="List Table 3 - Accent 51"/>
    <w:basedOn w:val="TableNormal"/>
    <w:next w:val="ListTable3-Accent52"/>
    <w:uiPriority w:val="48"/>
    <w:rsid w:val="008E455B"/>
    <w:pPr>
      <w:spacing w:after="0" w:line="240" w:lineRule="auto"/>
    </w:pPr>
    <w:rPr>
      <w:rFonts w:cs="Calibri"/>
    </w:rPr>
    <w:tblPr>
      <w:tblStyleRowBandSize w:val="1"/>
      <w:tblStyleColBandSize w:val="1"/>
      <w:tblInd w:w="0" w:type="nil"/>
      <w:tblBorders>
        <w:top w:val="single" w:sz="4" w:space="0" w:color="DAA472"/>
        <w:left w:val="single" w:sz="4" w:space="0" w:color="DAA472"/>
        <w:bottom w:val="single" w:sz="4" w:space="0" w:color="DAA472"/>
        <w:right w:val="single" w:sz="4" w:space="0" w:color="DAA472"/>
      </w:tblBorders>
    </w:tblPr>
    <w:tblStylePr w:type="firstRow">
      <w:rPr>
        <w:b/>
        <w:bCs/>
        <w:color w:val="FFFFFF"/>
      </w:rPr>
      <w:tblPr/>
      <w:tcPr>
        <w:shd w:val="clear" w:color="auto" w:fill="DAA472"/>
      </w:tcPr>
    </w:tblStylePr>
    <w:tblStylePr w:type="lastRow">
      <w:rPr>
        <w:b/>
        <w:bCs/>
      </w:rPr>
      <w:tblPr/>
      <w:tcPr>
        <w:tcBorders>
          <w:top w:val="double" w:sz="4" w:space="0" w:color="DAA472"/>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DAA472"/>
          <w:right w:val="single" w:sz="4" w:space="0" w:color="DAA472"/>
        </w:tcBorders>
      </w:tcPr>
    </w:tblStylePr>
    <w:tblStylePr w:type="band1Horz">
      <w:tblPr/>
      <w:tcPr>
        <w:tcBorders>
          <w:top w:val="single" w:sz="4" w:space="0" w:color="DAA472"/>
          <w:bottom w:val="single" w:sz="4" w:space="0" w:color="DAA47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AA472"/>
          <w:left w:val="nil"/>
        </w:tcBorders>
      </w:tcPr>
    </w:tblStylePr>
    <w:tblStylePr w:type="swCell">
      <w:tblPr/>
      <w:tcPr>
        <w:tcBorders>
          <w:top w:val="double" w:sz="4" w:space="0" w:color="DAA472"/>
          <w:right w:val="nil"/>
        </w:tcBorders>
      </w:tcPr>
    </w:tblStylePr>
  </w:style>
  <w:style w:type="table" w:customStyle="1" w:styleId="CSV">
    <w:name w:val="CSV"/>
    <w:basedOn w:val="TableNormal"/>
    <w:uiPriority w:val="99"/>
    <w:rsid w:val="008E455B"/>
    <w:pPr>
      <w:spacing w:after="0" w:line="240" w:lineRule="auto"/>
    </w:pPr>
    <w:rPr>
      <w:rFonts w:cs="Calibri"/>
    </w:rPr>
    <w:tblPr>
      <w:tblInd w:w="0" w:type="nil"/>
    </w:tblPr>
    <w:tblStylePr w:type="firstRow">
      <w:rPr>
        <w:rFonts w:ascii="Tahoma" w:hAnsi="Tahoma" w:cs="Calibri" w:hint="default"/>
        <w:b/>
        <w:sz w:val="24"/>
        <w:szCs w:val="24"/>
      </w:rPr>
    </w:tblStylePr>
    <w:tblStylePr w:type="firstCol">
      <w:rPr>
        <w:rFonts w:ascii="Tahoma" w:hAnsi="Tahoma" w:cs="Calibri" w:hint="default"/>
        <w:b/>
        <w:sz w:val="24"/>
        <w:szCs w:val="24"/>
      </w:rPr>
    </w:tblStylePr>
  </w:style>
  <w:style w:type="table" w:customStyle="1" w:styleId="GridTable1Light-Accent111">
    <w:name w:val="Grid Table 1 Light - Accent 111"/>
    <w:basedOn w:val="TableNormal"/>
    <w:uiPriority w:val="46"/>
    <w:rsid w:val="008E455B"/>
    <w:pPr>
      <w:spacing w:after="0" w:line="240" w:lineRule="auto"/>
    </w:pPr>
    <w:rPr>
      <w:rFonts w:cs="Calibri"/>
    </w:rPr>
    <w:tblPr>
      <w:tblStyleRowBandSize w:val="1"/>
      <w:tblStyleColBandSize w:val="1"/>
      <w:tblInd w:w="0" w:type="nil"/>
      <w:tblBorders>
        <w:top w:val="single" w:sz="4" w:space="0" w:color="B9BACC"/>
        <w:left w:val="single" w:sz="4" w:space="0" w:color="B9BACC"/>
        <w:bottom w:val="single" w:sz="4" w:space="0" w:color="B9BACC"/>
        <w:right w:val="single" w:sz="4" w:space="0" w:color="B9BACC"/>
        <w:insideH w:val="single" w:sz="4" w:space="0" w:color="B9BACC"/>
        <w:insideV w:val="single" w:sz="4" w:space="0" w:color="B9BACC"/>
      </w:tblBorders>
    </w:tblPr>
    <w:tblStylePr w:type="firstRow">
      <w:rPr>
        <w:b/>
        <w:bCs/>
      </w:rPr>
      <w:tblPr/>
      <w:tcPr>
        <w:tcBorders>
          <w:bottom w:val="single" w:sz="12" w:space="0" w:color="9798B2"/>
        </w:tcBorders>
      </w:tcPr>
    </w:tblStylePr>
    <w:tblStylePr w:type="lastRow">
      <w:rPr>
        <w:b/>
        <w:bCs/>
      </w:rPr>
      <w:tblPr/>
      <w:tcPr>
        <w:tcBorders>
          <w:top w:val="double" w:sz="2" w:space="0" w:color="9798B2"/>
        </w:tcBorders>
      </w:tcPr>
    </w:tblStylePr>
    <w:tblStylePr w:type="firstCol">
      <w:rPr>
        <w:b/>
        <w:bCs/>
      </w:rPr>
    </w:tblStylePr>
    <w:tblStylePr w:type="lastCol">
      <w:rPr>
        <w:b/>
        <w:bCs/>
      </w:rPr>
    </w:tblStylePr>
  </w:style>
  <w:style w:type="paragraph" w:customStyle="1" w:styleId="TableofAuthorities1">
    <w:name w:val="Table of Authorities1"/>
    <w:basedOn w:val="Normal"/>
    <w:next w:val="Normal"/>
    <w:uiPriority w:val="99"/>
    <w:semiHidden/>
    <w:unhideWhenUsed/>
    <w:rsid w:val="008E455B"/>
    <w:pPr>
      <w:spacing w:after="0" w:line="254" w:lineRule="auto"/>
      <w:ind w:left="240" w:hanging="240"/>
    </w:pPr>
    <w:rPr>
      <w:noProof/>
      <w:szCs w:val="28"/>
    </w:rPr>
  </w:style>
  <w:style w:type="character" w:styleId="PlaceholderText">
    <w:name w:val="Placeholder Text"/>
    <w:basedOn w:val="DefaultParagraphFont"/>
    <w:uiPriority w:val="99"/>
    <w:semiHidden/>
    <w:rsid w:val="008E455B"/>
    <w:rPr>
      <w:color w:val="808080"/>
    </w:rPr>
  </w:style>
  <w:style w:type="paragraph" w:customStyle="1" w:styleId="Revision1">
    <w:name w:val="Revision1"/>
    <w:next w:val="Revision"/>
    <w:hidden/>
    <w:uiPriority w:val="99"/>
    <w:semiHidden/>
    <w:rsid w:val="008E455B"/>
    <w:pPr>
      <w:spacing w:after="0" w:line="240" w:lineRule="auto"/>
    </w:pPr>
    <w:rPr>
      <w:noProof/>
      <w:szCs w:val="28"/>
    </w:rPr>
  </w:style>
  <w:style w:type="table" w:customStyle="1" w:styleId="PlainTable31">
    <w:name w:val="Plain Table 31"/>
    <w:basedOn w:val="TableNormal"/>
    <w:next w:val="PlainTable32"/>
    <w:uiPriority w:val="43"/>
    <w:rsid w:val="008E455B"/>
    <w:pPr>
      <w:spacing w:after="0" w:line="240" w:lineRule="auto"/>
    </w:pPr>
    <w:rPr>
      <w:sz w:val="20"/>
      <w:szCs w:val="20"/>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Sideways">
    <w:name w:val="Sideways"/>
    <w:basedOn w:val="GridTable1Light-Accent42"/>
    <w:uiPriority w:val="99"/>
    <w:rsid w:val="008E455B"/>
    <w:pPr>
      <w:jc w:val="right"/>
    </w:pPr>
    <w:rPr>
      <w:rFonts w:cs="Calibri"/>
      <w:sz w:val="20"/>
      <w:szCs w:val="20"/>
    </w:rPr>
    <w:tblPr/>
    <w:tcPr>
      <w:vAlign w:val="bottom"/>
    </w:tcPr>
    <w:tblStylePr w:type="firstRow">
      <w:pPr>
        <w:jc w:val="left"/>
      </w:pPr>
      <w:rPr>
        <w:b/>
        <w:bCs/>
      </w:rPr>
      <w:tblPr/>
      <w:tcPr>
        <w:tcBorders>
          <w:bottom w:val="single" w:sz="12" w:space="0" w:color="C1AAB9"/>
        </w:tcBorders>
        <w:vAlign w:val="center"/>
      </w:tcPr>
    </w:tblStylePr>
    <w:tblStylePr w:type="lastRow">
      <w:rPr>
        <w:b/>
        <w:bCs/>
      </w:rPr>
      <w:tblPr/>
      <w:tcPr>
        <w:tcBorders>
          <w:top w:val="double" w:sz="2" w:space="0" w:color="C1AAB9"/>
        </w:tcBorders>
      </w:tcPr>
    </w:tblStylePr>
    <w:tblStylePr w:type="firstCol">
      <w:pPr>
        <w:jc w:val="left"/>
      </w:pPr>
      <w:rPr>
        <w:b/>
        <w:bCs/>
      </w:rPr>
    </w:tblStylePr>
    <w:tblStylePr w:type="lastCol">
      <w:rPr>
        <w:b/>
        <w:bCs/>
      </w:rPr>
    </w:tblStylePr>
    <w:tblStylePr w:type="band2Horz">
      <w:tblPr/>
      <w:tcPr>
        <w:shd w:val="clear" w:color="auto" w:fill="F2F2F2"/>
      </w:tcPr>
    </w:tblStylePr>
  </w:style>
  <w:style w:type="table" w:customStyle="1" w:styleId="Style2">
    <w:name w:val="Style2"/>
    <w:basedOn w:val="GridTable1Light-Accent42"/>
    <w:uiPriority w:val="99"/>
    <w:rsid w:val="008E455B"/>
    <w:pPr>
      <w:jc w:val="right"/>
    </w:pPr>
    <w:rPr>
      <w:rFonts w:cs="Calibri"/>
      <w:sz w:val="20"/>
      <w:szCs w:val="20"/>
    </w:rPr>
    <w:tblPr>
      <w:jc w:val="center"/>
    </w:tblPr>
    <w:trPr>
      <w:jc w:val="center"/>
    </w:trPr>
    <w:tcPr>
      <w:vAlign w:val="bottom"/>
    </w:tcPr>
    <w:tblStylePr w:type="firstRow">
      <w:rPr>
        <w:b/>
        <w:bCs/>
      </w:rPr>
      <w:tblPr/>
      <w:tcPr>
        <w:tcBorders>
          <w:bottom w:val="single" w:sz="12" w:space="0" w:color="C1AAB9"/>
        </w:tcBorders>
      </w:tcPr>
    </w:tblStylePr>
    <w:tblStylePr w:type="lastRow">
      <w:rPr>
        <w:b/>
        <w:bCs/>
      </w:rPr>
      <w:tblPr/>
      <w:tcPr>
        <w:tcBorders>
          <w:top w:val="double" w:sz="2" w:space="0" w:color="C1AAB9"/>
        </w:tcBorders>
      </w:tcPr>
    </w:tblStylePr>
    <w:tblStylePr w:type="firstCol">
      <w:pPr>
        <w:jc w:val="left"/>
      </w:pPr>
      <w:rPr>
        <w:b/>
        <w:bCs/>
      </w:rPr>
    </w:tblStylePr>
    <w:tblStylePr w:type="lastCol">
      <w:rPr>
        <w:b/>
        <w:bCs/>
      </w:rPr>
    </w:tblStylePr>
  </w:style>
  <w:style w:type="table" w:customStyle="1" w:styleId="BoldHeaderRowOnly">
    <w:name w:val="Bold Header Row Only"/>
    <w:basedOn w:val="TableNormal"/>
    <w:uiPriority w:val="99"/>
    <w:rsid w:val="008E455B"/>
    <w:pPr>
      <w:spacing w:after="240" w:line="240" w:lineRule="auto"/>
      <w:contextualSpacing/>
    </w:pPr>
    <w:rPr>
      <w:sz w:val="20"/>
      <w:szCs w:val="20"/>
    </w:rPr>
    <w:tblPr>
      <w:tblStyleRowBandSize w:val="1"/>
    </w:tblPr>
    <w:tblStylePr w:type="firstRow">
      <w:pPr>
        <w:wordWrap/>
        <w:spacing w:afterLines="0" w:after="0" w:afterAutospacing="0"/>
        <w:contextualSpacing/>
      </w:pPr>
      <w:rPr>
        <w:rFonts w:ascii="Meiryo" w:hAnsi="Meiryo"/>
        <w:b/>
        <w:caps w:val="0"/>
        <w:smallCaps w:val="0"/>
        <w:strike w:val="0"/>
        <w:dstrike w:val="0"/>
        <w:vanish w:val="0"/>
        <w:color w:val="000000"/>
        <w:vertAlign w:val="baseline"/>
      </w:rPr>
    </w:tblStylePr>
    <w:tblStylePr w:type="lastRow">
      <w:pPr>
        <w:wordWrap/>
        <w:spacing w:afterLines="0" w:after="240" w:afterAutospacing="0"/>
        <w:contextualSpacing w:val="0"/>
      </w:pPr>
    </w:tblStylePr>
    <w:tblStylePr w:type="band1Horz">
      <w:pPr>
        <w:wordWrap/>
        <w:contextualSpacing/>
      </w:pPr>
    </w:tblStylePr>
    <w:tblStylePr w:type="band2Horz">
      <w:pPr>
        <w:wordWrap/>
        <w:contextualSpacing/>
      </w:pPr>
    </w:tblStylePr>
  </w:style>
  <w:style w:type="table" w:customStyle="1" w:styleId="GridTable1Light-Accent21">
    <w:name w:val="Grid Table 1 Light - Accent 21"/>
    <w:basedOn w:val="TableNormal"/>
    <w:next w:val="GridTable1Light-Accent22"/>
    <w:uiPriority w:val="46"/>
    <w:rsid w:val="008E455B"/>
    <w:pPr>
      <w:spacing w:after="0" w:line="240" w:lineRule="auto"/>
    </w:pPr>
    <w:rPr>
      <w:sz w:val="20"/>
      <w:szCs w:val="20"/>
    </w:rPr>
    <w:tblPr>
      <w:tblStyleRowBandSize w:val="1"/>
      <w:tblStyleColBandSize w:val="1"/>
      <w:tblBorders>
        <w:top w:val="single" w:sz="4" w:space="0" w:color="C6DAD8"/>
        <w:left w:val="single" w:sz="4" w:space="0" w:color="C6DAD8"/>
        <w:bottom w:val="single" w:sz="4" w:space="0" w:color="C6DAD8"/>
        <w:right w:val="single" w:sz="4" w:space="0" w:color="C6DAD8"/>
        <w:insideH w:val="single" w:sz="4" w:space="0" w:color="C6DAD8"/>
        <w:insideV w:val="single" w:sz="4" w:space="0" w:color="C6DAD8"/>
      </w:tblBorders>
    </w:tblPr>
    <w:tblStylePr w:type="firstRow">
      <w:rPr>
        <w:b/>
        <w:bCs/>
      </w:rPr>
      <w:tblPr/>
      <w:tcPr>
        <w:tcBorders>
          <w:bottom w:val="single" w:sz="12" w:space="0" w:color="A9C7C4"/>
        </w:tcBorders>
      </w:tcPr>
    </w:tblStylePr>
    <w:tblStylePr w:type="lastRow">
      <w:rPr>
        <w:b/>
        <w:bCs/>
      </w:rPr>
      <w:tblPr/>
      <w:tcPr>
        <w:tcBorders>
          <w:top w:val="double" w:sz="2" w:space="0" w:color="A9C7C4"/>
        </w:tcBorders>
      </w:tcPr>
    </w:tblStylePr>
    <w:tblStylePr w:type="firstCol">
      <w:rPr>
        <w:b/>
        <w:bCs/>
      </w:rPr>
    </w:tblStylePr>
    <w:tblStylePr w:type="lastCol">
      <w:rPr>
        <w:b/>
        <w:bCs/>
      </w:rPr>
    </w:tblStylePr>
  </w:style>
  <w:style w:type="table" w:customStyle="1" w:styleId="GridTable6Colorful-Accent21">
    <w:name w:val="Grid Table 6 Colorful - Accent 21"/>
    <w:basedOn w:val="TableNormal"/>
    <w:next w:val="GridTable6Colorful-Accent22"/>
    <w:uiPriority w:val="51"/>
    <w:rsid w:val="008E455B"/>
    <w:pPr>
      <w:spacing w:after="0" w:line="240" w:lineRule="auto"/>
    </w:pPr>
    <w:rPr>
      <w:color w:val="517D78"/>
      <w:sz w:val="20"/>
      <w:szCs w:val="20"/>
    </w:rPr>
    <w:tblPr>
      <w:tblStyleRowBandSize w:val="1"/>
      <w:tblStyleColBandSize w:val="1"/>
      <w:tblBorders>
        <w:top w:val="single" w:sz="4" w:space="0" w:color="A9C7C4"/>
        <w:left w:val="single" w:sz="4" w:space="0" w:color="A9C7C4"/>
        <w:bottom w:val="single" w:sz="4" w:space="0" w:color="A9C7C4"/>
        <w:right w:val="single" w:sz="4" w:space="0" w:color="A9C7C4"/>
        <w:insideH w:val="single" w:sz="4" w:space="0" w:color="A9C7C4"/>
        <w:insideV w:val="single" w:sz="4" w:space="0" w:color="A9C7C4"/>
      </w:tblBorders>
    </w:tblPr>
    <w:tblStylePr w:type="firstRow">
      <w:rPr>
        <w:b/>
        <w:bCs/>
      </w:rPr>
      <w:tblPr/>
      <w:tcPr>
        <w:tcBorders>
          <w:bottom w:val="single" w:sz="12" w:space="0" w:color="A9C7C4"/>
        </w:tcBorders>
      </w:tcPr>
    </w:tblStylePr>
    <w:tblStylePr w:type="lastRow">
      <w:rPr>
        <w:b/>
        <w:bCs/>
      </w:rPr>
      <w:tblPr/>
      <w:tcPr>
        <w:tcBorders>
          <w:top w:val="double" w:sz="4" w:space="0" w:color="A9C7C4"/>
        </w:tcBorders>
      </w:tcPr>
    </w:tblStylePr>
    <w:tblStylePr w:type="firstCol">
      <w:rPr>
        <w:b/>
        <w:bCs/>
      </w:rPr>
    </w:tblStylePr>
    <w:tblStylePr w:type="lastCol">
      <w:rPr>
        <w:b/>
        <w:bCs/>
      </w:rPr>
    </w:tblStylePr>
    <w:tblStylePr w:type="band1Vert">
      <w:tblPr/>
      <w:tcPr>
        <w:shd w:val="clear" w:color="auto" w:fill="E2ECEB"/>
      </w:tcPr>
    </w:tblStylePr>
    <w:tblStylePr w:type="band1Horz">
      <w:tblPr/>
      <w:tcPr>
        <w:shd w:val="clear" w:color="auto" w:fill="E2ECEB"/>
      </w:tcPr>
    </w:tblStylePr>
  </w:style>
  <w:style w:type="character" w:customStyle="1" w:styleId="Heading2Char1">
    <w:name w:val="Heading 2 Char1"/>
    <w:basedOn w:val="DefaultParagraphFont"/>
    <w:uiPriority w:val="9"/>
    <w:semiHidden/>
    <w:rsid w:val="008E455B"/>
    <w:rPr>
      <w:rFonts w:asciiTheme="majorHAnsi" w:eastAsiaTheme="majorEastAsia" w:hAnsiTheme="majorHAnsi" w:cstheme="majorBidi"/>
      <w:color w:val="365F91" w:themeColor="accent1" w:themeShade="BF"/>
      <w:sz w:val="26"/>
      <w:szCs w:val="26"/>
    </w:rPr>
  </w:style>
  <w:style w:type="character" w:customStyle="1" w:styleId="Heading3Char1">
    <w:name w:val="Heading 3 Char1"/>
    <w:basedOn w:val="DefaultParagraphFont"/>
    <w:uiPriority w:val="9"/>
    <w:semiHidden/>
    <w:rsid w:val="008E455B"/>
    <w:rPr>
      <w:rFonts w:asciiTheme="majorHAnsi" w:eastAsiaTheme="majorEastAsia" w:hAnsiTheme="majorHAnsi" w:cstheme="majorBidi"/>
      <w:color w:val="243F60" w:themeColor="accent1" w:themeShade="7F"/>
      <w:sz w:val="24"/>
      <w:szCs w:val="24"/>
    </w:rPr>
  </w:style>
  <w:style w:type="character" w:customStyle="1" w:styleId="Heading4Char1">
    <w:name w:val="Heading 4 Char1"/>
    <w:basedOn w:val="DefaultParagraphFont"/>
    <w:uiPriority w:val="9"/>
    <w:semiHidden/>
    <w:rsid w:val="008E455B"/>
    <w:rPr>
      <w:rFonts w:asciiTheme="majorHAnsi" w:eastAsiaTheme="majorEastAsia" w:hAnsiTheme="majorHAnsi" w:cstheme="majorBidi"/>
      <w:i/>
      <w:iCs/>
      <w:color w:val="365F91" w:themeColor="accent1" w:themeShade="BF"/>
    </w:rPr>
  </w:style>
  <w:style w:type="character" w:customStyle="1" w:styleId="Heading5Char1">
    <w:name w:val="Heading 5 Char1"/>
    <w:basedOn w:val="DefaultParagraphFont"/>
    <w:uiPriority w:val="9"/>
    <w:semiHidden/>
    <w:rsid w:val="008E455B"/>
    <w:rPr>
      <w:rFonts w:asciiTheme="majorHAnsi" w:eastAsiaTheme="majorEastAsia" w:hAnsiTheme="majorHAnsi" w:cstheme="majorBidi"/>
      <w:color w:val="365F91" w:themeColor="accent1" w:themeShade="BF"/>
    </w:rPr>
  </w:style>
  <w:style w:type="character" w:customStyle="1" w:styleId="Heading6Char1">
    <w:name w:val="Heading 6 Char1"/>
    <w:basedOn w:val="DefaultParagraphFont"/>
    <w:uiPriority w:val="9"/>
    <w:semiHidden/>
    <w:rsid w:val="008E455B"/>
    <w:rPr>
      <w:rFonts w:asciiTheme="majorHAnsi" w:eastAsiaTheme="majorEastAsia" w:hAnsiTheme="majorHAnsi" w:cstheme="majorBidi"/>
      <w:color w:val="243F60" w:themeColor="accent1" w:themeShade="7F"/>
    </w:rPr>
  </w:style>
  <w:style w:type="character" w:customStyle="1" w:styleId="Heading7Char1">
    <w:name w:val="Heading 7 Char1"/>
    <w:basedOn w:val="DefaultParagraphFont"/>
    <w:uiPriority w:val="9"/>
    <w:semiHidden/>
    <w:rsid w:val="008E455B"/>
    <w:rPr>
      <w:rFonts w:asciiTheme="majorHAnsi" w:eastAsiaTheme="majorEastAsia" w:hAnsiTheme="majorHAnsi" w:cstheme="majorBidi"/>
      <w:i/>
      <w:iCs/>
      <w:color w:val="243F60" w:themeColor="accent1" w:themeShade="7F"/>
    </w:rPr>
  </w:style>
  <w:style w:type="character" w:customStyle="1" w:styleId="Heading8Char1">
    <w:name w:val="Heading 8 Char1"/>
    <w:basedOn w:val="DefaultParagraphFont"/>
    <w:uiPriority w:val="9"/>
    <w:semiHidden/>
    <w:rsid w:val="008E455B"/>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uiPriority w:val="9"/>
    <w:semiHidden/>
    <w:rsid w:val="008E455B"/>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8E455B"/>
    <w:pPr>
      <w:spacing w:after="0" w:line="240" w:lineRule="auto"/>
      <w:contextualSpacing/>
    </w:pPr>
    <w:rPr>
      <w:rFonts w:ascii="Open Sans Semibold" w:eastAsia="Times New Roman" w:hAnsi="Open Sans Semibold" w:cs="Times New Roman"/>
      <w:smallCaps/>
      <w:color w:val="595B79"/>
      <w:spacing w:val="-10"/>
      <w:sz w:val="56"/>
      <w:szCs w:val="56"/>
    </w:rPr>
  </w:style>
  <w:style w:type="paragraph" w:styleId="Subtitle">
    <w:name w:val="Subtitle"/>
    <w:basedOn w:val="Normal"/>
    <w:next w:val="Normal"/>
    <w:link w:val="SubtitleChar"/>
    <w:uiPriority w:val="11"/>
    <w:qFormat/>
    <w:rsid w:val="008E455B"/>
    <w:pPr>
      <w:numPr>
        <w:ilvl w:val="1"/>
      </w:numPr>
    </w:pPr>
    <w:rPr>
      <w:smallCaps/>
      <w:color w:val="42445A"/>
      <w:sz w:val="32"/>
    </w:rPr>
  </w:style>
  <w:style w:type="paragraph" w:styleId="Quote">
    <w:name w:val="Quote"/>
    <w:basedOn w:val="Normal"/>
    <w:next w:val="Normal"/>
    <w:link w:val="QuoteChar"/>
    <w:uiPriority w:val="29"/>
    <w:qFormat/>
    <w:rsid w:val="008E455B"/>
    <w:pPr>
      <w:spacing w:before="200"/>
      <w:ind w:left="864" w:right="864"/>
      <w:jc w:val="center"/>
    </w:pPr>
    <w:rPr>
      <w:i/>
      <w:iCs/>
      <w:color w:val="404040"/>
    </w:rPr>
  </w:style>
  <w:style w:type="paragraph" w:styleId="IntenseQuote">
    <w:name w:val="Intense Quote"/>
    <w:basedOn w:val="Normal"/>
    <w:next w:val="Normal"/>
    <w:link w:val="IntenseQuoteChar"/>
    <w:uiPriority w:val="30"/>
    <w:qFormat/>
    <w:rsid w:val="008E455B"/>
    <w:pPr>
      <w:pBdr>
        <w:top w:val="single" w:sz="4" w:space="10" w:color="4F81BD" w:themeColor="accent1"/>
        <w:bottom w:val="single" w:sz="4" w:space="10" w:color="4F81BD" w:themeColor="accent1"/>
      </w:pBdr>
      <w:spacing w:before="360" w:after="360"/>
      <w:ind w:left="864" w:right="864"/>
      <w:jc w:val="center"/>
    </w:pPr>
    <w:rPr>
      <w:rFonts w:ascii="Open Sans Semibold" w:eastAsia="Times New Roman" w:hAnsi="Open Sans Semibold" w:cs="Times New Roman"/>
      <w:color w:val="595B79"/>
      <w:sz w:val="28"/>
      <w:szCs w:val="28"/>
    </w:rPr>
  </w:style>
  <w:style w:type="character" w:styleId="IntenseEmphasis">
    <w:name w:val="Intense Emphasis"/>
    <w:basedOn w:val="DefaultParagraphFont"/>
    <w:uiPriority w:val="21"/>
    <w:qFormat/>
    <w:rsid w:val="008E455B"/>
    <w:rPr>
      <w:i/>
      <w:iCs/>
      <w:color w:val="4F81BD" w:themeColor="accent1"/>
    </w:rPr>
  </w:style>
  <w:style w:type="character" w:styleId="SubtleReference">
    <w:name w:val="Subtle Reference"/>
    <w:basedOn w:val="DefaultParagraphFont"/>
    <w:uiPriority w:val="31"/>
    <w:qFormat/>
    <w:rsid w:val="008E455B"/>
    <w:rPr>
      <w:smallCaps/>
      <w:color w:val="5A5A5A" w:themeColor="text1" w:themeTint="A5"/>
    </w:rPr>
  </w:style>
  <w:style w:type="character" w:styleId="IntenseReference">
    <w:name w:val="Intense Reference"/>
    <w:basedOn w:val="DefaultParagraphFont"/>
    <w:uiPriority w:val="32"/>
    <w:qFormat/>
    <w:rsid w:val="008E455B"/>
    <w:rPr>
      <w:b/>
      <w:bCs/>
      <w:smallCaps/>
      <w:color w:val="4F81BD" w:themeColor="accent1"/>
      <w:spacing w:val="5"/>
    </w:rPr>
  </w:style>
  <w:style w:type="character" w:styleId="Hyperlink">
    <w:name w:val="Hyperlink"/>
    <w:basedOn w:val="DefaultParagraphFont"/>
    <w:uiPriority w:val="99"/>
    <w:unhideWhenUsed/>
    <w:rsid w:val="008162B6"/>
    <w:rPr>
      <w:color w:val="5F497A" w:themeColor="accent4" w:themeShade="BF"/>
      <w:u w:val="single"/>
    </w:rPr>
  </w:style>
  <w:style w:type="table" w:customStyle="1" w:styleId="GridTable6Colorful-Accent42">
    <w:name w:val="Grid Table 6 Colorful - Accent 42"/>
    <w:basedOn w:val="TableNormal"/>
    <w:uiPriority w:val="51"/>
    <w:rsid w:val="008E455B"/>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1Light-Accent12">
    <w:name w:val="Grid Table 1 Light - Accent 12"/>
    <w:basedOn w:val="TableNormal"/>
    <w:uiPriority w:val="46"/>
    <w:rsid w:val="008E455B"/>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42">
    <w:name w:val="Grid Table 1 Light - Accent 42"/>
    <w:basedOn w:val="TableNormal"/>
    <w:uiPriority w:val="46"/>
    <w:rsid w:val="008E455B"/>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paragraph" w:styleId="FootnoteText">
    <w:name w:val="footnote text"/>
    <w:basedOn w:val="Normal"/>
    <w:link w:val="FootnoteTextChar1"/>
    <w:uiPriority w:val="99"/>
    <w:semiHidden/>
    <w:unhideWhenUsed/>
    <w:rsid w:val="008E455B"/>
    <w:pPr>
      <w:spacing w:after="0" w:line="240" w:lineRule="auto"/>
    </w:pPr>
    <w:rPr>
      <w:szCs w:val="20"/>
    </w:rPr>
  </w:style>
  <w:style w:type="character" w:customStyle="1" w:styleId="FootnoteTextChar1">
    <w:name w:val="Footnote Text Char1"/>
    <w:basedOn w:val="DefaultParagraphFont"/>
    <w:link w:val="FootnoteText"/>
    <w:uiPriority w:val="99"/>
    <w:semiHidden/>
    <w:rsid w:val="008E455B"/>
    <w:rPr>
      <w:sz w:val="20"/>
      <w:szCs w:val="20"/>
    </w:rPr>
  </w:style>
  <w:style w:type="paragraph" w:styleId="BalloonText">
    <w:name w:val="Balloon Text"/>
    <w:basedOn w:val="Normal"/>
    <w:link w:val="BalloonTextChar1"/>
    <w:uiPriority w:val="99"/>
    <w:semiHidden/>
    <w:unhideWhenUsed/>
    <w:rsid w:val="008E455B"/>
    <w:pPr>
      <w:spacing w:after="0"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8E455B"/>
    <w:rPr>
      <w:rFonts w:ascii="Segoe UI" w:hAnsi="Segoe UI" w:cs="Segoe UI"/>
      <w:sz w:val="18"/>
      <w:szCs w:val="18"/>
    </w:rPr>
  </w:style>
  <w:style w:type="table" w:customStyle="1" w:styleId="PlainTable12">
    <w:name w:val="Plain Table 12"/>
    <w:basedOn w:val="TableNormal"/>
    <w:uiPriority w:val="41"/>
    <w:rsid w:val="008E455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Index1">
    <w:name w:val="index 1"/>
    <w:basedOn w:val="Normal"/>
    <w:next w:val="Normal"/>
    <w:autoRedefine/>
    <w:uiPriority w:val="99"/>
    <w:unhideWhenUsed/>
    <w:rsid w:val="008E455B"/>
    <w:pPr>
      <w:spacing w:after="0" w:line="240" w:lineRule="auto"/>
      <w:ind w:left="220" w:hanging="220"/>
    </w:pPr>
  </w:style>
  <w:style w:type="table" w:customStyle="1" w:styleId="ListTable4-Accent22">
    <w:name w:val="List Table 4 - Accent 22"/>
    <w:basedOn w:val="TableNormal"/>
    <w:uiPriority w:val="49"/>
    <w:rsid w:val="008E455B"/>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12">
    <w:name w:val="List Table 4 - Accent 12"/>
    <w:basedOn w:val="TableNormal"/>
    <w:uiPriority w:val="49"/>
    <w:rsid w:val="008E455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FollowedHyperlink">
    <w:name w:val="FollowedHyperlink"/>
    <w:basedOn w:val="DefaultParagraphFont"/>
    <w:uiPriority w:val="99"/>
    <w:semiHidden/>
    <w:unhideWhenUsed/>
    <w:rsid w:val="008E455B"/>
    <w:rPr>
      <w:color w:val="800080" w:themeColor="followedHyperlink"/>
      <w:u w:val="single"/>
    </w:rPr>
  </w:style>
  <w:style w:type="table" w:customStyle="1" w:styleId="TableGridLight2">
    <w:name w:val="Table Grid Light2"/>
    <w:basedOn w:val="TableNormal"/>
    <w:uiPriority w:val="40"/>
    <w:rsid w:val="008E455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1Light2">
    <w:name w:val="Grid Table 1 Light2"/>
    <w:basedOn w:val="TableNormal"/>
    <w:uiPriority w:val="46"/>
    <w:rsid w:val="008E455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2-Accent42">
    <w:name w:val="Grid Table 2 - Accent 42"/>
    <w:basedOn w:val="TableNormal"/>
    <w:uiPriority w:val="47"/>
    <w:rsid w:val="008E455B"/>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3-Accent42">
    <w:name w:val="List Table 3 - Accent 42"/>
    <w:basedOn w:val="TableNormal"/>
    <w:uiPriority w:val="48"/>
    <w:rsid w:val="008E455B"/>
    <w:pPr>
      <w:spacing w:after="0"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2">
    <w:name w:val="List Table 3 - Accent 52"/>
    <w:basedOn w:val="TableNormal"/>
    <w:uiPriority w:val="48"/>
    <w:rsid w:val="008E455B"/>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paragraph" w:styleId="Revision">
    <w:name w:val="Revision"/>
    <w:hidden/>
    <w:uiPriority w:val="99"/>
    <w:semiHidden/>
    <w:rsid w:val="008E455B"/>
    <w:pPr>
      <w:spacing w:after="0" w:line="240" w:lineRule="auto"/>
    </w:pPr>
  </w:style>
  <w:style w:type="table" w:customStyle="1" w:styleId="PlainTable32">
    <w:name w:val="Plain Table 32"/>
    <w:basedOn w:val="TableNormal"/>
    <w:uiPriority w:val="43"/>
    <w:rsid w:val="008E455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Accent22">
    <w:name w:val="Grid Table 1 Light - Accent 22"/>
    <w:basedOn w:val="TableNormal"/>
    <w:uiPriority w:val="46"/>
    <w:rsid w:val="008E455B"/>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6Colorful-Accent22">
    <w:name w:val="Grid Table 6 Colorful - Accent 22"/>
    <w:basedOn w:val="TableNormal"/>
    <w:uiPriority w:val="51"/>
    <w:rsid w:val="008E455B"/>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Index2">
    <w:name w:val="index 2"/>
    <w:basedOn w:val="Normal"/>
    <w:next w:val="Normal"/>
    <w:autoRedefine/>
    <w:uiPriority w:val="99"/>
    <w:unhideWhenUsed/>
    <w:rsid w:val="002B573A"/>
    <w:pPr>
      <w:spacing w:after="0" w:line="252" w:lineRule="auto"/>
      <w:ind w:left="480" w:hanging="240"/>
    </w:pPr>
    <w:rPr>
      <w:noProof/>
      <w:szCs w:val="20"/>
    </w:rPr>
  </w:style>
  <w:style w:type="paragraph" w:styleId="Index3">
    <w:name w:val="index 3"/>
    <w:basedOn w:val="Normal"/>
    <w:next w:val="Normal"/>
    <w:autoRedefine/>
    <w:uiPriority w:val="99"/>
    <w:unhideWhenUsed/>
    <w:rsid w:val="002B573A"/>
    <w:pPr>
      <w:spacing w:after="0" w:line="252" w:lineRule="auto"/>
      <w:ind w:left="720" w:hanging="240"/>
    </w:pPr>
    <w:rPr>
      <w:noProof/>
      <w:szCs w:val="20"/>
    </w:rPr>
  </w:style>
  <w:style w:type="paragraph" w:styleId="Index4">
    <w:name w:val="index 4"/>
    <w:basedOn w:val="Normal"/>
    <w:next w:val="Normal"/>
    <w:autoRedefine/>
    <w:uiPriority w:val="99"/>
    <w:unhideWhenUsed/>
    <w:rsid w:val="002B573A"/>
    <w:pPr>
      <w:spacing w:after="0" w:line="252" w:lineRule="auto"/>
      <w:ind w:left="960" w:hanging="240"/>
    </w:pPr>
    <w:rPr>
      <w:noProof/>
      <w:szCs w:val="20"/>
    </w:rPr>
  </w:style>
  <w:style w:type="paragraph" w:styleId="Index5">
    <w:name w:val="index 5"/>
    <w:basedOn w:val="Normal"/>
    <w:next w:val="Normal"/>
    <w:autoRedefine/>
    <w:uiPriority w:val="99"/>
    <w:unhideWhenUsed/>
    <w:rsid w:val="002B573A"/>
    <w:pPr>
      <w:spacing w:after="0" w:line="252" w:lineRule="auto"/>
      <w:ind w:left="1200" w:hanging="240"/>
    </w:pPr>
    <w:rPr>
      <w:noProof/>
      <w:szCs w:val="20"/>
    </w:rPr>
  </w:style>
  <w:style w:type="paragraph" w:styleId="Index6">
    <w:name w:val="index 6"/>
    <w:basedOn w:val="Normal"/>
    <w:next w:val="Normal"/>
    <w:autoRedefine/>
    <w:uiPriority w:val="99"/>
    <w:unhideWhenUsed/>
    <w:rsid w:val="002B573A"/>
    <w:pPr>
      <w:spacing w:after="0" w:line="252" w:lineRule="auto"/>
      <w:ind w:left="1440" w:hanging="240"/>
    </w:pPr>
    <w:rPr>
      <w:noProof/>
      <w:szCs w:val="20"/>
    </w:rPr>
  </w:style>
  <w:style w:type="paragraph" w:styleId="Index7">
    <w:name w:val="index 7"/>
    <w:basedOn w:val="Normal"/>
    <w:next w:val="Normal"/>
    <w:autoRedefine/>
    <w:uiPriority w:val="99"/>
    <w:unhideWhenUsed/>
    <w:rsid w:val="002B573A"/>
    <w:pPr>
      <w:spacing w:after="0" w:line="252" w:lineRule="auto"/>
      <w:ind w:left="1680" w:hanging="240"/>
    </w:pPr>
    <w:rPr>
      <w:noProof/>
      <w:szCs w:val="20"/>
    </w:rPr>
  </w:style>
  <w:style w:type="paragraph" w:styleId="Index8">
    <w:name w:val="index 8"/>
    <w:basedOn w:val="Normal"/>
    <w:next w:val="Normal"/>
    <w:autoRedefine/>
    <w:uiPriority w:val="99"/>
    <w:unhideWhenUsed/>
    <w:rsid w:val="002B573A"/>
    <w:pPr>
      <w:spacing w:after="0" w:line="252" w:lineRule="auto"/>
      <w:ind w:left="1920" w:hanging="240"/>
    </w:pPr>
    <w:rPr>
      <w:noProof/>
      <w:szCs w:val="20"/>
    </w:rPr>
  </w:style>
  <w:style w:type="paragraph" w:styleId="Index9">
    <w:name w:val="index 9"/>
    <w:basedOn w:val="Normal"/>
    <w:next w:val="Normal"/>
    <w:autoRedefine/>
    <w:uiPriority w:val="99"/>
    <w:unhideWhenUsed/>
    <w:rsid w:val="002B573A"/>
    <w:pPr>
      <w:spacing w:after="0" w:line="252" w:lineRule="auto"/>
      <w:ind w:left="2160" w:hanging="240"/>
    </w:pPr>
    <w:rPr>
      <w:noProof/>
      <w:szCs w:val="20"/>
    </w:rPr>
  </w:style>
  <w:style w:type="paragraph" w:styleId="TOC1">
    <w:name w:val="toc 1"/>
    <w:basedOn w:val="Normal"/>
    <w:next w:val="Normal"/>
    <w:autoRedefine/>
    <w:uiPriority w:val="39"/>
    <w:unhideWhenUsed/>
    <w:rsid w:val="002B573A"/>
    <w:pPr>
      <w:spacing w:after="100" w:line="252" w:lineRule="auto"/>
    </w:pPr>
    <w:rPr>
      <w:noProof/>
      <w:szCs w:val="28"/>
    </w:rPr>
  </w:style>
  <w:style w:type="paragraph" w:styleId="IndexHeading">
    <w:name w:val="index heading"/>
    <w:basedOn w:val="Normal"/>
    <w:next w:val="Index1"/>
    <w:uiPriority w:val="99"/>
    <w:unhideWhenUsed/>
    <w:rsid w:val="002B573A"/>
    <w:pPr>
      <w:spacing w:line="252" w:lineRule="auto"/>
    </w:pPr>
    <w:rPr>
      <w:b/>
      <w:bCs/>
      <w:i/>
      <w:iCs/>
      <w:noProof/>
      <w:szCs w:val="20"/>
    </w:rPr>
  </w:style>
  <w:style w:type="table" w:customStyle="1" w:styleId="PlainTable21">
    <w:name w:val="Plain Table 21"/>
    <w:basedOn w:val="TableNormal"/>
    <w:uiPriority w:val="42"/>
    <w:rsid w:val="002B573A"/>
    <w:pPr>
      <w:spacing w:after="0" w:line="240" w:lineRule="auto"/>
    </w:p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ListTable7Colorful-Accent61">
    <w:name w:val="List Table 7 Colorful - Accent 61"/>
    <w:basedOn w:val="TableNormal"/>
    <w:uiPriority w:val="52"/>
    <w:rsid w:val="002B573A"/>
    <w:pPr>
      <w:spacing w:after="0" w:line="240" w:lineRule="auto"/>
    </w:pPr>
    <w:rPr>
      <w:color w:val="E36C0A" w:themeColor="accent6" w:themeShade="BF"/>
    </w:rPr>
    <w:tblPr>
      <w:tblStyleRowBandSize w:val="1"/>
      <w:tblStyleColBandSize w:val="1"/>
      <w:tblInd w:w="0" w:type="nil"/>
    </w:tblPr>
    <w:tblStylePr w:type="firstRow">
      <w:rPr>
        <w:rFonts w:asciiTheme="majorHAnsi" w:eastAsiaTheme="majorEastAsia" w:hAnsiTheme="majorHAnsi" w:cstheme="majorBidi" w:hint="default"/>
        <w:i/>
        <w:iCs/>
        <w:sz w:val="26"/>
        <w:szCs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2">
    <w:name w:val="toc 2"/>
    <w:basedOn w:val="Normal"/>
    <w:next w:val="Normal"/>
    <w:autoRedefine/>
    <w:uiPriority w:val="39"/>
    <w:unhideWhenUsed/>
    <w:rsid w:val="004A13A2"/>
    <w:pPr>
      <w:tabs>
        <w:tab w:val="left" w:pos="880"/>
        <w:tab w:val="right" w:leader="dot" w:pos="9350"/>
      </w:tabs>
      <w:spacing w:after="100"/>
      <w:ind w:left="200"/>
    </w:pPr>
  </w:style>
  <w:style w:type="character" w:customStyle="1" w:styleId="UnresolvedMention2">
    <w:name w:val="Unresolved Mention2"/>
    <w:basedOn w:val="DefaultParagraphFont"/>
    <w:uiPriority w:val="99"/>
    <w:semiHidden/>
    <w:unhideWhenUsed/>
    <w:rsid w:val="00E03C44"/>
    <w:rPr>
      <w:color w:val="808080"/>
      <w:shd w:val="clear" w:color="auto" w:fill="E6E6E6"/>
    </w:rPr>
  </w:style>
  <w:style w:type="paragraph" w:styleId="Caption">
    <w:name w:val="caption"/>
    <w:basedOn w:val="Normal"/>
    <w:next w:val="Normal"/>
    <w:uiPriority w:val="35"/>
    <w:semiHidden/>
    <w:unhideWhenUsed/>
    <w:qFormat/>
    <w:rsid w:val="00E03C44"/>
    <w:pPr>
      <w:spacing w:line="240" w:lineRule="auto"/>
    </w:pPr>
    <w:rPr>
      <w:rFonts w:eastAsiaTheme="minorEastAsia"/>
      <w:b/>
      <w:bCs/>
      <w:smallCaps/>
      <w:color w:val="595959" w:themeColor="text1" w:themeTint="A6"/>
      <w:spacing w:val="6"/>
      <w:szCs w:val="20"/>
    </w:rPr>
  </w:style>
  <w:style w:type="paragraph" w:styleId="TOC3">
    <w:name w:val="toc 3"/>
    <w:basedOn w:val="Normal"/>
    <w:next w:val="Normal"/>
    <w:autoRedefine/>
    <w:uiPriority w:val="39"/>
    <w:unhideWhenUsed/>
    <w:rsid w:val="00E03C44"/>
    <w:pPr>
      <w:spacing w:after="100" w:line="254" w:lineRule="auto"/>
      <w:ind w:left="480"/>
    </w:pPr>
    <w:rPr>
      <w:noProof/>
      <w:szCs w:val="28"/>
    </w:rPr>
  </w:style>
  <w:style w:type="paragraph" w:styleId="TOC4">
    <w:name w:val="toc 4"/>
    <w:basedOn w:val="Normal"/>
    <w:next w:val="Normal"/>
    <w:autoRedefine/>
    <w:uiPriority w:val="39"/>
    <w:unhideWhenUsed/>
    <w:rsid w:val="00E03C44"/>
    <w:pPr>
      <w:spacing w:after="100"/>
      <w:ind w:left="660"/>
    </w:pPr>
    <w:rPr>
      <w:rFonts w:eastAsiaTheme="minorEastAsia"/>
    </w:rPr>
  </w:style>
  <w:style w:type="paragraph" w:styleId="TOC5">
    <w:name w:val="toc 5"/>
    <w:basedOn w:val="Normal"/>
    <w:next w:val="Normal"/>
    <w:autoRedefine/>
    <w:uiPriority w:val="39"/>
    <w:unhideWhenUsed/>
    <w:rsid w:val="00E03C44"/>
    <w:pPr>
      <w:spacing w:after="100"/>
      <w:ind w:left="880"/>
    </w:pPr>
    <w:rPr>
      <w:rFonts w:eastAsiaTheme="minorEastAsia"/>
    </w:rPr>
  </w:style>
  <w:style w:type="paragraph" w:styleId="TOC6">
    <w:name w:val="toc 6"/>
    <w:basedOn w:val="Normal"/>
    <w:next w:val="Normal"/>
    <w:autoRedefine/>
    <w:uiPriority w:val="39"/>
    <w:unhideWhenUsed/>
    <w:rsid w:val="00E03C44"/>
    <w:pPr>
      <w:spacing w:after="100"/>
      <w:ind w:left="1100"/>
    </w:pPr>
    <w:rPr>
      <w:rFonts w:eastAsiaTheme="minorEastAsia"/>
    </w:rPr>
  </w:style>
  <w:style w:type="paragraph" w:styleId="TOC7">
    <w:name w:val="toc 7"/>
    <w:basedOn w:val="Normal"/>
    <w:next w:val="Normal"/>
    <w:autoRedefine/>
    <w:uiPriority w:val="39"/>
    <w:unhideWhenUsed/>
    <w:rsid w:val="00E03C44"/>
    <w:pPr>
      <w:spacing w:after="100"/>
      <w:ind w:left="1320"/>
    </w:pPr>
    <w:rPr>
      <w:rFonts w:eastAsiaTheme="minorEastAsia"/>
    </w:rPr>
  </w:style>
  <w:style w:type="paragraph" w:styleId="TOC8">
    <w:name w:val="toc 8"/>
    <w:basedOn w:val="Normal"/>
    <w:next w:val="Normal"/>
    <w:autoRedefine/>
    <w:uiPriority w:val="39"/>
    <w:unhideWhenUsed/>
    <w:rsid w:val="00E03C44"/>
    <w:pPr>
      <w:spacing w:after="100"/>
      <w:ind w:left="1540"/>
    </w:pPr>
    <w:rPr>
      <w:rFonts w:eastAsiaTheme="minorEastAsia"/>
    </w:rPr>
  </w:style>
  <w:style w:type="paragraph" w:styleId="TOC9">
    <w:name w:val="toc 9"/>
    <w:basedOn w:val="Normal"/>
    <w:next w:val="Normal"/>
    <w:autoRedefine/>
    <w:uiPriority w:val="39"/>
    <w:unhideWhenUsed/>
    <w:rsid w:val="00E03C44"/>
    <w:pPr>
      <w:spacing w:after="100"/>
      <w:ind w:left="1760"/>
    </w:pPr>
    <w:rPr>
      <w:rFonts w:eastAsiaTheme="minorEastAsia"/>
    </w:rPr>
  </w:style>
  <w:style w:type="paragraph" w:styleId="TableofAuthorities">
    <w:name w:val="table of authorities"/>
    <w:basedOn w:val="Normal"/>
    <w:next w:val="Normal"/>
    <w:uiPriority w:val="99"/>
    <w:semiHidden/>
    <w:unhideWhenUsed/>
    <w:rsid w:val="00E03C44"/>
    <w:pPr>
      <w:spacing w:after="0" w:line="254" w:lineRule="auto"/>
      <w:ind w:left="240" w:hanging="240"/>
    </w:pPr>
    <w:rPr>
      <w:noProof/>
      <w:szCs w:val="28"/>
    </w:rPr>
  </w:style>
  <w:style w:type="paragraph" w:customStyle="1" w:styleId="StyleNoSpacing">
    <w:name w:val="Style No Spacing"/>
    <w:basedOn w:val="NoSpacing"/>
    <w:rsid w:val="00970AAE"/>
  </w:style>
  <w:style w:type="paragraph" w:customStyle="1" w:styleId="StyleNoSpacingBoldRight">
    <w:name w:val="Style No Spacing + Bold Right"/>
    <w:basedOn w:val="NoSpacing"/>
    <w:rsid w:val="005C4431"/>
    <w:pPr>
      <w:jc w:val="right"/>
    </w:pPr>
    <w:rPr>
      <w:rFonts w:asciiTheme="majorHAnsi" w:hAnsiTheme="majorHAnsi" w:cs="Times New Roman"/>
      <w:b/>
      <w:bCs/>
      <w:sz w:val="22"/>
    </w:rPr>
  </w:style>
  <w:style w:type="paragraph" w:customStyle="1" w:styleId="StyleTitle6ptAuto">
    <w:name w:val="Style Title + 6 pt Auto"/>
    <w:basedOn w:val="Title"/>
    <w:rsid w:val="005C4431"/>
    <w:rPr>
      <w:rFonts w:asciiTheme="minorHAnsi" w:hAnsiTheme="minorHAnsi"/>
      <w:color w:val="auto"/>
      <w:sz w:val="12"/>
    </w:rPr>
  </w:style>
  <w:style w:type="paragraph" w:customStyle="1" w:styleId="StyleNoSpacingBefore0ptAfter0">
    <w:name w:val="Style No Spacing + Before:  0 pt After:  0..."/>
    <w:basedOn w:val="NoSpacing"/>
    <w:rsid w:val="005C4431"/>
    <w:pPr>
      <w:spacing w:line="240" w:lineRule="auto"/>
    </w:pPr>
    <w:rPr>
      <w:rFonts w:cs="Times New Roman"/>
    </w:rPr>
  </w:style>
  <w:style w:type="paragraph" w:customStyle="1" w:styleId="StyleTitleAuto">
    <w:name w:val="Style Title + Auto"/>
    <w:basedOn w:val="Title"/>
    <w:rsid w:val="005C4431"/>
    <w:rPr>
      <w:rFonts w:ascii="Open Sans" w:hAnsi="Open Sans"/>
      <w:color w:val="auto"/>
      <w:sz w:val="52"/>
    </w:rPr>
  </w:style>
  <w:style w:type="character" w:customStyle="1" w:styleId="StyleLatinDejaVuSansMono">
    <w:name w:val="Style (Latin) DejaVu Sans Mono"/>
    <w:basedOn w:val="DefaultParagraphFont"/>
    <w:rsid w:val="005C4431"/>
    <w:rPr>
      <w:rFonts w:ascii="Consolas" w:hAnsi="Consolas"/>
    </w:rPr>
  </w:style>
  <w:style w:type="paragraph" w:customStyle="1" w:styleId="StyleStyleNoSpacingBodyCalibri11pt">
    <w:name w:val="Style Style No Spacing + +Body (Calibri) 11 pt"/>
    <w:basedOn w:val="StyleNoSpacing"/>
    <w:rsid w:val="0031790E"/>
  </w:style>
  <w:style w:type="paragraph" w:styleId="EndnoteText">
    <w:name w:val="endnote text"/>
    <w:basedOn w:val="Normal"/>
    <w:link w:val="EndnoteTextChar"/>
    <w:uiPriority w:val="99"/>
    <w:semiHidden/>
    <w:unhideWhenUsed/>
    <w:rsid w:val="0048720D"/>
    <w:pPr>
      <w:spacing w:before="0" w:after="0" w:line="240" w:lineRule="auto"/>
    </w:pPr>
    <w:rPr>
      <w:szCs w:val="20"/>
    </w:rPr>
  </w:style>
  <w:style w:type="character" w:customStyle="1" w:styleId="EndnoteTextChar">
    <w:name w:val="Endnote Text Char"/>
    <w:basedOn w:val="DefaultParagraphFont"/>
    <w:link w:val="EndnoteText"/>
    <w:uiPriority w:val="99"/>
    <w:semiHidden/>
    <w:rsid w:val="0048720D"/>
    <w:rPr>
      <w:sz w:val="20"/>
      <w:szCs w:val="20"/>
    </w:rPr>
  </w:style>
  <w:style w:type="character" w:styleId="EndnoteReference">
    <w:name w:val="endnote reference"/>
    <w:basedOn w:val="DefaultParagraphFont"/>
    <w:uiPriority w:val="99"/>
    <w:semiHidden/>
    <w:unhideWhenUsed/>
    <w:rsid w:val="0048720D"/>
    <w:rPr>
      <w:vertAlign w:val="superscript"/>
    </w:rPr>
  </w:style>
  <w:style w:type="character" w:customStyle="1" w:styleId="UnresolvedMention3">
    <w:name w:val="Unresolved Mention3"/>
    <w:basedOn w:val="DefaultParagraphFont"/>
    <w:uiPriority w:val="99"/>
    <w:semiHidden/>
    <w:unhideWhenUsed/>
    <w:rsid w:val="00646320"/>
    <w:rPr>
      <w:color w:val="808080"/>
      <w:shd w:val="clear" w:color="auto" w:fill="E6E6E6"/>
    </w:rPr>
  </w:style>
  <w:style w:type="paragraph" w:customStyle="1" w:styleId="H2NoNumbering">
    <w:name w:val="H2 No Numbering"/>
    <w:basedOn w:val="Normal"/>
    <w:next w:val="Normal"/>
    <w:rsid w:val="00E97A38"/>
    <w:pPr>
      <w:autoSpaceDE w:val="0"/>
      <w:autoSpaceDN w:val="0"/>
      <w:adjustRightInd w:val="0"/>
      <w:spacing w:before="0" w:after="0" w:line="240" w:lineRule="auto"/>
      <w:outlineLvl w:val="1"/>
    </w:pPr>
    <w:rPr>
      <w:rFonts w:ascii="Open Sans Semibold" w:hAnsi="Open Sans Semibold" w:cs="Consolas"/>
      <w:color w:val="008000"/>
      <w:szCs w:val="19"/>
    </w:rPr>
  </w:style>
  <w:style w:type="character" w:customStyle="1" w:styleId="UnresolvedMention4">
    <w:name w:val="Unresolved Mention4"/>
    <w:basedOn w:val="DefaultParagraphFont"/>
    <w:uiPriority w:val="99"/>
    <w:semiHidden/>
    <w:unhideWhenUsed/>
    <w:rsid w:val="004E37E2"/>
    <w:rPr>
      <w:color w:val="808080"/>
      <w:shd w:val="clear" w:color="auto" w:fill="E6E6E6"/>
    </w:rPr>
  </w:style>
  <w:style w:type="paragraph" w:customStyle="1" w:styleId="H2NoNumbers">
    <w:name w:val="H2 No Numbers"/>
    <w:basedOn w:val="Heading2"/>
    <w:link w:val="H2NoNumbersChar"/>
    <w:qFormat/>
    <w:rsid w:val="006E3729"/>
    <w:pPr>
      <w:numPr>
        <w:ilvl w:val="0"/>
        <w:numId w:val="0"/>
      </w:numPr>
    </w:pPr>
  </w:style>
  <w:style w:type="character" w:customStyle="1" w:styleId="H2NoNumbersChar">
    <w:name w:val="H2 No Numbers Char"/>
    <w:basedOn w:val="Heading2Char"/>
    <w:link w:val="H2NoNumbers"/>
    <w:rsid w:val="006E3729"/>
    <w:rPr>
      <w:rFonts w:asciiTheme="majorHAnsi" w:eastAsia="Times New Roman" w:hAnsiTheme="majorHAnsi" w:cs="Open Sans"/>
      <w:sz w:val="24"/>
      <w:szCs w:val="28"/>
      <w:shd w:val="clear" w:color="auto" w:fill="F0F0F2"/>
    </w:rPr>
  </w:style>
  <w:style w:type="character" w:customStyle="1" w:styleId="StyleLatinCalibri">
    <w:name w:val="Style (Latin) Calibri"/>
    <w:basedOn w:val="DefaultParagraphFont"/>
    <w:rsid w:val="004A469A"/>
    <w:rPr>
      <w:rFonts w:asciiTheme="minorHAnsi" w:hAnsiTheme="minorHAnsi"/>
    </w:rPr>
  </w:style>
  <w:style w:type="character" w:customStyle="1" w:styleId="StyleLatinCalibri10ptItalic">
    <w:name w:val="Style (Latin) Calibri 10 pt Italic"/>
    <w:basedOn w:val="DefaultParagraphFont"/>
    <w:rsid w:val="004A469A"/>
    <w:rPr>
      <w:rFonts w:asciiTheme="minorHAnsi" w:hAnsiTheme="minorHAnsi"/>
      <w:i/>
      <w:iCs/>
      <w:sz w:val="20"/>
    </w:rPr>
  </w:style>
  <w:style w:type="character" w:customStyle="1" w:styleId="UnresolvedMention5">
    <w:name w:val="Unresolved Mention5"/>
    <w:basedOn w:val="DefaultParagraphFont"/>
    <w:uiPriority w:val="99"/>
    <w:semiHidden/>
    <w:unhideWhenUsed/>
    <w:rsid w:val="006F51AA"/>
    <w:rPr>
      <w:color w:val="808080"/>
      <w:shd w:val="clear" w:color="auto" w:fill="E6E6E6"/>
    </w:rPr>
  </w:style>
  <w:style w:type="table" w:customStyle="1" w:styleId="Style12">
    <w:name w:val="Style12"/>
    <w:basedOn w:val="TableGrid"/>
    <w:uiPriority w:val="99"/>
    <w:rsid w:val="00112444"/>
    <w:rPr>
      <w:rFonts w:eastAsia="Times New Roman"/>
      <w:sz w:val="20"/>
      <w:szCs w:val="20"/>
    </w:rPr>
    <w:tblPr>
      <w:tblStyleRowBandSize w:val="1"/>
      <w:tblBorders>
        <w:top w:val="single" w:sz="4" w:space="0" w:color="595B79"/>
        <w:left w:val="single" w:sz="4" w:space="0" w:color="595B79"/>
        <w:bottom w:val="single" w:sz="4" w:space="0" w:color="595B79"/>
        <w:right w:val="single" w:sz="4" w:space="0" w:color="595B79"/>
        <w:insideH w:val="single" w:sz="4" w:space="0" w:color="595B79"/>
        <w:insideV w:val="single" w:sz="4" w:space="0" w:color="595B79"/>
      </w:tblBorders>
    </w:tblPr>
    <w:tcPr>
      <w:shd w:val="clear" w:color="auto" w:fill="auto"/>
    </w:tcPr>
    <w:tblStylePr w:type="firstRow">
      <w:rPr>
        <w:rFonts w:asciiTheme="minorHAnsi" w:hAnsiTheme="minorHAnsi"/>
        <w:b/>
        <w:bCs/>
        <w:sz w:val="20"/>
      </w:rPr>
    </w:tblStylePr>
    <w:tblStylePr w:type="lastRow">
      <w:rPr>
        <w:b w:val="0"/>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firstCol">
      <w:rPr>
        <w:b w:val="0"/>
        <w:bCs/>
        <w:sz w:val="20"/>
      </w:rPr>
    </w:tblStylePr>
    <w:tblStylePr w:type="lastCol">
      <w:rPr>
        <w:b w:val="0"/>
        <w:bCs/>
      </w:rPr>
    </w:tblStylePr>
    <w:tblStylePr w:type="band1Horz">
      <w:rPr>
        <w:sz w:val="20"/>
      </w:rPr>
      <w:tblPr/>
      <w:tcPr>
        <w:shd w:val="clear" w:color="auto" w:fill="EEEEF2"/>
      </w:tcPr>
    </w:tblStylePr>
    <w:tblStylePr w:type="band2Horz">
      <w:rPr>
        <w:sz w:val="20"/>
      </w:rPr>
    </w:tblStylePr>
  </w:style>
  <w:style w:type="character" w:customStyle="1" w:styleId="UnresolvedMention6">
    <w:name w:val="Unresolved Mention6"/>
    <w:basedOn w:val="DefaultParagraphFont"/>
    <w:uiPriority w:val="99"/>
    <w:semiHidden/>
    <w:unhideWhenUsed/>
    <w:rsid w:val="00655B0F"/>
    <w:rPr>
      <w:color w:val="808080"/>
      <w:shd w:val="clear" w:color="auto" w:fill="E6E6E6"/>
    </w:rPr>
  </w:style>
  <w:style w:type="paragraph" w:customStyle="1" w:styleId="StyleListParagraphLatinOpenSans">
    <w:name w:val="Style List Paragraph + (Latin) Open Sans"/>
    <w:basedOn w:val="ListParagraph"/>
    <w:rsid w:val="00A6067F"/>
    <w:pPr>
      <w:numPr>
        <w:numId w:val="0"/>
      </w:numPr>
    </w:pPr>
  </w:style>
  <w:style w:type="character" w:customStyle="1" w:styleId="StyleLatinOpenSansBoldCustomColorRGB11684104Custo">
    <w:name w:val="Style (Latin) Open Sans Bold Custom Color(RGB(11684104)) Custo..."/>
    <w:basedOn w:val="DefaultParagraphFont"/>
    <w:rsid w:val="00577A54"/>
    <w:rPr>
      <w:rFonts w:asciiTheme="minorHAnsi" w:hAnsiTheme="minorHAnsi"/>
      <w:b/>
      <w:bCs/>
      <w:color w:val="auto"/>
      <w:u w:color="7F7F7F"/>
    </w:rPr>
  </w:style>
  <w:style w:type="paragraph" w:customStyle="1" w:styleId="StyleLatinOpenSansCenteredBefore0ptAfter0ptLin">
    <w:name w:val="Style (Latin) Open Sans Centered Before:  0 pt After:  0 pt Lin..."/>
    <w:basedOn w:val="Normal"/>
    <w:rsid w:val="008743AE"/>
    <w:pPr>
      <w:spacing w:before="0" w:after="0" w:line="240" w:lineRule="auto"/>
      <w:jc w:val="center"/>
    </w:pPr>
    <w:rPr>
      <w:rFonts w:eastAsia="Times New Roman" w:cs="Times New Roman"/>
      <w:szCs w:val="20"/>
    </w:rPr>
  </w:style>
  <w:style w:type="paragraph" w:customStyle="1" w:styleId="StyleLatinOpenSansBefore0ptAfter0ptLinespacing">
    <w:name w:val="Style (Latin) Open Sans Before:  0 pt After:  0 pt Line spacing:..."/>
    <w:basedOn w:val="Normal"/>
    <w:rsid w:val="008743AE"/>
    <w:pPr>
      <w:spacing w:before="0" w:after="0" w:line="240" w:lineRule="auto"/>
    </w:pPr>
    <w:rPr>
      <w:rFonts w:eastAsia="Times New Roman" w:cs="Times New Roman"/>
      <w:szCs w:val="20"/>
    </w:rPr>
  </w:style>
  <w:style w:type="paragraph" w:customStyle="1" w:styleId="StyleBlackBefore0ptAfter0ptLinespacingsingleFi">
    <w:name w:val="Style Black Before:  0 pt After:  0 pt Line spacing:  single Fi..."/>
    <w:basedOn w:val="Normal"/>
    <w:rsid w:val="008743AE"/>
    <w:pPr>
      <w:spacing w:before="0" w:after="0" w:line="240" w:lineRule="auto"/>
      <w:ind w:firstLineChars="45" w:firstLine="90"/>
    </w:pPr>
    <w:rPr>
      <w:rFonts w:eastAsia="Times New Roman" w:cs="Times New Roman"/>
      <w:szCs w:val="20"/>
    </w:rPr>
  </w:style>
  <w:style w:type="paragraph" w:customStyle="1" w:styleId="StyleBlackBefore0ptAfter0ptLinespacingsingle">
    <w:name w:val="Style Black Before:  0 pt After:  0 pt Line spacing:  single"/>
    <w:basedOn w:val="Normal"/>
    <w:rsid w:val="008743AE"/>
    <w:pPr>
      <w:spacing w:before="0" w:after="0" w:line="240" w:lineRule="auto"/>
    </w:pPr>
    <w:rPr>
      <w:rFonts w:eastAsia="Times New Roman" w:cs="Times New Roman"/>
      <w:szCs w:val="20"/>
    </w:rPr>
  </w:style>
  <w:style w:type="paragraph" w:customStyle="1" w:styleId="StyleBlackBefore0ptAfter0ptLinespacingsingleFi1">
    <w:name w:val="Style Black Before:  0 pt After:  0 pt Line spacing:  single Fi...1"/>
    <w:basedOn w:val="Normal"/>
    <w:rsid w:val="008743AE"/>
    <w:pPr>
      <w:spacing w:before="0" w:after="0" w:line="240" w:lineRule="auto"/>
      <w:ind w:firstLineChars="45" w:firstLine="90"/>
    </w:pPr>
    <w:rPr>
      <w:rFonts w:eastAsia="Times New Roman" w:cs="Times New Roman"/>
      <w:szCs w:val="20"/>
    </w:rPr>
  </w:style>
  <w:style w:type="paragraph" w:customStyle="1" w:styleId="StyleBlackCenteredBefore0ptAfter0ptLinespacing">
    <w:name w:val="Style Black Centered Before:  0 pt After:  0 pt Line spacing:  ..."/>
    <w:basedOn w:val="Normal"/>
    <w:rsid w:val="008743AE"/>
    <w:pPr>
      <w:spacing w:before="0" w:after="0" w:line="240" w:lineRule="auto"/>
      <w:jc w:val="center"/>
    </w:pPr>
    <w:rPr>
      <w:rFonts w:eastAsia="Times New Roman" w:cs="Times New Roman"/>
      <w:szCs w:val="20"/>
    </w:rPr>
  </w:style>
  <w:style w:type="paragraph" w:customStyle="1" w:styleId="StyleBlackBefore0ptAfter0ptLinespacingsingle1">
    <w:name w:val="Style Black Before:  0 pt After:  0 pt Line spacing:  single1"/>
    <w:basedOn w:val="Normal"/>
    <w:rsid w:val="00DA05BD"/>
    <w:pPr>
      <w:spacing w:before="0" w:after="0" w:line="240" w:lineRule="auto"/>
    </w:pPr>
    <w:rPr>
      <w:rFonts w:eastAsia="Times New Roman" w:cs="Times New Roman"/>
      <w:szCs w:val="20"/>
    </w:rPr>
  </w:style>
  <w:style w:type="paragraph" w:customStyle="1" w:styleId="StyleBlackBefore0ptAfter0ptLinespacingsingleFi2">
    <w:name w:val="Style Black Before:  0 pt After:  0 pt Line spacing:  single Fi...2"/>
    <w:basedOn w:val="Normal"/>
    <w:rsid w:val="00DA05BD"/>
    <w:pPr>
      <w:spacing w:before="0" w:after="0" w:line="240" w:lineRule="auto"/>
      <w:ind w:firstLineChars="45" w:firstLine="90"/>
    </w:pPr>
    <w:rPr>
      <w:rFonts w:eastAsia="Times New Roman" w:cs="Times New Roman"/>
      <w:szCs w:val="20"/>
    </w:rPr>
  </w:style>
  <w:style w:type="paragraph" w:customStyle="1" w:styleId="StyleLatinOpenSansBoldItalicCenteredBefore0ptAft">
    <w:name w:val="Style (Latin) Open Sans Bold Italic Centered Before:  0 pt Aft..."/>
    <w:basedOn w:val="Normal"/>
    <w:rsid w:val="00893A38"/>
    <w:pPr>
      <w:spacing w:before="0" w:after="0" w:line="240" w:lineRule="auto"/>
      <w:jc w:val="center"/>
    </w:pPr>
    <w:rPr>
      <w:rFonts w:eastAsia="Times New Roman" w:cs="Times New Roman"/>
      <w:b/>
      <w:bCs/>
      <w:i/>
      <w:iCs/>
      <w:szCs w:val="20"/>
    </w:rPr>
  </w:style>
  <w:style w:type="paragraph" w:customStyle="1" w:styleId="StyleLatinOpenSansBoldItalicCenteredBefore0ptAft1">
    <w:name w:val="Style (Latin) Open Sans Bold Italic Centered Before:  0 pt Aft...1"/>
    <w:basedOn w:val="Normal"/>
    <w:rsid w:val="00893A38"/>
    <w:pPr>
      <w:spacing w:before="0" w:after="0" w:line="240" w:lineRule="auto"/>
      <w:jc w:val="center"/>
    </w:pPr>
    <w:rPr>
      <w:rFonts w:eastAsia="Times New Roman" w:cs="Times New Roman"/>
      <w:b/>
      <w:bCs/>
      <w:i/>
      <w:iCs/>
      <w:szCs w:val="20"/>
    </w:rPr>
  </w:style>
  <w:style w:type="paragraph" w:customStyle="1" w:styleId="StyleBlackCenteredBefore0ptAfter0pt">
    <w:name w:val="Style Black Centered Before:  0 pt After:  0 pt"/>
    <w:basedOn w:val="Normal"/>
    <w:rsid w:val="00893A38"/>
    <w:pPr>
      <w:spacing w:before="0" w:after="0"/>
      <w:jc w:val="center"/>
    </w:pPr>
    <w:rPr>
      <w:rFonts w:eastAsia="Times New Roman" w:cs="Times New Roman"/>
      <w:szCs w:val="20"/>
    </w:rPr>
  </w:style>
  <w:style w:type="paragraph" w:customStyle="1" w:styleId="StyleBlackBefore0ptAfter0ptLinespacingsingle2">
    <w:name w:val="Style Black Before:  0 pt After:  0 pt Line spacing:  single2"/>
    <w:basedOn w:val="Normal"/>
    <w:rsid w:val="00893A38"/>
    <w:pPr>
      <w:spacing w:before="0" w:after="0" w:line="240" w:lineRule="auto"/>
    </w:pPr>
    <w:rPr>
      <w:rFonts w:eastAsia="Times New Roman" w:cs="Times New Roman"/>
      <w:szCs w:val="20"/>
    </w:rPr>
  </w:style>
  <w:style w:type="paragraph" w:customStyle="1" w:styleId="StyleBlackCenteredBefore0ptAfter0pt1">
    <w:name w:val="Style Black Centered Before:  0 pt After:  0 pt1"/>
    <w:basedOn w:val="Normal"/>
    <w:rsid w:val="00893A38"/>
    <w:pPr>
      <w:spacing w:before="0" w:after="0"/>
      <w:jc w:val="center"/>
    </w:pPr>
    <w:rPr>
      <w:rFonts w:eastAsia="Times New Roman" w:cs="Times New Roman"/>
      <w:szCs w:val="20"/>
    </w:rPr>
  </w:style>
  <w:style w:type="paragraph" w:customStyle="1" w:styleId="StyleLatinOpenSansBoldItalicBefore0ptAfter0pt">
    <w:name w:val="Style (Latin) Open Sans Bold Italic Before:  0 pt After:  0 pt..."/>
    <w:basedOn w:val="Normal"/>
    <w:rsid w:val="00893A38"/>
    <w:pPr>
      <w:spacing w:before="0" w:after="0" w:line="240" w:lineRule="auto"/>
    </w:pPr>
    <w:rPr>
      <w:rFonts w:eastAsia="Times New Roman" w:cs="Times New Roman"/>
      <w:b/>
      <w:bCs/>
      <w:i/>
      <w:iCs/>
      <w:szCs w:val="20"/>
    </w:rPr>
  </w:style>
  <w:style w:type="paragraph" w:customStyle="1" w:styleId="H1NoNumbers">
    <w:name w:val="H1 No Numbers"/>
    <w:basedOn w:val="Normal"/>
    <w:rsid w:val="00E46DCB"/>
    <w:pPr>
      <w:shd w:val="clear" w:color="auto" w:fill="E4E5E9"/>
      <w:spacing w:before="200" w:line="240" w:lineRule="auto"/>
      <w:outlineLvl w:val="0"/>
    </w:pPr>
    <w:rPr>
      <w:rFonts w:eastAsia="Times New Roman" w:cs="Times New Roman"/>
      <w:b/>
      <w:bCs/>
      <w:sz w:val="26"/>
      <w:szCs w:val="20"/>
    </w:rPr>
  </w:style>
  <w:style w:type="paragraph" w:customStyle="1" w:styleId="StyleNoSpacingBefore0ptAfter0ptLinespacingsing">
    <w:name w:val="Style No Spacing + Before:  0 pt After:  0 pt Line spacing:  sing..."/>
    <w:basedOn w:val="NoSpacing"/>
    <w:rsid w:val="00E46DCB"/>
    <w:pPr>
      <w:spacing w:line="240" w:lineRule="auto"/>
    </w:pPr>
    <w:rPr>
      <w:rFonts w:cs="Times New Roman"/>
    </w:rPr>
  </w:style>
  <w:style w:type="paragraph" w:customStyle="1" w:styleId="VerticalTableHeaders">
    <w:name w:val="Vertical Table Headers"/>
    <w:basedOn w:val="Normal"/>
    <w:rsid w:val="001E0FBC"/>
    <w:pPr>
      <w:spacing w:before="0" w:after="0"/>
    </w:pPr>
    <w:rPr>
      <w:rFonts w:eastAsia="Times New Roman" w:cs="Times New Roman"/>
      <w:b/>
      <w:bCs/>
      <w:szCs w:val="20"/>
    </w:rPr>
  </w:style>
  <w:style w:type="character" w:customStyle="1" w:styleId="UnresolvedMention7">
    <w:name w:val="Unresolved Mention7"/>
    <w:basedOn w:val="DefaultParagraphFont"/>
    <w:uiPriority w:val="99"/>
    <w:semiHidden/>
    <w:unhideWhenUsed/>
    <w:rsid w:val="00BB0522"/>
    <w:rPr>
      <w:color w:val="808080"/>
      <w:shd w:val="clear" w:color="auto" w:fill="E6E6E6"/>
    </w:rPr>
  </w:style>
  <w:style w:type="character" w:customStyle="1" w:styleId="UnresolvedMention8">
    <w:name w:val="Unresolved Mention8"/>
    <w:basedOn w:val="DefaultParagraphFont"/>
    <w:uiPriority w:val="99"/>
    <w:semiHidden/>
    <w:unhideWhenUsed/>
    <w:rsid w:val="00B222B8"/>
    <w:rPr>
      <w:color w:val="605E5C"/>
      <w:shd w:val="clear" w:color="auto" w:fill="E1DFDD"/>
    </w:rPr>
  </w:style>
  <w:style w:type="character" w:customStyle="1" w:styleId="UnresolvedMention9">
    <w:name w:val="Unresolved Mention9"/>
    <w:basedOn w:val="DefaultParagraphFont"/>
    <w:uiPriority w:val="99"/>
    <w:semiHidden/>
    <w:unhideWhenUsed/>
    <w:rsid w:val="00A4403A"/>
    <w:rPr>
      <w:color w:val="605E5C"/>
      <w:shd w:val="clear" w:color="auto" w:fill="E1DFDD"/>
    </w:rPr>
  </w:style>
  <w:style w:type="character" w:customStyle="1" w:styleId="UnresolvedMention10">
    <w:name w:val="Unresolved Mention10"/>
    <w:basedOn w:val="DefaultParagraphFont"/>
    <w:uiPriority w:val="99"/>
    <w:semiHidden/>
    <w:unhideWhenUsed/>
    <w:rsid w:val="002A0C16"/>
    <w:rPr>
      <w:color w:val="605E5C"/>
      <w:shd w:val="clear" w:color="auto" w:fill="E1DFDD"/>
    </w:rPr>
  </w:style>
  <w:style w:type="character" w:customStyle="1" w:styleId="StyleLatinOpenSansBold">
    <w:name w:val="Style (Latin) Open Sans Bold"/>
    <w:basedOn w:val="DefaultParagraphFont"/>
    <w:rsid w:val="00A87FA0"/>
    <w:rPr>
      <w:rFonts w:asciiTheme="minorHAnsi" w:hAnsiTheme="minorHAnsi"/>
      <w:b/>
      <w:bCs/>
    </w:rPr>
  </w:style>
  <w:style w:type="character" w:customStyle="1" w:styleId="StyleLatinOpenSansBold1">
    <w:name w:val="Style (Latin) Open Sans Bold1"/>
    <w:basedOn w:val="DefaultParagraphFont"/>
    <w:rsid w:val="00A87FA0"/>
    <w:rPr>
      <w:rFonts w:asciiTheme="minorHAnsi" w:hAnsiTheme="minorHAnsi"/>
      <w:b/>
      <w:bCs/>
    </w:rPr>
  </w:style>
  <w:style w:type="character" w:customStyle="1" w:styleId="StyleLatinOpenSansBold2">
    <w:name w:val="Style (Latin) Open Sans Bold2"/>
    <w:basedOn w:val="DefaultParagraphFont"/>
    <w:rsid w:val="00A87FA0"/>
    <w:rPr>
      <w:rFonts w:asciiTheme="minorHAnsi" w:hAnsiTheme="minorHAnsi"/>
      <w:b/>
      <w:bCs/>
    </w:rPr>
  </w:style>
  <w:style w:type="character" w:customStyle="1" w:styleId="UnresolvedMention11">
    <w:name w:val="Unresolved Mention11"/>
    <w:basedOn w:val="DefaultParagraphFont"/>
    <w:uiPriority w:val="99"/>
    <w:semiHidden/>
    <w:unhideWhenUsed/>
    <w:rsid w:val="00243638"/>
    <w:rPr>
      <w:color w:val="605E5C"/>
      <w:shd w:val="clear" w:color="auto" w:fill="E1DFDD"/>
    </w:rPr>
  </w:style>
  <w:style w:type="character" w:customStyle="1" w:styleId="UnresolvedMention12">
    <w:name w:val="Unresolved Mention12"/>
    <w:basedOn w:val="DefaultParagraphFont"/>
    <w:uiPriority w:val="99"/>
    <w:semiHidden/>
    <w:unhideWhenUsed/>
    <w:rsid w:val="00F70193"/>
    <w:rPr>
      <w:color w:val="605E5C"/>
      <w:shd w:val="clear" w:color="auto" w:fill="E1DFDD"/>
    </w:rPr>
  </w:style>
  <w:style w:type="character" w:customStyle="1" w:styleId="UnresolvedMention13">
    <w:name w:val="Unresolved Mention13"/>
    <w:basedOn w:val="DefaultParagraphFont"/>
    <w:uiPriority w:val="99"/>
    <w:semiHidden/>
    <w:unhideWhenUsed/>
    <w:rsid w:val="0016593C"/>
    <w:rPr>
      <w:color w:val="605E5C"/>
      <w:shd w:val="clear" w:color="auto" w:fill="E1DFDD"/>
    </w:rPr>
  </w:style>
  <w:style w:type="table" w:customStyle="1" w:styleId="GridTable1Light-Accent112">
    <w:name w:val="Grid Table 1 Light - Accent 112"/>
    <w:basedOn w:val="TableNormal"/>
    <w:uiPriority w:val="46"/>
    <w:rsid w:val="005F138C"/>
    <w:pPr>
      <w:spacing w:after="0" w:line="240" w:lineRule="auto"/>
    </w:pPr>
    <w:tblPr>
      <w:tblStyleRowBandSize w:val="1"/>
      <w:tblStyleColBandSize w:val="1"/>
      <w:tblInd w:w="0" w:type="nil"/>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113">
    <w:name w:val="Grid Table 1 Light - Accent 113"/>
    <w:basedOn w:val="TableNormal"/>
    <w:uiPriority w:val="46"/>
    <w:rsid w:val="00AC4B8C"/>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UnresolvedMention14">
    <w:name w:val="Unresolved Mention14"/>
    <w:basedOn w:val="DefaultParagraphFont"/>
    <w:uiPriority w:val="99"/>
    <w:semiHidden/>
    <w:unhideWhenUsed/>
    <w:rsid w:val="00234891"/>
    <w:rPr>
      <w:color w:val="605E5C"/>
      <w:shd w:val="clear" w:color="auto" w:fill="E1DFDD"/>
    </w:rPr>
  </w:style>
  <w:style w:type="table" w:customStyle="1" w:styleId="Style111">
    <w:name w:val="Style111"/>
    <w:basedOn w:val="TableGrid"/>
    <w:uiPriority w:val="99"/>
    <w:rsid w:val="007069B5"/>
    <w:rPr>
      <w:rFonts w:eastAsia="Times New Roman"/>
      <w:sz w:val="20"/>
      <w:szCs w:val="20"/>
    </w:rPr>
    <w:tblPr>
      <w:tblStyleRowBandSize w:val="1"/>
      <w:tblBorders>
        <w:top w:val="single" w:sz="4" w:space="0" w:color="595B79"/>
        <w:left w:val="single" w:sz="4" w:space="0" w:color="595B79"/>
        <w:bottom w:val="single" w:sz="4" w:space="0" w:color="595B79"/>
        <w:right w:val="single" w:sz="4" w:space="0" w:color="595B79"/>
        <w:insideH w:val="single" w:sz="4" w:space="0" w:color="595B79"/>
        <w:insideV w:val="single" w:sz="4" w:space="0" w:color="595B79"/>
      </w:tblBorders>
    </w:tblPr>
    <w:tcPr>
      <w:shd w:val="clear" w:color="auto" w:fill="auto"/>
    </w:tcPr>
    <w:tblStylePr w:type="firstRow">
      <w:rPr>
        <w:rFonts w:asciiTheme="minorHAnsi" w:hAnsiTheme="minorHAnsi"/>
        <w:b/>
        <w:bCs/>
        <w:sz w:val="20"/>
      </w:rPr>
    </w:tblStylePr>
    <w:tblStylePr w:type="lastRow">
      <w:rPr>
        <w:b w:val="0"/>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firstCol">
      <w:rPr>
        <w:b w:val="0"/>
        <w:bCs/>
        <w:sz w:val="20"/>
      </w:rPr>
    </w:tblStylePr>
    <w:tblStylePr w:type="lastCol">
      <w:rPr>
        <w:b w:val="0"/>
        <w:bCs/>
      </w:rPr>
    </w:tblStylePr>
    <w:tblStylePr w:type="band1Horz">
      <w:rPr>
        <w:sz w:val="20"/>
      </w:rPr>
      <w:tblPr/>
      <w:tcPr>
        <w:shd w:val="clear" w:color="auto" w:fill="DBE5F1" w:themeFill="accent1" w:themeFillTint="33"/>
      </w:tcPr>
    </w:tblStylePr>
    <w:tblStylePr w:type="band2Horz">
      <w:rPr>
        <w:sz w:val="20"/>
      </w:rPr>
    </w:tblStylePr>
  </w:style>
  <w:style w:type="character" w:customStyle="1" w:styleId="normaltextrun">
    <w:name w:val="normaltextrun"/>
    <w:basedOn w:val="DefaultParagraphFont"/>
    <w:rsid w:val="004E2A06"/>
  </w:style>
  <w:style w:type="character" w:customStyle="1" w:styleId="spellingerror">
    <w:name w:val="spellingerror"/>
    <w:basedOn w:val="DefaultParagraphFont"/>
    <w:rsid w:val="004E2A06"/>
  </w:style>
  <w:style w:type="character" w:customStyle="1" w:styleId="eop">
    <w:name w:val="eop"/>
    <w:basedOn w:val="DefaultParagraphFont"/>
    <w:rsid w:val="004E2A06"/>
  </w:style>
  <w:style w:type="table" w:styleId="TableGridLight">
    <w:name w:val="Grid Table Light"/>
    <w:basedOn w:val="TableNormal"/>
    <w:uiPriority w:val="40"/>
    <w:rsid w:val="006A26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619583">
      <w:bodyDiv w:val="1"/>
      <w:marLeft w:val="0"/>
      <w:marRight w:val="0"/>
      <w:marTop w:val="0"/>
      <w:marBottom w:val="0"/>
      <w:divBdr>
        <w:top w:val="none" w:sz="0" w:space="0" w:color="auto"/>
        <w:left w:val="none" w:sz="0" w:space="0" w:color="auto"/>
        <w:bottom w:val="none" w:sz="0" w:space="0" w:color="auto"/>
        <w:right w:val="none" w:sz="0" w:space="0" w:color="auto"/>
      </w:divBdr>
    </w:div>
    <w:div w:id="123742281">
      <w:bodyDiv w:val="1"/>
      <w:marLeft w:val="0"/>
      <w:marRight w:val="0"/>
      <w:marTop w:val="0"/>
      <w:marBottom w:val="0"/>
      <w:divBdr>
        <w:top w:val="none" w:sz="0" w:space="0" w:color="auto"/>
        <w:left w:val="none" w:sz="0" w:space="0" w:color="auto"/>
        <w:bottom w:val="none" w:sz="0" w:space="0" w:color="auto"/>
        <w:right w:val="none" w:sz="0" w:space="0" w:color="auto"/>
      </w:divBdr>
    </w:div>
    <w:div w:id="153884791">
      <w:bodyDiv w:val="1"/>
      <w:marLeft w:val="0"/>
      <w:marRight w:val="0"/>
      <w:marTop w:val="0"/>
      <w:marBottom w:val="0"/>
      <w:divBdr>
        <w:top w:val="none" w:sz="0" w:space="0" w:color="auto"/>
        <w:left w:val="none" w:sz="0" w:space="0" w:color="auto"/>
        <w:bottom w:val="none" w:sz="0" w:space="0" w:color="auto"/>
        <w:right w:val="none" w:sz="0" w:space="0" w:color="auto"/>
      </w:divBdr>
    </w:div>
    <w:div w:id="206377268">
      <w:bodyDiv w:val="1"/>
      <w:marLeft w:val="0"/>
      <w:marRight w:val="0"/>
      <w:marTop w:val="0"/>
      <w:marBottom w:val="0"/>
      <w:divBdr>
        <w:top w:val="none" w:sz="0" w:space="0" w:color="auto"/>
        <w:left w:val="none" w:sz="0" w:space="0" w:color="auto"/>
        <w:bottom w:val="none" w:sz="0" w:space="0" w:color="auto"/>
        <w:right w:val="none" w:sz="0" w:space="0" w:color="auto"/>
      </w:divBdr>
    </w:div>
    <w:div w:id="207572510">
      <w:bodyDiv w:val="1"/>
      <w:marLeft w:val="0"/>
      <w:marRight w:val="0"/>
      <w:marTop w:val="0"/>
      <w:marBottom w:val="0"/>
      <w:divBdr>
        <w:top w:val="none" w:sz="0" w:space="0" w:color="auto"/>
        <w:left w:val="none" w:sz="0" w:space="0" w:color="auto"/>
        <w:bottom w:val="none" w:sz="0" w:space="0" w:color="auto"/>
        <w:right w:val="none" w:sz="0" w:space="0" w:color="auto"/>
      </w:divBdr>
      <w:divsChild>
        <w:div w:id="1814444220">
          <w:marLeft w:val="547"/>
          <w:marRight w:val="0"/>
          <w:marTop w:val="0"/>
          <w:marBottom w:val="0"/>
          <w:divBdr>
            <w:top w:val="none" w:sz="0" w:space="0" w:color="auto"/>
            <w:left w:val="none" w:sz="0" w:space="0" w:color="auto"/>
            <w:bottom w:val="none" w:sz="0" w:space="0" w:color="auto"/>
            <w:right w:val="none" w:sz="0" w:space="0" w:color="auto"/>
          </w:divBdr>
        </w:div>
      </w:divsChild>
    </w:div>
    <w:div w:id="233053937">
      <w:bodyDiv w:val="1"/>
      <w:marLeft w:val="0"/>
      <w:marRight w:val="0"/>
      <w:marTop w:val="0"/>
      <w:marBottom w:val="0"/>
      <w:divBdr>
        <w:top w:val="none" w:sz="0" w:space="0" w:color="auto"/>
        <w:left w:val="none" w:sz="0" w:space="0" w:color="auto"/>
        <w:bottom w:val="none" w:sz="0" w:space="0" w:color="auto"/>
        <w:right w:val="none" w:sz="0" w:space="0" w:color="auto"/>
      </w:divBdr>
    </w:div>
    <w:div w:id="235017844">
      <w:bodyDiv w:val="1"/>
      <w:marLeft w:val="0"/>
      <w:marRight w:val="0"/>
      <w:marTop w:val="0"/>
      <w:marBottom w:val="0"/>
      <w:divBdr>
        <w:top w:val="none" w:sz="0" w:space="0" w:color="auto"/>
        <w:left w:val="none" w:sz="0" w:space="0" w:color="auto"/>
        <w:bottom w:val="none" w:sz="0" w:space="0" w:color="auto"/>
        <w:right w:val="none" w:sz="0" w:space="0" w:color="auto"/>
      </w:divBdr>
    </w:div>
    <w:div w:id="235824544">
      <w:bodyDiv w:val="1"/>
      <w:marLeft w:val="0"/>
      <w:marRight w:val="0"/>
      <w:marTop w:val="0"/>
      <w:marBottom w:val="0"/>
      <w:divBdr>
        <w:top w:val="none" w:sz="0" w:space="0" w:color="auto"/>
        <w:left w:val="none" w:sz="0" w:space="0" w:color="auto"/>
        <w:bottom w:val="none" w:sz="0" w:space="0" w:color="auto"/>
        <w:right w:val="none" w:sz="0" w:space="0" w:color="auto"/>
      </w:divBdr>
    </w:div>
    <w:div w:id="255751020">
      <w:bodyDiv w:val="1"/>
      <w:marLeft w:val="0"/>
      <w:marRight w:val="0"/>
      <w:marTop w:val="0"/>
      <w:marBottom w:val="0"/>
      <w:divBdr>
        <w:top w:val="none" w:sz="0" w:space="0" w:color="auto"/>
        <w:left w:val="none" w:sz="0" w:space="0" w:color="auto"/>
        <w:bottom w:val="none" w:sz="0" w:space="0" w:color="auto"/>
        <w:right w:val="none" w:sz="0" w:space="0" w:color="auto"/>
      </w:divBdr>
    </w:div>
    <w:div w:id="256405066">
      <w:bodyDiv w:val="1"/>
      <w:marLeft w:val="0"/>
      <w:marRight w:val="0"/>
      <w:marTop w:val="0"/>
      <w:marBottom w:val="0"/>
      <w:divBdr>
        <w:top w:val="none" w:sz="0" w:space="0" w:color="auto"/>
        <w:left w:val="none" w:sz="0" w:space="0" w:color="auto"/>
        <w:bottom w:val="none" w:sz="0" w:space="0" w:color="auto"/>
        <w:right w:val="none" w:sz="0" w:space="0" w:color="auto"/>
      </w:divBdr>
    </w:div>
    <w:div w:id="263345536">
      <w:bodyDiv w:val="1"/>
      <w:marLeft w:val="0"/>
      <w:marRight w:val="0"/>
      <w:marTop w:val="0"/>
      <w:marBottom w:val="0"/>
      <w:divBdr>
        <w:top w:val="none" w:sz="0" w:space="0" w:color="auto"/>
        <w:left w:val="none" w:sz="0" w:space="0" w:color="auto"/>
        <w:bottom w:val="none" w:sz="0" w:space="0" w:color="auto"/>
        <w:right w:val="none" w:sz="0" w:space="0" w:color="auto"/>
      </w:divBdr>
    </w:div>
    <w:div w:id="278412904">
      <w:bodyDiv w:val="1"/>
      <w:marLeft w:val="0"/>
      <w:marRight w:val="0"/>
      <w:marTop w:val="0"/>
      <w:marBottom w:val="0"/>
      <w:divBdr>
        <w:top w:val="none" w:sz="0" w:space="0" w:color="auto"/>
        <w:left w:val="none" w:sz="0" w:space="0" w:color="auto"/>
        <w:bottom w:val="none" w:sz="0" w:space="0" w:color="auto"/>
        <w:right w:val="none" w:sz="0" w:space="0" w:color="auto"/>
      </w:divBdr>
    </w:div>
    <w:div w:id="284624354">
      <w:bodyDiv w:val="1"/>
      <w:marLeft w:val="0"/>
      <w:marRight w:val="0"/>
      <w:marTop w:val="0"/>
      <w:marBottom w:val="0"/>
      <w:divBdr>
        <w:top w:val="none" w:sz="0" w:space="0" w:color="auto"/>
        <w:left w:val="none" w:sz="0" w:space="0" w:color="auto"/>
        <w:bottom w:val="none" w:sz="0" w:space="0" w:color="auto"/>
        <w:right w:val="none" w:sz="0" w:space="0" w:color="auto"/>
      </w:divBdr>
    </w:div>
    <w:div w:id="341861146">
      <w:bodyDiv w:val="1"/>
      <w:marLeft w:val="0"/>
      <w:marRight w:val="0"/>
      <w:marTop w:val="0"/>
      <w:marBottom w:val="0"/>
      <w:divBdr>
        <w:top w:val="none" w:sz="0" w:space="0" w:color="auto"/>
        <w:left w:val="none" w:sz="0" w:space="0" w:color="auto"/>
        <w:bottom w:val="none" w:sz="0" w:space="0" w:color="auto"/>
        <w:right w:val="none" w:sz="0" w:space="0" w:color="auto"/>
      </w:divBdr>
    </w:div>
    <w:div w:id="382364368">
      <w:bodyDiv w:val="1"/>
      <w:marLeft w:val="0"/>
      <w:marRight w:val="0"/>
      <w:marTop w:val="0"/>
      <w:marBottom w:val="0"/>
      <w:divBdr>
        <w:top w:val="none" w:sz="0" w:space="0" w:color="auto"/>
        <w:left w:val="none" w:sz="0" w:space="0" w:color="auto"/>
        <w:bottom w:val="none" w:sz="0" w:space="0" w:color="auto"/>
        <w:right w:val="none" w:sz="0" w:space="0" w:color="auto"/>
      </w:divBdr>
    </w:div>
    <w:div w:id="474176329">
      <w:bodyDiv w:val="1"/>
      <w:marLeft w:val="0"/>
      <w:marRight w:val="0"/>
      <w:marTop w:val="0"/>
      <w:marBottom w:val="0"/>
      <w:divBdr>
        <w:top w:val="none" w:sz="0" w:space="0" w:color="auto"/>
        <w:left w:val="none" w:sz="0" w:space="0" w:color="auto"/>
        <w:bottom w:val="none" w:sz="0" w:space="0" w:color="auto"/>
        <w:right w:val="none" w:sz="0" w:space="0" w:color="auto"/>
      </w:divBdr>
    </w:div>
    <w:div w:id="519129629">
      <w:bodyDiv w:val="1"/>
      <w:marLeft w:val="0"/>
      <w:marRight w:val="0"/>
      <w:marTop w:val="0"/>
      <w:marBottom w:val="0"/>
      <w:divBdr>
        <w:top w:val="none" w:sz="0" w:space="0" w:color="auto"/>
        <w:left w:val="none" w:sz="0" w:space="0" w:color="auto"/>
        <w:bottom w:val="none" w:sz="0" w:space="0" w:color="auto"/>
        <w:right w:val="none" w:sz="0" w:space="0" w:color="auto"/>
      </w:divBdr>
    </w:div>
    <w:div w:id="547883819">
      <w:bodyDiv w:val="1"/>
      <w:marLeft w:val="0"/>
      <w:marRight w:val="0"/>
      <w:marTop w:val="0"/>
      <w:marBottom w:val="0"/>
      <w:divBdr>
        <w:top w:val="none" w:sz="0" w:space="0" w:color="auto"/>
        <w:left w:val="none" w:sz="0" w:space="0" w:color="auto"/>
        <w:bottom w:val="none" w:sz="0" w:space="0" w:color="auto"/>
        <w:right w:val="none" w:sz="0" w:space="0" w:color="auto"/>
      </w:divBdr>
    </w:div>
    <w:div w:id="553738130">
      <w:bodyDiv w:val="1"/>
      <w:marLeft w:val="0"/>
      <w:marRight w:val="0"/>
      <w:marTop w:val="0"/>
      <w:marBottom w:val="0"/>
      <w:divBdr>
        <w:top w:val="none" w:sz="0" w:space="0" w:color="auto"/>
        <w:left w:val="none" w:sz="0" w:space="0" w:color="auto"/>
        <w:bottom w:val="none" w:sz="0" w:space="0" w:color="auto"/>
        <w:right w:val="none" w:sz="0" w:space="0" w:color="auto"/>
      </w:divBdr>
    </w:div>
    <w:div w:id="625936002">
      <w:bodyDiv w:val="1"/>
      <w:marLeft w:val="0"/>
      <w:marRight w:val="0"/>
      <w:marTop w:val="0"/>
      <w:marBottom w:val="0"/>
      <w:divBdr>
        <w:top w:val="none" w:sz="0" w:space="0" w:color="auto"/>
        <w:left w:val="none" w:sz="0" w:space="0" w:color="auto"/>
        <w:bottom w:val="none" w:sz="0" w:space="0" w:color="auto"/>
        <w:right w:val="none" w:sz="0" w:space="0" w:color="auto"/>
      </w:divBdr>
    </w:div>
    <w:div w:id="649135184">
      <w:bodyDiv w:val="1"/>
      <w:marLeft w:val="0"/>
      <w:marRight w:val="0"/>
      <w:marTop w:val="0"/>
      <w:marBottom w:val="0"/>
      <w:divBdr>
        <w:top w:val="none" w:sz="0" w:space="0" w:color="auto"/>
        <w:left w:val="none" w:sz="0" w:space="0" w:color="auto"/>
        <w:bottom w:val="none" w:sz="0" w:space="0" w:color="auto"/>
        <w:right w:val="none" w:sz="0" w:space="0" w:color="auto"/>
      </w:divBdr>
    </w:div>
    <w:div w:id="674654121">
      <w:bodyDiv w:val="1"/>
      <w:marLeft w:val="0"/>
      <w:marRight w:val="0"/>
      <w:marTop w:val="0"/>
      <w:marBottom w:val="0"/>
      <w:divBdr>
        <w:top w:val="none" w:sz="0" w:space="0" w:color="auto"/>
        <w:left w:val="none" w:sz="0" w:space="0" w:color="auto"/>
        <w:bottom w:val="none" w:sz="0" w:space="0" w:color="auto"/>
        <w:right w:val="none" w:sz="0" w:space="0" w:color="auto"/>
      </w:divBdr>
    </w:div>
    <w:div w:id="679352083">
      <w:bodyDiv w:val="1"/>
      <w:marLeft w:val="0"/>
      <w:marRight w:val="0"/>
      <w:marTop w:val="0"/>
      <w:marBottom w:val="0"/>
      <w:divBdr>
        <w:top w:val="none" w:sz="0" w:space="0" w:color="auto"/>
        <w:left w:val="none" w:sz="0" w:space="0" w:color="auto"/>
        <w:bottom w:val="none" w:sz="0" w:space="0" w:color="auto"/>
        <w:right w:val="none" w:sz="0" w:space="0" w:color="auto"/>
      </w:divBdr>
    </w:div>
    <w:div w:id="703989045">
      <w:bodyDiv w:val="1"/>
      <w:marLeft w:val="0"/>
      <w:marRight w:val="0"/>
      <w:marTop w:val="0"/>
      <w:marBottom w:val="0"/>
      <w:divBdr>
        <w:top w:val="none" w:sz="0" w:space="0" w:color="auto"/>
        <w:left w:val="none" w:sz="0" w:space="0" w:color="auto"/>
        <w:bottom w:val="none" w:sz="0" w:space="0" w:color="auto"/>
        <w:right w:val="none" w:sz="0" w:space="0" w:color="auto"/>
      </w:divBdr>
    </w:div>
    <w:div w:id="774405656">
      <w:bodyDiv w:val="1"/>
      <w:marLeft w:val="0"/>
      <w:marRight w:val="0"/>
      <w:marTop w:val="0"/>
      <w:marBottom w:val="0"/>
      <w:divBdr>
        <w:top w:val="none" w:sz="0" w:space="0" w:color="auto"/>
        <w:left w:val="none" w:sz="0" w:space="0" w:color="auto"/>
        <w:bottom w:val="none" w:sz="0" w:space="0" w:color="auto"/>
        <w:right w:val="none" w:sz="0" w:space="0" w:color="auto"/>
      </w:divBdr>
    </w:div>
    <w:div w:id="779033894">
      <w:bodyDiv w:val="1"/>
      <w:marLeft w:val="0"/>
      <w:marRight w:val="0"/>
      <w:marTop w:val="0"/>
      <w:marBottom w:val="0"/>
      <w:divBdr>
        <w:top w:val="none" w:sz="0" w:space="0" w:color="auto"/>
        <w:left w:val="none" w:sz="0" w:space="0" w:color="auto"/>
        <w:bottom w:val="none" w:sz="0" w:space="0" w:color="auto"/>
        <w:right w:val="none" w:sz="0" w:space="0" w:color="auto"/>
      </w:divBdr>
    </w:div>
    <w:div w:id="790562102">
      <w:bodyDiv w:val="1"/>
      <w:marLeft w:val="0"/>
      <w:marRight w:val="0"/>
      <w:marTop w:val="0"/>
      <w:marBottom w:val="0"/>
      <w:divBdr>
        <w:top w:val="none" w:sz="0" w:space="0" w:color="auto"/>
        <w:left w:val="none" w:sz="0" w:space="0" w:color="auto"/>
        <w:bottom w:val="none" w:sz="0" w:space="0" w:color="auto"/>
        <w:right w:val="none" w:sz="0" w:space="0" w:color="auto"/>
      </w:divBdr>
    </w:div>
    <w:div w:id="802773276">
      <w:bodyDiv w:val="1"/>
      <w:marLeft w:val="0"/>
      <w:marRight w:val="0"/>
      <w:marTop w:val="0"/>
      <w:marBottom w:val="0"/>
      <w:divBdr>
        <w:top w:val="none" w:sz="0" w:space="0" w:color="auto"/>
        <w:left w:val="none" w:sz="0" w:space="0" w:color="auto"/>
        <w:bottom w:val="none" w:sz="0" w:space="0" w:color="auto"/>
        <w:right w:val="none" w:sz="0" w:space="0" w:color="auto"/>
      </w:divBdr>
      <w:divsChild>
        <w:div w:id="458449658">
          <w:marLeft w:val="547"/>
          <w:marRight w:val="0"/>
          <w:marTop w:val="0"/>
          <w:marBottom w:val="0"/>
          <w:divBdr>
            <w:top w:val="none" w:sz="0" w:space="0" w:color="auto"/>
            <w:left w:val="none" w:sz="0" w:space="0" w:color="auto"/>
            <w:bottom w:val="none" w:sz="0" w:space="0" w:color="auto"/>
            <w:right w:val="none" w:sz="0" w:space="0" w:color="auto"/>
          </w:divBdr>
        </w:div>
        <w:div w:id="896742465">
          <w:marLeft w:val="547"/>
          <w:marRight w:val="0"/>
          <w:marTop w:val="0"/>
          <w:marBottom w:val="0"/>
          <w:divBdr>
            <w:top w:val="none" w:sz="0" w:space="0" w:color="auto"/>
            <w:left w:val="none" w:sz="0" w:space="0" w:color="auto"/>
            <w:bottom w:val="none" w:sz="0" w:space="0" w:color="auto"/>
            <w:right w:val="none" w:sz="0" w:space="0" w:color="auto"/>
          </w:divBdr>
        </w:div>
        <w:div w:id="906574823">
          <w:marLeft w:val="547"/>
          <w:marRight w:val="0"/>
          <w:marTop w:val="0"/>
          <w:marBottom w:val="0"/>
          <w:divBdr>
            <w:top w:val="none" w:sz="0" w:space="0" w:color="auto"/>
            <w:left w:val="none" w:sz="0" w:space="0" w:color="auto"/>
            <w:bottom w:val="none" w:sz="0" w:space="0" w:color="auto"/>
            <w:right w:val="none" w:sz="0" w:space="0" w:color="auto"/>
          </w:divBdr>
        </w:div>
        <w:div w:id="1279071833">
          <w:marLeft w:val="547"/>
          <w:marRight w:val="0"/>
          <w:marTop w:val="0"/>
          <w:marBottom w:val="0"/>
          <w:divBdr>
            <w:top w:val="none" w:sz="0" w:space="0" w:color="auto"/>
            <w:left w:val="none" w:sz="0" w:space="0" w:color="auto"/>
            <w:bottom w:val="none" w:sz="0" w:space="0" w:color="auto"/>
            <w:right w:val="none" w:sz="0" w:space="0" w:color="auto"/>
          </w:divBdr>
        </w:div>
        <w:div w:id="1352100552">
          <w:marLeft w:val="547"/>
          <w:marRight w:val="0"/>
          <w:marTop w:val="0"/>
          <w:marBottom w:val="0"/>
          <w:divBdr>
            <w:top w:val="none" w:sz="0" w:space="0" w:color="auto"/>
            <w:left w:val="none" w:sz="0" w:space="0" w:color="auto"/>
            <w:bottom w:val="none" w:sz="0" w:space="0" w:color="auto"/>
            <w:right w:val="none" w:sz="0" w:space="0" w:color="auto"/>
          </w:divBdr>
        </w:div>
      </w:divsChild>
    </w:div>
    <w:div w:id="803155700">
      <w:bodyDiv w:val="1"/>
      <w:marLeft w:val="0"/>
      <w:marRight w:val="0"/>
      <w:marTop w:val="0"/>
      <w:marBottom w:val="0"/>
      <w:divBdr>
        <w:top w:val="none" w:sz="0" w:space="0" w:color="auto"/>
        <w:left w:val="none" w:sz="0" w:space="0" w:color="auto"/>
        <w:bottom w:val="none" w:sz="0" w:space="0" w:color="auto"/>
        <w:right w:val="none" w:sz="0" w:space="0" w:color="auto"/>
      </w:divBdr>
    </w:div>
    <w:div w:id="869143769">
      <w:bodyDiv w:val="1"/>
      <w:marLeft w:val="0"/>
      <w:marRight w:val="0"/>
      <w:marTop w:val="0"/>
      <w:marBottom w:val="0"/>
      <w:divBdr>
        <w:top w:val="none" w:sz="0" w:space="0" w:color="auto"/>
        <w:left w:val="none" w:sz="0" w:space="0" w:color="auto"/>
        <w:bottom w:val="none" w:sz="0" w:space="0" w:color="auto"/>
        <w:right w:val="none" w:sz="0" w:space="0" w:color="auto"/>
      </w:divBdr>
    </w:div>
    <w:div w:id="870335544">
      <w:bodyDiv w:val="1"/>
      <w:marLeft w:val="0"/>
      <w:marRight w:val="0"/>
      <w:marTop w:val="0"/>
      <w:marBottom w:val="0"/>
      <w:divBdr>
        <w:top w:val="none" w:sz="0" w:space="0" w:color="auto"/>
        <w:left w:val="none" w:sz="0" w:space="0" w:color="auto"/>
        <w:bottom w:val="none" w:sz="0" w:space="0" w:color="auto"/>
        <w:right w:val="none" w:sz="0" w:space="0" w:color="auto"/>
      </w:divBdr>
    </w:div>
    <w:div w:id="909997376">
      <w:bodyDiv w:val="1"/>
      <w:marLeft w:val="0"/>
      <w:marRight w:val="0"/>
      <w:marTop w:val="0"/>
      <w:marBottom w:val="0"/>
      <w:divBdr>
        <w:top w:val="none" w:sz="0" w:space="0" w:color="auto"/>
        <w:left w:val="none" w:sz="0" w:space="0" w:color="auto"/>
        <w:bottom w:val="none" w:sz="0" w:space="0" w:color="auto"/>
        <w:right w:val="none" w:sz="0" w:space="0" w:color="auto"/>
      </w:divBdr>
    </w:div>
    <w:div w:id="928540818">
      <w:bodyDiv w:val="1"/>
      <w:marLeft w:val="0"/>
      <w:marRight w:val="0"/>
      <w:marTop w:val="0"/>
      <w:marBottom w:val="0"/>
      <w:divBdr>
        <w:top w:val="none" w:sz="0" w:space="0" w:color="auto"/>
        <w:left w:val="none" w:sz="0" w:space="0" w:color="auto"/>
        <w:bottom w:val="none" w:sz="0" w:space="0" w:color="auto"/>
        <w:right w:val="none" w:sz="0" w:space="0" w:color="auto"/>
      </w:divBdr>
    </w:div>
    <w:div w:id="934291315">
      <w:bodyDiv w:val="1"/>
      <w:marLeft w:val="0"/>
      <w:marRight w:val="0"/>
      <w:marTop w:val="0"/>
      <w:marBottom w:val="0"/>
      <w:divBdr>
        <w:top w:val="none" w:sz="0" w:space="0" w:color="auto"/>
        <w:left w:val="none" w:sz="0" w:space="0" w:color="auto"/>
        <w:bottom w:val="none" w:sz="0" w:space="0" w:color="auto"/>
        <w:right w:val="none" w:sz="0" w:space="0" w:color="auto"/>
      </w:divBdr>
    </w:div>
    <w:div w:id="938803568">
      <w:bodyDiv w:val="1"/>
      <w:marLeft w:val="0"/>
      <w:marRight w:val="0"/>
      <w:marTop w:val="0"/>
      <w:marBottom w:val="0"/>
      <w:divBdr>
        <w:top w:val="none" w:sz="0" w:space="0" w:color="auto"/>
        <w:left w:val="none" w:sz="0" w:space="0" w:color="auto"/>
        <w:bottom w:val="none" w:sz="0" w:space="0" w:color="auto"/>
        <w:right w:val="none" w:sz="0" w:space="0" w:color="auto"/>
      </w:divBdr>
    </w:div>
    <w:div w:id="1035501121">
      <w:bodyDiv w:val="1"/>
      <w:marLeft w:val="0"/>
      <w:marRight w:val="0"/>
      <w:marTop w:val="0"/>
      <w:marBottom w:val="0"/>
      <w:divBdr>
        <w:top w:val="none" w:sz="0" w:space="0" w:color="auto"/>
        <w:left w:val="none" w:sz="0" w:space="0" w:color="auto"/>
        <w:bottom w:val="none" w:sz="0" w:space="0" w:color="auto"/>
        <w:right w:val="none" w:sz="0" w:space="0" w:color="auto"/>
      </w:divBdr>
    </w:div>
    <w:div w:id="1126698558">
      <w:bodyDiv w:val="1"/>
      <w:marLeft w:val="0"/>
      <w:marRight w:val="0"/>
      <w:marTop w:val="0"/>
      <w:marBottom w:val="0"/>
      <w:divBdr>
        <w:top w:val="none" w:sz="0" w:space="0" w:color="auto"/>
        <w:left w:val="none" w:sz="0" w:space="0" w:color="auto"/>
        <w:bottom w:val="none" w:sz="0" w:space="0" w:color="auto"/>
        <w:right w:val="none" w:sz="0" w:space="0" w:color="auto"/>
      </w:divBdr>
    </w:div>
    <w:div w:id="1197232135">
      <w:bodyDiv w:val="1"/>
      <w:marLeft w:val="0"/>
      <w:marRight w:val="0"/>
      <w:marTop w:val="0"/>
      <w:marBottom w:val="0"/>
      <w:divBdr>
        <w:top w:val="none" w:sz="0" w:space="0" w:color="auto"/>
        <w:left w:val="none" w:sz="0" w:space="0" w:color="auto"/>
        <w:bottom w:val="none" w:sz="0" w:space="0" w:color="auto"/>
        <w:right w:val="none" w:sz="0" w:space="0" w:color="auto"/>
      </w:divBdr>
    </w:div>
    <w:div w:id="1240411427">
      <w:bodyDiv w:val="1"/>
      <w:marLeft w:val="0"/>
      <w:marRight w:val="0"/>
      <w:marTop w:val="0"/>
      <w:marBottom w:val="0"/>
      <w:divBdr>
        <w:top w:val="none" w:sz="0" w:space="0" w:color="auto"/>
        <w:left w:val="none" w:sz="0" w:space="0" w:color="auto"/>
        <w:bottom w:val="none" w:sz="0" w:space="0" w:color="auto"/>
        <w:right w:val="none" w:sz="0" w:space="0" w:color="auto"/>
      </w:divBdr>
    </w:div>
    <w:div w:id="1259411385">
      <w:bodyDiv w:val="1"/>
      <w:marLeft w:val="0"/>
      <w:marRight w:val="0"/>
      <w:marTop w:val="0"/>
      <w:marBottom w:val="0"/>
      <w:divBdr>
        <w:top w:val="none" w:sz="0" w:space="0" w:color="auto"/>
        <w:left w:val="none" w:sz="0" w:space="0" w:color="auto"/>
        <w:bottom w:val="none" w:sz="0" w:space="0" w:color="auto"/>
        <w:right w:val="none" w:sz="0" w:space="0" w:color="auto"/>
      </w:divBdr>
    </w:div>
    <w:div w:id="1306814419">
      <w:bodyDiv w:val="1"/>
      <w:marLeft w:val="0"/>
      <w:marRight w:val="0"/>
      <w:marTop w:val="0"/>
      <w:marBottom w:val="0"/>
      <w:divBdr>
        <w:top w:val="none" w:sz="0" w:space="0" w:color="auto"/>
        <w:left w:val="none" w:sz="0" w:space="0" w:color="auto"/>
        <w:bottom w:val="none" w:sz="0" w:space="0" w:color="auto"/>
        <w:right w:val="none" w:sz="0" w:space="0" w:color="auto"/>
      </w:divBdr>
    </w:div>
    <w:div w:id="1329989098">
      <w:bodyDiv w:val="1"/>
      <w:marLeft w:val="0"/>
      <w:marRight w:val="0"/>
      <w:marTop w:val="0"/>
      <w:marBottom w:val="0"/>
      <w:divBdr>
        <w:top w:val="none" w:sz="0" w:space="0" w:color="auto"/>
        <w:left w:val="none" w:sz="0" w:space="0" w:color="auto"/>
        <w:bottom w:val="none" w:sz="0" w:space="0" w:color="auto"/>
        <w:right w:val="none" w:sz="0" w:space="0" w:color="auto"/>
      </w:divBdr>
    </w:div>
    <w:div w:id="1343162333">
      <w:bodyDiv w:val="1"/>
      <w:marLeft w:val="0"/>
      <w:marRight w:val="0"/>
      <w:marTop w:val="0"/>
      <w:marBottom w:val="0"/>
      <w:divBdr>
        <w:top w:val="none" w:sz="0" w:space="0" w:color="auto"/>
        <w:left w:val="none" w:sz="0" w:space="0" w:color="auto"/>
        <w:bottom w:val="none" w:sz="0" w:space="0" w:color="auto"/>
        <w:right w:val="none" w:sz="0" w:space="0" w:color="auto"/>
      </w:divBdr>
    </w:div>
    <w:div w:id="1351419355">
      <w:bodyDiv w:val="1"/>
      <w:marLeft w:val="0"/>
      <w:marRight w:val="0"/>
      <w:marTop w:val="0"/>
      <w:marBottom w:val="0"/>
      <w:divBdr>
        <w:top w:val="none" w:sz="0" w:space="0" w:color="auto"/>
        <w:left w:val="none" w:sz="0" w:space="0" w:color="auto"/>
        <w:bottom w:val="none" w:sz="0" w:space="0" w:color="auto"/>
        <w:right w:val="none" w:sz="0" w:space="0" w:color="auto"/>
      </w:divBdr>
    </w:div>
    <w:div w:id="1385643889">
      <w:bodyDiv w:val="1"/>
      <w:marLeft w:val="0"/>
      <w:marRight w:val="0"/>
      <w:marTop w:val="0"/>
      <w:marBottom w:val="0"/>
      <w:divBdr>
        <w:top w:val="none" w:sz="0" w:space="0" w:color="auto"/>
        <w:left w:val="none" w:sz="0" w:space="0" w:color="auto"/>
        <w:bottom w:val="none" w:sz="0" w:space="0" w:color="auto"/>
        <w:right w:val="none" w:sz="0" w:space="0" w:color="auto"/>
      </w:divBdr>
    </w:div>
    <w:div w:id="1407144455">
      <w:bodyDiv w:val="1"/>
      <w:marLeft w:val="0"/>
      <w:marRight w:val="0"/>
      <w:marTop w:val="0"/>
      <w:marBottom w:val="0"/>
      <w:divBdr>
        <w:top w:val="none" w:sz="0" w:space="0" w:color="auto"/>
        <w:left w:val="none" w:sz="0" w:space="0" w:color="auto"/>
        <w:bottom w:val="none" w:sz="0" w:space="0" w:color="auto"/>
        <w:right w:val="none" w:sz="0" w:space="0" w:color="auto"/>
      </w:divBdr>
    </w:div>
    <w:div w:id="1470050453">
      <w:bodyDiv w:val="1"/>
      <w:marLeft w:val="0"/>
      <w:marRight w:val="0"/>
      <w:marTop w:val="0"/>
      <w:marBottom w:val="0"/>
      <w:divBdr>
        <w:top w:val="none" w:sz="0" w:space="0" w:color="auto"/>
        <w:left w:val="none" w:sz="0" w:space="0" w:color="auto"/>
        <w:bottom w:val="none" w:sz="0" w:space="0" w:color="auto"/>
        <w:right w:val="none" w:sz="0" w:space="0" w:color="auto"/>
      </w:divBdr>
    </w:div>
    <w:div w:id="1477605090">
      <w:bodyDiv w:val="1"/>
      <w:marLeft w:val="0"/>
      <w:marRight w:val="0"/>
      <w:marTop w:val="0"/>
      <w:marBottom w:val="0"/>
      <w:divBdr>
        <w:top w:val="none" w:sz="0" w:space="0" w:color="auto"/>
        <w:left w:val="none" w:sz="0" w:space="0" w:color="auto"/>
        <w:bottom w:val="none" w:sz="0" w:space="0" w:color="auto"/>
        <w:right w:val="none" w:sz="0" w:space="0" w:color="auto"/>
      </w:divBdr>
    </w:div>
    <w:div w:id="1517884922">
      <w:bodyDiv w:val="1"/>
      <w:marLeft w:val="0"/>
      <w:marRight w:val="0"/>
      <w:marTop w:val="0"/>
      <w:marBottom w:val="0"/>
      <w:divBdr>
        <w:top w:val="none" w:sz="0" w:space="0" w:color="auto"/>
        <w:left w:val="none" w:sz="0" w:space="0" w:color="auto"/>
        <w:bottom w:val="none" w:sz="0" w:space="0" w:color="auto"/>
        <w:right w:val="none" w:sz="0" w:space="0" w:color="auto"/>
      </w:divBdr>
    </w:div>
    <w:div w:id="1525630439">
      <w:bodyDiv w:val="1"/>
      <w:marLeft w:val="0"/>
      <w:marRight w:val="0"/>
      <w:marTop w:val="0"/>
      <w:marBottom w:val="0"/>
      <w:divBdr>
        <w:top w:val="none" w:sz="0" w:space="0" w:color="auto"/>
        <w:left w:val="none" w:sz="0" w:space="0" w:color="auto"/>
        <w:bottom w:val="none" w:sz="0" w:space="0" w:color="auto"/>
        <w:right w:val="none" w:sz="0" w:space="0" w:color="auto"/>
      </w:divBdr>
    </w:div>
    <w:div w:id="1547377354">
      <w:bodyDiv w:val="1"/>
      <w:marLeft w:val="0"/>
      <w:marRight w:val="0"/>
      <w:marTop w:val="0"/>
      <w:marBottom w:val="0"/>
      <w:divBdr>
        <w:top w:val="none" w:sz="0" w:space="0" w:color="auto"/>
        <w:left w:val="none" w:sz="0" w:space="0" w:color="auto"/>
        <w:bottom w:val="none" w:sz="0" w:space="0" w:color="auto"/>
        <w:right w:val="none" w:sz="0" w:space="0" w:color="auto"/>
      </w:divBdr>
    </w:div>
    <w:div w:id="1569999951">
      <w:bodyDiv w:val="1"/>
      <w:marLeft w:val="0"/>
      <w:marRight w:val="0"/>
      <w:marTop w:val="0"/>
      <w:marBottom w:val="0"/>
      <w:divBdr>
        <w:top w:val="none" w:sz="0" w:space="0" w:color="auto"/>
        <w:left w:val="none" w:sz="0" w:space="0" w:color="auto"/>
        <w:bottom w:val="none" w:sz="0" w:space="0" w:color="auto"/>
        <w:right w:val="none" w:sz="0" w:space="0" w:color="auto"/>
      </w:divBdr>
    </w:div>
    <w:div w:id="1607301579">
      <w:bodyDiv w:val="1"/>
      <w:marLeft w:val="0"/>
      <w:marRight w:val="0"/>
      <w:marTop w:val="0"/>
      <w:marBottom w:val="0"/>
      <w:divBdr>
        <w:top w:val="none" w:sz="0" w:space="0" w:color="auto"/>
        <w:left w:val="none" w:sz="0" w:space="0" w:color="auto"/>
        <w:bottom w:val="none" w:sz="0" w:space="0" w:color="auto"/>
        <w:right w:val="none" w:sz="0" w:space="0" w:color="auto"/>
      </w:divBdr>
    </w:div>
    <w:div w:id="1615019923">
      <w:bodyDiv w:val="1"/>
      <w:marLeft w:val="0"/>
      <w:marRight w:val="0"/>
      <w:marTop w:val="0"/>
      <w:marBottom w:val="0"/>
      <w:divBdr>
        <w:top w:val="none" w:sz="0" w:space="0" w:color="auto"/>
        <w:left w:val="none" w:sz="0" w:space="0" w:color="auto"/>
        <w:bottom w:val="none" w:sz="0" w:space="0" w:color="auto"/>
        <w:right w:val="none" w:sz="0" w:space="0" w:color="auto"/>
      </w:divBdr>
    </w:div>
    <w:div w:id="1621186849">
      <w:bodyDiv w:val="1"/>
      <w:marLeft w:val="0"/>
      <w:marRight w:val="0"/>
      <w:marTop w:val="0"/>
      <w:marBottom w:val="0"/>
      <w:divBdr>
        <w:top w:val="none" w:sz="0" w:space="0" w:color="auto"/>
        <w:left w:val="none" w:sz="0" w:space="0" w:color="auto"/>
        <w:bottom w:val="none" w:sz="0" w:space="0" w:color="auto"/>
        <w:right w:val="none" w:sz="0" w:space="0" w:color="auto"/>
      </w:divBdr>
    </w:div>
    <w:div w:id="1628003883">
      <w:bodyDiv w:val="1"/>
      <w:marLeft w:val="0"/>
      <w:marRight w:val="0"/>
      <w:marTop w:val="0"/>
      <w:marBottom w:val="0"/>
      <w:divBdr>
        <w:top w:val="none" w:sz="0" w:space="0" w:color="auto"/>
        <w:left w:val="none" w:sz="0" w:space="0" w:color="auto"/>
        <w:bottom w:val="none" w:sz="0" w:space="0" w:color="auto"/>
        <w:right w:val="none" w:sz="0" w:space="0" w:color="auto"/>
      </w:divBdr>
    </w:div>
    <w:div w:id="1682391272">
      <w:bodyDiv w:val="1"/>
      <w:marLeft w:val="0"/>
      <w:marRight w:val="0"/>
      <w:marTop w:val="0"/>
      <w:marBottom w:val="0"/>
      <w:divBdr>
        <w:top w:val="none" w:sz="0" w:space="0" w:color="auto"/>
        <w:left w:val="none" w:sz="0" w:space="0" w:color="auto"/>
        <w:bottom w:val="none" w:sz="0" w:space="0" w:color="auto"/>
        <w:right w:val="none" w:sz="0" w:space="0" w:color="auto"/>
      </w:divBdr>
    </w:div>
    <w:div w:id="1751927734">
      <w:bodyDiv w:val="1"/>
      <w:marLeft w:val="0"/>
      <w:marRight w:val="0"/>
      <w:marTop w:val="0"/>
      <w:marBottom w:val="0"/>
      <w:divBdr>
        <w:top w:val="none" w:sz="0" w:space="0" w:color="auto"/>
        <w:left w:val="none" w:sz="0" w:space="0" w:color="auto"/>
        <w:bottom w:val="none" w:sz="0" w:space="0" w:color="auto"/>
        <w:right w:val="none" w:sz="0" w:space="0" w:color="auto"/>
      </w:divBdr>
    </w:div>
    <w:div w:id="1761486364">
      <w:bodyDiv w:val="1"/>
      <w:marLeft w:val="0"/>
      <w:marRight w:val="0"/>
      <w:marTop w:val="0"/>
      <w:marBottom w:val="0"/>
      <w:divBdr>
        <w:top w:val="none" w:sz="0" w:space="0" w:color="auto"/>
        <w:left w:val="none" w:sz="0" w:space="0" w:color="auto"/>
        <w:bottom w:val="none" w:sz="0" w:space="0" w:color="auto"/>
        <w:right w:val="none" w:sz="0" w:space="0" w:color="auto"/>
      </w:divBdr>
    </w:div>
    <w:div w:id="1767068557">
      <w:bodyDiv w:val="1"/>
      <w:marLeft w:val="0"/>
      <w:marRight w:val="0"/>
      <w:marTop w:val="0"/>
      <w:marBottom w:val="0"/>
      <w:divBdr>
        <w:top w:val="none" w:sz="0" w:space="0" w:color="auto"/>
        <w:left w:val="none" w:sz="0" w:space="0" w:color="auto"/>
        <w:bottom w:val="none" w:sz="0" w:space="0" w:color="auto"/>
        <w:right w:val="none" w:sz="0" w:space="0" w:color="auto"/>
      </w:divBdr>
    </w:div>
    <w:div w:id="1771394411">
      <w:bodyDiv w:val="1"/>
      <w:marLeft w:val="0"/>
      <w:marRight w:val="0"/>
      <w:marTop w:val="0"/>
      <w:marBottom w:val="0"/>
      <w:divBdr>
        <w:top w:val="none" w:sz="0" w:space="0" w:color="auto"/>
        <w:left w:val="none" w:sz="0" w:space="0" w:color="auto"/>
        <w:bottom w:val="none" w:sz="0" w:space="0" w:color="auto"/>
        <w:right w:val="none" w:sz="0" w:space="0" w:color="auto"/>
      </w:divBdr>
    </w:div>
    <w:div w:id="1860001027">
      <w:bodyDiv w:val="1"/>
      <w:marLeft w:val="0"/>
      <w:marRight w:val="0"/>
      <w:marTop w:val="0"/>
      <w:marBottom w:val="0"/>
      <w:divBdr>
        <w:top w:val="none" w:sz="0" w:space="0" w:color="auto"/>
        <w:left w:val="none" w:sz="0" w:space="0" w:color="auto"/>
        <w:bottom w:val="none" w:sz="0" w:space="0" w:color="auto"/>
        <w:right w:val="none" w:sz="0" w:space="0" w:color="auto"/>
      </w:divBdr>
    </w:div>
    <w:div w:id="1872109127">
      <w:bodyDiv w:val="1"/>
      <w:marLeft w:val="0"/>
      <w:marRight w:val="0"/>
      <w:marTop w:val="0"/>
      <w:marBottom w:val="0"/>
      <w:divBdr>
        <w:top w:val="none" w:sz="0" w:space="0" w:color="auto"/>
        <w:left w:val="none" w:sz="0" w:space="0" w:color="auto"/>
        <w:bottom w:val="none" w:sz="0" w:space="0" w:color="auto"/>
        <w:right w:val="none" w:sz="0" w:space="0" w:color="auto"/>
      </w:divBdr>
    </w:div>
    <w:div w:id="1882279006">
      <w:bodyDiv w:val="1"/>
      <w:marLeft w:val="0"/>
      <w:marRight w:val="0"/>
      <w:marTop w:val="0"/>
      <w:marBottom w:val="0"/>
      <w:divBdr>
        <w:top w:val="none" w:sz="0" w:space="0" w:color="auto"/>
        <w:left w:val="none" w:sz="0" w:space="0" w:color="auto"/>
        <w:bottom w:val="none" w:sz="0" w:space="0" w:color="auto"/>
        <w:right w:val="none" w:sz="0" w:space="0" w:color="auto"/>
      </w:divBdr>
    </w:div>
    <w:div w:id="1886679833">
      <w:bodyDiv w:val="1"/>
      <w:marLeft w:val="0"/>
      <w:marRight w:val="0"/>
      <w:marTop w:val="0"/>
      <w:marBottom w:val="0"/>
      <w:divBdr>
        <w:top w:val="none" w:sz="0" w:space="0" w:color="auto"/>
        <w:left w:val="none" w:sz="0" w:space="0" w:color="auto"/>
        <w:bottom w:val="none" w:sz="0" w:space="0" w:color="auto"/>
        <w:right w:val="none" w:sz="0" w:space="0" w:color="auto"/>
      </w:divBdr>
    </w:div>
    <w:div w:id="1955751278">
      <w:bodyDiv w:val="1"/>
      <w:marLeft w:val="0"/>
      <w:marRight w:val="0"/>
      <w:marTop w:val="0"/>
      <w:marBottom w:val="0"/>
      <w:divBdr>
        <w:top w:val="none" w:sz="0" w:space="0" w:color="auto"/>
        <w:left w:val="none" w:sz="0" w:space="0" w:color="auto"/>
        <w:bottom w:val="none" w:sz="0" w:space="0" w:color="auto"/>
        <w:right w:val="none" w:sz="0" w:space="0" w:color="auto"/>
      </w:divBdr>
    </w:div>
    <w:div w:id="1997684402">
      <w:bodyDiv w:val="1"/>
      <w:marLeft w:val="0"/>
      <w:marRight w:val="0"/>
      <w:marTop w:val="0"/>
      <w:marBottom w:val="0"/>
      <w:divBdr>
        <w:top w:val="none" w:sz="0" w:space="0" w:color="auto"/>
        <w:left w:val="none" w:sz="0" w:space="0" w:color="auto"/>
        <w:bottom w:val="none" w:sz="0" w:space="0" w:color="auto"/>
        <w:right w:val="none" w:sz="0" w:space="0" w:color="auto"/>
      </w:divBdr>
    </w:div>
    <w:div w:id="2026209239">
      <w:bodyDiv w:val="1"/>
      <w:marLeft w:val="0"/>
      <w:marRight w:val="0"/>
      <w:marTop w:val="0"/>
      <w:marBottom w:val="0"/>
      <w:divBdr>
        <w:top w:val="none" w:sz="0" w:space="0" w:color="auto"/>
        <w:left w:val="none" w:sz="0" w:space="0" w:color="auto"/>
        <w:bottom w:val="none" w:sz="0" w:space="0" w:color="auto"/>
        <w:right w:val="none" w:sz="0" w:space="0" w:color="auto"/>
      </w:divBdr>
    </w:div>
    <w:div w:id="2075656893">
      <w:bodyDiv w:val="1"/>
      <w:marLeft w:val="0"/>
      <w:marRight w:val="0"/>
      <w:marTop w:val="0"/>
      <w:marBottom w:val="0"/>
      <w:divBdr>
        <w:top w:val="none" w:sz="0" w:space="0" w:color="auto"/>
        <w:left w:val="none" w:sz="0" w:space="0" w:color="auto"/>
        <w:bottom w:val="none" w:sz="0" w:space="0" w:color="auto"/>
        <w:right w:val="none" w:sz="0" w:space="0" w:color="auto"/>
      </w:divBdr>
    </w:div>
    <w:div w:id="2084597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files.hudexchange.info/resources/documents/HMIS-Data-Dictionary.pdf" TargetMode="Externa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jpg"/><Relationship Id="rId2" Type="http://schemas.openxmlformats.org/officeDocument/2006/relationships/numbering" Target="numbering.xml"/><Relationship Id="rId16" Type="http://schemas.openxmlformats.org/officeDocument/2006/relationships/hyperlink" Target="https://files.hudexchange.info/resources/documents/Notice-CPD-18-08-2019-HIC-PIT-Data-Collection-Notice.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hudhdx.info/Resources/Vendors/HMIS%20CSV%20Specifications%20FY2020%20v1.6.pdf" TargetMode="Externa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hudhdx.info/Resources/Vendors/HMIS_2020_Model_v1_4.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DDCC88-F5AA-4F5B-888F-73AF300BB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43817</Words>
  <Characters>249760</Characters>
  <Application>Microsoft Office Word</Application>
  <DocSecurity>4</DocSecurity>
  <Lines>2081</Lines>
  <Paragraphs>585</Paragraphs>
  <ScaleCrop>false</ScaleCrop>
  <HeadingPairs>
    <vt:vector size="2" baseType="variant">
      <vt:variant>
        <vt:lpstr>Title</vt:lpstr>
      </vt:variant>
      <vt:variant>
        <vt:i4>1</vt:i4>
      </vt:variant>
    </vt:vector>
  </HeadingPairs>
  <TitlesOfParts>
    <vt:vector size="1" baseType="lpstr">
      <vt:lpstr>LSA Programming Specifications 2018</vt:lpstr>
    </vt:vector>
  </TitlesOfParts>
  <Company>Abt Associates Inc.</Company>
  <LinksUpToDate>false</LinksUpToDate>
  <CharactersWithSpaces>292992</CharactersWithSpaces>
  <SharedDoc>false</SharedDoc>
  <HLinks>
    <vt:vector size="978" baseType="variant">
      <vt:variant>
        <vt:i4>7340123</vt:i4>
      </vt:variant>
      <vt:variant>
        <vt:i4>780</vt:i4>
      </vt:variant>
      <vt:variant>
        <vt:i4>0</vt:i4>
      </vt:variant>
      <vt:variant>
        <vt:i4>5</vt:i4>
      </vt:variant>
      <vt:variant>
        <vt:lpwstr/>
      </vt:variant>
      <vt:variant>
        <vt:lpwstr>_Set_Household_Type</vt:lpwstr>
      </vt:variant>
      <vt:variant>
        <vt:i4>3801105</vt:i4>
      </vt:variant>
      <vt:variant>
        <vt:i4>777</vt:i4>
      </vt:variant>
      <vt:variant>
        <vt:i4>0</vt:i4>
      </vt:variant>
      <vt:variant>
        <vt:i4>5</vt:i4>
      </vt:variant>
      <vt:variant>
        <vt:lpwstr/>
      </vt:variant>
      <vt:variant>
        <vt:lpwstr>_Get_Distinct_Households</vt:lpwstr>
      </vt:variant>
      <vt:variant>
        <vt:i4>3801105</vt:i4>
      </vt:variant>
      <vt:variant>
        <vt:i4>774</vt:i4>
      </vt:variant>
      <vt:variant>
        <vt:i4>0</vt:i4>
      </vt:variant>
      <vt:variant>
        <vt:i4>5</vt:i4>
      </vt:variant>
      <vt:variant>
        <vt:lpwstr/>
      </vt:variant>
      <vt:variant>
        <vt:lpwstr>_Get_Distinct_Households</vt:lpwstr>
      </vt:variant>
      <vt:variant>
        <vt:i4>3801105</vt:i4>
      </vt:variant>
      <vt:variant>
        <vt:i4>771</vt:i4>
      </vt:variant>
      <vt:variant>
        <vt:i4>0</vt:i4>
      </vt:variant>
      <vt:variant>
        <vt:i4>5</vt:i4>
      </vt:variant>
      <vt:variant>
        <vt:lpwstr/>
      </vt:variant>
      <vt:variant>
        <vt:lpwstr>_Get_Distinct_Households</vt:lpwstr>
      </vt:variant>
      <vt:variant>
        <vt:i4>3801105</vt:i4>
      </vt:variant>
      <vt:variant>
        <vt:i4>768</vt:i4>
      </vt:variant>
      <vt:variant>
        <vt:i4>0</vt:i4>
      </vt:variant>
      <vt:variant>
        <vt:i4>5</vt:i4>
      </vt:variant>
      <vt:variant>
        <vt:lpwstr/>
      </vt:variant>
      <vt:variant>
        <vt:lpwstr>_Get_Distinct_Households</vt:lpwstr>
      </vt:variant>
      <vt:variant>
        <vt:i4>5308491</vt:i4>
      </vt:variant>
      <vt:variant>
        <vt:i4>765</vt:i4>
      </vt:variant>
      <vt:variant>
        <vt:i4>0</vt:i4>
      </vt:variant>
      <vt:variant>
        <vt:i4>5</vt:i4>
      </vt:variant>
      <vt:variant>
        <vt:lpwstr/>
      </vt:variant>
      <vt:variant>
        <vt:lpwstr>_Get_Average_Days_3</vt:lpwstr>
      </vt:variant>
      <vt:variant>
        <vt:i4>3801105</vt:i4>
      </vt:variant>
      <vt:variant>
        <vt:i4>762</vt:i4>
      </vt:variant>
      <vt:variant>
        <vt:i4>0</vt:i4>
      </vt:variant>
      <vt:variant>
        <vt:i4>5</vt:i4>
      </vt:variant>
      <vt:variant>
        <vt:lpwstr/>
      </vt:variant>
      <vt:variant>
        <vt:lpwstr>_Get_Distinct_Households</vt:lpwstr>
      </vt:variant>
      <vt:variant>
        <vt:i4>2752533</vt:i4>
      </vt:variant>
      <vt:variant>
        <vt:i4>759</vt:i4>
      </vt:variant>
      <vt:variant>
        <vt:i4>0</vt:i4>
      </vt:variant>
      <vt:variant>
        <vt:i4>5</vt:i4>
      </vt:variant>
      <vt:variant>
        <vt:lpwstr/>
      </vt:variant>
      <vt:variant>
        <vt:lpwstr>_Dates_Housed_in</vt:lpwstr>
      </vt:variant>
      <vt:variant>
        <vt:i4>2752533</vt:i4>
      </vt:variant>
      <vt:variant>
        <vt:i4>756</vt:i4>
      </vt:variant>
      <vt:variant>
        <vt:i4>0</vt:i4>
      </vt:variant>
      <vt:variant>
        <vt:i4>5</vt:i4>
      </vt:variant>
      <vt:variant>
        <vt:lpwstr/>
      </vt:variant>
      <vt:variant>
        <vt:lpwstr>_Dates_Housed_in</vt:lpwstr>
      </vt:variant>
      <vt:variant>
        <vt:i4>7340123</vt:i4>
      </vt:variant>
      <vt:variant>
        <vt:i4>753</vt:i4>
      </vt:variant>
      <vt:variant>
        <vt:i4>0</vt:i4>
      </vt:variant>
      <vt:variant>
        <vt:i4>5</vt:i4>
      </vt:variant>
      <vt:variant>
        <vt:lpwstr/>
      </vt:variant>
      <vt:variant>
        <vt:lpwstr>_Set_Household_Type</vt:lpwstr>
      </vt:variant>
      <vt:variant>
        <vt:i4>4194415</vt:i4>
      </vt:variant>
      <vt:variant>
        <vt:i4>750</vt:i4>
      </vt:variant>
      <vt:variant>
        <vt:i4>0</vt:i4>
      </vt:variant>
      <vt:variant>
        <vt:i4>5</vt:i4>
      </vt:variant>
      <vt:variant>
        <vt:lpwstr/>
      </vt:variant>
      <vt:variant>
        <vt:lpwstr>_HMIS_Data_Requirements</vt:lpwstr>
      </vt:variant>
      <vt:variant>
        <vt:i4>5308491</vt:i4>
      </vt:variant>
      <vt:variant>
        <vt:i4>747</vt:i4>
      </vt:variant>
      <vt:variant>
        <vt:i4>0</vt:i4>
      </vt:variant>
      <vt:variant>
        <vt:i4>5</vt:i4>
      </vt:variant>
      <vt:variant>
        <vt:lpwstr/>
      </vt:variant>
      <vt:variant>
        <vt:lpwstr>_Get_Average_Days_2</vt:lpwstr>
      </vt:variant>
      <vt:variant>
        <vt:i4>3801105</vt:i4>
      </vt:variant>
      <vt:variant>
        <vt:i4>744</vt:i4>
      </vt:variant>
      <vt:variant>
        <vt:i4>0</vt:i4>
      </vt:variant>
      <vt:variant>
        <vt:i4>5</vt:i4>
      </vt:variant>
      <vt:variant>
        <vt:lpwstr/>
      </vt:variant>
      <vt:variant>
        <vt:lpwstr>_Get_Distinct_Households</vt:lpwstr>
      </vt:variant>
      <vt:variant>
        <vt:i4>3801105</vt:i4>
      </vt:variant>
      <vt:variant>
        <vt:i4>741</vt:i4>
      </vt:variant>
      <vt:variant>
        <vt:i4>0</vt:i4>
      </vt:variant>
      <vt:variant>
        <vt:i4>5</vt:i4>
      </vt:variant>
      <vt:variant>
        <vt:lpwstr/>
      </vt:variant>
      <vt:variant>
        <vt:lpwstr>_Get_Distinct_Households</vt:lpwstr>
      </vt:variant>
      <vt:variant>
        <vt:i4>3801105</vt:i4>
      </vt:variant>
      <vt:variant>
        <vt:i4>738</vt:i4>
      </vt:variant>
      <vt:variant>
        <vt:i4>0</vt:i4>
      </vt:variant>
      <vt:variant>
        <vt:i4>5</vt:i4>
      </vt:variant>
      <vt:variant>
        <vt:lpwstr/>
      </vt:variant>
      <vt:variant>
        <vt:lpwstr>_Get_Distinct_Households</vt:lpwstr>
      </vt:variant>
      <vt:variant>
        <vt:i4>3801105</vt:i4>
      </vt:variant>
      <vt:variant>
        <vt:i4>735</vt:i4>
      </vt:variant>
      <vt:variant>
        <vt:i4>0</vt:i4>
      </vt:variant>
      <vt:variant>
        <vt:i4>5</vt:i4>
      </vt:variant>
      <vt:variant>
        <vt:lpwstr/>
      </vt:variant>
      <vt:variant>
        <vt:lpwstr>_Get_Distinct_Households</vt:lpwstr>
      </vt:variant>
      <vt:variant>
        <vt:i4>3801105</vt:i4>
      </vt:variant>
      <vt:variant>
        <vt:i4>732</vt:i4>
      </vt:variant>
      <vt:variant>
        <vt:i4>0</vt:i4>
      </vt:variant>
      <vt:variant>
        <vt:i4>5</vt:i4>
      </vt:variant>
      <vt:variant>
        <vt:lpwstr/>
      </vt:variant>
      <vt:variant>
        <vt:lpwstr>_Get_Distinct_Households</vt:lpwstr>
      </vt:variant>
      <vt:variant>
        <vt:i4>3801105</vt:i4>
      </vt:variant>
      <vt:variant>
        <vt:i4>729</vt:i4>
      </vt:variant>
      <vt:variant>
        <vt:i4>0</vt:i4>
      </vt:variant>
      <vt:variant>
        <vt:i4>5</vt:i4>
      </vt:variant>
      <vt:variant>
        <vt:lpwstr/>
      </vt:variant>
      <vt:variant>
        <vt:lpwstr>_Get_Distinct_Households</vt:lpwstr>
      </vt:variant>
      <vt:variant>
        <vt:i4>3080248</vt:i4>
      </vt:variant>
      <vt:variant>
        <vt:i4>726</vt:i4>
      </vt:variant>
      <vt:variant>
        <vt:i4>0</vt:i4>
      </vt:variant>
      <vt:variant>
        <vt:i4>5</vt:i4>
      </vt:variant>
      <vt:variant>
        <vt:lpwstr/>
      </vt:variant>
      <vt:variant>
        <vt:lpwstr>_Update_EST/RRH/PSHStatus</vt:lpwstr>
      </vt:variant>
      <vt:variant>
        <vt:i4>3801105</vt:i4>
      </vt:variant>
      <vt:variant>
        <vt:i4>723</vt:i4>
      </vt:variant>
      <vt:variant>
        <vt:i4>0</vt:i4>
      </vt:variant>
      <vt:variant>
        <vt:i4>5</vt:i4>
      </vt:variant>
      <vt:variant>
        <vt:lpwstr/>
      </vt:variant>
      <vt:variant>
        <vt:lpwstr>_Get_Distinct_Households</vt:lpwstr>
      </vt:variant>
      <vt:variant>
        <vt:i4>3801105</vt:i4>
      </vt:variant>
      <vt:variant>
        <vt:i4>720</vt:i4>
      </vt:variant>
      <vt:variant>
        <vt:i4>0</vt:i4>
      </vt:variant>
      <vt:variant>
        <vt:i4>5</vt:i4>
      </vt:variant>
      <vt:variant>
        <vt:lpwstr/>
      </vt:variant>
      <vt:variant>
        <vt:lpwstr>_Get_Distinct_Households</vt:lpwstr>
      </vt:variant>
      <vt:variant>
        <vt:i4>5374062</vt:i4>
      </vt:variant>
      <vt:variant>
        <vt:i4>717</vt:i4>
      </vt:variant>
      <vt:variant>
        <vt:i4>0</vt:i4>
      </vt:variant>
      <vt:variant>
        <vt:i4>5</vt:i4>
      </vt:variant>
      <vt:variant>
        <vt:lpwstr/>
      </vt:variant>
      <vt:variant>
        <vt:lpwstr>_Get_Active_Clients</vt:lpwstr>
      </vt:variant>
      <vt:variant>
        <vt:i4>5374062</vt:i4>
      </vt:variant>
      <vt:variant>
        <vt:i4>714</vt:i4>
      </vt:variant>
      <vt:variant>
        <vt:i4>0</vt:i4>
      </vt:variant>
      <vt:variant>
        <vt:i4>5</vt:i4>
      </vt:variant>
      <vt:variant>
        <vt:lpwstr/>
      </vt:variant>
      <vt:variant>
        <vt:lpwstr>_Get_Active_Clients</vt:lpwstr>
      </vt:variant>
      <vt:variant>
        <vt:i4>5374062</vt:i4>
      </vt:variant>
      <vt:variant>
        <vt:i4>711</vt:i4>
      </vt:variant>
      <vt:variant>
        <vt:i4>0</vt:i4>
      </vt:variant>
      <vt:variant>
        <vt:i4>5</vt:i4>
      </vt:variant>
      <vt:variant>
        <vt:lpwstr/>
      </vt:variant>
      <vt:variant>
        <vt:lpwstr>_Get_Active_Clients</vt:lpwstr>
      </vt:variant>
      <vt:variant>
        <vt:i4>5374062</vt:i4>
      </vt:variant>
      <vt:variant>
        <vt:i4>708</vt:i4>
      </vt:variant>
      <vt:variant>
        <vt:i4>0</vt:i4>
      </vt:variant>
      <vt:variant>
        <vt:i4>5</vt:i4>
      </vt:variant>
      <vt:variant>
        <vt:lpwstr/>
      </vt:variant>
      <vt:variant>
        <vt:lpwstr>_Get_Active_Clients</vt:lpwstr>
      </vt:variant>
      <vt:variant>
        <vt:i4>5374062</vt:i4>
      </vt:variant>
      <vt:variant>
        <vt:i4>705</vt:i4>
      </vt:variant>
      <vt:variant>
        <vt:i4>0</vt:i4>
      </vt:variant>
      <vt:variant>
        <vt:i4>5</vt:i4>
      </vt:variant>
      <vt:variant>
        <vt:lpwstr/>
      </vt:variant>
      <vt:variant>
        <vt:lpwstr>_Get_Active_Clients</vt:lpwstr>
      </vt:variant>
      <vt:variant>
        <vt:i4>5374062</vt:i4>
      </vt:variant>
      <vt:variant>
        <vt:i4>702</vt:i4>
      </vt:variant>
      <vt:variant>
        <vt:i4>0</vt:i4>
      </vt:variant>
      <vt:variant>
        <vt:i4>5</vt:i4>
      </vt:variant>
      <vt:variant>
        <vt:lpwstr/>
      </vt:variant>
      <vt:variant>
        <vt:lpwstr>_Get_Active_Clients</vt:lpwstr>
      </vt:variant>
      <vt:variant>
        <vt:i4>5374062</vt:i4>
      </vt:variant>
      <vt:variant>
        <vt:i4>699</vt:i4>
      </vt:variant>
      <vt:variant>
        <vt:i4>0</vt:i4>
      </vt:variant>
      <vt:variant>
        <vt:i4>5</vt:i4>
      </vt:variant>
      <vt:variant>
        <vt:lpwstr/>
      </vt:variant>
      <vt:variant>
        <vt:lpwstr>_Get_Active_Clients</vt:lpwstr>
      </vt:variant>
      <vt:variant>
        <vt:i4>8061018</vt:i4>
      </vt:variant>
      <vt:variant>
        <vt:i4>696</vt:i4>
      </vt:variant>
      <vt:variant>
        <vt:i4>0</vt:i4>
      </vt:variant>
      <vt:variant>
        <vt:i4>5</vt:i4>
      </vt:variant>
      <vt:variant>
        <vt:lpwstr/>
      </vt:variant>
      <vt:variant>
        <vt:lpwstr>_Set_Age_Group</vt:lpwstr>
      </vt:variant>
      <vt:variant>
        <vt:i4>5374062</vt:i4>
      </vt:variant>
      <vt:variant>
        <vt:i4>693</vt:i4>
      </vt:variant>
      <vt:variant>
        <vt:i4>0</vt:i4>
      </vt:variant>
      <vt:variant>
        <vt:i4>5</vt:i4>
      </vt:variant>
      <vt:variant>
        <vt:lpwstr/>
      </vt:variant>
      <vt:variant>
        <vt:lpwstr>_Get_Active_Clients</vt:lpwstr>
      </vt:variant>
      <vt:variant>
        <vt:i4>5374062</vt:i4>
      </vt:variant>
      <vt:variant>
        <vt:i4>690</vt:i4>
      </vt:variant>
      <vt:variant>
        <vt:i4>0</vt:i4>
      </vt:variant>
      <vt:variant>
        <vt:i4>5</vt:i4>
      </vt:variant>
      <vt:variant>
        <vt:lpwstr/>
      </vt:variant>
      <vt:variant>
        <vt:lpwstr>_Get_Active_Clients</vt:lpwstr>
      </vt:variant>
      <vt:variant>
        <vt:i4>5374062</vt:i4>
      </vt:variant>
      <vt:variant>
        <vt:i4>687</vt:i4>
      </vt:variant>
      <vt:variant>
        <vt:i4>0</vt:i4>
      </vt:variant>
      <vt:variant>
        <vt:i4>5</vt:i4>
      </vt:variant>
      <vt:variant>
        <vt:lpwstr/>
      </vt:variant>
      <vt:variant>
        <vt:lpwstr>_Get_Active_Clients</vt:lpwstr>
      </vt:variant>
      <vt:variant>
        <vt:i4>5374062</vt:i4>
      </vt:variant>
      <vt:variant>
        <vt:i4>684</vt:i4>
      </vt:variant>
      <vt:variant>
        <vt:i4>0</vt:i4>
      </vt:variant>
      <vt:variant>
        <vt:i4>5</vt:i4>
      </vt:variant>
      <vt:variant>
        <vt:lpwstr/>
      </vt:variant>
      <vt:variant>
        <vt:lpwstr>_Get_Active_Clients</vt:lpwstr>
      </vt:variant>
      <vt:variant>
        <vt:i4>7405695</vt:i4>
      </vt:variant>
      <vt:variant>
        <vt:i4>681</vt:i4>
      </vt:variant>
      <vt:variant>
        <vt:i4>0</vt:i4>
      </vt:variant>
      <vt:variant>
        <vt:i4>5</vt:i4>
      </vt:variant>
      <vt:variant>
        <vt:lpwstr/>
      </vt:variant>
      <vt:variant>
        <vt:lpwstr>_LSAPerson_Demographics</vt:lpwstr>
      </vt:variant>
      <vt:variant>
        <vt:i4>537264211</vt:i4>
      </vt:variant>
      <vt:variant>
        <vt:i4>678</vt:i4>
      </vt:variant>
      <vt:variant>
        <vt:i4>0</vt:i4>
      </vt:variant>
      <vt:variant>
        <vt:i4>5</vt:i4>
      </vt:variant>
      <vt:variant>
        <vt:lpwstr/>
      </vt:variant>
      <vt:variant>
        <vt:lpwstr>_ES/SH/Street_Time_–</vt:lpwstr>
      </vt:variant>
      <vt:variant>
        <vt:i4>537264211</vt:i4>
      </vt:variant>
      <vt:variant>
        <vt:i4>675</vt:i4>
      </vt:variant>
      <vt:variant>
        <vt:i4>0</vt:i4>
      </vt:variant>
      <vt:variant>
        <vt:i4>5</vt:i4>
      </vt:variant>
      <vt:variant>
        <vt:lpwstr/>
      </vt:variant>
      <vt:variant>
        <vt:lpwstr>_ES/SH/Street_Time_–</vt:lpwstr>
      </vt:variant>
      <vt:variant>
        <vt:i4>7405695</vt:i4>
      </vt:variant>
      <vt:variant>
        <vt:i4>672</vt:i4>
      </vt:variant>
      <vt:variant>
        <vt:i4>0</vt:i4>
      </vt:variant>
      <vt:variant>
        <vt:i4>5</vt:i4>
      </vt:variant>
      <vt:variant>
        <vt:lpwstr/>
      </vt:variant>
      <vt:variant>
        <vt:lpwstr>_LSAPerson_Demographics</vt:lpwstr>
      </vt:variant>
      <vt:variant>
        <vt:i4>7405695</vt:i4>
      </vt:variant>
      <vt:variant>
        <vt:i4>669</vt:i4>
      </vt:variant>
      <vt:variant>
        <vt:i4>0</vt:i4>
      </vt:variant>
      <vt:variant>
        <vt:i4>5</vt:i4>
      </vt:variant>
      <vt:variant>
        <vt:lpwstr/>
      </vt:variant>
      <vt:variant>
        <vt:lpwstr>_LSAPerson_Demographics</vt:lpwstr>
      </vt:variant>
      <vt:variant>
        <vt:i4>7405695</vt:i4>
      </vt:variant>
      <vt:variant>
        <vt:i4>666</vt:i4>
      </vt:variant>
      <vt:variant>
        <vt:i4>0</vt:i4>
      </vt:variant>
      <vt:variant>
        <vt:i4>5</vt:i4>
      </vt:variant>
      <vt:variant>
        <vt:lpwstr/>
      </vt:variant>
      <vt:variant>
        <vt:lpwstr>_LSAPerson_Demographics</vt:lpwstr>
      </vt:variant>
      <vt:variant>
        <vt:i4>7405695</vt:i4>
      </vt:variant>
      <vt:variant>
        <vt:i4>663</vt:i4>
      </vt:variant>
      <vt:variant>
        <vt:i4>0</vt:i4>
      </vt:variant>
      <vt:variant>
        <vt:i4>5</vt:i4>
      </vt:variant>
      <vt:variant>
        <vt:lpwstr/>
      </vt:variant>
      <vt:variant>
        <vt:lpwstr>_LSAPerson_Demographics</vt:lpwstr>
      </vt:variant>
      <vt:variant>
        <vt:i4>7405695</vt:i4>
      </vt:variant>
      <vt:variant>
        <vt:i4>660</vt:i4>
      </vt:variant>
      <vt:variant>
        <vt:i4>0</vt:i4>
      </vt:variant>
      <vt:variant>
        <vt:i4>5</vt:i4>
      </vt:variant>
      <vt:variant>
        <vt:lpwstr/>
      </vt:variant>
      <vt:variant>
        <vt:lpwstr>_LSAPerson_Demographics</vt:lpwstr>
      </vt:variant>
      <vt:variant>
        <vt:i4>537264211</vt:i4>
      </vt:variant>
      <vt:variant>
        <vt:i4>657</vt:i4>
      </vt:variant>
      <vt:variant>
        <vt:i4>0</vt:i4>
      </vt:variant>
      <vt:variant>
        <vt:i4>5</vt:i4>
      </vt:variant>
      <vt:variant>
        <vt:lpwstr/>
      </vt:variant>
      <vt:variant>
        <vt:lpwstr>_ES/SH/Street_Time_–</vt:lpwstr>
      </vt:variant>
      <vt:variant>
        <vt:i4>537264211</vt:i4>
      </vt:variant>
      <vt:variant>
        <vt:i4>654</vt:i4>
      </vt:variant>
      <vt:variant>
        <vt:i4>0</vt:i4>
      </vt:variant>
      <vt:variant>
        <vt:i4>5</vt:i4>
      </vt:variant>
      <vt:variant>
        <vt:lpwstr/>
      </vt:variant>
      <vt:variant>
        <vt:lpwstr>_ES/SH/Street_Time_–</vt:lpwstr>
      </vt:variant>
      <vt:variant>
        <vt:i4>7405695</vt:i4>
      </vt:variant>
      <vt:variant>
        <vt:i4>651</vt:i4>
      </vt:variant>
      <vt:variant>
        <vt:i4>0</vt:i4>
      </vt:variant>
      <vt:variant>
        <vt:i4>5</vt:i4>
      </vt:variant>
      <vt:variant>
        <vt:lpwstr/>
      </vt:variant>
      <vt:variant>
        <vt:lpwstr>_LSAPerson_Demographics</vt:lpwstr>
      </vt:variant>
      <vt:variant>
        <vt:i4>8061018</vt:i4>
      </vt:variant>
      <vt:variant>
        <vt:i4>648</vt:i4>
      </vt:variant>
      <vt:variant>
        <vt:i4>0</vt:i4>
      </vt:variant>
      <vt:variant>
        <vt:i4>5</vt:i4>
      </vt:variant>
      <vt:variant>
        <vt:lpwstr/>
      </vt:variant>
      <vt:variant>
        <vt:lpwstr>_Set_Age_Group</vt:lpwstr>
      </vt:variant>
      <vt:variant>
        <vt:i4>8061018</vt:i4>
      </vt:variant>
      <vt:variant>
        <vt:i4>645</vt:i4>
      </vt:variant>
      <vt:variant>
        <vt:i4>0</vt:i4>
      </vt:variant>
      <vt:variant>
        <vt:i4>5</vt:i4>
      </vt:variant>
      <vt:variant>
        <vt:lpwstr/>
      </vt:variant>
      <vt:variant>
        <vt:lpwstr>_Set_Age_Group</vt:lpwstr>
      </vt:variant>
      <vt:variant>
        <vt:i4>544276494</vt:i4>
      </vt:variant>
      <vt:variant>
        <vt:i4>642</vt:i4>
      </vt:variant>
      <vt:variant>
        <vt:i4>0</vt:i4>
      </vt:variant>
      <vt:variant>
        <vt:i4>5</vt:i4>
      </vt:variant>
      <vt:variant>
        <vt:lpwstr/>
      </vt:variant>
      <vt:variant>
        <vt:lpwstr>_EST/RRH/PSHDestination–_LSAHousehol</vt:lpwstr>
      </vt:variant>
      <vt:variant>
        <vt:i4>524305</vt:i4>
      </vt:variant>
      <vt:variant>
        <vt:i4>639</vt:i4>
      </vt:variant>
      <vt:variant>
        <vt:i4>0</vt:i4>
      </vt:variant>
      <vt:variant>
        <vt:i4>5</vt:i4>
      </vt:variant>
      <vt:variant>
        <vt:lpwstr/>
      </vt:variant>
      <vt:variant>
        <vt:lpwstr>_Set_Population_Identifiers_3</vt:lpwstr>
      </vt:variant>
      <vt:variant>
        <vt:i4>524305</vt:i4>
      </vt:variant>
      <vt:variant>
        <vt:i4>636</vt:i4>
      </vt:variant>
      <vt:variant>
        <vt:i4>0</vt:i4>
      </vt:variant>
      <vt:variant>
        <vt:i4>5</vt:i4>
      </vt:variant>
      <vt:variant>
        <vt:lpwstr/>
      </vt:variant>
      <vt:variant>
        <vt:lpwstr>_Set_Population_Identifiers_3</vt:lpwstr>
      </vt:variant>
      <vt:variant>
        <vt:i4>524305</vt:i4>
      </vt:variant>
      <vt:variant>
        <vt:i4>633</vt:i4>
      </vt:variant>
      <vt:variant>
        <vt:i4>0</vt:i4>
      </vt:variant>
      <vt:variant>
        <vt:i4>5</vt:i4>
      </vt:variant>
      <vt:variant>
        <vt:lpwstr/>
      </vt:variant>
      <vt:variant>
        <vt:lpwstr>_Set_Population_Identifiers_3</vt:lpwstr>
      </vt:variant>
      <vt:variant>
        <vt:i4>524305</vt:i4>
      </vt:variant>
      <vt:variant>
        <vt:i4>630</vt:i4>
      </vt:variant>
      <vt:variant>
        <vt:i4>0</vt:i4>
      </vt:variant>
      <vt:variant>
        <vt:i4>5</vt:i4>
      </vt:variant>
      <vt:variant>
        <vt:lpwstr/>
      </vt:variant>
      <vt:variant>
        <vt:lpwstr>_Set_Population_Identifiers_3</vt:lpwstr>
      </vt:variant>
      <vt:variant>
        <vt:i4>524305</vt:i4>
      </vt:variant>
      <vt:variant>
        <vt:i4>627</vt:i4>
      </vt:variant>
      <vt:variant>
        <vt:i4>0</vt:i4>
      </vt:variant>
      <vt:variant>
        <vt:i4>5</vt:i4>
      </vt:variant>
      <vt:variant>
        <vt:lpwstr/>
      </vt:variant>
      <vt:variant>
        <vt:lpwstr>_Set_Population_Identifiers_3</vt:lpwstr>
      </vt:variant>
      <vt:variant>
        <vt:i4>524305</vt:i4>
      </vt:variant>
      <vt:variant>
        <vt:i4>624</vt:i4>
      </vt:variant>
      <vt:variant>
        <vt:i4>0</vt:i4>
      </vt:variant>
      <vt:variant>
        <vt:i4>5</vt:i4>
      </vt:variant>
      <vt:variant>
        <vt:lpwstr/>
      </vt:variant>
      <vt:variant>
        <vt:lpwstr>_Set_Population_Identifiers_3</vt:lpwstr>
      </vt:variant>
      <vt:variant>
        <vt:i4>524305</vt:i4>
      </vt:variant>
      <vt:variant>
        <vt:i4>621</vt:i4>
      </vt:variant>
      <vt:variant>
        <vt:i4>0</vt:i4>
      </vt:variant>
      <vt:variant>
        <vt:i4>5</vt:i4>
      </vt:variant>
      <vt:variant>
        <vt:lpwstr/>
      </vt:variant>
      <vt:variant>
        <vt:lpwstr>_Set_Population_Identifiers_3</vt:lpwstr>
      </vt:variant>
      <vt:variant>
        <vt:i4>7340123</vt:i4>
      </vt:variant>
      <vt:variant>
        <vt:i4>618</vt:i4>
      </vt:variant>
      <vt:variant>
        <vt:i4>0</vt:i4>
      </vt:variant>
      <vt:variant>
        <vt:i4>5</vt:i4>
      </vt:variant>
      <vt:variant>
        <vt:lpwstr/>
      </vt:variant>
      <vt:variant>
        <vt:lpwstr>_Set_Household_Type</vt:lpwstr>
      </vt:variant>
      <vt:variant>
        <vt:i4>3932180</vt:i4>
      </vt:variant>
      <vt:variant>
        <vt:i4>615</vt:i4>
      </vt:variant>
      <vt:variant>
        <vt:i4>0</vt:i4>
      </vt:variant>
      <vt:variant>
        <vt:i4>5</vt:i4>
      </vt:variant>
      <vt:variant>
        <vt:lpwstr/>
      </vt:variant>
      <vt:variant>
        <vt:lpwstr>_HMIS_Business_Logic</vt:lpwstr>
      </vt:variant>
      <vt:variant>
        <vt:i4>3932180</vt:i4>
      </vt:variant>
      <vt:variant>
        <vt:i4>612</vt:i4>
      </vt:variant>
      <vt:variant>
        <vt:i4>0</vt:i4>
      </vt:variant>
      <vt:variant>
        <vt:i4>5</vt:i4>
      </vt:variant>
      <vt:variant>
        <vt:lpwstr/>
      </vt:variant>
      <vt:variant>
        <vt:lpwstr>_HMIS_Business_Logic</vt:lpwstr>
      </vt:variant>
      <vt:variant>
        <vt:i4>3932180</vt:i4>
      </vt:variant>
      <vt:variant>
        <vt:i4>609</vt:i4>
      </vt:variant>
      <vt:variant>
        <vt:i4>0</vt:i4>
      </vt:variant>
      <vt:variant>
        <vt:i4>5</vt:i4>
      </vt:variant>
      <vt:variant>
        <vt:lpwstr/>
      </vt:variant>
      <vt:variant>
        <vt:lpwstr>_HMIS_Business_Logic</vt:lpwstr>
      </vt:variant>
      <vt:variant>
        <vt:i4>3932180</vt:i4>
      </vt:variant>
      <vt:variant>
        <vt:i4>606</vt:i4>
      </vt:variant>
      <vt:variant>
        <vt:i4>0</vt:i4>
      </vt:variant>
      <vt:variant>
        <vt:i4>5</vt:i4>
      </vt:variant>
      <vt:variant>
        <vt:lpwstr/>
      </vt:variant>
      <vt:variant>
        <vt:lpwstr>_HMIS_Business_Logic</vt:lpwstr>
      </vt:variant>
      <vt:variant>
        <vt:i4>3932180</vt:i4>
      </vt:variant>
      <vt:variant>
        <vt:i4>603</vt:i4>
      </vt:variant>
      <vt:variant>
        <vt:i4>0</vt:i4>
      </vt:variant>
      <vt:variant>
        <vt:i4>5</vt:i4>
      </vt:variant>
      <vt:variant>
        <vt:lpwstr/>
      </vt:variant>
      <vt:variant>
        <vt:lpwstr>_HMIS_Business_Logic</vt:lpwstr>
      </vt:variant>
      <vt:variant>
        <vt:i4>5177441</vt:i4>
      </vt:variant>
      <vt:variant>
        <vt:i4>600</vt:i4>
      </vt:variant>
      <vt:variant>
        <vt:i4>0</vt:i4>
      </vt:variant>
      <vt:variant>
        <vt:i4>5</vt:i4>
      </vt:variant>
      <vt:variant>
        <vt:lpwstr/>
      </vt:variant>
      <vt:variant>
        <vt:lpwstr>_HMIS_Data_Elements</vt:lpwstr>
      </vt:variant>
      <vt:variant>
        <vt:i4>3735609</vt:i4>
      </vt:variant>
      <vt:variant>
        <vt:i4>597</vt:i4>
      </vt:variant>
      <vt:variant>
        <vt:i4>0</vt:i4>
      </vt:variant>
      <vt:variant>
        <vt:i4>5</vt:i4>
      </vt:variant>
      <vt:variant>
        <vt:lpwstr>https://files.hudexchange.info/resources/documents/Notice-CPD-18-08-2019-HIC-PIT-Data-Collection-Notice.pdf</vt:lpwstr>
      </vt:variant>
      <vt:variant>
        <vt:lpwstr/>
      </vt:variant>
      <vt:variant>
        <vt:i4>5701707</vt:i4>
      </vt:variant>
      <vt:variant>
        <vt:i4>594</vt:i4>
      </vt:variant>
      <vt:variant>
        <vt:i4>0</vt:i4>
      </vt:variant>
      <vt:variant>
        <vt:i4>5</vt:i4>
      </vt:variant>
      <vt:variant>
        <vt:lpwstr>http://www.hudhdx.info/Resources/Vendors/HMIS CSV Specifications FY2020 v1.6.pdf</vt:lpwstr>
      </vt:variant>
      <vt:variant>
        <vt:lpwstr/>
      </vt:variant>
      <vt:variant>
        <vt:i4>6160410</vt:i4>
      </vt:variant>
      <vt:variant>
        <vt:i4>591</vt:i4>
      </vt:variant>
      <vt:variant>
        <vt:i4>0</vt:i4>
      </vt:variant>
      <vt:variant>
        <vt:i4>5</vt:i4>
      </vt:variant>
      <vt:variant>
        <vt:lpwstr>http://www.hudhdx.info/Resources/Vendors/HMIS_2020_Model_v1_4.png</vt:lpwstr>
      </vt:variant>
      <vt:variant>
        <vt:lpwstr/>
      </vt:variant>
      <vt:variant>
        <vt:i4>7208993</vt:i4>
      </vt:variant>
      <vt:variant>
        <vt:i4>588</vt:i4>
      </vt:variant>
      <vt:variant>
        <vt:i4>0</vt:i4>
      </vt:variant>
      <vt:variant>
        <vt:i4>5</vt:i4>
      </vt:variant>
      <vt:variant>
        <vt:lpwstr>https://files.hudexchange.info/resources/documents/HMIS-Data-Dictionary.pdf</vt:lpwstr>
      </vt:variant>
      <vt:variant>
        <vt:lpwstr/>
      </vt:variant>
      <vt:variant>
        <vt:i4>1245304</vt:i4>
      </vt:variant>
      <vt:variant>
        <vt:i4>585</vt:i4>
      </vt:variant>
      <vt:variant>
        <vt:i4>0</vt:i4>
      </vt:variant>
      <vt:variant>
        <vt:i4>5</vt:i4>
      </vt:variant>
      <vt:variant>
        <vt:lpwstr/>
      </vt:variant>
      <vt:variant>
        <vt:lpwstr>_HDX_2.0_HMIS</vt:lpwstr>
      </vt:variant>
      <vt:variant>
        <vt:i4>1245247</vt:i4>
      </vt:variant>
      <vt:variant>
        <vt:i4>578</vt:i4>
      </vt:variant>
      <vt:variant>
        <vt:i4>0</vt:i4>
      </vt:variant>
      <vt:variant>
        <vt:i4>5</vt:i4>
      </vt:variant>
      <vt:variant>
        <vt:lpwstr/>
      </vt:variant>
      <vt:variant>
        <vt:lpwstr>_Toc31198854</vt:lpwstr>
      </vt:variant>
      <vt:variant>
        <vt:i4>1310783</vt:i4>
      </vt:variant>
      <vt:variant>
        <vt:i4>572</vt:i4>
      </vt:variant>
      <vt:variant>
        <vt:i4>0</vt:i4>
      </vt:variant>
      <vt:variant>
        <vt:i4>5</vt:i4>
      </vt:variant>
      <vt:variant>
        <vt:lpwstr/>
      </vt:variant>
      <vt:variant>
        <vt:lpwstr>_Toc31198853</vt:lpwstr>
      </vt:variant>
      <vt:variant>
        <vt:i4>1376319</vt:i4>
      </vt:variant>
      <vt:variant>
        <vt:i4>566</vt:i4>
      </vt:variant>
      <vt:variant>
        <vt:i4>0</vt:i4>
      </vt:variant>
      <vt:variant>
        <vt:i4>5</vt:i4>
      </vt:variant>
      <vt:variant>
        <vt:lpwstr/>
      </vt:variant>
      <vt:variant>
        <vt:lpwstr>_Toc31198852</vt:lpwstr>
      </vt:variant>
      <vt:variant>
        <vt:i4>1441855</vt:i4>
      </vt:variant>
      <vt:variant>
        <vt:i4>560</vt:i4>
      </vt:variant>
      <vt:variant>
        <vt:i4>0</vt:i4>
      </vt:variant>
      <vt:variant>
        <vt:i4>5</vt:i4>
      </vt:variant>
      <vt:variant>
        <vt:lpwstr/>
      </vt:variant>
      <vt:variant>
        <vt:lpwstr>_Toc31198851</vt:lpwstr>
      </vt:variant>
      <vt:variant>
        <vt:i4>1507391</vt:i4>
      </vt:variant>
      <vt:variant>
        <vt:i4>554</vt:i4>
      </vt:variant>
      <vt:variant>
        <vt:i4>0</vt:i4>
      </vt:variant>
      <vt:variant>
        <vt:i4>5</vt:i4>
      </vt:variant>
      <vt:variant>
        <vt:lpwstr/>
      </vt:variant>
      <vt:variant>
        <vt:lpwstr>_Toc31198850</vt:lpwstr>
      </vt:variant>
      <vt:variant>
        <vt:i4>1966142</vt:i4>
      </vt:variant>
      <vt:variant>
        <vt:i4>548</vt:i4>
      </vt:variant>
      <vt:variant>
        <vt:i4>0</vt:i4>
      </vt:variant>
      <vt:variant>
        <vt:i4>5</vt:i4>
      </vt:variant>
      <vt:variant>
        <vt:lpwstr/>
      </vt:variant>
      <vt:variant>
        <vt:lpwstr>_Toc31198849</vt:lpwstr>
      </vt:variant>
      <vt:variant>
        <vt:i4>2031678</vt:i4>
      </vt:variant>
      <vt:variant>
        <vt:i4>542</vt:i4>
      </vt:variant>
      <vt:variant>
        <vt:i4>0</vt:i4>
      </vt:variant>
      <vt:variant>
        <vt:i4>5</vt:i4>
      </vt:variant>
      <vt:variant>
        <vt:lpwstr/>
      </vt:variant>
      <vt:variant>
        <vt:lpwstr>_Toc31198848</vt:lpwstr>
      </vt:variant>
      <vt:variant>
        <vt:i4>1048638</vt:i4>
      </vt:variant>
      <vt:variant>
        <vt:i4>536</vt:i4>
      </vt:variant>
      <vt:variant>
        <vt:i4>0</vt:i4>
      </vt:variant>
      <vt:variant>
        <vt:i4>5</vt:i4>
      </vt:variant>
      <vt:variant>
        <vt:lpwstr/>
      </vt:variant>
      <vt:variant>
        <vt:lpwstr>_Toc31198847</vt:lpwstr>
      </vt:variant>
      <vt:variant>
        <vt:i4>1966137</vt:i4>
      </vt:variant>
      <vt:variant>
        <vt:i4>530</vt:i4>
      </vt:variant>
      <vt:variant>
        <vt:i4>0</vt:i4>
      </vt:variant>
      <vt:variant>
        <vt:i4>5</vt:i4>
      </vt:variant>
      <vt:variant>
        <vt:lpwstr/>
      </vt:variant>
      <vt:variant>
        <vt:lpwstr>_Toc31198839</vt:lpwstr>
      </vt:variant>
      <vt:variant>
        <vt:i4>2031673</vt:i4>
      </vt:variant>
      <vt:variant>
        <vt:i4>524</vt:i4>
      </vt:variant>
      <vt:variant>
        <vt:i4>0</vt:i4>
      </vt:variant>
      <vt:variant>
        <vt:i4>5</vt:i4>
      </vt:variant>
      <vt:variant>
        <vt:lpwstr/>
      </vt:variant>
      <vt:variant>
        <vt:lpwstr>_Toc31198838</vt:lpwstr>
      </vt:variant>
      <vt:variant>
        <vt:i4>1048633</vt:i4>
      </vt:variant>
      <vt:variant>
        <vt:i4>518</vt:i4>
      </vt:variant>
      <vt:variant>
        <vt:i4>0</vt:i4>
      </vt:variant>
      <vt:variant>
        <vt:i4>5</vt:i4>
      </vt:variant>
      <vt:variant>
        <vt:lpwstr/>
      </vt:variant>
      <vt:variant>
        <vt:lpwstr>_Toc31198837</vt:lpwstr>
      </vt:variant>
      <vt:variant>
        <vt:i4>1114169</vt:i4>
      </vt:variant>
      <vt:variant>
        <vt:i4>512</vt:i4>
      </vt:variant>
      <vt:variant>
        <vt:i4>0</vt:i4>
      </vt:variant>
      <vt:variant>
        <vt:i4>5</vt:i4>
      </vt:variant>
      <vt:variant>
        <vt:lpwstr/>
      </vt:variant>
      <vt:variant>
        <vt:lpwstr>_Toc31198836</vt:lpwstr>
      </vt:variant>
      <vt:variant>
        <vt:i4>1179705</vt:i4>
      </vt:variant>
      <vt:variant>
        <vt:i4>506</vt:i4>
      </vt:variant>
      <vt:variant>
        <vt:i4>0</vt:i4>
      </vt:variant>
      <vt:variant>
        <vt:i4>5</vt:i4>
      </vt:variant>
      <vt:variant>
        <vt:lpwstr/>
      </vt:variant>
      <vt:variant>
        <vt:lpwstr>_Toc31198835</vt:lpwstr>
      </vt:variant>
      <vt:variant>
        <vt:i4>1245241</vt:i4>
      </vt:variant>
      <vt:variant>
        <vt:i4>500</vt:i4>
      </vt:variant>
      <vt:variant>
        <vt:i4>0</vt:i4>
      </vt:variant>
      <vt:variant>
        <vt:i4>5</vt:i4>
      </vt:variant>
      <vt:variant>
        <vt:lpwstr/>
      </vt:variant>
      <vt:variant>
        <vt:lpwstr>_Toc31198834</vt:lpwstr>
      </vt:variant>
      <vt:variant>
        <vt:i4>1310777</vt:i4>
      </vt:variant>
      <vt:variant>
        <vt:i4>494</vt:i4>
      </vt:variant>
      <vt:variant>
        <vt:i4>0</vt:i4>
      </vt:variant>
      <vt:variant>
        <vt:i4>5</vt:i4>
      </vt:variant>
      <vt:variant>
        <vt:lpwstr/>
      </vt:variant>
      <vt:variant>
        <vt:lpwstr>_Toc31198833</vt:lpwstr>
      </vt:variant>
      <vt:variant>
        <vt:i4>1376313</vt:i4>
      </vt:variant>
      <vt:variant>
        <vt:i4>488</vt:i4>
      </vt:variant>
      <vt:variant>
        <vt:i4>0</vt:i4>
      </vt:variant>
      <vt:variant>
        <vt:i4>5</vt:i4>
      </vt:variant>
      <vt:variant>
        <vt:lpwstr/>
      </vt:variant>
      <vt:variant>
        <vt:lpwstr>_Toc31198832</vt:lpwstr>
      </vt:variant>
      <vt:variant>
        <vt:i4>1441849</vt:i4>
      </vt:variant>
      <vt:variant>
        <vt:i4>482</vt:i4>
      </vt:variant>
      <vt:variant>
        <vt:i4>0</vt:i4>
      </vt:variant>
      <vt:variant>
        <vt:i4>5</vt:i4>
      </vt:variant>
      <vt:variant>
        <vt:lpwstr/>
      </vt:variant>
      <vt:variant>
        <vt:lpwstr>_Toc31198831</vt:lpwstr>
      </vt:variant>
      <vt:variant>
        <vt:i4>1507385</vt:i4>
      </vt:variant>
      <vt:variant>
        <vt:i4>476</vt:i4>
      </vt:variant>
      <vt:variant>
        <vt:i4>0</vt:i4>
      </vt:variant>
      <vt:variant>
        <vt:i4>5</vt:i4>
      </vt:variant>
      <vt:variant>
        <vt:lpwstr/>
      </vt:variant>
      <vt:variant>
        <vt:lpwstr>_Toc31198830</vt:lpwstr>
      </vt:variant>
      <vt:variant>
        <vt:i4>1966136</vt:i4>
      </vt:variant>
      <vt:variant>
        <vt:i4>470</vt:i4>
      </vt:variant>
      <vt:variant>
        <vt:i4>0</vt:i4>
      </vt:variant>
      <vt:variant>
        <vt:i4>5</vt:i4>
      </vt:variant>
      <vt:variant>
        <vt:lpwstr/>
      </vt:variant>
      <vt:variant>
        <vt:lpwstr>_Toc31198829</vt:lpwstr>
      </vt:variant>
      <vt:variant>
        <vt:i4>1638451</vt:i4>
      </vt:variant>
      <vt:variant>
        <vt:i4>464</vt:i4>
      </vt:variant>
      <vt:variant>
        <vt:i4>0</vt:i4>
      </vt:variant>
      <vt:variant>
        <vt:i4>5</vt:i4>
      </vt:variant>
      <vt:variant>
        <vt:lpwstr/>
      </vt:variant>
      <vt:variant>
        <vt:lpwstr>_Toc31198791</vt:lpwstr>
      </vt:variant>
      <vt:variant>
        <vt:i4>1769535</vt:i4>
      </vt:variant>
      <vt:variant>
        <vt:i4>458</vt:i4>
      </vt:variant>
      <vt:variant>
        <vt:i4>0</vt:i4>
      </vt:variant>
      <vt:variant>
        <vt:i4>5</vt:i4>
      </vt:variant>
      <vt:variant>
        <vt:lpwstr/>
      </vt:variant>
      <vt:variant>
        <vt:lpwstr>_Toc31198753</vt:lpwstr>
      </vt:variant>
      <vt:variant>
        <vt:i4>1638463</vt:i4>
      </vt:variant>
      <vt:variant>
        <vt:i4>452</vt:i4>
      </vt:variant>
      <vt:variant>
        <vt:i4>0</vt:i4>
      </vt:variant>
      <vt:variant>
        <vt:i4>5</vt:i4>
      </vt:variant>
      <vt:variant>
        <vt:lpwstr/>
      </vt:variant>
      <vt:variant>
        <vt:lpwstr>_Toc31198751</vt:lpwstr>
      </vt:variant>
      <vt:variant>
        <vt:i4>1769528</vt:i4>
      </vt:variant>
      <vt:variant>
        <vt:i4>446</vt:i4>
      </vt:variant>
      <vt:variant>
        <vt:i4>0</vt:i4>
      </vt:variant>
      <vt:variant>
        <vt:i4>5</vt:i4>
      </vt:variant>
      <vt:variant>
        <vt:lpwstr/>
      </vt:variant>
      <vt:variant>
        <vt:lpwstr>_Toc31198723</vt:lpwstr>
      </vt:variant>
      <vt:variant>
        <vt:i4>1703992</vt:i4>
      </vt:variant>
      <vt:variant>
        <vt:i4>440</vt:i4>
      </vt:variant>
      <vt:variant>
        <vt:i4>0</vt:i4>
      </vt:variant>
      <vt:variant>
        <vt:i4>5</vt:i4>
      </vt:variant>
      <vt:variant>
        <vt:lpwstr/>
      </vt:variant>
      <vt:variant>
        <vt:lpwstr>_Toc31198722</vt:lpwstr>
      </vt:variant>
      <vt:variant>
        <vt:i4>1638456</vt:i4>
      </vt:variant>
      <vt:variant>
        <vt:i4>434</vt:i4>
      </vt:variant>
      <vt:variant>
        <vt:i4>0</vt:i4>
      </vt:variant>
      <vt:variant>
        <vt:i4>5</vt:i4>
      </vt:variant>
      <vt:variant>
        <vt:lpwstr/>
      </vt:variant>
      <vt:variant>
        <vt:lpwstr>_Toc31198721</vt:lpwstr>
      </vt:variant>
      <vt:variant>
        <vt:i4>1769523</vt:i4>
      </vt:variant>
      <vt:variant>
        <vt:i4>428</vt:i4>
      </vt:variant>
      <vt:variant>
        <vt:i4>0</vt:i4>
      </vt:variant>
      <vt:variant>
        <vt:i4>5</vt:i4>
      </vt:variant>
      <vt:variant>
        <vt:lpwstr/>
      </vt:variant>
      <vt:variant>
        <vt:lpwstr>_Toc31198692</vt:lpwstr>
      </vt:variant>
      <vt:variant>
        <vt:i4>1769529</vt:i4>
      </vt:variant>
      <vt:variant>
        <vt:i4>422</vt:i4>
      </vt:variant>
      <vt:variant>
        <vt:i4>0</vt:i4>
      </vt:variant>
      <vt:variant>
        <vt:i4>5</vt:i4>
      </vt:variant>
      <vt:variant>
        <vt:lpwstr/>
      </vt:variant>
      <vt:variant>
        <vt:lpwstr>_Toc31198236</vt:lpwstr>
      </vt:variant>
      <vt:variant>
        <vt:i4>1769527</vt:i4>
      </vt:variant>
      <vt:variant>
        <vt:i4>416</vt:i4>
      </vt:variant>
      <vt:variant>
        <vt:i4>0</vt:i4>
      </vt:variant>
      <vt:variant>
        <vt:i4>5</vt:i4>
      </vt:variant>
      <vt:variant>
        <vt:lpwstr/>
      </vt:variant>
      <vt:variant>
        <vt:lpwstr>_Toc31197327</vt:lpwstr>
      </vt:variant>
      <vt:variant>
        <vt:i4>1703991</vt:i4>
      </vt:variant>
      <vt:variant>
        <vt:i4>410</vt:i4>
      </vt:variant>
      <vt:variant>
        <vt:i4>0</vt:i4>
      </vt:variant>
      <vt:variant>
        <vt:i4>5</vt:i4>
      </vt:variant>
      <vt:variant>
        <vt:lpwstr/>
      </vt:variant>
      <vt:variant>
        <vt:lpwstr>_Toc31197326</vt:lpwstr>
      </vt:variant>
      <vt:variant>
        <vt:i4>1769533</vt:i4>
      </vt:variant>
      <vt:variant>
        <vt:i4>404</vt:i4>
      </vt:variant>
      <vt:variant>
        <vt:i4>0</vt:i4>
      </vt:variant>
      <vt:variant>
        <vt:i4>5</vt:i4>
      </vt:variant>
      <vt:variant>
        <vt:lpwstr/>
      </vt:variant>
      <vt:variant>
        <vt:lpwstr>_Toc31197286</vt:lpwstr>
      </vt:variant>
      <vt:variant>
        <vt:i4>1572925</vt:i4>
      </vt:variant>
      <vt:variant>
        <vt:i4>398</vt:i4>
      </vt:variant>
      <vt:variant>
        <vt:i4>0</vt:i4>
      </vt:variant>
      <vt:variant>
        <vt:i4>5</vt:i4>
      </vt:variant>
      <vt:variant>
        <vt:lpwstr/>
      </vt:variant>
      <vt:variant>
        <vt:lpwstr>_Toc31197285</vt:lpwstr>
      </vt:variant>
      <vt:variant>
        <vt:i4>1638461</vt:i4>
      </vt:variant>
      <vt:variant>
        <vt:i4>392</vt:i4>
      </vt:variant>
      <vt:variant>
        <vt:i4>0</vt:i4>
      </vt:variant>
      <vt:variant>
        <vt:i4>5</vt:i4>
      </vt:variant>
      <vt:variant>
        <vt:lpwstr/>
      </vt:variant>
      <vt:variant>
        <vt:lpwstr>_Toc31197284</vt:lpwstr>
      </vt:variant>
      <vt:variant>
        <vt:i4>1966141</vt:i4>
      </vt:variant>
      <vt:variant>
        <vt:i4>386</vt:i4>
      </vt:variant>
      <vt:variant>
        <vt:i4>0</vt:i4>
      </vt:variant>
      <vt:variant>
        <vt:i4>5</vt:i4>
      </vt:variant>
      <vt:variant>
        <vt:lpwstr/>
      </vt:variant>
      <vt:variant>
        <vt:lpwstr>_Toc31197283</vt:lpwstr>
      </vt:variant>
      <vt:variant>
        <vt:i4>2031677</vt:i4>
      </vt:variant>
      <vt:variant>
        <vt:i4>380</vt:i4>
      </vt:variant>
      <vt:variant>
        <vt:i4>0</vt:i4>
      </vt:variant>
      <vt:variant>
        <vt:i4>5</vt:i4>
      </vt:variant>
      <vt:variant>
        <vt:lpwstr/>
      </vt:variant>
      <vt:variant>
        <vt:lpwstr>_Toc31197282</vt:lpwstr>
      </vt:variant>
      <vt:variant>
        <vt:i4>1572914</vt:i4>
      </vt:variant>
      <vt:variant>
        <vt:i4>374</vt:i4>
      </vt:variant>
      <vt:variant>
        <vt:i4>0</vt:i4>
      </vt:variant>
      <vt:variant>
        <vt:i4>5</vt:i4>
      </vt:variant>
      <vt:variant>
        <vt:lpwstr/>
      </vt:variant>
      <vt:variant>
        <vt:lpwstr>_Toc31197275</vt:lpwstr>
      </vt:variant>
      <vt:variant>
        <vt:i4>1638450</vt:i4>
      </vt:variant>
      <vt:variant>
        <vt:i4>368</vt:i4>
      </vt:variant>
      <vt:variant>
        <vt:i4>0</vt:i4>
      </vt:variant>
      <vt:variant>
        <vt:i4>5</vt:i4>
      </vt:variant>
      <vt:variant>
        <vt:lpwstr/>
      </vt:variant>
      <vt:variant>
        <vt:lpwstr>_Toc31197274</vt:lpwstr>
      </vt:variant>
      <vt:variant>
        <vt:i4>1966130</vt:i4>
      </vt:variant>
      <vt:variant>
        <vt:i4>362</vt:i4>
      </vt:variant>
      <vt:variant>
        <vt:i4>0</vt:i4>
      </vt:variant>
      <vt:variant>
        <vt:i4>5</vt:i4>
      </vt:variant>
      <vt:variant>
        <vt:lpwstr/>
      </vt:variant>
      <vt:variant>
        <vt:lpwstr>_Toc31197273</vt:lpwstr>
      </vt:variant>
      <vt:variant>
        <vt:i4>2031666</vt:i4>
      </vt:variant>
      <vt:variant>
        <vt:i4>356</vt:i4>
      </vt:variant>
      <vt:variant>
        <vt:i4>0</vt:i4>
      </vt:variant>
      <vt:variant>
        <vt:i4>5</vt:i4>
      </vt:variant>
      <vt:variant>
        <vt:lpwstr/>
      </vt:variant>
      <vt:variant>
        <vt:lpwstr>_Toc31197272</vt:lpwstr>
      </vt:variant>
      <vt:variant>
        <vt:i4>1835058</vt:i4>
      </vt:variant>
      <vt:variant>
        <vt:i4>350</vt:i4>
      </vt:variant>
      <vt:variant>
        <vt:i4>0</vt:i4>
      </vt:variant>
      <vt:variant>
        <vt:i4>5</vt:i4>
      </vt:variant>
      <vt:variant>
        <vt:lpwstr/>
      </vt:variant>
      <vt:variant>
        <vt:lpwstr>_Toc31197271</vt:lpwstr>
      </vt:variant>
      <vt:variant>
        <vt:i4>1900594</vt:i4>
      </vt:variant>
      <vt:variant>
        <vt:i4>344</vt:i4>
      </vt:variant>
      <vt:variant>
        <vt:i4>0</vt:i4>
      </vt:variant>
      <vt:variant>
        <vt:i4>5</vt:i4>
      </vt:variant>
      <vt:variant>
        <vt:lpwstr/>
      </vt:variant>
      <vt:variant>
        <vt:lpwstr>_Toc31197270</vt:lpwstr>
      </vt:variant>
      <vt:variant>
        <vt:i4>1310771</vt:i4>
      </vt:variant>
      <vt:variant>
        <vt:i4>338</vt:i4>
      </vt:variant>
      <vt:variant>
        <vt:i4>0</vt:i4>
      </vt:variant>
      <vt:variant>
        <vt:i4>5</vt:i4>
      </vt:variant>
      <vt:variant>
        <vt:lpwstr/>
      </vt:variant>
      <vt:variant>
        <vt:lpwstr>_Toc31197269</vt:lpwstr>
      </vt:variant>
      <vt:variant>
        <vt:i4>1376307</vt:i4>
      </vt:variant>
      <vt:variant>
        <vt:i4>332</vt:i4>
      </vt:variant>
      <vt:variant>
        <vt:i4>0</vt:i4>
      </vt:variant>
      <vt:variant>
        <vt:i4>5</vt:i4>
      </vt:variant>
      <vt:variant>
        <vt:lpwstr/>
      </vt:variant>
      <vt:variant>
        <vt:lpwstr>_Toc31197268</vt:lpwstr>
      </vt:variant>
      <vt:variant>
        <vt:i4>1703987</vt:i4>
      </vt:variant>
      <vt:variant>
        <vt:i4>326</vt:i4>
      </vt:variant>
      <vt:variant>
        <vt:i4>0</vt:i4>
      </vt:variant>
      <vt:variant>
        <vt:i4>5</vt:i4>
      </vt:variant>
      <vt:variant>
        <vt:lpwstr/>
      </vt:variant>
      <vt:variant>
        <vt:lpwstr>_Toc31197267</vt:lpwstr>
      </vt:variant>
      <vt:variant>
        <vt:i4>1572915</vt:i4>
      </vt:variant>
      <vt:variant>
        <vt:i4>320</vt:i4>
      </vt:variant>
      <vt:variant>
        <vt:i4>0</vt:i4>
      </vt:variant>
      <vt:variant>
        <vt:i4>5</vt:i4>
      </vt:variant>
      <vt:variant>
        <vt:lpwstr/>
      </vt:variant>
      <vt:variant>
        <vt:lpwstr>_Toc31197265</vt:lpwstr>
      </vt:variant>
      <vt:variant>
        <vt:i4>1900595</vt:i4>
      </vt:variant>
      <vt:variant>
        <vt:i4>314</vt:i4>
      </vt:variant>
      <vt:variant>
        <vt:i4>0</vt:i4>
      </vt:variant>
      <vt:variant>
        <vt:i4>5</vt:i4>
      </vt:variant>
      <vt:variant>
        <vt:lpwstr/>
      </vt:variant>
      <vt:variant>
        <vt:lpwstr>_Toc31197260</vt:lpwstr>
      </vt:variant>
      <vt:variant>
        <vt:i4>1310768</vt:i4>
      </vt:variant>
      <vt:variant>
        <vt:i4>308</vt:i4>
      </vt:variant>
      <vt:variant>
        <vt:i4>0</vt:i4>
      </vt:variant>
      <vt:variant>
        <vt:i4>5</vt:i4>
      </vt:variant>
      <vt:variant>
        <vt:lpwstr/>
      </vt:variant>
      <vt:variant>
        <vt:lpwstr>_Toc31197259</vt:lpwstr>
      </vt:variant>
      <vt:variant>
        <vt:i4>1376304</vt:i4>
      </vt:variant>
      <vt:variant>
        <vt:i4>302</vt:i4>
      </vt:variant>
      <vt:variant>
        <vt:i4>0</vt:i4>
      </vt:variant>
      <vt:variant>
        <vt:i4>5</vt:i4>
      </vt:variant>
      <vt:variant>
        <vt:lpwstr/>
      </vt:variant>
      <vt:variant>
        <vt:lpwstr>_Toc31197258</vt:lpwstr>
      </vt:variant>
      <vt:variant>
        <vt:i4>1703984</vt:i4>
      </vt:variant>
      <vt:variant>
        <vt:i4>296</vt:i4>
      </vt:variant>
      <vt:variant>
        <vt:i4>0</vt:i4>
      </vt:variant>
      <vt:variant>
        <vt:i4>5</vt:i4>
      </vt:variant>
      <vt:variant>
        <vt:lpwstr/>
      </vt:variant>
      <vt:variant>
        <vt:lpwstr>_Toc31197257</vt:lpwstr>
      </vt:variant>
      <vt:variant>
        <vt:i4>1769520</vt:i4>
      </vt:variant>
      <vt:variant>
        <vt:i4>290</vt:i4>
      </vt:variant>
      <vt:variant>
        <vt:i4>0</vt:i4>
      </vt:variant>
      <vt:variant>
        <vt:i4>5</vt:i4>
      </vt:variant>
      <vt:variant>
        <vt:lpwstr/>
      </vt:variant>
      <vt:variant>
        <vt:lpwstr>_Toc31197256</vt:lpwstr>
      </vt:variant>
      <vt:variant>
        <vt:i4>1572912</vt:i4>
      </vt:variant>
      <vt:variant>
        <vt:i4>284</vt:i4>
      </vt:variant>
      <vt:variant>
        <vt:i4>0</vt:i4>
      </vt:variant>
      <vt:variant>
        <vt:i4>5</vt:i4>
      </vt:variant>
      <vt:variant>
        <vt:lpwstr/>
      </vt:variant>
      <vt:variant>
        <vt:lpwstr>_Toc31197255</vt:lpwstr>
      </vt:variant>
      <vt:variant>
        <vt:i4>1638448</vt:i4>
      </vt:variant>
      <vt:variant>
        <vt:i4>278</vt:i4>
      </vt:variant>
      <vt:variant>
        <vt:i4>0</vt:i4>
      </vt:variant>
      <vt:variant>
        <vt:i4>5</vt:i4>
      </vt:variant>
      <vt:variant>
        <vt:lpwstr/>
      </vt:variant>
      <vt:variant>
        <vt:lpwstr>_Toc31197254</vt:lpwstr>
      </vt:variant>
      <vt:variant>
        <vt:i4>1966128</vt:i4>
      </vt:variant>
      <vt:variant>
        <vt:i4>272</vt:i4>
      </vt:variant>
      <vt:variant>
        <vt:i4>0</vt:i4>
      </vt:variant>
      <vt:variant>
        <vt:i4>5</vt:i4>
      </vt:variant>
      <vt:variant>
        <vt:lpwstr/>
      </vt:variant>
      <vt:variant>
        <vt:lpwstr>_Toc31197253</vt:lpwstr>
      </vt:variant>
      <vt:variant>
        <vt:i4>2031664</vt:i4>
      </vt:variant>
      <vt:variant>
        <vt:i4>266</vt:i4>
      </vt:variant>
      <vt:variant>
        <vt:i4>0</vt:i4>
      </vt:variant>
      <vt:variant>
        <vt:i4>5</vt:i4>
      </vt:variant>
      <vt:variant>
        <vt:lpwstr/>
      </vt:variant>
      <vt:variant>
        <vt:lpwstr>_Toc31197252</vt:lpwstr>
      </vt:variant>
      <vt:variant>
        <vt:i4>1835056</vt:i4>
      </vt:variant>
      <vt:variant>
        <vt:i4>260</vt:i4>
      </vt:variant>
      <vt:variant>
        <vt:i4>0</vt:i4>
      </vt:variant>
      <vt:variant>
        <vt:i4>5</vt:i4>
      </vt:variant>
      <vt:variant>
        <vt:lpwstr/>
      </vt:variant>
      <vt:variant>
        <vt:lpwstr>_Toc31197251</vt:lpwstr>
      </vt:variant>
      <vt:variant>
        <vt:i4>1900592</vt:i4>
      </vt:variant>
      <vt:variant>
        <vt:i4>254</vt:i4>
      </vt:variant>
      <vt:variant>
        <vt:i4>0</vt:i4>
      </vt:variant>
      <vt:variant>
        <vt:i4>5</vt:i4>
      </vt:variant>
      <vt:variant>
        <vt:lpwstr/>
      </vt:variant>
      <vt:variant>
        <vt:lpwstr>_Toc31197250</vt:lpwstr>
      </vt:variant>
      <vt:variant>
        <vt:i4>1310769</vt:i4>
      </vt:variant>
      <vt:variant>
        <vt:i4>248</vt:i4>
      </vt:variant>
      <vt:variant>
        <vt:i4>0</vt:i4>
      </vt:variant>
      <vt:variant>
        <vt:i4>5</vt:i4>
      </vt:variant>
      <vt:variant>
        <vt:lpwstr/>
      </vt:variant>
      <vt:variant>
        <vt:lpwstr>_Toc31197249</vt:lpwstr>
      </vt:variant>
      <vt:variant>
        <vt:i4>1376305</vt:i4>
      </vt:variant>
      <vt:variant>
        <vt:i4>242</vt:i4>
      </vt:variant>
      <vt:variant>
        <vt:i4>0</vt:i4>
      </vt:variant>
      <vt:variant>
        <vt:i4>5</vt:i4>
      </vt:variant>
      <vt:variant>
        <vt:lpwstr/>
      </vt:variant>
      <vt:variant>
        <vt:lpwstr>_Toc31197248</vt:lpwstr>
      </vt:variant>
      <vt:variant>
        <vt:i4>1507376</vt:i4>
      </vt:variant>
      <vt:variant>
        <vt:i4>236</vt:i4>
      </vt:variant>
      <vt:variant>
        <vt:i4>0</vt:i4>
      </vt:variant>
      <vt:variant>
        <vt:i4>5</vt:i4>
      </vt:variant>
      <vt:variant>
        <vt:lpwstr/>
      </vt:variant>
      <vt:variant>
        <vt:lpwstr>_Toc31197159</vt:lpwstr>
      </vt:variant>
      <vt:variant>
        <vt:i4>1441840</vt:i4>
      </vt:variant>
      <vt:variant>
        <vt:i4>230</vt:i4>
      </vt:variant>
      <vt:variant>
        <vt:i4>0</vt:i4>
      </vt:variant>
      <vt:variant>
        <vt:i4>5</vt:i4>
      </vt:variant>
      <vt:variant>
        <vt:lpwstr/>
      </vt:variant>
      <vt:variant>
        <vt:lpwstr>_Toc31197158</vt:lpwstr>
      </vt:variant>
      <vt:variant>
        <vt:i4>1638448</vt:i4>
      </vt:variant>
      <vt:variant>
        <vt:i4>224</vt:i4>
      </vt:variant>
      <vt:variant>
        <vt:i4>0</vt:i4>
      </vt:variant>
      <vt:variant>
        <vt:i4>5</vt:i4>
      </vt:variant>
      <vt:variant>
        <vt:lpwstr/>
      </vt:variant>
      <vt:variant>
        <vt:lpwstr>_Toc31197157</vt:lpwstr>
      </vt:variant>
      <vt:variant>
        <vt:i4>1572912</vt:i4>
      </vt:variant>
      <vt:variant>
        <vt:i4>218</vt:i4>
      </vt:variant>
      <vt:variant>
        <vt:i4>0</vt:i4>
      </vt:variant>
      <vt:variant>
        <vt:i4>5</vt:i4>
      </vt:variant>
      <vt:variant>
        <vt:lpwstr/>
      </vt:variant>
      <vt:variant>
        <vt:lpwstr>_Toc31197156</vt:lpwstr>
      </vt:variant>
      <vt:variant>
        <vt:i4>1769520</vt:i4>
      </vt:variant>
      <vt:variant>
        <vt:i4>212</vt:i4>
      </vt:variant>
      <vt:variant>
        <vt:i4>0</vt:i4>
      </vt:variant>
      <vt:variant>
        <vt:i4>5</vt:i4>
      </vt:variant>
      <vt:variant>
        <vt:lpwstr/>
      </vt:variant>
      <vt:variant>
        <vt:lpwstr>_Toc31197155</vt:lpwstr>
      </vt:variant>
      <vt:variant>
        <vt:i4>1703984</vt:i4>
      </vt:variant>
      <vt:variant>
        <vt:i4>206</vt:i4>
      </vt:variant>
      <vt:variant>
        <vt:i4>0</vt:i4>
      </vt:variant>
      <vt:variant>
        <vt:i4>5</vt:i4>
      </vt:variant>
      <vt:variant>
        <vt:lpwstr/>
      </vt:variant>
      <vt:variant>
        <vt:lpwstr>_Toc31197154</vt:lpwstr>
      </vt:variant>
      <vt:variant>
        <vt:i4>1900592</vt:i4>
      </vt:variant>
      <vt:variant>
        <vt:i4>200</vt:i4>
      </vt:variant>
      <vt:variant>
        <vt:i4>0</vt:i4>
      </vt:variant>
      <vt:variant>
        <vt:i4>5</vt:i4>
      </vt:variant>
      <vt:variant>
        <vt:lpwstr/>
      </vt:variant>
      <vt:variant>
        <vt:lpwstr>_Toc31197153</vt:lpwstr>
      </vt:variant>
      <vt:variant>
        <vt:i4>1835056</vt:i4>
      </vt:variant>
      <vt:variant>
        <vt:i4>194</vt:i4>
      </vt:variant>
      <vt:variant>
        <vt:i4>0</vt:i4>
      </vt:variant>
      <vt:variant>
        <vt:i4>5</vt:i4>
      </vt:variant>
      <vt:variant>
        <vt:lpwstr/>
      </vt:variant>
      <vt:variant>
        <vt:lpwstr>_Toc31197152</vt:lpwstr>
      </vt:variant>
      <vt:variant>
        <vt:i4>2031664</vt:i4>
      </vt:variant>
      <vt:variant>
        <vt:i4>188</vt:i4>
      </vt:variant>
      <vt:variant>
        <vt:i4>0</vt:i4>
      </vt:variant>
      <vt:variant>
        <vt:i4>5</vt:i4>
      </vt:variant>
      <vt:variant>
        <vt:lpwstr/>
      </vt:variant>
      <vt:variant>
        <vt:lpwstr>_Toc31197151</vt:lpwstr>
      </vt:variant>
      <vt:variant>
        <vt:i4>1966128</vt:i4>
      </vt:variant>
      <vt:variant>
        <vt:i4>182</vt:i4>
      </vt:variant>
      <vt:variant>
        <vt:i4>0</vt:i4>
      </vt:variant>
      <vt:variant>
        <vt:i4>5</vt:i4>
      </vt:variant>
      <vt:variant>
        <vt:lpwstr/>
      </vt:variant>
      <vt:variant>
        <vt:lpwstr>_Toc31197150</vt:lpwstr>
      </vt:variant>
      <vt:variant>
        <vt:i4>1507377</vt:i4>
      </vt:variant>
      <vt:variant>
        <vt:i4>176</vt:i4>
      </vt:variant>
      <vt:variant>
        <vt:i4>0</vt:i4>
      </vt:variant>
      <vt:variant>
        <vt:i4>5</vt:i4>
      </vt:variant>
      <vt:variant>
        <vt:lpwstr/>
      </vt:variant>
      <vt:variant>
        <vt:lpwstr>_Toc31197149</vt:lpwstr>
      </vt:variant>
      <vt:variant>
        <vt:i4>1441841</vt:i4>
      </vt:variant>
      <vt:variant>
        <vt:i4>170</vt:i4>
      </vt:variant>
      <vt:variant>
        <vt:i4>0</vt:i4>
      </vt:variant>
      <vt:variant>
        <vt:i4>5</vt:i4>
      </vt:variant>
      <vt:variant>
        <vt:lpwstr/>
      </vt:variant>
      <vt:variant>
        <vt:lpwstr>_Toc31197148</vt:lpwstr>
      </vt:variant>
      <vt:variant>
        <vt:i4>1638449</vt:i4>
      </vt:variant>
      <vt:variant>
        <vt:i4>164</vt:i4>
      </vt:variant>
      <vt:variant>
        <vt:i4>0</vt:i4>
      </vt:variant>
      <vt:variant>
        <vt:i4>5</vt:i4>
      </vt:variant>
      <vt:variant>
        <vt:lpwstr/>
      </vt:variant>
      <vt:variant>
        <vt:lpwstr>_Toc31197147</vt:lpwstr>
      </vt:variant>
      <vt:variant>
        <vt:i4>1572913</vt:i4>
      </vt:variant>
      <vt:variant>
        <vt:i4>158</vt:i4>
      </vt:variant>
      <vt:variant>
        <vt:i4>0</vt:i4>
      </vt:variant>
      <vt:variant>
        <vt:i4>5</vt:i4>
      </vt:variant>
      <vt:variant>
        <vt:lpwstr/>
      </vt:variant>
      <vt:variant>
        <vt:lpwstr>_Toc31197146</vt:lpwstr>
      </vt:variant>
      <vt:variant>
        <vt:i4>1769521</vt:i4>
      </vt:variant>
      <vt:variant>
        <vt:i4>152</vt:i4>
      </vt:variant>
      <vt:variant>
        <vt:i4>0</vt:i4>
      </vt:variant>
      <vt:variant>
        <vt:i4>5</vt:i4>
      </vt:variant>
      <vt:variant>
        <vt:lpwstr/>
      </vt:variant>
      <vt:variant>
        <vt:lpwstr>_Toc31197145</vt:lpwstr>
      </vt:variant>
      <vt:variant>
        <vt:i4>1900593</vt:i4>
      </vt:variant>
      <vt:variant>
        <vt:i4>146</vt:i4>
      </vt:variant>
      <vt:variant>
        <vt:i4>0</vt:i4>
      </vt:variant>
      <vt:variant>
        <vt:i4>5</vt:i4>
      </vt:variant>
      <vt:variant>
        <vt:lpwstr/>
      </vt:variant>
      <vt:variant>
        <vt:lpwstr>_Toc31197143</vt:lpwstr>
      </vt:variant>
      <vt:variant>
        <vt:i4>1769526</vt:i4>
      </vt:variant>
      <vt:variant>
        <vt:i4>140</vt:i4>
      </vt:variant>
      <vt:variant>
        <vt:i4>0</vt:i4>
      </vt:variant>
      <vt:variant>
        <vt:i4>5</vt:i4>
      </vt:variant>
      <vt:variant>
        <vt:lpwstr/>
      </vt:variant>
      <vt:variant>
        <vt:lpwstr>_Toc31197135</vt:lpwstr>
      </vt:variant>
      <vt:variant>
        <vt:i4>1703990</vt:i4>
      </vt:variant>
      <vt:variant>
        <vt:i4>134</vt:i4>
      </vt:variant>
      <vt:variant>
        <vt:i4>0</vt:i4>
      </vt:variant>
      <vt:variant>
        <vt:i4>5</vt:i4>
      </vt:variant>
      <vt:variant>
        <vt:lpwstr/>
      </vt:variant>
      <vt:variant>
        <vt:lpwstr>_Toc31197134</vt:lpwstr>
      </vt:variant>
      <vt:variant>
        <vt:i4>1900598</vt:i4>
      </vt:variant>
      <vt:variant>
        <vt:i4>128</vt:i4>
      </vt:variant>
      <vt:variant>
        <vt:i4>0</vt:i4>
      </vt:variant>
      <vt:variant>
        <vt:i4>5</vt:i4>
      </vt:variant>
      <vt:variant>
        <vt:lpwstr/>
      </vt:variant>
      <vt:variant>
        <vt:lpwstr>_Toc31197133</vt:lpwstr>
      </vt:variant>
      <vt:variant>
        <vt:i4>1835062</vt:i4>
      </vt:variant>
      <vt:variant>
        <vt:i4>122</vt:i4>
      </vt:variant>
      <vt:variant>
        <vt:i4>0</vt:i4>
      </vt:variant>
      <vt:variant>
        <vt:i4>5</vt:i4>
      </vt:variant>
      <vt:variant>
        <vt:lpwstr/>
      </vt:variant>
      <vt:variant>
        <vt:lpwstr>_Toc31197132</vt:lpwstr>
      </vt:variant>
      <vt:variant>
        <vt:i4>2031670</vt:i4>
      </vt:variant>
      <vt:variant>
        <vt:i4>116</vt:i4>
      </vt:variant>
      <vt:variant>
        <vt:i4>0</vt:i4>
      </vt:variant>
      <vt:variant>
        <vt:i4>5</vt:i4>
      </vt:variant>
      <vt:variant>
        <vt:lpwstr/>
      </vt:variant>
      <vt:variant>
        <vt:lpwstr>_Toc31197131</vt:lpwstr>
      </vt:variant>
      <vt:variant>
        <vt:i4>1966134</vt:i4>
      </vt:variant>
      <vt:variant>
        <vt:i4>110</vt:i4>
      </vt:variant>
      <vt:variant>
        <vt:i4>0</vt:i4>
      </vt:variant>
      <vt:variant>
        <vt:i4>5</vt:i4>
      </vt:variant>
      <vt:variant>
        <vt:lpwstr/>
      </vt:variant>
      <vt:variant>
        <vt:lpwstr>_Toc31197130</vt:lpwstr>
      </vt:variant>
      <vt:variant>
        <vt:i4>1507383</vt:i4>
      </vt:variant>
      <vt:variant>
        <vt:i4>104</vt:i4>
      </vt:variant>
      <vt:variant>
        <vt:i4>0</vt:i4>
      </vt:variant>
      <vt:variant>
        <vt:i4>5</vt:i4>
      </vt:variant>
      <vt:variant>
        <vt:lpwstr/>
      </vt:variant>
      <vt:variant>
        <vt:lpwstr>_Toc31197129</vt:lpwstr>
      </vt:variant>
      <vt:variant>
        <vt:i4>1441847</vt:i4>
      </vt:variant>
      <vt:variant>
        <vt:i4>98</vt:i4>
      </vt:variant>
      <vt:variant>
        <vt:i4>0</vt:i4>
      </vt:variant>
      <vt:variant>
        <vt:i4>5</vt:i4>
      </vt:variant>
      <vt:variant>
        <vt:lpwstr/>
      </vt:variant>
      <vt:variant>
        <vt:lpwstr>_Toc31197128</vt:lpwstr>
      </vt:variant>
      <vt:variant>
        <vt:i4>1638455</vt:i4>
      </vt:variant>
      <vt:variant>
        <vt:i4>92</vt:i4>
      </vt:variant>
      <vt:variant>
        <vt:i4>0</vt:i4>
      </vt:variant>
      <vt:variant>
        <vt:i4>5</vt:i4>
      </vt:variant>
      <vt:variant>
        <vt:lpwstr/>
      </vt:variant>
      <vt:variant>
        <vt:lpwstr>_Toc31197127</vt:lpwstr>
      </vt:variant>
      <vt:variant>
        <vt:i4>1572919</vt:i4>
      </vt:variant>
      <vt:variant>
        <vt:i4>86</vt:i4>
      </vt:variant>
      <vt:variant>
        <vt:i4>0</vt:i4>
      </vt:variant>
      <vt:variant>
        <vt:i4>5</vt:i4>
      </vt:variant>
      <vt:variant>
        <vt:lpwstr/>
      </vt:variant>
      <vt:variant>
        <vt:lpwstr>_Toc31197126</vt:lpwstr>
      </vt:variant>
      <vt:variant>
        <vt:i4>1769527</vt:i4>
      </vt:variant>
      <vt:variant>
        <vt:i4>80</vt:i4>
      </vt:variant>
      <vt:variant>
        <vt:i4>0</vt:i4>
      </vt:variant>
      <vt:variant>
        <vt:i4>5</vt:i4>
      </vt:variant>
      <vt:variant>
        <vt:lpwstr/>
      </vt:variant>
      <vt:variant>
        <vt:lpwstr>_Toc31197125</vt:lpwstr>
      </vt:variant>
      <vt:variant>
        <vt:i4>1703991</vt:i4>
      </vt:variant>
      <vt:variant>
        <vt:i4>74</vt:i4>
      </vt:variant>
      <vt:variant>
        <vt:i4>0</vt:i4>
      </vt:variant>
      <vt:variant>
        <vt:i4>5</vt:i4>
      </vt:variant>
      <vt:variant>
        <vt:lpwstr/>
      </vt:variant>
      <vt:variant>
        <vt:lpwstr>_Toc31197124</vt:lpwstr>
      </vt:variant>
      <vt:variant>
        <vt:i4>1900599</vt:i4>
      </vt:variant>
      <vt:variant>
        <vt:i4>68</vt:i4>
      </vt:variant>
      <vt:variant>
        <vt:i4>0</vt:i4>
      </vt:variant>
      <vt:variant>
        <vt:i4>5</vt:i4>
      </vt:variant>
      <vt:variant>
        <vt:lpwstr/>
      </vt:variant>
      <vt:variant>
        <vt:lpwstr>_Toc31197123</vt:lpwstr>
      </vt:variant>
      <vt:variant>
        <vt:i4>1835063</vt:i4>
      </vt:variant>
      <vt:variant>
        <vt:i4>62</vt:i4>
      </vt:variant>
      <vt:variant>
        <vt:i4>0</vt:i4>
      </vt:variant>
      <vt:variant>
        <vt:i4>5</vt:i4>
      </vt:variant>
      <vt:variant>
        <vt:lpwstr/>
      </vt:variant>
      <vt:variant>
        <vt:lpwstr>_Toc31197122</vt:lpwstr>
      </vt:variant>
      <vt:variant>
        <vt:i4>2031671</vt:i4>
      </vt:variant>
      <vt:variant>
        <vt:i4>56</vt:i4>
      </vt:variant>
      <vt:variant>
        <vt:i4>0</vt:i4>
      </vt:variant>
      <vt:variant>
        <vt:i4>5</vt:i4>
      </vt:variant>
      <vt:variant>
        <vt:lpwstr/>
      </vt:variant>
      <vt:variant>
        <vt:lpwstr>_Toc31197121</vt:lpwstr>
      </vt:variant>
      <vt:variant>
        <vt:i4>1966135</vt:i4>
      </vt:variant>
      <vt:variant>
        <vt:i4>50</vt:i4>
      </vt:variant>
      <vt:variant>
        <vt:i4>0</vt:i4>
      </vt:variant>
      <vt:variant>
        <vt:i4>5</vt:i4>
      </vt:variant>
      <vt:variant>
        <vt:lpwstr/>
      </vt:variant>
      <vt:variant>
        <vt:lpwstr>_Toc31197120</vt:lpwstr>
      </vt:variant>
      <vt:variant>
        <vt:i4>1835060</vt:i4>
      </vt:variant>
      <vt:variant>
        <vt:i4>44</vt:i4>
      </vt:variant>
      <vt:variant>
        <vt:i4>0</vt:i4>
      </vt:variant>
      <vt:variant>
        <vt:i4>5</vt:i4>
      </vt:variant>
      <vt:variant>
        <vt:lpwstr/>
      </vt:variant>
      <vt:variant>
        <vt:lpwstr>_Toc31197112</vt:lpwstr>
      </vt:variant>
      <vt:variant>
        <vt:i4>2031668</vt:i4>
      </vt:variant>
      <vt:variant>
        <vt:i4>38</vt:i4>
      </vt:variant>
      <vt:variant>
        <vt:i4>0</vt:i4>
      </vt:variant>
      <vt:variant>
        <vt:i4>5</vt:i4>
      </vt:variant>
      <vt:variant>
        <vt:lpwstr/>
      </vt:variant>
      <vt:variant>
        <vt:lpwstr>_Toc31197111</vt:lpwstr>
      </vt:variant>
      <vt:variant>
        <vt:i4>1966132</vt:i4>
      </vt:variant>
      <vt:variant>
        <vt:i4>32</vt:i4>
      </vt:variant>
      <vt:variant>
        <vt:i4>0</vt:i4>
      </vt:variant>
      <vt:variant>
        <vt:i4>5</vt:i4>
      </vt:variant>
      <vt:variant>
        <vt:lpwstr/>
      </vt:variant>
      <vt:variant>
        <vt:lpwstr>_Toc31197110</vt:lpwstr>
      </vt:variant>
      <vt:variant>
        <vt:i4>1507381</vt:i4>
      </vt:variant>
      <vt:variant>
        <vt:i4>26</vt:i4>
      </vt:variant>
      <vt:variant>
        <vt:i4>0</vt:i4>
      </vt:variant>
      <vt:variant>
        <vt:i4>5</vt:i4>
      </vt:variant>
      <vt:variant>
        <vt:lpwstr/>
      </vt:variant>
      <vt:variant>
        <vt:lpwstr>_Toc31197109</vt:lpwstr>
      </vt:variant>
      <vt:variant>
        <vt:i4>1441845</vt:i4>
      </vt:variant>
      <vt:variant>
        <vt:i4>20</vt:i4>
      </vt:variant>
      <vt:variant>
        <vt:i4>0</vt:i4>
      </vt:variant>
      <vt:variant>
        <vt:i4>5</vt:i4>
      </vt:variant>
      <vt:variant>
        <vt:lpwstr/>
      </vt:variant>
      <vt:variant>
        <vt:lpwstr>_Toc31197108</vt:lpwstr>
      </vt:variant>
      <vt:variant>
        <vt:i4>1638453</vt:i4>
      </vt:variant>
      <vt:variant>
        <vt:i4>14</vt:i4>
      </vt:variant>
      <vt:variant>
        <vt:i4>0</vt:i4>
      </vt:variant>
      <vt:variant>
        <vt:i4>5</vt:i4>
      </vt:variant>
      <vt:variant>
        <vt:lpwstr/>
      </vt:variant>
      <vt:variant>
        <vt:lpwstr>_Toc31197107</vt:lpwstr>
      </vt:variant>
      <vt:variant>
        <vt:i4>1572917</vt:i4>
      </vt:variant>
      <vt:variant>
        <vt:i4>8</vt:i4>
      </vt:variant>
      <vt:variant>
        <vt:i4>0</vt:i4>
      </vt:variant>
      <vt:variant>
        <vt:i4>5</vt:i4>
      </vt:variant>
      <vt:variant>
        <vt:lpwstr/>
      </vt:variant>
      <vt:variant>
        <vt:lpwstr>_Toc31197106</vt:lpwstr>
      </vt:variant>
      <vt:variant>
        <vt:i4>1769525</vt:i4>
      </vt:variant>
      <vt:variant>
        <vt:i4>2</vt:i4>
      </vt:variant>
      <vt:variant>
        <vt:i4>0</vt:i4>
      </vt:variant>
      <vt:variant>
        <vt:i4>5</vt:i4>
      </vt:variant>
      <vt:variant>
        <vt:lpwstr/>
      </vt:variant>
      <vt:variant>
        <vt:lpwstr>_Toc31197105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LSA Programming Specifications 2018</dc:title>
  <dc:creator>Molly McEvilley</dc:creator>
  <cp:keywords>Final</cp:keywords>
  <cp:lastModifiedBy>Meradith Alspaugh</cp:lastModifiedBy>
  <cp:revision>2</cp:revision>
  <cp:lastPrinted>2018-10-11T13:23:00Z</cp:lastPrinted>
  <dcterms:created xsi:type="dcterms:W3CDTF">2020-03-03T22:01:00Z</dcterms:created>
  <dcterms:modified xsi:type="dcterms:W3CDTF">2020-03-03T22:01:00Z</dcterms:modified>
</cp:coreProperties>
</file>