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255603"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 Template</w:t>
      </w:r>
    </w:p>
    <w:p w14:paraId="672A6659" w14:textId="77777777" w:rsidR="00255603" w:rsidRDefault="00000000" w:rsidP="3378EA2B">
      <w:pPr>
        <w:rPr>
          <w:rFonts w:ascii="Arial" w:eastAsia="Arial" w:hAnsi="Arial" w:cs="Arial"/>
        </w:rPr>
      </w:pPr>
      <w:r>
        <w:br/>
      </w:r>
    </w:p>
    <w:p w14:paraId="32A36C38" w14:textId="77777777" w:rsidR="00255603"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6FC98B7D" w:rsidR="3378EA2B" w:rsidRDefault="0030302E" w:rsidP="3378EA2B">
      <w:r w:rsidRPr="0030302E">
        <w:t>This report presents the findings of an Exploratory Data Analysis (EDA) conducted on Geldium's customer dataset as part of a Tata iQ consulting engagement. Geldium, a digital lending and consumer credit provider, has experienced an increase in credit card delinquency rates, with customers missing payments beyond the 30-day threshold. The purpose of this EDA is to assess the dataset's quality, identify missing or inconsistent data, and surface early risk indicators that will inform the development of an AI-powered delinquency prediction model. This report covers dataset structure, missing data treatment, key risk patterns, and recommended next steps for predictive modeling.</w:t>
      </w:r>
    </w:p>
    <w:p w14:paraId="5F1C37D1" w14:textId="77777777" w:rsidR="00255603"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1713A2A9" w14:textId="7B4D1D7C" w:rsidR="00255603" w:rsidRDefault="0030302E" w:rsidP="3378EA2B">
      <w:pPr>
        <w:rPr>
          <w:rFonts w:ascii="Arial" w:eastAsia="Arial" w:hAnsi="Arial" w:cs="Arial" w:hint="cs"/>
          <w:rtl/>
        </w:rPr>
      </w:pPr>
      <w:r w:rsidRPr="0030302E">
        <w:rPr>
          <w:rFonts w:ascii="Arial" w:eastAsia="Arial" w:hAnsi="Arial" w:cs="Arial"/>
        </w:rPr>
        <w:t>The dataset contains 500 customer records and 19 variables, capturing a combination of numerical and categorical attributes related to financial behavior and credit history. Key variables include Age, Income, Credit Score, Credit Utilization, Missed Payments, Loan Balance, Debt-to-Income Ratio, Employment Status, Account Tenure, Credit Card Type, and six months of payment history (Month_1 to Month_6). The target variable is Delinquent_Account (0 = No, 1 = Yes), with 16% of customers (80 out of 500) flagged as delinquent. During the initial review, two notable inconsistencies were detected: Employment_Status contained three variations of the same value ("Employed", "EMP", "employed") requiring standardization, and Credit_Utilization had four records exceeding 100%, which is theoretically impossible and requires further investigation.</w:t>
      </w:r>
    </w:p>
    <w:p w14:paraId="5A7A0835" w14:textId="77777777" w:rsidR="00255603"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13777320" w14:textId="19F9BA16" w:rsidR="00255603" w:rsidRDefault="0030302E" w:rsidP="3378EA2B">
      <w:pPr>
        <w:rPr>
          <w:rFonts w:ascii="Arial" w:eastAsia="Arial" w:hAnsi="Arial" w:cs="Arial"/>
        </w:rPr>
      </w:pPr>
      <w:r>
        <w:t xml:space="preserve">Three variables were identified as containing missing values: </w:t>
      </w:r>
      <w:r>
        <w:rPr>
          <w:rStyle w:val="Strong"/>
        </w:rPr>
        <w:t>Income</w:t>
      </w:r>
      <w:r>
        <w:t xml:space="preserve"> (39 missing, 7.8%), </w:t>
      </w:r>
      <w:r>
        <w:rPr>
          <w:rStyle w:val="Strong"/>
        </w:rPr>
        <w:t>Loan_Balance</w:t>
      </w:r>
      <w:r>
        <w:t xml:space="preserve"> (29 missing, 5.8%), and </w:t>
      </w:r>
      <w:r>
        <w:rPr>
          <w:rStyle w:val="Strong"/>
        </w:rPr>
        <w:t>Credit_Score</w:t>
      </w:r>
      <w:r>
        <w:t xml:space="preserve"> (2 missing, 0.4%). Given that Income and Loan_Balance are financial variables likely influenced by </w:t>
      </w:r>
      <w:proofErr w:type="gramStart"/>
      <w:r>
        <w:t>outliers  such</w:t>
      </w:r>
      <w:proofErr w:type="gramEnd"/>
      <w:r>
        <w:t xml:space="preserve"> as very high earners or large loan </w:t>
      </w:r>
      <w:proofErr w:type="gramStart"/>
      <w:r>
        <w:t>holders</w:t>
      </w:r>
      <w:proofErr w:type="gramEnd"/>
      <w:r>
        <w:t xml:space="preserve"> </w:t>
      </w:r>
      <w:r>
        <w:rPr>
          <w:rStyle w:val="Strong"/>
        </w:rPr>
        <w:t>median imputation</w:t>
      </w:r>
      <w:r>
        <w:t xml:space="preserve"> was selected as the most appropriate treatment, as it is resistant to extreme values and preserves the overall data distribution. For Credit_Score, given the very small number of missing entries (only 2 records), </w:t>
      </w:r>
      <w:r>
        <w:rPr>
          <w:rStyle w:val="Strong"/>
        </w:rPr>
        <w:t>mean imputation</w:t>
      </w:r>
      <w:r>
        <w:t xml:space="preserve"> is sufficient and introduces minimal risk of bias. No variables were removed, as all three contain valuable predictive information relevant to delinquency risk assessment. GenAI tools were used to validate these imputation strategies against industry best practices in credit risk modeling.</w:t>
      </w:r>
    </w:p>
    <w:p w14:paraId="42D602DA" w14:textId="77777777" w:rsidR="00255603" w:rsidRDefault="3378EA2B" w:rsidP="3378EA2B">
      <w:pPr>
        <w:pStyle w:val="Heading1"/>
        <w:rPr>
          <w:rFonts w:ascii="Arial" w:eastAsia="Arial" w:hAnsi="Arial" w:cs="Arial"/>
          <w:color w:val="auto"/>
        </w:rPr>
      </w:pPr>
      <w:r w:rsidRPr="3378EA2B">
        <w:rPr>
          <w:rFonts w:ascii="Arial" w:eastAsia="Arial" w:hAnsi="Arial" w:cs="Arial"/>
          <w:color w:val="auto"/>
        </w:rPr>
        <w:lastRenderedPageBreak/>
        <w:t>4. Key Findings and Risk Indicators</w:t>
      </w:r>
    </w:p>
    <w:p w14:paraId="62F06E2A" w14:textId="3F3ACEEB" w:rsidR="00255603" w:rsidRDefault="0030302E" w:rsidP="3378EA2B">
      <w:pPr>
        <w:rPr>
          <w:rFonts w:ascii="Arial" w:eastAsia="Arial" w:hAnsi="Arial" w:cs="Arial"/>
        </w:rPr>
      </w:pPr>
      <w:r w:rsidRPr="0030302E">
        <w:rPr>
          <w:rFonts w:ascii="Arial" w:eastAsia="Arial" w:hAnsi="Arial" w:cs="Arial"/>
        </w:rPr>
        <w:t>Analysis of Geldium's dataset revealed several important patterns and risk indicators relevant to delinquency prediction. Missed_Payments emerged as the strongest behavioral risk indicator, with values ranging from 0 to 6 missed payments over the past 12 months and a dataset mean of approximately 3 missed payments. The six-month payment history (Month_1 to Month_6), capturing On-time, Late, and Missed payment behavior, provides a sequential behavioral signal that is likely to be highly predictive of future delinquency. The Debt-to-Income Ratio, averaging 30% across the dataset, represents a key structural financial risk factor, as customers approaching or exceeding this threshold may struggle to meet obligations. Credit Utilization averaged 49% across all customers, with four records exceeding 100% — flagged as anomalies requiring investigation before modeling. Notably, a counter-intuitive finding was observed: delinquent customers had a slightly higher average income ($113,902) compared to non-delinquent customers ($107,306), suggesting that income alone is not a reliable predictor of delinquency risk and that behavioral indicators carry greater predictive weight. No strong correlation was found between Credit_Score averages and delinquency status, further reinforcing the importance of behavioral over purely financial metrics.</w:t>
      </w:r>
    </w:p>
    <w:p w14:paraId="723692B8" w14:textId="77777777" w:rsidR="00255603"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0CDE311C" w14:textId="2AB92E10" w:rsidR="00683DC3" w:rsidRPr="00683DC3" w:rsidRDefault="00683DC3" w:rsidP="00683DC3">
      <w:pPr>
        <w:rPr>
          <w:rFonts w:ascii="Arial" w:eastAsia="Arial" w:hAnsi="Arial" w:cs="Arial"/>
        </w:rPr>
      </w:pPr>
      <w:r w:rsidRPr="00683DC3">
        <w:rPr>
          <w:rFonts w:ascii="Arial" w:eastAsia="Arial" w:hAnsi="Arial" w:cs="Arial"/>
        </w:rPr>
        <w:t xml:space="preserve">Generative AI tools were utilized throughout this EDA to accelerate analysis, validate findings, and suggest data treatment strategies. Below are the key prompts </w:t>
      </w:r>
      <w:proofErr w:type="gramStart"/>
      <w:r w:rsidRPr="00683DC3">
        <w:rPr>
          <w:rFonts w:ascii="Arial" w:eastAsia="Arial" w:hAnsi="Arial" w:cs="Arial"/>
        </w:rPr>
        <w:t>used</w:t>
      </w:r>
      <w:proofErr w:type="gramEnd"/>
      <w:r w:rsidRPr="00683DC3">
        <w:rPr>
          <w:rFonts w:ascii="Arial" w:eastAsia="Arial" w:hAnsi="Arial" w:cs="Arial"/>
        </w:rPr>
        <w:t xml:space="preserve"> and the insights obtained.</w:t>
      </w:r>
    </w:p>
    <w:p w14:paraId="2589803F" w14:textId="1D28D73C" w:rsidR="00683DC3" w:rsidRPr="00683DC3" w:rsidRDefault="00683DC3" w:rsidP="00683DC3">
      <w:pPr>
        <w:rPr>
          <w:rFonts w:ascii="Arial" w:eastAsia="Arial" w:hAnsi="Arial" w:cs="Arial"/>
        </w:rPr>
      </w:pPr>
      <w:r w:rsidRPr="00683DC3">
        <w:rPr>
          <w:rFonts w:ascii="Arial" w:eastAsia="Arial" w:hAnsi="Arial" w:cs="Arial"/>
        </w:rPr>
        <w:t>Prompt 1 — Dataset Summary:</w:t>
      </w:r>
    </w:p>
    <w:p w14:paraId="3D1592D5" w14:textId="77777777" w:rsidR="00683DC3" w:rsidRDefault="00683DC3" w:rsidP="00683DC3">
      <w:pPr>
        <w:rPr>
          <w:rFonts w:ascii="Arial" w:eastAsia="Arial" w:hAnsi="Arial" w:cs="Arial"/>
          <w:rtl/>
        </w:rPr>
      </w:pPr>
      <w:r w:rsidRPr="00683DC3">
        <w:rPr>
          <w:rFonts w:ascii="Arial" w:eastAsia="Arial" w:hAnsi="Arial" w:cs="Arial"/>
        </w:rPr>
        <w:t>"Analyze this financial dataset containing 500 customer records and 19 variables related to credit behavior and delinquency risk. Summarize key columns, identify missing values, and highlight any anomalies or inconsistencies that could impact predictive modeling."</w:t>
      </w:r>
    </w:p>
    <w:p w14:paraId="7ACEA0C5" w14:textId="7FAEC40D" w:rsidR="00683DC3" w:rsidRPr="00683DC3" w:rsidRDefault="00683DC3" w:rsidP="00683DC3">
      <w:pPr>
        <w:rPr>
          <w:rFonts w:ascii="Arial" w:eastAsia="Arial" w:hAnsi="Arial" w:cs="Arial"/>
        </w:rPr>
      </w:pPr>
      <w:r w:rsidRPr="00683DC3">
        <w:rPr>
          <w:rFonts w:ascii="Arial" w:eastAsia="Arial" w:hAnsi="Arial" w:cs="Arial"/>
        </w:rPr>
        <w:t>Result: Identified three variables with missing values (Income, Loan_Balance, Credit_Score), flagged Employment_Status inconsistencies, and detected Credit_Utilization outliers exceeding 100%.</w:t>
      </w:r>
    </w:p>
    <w:p w14:paraId="1F40C490" w14:textId="6EA41C48" w:rsidR="00683DC3" w:rsidRPr="00683DC3" w:rsidRDefault="00683DC3" w:rsidP="00683DC3">
      <w:pPr>
        <w:rPr>
          <w:rFonts w:ascii="Arial" w:eastAsia="Arial" w:hAnsi="Arial" w:cs="Arial"/>
        </w:rPr>
      </w:pPr>
      <w:r w:rsidRPr="00683DC3">
        <w:rPr>
          <w:rFonts w:ascii="Arial" w:eastAsia="Arial" w:hAnsi="Arial" w:cs="Arial"/>
        </w:rPr>
        <w:t>Prompt 2 — Imputation Strategy:</w:t>
      </w:r>
    </w:p>
    <w:p w14:paraId="12C18F7F" w14:textId="77777777" w:rsidR="00683DC3" w:rsidRPr="00683DC3" w:rsidRDefault="00683DC3" w:rsidP="00683DC3">
      <w:pPr>
        <w:rPr>
          <w:rFonts w:ascii="Arial" w:eastAsia="Arial" w:hAnsi="Arial" w:cs="Arial"/>
        </w:rPr>
      </w:pPr>
      <w:r w:rsidRPr="00683DC3">
        <w:rPr>
          <w:rFonts w:ascii="Arial" w:eastAsia="Arial" w:hAnsi="Arial" w:cs="Arial"/>
        </w:rPr>
        <w:t>"I have a credit risk dataset where Income has 7.8% missing values and Loan_Balance has 5.8% missing values. Both variables likely contain outliers due to high earners and large loan holders. What is the best imputation strategy based on financial industry best practices?"</w:t>
      </w:r>
    </w:p>
    <w:p w14:paraId="0916F334" w14:textId="77777777" w:rsidR="00683DC3" w:rsidRDefault="00683DC3" w:rsidP="00683DC3">
      <w:pPr>
        <w:rPr>
          <w:rFonts w:ascii="Arial" w:eastAsia="Arial" w:hAnsi="Arial" w:cs="Arial"/>
          <w:rtl/>
        </w:rPr>
      </w:pPr>
      <w:r w:rsidRPr="00683DC3">
        <w:rPr>
          <w:rFonts w:ascii="Arial" w:eastAsia="Arial" w:hAnsi="Arial" w:cs="Arial"/>
        </w:rPr>
        <w:t>Result: Median imputation recommended for both Income and Loan_Balance due to skewed distributions, and mean imputation for Credit_Score given only 2 missing records.</w:t>
      </w:r>
    </w:p>
    <w:p w14:paraId="1FBEB1CB" w14:textId="507CB4E2" w:rsidR="00683DC3" w:rsidRPr="00683DC3" w:rsidRDefault="00683DC3" w:rsidP="00683DC3">
      <w:pPr>
        <w:rPr>
          <w:rFonts w:ascii="Arial" w:eastAsia="Arial" w:hAnsi="Arial" w:cs="Arial"/>
        </w:rPr>
      </w:pPr>
      <w:r w:rsidRPr="00683DC3">
        <w:rPr>
          <w:rFonts w:ascii="Arial" w:eastAsia="Arial" w:hAnsi="Arial" w:cs="Arial"/>
        </w:rPr>
        <w:lastRenderedPageBreak/>
        <w:t>Prompt 3 — Risk Indicators:</w:t>
      </w:r>
    </w:p>
    <w:p w14:paraId="29ECBCC3" w14:textId="5B341545" w:rsidR="00683DC3" w:rsidRPr="00683DC3" w:rsidRDefault="00683DC3" w:rsidP="00683DC3">
      <w:pPr>
        <w:rPr>
          <w:rFonts w:ascii="Arial" w:eastAsia="Arial" w:hAnsi="Arial" w:cs="Arial"/>
        </w:rPr>
      </w:pPr>
      <w:r w:rsidRPr="00683DC3">
        <w:rPr>
          <w:rFonts w:ascii="Arial" w:eastAsia="Arial" w:hAnsi="Arial" w:cs="Arial"/>
        </w:rPr>
        <w:t>"Analyze the relationship between Missed_Payments, Credit_Utilization, Debt_to_Income_Ratio, and Delinquent_Account in a digital lending dataset. Identify the top 3 risk factors most predictive of delinquency and explain why."</w:t>
      </w:r>
    </w:p>
    <w:p w14:paraId="3A924E4C" w14:textId="7A124A4C" w:rsidR="00255603" w:rsidRDefault="00683DC3" w:rsidP="00683DC3">
      <w:pPr>
        <w:rPr>
          <w:rFonts w:ascii="Arial" w:eastAsia="Arial" w:hAnsi="Arial" w:cs="Arial"/>
        </w:rPr>
      </w:pPr>
      <w:r w:rsidRPr="00683DC3">
        <w:rPr>
          <w:rFonts w:ascii="Arial" w:eastAsia="Arial" w:hAnsi="Arial" w:cs="Arial"/>
        </w:rPr>
        <w:t>Result: Missed_Payments and monthly payment history (Month_1 to Month_6) identified as strongest predictors, followed by Debt_to_Income_Ratio. Income flagged as counter-intuitive — higher income did not correlate with lower delinquency risk.</w:t>
      </w:r>
    </w:p>
    <w:p w14:paraId="1065B625" w14:textId="77777777" w:rsidR="00255603"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171EB424" w14:textId="77777777" w:rsidR="00683DC3" w:rsidRPr="00683DC3" w:rsidRDefault="00683DC3" w:rsidP="00683DC3">
      <w:pPr>
        <w:rPr>
          <w:rFonts w:ascii="Arial" w:eastAsia="Arial" w:hAnsi="Arial" w:cs="Arial"/>
        </w:rPr>
      </w:pPr>
      <w:r w:rsidRPr="00683DC3">
        <w:rPr>
          <w:rFonts w:ascii="Arial" w:eastAsia="Arial" w:hAnsi="Arial" w:cs="Arial"/>
        </w:rPr>
        <w:t>This EDA revealed that Geldium's dataset is largely complete and suitable for predictive modeling, with three variables requiring imputation (Income, Loan_Balance, and Credit_Score) and two data quality issues requiring correction (Employment_Status standardization and Credit_Utilization outliers). The analysis identified Missed_Payments and six-month payment history as the strongest behavioral predictors of delinquency, while counter-intuitive findings — such as delinquent customers holding slightly higher average incomes — suggest that behavioral indicators carry greater predictive weight than financial metrics alone. These insights will directly inform the development of Geldium's AI-powered delinquency prediction model in the next phase of the project.</w:t>
      </w:r>
    </w:p>
    <w:p w14:paraId="0FF18147" w14:textId="77777777" w:rsidR="00683DC3" w:rsidRPr="00683DC3" w:rsidRDefault="00683DC3" w:rsidP="00683DC3">
      <w:pPr>
        <w:rPr>
          <w:rFonts w:ascii="Arial" w:eastAsia="Arial" w:hAnsi="Arial" w:cs="Arial"/>
        </w:rPr>
      </w:pPr>
    </w:p>
    <w:p w14:paraId="3EF93D1C" w14:textId="77777777" w:rsidR="00683DC3" w:rsidRPr="00683DC3" w:rsidRDefault="00683DC3" w:rsidP="00683DC3">
      <w:pPr>
        <w:rPr>
          <w:rFonts w:ascii="Arial" w:eastAsia="Arial" w:hAnsi="Arial" w:cs="Arial"/>
        </w:rPr>
      </w:pPr>
      <w:r w:rsidRPr="00683DC3">
        <w:rPr>
          <w:rFonts w:ascii="Arial" w:eastAsia="Arial" w:hAnsi="Arial" w:cs="Arial"/>
        </w:rPr>
        <w:t>Recommended Next Steps:</w:t>
      </w:r>
    </w:p>
    <w:p w14:paraId="7AAA3D79" w14:textId="77777777" w:rsidR="00683DC3" w:rsidRPr="00683DC3" w:rsidRDefault="00683DC3" w:rsidP="00683DC3">
      <w:pPr>
        <w:rPr>
          <w:rFonts w:ascii="Arial" w:eastAsia="Arial" w:hAnsi="Arial" w:cs="Arial"/>
        </w:rPr>
      </w:pPr>
      <w:r w:rsidRPr="00683DC3">
        <w:rPr>
          <w:rFonts w:ascii="Arial" w:eastAsia="Arial" w:hAnsi="Arial" w:cs="Arial"/>
        </w:rPr>
        <w:t>1. Data Cleaning: Standardize Employment_Status values and investigate Credit_Utilization records exceeding 100% before modeling begins.</w:t>
      </w:r>
    </w:p>
    <w:p w14:paraId="70055725" w14:textId="77777777" w:rsidR="00683DC3" w:rsidRPr="00683DC3" w:rsidRDefault="00683DC3" w:rsidP="00683DC3">
      <w:pPr>
        <w:rPr>
          <w:rFonts w:ascii="Arial" w:eastAsia="Arial" w:hAnsi="Arial" w:cs="Arial"/>
        </w:rPr>
      </w:pPr>
      <w:r w:rsidRPr="00683DC3">
        <w:rPr>
          <w:rFonts w:ascii="Arial" w:eastAsia="Arial" w:hAnsi="Arial" w:cs="Arial"/>
        </w:rPr>
        <w:t>2. Feature Engineering: Prioritize Missed_Payments, Month_1 to Month_6, and Debt_to_Income_Ratio as primary input features for the predictive model.</w:t>
      </w:r>
    </w:p>
    <w:p w14:paraId="17ED20F4" w14:textId="77777777" w:rsidR="00683DC3" w:rsidRPr="00683DC3" w:rsidRDefault="00683DC3" w:rsidP="00683DC3">
      <w:pPr>
        <w:rPr>
          <w:rFonts w:ascii="Arial" w:eastAsia="Arial" w:hAnsi="Arial" w:cs="Arial"/>
        </w:rPr>
      </w:pPr>
      <w:r w:rsidRPr="00683DC3">
        <w:rPr>
          <w:rFonts w:ascii="Arial" w:eastAsia="Arial" w:hAnsi="Arial" w:cs="Arial"/>
        </w:rPr>
        <w:t>3. Predictive Modeling: Develop and evaluate machine learning models (e.g., Logistic Regression, Random Forest) to predict delinquency risk, accounting for the class imbalance (16% delinquent vs. 84% non-delinquent).</w:t>
      </w:r>
    </w:p>
    <w:p w14:paraId="7F15E383" w14:textId="77777777" w:rsidR="00683DC3" w:rsidRPr="00683DC3" w:rsidRDefault="00683DC3" w:rsidP="00683DC3">
      <w:pPr>
        <w:rPr>
          <w:rFonts w:ascii="Arial" w:eastAsia="Arial" w:hAnsi="Arial" w:cs="Arial"/>
        </w:rPr>
      </w:pPr>
      <w:r w:rsidRPr="00683DC3">
        <w:rPr>
          <w:rFonts w:ascii="Arial" w:eastAsia="Arial" w:hAnsi="Arial" w:cs="Arial"/>
        </w:rPr>
        <w:t>4. Responsible AI Review: Ensure that the final model is fair, explainable, and free from bias — particularly given the unexpected relationship between income and delinquency risk.</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980920">
    <w:abstractNumId w:val="8"/>
  </w:num>
  <w:num w:numId="2" w16cid:durableId="1038774045">
    <w:abstractNumId w:val="6"/>
  </w:num>
  <w:num w:numId="3" w16cid:durableId="43019616">
    <w:abstractNumId w:val="5"/>
  </w:num>
  <w:num w:numId="4" w16cid:durableId="708798970">
    <w:abstractNumId w:val="4"/>
  </w:num>
  <w:num w:numId="5" w16cid:durableId="2047632251">
    <w:abstractNumId w:val="7"/>
  </w:num>
  <w:num w:numId="6" w16cid:durableId="2136752645">
    <w:abstractNumId w:val="3"/>
  </w:num>
  <w:num w:numId="7" w16cid:durableId="319893022">
    <w:abstractNumId w:val="2"/>
  </w:num>
  <w:num w:numId="8" w16cid:durableId="145704679">
    <w:abstractNumId w:val="1"/>
  </w:num>
  <w:num w:numId="9" w16cid:durableId="46832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603"/>
    <w:rsid w:val="0029639D"/>
    <w:rsid w:val="0030302E"/>
    <w:rsid w:val="00326F90"/>
    <w:rsid w:val="00683DC3"/>
    <w:rsid w:val="008A4367"/>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Hadeel Albughaiq</cp:lastModifiedBy>
  <cp:revision>3</cp:revision>
  <dcterms:created xsi:type="dcterms:W3CDTF">2013-12-23T23:15:00Z</dcterms:created>
  <dcterms:modified xsi:type="dcterms:W3CDTF">2026-07-01T14:45:00Z</dcterms:modified>
  <cp:category/>
</cp:coreProperties>
</file>