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FEEE8" w14:textId="6728B512" w:rsidR="008121E6" w:rsidRDefault="005A5AB0" w:rsidP="005A5AB0">
      <w:pPr>
        <w:ind w:firstLine="420"/>
        <w:jc w:val="center"/>
      </w:pPr>
      <w:r>
        <w:rPr>
          <w:rFonts w:hint="eastAsia"/>
        </w:rPr>
        <w:t>OAuth2.0认证学习资料</w:t>
      </w:r>
    </w:p>
    <w:p w14:paraId="4831E85B" w14:textId="56A905E6" w:rsidR="005A5AB0" w:rsidRDefault="005A5AB0">
      <w:pPr>
        <w:ind w:firstLine="420"/>
      </w:pPr>
      <w:r>
        <w:rPr>
          <w:rFonts w:hint="eastAsia"/>
        </w:rPr>
        <w:t>一、什么是OAuth模型</w:t>
      </w:r>
    </w:p>
    <w:p w14:paraId="1FB7638F" w14:textId="3EA7D8B8" w:rsidR="005A5AB0" w:rsidRDefault="005A5AB0">
      <w:pPr>
        <w:ind w:firstLine="420"/>
      </w:pPr>
      <w:r>
        <w:rPr>
          <w:rFonts w:hint="eastAsia"/>
        </w:rPr>
        <w:t>OAuth（开放授权）一个开放标准</w:t>
      </w:r>
    </w:p>
    <w:p w14:paraId="5ACACDEA" w14:textId="77777777" w:rsidR="005A5AB0" w:rsidRDefault="005A5AB0" w:rsidP="005A5AB0">
      <w:pPr>
        <w:ind w:firstLine="420"/>
      </w:pPr>
      <w:r>
        <w:rPr>
          <w:rFonts w:hint="eastAsia"/>
        </w:rPr>
        <w:t>允许第三方网站在用户授权的前提下访问在用户在服务商那里存储的各种信息。</w:t>
      </w:r>
    </w:p>
    <w:p w14:paraId="314A70E3" w14:textId="77777777" w:rsidR="005A5AB0" w:rsidRDefault="005A5AB0" w:rsidP="005A5AB0">
      <w:pPr>
        <w:ind w:firstLine="420"/>
      </w:pPr>
      <w:r>
        <w:rPr>
          <w:rFonts w:hint="eastAsia"/>
        </w:rPr>
        <w:t>而这种授权无需将用户提供用户名和密码提供给该第三方网站。</w:t>
      </w:r>
    </w:p>
    <w:p w14:paraId="56E3FC48" w14:textId="24B7203B" w:rsidR="005A5AB0" w:rsidRDefault="005A5AB0" w:rsidP="005A5AB0">
      <w:pPr>
        <w:ind w:firstLine="420"/>
      </w:pPr>
      <w:r>
        <w:t>OAuth允许用户提供一个令牌给第三方网站，一个令牌对应一个特定的第三方网站，同时该令牌只能在特定的时间内访问特定的资源。</w:t>
      </w:r>
    </w:p>
    <w:p w14:paraId="205C3A1F" w14:textId="55B99FEC" w:rsidR="005A5AB0" w:rsidRDefault="005A5AB0" w:rsidP="005A5AB0">
      <w:pPr>
        <w:ind w:firstLine="420"/>
      </w:pPr>
      <w:r>
        <w:rPr>
          <w:rFonts w:hint="eastAsia"/>
        </w:rPr>
        <w:t>理解：相当于网站登录时的第三方登录认证。</w:t>
      </w:r>
    </w:p>
    <w:p w14:paraId="33092DCB" w14:textId="77777777" w:rsidR="008A1BEB" w:rsidRDefault="008A1BEB" w:rsidP="005A5AB0">
      <w:pPr>
        <w:ind w:firstLine="420"/>
      </w:pPr>
    </w:p>
    <w:p w14:paraId="4D39146C" w14:textId="4E97DD14" w:rsidR="00A441D7" w:rsidRDefault="00A441D7" w:rsidP="005A5AB0">
      <w:pPr>
        <w:ind w:firstLine="420"/>
      </w:pPr>
      <w:r>
        <w:rPr>
          <w:rFonts w:hint="eastAsia"/>
        </w:rPr>
        <w:t>OAuth2.0协议的参与者</w:t>
      </w:r>
    </w:p>
    <w:p w14:paraId="5245718D" w14:textId="2C257C25" w:rsidR="00A441D7" w:rsidRDefault="00A441D7" w:rsidP="00A441D7">
      <w:pPr>
        <w:ind w:firstLine="420"/>
      </w:pPr>
      <w:r>
        <w:t>RO (resource owner): 资源所有者，对资源具有授权能力的人。</w:t>
      </w:r>
    </w:p>
    <w:p w14:paraId="4D220344" w14:textId="2D3F1F20" w:rsidR="00A441D7" w:rsidRDefault="00A441D7" w:rsidP="00A441D7">
      <w:pPr>
        <w:ind w:firstLine="420"/>
      </w:pPr>
      <w:r>
        <w:t>RS (resource server): 资源服务器，它存储资源，并处理对资源的访问请求。</w:t>
      </w:r>
    </w:p>
    <w:p w14:paraId="47D6386F" w14:textId="20FAE6EC" w:rsidR="00A441D7" w:rsidRDefault="00A441D7" w:rsidP="008A1BEB">
      <w:pPr>
        <w:ind w:firstLine="420"/>
      </w:pPr>
      <w:r>
        <w:t>Client: 第三方应用，它获得RO的授权后便可以去访问RO的资源。</w:t>
      </w:r>
    </w:p>
    <w:p w14:paraId="1AE20C7A" w14:textId="5479B337" w:rsidR="00A441D7" w:rsidRDefault="00A441D7" w:rsidP="00A441D7">
      <w:pPr>
        <w:ind w:firstLine="420"/>
      </w:pPr>
      <w:r>
        <w:t>AS (authorization server): 授权服务器，它认证RO的身份，为RO提供授权审批流程，并最终颁发授权令牌(Access Token)。</w:t>
      </w:r>
    </w:p>
    <w:p w14:paraId="5BDD29C2" w14:textId="022EA34F" w:rsidR="008A1BEB" w:rsidRDefault="008A1BEB" w:rsidP="00A441D7">
      <w:pPr>
        <w:ind w:firstLine="420"/>
      </w:pPr>
    </w:p>
    <w:p w14:paraId="523BCA04" w14:textId="25A87D25" w:rsidR="008A1BEB" w:rsidRDefault="008A1BEB" w:rsidP="00A441D7">
      <w:pPr>
        <w:ind w:firstLine="420"/>
      </w:pPr>
      <w:r>
        <w:rPr>
          <w:rFonts w:hint="eastAsia"/>
        </w:rPr>
        <w:t>运行流程：</w:t>
      </w:r>
    </w:p>
    <w:p w14:paraId="73455A69" w14:textId="77777777" w:rsidR="008A1BEB" w:rsidRDefault="008A1BEB" w:rsidP="008A1BEB">
      <w:pPr>
        <w:ind w:firstLine="420"/>
      </w:pPr>
      <w:r>
        <w:rPr>
          <w:rFonts w:hint="eastAsia"/>
        </w:rPr>
        <w:t>（</w:t>
      </w:r>
      <w:r>
        <w:t>A）用户打开客户端以后，客户端要求用户给予授权。</w:t>
      </w:r>
    </w:p>
    <w:p w14:paraId="46AA546C" w14:textId="77777777" w:rsidR="008A1BEB" w:rsidRDefault="008A1BEB" w:rsidP="008A1BEB">
      <w:pPr>
        <w:ind w:firstLine="420"/>
      </w:pPr>
      <w:r w:rsidRPr="008A1BEB">
        <w:rPr>
          <w:rFonts w:hint="eastAsia"/>
          <w:color w:val="FF0000"/>
        </w:rPr>
        <w:t>（</w:t>
      </w:r>
      <w:r w:rsidRPr="008A1BEB">
        <w:rPr>
          <w:color w:val="FF0000"/>
        </w:rPr>
        <w:t>B）用户同意给予客户端授权。</w:t>
      </w:r>
    </w:p>
    <w:p w14:paraId="0F758AD4" w14:textId="77777777" w:rsidR="008A1BEB" w:rsidRDefault="008A1BEB" w:rsidP="008A1BEB">
      <w:pPr>
        <w:ind w:firstLine="420"/>
      </w:pPr>
      <w:r>
        <w:rPr>
          <w:rFonts w:hint="eastAsia"/>
        </w:rPr>
        <w:t>（</w:t>
      </w:r>
      <w:r>
        <w:t>C）客户端使用上一步获得的授权，向认证服务器申请令牌。</w:t>
      </w:r>
    </w:p>
    <w:p w14:paraId="2B5BA775" w14:textId="77777777" w:rsidR="008A1BEB" w:rsidRDefault="008A1BEB" w:rsidP="008A1BEB">
      <w:pPr>
        <w:ind w:firstLine="420"/>
      </w:pPr>
      <w:r>
        <w:rPr>
          <w:rFonts w:hint="eastAsia"/>
        </w:rPr>
        <w:t>（</w:t>
      </w:r>
      <w:r>
        <w:t>D）认证服务器对客户端进行认证以后，确认无误，同意发放令牌。</w:t>
      </w:r>
    </w:p>
    <w:p w14:paraId="7633EF12" w14:textId="77777777" w:rsidR="008A1BEB" w:rsidRDefault="008A1BEB" w:rsidP="008A1BEB">
      <w:pPr>
        <w:ind w:firstLine="420"/>
      </w:pPr>
      <w:r>
        <w:rPr>
          <w:rFonts w:hint="eastAsia"/>
        </w:rPr>
        <w:t>（</w:t>
      </w:r>
      <w:r>
        <w:t>E）客户端使用令牌，向资源服务器申请获取资源。</w:t>
      </w:r>
    </w:p>
    <w:p w14:paraId="0E8A616A" w14:textId="41676EE3" w:rsidR="008A1BEB" w:rsidRDefault="008A1BEB" w:rsidP="008A1BEB">
      <w:pPr>
        <w:ind w:firstLine="420"/>
      </w:pPr>
      <w:r>
        <w:rPr>
          <w:rFonts w:hint="eastAsia"/>
        </w:rPr>
        <w:t>（</w:t>
      </w:r>
      <w:r>
        <w:t>F）资源服务器确认令牌无误，同意向客户端开放资源。</w:t>
      </w:r>
    </w:p>
    <w:p w14:paraId="5A65584E" w14:textId="5926AA25" w:rsidR="008A1BEB" w:rsidRDefault="008A1BEB" w:rsidP="00A441D7">
      <w:pPr>
        <w:ind w:firstLine="420"/>
      </w:pPr>
    </w:p>
    <w:p w14:paraId="3B5A36F1" w14:textId="16C1D488" w:rsidR="00FD6E65" w:rsidRDefault="00FD6E65" w:rsidP="00A441D7">
      <w:pPr>
        <w:ind w:firstLine="420"/>
      </w:pPr>
      <w:r>
        <w:rPr>
          <w:noProof/>
        </w:rPr>
        <w:drawing>
          <wp:inline distT="0" distB="0" distL="0" distR="0" wp14:anchorId="25031224" wp14:editId="7F92ECFF">
            <wp:extent cx="5274310" cy="29102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10205"/>
                    </a:xfrm>
                    <a:prstGeom prst="rect">
                      <a:avLst/>
                    </a:prstGeom>
                  </pic:spPr>
                </pic:pic>
              </a:graphicData>
            </a:graphic>
          </wp:inline>
        </w:drawing>
      </w:r>
    </w:p>
    <w:p w14:paraId="442EF981" w14:textId="77777777" w:rsidR="00FD6E65" w:rsidRDefault="00FD6E65" w:rsidP="00A441D7">
      <w:pPr>
        <w:ind w:firstLine="420"/>
      </w:pPr>
    </w:p>
    <w:p w14:paraId="504B4191" w14:textId="77777777" w:rsidR="008A1BEB" w:rsidRDefault="008A1BEB" w:rsidP="008A1BEB">
      <w:pPr>
        <w:ind w:firstLine="420"/>
      </w:pPr>
      <w:r>
        <w:rPr>
          <w:rFonts w:hint="eastAsia"/>
        </w:rPr>
        <w:t>五、客户端的授权模式</w:t>
      </w:r>
    </w:p>
    <w:p w14:paraId="721F358F" w14:textId="77777777" w:rsidR="008A1BEB" w:rsidRDefault="008A1BEB" w:rsidP="008A1BEB">
      <w:pPr>
        <w:ind w:firstLine="420"/>
      </w:pPr>
      <w:r>
        <w:rPr>
          <w:rFonts w:hint="eastAsia"/>
        </w:rPr>
        <w:t>客户端必须得到用户的授权（</w:t>
      </w:r>
      <w:r>
        <w:t>authorization grant），才能获得令牌（access token）。OAuth 2.0定义了四种授权方式。</w:t>
      </w:r>
    </w:p>
    <w:p w14:paraId="32569FA4" w14:textId="77777777" w:rsidR="008A1BEB" w:rsidRDefault="008A1BEB" w:rsidP="008A1BEB">
      <w:pPr>
        <w:ind w:firstLine="420"/>
      </w:pPr>
      <w:r w:rsidRPr="008A1BEB">
        <w:rPr>
          <w:rFonts w:hint="eastAsia"/>
          <w:color w:val="FF0000"/>
        </w:rPr>
        <w:t>授权码模式</w:t>
      </w:r>
      <w:r>
        <w:rPr>
          <w:rFonts w:hint="eastAsia"/>
        </w:rPr>
        <w:t>（</w:t>
      </w:r>
      <w:r>
        <w:t>authorization code）</w:t>
      </w:r>
    </w:p>
    <w:p w14:paraId="4037379C" w14:textId="08353FA5" w:rsidR="008A1BEB" w:rsidRDefault="008A1BEB" w:rsidP="008A1BEB">
      <w:pPr>
        <w:ind w:firstLine="420"/>
      </w:pPr>
      <w:r>
        <w:rPr>
          <w:rFonts w:hint="eastAsia"/>
        </w:rPr>
        <w:lastRenderedPageBreak/>
        <w:t>简化（隐式）模式（</w:t>
      </w:r>
      <w:r>
        <w:t>implicit）</w:t>
      </w:r>
    </w:p>
    <w:p w14:paraId="215D3E21" w14:textId="4943DFE5" w:rsidR="008A1BEB" w:rsidRDefault="008A1BEB" w:rsidP="008A1BEB">
      <w:pPr>
        <w:ind w:firstLine="420"/>
      </w:pPr>
      <w:r>
        <w:rPr>
          <w:rFonts w:hint="eastAsia"/>
        </w:rPr>
        <w:t>密码（RO凭证）模式（</w:t>
      </w:r>
      <w:r>
        <w:t>resource owner password credentials）</w:t>
      </w:r>
    </w:p>
    <w:p w14:paraId="30286291" w14:textId="11254564" w:rsidR="008A1BEB" w:rsidRDefault="008A1BEB" w:rsidP="008A1BEB">
      <w:pPr>
        <w:ind w:firstLine="420"/>
      </w:pPr>
      <w:r>
        <w:rPr>
          <w:rFonts w:hint="eastAsia"/>
        </w:rPr>
        <w:t>客户端模式（</w:t>
      </w:r>
      <w:r>
        <w:t>client credentials）</w:t>
      </w:r>
    </w:p>
    <w:p w14:paraId="628B8685" w14:textId="3AAFB2CE" w:rsidR="008A1BEB" w:rsidRDefault="008A1BEB" w:rsidP="00A441D7">
      <w:pPr>
        <w:ind w:firstLine="420"/>
      </w:pPr>
    </w:p>
    <w:p w14:paraId="016B59B0" w14:textId="6EEC463D" w:rsidR="008A1BEB" w:rsidRDefault="008A1BEB" w:rsidP="00A441D7">
      <w:pPr>
        <w:ind w:firstLine="420"/>
      </w:pPr>
      <w:r>
        <w:rPr>
          <w:rFonts w:hint="eastAsia"/>
        </w:rPr>
        <w:t>授权</w:t>
      </w:r>
      <w:proofErr w:type="gramStart"/>
      <w:r>
        <w:rPr>
          <w:rFonts w:hint="eastAsia"/>
        </w:rPr>
        <w:t>码模式</w:t>
      </w:r>
      <w:proofErr w:type="gramEnd"/>
      <w:r>
        <w:rPr>
          <w:rFonts w:hint="eastAsia"/>
        </w:rPr>
        <w:t>请求流程：</w:t>
      </w:r>
    </w:p>
    <w:p w14:paraId="300743E9" w14:textId="77777777" w:rsidR="008A1BEB" w:rsidRDefault="008A1BEB" w:rsidP="008A1BEB">
      <w:pPr>
        <w:ind w:firstLine="420"/>
      </w:pPr>
      <w:r>
        <w:t>(1) Client请求RO的授权，请求中一般包含：要访问的资源路径，操作类型，Client的身份等信息。</w:t>
      </w:r>
    </w:p>
    <w:p w14:paraId="21C4FFD6" w14:textId="77777777" w:rsidR="008A1BEB" w:rsidRDefault="008A1BEB" w:rsidP="008A1BEB">
      <w:pPr>
        <w:ind w:firstLine="420"/>
      </w:pPr>
      <w:r>
        <w:t>(2) RO批准授权，并将“授权证据”发送给Client。至于RO如何批准，这个是协议之外的事情。典型的做法是，AS提供授权审批界面，让RO显式批准。这个可以参考下一节实例化分析中的描述。</w:t>
      </w:r>
    </w:p>
    <w:p w14:paraId="1D978571" w14:textId="77777777" w:rsidR="008A1BEB" w:rsidRDefault="008A1BEB" w:rsidP="008A1BEB">
      <w:pPr>
        <w:ind w:firstLine="420"/>
      </w:pPr>
      <w:r>
        <w:t>(3) Client向AS请求“访问令牌(Access Token)”。此时，Client需向AS提供RO的“授权证据”，以及Client自己身份的凭证。</w:t>
      </w:r>
    </w:p>
    <w:p w14:paraId="58E70B94" w14:textId="77777777" w:rsidR="008A1BEB" w:rsidRDefault="008A1BEB" w:rsidP="008A1BEB">
      <w:pPr>
        <w:ind w:firstLine="420"/>
      </w:pPr>
      <w:r>
        <w:t>(4) AS验证通过后，向Client返回“访问令牌”。访问令牌也有多种类型，若为bearer类型，那么谁持有访问令牌，谁就能访问资源。</w:t>
      </w:r>
    </w:p>
    <w:p w14:paraId="32B40A34" w14:textId="77777777" w:rsidR="008A1BEB" w:rsidRDefault="008A1BEB" w:rsidP="008A1BEB">
      <w:pPr>
        <w:ind w:firstLine="420"/>
      </w:pPr>
      <w:r>
        <w:t>(5) Client携带“访问令牌”访问RS上的资源。在令牌的有效期内，Client可以多次携带令牌去访问资源。</w:t>
      </w:r>
    </w:p>
    <w:p w14:paraId="794F8EB0" w14:textId="3FF833C6" w:rsidR="008A1BEB" w:rsidRDefault="008A1BEB" w:rsidP="008A1BEB">
      <w:pPr>
        <w:ind w:firstLine="420"/>
      </w:pPr>
      <w:r>
        <w:t>(6) RS验证令牌的有效性，比如是否伪造、是否越权、是否过期，验证通过后，才能提供服务。</w:t>
      </w:r>
    </w:p>
    <w:p w14:paraId="7C46942E" w14:textId="77777777" w:rsidR="008A1BEB" w:rsidRDefault="008A1BEB" w:rsidP="00A441D7">
      <w:pPr>
        <w:ind w:firstLine="420"/>
      </w:pPr>
    </w:p>
    <w:p w14:paraId="73696ED1" w14:textId="71CEEBD3" w:rsidR="00E261BA" w:rsidRDefault="00E261BA" w:rsidP="00E261BA">
      <w:pPr>
        <w:ind w:firstLineChars="95" w:firstLine="199"/>
      </w:pPr>
      <w:r w:rsidRPr="00E261BA">
        <w:t>OAuth的作用就是让</w:t>
      </w:r>
      <w:r w:rsidRPr="00E261BA">
        <w:rPr>
          <w:color w:val="FF0000"/>
        </w:rPr>
        <w:t>"客户端"安全可控地获取"用户"的授权，与"服务商提供商"进行互动</w:t>
      </w:r>
      <w:r w:rsidRPr="00E261BA">
        <w:t>。</w:t>
      </w:r>
    </w:p>
    <w:p w14:paraId="7B09C298" w14:textId="747D24AA" w:rsidR="00B96DFA" w:rsidRDefault="00B96DFA" w:rsidP="00062583">
      <w:pPr>
        <w:ind w:firstLineChars="95" w:firstLine="199"/>
      </w:pPr>
    </w:p>
    <w:p w14:paraId="52D6A586" w14:textId="0F98DBDA" w:rsidR="00E261BA" w:rsidRDefault="00E261BA" w:rsidP="00062583">
      <w:pPr>
        <w:ind w:firstLineChars="95" w:firstLine="199"/>
      </w:pPr>
    </w:p>
    <w:p w14:paraId="3B719CF3" w14:textId="77777777" w:rsidR="00982B24" w:rsidRDefault="00982B24" w:rsidP="00982B24">
      <w:pPr>
        <w:ind w:firstLineChars="95" w:firstLine="199"/>
      </w:pPr>
      <w:r>
        <w:rPr>
          <w:rFonts w:hint="eastAsia"/>
        </w:rPr>
        <w:t>开发者需要根据各自的应用场景，选择适用的</w:t>
      </w:r>
      <w:r>
        <w:t xml:space="preserve">OAuth2.0授权流程： </w:t>
      </w:r>
    </w:p>
    <w:p w14:paraId="109EFBBC" w14:textId="77777777" w:rsidR="00982B24" w:rsidRDefault="00982B24" w:rsidP="00982B24">
      <w:pPr>
        <w:ind w:firstLineChars="95" w:firstLine="199"/>
      </w:pPr>
      <w:r>
        <w:rPr>
          <w:rFonts w:hint="eastAsia"/>
        </w:rPr>
        <w:t>网站或者站外</w:t>
      </w:r>
      <w:r>
        <w:t xml:space="preserve">Web应用，请参考：Authorization Code流程； </w:t>
      </w:r>
    </w:p>
    <w:p w14:paraId="3E2C0C86" w14:textId="77777777" w:rsidR="00982B24" w:rsidRDefault="00982B24" w:rsidP="00982B24">
      <w:pPr>
        <w:ind w:firstLineChars="95" w:firstLine="199"/>
      </w:pPr>
      <w:r>
        <w:rPr>
          <w:rFonts w:hint="eastAsia"/>
        </w:rPr>
        <w:t>桌面和无线客户端应用，请参考：</w:t>
      </w:r>
      <w:r>
        <w:t>Authorization Code流程，无server端的也可以使用Implicit Grant流程，无线客户端可以直接使用官方SDK，通过WebView方式使用授权页；</w:t>
      </w:r>
    </w:p>
    <w:p w14:paraId="3AE9577B" w14:textId="77777777" w:rsidR="00982B24" w:rsidRDefault="00982B24" w:rsidP="00982B24">
      <w:pPr>
        <w:ind w:firstLineChars="95" w:firstLine="199"/>
      </w:pPr>
      <w:r>
        <w:rPr>
          <w:rFonts w:hint="eastAsia"/>
        </w:rPr>
        <w:t>针对云平台的</w:t>
      </w:r>
      <w:r>
        <w:t>API授权，只是针对开发者，参考：百度OAuth2.0对外提供的开发者授权方式Developer Credentials。</w:t>
      </w:r>
    </w:p>
    <w:p w14:paraId="24CDEB9E" w14:textId="77777777" w:rsidR="00982B24" w:rsidRDefault="00982B24" w:rsidP="00982B24">
      <w:pPr>
        <w:ind w:firstLineChars="95" w:firstLine="199"/>
      </w:pPr>
      <w:r>
        <w:rPr>
          <w:rFonts w:hint="eastAsia"/>
        </w:rPr>
        <w:t>以下介绍了三种应用场景方便开发者熟悉授权流程。</w:t>
      </w:r>
      <w:r>
        <w:t xml:space="preserve"> </w:t>
      </w:r>
    </w:p>
    <w:p w14:paraId="0AD4CF63" w14:textId="77777777" w:rsidR="00982B24" w:rsidRDefault="00982B24" w:rsidP="00982B24">
      <w:pPr>
        <w:ind w:firstLineChars="95" w:firstLine="199"/>
      </w:pPr>
      <w:r>
        <w:t>Server端使用百度OAuth2.0授权调用开放API流程</w:t>
      </w:r>
    </w:p>
    <w:p w14:paraId="2124CB47" w14:textId="77777777" w:rsidR="00982B24" w:rsidRDefault="00982B24" w:rsidP="00982B24">
      <w:pPr>
        <w:ind w:firstLineChars="95" w:firstLine="199"/>
      </w:pPr>
      <w:r>
        <w:t xml:space="preserve">1. 引导用户到如下地址进行授权： </w:t>
      </w:r>
    </w:p>
    <w:p w14:paraId="1B97331E" w14:textId="77777777" w:rsidR="00982B24" w:rsidRPr="00893C09" w:rsidRDefault="00982B24" w:rsidP="00982B24">
      <w:pPr>
        <w:ind w:firstLineChars="95" w:firstLine="199"/>
        <w:rPr>
          <w:color w:val="00B0F0"/>
        </w:rPr>
      </w:pPr>
      <w:r w:rsidRPr="00893C09">
        <w:rPr>
          <w:color w:val="00B0F0"/>
        </w:rPr>
        <w:t>http://openapi.baidu.com/oauth/2.0/authorize?</w:t>
      </w:r>
    </w:p>
    <w:p w14:paraId="1290D4F3" w14:textId="77777777" w:rsidR="00982B24" w:rsidRPr="00893C09" w:rsidRDefault="00982B24" w:rsidP="00982B24">
      <w:pPr>
        <w:ind w:firstLineChars="95" w:firstLine="199"/>
        <w:rPr>
          <w:color w:val="00B0F0"/>
        </w:rPr>
      </w:pPr>
      <w:r w:rsidRPr="00893C09">
        <w:rPr>
          <w:color w:val="00B0F0"/>
        </w:rPr>
        <w:tab/>
        <w:t>response_type=code&amp;</w:t>
      </w:r>
    </w:p>
    <w:p w14:paraId="594639F4" w14:textId="77777777" w:rsidR="00982B24" w:rsidRPr="00893C09" w:rsidRDefault="00982B24" w:rsidP="00982B24">
      <w:pPr>
        <w:ind w:firstLineChars="95" w:firstLine="199"/>
        <w:rPr>
          <w:color w:val="00B0F0"/>
        </w:rPr>
      </w:pPr>
      <w:r w:rsidRPr="00893C09">
        <w:rPr>
          <w:color w:val="00B0F0"/>
        </w:rPr>
        <w:tab/>
        <w:t>client_id=YOUR_CLIENT_ID&amp;</w:t>
      </w:r>
    </w:p>
    <w:p w14:paraId="762A3103" w14:textId="77777777" w:rsidR="00982B24" w:rsidRPr="00893C09" w:rsidRDefault="00982B24" w:rsidP="00982B24">
      <w:pPr>
        <w:ind w:firstLineChars="95" w:firstLine="199"/>
        <w:rPr>
          <w:color w:val="00B0F0"/>
        </w:rPr>
      </w:pPr>
      <w:r w:rsidRPr="00893C09">
        <w:rPr>
          <w:color w:val="00B0F0"/>
        </w:rPr>
        <w:tab/>
        <w:t>redirect_uri=YOUR_REGISTERED_REDIRECT_URI&amp;</w:t>
      </w:r>
    </w:p>
    <w:p w14:paraId="4BA72518" w14:textId="77777777" w:rsidR="00982B24" w:rsidRPr="00893C09" w:rsidRDefault="00982B24" w:rsidP="00982B24">
      <w:pPr>
        <w:ind w:firstLineChars="95" w:firstLine="199"/>
        <w:rPr>
          <w:color w:val="00B0F0"/>
        </w:rPr>
      </w:pPr>
      <w:r w:rsidRPr="00893C09">
        <w:rPr>
          <w:color w:val="00B0F0"/>
        </w:rPr>
        <w:tab/>
        <w:t>scope=email&amp;</w:t>
      </w:r>
      <w:bookmarkStart w:id="0" w:name="_GoBack"/>
      <w:bookmarkEnd w:id="0"/>
    </w:p>
    <w:p w14:paraId="6646DDDC" w14:textId="77777777" w:rsidR="00982B24" w:rsidRPr="00893C09" w:rsidRDefault="00982B24" w:rsidP="00982B24">
      <w:pPr>
        <w:ind w:firstLineChars="95" w:firstLine="199"/>
        <w:rPr>
          <w:color w:val="00B0F0"/>
        </w:rPr>
      </w:pPr>
      <w:r w:rsidRPr="00893C09">
        <w:rPr>
          <w:color w:val="00B0F0"/>
        </w:rPr>
        <w:tab/>
        <w:t>display=popup</w:t>
      </w:r>
    </w:p>
    <w:p w14:paraId="47BA4073" w14:textId="77777777" w:rsidR="00982B24" w:rsidRDefault="00982B24" w:rsidP="00982B24">
      <w:pPr>
        <w:ind w:firstLineChars="95" w:firstLine="199"/>
      </w:pPr>
      <w:r>
        <w:t>2. 如果用户同意授权,页面跳转至 YOUR_REGISTERED_REDIRECT_URI/?code=CODE 。</w:t>
      </w:r>
    </w:p>
    <w:p w14:paraId="4F475B76" w14:textId="77777777" w:rsidR="00982B24" w:rsidRDefault="00982B24" w:rsidP="00982B24">
      <w:pPr>
        <w:ind w:firstLineChars="95" w:firstLine="199"/>
      </w:pPr>
      <w:r>
        <w:t xml:space="preserve">3. 换取Access Token。 </w:t>
      </w:r>
    </w:p>
    <w:p w14:paraId="7F8C95FB" w14:textId="77777777" w:rsidR="00982B24" w:rsidRPr="00893C09" w:rsidRDefault="00982B24" w:rsidP="00982B24">
      <w:pPr>
        <w:ind w:firstLineChars="95" w:firstLine="199"/>
        <w:rPr>
          <w:color w:val="00B0F0"/>
        </w:rPr>
      </w:pPr>
      <w:r w:rsidRPr="00893C09">
        <w:rPr>
          <w:color w:val="00B0F0"/>
        </w:rPr>
        <w:t>https://openapi.baidu.com/oauth/2.0/token?</w:t>
      </w:r>
    </w:p>
    <w:p w14:paraId="4F62AF66" w14:textId="77777777" w:rsidR="00982B24" w:rsidRPr="00893C09" w:rsidRDefault="00982B24" w:rsidP="00982B24">
      <w:pPr>
        <w:ind w:firstLineChars="95" w:firstLine="199"/>
        <w:rPr>
          <w:color w:val="00B0F0"/>
        </w:rPr>
      </w:pPr>
      <w:r w:rsidRPr="00893C09">
        <w:rPr>
          <w:color w:val="00B0F0"/>
        </w:rPr>
        <w:tab/>
        <w:t>grant_type=authorization_code&amp;</w:t>
      </w:r>
    </w:p>
    <w:p w14:paraId="17EFC794" w14:textId="77777777" w:rsidR="00982B24" w:rsidRPr="00893C09" w:rsidRDefault="00982B24" w:rsidP="00982B24">
      <w:pPr>
        <w:ind w:firstLineChars="95" w:firstLine="199"/>
        <w:rPr>
          <w:color w:val="00B0F0"/>
        </w:rPr>
      </w:pPr>
      <w:r w:rsidRPr="00893C09">
        <w:rPr>
          <w:color w:val="00B0F0"/>
        </w:rPr>
        <w:tab/>
        <w:t>code=CODE&amp;</w:t>
      </w:r>
    </w:p>
    <w:p w14:paraId="64C84557" w14:textId="77777777" w:rsidR="00982B24" w:rsidRPr="00893C09" w:rsidRDefault="00982B24" w:rsidP="00982B24">
      <w:pPr>
        <w:ind w:firstLineChars="95" w:firstLine="199"/>
        <w:rPr>
          <w:color w:val="00B0F0"/>
        </w:rPr>
      </w:pPr>
      <w:r w:rsidRPr="00893C09">
        <w:rPr>
          <w:color w:val="00B0F0"/>
        </w:rPr>
        <w:tab/>
        <w:t>client_id=YOUR_CLIENT_ID&amp;</w:t>
      </w:r>
    </w:p>
    <w:p w14:paraId="72190CDE" w14:textId="77777777" w:rsidR="00982B24" w:rsidRPr="00893C09" w:rsidRDefault="00982B24" w:rsidP="00982B24">
      <w:pPr>
        <w:ind w:firstLineChars="95" w:firstLine="199"/>
        <w:rPr>
          <w:color w:val="00B0F0"/>
        </w:rPr>
      </w:pPr>
      <w:r w:rsidRPr="00893C09">
        <w:rPr>
          <w:color w:val="00B0F0"/>
        </w:rPr>
        <w:tab/>
        <w:t>client_secret=YOUR_CLIENT_SECRET&amp;</w:t>
      </w:r>
    </w:p>
    <w:p w14:paraId="460FA0ED" w14:textId="77777777" w:rsidR="00982B24" w:rsidRPr="00893C09" w:rsidRDefault="00982B24" w:rsidP="00982B24">
      <w:pPr>
        <w:ind w:firstLineChars="95" w:firstLine="199"/>
        <w:rPr>
          <w:color w:val="00B0F0"/>
        </w:rPr>
      </w:pPr>
      <w:r w:rsidRPr="00893C09">
        <w:rPr>
          <w:color w:val="00B0F0"/>
        </w:rPr>
        <w:lastRenderedPageBreak/>
        <w:tab/>
        <w:t>redirect_uri=YOUR_REGISTERED_REDIRECT_URI</w:t>
      </w:r>
    </w:p>
    <w:p w14:paraId="609D7CBC" w14:textId="77777777" w:rsidR="00982B24" w:rsidRDefault="00982B24" w:rsidP="00982B24">
      <w:pPr>
        <w:ind w:firstLineChars="95" w:firstLine="199"/>
      </w:pPr>
      <w:r>
        <w:rPr>
          <w:rFonts w:hint="eastAsia"/>
        </w:rPr>
        <w:t>返回值</w:t>
      </w:r>
      <w:r>
        <w:t xml:space="preserve"> </w:t>
      </w:r>
    </w:p>
    <w:p w14:paraId="14C733EE" w14:textId="77777777" w:rsidR="00982B24" w:rsidRPr="00893C09" w:rsidRDefault="00982B24" w:rsidP="00982B24">
      <w:pPr>
        <w:ind w:firstLineChars="95" w:firstLine="199"/>
        <w:rPr>
          <w:color w:val="00B0F0"/>
        </w:rPr>
      </w:pPr>
      <w:r w:rsidRPr="00893C09">
        <w:rPr>
          <w:color w:val="00B0F0"/>
        </w:rPr>
        <w:t>{</w:t>
      </w:r>
    </w:p>
    <w:p w14:paraId="39200010" w14:textId="77777777" w:rsidR="00982B24" w:rsidRPr="00893C09" w:rsidRDefault="00982B24" w:rsidP="00982B24">
      <w:pPr>
        <w:ind w:firstLineChars="95" w:firstLine="199"/>
        <w:rPr>
          <w:color w:val="00B0F0"/>
        </w:rPr>
      </w:pPr>
      <w:r w:rsidRPr="00893C09">
        <w:rPr>
          <w:color w:val="00B0F0"/>
        </w:rPr>
        <w:t xml:space="preserve">    "</w:t>
      </w:r>
      <w:proofErr w:type="spellStart"/>
      <w:r w:rsidRPr="00893C09">
        <w:rPr>
          <w:color w:val="00B0F0"/>
        </w:rPr>
        <w:t>access_token</w:t>
      </w:r>
      <w:proofErr w:type="spellEnd"/>
      <w:r w:rsidRPr="00893C09">
        <w:rPr>
          <w:color w:val="00B0F0"/>
        </w:rPr>
        <w:t>": "</w:t>
      </w:r>
      <w:proofErr w:type="gramStart"/>
      <w:r w:rsidRPr="00893C09">
        <w:rPr>
          <w:color w:val="00B0F0"/>
        </w:rPr>
        <w:t>1.a</w:t>
      </w:r>
      <w:proofErr w:type="gramEnd"/>
      <w:r w:rsidRPr="00893C09">
        <w:rPr>
          <w:color w:val="00B0F0"/>
        </w:rPr>
        <w:t>6b7dbd428f731035f771b8d15063f61.86400.1292922000-2346678-124328",</w:t>
      </w:r>
    </w:p>
    <w:p w14:paraId="1BAF2E0C" w14:textId="77777777" w:rsidR="00982B24" w:rsidRPr="00893C09" w:rsidRDefault="00982B24" w:rsidP="00982B24">
      <w:pPr>
        <w:ind w:firstLineChars="95" w:firstLine="199"/>
        <w:rPr>
          <w:color w:val="00B0F0"/>
        </w:rPr>
      </w:pPr>
      <w:r w:rsidRPr="00893C09">
        <w:rPr>
          <w:color w:val="00B0F0"/>
        </w:rPr>
        <w:t xml:space="preserve">    "</w:t>
      </w:r>
      <w:proofErr w:type="spellStart"/>
      <w:r w:rsidRPr="00893C09">
        <w:rPr>
          <w:color w:val="00B0F0"/>
        </w:rPr>
        <w:t>expires_in</w:t>
      </w:r>
      <w:proofErr w:type="spellEnd"/>
      <w:r w:rsidRPr="00893C09">
        <w:rPr>
          <w:color w:val="00B0F0"/>
        </w:rPr>
        <w:t>": 86400,</w:t>
      </w:r>
    </w:p>
    <w:p w14:paraId="2A8639BC" w14:textId="77777777" w:rsidR="00982B24" w:rsidRPr="00893C09" w:rsidRDefault="00982B24" w:rsidP="00982B24">
      <w:pPr>
        <w:ind w:firstLineChars="95" w:firstLine="199"/>
        <w:rPr>
          <w:color w:val="00B0F0"/>
        </w:rPr>
      </w:pPr>
      <w:r w:rsidRPr="00893C09">
        <w:rPr>
          <w:color w:val="00B0F0"/>
        </w:rPr>
        <w:t xml:space="preserve">    "</w:t>
      </w:r>
      <w:proofErr w:type="spellStart"/>
      <w:r w:rsidRPr="00893C09">
        <w:rPr>
          <w:color w:val="00B0F0"/>
        </w:rPr>
        <w:t>refresh_token</w:t>
      </w:r>
      <w:proofErr w:type="spellEnd"/>
      <w:r w:rsidRPr="00893C09">
        <w:rPr>
          <w:color w:val="00B0F0"/>
        </w:rPr>
        <w:t>": "2.385d55f8615fdfd9edb7c4b5ebdc3e39.604800.1293440400-2346678-124328",</w:t>
      </w:r>
    </w:p>
    <w:p w14:paraId="7A619DB0" w14:textId="77777777" w:rsidR="00982B24" w:rsidRPr="00893C09" w:rsidRDefault="00982B24" w:rsidP="00982B24">
      <w:pPr>
        <w:ind w:firstLineChars="95" w:firstLine="199"/>
        <w:rPr>
          <w:color w:val="00B0F0"/>
        </w:rPr>
      </w:pPr>
      <w:r w:rsidRPr="00893C09">
        <w:rPr>
          <w:color w:val="00B0F0"/>
        </w:rPr>
        <w:t xml:space="preserve">    "scope": "basic email",</w:t>
      </w:r>
    </w:p>
    <w:p w14:paraId="0DEB5237" w14:textId="77777777" w:rsidR="00982B24" w:rsidRPr="00893C09" w:rsidRDefault="00982B24" w:rsidP="00982B24">
      <w:pPr>
        <w:ind w:firstLineChars="95" w:firstLine="199"/>
        <w:rPr>
          <w:color w:val="00B0F0"/>
        </w:rPr>
      </w:pPr>
      <w:r w:rsidRPr="00893C09">
        <w:rPr>
          <w:color w:val="00B0F0"/>
        </w:rPr>
        <w:t xml:space="preserve">    "</w:t>
      </w:r>
      <w:proofErr w:type="spellStart"/>
      <w:r w:rsidRPr="00893C09">
        <w:rPr>
          <w:color w:val="00B0F0"/>
        </w:rPr>
        <w:t>session_key</w:t>
      </w:r>
      <w:proofErr w:type="spellEnd"/>
      <w:r w:rsidRPr="00893C09">
        <w:rPr>
          <w:color w:val="00B0F0"/>
        </w:rPr>
        <w:t>": "ANXxSNjwQDugf8615OnqeikRMu2bKaXCdlLxn",</w:t>
      </w:r>
    </w:p>
    <w:p w14:paraId="17BDC367" w14:textId="77777777" w:rsidR="00982B24" w:rsidRPr="00893C09" w:rsidRDefault="00982B24" w:rsidP="00982B24">
      <w:pPr>
        <w:ind w:firstLineChars="95" w:firstLine="199"/>
        <w:rPr>
          <w:color w:val="00B0F0"/>
        </w:rPr>
      </w:pPr>
      <w:r w:rsidRPr="00893C09">
        <w:rPr>
          <w:color w:val="00B0F0"/>
        </w:rPr>
        <w:t xml:space="preserve">    "</w:t>
      </w:r>
      <w:proofErr w:type="spellStart"/>
      <w:r w:rsidRPr="00893C09">
        <w:rPr>
          <w:color w:val="00B0F0"/>
        </w:rPr>
        <w:t>session_secret</w:t>
      </w:r>
      <w:proofErr w:type="spellEnd"/>
      <w:r w:rsidRPr="00893C09">
        <w:rPr>
          <w:color w:val="00B0F0"/>
        </w:rPr>
        <w:t>": "248APxvxjCZ0VEC43EYrvxqaK4oZExMB",</w:t>
      </w:r>
    </w:p>
    <w:p w14:paraId="65FDFB77" w14:textId="77777777" w:rsidR="00982B24" w:rsidRPr="00893C09" w:rsidRDefault="00982B24" w:rsidP="00982B24">
      <w:pPr>
        <w:ind w:firstLineChars="95" w:firstLine="199"/>
        <w:rPr>
          <w:color w:val="00B0F0"/>
        </w:rPr>
      </w:pPr>
      <w:r w:rsidRPr="00893C09">
        <w:rPr>
          <w:color w:val="00B0F0"/>
        </w:rPr>
        <w:t>}</w:t>
      </w:r>
    </w:p>
    <w:p w14:paraId="7636E952" w14:textId="5BA4F525" w:rsidR="00E261BA" w:rsidRPr="00A441D7" w:rsidRDefault="00982B24" w:rsidP="00982B24">
      <w:pPr>
        <w:ind w:firstLineChars="95" w:firstLine="199"/>
      </w:pPr>
      <w:r>
        <w:t>4. 使用获得的OAuth2.0 Access Token调用API</w:t>
      </w:r>
    </w:p>
    <w:sectPr w:rsidR="00E261BA" w:rsidRPr="00A441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2D"/>
    <w:rsid w:val="00062583"/>
    <w:rsid w:val="001E4206"/>
    <w:rsid w:val="005A5AB0"/>
    <w:rsid w:val="008121E6"/>
    <w:rsid w:val="008737AB"/>
    <w:rsid w:val="00893C09"/>
    <w:rsid w:val="008A1BEB"/>
    <w:rsid w:val="008C0D2D"/>
    <w:rsid w:val="00982B24"/>
    <w:rsid w:val="009D3443"/>
    <w:rsid w:val="00A441D7"/>
    <w:rsid w:val="00B96DFA"/>
    <w:rsid w:val="00E261BA"/>
    <w:rsid w:val="00E3270D"/>
    <w:rsid w:val="00FD6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EB7A"/>
  <w15:chartTrackingRefBased/>
  <w15:docId w15:val="{9F89F552-3474-4BE5-A4CD-72E36FD0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0227">
      <w:bodyDiv w:val="1"/>
      <w:marLeft w:val="0"/>
      <w:marRight w:val="0"/>
      <w:marTop w:val="0"/>
      <w:marBottom w:val="0"/>
      <w:divBdr>
        <w:top w:val="none" w:sz="0" w:space="0" w:color="auto"/>
        <w:left w:val="none" w:sz="0" w:space="0" w:color="auto"/>
        <w:bottom w:val="none" w:sz="0" w:space="0" w:color="auto"/>
        <w:right w:val="none" w:sz="0" w:space="0" w:color="auto"/>
      </w:divBdr>
    </w:div>
    <w:div w:id="414060647">
      <w:bodyDiv w:val="1"/>
      <w:marLeft w:val="0"/>
      <w:marRight w:val="0"/>
      <w:marTop w:val="0"/>
      <w:marBottom w:val="0"/>
      <w:divBdr>
        <w:top w:val="none" w:sz="0" w:space="0" w:color="auto"/>
        <w:left w:val="none" w:sz="0" w:space="0" w:color="auto"/>
        <w:bottom w:val="none" w:sz="0" w:space="0" w:color="auto"/>
        <w:right w:val="none" w:sz="0" w:space="0" w:color="auto"/>
      </w:divBdr>
    </w:div>
    <w:div w:id="613899580">
      <w:bodyDiv w:val="1"/>
      <w:marLeft w:val="0"/>
      <w:marRight w:val="0"/>
      <w:marTop w:val="0"/>
      <w:marBottom w:val="0"/>
      <w:divBdr>
        <w:top w:val="none" w:sz="0" w:space="0" w:color="auto"/>
        <w:left w:val="none" w:sz="0" w:space="0" w:color="auto"/>
        <w:bottom w:val="none" w:sz="0" w:space="0" w:color="auto"/>
        <w:right w:val="none" w:sz="0" w:space="0" w:color="auto"/>
      </w:divBdr>
    </w:div>
    <w:div w:id="774667825">
      <w:bodyDiv w:val="1"/>
      <w:marLeft w:val="0"/>
      <w:marRight w:val="0"/>
      <w:marTop w:val="0"/>
      <w:marBottom w:val="0"/>
      <w:divBdr>
        <w:top w:val="none" w:sz="0" w:space="0" w:color="auto"/>
        <w:left w:val="none" w:sz="0" w:space="0" w:color="auto"/>
        <w:bottom w:val="none" w:sz="0" w:space="0" w:color="auto"/>
        <w:right w:val="none" w:sz="0" w:space="0" w:color="auto"/>
      </w:divBdr>
    </w:div>
    <w:div w:id="898513140">
      <w:bodyDiv w:val="1"/>
      <w:marLeft w:val="0"/>
      <w:marRight w:val="0"/>
      <w:marTop w:val="0"/>
      <w:marBottom w:val="0"/>
      <w:divBdr>
        <w:top w:val="none" w:sz="0" w:space="0" w:color="auto"/>
        <w:left w:val="none" w:sz="0" w:space="0" w:color="auto"/>
        <w:bottom w:val="none" w:sz="0" w:space="0" w:color="auto"/>
        <w:right w:val="none" w:sz="0" w:space="0" w:color="auto"/>
      </w:divBdr>
    </w:div>
    <w:div w:id="1087308029">
      <w:bodyDiv w:val="1"/>
      <w:marLeft w:val="0"/>
      <w:marRight w:val="0"/>
      <w:marTop w:val="0"/>
      <w:marBottom w:val="0"/>
      <w:divBdr>
        <w:top w:val="none" w:sz="0" w:space="0" w:color="auto"/>
        <w:left w:val="none" w:sz="0" w:space="0" w:color="auto"/>
        <w:bottom w:val="none" w:sz="0" w:space="0" w:color="auto"/>
        <w:right w:val="none" w:sz="0" w:space="0" w:color="auto"/>
      </w:divBdr>
    </w:div>
    <w:div w:id="1556744802">
      <w:bodyDiv w:val="1"/>
      <w:marLeft w:val="0"/>
      <w:marRight w:val="0"/>
      <w:marTop w:val="0"/>
      <w:marBottom w:val="0"/>
      <w:divBdr>
        <w:top w:val="none" w:sz="0" w:space="0" w:color="auto"/>
        <w:left w:val="none" w:sz="0" w:space="0" w:color="auto"/>
        <w:bottom w:val="none" w:sz="0" w:space="0" w:color="auto"/>
        <w:right w:val="none" w:sz="0" w:space="0" w:color="auto"/>
      </w:divBdr>
    </w:div>
    <w:div w:id="1618178614">
      <w:bodyDiv w:val="1"/>
      <w:marLeft w:val="0"/>
      <w:marRight w:val="0"/>
      <w:marTop w:val="0"/>
      <w:marBottom w:val="0"/>
      <w:divBdr>
        <w:top w:val="none" w:sz="0" w:space="0" w:color="auto"/>
        <w:left w:val="none" w:sz="0" w:space="0" w:color="auto"/>
        <w:bottom w:val="none" w:sz="0" w:space="0" w:color="auto"/>
        <w:right w:val="none" w:sz="0" w:space="0" w:color="auto"/>
      </w:divBdr>
    </w:div>
    <w:div w:id="1678340189">
      <w:bodyDiv w:val="1"/>
      <w:marLeft w:val="0"/>
      <w:marRight w:val="0"/>
      <w:marTop w:val="0"/>
      <w:marBottom w:val="0"/>
      <w:divBdr>
        <w:top w:val="none" w:sz="0" w:space="0" w:color="auto"/>
        <w:left w:val="none" w:sz="0" w:space="0" w:color="auto"/>
        <w:bottom w:val="none" w:sz="0" w:space="0" w:color="auto"/>
        <w:right w:val="none" w:sz="0" w:space="0" w:color="auto"/>
      </w:divBdr>
    </w:div>
    <w:div w:id="197290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dc:creator>
  <cp:keywords/>
  <dc:description/>
  <cp:lastModifiedBy>hao li</cp:lastModifiedBy>
  <cp:revision>6</cp:revision>
  <dcterms:created xsi:type="dcterms:W3CDTF">2018-01-03T02:23:00Z</dcterms:created>
  <dcterms:modified xsi:type="dcterms:W3CDTF">2018-01-05T05:13:00Z</dcterms:modified>
</cp:coreProperties>
</file>