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Unlocking the Power of the Persuasive Sales Page Template</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The Persuasive Sales Page Template is a game-changing tool designed to skyrocket your conversion rates and transform casual visitors into loyal customers. This meticulously crafted template embodies years of marketing expertise, psychological insights, and proven sales strategies, all distilled into a single, easy-to-use format.</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Value Proposition: By incorporating this template into your workflow, you're not just creating a sales page; you're architecting a conversion machine. Here's how this template delivers exceptional value:</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Time Efficiency:</w:t>
      </w:r>
    </w:p>
    <w:p w:rsidR="00000000" w:rsidDel="00000000" w:rsidP="00000000" w:rsidRDefault="00000000" w:rsidRPr="00000000" w14:paraId="0000000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Saves 10-15 hours per sales page creation</w:t>
      </w:r>
    </w:p>
    <w:p w:rsidR="00000000" w:rsidDel="00000000" w:rsidP="00000000" w:rsidRDefault="00000000" w:rsidRPr="00000000" w14:paraId="0000000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Eliminates the need for extensive research on sales page structure</w:t>
      </w:r>
    </w:p>
    <w:p w:rsidR="00000000" w:rsidDel="00000000" w:rsidP="00000000" w:rsidRDefault="00000000" w:rsidRPr="00000000" w14:paraId="0000000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Allows for rapid deployment of new product launches or promotions</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Conversion Optimization:</w:t>
      </w:r>
    </w:p>
    <w:p w:rsidR="00000000" w:rsidDel="00000000" w:rsidP="00000000" w:rsidRDefault="00000000" w:rsidRPr="00000000" w14:paraId="0000000A">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Strategically placed elements guide visitors through the sales funnel</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Multiple call-to-action points capture leads at various decision stages</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Social proof and urgency elements address common buyer hesitations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Versatility:</w:t>
      </w:r>
    </w:p>
    <w:p w:rsidR="00000000" w:rsidDel="00000000" w:rsidP="00000000" w:rsidRDefault="00000000" w:rsidRPr="00000000" w14:paraId="0000000E">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Adaptable to various industries and product types</w:t>
      </w:r>
    </w:p>
    <w:p w:rsidR="00000000" w:rsidDel="00000000" w:rsidP="00000000" w:rsidRDefault="00000000" w:rsidRPr="00000000" w14:paraId="0000000F">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Scalable for both digital and physical products</w:t>
      </w:r>
    </w:p>
    <w:p w:rsidR="00000000" w:rsidDel="00000000" w:rsidP="00000000" w:rsidRDefault="00000000" w:rsidRPr="00000000" w14:paraId="00000010">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Easily customizable for different brand voices and aesthetics</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Professional Polish:</w:t>
      </w:r>
    </w:p>
    <w:p w:rsidR="00000000" w:rsidDel="00000000" w:rsidP="00000000" w:rsidRDefault="00000000" w:rsidRPr="00000000" w14:paraId="00000012">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Ensures a cohesive and professional appearance</w:t>
      </w:r>
    </w:p>
    <w:p w:rsidR="00000000" w:rsidDel="00000000" w:rsidP="00000000" w:rsidRDefault="00000000" w:rsidRPr="00000000" w14:paraId="0000001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Incorporates best practices in user experience and readability</w:t>
      </w:r>
    </w:p>
    <w:p w:rsidR="00000000" w:rsidDel="00000000" w:rsidP="00000000" w:rsidRDefault="00000000" w:rsidRPr="00000000" w14:paraId="00000014">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Presents your offer in the most compelling light possible</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Maximizing Template Effectiveness:</w:t>
      </w:r>
    </w:p>
    <w:p w:rsidR="00000000" w:rsidDel="00000000" w:rsidP="00000000" w:rsidRDefault="00000000" w:rsidRPr="00000000" w14:paraId="0000001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Headline Crafting: Focus on the single most impactful benefit your product offers. Use power words and, if applicable, include numbers or time frames to increase specificity and appeal.</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Visual Elements: Invest in high-quality images or videos that showcase your product in action or highlight satisfied customers. Visual elements can increase conversion rates by up to 86%.</w:t>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Benefit-Driven Copy: For each feature, explicitly state how it improves the customer's life or solves their problem. Use vivid language to help prospects envision the positive outcomes.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Social Proof: Collect and display diverse testimonials that address different customer pain points. Include full names, photos, and specific results for maximum impact.</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FAQ Section: Address the top objections your sales team encounters. This preemptively resolves concerns and builds trust.</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Call-to-Action Optimization: Use action-oriented, benefit-driven language for your CTA buttons. A/B test different colors and placements to find the highest-converting combination.</w:t>
      </w:r>
    </w:p>
    <w:p w:rsidR="00000000" w:rsidDel="00000000" w:rsidP="00000000" w:rsidRDefault="00000000" w:rsidRPr="00000000" w14:paraId="0000001C">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Mobile Optimization: Ensure your sales page is fully responsive. With over 50% of web traffic coming from mobile devices, a seamless mobile experience is crucial.</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Cost and Time Savings:</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By utilizing this template, you're avoiding common pitfalls that can cost thousands in lost sales:</w:t>
      </w:r>
    </w:p>
    <w:p w:rsidR="00000000" w:rsidDel="00000000" w:rsidP="00000000" w:rsidRDefault="00000000" w:rsidRPr="00000000" w14:paraId="0000001F">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Poorly structured pages that lose visitor interest (potential loss: $5,000-$10,000 per campaign)</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Lack of compelling social proof (potential loss: 20-30% of conversions)</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Ineffective call-to-action placement (potential loss: 5-15% of conversions)</w:t>
      </w:r>
    </w:p>
    <w:p w:rsidR="00000000" w:rsidDel="00000000" w:rsidP="00000000" w:rsidRDefault="00000000" w:rsidRPr="00000000" w14:paraId="0000002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Absence of urgency elements (potential loss: 10-25% of potential sales)</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Moreover, the time saved on design and strategy can be redirected to other critical business areas, such as product development or customer service, further amplifying your ROI.</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Regular Implementation:</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Incorporating this template into your regular workflow offers compounding benefits:</w:t>
      </w:r>
    </w:p>
    <w:p w:rsidR="00000000" w:rsidDel="00000000" w:rsidP="00000000" w:rsidRDefault="00000000" w:rsidRPr="00000000" w14:paraId="00000026">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Consistent brand messaging across all product offerings</w:t>
      </w:r>
    </w:p>
    <w:p w:rsidR="00000000" w:rsidDel="00000000" w:rsidP="00000000" w:rsidRDefault="00000000" w:rsidRPr="00000000" w14:paraId="0000002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Faster time-to-market for new products or services</w:t>
      </w:r>
    </w:p>
    <w:p w:rsidR="00000000" w:rsidDel="00000000" w:rsidP="00000000" w:rsidRDefault="00000000" w:rsidRPr="00000000" w14:paraId="0000002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Ability to quickly A/B test different elements for continuous improvement</w:t>
      </w:r>
    </w:p>
    <w:p w:rsidR="00000000" w:rsidDel="00000000" w:rsidP="00000000" w:rsidRDefault="00000000" w:rsidRPr="00000000" w14:paraId="0000002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Enhanced team collaboration with a standardized format</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By consistently using this template, you're not just creating sales pages; you're building a systematic approach to converting visitors into customers, setting the foundation for scalable business growth. When leveraged effectively and consistently, this template has the potential to generate tens of thousands of dollars in additional revenue for your business, making it an invaluable asset in your digital marketing arsenal.</w:t>
      </w:r>
    </w:p>
    <w:p w:rsidR="00000000" w:rsidDel="00000000" w:rsidP="00000000" w:rsidRDefault="00000000" w:rsidRPr="00000000" w14:paraId="0000002B">
      <w:pPr>
        <w:spacing w:after="240" w:before="240" w:lineRule="auto"/>
        <w:rPr>
          <w:sz w:val="20"/>
          <w:szCs w:val="20"/>
        </w:rPr>
      </w:pPr>
      <w:r w:rsidDel="00000000" w:rsidR="00000000" w:rsidRPr="00000000">
        <w:rPr>
          <w:rtl w:val="0"/>
        </w:rPr>
      </w:r>
    </w:p>
    <w:p w:rsidR="00000000" w:rsidDel="00000000" w:rsidP="00000000" w:rsidRDefault="00000000" w:rsidRPr="00000000" w14:paraId="0000002C">
      <w:pPr>
        <w:spacing w:after="240" w:befor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jc w:val="center"/>
        <w:rPr>
          <w:b w:val="1"/>
          <w:sz w:val="28"/>
          <w:szCs w:val="28"/>
          <w:u w:val="single"/>
        </w:rPr>
      </w:pPr>
      <w:r w:rsidDel="00000000" w:rsidR="00000000" w:rsidRPr="00000000">
        <w:rPr>
          <w:b w:val="1"/>
          <w:sz w:val="28"/>
          <w:szCs w:val="28"/>
          <w:u w:val="single"/>
          <w:rtl w:val="0"/>
        </w:rPr>
        <w:t xml:space="preserve">Persuasive Sales Page Template</w:t>
      </w:r>
    </w:p>
    <w:p w:rsidR="00000000" w:rsidDel="00000000" w:rsidP="00000000" w:rsidRDefault="00000000" w:rsidRPr="00000000" w14:paraId="0000002E">
      <w:pPr>
        <w:spacing w:line="240" w:lineRule="auto"/>
        <w:jc w:val="center"/>
        <w:rPr>
          <w:b w:val="1"/>
          <w:sz w:val="20"/>
          <w:szCs w:val="20"/>
        </w:rPr>
      </w:pPr>
      <w:r w:rsidDel="00000000" w:rsidR="00000000" w:rsidRPr="00000000">
        <w:rPr>
          <w:b w:val="1"/>
          <w:sz w:val="28"/>
          <w:szCs w:val="28"/>
          <w:u w:val="single"/>
          <w:rtl w:val="0"/>
        </w:rPr>
        <w:br w:type="textWrapping"/>
      </w:r>
      <w:r w:rsidDel="00000000" w:rsidR="00000000" w:rsidRPr="00000000">
        <w:rPr>
          <w:b w:val="1"/>
          <w:sz w:val="20"/>
          <w:szCs w:val="20"/>
          <w:rtl w:val="0"/>
        </w:rPr>
        <w:t xml:space="preserve">[Attention-Grabbing Headline: Focus on the Biggest Benefit]</w:t>
      </w:r>
    </w:p>
    <w:p w:rsidR="00000000" w:rsidDel="00000000" w:rsidP="00000000" w:rsidRDefault="00000000" w:rsidRPr="00000000" w14:paraId="0000002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0">
      <w:pPr>
        <w:spacing w:line="240" w:lineRule="auto"/>
        <w:jc w:val="center"/>
        <w:rPr>
          <w:b w:val="1"/>
          <w:sz w:val="20"/>
          <w:szCs w:val="20"/>
        </w:rPr>
      </w:pPr>
      <w:r w:rsidDel="00000000" w:rsidR="00000000" w:rsidRPr="00000000">
        <w:rPr>
          <w:b w:val="1"/>
          <w:sz w:val="20"/>
          <w:szCs w:val="20"/>
          <w:rtl w:val="0"/>
        </w:rPr>
        <w:t xml:space="preserve">[Subheadline: Support the main headline, address the "how" or "why"]</w:t>
      </w:r>
    </w:p>
    <w:p w:rsidR="00000000" w:rsidDel="00000000" w:rsidP="00000000" w:rsidRDefault="00000000" w:rsidRPr="00000000" w14:paraId="00000031">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2">
      <w:pPr>
        <w:spacing w:line="240" w:lineRule="auto"/>
        <w:jc w:val="center"/>
        <w:rPr>
          <w:b w:val="1"/>
          <w:sz w:val="20"/>
          <w:szCs w:val="20"/>
        </w:rPr>
      </w:pPr>
      <w:r w:rsidDel="00000000" w:rsidR="00000000" w:rsidRPr="00000000">
        <w:rPr>
          <w:b w:val="1"/>
          <w:sz w:val="20"/>
          <w:szCs w:val="20"/>
          <w:rtl w:val="0"/>
        </w:rPr>
        <w:t xml:space="preserve">[Hero Image/Video: Showcasing the product or happy customers]</w:t>
      </w:r>
    </w:p>
    <w:p w:rsidR="00000000" w:rsidDel="00000000" w:rsidP="00000000" w:rsidRDefault="00000000" w:rsidRPr="00000000" w14:paraId="00000033">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4">
      <w:pPr>
        <w:spacing w:line="240" w:lineRule="auto"/>
        <w:jc w:val="center"/>
        <w:rPr>
          <w:b w:val="1"/>
          <w:sz w:val="20"/>
          <w:szCs w:val="20"/>
        </w:rPr>
      </w:pPr>
      <w:r w:rsidDel="00000000" w:rsidR="00000000" w:rsidRPr="00000000">
        <w:rPr>
          <w:b w:val="1"/>
          <w:sz w:val="20"/>
          <w:szCs w:val="20"/>
          <w:rtl w:val="0"/>
        </w:rPr>
        <w:t xml:space="preserve">[2-3 Sentences: Expand on the problem your product solves]</w:t>
      </w:r>
    </w:p>
    <w:p w:rsidR="00000000" w:rsidDel="00000000" w:rsidP="00000000" w:rsidRDefault="00000000" w:rsidRPr="00000000" w14:paraId="00000035">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6">
      <w:pPr>
        <w:spacing w:line="240" w:lineRule="auto"/>
        <w:jc w:val="center"/>
        <w:rPr>
          <w:b w:val="1"/>
          <w:sz w:val="20"/>
          <w:szCs w:val="20"/>
        </w:rPr>
      </w:pPr>
      <w:r w:rsidDel="00000000" w:rsidR="00000000" w:rsidRPr="00000000">
        <w:rPr>
          <w:b w:val="1"/>
          <w:sz w:val="20"/>
          <w:szCs w:val="20"/>
          <w:rtl w:val="0"/>
        </w:rPr>
        <w:t xml:space="preserve">[Bullet Points: 3-5 Key Benefits]</w:t>
      </w:r>
    </w:p>
    <w:p w:rsidR="00000000" w:rsidDel="00000000" w:rsidP="00000000" w:rsidRDefault="00000000" w:rsidRPr="00000000" w14:paraId="00000037">
      <w:pPr>
        <w:spacing w:line="240" w:lineRule="auto"/>
        <w:jc w:val="center"/>
        <w:rPr>
          <w:b w:val="1"/>
          <w:sz w:val="20"/>
          <w:szCs w:val="20"/>
        </w:rPr>
      </w:pPr>
      <w:r w:rsidDel="00000000" w:rsidR="00000000" w:rsidRPr="00000000">
        <w:rPr>
          <w:b w:val="1"/>
          <w:sz w:val="20"/>
          <w:szCs w:val="20"/>
          <w:rtl w:val="0"/>
        </w:rPr>
        <w:t xml:space="preserve">- [Benefit 1]</w:t>
      </w:r>
    </w:p>
    <w:p w:rsidR="00000000" w:rsidDel="00000000" w:rsidP="00000000" w:rsidRDefault="00000000" w:rsidRPr="00000000" w14:paraId="00000038">
      <w:pPr>
        <w:spacing w:line="240" w:lineRule="auto"/>
        <w:jc w:val="center"/>
        <w:rPr>
          <w:b w:val="1"/>
          <w:sz w:val="20"/>
          <w:szCs w:val="20"/>
        </w:rPr>
      </w:pPr>
      <w:r w:rsidDel="00000000" w:rsidR="00000000" w:rsidRPr="00000000">
        <w:rPr>
          <w:b w:val="1"/>
          <w:sz w:val="20"/>
          <w:szCs w:val="20"/>
          <w:rtl w:val="0"/>
        </w:rPr>
        <w:t xml:space="preserve">- [Benefit 2]</w:t>
      </w:r>
    </w:p>
    <w:p w:rsidR="00000000" w:rsidDel="00000000" w:rsidP="00000000" w:rsidRDefault="00000000" w:rsidRPr="00000000" w14:paraId="00000039">
      <w:pPr>
        <w:spacing w:line="240" w:lineRule="auto"/>
        <w:jc w:val="center"/>
        <w:rPr>
          <w:b w:val="1"/>
          <w:sz w:val="20"/>
          <w:szCs w:val="20"/>
        </w:rPr>
      </w:pPr>
      <w:r w:rsidDel="00000000" w:rsidR="00000000" w:rsidRPr="00000000">
        <w:rPr>
          <w:b w:val="1"/>
          <w:sz w:val="20"/>
          <w:szCs w:val="20"/>
          <w:rtl w:val="0"/>
        </w:rPr>
        <w:t xml:space="preserve">- [Benefit 3]</w:t>
      </w:r>
    </w:p>
    <w:p w:rsidR="00000000" w:rsidDel="00000000" w:rsidP="00000000" w:rsidRDefault="00000000" w:rsidRPr="00000000" w14:paraId="0000003A">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B">
      <w:pPr>
        <w:spacing w:line="240" w:lineRule="auto"/>
        <w:jc w:val="center"/>
        <w:rPr>
          <w:b w:val="1"/>
          <w:sz w:val="20"/>
          <w:szCs w:val="20"/>
        </w:rPr>
      </w:pPr>
      <w:r w:rsidDel="00000000" w:rsidR="00000000" w:rsidRPr="00000000">
        <w:rPr>
          <w:b w:val="1"/>
          <w:sz w:val="20"/>
          <w:szCs w:val="20"/>
          <w:rtl w:val="0"/>
        </w:rPr>
        <w:t xml:space="preserve">[First Call to Action Button]</w:t>
      </w:r>
    </w:p>
    <w:p w:rsidR="00000000" w:rsidDel="00000000" w:rsidP="00000000" w:rsidRDefault="00000000" w:rsidRPr="00000000" w14:paraId="0000003C">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3D">
      <w:pPr>
        <w:spacing w:line="240" w:lineRule="auto"/>
        <w:jc w:val="center"/>
        <w:rPr>
          <w:b w:val="1"/>
          <w:sz w:val="20"/>
          <w:szCs w:val="20"/>
        </w:rPr>
      </w:pPr>
      <w:r w:rsidDel="00000000" w:rsidR="00000000" w:rsidRPr="00000000">
        <w:rPr>
          <w:b w:val="1"/>
          <w:sz w:val="20"/>
          <w:szCs w:val="20"/>
          <w:rtl w:val="0"/>
        </w:rPr>
        <w:t xml:space="preserve">[Social Proof Section]</w:t>
      </w:r>
    </w:p>
    <w:p w:rsidR="00000000" w:rsidDel="00000000" w:rsidP="00000000" w:rsidRDefault="00000000" w:rsidRPr="00000000" w14:paraId="0000003E">
      <w:pPr>
        <w:spacing w:line="240" w:lineRule="auto"/>
        <w:jc w:val="center"/>
        <w:rPr>
          <w:b w:val="1"/>
          <w:sz w:val="20"/>
          <w:szCs w:val="20"/>
        </w:rPr>
      </w:pPr>
      <w:r w:rsidDel="00000000" w:rsidR="00000000" w:rsidRPr="00000000">
        <w:rPr>
          <w:b w:val="1"/>
          <w:sz w:val="20"/>
          <w:szCs w:val="20"/>
          <w:rtl w:val="0"/>
        </w:rPr>
        <w:t xml:space="preserve">- [Customer Testimonial 1]</w:t>
      </w:r>
    </w:p>
    <w:p w:rsidR="00000000" w:rsidDel="00000000" w:rsidP="00000000" w:rsidRDefault="00000000" w:rsidRPr="00000000" w14:paraId="0000003F">
      <w:pPr>
        <w:spacing w:line="240" w:lineRule="auto"/>
        <w:jc w:val="center"/>
        <w:rPr>
          <w:b w:val="1"/>
          <w:sz w:val="20"/>
          <w:szCs w:val="20"/>
        </w:rPr>
      </w:pPr>
      <w:r w:rsidDel="00000000" w:rsidR="00000000" w:rsidRPr="00000000">
        <w:rPr>
          <w:b w:val="1"/>
          <w:sz w:val="20"/>
          <w:szCs w:val="20"/>
          <w:rtl w:val="0"/>
        </w:rPr>
        <w:t xml:space="preserve">- [Customer Testimonial 2]</w:t>
      </w:r>
    </w:p>
    <w:p w:rsidR="00000000" w:rsidDel="00000000" w:rsidP="00000000" w:rsidRDefault="00000000" w:rsidRPr="00000000" w14:paraId="00000040">
      <w:pPr>
        <w:spacing w:line="240" w:lineRule="auto"/>
        <w:jc w:val="center"/>
        <w:rPr>
          <w:b w:val="1"/>
          <w:sz w:val="20"/>
          <w:szCs w:val="20"/>
        </w:rPr>
      </w:pPr>
      <w:r w:rsidDel="00000000" w:rsidR="00000000" w:rsidRPr="00000000">
        <w:rPr>
          <w:b w:val="1"/>
          <w:sz w:val="20"/>
          <w:szCs w:val="20"/>
          <w:rtl w:val="0"/>
        </w:rPr>
        <w:t xml:space="preserve">- [Relevant Statistics or Awards]</w:t>
      </w:r>
    </w:p>
    <w:p w:rsidR="00000000" w:rsidDel="00000000" w:rsidP="00000000" w:rsidRDefault="00000000" w:rsidRPr="00000000" w14:paraId="00000041">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2">
      <w:pPr>
        <w:spacing w:line="240" w:lineRule="auto"/>
        <w:jc w:val="center"/>
        <w:rPr>
          <w:b w:val="1"/>
          <w:sz w:val="20"/>
          <w:szCs w:val="20"/>
        </w:rPr>
      </w:pPr>
      <w:r w:rsidDel="00000000" w:rsidR="00000000" w:rsidRPr="00000000">
        <w:rPr>
          <w:b w:val="1"/>
          <w:sz w:val="20"/>
          <w:szCs w:val="20"/>
          <w:rtl w:val="0"/>
        </w:rPr>
        <w:t xml:space="preserve">[Product Description Section]</w:t>
      </w:r>
    </w:p>
    <w:p w:rsidR="00000000" w:rsidDel="00000000" w:rsidP="00000000" w:rsidRDefault="00000000" w:rsidRPr="00000000" w14:paraId="00000043">
      <w:pPr>
        <w:spacing w:line="240" w:lineRule="auto"/>
        <w:jc w:val="center"/>
        <w:rPr>
          <w:b w:val="1"/>
          <w:sz w:val="20"/>
          <w:szCs w:val="20"/>
        </w:rPr>
      </w:pPr>
      <w:r w:rsidDel="00000000" w:rsidR="00000000" w:rsidRPr="00000000">
        <w:rPr>
          <w:b w:val="1"/>
          <w:sz w:val="20"/>
          <w:szCs w:val="20"/>
          <w:rtl w:val="0"/>
        </w:rPr>
        <w:t xml:space="preserve">[Subheading: What You Get]</w:t>
      </w:r>
    </w:p>
    <w:p w:rsidR="00000000" w:rsidDel="00000000" w:rsidP="00000000" w:rsidRDefault="00000000" w:rsidRPr="00000000" w14:paraId="00000044">
      <w:pPr>
        <w:spacing w:line="240" w:lineRule="auto"/>
        <w:jc w:val="center"/>
        <w:rPr>
          <w:b w:val="1"/>
          <w:sz w:val="20"/>
          <w:szCs w:val="20"/>
        </w:rPr>
      </w:pPr>
      <w:r w:rsidDel="00000000" w:rsidR="00000000" w:rsidRPr="00000000">
        <w:rPr>
          <w:b w:val="1"/>
          <w:sz w:val="20"/>
          <w:szCs w:val="20"/>
          <w:rtl w:val="0"/>
        </w:rPr>
        <w:t xml:space="preserve">- [Feature 1]: [Benefit]</w:t>
      </w:r>
    </w:p>
    <w:p w:rsidR="00000000" w:rsidDel="00000000" w:rsidP="00000000" w:rsidRDefault="00000000" w:rsidRPr="00000000" w14:paraId="00000045">
      <w:pPr>
        <w:spacing w:line="240" w:lineRule="auto"/>
        <w:jc w:val="center"/>
        <w:rPr>
          <w:b w:val="1"/>
          <w:sz w:val="20"/>
          <w:szCs w:val="20"/>
        </w:rPr>
      </w:pPr>
      <w:r w:rsidDel="00000000" w:rsidR="00000000" w:rsidRPr="00000000">
        <w:rPr>
          <w:b w:val="1"/>
          <w:sz w:val="20"/>
          <w:szCs w:val="20"/>
          <w:rtl w:val="0"/>
        </w:rPr>
        <w:t xml:space="preserve">- [Feature 2]: [Benefit]</w:t>
      </w:r>
    </w:p>
    <w:p w:rsidR="00000000" w:rsidDel="00000000" w:rsidP="00000000" w:rsidRDefault="00000000" w:rsidRPr="00000000" w14:paraId="00000046">
      <w:pPr>
        <w:spacing w:line="240" w:lineRule="auto"/>
        <w:jc w:val="center"/>
        <w:rPr>
          <w:b w:val="1"/>
          <w:sz w:val="20"/>
          <w:szCs w:val="20"/>
        </w:rPr>
      </w:pPr>
      <w:r w:rsidDel="00000000" w:rsidR="00000000" w:rsidRPr="00000000">
        <w:rPr>
          <w:b w:val="1"/>
          <w:sz w:val="20"/>
          <w:szCs w:val="20"/>
          <w:rtl w:val="0"/>
        </w:rPr>
        <w:t xml:space="preserve">- [Feature 3]: [Benefit]</w:t>
      </w:r>
    </w:p>
    <w:p w:rsidR="00000000" w:rsidDel="00000000" w:rsidP="00000000" w:rsidRDefault="00000000" w:rsidRPr="00000000" w14:paraId="00000047">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8">
      <w:pPr>
        <w:spacing w:line="240" w:lineRule="auto"/>
        <w:jc w:val="center"/>
        <w:rPr>
          <w:b w:val="1"/>
          <w:sz w:val="20"/>
          <w:szCs w:val="20"/>
        </w:rPr>
      </w:pPr>
      <w:r w:rsidDel="00000000" w:rsidR="00000000" w:rsidRPr="00000000">
        <w:rPr>
          <w:b w:val="1"/>
          <w:sz w:val="20"/>
          <w:szCs w:val="20"/>
          <w:rtl w:val="0"/>
        </w:rPr>
        <w:t xml:space="preserve">[Image Gallery or Product Demo Video]</w:t>
      </w:r>
    </w:p>
    <w:p w:rsidR="00000000" w:rsidDel="00000000" w:rsidP="00000000" w:rsidRDefault="00000000" w:rsidRPr="00000000" w14:paraId="00000049">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A">
      <w:pPr>
        <w:spacing w:line="240" w:lineRule="auto"/>
        <w:jc w:val="center"/>
        <w:rPr>
          <w:b w:val="1"/>
          <w:sz w:val="20"/>
          <w:szCs w:val="20"/>
        </w:rPr>
      </w:pPr>
      <w:r w:rsidDel="00000000" w:rsidR="00000000" w:rsidRPr="00000000">
        <w:rPr>
          <w:b w:val="1"/>
          <w:sz w:val="20"/>
          <w:szCs w:val="20"/>
          <w:rtl w:val="0"/>
        </w:rPr>
        <w:t xml:space="preserve">[Second Call to Action Button]</w:t>
      </w:r>
    </w:p>
    <w:p w:rsidR="00000000" w:rsidDel="00000000" w:rsidP="00000000" w:rsidRDefault="00000000" w:rsidRPr="00000000" w14:paraId="0000004B">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C">
      <w:pPr>
        <w:spacing w:line="240" w:lineRule="auto"/>
        <w:jc w:val="center"/>
        <w:rPr>
          <w:b w:val="1"/>
          <w:sz w:val="20"/>
          <w:szCs w:val="20"/>
        </w:rPr>
      </w:pPr>
      <w:r w:rsidDel="00000000" w:rsidR="00000000" w:rsidRPr="00000000">
        <w:rPr>
          <w:b w:val="1"/>
          <w:sz w:val="20"/>
          <w:szCs w:val="20"/>
          <w:rtl w:val="0"/>
        </w:rPr>
        <w:t xml:space="preserve">[FAQ Section]</w:t>
      </w:r>
    </w:p>
    <w:p w:rsidR="00000000" w:rsidDel="00000000" w:rsidP="00000000" w:rsidRDefault="00000000" w:rsidRPr="00000000" w14:paraId="0000004D">
      <w:pPr>
        <w:spacing w:line="240" w:lineRule="auto"/>
        <w:jc w:val="center"/>
        <w:rPr>
          <w:b w:val="1"/>
          <w:sz w:val="20"/>
          <w:szCs w:val="20"/>
        </w:rPr>
      </w:pPr>
      <w:r w:rsidDel="00000000" w:rsidR="00000000" w:rsidRPr="00000000">
        <w:rPr>
          <w:b w:val="1"/>
          <w:sz w:val="20"/>
          <w:szCs w:val="20"/>
          <w:rtl w:val="0"/>
        </w:rPr>
        <w:t xml:space="preserve">Q: [Common Question 1]</w:t>
      </w:r>
    </w:p>
    <w:p w:rsidR="00000000" w:rsidDel="00000000" w:rsidP="00000000" w:rsidRDefault="00000000" w:rsidRPr="00000000" w14:paraId="0000004E">
      <w:pPr>
        <w:spacing w:line="240" w:lineRule="auto"/>
        <w:jc w:val="center"/>
        <w:rPr>
          <w:b w:val="1"/>
          <w:sz w:val="20"/>
          <w:szCs w:val="20"/>
        </w:rPr>
      </w:pPr>
      <w:r w:rsidDel="00000000" w:rsidR="00000000" w:rsidRPr="00000000">
        <w:rPr>
          <w:b w:val="1"/>
          <w:sz w:val="20"/>
          <w:szCs w:val="20"/>
          <w:rtl w:val="0"/>
        </w:rPr>
        <w:t xml:space="preserve">A: [Clear, Concise Answer]</w:t>
      </w:r>
    </w:p>
    <w:p w:rsidR="00000000" w:rsidDel="00000000" w:rsidP="00000000" w:rsidRDefault="00000000" w:rsidRPr="00000000" w14:paraId="0000004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0">
      <w:pPr>
        <w:spacing w:line="240" w:lineRule="auto"/>
        <w:jc w:val="center"/>
        <w:rPr>
          <w:b w:val="1"/>
          <w:sz w:val="20"/>
          <w:szCs w:val="20"/>
        </w:rPr>
      </w:pPr>
      <w:r w:rsidDel="00000000" w:rsidR="00000000" w:rsidRPr="00000000">
        <w:rPr>
          <w:b w:val="1"/>
          <w:sz w:val="20"/>
          <w:szCs w:val="20"/>
          <w:rtl w:val="0"/>
        </w:rPr>
        <w:t xml:space="preserve">Q: [Common Question 2]</w:t>
      </w:r>
    </w:p>
    <w:p w:rsidR="00000000" w:rsidDel="00000000" w:rsidP="00000000" w:rsidRDefault="00000000" w:rsidRPr="00000000" w14:paraId="00000051">
      <w:pPr>
        <w:spacing w:line="240" w:lineRule="auto"/>
        <w:jc w:val="center"/>
        <w:rPr>
          <w:b w:val="1"/>
          <w:sz w:val="20"/>
          <w:szCs w:val="20"/>
        </w:rPr>
      </w:pPr>
      <w:r w:rsidDel="00000000" w:rsidR="00000000" w:rsidRPr="00000000">
        <w:rPr>
          <w:b w:val="1"/>
          <w:sz w:val="20"/>
          <w:szCs w:val="20"/>
          <w:rtl w:val="0"/>
        </w:rPr>
        <w:t xml:space="preserve">A: [Clear, Concise Answer]</w:t>
      </w:r>
    </w:p>
    <w:p w:rsidR="00000000" w:rsidDel="00000000" w:rsidP="00000000" w:rsidRDefault="00000000" w:rsidRPr="00000000" w14:paraId="00000052">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3">
      <w:pPr>
        <w:spacing w:line="240" w:lineRule="auto"/>
        <w:jc w:val="center"/>
        <w:rPr>
          <w:b w:val="1"/>
          <w:sz w:val="20"/>
          <w:szCs w:val="20"/>
        </w:rPr>
      </w:pPr>
      <w:r w:rsidDel="00000000" w:rsidR="00000000" w:rsidRPr="00000000">
        <w:rPr>
          <w:b w:val="1"/>
          <w:sz w:val="20"/>
          <w:szCs w:val="20"/>
          <w:rtl w:val="0"/>
        </w:rPr>
        <w:t xml:space="preserve">Q: [Common Question 3]</w:t>
      </w:r>
    </w:p>
    <w:p w:rsidR="00000000" w:rsidDel="00000000" w:rsidP="00000000" w:rsidRDefault="00000000" w:rsidRPr="00000000" w14:paraId="00000054">
      <w:pPr>
        <w:spacing w:line="240" w:lineRule="auto"/>
        <w:jc w:val="center"/>
        <w:rPr>
          <w:b w:val="1"/>
          <w:sz w:val="20"/>
          <w:szCs w:val="20"/>
        </w:rPr>
      </w:pPr>
      <w:r w:rsidDel="00000000" w:rsidR="00000000" w:rsidRPr="00000000">
        <w:rPr>
          <w:b w:val="1"/>
          <w:sz w:val="20"/>
          <w:szCs w:val="20"/>
          <w:rtl w:val="0"/>
        </w:rPr>
        <w:t xml:space="preserve">A: [Clear, Concise Answer]</w:t>
      </w:r>
    </w:p>
    <w:p w:rsidR="00000000" w:rsidDel="00000000" w:rsidP="00000000" w:rsidRDefault="00000000" w:rsidRPr="00000000" w14:paraId="00000055">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6">
      <w:pPr>
        <w:spacing w:line="240" w:lineRule="auto"/>
        <w:jc w:val="center"/>
        <w:rPr>
          <w:b w:val="1"/>
          <w:sz w:val="20"/>
          <w:szCs w:val="20"/>
        </w:rPr>
      </w:pPr>
      <w:r w:rsidDel="00000000" w:rsidR="00000000" w:rsidRPr="00000000">
        <w:rPr>
          <w:b w:val="1"/>
          <w:sz w:val="20"/>
          <w:szCs w:val="20"/>
          <w:rtl w:val="0"/>
        </w:rPr>
        <w:t xml:space="preserve">[Urgency/Scarcity Element: Limited time offer or exclusive bonus]</w:t>
      </w:r>
    </w:p>
    <w:p w:rsidR="00000000" w:rsidDel="00000000" w:rsidP="00000000" w:rsidRDefault="00000000" w:rsidRPr="00000000" w14:paraId="00000057">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8">
      <w:pPr>
        <w:spacing w:line="240" w:lineRule="auto"/>
        <w:jc w:val="center"/>
        <w:rPr>
          <w:b w:val="1"/>
          <w:sz w:val="20"/>
          <w:szCs w:val="20"/>
        </w:rPr>
      </w:pPr>
      <w:r w:rsidDel="00000000" w:rsidR="00000000" w:rsidRPr="00000000">
        <w:rPr>
          <w:b w:val="1"/>
          <w:sz w:val="20"/>
          <w:szCs w:val="20"/>
          <w:rtl w:val="0"/>
        </w:rPr>
        <w:t xml:space="preserve">[Price Reveal]</w:t>
      </w:r>
    </w:p>
    <w:p w:rsidR="00000000" w:rsidDel="00000000" w:rsidP="00000000" w:rsidRDefault="00000000" w:rsidRPr="00000000" w14:paraId="00000059">
      <w:pPr>
        <w:spacing w:line="240" w:lineRule="auto"/>
        <w:jc w:val="center"/>
        <w:rPr>
          <w:b w:val="1"/>
          <w:sz w:val="20"/>
          <w:szCs w:val="20"/>
        </w:rPr>
      </w:pPr>
      <w:r w:rsidDel="00000000" w:rsidR="00000000" w:rsidRPr="00000000">
        <w:rPr>
          <w:b w:val="1"/>
          <w:sz w:val="20"/>
          <w:szCs w:val="20"/>
          <w:rtl w:val="0"/>
        </w:rPr>
        <w:t xml:space="preserve">[Regular Price: Crossed Out]</w:t>
      </w:r>
    </w:p>
    <w:p w:rsidR="00000000" w:rsidDel="00000000" w:rsidP="00000000" w:rsidRDefault="00000000" w:rsidRPr="00000000" w14:paraId="0000005A">
      <w:pPr>
        <w:spacing w:line="240" w:lineRule="auto"/>
        <w:jc w:val="center"/>
        <w:rPr>
          <w:b w:val="1"/>
          <w:sz w:val="20"/>
          <w:szCs w:val="20"/>
        </w:rPr>
      </w:pPr>
      <w:r w:rsidDel="00000000" w:rsidR="00000000" w:rsidRPr="00000000">
        <w:rPr>
          <w:b w:val="1"/>
          <w:sz w:val="20"/>
          <w:szCs w:val="20"/>
          <w:rtl w:val="0"/>
        </w:rPr>
        <w:t xml:space="preserve">[Sale Price: Highlighted]</w:t>
      </w:r>
    </w:p>
    <w:p w:rsidR="00000000" w:rsidDel="00000000" w:rsidP="00000000" w:rsidRDefault="00000000" w:rsidRPr="00000000" w14:paraId="0000005B">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C">
      <w:pPr>
        <w:spacing w:line="240" w:lineRule="auto"/>
        <w:jc w:val="center"/>
        <w:rPr>
          <w:b w:val="1"/>
          <w:sz w:val="20"/>
          <w:szCs w:val="20"/>
        </w:rPr>
      </w:pPr>
      <w:r w:rsidDel="00000000" w:rsidR="00000000" w:rsidRPr="00000000">
        <w:rPr>
          <w:b w:val="1"/>
          <w:sz w:val="20"/>
          <w:szCs w:val="20"/>
          <w:rtl w:val="0"/>
        </w:rPr>
        <w:t xml:space="preserve">[Risk Reversal: Money-back guarantee or free trial info]</w:t>
      </w:r>
    </w:p>
    <w:p w:rsidR="00000000" w:rsidDel="00000000" w:rsidP="00000000" w:rsidRDefault="00000000" w:rsidRPr="00000000" w14:paraId="0000005D">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E">
      <w:pPr>
        <w:spacing w:line="240" w:lineRule="auto"/>
        <w:jc w:val="center"/>
        <w:rPr>
          <w:b w:val="1"/>
          <w:sz w:val="20"/>
          <w:szCs w:val="20"/>
        </w:rPr>
      </w:pPr>
      <w:r w:rsidDel="00000000" w:rsidR="00000000" w:rsidRPr="00000000">
        <w:rPr>
          <w:b w:val="1"/>
          <w:sz w:val="20"/>
          <w:szCs w:val="20"/>
          <w:rtl w:val="0"/>
        </w:rPr>
        <w:t xml:space="preserve">[Final Call to Action Button]</w:t>
      </w:r>
    </w:p>
    <w:p w:rsidR="00000000" w:rsidDel="00000000" w:rsidP="00000000" w:rsidRDefault="00000000" w:rsidRPr="00000000" w14:paraId="0000005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0">
      <w:pPr>
        <w:spacing w:line="240" w:lineRule="auto"/>
        <w:jc w:val="center"/>
        <w:rPr>
          <w:b w:val="1"/>
          <w:sz w:val="20"/>
          <w:szCs w:val="20"/>
        </w:rPr>
      </w:pPr>
      <w:r w:rsidDel="00000000" w:rsidR="00000000" w:rsidRPr="00000000">
        <w:rPr>
          <w:b w:val="1"/>
          <w:sz w:val="20"/>
          <w:szCs w:val="20"/>
          <w:rtl w:val="0"/>
        </w:rPr>
        <w:t xml:space="preserve">[About Us: Brief company story or founder's message]</w:t>
      </w:r>
    </w:p>
    <w:p w:rsidR="00000000" w:rsidDel="00000000" w:rsidP="00000000" w:rsidRDefault="00000000" w:rsidRPr="00000000" w14:paraId="00000061">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2">
      <w:pPr>
        <w:spacing w:line="240" w:lineRule="auto"/>
        <w:jc w:val="center"/>
        <w:rPr>
          <w:b w:val="1"/>
          <w:sz w:val="20"/>
          <w:szCs w:val="20"/>
        </w:rPr>
      </w:pPr>
      <w:r w:rsidDel="00000000" w:rsidR="00000000" w:rsidRPr="00000000">
        <w:rPr>
          <w:b w:val="1"/>
          <w:sz w:val="20"/>
          <w:szCs w:val="20"/>
          <w:rtl w:val="0"/>
        </w:rPr>
        <w:t xml:space="preserve">[Trust Badges: Security seals, accepted payment methods]</w:t>
      </w:r>
    </w:p>
    <w:p w:rsidR="00000000" w:rsidDel="00000000" w:rsidP="00000000" w:rsidRDefault="00000000" w:rsidRPr="00000000" w14:paraId="00000063">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4">
      <w:pPr>
        <w:spacing w:line="240" w:lineRule="auto"/>
        <w:jc w:val="center"/>
        <w:rPr>
          <w:b w:val="1"/>
          <w:sz w:val="20"/>
          <w:szCs w:val="20"/>
        </w:rPr>
      </w:pPr>
      <w:r w:rsidDel="00000000" w:rsidR="00000000" w:rsidRPr="00000000">
        <w:rPr>
          <w:b w:val="1"/>
          <w:sz w:val="20"/>
          <w:szCs w:val="20"/>
          <w:rtl w:val="0"/>
        </w:rPr>
        <w:t xml:space="preserve">[Footer: Contact information, privacy policy, terms of service]</w:t>
      </w:r>
    </w:p>
    <w:p w:rsidR="00000000" w:rsidDel="00000000" w:rsidP="00000000" w:rsidRDefault="00000000" w:rsidRPr="00000000" w14:paraId="00000065">
      <w:pPr>
        <w:spacing w:line="240" w:lineRule="auto"/>
        <w:jc w:val="center"/>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