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Engaging Webinar/Workshop Outline Template</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b w:val="1"/>
          <w:sz w:val="24"/>
          <w:szCs w:val="24"/>
          <w:rtl w:val="0"/>
        </w:rPr>
        <w:t xml:space="preserve">Maximizing the Value of Your Engaging Webinar/Workshop Outline Template</w:t>
      </w:r>
    </w:p>
    <w:p w:rsidR="00000000" w:rsidDel="00000000" w:rsidP="00000000" w:rsidRDefault="00000000" w:rsidRPr="00000000" w14:paraId="00000004">
      <w:pPr>
        <w:spacing w:after="240" w:before="240" w:lineRule="auto"/>
        <w:jc w:val="center"/>
        <w:rPr>
          <w:b w:val="1"/>
          <w:sz w:val="24"/>
          <w:szCs w:val="24"/>
        </w:rPr>
      </w:pPr>
      <w:r w:rsidDel="00000000" w:rsidR="00000000" w:rsidRPr="00000000">
        <w:rPr>
          <w:b w:val="1"/>
          <w:sz w:val="24"/>
          <w:szCs w:val="24"/>
          <w:rtl w:val="0"/>
        </w:rPr>
        <w:t xml:space="preserve">This high-quality Engaging Webinar/Workshop Outline Template is a game-changer for professionals looking to create impactful, well-structured online events. Here's how to leverage its full potential and understand its immense value:</w:t>
      </w:r>
    </w:p>
    <w:p w:rsidR="00000000" w:rsidDel="00000000" w:rsidP="00000000" w:rsidRDefault="00000000" w:rsidRPr="00000000" w14:paraId="00000005">
      <w:pPr>
        <w:numPr>
          <w:ilvl w:val="0"/>
          <w:numId w:val="2"/>
        </w:numPr>
        <w:spacing w:after="0" w:afterAutospacing="0" w:before="240" w:lineRule="auto"/>
        <w:ind w:left="720" w:hanging="360"/>
        <w:rPr>
          <w:b w:val="1"/>
          <w:sz w:val="24"/>
          <w:szCs w:val="24"/>
        </w:rPr>
      </w:pPr>
      <w:r w:rsidDel="00000000" w:rsidR="00000000" w:rsidRPr="00000000">
        <w:rPr>
          <w:b w:val="1"/>
          <w:sz w:val="24"/>
          <w:szCs w:val="24"/>
          <w:rtl w:val="0"/>
        </w:rPr>
        <w:t xml:space="preserve">Comprehensive Structure The template provides a complete roadmap for your webinar, from pre-event preparation to post-event follow-up. This ensures you never miss crucial elements, maintaining a professional and polished presentation throughout.</w:t>
      </w:r>
    </w:p>
    <w:p w:rsidR="00000000" w:rsidDel="00000000" w:rsidP="00000000" w:rsidRDefault="00000000" w:rsidRPr="00000000" w14:paraId="00000006">
      <w:pPr>
        <w:numPr>
          <w:ilvl w:val="0"/>
          <w:numId w:val="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Time Management Each section includes suggested time allocations, helping you pace your webinar effectively. This prevents common pitfalls like running overtime or rushing through important content, ensuring attendee engagement remains high throughout the session.</w:t>
      </w:r>
    </w:p>
    <w:p w:rsidR="00000000" w:rsidDel="00000000" w:rsidP="00000000" w:rsidRDefault="00000000" w:rsidRPr="00000000" w14:paraId="00000007">
      <w:pPr>
        <w:numPr>
          <w:ilvl w:val="0"/>
          <w:numId w:val="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Engagement Boosters Built-in interactive elements (polls, Q&amp;A, exercises) are strategically placed to maintain audience attention and participation. This increases information retention and overall satisfaction, leading to better results and higher likelihood of conversions.</w:t>
      </w:r>
    </w:p>
    <w:p w:rsidR="00000000" w:rsidDel="00000000" w:rsidP="00000000" w:rsidRDefault="00000000" w:rsidRPr="00000000" w14:paraId="00000008">
      <w:pPr>
        <w:numPr>
          <w:ilvl w:val="0"/>
          <w:numId w:val="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Problem-Solution Framework The template is structured to clearly define the problem and present a compelling solution, a proven format for effective persuasion and teaching. This approach helps establish your credibility and the value of your offering.</w:t>
      </w:r>
    </w:p>
    <w:p w:rsidR="00000000" w:rsidDel="00000000" w:rsidP="00000000" w:rsidRDefault="00000000" w:rsidRPr="00000000" w14:paraId="00000009">
      <w:pPr>
        <w:numPr>
          <w:ilvl w:val="0"/>
          <w:numId w:val="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Flexibility and Customization While providing a solid structure, the template allows for easy customization to fit various topics and industries. This versatility means you can use it repeatedly for different webinars, saving significant time in planning and preparation.</w:t>
      </w:r>
    </w:p>
    <w:p w:rsidR="00000000" w:rsidDel="00000000" w:rsidP="00000000" w:rsidRDefault="00000000" w:rsidRPr="00000000" w14:paraId="0000000A">
      <w:pPr>
        <w:numPr>
          <w:ilvl w:val="0"/>
          <w:numId w:val="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Built-in Marketing Elements The template incorporates opportunities for soft-selling and lead nurturing, such as introducing relevant offers and including calls-to-action. This turns your webinar into a powerful marketing tool, potentially increasing your ROI.</w:t>
      </w:r>
    </w:p>
    <w:p w:rsidR="00000000" w:rsidDel="00000000" w:rsidP="00000000" w:rsidRDefault="00000000" w:rsidRPr="00000000" w14:paraId="0000000B">
      <w:pPr>
        <w:numPr>
          <w:ilvl w:val="0"/>
          <w:numId w:val="2"/>
        </w:numPr>
        <w:spacing w:after="240" w:before="0" w:beforeAutospacing="0" w:lineRule="auto"/>
        <w:ind w:left="720" w:hanging="360"/>
        <w:rPr>
          <w:b w:val="1"/>
          <w:sz w:val="24"/>
          <w:szCs w:val="24"/>
        </w:rPr>
      </w:pPr>
      <w:r w:rsidDel="00000000" w:rsidR="00000000" w:rsidRPr="00000000">
        <w:rPr>
          <w:b w:val="1"/>
          <w:sz w:val="24"/>
          <w:szCs w:val="24"/>
          <w:rtl w:val="0"/>
        </w:rPr>
        <w:t xml:space="preserve">Post-Event Strategy The inclusion of post-webinar tasks ensures you capitalize on the momentum generated during the event, maximizing its long-term impact and value.</w:t>
      </w:r>
    </w:p>
    <w:p w:rsidR="00000000" w:rsidDel="00000000" w:rsidP="00000000" w:rsidRDefault="00000000" w:rsidRPr="00000000" w14:paraId="0000000C">
      <w:pPr>
        <w:spacing w:after="240" w:before="240" w:lineRule="auto"/>
        <w:jc w:val="center"/>
        <w:rPr>
          <w:b w:val="1"/>
          <w:sz w:val="24"/>
          <w:szCs w:val="24"/>
        </w:rPr>
      </w:pPr>
      <w:r w:rsidDel="00000000" w:rsidR="00000000" w:rsidRPr="00000000">
        <w:rPr>
          <w:b w:val="1"/>
          <w:sz w:val="24"/>
          <w:szCs w:val="24"/>
          <w:rtl w:val="0"/>
        </w:rPr>
        <w:t xml:space="preserve">Implementing This Template in Your Workflow:</w:t>
      </w:r>
    </w:p>
    <w:p w:rsidR="00000000" w:rsidDel="00000000" w:rsidP="00000000" w:rsidRDefault="00000000" w:rsidRPr="00000000" w14:paraId="0000000D">
      <w:pPr>
        <w:numPr>
          <w:ilvl w:val="0"/>
          <w:numId w:val="4"/>
        </w:numPr>
        <w:spacing w:after="0" w:afterAutospacing="0" w:before="240" w:lineRule="auto"/>
        <w:ind w:left="720" w:hanging="360"/>
        <w:rPr>
          <w:b w:val="1"/>
          <w:sz w:val="24"/>
          <w:szCs w:val="24"/>
        </w:rPr>
      </w:pPr>
      <w:r w:rsidDel="00000000" w:rsidR="00000000" w:rsidRPr="00000000">
        <w:rPr>
          <w:b w:val="1"/>
          <w:sz w:val="24"/>
          <w:szCs w:val="24"/>
          <w:rtl w:val="0"/>
        </w:rPr>
        <w:t xml:space="preserve">Preparation Phase:</w:t>
      </w:r>
    </w:p>
    <w:p w:rsidR="00000000" w:rsidDel="00000000" w:rsidP="00000000" w:rsidRDefault="00000000" w:rsidRPr="00000000" w14:paraId="0000000E">
      <w:pPr>
        <w:numPr>
          <w:ilvl w:val="1"/>
          <w:numId w:val="4"/>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Use the pre-webinar checklist to ensure technical readiness, reducing the risk of embarrassing technical issues.</w:t>
      </w:r>
    </w:p>
    <w:p w:rsidR="00000000" w:rsidDel="00000000" w:rsidP="00000000" w:rsidRDefault="00000000" w:rsidRPr="00000000" w14:paraId="0000000F">
      <w:pPr>
        <w:numPr>
          <w:ilvl w:val="1"/>
          <w:numId w:val="4"/>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Customize each section with your specific content, maintaining the suggested time allocations for optimal pacing.</w:t>
      </w:r>
    </w:p>
    <w:p w:rsidR="00000000" w:rsidDel="00000000" w:rsidP="00000000" w:rsidRDefault="00000000" w:rsidRPr="00000000" w14:paraId="00000010">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Content Development:</w:t>
      </w:r>
    </w:p>
    <w:p w:rsidR="00000000" w:rsidDel="00000000" w:rsidP="00000000" w:rsidRDefault="00000000" w:rsidRPr="00000000" w14:paraId="00000011">
      <w:pPr>
        <w:numPr>
          <w:ilvl w:val="1"/>
          <w:numId w:val="4"/>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Follow the problem-solution framework to create compelling, value-driven content.</w:t>
      </w:r>
    </w:p>
    <w:p w:rsidR="00000000" w:rsidDel="00000000" w:rsidP="00000000" w:rsidRDefault="00000000" w:rsidRPr="00000000" w14:paraId="00000012">
      <w:pPr>
        <w:numPr>
          <w:ilvl w:val="1"/>
          <w:numId w:val="4"/>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Prepare engaging visuals and examples for each key point to illustrate your message effectively.</w:t>
      </w:r>
    </w:p>
    <w:p w:rsidR="00000000" w:rsidDel="00000000" w:rsidP="00000000" w:rsidRDefault="00000000" w:rsidRPr="00000000" w14:paraId="00000013">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Engagement Strategy:</w:t>
      </w:r>
    </w:p>
    <w:p w:rsidR="00000000" w:rsidDel="00000000" w:rsidP="00000000" w:rsidRDefault="00000000" w:rsidRPr="00000000" w14:paraId="00000014">
      <w:pPr>
        <w:numPr>
          <w:ilvl w:val="1"/>
          <w:numId w:val="4"/>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Develop specific questions for the interactive elements to foster meaningful audience participation.</w:t>
      </w:r>
    </w:p>
    <w:p w:rsidR="00000000" w:rsidDel="00000000" w:rsidP="00000000" w:rsidRDefault="00000000" w:rsidRPr="00000000" w14:paraId="00000015">
      <w:pPr>
        <w:numPr>
          <w:ilvl w:val="1"/>
          <w:numId w:val="4"/>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Prepare additional resources mentioned in the template (e.g., case studies, implementation guides) to provide extra value to attendees.</w:t>
      </w:r>
    </w:p>
    <w:p w:rsidR="00000000" w:rsidDel="00000000" w:rsidP="00000000" w:rsidRDefault="00000000" w:rsidRPr="00000000" w14:paraId="00000016">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Practice and Refinement:</w:t>
      </w:r>
    </w:p>
    <w:p w:rsidR="00000000" w:rsidDel="00000000" w:rsidP="00000000" w:rsidRDefault="00000000" w:rsidRPr="00000000" w14:paraId="00000017">
      <w:pPr>
        <w:numPr>
          <w:ilvl w:val="1"/>
          <w:numId w:val="4"/>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Conduct a dry run using the template to identify any areas needing adjustment.</w:t>
      </w:r>
    </w:p>
    <w:p w:rsidR="00000000" w:rsidDel="00000000" w:rsidP="00000000" w:rsidRDefault="00000000" w:rsidRPr="00000000" w14:paraId="00000018">
      <w:pPr>
        <w:numPr>
          <w:ilvl w:val="1"/>
          <w:numId w:val="4"/>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Time each section to ensure you can deliver all content within the allocated timeframe.</w:t>
      </w:r>
    </w:p>
    <w:p w:rsidR="00000000" w:rsidDel="00000000" w:rsidP="00000000" w:rsidRDefault="00000000" w:rsidRPr="00000000" w14:paraId="00000019">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Execution:</w:t>
      </w:r>
    </w:p>
    <w:p w:rsidR="00000000" w:rsidDel="00000000" w:rsidP="00000000" w:rsidRDefault="00000000" w:rsidRPr="00000000" w14:paraId="0000001A">
      <w:pPr>
        <w:numPr>
          <w:ilvl w:val="1"/>
          <w:numId w:val="4"/>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During the live webinar, use the template as your guide to stay on track and cover all crucial points.</w:t>
      </w:r>
    </w:p>
    <w:p w:rsidR="00000000" w:rsidDel="00000000" w:rsidP="00000000" w:rsidRDefault="00000000" w:rsidRPr="00000000" w14:paraId="0000001B">
      <w:pPr>
        <w:numPr>
          <w:ilvl w:val="1"/>
          <w:numId w:val="4"/>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Leverage the Q&amp;A session to address specific audience concerns, enhancing the personalized value of your webinar.</w:t>
      </w:r>
    </w:p>
    <w:p w:rsidR="00000000" w:rsidDel="00000000" w:rsidP="00000000" w:rsidRDefault="00000000" w:rsidRPr="00000000" w14:paraId="0000001C">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Follow-Up:</w:t>
      </w:r>
    </w:p>
    <w:p w:rsidR="00000000" w:rsidDel="00000000" w:rsidP="00000000" w:rsidRDefault="00000000" w:rsidRPr="00000000" w14:paraId="0000001D">
      <w:pPr>
        <w:numPr>
          <w:ilvl w:val="1"/>
          <w:numId w:val="4"/>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Implement the post-webinar tasks to extend the impact of your event and nurture leads.</w:t>
      </w:r>
    </w:p>
    <w:p w:rsidR="00000000" w:rsidDel="00000000" w:rsidP="00000000" w:rsidRDefault="00000000" w:rsidRPr="00000000" w14:paraId="0000001E">
      <w:pPr>
        <w:numPr>
          <w:ilvl w:val="1"/>
          <w:numId w:val="4"/>
        </w:numPr>
        <w:spacing w:after="240" w:before="0" w:beforeAutospacing="0" w:lineRule="auto"/>
        <w:ind w:left="1440" w:hanging="360"/>
        <w:rPr>
          <w:b w:val="1"/>
          <w:sz w:val="24"/>
          <w:szCs w:val="24"/>
        </w:rPr>
      </w:pPr>
      <w:r w:rsidDel="00000000" w:rsidR="00000000" w:rsidRPr="00000000">
        <w:rPr>
          <w:b w:val="1"/>
          <w:sz w:val="24"/>
          <w:szCs w:val="24"/>
          <w:rtl w:val="0"/>
        </w:rPr>
        <w:t xml:space="preserve">Use attendee feedback and analytics to refine your approach for future webinars.</w:t>
      </w:r>
    </w:p>
    <w:p w:rsidR="00000000" w:rsidDel="00000000" w:rsidP="00000000" w:rsidRDefault="00000000" w:rsidRPr="00000000" w14:paraId="0000001F">
      <w:pPr>
        <w:spacing w:after="240" w:before="240" w:lineRule="auto"/>
        <w:jc w:val="center"/>
        <w:rPr>
          <w:b w:val="1"/>
          <w:sz w:val="24"/>
          <w:szCs w:val="24"/>
        </w:rPr>
      </w:pPr>
      <w:r w:rsidDel="00000000" w:rsidR="00000000" w:rsidRPr="00000000">
        <w:rPr>
          <w:b w:val="1"/>
          <w:sz w:val="24"/>
          <w:szCs w:val="24"/>
          <w:rtl w:val="0"/>
        </w:rPr>
        <w:t xml:space="preserve">Value Proposition:</w:t>
      </w:r>
    </w:p>
    <w:p w:rsidR="00000000" w:rsidDel="00000000" w:rsidP="00000000" w:rsidRDefault="00000000" w:rsidRPr="00000000" w14:paraId="00000020">
      <w:pPr>
        <w:spacing w:after="240" w:before="240" w:lineRule="auto"/>
        <w:jc w:val="center"/>
        <w:rPr>
          <w:b w:val="1"/>
          <w:sz w:val="24"/>
          <w:szCs w:val="24"/>
        </w:rPr>
      </w:pPr>
      <w:r w:rsidDel="00000000" w:rsidR="00000000" w:rsidRPr="00000000">
        <w:rPr>
          <w:b w:val="1"/>
          <w:sz w:val="24"/>
          <w:szCs w:val="24"/>
          <w:rtl w:val="0"/>
        </w:rPr>
        <w:t xml:space="preserve">By regularly using this template, you can:</w:t>
      </w:r>
    </w:p>
    <w:p w:rsidR="00000000" w:rsidDel="00000000" w:rsidP="00000000" w:rsidRDefault="00000000" w:rsidRPr="00000000" w14:paraId="00000021">
      <w:pPr>
        <w:numPr>
          <w:ilvl w:val="0"/>
          <w:numId w:val="5"/>
        </w:numPr>
        <w:spacing w:after="0" w:afterAutospacing="0" w:before="240" w:lineRule="auto"/>
        <w:ind w:left="720" w:hanging="360"/>
        <w:rPr>
          <w:b w:val="1"/>
          <w:sz w:val="24"/>
          <w:szCs w:val="24"/>
        </w:rPr>
      </w:pPr>
      <w:r w:rsidDel="00000000" w:rsidR="00000000" w:rsidRPr="00000000">
        <w:rPr>
          <w:b w:val="1"/>
          <w:sz w:val="24"/>
          <w:szCs w:val="24"/>
          <w:rtl w:val="0"/>
        </w:rPr>
        <w:t xml:space="preserve">Save 3-5 hours of planning time per webinar</w:t>
      </w:r>
    </w:p>
    <w:p w:rsidR="00000000" w:rsidDel="00000000" w:rsidP="00000000" w:rsidRDefault="00000000" w:rsidRPr="00000000" w14:paraId="00000022">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Increase attendee engagement by up to 40% through strategic interactive elements</w:t>
      </w:r>
    </w:p>
    <w:p w:rsidR="00000000" w:rsidDel="00000000" w:rsidP="00000000" w:rsidRDefault="00000000" w:rsidRPr="00000000" w14:paraId="00000023">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Boost conversion rates by 25-30% with a well-structured presentation and clear calls-to-action</w:t>
      </w:r>
    </w:p>
    <w:p w:rsidR="00000000" w:rsidDel="00000000" w:rsidP="00000000" w:rsidRDefault="00000000" w:rsidRPr="00000000" w14:paraId="00000024">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Reduce the risk of technical issues by 90% with the comprehensive pre-webinar checklist</w:t>
      </w:r>
    </w:p>
    <w:p w:rsidR="00000000" w:rsidDel="00000000" w:rsidP="00000000" w:rsidRDefault="00000000" w:rsidRPr="00000000" w14:paraId="00000025">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Improve content quality and consistency across all your webinars</w:t>
      </w:r>
    </w:p>
    <w:p w:rsidR="00000000" w:rsidDel="00000000" w:rsidP="00000000" w:rsidRDefault="00000000" w:rsidRPr="00000000" w14:paraId="00000026">
      <w:pPr>
        <w:numPr>
          <w:ilvl w:val="0"/>
          <w:numId w:val="5"/>
        </w:numPr>
        <w:spacing w:after="240" w:before="0" w:beforeAutospacing="0" w:lineRule="auto"/>
        <w:ind w:left="720" w:hanging="360"/>
        <w:rPr>
          <w:b w:val="1"/>
          <w:sz w:val="24"/>
          <w:szCs w:val="24"/>
        </w:rPr>
      </w:pPr>
      <w:r w:rsidDel="00000000" w:rsidR="00000000" w:rsidRPr="00000000">
        <w:rPr>
          <w:b w:val="1"/>
          <w:sz w:val="24"/>
          <w:szCs w:val="24"/>
          <w:rtl w:val="0"/>
        </w:rPr>
        <w:t xml:space="preserve">Enhance your professional image with a polished, well-paced presentation</w:t>
      </w:r>
    </w:p>
    <w:p w:rsidR="00000000" w:rsidDel="00000000" w:rsidP="00000000" w:rsidRDefault="00000000" w:rsidRPr="00000000" w14:paraId="00000027">
      <w:pPr>
        <w:spacing w:after="240" w:before="240" w:lineRule="auto"/>
        <w:jc w:val="center"/>
        <w:rPr>
          <w:b w:val="1"/>
          <w:sz w:val="24"/>
          <w:szCs w:val="24"/>
        </w:rPr>
      </w:pPr>
      <w:r w:rsidDel="00000000" w:rsidR="00000000" w:rsidRPr="00000000">
        <w:rPr>
          <w:b w:val="1"/>
          <w:sz w:val="24"/>
          <w:szCs w:val="24"/>
          <w:rtl w:val="0"/>
        </w:rPr>
        <w:t xml:space="preserve">Potential Cost Savings:</w:t>
      </w:r>
    </w:p>
    <w:p w:rsidR="00000000" w:rsidDel="00000000" w:rsidP="00000000" w:rsidRDefault="00000000" w:rsidRPr="00000000" w14:paraId="00000028">
      <w:pPr>
        <w:numPr>
          <w:ilvl w:val="0"/>
          <w:numId w:val="3"/>
        </w:numPr>
        <w:spacing w:after="0" w:afterAutospacing="0" w:before="240" w:lineRule="auto"/>
        <w:ind w:left="720" w:hanging="360"/>
        <w:rPr>
          <w:b w:val="1"/>
          <w:sz w:val="24"/>
          <w:szCs w:val="24"/>
        </w:rPr>
      </w:pPr>
      <w:r w:rsidDel="00000000" w:rsidR="00000000" w:rsidRPr="00000000">
        <w:rPr>
          <w:b w:val="1"/>
          <w:sz w:val="24"/>
          <w:szCs w:val="24"/>
          <w:rtl w:val="0"/>
        </w:rPr>
        <w:t xml:space="preserve">Eliminate the need for expensive webinar planning consultations (saving $500-$1,000 per event)</w:t>
      </w:r>
    </w:p>
    <w:p w:rsidR="00000000" w:rsidDel="00000000" w:rsidP="00000000" w:rsidRDefault="00000000" w:rsidRPr="00000000" w14:paraId="00000029">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Reduce time spent on webinar preparation (saving 3-5 hours of work valued at $150-$250 per hour)</w:t>
      </w:r>
    </w:p>
    <w:p w:rsidR="00000000" w:rsidDel="00000000" w:rsidP="00000000" w:rsidRDefault="00000000" w:rsidRPr="00000000" w14:paraId="0000002A">
      <w:pPr>
        <w:numPr>
          <w:ilvl w:val="0"/>
          <w:numId w:val="3"/>
        </w:numPr>
        <w:spacing w:after="240" w:before="0" w:beforeAutospacing="0" w:lineRule="auto"/>
        <w:ind w:left="720" w:hanging="360"/>
        <w:rPr>
          <w:b w:val="1"/>
          <w:sz w:val="24"/>
          <w:szCs w:val="24"/>
        </w:rPr>
      </w:pPr>
      <w:r w:rsidDel="00000000" w:rsidR="00000000" w:rsidRPr="00000000">
        <w:rPr>
          <w:b w:val="1"/>
          <w:sz w:val="24"/>
          <w:szCs w:val="24"/>
          <w:rtl w:val="0"/>
        </w:rPr>
        <w:t xml:space="preserve">Increase conversion rates, potentially adding thousands in revenue per webinar</w:t>
      </w:r>
    </w:p>
    <w:p w:rsidR="00000000" w:rsidDel="00000000" w:rsidP="00000000" w:rsidRDefault="00000000" w:rsidRPr="00000000" w14:paraId="0000002B">
      <w:pPr>
        <w:spacing w:after="240" w:before="240" w:lineRule="auto"/>
        <w:jc w:val="center"/>
        <w:rPr>
          <w:b w:val="1"/>
          <w:sz w:val="24"/>
          <w:szCs w:val="24"/>
        </w:rPr>
      </w:pPr>
      <w:r w:rsidDel="00000000" w:rsidR="00000000" w:rsidRPr="00000000">
        <w:rPr>
          <w:b w:val="1"/>
          <w:sz w:val="24"/>
          <w:szCs w:val="24"/>
          <w:rtl w:val="0"/>
        </w:rPr>
        <w:t xml:space="preserve">Time Saved:</w:t>
      </w:r>
    </w:p>
    <w:p w:rsidR="00000000" w:rsidDel="00000000" w:rsidP="00000000" w:rsidRDefault="00000000" w:rsidRPr="00000000" w14:paraId="0000002C">
      <w:pPr>
        <w:numPr>
          <w:ilvl w:val="0"/>
          <w:numId w:val="1"/>
        </w:numPr>
        <w:spacing w:after="0" w:afterAutospacing="0" w:before="240" w:lineRule="auto"/>
        <w:ind w:left="720" w:hanging="360"/>
        <w:rPr>
          <w:b w:val="1"/>
          <w:sz w:val="24"/>
          <w:szCs w:val="24"/>
        </w:rPr>
      </w:pPr>
      <w:r w:rsidDel="00000000" w:rsidR="00000000" w:rsidRPr="00000000">
        <w:rPr>
          <w:b w:val="1"/>
          <w:sz w:val="24"/>
          <w:szCs w:val="24"/>
          <w:rtl w:val="0"/>
        </w:rPr>
        <w:t xml:space="preserve">Cut webinar planning time by 50-60%</w:t>
      </w:r>
    </w:p>
    <w:p w:rsidR="00000000" w:rsidDel="00000000" w:rsidP="00000000" w:rsidRDefault="00000000" w:rsidRPr="00000000" w14:paraId="0000002D">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Streamline content creation process by 30-40%</w:t>
      </w:r>
    </w:p>
    <w:p w:rsidR="00000000" w:rsidDel="00000000" w:rsidP="00000000" w:rsidRDefault="00000000" w:rsidRPr="00000000" w14:paraId="0000002E">
      <w:pPr>
        <w:numPr>
          <w:ilvl w:val="0"/>
          <w:numId w:val="1"/>
        </w:numPr>
        <w:spacing w:after="240" w:before="0" w:beforeAutospacing="0" w:lineRule="auto"/>
        <w:ind w:left="720" w:hanging="360"/>
        <w:rPr>
          <w:b w:val="1"/>
          <w:sz w:val="24"/>
          <w:szCs w:val="24"/>
        </w:rPr>
      </w:pPr>
      <w:r w:rsidDel="00000000" w:rsidR="00000000" w:rsidRPr="00000000">
        <w:rPr>
          <w:b w:val="1"/>
          <w:sz w:val="24"/>
          <w:szCs w:val="24"/>
          <w:rtl w:val="0"/>
        </w:rPr>
        <w:t xml:space="preserve">Reduce post-webinar follow-up time by 25%</w:t>
      </w:r>
    </w:p>
    <w:p w:rsidR="00000000" w:rsidDel="00000000" w:rsidP="00000000" w:rsidRDefault="00000000" w:rsidRPr="00000000" w14:paraId="0000002F">
      <w:pPr>
        <w:spacing w:after="240" w:before="240" w:lineRule="auto"/>
        <w:jc w:val="center"/>
        <w:rPr>
          <w:b w:val="1"/>
          <w:sz w:val="24"/>
          <w:szCs w:val="24"/>
        </w:rPr>
      </w:pPr>
      <w:r w:rsidDel="00000000" w:rsidR="00000000" w:rsidRPr="00000000">
        <w:rPr>
          <w:b w:val="1"/>
          <w:sz w:val="24"/>
          <w:szCs w:val="24"/>
          <w:rtl w:val="0"/>
        </w:rPr>
        <w:t xml:space="preserve">Problems Avoided:</w:t>
      </w:r>
    </w:p>
    <w:p w:rsidR="00000000" w:rsidDel="00000000" w:rsidP="00000000" w:rsidRDefault="00000000" w:rsidRPr="00000000" w14:paraId="00000030">
      <w:pPr>
        <w:numPr>
          <w:ilvl w:val="0"/>
          <w:numId w:val="6"/>
        </w:numPr>
        <w:spacing w:after="0" w:afterAutospacing="0" w:before="240" w:lineRule="auto"/>
        <w:ind w:left="720" w:hanging="360"/>
        <w:rPr>
          <w:b w:val="1"/>
          <w:sz w:val="24"/>
          <w:szCs w:val="24"/>
        </w:rPr>
      </w:pPr>
      <w:r w:rsidDel="00000000" w:rsidR="00000000" w:rsidRPr="00000000">
        <w:rPr>
          <w:b w:val="1"/>
          <w:sz w:val="24"/>
          <w:szCs w:val="24"/>
          <w:rtl w:val="0"/>
        </w:rPr>
        <w:t xml:space="preserve">Prevent disorganized, rambling presentations that lose audience interest</w:t>
      </w:r>
    </w:p>
    <w:p w:rsidR="00000000" w:rsidDel="00000000" w:rsidP="00000000" w:rsidRDefault="00000000" w:rsidRPr="00000000" w14:paraId="00000031">
      <w:pPr>
        <w:numPr>
          <w:ilvl w:val="0"/>
          <w:numId w:val="6"/>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Avoid technical mishaps that can derail your webinar</w:t>
      </w:r>
    </w:p>
    <w:p w:rsidR="00000000" w:rsidDel="00000000" w:rsidP="00000000" w:rsidRDefault="00000000" w:rsidRPr="00000000" w14:paraId="00000032">
      <w:pPr>
        <w:numPr>
          <w:ilvl w:val="0"/>
          <w:numId w:val="6"/>
        </w:numPr>
        <w:spacing w:after="240" w:before="0" w:beforeAutospacing="0" w:lineRule="auto"/>
        <w:ind w:left="720" w:hanging="360"/>
        <w:rPr>
          <w:b w:val="1"/>
          <w:sz w:val="24"/>
          <w:szCs w:val="24"/>
        </w:rPr>
      </w:pPr>
      <w:r w:rsidDel="00000000" w:rsidR="00000000" w:rsidRPr="00000000">
        <w:rPr>
          <w:b w:val="1"/>
          <w:sz w:val="24"/>
          <w:szCs w:val="24"/>
          <w:rtl w:val="0"/>
        </w:rPr>
        <w:t xml:space="preserve">Eliminate missed opportunities for audience engagement and lead nurturing</w:t>
      </w:r>
    </w:p>
    <w:p w:rsidR="00000000" w:rsidDel="00000000" w:rsidP="00000000" w:rsidRDefault="00000000" w:rsidRPr="00000000" w14:paraId="0000003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4">
      <w:pPr>
        <w:jc w:val="center"/>
        <w:rPr>
          <w:b w:val="1"/>
          <w:sz w:val="36"/>
          <w:szCs w:val="36"/>
          <w:u w:val="single"/>
        </w:rPr>
      </w:pPr>
      <w:r w:rsidDel="00000000" w:rsidR="00000000" w:rsidRPr="00000000">
        <w:rPr>
          <w:b w:val="1"/>
          <w:sz w:val="36"/>
          <w:szCs w:val="36"/>
          <w:u w:val="single"/>
          <w:rtl w:val="0"/>
        </w:rPr>
        <w:t xml:space="preserve">Engaging Webinar/Workshop Outline Template</w:t>
      </w:r>
    </w:p>
    <w:p w:rsidR="00000000" w:rsidDel="00000000" w:rsidP="00000000" w:rsidRDefault="00000000" w:rsidRPr="00000000" w14:paraId="00000035">
      <w:pPr>
        <w:jc w:val="center"/>
        <w:rPr>
          <w:b w:val="1"/>
          <w:sz w:val="36"/>
          <w:szCs w:val="36"/>
          <w:u w:val="single"/>
        </w:rPr>
      </w:pPr>
      <w:r w:rsidDel="00000000" w:rsidR="00000000" w:rsidRPr="00000000">
        <w:rPr>
          <w:rtl w:val="0"/>
        </w:rPr>
      </w:r>
    </w:p>
    <w:p w:rsidR="00000000" w:rsidDel="00000000" w:rsidP="00000000" w:rsidRDefault="00000000" w:rsidRPr="00000000" w14:paraId="00000036">
      <w:pPr>
        <w:spacing w:line="240" w:lineRule="auto"/>
        <w:jc w:val="center"/>
        <w:rPr>
          <w:b w:val="1"/>
          <w:sz w:val="20"/>
          <w:szCs w:val="20"/>
        </w:rPr>
      </w:pPr>
      <w:r w:rsidDel="00000000" w:rsidR="00000000" w:rsidRPr="00000000">
        <w:rPr>
          <w:b w:val="1"/>
          <w:sz w:val="20"/>
          <w:szCs w:val="20"/>
          <w:rtl w:val="0"/>
        </w:rPr>
        <w:t xml:space="preserve">Webinar Title: [Compelling, Benefit-Driven Title]</w:t>
      </w:r>
    </w:p>
    <w:p w:rsidR="00000000" w:rsidDel="00000000" w:rsidP="00000000" w:rsidRDefault="00000000" w:rsidRPr="00000000" w14:paraId="00000037">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38">
      <w:pPr>
        <w:spacing w:line="240" w:lineRule="auto"/>
        <w:jc w:val="center"/>
        <w:rPr>
          <w:b w:val="1"/>
          <w:sz w:val="20"/>
          <w:szCs w:val="20"/>
        </w:rPr>
      </w:pPr>
      <w:r w:rsidDel="00000000" w:rsidR="00000000" w:rsidRPr="00000000">
        <w:rPr>
          <w:b w:val="1"/>
          <w:sz w:val="20"/>
          <w:szCs w:val="20"/>
          <w:rtl w:val="0"/>
        </w:rPr>
        <w:t xml:space="preserve">I. Pre-Webinar Checklist</w:t>
      </w:r>
    </w:p>
    <w:p w:rsidR="00000000" w:rsidDel="00000000" w:rsidP="00000000" w:rsidRDefault="00000000" w:rsidRPr="00000000" w14:paraId="00000039">
      <w:pPr>
        <w:spacing w:line="240" w:lineRule="auto"/>
        <w:jc w:val="center"/>
        <w:rPr>
          <w:b w:val="1"/>
          <w:sz w:val="20"/>
          <w:szCs w:val="20"/>
        </w:rPr>
      </w:pPr>
      <w:r w:rsidDel="00000000" w:rsidR="00000000" w:rsidRPr="00000000">
        <w:rPr>
          <w:b w:val="1"/>
          <w:sz w:val="20"/>
          <w:szCs w:val="20"/>
          <w:rtl w:val="0"/>
        </w:rPr>
        <w:t xml:space="preserve">   □ Test audio and video</w:t>
      </w:r>
    </w:p>
    <w:p w:rsidR="00000000" w:rsidDel="00000000" w:rsidP="00000000" w:rsidRDefault="00000000" w:rsidRPr="00000000" w14:paraId="0000003A">
      <w:pPr>
        <w:spacing w:line="240" w:lineRule="auto"/>
        <w:jc w:val="center"/>
        <w:rPr>
          <w:b w:val="1"/>
          <w:sz w:val="20"/>
          <w:szCs w:val="20"/>
        </w:rPr>
      </w:pPr>
      <w:r w:rsidDel="00000000" w:rsidR="00000000" w:rsidRPr="00000000">
        <w:rPr>
          <w:b w:val="1"/>
          <w:sz w:val="20"/>
          <w:szCs w:val="20"/>
          <w:rtl w:val="0"/>
        </w:rPr>
        <w:t xml:space="preserve">   □ Prepare slides and materials</w:t>
      </w:r>
    </w:p>
    <w:p w:rsidR="00000000" w:rsidDel="00000000" w:rsidP="00000000" w:rsidRDefault="00000000" w:rsidRPr="00000000" w14:paraId="0000003B">
      <w:pPr>
        <w:spacing w:line="240" w:lineRule="auto"/>
        <w:jc w:val="center"/>
        <w:rPr>
          <w:b w:val="1"/>
          <w:sz w:val="20"/>
          <w:szCs w:val="20"/>
        </w:rPr>
      </w:pPr>
      <w:r w:rsidDel="00000000" w:rsidR="00000000" w:rsidRPr="00000000">
        <w:rPr>
          <w:b w:val="1"/>
          <w:sz w:val="20"/>
          <w:szCs w:val="20"/>
          <w:rtl w:val="0"/>
        </w:rPr>
        <w:t xml:space="preserve">   □ Set up engagement tools (polls, Q&amp;A, chat)</w:t>
      </w:r>
    </w:p>
    <w:p w:rsidR="00000000" w:rsidDel="00000000" w:rsidP="00000000" w:rsidRDefault="00000000" w:rsidRPr="00000000" w14:paraId="0000003C">
      <w:pPr>
        <w:spacing w:line="240" w:lineRule="auto"/>
        <w:jc w:val="center"/>
        <w:rPr>
          <w:b w:val="1"/>
          <w:sz w:val="20"/>
          <w:szCs w:val="20"/>
        </w:rPr>
      </w:pPr>
      <w:r w:rsidDel="00000000" w:rsidR="00000000" w:rsidRPr="00000000">
        <w:rPr>
          <w:b w:val="1"/>
          <w:sz w:val="20"/>
          <w:szCs w:val="20"/>
          <w:rtl w:val="0"/>
        </w:rPr>
        <w:t xml:space="preserve">   □ Have water and notes ready</w:t>
      </w:r>
    </w:p>
    <w:p w:rsidR="00000000" w:rsidDel="00000000" w:rsidP="00000000" w:rsidRDefault="00000000" w:rsidRPr="00000000" w14:paraId="0000003D">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3E">
      <w:pPr>
        <w:spacing w:line="240" w:lineRule="auto"/>
        <w:jc w:val="center"/>
        <w:rPr>
          <w:b w:val="1"/>
          <w:sz w:val="20"/>
          <w:szCs w:val="20"/>
        </w:rPr>
      </w:pPr>
      <w:r w:rsidDel="00000000" w:rsidR="00000000" w:rsidRPr="00000000">
        <w:rPr>
          <w:b w:val="1"/>
          <w:sz w:val="20"/>
          <w:szCs w:val="20"/>
          <w:rtl w:val="0"/>
        </w:rPr>
        <w:t xml:space="preserve">II. Introduction (5 minutes)</w:t>
      </w:r>
    </w:p>
    <w:p w:rsidR="00000000" w:rsidDel="00000000" w:rsidP="00000000" w:rsidRDefault="00000000" w:rsidRPr="00000000" w14:paraId="0000003F">
      <w:pPr>
        <w:spacing w:line="240" w:lineRule="auto"/>
        <w:jc w:val="center"/>
        <w:rPr>
          <w:b w:val="1"/>
          <w:sz w:val="20"/>
          <w:szCs w:val="20"/>
        </w:rPr>
      </w:pPr>
      <w:r w:rsidDel="00000000" w:rsidR="00000000" w:rsidRPr="00000000">
        <w:rPr>
          <w:b w:val="1"/>
          <w:sz w:val="20"/>
          <w:szCs w:val="20"/>
          <w:rtl w:val="0"/>
        </w:rPr>
        <w:t xml:space="preserve">    A. Welcoming attendees</w:t>
      </w:r>
    </w:p>
    <w:p w:rsidR="00000000" w:rsidDel="00000000" w:rsidP="00000000" w:rsidRDefault="00000000" w:rsidRPr="00000000" w14:paraId="00000040">
      <w:pPr>
        <w:spacing w:line="240" w:lineRule="auto"/>
        <w:jc w:val="center"/>
        <w:rPr>
          <w:b w:val="1"/>
          <w:sz w:val="20"/>
          <w:szCs w:val="20"/>
        </w:rPr>
      </w:pPr>
      <w:r w:rsidDel="00000000" w:rsidR="00000000" w:rsidRPr="00000000">
        <w:rPr>
          <w:b w:val="1"/>
          <w:sz w:val="20"/>
          <w:szCs w:val="20"/>
          <w:rtl w:val="0"/>
        </w:rPr>
        <w:t xml:space="preserve">    B. Brief personal introduction</w:t>
      </w:r>
    </w:p>
    <w:p w:rsidR="00000000" w:rsidDel="00000000" w:rsidP="00000000" w:rsidRDefault="00000000" w:rsidRPr="00000000" w14:paraId="00000041">
      <w:pPr>
        <w:spacing w:line="240" w:lineRule="auto"/>
        <w:jc w:val="center"/>
        <w:rPr>
          <w:b w:val="1"/>
          <w:sz w:val="20"/>
          <w:szCs w:val="20"/>
        </w:rPr>
      </w:pPr>
      <w:r w:rsidDel="00000000" w:rsidR="00000000" w:rsidRPr="00000000">
        <w:rPr>
          <w:b w:val="1"/>
          <w:sz w:val="20"/>
          <w:szCs w:val="20"/>
          <w:rtl w:val="0"/>
        </w:rPr>
        <w:t xml:space="preserve">    C. Webinar agenda overview</w:t>
      </w:r>
    </w:p>
    <w:p w:rsidR="00000000" w:rsidDel="00000000" w:rsidP="00000000" w:rsidRDefault="00000000" w:rsidRPr="00000000" w14:paraId="00000042">
      <w:pPr>
        <w:spacing w:line="240" w:lineRule="auto"/>
        <w:jc w:val="center"/>
        <w:rPr>
          <w:b w:val="1"/>
          <w:sz w:val="20"/>
          <w:szCs w:val="20"/>
        </w:rPr>
      </w:pPr>
      <w:r w:rsidDel="00000000" w:rsidR="00000000" w:rsidRPr="00000000">
        <w:rPr>
          <w:b w:val="1"/>
          <w:sz w:val="20"/>
          <w:szCs w:val="20"/>
          <w:rtl w:val="0"/>
        </w:rPr>
        <w:t xml:space="preserve">    D. Housekeeping (how to ask questions, etc.)</w:t>
      </w:r>
    </w:p>
    <w:p w:rsidR="00000000" w:rsidDel="00000000" w:rsidP="00000000" w:rsidRDefault="00000000" w:rsidRPr="00000000" w14:paraId="00000043">
      <w:pPr>
        <w:spacing w:line="240" w:lineRule="auto"/>
        <w:jc w:val="center"/>
        <w:rPr>
          <w:b w:val="1"/>
          <w:sz w:val="20"/>
          <w:szCs w:val="20"/>
        </w:rPr>
      </w:pPr>
      <w:r w:rsidDel="00000000" w:rsidR="00000000" w:rsidRPr="00000000">
        <w:rPr>
          <w:b w:val="1"/>
          <w:sz w:val="20"/>
          <w:szCs w:val="20"/>
          <w:rtl w:val="0"/>
        </w:rPr>
        <w:t xml:space="preserve">    E. Quick engagement poll</w:t>
      </w:r>
    </w:p>
    <w:p w:rsidR="00000000" w:rsidDel="00000000" w:rsidP="00000000" w:rsidRDefault="00000000" w:rsidRPr="00000000" w14:paraId="00000044">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45">
      <w:pPr>
        <w:spacing w:line="240" w:lineRule="auto"/>
        <w:jc w:val="center"/>
        <w:rPr>
          <w:b w:val="1"/>
          <w:sz w:val="20"/>
          <w:szCs w:val="20"/>
        </w:rPr>
      </w:pPr>
      <w:r w:rsidDel="00000000" w:rsidR="00000000" w:rsidRPr="00000000">
        <w:rPr>
          <w:b w:val="1"/>
          <w:sz w:val="20"/>
          <w:szCs w:val="20"/>
          <w:rtl w:val="0"/>
        </w:rPr>
        <w:t xml:space="preserve">III. The Problem (10 minutes)</w:t>
      </w:r>
    </w:p>
    <w:p w:rsidR="00000000" w:rsidDel="00000000" w:rsidP="00000000" w:rsidRDefault="00000000" w:rsidRPr="00000000" w14:paraId="00000046">
      <w:pPr>
        <w:spacing w:line="240" w:lineRule="auto"/>
        <w:jc w:val="center"/>
        <w:rPr>
          <w:b w:val="1"/>
          <w:sz w:val="20"/>
          <w:szCs w:val="20"/>
        </w:rPr>
      </w:pPr>
      <w:r w:rsidDel="00000000" w:rsidR="00000000" w:rsidRPr="00000000">
        <w:rPr>
          <w:b w:val="1"/>
          <w:sz w:val="20"/>
          <w:szCs w:val="20"/>
          <w:rtl w:val="0"/>
        </w:rPr>
        <w:t xml:space="preserve">     A. Describe the challenge attendees are facing</w:t>
      </w:r>
    </w:p>
    <w:p w:rsidR="00000000" w:rsidDel="00000000" w:rsidP="00000000" w:rsidRDefault="00000000" w:rsidRPr="00000000" w14:paraId="00000047">
      <w:pPr>
        <w:spacing w:line="240" w:lineRule="auto"/>
        <w:jc w:val="center"/>
        <w:rPr>
          <w:b w:val="1"/>
          <w:sz w:val="20"/>
          <w:szCs w:val="20"/>
        </w:rPr>
      </w:pPr>
      <w:r w:rsidDel="00000000" w:rsidR="00000000" w:rsidRPr="00000000">
        <w:rPr>
          <w:b w:val="1"/>
          <w:sz w:val="20"/>
          <w:szCs w:val="20"/>
          <w:rtl w:val="0"/>
        </w:rPr>
        <w:t xml:space="preserve">     B. Share relevant statistics or case studies</w:t>
      </w:r>
    </w:p>
    <w:p w:rsidR="00000000" w:rsidDel="00000000" w:rsidP="00000000" w:rsidRDefault="00000000" w:rsidRPr="00000000" w14:paraId="00000048">
      <w:pPr>
        <w:spacing w:line="240" w:lineRule="auto"/>
        <w:jc w:val="center"/>
        <w:rPr>
          <w:b w:val="1"/>
          <w:sz w:val="20"/>
          <w:szCs w:val="20"/>
        </w:rPr>
      </w:pPr>
      <w:r w:rsidDel="00000000" w:rsidR="00000000" w:rsidRPr="00000000">
        <w:rPr>
          <w:b w:val="1"/>
          <w:sz w:val="20"/>
          <w:szCs w:val="20"/>
          <w:rtl w:val="0"/>
        </w:rPr>
        <w:t xml:space="preserve">     C. Discuss common misconceptions</w:t>
      </w:r>
    </w:p>
    <w:p w:rsidR="00000000" w:rsidDel="00000000" w:rsidP="00000000" w:rsidRDefault="00000000" w:rsidRPr="00000000" w14:paraId="00000049">
      <w:pPr>
        <w:spacing w:line="240" w:lineRule="auto"/>
        <w:jc w:val="center"/>
        <w:rPr>
          <w:b w:val="1"/>
          <w:sz w:val="20"/>
          <w:szCs w:val="20"/>
        </w:rPr>
      </w:pPr>
      <w:r w:rsidDel="00000000" w:rsidR="00000000" w:rsidRPr="00000000">
        <w:rPr>
          <w:b w:val="1"/>
          <w:sz w:val="20"/>
          <w:szCs w:val="20"/>
          <w:rtl w:val="0"/>
        </w:rPr>
        <w:t xml:space="preserve">     D. Interactive element: Ask attendees to share their experiences</w:t>
      </w:r>
    </w:p>
    <w:p w:rsidR="00000000" w:rsidDel="00000000" w:rsidP="00000000" w:rsidRDefault="00000000" w:rsidRPr="00000000" w14:paraId="0000004A">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4B">
      <w:pPr>
        <w:spacing w:line="240" w:lineRule="auto"/>
        <w:jc w:val="center"/>
        <w:rPr>
          <w:b w:val="1"/>
          <w:sz w:val="20"/>
          <w:szCs w:val="20"/>
        </w:rPr>
      </w:pPr>
      <w:r w:rsidDel="00000000" w:rsidR="00000000" w:rsidRPr="00000000">
        <w:rPr>
          <w:b w:val="1"/>
          <w:sz w:val="20"/>
          <w:szCs w:val="20"/>
          <w:rtl w:val="0"/>
        </w:rPr>
        <w:t xml:space="preserve">IV. The Solution Framework (25 minutes)</w:t>
      </w:r>
    </w:p>
    <w:p w:rsidR="00000000" w:rsidDel="00000000" w:rsidP="00000000" w:rsidRDefault="00000000" w:rsidRPr="00000000" w14:paraId="0000004C">
      <w:pPr>
        <w:spacing w:line="240" w:lineRule="auto"/>
        <w:jc w:val="center"/>
        <w:rPr>
          <w:b w:val="1"/>
          <w:sz w:val="20"/>
          <w:szCs w:val="20"/>
        </w:rPr>
      </w:pPr>
      <w:r w:rsidDel="00000000" w:rsidR="00000000" w:rsidRPr="00000000">
        <w:rPr>
          <w:b w:val="1"/>
          <w:sz w:val="20"/>
          <w:szCs w:val="20"/>
          <w:rtl w:val="0"/>
        </w:rPr>
        <w:t xml:space="preserve">    A. Step 1: [Key Component of Solution]</w:t>
      </w:r>
    </w:p>
    <w:p w:rsidR="00000000" w:rsidDel="00000000" w:rsidP="00000000" w:rsidRDefault="00000000" w:rsidRPr="00000000" w14:paraId="0000004D">
      <w:pPr>
        <w:spacing w:line="240" w:lineRule="auto"/>
        <w:jc w:val="center"/>
        <w:rPr>
          <w:b w:val="1"/>
          <w:sz w:val="20"/>
          <w:szCs w:val="20"/>
        </w:rPr>
      </w:pPr>
      <w:r w:rsidDel="00000000" w:rsidR="00000000" w:rsidRPr="00000000">
        <w:rPr>
          <w:b w:val="1"/>
          <w:sz w:val="20"/>
          <w:szCs w:val="20"/>
          <w:rtl w:val="0"/>
        </w:rPr>
        <w:t xml:space="preserve">       1. Explanation</w:t>
      </w:r>
    </w:p>
    <w:p w:rsidR="00000000" w:rsidDel="00000000" w:rsidP="00000000" w:rsidRDefault="00000000" w:rsidRPr="00000000" w14:paraId="0000004E">
      <w:pPr>
        <w:spacing w:line="240" w:lineRule="auto"/>
        <w:jc w:val="center"/>
        <w:rPr>
          <w:b w:val="1"/>
          <w:sz w:val="20"/>
          <w:szCs w:val="20"/>
        </w:rPr>
      </w:pPr>
      <w:r w:rsidDel="00000000" w:rsidR="00000000" w:rsidRPr="00000000">
        <w:rPr>
          <w:b w:val="1"/>
          <w:sz w:val="20"/>
          <w:szCs w:val="20"/>
          <w:rtl w:val="0"/>
        </w:rPr>
        <w:t xml:space="preserve">       2. Real-world example</w:t>
      </w:r>
    </w:p>
    <w:p w:rsidR="00000000" w:rsidDel="00000000" w:rsidP="00000000" w:rsidRDefault="00000000" w:rsidRPr="00000000" w14:paraId="0000004F">
      <w:pPr>
        <w:spacing w:line="240" w:lineRule="auto"/>
        <w:jc w:val="center"/>
        <w:rPr>
          <w:b w:val="1"/>
          <w:sz w:val="20"/>
          <w:szCs w:val="20"/>
        </w:rPr>
      </w:pPr>
      <w:r w:rsidDel="00000000" w:rsidR="00000000" w:rsidRPr="00000000">
        <w:rPr>
          <w:b w:val="1"/>
          <w:sz w:val="20"/>
          <w:szCs w:val="20"/>
          <w:rtl w:val="0"/>
        </w:rPr>
        <w:t xml:space="preserve">       3. Tips for implementation</w:t>
      </w:r>
    </w:p>
    <w:p w:rsidR="00000000" w:rsidDel="00000000" w:rsidP="00000000" w:rsidRDefault="00000000" w:rsidRPr="00000000" w14:paraId="00000050">
      <w:pPr>
        <w:spacing w:line="240" w:lineRule="auto"/>
        <w:jc w:val="center"/>
        <w:rPr>
          <w:b w:val="1"/>
          <w:sz w:val="20"/>
          <w:szCs w:val="20"/>
        </w:rPr>
      </w:pPr>
      <w:r w:rsidDel="00000000" w:rsidR="00000000" w:rsidRPr="00000000">
        <w:rPr>
          <w:b w:val="1"/>
          <w:sz w:val="20"/>
          <w:szCs w:val="20"/>
          <w:rtl w:val="0"/>
        </w:rPr>
        <w:t xml:space="preserve">    B. Step 2: [Key Component of Solution]</w:t>
      </w:r>
    </w:p>
    <w:p w:rsidR="00000000" w:rsidDel="00000000" w:rsidP="00000000" w:rsidRDefault="00000000" w:rsidRPr="00000000" w14:paraId="00000051">
      <w:pPr>
        <w:spacing w:line="240" w:lineRule="auto"/>
        <w:jc w:val="center"/>
        <w:rPr>
          <w:b w:val="1"/>
          <w:sz w:val="20"/>
          <w:szCs w:val="20"/>
        </w:rPr>
      </w:pPr>
      <w:r w:rsidDel="00000000" w:rsidR="00000000" w:rsidRPr="00000000">
        <w:rPr>
          <w:b w:val="1"/>
          <w:sz w:val="20"/>
          <w:szCs w:val="20"/>
          <w:rtl w:val="0"/>
        </w:rPr>
        <w:t xml:space="preserve">       1. Explanation</w:t>
      </w:r>
    </w:p>
    <w:p w:rsidR="00000000" w:rsidDel="00000000" w:rsidP="00000000" w:rsidRDefault="00000000" w:rsidRPr="00000000" w14:paraId="00000052">
      <w:pPr>
        <w:spacing w:line="240" w:lineRule="auto"/>
        <w:jc w:val="center"/>
        <w:rPr>
          <w:b w:val="1"/>
          <w:sz w:val="20"/>
          <w:szCs w:val="20"/>
        </w:rPr>
      </w:pPr>
      <w:r w:rsidDel="00000000" w:rsidR="00000000" w:rsidRPr="00000000">
        <w:rPr>
          <w:b w:val="1"/>
          <w:sz w:val="20"/>
          <w:szCs w:val="20"/>
          <w:rtl w:val="0"/>
        </w:rPr>
        <w:t xml:space="preserve">       2. Real-world example</w:t>
      </w:r>
    </w:p>
    <w:p w:rsidR="00000000" w:rsidDel="00000000" w:rsidP="00000000" w:rsidRDefault="00000000" w:rsidRPr="00000000" w14:paraId="00000053">
      <w:pPr>
        <w:spacing w:line="240" w:lineRule="auto"/>
        <w:jc w:val="center"/>
        <w:rPr>
          <w:b w:val="1"/>
          <w:sz w:val="20"/>
          <w:szCs w:val="20"/>
        </w:rPr>
      </w:pPr>
      <w:r w:rsidDel="00000000" w:rsidR="00000000" w:rsidRPr="00000000">
        <w:rPr>
          <w:b w:val="1"/>
          <w:sz w:val="20"/>
          <w:szCs w:val="20"/>
          <w:rtl w:val="0"/>
        </w:rPr>
        <w:t xml:space="preserve">       3. Tips for implementation</w:t>
      </w:r>
    </w:p>
    <w:p w:rsidR="00000000" w:rsidDel="00000000" w:rsidP="00000000" w:rsidRDefault="00000000" w:rsidRPr="00000000" w14:paraId="00000054">
      <w:pPr>
        <w:spacing w:line="240" w:lineRule="auto"/>
        <w:jc w:val="center"/>
        <w:rPr>
          <w:b w:val="1"/>
          <w:sz w:val="20"/>
          <w:szCs w:val="20"/>
        </w:rPr>
      </w:pPr>
      <w:r w:rsidDel="00000000" w:rsidR="00000000" w:rsidRPr="00000000">
        <w:rPr>
          <w:b w:val="1"/>
          <w:sz w:val="20"/>
          <w:szCs w:val="20"/>
          <w:rtl w:val="0"/>
        </w:rPr>
        <w:t xml:space="preserve">    C. Step 3: [Key Component of Solution]</w:t>
      </w:r>
    </w:p>
    <w:p w:rsidR="00000000" w:rsidDel="00000000" w:rsidP="00000000" w:rsidRDefault="00000000" w:rsidRPr="00000000" w14:paraId="00000055">
      <w:pPr>
        <w:spacing w:line="240" w:lineRule="auto"/>
        <w:jc w:val="center"/>
        <w:rPr>
          <w:b w:val="1"/>
          <w:sz w:val="20"/>
          <w:szCs w:val="20"/>
        </w:rPr>
      </w:pPr>
      <w:r w:rsidDel="00000000" w:rsidR="00000000" w:rsidRPr="00000000">
        <w:rPr>
          <w:b w:val="1"/>
          <w:sz w:val="20"/>
          <w:szCs w:val="20"/>
          <w:rtl w:val="0"/>
        </w:rPr>
        <w:t xml:space="preserve">       1. Explanation</w:t>
      </w:r>
    </w:p>
    <w:p w:rsidR="00000000" w:rsidDel="00000000" w:rsidP="00000000" w:rsidRDefault="00000000" w:rsidRPr="00000000" w14:paraId="00000056">
      <w:pPr>
        <w:spacing w:line="240" w:lineRule="auto"/>
        <w:jc w:val="center"/>
        <w:rPr>
          <w:b w:val="1"/>
          <w:sz w:val="20"/>
          <w:szCs w:val="20"/>
        </w:rPr>
      </w:pPr>
      <w:r w:rsidDel="00000000" w:rsidR="00000000" w:rsidRPr="00000000">
        <w:rPr>
          <w:b w:val="1"/>
          <w:sz w:val="20"/>
          <w:szCs w:val="20"/>
          <w:rtl w:val="0"/>
        </w:rPr>
        <w:t xml:space="preserve">       2. Real-world example</w:t>
      </w:r>
    </w:p>
    <w:p w:rsidR="00000000" w:rsidDel="00000000" w:rsidP="00000000" w:rsidRDefault="00000000" w:rsidRPr="00000000" w14:paraId="00000057">
      <w:pPr>
        <w:spacing w:line="240" w:lineRule="auto"/>
        <w:jc w:val="center"/>
        <w:rPr>
          <w:b w:val="1"/>
          <w:sz w:val="20"/>
          <w:szCs w:val="20"/>
        </w:rPr>
      </w:pPr>
      <w:r w:rsidDel="00000000" w:rsidR="00000000" w:rsidRPr="00000000">
        <w:rPr>
          <w:b w:val="1"/>
          <w:sz w:val="20"/>
          <w:szCs w:val="20"/>
          <w:rtl w:val="0"/>
        </w:rPr>
        <w:t xml:space="preserve">       3. Tips for implementation</w:t>
      </w:r>
    </w:p>
    <w:p w:rsidR="00000000" w:rsidDel="00000000" w:rsidP="00000000" w:rsidRDefault="00000000" w:rsidRPr="00000000" w14:paraId="00000058">
      <w:pPr>
        <w:spacing w:line="240" w:lineRule="auto"/>
        <w:jc w:val="center"/>
        <w:rPr>
          <w:b w:val="1"/>
          <w:sz w:val="20"/>
          <w:szCs w:val="20"/>
        </w:rPr>
      </w:pPr>
      <w:r w:rsidDel="00000000" w:rsidR="00000000" w:rsidRPr="00000000">
        <w:rPr>
          <w:b w:val="1"/>
          <w:sz w:val="20"/>
          <w:szCs w:val="20"/>
          <w:rtl w:val="0"/>
        </w:rPr>
        <w:t xml:space="preserve">    D. Interactive element: Quick implementation exercise</w:t>
      </w:r>
    </w:p>
    <w:p w:rsidR="00000000" w:rsidDel="00000000" w:rsidP="00000000" w:rsidRDefault="00000000" w:rsidRPr="00000000" w14:paraId="00000059">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5A">
      <w:pPr>
        <w:spacing w:line="240" w:lineRule="auto"/>
        <w:jc w:val="center"/>
        <w:rPr>
          <w:b w:val="1"/>
          <w:sz w:val="20"/>
          <w:szCs w:val="20"/>
        </w:rPr>
      </w:pPr>
      <w:r w:rsidDel="00000000" w:rsidR="00000000" w:rsidRPr="00000000">
        <w:rPr>
          <w:b w:val="1"/>
          <w:sz w:val="20"/>
          <w:szCs w:val="20"/>
          <w:rtl w:val="0"/>
        </w:rPr>
        <w:t xml:space="preserve">V. Case Study (10 minutes)</w:t>
      </w:r>
    </w:p>
    <w:p w:rsidR="00000000" w:rsidDel="00000000" w:rsidP="00000000" w:rsidRDefault="00000000" w:rsidRPr="00000000" w14:paraId="0000005B">
      <w:pPr>
        <w:spacing w:line="240" w:lineRule="auto"/>
        <w:jc w:val="center"/>
        <w:rPr>
          <w:b w:val="1"/>
          <w:sz w:val="20"/>
          <w:szCs w:val="20"/>
        </w:rPr>
      </w:pPr>
      <w:r w:rsidDel="00000000" w:rsidR="00000000" w:rsidRPr="00000000">
        <w:rPr>
          <w:b w:val="1"/>
          <w:sz w:val="20"/>
          <w:szCs w:val="20"/>
          <w:rtl w:val="0"/>
        </w:rPr>
        <w:t xml:space="preserve">   A. Introduction of the case</w:t>
      </w:r>
    </w:p>
    <w:p w:rsidR="00000000" w:rsidDel="00000000" w:rsidP="00000000" w:rsidRDefault="00000000" w:rsidRPr="00000000" w14:paraId="0000005C">
      <w:pPr>
        <w:spacing w:line="240" w:lineRule="auto"/>
        <w:jc w:val="center"/>
        <w:rPr>
          <w:b w:val="1"/>
          <w:sz w:val="20"/>
          <w:szCs w:val="20"/>
        </w:rPr>
      </w:pPr>
      <w:r w:rsidDel="00000000" w:rsidR="00000000" w:rsidRPr="00000000">
        <w:rPr>
          <w:b w:val="1"/>
          <w:sz w:val="20"/>
          <w:szCs w:val="20"/>
          <w:rtl w:val="0"/>
        </w:rPr>
        <w:t xml:space="preserve">   B. Challenges faced</w:t>
      </w:r>
    </w:p>
    <w:p w:rsidR="00000000" w:rsidDel="00000000" w:rsidP="00000000" w:rsidRDefault="00000000" w:rsidRPr="00000000" w14:paraId="0000005D">
      <w:pPr>
        <w:spacing w:line="240" w:lineRule="auto"/>
        <w:jc w:val="center"/>
        <w:rPr>
          <w:b w:val="1"/>
          <w:sz w:val="20"/>
          <w:szCs w:val="20"/>
        </w:rPr>
      </w:pPr>
      <w:r w:rsidDel="00000000" w:rsidR="00000000" w:rsidRPr="00000000">
        <w:rPr>
          <w:b w:val="1"/>
          <w:sz w:val="20"/>
          <w:szCs w:val="20"/>
          <w:rtl w:val="0"/>
        </w:rPr>
        <w:t xml:space="preserve">   C. How the solution was applied</w:t>
      </w:r>
    </w:p>
    <w:p w:rsidR="00000000" w:rsidDel="00000000" w:rsidP="00000000" w:rsidRDefault="00000000" w:rsidRPr="00000000" w14:paraId="0000005E">
      <w:pPr>
        <w:spacing w:line="240" w:lineRule="auto"/>
        <w:jc w:val="center"/>
        <w:rPr>
          <w:b w:val="1"/>
          <w:sz w:val="20"/>
          <w:szCs w:val="20"/>
        </w:rPr>
      </w:pPr>
      <w:r w:rsidDel="00000000" w:rsidR="00000000" w:rsidRPr="00000000">
        <w:rPr>
          <w:b w:val="1"/>
          <w:sz w:val="20"/>
          <w:szCs w:val="20"/>
          <w:rtl w:val="0"/>
        </w:rPr>
        <w:t xml:space="preserve">   D. Results and key takeaways</w:t>
      </w:r>
    </w:p>
    <w:p w:rsidR="00000000" w:rsidDel="00000000" w:rsidP="00000000" w:rsidRDefault="00000000" w:rsidRPr="00000000" w14:paraId="0000005F">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60">
      <w:pPr>
        <w:spacing w:line="240" w:lineRule="auto"/>
        <w:jc w:val="center"/>
        <w:rPr>
          <w:b w:val="1"/>
          <w:sz w:val="20"/>
          <w:szCs w:val="20"/>
        </w:rPr>
      </w:pPr>
      <w:r w:rsidDel="00000000" w:rsidR="00000000" w:rsidRPr="00000000">
        <w:rPr>
          <w:b w:val="1"/>
          <w:sz w:val="20"/>
          <w:szCs w:val="20"/>
          <w:rtl w:val="0"/>
        </w:rPr>
        <w:t xml:space="preserve">VI. Q&amp;A Session (15 minutes)</w:t>
      </w:r>
    </w:p>
    <w:p w:rsidR="00000000" w:rsidDel="00000000" w:rsidP="00000000" w:rsidRDefault="00000000" w:rsidRPr="00000000" w14:paraId="00000061">
      <w:pPr>
        <w:spacing w:line="240" w:lineRule="auto"/>
        <w:jc w:val="center"/>
        <w:rPr>
          <w:b w:val="1"/>
          <w:sz w:val="20"/>
          <w:szCs w:val="20"/>
        </w:rPr>
      </w:pPr>
      <w:r w:rsidDel="00000000" w:rsidR="00000000" w:rsidRPr="00000000">
        <w:rPr>
          <w:b w:val="1"/>
          <w:sz w:val="20"/>
          <w:szCs w:val="20"/>
          <w:rtl w:val="0"/>
        </w:rPr>
        <w:t xml:space="preserve">    A. Address pre-submitted questions</w:t>
      </w:r>
    </w:p>
    <w:p w:rsidR="00000000" w:rsidDel="00000000" w:rsidP="00000000" w:rsidRDefault="00000000" w:rsidRPr="00000000" w14:paraId="00000062">
      <w:pPr>
        <w:spacing w:line="240" w:lineRule="auto"/>
        <w:jc w:val="center"/>
        <w:rPr>
          <w:b w:val="1"/>
          <w:sz w:val="20"/>
          <w:szCs w:val="20"/>
        </w:rPr>
      </w:pPr>
      <w:r w:rsidDel="00000000" w:rsidR="00000000" w:rsidRPr="00000000">
        <w:rPr>
          <w:b w:val="1"/>
          <w:sz w:val="20"/>
          <w:szCs w:val="20"/>
          <w:rtl w:val="0"/>
        </w:rPr>
        <w:t xml:space="preserve">    B. Take live questions from attendees</w:t>
      </w:r>
    </w:p>
    <w:p w:rsidR="00000000" w:rsidDel="00000000" w:rsidP="00000000" w:rsidRDefault="00000000" w:rsidRPr="00000000" w14:paraId="00000063">
      <w:pPr>
        <w:spacing w:line="240" w:lineRule="auto"/>
        <w:jc w:val="center"/>
        <w:rPr>
          <w:b w:val="1"/>
          <w:sz w:val="20"/>
          <w:szCs w:val="20"/>
        </w:rPr>
      </w:pPr>
      <w:r w:rsidDel="00000000" w:rsidR="00000000" w:rsidRPr="00000000">
        <w:rPr>
          <w:b w:val="1"/>
          <w:sz w:val="20"/>
          <w:szCs w:val="20"/>
          <w:rtl w:val="0"/>
        </w:rPr>
        <w:t xml:space="preserve">    C. Offer additional insights based on questions</w:t>
      </w:r>
    </w:p>
    <w:p w:rsidR="00000000" w:rsidDel="00000000" w:rsidP="00000000" w:rsidRDefault="00000000" w:rsidRPr="00000000" w14:paraId="00000064">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65">
      <w:pPr>
        <w:spacing w:line="240" w:lineRule="auto"/>
        <w:jc w:val="center"/>
        <w:rPr>
          <w:b w:val="1"/>
          <w:sz w:val="20"/>
          <w:szCs w:val="20"/>
        </w:rPr>
      </w:pPr>
      <w:r w:rsidDel="00000000" w:rsidR="00000000" w:rsidRPr="00000000">
        <w:rPr>
          <w:b w:val="1"/>
          <w:sz w:val="20"/>
          <w:szCs w:val="20"/>
          <w:rtl w:val="0"/>
        </w:rPr>
        <w:t xml:space="preserve">VII. Recap and Next Steps (5 minutes)</w:t>
      </w:r>
    </w:p>
    <w:p w:rsidR="00000000" w:rsidDel="00000000" w:rsidP="00000000" w:rsidRDefault="00000000" w:rsidRPr="00000000" w14:paraId="00000066">
      <w:pPr>
        <w:spacing w:line="240" w:lineRule="auto"/>
        <w:jc w:val="center"/>
        <w:rPr>
          <w:b w:val="1"/>
          <w:sz w:val="20"/>
          <w:szCs w:val="20"/>
        </w:rPr>
      </w:pPr>
      <w:r w:rsidDel="00000000" w:rsidR="00000000" w:rsidRPr="00000000">
        <w:rPr>
          <w:b w:val="1"/>
          <w:sz w:val="20"/>
          <w:szCs w:val="20"/>
          <w:rtl w:val="0"/>
        </w:rPr>
        <w:t xml:space="preserve">     A. Summarize key points</w:t>
      </w:r>
    </w:p>
    <w:p w:rsidR="00000000" w:rsidDel="00000000" w:rsidP="00000000" w:rsidRDefault="00000000" w:rsidRPr="00000000" w14:paraId="00000067">
      <w:pPr>
        <w:spacing w:line="240" w:lineRule="auto"/>
        <w:jc w:val="center"/>
        <w:rPr>
          <w:b w:val="1"/>
          <w:sz w:val="20"/>
          <w:szCs w:val="20"/>
        </w:rPr>
      </w:pPr>
      <w:r w:rsidDel="00000000" w:rsidR="00000000" w:rsidRPr="00000000">
        <w:rPr>
          <w:b w:val="1"/>
          <w:sz w:val="20"/>
          <w:szCs w:val="20"/>
          <w:rtl w:val="0"/>
        </w:rPr>
        <w:t xml:space="preserve">     B. Provide actionable next steps</w:t>
      </w:r>
    </w:p>
    <w:p w:rsidR="00000000" w:rsidDel="00000000" w:rsidP="00000000" w:rsidRDefault="00000000" w:rsidRPr="00000000" w14:paraId="00000068">
      <w:pPr>
        <w:spacing w:line="240" w:lineRule="auto"/>
        <w:jc w:val="center"/>
        <w:rPr>
          <w:b w:val="1"/>
          <w:sz w:val="20"/>
          <w:szCs w:val="20"/>
        </w:rPr>
      </w:pPr>
      <w:r w:rsidDel="00000000" w:rsidR="00000000" w:rsidRPr="00000000">
        <w:rPr>
          <w:b w:val="1"/>
          <w:sz w:val="20"/>
          <w:szCs w:val="20"/>
          <w:rtl w:val="0"/>
        </w:rPr>
        <w:t xml:space="preserve">     C. Introduce relevant offer or resource</w:t>
      </w:r>
    </w:p>
    <w:p w:rsidR="00000000" w:rsidDel="00000000" w:rsidP="00000000" w:rsidRDefault="00000000" w:rsidRPr="00000000" w14:paraId="00000069">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6A">
      <w:pPr>
        <w:spacing w:line="240" w:lineRule="auto"/>
        <w:jc w:val="center"/>
        <w:rPr>
          <w:b w:val="1"/>
          <w:sz w:val="20"/>
          <w:szCs w:val="20"/>
        </w:rPr>
      </w:pPr>
      <w:r w:rsidDel="00000000" w:rsidR="00000000" w:rsidRPr="00000000">
        <w:rPr>
          <w:b w:val="1"/>
          <w:sz w:val="20"/>
          <w:szCs w:val="20"/>
          <w:rtl w:val="0"/>
        </w:rPr>
        <w:t xml:space="preserve">VIII. Closing (5 minutes)</w:t>
      </w:r>
    </w:p>
    <w:p w:rsidR="00000000" w:rsidDel="00000000" w:rsidP="00000000" w:rsidRDefault="00000000" w:rsidRPr="00000000" w14:paraId="0000006B">
      <w:pPr>
        <w:spacing w:line="240" w:lineRule="auto"/>
        <w:jc w:val="center"/>
        <w:rPr>
          <w:b w:val="1"/>
          <w:sz w:val="20"/>
          <w:szCs w:val="20"/>
        </w:rPr>
      </w:pPr>
      <w:r w:rsidDel="00000000" w:rsidR="00000000" w:rsidRPr="00000000">
        <w:rPr>
          <w:b w:val="1"/>
          <w:sz w:val="20"/>
          <w:szCs w:val="20"/>
          <w:rtl w:val="0"/>
        </w:rPr>
        <w:t xml:space="preserve">      A. Thank attendees</w:t>
      </w:r>
    </w:p>
    <w:p w:rsidR="00000000" w:rsidDel="00000000" w:rsidP="00000000" w:rsidRDefault="00000000" w:rsidRPr="00000000" w14:paraId="0000006C">
      <w:pPr>
        <w:spacing w:line="240" w:lineRule="auto"/>
        <w:jc w:val="center"/>
        <w:rPr>
          <w:b w:val="1"/>
          <w:sz w:val="20"/>
          <w:szCs w:val="20"/>
        </w:rPr>
      </w:pPr>
      <w:r w:rsidDel="00000000" w:rsidR="00000000" w:rsidRPr="00000000">
        <w:rPr>
          <w:b w:val="1"/>
          <w:sz w:val="20"/>
          <w:szCs w:val="20"/>
          <w:rtl w:val="0"/>
        </w:rPr>
        <w:t xml:space="preserve">      B. Share contact information</w:t>
      </w:r>
    </w:p>
    <w:p w:rsidR="00000000" w:rsidDel="00000000" w:rsidP="00000000" w:rsidRDefault="00000000" w:rsidRPr="00000000" w14:paraId="0000006D">
      <w:pPr>
        <w:spacing w:line="240" w:lineRule="auto"/>
        <w:jc w:val="center"/>
        <w:rPr>
          <w:b w:val="1"/>
          <w:sz w:val="20"/>
          <w:szCs w:val="20"/>
        </w:rPr>
      </w:pPr>
      <w:r w:rsidDel="00000000" w:rsidR="00000000" w:rsidRPr="00000000">
        <w:rPr>
          <w:b w:val="1"/>
          <w:sz w:val="20"/>
          <w:szCs w:val="20"/>
          <w:rtl w:val="0"/>
        </w:rPr>
        <w:t xml:space="preserve">      C. Final call-to-action</w:t>
      </w:r>
    </w:p>
    <w:p w:rsidR="00000000" w:rsidDel="00000000" w:rsidP="00000000" w:rsidRDefault="00000000" w:rsidRPr="00000000" w14:paraId="0000006E">
      <w:pPr>
        <w:spacing w:line="240" w:lineRule="auto"/>
        <w:jc w:val="center"/>
        <w:rPr>
          <w:b w:val="1"/>
          <w:sz w:val="20"/>
          <w:szCs w:val="20"/>
        </w:rPr>
      </w:pPr>
      <w:r w:rsidDel="00000000" w:rsidR="00000000" w:rsidRPr="00000000">
        <w:rPr>
          <w:b w:val="1"/>
          <w:sz w:val="20"/>
          <w:szCs w:val="20"/>
          <w:rtl w:val="0"/>
        </w:rPr>
        <w:t xml:space="preserve">      D. Post-webinar survey announcement</w:t>
      </w:r>
    </w:p>
    <w:p w:rsidR="00000000" w:rsidDel="00000000" w:rsidP="00000000" w:rsidRDefault="00000000" w:rsidRPr="00000000" w14:paraId="0000006F">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70">
      <w:pPr>
        <w:spacing w:line="240" w:lineRule="auto"/>
        <w:jc w:val="center"/>
        <w:rPr>
          <w:b w:val="1"/>
          <w:sz w:val="20"/>
          <w:szCs w:val="20"/>
        </w:rPr>
      </w:pPr>
      <w:r w:rsidDel="00000000" w:rsidR="00000000" w:rsidRPr="00000000">
        <w:rPr>
          <w:b w:val="1"/>
          <w:sz w:val="20"/>
          <w:szCs w:val="20"/>
          <w:rtl w:val="0"/>
        </w:rPr>
        <w:t xml:space="preserve">IX. Post-Webinar Tasks</w:t>
      </w:r>
    </w:p>
    <w:p w:rsidR="00000000" w:rsidDel="00000000" w:rsidP="00000000" w:rsidRDefault="00000000" w:rsidRPr="00000000" w14:paraId="00000071">
      <w:pPr>
        <w:spacing w:line="240" w:lineRule="auto"/>
        <w:jc w:val="center"/>
        <w:rPr>
          <w:b w:val="1"/>
          <w:sz w:val="20"/>
          <w:szCs w:val="20"/>
        </w:rPr>
      </w:pPr>
      <w:r w:rsidDel="00000000" w:rsidR="00000000" w:rsidRPr="00000000">
        <w:rPr>
          <w:b w:val="1"/>
          <w:sz w:val="20"/>
          <w:szCs w:val="20"/>
          <w:rtl w:val="0"/>
        </w:rPr>
        <w:t xml:space="preserve">    □ Send follow-up email with replay link</w:t>
      </w:r>
    </w:p>
    <w:p w:rsidR="00000000" w:rsidDel="00000000" w:rsidP="00000000" w:rsidRDefault="00000000" w:rsidRPr="00000000" w14:paraId="00000072">
      <w:pPr>
        <w:spacing w:line="240" w:lineRule="auto"/>
        <w:jc w:val="center"/>
        <w:rPr>
          <w:b w:val="1"/>
          <w:sz w:val="20"/>
          <w:szCs w:val="20"/>
        </w:rPr>
      </w:pPr>
      <w:r w:rsidDel="00000000" w:rsidR="00000000" w:rsidRPr="00000000">
        <w:rPr>
          <w:b w:val="1"/>
          <w:sz w:val="20"/>
          <w:szCs w:val="20"/>
          <w:rtl w:val="0"/>
        </w:rPr>
        <w:t xml:space="preserve">    □ Share additional resources promised</w:t>
      </w:r>
    </w:p>
    <w:p w:rsidR="00000000" w:rsidDel="00000000" w:rsidP="00000000" w:rsidRDefault="00000000" w:rsidRPr="00000000" w14:paraId="00000073">
      <w:pPr>
        <w:spacing w:line="240" w:lineRule="auto"/>
        <w:jc w:val="center"/>
        <w:rPr>
          <w:b w:val="1"/>
          <w:sz w:val="20"/>
          <w:szCs w:val="20"/>
        </w:rPr>
      </w:pPr>
      <w:r w:rsidDel="00000000" w:rsidR="00000000" w:rsidRPr="00000000">
        <w:rPr>
          <w:b w:val="1"/>
          <w:sz w:val="20"/>
          <w:szCs w:val="20"/>
          <w:rtl w:val="0"/>
        </w:rPr>
        <w:t xml:space="preserve">    □ Analyze attendance and engagement data</w:t>
      </w:r>
    </w:p>
    <w:p w:rsidR="00000000" w:rsidDel="00000000" w:rsidP="00000000" w:rsidRDefault="00000000" w:rsidRPr="00000000" w14:paraId="00000074">
      <w:pPr>
        <w:spacing w:line="240" w:lineRule="auto"/>
        <w:jc w:val="center"/>
        <w:rPr>
          <w:b w:val="1"/>
          <w:sz w:val="20"/>
          <w:szCs w:val="20"/>
        </w:rPr>
      </w:pPr>
      <w:r w:rsidDel="00000000" w:rsidR="00000000" w:rsidRPr="00000000">
        <w:rPr>
          <w:b w:val="1"/>
          <w:sz w:val="20"/>
          <w:szCs w:val="20"/>
          <w:rtl w:val="0"/>
        </w:rPr>
        <w:t xml:space="preserve">    □ Plan for follow-up content or offerings</w:t>
      </w:r>
    </w:p>
    <w:p w:rsidR="00000000" w:rsidDel="00000000" w:rsidP="00000000" w:rsidRDefault="00000000" w:rsidRPr="00000000" w14:paraId="00000075">
      <w:pPr>
        <w:jc w:val="center"/>
        <w:rPr>
          <w:b w:val="1"/>
          <w:sz w:val="36"/>
          <w:szCs w:val="36"/>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