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361" w:rsidRDefault="00A02361" w:rsidP="00C95D98">
      <w:pPr>
        <w:ind w:left="5760" w:firstLine="720"/>
        <w:jc w:val="center"/>
      </w:pPr>
    </w:p>
    <w:p w:rsidR="00C95D98" w:rsidRDefault="00C95D98" w:rsidP="00C95D98">
      <w:pPr>
        <w:ind w:left="5760" w:firstLine="720"/>
        <w:jc w:val="center"/>
      </w:pPr>
    </w:p>
    <w:p w:rsidR="00646C72" w:rsidRDefault="00646C72" w:rsidP="00C95D98">
      <w:pPr>
        <w:ind w:left="5760" w:firstLine="720"/>
        <w:jc w:val="center"/>
      </w:pPr>
    </w:p>
    <w:tbl>
      <w:tblPr>
        <w:tblpPr w:leftFromText="187" w:rightFromText="187" w:vertAnchor="page" w:horzAnchor="margin" w:tblpXSpec="center" w:tblpY="4501"/>
        <w:tblW w:w="3819" w:type="pct"/>
        <w:tblInd w:w="-7" w:type="dxa"/>
        <w:tblBorders>
          <w:left w:val="single" w:sz="18" w:space="0" w:color="4F81BD"/>
        </w:tblBorders>
        <w:tblLook w:val="00A0"/>
      </w:tblPr>
      <w:tblGrid>
        <w:gridCol w:w="7314"/>
      </w:tblGrid>
      <w:tr w:rsidR="002649FE" w:rsidRPr="004625EE" w:rsidTr="002F6E6F">
        <w:trPr>
          <w:trHeight w:val="1129"/>
        </w:trPr>
        <w:tc>
          <w:tcPr>
            <w:tcW w:w="7315" w:type="dxa"/>
          </w:tcPr>
          <w:p w:rsidR="002649FE" w:rsidRDefault="002A4FFC" w:rsidP="00915F82">
            <w:pPr>
              <w:pStyle w:val="Style1"/>
              <w:framePr w:hSpace="0" w:wrap="auto" w:vAnchor="margin" w:hAnchor="text" w:xAlign="left" w:yAlign="inline"/>
            </w:pPr>
            <w:r>
              <w:t>Raindrop</w:t>
            </w:r>
          </w:p>
          <w:p w:rsidR="00915F82" w:rsidRPr="00915F82" w:rsidRDefault="00915F82" w:rsidP="00915F82">
            <w:pPr>
              <w:rPr>
                <w:color w:val="4F81BD" w:themeColor="accent1"/>
              </w:rPr>
            </w:pPr>
            <w:r w:rsidRPr="00915F82">
              <w:rPr>
                <w:color w:val="4F81BD" w:themeColor="accent1"/>
                <w:sz w:val="32"/>
              </w:rPr>
              <w:t>Installer</w:t>
            </w:r>
            <w:bookmarkStart w:id="0" w:name="_GoBack"/>
            <w:bookmarkEnd w:id="0"/>
          </w:p>
        </w:tc>
      </w:tr>
      <w:tr w:rsidR="002649FE" w:rsidRPr="004625EE" w:rsidTr="002F6E6F">
        <w:tblPrEx>
          <w:tblBorders>
            <w:left w:val="none" w:sz="0" w:space="0" w:color="auto"/>
          </w:tblBorders>
        </w:tblPrEx>
        <w:trPr>
          <w:trHeight w:val="525"/>
        </w:trPr>
        <w:tc>
          <w:tcPr>
            <w:tcW w:w="7315" w:type="dxa"/>
            <w:tcMar>
              <w:top w:w="216" w:type="dxa"/>
              <w:left w:w="115" w:type="dxa"/>
              <w:bottom w:w="216" w:type="dxa"/>
              <w:right w:w="115" w:type="dxa"/>
            </w:tcMar>
          </w:tcPr>
          <w:p w:rsidR="002649FE" w:rsidRDefault="002649FE" w:rsidP="002649FE">
            <w:pPr>
              <w:pStyle w:val="Style2"/>
              <w:framePr w:hSpace="0" w:wrap="auto" w:hAnchor="text" w:xAlign="left" w:yAlign="inline"/>
              <w:rPr>
                <w:rFonts w:ascii="Segoe UI" w:hAnsi="Segoe UI" w:cs="Segoe UI"/>
              </w:rPr>
            </w:pPr>
            <w:r w:rsidRPr="004625EE">
              <w:rPr>
                <w:rFonts w:ascii="Segoe UI" w:hAnsi="Segoe UI" w:cs="Segoe UI"/>
              </w:rPr>
              <w:br/>
              <w:t>iInterchange Systems Pvt. Ltd.</w:t>
            </w:r>
          </w:p>
          <w:p w:rsidR="002649FE" w:rsidRDefault="002649FE" w:rsidP="002649FE">
            <w:pPr>
              <w:pStyle w:val="Style2"/>
              <w:framePr w:hSpace="0" w:wrap="auto" w:hAnchor="text" w:xAlign="left" w:yAlign="inline"/>
              <w:rPr>
                <w:rFonts w:ascii="Segoe UI" w:hAnsi="Segoe UI" w:cs="Segoe UI"/>
              </w:rPr>
            </w:pPr>
            <w:r>
              <w:rPr>
                <w:rFonts w:ascii="Segoe UI" w:hAnsi="Segoe UI" w:cs="Segoe UI"/>
              </w:rPr>
              <w:t>Version 1.0</w:t>
            </w:r>
          </w:p>
          <w:p w:rsidR="002649FE" w:rsidRDefault="002649FE" w:rsidP="002649FE">
            <w:pPr>
              <w:pStyle w:val="NoSpacing"/>
              <w:rPr>
                <w:rFonts w:ascii="Segoe UI" w:hAnsi="Segoe UI" w:cs="Segoe UI"/>
              </w:rPr>
            </w:pPr>
          </w:p>
          <w:p w:rsidR="002F6E6F" w:rsidRDefault="002F6E6F" w:rsidP="002649FE">
            <w:pPr>
              <w:pStyle w:val="NoSpacing"/>
              <w:rPr>
                <w:rFonts w:ascii="Segoe UI" w:hAnsi="Segoe UI" w:cs="Segoe UI"/>
              </w:rPr>
            </w:pPr>
          </w:p>
          <w:p w:rsidR="002F6E6F" w:rsidRPr="004625EE" w:rsidRDefault="002F6E6F" w:rsidP="002649FE">
            <w:pPr>
              <w:pStyle w:val="NoSpacing"/>
              <w:rPr>
                <w:rFonts w:ascii="Segoe UI" w:hAnsi="Segoe UI" w:cs="Segoe UI"/>
              </w:rPr>
            </w:pPr>
          </w:p>
        </w:tc>
      </w:tr>
    </w:tbl>
    <w:p w:rsidR="00C95D98" w:rsidRDefault="00C95D98" w:rsidP="00C95D98">
      <w:pPr>
        <w:ind w:left="5760" w:firstLine="720"/>
        <w:jc w:val="center"/>
      </w:pPr>
    </w:p>
    <w:p w:rsidR="00C95D98" w:rsidRDefault="00C95D98" w:rsidP="00C95D98">
      <w:pPr>
        <w:ind w:left="5760" w:firstLine="720"/>
        <w:jc w:val="center"/>
      </w:pPr>
    </w:p>
    <w:p w:rsidR="00C95D98" w:rsidRDefault="00C95D98" w:rsidP="00DE7F13">
      <w:pPr>
        <w:jc w:val="center"/>
      </w:pPr>
    </w:p>
    <w:p w:rsidR="00C95D98" w:rsidRDefault="00C95D98" w:rsidP="00C95D98">
      <w:pPr>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tbl>
      <w:tblPr>
        <w:tblStyle w:val="TableGrid"/>
        <w:tblpPr w:leftFromText="180" w:rightFromText="180" w:vertAnchor="text" w:horzAnchor="margin" w:tblpY="799"/>
        <w:tblW w:w="0" w:type="auto"/>
        <w:tblLook w:val="04A0"/>
      </w:tblPr>
      <w:tblGrid>
        <w:gridCol w:w="3192"/>
        <w:gridCol w:w="3192"/>
        <w:gridCol w:w="3192"/>
      </w:tblGrid>
      <w:tr w:rsidR="002F6E6F" w:rsidTr="002F6E6F">
        <w:tc>
          <w:tcPr>
            <w:tcW w:w="9576" w:type="dxa"/>
            <w:gridSpan w:val="3"/>
          </w:tcPr>
          <w:p w:rsidR="002F6E6F" w:rsidRDefault="002F6E6F" w:rsidP="00B27565">
            <w:pPr>
              <w:ind w:left="720"/>
            </w:pPr>
            <w:r>
              <w:t>Date :</w:t>
            </w:r>
            <w:r w:rsidR="00B27565">
              <w:t xml:space="preserve">                                                                                                                                      </w:t>
            </w:r>
            <w:r>
              <w:t>Code</w:t>
            </w:r>
            <w:r w:rsidR="00507C8D">
              <w:t xml:space="preserve"> : </w:t>
            </w:r>
            <w:r w:rsidR="00507C8D">
              <w:rPr>
                <w:sz w:val="20"/>
              </w:rPr>
              <w:t xml:space="preserve"> </w:t>
            </w:r>
          </w:p>
        </w:tc>
      </w:tr>
      <w:tr w:rsidR="002F6E6F" w:rsidTr="002F6E6F">
        <w:tc>
          <w:tcPr>
            <w:tcW w:w="3192" w:type="dxa"/>
          </w:tcPr>
          <w:p w:rsidR="002F6E6F" w:rsidRDefault="002F6E6F" w:rsidP="002F6E6F">
            <w:pPr>
              <w:jc w:val="center"/>
            </w:pPr>
            <w:r w:rsidRPr="00787015">
              <w:rPr>
                <w:rFonts w:asciiTheme="majorHAnsi" w:eastAsia="Times New Roman" w:hAnsiTheme="majorHAnsi" w:cs="Times New Roman"/>
                <w:b/>
                <w:color w:val="000000"/>
                <w:lang w:val="en-GB"/>
              </w:rPr>
              <w:t>PREPARED BY</w:t>
            </w:r>
          </w:p>
        </w:tc>
        <w:tc>
          <w:tcPr>
            <w:tcW w:w="3192" w:type="dxa"/>
          </w:tcPr>
          <w:p w:rsidR="002F6E6F" w:rsidRDefault="002F6E6F" w:rsidP="002F6E6F">
            <w:pPr>
              <w:jc w:val="center"/>
            </w:pPr>
            <w:r w:rsidRPr="00FF3F1C">
              <w:rPr>
                <w:rFonts w:asciiTheme="majorHAnsi" w:eastAsia="Times New Roman" w:hAnsiTheme="majorHAnsi" w:cs="Times New Roman"/>
                <w:b/>
                <w:color w:val="000000"/>
                <w:lang w:val="en-GB"/>
              </w:rPr>
              <w:t>REVIEWED BY</w:t>
            </w:r>
          </w:p>
        </w:tc>
        <w:tc>
          <w:tcPr>
            <w:tcW w:w="3192" w:type="dxa"/>
          </w:tcPr>
          <w:p w:rsidR="002F6E6F" w:rsidRDefault="002F6E6F" w:rsidP="002F6E6F">
            <w:pPr>
              <w:jc w:val="center"/>
            </w:pPr>
            <w:r w:rsidRPr="00FF3F1C">
              <w:rPr>
                <w:rFonts w:asciiTheme="majorHAnsi" w:eastAsia="Times New Roman" w:hAnsiTheme="majorHAnsi" w:cs="Times New Roman"/>
                <w:b/>
                <w:color w:val="000000"/>
                <w:lang w:val="en-GB"/>
              </w:rPr>
              <w:t>APPROVED BY</w:t>
            </w:r>
          </w:p>
        </w:tc>
      </w:tr>
      <w:tr w:rsidR="002F6E6F" w:rsidTr="002F6E6F">
        <w:tc>
          <w:tcPr>
            <w:tcW w:w="3192" w:type="dxa"/>
          </w:tcPr>
          <w:p w:rsidR="002F6E6F" w:rsidRDefault="00050540" w:rsidP="009800E3">
            <w:pPr>
              <w:jc w:val="center"/>
            </w:pPr>
            <w:r>
              <w:t>S</w:t>
            </w:r>
            <w:r w:rsidR="00B63163">
              <w:t>.Thanganangai</w:t>
            </w:r>
          </w:p>
        </w:tc>
        <w:tc>
          <w:tcPr>
            <w:tcW w:w="3192" w:type="dxa"/>
          </w:tcPr>
          <w:p w:rsidR="002F6E6F" w:rsidRDefault="00B63163" w:rsidP="002F6E6F">
            <w:pPr>
              <w:jc w:val="center"/>
            </w:pPr>
            <w:r>
              <w:t>Balaji</w:t>
            </w:r>
          </w:p>
        </w:tc>
        <w:tc>
          <w:tcPr>
            <w:tcW w:w="3192" w:type="dxa"/>
          </w:tcPr>
          <w:p w:rsidR="002F6E6F" w:rsidRDefault="00B63163" w:rsidP="002F6E6F">
            <w:pPr>
              <w:jc w:val="center"/>
            </w:pPr>
            <w:r>
              <w:t>Balaji</w:t>
            </w:r>
          </w:p>
        </w:tc>
      </w:tr>
    </w:tbl>
    <w:p w:rsidR="00C95D98" w:rsidRPr="002F6E6F" w:rsidRDefault="00C95D98" w:rsidP="00C95D98">
      <w:pPr>
        <w:ind w:left="5760" w:firstLine="720"/>
        <w:jc w:val="center"/>
        <w:rPr>
          <w:sz w:val="18"/>
        </w:rPr>
      </w:pPr>
    </w:p>
    <w:p w:rsidR="002F6E6F" w:rsidRDefault="002F6E6F" w:rsidP="002649FE">
      <w:pPr>
        <w:autoSpaceDE w:val="0"/>
        <w:autoSpaceDN w:val="0"/>
        <w:ind w:left="576"/>
        <w:rPr>
          <w:rFonts w:asciiTheme="majorHAnsi" w:eastAsia="Times New Roman" w:hAnsiTheme="majorHAnsi" w:cs="TTE258AC50t00"/>
          <w:sz w:val="20"/>
          <w:szCs w:val="24"/>
          <w:lang w:val="en-GB"/>
        </w:rPr>
      </w:pPr>
    </w:p>
    <w:p w:rsidR="002F6E6F" w:rsidRDefault="00BE49E1" w:rsidP="002649FE">
      <w:pPr>
        <w:autoSpaceDE w:val="0"/>
        <w:autoSpaceDN w:val="0"/>
        <w:ind w:left="576"/>
        <w:rPr>
          <w:rFonts w:asciiTheme="majorHAnsi" w:eastAsia="Times New Roman" w:hAnsiTheme="majorHAnsi" w:cs="TTE258AC50t00"/>
          <w:sz w:val="20"/>
          <w:szCs w:val="24"/>
          <w:lang w:val="en-GB"/>
        </w:rPr>
      </w:pPr>
      <w:r>
        <w:rPr>
          <w:rFonts w:asciiTheme="majorHAnsi" w:eastAsia="Times New Roman" w:hAnsiTheme="majorHAnsi" w:cs="TTE258AC50t00"/>
          <w:noProof/>
          <w:sz w:val="20"/>
          <w:szCs w:val="24"/>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94" type="#_x0000_t65" style="position:absolute;left:0;text-align:left;margin-left:214.5pt;margin-top:551.45pt;width:279.5pt;height:77.65pt;z-index:251675648;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" o:allowincell="f" filled="f" fillcolor="#cf7b79" strokecolor="#969696" strokeweight=".5pt">
            <v:fill opacity="19789f"/>
            <v:textbox inset="10.8pt,7.2pt,10.8pt">
              <w:txbxContent>
                <w:p w:rsidR="001F621C" w:rsidRPr="00C86240" w:rsidRDefault="001F621C" w:rsidP="003A22DC">
                  <w:pPr>
                    <w:pStyle w:val="Style3"/>
                    <w:jc w:val="both"/>
                    <w:rPr>
                      <w:rFonts w:cs="Wingdings"/>
                      <w:i/>
                      <w:sz w:val="18"/>
                      <w:szCs w:val="18"/>
                    </w:rPr>
                  </w:pPr>
                  <w:r w:rsidRPr="00C86240">
                    <w:rPr>
                      <w:i/>
                      <w:sz w:val="18"/>
                      <w:szCs w:val="18"/>
                    </w:rPr>
                    <w:t xml:space="preserve">Note: </w:t>
                  </w:r>
                  <w:r>
                    <w:rPr>
                      <w:i/>
                      <w:sz w:val="18"/>
                      <w:szCs w:val="18"/>
                    </w:rPr>
                    <w:t xml:space="preserve"> </w:t>
                  </w:r>
                  <w:r w:rsidRPr="00C86240">
                    <w:rPr>
                      <w:i/>
                      <w:sz w:val="18"/>
                      <w:szCs w:val="18"/>
                    </w:rPr>
                    <w:t>This is a privileged and confidential document of iInterchange Systems Pvt Ltd. No part of this publication may be reproduced, stored in a retrieval system, or transmitted, in any form or by any means</w:t>
                  </w:r>
                  <w:r w:rsidRPr="00C86240">
                    <w:rPr>
                      <w:rFonts w:cs="Wingdings"/>
                      <w:i/>
                      <w:sz w:val="18"/>
                      <w:szCs w:val="18"/>
                    </w:rPr>
                    <w:t xml:space="preserve"> (electronic, mechanical, photocopying, recording, or otherwise), without prior written consent from </w:t>
                  </w:r>
                  <w:r w:rsidRPr="00C86240">
                    <w:rPr>
                      <w:rFonts w:cs="Wingdings"/>
                      <w:b/>
                      <w:i/>
                      <w:sz w:val="18"/>
                      <w:szCs w:val="18"/>
                    </w:rPr>
                    <w:t>iInterchange</w:t>
                  </w:r>
                </w:p>
                <w:p w:rsidR="001F621C" w:rsidRPr="00C86240" w:rsidRDefault="001F621C" w:rsidP="003A22DC">
                  <w:pPr>
                    <w:pStyle w:val="Style3"/>
                    <w:rPr>
                      <w:sz w:val="16"/>
                      <w:szCs w:val="16"/>
                    </w:rPr>
                  </w:pPr>
                </w:p>
              </w:txbxContent>
            </v:textbox>
            <w10:wrap type="square" anchorx="margin" anchory="margin"/>
          </v:shape>
        </w:pict>
      </w:r>
    </w:p>
    <w:p w:rsidR="002F6E6F" w:rsidRDefault="002F6E6F" w:rsidP="002649FE">
      <w:pPr>
        <w:autoSpaceDE w:val="0"/>
        <w:autoSpaceDN w:val="0"/>
        <w:ind w:left="576"/>
        <w:rPr>
          <w:rFonts w:asciiTheme="majorHAnsi" w:eastAsia="Times New Roman" w:hAnsiTheme="majorHAnsi" w:cs="TTE258AC50t00"/>
          <w:sz w:val="20"/>
          <w:szCs w:val="24"/>
          <w:lang w:val="en-GB"/>
        </w:rPr>
      </w:pPr>
    </w:p>
    <w:p w:rsidR="002649FE" w:rsidRPr="002F6E6F" w:rsidRDefault="002649FE" w:rsidP="002649FE">
      <w:pPr>
        <w:autoSpaceDE w:val="0"/>
        <w:autoSpaceDN w:val="0"/>
        <w:ind w:left="576"/>
        <w:rPr>
          <w:rFonts w:asciiTheme="majorHAnsi" w:eastAsia="Times New Roman" w:hAnsiTheme="majorHAnsi" w:cs="TTE258AC50t00"/>
          <w:sz w:val="20"/>
          <w:szCs w:val="24"/>
          <w:lang w:val="en-GB"/>
        </w:rPr>
      </w:pPr>
      <w:r w:rsidRPr="002F6E6F">
        <w:rPr>
          <w:rFonts w:asciiTheme="majorHAnsi" w:eastAsia="Times New Roman" w:hAnsiTheme="majorHAnsi" w:cs="TTE258AC50t00"/>
          <w:sz w:val="20"/>
          <w:szCs w:val="24"/>
          <w:lang w:val="en-GB"/>
        </w:rPr>
        <w:t xml:space="preserve">Copyright </w:t>
      </w:r>
      <w:r w:rsidR="006B2E9D">
        <w:rPr>
          <w:rFonts w:asciiTheme="majorHAnsi" w:eastAsia="Times New Roman" w:hAnsiTheme="majorHAnsi" w:cs="TTE258AC50t00"/>
          <w:sz w:val="20"/>
          <w:szCs w:val="24"/>
          <w:lang w:val="en-GB"/>
        </w:rPr>
        <w:t xml:space="preserve">2010 </w:t>
      </w:r>
      <w:r w:rsidRPr="002F6E6F">
        <w:rPr>
          <w:rFonts w:asciiTheme="majorHAnsi" w:eastAsia="Times New Roman" w:hAnsiTheme="majorHAnsi" w:cs="TTE258AC50t00"/>
          <w:sz w:val="20"/>
          <w:szCs w:val="24"/>
          <w:lang w:val="en-GB"/>
        </w:rPr>
        <w:t xml:space="preserve">by </w:t>
      </w:r>
      <w:r w:rsidRPr="002F6E6F">
        <w:rPr>
          <w:rFonts w:asciiTheme="majorHAnsi" w:eastAsia="Times New Roman" w:hAnsiTheme="majorHAnsi" w:cs="TTE259ACA8t00"/>
          <w:b/>
          <w:sz w:val="20"/>
          <w:szCs w:val="24"/>
          <w:lang w:val="en-GB"/>
        </w:rPr>
        <w:t xml:space="preserve">iInterchange </w:t>
      </w:r>
      <w:r w:rsidRPr="002F6E6F">
        <w:rPr>
          <w:rFonts w:asciiTheme="majorHAnsi" w:eastAsia="Times New Roman" w:hAnsiTheme="majorHAnsi" w:cs="TTE259ACA8t00"/>
          <w:sz w:val="20"/>
          <w:szCs w:val="24"/>
          <w:lang w:val="en-GB"/>
        </w:rPr>
        <w:t>all rights reserved.</w:t>
      </w:r>
    </w:p>
    <w:p w:rsidR="002649FE" w:rsidRPr="002F6E6F" w:rsidRDefault="002649FE" w:rsidP="002649FE">
      <w:pPr>
        <w:autoSpaceDE w:val="0"/>
        <w:autoSpaceDN w:val="0"/>
        <w:ind w:left="576"/>
        <w:rPr>
          <w:rFonts w:asciiTheme="majorHAnsi" w:eastAsia="Times New Roman" w:hAnsiTheme="majorHAnsi" w:cs="TTE258AC50t00"/>
          <w:sz w:val="20"/>
          <w:szCs w:val="24"/>
          <w:lang w:val="en-GB"/>
        </w:rPr>
      </w:pPr>
      <w:r w:rsidRPr="002F6E6F">
        <w:rPr>
          <w:rFonts w:asciiTheme="majorHAnsi" w:eastAsia="Times New Roman" w:hAnsiTheme="majorHAnsi" w:cs="TTE258AC50t00"/>
          <w:sz w:val="20"/>
          <w:szCs w:val="24"/>
          <w:lang w:val="en-GB"/>
        </w:rPr>
        <w:t>(Subject to limited distribution and restricted disclosure only)</w:t>
      </w:r>
    </w:p>
    <w:p w:rsidR="00C95D98" w:rsidRDefault="00C95D98" w:rsidP="002649FE"/>
    <w:p w:rsidR="003A22DC" w:rsidRDefault="003A22DC" w:rsidP="002649FE"/>
    <w:p w:rsidR="005D3567" w:rsidRPr="00C257FE" w:rsidRDefault="005D3567" w:rsidP="00C257FE">
      <w:pPr>
        <w:pStyle w:val="NoSpacing"/>
        <w:ind w:hanging="1170"/>
        <w:rPr>
          <w:b/>
          <w:sz w:val="22"/>
        </w:rPr>
      </w:pPr>
      <w:bookmarkStart w:id="1" w:name="_Toc221781944"/>
      <w:bookmarkStart w:id="2" w:name="_Toc228012457"/>
      <w:bookmarkStart w:id="3" w:name="_Toc228013086"/>
      <w:bookmarkStart w:id="4" w:name="_Toc228013195"/>
      <w:bookmarkStart w:id="5" w:name="_Toc228014252"/>
      <w:r w:rsidRPr="00C257FE">
        <w:rPr>
          <w:b/>
          <w:sz w:val="22"/>
        </w:rPr>
        <w:t>REVISION HISTORY</w:t>
      </w:r>
      <w:bookmarkEnd w:id="1"/>
      <w:bookmarkEnd w:id="2"/>
      <w:bookmarkEnd w:id="3"/>
      <w:bookmarkEnd w:id="4"/>
      <w:bookmarkEnd w:id="5"/>
    </w:p>
    <w:p w:rsidR="005D3567" w:rsidRPr="005D3567" w:rsidRDefault="005D3567" w:rsidP="005D3567">
      <w:pPr>
        <w:jc w:val="center"/>
        <w:rPr>
          <w:rFonts w:ascii="Segoe UI" w:eastAsia="Times New Roman" w:hAnsi="Segoe UI" w:cs="Segoe UI"/>
          <w:sz w:val="24"/>
          <w:szCs w:val="24"/>
          <w:lang w:val="en-GB"/>
        </w:rPr>
      </w:pPr>
    </w:p>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460"/>
        <w:gridCol w:w="1620"/>
        <w:gridCol w:w="1538"/>
        <w:gridCol w:w="1247"/>
        <w:gridCol w:w="2026"/>
        <w:gridCol w:w="1685"/>
      </w:tblGrid>
      <w:tr w:rsidR="005D3567" w:rsidRPr="005D3567" w:rsidTr="005D3567">
        <w:trPr>
          <w:trHeight w:val="439"/>
          <w:jc w:val="center"/>
        </w:trPr>
        <w:tc>
          <w:tcPr>
            <w:tcW w:w="1536" w:type="dxa"/>
            <w:vMerge w:val="restart"/>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VERSION NO</w:t>
            </w:r>
          </w:p>
        </w:tc>
        <w:tc>
          <w:tcPr>
            <w:tcW w:w="1252" w:type="dxa"/>
            <w:vMerge w:val="restart"/>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AUTHOR</w:t>
            </w:r>
          </w:p>
        </w:tc>
        <w:tc>
          <w:tcPr>
            <w:tcW w:w="1670" w:type="dxa"/>
            <w:vMerge w:val="restart"/>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RELEASE DATE</w:t>
            </w:r>
          </w:p>
        </w:tc>
        <w:tc>
          <w:tcPr>
            <w:tcW w:w="3363" w:type="dxa"/>
            <w:gridSpan w:val="2"/>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CHANGE DETAILS</w:t>
            </w:r>
          </w:p>
        </w:tc>
        <w:tc>
          <w:tcPr>
            <w:tcW w:w="1755" w:type="dxa"/>
            <w:vMerge w:val="restart"/>
            <w:shd w:val="clear" w:color="auto" w:fill="auto"/>
          </w:tcPr>
          <w:p w:rsidR="005D3567" w:rsidRPr="005D3567" w:rsidRDefault="005D3567" w:rsidP="00071AE0">
            <w:pPr>
              <w:ind w:right="30"/>
              <w:jc w:val="center"/>
              <w:rPr>
                <w:rFonts w:ascii="Segoe UI" w:eastAsia="Times New Roman" w:hAnsi="Segoe UI" w:cs="Segoe UI"/>
                <w:b/>
                <w:bCs/>
                <w:iCs/>
                <w:color w:val="365F91"/>
                <w:sz w:val="24"/>
                <w:szCs w:val="24"/>
                <w:lang w:val="en-GB"/>
              </w:rPr>
            </w:pPr>
            <w:r w:rsidRPr="005D3567">
              <w:rPr>
                <w:rFonts w:ascii="Segoe UI" w:eastAsia="Times New Roman" w:hAnsi="Segoe UI" w:cs="Segoe UI"/>
                <w:b/>
                <w:bCs/>
                <w:iCs/>
                <w:color w:val="365F91"/>
                <w:sz w:val="24"/>
                <w:szCs w:val="24"/>
                <w:lang w:val="en-GB"/>
              </w:rPr>
              <w:t>APPROVED BY</w:t>
            </w:r>
          </w:p>
        </w:tc>
      </w:tr>
      <w:tr w:rsidR="005D3567" w:rsidRPr="005D3567" w:rsidTr="005D3567">
        <w:trPr>
          <w:trHeight w:val="439"/>
          <w:jc w:val="center"/>
        </w:trPr>
        <w:tc>
          <w:tcPr>
            <w:tcW w:w="1536" w:type="dxa"/>
            <w:vMerge/>
            <w:shd w:val="clear" w:color="auto" w:fill="auto"/>
          </w:tcPr>
          <w:p w:rsidR="005D3567" w:rsidRPr="005D3567" w:rsidRDefault="005D3567" w:rsidP="00071AE0">
            <w:pPr>
              <w:ind w:right="30"/>
              <w:rPr>
                <w:rFonts w:ascii="Segoe UI" w:eastAsia="Times New Roman" w:hAnsi="Segoe UI" w:cs="Segoe UI"/>
                <w:b/>
                <w:bCs/>
                <w:color w:val="000000"/>
                <w:sz w:val="24"/>
                <w:szCs w:val="24"/>
                <w:lang w:val="en-GB"/>
              </w:rPr>
            </w:pPr>
          </w:p>
        </w:tc>
        <w:tc>
          <w:tcPr>
            <w:tcW w:w="1252" w:type="dxa"/>
            <w:vMerge/>
          </w:tcPr>
          <w:p w:rsidR="005D3567" w:rsidRPr="005D3567" w:rsidRDefault="005D3567" w:rsidP="00071AE0">
            <w:pPr>
              <w:ind w:right="30"/>
              <w:rPr>
                <w:rFonts w:ascii="Segoe UI" w:eastAsia="Times New Roman" w:hAnsi="Segoe UI" w:cs="Segoe UI"/>
                <w:b/>
                <w:bCs/>
                <w:color w:val="000000"/>
                <w:sz w:val="24"/>
                <w:szCs w:val="24"/>
                <w:lang w:val="en-GB"/>
              </w:rPr>
            </w:pPr>
          </w:p>
        </w:tc>
        <w:tc>
          <w:tcPr>
            <w:tcW w:w="1670" w:type="dxa"/>
            <w:vMerge/>
            <w:shd w:val="clear" w:color="auto" w:fill="auto"/>
          </w:tcPr>
          <w:p w:rsidR="005D3567" w:rsidRPr="005D3567" w:rsidRDefault="005D3567" w:rsidP="00071AE0">
            <w:pPr>
              <w:ind w:right="30"/>
              <w:rPr>
                <w:rFonts w:ascii="Segoe UI" w:eastAsia="Times New Roman" w:hAnsi="Segoe UI" w:cs="Segoe UI"/>
                <w:b/>
                <w:bCs/>
                <w:color w:val="000000"/>
                <w:sz w:val="24"/>
                <w:szCs w:val="24"/>
                <w:lang w:val="en-GB"/>
              </w:rPr>
            </w:pPr>
          </w:p>
        </w:tc>
        <w:tc>
          <w:tcPr>
            <w:tcW w:w="1247" w:type="dxa"/>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SECTION</w:t>
            </w:r>
          </w:p>
        </w:tc>
        <w:tc>
          <w:tcPr>
            <w:tcW w:w="2116" w:type="dxa"/>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DESCRIPTION</w:t>
            </w:r>
          </w:p>
        </w:tc>
        <w:tc>
          <w:tcPr>
            <w:tcW w:w="1755" w:type="dxa"/>
            <w:vMerge/>
            <w:shd w:val="clear" w:color="auto" w:fill="auto"/>
          </w:tcPr>
          <w:p w:rsidR="005D3567" w:rsidRPr="005D3567" w:rsidRDefault="005D3567" w:rsidP="00071AE0">
            <w:pPr>
              <w:ind w:right="30"/>
              <w:rPr>
                <w:rFonts w:ascii="Segoe UI" w:eastAsia="Times New Roman" w:hAnsi="Segoe UI" w:cs="Segoe UI"/>
                <w:b/>
                <w:bCs/>
                <w:i/>
                <w:iCs/>
                <w:color w:val="000000"/>
                <w:sz w:val="24"/>
                <w:szCs w:val="24"/>
                <w:lang w:val="en-GB"/>
              </w:rPr>
            </w:pPr>
          </w:p>
        </w:tc>
      </w:tr>
      <w:tr w:rsidR="005D3567" w:rsidRPr="005D3567" w:rsidTr="005D3567">
        <w:trPr>
          <w:jc w:val="center"/>
        </w:trPr>
        <w:tc>
          <w:tcPr>
            <w:tcW w:w="1536" w:type="dxa"/>
            <w:shd w:val="clear" w:color="auto" w:fill="auto"/>
          </w:tcPr>
          <w:p w:rsidR="005D3567" w:rsidRPr="00B92A95" w:rsidRDefault="00461F20" w:rsidP="00071AE0">
            <w:pPr>
              <w:ind w:right="30"/>
              <w:rPr>
                <w:rFonts w:ascii="Segoe UI" w:eastAsia="Times New Roman" w:hAnsi="Segoe UI" w:cs="Segoe UI"/>
                <w:color w:val="365F91"/>
                <w:szCs w:val="24"/>
                <w:lang w:val="en-GB"/>
              </w:rPr>
            </w:pPr>
            <w:r w:rsidRPr="00B92A95">
              <w:rPr>
                <w:rFonts w:ascii="Segoe UI" w:eastAsia="Times New Roman" w:hAnsi="Segoe UI" w:cs="Segoe UI"/>
                <w:color w:val="365F91"/>
                <w:szCs w:val="24"/>
                <w:lang w:val="en-GB"/>
              </w:rPr>
              <w:t>1</w:t>
            </w:r>
          </w:p>
        </w:tc>
        <w:tc>
          <w:tcPr>
            <w:tcW w:w="1252" w:type="dxa"/>
          </w:tcPr>
          <w:p w:rsidR="005D3567" w:rsidRPr="00B92A95" w:rsidRDefault="00461F20" w:rsidP="00071AE0">
            <w:pPr>
              <w:ind w:right="30"/>
              <w:rPr>
                <w:rFonts w:ascii="Segoe UI" w:eastAsia="Times New Roman" w:hAnsi="Segoe UI" w:cs="Segoe UI"/>
                <w:color w:val="365F91"/>
                <w:szCs w:val="24"/>
                <w:lang w:val="en-GB"/>
              </w:rPr>
            </w:pPr>
            <w:r w:rsidRPr="00B92A95">
              <w:rPr>
                <w:rFonts w:ascii="Segoe UI" w:eastAsia="Times New Roman" w:hAnsi="Segoe UI" w:cs="Segoe UI"/>
                <w:color w:val="365F91"/>
                <w:szCs w:val="24"/>
                <w:lang w:val="en-GB"/>
              </w:rPr>
              <w:t>Thanganangai</w:t>
            </w:r>
          </w:p>
        </w:tc>
        <w:tc>
          <w:tcPr>
            <w:tcW w:w="1670" w:type="dxa"/>
            <w:shd w:val="clear" w:color="auto" w:fill="auto"/>
          </w:tcPr>
          <w:p w:rsidR="005D3567" w:rsidRPr="00B92A95" w:rsidRDefault="00461F20" w:rsidP="005D3567">
            <w:pPr>
              <w:ind w:right="30"/>
              <w:rPr>
                <w:rFonts w:ascii="Segoe UI" w:eastAsia="Times New Roman" w:hAnsi="Segoe UI" w:cs="Segoe UI"/>
                <w:color w:val="365F91"/>
                <w:szCs w:val="24"/>
                <w:lang w:val="en-GB"/>
              </w:rPr>
            </w:pPr>
            <w:r w:rsidRPr="00B92A95">
              <w:rPr>
                <w:rFonts w:ascii="Segoe UI" w:eastAsia="Times New Roman" w:hAnsi="Segoe UI" w:cs="Segoe UI"/>
                <w:color w:val="365F91"/>
                <w:szCs w:val="24"/>
                <w:lang w:val="en-GB"/>
              </w:rPr>
              <w:t>17-Mar-2011</w:t>
            </w:r>
          </w:p>
        </w:tc>
        <w:tc>
          <w:tcPr>
            <w:tcW w:w="1247" w:type="dxa"/>
            <w:shd w:val="clear" w:color="auto" w:fill="auto"/>
          </w:tcPr>
          <w:p w:rsidR="005D3567" w:rsidRPr="00B92A95" w:rsidRDefault="00461F20" w:rsidP="00071AE0">
            <w:pPr>
              <w:ind w:right="30"/>
              <w:rPr>
                <w:rFonts w:ascii="Segoe UI" w:eastAsia="Times New Roman" w:hAnsi="Segoe UI" w:cs="Segoe UI"/>
                <w:color w:val="365F91"/>
                <w:szCs w:val="24"/>
                <w:lang w:val="en-GB"/>
              </w:rPr>
            </w:pPr>
            <w:r w:rsidRPr="00B92A95">
              <w:rPr>
                <w:rFonts w:ascii="Segoe UI" w:eastAsia="Times New Roman" w:hAnsi="Segoe UI" w:cs="Segoe UI"/>
                <w:color w:val="365F91"/>
                <w:szCs w:val="24"/>
                <w:lang w:val="en-GB"/>
              </w:rPr>
              <w:t>All</w:t>
            </w:r>
          </w:p>
        </w:tc>
        <w:tc>
          <w:tcPr>
            <w:tcW w:w="2116" w:type="dxa"/>
            <w:shd w:val="clear" w:color="auto" w:fill="auto"/>
          </w:tcPr>
          <w:p w:rsidR="005D3567" w:rsidRPr="00B92A95" w:rsidRDefault="005D3567" w:rsidP="00071AE0">
            <w:pPr>
              <w:ind w:right="30"/>
              <w:jc w:val="center"/>
              <w:rPr>
                <w:rFonts w:ascii="Segoe UI" w:eastAsia="Times New Roman" w:hAnsi="Segoe UI" w:cs="Segoe UI"/>
                <w:color w:val="365F91"/>
                <w:szCs w:val="24"/>
                <w:lang w:val="en-GB"/>
              </w:rPr>
            </w:pPr>
          </w:p>
        </w:tc>
        <w:tc>
          <w:tcPr>
            <w:tcW w:w="1755" w:type="dxa"/>
            <w:shd w:val="clear" w:color="auto" w:fill="auto"/>
          </w:tcPr>
          <w:p w:rsidR="005D3567" w:rsidRPr="00B92A95" w:rsidRDefault="00461F20" w:rsidP="00071AE0">
            <w:pPr>
              <w:ind w:right="30"/>
              <w:jc w:val="center"/>
              <w:rPr>
                <w:rFonts w:ascii="Segoe UI" w:eastAsia="Times New Roman" w:hAnsi="Segoe UI" w:cs="Segoe UI"/>
                <w:iCs/>
                <w:color w:val="365F91"/>
                <w:szCs w:val="24"/>
                <w:lang w:val="en-GB"/>
              </w:rPr>
            </w:pPr>
            <w:r w:rsidRPr="00B92A95">
              <w:rPr>
                <w:rFonts w:ascii="Segoe UI" w:eastAsia="Times New Roman" w:hAnsi="Segoe UI" w:cs="Segoe UI"/>
                <w:iCs/>
                <w:color w:val="365F91"/>
                <w:szCs w:val="24"/>
                <w:lang w:val="en-GB"/>
              </w:rPr>
              <w:t>Balaji</w:t>
            </w:r>
          </w:p>
        </w:tc>
      </w:tr>
    </w:tbl>
    <w:p w:rsidR="005D3567" w:rsidRPr="005D3567" w:rsidRDefault="005D3567" w:rsidP="0050012D"/>
    <w:sdt>
      <w:sdtPr>
        <w:rPr>
          <w:rFonts w:asciiTheme="minorHAnsi" w:eastAsiaTheme="minorHAnsi" w:hAnsiTheme="minorHAnsi" w:cstheme="minorBidi"/>
          <w:b w:val="0"/>
          <w:bCs w:val="0"/>
          <w:color w:val="auto"/>
          <w:sz w:val="22"/>
          <w:szCs w:val="22"/>
        </w:rPr>
        <w:id w:val="30115650"/>
        <w:docPartObj>
          <w:docPartGallery w:val="Table of Contents"/>
          <w:docPartUnique/>
        </w:docPartObj>
      </w:sdtPr>
      <w:sdtContent>
        <w:bookmarkStart w:id="6" w:name="_Toc288129032" w:displacedByCustomXml="prev"/>
        <w:p w:rsidR="00935D1B" w:rsidRDefault="00935D1B" w:rsidP="00256195">
          <w:pPr>
            <w:pStyle w:val="Heading1"/>
          </w:pPr>
          <w:r>
            <w:t>Table of Contents</w:t>
          </w:r>
          <w:bookmarkEnd w:id="6"/>
        </w:p>
        <w:p w:rsidR="009452C7" w:rsidRDefault="00BE49E1">
          <w:pPr>
            <w:pStyle w:val="TOC1"/>
            <w:tabs>
              <w:tab w:val="left" w:pos="440"/>
              <w:tab w:val="right" w:leader="dot" w:pos="9350"/>
            </w:tabs>
            <w:rPr>
              <w:rFonts w:eastAsiaTheme="minorEastAsia"/>
              <w:noProof/>
            </w:rPr>
          </w:pPr>
          <w:r>
            <w:fldChar w:fldCharType="begin"/>
          </w:r>
          <w:r w:rsidR="00935D1B">
            <w:instrText xml:space="preserve"> TOC \o "1-3" \h \z \u </w:instrText>
          </w:r>
          <w:r>
            <w:fldChar w:fldCharType="separate"/>
          </w:r>
          <w:hyperlink w:anchor="_Toc288129032" w:history="1">
            <w:r w:rsidR="009452C7" w:rsidRPr="00950611">
              <w:rPr>
                <w:rStyle w:val="Hyperlink"/>
                <w:noProof/>
              </w:rPr>
              <w:t>1</w:t>
            </w:r>
            <w:r w:rsidR="009452C7">
              <w:rPr>
                <w:rFonts w:eastAsiaTheme="minorEastAsia"/>
                <w:noProof/>
              </w:rPr>
              <w:tab/>
            </w:r>
            <w:r w:rsidR="009452C7" w:rsidRPr="00950611">
              <w:rPr>
                <w:rStyle w:val="Hyperlink"/>
                <w:noProof/>
              </w:rPr>
              <w:t>Table of Contents</w:t>
            </w:r>
            <w:r w:rsidR="009452C7">
              <w:rPr>
                <w:noProof/>
                <w:webHidden/>
              </w:rPr>
              <w:tab/>
            </w:r>
            <w:r w:rsidR="009452C7">
              <w:rPr>
                <w:noProof/>
                <w:webHidden/>
              </w:rPr>
              <w:fldChar w:fldCharType="begin"/>
            </w:r>
            <w:r w:rsidR="009452C7">
              <w:rPr>
                <w:noProof/>
                <w:webHidden/>
              </w:rPr>
              <w:instrText xml:space="preserve"> PAGEREF _Toc288129032 \h </w:instrText>
            </w:r>
            <w:r w:rsidR="009452C7">
              <w:rPr>
                <w:noProof/>
                <w:webHidden/>
              </w:rPr>
            </w:r>
            <w:r w:rsidR="009452C7">
              <w:rPr>
                <w:noProof/>
                <w:webHidden/>
              </w:rPr>
              <w:fldChar w:fldCharType="separate"/>
            </w:r>
            <w:r w:rsidR="009452C7">
              <w:rPr>
                <w:noProof/>
                <w:webHidden/>
              </w:rPr>
              <w:t>3</w:t>
            </w:r>
            <w:r w:rsidR="009452C7">
              <w:rPr>
                <w:noProof/>
                <w:webHidden/>
              </w:rPr>
              <w:fldChar w:fldCharType="end"/>
            </w:r>
          </w:hyperlink>
        </w:p>
        <w:p w:rsidR="009452C7" w:rsidRDefault="009452C7">
          <w:pPr>
            <w:pStyle w:val="TOC1"/>
            <w:tabs>
              <w:tab w:val="left" w:pos="440"/>
              <w:tab w:val="right" w:leader="dot" w:pos="9350"/>
            </w:tabs>
            <w:rPr>
              <w:rFonts w:eastAsiaTheme="minorEastAsia"/>
              <w:noProof/>
            </w:rPr>
          </w:pPr>
          <w:hyperlink w:anchor="_Toc288129033" w:history="1">
            <w:r w:rsidRPr="00950611">
              <w:rPr>
                <w:rStyle w:val="Hyperlink"/>
                <w:noProof/>
              </w:rPr>
              <w:t>2</w:t>
            </w:r>
            <w:r>
              <w:rPr>
                <w:rFonts w:eastAsiaTheme="minorEastAsia"/>
                <w:noProof/>
              </w:rPr>
              <w:tab/>
            </w:r>
            <w:r w:rsidRPr="00950611">
              <w:rPr>
                <w:rStyle w:val="Hyperlink"/>
                <w:noProof/>
              </w:rPr>
              <w:t>Introduction</w:t>
            </w:r>
            <w:r>
              <w:rPr>
                <w:noProof/>
                <w:webHidden/>
              </w:rPr>
              <w:tab/>
            </w:r>
            <w:r>
              <w:rPr>
                <w:noProof/>
                <w:webHidden/>
              </w:rPr>
              <w:fldChar w:fldCharType="begin"/>
            </w:r>
            <w:r>
              <w:rPr>
                <w:noProof/>
                <w:webHidden/>
              </w:rPr>
              <w:instrText xml:space="preserve"> PAGEREF _Toc288129033 \h </w:instrText>
            </w:r>
            <w:r>
              <w:rPr>
                <w:noProof/>
                <w:webHidden/>
              </w:rPr>
            </w:r>
            <w:r>
              <w:rPr>
                <w:noProof/>
                <w:webHidden/>
              </w:rPr>
              <w:fldChar w:fldCharType="separate"/>
            </w:r>
            <w:r>
              <w:rPr>
                <w:noProof/>
                <w:webHidden/>
              </w:rPr>
              <w:t>4</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34" w:history="1">
            <w:r w:rsidRPr="00950611">
              <w:rPr>
                <w:rStyle w:val="Hyperlink"/>
                <w:noProof/>
              </w:rPr>
              <w:t>1.1.</w:t>
            </w:r>
            <w:r>
              <w:rPr>
                <w:rFonts w:eastAsiaTheme="minorEastAsia"/>
                <w:noProof/>
              </w:rPr>
              <w:tab/>
            </w:r>
            <w:r w:rsidRPr="00950611">
              <w:rPr>
                <w:rStyle w:val="Hyperlink"/>
                <w:noProof/>
              </w:rPr>
              <w:t>Purpose</w:t>
            </w:r>
            <w:r>
              <w:rPr>
                <w:noProof/>
                <w:webHidden/>
              </w:rPr>
              <w:tab/>
            </w:r>
            <w:r>
              <w:rPr>
                <w:noProof/>
                <w:webHidden/>
              </w:rPr>
              <w:fldChar w:fldCharType="begin"/>
            </w:r>
            <w:r>
              <w:rPr>
                <w:noProof/>
                <w:webHidden/>
              </w:rPr>
              <w:instrText xml:space="preserve"> PAGEREF _Toc288129034 \h </w:instrText>
            </w:r>
            <w:r>
              <w:rPr>
                <w:noProof/>
                <w:webHidden/>
              </w:rPr>
            </w:r>
            <w:r>
              <w:rPr>
                <w:noProof/>
                <w:webHidden/>
              </w:rPr>
              <w:fldChar w:fldCharType="separate"/>
            </w:r>
            <w:r>
              <w:rPr>
                <w:noProof/>
                <w:webHidden/>
              </w:rPr>
              <w:t>4</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35" w:history="1">
            <w:r w:rsidRPr="00950611">
              <w:rPr>
                <w:rStyle w:val="Hyperlink"/>
                <w:noProof/>
              </w:rPr>
              <w:t>1.2.</w:t>
            </w:r>
            <w:r>
              <w:rPr>
                <w:rFonts w:eastAsiaTheme="minorEastAsia"/>
                <w:noProof/>
              </w:rPr>
              <w:tab/>
            </w:r>
            <w:r w:rsidRPr="00950611">
              <w:rPr>
                <w:rStyle w:val="Hyperlink"/>
                <w:noProof/>
              </w:rPr>
              <w:t>Scope</w:t>
            </w:r>
            <w:r>
              <w:rPr>
                <w:noProof/>
                <w:webHidden/>
              </w:rPr>
              <w:tab/>
            </w:r>
            <w:r>
              <w:rPr>
                <w:noProof/>
                <w:webHidden/>
              </w:rPr>
              <w:fldChar w:fldCharType="begin"/>
            </w:r>
            <w:r>
              <w:rPr>
                <w:noProof/>
                <w:webHidden/>
              </w:rPr>
              <w:instrText xml:space="preserve"> PAGEREF _Toc288129035 \h </w:instrText>
            </w:r>
            <w:r>
              <w:rPr>
                <w:noProof/>
                <w:webHidden/>
              </w:rPr>
            </w:r>
            <w:r>
              <w:rPr>
                <w:noProof/>
                <w:webHidden/>
              </w:rPr>
              <w:fldChar w:fldCharType="separate"/>
            </w:r>
            <w:r>
              <w:rPr>
                <w:noProof/>
                <w:webHidden/>
              </w:rPr>
              <w:t>4</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36" w:history="1">
            <w:r w:rsidRPr="00950611">
              <w:rPr>
                <w:rStyle w:val="Hyperlink"/>
                <w:noProof/>
              </w:rPr>
              <w:t>1.3.</w:t>
            </w:r>
            <w:r>
              <w:rPr>
                <w:rFonts w:eastAsiaTheme="minorEastAsia"/>
                <w:noProof/>
              </w:rPr>
              <w:tab/>
            </w:r>
            <w:r w:rsidRPr="00950611">
              <w:rPr>
                <w:rStyle w:val="Hyperlink"/>
                <w:noProof/>
              </w:rPr>
              <w:t>Definitions, Acronyms and Abbreviations</w:t>
            </w:r>
            <w:r>
              <w:rPr>
                <w:noProof/>
                <w:webHidden/>
              </w:rPr>
              <w:tab/>
            </w:r>
            <w:r>
              <w:rPr>
                <w:noProof/>
                <w:webHidden/>
              </w:rPr>
              <w:fldChar w:fldCharType="begin"/>
            </w:r>
            <w:r>
              <w:rPr>
                <w:noProof/>
                <w:webHidden/>
              </w:rPr>
              <w:instrText xml:space="preserve"> PAGEREF _Toc288129036 \h </w:instrText>
            </w:r>
            <w:r>
              <w:rPr>
                <w:noProof/>
                <w:webHidden/>
              </w:rPr>
            </w:r>
            <w:r>
              <w:rPr>
                <w:noProof/>
                <w:webHidden/>
              </w:rPr>
              <w:fldChar w:fldCharType="separate"/>
            </w:r>
            <w:r>
              <w:rPr>
                <w:noProof/>
                <w:webHidden/>
              </w:rPr>
              <w:t>4</w:t>
            </w:r>
            <w:r>
              <w:rPr>
                <w:noProof/>
                <w:webHidden/>
              </w:rPr>
              <w:fldChar w:fldCharType="end"/>
            </w:r>
          </w:hyperlink>
        </w:p>
        <w:p w:rsidR="009452C7" w:rsidRDefault="009452C7">
          <w:pPr>
            <w:pStyle w:val="TOC1"/>
            <w:tabs>
              <w:tab w:val="left" w:pos="440"/>
              <w:tab w:val="right" w:leader="dot" w:pos="9350"/>
            </w:tabs>
            <w:rPr>
              <w:rFonts w:eastAsiaTheme="minorEastAsia"/>
              <w:noProof/>
            </w:rPr>
          </w:pPr>
          <w:hyperlink w:anchor="_Toc288129037" w:history="1">
            <w:r w:rsidRPr="00950611">
              <w:rPr>
                <w:rStyle w:val="Hyperlink"/>
                <w:noProof/>
              </w:rPr>
              <w:t>3</w:t>
            </w:r>
            <w:r>
              <w:rPr>
                <w:rFonts w:eastAsiaTheme="minorEastAsia"/>
                <w:noProof/>
              </w:rPr>
              <w:tab/>
            </w:r>
            <w:r w:rsidRPr="00950611">
              <w:rPr>
                <w:rStyle w:val="Hyperlink"/>
                <w:noProof/>
              </w:rPr>
              <w:t>Tear Apart</w:t>
            </w:r>
            <w:r>
              <w:rPr>
                <w:noProof/>
                <w:webHidden/>
              </w:rPr>
              <w:tab/>
            </w:r>
            <w:r>
              <w:rPr>
                <w:noProof/>
                <w:webHidden/>
              </w:rPr>
              <w:fldChar w:fldCharType="begin"/>
            </w:r>
            <w:r>
              <w:rPr>
                <w:noProof/>
                <w:webHidden/>
              </w:rPr>
              <w:instrText xml:space="preserve"> PAGEREF _Toc288129037 \h </w:instrText>
            </w:r>
            <w:r>
              <w:rPr>
                <w:noProof/>
                <w:webHidden/>
              </w:rPr>
            </w:r>
            <w:r>
              <w:rPr>
                <w:noProof/>
                <w:webHidden/>
              </w:rPr>
              <w:fldChar w:fldCharType="separate"/>
            </w:r>
            <w:r>
              <w:rPr>
                <w:noProof/>
                <w:webHidden/>
              </w:rPr>
              <w:t>5</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38" w:history="1">
            <w:r w:rsidRPr="00950611">
              <w:rPr>
                <w:rStyle w:val="Hyperlink"/>
                <w:noProof/>
              </w:rPr>
              <w:t>1.4.</w:t>
            </w:r>
            <w:r>
              <w:rPr>
                <w:rFonts w:eastAsiaTheme="minorEastAsia"/>
                <w:noProof/>
              </w:rPr>
              <w:tab/>
            </w:r>
            <w:r w:rsidRPr="00950611">
              <w:rPr>
                <w:rStyle w:val="Hyperlink"/>
                <w:noProof/>
              </w:rPr>
              <w:t>Page Architecture</w:t>
            </w:r>
            <w:r>
              <w:rPr>
                <w:noProof/>
                <w:webHidden/>
              </w:rPr>
              <w:tab/>
            </w:r>
            <w:r>
              <w:rPr>
                <w:noProof/>
                <w:webHidden/>
              </w:rPr>
              <w:fldChar w:fldCharType="begin"/>
            </w:r>
            <w:r>
              <w:rPr>
                <w:noProof/>
                <w:webHidden/>
              </w:rPr>
              <w:instrText xml:space="preserve"> PAGEREF _Toc288129038 \h </w:instrText>
            </w:r>
            <w:r>
              <w:rPr>
                <w:noProof/>
                <w:webHidden/>
              </w:rPr>
            </w:r>
            <w:r>
              <w:rPr>
                <w:noProof/>
                <w:webHidden/>
              </w:rPr>
              <w:fldChar w:fldCharType="separate"/>
            </w:r>
            <w:r>
              <w:rPr>
                <w:noProof/>
                <w:webHidden/>
              </w:rPr>
              <w:t>5</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39" w:history="1">
            <w:r w:rsidRPr="00950611">
              <w:rPr>
                <w:rStyle w:val="Hyperlink"/>
                <w:noProof/>
              </w:rPr>
              <w:t>1.5.</w:t>
            </w:r>
            <w:r>
              <w:rPr>
                <w:rFonts w:eastAsiaTheme="minorEastAsia"/>
                <w:noProof/>
              </w:rPr>
              <w:tab/>
            </w:r>
            <w:r w:rsidRPr="00950611">
              <w:rPr>
                <w:rStyle w:val="Hyperlink"/>
                <w:noProof/>
              </w:rPr>
              <w:t>Spliting Of dll</w:t>
            </w:r>
            <w:r>
              <w:rPr>
                <w:noProof/>
                <w:webHidden/>
              </w:rPr>
              <w:tab/>
            </w:r>
            <w:r>
              <w:rPr>
                <w:noProof/>
                <w:webHidden/>
              </w:rPr>
              <w:fldChar w:fldCharType="begin"/>
            </w:r>
            <w:r>
              <w:rPr>
                <w:noProof/>
                <w:webHidden/>
              </w:rPr>
              <w:instrText xml:space="preserve"> PAGEREF _Toc288129039 \h </w:instrText>
            </w:r>
            <w:r>
              <w:rPr>
                <w:noProof/>
                <w:webHidden/>
              </w:rPr>
            </w:r>
            <w:r>
              <w:rPr>
                <w:noProof/>
                <w:webHidden/>
              </w:rPr>
              <w:fldChar w:fldCharType="separate"/>
            </w:r>
            <w:r>
              <w:rPr>
                <w:noProof/>
                <w:webHidden/>
              </w:rPr>
              <w:t>5</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40" w:history="1">
            <w:r w:rsidRPr="00950611">
              <w:rPr>
                <w:rStyle w:val="Hyperlink"/>
                <w:noProof/>
              </w:rPr>
              <w:t>1.6.</w:t>
            </w:r>
            <w:r>
              <w:rPr>
                <w:rFonts w:eastAsiaTheme="minorEastAsia"/>
                <w:noProof/>
              </w:rPr>
              <w:tab/>
            </w:r>
            <w:r w:rsidRPr="00950611">
              <w:rPr>
                <w:rStyle w:val="Hyperlink"/>
                <w:noProof/>
              </w:rPr>
              <w:t>Namespace Resolution</w:t>
            </w:r>
            <w:r>
              <w:rPr>
                <w:noProof/>
                <w:webHidden/>
              </w:rPr>
              <w:tab/>
            </w:r>
            <w:r>
              <w:rPr>
                <w:noProof/>
                <w:webHidden/>
              </w:rPr>
              <w:fldChar w:fldCharType="begin"/>
            </w:r>
            <w:r>
              <w:rPr>
                <w:noProof/>
                <w:webHidden/>
              </w:rPr>
              <w:instrText xml:space="preserve"> PAGEREF _Toc288129040 \h </w:instrText>
            </w:r>
            <w:r>
              <w:rPr>
                <w:noProof/>
                <w:webHidden/>
              </w:rPr>
            </w:r>
            <w:r>
              <w:rPr>
                <w:noProof/>
                <w:webHidden/>
              </w:rPr>
              <w:fldChar w:fldCharType="separate"/>
            </w:r>
            <w:r>
              <w:rPr>
                <w:noProof/>
                <w:webHidden/>
              </w:rPr>
              <w:t>5</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41" w:history="1">
            <w:r w:rsidRPr="00950611">
              <w:rPr>
                <w:rStyle w:val="Hyperlink"/>
                <w:noProof/>
              </w:rPr>
              <w:t>1.7.</w:t>
            </w:r>
            <w:r>
              <w:rPr>
                <w:rFonts w:eastAsiaTheme="minorEastAsia"/>
                <w:noProof/>
              </w:rPr>
              <w:tab/>
            </w:r>
            <w:r w:rsidRPr="00950611">
              <w:rPr>
                <w:rStyle w:val="Hyperlink"/>
                <w:noProof/>
              </w:rPr>
              <w:t>File Structure</w:t>
            </w:r>
            <w:r>
              <w:rPr>
                <w:noProof/>
                <w:webHidden/>
              </w:rPr>
              <w:tab/>
            </w:r>
            <w:r>
              <w:rPr>
                <w:noProof/>
                <w:webHidden/>
              </w:rPr>
              <w:fldChar w:fldCharType="begin"/>
            </w:r>
            <w:r>
              <w:rPr>
                <w:noProof/>
                <w:webHidden/>
              </w:rPr>
              <w:instrText xml:space="preserve"> PAGEREF _Toc288129041 \h </w:instrText>
            </w:r>
            <w:r>
              <w:rPr>
                <w:noProof/>
                <w:webHidden/>
              </w:rPr>
            </w:r>
            <w:r>
              <w:rPr>
                <w:noProof/>
                <w:webHidden/>
              </w:rPr>
              <w:fldChar w:fldCharType="separate"/>
            </w:r>
            <w:r>
              <w:rPr>
                <w:noProof/>
                <w:webHidden/>
              </w:rPr>
              <w:t>5</w:t>
            </w:r>
            <w:r>
              <w:rPr>
                <w:noProof/>
                <w:webHidden/>
              </w:rPr>
              <w:fldChar w:fldCharType="end"/>
            </w:r>
          </w:hyperlink>
        </w:p>
        <w:p w:rsidR="009452C7" w:rsidRDefault="009452C7">
          <w:pPr>
            <w:pStyle w:val="TOC1"/>
            <w:tabs>
              <w:tab w:val="left" w:pos="440"/>
              <w:tab w:val="right" w:leader="dot" w:pos="9350"/>
            </w:tabs>
            <w:rPr>
              <w:rFonts w:eastAsiaTheme="minorEastAsia"/>
              <w:noProof/>
            </w:rPr>
          </w:pPr>
          <w:hyperlink w:anchor="_Toc288129042" w:history="1">
            <w:r w:rsidRPr="00950611">
              <w:rPr>
                <w:rStyle w:val="Hyperlink"/>
                <w:noProof/>
              </w:rPr>
              <w:t>4</w:t>
            </w:r>
            <w:r>
              <w:rPr>
                <w:rFonts w:eastAsiaTheme="minorEastAsia"/>
                <w:noProof/>
              </w:rPr>
              <w:tab/>
            </w:r>
            <w:r w:rsidRPr="00950611">
              <w:rPr>
                <w:rStyle w:val="Hyperlink"/>
                <w:noProof/>
              </w:rPr>
              <w:t>Generation of Patch</w:t>
            </w:r>
            <w:r>
              <w:rPr>
                <w:noProof/>
                <w:webHidden/>
              </w:rPr>
              <w:tab/>
            </w:r>
            <w:r>
              <w:rPr>
                <w:noProof/>
                <w:webHidden/>
              </w:rPr>
              <w:fldChar w:fldCharType="begin"/>
            </w:r>
            <w:r>
              <w:rPr>
                <w:noProof/>
                <w:webHidden/>
              </w:rPr>
              <w:instrText xml:space="preserve"> PAGEREF _Toc288129042 \h </w:instrText>
            </w:r>
            <w:r>
              <w:rPr>
                <w:noProof/>
                <w:webHidden/>
              </w:rPr>
            </w:r>
            <w:r>
              <w:rPr>
                <w:noProof/>
                <w:webHidden/>
              </w:rPr>
              <w:fldChar w:fldCharType="separate"/>
            </w:r>
            <w:r>
              <w:rPr>
                <w:noProof/>
                <w:webHidden/>
              </w:rPr>
              <w:t>6</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43" w:history="1">
            <w:r w:rsidRPr="00950611">
              <w:rPr>
                <w:rStyle w:val="Hyperlink"/>
                <w:noProof/>
              </w:rPr>
              <w:t>1.8.</w:t>
            </w:r>
            <w:r>
              <w:rPr>
                <w:rFonts w:eastAsiaTheme="minorEastAsia"/>
                <w:noProof/>
              </w:rPr>
              <w:tab/>
            </w:r>
            <w:r w:rsidRPr="00950611">
              <w:rPr>
                <w:rStyle w:val="Hyperlink"/>
                <w:noProof/>
              </w:rPr>
              <w:t>Database scripts</w:t>
            </w:r>
            <w:r>
              <w:rPr>
                <w:noProof/>
                <w:webHidden/>
              </w:rPr>
              <w:tab/>
            </w:r>
            <w:r>
              <w:rPr>
                <w:noProof/>
                <w:webHidden/>
              </w:rPr>
              <w:fldChar w:fldCharType="begin"/>
            </w:r>
            <w:r>
              <w:rPr>
                <w:noProof/>
                <w:webHidden/>
              </w:rPr>
              <w:instrText xml:space="preserve"> PAGEREF _Toc288129043 \h </w:instrText>
            </w:r>
            <w:r>
              <w:rPr>
                <w:noProof/>
                <w:webHidden/>
              </w:rPr>
            </w:r>
            <w:r>
              <w:rPr>
                <w:noProof/>
                <w:webHidden/>
              </w:rPr>
              <w:fldChar w:fldCharType="separate"/>
            </w:r>
            <w:r>
              <w:rPr>
                <w:noProof/>
                <w:webHidden/>
              </w:rPr>
              <w:t>6</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44" w:history="1">
            <w:r w:rsidRPr="00950611">
              <w:rPr>
                <w:rStyle w:val="Hyperlink"/>
                <w:noProof/>
              </w:rPr>
              <w:t>1.9.</w:t>
            </w:r>
            <w:r>
              <w:rPr>
                <w:rFonts w:eastAsiaTheme="minorEastAsia"/>
                <w:noProof/>
              </w:rPr>
              <w:tab/>
            </w:r>
            <w:r w:rsidRPr="00950611">
              <w:rPr>
                <w:rStyle w:val="Hyperlink"/>
                <w:noProof/>
              </w:rPr>
              <w:t>Validation</w:t>
            </w:r>
            <w:r>
              <w:rPr>
                <w:noProof/>
                <w:webHidden/>
              </w:rPr>
              <w:tab/>
            </w:r>
            <w:r>
              <w:rPr>
                <w:noProof/>
                <w:webHidden/>
              </w:rPr>
              <w:fldChar w:fldCharType="begin"/>
            </w:r>
            <w:r>
              <w:rPr>
                <w:noProof/>
                <w:webHidden/>
              </w:rPr>
              <w:instrText xml:space="preserve"> PAGEREF _Toc288129044 \h </w:instrText>
            </w:r>
            <w:r>
              <w:rPr>
                <w:noProof/>
                <w:webHidden/>
              </w:rPr>
            </w:r>
            <w:r>
              <w:rPr>
                <w:noProof/>
                <w:webHidden/>
              </w:rPr>
              <w:fldChar w:fldCharType="separate"/>
            </w:r>
            <w:r>
              <w:rPr>
                <w:noProof/>
                <w:webHidden/>
              </w:rPr>
              <w:t>6</w:t>
            </w:r>
            <w:r>
              <w:rPr>
                <w:noProof/>
                <w:webHidden/>
              </w:rPr>
              <w:fldChar w:fldCharType="end"/>
            </w:r>
          </w:hyperlink>
        </w:p>
        <w:p w:rsidR="009452C7" w:rsidRDefault="009452C7">
          <w:pPr>
            <w:pStyle w:val="TOC2"/>
            <w:tabs>
              <w:tab w:val="left" w:pos="1100"/>
              <w:tab w:val="right" w:leader="dot" w:pos="9350"/>
            </w:tabs>
            <w:rPr>
              <w:rFonts w:eastAsiaTheme="minorEastAsia"/>
              <w:noProof/>
            </w:rPr>
          </w:pPr>
          <w:hyperlink w:anchor="_Toc288129045" w:history="1">
            <w:r w:rsidRPr="00950611">
              <w:rPr>
                <w:rStyle w:val="Hyperlink"/>
                <w:noProof/>
              </w:rPr>
              <w:t>1.10.</w:t>
            </w:r>
            <w:r>
              <w:rPr>
                <w:rFonts w:eastAsiaTheme="minorEastAsia"/>
                <w:noProof/>
              </w:rPr>
              <w:tab/>
            </w:r>
            <w:r w:rsidRPr="00950611">
              <w:rPr>
                <w:rStyle w:val="Hyperlink"/>
                <w:noProof/>
              </w:rPr>
              <w:t>Documentation</w:t>
            </w:r>
            <w:r>
              <w:rPr>
                <w:noProof/>
                <w:webHidden/>
              </w:rPr>
              <w:tab/>
            </w:r>
            <w:r>
              <w:rPr>
                <w:noProof/>
                <w:webHidden/>
              </w:rPr>
              <w:fldChar w:fldCharType="begin"/>
            </w:r>
            <w:r>
              <w:rPr>
                <w:noProof/>
                <w:webHidden/>
              </w:rPr>
              <w:instrText xml:space="preserve"> PAGEREF _Toc288129045 \h </w:instrText>
            </w:r>
            <w:r>
              <w:rPr>
                <w:noProof/>
                <w:webHidden/>
              </w:rPr>
            </w:r>
            <w:r>
              <w:rPr>
                <w:noProof/>
                <w:webHidden/>
              </w:rPr>
              <w:fldChar w:fldCharType="separate"/>
            </w:r>
            <w:r>
              <w:rPr>
                <w:noProof/>
                <w:webHidden/>
              </w:rPr>
              <w:t>6</w:t>
            </w:r>
            <w:r>
              <w:rPr>
                <w:noProof/>
                <w:webHidden/>
              </w:rPr>
              <w:fldChar w:fldCharType="end"/>
            </w:r>
          </w:hyperlink>
        </w:p>
        <w:p w:rsidR="009452C7" w:rsidRDefault="009452C7">
          <w:pPr>
            <w:pStyle w:val="TOC2"/>
            <w:tabs>
              <w:tab w:val="left" w:pos="1100"/>
              <w:tab w:val="right" w:leader="dot" w:pos="9350"/>
            </w:tabs>
            <w:rPr>
              <w:rFonts w:eastAsiaTheme="minorEastAsia"/>
              <w:noProof/>
            </w:rPr>
          </w:pPr>
          <w:hyperlink w:anchor="_Toc288129046" w:history="1">
            <w:r w:rsidRPr="00950611">
              <w:rPr>
                <w:rStyle w:val="Hyperlink"/>
                <w:noProof/>
              </w:rPr>
              <w:t>1.11.</w:t>
            </w:r>
            <w:r>
              <w:rPr>
                <w:rFonts w:eastAsiaTheme="minorEastAsia"/>
                <w:noProof/>
              </w:rPr>
              <w:tab/>
            </w:r>
            <w:r w:rsidRPr="00950611">
              <w:rPr>
                <w:rStyle w:val="Hyperlink"/>
                <w:noProof/>
              </w:rPr>
              <w:t>Versioning</w:t>
            </w:r>
            <w:r>
              <w:rPr>
                <w:noProof/>
                <w:webHidden/>
              </w:rPr>
              <w:tab/>
            </w:r>
            <w:r>
              <w:rPr>
                <w:noProof/>
                <w:webHidden/>
              </w:rPr>
              <w:fldChar w:fldCharType="begin"/>
            </w:r>
            <w:r>
              <w:rPr>
                <w:noProof/>
                <w:webHidden/>
              </w:rPr>
              <w:instrText xml:space="preserve"> PAGEREF _Toc288129046 \h </w:instrText>
            </w:r>
            <w:r>
              <w:rPr>
                <w:noProof/>
                <w:webHidden/>
              </w:rPr>
            </w:r>
            <w:r>
              <w:rPr>
                <w:noProof/>
                <w:webHidden/>
              </w:rPr>
              <w:fldChar w:fldCharType="separate"/>
            </w:r>
            <w:r>
              <w:rPr>
                <w:noProof/>
                <w:webHidden/>
              </w:rPr>
              <w:t>6</w:t>
            </w:r>
            <w:r>
              <w:rPr>
                <w:noProof/>
                <w:webHidden/>
              </w:rPr>
              <w:fldChar w:fldCharType="end"/>
            </w:r>
          </w:hyperlink>
        </w:p>
        <w:p w:rsidR="009452C7" w:rsidRDefault="009452C7">
          <w:pPr>
            <w:pStyle w:val="TOC1"/>
            <w:tabs>
              <w:tab w:val="left" w:pos="440"/>
              <w:tab w:val="right" w:leader="dot" w:pos="9350"/>
            </w:tabs>
            <w:rPr>
              <w:rFonts w:eastAsiaTheme="minorEastAsia"/>
              <w:noProof/>
            </w:rPr>
          </w:pPr>
          <w:hyperlink w:anchor="_Toc288129047" w:history="1">
            <w:r w:rsidRPr="00950611">
              <w:rPr>
                <w:rStyle w:val="Hyperlink"/>
                <w:noProof/>
              </w:rPr>
              <w:t>5</w:t>
            </w:r>
            <w:r>
              <w:rPr>
                <w:rFonts w:eastAsiaTheme="minorEastAsia"/>
                <w:noProof/>
              </w:rPr>
              <w:tab/>
            </w:r>
            <w:r w:rsidRPr="00950611">
              <w:rPr>
                <w:rStyle w:val="Hyperlink"/>
                <w:noProof/>
              </w:rPr>
              <w:t>Automation of Updates</w:t>
            </w:r>
            <w:r>
              <w:rPr>
                <w:noProof/>
                <w:webHidden/>
              </w:rPr>
              <w:tab/>
            </w:r>
            <w:r>
              <w:rPr>
                <w:noProof/>
                <w:webHidden/>
              </w:rPr>
              <w:fldChar w:fldCharType="begin"/>
            </w:r>
            <w:r>
              <w:rPr>
                <w:noProof/>
                <w:webHidden/>
              </w:rPr>
              <w:instrText xml:space="preserve"> PAGEREF _Toc288129047 \h </w:instrText>
            </w:r>
            <w:r>
              <w:rPr>
                <w:noProof/>
                <w:webHidden/>
              </w:rPr>
            </w:r>
            <w:r>
              <w:rPr>
                <w:noProof/>
                <w:webHidden/>
              </w:rPr>
              <w:fldChar w:fldCharType="separate"/>
            </w:r>
            <w:r>
              <w:rPr>
                <w:noProof/>
                <w:webHidden/>
              </w:rPr>
              <w:t>7</w:t>
            </w:r>
            <w:r>
              <w:rPr>
                <w:noProof/>
                <w:webHidden/>
              </w:rPr>
              <w:fldChar w:fldCharType="end"/>
            </w:r>
          </w:hyperlink>
        </w:p>
        <w:p w:rsidR="009452C7" w:rsidRDefault="009452C7">
          <w:pPr>
            <w:pStyle w:val="TOC2"/>
            <w:tabs>
              <w:tab w:val="left" w:pos="880"/>
              <w:tab w:val="right" w:leader="dot" w:pos="9350"/>
            </w:tabs>
            <w:rPr>
              <w:rFonts w:eastAsiaTheme="minorEastAsia"/>
              <w:noProof/>
            </w:rPr>
          </w:pPr>
          <w:hyperlink w:anchor="_Toc288129048" w:history="1">
            <w:r w:rsidRPr="00950611">
              <w:rPr>
                <w:rStyle w:val="Hyperlink"/>
                <w:noProof/>
              </w:rPr>
              <w:t>5.1</w:t>
            </w:r>
            <w:r>
              <w:rPr>
                <w:rFonts w:eastAsiaTheme="minorEastAsia"/>
                <w:noProof/>
              </w:rPr>
              <w:tab/>
            </w:r>
            <w:r w:rsidRPr="00950611">
              <w:rPr>
                <w:rStyle w:val="Hyperlink"/>
                <w:noProof/>
              </w:rPr>
              <w:t>Rollback</w:t>
            </w:r>
            <w:r>
              <w:rPr>
                <w:noProof/>
                <w:webHidden/>
              </w:rPr>
              <w:tab/>
            </w:r>
            <w:r>
              <w:rPr>
                <w:noProof/>
                <w:webHidden/>
              </w:rPr>
              <w:fldChar w:fldCharType="begin"/>
            </w:r>
            <w:r>
              <w:rPr>
                <w:noProof/>
                <w:webHidden/>
              </w:rPr>
              <w:instrText xml:space="preserve"> PAGEREF _Toc288129048 \h </w:instrText>
            </w:r>
            <w:r>
              <w:rPr>
                <w:noProof/>
                <w:webHidden/>
              </w:rPr>
            </w:r>
            <w:r>
              <w:rPr>
                <w:noProof/>
                <w:webHidden/>
              </w:rPr>
              <w:fldChar w:fldCharType="separate"/>
            </w:r>
            <w:r>
              <w:rPr>
                <w:noProof/>
                <w:webHidden/>
              </w:rPr>
              <w:t>7</w:t>
            </w:r>
            <w:r>
              <w:rPr>
                <w:noProof/>
                <w:webHidden/>
              </w:rPr>
              <w:fldChar w:fldCharType="end"/>
            </w:r>
          </w:hyperlink>
        </w:p>
        <w:p w:rsidR="009452C7" w:rsidRDefault="009452C7">
          <w:pPr>
            <w:pStyle w:val="TOC1"/>
            <w:tabs>
              <w:tab w:val="left" w:pos="440"/>
              <w:tab w:val="right" w:leader="dot" w:pos="9350"/>
            </w:tabs>
            <w:rPr>
              <w:rFonts w:eastAsiaTheme="minorEastAsia"/>
              <w:noProof/>
            </w:rPr>
          </w:pPr>
          <w:hyperlink w:anchor="_Toc288129049" w:history="1">
            <w:r w:rsidRPr="00950611">
              <w:rPr>
                <w:rStyle w:val="Hyperlink"/>
                <w:noProof/>
              </w:rPr>
              <w:t>6</w:t>
            </w:r>
            <w:r>
              <w:rPr>
                <w:rFonts w:eastAsiaTheme="minorEastAsia"/>
                <w:noProof/>
              </w:rPr>
              <w:tab/>
            </w:r>
            <w:r w:rsidRPr="00950611">
              <w:rPr>
                <w:rStyle w:val="Hyperlink"/>
                <w:noProof/>
              </w:rPr>
              <w:t>Roadmap</w:t>
            </w:r>
            <w:r>
              <w:rPr>
                <w:noProof/>
                <w:webHidden/>
              </w:rPr>
              <w:tab/>
            </w:r>
            <w:r>
              <w:rPr>
                <w:noProof/>
                <w:webHidden/>
              </w:rPr>
              <w:fldChar w:fldCharType="begin"/>
            </w:r>
            <w:r>
              <w:rPr>
                <w:noProof/>
                <w:webHidden/>
              </w:rPr>
              <w:instrText xml:space="preserve"> PAGEREF _Toc288129049 \h </w:instrText>
            </w:r>
            <w:r>
              <w:rPr>
                <w:noProof/>
                <w:webHidden/>
              </w:rPr>
            </w:r>
            <w:r>
              <w:rPr>
                <w:noProof/>
                <w:webHidden/>
              </w:rPr>
              <w:fldChar w:fldCharType="separate"/>
            </w:r>
            <w:r>
              <w:rPr>
                <w:noProof/>
                <w:webHidden/>
              </w:rPr>
              <w:t>9</w:t>
            </w:r>
            <w:r>
              <w:rPr>
                <w:noProof/>
                <w:webHidden/>
              </w:rPr>
              <w:fldChar w:fldCharType="end"/>
            </w:r>
          </w:hyperlink>
        </w:p>
        <w:p w:rsidR="009452C7" w:rsidRDefault="009452C7">
          <w:pPr>
            <w:pStyle w:val="TOC1"/>
            <w:tabs>
              <w:tab w:val="left" w:pos="440"/>
              <w:tab w:val="right" w:leader="dot" w:pos="9350"/>
            </w:tabs>
            <w:rPr>
              <w:rFonts w:eastAsiaTheme="minorEastAsia"/>
              <w:noProof/>
            </w:rPr>
          </w:pPr>
          <w:hyperlink w:anchor="_Toc288129050" w:history="1">
            <w:r w:rsidRPr="00950611">
              <w:rPr>
                <w:rStyle w:val="Hyperlink"/>
                <w:noProof/>
              </w:rPr>
              <w:t>7</w:t>
            </w:r>
            <w:r>
              <w:rPr>
                <w:rFonts w:eastAsiaTheme="minorEastAsia"/>
                <w:noProof/>
              </w:rPr>
              <w:tab/>
            </w:r>
            <w:r w:rsidRPr="00950611">
              <w:rPr>
                <w:rStyle w:val="Hyperlink"/>
                <w:noProof/>
              </w:rPr>
              <w:t>References</w:t>
            </w:r>
            <w:r>
              <w:rPr>
                <w:noProof/>
                <w:webHidden/>
              </w:rPr>
              <w:tab/>
            </w:r>
            <w:r>
              <w:rPr>
                <w:noProof/>
                <w:webHidden/>
              </w:rPr>
              <w:fldChar w:fldCharType="begin"/>
            </w:r>
            <w:r>
              <w:rPr>
                <w:noProof/>
                <w:webHidden/>
              </w:rPr>
              <w:instrText xml:space="preserve"> PAGEREF _Toc288129050 \h </w:instrText>
            </w:r>
            <w:r>
              <w:rPr>
                <w:noProof/>
                <w:webHidden/>
              </w:rPr>
            </w:r>
            <w:r>
              <w:rPr>
                <w:noProof/>
                <w:webHidden/>
              </w:rPr>
              <w:fldChar w:fldCharType="separate"/>
            </w:r>
            <w:r>
              <w:rPr>
                <w:noProof/>
                <w:webHidden/>
              </w:rPr>
              <w:t>10</w:t>
            </w:r>
            <w:r>
              <w:rPr>
                <w:noProof/>
                <w:webHidden/>
              </w:rPr>
              <w:fldChar w:fldCharType="end"/>
            </w:r>
          </w:hyperlink>
        </w:p>
        <w:p w:rsidR="00935D1B" w:rsidRDefault="00BE49E1">
          <w:r>
            <w:fldChar w:fldCharType="end"/>
          </w:r>
        </w:p>
      </w:sdtContent>
    </w:sdt>
    <w:p w:rsidR="00364446" w:rsidRPr="005D3567" w:rsidRDefault="00364446" w:rsidP="005D3567">
      <w:pPr>
        <w:rPr>
          <w:rFonts w:ascii="Segoe UI" w:eastAsiaTheme="majorEastAsia" w:hAnsi="Segoe UI" w:cs="Segoe UI"/>
          <w:color w:val="365F91" w:themeColor="accent1" w:themeShade="BF"/>
          <w:sz w:val="24"/>
          <w:szCs w:val="24"/>
        </w:rPr>
      </w:pPr>
    </w:p>
    <w:p w:rsidR="008D629F" w:rsidRDefault="008D629F" w:rsidP="001622A9">
      <w:pPr>
        <w:pStyle w:val="Heading1"/>
      </w:pPr>
      <w:bookmarkStart w:id="7" w:name="_Toc284596518"/>
      <w:bookmarkStart w:id="8" w:name="_Toc288129033"/>
      <w:r>
        <w:lastRenderedPageBreak/>
        <w:t>Introduction</w:t>
      </w:r>
      <w:bookmarkEnd w:id="7"/>
      <w:bookmarkEnd w:id="8"/>
    </w:p>
    <w:p w:rsidR="00D51F95" w:rsidRPr="00D51F95" w:rsidRDefault="00D51F95" w:rsidP="00B27565">
      <w:pPr>
        <w:pStyle w:val="Style10"/>
        <w:ind w:left="1440"/>
        <w:rPr>
          <w:rFonts w:eastAsiaTheme="minorHAnsi"/>
          <w:b/>
          <w:bCs/>
        </w:rPr>
      </w:pPr>
    </w:p>
    <w:p w:rsidR="008D629F" w:rsidRDefault="00D51F95" w:rsidP="00D51F95">
      <w:pPr>
        <w:pStyle w:val="Heading2"/>
        <w:numPr>
          <w:ilvl w:val="1"/>
          <w:numId w:val="2"/>
        </w:numPr>
      </w:pPr>
      <w:r w:rsidRPr="00D51F95">
        <w:rPr>
          <w:rFonts w:asciiTheme="minorHAnsi" w:eastAsiaTheme="minorHAnsi" w:hAnsiTheme="minorHAnsi" w:cstheme="minorBidi"/>
          <w:b w:val="0"/>
          <w:bCs w:val="0"/>
          <w:color w:val="auto"/>
          <w:sz w:val="22"/>
          <w:szCs w:val="22"/>
        </w:rPr>
        <w:t xml:space="preserve"> </w:t>
      </w:r>
      <w:bookmarkStart w:id="9" w:name="_Toc284596519"/>
      <w:bookmarkStart w:id="10" w:name="_Toc288129034"/>
      <w:r w:rsidR="008D629F">
        <w:t>Purpose</w:t>
      </w:r>
      <w:bookmarkEnd w:id="9"/>
      <w:bookmarkEnd w:id="10"/>
    </w:p>
    <w:p w:rsidR="005F5489" w:rsidRPr="005F5489" w:rsidRDefault="005F5489" w:rsidP="005F5489">
      <w:pPr>
        <w:ind w:left="1440"/>
      </w:pPr>
      <w:r>
        <w:t>Purpose of this document is to explain about the architecture involved in the development of Raindrop</w:t>
      </w:r>
      <w:r w:rsidR="00CD2D55">
        <w:t xml:space="preserve"> Installer(RDI)</w:t>
      </w:r>
      <w:r w:rsidR="00D63589">
        <w:t>.</w:t>
      </w:r>
    </w:p>
    <w:p w:rsidR="008D629F" w:rsidRDefault="008D629F" w:rsidP="0050012D">
      <w:pPr>
        <w:pStyle w:val="Heading2"/>
        <w:numPr>
          <w:ilvl w:val="1"/>
          <w:numId w:val="2"/>
        </w:numPr>
      </w:pPr>
      <w:bookmarkStart w:id="11" w:name="_Toc284596520"/>
      <w:bookmarkStart w:id="12" w:name="_Toc288129035"/>
      <w:r>
        <w:t>Scope</w:t>
      </w:r>
      <w:bookmarkEnd w:id="11"/>
      <w:bookmarkEnd w:id="12"/>
    </w:p>
    <w:p w:rsidR="00D63589" w:rsidRPr="00D63589" w:rsidRDefault="00D63589" w:rsidP="00D63589">
      <w:pPr>
        <w:ind w:left="1440"/>
      </w:pPr>
      <w:r>
        <w:t>Scope of this document will be Project Raindrop</w:t>
      </w:r>
    </w:p>
    <w:p w:rsidR="008D629F" w:rsidRPr="00B24530" w:rsidRDefault="008D629F" w:rsidP="0050012D">
      <w:pPr>
        <w:pStyle w:val="Heading2"/>
        <w:numPr>
          <w:ilvl w:val="1"/>
          <w:numId w:val="2"/>
        </w:numPr>
      </w:pPr>
      <w:bookmarkStart w:id="13" w:name="_Toc228010144"/>
      <w:bookmarkStart w:id="14" w:name="_Toc228013205"/>
      <w:bookmarkStart w:id="15" w:name="_Toc231635365"/>
      <w:bookmarkStart w:id="16" w:name="_Toc284596521"/>
      <w:bookmarkStart w:id="17" w:name="_Toc288129036"/>
      <w:r w:rsidRPr="00B24530">
        <w:t>Definitions, Acronyms and Abbreviations</w:t>
      </w:r>
      <w:bookmarkEnd w:id="13"/>
      <w:bookmarkEnd w:id="14"/>
      <w:bookmarkEnd w:id="15"/>
      <w:bookmarkEnd w:id="16"/>
      <w:bookmarkEnd w:id="17"/>
    </w:p>
    <w:p w:rsidR="008D629F" w:rsidRDefault="008D629F" w:rsidP="00A82796"/>
    <w:tbl>
      <w:tblPr>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8"/>
        <w:gridCol w:w="6660"/>
      </w:tblGrid>
      <w:tr w:rsidR="009104E2" w:rsidTr="006669AB">
        <w:tc>
          <w:tcPr>
            <w:tcW w:w="2088" w:type="dxa"/>
          </w:tcPr>
          <w:p w:rsidR="009104E2" w:rsidRPr="003B56F4" w:rsidRDefault="009955E5" w:rsidP="006669AB">
            <w:pPr>
              <w:pStyle w:val="Style10"/>
              <w:ind w:left="450" w:right="-738"/>
              <w:rPr>
                <w:lang w:val="en-GB"/>
              </w:rPr>
            </w:pPr>
            <w:r w:rsidRPr="003B56F4">
              <w:rPr>
                <w:lang w:val="en-GB"/>
              </w:rPr>
              <w:t>Tech Group</w:t>
            </w:r>
          </w:p>
        </w:tc>
        <w:tc>
          <w:tcPr>
            <w:tcW w:w="6660" w:type="dxa"/>
          </w:tcPr>
          <w:p w:rsidR="009104E2" w:rsidRPr="003B56F4" w:rsidRDefault="009955E5" w:rsidP="006669AB">
            <w:pPr>
              <w:pStyle w:val="Style10"/>
              <w:rPr>
                <w:lang w:val="en-GB"/>
              </w:rPr>
            </w:pPr>
            <w:r w:rsidRPr="003B56F4">
              <w:rPr>
                <w:lang w:val="en-GB"/>
              </w:rPr>
              <w:t>Technology Group</w:t>
            </w:r>
          </w:p>
        </w:tc>
      </w:tr>
      <w:tr w:rsidR="00EE4ACD" w:rsidTr="006669AB">
        <w:tc>
          <w:tcPr>
            <w:tcW w:w="2088" w:type="dxa"/>
          </w:tcPr>
          <w:p w:rsidR="00EE4ACD" w:rsidRPr="003B56F4" w:rsidRDefault="00EE4ACD" w:rsidP="006669AB">
            <w:pPr>
              <w:pStyle w:val="Style10"/>
              <w:ind w:left="450" w:right="-738"/>
              <w:rPr>
                <w:lang w:val="en-GB"/>
              </w:rPr>
            </w:pPr>
            <w:r>
              <w:rPr>
                <w:lang w:val="en-GB"/>
              </w:rPr>
              <w:t>BL</w:t>
            </w:r>
          </w:p>
        </w:tc>
        <w:tc>
          <w:tcPr>
            <w:tcW w:w="6660" w:type="dxa"/>
          </w:tcPr>
          <w:p w:rsidR="00D00771" w:rsidRPr="003B56F4" w:rsidRDefault="00EE4ACD" w:rsidP="00D00771">
            <w:pPr>
              <w:pStyle w:val="Style10"/>
              <w:rPr>
                <w:lang w:val="en-GB"/>
              </w:rPr>
            </w:pPr>
            <w:r>
              <w:rPr>
                <w:lang w:val="en-GB"/>
              </w:rPr>
              <w:t>Business logic</w:t>
            </w:r>
          </w:p>
        </w:tc>
      </w:tr>
      <w:tr w:rsidR="00D00771" w:rsidTr="006669AB">
        <w:tc>
          <w:tcPr>
            <w:tcW w:w="2088" w:type="dxa"/>
          </w:tcPr>
          <w:p w:rsidR="00D00771" w:rsidRDefault="00D00771" w:rsidP="006669AB">
            <w:pPr>
              <w:pStyle w:val="Style10"/>
              <w:ind w:left="450" w:right="-738"/>
              <w:rPr>
                <w:lang w:val="en-GB"/>
              </w:rPr>
            </w:pPr>
            <w:r>
              <w:rPr>
                <w:lang w:val="en-GB"/>
              </w:rPr>
              <w:t>RDI</w:t>
            </w:r>
          </w:p>
        </w:tc>
        <w:tc>
          <w:tcPr>
            <w:tcW w:w="6660" w:type="dxa"/>
          </w:tcPr>
          <w:p w:rsidR="00D00771" w:rsidRDefault="00D00771" w:rsidP="00D00771">
            <w:pPr>
              <w:pStyle w:val="Style10"/>
              <w:rPr>
                <w:lang w:val="en-GB"/>
              </w:rPr>
            </w:pPr>
            <w:r>
              <w:rPr>
                <w:lang w:val="en-GB"/>
              </w:rPr>
              <w:t>Raindrop Installer</w:t>
            </w:r>
          </w:p>
        </w:tc>
      </w:tr>
      <w:tr w:rsidR="00E56C2A" w:rsidTr="006669AB">
        <w:tc>
          <w:tcPr>
            <w:tcW w:w="2088" w:type="dxa"/>
          </w:tcPr>
          <w:p w:rsidR="00E56C2A" w:rsidRDefault="00E56C2A" w:rsidP="006669AB">
            <w:pPr>
              <w:pStyle w:val="Style10"/>
              <w:ind w:left="450" w:right="-738"/>
              <w:rPr>
                <w:lang w:val="en-GB"/>
              </w:rPr>
            </w:pPr>
            <w:r>
              <w:rPr>
                <w:lang w:val="en-GB"/>
              </w:rPr>
              <w:t>Dll</w:t>
            </w:r>
          </w:p>
        </w:tc>
        <w:tc>
          <w:tcPr>
            <w:tcW w:w="6660" w:type="dxa"/>
          </w:tcPr>
          <w:p w:rsidR="00E56C2A" w:rsidRDefault="00E56C2A" w:rsidP="00D00771">
            <w:pPr>
              <w:pStyle w:val="Style10"/>
              <w:rPr>
                <w:lang w:val="en-GB"/>
              </w:rPr>
            </w:pPr>
            <w:r>
              <w:rPr>
                <w:lang w:val="en-GB"/>
              </w:rPr>
              <w:t>Dynamic linking library</w:t>
            </w:r>
          </w:p>
        </w:tc>
      </w:tr>
    </w:tbl>
    <w:p w:rsidR="0061078A" w:rsidRDefault="00B27565" w:rsidP="004567C3">
      <w:pPr>
        <w:pStyle w:val="Style10"/>
      </w:pPr>
      <w:bookmarkStart w:id="18" w:name="_Toc284517382"/>
      <w:bookmarkStart w:id="19" w:name="_Toc284596522"/>
      <w:bookmarkEnd w:id="18"/>
      <w:bookmarkEnd w:id="19"/>
      <w:r>
        <w:t xml:space="preserve"> </w:t>
      </w: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790723" w:rsidRDefault="00BD0BFA" w:rsidP="00790723">
      <w:pPr>
        <w:pStyle w:val="Heading1"/>
      </w:pPr>
      <w:bookmarkStart w:id="20" w:name="_Toc288129037"/>
      <w:r>
        <w:lastRenderedPageBreak/>
        <w:t>Tear</w:t>
      </w:r>
      <w:r w:rsidR="00447358">
        <w:t xml:space="preserve"> Apart</w:t>
      </w:r>
      <w:bookmarkEnd w:id="20"/>
    </w:p>
    <w:p w:rsidR="00790723" w:rsidRDefault="00790723" w:rsidP="00790723"/>
    <w:p w:rsidR="00C73108" w:rsidRDefault="00253F57" w:rsidP="00C73108">
      <w:pPr>
        <w:pStyle w:val="Heading2"/>
        <w:numPr>
          <w:ilvl w:val="1"/>
          <w:numId w:val="2"/>
        </w:numPr>
      </w:pPr>
      <w:r>
        <w:t xml:space="preserve"> </w:t>
      </w:r>
      <w:bookmarkStart w:id="21" w:name="_Toc288129038"/>
      <w:r w:rsidR="00C73108">
        <w:t>Page Architecture</w:t>
      </w:r>
      <w:bookmarkEnd w:id="21"/>
    </w:p>
    <w:p w:rsidR="00B7352C" w:rsidRDefault="00E7131E">
      <w:pPr>
        <w:pStyle w:val="Style10"/>
        <w:ind w:left="1440"/>
      </w:pPr>
      <w:r w:rsidRPr="00E7131E">
        <w:rPr>
          <w:rFonts w:asciiTheme="minorHAnsi" w:hAnsiTheme="minorHAnsi"/>
          <w:sz w:val="22"/>
        </w:rPr>
        <w:t>All ASP.NET  pages are composed of a designer file which contains all the markup for the controls and a code behind file which has the code for separate events like page load, button click etc. Now when a request for an asp.net page is received by the IIS, it transfers the request to the aspnet_isapi.dll ISAPI extension, the aspnet_isapi.dll extension in turn loads the HTTP Runtime and the processing of the request starts.</w:t>
      </w:r>
    </w:p>
    <w:p w:rsidR="00B7352C" w:rsidRDefault="00E7131E">
      <w:pPr>
        <w:pStyle w:val="Style10"/>
        <w:ind w:left="1440"/>
      </w:pPr>
      <w:r w:rsidRPr="00E7131E">
        <w:rPr>
          <w:rFonts w:asciiTheme="minorHAnsi" w:hAnsiTheme="minorHAnsi"/>
          <w:sz w:val="22"/>
        </w:rPr>
        <w:t>When the processing of the request starts, objects required for the processing of the request like HttpContext and HttpApplication etc are instantiated and the HTTP Modules are executed against the request until the request hits the ASP.NET page HTTP Handler</w:t>
      </w:r>
      <w:r w:rsidR="007E7BEE">
        <w:rPr>
          <w:rFonts w:asciiTheme="minorHAnsi" w:hAnsiTheme="minorHAnsi"/>
          <w:sz w:val="22"/>
        </w:rPr>
        <w:t>,</w:t>
      </w:r>
      <w:r w:rsidRPr="00E7131E">
        <w:rPr>
          <w:rFonts w:asciiTheme="minorHAnsi" w:hAnsiTheme="minorHAnsi"/>
          <w:sz w:val="22"/>
        </w:rPr>
        <w:t xml:space="preserve"> and then the page life cycle starts.</w:t>
      </w:r>
    </w:p>
    <w:p w:rsidR="003A4A2F" w:rsidRDefault="00253F57" w:rsidP="003A4A2F">
      <w:pPr>
        <w:pStyle w:val="Heading2"/>
        <w:numPr>
          <w:ilvl w:val="1"/>
          <w:numId w:val="2"/>
        </w:numPr>
      </w:pPr>
      <w:r>
        <w:t xml:space="preserve"> </w:t>
      </w:r>
      <w:bookmarkStart w:id="22" w:name="_Toc288129039"/>
      <w:r w:rsidR="00A206A6">
        <w:t>Spliting Of</w:t>
      </w:r>
      <w:r w:rsidR="0091187A">
        <w:t xml:space="preserve"> </w:t>
      </w:r>
      <w:r w:rsidR="00AB70FE">
        <w:t>D</w:t>
      </w:r>
      <w:r w:rsidR="0091187A">
        <w:t>ll</w:t>
      </w:r>
      <w:bookmarkEnd w:id="22"/>
    </w:p>
    <w:p w:rsidR="00B7352C" w:rsidRDefault="00E7131E">
      <w:pPr>
        <w:pStyle w:val="Style10"/>
        <w:ind w:left="1440"/>
      </w:pPr>
      <w:r w:rsidRPr="00E7131E">
        <w:rPr>
          <w:rFonts w:asciiTheme="minorHAnsi" w:hAnsiTheme="minorHAnsi"/>
          <w:sz w:val="22"/>
        </w:rPr>
        <w:t xml:space="preserve">Typically the web application of a project is compiled into a single assembly which brings down the number of assemblies produced </w:t>
      </w:r>
      <w:r w:rsidR="007E7BEE">
        <w:rPr>
          <w:rFonts w:asciiTheme="minorHAnsi" w:hAnsiTheme="minorHAnsi"/>
          <w:sz w:val="22"/>
        </w:rPr>
        <w:t>while</w:t>
      </w:r>
      <w:r w:rsidRPr="00E7131E">
        <w:rPr>
          <w:rFonts w:asciiTheme="minorHAnsi" w:hAnsiTheme="minorHAnsi"/>
          <w:sz w:val="22"/>
        </w:rPr>
        <w:t xml:space="preserve"> a build is taken; this makes it easy to obfuscate the codes in the code behind files of the ASP.NET pages. But this method has a major flaw which is, whenever a change is made in the code of a single page the whole project needs to be build and the complete build needs to be installed in the live environment. This is completely unnecessary and time consuming.</w:t>
      </w:r>
    </w:p>
    <w:p w:rsidR="00B7352C" w:rsidRDefault="00E7131E">
      <w:pPr>
        <w:pStyle w:val="Style10"/>
        <w:ind w:left="1440"/>
      </w:pPr>
      <w:r w:rsidRPr="00E7131E">
        <w:rPr>
          <w:rFonts w:asciiTheme="minorHAnsi" w:hAnsiTheme="minorHAnsi"/>
          <w:sz w:val="22"/>
        </w:rPr>
        <w:t xml:space="preserve"> If we split the web application’s assembly into per page assembly, when the code in a page is changed only that assembly and the assemblies referenced by it needs to be replaced in the live environment. This drastically reduces the time it takes for us to make a change, take the build for the change and install the change in the live environment</w:t>
      </w:r>
      <w:r w:rsidR="00792C0C">
        <w:t>.</w:t>
      </w:r>
    </w:p>
    <w:p w:rsidR="003A4A2F" w:rsidRDefault="00253F57" w:rsidP="003A4A2F">
      <w:pPr>
        <w:pStyle w:val="Heading2"/>
        <w:numPr>
          <w:ilvl w:val="1"/>
          <w:numId w:val="2"/>
        </w:numPr>
      </w:pPr>
      <w:r>
        <w:t xml:space="preserve"> </w:t>
      </w:r>
      <w:bookmarkStart w:id="23" w:name="_Toc288129040"/>
      <w:r w:rsidR="0091187A">
        <w:t>Namespace Resolution</w:t>
      </w:r>
      <w:bookmarkEnd w:id="23"/>
    </w:p>
    <w:p w:rsidR="00B7352C" w:rsidRDefault="00E7131E">
      <w:pPr>
        <w:pStyle w:val="Style10"/>
        <w:ind w:left="1440"/>
      </w:pPr>
      <w:r w:rsidRPr="00E7131E">
        <w:rPr>
          <w:rFonts w:asciiTheme="minorHAnsi" w:hAnsiTheme="minorHAnsi"/>
          <w:sz w:val="22"/>
        </w:rPr>
        <w:t>Even though each class file in Business logic is compiled into separate dll, the namespace remains same for all Business logic dll</w:t>
      </w:r>
      <w:r w:rsidR="00825761">
        <w:rPr>
          <w:rFonts w:asciiTheme="minorHAnsi" w:hAnsiTheme="minorHAnsi"/>
          <w:sz w:val="22"/>
        </w:rPr>
        <w:t>s</w:t>
      </w:r>
      <w:r w:rsidRPr="00E7131E">
        <w:rPr>
          <w:rFonts w:asciiTheme="minorHAnsi" w:hAnsiTheme="minorHAnsi"/>
          <w:sz w:val="22"/>
        </w:rPr>
        <w:t>. This way when there is change made to one of the business logic files only that business logic class and its referenced assemblies needs to be build for deployment.</w:t>
      </w:r>
    </w:p>
    <w:p w:rsidR="003A4A2F" w:rsidRDefault="00253F57" w:rsidP="003A4A2F">
      <w:pPr>
        <w:pStyle w:val="Heading2"/>
        <w:numPr>
          <w:ilvl w:val="1"/>
          <w:numId w:val="2"/>
        </w:numPr>
      </w:pPr>
      <w:r>
        <w:t xml:space="preserve"> </w:t>
      </w:r>
      <w:bookmarkStart w:id="24" w:name="_Toc288129041"/>
      <w:r w:rsidR="0091187A">
        <w:t>File Structure</w:t>
      </w:r>
      <w:bookmarkEnd w:id="24"/>
    </w:p>
    <w:p w:rsidR="00B7352C" w:rsidRDefault="00E7131E">
      <w:pPr>
        <w:pStyle w:val="Style10"/>
        <w:ind w:left="1440"/>
      </w:pPr>
      <w:r w:rsidRPr="00E7131E">
        <w:rPr>
          <w:rFonts w:asciiTheme="minorHAnsi" w:hAnsiTheme="minorHAnsi"/>
          <w:sz w:val="22"/>
        </w:rPr>
        <w:t>All the aspx page in the project inherits Pagebase class and has reference for Script files and Business logic</w:t>
      </w:r>
      <w:r w:rsidR="003960C4">
        <w:rPr>
          <w:rFonts w:asciiTheme="minorHAnsi" w:hAnsiTheme="minorHAnsi"/>
          <w:sz w:val="22"/>
        </w:rPr>
        <w:t>.</w:t>
      </w:r>
    </w:p>
    <w:p w:rsidR="00C73108" w:rsidRPr="00C73108" w:rsidRDefault="00C73108" w:rsidP="00C73108">
      <w:pPr>
        <w:ind w:left="792"/>
      </w:pPr>
    </w:p>
    <w:p w:rsidR="00413776" w:rsidRDefault="000423E1" w:rsidP="00413776">
      <w:pPr>
        <w:pStyle w:val="Heading1"/>
      </w:pPr>
      <w:bookmarkStart w:id="25" w:name="_Toc288129042"/>
      <w:r>
        <w:lastRenderedPageBreak/>
        <w:t>Generation</w:t>
      </w:r>
      <w:r w:rsidR="00413776">
        <w:t xml:space="preserve"> </w:t>
      </w:r>
      <w:r w:rsidR="009C4105">
        <w:t>of</w:t>
      </w:r>
      <w:r w:rsidR="00413776">
        <w:t xml:space="preserve"> </w:t>
      </w:r>
      <w:r w:rsidR="000C5E05">
        <w:t>Patch</w:t>
      </w:r>
      <w:bookmarkEnd w:id="25"/>
    </w:p>
    <w:p w:rsidR="009C7568" w:rsidRDefault="009C7568">
      <w:pPr>
        <w:ind w:left="1440"/>
      </w:pPr>
    </w:p>
    <w:p w:rsidR="00B7352C" w:rsidRDefault="004D5AD8">
      <w:pPr>
        <w:ind w:left="1440"/>
      </w:pPr>
      <w:r w:rsidRPr="006C7F8C">
        <w:t>A</w:t>
      </w:r>
      <w:r w:rsidR="00E7131E" w:rsidRPr="00E7131E">
        <w:t xml:space="preserve"> patch is a set of changes which needs to be </w:t>
      </w:r>
      <w:r w:rsidR="009C7568">
        <w:t>e</w:t>
      </w:r>
      <w:r w:rsidR="00E7131E" w:rsidRPr="00E7131E">
        <w:t>ffected in the live application.</w:t>
      </w:r>
    </w:p>
    <w:p w:rsidR="00B7352C" w:rsidRDefault="00E7131E">
      <w:pPr>
        <w:ind w:left="1440"/>
      </w:pPr>
      <w:r w:rsidRPr="00E7131E">
        <w:t>When there is a new requirement or a change to be done anywhere in the application the changes are deployed to the live environment as a patch which replaces the necessary files to effect that change or requirement.</w:t>
      </w:r>
    </w:p>
    <w:p w:rsidR="00B7352C" w:rsidRDefault="00E7131E">
      <w:pPr>
        <w:ind w:left="1440"/>
      </w:pPr>
      <w:r w:rsidRPr="00E7131E">
        <w:t>Generating patches has a lot of advantages over doing a complete build of the application for making a change in the live application.</w:t>
      </w:r>
    </w:p>
    <w:p w:rsidR="00B7352C" w:rsidRDefault="00E7131E">
      <w:pPr>
        <w:ind w:left="1440"/>
      </w:pPr>
      <w:r w:rsidRPr="00E7131E">
        <w:t>All the files that are changed for a particular change or bug fix are compiled into a single executable, and the patch can be installed by running this executable. The GUID of the files are used to verify the identity of the files being changed.</w:t>
      </w:r>
    </w:p>
    <w:p w:rsidR="00B7352C" w:rsidRDefault="00E7131E">
      <w:pPr>
        <w:ind w:left="1440"/>
      </w:pPr>
      <w:r w:rsidRPr="00E7131E">
        <w:t>In the event that the changes made by a patch needs to reverted, the patch can be uninstalled which would leave the application in the state where it was before installing the particular patch.</w:t>
      </w:r>
    </w:p>
    <w:p w:rsidR="00701BCE" w:rsidRDefault="00701BCE" w:rsidP="00701BCE">
      <w:pPr>
        <w:pStyle w:val="Heading2"/>
        <w:numPr>
          <w:ilvl w:val="1"/>
          <w:numId w:val="2"/>
        </w:numPr>
      </w:pPr>
      <w:bookmarkStart w:id="26" w:name="_Toc288129043"/>
      <w:r>
        <w:t>Database scripts</w:t>
      </w:r>
      <w:bookmarkEnd w:id="26"/>
    </w:p>
    <w:p w:rsidR="001F621C" w:rsidRDefault="001F621C" w:rsidP="001F621C">
      <w:pPr>
        <w:ind w:left="1440"/>
      </w:pPr>
      <w:r>
        <w:t xml:space="preserve">Database scripts can be included in the patch for making any changes in the database. Before running these scripts in the live database server a backup of the database is taken and if the patch is uninstalled to rollback the changes, the database will be restored with the database backup taken before </w:t>
      </w:r>
      <w:r w:rsidR="00777FA2">
        <w:t>installing the patch.</w:t>
      </w:r>
    </w:p>
    <w:p w:rsidR="00115D05" w:rsidRDefault="00253F57" w:rsidP="00115D05">
      <w:pPr>
        <w:pStyle w:val="Heading2"/>
        <w:numPr>
          <w:ilvl w:val="1"/>
          <w:numId w:val="2"/>
        </w:numPr>
      </w:pPr>
      <w:bookmarkStart w:id="27" w:name="_Toc288060128"/>
      <w:bookmarkStart w:id="28" w:name="_Toc288060129"/>
      <w:bookmarkStart w:id="29" w:name="_Toc284421947"/>
      <w:bookmarkEnd w:id="27"/>
      <w:bookmarkEnd w:id="28"/>
      <w:r>
        <w:t xml:space="preserve"> </w:t>
      </w:r>
      <w:bookmarkStart w:id="30" w:name="_Toc288129044"/>
      <w:r w:rsidR="00115D05">
        <w:t>Validation</w:t>
      </w:r>
      <w:bookmarkEnd w:id="29"/>
      <w:bookmarkEnd w:id="30"/>
    </w:p>
    <w:p w:rsidR="00B7352C" w:rsidRDefault="0015049E">
      <w:pPr>
        <w:ind w:left="1440"/>
      </w:pPr>
      <w:r>
        <w:t xml:space="preserve">While installing </w:t>
      </w:r>
      <w:r w:rsidR="00DA0556">
        <w:t>a patch it validates</w:t>
      </w:r>
      <w:r w:rsidR="00805B0C">
        <w:t xml:space="preserve"> whether</w:t>
      </w:r>
      <w:r w:rsidR="00DA0556">
        <w:t xml:space="preserve"> the dependent patch is already installed and any patch not required for this is not installed.</w:t>
      </w:r>
      <w:r w:rsidR="002123C2">
        <w:t xml:space="preserve"> If all the validations are success</w:t>
      </w:r>
      <w:r w:rsidR="00966065">
        <w:t>ful</w:t>
      </w:r>
      <w:r w:rsidR="002123C2">
        <w:t xml:space="preserve">, </w:t>
      </w:r>
      <w:r w:rsidR="00F7207C">
        <w:t>the patch</w:t>
      </w:r>
      <w:r w:rsidR="002123C2">
        <w:t xml:space="preserve"> will be installed.</w:t>
      </w:r>
    </w:p>
    <w:p w:rsidR="00B7352C" w:rsidRDefault="00DA0556">
      <w:pPr>
        <w:ind w:left="1440"/>
      </w:pPr>
      <w:r>
        <w:t xml:space="preserve">While </w:t>
      </w:r>
      <w:r w:rsidR="00E75FF4">
        <w:t>uninstalling the</w:t>
      </w:r>
      <w:r>
        <w:t xml:space="preserve"> patch, it validates whether any other patch </w:t>
      </w:r>
      <w:r w:rsidR="00122A66">
        <w:t>is dependent</w:t>
      </w:r>
      <w:r>
        <w:t xml:space="preserve"> on it. If there is no dependency for this patch, it can be removed. </w:t>
      </w:r>
    </w:p>
    <w:p w:rsidR="000C02CD" w:rsidRDefault="00253F57" w:rsidP="000C02CD">
      <w:pPr>
        <w:pStyle w:val="Heading2"/>
        <w:numPr>
          <w:ilvl w:val="1"/>
          <w:numId w:val="2"/>
        </w:numPr>
      </w:pPr>
      <w:r>
        <w:t xml:space="preserve"> </w:t>
      </w:r>
      <w:bookmarkStart w:id="31" w:name="_Toc288129045"/>
      <w:r w:rsidR="000C02CD">
        <w:t>Documentation</w:t>
      </w:r>
      <w:bookmarkEnd w:id="31"/>
    </w:p>
    <w:p w:rsidR="00077C0B" w:rsidRPr="00077C0B" w:rsidRDefault="000B29E9" w:rsidP="00077C0B">
      <w:pPr>
        <w:ind w:left="1440"/>
      </w:pPr>
      <w:r>
        <w:t xml:space="preserve">Once the patch is installed successfully, </w:t>
      </w:r>
      <w:r w:rsidR="00C52CCA">
        <w:t>build report</w:t>
      </w:r>
      <w:r w:rsidR="009C4105">
        <w:t xml:space="preserve"> is</w:t>
      </w:r>
      <w:r w:rsidR="00C52CCA">
        <w:t xml:space="preserve"> generated for the specified change and </w:t>
      </w:r>
      <w:r w:rsidR="006E269A">
        <w:t xml:space="preserve">an </w:t>
      </w:r>
      <w:r w:rsidR="00C52CCA">
        <w:t>email</w:t>
      </w:r>
      <w:r w:rsidR="005170EC">
        <w:t xml:space="preserve"> is</w:t>
      </w:r>
      <w:r w:rsidR="00C52CCA">
        <w:t xml:space="preserve"> sent to the concern</w:t>
      </w:r>
      <w:r w:rsidR="003E2148">
        <w:t>ed</w:t>
      </w:r>
      <w:r w:rsidR="00C52CCA">
        <w:t xml:space="preserve"> person</w:t>
      </w:r>
      <w:r w:rsidR="004D4644">
        <w:t>.</w:t>
      </w:r>
    </w:p>
    <w:p w:rsidR="000C02CD" w:rsidRDefault="00253F57" w:rsidP="000C02CD">
      <w:pPr>
        <w:pStyle w:val="Heading2"/>
        <w:numPr>
          <w:ilvl w:val="1"/>
          <w:numId w:val="2"/>
        </w:numPr>
      </w:pPr>
      <w:r>
        <w:t xml:space="preserve"> </w:t>
      </w:r>
      <w:bookmarkStart w:id="32" w:name="_Toc288129046"/>
      <w:r w:rsidR="00093B99">
        <w:t>Versioning</w:t>
      </w:r>
      <w:bookmarkEnd w:id="32"/>
    </w:p>
    <w:p w:rsidR="00093B99" w:rsidRPr="00093B99" w:rsidRDefault="00C52CCA" w:rsidP="00093B99">
      <w:pPr>
        <w:ind w:left="1440"/>
      </w:pPr>
      <w:r>
        <w:t>The project version is updated depends upon the type of update provided in patch.</w:t>
      </w:r>
    </w:p>
    <w:p w:rsidR="005C17DD" w:rsidRDefault="005C17DD" w:rsidP="005C17DD">
      <w:pPr>
        <w:pStyle w:val="Heading1"/>
      </w:pPr>
      <w:bookmarkStart w:id="33" w:name="_Toc288060133"/>
      <w:bookmarkStart w:id="34" w:name="_Toc288060134"/>
      <w:bookmarkStart w:id="35" w:name="_Toc288060135"/>
      <w:bookmarkStart w:id="36" w:name="_Toc288060136"/>
      <w:bookmarkStart w:id="37" w:name="_Toc288129047"/>
      <w:bookmarkEnd w:id="33"/>
      <w:bookmarkEnd w:id="34"/>
      <w:bookmarkEnd w:id="35"/>
      <w:bookmarkEnd w:id="36"/>
      <w:r>
        <w:lastRenderedPageBreak/>
        <w:t xml:space="preserve">Automation </w:t>
      </w:r>
      <w:r w:rsidR="009605F1">
        <w:t>of</w:t>
      </w:r>
      <w:r>
        <w:t xml:space="preserve"> Updates</w:t>
      </w:r>
      <w:bookmarkEnd w:id="37"/>
    </w:p>
    <w:p w:rsidR="00015A7A" w:rsidRDefault="00464980" w:rsidP="004567C3">
      <w:pPr>
        <w:pStyle w:val="Style10"/>
      </w:pPr>
      <w:r>
        <w:t xml:space="preserve">Once the patch </w:t>
      </w:r>
      <w:r w:rsidR="00D447D3">
        <w:t>is</w:t>
      </w:r>
      <w:r>
        <w:t xml:space="preserve"> created for the selective change set</w:t>
      </w:r>
      <w:r w:rsidR="00CD2D55">
        <w:t xml:space="preserve"> </w:t>
      </w:r>
      <w:r w:rsidR="00934AEE">
        <w:t xml:space="preserve">it </w:t>
      </w:r>
      <w:r w:rsidR="002E443C">
        <w:t>is</w:t>
      </w:r>
      <w:r>
        <w:t xml:space="preserve"> placed in </w:t>
      </w:r>
      <w:r w:rsidR="00893BD6">
        <w:t>a common folder which is access</w:t>
      </w:r>
      <w:r w:rsidR="00BE0AC3">
        <w:t xml:space="preserve">ed </w:t>
      </w:r>
      <w:r w:rsidR="00CD2D55">
        <w:t>by</w:t>
      </w:r>
      <w:r w:rsidR="00893BD6">
        <w:t xml:space="preserve"> the </w:t>
      </w:r>
      <w:r w:rsidR="00CD2D55">
        <w:t xml:space="preserve">auto update service </w:t>
      </w:r>
      <w:r w:rsidR="00893BD6">
        <w:t>over internet via</w:t>
      </w:r>
      <w:r w:rsidR="00151759">
        <w:t xml:space="preserve"> a</w:t>
      </w:r>
      <w:r w:rsidR="00893BD6">
        <w:t xml:space="preserve"> secured layer</w:t>
      </w:r>
      <w:r>
        <w:t xml:space="preserve">. </w:t>
      </w:r>
      <w:r w:rsidR="00CD2D55">
        <w:t>Auto u</w:t>
      </w:r>
      <w:r>
        <w:t>pdate service should be run</w:t>
      </w:r>
      <w:r w:rsidR="005650CE">
        <w:t>ning</w:t>
      </w:r>
      <w:r>
        <w:t xml:space="preserve"> in server</w:t>
      </w:r>
      <w:r w:rsidR="00CD2D55">
        <w:t xml:space="preserve"> where the application is installed</w:t>
      </w:r>
      <w:r>
        <w:t>. It checks for update</w:t>
      </w:r>
      <w:r w:rsidR="00BD67DC">
        <w:t>s</w:t>
      </w:r>
      <w:r>
        <w:t xml:space="preserve"> periodically</w:t>
      </w:r>
      <w:r w:rsidR="00A03937">
        <w:t xml:space="preserve"> by </w:t>
      </w:r>
      <w:r w:rsidR="005E1E69">
        <w:t xml:space="preserve">monitoring </w:t>
      </w:r>
      <w:r w:rsidR="00893BD6">
        <w:t>the common folder</w:t>
      </w:r>
      <w:r>
        <w:t xml:space="preserve">. Once </w:t>
      </w:r>
      <w:r w:rsidR="004D556A">
        <w:t xml:space="preserve">an </w:t>
      </w:r>
      <w:r>
        <w:t>update is found, the service downloads the patch and</w:t>
      </w:r>
      <w:r w:rsidR="00893BD6">
        <w:t xml:space="preserve"> the manifest file for that patch which contains </w:t>
      </w:r>
      <w:r w:rsidR="00A24592">
        <w:t xml:space="preserve">the </w:t>
      </w:r>
      <w:r w:rsidR="00893BD6">
        <w:t>scheduled installation time.</w:t>
      </w:r>
      <w:r>
        <w:t xml:space="preserve"> </w:t>
      </w:r>
    </w:p>
    <w:p w:rsidR="00B361D1" w:rsidRDefault="00893BD6" w:rsidP="004567C3">
      <w:pPr>
        <w:pStyle w:val="Style10"/>
      </w:pPr>
      <w:r>
        <w:t xml:space="preserve">The user </w:t>
      </w:r>
      <w:r w:rsidR="00CD2D55">
        <w:t xml:space="preserve">would be asked to confirm the </w:t>
      </w:r>
      <w:r>
        <w:t>installation time</w:t>
      </w:r>
      <w:r w:rsidR="00CD2D55">
        <w:t xml:space="preserve"> through email which was specified in the manifest</w:t>
      </w:r>
      <w:r>
        <w:t xml:space="preserve">. The user </w:t>
      </w:r>
      <w:r w:rsidR="00CD2D55">
        <w:t xml:space="preserve">would be </w:t>
      </w:r>
      <w:r>
        <w:t>allowed to change the installation time.</w:t>
      </w:r>
      <w:r w:rsidR="007000B7">
        <w:t xml:space="preserve"> </w:t>
      </w:r>
      <w:r w:rsidR="00015A7A">
        <w:t xml:space="preserve">These updates are classified into different types. </w:t>
      </w:r>
      <w:r w:rsidR="00881BD6">
        <w:t xml:space="preserve">If </w:t>
      </w:r>
      <w:r w:rsidR="00015A7A">
        <w:t>the update</w:t>
      </w:r>
      <w:r w:rsidR="00881BD6">
        <w:t xml:space="preserve"> is</w:t>
      </w:r>
      <w:r w:rsidR="00A77686">
        <w:t xml:space="preserve"> a</w:t>
      </w:r>
      <w:r w:rsidR="00881BD6">
        <w:t xml:space="preserve"> </w:t>
      </w:r>
      <w:r w:rsidR="00015A7A">
        <w:t>critical</w:t>
      </w:r>
      <w:r w:rsidR="00A77686">
        <w:t xml:space="preserve"> update</w:t>
      </w:r>
      <w:r w:rsidR="00015A7A">
        <w:t xml:space="preserve">, it will be installed automatically. If the update is optional, user </w:t>
      </w:r>
      <w:r w:rsidR="00074152">
        <w:t xml:space="preserve">will be </w:t>
      </w:r>
      <w:r w:rsidR="00015A7A">
        <w:t xml:space="preserve">asked to install the update. </w:t>
      </w:r>
      <w:r w:rsidR="00A03937">
        <w:t>This reduces</w:t>
      </w:r>
      <w:r w:rsidR="00464980">
        <w:t xml:space="preserve"> the down time of the </w:t>
      </w:r>
      <w:r w:rsidR="00432A3B">
        <w:t>application</w:t>
      </w:r>
      <w:r w:rsidR="000E3CCA">
        <w:t xml:space="preserve">. </w:t>
      </w:r>
      <w:r w:rsidR="00CD2D55">
        <w:t>Automatic updates take care of the complete installation including the reboot of the server (if necessary).  It also sends information on the success</w:t>
      </w:r>
      <w:r w:rsidR="00B069B8">
        <w:t>ful installation</w:t>
      </w:r>
      <w:r w:rsidR="00CD2D55">
        <w:t xml:space="preserve"> of the update with the log from the installation via email (optional).</w:t>
      </w:r>
    </w:p>
    <w:p w:rsidR="00CD2D55" w:rsidRDefault="00CD2D55" w:rsidP="00256195">
      <w:pPr>
        <w:pStyle w:val="Heading2"/>
      </w:pPr>
      <w:bookmarkStart w:id="38" w:name="_Toc288129048"/>
      <w:r>
        <w:t>Rollback</w:t>
      </w:r>
      <w:bookmarkEnd w:id="38"/>
      <w:r>
        <w:t xml:space="preserve"> </w:t>
      </w:r>
    </w:p>
    <w:p w:rsidR="00CD2D55" w:rsidRDefault="00856413" w:rsidP="004567C3">
      <w:pPr>
        <w:pStyle w:val="Style10"/>
      </w:pPr>
      <w:r>
        <w:t xml:space="preserve">In the event that the changes effected by a patch needs to be rolled back the particular patch can be uninstalled from the </w:t>
      </w:r>
      <w:r w:rsidR="000256E9">
        <w:t>control panel. When a patch is uninstalled</w:t>
      </w:r>
      <w:r w:rsidR="009452C7">
        <w:t>,</w:t>
      </w:r>
      <w:r w:rsidR="000256E9">
        <w:t xml:space="preserve"> the files which were changed during the patch installation will be reverted back to the state </w:t>
      </w:r>
      <w:r w:rsidR="0058273D">
        <w:t>it was before the patch installation.</w:t>
      </w:r>
      <w:r w:rsidR="000D112C">
        <w:t xml:space="preserve"> If </w:t>
      </w:r>
      <w:r w:rsidR="003E63A5">
        <w:t>any database changes were done during the patch installation, those changes will be reverted back</w:t>
      </w:r>
      <w:r w:rsidR="00C006FE">
        <w:t xml:space="preserve"> when the patch is uninstalled</w:t>
      </w:r>
      <w:r w:rsidR="003E63A5">
        <w:t>.</w:t>
      </w:r>
    </w:p>
    <w:p w:rsidR="00B50F81" w:rsidRDefault="00D70B47" w:rsidP="00F15340">
      <w:pPr>
        <w:pStyle w:val="Style10"/>
        <w:ind w:left="630"/>
        <w:rPr>
          <w:sz w:val="16"/>
          <w:szCs w:val="16"/>
        </w:rPr>
      </w:pPr>
      <w:r>
        <w:rPr>
          <w:sz w:val="16"/>
          <w:szCs w:val="16"/>
        </w:rPr>
        <w:t xml:space="preserve"> </w:t>
      </w:r>
      <w:r w:rsidR="00F15340">
        <w:rPr>
          <w:noProof/>
          <w:sz w:val="16"/>
          <w:szCs w:val="16"/>
        </w:rPr>
        <w:drawing>
          <wp:inline distT="0" distB="0" distL="0" distR="0">
            <wp:extent cx="5943600" cy="2017395"/>
            <wp:effectExtent l="19050" t="19050" r="19050" b="20955"/>
            <wp:docPr id="2" name="Picture 1" descr="Uninst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nstall1.jpg"/>
                    <pic:cNvPicPr/>
                  </pic:nvPicPr>
                  <pic:blipFill>
                    <a:blip r:embed="rId8"/>
                    <a:stretch>
                      <a:fillRect/>
                    </a:stretch>
                  </pic:blipFill>
                  <pic:spPr>
                    <a:xfrm>
                      <a:off x="0" y="0"/>
                      <a:ext cx="5943600" cy="2017395"/>
                    </a:xfrm>
                    <a:prstGeom prst="rect">
                      <a:avLst/>
                    </a:prstGeom>
                    <a:ln>
                      <a:solidFill>
                        <a:schemeClr val="bg1">
                          <a:lumMod val="85000"/>
                        </a:schemeClr>
                      </a:solidFill>
                    </a:ln>
                  </pic:spPr>
                </pic:pic>
              </a:graphicData>
            </a:graphic>
          </wp:inline>
        </w:drawing>
      </w:r>
    </w:p>
    <w:p w:rsidR="00F15340" w:rsidRPr="00F15340" w:rsidRDefault="00F15340" w:rsidP="00F15340">
      <w:pPr>
        <w:pStyle w:val="Style10"/>
        <w:ind w:left="630"/>
        <w:jc w:val="center"/>
        <w:rPr>
          <w:noProof/>
          <w:color w:val="548DD4" w:themeColor="text2" w:themeTint="99"/>
          <w:sz w:val="24"/>
          <w:szCs w:val="16"/>
        </w:rPr>
      </w:pPr>
      <w:r w:rsidRPr="00F15340">
        <w:rPr>
          <w:color w:val="548DD4" w:themeColor="text2" w:themeTint="99"/>
          <w:sz w:val="24"/>
          <w:szCs w:val="16"/>
        </w:rPr>
        <w:t>Uninstalling a patch</w:t>
      </w:r>
    </w:p>
    <w:p w:rsidR="005E70A1" w:rsidRPr="008E0444" w:rsidRDefault="00450311" w:rsidP="004567C3">
      <w:pPr>
        <w:pStyle w:val="Style10"/>
        <w:rPr>
          <w:sz w:val="16"/>
          <w:szCs w:val="16"/>
        </w:rPr>
      </w:pPr>
      <w:r>
        <w:rPr>
          <w:noProof/>
          <w:sz w:val="16"/>
          <w:szCs w:val="16"/>
        </w:rPr>
        <w:lastRenderedPageBreak/>
        <w:drawing>
          <wp:inline distT="0" distB="0" distL="0" distR="0">
            <wp:extent cx="4596765" cy="3347085"/>
            <wp:effectExtent l="19050" t="19050" r="1333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6765" cy="3347085"/>
                    </a:xfrm>
                    <a:prstGeom prst="rect">
                      <a:avLst/>
                    </a:prstGeom>
                    <a:noFill/>
                    <a:ln>
                      <a:solidFill>
                        <a:schemeClr val="bg1">
                          <a:lumMod val="85000"/>
                        </a:schemeClr>
                      </a:solidFill>
                    </a:ln>
                  </pic:spPr>
                </pic:pic>
              </a:graphicData>
            </a:graphic>
          </wp:inline>
        </w:drawing>
      </w:r>
    </w:p>
    <w:p w:rsidR="00B50F81" w:rsidRDefault="00B50F81" w:rsidP="00B50F81">
      <w:pPr>
        <w:pStyle w:val="Heading1"/>
      </w:pPr>
      <w:bookmarkStart w:id="39" w:name="_Toc288129049"/>
      <w:r>
        <w:lastRenderedPageBreak/>
        <w:t>Roadmap</w:t>
      </w:r>
      <w:bookmarkEnd w:id="39"/>
    </w:p>
    <w:p w:rsidR="00B50F81" w:rsidRDefault="00B50F81" w:rsidP="00B50F81"/>
    <w:tbl>
      <w:tblPr>
        <w:tblW w:w="8719" w:type="dxa"/>
        <w:tblInd w:w="95" w:type="dxa"/>
        <w:tblLook w:val="04A0"/>
      </w:tblPr>
      <w:tblGrid>
        <w:gridCol w:w="823"/>
        <w:gridCol w:w="4662"/>
        <w:gridCol w:w="1617"/>
        <w:gridCol w:w="1617"/>
      </w:tblGrid>
      <w:tr w:rsidR="00041EBB" w:rsidTr="00295132">
        <w:trPr>
          <w:trHeight w:val="270"/>
        </w:trPr>
        <w:tc>
          <w:tcPr>
            <w:tcW w:w="823" w:type="dxa"/>
            <w:tcBorders>
              <w:top w:val="single" w:sz="8" w:space="0" w:color="000000"/>
              <w:left w:val="single" w:sz="8" w:space="0" w:color="000000"/>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b/>
                <w:bCs/>
                <w:color w:val="000000"/>
                <w:sz w:val="20"/>
                <w:szCs w:val="20"/>
              </w:rPr>
            </w:pPr>
            <w:r>
              <w:rPr>
                <w:rFonts w:ascii="Lucida Sans Unicode" w:hAnsi="Lucida Sans Unicode" w:cs="Lucida Sans Unicode"/>
                <w:b/>
                <w:bCs/>
                <w:color w:val="000000"/>
                <w:sz w:val="20"/>
                <w:szCs w:val="20"/>
                <w:lang w:val="en-GB"/>
              </w:rPr>
              <w:t>S.NO</w:t>
            </w:r>
          </w:p>
        </w:tc>
        <w:tc>
          <w:tcPr>
            <w:tcW w:w="4662" w:type="dxa"/>
            <w:tcBorders>
              <w:top w:val="single" w:sz="8" w:space="0" w:color="000000"/>
              <w:left w:val="nil"/>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b/>
                <w:bCs/>
                <w:color w:val="000000"/>
                <w:sz w:val="20"/>
                <w:szCs w:val="20"/>
              </w:rPr>
            </w:pPr>
            <w:r>
              <w:rPr>
                <w:rFonts w:ascii="Lucida Sans Unicode" w:hAnsi="Lucida Sans Unicode" w:cs="Lucida Sans Unicode"/>
                <w:b/>
                <w:bCs/>
                <w:color w:val="000000"/>
                <w:sz w:val="20"/>
                <w:szCs w:val="20"/>
                <w:lang w:val="en-GB"/>
              </w:rPr>
              <w:t>Feature</w:t>
            </w:r>
          </w:p>
        </w:tc>
        <w:tc>
          <w:tcPr>
            <w:tcW w:w="1617" w:type="dxa"/>
            <w:tcBorders>
              <w:top w:val="single" w:sz="8" w:space="0" w:color="000000"/>
              <w:left w:val="nil"/>
              <w:bottom w:val="single" w:sz="8" w:space="0" w:color="000000"/>
              <w:right w:val="single" w:sz="8" w:space="0" w:color="000000"/>
            </w:tcBorders>
            <w:shd w:val="clear" w:color="auto" w:fill="auto"/>
            <w:hideMark/>
          </w:tcPr>
          <w:p w:rsidR="00041EBB" w:rsidRDefault="00041EBB" w:rsidP="00041EBB">
            <w:pPr>
              <w:jc w:val="center"/>
              <w:rPr>
                <w:rFonts w:ascii="Lucida Sans Unicode" w:hAnsi="Lucida Sans Unicode" w:cs="Lucida Sans Unicode"/>
                <w:b/>
                <w:bCs/>
                <w:color w:val="000000"/>
                <w:sz w:val="20"/>
                <w:szCs w:val="20"/>
              </w:rPr>
            </w:pPr>
            <w:r>
              <w:rPr>
                <w:rFonts w:ascii="Lucida Sans Unicode" w:hAnsi="Lucida Sans Unicode" w:cs="Lucida Sans Unicode"/>
                <w:b/>
                <w:bCs/>
                <w:color w:val="000000"/>
                <w:sz w:val="20"/>
                <w:szCs w:val="20"/>
                <w:lang w:val="en-GB"/>
              </w:rPr>
              <w:t>1</w:t>
            </w:r>
          </w:p>
        </w:tc>
        <w:tc>
          <w:tcPr>
            <w:tcW w:w="1617" w:type="dxa"/>
            <w:tcBorders>
              <w:top w:val="single" w:sz="8" w:space="0" w:color="000000"/>
              <w:left w:val="nil"/>
              <w:bottom w:val="single" w:sz="8" w:space="0" w:color="000000"/>
              <w:right w:val="single" w:sz="8" w:space="0" w:color="000000"/>
            </w:tcBorders>
            <w:shd w:val="clear" w:color="auto" w:fill="auto"/>
            <w:hideMark/>
          </w:tcPr>
          <w:p w:rsidR="00041EBB" w:rsidRDefault="00041EBB" w:rsidP="00041EBB">
            <w:pPr>
              <w:jc w:val="center"/>
              <w:rPr>
                <w:rFonts w:ascii="Lucida Sans Unicode" w:hAnsi="Lucida Sans Unicode" w:cs="Lucida Sans Unicode"/>
                <w:b/>
                <w:bCs/>
                <w:color w:val="000000"/>
                <w:sz w:val="20"/>
                <w:szCs w:val="20"/>
              </w:rPr>
            </w:pPr>
            <w:r>
              <w:rPr>
                <w:rFonts w:ascii="Lucida Sans Unicode" w:hAnsi="Lucida Sans Unicode" w:cs="Lucida Sans Unicode"/>
                <w:b/>
                <w:bCs/>
                <w:color w:val="000000"/>
                <w:sz w:val="20"/>
                <w:szCs w:val="20"/>
                <w:lang w:val="en-GB"/>
              </w:rPr>
              <w:t>2</w:t>
            </w:r>
          </w:p>
        </w:tc>
      </w:tr>
      <w:tr w:rsidR="00041EBB" w:rsidTr="00295132">
        <w:trPr>
          <w:trHeight w:val="219"/>
        </w:trPr>
        <w:tc>
          <w:tcPr>
            <w:tcW w:w="823" w:type="dxa"/>
            <w:tcBorders>
              <w:top w:val="nil"/>
              <w:left w:val="single" w:sz="8" w:space="0" w:color="000000"/>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1</w:t>
            </w:r>
          </w:p>
        </w:tc>
        <w:tc>
          <w:tcPr>
            <w:tcW w:w="4662" w:type="dxa"/>
            <w:tcBorders>
              <w:top w:val="nil"/>
              <w:left w:val="nil"/>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Patch install validation</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76923C" w:themeColor="accent3" w:themeShade="BF"/>
                <w:sz w:val="24"/>
                <w:szCs w:val="20"/>
              </w:rPr>
            </w:pPr>
            <w:r w:rsidRPr="00041EBB">
              <w:rPr>
                <w:rFonts w:ascii="Webdings" w:hAnsi="Webdings"/>
                <w:color w:val="76923C" w:themeColor="accent3" w:themeShade="BF"/>
                <w:sz w:val="24"/>
                <w:szCs w:val="20"/>
              </w:rPr>
              <w:t></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76923C" w:themeColor="accent3" w:themeShade="BF"/>
                <w:sz w:val="24"/>
                <w:szCs w:val="20"/>
              </w:rPr>
            </w:pPr>
            <w:r w:rsidRPr="00041EBB">
              <w:rPr>
                <w:rFonts w:ascii="Webdings" w:hAnsi="Webdings"/>
                <w:color w:val="76923C" w:themeColor="accent3" w:themeShade="BF"/>
                <w:sz w:val="24"/>
                <w:szCs w:val="20"/>
              </w:rPr>
              <w:t></w:t>
            </w:r>
          </w:p>
        </w:tc>
      </w:tr>
      <w:tr w:rsidR="00041EBB" w:rsidTr="00295132">
        <w:trPr>
          <w:trHeight w:val="232"/>
        </w:trPr>
        <w:tc>
          <w:tcPr>
            <w:tcW w:w="823" w:type="dxa"/>
            <w:tcBorders>
              <w:top w:val="nil"/>
              <w:left w:val="single" w:sz="8" w:space="0" w:color="000000"/>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2</w:t>
            </w:r>
          </w:p>
        </w:tc>
        <w:tc>
          <w:tcPr>
            <w:tcW w:w="4662" w:type="dxa"/>
            <w:tcBorders>
              <w:top w:val="nil"/>
              <w:left w:val="nil"/>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Patch uninstall validation</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FF0000"/>
                <w:sz w:val="24"/>
                <w:szCs w:val="20"/>
              </w:rPr>
            </w:pPr>
            <w:r w:rsidRPr="00041EBB">
              <w:rPr>
                <w:rFonts w:ascii="Webdings" w:hAnsi="Webdings"/>
                <w:color w:val="FF0000"/>
                <w:sz w:val="24"/>
                <w:szCs w:val="20"/>
              </w:rPr>
              <w:t></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76923C" w:themeColor="accent3" w:themeShade="BF"/>
                <w:sz w:val="24"/>
                <w:szCs w:val="20"/>
              </w:rPr>
            </w:pPr>
            <w:r w:rsidRPr="00041EBB">
              <w:rPr>
                <w:rFonts w:ascii="Webdings" w:hAnsi="Webdings"/>
                <w:color w:val="76923C" w:themeColor="accent3" w:themeShade="BF"/>
                <w:sz w:val="24"/>
                <w:szCs w:val="20"/>
                <w:lang w:val="en-GB"/>
              </w:rPr>
              <w:t></w:t>
            </w:r>
          </w:p>
        </w:tc>
      </w:tr>
      <w:tr w:rsidR="00041EBB" w:rsidTr="00295132">
        <w:trPr>
          <w:trHeight w:val="283"/>
        </w:trPr>
        <w:tc>
          <w:tcPr>
            <w:tcW w:w="823" w:type="dxa"/>
            <w:tcBorders>
              <w:top w:val="nil"/>
              <w:left w:val="single" w:sz="8" w:space="0" w:color="000000"/>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3</w:t>
            </w:r>
          </w:p>
        </w:tc>
        <w:tc>
          <w:tcPr>
            <w:tcW w:w="4662" w:type="dxa"/>
            <w:tcBorders>
              <w:top w:val="nil"/>
              <w:left w:val="nil"/>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Documentation</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FF0000"/>
                <w:sz w:val="24"/>
                <w:szCs w:val="20"/>
              </w:rPr>
            </w:pPr>
            <w:r w:rsidRPr="00041EBB">
              <w:rPr>
                <w:rFonts w:ascii="Webdings" w:hAnsi="Webdings"/>
                <w:color w:val="FF0000"/>
                <w:sz w:val="24"/>
                <w:szCs w:val="20"/>
              </w:rPr>
              <w:t></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76923C" w:themeColor="accent3" w:themeShade="BF"/>
                <w:sz w:val="24"/>
                <w:szCs w:val="20"/>
              </w:rPr>
            </w:pPr>
            <w:r w:rsidRPr="00041EBB">
              <w:rPr>
                <w:rFonts w:ascii="Webdings" w:hAnsi="Webdings"/>
                <w:color w:val="76923C" w:themeColor="accent3" w:themeShade="BF"/>
                <w:sz w:val="24"/>
                <w:szCs w:val="20"/>
                <w:lang w:val="en-GB"/>
              </w:rPr>
              <w:t></w:t>
            </w:r>
          </w:p>
        </w:tc>
      </w:tr>
      <w:tr w:rsidR="00041EBB" w:rsidTr="00295132">
        <w:trPr>
          <w:trHeight w:val="219"/>
        </w:trPr>
        <w:tc>
          <w:tcPr>
            <w:tcW w:w="823" w:type="dxa"/>
            <w:tcBorders>
              <w:top w:val="nil"/>
              <w:left w:val="single" w:sz="8" w:space="0" w:color="000000"/>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4</w:t>
            </w:r>
          </w:p>
        </w:tc>
        <w:tc>
          <w:tcPr>
            <w:tcW w:w="4662" w:type="dxa"/>
            <w:tcBorders>
              <w:top w:val="nil"/>
              <w:left w:val="nil"/>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Versioning</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FF0000"/>
                <w:sz w:val="24"/>
                <w:szCs w:val="20"/>
              </w:rPr>
            </w:pPr>
            <w:r w:rsidRPr="00041EBB">
              <w:rPr>
                <w:rFonts w:ascii="Webdings" w:hAnsi="Webdings"/>
                <w:color w:val="FF0000"/>
                <w:sz w:val="24"/>
                <w:szCs w:val="20"/>
              </w:rPr>
              <w:t></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76923C" w:themeColor="accent3" w:themeShade="BF"/>
                <w:sz w:val="24"/>
                <w:szCs w:val="20"/>
              </w:rPr>
            </w:pPr>
            <w:r w:rsidRPr="00041EBB">
              <w:rPr>
                <w:rFonts w:ascii="Webdings" w:hAnsi="Webdings"/>
                <w:color w:val="76923C" w:themeColor="accent3" w:themeShade="BF"/>
                <w:sz w:val="24"/>
                <w:szCs w:val="20"/>
                <w:lang w:val="en-GB"/>
              </w:rPr>
              <w:t></w:t>
            </w:r>
          </w:p>
        </w:tc>
      </w:tr>
      <w:tr w:rsidR="00041EBB" w:rsidTr="00295132">
        <w:trPr>
          <w:trHeight w:val="309"/>
        </w:trPr>
        <w:tc>
          <w:tcPr>
            <w:tcW w:w="823" w:type="dxa"/>
            <w:tcBorders>
              <w:top w:val="nil"/>
              <w:left w:val="single" w:sz="8" w:space="0" w:color="000000"/>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5</w:t>
            </w:r>
          </w:p>
        </w:tc>
        <w:tc>
          <w:tcPr>
            <w:tcW w:w="4662" w:type="dxa"/>
            <w:tcBorders>
              <w:top w:val="nil"/>
              <w:left w:val="nil"/>
              <w:bottom w:val="single" w:sz="8" w:space="0" w:color="000000"/>
              <w:right w:val="single" w:sz="8" w:space="0" w:color="000000"/>
            </w:tcBorders>
            <w:shd w:val="clear" w:color="auto" w:fill="auto"/>
            <w:hideMark/>
          </w:tcPr>
          <w:p w:rsidR="00041EBB" w:rsidRDefault="00041EBB">
            <w:pPr>
              <w:jc w:val="both"/>
              <w:rPr>
                <w:rFonts w:ascii="Lucida Sans Unicode" w:hAnsi="Lucida Sans Unicode" w:cs="Lucida Sans Unicode"/>
                <w:color w:val="000000"/>
                <w:sz w:val="20"/>
                <w:szCs w:val="20"/>
              </w:rPr>
            </w:pPr>
            <w:r>
              <w:rPr>
                <w:rFonts w:ascii="Lucida Sans Unicode" w:hAnsi="Lucida Sans Unicode" w:cs="Lucida Sans Unicode"/>
                <w:color w:val="000000"/>
                <w:sz w:val="20"/>
                <w:szCs w:val="20"/>
                <w:lang w:val="en-GB"/>
              </w:rPr>
              <w:t>Automatic Update</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FF0000"/>
                <w:sz w:val="24"/>
                <w:szCs w:val="20"/>
              </w:rPr>
            </w:pPr>
            <w:r w:rsidRPr="00041EBB">
              <w:rPr>
                <w:rFonts w:ascii="Webdings" w:hAnsi="Webdings"/>
                <w:color w:val="FF0000"/>
                <w:sz w:val="24"/>
                <w:szCs w:val="20"/>
              </w:rPr>
              <w:t></w:t>
            </w:r>
          </w:p>
        </w:tc>
        <w:tc>
          <w:tcPr>
            <w:tcW w:w="1617" w:type="dxa"/>
            <w:tcBorders>
              <w:top w:val="nil"/>
              <w:left w:val="nil"/>
              <w:bottom w:val="single" w:sz="8" w:space="0" w:color="000000"/>
              <w:right w:val="single" w:sz="8" w:space="0" w:color="000000"/>
            </w:tcBorders>
            <w:shd w:val="clear" w:color="auto" w:fill="auto"/>
            <w:vAlign w:val="center"/>
            <w:hideMark/>
          </w:tcPr>
          <w:p w:rsidR="00041EBB" w:rsidRPr="00041EBB" w:rsidRDefault="00041EBB">
            <w:pPr>
              <w:jc w:val="center"/>
              <w:rPr>
                <w:rFonts w:ascii="Webdings" w:hAnsi="Webdings"/>
                <w:color w:val="76923C" w:themeColor="accent3" w:themeShade="BF"/>
                <w:sz w:val="24"/>
                <w:szCs w:val="20"/>
              </w:rPr>
            </w:pPr>
            <w:r w:rsidRPr="00041EBB">
              <w:rPr>
                <w:rFonts w:ascii="Webdings" w:hAnsi="Webdings"/>
                <w:color w:val="76923C" w:themeColor="accent3" w:themeShade="BF"/>
                <w:sz w:val="24"/>
                <w:szCs w:val="20"/>
                <w:lang w:val="en-GB"/>
              </w:rPr>
              <w:t></w:t>
            </w:r>
          </w:p>
        </w:tc>
      </w:tr>
    </w:tbl>
    <w:p w:rsidR="00B50F81" w:rsidRPr="00D1669D" w:rsidRDefault="00B50F81" w:rsidP="00B50F81"/>
    <w:p w:rsidR="00D60C71" w:rsidRDefault="00B50F81" w:rsidP="00D60C71">
      <w:pPr>
        <w:pStyle w:val="Heading1"/>
      </w:pPr>
      <w:bookmarkStart w:id="40" w:name="_Toc284596587"/>
      <w:bookmarkStart w:id="41" w:name="_Toc288129050"/>
      <w:r>
        <w:lastRenderedPageBreak/>
        <w:t>References</w:t>
      </w:r>
      <w:bookmarkEnd w:id="40"/>
      <w:bookmarkEnd w:id="41"/>
    </w:p>
    <w:p w:rsidR="00B7352C" w:rsidRDefault="00B7352C"/>
    <w:p w:rsidR="00B7352C" w:rsidRDefault="00BE49E1">
      <w:pPr>
        <w:pStyle w:val="ListParagraph"/>
        <w:numPr>
          <w:ilvl w:val="0"/>
          <w:numId w:val="21"/>
        </w:numPr>
      </w:pPr>
      <w:hyperlink r:id="rId10" w:history="1">
        <w:r w:rsidR="005650CE" w:rsidRPr="005650CE">
          <w:rPr>
            <w:rStyle w:val="Hyperlink"/>
          </w:rPr>
          <w:t>Code Project</w:t>
        </w:r>
      </w:hyperlink>
    </w:p>
    <w:p w:rsidR="005C3A59" w:rsidRDefault="00BE49E1">
      <w:pPr>
        <w:pStyle w:val="ListParagraph"/>
        <w:numPr>
          <w:ilvl w:val="0"/>
          <w:numId w:val="21"/>
        </w:numPr>
      </w:pPr>
      <w:hyperlink r:id="rId11" w:history="1">
        <w:r w:rsidR="005650CE" w:rsidRPr="005650CE">
          <w:rPr>
            <w:rStyle w:val="Hyperlink"/>
          </w:rPr>
          <w:t>Dot Net Slackers</w:t>
        </w:r>
      </w:hyperlink>
    </w:p>
    <w:sectPr w:rsidR="005C3A59" w:rsidSect="00646C72">
      <w:headerReference w:type="even" r:id="rId12"/>
      <w:headerReference w:type="default" r:id="rId13"/>
      <w:footerReference w:type="even" r:id="rId14"/>
      <w:footerReference w:type="default" r:id="rId15"/>
      <w:headerReference w:type="first" r:id="rId16"/>
      <w:footerReference w:type="first" r:id="rId17"/>
      <w:pgSz w:w="12240" w:h="15840"/>
      <w:pgMar w:top="825" w:right="1440" w:bottom="1440" w:left="1440" w:header="90" w:footer="1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E5A" w:rsidRDefault="00B53E5A" w:rsidP="00F74E66">
      <w:pPr>
        <w:spacing w:after="0" w:line="240" w:lineRule="auto"/>
      </w:pPr>
      <w:r>
        <w:separator/>
      </w:r>
    </w:p>
  </w:endnote>
  <w:endnote w:type="continuationSeparator" w:id="1">
    <w:p w:rsidR="00B53E5A" w:rsidRDefault="00B53E5A" w:rsidP="00F74E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00022FF" w:usb1="C000205B" w:usb2="00000009" w:usb3="00000000" w:csb0="000001DF" w:csb1="00000000"/>
  </w:font>
  <w:font w:name="TTE258AC50t00">
    <w:panose1 w:val="00000000000000000000"/>
    <w:charset w:val="00"/>
    <w:family w:val="auto"/>
    <w:notTrueType/>
    <w:pitch w:val="default"/>
    <w:sig w:usb0="00000003" w:usb1="00000000" w:usb2="00000000" w:usb3="00000000" w:csb0="00000001" w:csb1="00000000"/>
  </w:font>
  <w:font w:name="TTE259ACA8t00">
    <w:panose1 w:val="00000000000000000000"/>
    <w:charset w:val="00"/>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7B2" w:rsidRDefault="004717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701686"/>
      <w:docPartObj>
        <w:docPartGallery w:val="Page Numbers (Bottom of Page)"/>
        <w:docPartUnique/>
      </w:docPartObj>
    </w:sdtPr>
    <w:sdtContent>
      <w:p w:rsidR="001F621C" w:rsidRDefault="001F621C" w:rsidP="009628D3">
        <w:pPr>
          <w:pStyle w:val="Footer"/>
        </w:pPr>
      </w:p>
      <w:tbl>
        <w:tblPr>
          <w:tblStyle w:val="TableGrid"/>
          <w:tblW w:w="0" w:type="auto"/>
          <w:jc w:val="center"/>
          <w:tblInd w:w="-975" w:type="dxa"/>
          <w:tblLook w:val="04A0"/>
        </w:tblPr>
        <w:tblGrid>
          <w:gridCol w:w="1713"/>
          <w:gridCol w:w="2250"/>
          <w:gridCol w:w="3780"/>
          <w:gridCol w:w="2790"/>
        </w:tblGrid>
        <w:tr w:rsidR="001F621C" w:rsidRPr="009628D3" w:rsidTr="008331AB">
          <w:trPr>
            <w:trHeight w:val="260"/>
            <w:jc w:val="center"/>
          </w:trPr>
          <w:tc>
            <w:tcPr>
              <w:tcW w:w="1713" w:type="dxa"/>
            </w:tcPr>
            <w:p w:rsidR="001F621C" w:rsidRPr="009628D3" w:rsidRDefault="001F621C" w:rsidP="00071AE0">
              <w:pPr>
                <w:pStyle w:val="Footer"/>
                <w:rPr>
                  <w:sz w:val="20"/>
                </w:rPr>
              </w:pPr>
              <w:r w:rsidRPr="009628D3">
                <w:rPr>
                  <w:sz w:val="20"/>
                </w:rPr>
                <w:t>Code</w:t>
              </w:r>
            </w:p>
          </w:tc>
          <w:tc>
            <w:tcPr>
              <w:tcW w:w="2250" w:type="dxa"/>
            </w:tcPr>
            <w:p w:rsidR="001F621C" w:rsidRPr="009628D3" w:rsidRDefault="009452C7" w:rsidP="004717B2">
              <w:pPr>
                <w:pStyle w:val="Footer"/>
                <w:rPr>
                  <w:sz w:val="20"/>
                </w:rPr>
              </w:pPr>
              <w:r>
                <w:rPr>
                  <w:sz w:val="20"/>
                </w:rPr>
                <w:t>Raindrop</w:t>
              </w:r>
              <w:r w:rsidR="004717B2">
                <w:rPr>
                  <w:sz w:val="20"/>
                </w:rPr>
                <w:t>_</w:t>
              </w:r>
              <w:r>
                <w:rPr>
                  <w:sz w:val="20"/>
                </w:rPr>
                <w:t>installer</w:t>
              </w:r>
            </w:p>
          </w:tc>
          <w:tc>
            <w:tcPr>
              <w:tcW w:w="3780" w:type="dxa"/>
              <w:vMerge w:val="restart"/>
              <w:vAlign w:val="bottom"/>
            </w:tcPr>
            <w:p w:rsidR="001F621C" w:rsidRPr="009628D3" w:rsidRDefault="001F621C" w:rsidP="009628D3">
              <w:pPr>
                <w:pStyle w:val="Footer"/>
                <w:jc w:val="center"/>
                <w:rPr>
                  <w:sz w:val="20"/>
                </w:rPr>
              </w:pPr>
              <w:r w:rsidRPr="009628D3">
                <w:rPr>
                  <w:sz w:val="20"/>
                </w:rPr>
                <w:t>Confidential</w:t>
              </w:r>
            </w:p>
          </w:tc>
          <w:tc>
            <w:tcPr>
              <w:tcW w:w="2790" w:type="dxa"/>
              <w:vMerge w:val="restart"/>
              <w:vAlign w:val="bottom"/>
            </w:tcPr>
            <w:p w:rsidR="001F621C" w:rsidRPr="00430EEF" w:rsidRDefault="001F621C">
              <w:pPr>
                <w:pStyle w:val="Header"/>
                <w:jc w:val="right"/>
                <w:rPr>
                  <w:sz w:val="20"/>
                </w:rPr>
              </w:pPr>
            </w:p>
            <w:p w:rsidR="001F621C" w:rsidRPr="00430EEF" w:rsidRDefault="001F621C">
              <w:pPr>
                <w:pStyle w:val="Footer"/>
                <w:jc w:val="right"/>
                <w:rPr>
                  <w:sz w:val="18"/>
                </w:rPr>
              </w:pPr>
              <w:sdt>
                <w:sdtPr>
                  <w:rPr>
                    <w:sz w:val="20"/>
                  </w:rPr>
                  <w:id w:val="-909227905"/>
                  <w:docPartObj>
                    <w:docPartGallery w:val="Page Numbers (Top of Page)"/>
                    <w:docPartUnique/>
                  </w:docPartObj>
                </w:sdtPr>
                <w:sdtContent>
                  <w:r w:rsidRPr="008331AB">
                    <w:rPr>
                      <w:sz w:val="20"/>
                    </w:rPr>
                    <w:t xml:space="preserve">Page </w:t>
                  </w:r>
                  <w:r w:rsidRPr="008331AB">
                    <w:rPr>
                      <w:b/>
                      <w:sz w:val="20"/>
                      <w:szCs w:val="24"/>
                    </w:rPr>
                    <w:fldChar w:fldCharType="begin"/>
                  </w:r>
                  <w:r w:rsidRPr="008331AB">
                    <w:rPr>
                      <w:b/>
                      <w:sz w:val="20"/>
                    </w:rPr>
                    <w:instrText xml:space="preserve"> PAGE </w:instrText>
                  </w:r>
                  <w:r w:rsidRPr="008331AB">
                    <w:rPr>
                      <w:b/>
                      <w:sz w:val="20"/>
                      <w:szCs w:val="24"/>
                    </w:rPr>
                    <w:fldChar w:fldCharType="separate"/>
                  </w:r>
                  <w:r w:rsidR="004717B2">
                    <w:rPr>
                      <w:b/>
                      <w:noProof/>
                      <w:sz w:val="20"/>
                    </w:rPr>
                    <w:t>8</w:t>
                  </w:r>
                  <w:r w:rsidRPr="008331AB">
                    <w:rPr>
                      <w:b/>
                      <w:sz w:val="20"/>
                      <w:szCs w:val="24"/>
                    </w:rPr>
                    <w:fldChar w:fldCharType="end"/>
                  </w:r>
                  <w:r w:rsidRPr="008331AB">
                    <w:rPr>
                      <w:sz w:val="20"/>
                    </w:rPr>
                    <w:t xml:space="preserve"> of </w:t>
                  </w:r>
                  <w:r w:rsidRPr="008331AB">
                    <w:rPr>
                      <w:b/>
                      <w:sz w:val="20"/>
                      <w:szCs w:val="24"/>
                    </w:rPr>
                    <w:fldChar w:fldCharType="begin"/>
                  </w:r>
                  <w:r w:rsidRPr="008331AB">
                    <w:rPr>
                      <w:b/>
                      <w:sz w:val="20"/>
                    </w:rPr>
                    <w:instrText xml:space="preserve"> NUMPAGES  </w:instrText>
                  </w:r>
                  <w:r w:rsidRPr="008331AB">
                    <w:rPr>
                      <w:b/>
                      <w:sz w:val="20"/>
                      <w:szCs w:val="24"/>
                    </w:rPr>
                    <w:fldChar w:fldCharType="separate"/>
                  </w:r>
                  <w:r w:rsidR="004717B2">
                    <w:rPr>
                      <w:b/>
                      <w:noProof/>
                      <w:sz w:val="20"/>
                    </w:rPr>
                    <w:t>10</w:t>
                  </w:r>
                  <w:r w:rsidRPr="008331AB">
                    <w:rPr>
                      <w:b/>
                      <w:sz w:val="20"/>
                      <w:szCs w:val="24"/>
                    </w:rPr>
                    <w:fldChar w:fldCharType="end"/>
                  </w:r>
                </w:sdtContent>
              </w:sdt>
              <w:r>
                <w:rPr>
                  <w:color w:val="7F7F7F" w:themeColor="background1" w:themeShade="7F"/>
                  <w:spacing w:val="60"/>
                  <w:sz w:val="18"/>
                </w:rPr>
                <w:t xml:space="preserve"> </w:t>
              </w:r>
            </w:p>
          </w:tc>
        </w:tr>
        <w:tr w:rsidR="001F621C" w:rsidRPr="009628D3" w:rsidTr="009628D3">
          <w:trPr>
            <w:trHeight w:val="276"/>
            <w:jc w:val="center"/>
          </w:trPr>
          <w:tc>
            <w:tcPr>
              <w:tcW w:w="1713" w:type="dxa"/>
            </w:tcPr>
            <w:p w:rsidR="001F621C" w:rsidRPr="009628D3" w:rsidRDefault="001F621C" w:rsidP="00071AE0">
              <w:pPr>
                <w:pStyle w:val="Footer"/>
                <w:rPr>
                  <w:sz w:val="20"/>
                </w:rPr>
              </w:pPr>
              <w:r w:rsidRPr="009628D3">
                <w:rPr>
                  <w:sz w:val="20"/>
                </w:rPr>
                <w:t>Version No</w:t>
              </w:r>
            </w:p>
          </w:tc>
          <w:tc>
            <w:tcPr>
              <w:tcW w:w="2250" w:type="dxa"/>
            </w:tcPr>
            <w:p w:rsidR="001F621C" w:rsidRPr="009628D3" w:rsidRDefault="009452C7" w:rsidP="00071AE0">
              <w:pPr>
                <w:pStyle w:val="Footer"/>
                <w:rPr>
                  <w:sz w:val="20"/>
                </w:rPr>
              </w:pPr>
              <w:r>
                <w:rPr>
                  <w:sz w:val="20"/>
                </w:rPr>
                <w:t>1.0</w:t>
              </w:r>
            </w:p>
          </w:tc>
          <w:tc>
            <w:tcPr>
              <w:tcW w:w="3780" w:type="dxa"/>
              <w:vMerge/>
            </w:tcPr>
            <w:p w:rsidR="001F621C" w:rsidRPr="009628D3" w:rsidRDefault="001F621C" w:rsidP="00071AE0">
              <w:pPr>
                <w:pStyle w:val="Footer"/>
                <w:rPr>
                  <w:sz w:val="20"/>
                </w:rPr>
              </w:pPr>
            </w:p>
          </w:tc>
          <w:tc>
            <w:tcPr>
              <w:tcW w:w="2790" w:type="dxa"/>
              <w:vMerge/>
            </w:tcPr>
            <w:p w:rsidR="001F621C" w:rsidRPr="009628D3" w:rsidRDefault="001F621C" w:rsidP="00071AE0">
              <w:pPr>
                <w:pStyle w:val="Footer"/>
                <w:rPr>
                  <w:sz w:val="20"/>
                </w:rPr>
              </w:pPr>
            </w:p>
          </w:tc>
        </w:tr>
        <w:tr w:rsidR="001F621C" w:rsidRPr="009628D3" w:rsidTr="009628D3">
          <w:trPr>
            <w:trHeight w:val="70"/>
            <w:jc w:val="center"/>
          </w:trPr>
          <w:tc>
            <w:tcPr>
              <w:tcW w:w="1713" w:type="dxa"/>
            </w:tcPr>
            <w:p w:rsidR="001F621C" w:rsidRPr="009628D3" w:rsidRDefault="001F621C" w:rsidP="00071AE0">
              <w:pPr>
                <w:pStyle w:val="Footer"/>
                <w:rPr>
                  <w:sz w:val="20"/>
                </w:rPr>
              </w:pPr>
              <w:r w:rsidRPr="009628D3">
                <w:rPr>
                  <w:sz w:val="20"/>
                </w:rPr>
                <w:t>Version Date</w:t>
              </w:r>
            </w:p>
          </w:tc>
          <w:tc>
            <w:tcPr>
              <w:tcW w:w="2250" w:type="dxa"/>
            </w:tcPr>
            <w:p w:rsidR="001F621C" w:rsidRPr="009628D3" w:rsidRDefault="009452C7" w:rsidP="009452C7">
              <w:pPr>
                <w:pStyle w:val="Footer"/>
                <w:rPr>
                  <w:sz w:val="20"/>
                </w:rPr>
              </w:pPr>
              <w:r>
                <w:rPr>
                  <w:sz w:val="20"/>
                </w:rPr>
                <w:t>17-Mar-2010</w:t>
              </w:r>
            </w:p>
          </w:tc>
          <w:tc>
            <w:tcPr>
              <w:tcW w:w="3780" w:type="dxa"/>
              <w:vMerge/>
            </w:tcPr>
            <w:p w:rsidR="001F621C" w:rsidRPr="009628D3" w:rsidRDefault="001F621C" w:rsidP="00071AE0">
              <w:pPr>
                <w:pStyle w:val="Footer"/>
                <w:rPr>
                  <w:sz w:val="20"/>
                </w:rPr>
              </w:pPr>
            </w:p>
          </w:tc>
          <w:tc>
            <w:tcPr>
              <w:tcW w:w="2790" w:type="dxa"/>
              <w:vMerge/>
            </w:tcPr>
            <w:p w:rsidR="001F621C" w:rsidRPr="009628D3" w:rsidRDefault="001F621C" w:rsidP="00071AE0">
              <w:pPr>
                <w:pStyle w:val="Footer"/>
                <w:rPr>
                  <w:sz w:val="20"/>
                </w:rPr>
              </w:pPr>
            </w:p>
          </w:tc>
        </w:tr>
      </w:tbl>
      <w:p w:rsidR="001F621C" w:rsidRDefault="001F621C" w:rsidP="009628D3">
        <w:pPr>
          <w:pStyle w:val="Footer"/>
        </w:pPr>
      </w:p>
      <w:p w:rsidR="001F621C" w:rsidRDefault="001F621C" w:rsidP="008D629F">
        <w:pPr>
          <w:pStyle w:val="Footer"/>
          <w:ind w:left="-450" w:hanging="270"/>
        </w:pPr>
      </w:p>
    </w:sdtContent>
  </w:sdt>
  <w:p w:rsidR="001F621C" w:rsidRDefault="001F62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21C" w:rsidRDefault="001F621C" w:rsidP="00096537">
    <w:pPr>
      <w:pStyle w:val="Footer"/>
      <w:ind w:left="-1260" w:hanging="90"/>
    </w:pPr>
    <w:r>
      <w:rPr>
        <w:noProof/>
      </w:rPr>
      <w:drawing>
        <wp:anchor distT="0" distB="0" distL="114300" distR="114300" simplePos="0" relativeHeight="251659264" behindDoc="0" locked="0" layoutInCell="1" allowOverlap="1">
          <wp:simplePos x="0" y="0"/>
          <wp:positionH relativeFrom="column">
            <wp:posOffset>-914400</wp:posOffset>
          </wp:positionH>
          <wp:positionV relativeFrom="paragraph">
            <wp:posOffset>-1336040</wp:posOffset>
          </wp:positionV>
          <wp:extent cx="7776210" cy="1590040"/>
          <wp:effectExtent l="0" t="0" r="0" b="0"/>
          <wp:wrapSquare wrapText="bothSides"/>
          <wp:docPr id="16" name="Picture 2" descr="iMars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Footer.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76210" cy="159004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E5A" w:rsidRDefault="00B53E5A" w:rsidP="00F74E66">
      <w:pPr>
        <w:spacing w:after="0" w:line="240" w:lineRule="auto"/>
      </w:pPr>
      <w:r>
        <w:separator/>
      </w:r>
    </w:p>
  </w:footnote>
  <w:footnote w:type="continuationSeparator" w:id="1">
    <w:p w:rsidR="00B53E5A" w:rsidRDefault="00B53E5A" w:rsidP="00F74E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7B2" w:rsidRDefault="004717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21C" w:rsidRDefault="001F621C">
    <w:pPr>
      <w:pStyle w:val="Header"/>
      <w:jc w:val="right"/>
    </w:pPr>
    <w:r>
      <w:rPr>
        <w:noProof/>
      </w:rPr>
      <w:drawing>
        <wp:anchor distT="0" distB="0" distL="114300" distR="114300" simplePos="0" relativeHeight="251661312" behindDoc="0" locked="0" layoutInCell="1" allowOverlap="1">
          <wp:simplePos x="0" y="0"/>
          <wp:positionH relativeFrom="column">
            <wp:posOffset>-922020</wp:posOffset>
          </wp:positionH>
          <wp:positionV relativeFrom="paragraph">
            <wp:posOffset>-57150</wp:posOffset>
          </wp:positionV>
          <wp:extent cx="7836535" cy="977900"/>
          <wp:effectExtent l="0" t="0" r="0" b="0"/>
          <wp:wrapSquare wrapText="bothSides"/>
          <wp:docPr id="14" name="Picture 8" descr="iMar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Header.jpg"/>
                  <pic:cNvPicPr/>
                </pic:nvPicPr>
                <pic:blipFill>
                  <a:blip r:embed="rId1"/>
                  <a:stretch>
                    <a:fillRect/>
                  </a:stretch>
                </pic:blipFill>
                <pic:spPr>
                  <a:xfrm>
                    <a:off x="0" y="0"/>
                    <a:ext cx="7836535" cy="977900"/>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_x0000_s2051" type="#_x0000_t202" style="position:absolute;left:0;text-align:left;margin-left:-126.35pt;margin-top:-4.5pt;width:184.05pt;height:56.35pt;z-index:251663360;mso-position-horizontal-relative:text;mso-position-vertical-relative:text" filled="f" stroked="f">
          <v:textbox style="mso-next-textbox:#_x0000_s2051">
            <w:txbxContent>
              <w:p w:rsidR="001F621C" w:rsidRDefault="001F621C" w:rsidP="00973C3B">
                <w:pPr>
                  <w:pStyle w:val="NoSpacing"/>
                  <w:spacing w:before="0"/>
                  <w:rPr>
                    <w:rFonts w:asciiTheme="majorHAnsi" w:hAnsiTheme="majorHAnsi"/>
                    <w:color w:val="FFFFFF" w:themeColor="background1"/>
                    <w:sz w:val="48"/>
                  </w:rPr>
                </w:pPr>
                <w:r w:rsidRPr="002A4FFC">
                  <w:rPr>
                    <w:rFonts w:asciiTheme="majorHAnsi" w:hAnsiTheme="majorHAnsi"/>
                    <w:color w:val="FFFFFF" w:themeColor="background1"/>
                    <w:sz w:val="48"/>
                  </w:rPr>
                  <w:t>Raindrop</w:t>
                </w:r>
              </w:p>
              <w:p w:rsidR="001F621C" w:rsidRPr="00915F82" w:rsidRDefault="001F621C" w:rsidP="00973C3B">
                <w:pPr>
                  <w:pStyle w:val="NoSpacing"/>
                  <w:spacing w:before="0"/>
                  <w:rPr>
                    <w:rFonts w:asciiTheme="majorHAnsi" w:eastAsia="Arial Unicode MS" w:hAnsiTheme="majorHAnsi"/>
                    <w:color w:val="FFFFFF" w:themeColor="background1"/>
                    <w:sz w:val="28"/>
                  </w:rPr>
                </w:pPr>
                <w:r w:rsidRPr="00915F82">
                  <w:rPr>
                    <w:rFonts w:asciiTheme="majorHAnsi" w:hAnsiTheme="majorHAnsi"/>
                    <w:color w:val="FFFFFF" w:themeColor="background1"/>
                    <w:sz w:val="28"/>
                  </w:rPr>
                  <w:t>Installer</w:t>
                </w:r>
              </w:p>
            </w:txbxContent>
          </v:textbox>
        </v:shape>
      </w:pict>
    </w:r>
  </w:p>
  <w:p w:rsidR="001F621C" w:rsidRDefault="001F621C" w:rsidP="00096537">
    <w:pPr>
      <w:pStyle w:val="Header"/>
      <w:ind w:left="-135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21C" w:rsidRDefault="001F621C" w:rsidP="000C2171">
    <w:pPr>
      <w:pStyle w:val="Header"/>
      <w:ind w:left="-1350" w:hanging="90"/>
      <w:jc w:val="center"/>
    </w:pPr>
    <w:r>
      <w:rPr>
        <w:noProof/>
      </w:rPr>
      <w:drawing>
        <wp:anchor distT="0" distB="0" distL="114300" distR="114300" simplePos="0" relativeHeight="251658240" behindDoc="0" locked="0" layoutInCell="1" allowOverlap="1">
          <wp:simplePos x="0" y="0"/>
          <wp:positionH relativeFrom="column">
            <wp:posOffset>-914400</wp:posOffset>
          </wp:positionH>
          <wp:positionV relativeFrom="paragraph">
            <wp:posOffset>-57150</wp:posOffset>
          </wp:positionV>
          <wp:extent cx="7827645" cy="1009650"/>
          <wp:effectExtent l="0" t="0" r="0" b="0"/>
          <wp:wrapSquare wrapText="bothSides"/>
          <wp:docPr id="15" name="Picture 6" descr="iMar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Header.jpg"/>
                  <pic:cNvPicPr/>
                </pic:nvPicPr>
                <pic:blipFill>
                  <a:blip r:embed="rId1"/>
                  <a:stretch>
                    <a:fillRect/>
                  </a:stretch>
                </pic:blipFill>
                <pic:spPr>
                  <a:xfrm>
                    <a:off x="0" y="0"/>
                    <a:ext cx="7827645" cy="1009650"/>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_x0000_s2049" type="#_x0000_t202" style="position:absolute;left:0;text-align:left;margin-left:-125.85pt;margin-top:-4.5pt;width:184.05pt;height:56.35pt;z-index:251662336;mso-position-horizontal-relative:text;mso-position-vertical-relative:text" filled="f" stroked="f">
          <v:textbox style="mso-next-textbox:#_x0000_s2049">
            <w:txbxContent>
              <w:p w:rsidR="001F621C" w:rsidRPr="002A4FFC" w:rsidRDefault="001F621C" w:rsidP="002A4FFC">
                <w:pPr>
                  <w:pStyle w:val="NoSpacing"/>
                  <w:spacing w:before="0"/>
                  <w:rPr>
                    <w:rFonts w:asciiTheme="majorHAnsi" w:eastAsia="Arial Unicode MS" w:hAnsiTheme="majorHAnsi"/>
                    <w:color w:val="FFFFFF" w:themeColor="background1"/>
                    <w:sz w:val="32"/>
                  </w:rPr>
                </w:pPr>
                <w:r w:rsidRPr="002A4FFC">
                  <w:rPr>
                    <w:rFonts w:asciiTheme="majorHAnsi" w:eastAsia="Arial Unicode MS" w:hAnsiTheme="majorHAnsi"/>
                    <w:color w:val="FFFFFF" w:themeColor="background1"/>
                    <w:sz w:val="32"/>
                  </w:rPr>
                  <w:t>Project</w:t>
                </w:r>
              </w:p>
              <w:p w:rsidR="001F621C" w:rsidRPr="002A4FFC" w:rsidRDefault="001F621C" w:rsidP="002A4FFC">
                <w:pPr>
                  <w:pStyle w:val="NoSpacing"/>
                  <w:spacing w:before="0"/>
                  <w:rPr>
                    <w:rFonts w:asciiTheme="majorHAnsi" w:eastAsia="Arial Unicode MS" w:hAnsiTheme="majorHAnsi"/>
                    <w:color w:val="FFFFFF" w:themeColor="background1"/>
                    <w:sz w:val="48"/>
                  </w:rPr>
                </w:pPr>
                <w:r w:rsidRPr="002A4FFC">
                  <w:rPr>
                    <w:rFonts w:asciiTheme="majorHAnsi" w:hAnsiTheme="majorHAnsi"/>
                    <w:color w:val="FFFFFF" w:themeColor="background1"/>
                    <w:sz w:val="48"/>
                  </w:rPr>
                  <w:t>Raindrop</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1371E"/>
    <w:multiLevelType w:val="multilevel"/>
    <w:tmpl w:val="8A56899A"/>
    <w:lvl w:ilvl="0">
      <w:start w:val="6"/>
      <w:numFmt w:val="decimal"/>
      <w:lvlText w:val="%1"/>
      <w:lvlJc w:val="left"/>
      <w:pPr>
        <w:ind w:left="570" w:hanging="57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
    <w:nsid w:val="0C111A66"/>
    <w:multiLevelType w:val="multilevel"/>
    <w:tmpl w:val="E64EE3CE"/>
    <w:lvl w:ilvl="0">
      <w:start w:val="10"/>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41B787C"/>
    <w:multiLevelType w:val="multilevel"/>
    <w:tmpl w:val="0E2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303AC"/>
    <w:multiLevelType w:val="hybridMultilevel"/>
    <w:tmpl w:val="2A6CD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8B7D67"/>
    <w:multiLevelType w:val="multilevel"/>
    <w:tmpl w:val="33DAB906"/>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0E479C7"/>
    <w:multiLevelType w:val="multilevel"/>
    <w:tmpl w:val="E64EE3CE"/>
    <w:lvl w:ilvl="0">
      <w:start w:val="10"/>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78F61CA"/>
    <w:multiLevelType w:val="hybridMultilevel"/>
    <w:tmpl w:val="A5A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112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DEF4C0E"/>
    <w:multiLevelType w:val="multilevel"/>
    <w:tmpl w:val="8A56899A"/>
    <w:lvl w:ilvl="0">
      <w:start w:val="6"/>
      <w:numFmt w:val="decimal"/>
      <w:lvlText w:val="%1"/>
      <w:lvlJc w:val="left"/>
      <w:pPr>
        <w:ind w:left="570" w:hanging="57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9">
    <w:nsid w:val="45046EBE"/>
    <w:multiLevelType w:val="multilevel"/>
    <w:tmpl w:val="0F48A6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D445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715F7B"/>
    <w:multiLevelType w:val="multilevel"/>
    <w:tmpl w:val="8092D7B0"/>
    <w:lvl w:ilvl="0">
      <w:start w:val="9"/>
      <w:numFmt w:val="decimal"/>
      <w:lvlText w:val="%1"/>
      <w:lvlJc w:val="left"/>
      <w:pPr>
        <w:ind w:left="360" w:hanging="36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2">
    <w:nsid w:val="720A4A31"/>
    <w:multiLevelType w:val="hybridMultilevel"/>
    <w:tmpl w:val="165E91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52D1792"/>
    <w:multiLevelType w:val="hybridMultilevel"/>
    <w:tmpl w:val="CFD01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9DE0908"/>
    <w:multiLevelType w:val="multilevel"/>
    <w:tmpl w:val="8A56899A"/>
    <w:lvl w:ilvl="0">
      <w:start w:val="6"/>
      <w:numFmt w:val="decimal"/>
      <w:lvlText w:val="%1"/>
      <w:lvlJc w:val="left"/>
      <w:pPr>
        <w:ind w:left="570" w:hanging="57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num w:numId="1">
    <w:abstractNumId w:val="10"/>
  </w:num>
  <w:num w:numId="2">
    <w:abstractNumId w:val="9"/>
  </w:num>
  <w:num w:numId="3">
    <w:abstractNumId w:val="13"/>
  </w:num>
  <w:num w:numId="4">
    <w:abstractNumId w:val="7"/>
  </w:num>
  <w:num w:numId="5">
    <w:abstractNumId w:val="1"/>
  </w:num>
  <w:num w:numId="6">
    <w:abstractNumId w:val="2"/>
  </w:num>
  <w:num w:numId="7">
    <w:abstractNumId w:val="5"/>
  </w:num>
  <w:num w:numId="8">
    <w:abstractNumId w:val="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14"/>
  </w:num>
  <w:num w:numId="14">
    <w:abstractNumId w:val="7"/>
  </w:num>
  <w:num w:numId="15">
    <w:abstractNumId w:val="7"/>
  </w:num>
  <w:num w:numId="16">
    <w:abstractNumId w:val="7"/>
  </w:num>
  <w:num w:numId="17">
    <w:abstractNumId w:val="7"/>
  </w:num>
  <w:num w:numId="18">
    <w:abstractNumId w:val="12"/>
  </w:num>
  <w:num w:numId="19">
    <w:abstractNumId w:val="11"/>
  </w:num>
  <w:num w:numId="20">
    <w:abstractNumId w:val="4"/>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324176"/>
    <w:rsid w:val="0001414B"/>
    <w:rsid w:val="00015A7A"/>
    <w:rsid w:val="000256E9"/>
    <w:rsid w:val="0003191E"/>
    <w:rsid w:val="00034AA4"/>
    <w:rsid w:val="000363F6"/>
    <w:rsid w:val="00040C00"/>
    <w:rsid w:val="000419CC"/>
    <w:rsid w:val="00041CA4"/>
    <w:rsid w:val="00041EBB"/>
    <w:rsid w:val="000423E1"/>
    <w:rsid w:val="0004424F"/>
    <w:rsid w:val="00050540"/>
    <w:rsid w:val="00050FF2"/>
    <w:rsid w:val="00052FED"/>
    <w:rsid w:val="00060A4D"/>
    <w:rsid w:val="00064301"/>
    <w:rsid w:val="00071AE0"/>
    <w:rsid w:val="00074152"/>
    <w:rsid w:val="00077AE3"/>
    <w:rsid w:val="00077C0B"/>
    <w:rsid w:val="00077E23"/>
    <w:rsid w:val="00081D14"/>
    <w:rsid w:val="00081E83"/>
    <w:rsid w:val="0008391A"/>
    <w:rsid w:val="0008489C"/>
    <w:rsid w:val="0008669E"/>
    <w:rsid w:val="00092726"/>
    <w:rsid w:val="0009367A"/>
    <w:rsid w:val="00093B99"/>
    <w:rsid w:val="00096537"/>
    <w:rsid w:val="000B29E9"/>
    <w:rsid w:val="000C0062"/>
    <w:rsid w:val="000C02CD"/>
    <w:rsid w:val="000C0B4C"/>
    <w:rsid w:val="000C17E7"/>
    <w:rsid w:val="000C2171"/>
    <w:rsid w:val="000C5E05"/>
    <w:rsid w:val="000C6E5C"/>
    <w:rsid w:val="000D112C"/>
    <w:rsid w:val="000D1E58"/>
    <w:rsid w:val="000D6840"/>
    <w:rsid w:val="000E3CCA"/>
    <w:rsid w:val="000E499A"/>
    <w:rsid w:val="000F1E96"/>
    <w:rsid w:val="000F457D"/>
    <w:rsid w:val="0010317C"/>
    <w:rsid w:val="00105A37"/>
    <w:rsid w:val="00105B40"/>
    <w:rsid w:val="0010740A"/>
    <w:rsid w:val="00110449"/>
    <w:rsid w:val="00115D05"/>
    <w:rsid w:val="00122A66"/>
    <w:rsid w:val="00122E6C"/>
    <w:rsid w:val="0012523E"/>
    <w:rsid w:val="00125754"/>
    <w:rsid w:val="0012635D"/>
    <w:rsid w:val="0013026D"/>
    <w:rsid w:val="00137CD9"/>
    <w:rsid w:val="001432F8"/>
    <w:rsid w:val="0015049E"/>
    <w:rsid w:val="001509DC"/>
    <w:rsid w:val="00151759"/>
    <w:rsid w:val="00153FBB"/>
    <w:rsid w:val="00155A30"/>
    <w:rsid w:val="001600D7"/>
    <w:rsid w:val="001622A9"/>
    <w:rsid w:val="001657DE"/>
    <w:rsid w:val="0016700D"/>
    <w:rsid w:val="00171F98"/>
    <w:rsid w:val="00174477"/>
    <w:rsid w:val="00186659"/>
    <w:rsid w:val="00192542"/>
    <w:rsid w:val="001A09BD"/>
    <w:rsid w:val="001A2404"/>
    <w:rsid w:val="001A311D"/>
    <w:rsid w:val="001A5DC0"/>
    <w:rsid w:val="001B3242"/>
    <w:rsid w:val="001B5EC2"/>
    <w:rsid w:val="001B7607"/>
    <w:rsid w:val="001B7D79"/>
    <w:rsid w:val="001D12AC"/>
    <w:rsid w:val="001E2396"/>
    <w:rsid w:val="001E3B69"/>
    <w:rsid w:val="001E4EA8"/>
    <w:rsid w:val="001F621C"/>
    <w:rsid w:val="001F66B2"/>
    <w:rsid w:val="001F6D18"/>
    <w:rsid w:val="00204D4D"/>
    <w:rsid w:val="00205829"/>
    <w:rsid w:val="0020598A"/>
    <w:rsid w:val="00211A60"/>
    <w:rsid w:val="002123C2"/>
    <w:rsid w:val="00224EA3"/>
    <w:rsid w:val="002302FE"/>
    <w:rsid w:val="00230C33"/>
    <w:rsid w:val="00230DF1"/>
    <w:rsid w:val="00231E37"/>
    <w:rsid w:val="0023561F"/>
    <w:rsid w:val="0024519C"/>
    <w:rsid w:val="00252699"/>
    <w:rsid w:val="00253F57"/>
    <w:rsid w:val="00254863"/>
    <w:rsid w:val="00256195"/>
    <w:rsid w:val="0025623F"/>
    <w:rsid w:val="00256E6C"/>
    <w:rsid w:val="002649FE"/>
    <w:rsid w:val="002673AA"/>
    <w:rsid w:val="00267860"/>
    <w:rsid w:val="002724B4"/>
    <w:rsid w:val="00281AA9"/>
    <w:rsid w:val="00284BA4"/>
    <w:rsid w:val="00293B8C"/>
    <w:rsid w:val="00295132"/>
    <w:rsid w:val="002975AA"/>
    <w:rsid w:val="002A420E"/>
    <w:rsid w:val="002A4A6A"/>
    <w:rsid w:val="002A4FFC"/>
    <w:rsid w:val="002A5351"/>
    <w:rsid w:val="002B07E9"/>
    <w:rsid w:val="002B3D21"/>
    <w:rsid w:val="002B4704"/>
    <w:rsid w:val="002B6010"/>
    <w:rsid w:val="002C4A87"/>
    <w:rsid w:val="002C6EB8"/>
    <w:rsid w:val="002D15BE"/>
    <w:rsid w:val="002E443C"/>
    <w:rsid w:val="002F5F11"/>
    <w:rsid w:val="002F6380"/>
    <w:rsid w:val="002F6E6F"/>
    <w:rsid w:val="00303EFC"/>
    <w:rsid w:val="00313FE6"/>
    <w:rsid w:val="003212B4"/>
    <w:rsid w:val="00322FCA"/>
    <w:rsid w:val="00323A21"/>
    <w:rsid w:val="00324176"/>
    <w:rsid w:val="00330ED4"/>
    <w:rsid w:val="00337636"/>
    <w:rsid w:val="003457A0"/>
    <w:rsid w:val="00352F5A"/>
    <w:rsid w:val="00356B4C"/>
    <w:rsid w:val="00361827"/>
    <w:rsid w:val="0036205C"/>
    <w:rsid w:val="00364446"/>
    <w:rsid w:val="00374FA6"/>
    <w:rsid w:val="00376484"/>
    <w:rsid w:val="0037798C"/>
    <w:rsid w:val="003852ED"/>
    <w:rsid w:val="003923E9"/>
    <w:rsid w:val="003935B5"/>
    <w:rsid w:val="003947DC"/>
    <w:rsid w:val="00395A49"/>
    <w:rsid w:val="003960C4"/>
    <w:rsid w:val="003A174B"/>
    <w:rsid w:val="003A22DC"/>
    <w:rsid w:val="003A4A2F"/>
    <w:rsid w:val="003B0CF6"/>
    <w:rsid w:val="003B30A6"/>
    <w:rsid w:val="003B493A"/>
    <w:rsid w:val="003B6056"/>
    <w:rsid w:val="003C0591"/>
    <w:rsid w:val="003C0ECD"/>
    <w:rsid w:val="003C6038"/>
    <w:rsid w:val="003C7AB4"/>
    <w:rsid w:val="003D35EB"/>
    <w:rsid w:val="003E2148"/>
    <w:rsid w:val="003E39F3"/>
    <w:rsid w:val="003E63A5"/>
    <w:rsid w:val="003F3544"/>
    <w:rsid w:val="00413738"/>
    <w:rsid w:val="00413776"/>
    <w:rsid w:val="00424B63"/>
    <w:rsid w:val="00430EEF"/>
    <w:rsid w:val="00432A3B"/>
    <w:rsid w:val="00433B40"/>
    <w:rsid w:val="00435052"/>
    <w:rsid w:val="004423F2"/>
    <w:rsid w:val="0044715C"/>
    <w:rsid w:val="00447358"/>
    <w:rsid w:val="004501B8"/>
    <w:rsid w:val="00450311"/>
    <w:rsid w:val="004555DC"/>
    <w:rsid w:val="004556DD"/>
    <w:rsid w:val="004567C3"/>
    <w:rsid w:val="00461F20"/>
    <w:rsid w:val="00464980"/>
    <w:rsid w:val="004717B2"/>
    <w:rsid w:val="004808AE"/>
    <w:rsid w:val="0048095B"/>
    <w:rsid w:val="00480E2A"/>
    <w:rsid w:val="00490F64"/>
    <w:rsid w:val="004A3ADA"/>
    <w:rsid w:val="004B1312"/>
    <w:rsid w:val="004B1FD5"/>
    <w:rsid w:val="004B2C3C"/>
    <w:rsid w:val="004B2D62"/>
    <w:rsid w:val="004B2EB3"/>
    <w:rsid w:val="004B3F74"/>
    <w:rsid w:val="004B6E5C"/>
    <w:rsid w:val="004B76A1"/>
    <w:rsid w:val="004C34BA"/>
    <w:rsid w:val="004C6A81"/>
    <w:rsid w:val="004C7E1B"/>
    <w:rsid w:val="004D42C3"/>
    <w:rsid w:val="004D4644"/>
    <w:rsid w:val="004D556A"/>
    <w:rsid w:val="004D5AD8"/>
    <w:rsid w:val="004E2017"/>
    <w:rsid w:val="004E2D54"/>
    <w:rsid w:val="004F000E"/>
    <w:rsid w:val="004F0FCC"/>
    <w:rsid w:val="004F2D11"/>
    <w:rsid w:val="004F64F3"/>
    <w:rsid w:val="004F68BD"/>
    <w:rsid w:val="0050012D"/>
    <w:rsid w:val="00501BD0"/>
    <w:rsid w:val="005052D8"/>
    <w:rsid w:val="00507C8D"/>
    <w:rsid w:val="00513E74"/>
    <w:rsid w:val="00515DB2"/>
    <w:rsid w:val="005170EC"/>
    <w:rsid w:val="0052122B"/>
    <w:rsid w:val="00521E6C"/>
    <w:rsid w:val="005225FE"/>
    <w:rsid w:val="00525928"/>
    <w:rsid w:val="00525D40"/>
    <w:rsid w:val="0053151F"/>
    <w:rsid w:val="00534FFE"/>
    <w:rsid w:val="00551FE2"/>
    <w:rsid w:val="00555656"/>
    <w:rsid w:val="0055628D"/>
    <w:rsid w:val="00564C9D"/>
    <w:rsid w:val="005650CE"/>
    <w:rsid w:val="0058273D"/>
    <w:rsid w:val="0058353E"/>
    <w:rsid w:val="00587659"/>
    <w:rsid w:val="005A0112"/>
    <w:rsid w:val="005A0465"/>
    <w:rsid w:val="005A0AC5"/>
    <w:rsid w:val="005A172C"/>
    <w:rsid w:val="005A335C"/>
    <w:rsid w:val="005A6264"/>
    <w:rsid w:val="005B0D92"/>
    <w:rsid w:val="005B2F92"/>
    <w:rsid w:val="005C17DD"/>
    <w:rsid w:val="005C3A59"/>
    <w:rsid w:val="005C53E9"/>
    <w:rsid w:val="005D3567"/>
    <w:rsid w:val="005D46D9"/>
    <w:rsid w:val="005E1930"/>
    <w:rsid w:val="005E1E69"/>
    <w:rsid w:val="005E3385"/>
    <w:rsid w:val="005E3B99"/>
    <w:rsid w:val="005E4B43"/>
    <w:rsid w:val="005E70A1"/>
    <w:rsid w:val="005F2E98"/>
    <w:rsid w:val="005F5489"/>
    <w:rsid w:val="006063EA"/>
    <w:rsid w:val="0061050F"/>
    <w:rsid w:val="0061078A"/>
    <w:rsid w:val="00612419"/>
    <w:rsid w:val="00616852"/>
    <w:rsid w:val="00625714"/>
    <w:rsid w:val="00627B9B"/>
    <w:rsid w:val="00630AC3"/>
    <w:rsid w:val="006353E8"/>
    <w:rsid w:val="00645154"/>
    <w:rsid w:val="0064559E"/>
    <w:rsid w:val="00646C72"/>
    <w:rsid w:val="00647A7C"/>
    <w:rsid w:val="00655717"/>
    <w:rsid w:val="006601D5"/>
    <w:rsid w:val="006669AB"/>
    <w:rsid w:val="00673019"/>
    <w:rsid w:val="00677B3A"/>
    <w:rsid w:val="00681E45"/>
    <w:rsid w:val="00682F49"/>
    <w:rsid w:val="00697A6A"/>
    <w:rsid w:val="006B1AC7"/>
    <w:rsid w:val="006B2E9D"/>
    <w:rsid w:val="006B321C"/>
    <w:rsid w:val="006B48F9"/>
    <w:rsid w:val="006C6D9A"/>
    <w:rsid w:val="006C7377"/>
    <w:rsid w:val="006C7F8C"/>
    <w:rsid w:val="006D20CA"/>
    <w:rsid w:val="006E1175"/>
    <w:rsid w:val="006E269A"/>
    <w:rsid w:val="006E5065"/>
    <w:rsid w:val="006E52B9"/>
    <w:rsid w:val="007000B7"/>
    <w:rsid w:val="00700469"/>
    <w:rsid w:val="007015C7"/>
    <w:rsid w:val="00701BCE"/>
    <w:rsid w:val="007020AC"/>
    <w:rsid w:val="00713687"/>
    <w:rsid w:val="007252F1"/>
    <w:rsid w:val="0073103B"/>
    <w:rsid w:val="00735B44"/>
    <w:rsid w:val="00737385"/>
    <w:rsid w:val="007539C1"/>
    <w:rsid w:val="00754A3A"/>
    <w:rsid w:val="00764D64"/>
    <w:rsid w:val="007672D0"/>
    <w:rsid w:val="00770E96"/>
    <w:rsid w:val="007734EE"/>
    <w:rsid w:val="00774EE6"/>
    <w:rsid w:val="00777FA2"/>
    <w:rsid w:val="00787015"/>
    <w:rsid w:val="00790723"/>
    <w:rsid w:val="007927CE"/>
    <w:rsid w:val="00792C0C"/>
    <w:rsid w:val="007A52BD"/>
    <w:rsid w:val="007A7DB3"/>
    <w:rsid w:val="007B7074"/>
    <w:rsid w:val="007B70B4"/>
    <w:rsid w:val="007C165E"/>
    <w:rsid w:val="007C24D2"/>
    <w:rsid w:val="007C6DFA"/>
    <w:rsid w:val="007D1A57"/>
    <w:rsid w:val="007D2E6A"/>
    <w:rsid w:val="007D5FCE"/>
    <w:rsid w:val="007E4122"/>
    <w:rsid w:val="007E4A98"/>
    <w:rsid w:val="007E7BEE"/>
    <w:rsid w:val="007F0899"/>
    <w:rsid w:val="007F27B4"/>
    <w:rsid w:val="007F32EF"/>
    <w:rsid w:val="008027D0"/>
    <w:rsid w:val="00805B0C"/>
    <w:rsid w:val="00807ACC"/>
    <w:rsid w:val="00810DB0"/>
    <w:rsid w:val="00814AD7"/>
    <w:rsid w:val="0081695D"/>
    <w:rsid w:val="00825761"/>
    <w:rsid w:val="00831982"/>
    <w:rsid w:val="008331AB"/>
    <w:rsid w:val="00835A8B"/>
    <w:rsid w:val="00836622"/>
    <w:rsid w:val="00843EC7"/>
    <w:rsid w:val="008451F6"/>
    <w:rsid w:val="0085133C"/>
    <w:rsid w:val="00853C24"/>
    <w:rsid w:val="00856413"/>
    <w:rsid w:val="00856608"/>
    <w:rsid w:val="00861581"/>
    <w:rsid w:val="00862527"/>
    <w:rsid w:val="008657D6"/>
    <w:rsid w:val="008745C2"/>
    <w:rsid w:val="00874D40"/>
    <w:rsid w:val="00881BD6"/>
    <w:rsid w:val="00890945"/>
    <w:rsid w:val="00890BB2"/>
    <w:rsid w:val="00893140"/>
    <w:rsid w:val="00893BD6"/>
    <w:rsid w:val="00896257"/>
    <w:rsid w:val="008A333F"/>
    <w:rsid w:val="008B56E4"/>
    <w:rsid w:val="008B72EE"/>
    <w:rsid w:val="008C0AC8"/>
    <w:rsid w:val="008D619D"/>
    <w:rsid w:val="008D629F"/>
    <w:rsid w:val="008D688D"/>
    <w:rsid w:val="008E0444"/>
    <w:rsid w:val="008E22E8"/>
    <w:rsid w:val="008E5087"/>
    <w:rsid w:val="008E53BA"/>
    <w:rsid w:val="008F3156"/>
    <w:rsid w:val="008F56B6"/>
    <w:rsid w:val="008F5AE3"/>
    <w:rsid w:val="00902166"/>
    <w:rsid w:val="00907B6A"/>
    <w:rsid w:val="009104E2"/>
    <w:rsid w:val="00910850"/>
    <w:rsid w:val="0091187A"/>
    <w:rsid w:val="009119EA"/>
    <w:rsid w:val="00913685"/>
    <w:rsid w:val="00915F82"/>
    <w:rsid w:val="00916660"/>
    <w:rsid w:val="0092024F"/>
    <w:rsid w:val="00934AEE"/>
    <w:rsid w:val="00935D1B"/>
    <w:rsid w:val="0093797C"/>
    <w:rsid w:val="00937A48"/>
    <w:rsid w:val="00942FC8"/>
    <w:rsid w:val="009452C7"/>
    <w:rsid w:val="00946C99"/>
    <w:rsid w:val="00950F8A"/>
    <w:rsid w:val="009605F1"/>
    <w:rsid w:val="00961859"/>
    <w:rsid w:val="009628D3"/>
    <w:rsid w:val="00966065"/>
    <w:rsid w:val="00966DD2"/>
    <w:rsid w:val="00970384"/>
    <w:rsid w:val="0097283A"/>
    <w:rsid w:val="00973C3B"/>
    <w:rsid w:val="009741D3"/>
    <w:rsid w:val="009800E3"/>
    <w:rsid w:val="009821AF"/>
    <w:rsid w:val="009849DF"/>
    <w:rsid w:val="00986192"/>
    <w:rsid w:val="009955E5"/>
    <w:rsid w:val="009958F8"/>
    <w:rsid w:val="009A3B72"/>
    <w:rsid w:val="009C1F15"/>
    <w:rsid w:val="009C4105"/>
    <w:rsid w:val="009C43C1"/>
    <w:rsid w:val="009C7568"/>
    <w:rsid w:val="009D20EE"/>
    <w:rsid w:val="009D299D"/>
    <w:rsid w:val="009D2BB1"/>
    <w:rsid w:val="009E6222"/>
    <w:rsid w:val="009E7C48"/>
    <w:rsid w:val="009F1723"/>
    <w:rsid w:val="009F4715"/>
    <w:rsid w:val="00A00CE4"/>
    <w:rsid w:val="00A010D2"/>
    <w:rsid w:val="00A02361"/>
    <w:rsid w:val="00A03937"/>
    <w:rsid w:val="00A05FA0"/>
    <w:rsid w:val="00A13589"/>
    <w:rsid w:val="00A166C2"/>
    <w:rsid w:val="00A206A6"/>
    <w:rsid w:val="00A24592"/>
    <w:rsid w:val="00A278F4"/>
    <w:rsid w:val="00A330B7"/>
    <w:rsid w:val="00A44423"/>
    <w:rsid w:val="00A50227"/>
    <w:rsid w:val="00A50A4B"/>
    <w:rsid w:val="00A53196"/>
    <w:rsid w:val="00A5330F"/>
    <w:rsid w:val="00A655DB"/>
    <w:rsid w:val="00A77686"/>
    <w:rsid w:val="00A815D9"/>
    <w:rsid w:val="00A82796"/>
    <w:rsid w:val="00A86361"/>
    <w:rsid w:val="00A91A54"/>
    <w:rsid w:val="00A93243"/>
    <w:rsid w:val="00AA0246"/>
    <w:rsid w:val="00AA2ABC"/>
    <w:rsid w:val="00AB70FE"/>
    <w:rsid w:val="00AC0AA6"/>
    <w:rsid w:val="00AD2E38"/>
    <w:rsid w:val="00AE1782"/>
    <w:rsid w:val="00AF2C19"/>
    <w:rsid w:val="00AF32E9"/>
    <w:rsid w:val="00AF5ABF"/>
    <w:rsid w:val="00AF6F8F"/>
    <w:rsid w:val="00B007D8"/>
    <w:rsid w:val="00B069B8"/>
    <w:rsid w:val="00B06D3C"/>
    <w:rsid w:val="00B1126B"/>
    <w:rsid w:val="00B1176C"/>
    <w:rsid w:val="00B23F48"/>
    <w:rsid w:val="00B2411E"/>
    <w:rsid w:val="00B2433A"/>
    <w:rsid w:val="00B26589"/>
    <w:rsid w:val="00B27565"/>
    <w:rsid w:val="00B2756B"/>
    <w:rsid w:val="00B3158E"/>
    <w:rsid w:val="00B361D1"/>
    <w:rsid w:val="00B434D1"/>
    <w:rsid w:val="00B43539"/>
    <w:rsid w:val="00B50F81"/>
    <w:rsid w:val="00B527C1"/>
    <w:rsid w:val="00B53E5A"/>
    <w:rsid w:val="00B53F5D"/>
    <w:rsid w:val="00B55E88"/>
    <w:rsid w:val="00B61109"/>
    <w:rsid w:val="00B6254C"/>
    <w:rsid w:val="00B62EC5"/>
    <w:rsid w:val="00B63163"/>
    <w:rsid w:val="00B71273"/>
    <w:rsid w:val="00B7352C"/>
    <w:rsid w:val="00B8118D"/>
    <w:rsid w:val="00B84797"/>
    <w:rsid w:val="00B8570D"/>
    <w:rsid w:val="00B85BF1"/>
    <w:rsid w:val="00B86E76"/>
    <w:rsid w:val="00B92A95"/>
    <w:rsid w:val="00B95B6C"/>
    <w:rsid w:val="00BA07B1"/>
    <w:rsid w:val="00BA3C1A"/>
    <w:rsid w:val="00BA3FB1"/>
    <w:rsid w:val="00BA4359"/>
    <w:rsid w:val="00BA6887"/>
    <w:rsid w:val="00BB1CB5"/>
    <w:rsid w:val="00BD0BFA"/>
    <w:rsid w:val="00BD23E9"/>
    <w:rsid w:val="00BD67DC"/>
    <w:rsid w:val="00BE0AC3"/>
    <w:rsid w:val="00BE49E1"/>
    <w:rsid w:val="00BE4B15"/>
    <w:rsid w:val="00BF3ADD"/>
    <w:rsid w:val="00C006FE"/>
    <w:rsid w:val="00C0468B"/>
    <w:rsid w:val="00C257FE"/>
    <w:rsid w:val="00C4062D"/>
    <w:rsid w:val="00C42441"/>
    <w:rsid w:val="00C430A6"/>
    <w:rsid w:val="00C459A8"/>
    <w:rsid w:val="00C46839"/>
    <w:rsid w:val="00C52CCA"/>
    <w:rsid w:val="00C53042"/>
    <w:rsid w:val="00C533EF"/>
    <w:rsid w:val="00C53769"/>
    <w:rsid w:val="00C64393"/>
    <w:rsid w:val="00C67582"/>
    <w:rsid w:val="00C73108"/>
    <w:rsid w:val="00C74B4A"/>
    <w:rsid w:val="00C77480"/>
    <w:rsid w:val="00C77B9A"/>
    <w:rsid w:val="00C91552"/>
    <w:rsid w:val="00C9189E"/>
    <w:rsid w:val="00C92EA9"/>
    <w:rsid w:val="00C944AB"/>
    <w:rsid w:val="00C94B95"/>
    <w:rsid w:val="00C95D98"/>
    <w:rsid w:val="00CA2FA8"/>
    <w:rsid w:val="00CA61BC"/>
    <w:rsid w:val="00CA7440"/>
    <w:rsid w:val="00CB0249"/>
    <w:rsid w:val="00CB73EE"/>
    <w:rsid w:val="00CD2D55"/>
    <w:rsid w:val="00CD6246"/>
    <w:rsid w:val="00CE103F"/>
    <w:rsid w:val="00CE7061"/>
    <w:rsid w:val="00CF5E59"/>
    <w:rsid w:val="00D00771"/>
    <w:rsid w:val="00D06099"/>
    <w:rsid w:val="00D11903"/>
    <w:rsid w:val="00D13D74"/>
    <w:rsid w:val="00D15247"/>
    <w:rsid w:val="00D168A2"/>
    <w:rsid w:val="00D16DF9"/>
    <w:rsid w:val="00D24AA8"/>
    <w:rsid w:val="00D37C22"/>
    <w:rsid w:val="00D417E7"/>
    <w:rsid w:val="00D4188A"/>
    <w:rsid w:val="00D447D3"/>
    <w:rsid w:val="00D51B87"/>
    <w:rsid w:val="00D51E7C"/>
    <w:rsid w:val="00D51F95"/>
    <w:rsid w:val="00D60C71"/>
    <w:rsid w:val="00D62E37"/>
    <w:rsid w:val="00D63589"/>
    <w:rsid w:val="00D70B47"/>
    <w:rsid w:val="00D71DF0"/>
    <w:rsid w:val="00D84452"/>
    <w:rsid w:val="00D86138"/>
    <w:rsid w:val="00D874FA"/>
    <w:rsid w:val="00D900C5"/>
    <w:rsid w:val="00D95DE0"/>
    <w:rsid w:val="00DA0556"/>
    <w:rsid w:val="00DA4D6A"/>
    <w:rsid w:val="00DA51F7"/>
    <w:rsid w:val="00DA6707"/>
    <w:rsid w:val="00DB44E4"/>
    <w:rsid w:val="00DB6CE4"/>
    <w:rsid w:val="00DC0A13"/>
    <w:rsid w:val="00DC4F68"/>
    <w:rsid w:val="00DC6708"/>
    <w:rsid w:val="00DD0BB8"/>
    <w:rsid w:val="00DE7004"/>
    <w:rsid w:val="00DE7F13"/>
    <w:rsid w:val="00DF1A60"/>
    <w:rsid w:val="00DF23C4"/>
    <w:rsid w:val="00DF3A5A"/>
    <w:rsid w:val="00DF3E23"/>
    <w:rsid w:val="00DF4127"/>
    <w:rsid w:val="00E001F0"/>
    <w:rsid w:val="00E036DC"/>
    <w:rsid w:val="00E06CFB"/>
    <w:rsid w:val="00E25A44"/>
    <w:rsid w:val="00E334A2"/>
    <w:rsid w:val="00E45D52"/>
    <w:rsid w:val="00E51291"/>
    <w:rsid w:val="00E532A2"/>
    <w:rsid w:val="00E56C2A"/>
    <w:rsid w:val="00E61CE3"/>
    <w:rsid w:val="00E62F29"/>
    <w:rsid w:val="00E641A8"/>
    <w:rsid w:val="00E7131E"/>
    <w:rsid w:val="00E7218A"/>
    <w:rsid w:val="00E72950"/>
    <w:rsid w:val="00E75A0D"/>
    <w:rsid w:val="00E75FF4"/>
    <w:rsid w:val="00E83751"/>
    <w:rsid w:val="00E8724F"/>
    <w:rsid w:val="00E913CB"/>
    <w:rsid w:val="00E92BE0"/>
    <w:rsid w:val="00E93706"/>
    <w:rsid w:val="00E95CEA"/>
    <w:rsid w:val="00E96EE7"/>
    <w:rsid w:val="00EA1153"/>
    <w:rsid w:val="00EA52BF"/>
    <w:rsid w:val="00EB0C33"/>
    <w:rsid w:val="00EB32F4"/>
    <w:rsid w:val="00EB3467"/>
    <w:rsid w:val="00EB3510"/>
    <w:rsid w:val="00EC0129"/>
    <w:rsid w:val="00ED1DBD"/>
    <w:rsid w:val="00ED2C60"/>
    <w:rsid w:val="00EE0DF1"/>
    <w:rsid w:val="00EE3663"/>
    <w:rsid w:val="00EE3B3B"/>
    <w:rsid w:val="00EE4ACD"/>
    <w:rsid w:val="00EF6ED7"/>
    <w:rsid w:val="00EF79FA"/>
    <w:rsid w:val="00F02E97"/>
    <w:rsid w:val="00F11F39"/>
    <w:rsid w:val="00F1242C"/>
    <w:rsid w:val="00F152DD"/>
    <w:rsid w:val="00F15340"/>
    <w:rsid w:val="00F212BE"/>
    <w:rsid w:val="00F23672"/>
    <w:rsid w:val="00F24193"/>
    <w:rsid w:val="00F27499"/>
    <w:rsid w:val="00F46386"/>
    <w:rsid w:val="00F50E1C"/>
    <w:rsid w:val="00F53A63"/>
    <w:rsid w:val="00F573BC"/>
    <w:rsid w:val="00F65157"/>
    <w:rsid w:val="00F7207C"/>
    <w:rsid w:val="00F74A78"/>
    <w:rsid w:val="00F74E66"/>
    <w:rsid w:val="00F7762E"/>
    <w:rsid w:val="00F81755"/>
    <w:rsid w:val="00F83C18"/>
    <w:rsid w:val="00F84453"/>
    <w:rsid w:val="00F852D5"/>
    <w:rsid w:val="00F94E42"/>
    <w:rsid w:val="00F95292"/>
    <w:rsid w:val="00FA109C"/>
    <w:rsid w:val="00FA32A6"/>
    <w:rsid w:val="00FB101C"/>
    <w:rsid w:val="00FB24D0"/>
    <w:rsid w:val="00FD486D"/>
    <w:rsid w:val="00FD54B1"/>
    <w:rsid w:val="00FE24C3"/>
    <w:rsid w:val="00FF2FC1"/>
    <w:rsid w:val="00FF496E"/>
    <w:rsid w:val="00FF5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361"/>
  </w:style>
  <w:style w:type="paragraph" w:styleId="Heading1">
    <w:name w:val="heading 1"/>
    <w:basedOn w:val="Normal"/>
    <w:next w:val="Normal"/>
    <w:link w:val="Heading1Char"/>
    <w:autoRedefine/>
    <w:uiPriority w:val="9"/>
    <w:qFormat/>
    <w:rsid w:val="001622A9"/>
    <w:pPr>
      <w:keepNext/>
      <w:keepLines/>
      <w:pageBreakBefore/>
      <w:numPr>
        <w:numId w:val="4"/>
      </w:numPr>
      <w:pBdr>
        <w:bottom w:val="single" w:sz="12" w:space="1" w:color="548DD4" w:themeColor="text2" w:themeTint="99"/>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4A2"/>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619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61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61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619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619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619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619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66"/>
  </w:style>
  <w:style w:type="paragraph" w:styleId="Footer">
    <w:name w:val="footer"/>
    <w:basedOn w:val="Normal"/>
    <w:link w:val="FooterChar"/>
    <w:uiPriority w:val="99"/>
    <w:unhideWhenUsed/>
    <w:rsid w:val="00F7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66"/>
  </w:style>
  <w:style w:type="paragraph" w:styleId="BalloonText">
    <w:name w:val="Balloon Text"/>
    <w:basedOn w:val="Normal"/>
    <w:link w:val="BalloonTextChar"/>
    <w:uiPriority w:val="99"/>
    <w:semiHidden/>
    <w:unhideWhenUsed/>
    <w:rsid w:val="00F74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E66"/>
    <w:rPr>
      <w:rFonts w:ascii="Tahoma" w:hAnsi="Tahoma" w:cs="Tahoma"/>
      <w:sz w:val="16"/>
      <w:szCs w:val="16"/>
    </w:rPr>
  </w:style>
  <w:style w:type="table" w:styleId="TableGrid">
    <w:name w:val="Table Grid"/>
    <w:basedOn w:val="TableNormal"/>
    <w:uiPriority w:val="59"/>
    <w:rsid w:val="00DE7F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qFormat/>
    <w:rsid w:val="00646C72"/>
    <w:pPr>
      <w:spacing w:before="120" w:after="0" w:line="240" w:lineRule="auto"/>
      <w:ind w:left="1080"/>
      <w:jc w:val="both"/>
    </w:pPr>
    <w:rPr>
      <w:rFonts w:ascii="Lucida Sans Unicode" w:eastAsia="Times New Roman" w:hAnsi="Lucida Sans Unicode" w:cs="Lucida Sans Unicode"/>
      <w:sz w:val="20"/>
    </w:rPr>
  </w:style>
  <w:style w:type="character" w:customStyle="1" w:styleId="NoSpacingChar">
    <w:name w:val="No Spacing Char"/>
    <w:basedOn w:val="DefaultParagraphFont"/>
    <w:link w:val="NoSpacing"/>
    <w:locked/>
    <w:rsid w:val="00646C72"/>
    <w:rPr>
      <w:rFonts w:ascii="Lucida Sans Unicode" w:eastAsia="Times New Roman" w:hAnsi="Lucida Sans Unicode" w:cs="Lucida Sans Unicode"/>
      <w:sz w:val="20"/>
    </w:rPr>
  </w:style>
  <w:style w:type="paragraph" w:customStyle="1" w:styleId="Style1">
    <w:name w:val="Style1"/>
    <w:autoRedefine/>
    <w:rsid w:val="00915F82"/>
    <w:pPr>
      <w:framePr w:hSpace="187" w:wrap="around" w:vAnchor="page" w:hAnchor="margin" w:xAlign="center" w:y="4501"/>
    </w:pPr>
    <w:rPr>
      <w:rFonts w:ascii="Segoe UI" w:eastAsia="Times New Roman" w:hAnsi="Segoe UI" w:cs="Segoe UI"/>
      <w:bCs/>
      <w:color w:val="4F81BD"/>
      <w:sz w:val="52"/>
      <w:szCs w:val="24"/>
    </w:rPr>
  </w:style>
  <w:style w:type="paragraph" w:customStyle="1" w:styleId="Style2">
    <w:name w:val="Style2"/>
    <w:autoRedefine/>
    <w:rsid w:val="00646C72"/>
    <w:pPr>
      <w:framePr w:hSpace="187" w:wrap="around" w:hAnchor="margin" w:xAlign="center" w:y="2881"/>
    </w:pPr>
    <w:rPr>
      <w:rFonts w:ascii="Calibri" w:eastAsia="Times New Roman" w:hAnsi="Calibri" w:cs="Times New Roman"/>
      <w:color w:val="4F81BD"/>
      <w:sz w:val="24"/>
    </w:rPr>
  </w:style>
  <w:style w:type="character" w:customStyle="1" w:styleId="Heading1Char">
    <w:name w:val="Heading 1 Char"/>
    <w:basedOn w:val="DefaultParagraphFont"/>
    <w:link w:val="Heading1"/>
    <w:uiPriority w:val="9"/>
    <w:rsid w:val="001622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D3567"/>
    <w:pPr>
      <w:spacing w:line="240" w:lineRule="auto"/>
      <w:jc w:val="both"/>
      <w:outlineLvl w:val="9"/>
    </w:pPr>
  </w:style>
  <w:style w:type="character" w:customStyle="1" w:styleId="Heading2Char">
    <w:name w:val="Heading 2 Char"/>
    <w:basedOn w:val="DefaultParagraphFont"/>
    <w:link w:val="Heading2"/>
    <w:uiPriority w:val="9"/>
    <w:rsid w:val="00E334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71AE0"/>
    <w:pPr>
      <w:spacing w:after="100"/>
    </w:pPr>
  </w:style>
  <w:style w:type="paragraph" w:styleId="TOC2">
    <w:name w:val="toc 2"/>
    <w:basedOn w:val="Normal"/>
    <w:next w:val="Normal"/>
    <w:autoRedefine/>
    <w:uiPriority w:val="39"/>
    <w:unhideWhenUsed/>
    <w:rsid w:val="00071AE0"/>
    <w:pPr>
      <w:spacing w:after="100"/>
      <w:ind w:left="220"/>
    </w:pPr>
  </w:style>
  <w:style w:type="character" w:styleId="Hyperlink">
    <w:name w:val="Hyperlink"/>
    <w:basedOn w:val="DefaultParagraphFont"/>
    <w:uiPriority w:val="99"/>
    <w:unhideWhenUsed/>
    <w:rsid w:val="00071AE0"/>
    <w:rPr>
      <w:color w:val="0000FF" w:themeColor="hyperlink"/>
      <w:u w:val="single"/>
    </w:rPr>
  </w:style>
  <w:style w:type="paragraph" w:styleId="ListParagraph">
    <w:name w:val="List Paragraph"/>
    <w:basedOn w:val="Normal"/>
    <w:uiPriority w:val="34"/>
    <w:qFormat/>
    <w:rsid w:val="00A82796"/>
    <w:pPr>
      <w:ind w:left="720"/>
      <w:contextualSpacing/>
    </w:pPr>
  </w:style>
  <w:style w:type="paragraph" w:customStyle="1" w:styleId="Style10">
    <w:name w:val="Style10"/>
    <w:basedOn w:val="Normal"/>
    <w:link w:val="Style10Char"/>
    <w:qFormat/>
    <w:rsid w:val="009104E2"/>
    <w:pPr>
      <w:spacing w:before="120" w:after="120" w:line="240" w:lineRule="auto"/>
      <w:ind w:left="1080"/>
      <w:jc w:val="both"/>
    </w:pPr>
    <w:rPr>
      <w:rFonts w:ascii="Lucida Sans Unicode" w:eastAsia="Times New Roman" w:hAnsi="Lucida Sans Unicode" w:cs="Lucida Sans Unicode"/>
      <w:sz w:val="20"/>
    </w:rPr>
  </w:style>
  <w:style w:type="character" w:customStyle="1" w:styleId="Style10Char">
    <w:name w:val="Style10 Char"/>
    <w:basedOn w:val="DefaultParagraphFont"/>
    <w:link w:val="Style10"/>
    <w:rsid w:val="009104E2"/>
    <w:rPr>
      <w:rFonts w:ascii="Lucida Sans Unicode" w:eastAsia="Times New Roman" w:hAnsi="Lucida Sans Unicode" w:cs="Lucida Sans Unicode"/>
      <w:sz w:val="20"/>
    </w:rPr>
  </w:style>
  <w:style w:type="character" w:styleId="Emphasis">
    <w:name w:val="Emphasis"/>
    <w:basedOn w:val="DefaultParagraphFont"/>
    <w:uiPriority w:val="20"/>
    <w:qFormat/>
    <w:rsid w:val="006669AB"/>
    <w:rPr>
      <w:i/>
      <w:iCs/>
    </w:rPr>
  </w:style>
  <w:style w:type="character" w:customStyle="1" w:styleId="apple-style-span">
    <w:name w:val="apple-style-span"/>
    <w:basedOn w:val="DefaultParagraphFont"/>
    <w:rsid w:val="00B43539"/>
  </w:style>
  <w:style w:type="character" w:customStyle="1" w:styleId="apple-converted-space">
    <w:name w:val="apple-converted-space"/>
    <w:basedOn w:val="DefaultParagraphFont"/>
    <w:rsid w:val="00B43539"/>
  </w:style>
  <w:style w:type="paragraph" w:styleId="Caption">
    <w:name w:val="caption"/>
    <w:basedOn w:val="Normal"/>
    <w:next w:val="Normal"/>
    <w:uiPriority w:val="35"/>
    <w:unhideWhenUsed/>
    <w:qFormat/>
    <w:rsid w:val="00E45D52"/>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B2D62"/>
    <w:rPr>
      <w:color w:val="800080" w:themeColor="followedHyperlink"/>
      <w:u w:val="single"/>
    </w:rPr>
  </w:style>
  <w:style w:type="character" w:styleId="Strong">
    <w:name w:val="Strong"/>
    <w:basedOn w:val="DefaultParagraphFont"/>
    <w:uiPriority w:val="22"/>
    <w:qFormat/>
    <w:rsid w:val="00B007D8"/>
    <w:rPr>
      <w:b/>
      <w:bCs/>
    </w:rPr>
  </w:style>
  <w:style w:type="paragraph" w:customStyle="1" w:styleId="Style3">
    <w:name w:val="Style3"/>
    <w:rsid w:val="003A22DC"/>
    <w:rPr>
      <w:rFonts w:ascii="Cambria" w:eastAsia="Times New Roman" w:hAnsi="Cambria" w:cs="Times New Roman"/>
      <w:color w:val="A6A6A6"/>
      <w:sz w:val="20"/>
    </w:rPr>
  </w:style>
  <w:style w:type="character" w:customStyle="1" w:styleId="Heading3Char">
    <w:name w:val="Heading 3 Char"/>
    <w:basedOn w:val="DefaultParagraphFont"/>
    <w:link w:val="Heading3"/>
    <w:uiPriority w:val="9"/>
    <w:semiHidden/>
    <w:rsid w:val="002561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561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61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61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61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61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619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370410">
      <w:bodyDiv w:val="1"/>
      <w:marLeft w:val="0"/>
      <w:marRight w:val="0"/>
      <w:marTop w:val="0"/>
      <w:marBottom w:val="0"/>
      <w:divBdr>
        <w:top w:val="none" w:sz="0" w:space="0" w:color="auto"/>
        <w:left w:val="none" w:sz="0" w:space="0" w:color="auto"/>
        <w:bottom w:val="none" w:sz="0" w:space="0" w:color="auto"/>
        <w:right w:val="none" w:sz="0" w:space="0" w:color="auto"/>
      </w:divBdr>
    </w:div>
    <w:div w:id="261692777">
      <w:bodyDiv w:val="1"/>
      <w:marLeft w:val="0"/>
      <w:marRight w:val="0"/>
      <w:marTop w:val="0"/>
      <w:marBottom w:val="0"/>
      <w:divBdr>
        <w:top w:val="none" w:sz="0" w:space="0" w:color="auto"/>
        <w:left w:val="none" w:sz="0" w:space="0" w:color="auto"/>
        <w:bottom w:val="none" w:sz="0" w:space="0" w:color="auto"/>
        <w:right w:val="none" w:sz="0" w:space="0" w:color="auto"/>
      </w:divBdr>
    </w:div>
    <w:div w:id="302855264">
      <w:bodyDiv w:val="1"/>
      <w:marLeft w:val="0"/>
      <w:marRight w:val="0"/>
      <w:marTop w:val="0"/>
      <w:marBottom w:val="0"/>
      <w:divBdr>
        <w:top w:val="none" w:sz="0" w:space="0" w:color="auto"/>
        <w:left w:val="none" w:sz="0" w:space="0" w:color="auto"/>
        <w:bottom w:val="none" w:sz="0" w:space="0" w:color="auto"/>
        <w:right w:val="none" w:sz="0" w:space="0" w:color="auto"/>
      </w:divBdr>
    </w:div>
    <w:div w:id="1319310139">
      <w:bodyDiv w:val="1"/>
      <w:marLeft w:val="0"/>
      <w:marRight w:val="0"/>
      <w:marTop w:val="0"/>
      <w:marBottom w:val="0"/>
      <w:divBdr>
        <w:top w:val="none" w:sz="0" w:space="0" w:color="auto"/>
        <w:left w:val="none" w:sz="0" w:space="0" w:color="auto"/>
        <w:bottom w:val="none" w:sz="0" w:space="0" w:color="auto"/>
        <w:right w:val="none" w:sz="0" w:space="0" w:color="auto"/>
      </w:divBdr>
    </w:div>
    <w:div w:id="1472020180">
      <w:bodyDiv w:val="1"/>
      <w:marLeft w:val="0"/>
      <w:marRight w:val="0"/>
      <w:marTop w:val="0"/>
      <w:marBottom w:val="0"/>
      <w:divBdr>
        <w:top w:val="none" w:sz="0" w:space="0" w:color="auto"/>
        <w:left w:val="none" w:sz="0" w:space="0" w:color="auto"/>
        <w:bottom w:val="none" w:sz="0" w:space="0" w:color="auto"/>
        <w:right w:val="none" w:sz="0" w:space="0" w:color="auto"/>
      </w:divBdr>
    </w:div>
    <w:div w:id="1590506157">
      <w:bodyDiv w:val="1"/>
      <w:marLeft w:val="0"/>
      <w:marRight w:val="0"/>
      <w:marTop w:val="0"/>
      <w:marBottom w:val="0"/>
      <w:divBdr>
        <w:top w:val="none" w:sz="0" w:space="0" w:color="auto"/>
        <w:left w:val="none" w:sz="0" w:space="0" w:color="auto"/>
        <w:bottom w:val="none" w:sz="0" w:space="0" w:color="auto"/>
        <w:right w:val="none" w:sz="0" w:space="0" w:color="auto"/>
      </w:divBdr>
    </w:div>
    <w:div w:id="188471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tnetslackers.com/articles/iis/ASPNETInternalsIISAndTheProcessModel.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odeproject.com/KB/aspnet/aspnetrequestarchitecture.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39038-4369-4C02-8029-0831ACB8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10</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cp:lastModifiedBy>
  <cp:revision>239</cp:revision>
  <cp:lastPrinted>2011-02-03T12:29:00Z</cp:lastPrinted>
  <dcterms:created xsi:type="dcterms:W3CDTF">2011-03-16T05:33:00Z</dcterms:created>
  <dcterms:modified xsi:type="dcterms:W3CDTF">2011-03-17T07:15:00Z</dcterms:modified>
</cp:coreProperties>
</file>