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100"/>
        <w:gridCol w:w="7260"/>
      </w:tblGrid>
      <w:tr w:rsidR="00000000">
        <w:trPr>
          <w:trHeight w:val="405"/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00000" w:rsidRDefault="00E169BC">
            <w:r>
              <w:rPr>
                <w:noProof/>
                <w:color w:val="003399"/>
              </w:rPr>
              <w:drawing>
                <wp:inline distT="0" distB="0" distL="0" distR="0">
                  <wp:extent cx="1314450" cy="476250"/>
                  <wp:effectExtent l="19050" t="0" r="0" b="0"/>
                  <wp:docPr id="1" name="Picture 1" descr="蓝森林首页">
                    <a:hlinkClick xmlns:a="http://schemas.openxmlformats.org/drawingml/2006/main" r:id="rId4" tgtFrame="'_top'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蓝森林首页">
                            <a:hlinkClick r:id="rId4" tgtFrame="'_top'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  <w:hideMark/>
          </w:tcPr>
          <w:p w:rsidR="00000000" w:rsidRDefault="00E169BC">
            <w:pPr>
              <w:jc w:val="right"/>
            </w:pPr>
            <w:r>
              <w:rPr>
                <w:rStyle w:val="small1"/>
                <w:color w:val="0A5A88"/>
              </w:rPr>
              <w:t xml:space="preserve">| </w:t>
            </w:r>
            <w:hyperlink r:id="rId6" w:tgtFrame="_top" w:history="1">
              <w:r>
                <w:rPr>
                  <w:rStyle w:val="Hyperlink"/>
                  <w:rFonts w:ascii="Arial" w:hAnsi="Arial" w:cs="Arial"/>
                  <w:color w:val="74C3F2"/>
                  <w:sz w:val="18"/>
                  <w:szCs w:val="18"/>
                </w:rPr>
                <w:t>返回主页</w:t>
              </w:r>
            </w:hyperlink>
            <w:r>
              <w:rPr>
                <w:rStyle w:val="small1"/>
                <w:color w:val="0A5A88"/>
              </w:rPr>
              <w:t xml:space="preserve"> | </w:t>
            </w:r>
            <w:hyperlink r:id="rId7" w:history="1">
              <w:r>
                <w:rPr>
                  <w:rStyle w:val="Hyperlink"/>
                  <w:rFonts w:ascii="Arial" w:hAnsi="Arial" w:cs="Arial"/>
                  <w:color w:val="74C3F2"/>
                  <w:sz w:val="18"/>
                  <w:szCs w:val="18"/>
                </w:rPr>
                <w:t>本站地图</w:t>
              </w:r>
            </w:hyperlink>
            <w:r>
              <w:rPr>
                <w:rStyle w:val="small1"/>
                <w:color w:val="0A5A88"/>
              </w:rPr>
              <w:t xml:space="preserve"> | </w:t>
            </w:r>
            <w:hyperlink r:id="rId8" w:history="1">
              <w:r>
                <w:rPr>
                  <w:rStyle w:val="Hyperlink"/>
                  <w:rFonts w:ascii="Arial" w:hAnsi="Arial" w:cs="Arial"/>
                  <w:color w:val="74C3F2"/>
                  <w:sz w:val="18"/>
                  <w:szCs w:val="18"/>
                </w:rPr>
                <w:t>站内搜索</w:t>
              </w:r>
            </w:hyperlink>
            <w:r>
              <w:rPr>
                <w:rStyle w:val="small1"/>
                <w:color w:val="0A5A88"/>
              </w:rPr>
              <w:t xml:space="preserve"> | </w:t>
            </w:r>
            <w:hyperlink r:id="rId9" w:history="1">
              <w:r>
                <w:rPr>
                  <w:rStyle w:val="Hyperlink"/>
                  <w:rFonts w:ascii="Arial" w:hAnsi="Arial" w:cs="Arial"/>
                  <w:color w:val="74C3F2"/>
                  <w:sz w:val="18"/>
                  <w:szCs w:val="18"/>
                </w:rPr>
                <w:t>联系信箱</w:t>
              </w:r>
            </w:hyperlink>
            <w:r>
              <w:rPr>
                <w:rStyle w:val="small1"/>
                <w:color w:val="0A5A88"/>
              </w:rPr>
              <w:t xml:space="preserve"> | 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00000" w:rsidRDefault="00E169BC"/>
        </w:tc>
        <w:tc>
          <w:tcPr>
            <w:tcW w:w="0" w:type="auto"/>
            <w:vAlign w:val="center"/>
            <w:hideMark/>
          </w:tcPr>
          <w:p w:rsidR="00000000" w:rsidRDefault="00E169BC">
            <w:r>
              <w:rPr>
                <w:noProof/>
              </w:rPr>
              <w:drawing>
                <wp:inline distT="0" distB="0" distL="0" distR="0">
                  <wp:extent cx="1162050" cy="114300"/>
                  <wp:effectExtent l="19050" t="0" r="0" b="0"/>
                  <wp:docPr id="2" name="Picture 2" descr="C:\images\page_wor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images\page_wor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00000" w:rsidRDefault="00E169BC"/>
        </w:tc>
        <w:tc>
          <w:tcPr>
            <w:tcW w:w="5000" w:type="pct"/>
            <w:shd w:val="clear" w:color="auto" w:fill="74C3F2"/>
            <w:vAlign w:val="center"/>
            <w:hideMark/>
          </w:tcPr>
          <w:p w:rsidR="00000000" w:rsidRDefault="00E169BC">
            <w:r>
              <w:rPr>
                <w:noProof/>
              </w:rPr>
              <w:drawing>
                <wp:inline distT="0" distB="0" distL="0" distR="0">
                  <wp:extent cx="4572000" cy="19050"/>
                  <wp:effectExtent l="19050" t="0" r="0" b="0"/>
                  <wp:docPr id="3" name="Picture 3" descr="C:\images\page_li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images\page_li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1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00000" w:rsidRDefault="00E169BC">
            <w:r>
              <w:rPr>
                <w:noProof/>
              </w:rPr>
              <w:drawing>
                <wp:inline distT="0" distB="0" distL="0" distR="0">
                  <wp:extent cx="57150" cy="57150"/>
                  <wp:effectExtent l="19050" t="0" r="0" b="0"/>
                  <wp:docPr id="4" name="Picture 4" descr="C:\images\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images\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57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0" w:type="auto"/>
            <w:gridSpan w:val="2"/>
            <w:shd w:val="clear" w:color="auto" w:fill="1EB6FF"/>
            <w:vAlign w:val="center"/>
            <w:hideMark/>
          </w:tcPr>
          <w:p w:rsidR="00000000" w:rsidRDefault="00555AEA">
            <w:r>
              <w:rPr>
                <w:rFonts w:hint="eastAsia"/>
              </w:rPr>
              <w:pict/>
            </w:r>
          </w:p>
        </w:tc>
      </w:tr>
      <w:tr w:rsidR="00000000">
        <w:trPr>
          <w:tblCellSpacing w:w="0" w:type="dxa"/>
        </w:trPr>
        <w:tc>
          <w:tcPr>
            <w:tcW w:w="0" w:type="auto"/>
            <w:gridSpan w:val="2"/>
            <w:shd w:val="clear" w:color="auto" w:fill="76A6BC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000000">
              <w:trPr>
                <w:trHeight w:val="270"/>
                <w:tblCellSpacing w:w="7" w:type="dxa"/>
              </w:trPr>
              <w:tc>
                <w:tcPr>
                  <w:tcW w:w="0" w:type="auto"/>
                  <w:shd w:val="clear" w:color="auto" w:fill="BFEBFF"/>
                  <w:vAlign w:val="center"/>
                  <w:hideMark/>
                </w:tcPr>
                <w:p w:rsidR="00000000" w:rsidRDefault="00E169BC">
                  <w:r>
                    <w:rPr>
                      <w:rStyle w:val="small1"/>
                      <w:color w:val="00537B"/>
                    </w:rPr>
                    <w:t xml:space="preserve">　</w:t>
                  </w:r>
                  <w:r>
                    <w:rPr>
                      <w:rStyle w:val="small1"/>
                      <w:b/>
                      <w:bCs/>
                      <w:color w:val="00537B"/>
                    </w:rPr>
                    <w:t>您目前的位置：</w:t>
                  </w:r>
                  <w:hyperlink r:id="rId13" w:history="1">
                    <w:r>
                      <w:rPr>
                        <w:rStyle w:val="Hyperlink"/>
                        <w:rFonts w:ascii="Arial" w:hAnsi="Arial" w:cs="Arial"/>
                        <w:sz w:val="18"/>
                        <w:szCs w:val="18"/>
                        <w:u w:val="none"/>
                      </w:rPr>
                      <w:t>首页</w:t>
                    </w:r>
                  </w:hyperlink>
                  <w:r>
                    <w:rPr>
                      <w:rStyle w:val="small1"/>
                      <w:color w:val="00537B"/>
                    </w:rPr>
                    <w:t xml:space="preserve"> &gt; </w:t>
                  </w:r>
                  <w:hyperlink r:id="rId14" w:history="1">
                    <w:r>
                      <w:rPr>
                        <w:rStyle w:val="Hyperlink"/>
                        <w:rFonts w:ascii="Arial" w:hAnsi="Arial" w:cs="Arial"/>
                        <w:sz w:val="18"/>
                        <w:szCs w:val="18"/>
                        <w:u w:val="none"/>
                      </w:rPr>
                      <w:t>自由软件</w:t>
                    </w:r>
                  </w:hyperlink>
                  <w:r>
                    <w:rPr>
                      <w:rStyle w:val="small1"/>
                      <w:color w:val="00537B"/>
                    </w:rPr>
                    <w:t xml:space="preserve"> &gt; </w:t>
                  </w:r>
                  <w:hyperlink r:id="rId15" w:history="1">
                    <w:r>
                      <w:rPr>
                        <w:rStyle w:val="Hyperlink"/>
                        <w:rFonts w:ascii="Arial" w:hAnsi="Arial" w:cs="Arial"/>
                        <w:sz w:val="18"/>
                        <w:szCs w:val="18"/>
                        <w:u w:val="none"/>
                      </w:rPr>
                      <w:t>技术交流</w:t>
                    </w:r>
                  </w:hyperlink>
                  <w:r>
                    <w:rPr>
                      <w:rStyle w:val="small1"/>
                      <w:color w:val="00537B"/>
                    </w:rPr>
                    <w:t xml:space="preserve"> &gt; </w:t>
                  </w:r>
                  <w:r>
                    <w:rPr>
                      <w:rStyle w:val="small1"/>
                      <w:color w:val="00537B"/>
                    </w:rPr>
                    <w:t>数</w:t>
                  </w:r>
                  <w:r>
                    <w:rPr>
                      <w:rStyle w:val="small1"/>
                      <w:color w:val="00537B"/>
                    </w:rPr>
                    <w:t xml:space="preserve"> </w:t>
                  </w:r>
                  <w:r>
                    <w:rPr>
                      <w:rStyle w:val="small1"/>
                      <w:color w:val="00537B"/>
                    </w:rPr>
                    <w:t>据</w:t>
                  </w:r>
                  <w:r>
                    <w:rPr>
                      <w:rStyle w:val="small1"/>
                      <w:color w:val="00537B"/>
                    </w:rPr>
                    <w:t xml:space="preserve"> </w:t>
                  </w:r>
                  <w:r>
                    <w:rPr>
                      <w:rStyle w:val="small1"/>
                      <w:color w:val="00537B"/>
                    </w:rPr>
                    <w:t>库</w:t>
                  </w:r>
                  <w:r>
                    <w:rPr>
                      <w:rStyle w:val="small1"/>
                      <w:color w:val="00537B"/>
                    </w:rPr>
                    <w:t xml:space="preserve"> </w:t>
                  </w:r>
                </w:p>
              </w:tc>
            </w:tr>
            <w:tr w:rsidR="00000000">
              <w:trPr>
                <w:tblCellSpacing w:w="7" w:type="dxa"/>
              </w:trPr>
              <w:tc>
                <w:tcPr>
                  <w:tcW w:w="0" w:type="auto"/>
                  <w:shd w:val="clear" w:color="auto" w:fill="DDF4FF"/>
                  <w:vAlign w:val="center"/>
                  <w:hideMark/>
                </w:tcPr>
                <w:tbl>
                  <w:tblPr>
                    <w:tblW w:w="43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026"/>
                  </w:tblGrid>
                  <w:tr w:rsidR="00000000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E169BC">
                        <w:pPr>
                          <w:pStyle w:val="NormalWeb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br/>
                          <w:t xml:space="preserve">     </w:t>
                        </w:r>
                      </w:p>
                      <w:p w:rsidR="00000000" w:rsidRDefault="00E169BC">
                        <w:pPr>
                          <w:jc w:val="right"/>
                          <w:rPr>
                            <w:rFonts w:hint="eastAsia"/>
                          </w:rPr>
                        </w:pPr>
                        <w:r>
                          <w:rPr>
                            <w:rFonts w:ascii="Verdana" w:hAnsi="Verdana" w:hint="eastAsia"/>
                            <w:sz w:val="20"/>
                            <w:szCs w:val="20"/>
                          </w:rPr>
                          <w:t>蓝森林</w:t>
                        </w:r>
                        <w:r>
                          <w:rPr>
                            <w:rFonts w:ascii="Verdana" w:hAnsi="Verdana" w:hint="eastAsia"/>
                            <w:sz w:val="20"/>
                            <w:szCs w:val="20"/>
                          </w:rPr>
                          <w:t xml:space="preserve"> http://www.lslnet.com 2006</w:t>
                        </w:r>
                        <w:r>
                          <w:rPr>
                            <w:rFonts w:ascii="Verdana" w:hAnsi="Verdana" w:hint="eastAsia"/>
                            <w:sz w:val="20"/>
                            <w:szCs w:val="20"/>
                          </w:rPr>
                          <w:t>年</w:t>
                        </w:r>
                        <w:r>
                          <w:rPr>
                            <w:rFonts w:ascii="Verdana" w:hAnsi="Verdana" w:hint="eastAsia"/>
                            <w:sz w:val="20"/>
                            <w:szCs w:val="20"/>
                          </w:rPr>
                          <w:t>7</w:t>
                        </w:r>
                        <w:r>
                          <w:rPr>
                            <w:rFonts w:ascii="Verdana" w:hAnsi="Verdana" w:hint="eastAsia"/>
                            <w:sz w:val="20"/>
                            <w:szCs w:val="20"/>
                          </w:rPr>
                          <w:t>月</w:t>
                        </w:r>
                        <w:r>
                          <w:rPr>
                            <w:rFonts w:ascii="Verdana" w:hAnsi="Verdana" w:hint="eastAsia"/>
                            <w:sz w:val="20"/>
                            <w:szCs w:val="20"/>
                          </w:rPr>
                          <w:t>08</w:t>
                        </w:r>
                        <w:r>
                          <w:rPr>
                            <w:rFonts w:ascii="Verdana" w:hAnsi="Verdana" w:hint="eastAsia"/>
                            <w:sz w:val="20"/>
                            <w:szCs w:val="20"/>
                          </w:rPr>
                          <w:t>日</w:t>
                        </w:r>
                        <w:r>
                          <w:rPr>
                            <w:rFonts w:ascii="Verdana" w:hAnsi="Verdana" w:hint="eastAsia"/>
                            <w:sz w:val="20"/>
                            <w:szCs w:val="20"/>
                          </w:rPr>
                          <w:t xml:space="preserve"> 11:08</w:t>
                        </w:r>
                      </w:p>
                      <w:p w:rsidR="00000000" w:rsidRDefault="00E169BC">
                        <w:pPr>
                          <w:rPr>
                            <w:rFonts w:hint="eastAsia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0" w:type="dxa"/>
                          <w:tblCellMar>
                            <w:top w:w="120" w:type="dxa"/>
                            <w:left w:w="120" w:type="dxa"/>
                            <w:bottom w:w="120" w:type="dxa"/>
                            <w:right w:w="120" w:type="dxa"/>
                          </w:tblCellMar>
                          <w:tblLook w:val="04A0"/>
                        </w:tblPr>
                        <w:tblGrid>
                          <w:gridCol w:w="8026"/>
                        </w:tblGrid>
                        <w:tr w:rsidR="00000000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DEF7FF"/>
                              <w:vAlign w:val="center"/>
                              <w:hideMark/>
                            </w:tcPr>
                            <w:p w:rsidR="00000000" w:rsidRDefault="00555AE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pict/>
                              </w:r>
                            </w:p>
                            <w:tbl>
                              <w:tblPr>
                                <w:tblW w:w="4750" w:type="pct"/>
                                <w:jc w:val="center"/>
                                <w:tblCellSpacing w:w="7" w:type="dxa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/>
                              </w:tblPr>
                              <w:tblGrid>
                                <w:gridCol w:w="7397"/>
                              </w:tblGrid>
                              <w:tr w:rsidR="00000000"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4750" w:type="pct"/>
                                      <w:jc w:val="center"/>
                                      <w:tblCellSpacing w:w="7" w:type="dxa"/>
                                      <w:tblCellMar>
                                        <w:top w:w="60" w:type="dxa"/>
                                        <w:left w:w="60" w:type="dxa"/>
                                        <w:bottom w:w="60" w:type="dxa"/>
                                        <w:right w:w="6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6887"/>
                                    </w:tblGrid>
                                    <w:tr w:rsidR="00000000">
                                      <w:trPr>
                                        <w:tblCellSpacing w:w="7" w:type="dxa"/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DEF7FF"/>
                                          <w:vAlign w:val="center"/>
                                          <w:hideMark/>
                                        </w:tcPr>
                                        <w:p w:rsidR="00000000" w:rsidRDefault="00E169BC"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>
                                                <wp:extent cx="276225" cy="171450"/>
                                                <wp:effectExtent l="19050" t="0" r="9525" b="0"/>
                                                <wp:docPr id="7" name="Picture 7" descr="C:\images\icon_new.gif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7" descr="C:\images\icon_new.gif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link="rId16"/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276225" cy="1714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noFill/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rFonts w:hint="eastAsia"/>
                                              <w:b/>
                                              <w:bCs/>
                                            </w:rPr>
                                            <w:t>在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b/>
                                              <w:bCs/>
                                            </w:rPr>
                                            <w:t>ASE 1251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b/>
                                              <w:bCs/>
                                            </w:rPr>
                                            <w:t>下如何建多个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b/>
                                              <w:bCs/>
                                            </w:rPr>
                                            <w:t>tempdb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在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ASE 1251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下如何建多个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tempdb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及其把它绑定到某个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db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。。。。。。。急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谢谢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00000" w:rsidRDefault="00E169BC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</w:p>
                                  <w:tbl>
                                    <w:tblPr>
                                      <w:tblW w:w="4750" w:type="pct"/>
                                      <w:jc w:val="center"/>
                                      <w:tblCellSpacing w:w="7" w:type="dxa"/>
                                      <w:tblCellMar>
                                        <w:top w:w="60" w:type="dxa"/>
                                        <w:left w:w="60" w:type="dxa"/>
                                        <w:bottom w:w="60" w:type="dxa"/>
                                        <w:right w:w="6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6887"/>
                                    </w:tblGrid>
                                    <w:tr w:rsidR="00000000">
                                      <w:trPr>
                                        <w:tblCellSpacing w:w="7" w:type="dxa"/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DEF7FF"/>
                                          <w:vAlign w:val="center"/>
                                          <w:hideMark/>
                                        </w:tcPr>
                                        <w:p w:rsidR="00000000" w:rsidRDefault="00E169BC"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>
                                                <wp:extent cx="276225" cy="171450"/>
                                                <wp:effectExtent l="19050" t="0" r="9525" b="0"/>
                                                <wp:docPr id="8" name="Picture 8" descr="C:\images\icon_new.gif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8" descr="C:\images\icon_new.gif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link="rId16"/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276225" cy="1714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noFill/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rFonts w:hint="eastAsia"/>
                                              <w:b/>
                                              <w:bCs/>
                                            </w:rPr>
                                            <w:t>在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b/>
                                              <w:bCs/>
                                            </w:rPr>
                                            <w:t>ASE 1251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b/>
                                              <w:bCs/>
                                            </w:rPr>
                                            <w:t>下如何建多个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b/>
                                              <w:bCs/>
                                            </w:rPr>
                                            <w:t>tempdb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不可以！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可以建高速缓存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在绑定到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tempdb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上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00000" w:rsidRDefault="00E169BC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</w:p>
                                  <w:tbl>
                                    <w:tblPr>
                                      <w:tblW w:w="4750" w:type="pct"/>
                                      <w:jc w:val="center"/>
                                      <w:tblCellSpacing w:w="7" w:type="dxa"/>
                                      <w:tblCellMar>
                                        <w:top w:w="60" w:type="dxa"/>
                                        <w:left w:w="60" w:type="dxa"/>
                                        <w:bottom w:w="60" w:type="dxa"/>
                                        <w:right w:w="6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6887"/>
                                    </w:tblGrid>
                                    <w:tr w:rsidR="00000000">
                                      <w:trPr>
                                        <w:tblCellSpacing w:w="7" w:type="dxa"/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DEF7FF"/>
                                          <w:vAlign w:val="center"/>
                                          <w:hideMark/>
                                        </w:tcPr>
                                        <w:p w:rsidR="00000000" w:rsidRDefault="00E169BC"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>
                                                <wp:extent cx="276225" cy="171450"/>
                                                <wp:effectExtent l="19050" t="0" r="9525" b="0"/>
                                                <wp:docPr id="9" name="Picture 9" descr="C:\images\icon_new.gif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9" descr="C:\images\icon_new.gif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link="rId16"/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276225" cy="1714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noFill/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rFonts w:hint="eastAsia"/>
                                              <w:b/>
                                              <w:bCs/>
                                            </w:rPr>
                                            <w:t>在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b/>
                                              <w:bCs/>
                                            </w:rPr>
                                            <w:t>ASE 1251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b/>
                                              <w:bCs/>
                                            </w:rPr>
                                            <w:t>下如何建多个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b/>
                                              <w:bCs/>
                                            </w:rPr>
                                            <w:t>tempdb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从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Sybase12.5.1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开始可以创建多个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 xml:space="preserve">temp db, 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并且添加一个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 xml:space="preserve">sp_tempdb 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存过程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 xml:space="preserve">, 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可以绑定数据库、应用程序等等。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如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: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use master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go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create temporary database temp_db_test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on dev_tmp = 100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log on dev_tmp_log = 50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go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跟着可以有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sp_temp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进行绑定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 xml:space="preserve">, 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其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sp_temp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的语法及用法如下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：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sp_tempdb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 xml:space="preserve">Description 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sp_tempdb allows users to: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Create the default temporary database group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Bind temporary databases to the default temporary database group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Bind users and applications to the default temporary database group or to specific temporar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y databases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These bindings are stored in the sysattributes table in master database.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sp_tempdb provides the binding interface for maintaining bindings in sysattributes that are related to the multiple temporary database.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 xml:space="preserve">Syntax 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sp_tempdb [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    [ { cr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 xml:space="preserve">eate | drop } , groupname ] | 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 xml:space="preserve">    [ { add | remove } , tempdbname, groupname ] | 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 xml:space="preserve">    [ { bind, objtype, objname, bindtype, bindobj [, scope, hardness ] } | 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 xml:space="preserve">      { unbind, objtype, objname [, scope ] } ] | 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 xml:space="preserve">    [ unbindall_db, tempdbname ] | 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    [ show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 xml:space="preserve"> [, "all" | "gr" | "db" | "login" | "app" [, name ] ] | 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 xml:space="preserve">    [ who, dbname ] 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 xml:space="preserve">    [ help ] 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]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 xml:space="preserve">Parameters 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create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creates the default temporary database group.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drop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drops a database group.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groupname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is the default database group. Use "default".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add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adds temporary databases to the default temporary database group.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remove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removes temporary databases from the default temporary database group.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tempdbname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is the name of the temporary database you are adding or removing.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bind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binds logins and applica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tions to temporary databases or the default temporary database group.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unbind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unbinds logins and applications to temporary databases or the default temporary database group.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objtype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is the object type. Valid values are: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login_name (or LG)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application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_name (or AP)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Values are not case-sensitive.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objname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is the name of the object you bind or unbind.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bindtype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is the bind type. Valid values are: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group (or GR)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database (or DB)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Values are not case-sensitive.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bindobj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is the name of the object bein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g bound, and is either a group or a database depending on the bindtype.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scope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NULL.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hardness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is hard, soft, or NULL. The default is soft.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When you set the value of hardness to hard, a failure to assign a temporary database according to the binding res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ults in a failure of the login. When you set the value to soft, such a failure results in the assignment of the system tempdb.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unbindall_db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removes all login and application bindings for a given temporary database. It does not remove any database to grou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p memberships. The tempdbname variable is required with this option.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Existing assignments to active sessions are not affected by this operation.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show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 xml:space="preserve">displays information stored in the sysattributes table about the existing groups, group members, login 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and application bindings, and active sessions that are assigned to a given database. The values are: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all or no argument - displays the default temporary database group, all database-to-group memberships, and all login and application bindings.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gr - displ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ays the default temporary database group. sp_tempdb show displays all temporary databases bound to the default temporary database group whether you specify "default" for the name option or not.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db - displays all databases to group memberships. If you prov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ide name, then only the database to group memberships for the database name are printed.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login - displays all login bindings where login is not NULL. If you provide name, then only the bindings for the login name are printed.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 xml:space="preserve">app - displays all bindings 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where the application is not NULL. If you provide name, then the bindings for the application name are printed.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tempdb is always part of the default database group.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who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displays all active sessions assigned to the given temporary database. When using t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he who parameter, you must use: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dbname - the name of a temporary database. If you provide a nontemporary database name for dbname, sp_tempdb who executes, but does not report any active sessions bound to it.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help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displays usage information. Executing s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p_tempdb without specifying a command is the same as executing sp_tempdb "help".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 xml:space="preserve">Examples 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Example 1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Adds mytempdb1 to the default group: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sp_tempdb add, mytempdb1, "default"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Example 2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Removes mytempdb1 from the default group: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sp_tempdb remove, myte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mpdb1, "default"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Example 3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Binds login "sa" to the default group: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sp_tempdb bind, lg, sa, GR, "default"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The value for objtype in this example is login_name. You can substitute login_name with lg or LG.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The value for bindtype in this example is group.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 xml:space="preserve"> You can substitute group with gr or GR.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Example 4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Changes the previous binding of login "sa" from the default group to mytempdb1: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sp_tempdb bind, lg, sa, DB, mytempdb1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The value for bindtype in this example is database. You can substitute database wi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th db or DB.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Example 5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Binds isql to mytempdb1: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sp_tempdb bind, ap, isql, DB, mytempdb1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The value for objtype in this example is application_name. You can substitute application_name with ap or AP.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Example 6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Changes the previous binding of isql from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 xml:space="preserve"> mytempdb1 to the default group: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sp_tempdb bind, ap, isql, GR, "default"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Example 7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Removes the bindings of login "sa" and application "isql".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sp_tempdb unbind, lg, sa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sp_tempdb unbind, ap, isql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Example 8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Removes all login and application bindings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 xml:space="preserve"> for the mytempdb1 database: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sp_tempdb unbindall_db, mytempdb1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Example 9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Demonstrates the sp_temp show command. A selection of the different variations is chosen, and abbreviated sample output is displayed.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sp_tempdb show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 xml:space="preserve">Temporary Database Groups 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 xml:space="preserve">------------------------------- 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 xml:space="preserve">default 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 xml:space="preserve">Database                        GroupName 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------------------------------- ----------------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 xml:space="preserve">tempdb                          default 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 xml:space="preserve">mytempdb                        default 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mytempdb1                       defaul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 xml:space="preserve">t 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 xml:space="preserve">mytempdb2                       default 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 xml:space="preserve">mytempdb3                       default 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Login   Application  Group    Database    Hardness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 xml:space="preserve">------- ------------- -------- ----------- -------- 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 xml:space="preserve">NULL   isql          default  NULL        SOFT 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sa      NULL      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 xml:space="preserve">    NULL     mytempdb3   HARD 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Example 10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Displays the default temporary database group: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sp_tempdb show, gr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Temporary Database Groups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-------------------------------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default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Example 11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 xml:space="preserve">Displays all the temporary database group names that are bound 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to the default group: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sp_tempdb show, gr, "default"Member Databases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 xml:space="preserve">------------------------------- 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tempdb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mytempdb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mytempdb1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mytempdb2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mytempdb3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Example 12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Displays all the databases-to-group memberships: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sp_tempdb show, db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Database              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Group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--------------------- ----------------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tempdb                default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mytempdb              default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mytempdb1             default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mytempdb2             default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mytempdb3             default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Example 13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 xml:space="preserve">Displays all the databases-to-group memberships 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for the mytempdb1 database.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sp_tempdb show, db, mytempdb1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Database              Group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--------------------- ----------------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mytempdb1             default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Example 14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Displays all the login bindings where login is not NULL: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sp_tempdb show, login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L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ogin   Application   Group   Database    Hardness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------- ------------- ------- ----------- --------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sa      NULL          NULL    mytempdb3   HARD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Example 15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Displays all active sessions that are assigned to the system tempdb: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sp_tempdb who, tempdb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spid   loginame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------ ------------------------------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2      NULL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3      NULL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4      NULL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5      NULL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6      NULL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7      NULL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8      NULL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Example 16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Displays all active sessions that are assigned to the mytempdb3 user-created temporary database: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sp_te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mpdb who, mytempdb3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spid   loginame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 xml:space="preserve">------ ------------------------------ 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17      sa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Example 17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Displays usage information: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sp_tempdb help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 xml:space="preserve">Usage: 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 xml:space="preserve">sp_tempdb 'help' 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 xml:space="preserve">sp_tempdb 'create', &lt;groupname&gt;; 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 xml:space="preserve">sp_tempdb 'drop', &lt;groupname&gt;; 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sp_tempdb 'add',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 xml:space="preserve"> &lt;tempdbname&gt;;, &lt;groupname&gt;; 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 xml:space="preserve">sp_tempdb 'remove', &lt;tempdbname&gt;;, &lt;groupname&gt;; 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 xml:space="preserve">sp_tempdb 'bind', &lt;objtype&gt;;, &lt;objname&gt;;, &lt;bindtype&gt;;, &lt;bindobj&gt;;, &lt;scope&gt;;, 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 xml:space="preserve">          &lt;hardness&gt;; 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 xml:space="preserve">sp_tempdb 'unbind', &lt;objtype&gt;;, &lt;objname&gt;;, &lt;scope&gt;; 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sp_tempdb 'unbindall_d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 xml:space="preserve">b', &lt;tempdbname&gt;; 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 xml:space="preserve">sp_tempdb 'show', &lt;command&gt;;, &lt;name&gt;; 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 xml:space="preserve">sp_tempdb 'who', &lt;dbname&gt;; 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 xml:space="preserve">&lt;objtype&gt;; = ['LG' ('login_name') | 'AP' ('application_name')]; 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 xml:space="preserve">&lt;bindtype&gt;; =['GR' ('group') | 'DB' ('database')] 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 xml:space="preserve">&lt;hardness&gt;; = ['hard' | 'soft'] 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 xml:space="preserve">&lt;command&gt;; = ['all' 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 xml:space="preserve">| 'gr' | 'db' | 'login' | 'app'] 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 xml:space="preserve">Usage 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create and drop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When using the sp_tempdb create stored procedure, the groupname variable: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Must be a valid identifier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Cannot already exist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The default group is the system-generated group, of which tempdb is al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ways a member. This default group is present if you: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 xml:space="preserve">Upgrade using the Adaptive Server containing this feature, or 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Create a new master device.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If the default group is not present, you can create it by using: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sp_tempdb create, "default"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An error me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ssage displays if you attempt to create a default group that already exists.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add and remove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To add a temporary database to the default temporary database group, both the temporary database and the group name must already exist. When you use sp_tempdb ad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d to add a tempdbname to a set of databases that are members of the default temporary database group, tempdbname becomes available for round-robin assignment from within that group.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 xml:space="preserve">sp_tempdb add fails if tempdbname is not already part of the global list 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of available temporary databases in Adaptive Server.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User-created temporary databases need not belong to the default temporary database group. The system tempdb is implicitly a member of the default group.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If you try to add a temporary database to the de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fault temporary database group when it is already a part of that group, you get an error message, and no changes take place in sysattributes.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 xml:space="preserve">Permissions 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br/>
                                            <w:t>By default, only the System Administrator or users with the SA role can execute sp_tempdb.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00000" w:rsidRDefault="00E169BC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br/>
                                    </w:r>
                                    <w:r w:rsidR="00555AEA">
                                      <w:rPr>
                                        <w:rFonts w:hint="eastAsia"/>
                                      </w:rPr>
                                      <w:pict/>
                                    </w:r>
                                  </w:p>
                                  <w:p w:rsidR="00000000" w:rsidRDefault="00E169BC">
                                    <w:pPr>
                                      <w:jc w:val="right"/>
                                      <w:rPr>
                                        <w:rFonts w:hint="eastAsia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2"/>
                                        <w:szCs w:val="22"/>
                                      </w:rPr>
                                      <w:t xml:space="preserve">[ </w:t>
                                    </w:r>
                                    <w:hyperlink r:id="rId17" w:history="1">
                                      <w:r>
                                        <w:rPr>
                                          <w:rStyle w:val="Hyperlink"/>
                                          <w:rFonts w:hint="eastAsia"/>
                                          <w:sz w:val="22"/>
                                          <w:szCs w:val="22"/>
                                        </w:rPr>
                                        <w:t>关闭窗口</w:t>
                                      </w:r>
                                    </w:hyperlink>
                                    <w:r>
                                      <w:rPr>
                                        <w:rFonts w:hint="eastAsia"/>
                                        <w:sz w:val="22"/>
                                        <w:szCs w:val="22"/>
                                      </w:rPr>
                                      <w:t xml:space="preserve"> ]</w:t>
                                    </w:r>
                                  </w:p>
                                  <w:p w:rsidR="00000000" w:rsidRDefault="00E169BC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</w:p>
                                  <w:p w:rsidR="00000000" w:rsidRDefault="00555AEA">
                                    <w:r>
                                      <w:rPr>
                                        <w:rFonts w:hint="eastAsia"/>
                                      </w:rPr>
                                      <w:pict/>
                                    </w:r>
                                    <w:r w:rsidR="00E169BC">
                                      <w:rPr>
                                        <w:rFonts w:hint="eastAsia"/>
                                      </w:rPr>
                                      <w:br/>
                                    </w:r>
                                  </w:p>
                                </w:tc>
                              </w:tr>
                            </w:tbl>
                            <w:p w:rsidR="00000000" w:rsidRDefault="00E169BC"/>
                          </w:tc>
                        </w:tr>
                      </w:tbl>
                      <w:p w:rsidR="00000000" w:rsidRDefault="00E169BC"/>
                    </w:tc>
                  </w:tr>
                </w:tbl>
                <w:p w:rsidR="00000000" w:rsidRDefault="00E169BC">
                  <w:pPr>
                    <w:jc w:val="center"/>
                    <w:rPr>
                      <w:vanish/>
                    </w:rPr>
                  </w:pPr>
                </w:p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409"/>
                    <w:gridCol w:w="2923"/>
                  </w:tblGrid>
                  <w:tr w:rsidR="00000000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E169BC">
                        <w:r>
                          <w:rPr>
                            <w:rFonts w:ascii="Arial" w:hAnsi="Arial" w:cs="Arial" w:hint="eastAsia"/>
                            <w:sz w:val="15"/>
                            <w:szCs w:val="15"/>
                          </w:rPr>
                          <w:t>Copyright © 1999-2000 LSLNET.COM. All rights reserved.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蓝森林网站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版权所有。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E169BC">
                        <w:pPr>
                          <w:jc w:val="right"/>
                        </w:pPr>
                        <w:r>
                          <w:rPr>
                            <w:rFonts w:ascii="Arial" w:hAnsi="Arial" w:cs="Arial" w:hint="eastAsia"/>
                            <w:sz w:val="15"/>
                            <w:szCs w:val="15"/>
                          </w:rPr>
                          <w:t xml:space="preserve">E-mail : </w:t>
                        </w:r>
                        <w:hyperlink r:id="rId18" w:history="1">
                          <w:r>
                            <w:rPr>
                              <w:rStyle w:val="Hyperlink"/>
                              <w:rFonts w:ascii="Arial" w:hAnsi="Arial" w:cs="Arial" w:hint="eastAsia"/>
                              <w:b/>
                              <w:bCs/>
                              <w:sz w:val="15"/>
                              <w:szCs w:val="15"/>
                            </w:rPr>
                            <w:t>webmaster@lslnet.com</w:t>
                          </w:r>
                        </w:hyperlink>
                        <w:r w:rsidR="00555AEA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pict/>
                        </w:r>
                      </w:p>
                    </w:tc>
                  </w:tr>
                </w:tbl>
                <w:p w:rsidR="00000000" w:rsidRDefault="00E169BC">
                  <w:pPr>
                    <w:jc w:val="center"/>
                  </w:pPr>
                </w:p>
              </w:tc>
            </w:tr>
          </w:tbl>
          <w:p w:rsidR="00000000" w:rsidRDefault="00E169BC"/>
        </w:tc>
      </w:tr>
    </w:tbl>
    <w:p w:rsidR="00E169BC" w:rsidRDefault="00E169BC">
      <w:pPr>
        <w:rPr>
          <w:rFonts w:ascii="Arial" w:hAnsi="Arial" w:cs="Arial"/>
          <w:color w:val="auto"/>
        </w:rPr>
      </w:pPr>
    </w:p>
    <w:sectPr w:rsidR="00E16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noPunctuationKerning/>
  <w:characterSpacingControl w:val="doNotCompress"/>
  <w:compat>
    <w:useFELayout/>
  </w:compat>
  <w:rsids>
    <w:rsidRoot w:val="00555AEA"/>
    <w:rsid w:val="00555AEA"/>
    <w:rsid w:val="00C551B3"/>
    <w:rsid w:val="00E16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imSun" w:eastAsia="SimSun" w:hAnsi="SimSun" w:cs="SimSu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33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0000"/>
      <w:u w:val="single"/>
    </w:rPr>
  </w:style>
  <w:style w:type="paragraph" w:customStyle="1" w:styleId="small">
    <w:name w:val="small"/>
    <w:basedOn w:val="Normal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mid">
    <w:name w:val="mid"/>
    <w:basedOn w:val="Normal"/>
    <w:pPr>
      <w:spacing w:before="100" w:beforeAutospacing="1" w:after="100" w:afterAutospacing="1"/>
    </w:pPr>
    <w:rPr>
      <w:sz w:val="22"/>
      <w:szCs w:val="22"/>
    </w:rPr>
  </w:style>
  <w:style w:type="paragraph" w:customStyle="1" w:styleId="topbar">
    <w:name w:val="topbar"/>
    <w:basedOn w:val="Normal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small1">
    <w:name w:val="small1"/>
    <w:basedOn w:val="DefaultParagraphFont"/>
    <w:rPr>
      <w:rFonts w:ascii="Arial" w:hAnsi="Arial" w:cs="Arial" w:hint="default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51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1B3"/>
    <w:rPr>
      <w:rFonts w:ascii="Tahoma" w:eastAsia="SimSu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gb231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search.htm" TargetMode="External"/><Relationship Id="rId13" Type="http://schemas.openxmlformats.org/officeDocument/2006/relationships/hyperlink" Target="http://www.lslnet.com" TargetMode="External"/><Relationship Id="rId18" Type="http://schemas.openxmlformats.org/officeDocument/2006/relationships/hyperlink" Target="mailto:webmaster@lslnet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map.htm" TargetMode="External"/><Relationship Id="rId12" Type="http://schemas.openxmlformats.org/officeDocument/2006/relationships/image" Target="file:///C:\images\spacer.gif" TargetMode="External"/><Relationship Id="rId17" Type="http://schemas.openxmlformats.org/officeDocument/2006/relationships/hyperlink" Target="javascript:shutwin();" TargetMode="External"/><Relationship Id="rId2" Type="http://schemas.openxmlformats.org/officeDocument/2006/relationships/settings" Target="settings.xml"/><Relationship Id="rId16" Type="http://schemas.openxmlformats.org/officeDocument/2006/relationships/image" Target="file:///C:\images\icon_new.gif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linux" TargetMode="External"/><Relationship Id="rId11" Type="http://schemas.openxmlformats.org/officeDocument/2006/relationships/image" Target="file:///C:\images\page_line.gif" TargetMode="External"/><Relationship Id="rId5" Type="http://schemas.openxmlformats.org/officeDocument/2006/relationships/image" Target="file:///C:\images\page_logo.gif" TargetMode="External"/><Relationship Id="rId15" Type="http://schemas.openxmlformats.org/officeDocument/2006/relationships/hyperlink" Target="file:///C:\linux\linuxtech.htm" TargetMode="External"/><Relationship Id="rId10" Type="http://schemas.openxmlformats.org/officeDocument/2006/relationships/image" Target="file:///C:\images\page_word.gif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lslnet.com/" TargetMode="External"/><Relationship Id="rId9" Type="http://schemas.openxmlformats.org/officeDocument/2006/relationships/hyperlink" Target="mailto:webmaster@lslnet.com" TargetMode="External"/><Relationship Id="rId14" Type="http://schemas.openxmlformats.org/officeDocument/2006/relationships/hyperlink" Target="file:///C:\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1590</Words>
  <Characters>9064</Characters>
  <Application>Microsoft Office Word</Application>
  <DocSecurity>0</DocSecurity>
  <Lines>75</Lines>
  <Paragraphs>21</Paragraphs>
  <ScaleCrop>false</ScaleCrop>
  <Company/>
  <LinksUpToDate>false</LinksUpToDate>
  <CharactersWithSpaces>10633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[蓝森林-自由软件] － 在ASE 1251下如何建多个tempdb- Sybase</dc:title>
  <dc:subject/>
  <dc:creator>jcui</dc:creator>
  <cp:keywords/>
  <dc:description/>
  <cp:lastModifiedBy>jcui</cp:lastModifiedBy>
  <cp:revision>2</cp:revision>
  <dcterms:created xsi:type="dcterms:W3CDTF">2012-10-26T15:59:00Z</dcterms:created>
  <dcterms:modified xsi:type="dcterms:W3CDTF">2012-10-26T15:59:00Z</dcterms:modified>
</cp:coreProperties>
</file>