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C49AFC" w14:textId="77777777" w:rsidR="006968CB" w:rsidRPr="00E42F92" w:rsidRDefault="006968CB" w:rsidP="006968CB">
      <w:pPr>
        <w:rPr>
          <w:sz w:val="32"/>
          <w:szCs w:val="32"/>
        </w:rPr>
      </w:pPr>
      <w:r w:rsidRPr="00E42F92">
        <w:rPr>
          <w:sz w:val="32"/>
          <w:szCs w:val="32"/>
        </w:rPr>
        <w:t>DAVID A. DANCER</w:t>
      </w:r>
    </w:p>
    <w:p w14:paraId="767A76F5" w14:textId="77777777" w:rsidR="006968CB" w:rsidRDefault="006968CB" w:rsidP="006968CB">
      <w:pPr>
        <w:rPr>
          <w:sz w:val="32"/>
          <w:szCs w:val="32"/>
        </w:rPr>
      </w:pPr>
      <w:r w:rsidRPr="00E42F92">
        <w:rPr>
          <w:sz w:val="32"/>
          <w:szCs w:val="32"/>
        </w:rPr>
        <w:t>Biographical and Historical Record of Ringgold and Decatur Counties, Iowa</w:t>
      </w:r>
      <w:r w:rsidRPr="00E42F92">
        <w:rPr>
          <w:sz w:val="32"/>
          <w:szCs w:val="32"/>
        </w:rPr>
        <w:br/>
        <w:t>(Lewis Publishing Company (1887)</w:t>
      </w:r>
      <w:r w:rsidRPr="00E42F92">
        <w:rPr>
          <w:sz w:val="32"/>
          <w:szCs w:val="32"/>
        </w:rPr>
        <w:br/>
      </w:r>
      <w:r>
        <w:rPr>
          <w:sz w:val="32"/>
          <w:szCs w:val="32"/>
        </w:rPr>
        <w:t xml:space="preserve">              </w:t>
      </w:r>
      <w:r w:rsidRPr="00E42F92">
        <w:rPr>
          <w:sz w:val="32"/>
          <w:szCs w:val="32"/>
        </w:rPr>
        <w:t>D</w:t>
      </w:r>
      <w:r>
        <w:rPr>
          <w:sz w:val="32"/>
          <w:szCs w:val="32"/>
        </w:rPr>
        <w:t>avid Dancer,</w:t>
      </w:r>
      <w:r w:rsidRPr="00E42F92">
        <w:rPr>
          <w:sz w:val="32"/>
          <w:szCs w:val="32"/>
        </w:rPr>
        <w:t xml:space="preserve"> the business manager of the Saints' Herald publication office, and one of the prominent citizens of Decatur County, was born in Oneida County, New York, February 20, 1827, a son of William and Phoebe (Mix) Dancer, who were natives of New Jersey and New York respectively. Of their seven children who lived to </w:t>
      </w:r>
      <w:proofErr w:type="gramStart"/>
      <w:r w:rsidRPr="00E42F92">
        <w:rPr>
          <w:sz w:val="32"/>
          <w:szCs w:val="32"/>
        </w:rPr>
        <w:t>maturity</w:t>
      </w:r>
      <w:proofErr w:type="gramEnd"/>
      <w:r w:rsidRPr="00E42F92">
        <w:rPr>
          <w:sz w:val="32"/>
          <w:szCs w:val="32"/>
        </w:rPr>
        <w:t xml:space="preserve"> our subject was the youngest. He has two brothers and one sister yet living -- George, of Will County, Illinois: William, living in Eastern Indiana, and Esther, living in Will County, Illinois. </w:t>
      </w:r>
    </w:p>
    <w:p w14:paraId="533284CC" w14:textId="77777777" w:rsidR="006968CB" w:rsidRDefault="006968CB" w:rsidP="006968CB">
      <w:pPr>
        <w:ind w:firstLine="720"/>
        <w:rPr>
          <w:sz w:val="32"/>
          <w:szCs w:val="32"/>
        </w:rPr>
      </w:pPr>
      <w:r w:rsidRPr="00E42F92">
        <w:rPr>
          <w:sz w:val="32"/>
          <w:szCs w:val="32"/>
        </w:rPr>
        <w:t xml:space="preserve">When our subject was young his parents removed from Oneida County, New York to Will County, Illinois, locating near where Kankakee City now stands, where the mother died, August 20, 1839, aged fifty-one years. The father spent his life in making a home and caring for property for his children, living in Will County till his death, which occurred September 23, 1852, at the age of seventy-five years. Our subject grew to manhood in Will County, and there received a common-school education. His father being a poor man he was early inured to hard work, and in his youth learned lessons of persevering industry, which have been of lasting value to him. </w:t>
      </w:r>
    </w:p>
    <w:p w14:paraId="541D603F" w14:textId="77777777" w:rsidR="006968CB" w:rsidRDefault="006968CB" w:rsidP="006968CB">
      <w:pPr>
        <w:ind w:firstLine="720"/>
        <w:rPr>
          <w:sz w:val="32"/>
          <w:szCs w:val="32"/>
        </w:rPr>
      </w:pPr>
      <w:r w:rsidRPr="00E42F92">
        <w:rPr>
          <w:sz w:val="32"/>
          <w:szCs w:val="32"/>
        </w:rPr>
        <w:t>He was married March 16, 1851, to Rosalia Harvey, who was born in Lower Canada, January 31, 1833, a daughter of Hiram and Nancy Harvey. When she was five years old, she was taken by her parents to Will County, Illinois, where her mother died, August 9, 1876, aged seventy-two years. Her father is still a resident of that county</w:t>
      </w:r>
      <w:proofErr w:type="gramStart"/>
      <w:r w:rsidRPr="00E42F92">
        <w:rPr>
          <w:sz w:val="32"/>
          <w:szCs w:val="32"/>
        </w:rPr>
        <w:t>, being</w:t>
      </w:r>
      <w:proofErr w:type="gramEnd"/>
      <w:r w:rsidRPr="00E42F92">
        <w:rPr>
          <w:sz w:val="32"/>
          <w:szCs w:val="32"/>
        </w:rPr>
        <w:t xml:space="preserve"> now seventy-nine years of age. To Mr. and Mrs. Dancer have been born five children, as follows -- Nancy, died aged twenty-two months; Ella, died aged three years; Eugene, a lumber-dealer of Lamoni; Albert, died aged twenty years, and Walter, attending school. Mr. Dancer made his home in Will County until 1876, when he sold his property there, which consisted of 900 acres, and moved to Plano, Illinois, where he resided with his family for one year. </w:t>
      </w:r>
    </w:p>
    <w:p w14:paraId="06023E70" w14:textId="77777777" w:rsidR="006968CB" w:rsidRDefault="006968CB" w:rsidP="006968CB">
      <w:pPr>
        <w:ind w:firstLine="720"/>
        <w:rPr>
          <w:sz w:val="32"/>
          <w:szCs w:val="32"/>
        </w:rPr>
      </w:pPr>
      <w:r w:rsidRPr="00E42F92">
        <w:rPr>
          <w:sz w:val="32"/>
          <w:szCs w:val="32"/>
        </w:rPr>
        <w:t xml:space="preserve">In the fall of 1871, he became associated with E. Banta and I. L. Rogers as agents for the "First United Order of Enoch." They at that time visited this vicinity as agents, and purchased 3,300 acres of land, the preliminary step toward founding a colony of Latter-Day Saints. Mr. Dancer is one of the strongest supporters of the church of the Latter-Day Saints and gives liberally of his means for its support. In 1877 he came with his family to Decatur County, Iowa, and made his first home on section 5, of Fayette Township, where he improved a farm of 1,280 acres from a state of nature, living there till the fall of 1882. He then built his present fine residence at Lamoni, which was erected with a view to comfort and convenience, which has since been the home of his family. </w:t>
      </w:r>
    </w:p>
    <w:p w14:paraId="1F21F13B" w14:textId="77777777" w:rsidR="006968CB" w:rsidRPr="0067717A" w:rsidRDefault="006968CB" w:rsidP="006968CB">
      <w:pPr>
        <w:ind w:firstLine="720"/>
        <w:rPr>
          <w:sz w:val="32"/>
          <w:szCs w:val="32"/>
        </w:rPr>
      </w:pPr>
      <w:r w:rsidRPr="00E42F92">
        <w:rPr>
          <w:sz w:val="32"/>
          <w:szCs w:val="32"/>
        </w:rPr>
        <w:t xml:space="preserve">Mr. Dancer is one of the wealthiest men in Southern Iowa, owning 1,900 acres in Fayette Township, all well improved, and devoted to the raising of stock, grass and grain. He also owns a half interest in a tract of 150 acres on </w:t>
      </w:r>
      <w:proofErr w:type="gramStart"/>
      <w:r w:rsidRPr="00E42F92">
        <w:rPr>
          <w:sz w:val="32"/>
          <w:szCs w:val="32"/>
        </w:rPr>
        <w:t>Grand</w:t>
      </w:r>
      <w:proofErr w:type="gramEnd"/>
      <w:r w:rsidRPr="00E42F92">
        <w:rPr>
          <w:sz w:val="32"/>
          <w:szCs w:val="32"/>
        </w:rPr>
        <w:t xml:space="preserve"> River, east of Davis City. He is a member of the city council of Lamoni. He is one of the most liberal and enterprising citizens of the county, and all that promotes the true interests of the county, township or city where he makes his home, finds in him an earnest supporter. In national politics he is a Republican, but in local elections he votes for the best man, regardless of party.</w:t>
      </w:r>
      <w:r w:rsidRPr="0067717A">
        <w:rPr>
          <w:rFonts w:ascii="Arial" w:eastAsia="Times New Roman" w:hAnsi="Arial" w:cs="Arial"/>
          <w:color w:val="333333"/>
          <w:kern w:val="0"/>
          <w:sz w:val="27"/>
          <w:szCs w:val="27"/>
          <w14:ligatures w14:val="none"/>
        </w:rPr>
        <w:t xml:space="preserve"> </w:t>
      </w:r>
    </w:p>
    <w:p w14:paraId="7BAAB57C" w14:textId="77777777" w:rsidR="006968CB" w:rsidRDefault="006968CB"/>
    <w:sectPr w:rsidR="006968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8CB"/>
    <w:rsid w:val="006968CB"/>
    <w:rsid w:val="00B32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5491D"/>
  <w15:chartTrackingRefBased/>
  <w15:docId w15:val="{9754BB4F-B399-499D-8F16-B315C2D3C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8CB"/>
  </w:style>
  <w:style w:type="paragraph" w:styleId="Heading1">
    <w:name w:val="heading 1"/>
    <w:basedOn w:val="Normal"/>
    <w:next w:val="Normal"/>
    <w:link w:val="Heading1Char"/>
    <w:uiPriority w:val="9"/>
    <w:qFormat/>
    <w:rsid w:val="006968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68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68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68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68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68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8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8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8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8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68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68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68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68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68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8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8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8CB"/>
    <w:rPr>
      <w:rFonts w:eastAsiaTheme="majorEastAsia" w:cstheme="majorBidi"/>
      <w:color w:val="272727" w:themeColor="text1" w:themeTint="D8"/>
    </w:rPr>
  </w:style>
  <w:style w:type="paragraph" w:styleId="Title">
    <w:name w:val="Title"/>
    <w:basedOn w:val="Normal"/>
    <w:next w:val="Normal"/>
    <w:link w:val="TitleChar"/>
    <w:uiPriority w:val="10"/>
    <w:qFormat/>
    <w:rsid w:val="00696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8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8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8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8CB"/>
    <w:pPr>
      <w:spacing w:before="160"/>
      <w:jc w:val="center"/>
    </w:pPr>
    <w:rPr>
      <w:i/>
      <w:iCs/>
      <w:color w:val="404040" w:themeColor="text1" w:themeTint="BF"/>
    </w:rPr>
  </w:style>
  <w:style w:type="character" w:customStyle="1" w:styleId="QuoteChar">
    <w:name w:val="Quote Char"/>
    <w:basedOn w:val="DefaultParagraphFont"/>
    <w:link w:val="Quote"/>
    <w:uiPriority w:val="29"/>
    <w:rsid w:val="006968CB"/>
    <w:rPr>
      <w:i/>
      <w:iCs/>
      <w:color w:val="404040" w:themeColor="text1" w:themeTint="BF"/>
    </w:rPr>
  </w:style>
  <w:style w:type="paragraph" w:styleId="ListParagraph">
    <w:name w:val="List Paragraph"/>
    <w:basedOn w:val="Normal"/>
    <w:uiPriority w:val="34"/>
    <w:qFormat/>
    <w:rsid w:val="006968CB"/>
    <w:pPr>
      <w:ind w:left="720"/>
      <w:contextualSpacing/>
    </w:pPr>
  </w:style>
  <w:style w:type="character" w:styleId="IntenseEmphasis">
    <w:name w:val="Intense Emphasis"/>
    <w:basedOn w:val="DefaultParagraphFont"/>
    <w:uiPriority w:val="21"/>
    <w:qFormat/>
    <w:rsid w:val="006968CB"/>
    <w:rPr>
      <w:i/>
      <w:iCs/>
      <w:color w:val="0F4761" w:themeColor="accent1" w:themeShade="BF"/>
    </w:rPr>
  </w:style>
  <w:style w:type="paragraph" w:styleId="IntenseQuote">
    <w:name w:val="Intense Quote"/>
    <w:basedOn w:val="Normal"/>
    <w:next w:val="Normal"/>
    <w:link w:val="IntenseQuoteChar"/>
    <w:uiPriority w:val="30"/>
    <w:qFormat/>
    <w:rsid w:val="006968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68CB"/>
    <w:rPr>
      <w:i/>
      <w:iCs/>
      <w:color w:val="0F4761" w:themeColor="accent1" w:themeShade="BF"/>
    </w:rPr>
  </w:style>
  <w:style w:type="character" w:styleId="IntenseReference">
    <w:name w:val="Intense Reference"/>
    <w:basedOn w:val="DefaultParagraphFont"/>
    <w:uiPriority w:val="32"/>
    <w:qFormat/>
    <w:rsid w:val="006968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CD57EF43034B4A8B02FA760C354433" ma:contentTypeVersion="13" ma:contentTypeDescription="Create a new document." ma:contentTypeScope="" ma:versionID="bf6272e75e9930ed6021d0f43b7651b4">
  <xsd:schema xmlns:xsd="http://www.w3.org/2001/XMLSchema" xmlns:xs="http://www.w3.org/2001/XMLSchema" xmlns:p="http://schemas.microsoft.com/office/2006/metadata/properties" xmlns:ns3="fe4fb46f-3f5f-47ec-acae-6c553614c9dd" xmlns:ns4="47f05b3d-dddd-4544-8fb4-46add2b1b26e" targetNamespace="http://schemas.microsoft.com/office/2006/metadata/properties" ma:root="true" ma:fieldsID="0f4df3977ae9087f6ca4d0a67e70daa3" ns3:_="" ns4:_="">
    <xsd:import namespace="fe4fb46f-3f5f-47ec-acae-6c553614c9dd"/>
    <xsd:import namespace="47f05b3d-dddd-4544-8fb4-46add2b1b26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4fb46f-3f5f-47ec-acae-6c553614c9d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7f05b3d-dddd-4544-8fb4-46add2b1b26e"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e4fb46f-3f5f-47ec-acae-6c553614c9dd" xsi:nil="true"/>
  </documentManagement>
</p:properties>
</file>

<file path=customXml/itemProps1.xml><?xml version="1.0" encoding="utf-8"?>
<ds:datastoreItem xmlns:ds="http://schemas.openxmlformats.org/officeDocument/2006/customXml" ds:itemID="{39601727-C360-4F23-93A0-4F08474441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4fb46f-3f5f-47ec-acae-6c553614c9dd"/>
    <ds:schemaRef ds:uri="47f05b3d-dddd-4544-8fb4-46add2b1b2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B583B6-D861-42C5-99FA-2EFB9A846C39}">
  <ds:schemaRefs>
    <ds:schemaRef ds:uri="http://schemas.microsoft.com/sharepoint/v3/contenttype/forms"/>
  </ds:schemaRefs>
</ds:datastoreItem>
</file>

<file path=customXml/itemProps3.xml><?xml version="1.0" encoding="utf-8"?>
<ds:datastoreItem xmlns:ds="http://schemas.openxmlformats.org/officeDocument/2006/customXml" ds:itemID="{CFD088F3-EC70-47F3-9B37-6714C7662D77}">
  <ds:schemaRefs>
    <ds:schemaRef ds:uri="http://schemas.microsoft.com/office/2006/metadata/properties"/>
    <ds:schemaRef ds:uri="http://purl.org/dc/elements/1.1/"/>
    <ds:schemaRef ds:uri="http://schemas.openxmlformats.org/package/2006/metadata/core-properties"/>
    <ds:schemaRef ds:uri="http://schemas.microsoft.com/office/2006/documentManagement/types"/>
    <ds:schemaRef ds:uri="fe4fb46f-3f5f-47ec-acae-6c553614c9dd"/>
    <ds:schemaRef ds:uri="http://purl.org/dc/dcmitype/"/>
    <ds:schemaRef ds:uri="http://purl.org/dc/terms/"/>
    <ds:schemaRef ds:uri="http://www.w3.org/XML/1998/namespace"/>
    <ds:schemaRef ds:uri="47f05b3d-dddd-4544-8fb4-46add2b1b26e"/>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524</Words>
  <Characters>2990</Characters>
  <Application>Microsoft Office Word</Application>
  <DocSecurity>0</DocSecurity>
  <Lines>24</Lines>
  <Paragraphs>7</Paragraphs>
  <ScaleCrop>false</ScaleCrop>
  <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DeBarthe</dc:creator>
  <cp:keywords/>
  <dc:description/>
  <cp:lastModifiedBy>Paul DeBarthe</cp:lastModifiedBy>
  <cp:revision>1</cp:revision>
  <dcterms:created xsi:type="dcterms:W3CDTF">2024-12-23T22:13:00Z</dcterms:created>
  <dcterms:modified xsi:type="dcterms:W3CDTF">2024-12-23T22:14:00Z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0x010100A8CD57EF43034B4A8B02FA760C354433</vt:lpwstr>
  </property>
</Properties>
</file>