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b08ed6c70e1f47a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8D9BEF9" w:rsidP="5F5A577C" w:rsidRDefault="18D9BEF9" w14:paraId="1EC24E42" w14:textId="69D948D9">
      <w:pPr>
        <w:pStyle w:val="Normal"/>
        <w:ind w:left="0"/>
        <w:jc w:val="cente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5F5A577C" w:rsidR="18D9BEF9">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t>CS 571 Case Studies in Computer Security team project</w:t>
      </w:r>
    </w:p>
    <w:p xmlns:wp14="http://schemas.microsoft.com/office/word/2010/wordml" w:rsidP="5F5A577C" w14:paraId="4DCA5013" wp14:textId="53A01733">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5F5A577C" w:rsidR="3DCEE419">
        <w:rPr>
          <w:rFonts w:ascii="Calibri" w:hAnsi="Calibri" w:eastAsia="Calibri" w:cs="Calibri"/>
          <w:b w:val="1"/>
          <w:bCs w:val="1"/>
          <w:i w:val="0"/>
          <w:iCs w:val="0"/>
          <w:caps w:val="0"/>
          <w:smallCaps w:val="0"/>
          <w:noProof w:val="0"/>
          <w:color w:val="2D3B45"/>
          <w:sz w:val="24"/>
          <w:szCs w:val="24"/>
          <w:lang w:val="en-US"/>
        </w:rPr>
        <w:t>Team and Topic</w:t>
      </w:r>
    </w:p>
    <w:p xmlns:wp14="http://schemas.microsoft.com/office/word/2010/wordml" w:rsidP="702A73A5" w14:paraId="735F23F9" wp14:textId="526D6A77">
      <w:pPr>
        <w:pStyle w:val="ListParagraph"/>
        <w:numPr>
          <w:ilvl w:val="1"/>
          <w:numId w:val="2"/>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702A73A5" w:rsidR="3DCEE419">
        <w:rPr>
          <w:rFonts w:ascii="Calibri" w:hAnsi="Calibri" w:eastAsia="Calibri" w:cs="Calibri"/>
          <w:b w:val="1"/>
          <w:bCs w:val="1"/>
          <w:i w:val="0"/>
          <w:iCs w:val="0"/>
          <w:caps w:val="0"/>
          <w:smallCaps w:val="0"/>
          <w:noProof w:val="0"/>
          <w:color w:val="2D3B45"/>
          <w:sz w:val="24"/>
          <w:szCs w:val="24"/>
          <w:lang w:val="en-US"/>
        </w:rPr>
        <w:t>Team</w:t>
      </w:r>
      <w:r w:rsidRPr="702A73A5" w:rsidR="3DCEE419">
        <w:rPr>
          <w:rFonts w:ascii="Calibri" w:hAnsi="Calibri" w:eastAsia="Calibri" w:cs="Calibri"/>
          <w:b w:val="0"/>
          <w:bCs w:val="0"/>
          <w:i w:val="0"/>
          <w:iCs w:val="0"/>
          <w:caps w:val="0"/>
          <w:smallCaps w:val="0"/>
          <w:noProof w:val="0"/>
          <w:color w:val="2D3B45"/>
          <w:sz w:val="24"/>
          <w:szCs w:val="24"/>
          <w:lang w:val="en-US"/>
        </w:rPr>
        <w:t xml:space="preserve">: </w:t>
      </w:r>
      <w:r w:rsidRPr="702A73A5" w:rsidR="7DB431AB">
        <w:rPr>
          <w:rFonts w:ascii="Calibri" w:hAnsi="Calibri" w:eastAsia="Calibri" w:cs="Calibri"/>
          <w:b w:val="0"/>
          <w:bCs w:val="0"/>
          <w:i w:val="0"/>
          <w:iCs w:val="0"/>
          <w:caps w:val="0"/>
          <w:smallCaps w:val="0"/>
          <w:noProof w:val="0"/>
          <w:color w:val="2D3B45"/>
          <w:sz w:val="24"/>
          <w:szCs w:val="24"/>
          <w:lang w:val="en-US"/>
        </w:rPr>
        <w:t>The Rhode Islanders</w:t>
      </w:r>
    </w:p>
    <w:p xmlns:wp14="http://schemas.microsoft.com/office/word/2010/wordml" w:rsidP="5F5A577C" w14:paraId="0466F2D8" wp14:textId="107E9498">
      <w:pPr>
        <w:pStyle w:val="Normal"/>
        <w:ind w:left="1440"/>
        <w:rPr>
          <w:rFonts w:ascii="Calibri" w:hAnsi="Calibri" w:eastAsia="Calibri" w:cs="Calibri"/>
          <w:b w:val="0"/>
          <w:bCs w:val="0"/>
          <w:i w:val="0"/>
          <w:iCs w:val="0"/>
          <w:caps w:val="0"/>
          <w:smallCaps w:val="0"/>
          <w:noProof w:val="0"/>
          <w:color w:val="2D3B45"/>
          <w:sz w:val="24"/>
          <w:szCs w:val="24"/>
          <w:lang w:val="en-US"/>
        </w:rPr>
      </w:pPr>
      <w:r w:rsidRPr="5F5A577C" w:rsidR="75DD52EE">
        <w:rPr>
          <w:rFonts w:ascii="Calibri" w:hAnsi="Calibri" w:eastAsia="Calibri" w:cs="Calibri"/>
          <w:b w:val="0"/>
          <w:bCs w:val="0"/>
          <w:i w:val="0"/>
          <w:iCs w:val="0"/>
          <w:caps w:val="0"/>
          <w:smallCaps w:val="0"/>
          <w:noProof w:val="0"/>
          <w:color w:val="2D3B45"/>
          <w:sz w:val="24"/>
          <w:szCs w:val="24"/>
          <w:lang w:val="en-US"/>
        </w:rPr>
        <w:t>Humberto Martinez, Justin Cabral, Jonathan Duran</w:t>
      </w:r>
      <w:r w:rsidRPr="5F5A577C" w:rsidR="3B43989E">
        <w:rPr>
          <w:rFonts w:ascii="Calibri" w:hAnsi="Calibri" w:eastAsia="Calibri" w:cs="Calibri"/>
          <w:b w:val="0"/>
          <w:bCs w:val="0"/>
          <w:i w:val="0"/>
          <w:iCs w:val="0"/>
          <w:caps w:val="0"/>
          <w:smallCaps w:val="0"/>
          <w:noProof w:val="0"/>
          <w:color w:val="2D3B45"/>
          <w:sz w:val="24"/>
          <w:szCs w:val="24"/>
          <w:lang w:val="en-US"/>
        </w:rPr>
        <w:t>, Shary Llanos-Antonio</w:t>
      </w:r>
    </w:p>
    <w:p xmlns:wp14="http://schemas.microsoft.com/office/word/2010/wordml" w:rsidP="702A73A5" w14:paraId="35F1198A" wp14:textId="68706BD8">
      <w:pPr>
        <w:pStyle w:val="ListParagraph"/>
        <w:numPr>
          <w:ilvl w:val="1"/>
          <w:numId w:val="2"/>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702A73A5" w:rsidR="3DCEE419">
        <w:rPr>
          <w:rFonts w:ascii="Calibri" w:hAnsi="Calibri" w:eastAsia="Calibri" w:cs="Calibri"/>
          <w:b w:val="1"/>
          <w:bCs w:val="1"/>
          <w:i w:val="0"/>
          <w:iCs w:val="0"/>
          <w:caps w:val="0"/>
          <w:smallCaps w:val="0"/>
          <w:noProof w:val="0"/>
          <w:color w:val="2D3B45"/>
          <w:sz w:val="24"/>
          <w:szCs w:val="24"/>
          <w:lang w:val="en-US"/>
        </w:rPr>
        <w:t xml:space="preserve">Case Study: </w:t>
      </w:r>
      <w:r w:rsidRPr="702A73A5" w:rsidR="3DCEE419">
        <w:rPr>
          <w:rFonts w:ascii="Calibri" w:hAnsi="Calibri" w:eastAsia="Calibri" w:cs="Calibri"/>
          <w:b w:val="0"/>
          <w:bCs w:val="0"/>
          <w:i w:val="0"/>
          <w:iCs w:val="0"/>
          <w:caps w:val="0"/>
          <w:smallCaps w:val="0"/>
          <w:noProof w:val="0"/>
          <w:color w:val="2D3B45"/>
          <w:sz w:val="24"/>
          <w:szCs w:val="24"/>
          <w:lang w:val="en-US"/>
        </w:rPr>
        <w:t>Identify the case study for your team project (victim being attacked)</w:t>
      </w:r>
    </w:p>
    <w:p xmlns:wp14="http://schemas.microsoft.com/office/word/2010/wordml" w:rsidP="5F5A577C" w14:paraId="097AE9E7" wp14:textId="10BFC2D3">
      <w:pPr>
        <w:pStyle w:val="Normal"/>
        <w:ind w:left="1440"/>
        <w:rPr>
          <w:rFonts w:ascii="Calibri" w:hAnsi="Calibri" w:eastAsia="Calibri" w:cs="Calibri"/>
          <w:b w:val="0"/>
          <w:bCs w:val="0"/>
          <w:i w:val="0"/>
          <w:iCs w:val="0"/>
          <w:caps w:val="0"/>
          <w:smallCaps w:val="0"/>
          <w:noProof w:val="0"/>
          <w:color w:val="2D3B45"/>
          <w:sz w:val="24"/>
          <w:szCs w:val="24"/>
          <w:lang w:val="en-US"/>
        </w:rPr>
      </w:pPr>
      <w:r w:rsidRPr="5F5A577C" w:rsidR="4D917AF9">
        <w:rPr>
          <w:rFonts w:ascii="Calibri" w:hAnsi="Calibri" w:eastAsia="Calibri" w:cs="Calibri"/>
          <w:b w:val="0"/>
          <w:bCs w:val="0"/>
          <w:i w:val="0"/>
          <w:iCs w:val="0"/>
          <w:caps w:val="0"/>
          <w:smallCaps w:val="0"/>
          <w:noProof w:val="0"/>
          <w:color w:val="2D3B45"/>
          <w:sz w:val="24"/>
          <w:szCs w:val="24"/>
          <w:lang w:val="en-US"/>
        </w:rPr>
        <w:t xml:space="preserve">Colonial </w:t>
      </w:r>
      <w:r w:rsidRPr="5F5A577C" w:rsidR="4D917AF9">
        <w:rPr>
          <w:rFonts w:ascii="Calibri" w:hAnsi="Calibri" w:eastAsia="Calibri" w:cs="Calibri"/>
          <w:b w:val="0"/>
          <w:bCs w:val="0"/>
          <w:i w:val="0"/>
          <w:iCs w:val="0"/>
          <w:caps w:val="0"/>
          <w:smallCaps w:val="0"/>
          <w:noProof w:val="0"/>
          <w:color w:val="2D3B45"/>
          <w:sz w:val="24"/>
          <w:szCs w:val="24"/>
          <w:lang w:val="en-US"/>
        </w:rPr>
        <w:t>Pipeline</w:t>
      </w:r>
      <w:r w:rsidRPr="5F5A577C" w:rsidR="4D917AF9">
        <w:rPr>
          <w:rFonts w:ascii="Calibri" w:hAnsi="Calibri" w:eastAsia="Calibri" w:cs="Calibri"/>
          <w:b w:val="0"/>
          <w:bCs w:val="0"/>
          <w:i w:val="0"/>
          <w:iCs w:val="0"/>
          <w:caps w:val="0"/>
          <w:smallCaps w:val="0"/>
          <w:noProof w:val="0"/>
          <w:color w:val="2D3B45"/>
          <w:sz w:val="24"/>
          <w:szCs w:val="24"/>
          <w:lang w:val="en-US"/>
        </w:rPr>
        <w:t xml:space="preserve">, which is an American gas company that provides gas to the southern and eastern United </w:t>
      </w:r>
      <w:r w:rsidRPr="5F5A577C" w:rsidR="4D917AF9">
        <w:rPr>
          <w:rFonts w:ascii="Calibri" w:hAnsi="Calibri" w:eastAsia="Calibri" w:cs="Calibri"/>
          <w:b w:val="0"/>
          <w:bCs w:val="0"/>
          <w:i w:val="0"/>
          <w:iCs w:val="0"/>
          <w:caps w:val="0"/>
          <w:smallCaps w:val="0"/>
          <w:noProof w:val="0"/>
          <w:color w:val="2D3B45"/>
          <w:sz w:val="24"/>
          <w:szCs w:val="24"/>
          <w:lang w:val="en-US"/>
        </w:rPr>
        <w:t>States</w:t>
      </w:r>
      <w:r w:rsidRPr="5F5A577C" w:rsidR="4D917AF9">
        <w:rPr>
          <w:rFonts w:ascii="Calibri" w:hAnsi="Calibri" w:eastAsia="Calibri" w:cs="Calibri"/>
          <w:b w:val="0"/>
          <w:bCs w:val="0"/>
          <w:i w:val="0"/>
          <w:iCs w:val="0"/>
          <w:caps w:val="0"/>
          <w:smallCaps w:val="0"/>
          <w:noProof w:val="0"/>
          <w:color w:val="2D3B45"/>
          <w:sz w:val="24"/>
          <w:szCs w:val="24"/>
          <w:lang w:val="en-US"/>
        </w:rPr>
        <w:t>.</w:t>
      </w:r>
    </w:p>
    <w:p w:rsidR="2BD3D45B" w:rsidP="5F5A577C" w:rsidRDefault="2BD3D45B" w14:paraId="689191D7" w14:textId="19A752BF">
      <w:pPr>
        <w:pStyle w:val="Normal"/>
        <w:bidi w:val="0"/>
        <w:spacing w:before="0" w:beforeAutospacing="off" w:after="160" w:afterAutospacing="off" w:line="259" w:lineRule="auto"/>
        <w:ind w:left="1440" w:right="0"/>
        <w:jc w:val="left"/>
        <w:rPr>
          <w:rFonts w:ascii="Calibri" w:hAnsi="Calibri" w:eastAsia="Calibri" w:cs="Calibri"/>
          <w:b w:val="0"/>
          <w:bCs w:val="0"/>
          <w:i w:val="0"/>
          <w:iCs w:val="0"/>
          <w:caps w:val="0"/>
          <w:smallCaps w:val="0"/>
          <w:noProof w:val="0"/>
          <w:color w:val="4472C4" w:themeColor="accent1" w:themeTint="FF" w:themeShade="FF"/>
          <w:sz w:val="24"/>
          <w:szCs w:val="24"/>
          <w:lang w:val="en-US"/>
        </w:rPr>
      </w:pPr>
      <w:r w:rsidRPr="5F5A577C" w:rsidR="2BD3D45B">
        <w:rPr>
          <w:rFonts w:ascii="Calibri" w:hAnsi="Calibri" w:eastAsia="Calibri" w:cs="Calibri"/>
          <w:b w:val="1"/>
          <w:bCs w:val="1"/>
          <w:i w:val="0"/>
          <w:iCs w:val="0"/>
          <w:caps w:val="0"/>
          <w:smallCaps w:val="0"/>
          <w:noProof w:val="0"/>
          <w:color w:val="4472C4" w:themeColor="accent1" w:themeTint="FF" w:themeShade="FF"/>
          <w:sz w:val="24"/>
          <w:szCs w:val="24"/>
          <w:lang w:val="en-US"/>
        </w:rPr>
        <w:t>Suggested rewording:</w:t>
      </w:r>
      <w:r w:rsidRPr="5F5A577C" w:rsidR="2BD3D45B">
        <w:rPr>
          <w:rFonts w:ascii="Calibri" w:hAnsi="Calibri" w:eastAsia="Calibri" w:cs="Calibri"/>
          <w:b w:val="0"/>
          <w:bCs w:val="0"/>
          <w:i w:val="0"/>
          <w:iCs w:val="0"/>
          <w:caps w:val="0"/>
          <w:smallCaps w:val="0"/>
          <w:noProof w:val="0"/>
          <w:color w:val="4472C4" w:themeColor="accent1" w:themeTint="FF" w:themeShade="FF"/>
          <w:sz w:val="24"/>
          <w:szCs w:val="24"/>
          <w:lang w:val="en-US"/>
        </w:rPr>
        <w:t xml:space="preserve"> Colonial Pipeline, the major refined products pipeline in the United States, moving daily more than 100 million gallons of fuel (gasoline, diesel, and jet fuel) from Houston, Texas to the New York Harbor.</w:t>
      </w:r>
    </w:p>
    <w:p xmlns:wp14="http://schemas.microsoft.com/office/word/2010/wordml" w:rsidP="702A73A5" w14:paraId="13A79864" wp14:textId="480D6F4E">
      <w:pPr>
        <w:pStyle w:val="ListParagraph"/>
        <w:numPr>
          <w:ilvl w:val="1"/>
          <w:numId w:val="2"/>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702A73A5" w:rsidR="3DCEE419">
        <w:rPr>
          <w:rFonts w:ascii="Calibri" w:hAnsi="Calibri" w:eastAsia="Calibri" w:cs="Calibri"/>
          <w:b w:val="1"/>
          <w:bCs w:val="1"/>
          <w:i w:val="0"/>
          <w:iCs w:val="0"/>
          <w:caps w:val="0"/>
          <w:smallCaps w:val="0"/>
          <w:noProof w:val="0"/>
          <w:color w:val="2D3B45"/>
          <w:sz w:val="24"/>
          <w:szCs w:val="24"/>
          <w:lang w:val="en-US"/>
        </w:rPr>
        <w:t>Case Study Significance</w:t>
      </w:r>
      <w:r w:rsidRPr="702A73A5" w:rsidR="3DCEE419">
        <w:rPr>
          <w:rFonts w:ascii="Calibri" w:hAnsi="Calibri" w:eastAsia="Calibri" w:cs="Calibri"/>
          <w:b w:val="0"/>
          <w:bCs w:val="0"/>
          <w:i w:val="0"/>
          <w:iCs w:val="0"/>
          <w:caps w:val="0"/>
          <w:smallCaps w:val="0"/>
          <w:noProof w:val="0"/>
          <w:color w:val="2D3B45"/>
          <w:sz w:val="24"/>
          <w:szCs w:val="24"/>
          <w:lang w:val="en-US"/>
        </w:rPr>
        <w:t>: Identify why this case study is significant/interesting to research</w:t>
      </w:r>
    </w:p>
    <w:p xmlns:wp14="http://schemas.microsoft.com/office/word/2010/wordml" w:rsidP="5F5A577C" w14:paraId="5E2CAFA5" wp14:textId="664D79B1">
      <w:pPr>
        <w:pStyle w:val="Normal"/>
        <w:ind w:left="1440"/>
        <w:jc w:val="both"/>
        <w:rPr>
          <w:rFonts w:ascii="Calibri" w:hAnsi="Calibri" w:eastAsia="Calibri" w:cs="Calibri"/>
          <w:b w:val="0"/>
          <w:bCs w:val="0"/>
          <w:i w:val="0"/>
          <w:iCs w:val="0"/>
          <w:caps w:val="0"/>
          <w:smallCaps w:val="0"/>
          <w:noProof w:val="0"/>
          <w:color w:val="2D3B45"/>
          <w:sz w:val="24"/>
          <w:szCs w:val="24"/>
          <w:lang w:val="en-US"/>
        </w:rPr>
      </w:pPr>
      <w:r w:rsidRPr="5F5A577C" w:rsidR="4474AEF8">
        <w:rPr>
          <w:rFonts w:ascii="Calibri" w:hAnsi="Calibri" w:eastAsia="Calibri" w:cs="Calibri"/>
          <w:b w:val="0"/>
          <w:bCs w:val="0"/>
          <w:i w:val="0"/>
          <w:iCs w:val="0"/>
          <w:caps w:val="0"/>
          <w:smallCaps w:val="0"/>
          <w:noProof w:val="0"/>
          <w:color w:val="2D3B45"/>
          <w:sz w:val="24"/>
          <w:szCs w:val="24"/>
          <w:lang w:val="en-US"/>
        </w:rPr>
        <w:t xml:space="preserve">This case study is an interesting research topic because </w:t>
      </w:r>
      <w:r w:rsidRPr="5F5A577C" w:rsidR="47A0DD9D">
        <w:rPr>
          <w:rFonts w:ascii="Calibri" w:hAnsi="Calibri" w:eastAsia="Calibri" w:cs="Calibri"/>
          <w:b w:val="0"/>
          <w:bCs w:val="0"/>
          <w:i w:val="0"/>
          <w:iCs w:val="0"/>
          <w:caps w:val="0"/>
          <w:smallCaps w:val="0"/>
          <w:noProof w:val="0"/>
          <w:color w:val="2D3B45"/>
          <w:sz w:val="24"/>
          <w:szCs w:val="24"/>
          <w:lang w:val="en-US"/>
        </w:rPr>
        <w:t>it is</w:t>
      </w:r>
      <w:r w:rsidRPr="5F5A577C" w:rsidR="4474AEF8">
        <w:rPr>
          <w:rFonts w:ascii="Calibri" w:hAnsi="Calibri" w:eastAsia="Calibri" w:cs="Calibri"/>
          <w:b w:val="0"/>
          <w:bCs w:val="0"/>
          <w:i w:val="0"/>
          <w:iCs w:val="0"/>
          <w:caps w:val="0"/>
          <w:smallCaps w:val="0"/>
          <w:noProof w:val="0"/>
          <w:color w:val="2D3B45"/>
          <w:sz w:val="24"/>
          <w:szCs w:val="24"/>
          <w:lang w:val="en-US"/>
        </w:rPr>
        <w:t xml:space="preserve"> not only recent, but it affected a major sector of our national security, that being our energy sector. </w:t>
      </w:r>
      <w:r w:rsidRPr="5F5A577C" w:rsidR="61A961D7">
        <w:rPr>
          <w:rFonts w:ascii="Calibri" w:hAnsi="Calibri" w:eastAsia="Calibri" w:cs="Calibri"/>
          <w:b w:val="0"/>
          <w:bCs w:val="0"/>
          <w:i w:val="0"/>
          <w:iCs w:val="0"/>
          <w:caps w:val="0"/>
          <w:smallCaps w:val="0"/>
          <w:noProof w:val="0"/>
          <w:color w:val="2D3B45"/>
          <w:sz w:val="24"/>
          <w:szCs w:val="24"/>
          <w:lang w:val="en-US"/>
        </w:rPr>
        <w:t>It is</w:t>
      </w:r>
      <w:r w:rsidRPr="5F5A577C" w:rsidR="4474AEF8">
        <w:rPr>
          <w:rFonts w:ascii="Calibri" w:hAnsi="Calibri" w:eastAsia="Calibri" w:cs="Calibri"/>
          <w:b w:val="0"/>
          <w:bCs w:val="0"/>
          <w:i w:val="0"/>
          <w:iCs w:val="0"/>
          <w:caps w:val="0"/>
          <w:smallCaps w:val="0"/>
          <w:noProof w:val="0"/>
          <w:color w:val="2D3B45"/>
          <w:sz w:val="24"/>
          <w:szCs w:val="24"/>
          <w:lang w:val="en-US"/>
        </w:rPr>
        <w:t xml:space="preserve"> a good piece of analysis because we can look at how the private/public pa</w:t>
      </w:r>
      <w:r w:rsidRPr="5F5A577C" w:rsidR="3B320711">
        <w:rPr>
          <w:rFonts w:ascii="Calibri" w:hAnsi="Calibri" w:eastAsia="Calibri" w:cs="Calibri"/>
          <w:b w:val="0"/>
          <w:bCs w:val="0"/>
          <w:i w:val="0"/>
          <w:iCs w:val="0"/>
          <w:caps w:val="0"/>
          <w:smallCaps w:val="0"/>
          <w:noProof w:val="0"/>
          <w:color w:val="2D3B45"/>
          <w:sz w:val="24"/>
          <w:szCs w:val="24"/>
          <w:lang w:val="en-US"/>
        </w:rPr>
        <w:t xml:space="preserve">rtnership </w:t>
      </w:r>
      <w:r w:rsidRPr="5F5A577C" w:rsidR="4474AEF8">
        <w:rPr>
          <w:rFonts w:ascii="Calibri" w:hAnsi="Calibri" w:eastAsia="Calibri" w:cs="Calibri"/>
          <w:b w:val="0"/>
          <w:bCs w:val="0"/>
          <w:i w:val="0"/>
          <w:iCs w:val="0"/>
          <w:caps w:val="0"/>
          <w:smallCaps w:val="0"/>
          <w:noProof w:val="0"/>
          <w:color w:val="2D3B45"/>
          <w:sz w:val="24"/>
          <w:szCs w:val="24"/>
          <w:lang w:val="en-US"/>
        </w:rPr>
        <w:t xml:space="preserve">between the federal government and private businesses </w:t>
      </w:r>
      <w:r w:rsidRPr="5F5A577C" w:rsidR="4ADB455C">
        <w:rPr>
          <w:rFonts w:ascii="Calibri" w:hAnsi="Calibri" w:eastAsia="Calibri" w:cs="Calibri"/>
          <w:b w:val="0"/>
          <w:bCs w:val="0"/>
          <w:i w:val="0"/>
          <w:iCs w:val="0"/>
          <w:caps w:val="0"/>
          <w:smallCaps w:val="0"/>
          <w:noProof w:val="0"/>
          <w:color w:val="2D3B45"/>
          <w:sz w:val="24"/>
          <w:szCs w:val="24"/>
          <w:lang w:val="en-US"/>
        </w:rPr>
        <w:t xml:space="preserve">affect their security </w:t>
      </w:r>
      <w:r w:rsidRPr="5F5A577C" w:rsidR="4ADB455C">
        <w:rPr>
          <w:rFonts w:ascii="Calibri" w:hAnsi="Calibri" w:eastAsia="Calibri" w:cs="Calibri"/>
          <w:b w:val="0"/>
          <w:bCs w:val="0"/>
          <w:i w:val="0"/>
          <w:iCs w:val="0"/>
          <w:caps w:val="0"/>
          <w:smallCaps w:val="0"/>
          <w:noProof w:val="0"/>
          <w:color w:val="2D3B45"/>
          <w:sz w:val="24"/>
          <w:szCs w:val="24"/>
          <w:lang w:val="en-US"/>
        </w:rPr>
        <w:t>practices</w:t>
      </w:r>
      <w:r w:rsidRPr="5F5A577C" w:rsidR="4ADB455C">
        <w:rPr>
          <w:rFonts w:ascii="Calibri" w:hAnsi="Calibri" w:eastAsia="Calibri" w:cs="Calibri"/>
          <w:b w:val="0"/>
          <w:bCs w:val="0"/>
          <w:i w:val="0"/>
          <w:iCs w:val="0"/>
          <w:caps w:val="0"/>
          <w:smallCaps w:val="0"/>
          <w:noProof w:val="0"/>
          <w:color w:val="2D3B45"/>
          <w:sz w:val="24"/>
          <w:szCs w:val="24"/>
          <w:lang w:val="en-US"/>
        </w:rPr>
        <w:t xml:space="preserve">. It will </w:t>
      </w:r>
      <w:r w:rsidRPr="5F5A577C" w:rsidR="3722106D">
        <w:rPr>
          <w:rFonts w:ascii="Calibri" w:hAnsi="Calibri" w:eastAsia="Calibri" w:cs="Calibri"/>
          <w:b w:val="0"/>
          <w:bCs w:val="0"/>
          <w:i w:val="0"/>
          <w:iCs w:val="0"/>
          <w:caps w:val="0"/>
          <w:smallCaps w:val="0"/>
          <w:noProof w:val="0"/>
          <w:color w:val="2D3B45"/>
          <w:sz w:val="24"/>
          <w:szCs w:val="24"/>
          <w:lang w:val="en-US"/>
        </w:rPr>
        <w:t xml:space="preserve">also </w:t>
      </w:r>
      <w:r w:rsidRPr="5F5A577C" w:rsidR="4ADB455C">
        <w:rPr>
          <w:rFonts w:ascii="Calibri" w:hAnsi="Calibri" w:eastAsia="Calibri" w:cs="Calibri"/>
          <w:b w:val="0"/>
          <w:bCs w:val="0"/>
          <w:i w:val="0"/>
          <w:iCs w:val="0"/>
          <w:caps w:val="0"/>
          <w:smallCaps w:val="0"/>
          <w:noProof w:val="0"/>
          <w:color w:val="2D3B45"/>
          <w:sz w:val="24"/>
          <w:szCs w:val="24"/>
          <w:lang w:val="en-US"/>
        </w:rPr>
        <w:t xml:space="preserve">give us an </w:t>
      </w:r>
      <w:r w:rsidRPr="5F5A577C" w:rsidR="4ADB455C">
        <w:rPr>
          <w:rFonts w:ascii="Calibri" w:hAnsi="Calibri" w:eastAsia="Calibri" w:cs="Calibri"/>
          <w:b w:val="0"/>
          <w:bCs w:val="0"/>
          <w:i w:val="0"/>
          <w:iCs w:val="0"/>
          <w:caps w:val="0"/>
          <w:smallCaps w:val="0"/>
          <w:noProof w:val="0"/>
          <w:color w:val="2D3B45"/>
          <w:sz w:val="24"/>
          <w:szCs w:val="24"/>
          <w:lang w:val="en-US"/>
        </w:rPr>
        <w:t>opportunity</w:t>
      </w:r>
      <w:r w:rsidRPr="5F5A577C" w:rsidR="4ADB455C">
        <w:rPr>
          <w:rFonts w:ascii="Calibri" w:hAnsi="Calibri" w:eastAsia="Calibri" w:cs="Calibri"/>
          <w:b w:val="0"/>
          <w:bCs w:val="0"/>
          <w:i w:val="0"/>
          <w:iCs w:val="0"/>
          <w:caps w:val="0"/>
          <w:smallCaps w:val="0"/>
          <w:noProof w:val="0"/>
          <w:color w:val="2D3B45"/>
          <w:sz w:val="24"/>
          <w:szCs w:val="24"/>
          <w:lang w:val="en-US"/>
        </w:rPr>
        <w:t xml:space="preserve"> to see if the federal government is holding high security</w:t>
      </w:r>
      <w:r w:rsidRPr="5F5A577C" w:rsidR="4ADB455C">
        <w:rPr>
          <w:rFonts w:ascii="Calibri" w:hAnsi="Calibri" w:eastAsia="Calibri" w:cs="Calibri"/>
          <w:b w:val="0"/>
          <w:bCs w:val="0"/>
          <w:i w:val="0"/>
          <w:iCs w:val="0"/>
          <w:caps w:val="0"/>
          <w:smallCaps w:val="0"/>
          <w:noProof w:val="0"/>
          <w:color w:val="2D3B45"/>
          <w:sz w:val="24"/>
          <w:szCs w:val="24"/>
          <w:lang w:val="en-US"/>
        </w:rPr>
        <w:t xml:space="preserve"> standards for </w:t>
      </w:r>
      <w:r w:rsidRPr="5F5A577C" w:rsidR="6D46B90B">
        <w:rPr>
          <w:rFonts w:ascii="Calibri" w:hAnsi="Calibri" w:eastAsia="Calibri" w:cs="Calibri"/>
          <w:b w:val="0"/>
          <w:bCs w:val="0"/>
          <w:i w:val="0"/>
          <w:iCs w:val="0"/>
          <w:caps w:val="0"/>
          <w:smallCaps w:val="0"/>
          <w:noProof w:val="0"/>
          <w:color w:val="2D3B45"/>
          <w:sz w:val="24"/>
          <w:szCs w:val="24"/>
          <w:lang w:val="en-US"/>
        </w:rPr>
        <w:t xml:space="preserve">the </w:t>
      </w:r>
      <w:r w:rsidRPr="5F5A577C" w:rsidR="4ADB455C">
        <w:rPr>
          <w:rFonts w:ascii="Calibri" w:hAnsi="Calibri" w:eastAsia="Calibri" w:cs="Calibri"/>
          <w:b w:val="0"/>
          <w:bCs w:val="0"/>
          <w:i w:val="0"/>
          <w:iCs w:val="0"/>
          <w:caps w:val="0"/>
          <w:smallCaps w:val="0"/>
          <w:noProof w:val="0"/>
          <w:color w:val="2D3B45"/>
          <w:sz w:val="24"/>
          <w:szCs w:val="24"/>
          <w:lang w:val="en-US"/>
        </w:rPr>
        <w:t>private companies that it depends on</w:t>
      </w:r>
      <w:r w:rsidRPr="5F5A577C" w:rsidR="7F69EB17">
        <w:rPr>
          <w:rFonts w:ascii="Calibri" w:hAnsi="Calibri" w:eastAsia="Calibri" w:cs="Calibri"/>
          <w:b w:val="0"/>
          <w:bCs w:val="0"/>
          <w:i w:val="0"/>
          <w:iCs w:val="0"/>
          <w:caps w:val="0"/>
          <w:smallCaps w:val="0"/>
          <w:noProof w:val="0"/>
          <w:color w:val="2D3B45"/>
          <w:sz w:val="24"/>
          <w:szCs w:val="24"/>
          <w:lang w:val="en-US"/>
        </w:rPr>
        <w:t xml:space="preserve"> to </w:t>
      </w:r>
      <w:r w:rsidRPr="5F5A577C" w:rsidR="7F69EB17">
        <w:rPr>
          <w:rFonts w:ascii="Calibri" w:hAnsi="Calibri" w:eastAsia="Calibri" w:cs="Calibri"/>
          <w:b w:val="0"/>
          <w:bCs w:val="0"/>
          <w:i w:val="0"/>
          <w:iCs w:val="0"/>
          <w:caps w:val="0"/>
          <w:smallCaps w:val="0"/>
          <w:noProof w:val="0"/>
          <w:color w:val="2D3B45"/>
          <w:sz w:val="24"/>
          <w:szCs w:val="24"/>
          <w:lang w:val="en-US"/>
        </w:rPr>
        <w:t>distribute</w:t>
      </w:r>
      <w:r w:rsidRPr="5F5A577C" w:rsidR="7F69EB17">
        <w:rPr>
          <w:rFonts w:ascii="Calibri" w:hAnsi="Calibri" w:eastAsia="Calibri" w:cs="Calibri"/>
          <w:b w:val="0"/>
          <w:bCs w:val="0"/>
          <w:i w:val="0"/>
          <w:iCs w:val="0"/>
          <w:caps w:val="0"/>
          <w:smallCaps w:val="0"/>
          <w:noProof w:val="0"/>
          <w:color w:val="2D3B45"/>
          <w:sz w:val="24"/>
          <w:szCs w:val="24"/>
          <w:lang w:val="en-US"/>
        </w:rPr>
        <w:t xml:space="preserve"> energy around the country. </w:t>
      </w:r>
    </w:p>
    <w:p w:rsidR="1BBC7916" w:rsidP="5F5A577C" w:rsidRDefault="1BBC7916" w14:paraId="30688A85" w14:textId="16820F74">
      <w:pPr>
        <w:pStyle w:val="Normal"/>
        <w:ind w:left="1440"/>
        <w:jc w:val="both"/>
        <w:rPr>
          <w:rFonts w:ascii="Calibri" w:hAnsi="Calibri" w:eastAsia="Calibri" w:cs="Calibri"/>
          <w:b w:val="0"/>
          <w:bCs w:val="0"/>
          <w:i w:val="0"/>
          <w:iCs w:val="0"/>
          <w:caps w:val="0"/>
          <w:smallCaps w:val="0"/>
          <w:noProof w:val="0"/>
          <w:color w:val="4472C4" w:themeColor="accent1" w:themeTint="FF" w:themeShade="FF"/>
          <w:sz w:val="24"/>
          <w:szCs w:val="24"/>
          <w:lang w:val="en-US"/>
        </w:rPr>
      </w:pPr>
      <w:r w:rsidRPr="5F5A577C" w:rsidR="1BBC7916">
        <w:rPr>
          <w:rFonts w:ascii="Calibri" w:hAnsi="Calibri" w:eastAsia="Calibri" w:cs="Calibri"/>
          <w:b w:val="1"/>
          <w:bCs w:val="1"/>
          <w:i w:val="0"/>
          <w:iCs w:val="0"/>
          <w:caps w:val="0"/>
          <w:smallCaps w:val="0"/>
          <w:noProof w:val="0"/>
          <w:color w:val="4472C4" w:themeColor="accent1" w:themeTint="FF" w:themeShade="FF"/>
          <w:sz w:val="24"/>
          <w:szCs w:val="24"/>
          <w:lang w:val="en-US"/>
        </w:rPr>
        <w:t xml:space="preserve">Suggested rewording: </w:t>
      </w:r>
      <w:r w:rsidRPr="5F5A577C" w:rsidR="1BBC7916">
        <w:rPr>
          <w:rFonts w:ascii="Calibri" w:hAnsi="Calibri" w:eastAsia="Calibri" w:cs="Calibri"/>
          <w:b w:val="0"/>
          <w:bCs w:val="0"/>
          <w:i w:val="0"/>
          <w:iCs w:val="0"/>
          <w:caps w:val="0"/>
          <w:smallCaps w:val="0"/>
          <w:noProof w:val="0"/>
          <w:color w:val="4472C4" w:themeColor="accent1" w:themeTint="FF" w:themeShade="FF"/>
          <w:sz w:val="24"/>
          <w:szCs w:val="24"/>
          <w:lang w:val="en-US"/>
        </w:rPr>
        <w:t xml:space="preserve">The Colonial Pipeline case is significant as a ransomware attack on the critical infrastructure of the United States. It raises technical concerns about cybersecurity hygiene, as the attackers used a leaked password to access their network through a legacy VPN </w:t>
      </w:r>
      <w:r w:rsidRPr="5F5A577C" w:rsidR="1BBC7916">
        <w:rPr>
          <w:rFonts w:ascii="Calibri" w:hAnsi="Calibri" w:eastAsia="Calibri" w:cs="Calibri"/>
          <w:b w:val="0"/>
          <w:bCs w:val="0"/>
          <w:i w:val="0"/>
          <w:iCs w:val="0"/>
          <w:caps w:val="0"/>
          <w:smallCaps w:val="0"/>
          <w:noProof w:val="0"/>
          <w:color w:val="4472C4" w:themeColor="accent1" w:themeTint="FF" w:themeShade="FF"/>
          <w:sz w:val="24"/>
          <w:szCs w:val="24"/>
          <w:lang w:val="en-US"/>
        </w:rPr>
        <w:t>system</w:t>
      </w:r>
      <w:r w:rsidRPr="5F5A577C" w:rsidR="3CB50475">
        <w:rPr>
          <w:rFonts w:ascii="Calibri" w:hAnsi="Calibri" w:eastAsia="Calibri" w:cs="Calibri"/>
          <w:b w:val="0"/>
          <w:bCs w:val="0"/>
          <w:i w:val="0"/>
          <w:iCs w:val="0"/>
          <w:caps w:val="0"/>
          <w:smallCaps w:val="0"/>
          <w:noProof w:val="0"/>
          <w:color w:val="4472C4" w:themeColor="accent1" w:themeTint="FF" w:themeShade="FF"/>
          <w:sz w:val="24"/>
          <w:szCs w:val="24"/>
          <w:lang w:val="en-US"/>
        </w:rPr>
        <w:t xml:space="preserve"> </w:t>
      </w:r>
      <w:r w:rsidRPr="5F5A577C" w:rsidR="30ACB84F">
        <w:rPr>
          <w:rFonts w:ascii="Calibri" w:hAnsi="Calibri" w:eastAsia="Calibri" w:cs="Calibri"/>
          <w:b w:val="0"/>
          <w:bCs w:val="0"/>
          <w:i w:val="0"/>
          <w:iCs w:val="0"/>
          <w:caps w:val="0"/>
          <w:smallCaps w:val="0"/>
          <w:noProof w:val="0"/>
          <w:color w:val="4472C4" w:themeColor="accent1" w:themeTint="FF" w:themeShade="FF"/>
          <w:sz w:val="24"/>
          <w:szCs w:val="24"/>
          <w:lang w:val="en-US"/>
        </w:rPr>
        <w:t>[</w:t>
      </w:r>
      <w:r w:rsidRPr="5F5A577C" w:rsidR="30ACB84F">
        <w:rPr>
          <w:rFonts w:ascii="Calibri" w:hAnsi="Calibri" w:eastAsia="Calibri" w:cs="Calibri"/>
          <w:b w:val="0"/>
          <w:bCs w:val="0"/>
          <w:i w:val="0"/>
          <w:iCs w:val="0"/>
          <w:caps w:val="0"/>
          <w:smallCaps w:val="0"/>
          <w:noProof w:val="0"/>
          <w:color w:val="4472C4" w:themeColor="accent1" w:themeTint="FF" w:themeShade="FF"/>
          <w:sz w:val="24"/>
          <w:szCs w:val="24"/>
          <w:lang w:val="en-US"/>
        </w:rPr>
        <w:t>1].</w:t>
      </w:r>
    </w:p>
    <w:p w:rsidR="1BBC7916" w:rsidP="5F5A577C" w:rsidRDefault="1BBC7916" w14:paraId="487921E1" w14:textId="519C7AC0">
      <w:pPr>
        <w:pStyle w:val="Normal"/>
        <w:ind w:left="1440"/>
        <w:jc w:val="both"/>
        <w:rPr>
          <w:rFonts w:ascii="Calibri" w:hAnsi="Calibri" w:eastAsia="Calibri" w:cs="Calibri"/>
          <w:b w:val="0"/>
          <w:bCs w:val="0"/>
          <w:i w:val="0"/>
          <w:iCs w:val="0"/>
          <w:caps w:val="0"/>
          <w:smallCaps w:val="0"/>
          <w:noProof w:val="0"/>
          <w:color w:val="4472C4" w:themeColor="accent1" w:themeTint="FF" w:themeShade="FF"/>
          <w:sz w:val="24"/>
          <w:szCs w:val="24"/>
          <w:lang w:val="en-US"/>
        </w:rPr>
      </w:pPr>
      <w:r w:rsidRPr="5F5A577C" w:rsidR="1BBC7916">
        <w:rPr>
          <w:rFonts w:ascii="Calibri" w:hAnsi="Calibri" w:eastAsia="Calibri" w:cs="Calibri"/>
          <w:b w:val="0"/>
          <w:bCs w:val="0"/>
          <w:i w:val="0"/>
          <w:iCs w:val="0"/>
          <w:caps w:val="0"/>
          <w:smallCaps w:val="0"/>
          <w:noProof w:val="0"/>
          <w:color w:val="4472C4" w:themeColor="accent1" w:themeTint="FF" w:themeShade="FF"/>
          <w:sz w:val="24"/>
          <w:szCs w:val="24"/>
          <w:lang w:val="en-US"/>
        </w:rPr>
        <w:t>Also, it will allow us to analyze how the private/public partnership between the federal government and private companies affects their security practices. Furthermore, it will enable us to see if the federal government holds high-security standards for the private companies that it depends on to distribute energy around the country.</w:t>
      </w:r>
    </w:p>
    <w:p w:rsidR="2971B70F" w:rsidP="5F5A577C" w:rsidRDefault="2971B70F" w14:paraId="7AC2F6D2" w14:textId="4E6A27C7">
      <w:pPr>
        <w:pStyle w:val="Normal"/>
        <w:ind w:left="1440"/>
        <w:jc w:val="both"/>
        <w:rPr>
          <w:sz w:val="18"/>
          <w:szCs w:val="18"/>
        </w:rPr>
      </w:pPr>
      <w:r w:rsidRPr="5F5A577C" w:rsidR="2971B70F">
        <w:rPr>
          <w:rFonts w:ascii="Calibri" w:hAnsi="Calibri" w:eastAsia="Calibri" w:cs="Calibri"/>
          <w:b w:val="0"/>
          <w:bCs w:val="0"/>
          <w:i w:val="0"/>
          <w:iCs w:val="0"/>
          <w:caps w:val="0"/>
          <w:smallCaps w:val="0"/>
          <w:noProof w:val="0"/>
          <w:color w:val="4472C4" w:themeColor="accent1" w:themeTint="FF" w:themeShade="FF"/>
          <w:sz w:val="18"/>
          <w:szCs w:val="18"/>
          <w:lang w:val="en-US"/>
        </w:rPr>
        <w:t>[1] Kelly, S., &amp; Resnick-</w:t>
      </w:r>
      <w:proofErr w:type="spellStart"/>
      <w:r w:rsidRPr="5F5A577C" w:rsidR="2971B70F">
        <w:rPr>
          <w:rFonts w:ascii="Calibri" w:hAnsi="Calibri" w:eastAsia="Calibri" w:cs="Calibri"/>
          <w:b w:val="0"/>
          <w:bCs w:val="0"/>
          <w:i w:val="0"/>
          <w:iCs w:val="0"/>
          <w:caps w:val="0"/>
          <w:smallCaps w:val="0"/>
          <w:noProof w:val="0"/>
          <w:color w:val="4472C4" w:themeColor="accent1" w:themeTint="FF" w:themeShade="FF"/>
          <w:sz w:val="18"/>
          <w:szCs w:val="18"/>
          <w:lang w:val="en-US"/>
        </w:rPr>
        <w:t>ault</w:t>
      </w:r>
      <w:proofErr w:type="spellEnd"/>
      <w:r w:rsidRPr="5F5A577C" w:rsidR="2971B70F">
        <w:rPr>
          <w:rFonts w:ascii="Calibri" w:hAnsi="Calibri" w:eastAsia="Calibri" w:cs="Calibri"/>
          <w:b w:val="0"/>
          <w:bCs w:val="0"/>
          <w:i w:val="0"/>
          <w:iCs w:val="0"/>
          <w:caps w:val="0"/>
          <w:smallCaps w:val="0"/>
          <w:noProof w:val="0"/>
          <w:color w:val="4472C4" w:themeColor="accent1" w:themeTint="FF" w:themeShade="FF"/>
          <w:sz w:val="18"/>
          <w:szCs w:val="18"/>
          <w:lang w:val="en-US"/>
        </w:rPr>
        <w:t xml:space="preserve">, J. (2021, June 8). </w:t>
      </w:r>
      <w:r w:rsidRPr="5F5A577C" w:rsidR="2971B70F">
        <w:rPr>
          <w:rFonts w:ascii="Calibri" w:hAnsi="Calibri" w:eastAsia="Calibri" w:cs="Calibri"/>
          <w:b w:val="0"/>
          <w:bCs w:val="0"/>
          <w:i w:val="1"/>
          <w:iCs w:val="1"/>
          <w:caps w:val="0"/>
          <w:smallCaps w:val="0"/>
          <w:noProof w:val="0"/>
          <w:color w:val="4472C4" w:themeColor="accent1" w:themeTint="FF" w:themeShade="FF"/>
          <w:sz w:val="18"/>
          <w:szCs w:val="18"/>
          <w:lang w:val="en-US"/>
        </w:rPr>
        <w:t>One password allowed hackers to disrupt colonial pipeline, CEO tells senators</w:t>
      </w:r>
      <w:r w:rsidRPr="5F5A577C" w:rsidR="2971B70F">
        <w:rPr>
          <w:rFonts w:ascii="Calibri" w:hAnsi="Calibri" w:eastAsia="Calibri" w:cs="Calibri"/>
          <w:b w:val="0"/>
          <w:bCs w:val="0"/>
          <w:i w:val="0"/>
          <w:iCs w:val="0"/>
          <w:caps w:val="0"/>
          <w:smallCaps w:val="0"/>
          <w:noProof w:val="0"/>
          <w:color w:val="4472C4" w:themeColor="accent1" w:themeTint="FF" w:themeShade="FF"/>
          <w:sz w:val="18"/>
          <w:szCs w:val="18"/>
          <w:lang w:val="en-US"/>
        </w:rPr>
        <w:t xml:space="preserve">. Reuters. Retrieved January 21, 2022, from </w:t>
      </w:r>
      <w:hyperlink r:id="Rc9fc2a195e73475b">
        <w:r w:rsidRPr="5F5A577C" w:rsidR="2971B70F">
          <w:rPr>
            <w:rStyle w:val="Hyperlink"/>
            <w:rFonts w:ascii="Calibri" w:hAnsi="Calibri" w:eastAsia="Calibri" w:cs="Calibri"/>
            <w:b w:val="0"/>
            <w:bCs w:val="0"/>
            <w:i w:val="0"/>
            <w:iCs w:val="0"/>
            <w:caps w:val="0"/>
            <w:smallCaps w:val="0"/>
            <w:noProof w:val="0"/>
            <w:sz w:val="18"/>
            <w:szCs w:val="18"/>
            <w:lang w:val="en-US"/>
          </w:rPr>
          <w:t>https://www.reuters.com/business/colonial-pipeline-ceo-tells-senate-cyber-defenses-wer</w:t>
        </w:r>
        <w:r w:rsidRPr="5F5A577C" w:rsidR="5779E868">
          <w:rPr>
            <w:rStyle w:val="Hyperlink"/>
            <w:rFonts w:ascii="Calibri" w:hAnsi="Calibri" w:eastAsia="Calibri" w:cs="Calibri"/>
            <w:b w:val="0"/>
            <w:bCs w:val="0"/>
            <w:i w:val="0"/>
            <w:iCs w:val="0"/>
            <w:caps w:val="0"/>
            <w:smallCaps w:val="0"/>
            <w:noProof w:val="0"/>
            <w:sz w:val="18"/>
            <w:szCs w:val="18"/>
            <w:lang w:val="en-US"/>
          </w:rPr>
          <w:t xml:space="preserve"> </w:t>
        </w:r>
        <w:r w:rsidRPr="5F5A577C" w:rsidR="2971B70F">
          <w:rPr>
            <w:rStyle w:val="Hyperlink"/>
            <w:rFonts w:ascii="Calibri" w:hAnsi="Calibri" w:eastAsia="Calibri" w:cs="Calibri"/>
            <w:b w:val="0"/>
            <w:bCs w:val="0"/>
            <w:i w:val="0"/>
            <w:iCs w:val="0"/>
            <w:caps w:val="0"/>
            <w:smallCaps w:val="0"/>
            <w:noProof w:val="0"/>
            <w:sz w:val="18"/>
            <w:szCs w:val="18"/>
            <w:lang w:val="en-US"/>
          </w:rPr>
          <w:t>e-compromised-ahead-hack-2021-06-08/</w:t>
        </w:r>
      </w:hyperlink>
    </w:p>
    <w:p w:rsidR="5F5A577C" w:rsidP="5F5A577C" w:rsidRDefault="5F5A577C" w14:paraId="41014C86" w14:textId="0A980B94">
      <w:pPr>
        <w:pStyle w:val="Normal"/>
        <w:ind w:left="1440"/>
        <w:jc w:val="both"/>
        <w:rPr>
          <w:rFonts w:ascii="Calibri" w:hAnsi="Calibri" w:eastAsia="Calibri" w:cs="Calibri"/>
          <w:b w:val="0"/>
          <w:bCs w:val="0"/>
          <w:i w:val="0"/>
          <w:iCs w:val="0"/>
          <w:caps w:val="0"/>
          <w:smallCaps w:val="0"/>
          <w:noProof w:val="0"/>
          <w:color w:val="4472C4" w:themeColor="accent1" w:themeTint="FF" w:themeShade="FF"/>
          <w:sz w:val="24"/>
          <w:szCs w:val="24"/>
          <w:lang w:val="en-US"/>
        </w:rPr>
      </w:pPr>
    </w:p>
    <w:p xmlns:wp14="http://schemas.microsoft.com/office/word/2010/wordml" w:rsidP="702A73A5" w14:paraId="0E7B75E1" wp14:textId="423AB882">
      <w:pPr>
        <w:pStyle w:val="ListParagraph"/>
        <w:numPr>
          <w:ilvl w:val="1"/>
          <w:numId w:val="2"/>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702A73A5" w:rsidR="3DCEE419">
        <w:rPr>
          <w:rFonts w:ascii="Calibri" w:hAnsi="Calibri" w:eastAsia="Calibri" w:cs="Calibri"/>
          <w:b w:val="1"/>
          <w:bCs w:val="1"/>
          <w:i w:val="0"/>
          <w:iCs w:val="0"/>
          <w:caps w:val="0"/>
          <w:smallCaps w:val="0"/>
          <w:noProof w:val="0"/>
          <w:color w:val="2D3B45"/>
          <w:sz w:val="24"/>
          <w:szCs w:val="24"/>
          <w:lang w:val="en-US"/>
        </w:rPr>
        <w:t>Collaboration Timing</w:t>
      </w:r>
      <w:r w:rsidRPr="702A73A5" w:rsidR="3DCEE419">
        <w:rPr>
          <w:rFonts w:ascii="Calibri" w:hAnsi="Calibri" w:eastAsia="Calibri" w:cs="Calibri"/>
          <w:b w:val="0"/>
          <w:bCs w:val="0"/>
          <w:i w:val="0"/>
          <w:iCs w:val="0"/>
          <w:caps w:val="0"/>
          <w:smallCaps w:val="0"/>
          <w:noProof w:val="0"/>
          <w:color w:val="2D3B45"/>
          <w:sz w:val="24"/>
          <w:szCs w:val="24"/>
          <w:lang w:val="en-US"/>
        </w:rPr>
        <w:t>: Summarize the timing you have worked out for collaboration (e.g., days/times)</w:t>
      </w:r>
    </w:p>
    <w:p xmlns:wp14="http://schemas.microsoft.com/office/word/2010/wordml" w:rsidP="5F5A577C" w14:paraId="0E38147E" wp14:textId="26682364">
      <w:pPr>
        <w:pStyle w:val="Normal"/>
        <w:ind w:left="1440"/>
        <w:rPr>
          <w:rFonts w:ascii="Calibri" w:hAnsi="Calibri" w:eastAsia="Calibri" w:cs="Calibri"/>
          <w:b w:val="0"/>
          <w:bCs w:val="0"/>
          <w:i w:val="0"/>
          <w:iCs w:val="0"/>
          <w:caps w:val="0"/>
          <w:smallCaps w:val="0"/>
          <w:noProof w:val="0"/>
          <w:color w:val="2D3B45"/>
          <w:sz w:val="24"/>
          <w:szCs w:val="24"/>
          <w:lang w:val="en-US"/>
        </w:rPr>
      </w:pPr>
      <w:r w:rsidRPr="5F5A577C" w:rsidR="4DF47C5D">
        <w:rPr>
          <w:rFonts w:ascii="Calibri" w:hAnsi="Calibri" w:eastAsia="Calibri" w:cs="Calibri"/>
          <w:b w:val="0"/>
          <w:bCs w:val="0"/>
          <w:i w:val="0"/>
          <w:iCs w:val="0"/>
          <w:caps w:val="0"/>
          <w:smallCaps w:val="0"/>
          <w:noProof w:val="0"/>
          <w:color w:val="2D3B45"/>
          <w:sz w:val="24"/>
          <w:szCs w:val="24"/>
          <w:lang w:val="en-US"/>
        </w:rPr>
        <w:t xml:space="preserve">Monday – Friday, </w:t>
      </w:r>
      <w:r w:rsidRPr="5F5A577C" w:rsidR="5C610206">
        <w:rPr>
          <w:rFonts w:ascii="Calibri" w:hAnsi="Calibri" w:eastAsia="Calibri" w:cs="Calibri"/>
          <w:b w:val="0"/>
          <w:bCs w:val="0"/>
          <w:i w:val="0"/>
          <w:iCs w:val="0"/>
          <w:caps w:val="0"/>
          <w:smallCaps w:val="0"/>
          <w:noProof w:val="0"/>
          <w:color w:val="2D3B45"/>
          <w:sz w:val="24"/>
          <w:szCs w:val="24"/>
          <w:lang w:val="en-US"/>
        </w:rPr>
        <w:t>mornings</w:t>
      </w:r>
      <w:r w:rsidRPr="5F5A577C" w:rsidR="4DF47C5D">
        <w:rPr>
          <w:rFonts w:ascii="Calibri" w:hAnsi="Calibri" w:eastAsia="Calibri" w:cs="Calibri"/>
          <w:b w:val="0"/>
          <w:bCs w:val="0"/>
          <w:i w:val="0"/>
          <w:iCs w:val="0"/>
          <w:caps w:val="0"/>
          <w:smallCaps w:val="0"/>
          <w:noProof w:val="0"/>
          <w:color w:val="2D3B45"/>
          <w:sz w:val="24"/>
          <w:szCs w:val="24"/>
          <w:lang w:val="en-US"/>
        </w:rPr>
        <w:t xml:space="preserve"> until 12. </w:t>
      </w:r>
    </w:p>
    <w:p xmlns:wp14="http://schemas.microsoft.com/office/word/2010/wordml" w:rsidP="702A73A5" w14:paraId="2BDA791A" wp14:textId="1B758F2B">
      <w:pPr>
        <w:pStyle w:val="ListParagraph"/>
        <w:numPr>
          <w:ilvl w:val="1"/>
          <w:numId w:val="2"/>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702A73A5" w:rsidR="3DCEE419">
        <w:rPr>
          <w:rFonts w:ascii="Calibri" w:hAnsi="Calibri" w:eastAsia="Calibri" w:cs="Calibri"/>
          <w:b w:val="1"/>
          <w:bCs w:val="1"/>
          <w:i w:val="0"/>
          <w:iCs w:val="0"/>
          <w:caps w:val="0"/>
          <w:smallCaps w:val="0"/>
          <w:noProof w:val="0"/>
          <w:color w:val="2D3B45"/>
          <w:sz w:val="24"/>
          <w:szCs w:val="24"/>
          <w:lang w:val="en-US"/>
        </w:rPr>
        <w:t>Collaboration Techniques</w:t>
      </w:r>
      <w:r w:rsidRPr="702A73A5" w:rsidR="3DCEE419">
        <w:rPr>
          <w:rFonts w:ascii="Calibri" w:hAnsi="Calibri" w:eastAsia="Calibri" w:cs="Calibri"/>
          <w:b w:val="0"/>
          <w:bCs w:val="0"/>
          <w:i w:val="0"/>
          <w:iCs w:val="0"/>
          <w:caps w:val="0"/>
          <w:smallCaps w:val="0"/>
          <w:noProof w:val="0"/>
          <w:color w:val="2D3B45"/>
          <w:sz w:val="24"/>
          <w:szCs w:val="24"/>
          <w:lang w:val="en-US"/>
        </w:rPr>
        <w:t>: Summarize the techniques you have worked out for collaboration (e.g., tools)</w:t>
      </w:r>
    </w:p>
    <w:p w:rsidR="5800003B" w:rsidP="5F5A577C" w:rsidRDefault="5800003B" w14:paraId="7543A45C" w14:textId="2B391F31">
      <w:pPr>
        <w:pStyle w:val="Normal"/>
        <w:ind w:left="1440"/>
        <w:jc w:val="both"/>
        <w:rPr>
          <w:rFonts w:ascii="Calibri" w:hAnsi="Calibri" w:eastAsia="Calibri" w:cs="Calibri"/>
          <w:b w:val="0"/>
          <w:bCs w:val="0"/>
          <w:i w:val="0"/>
          <w:iCs w:val="0"/>
          <w:caps w:val="0"/>
          <w:smallCaps w:val="0"/>
          <w:noProof w:val="0"/>
          <w:color w:val="2D3B45"/>
          <w:sz w:val="24"/>
          <w:szCs w:val="24"/>
          <w:lang w:val="en-US"/>
        </w:rPr>
      </w:pPr>
      <w:r w:rsidRPr="5F5A577C" w:rsidR="5800003B">
        <w:rPr>
          <w:rFonts w:ascii="Calibri" w:hAnsi="Calibri" w:eastAsia="Calibri" w:cs="Calibri"/>
          <w:b w:val="0"/>
          <w:bCs w:val="0"/>
          <w:i w:val="0"/>
          <w:iCs w:val="0"/>
          <w:caps w:val="0"/>
          <w:smallCaps w:val="0"/>
          <w:noProof w:val="0"/>
          <w:color w:val="2D3B45"/>
          <w:sz w:val="24"/>
          <w:szCs w:val="24"/>
          <w:lang w:val="en-US"/>
        </w:rPr>
        <w:t>One</w:t>
      </w:r>
      <w:r w:rsidRPr="5F5A577C" w:rsidR="47AF16B7">
        <w:rPr>
          <w:rFonts w:ascii="Calibri" w:hAnsi="Calibri" w:eastAsia="Calibri" w:cs="Calibri"/>
          <w:b w:val="0"/>
          <w:bCs w:val="0"/>
          <w:i w:val="0"/>
          <w:iCs w:val="0"/>
          <w:caps w:val="0"/>
          <w:smallCaps w:val="0"/>
          <w:noProof w:val="0"/>
          <w:color w:val="2D3B45"/>
          <w:sz w:val="24"/>
          <w:szCs w:val="24"/>
          <w:lang w:val="en-US"/>
        </w:rPr>
        <w:t xml:space="preserve"> of the tools we will be using to collaborate with each other will </w:t>
      </w:r>
      <w:r w:rsidRPr="5F5A577C" w:rsidR="7C76991D">
        <w:rPr>
          <w:rFonts w:ascii="Calibri" w:hAnsi="Calibri" w:eastAsia="Calibri" w:cs="Calibri"/>
          <w:b w:val="0"/>
          <w:bCs w:val="0"/>
          <w:i w:val="0"/>
          <w:iCs w:val="0"/>
          <w:caps w:val="0"/>
          <w:smallCaps w:val="0"/>
          <w:noProof w:val="0"/>
          <w:color w:val="2D3B45"/>
          <w:sz w:val="24"/>
          <w:szCs w:val="24"/>
          <w:lang w:val="en-US"/>
        </w:rPr>
        <w:t>be</w:t>
      </w:r>
      <w:r w:rsidRPr="5F5A577C" w:rsidR="47AF16B7">
        <w:rPr>
          <w:rFonts w:ascii="Calibri" w:hAnsi="Calibri" w:eastAsia="Calibri" w:cs="Calibri"/>
          <w:b w:val="0"/>
          <w:bCs w:val="0"/>
          <w:i w:val="0"/>
          <w:iCs w:val="0"/>
          <w:caps w:val="0"/>
          <w:smallCaps w:val="0"/>
          <w:noProof w:val="0"/>
          <w:color w:val="2D3B45"/>
          <w:sz w:val="24"/>
          <w:szCs w:val="24"/>
          <w:lang w:val="en-US"/>
        </w:rPr>
        <w:t xml:space="preserve"> </w:t>
      </w:r>
      <w:r w:rsidRPr="5F5A577C" w:rsidR="47AF16B7">
        <w:rPr>
          <w:rFonts w:ascii="Calibri" w:hAnsi="Calibri" w:eastAsia="Calibri" w:cs="Calibri"/>
          <w:b w:val="0"/>
          <w:bCs w:val="0"/>
          <w:i w:val="0"/>
          <w:iCs w:val="0"/>
          <w:caps w:val="0"/>
          <w:smallCaps w:val="0"/>
          <w:noProof w:val="0"/>
          <w:color w:val="2D3B45"/>
          <w:sz w:val="24"/>
          <w:szCs w:val="24"/>
          <w:lang w:val="en-US"/>
        </w:rPr>
        <w:t xml:space="preserve">Microsoft Teams, which is </w:t>
      </w:r>
      <w:r w:rsidRPr="5F5A577C" w:rsidR="15AC71B5">
        <w:rPr>
          <w:rFonts w:ascii="Calibri" w:hAnsi="Calibri" w:eastAsia="Calibri" w:cs="Calibri"/>
          <w:b w:val="0"/>
          <w:bCs w:val="0"/>
          <w:i w:val="0"/>
          <w:iCs w:val="0"/>
          <w:caps w:val="0"/>
          <w:smallCaps w:val="0"/>
          <w:noProof w:val="0"/>
          <w:color w:val="2D3B45"/>
          <w:sz w:val="24"/>
          <w:szCs w:val="24"/>
          <w:lang w:val="en-US"/>
        </w:rPr>
        <w:t>an excellent communication platform that allows the sharing of files and screens so that team members can work together effectively</w:t>
      </w:r>
      <w:r w:rsidRPr="5F5A577C" w:rsidR="58A85487">
        <w:rPr>
          <w:rFonts w:ascii="Calibri" w:hAnsi="Calibri" w:eastAsia="Calibri" w:cs="Calibri"/>
          <w:b w:val="0"/>
          <w:bCs w:val="0"/>
          <w:i w:val="0"/>
          <w:iCs w:val="0"/>
          <w:caps w:val="0"/>
          <w:smallCaps w:val="0"/>
          <w:noProof w:val="0"/>
          <w:color w:val="2D3B45"/>
          <w:sz w:val="24"/>
          <w:szCs w:val="24"/>
          <w:lang w:val="en-US"/>
        </w:rPr>
        <w:t>. W</w:t>
      </w:r>
      <w:r w:rsidRPr="5F5A577C" w:rsidR="15AC71B5">
        <w:rPr>
          <w:rFonts w:ascii="Calibri" w:hAnsi="Calibri" w:eastAsia="Calibri" w:cs="Calibri"/>
          <w:b w:val="0"/>
          <w:bCs w:val="0"/>
          <w:i w:val="0"/>
          <w:iCs w:val="0"/>
          <w:caps w:val="0"/>
          <w:smallCaps w:val="0"/>
          <w:noProof w:val="0"/>
          <w:color w:val="2D3B45"/>
          <w:sz w:val="24"/>
          <w:szCs w:val="24"/>
          <w:lang w:val="en-US"/>
        </w:rPr>
        <w:t xml:space="preserve">e will also be using </w:t>
      </w:r>
      <w:r w:rsidRPr="5F5A577C" w:rsidR="6BBA0218">
        <w:rPr>
          <w:rFonts w:ascii="Calibri" w:hAnsi="Calibri" w:eastAsia="Calibri" w:cs="Calibri"/>
          <w:b w:val="0"/>
          <w:bCs w:val="0"/>
          <w:i w:val="0"/>
          <w:iCs w:val="0"/>
          <w:caps w:val="0"/>
          <w:smallCaps w:val="0"/>
          <w:noProof w:val="0"/>
          <w:color w:val="2D3B45"/>
          <w:sz w:val="24"/>
          <w:szCs w:val="24"/>
          <w:lang w:val="en-US"/>
        </w:rPr>
        <w:t>many of the Microsoft Office 365 suite applications such as Word and PowerPoint to create some of the graphs or visual repre</w:t>
      </w:r>
      <w:r w:rsidRPr="5F5A577C" w:rsidR="1EC74067">
        <w:rPr>
          <w:rFonts w:ascii="Calibri" w:hAnsi="Calibri" w:eastAsia="Calibri" w:cs="Calibri"/>
          <w:b w:val="0"/>
          <w:bCs w:val="0"/>
          <w:i w:val="0"/>
          <w:iCs w:val="0"/>
          <w:caps w:val="0"/>
          <w:smallCaps w:val="0"/>
          <w:noProof w:val="0"/>
          <w:color w:val="2D3B45"/>
          <w:sz w:val="24"/>
          <w:szCs w:val="24"/>
          <w:lang w:val="en-US"/>
        </w:rPr>
        <w:t>sentations and obviously to write our project reports.</w:t>
      </w:r>
    </w:p>
    <w:p xmlns:wp14="http://schemas.microsoft.com/office/word/2010/wordml" w:rsidP="5F5A577C" w14:paraId="5713018F" wp14:textId="6A7BC821">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2D3B45"/>
          <w:sz w:val="24"/>
          <w:szCs w:val="24"/>
          <w:lang w:val="en-US"/>
        </w:rPr>
      </w:pPr>
      <w:r w:rsidRPr="5F5A577C" w:rsidR="3DCEE419">
        <w:rPr>
          <w:rFonts w:ascii="Calibri" w:hAnsi="Calibri" w:eastAsia="Calibri" w:cs="Calibri"/>
          <w:b w:val="1"/>
          <w:bCs w:val="1"/>
          <w:i w:val="0"/>
          <w:iCs w:val="0"/>
          <w:caps w:val="0"/>
          <w:smallCaps w:val="0"/>
          <w:noProof w:val="0"/>
          <w:color w:val="2D3B45"/>
          <w:sz w:val="24"/>
          <w:szCs w:val="24"/>
          <w:lang w:val="en-US"/>
        </w:rPr>
        <w:t>Contribution Agreement</w:t>
      </w:r>
      <w:r w:rsidRPr="5F5A577C" w:rsidR="3DCEE419">
        <w:rPr>
          <w:rFonts w:ascii="Calibri" w:hAnsi="Calibri" w:eastAsia="Calibri" w:cs="Calibri"/>
          <w:b w:val="0"/>
          <w:bCs w:val="0"/>
          <w:i w:val="0"/>
          <w:iCs w:val="0"/>
          <w:caps w:val="0"/>
          <w:smallCaps w:val="0"/>
          <w:noProof w:val="0"/>
          <w:color w:val="2D3B45"/>
          <w:sz w:val="24"/>
          <w:szCs w:val="24"/>
          <w:lang w:val="en-US"/>
        </w:rPr>
        <w:t>: Identify how each member of the team will contribute to the project using a matrix with the following information:</w:t>
      </w:r>
    </w:p>
    <w:p xmlns:wp14="http://schemas.microsoft.com/office/word/2010/wordml" w:rsidP="5F5A577C" w14:paraId="11DC66E4" wp14:textId="2D96971E">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2D3B45"/>
          <w:sz w:val="24"/>
          <w:szCs w:val="24"/>
          <w:lang w:val="en-US"/>
        </w:rPr>
      </w:pPr>
      <w:r w:rsidRPr="5F5A577C" w:rsidR="3DCEE419">
        <w:rPr>
          <w:rFonts w:ascii="Calibri" w:hAnsi="Calibri" w:eastAsia="Calibri" w:cs="Calibri"/>
          <w:b w:val="0"/>
          <w:bCs w:val="0"/>
          <w:i w:val="0"/>
          <w:iCs w:val="0"/>
          <w:caps w:val="0"/>
          <w:smallCaps w:val="0"/>
          <w:noProof w:val="0"/>
          <w:color w:val="2D3B45"/>
          <w:sz w:val="24"/>
          <w:szCs w:val="24"/>
          <w:lang w:val="en-US"/>
        </w:rPr>
        <w:t>Columns = roles</w:t>
      </w:r>
    </w:p>
    <w:p xmlns:wp14="http://schemas.microsoft.com/office/word/2010/wordml" w:rsidP="5F5A577C" w14:paraId="6844C545" wp14:textId="4DBE6A68">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2D3B45"/>
          <w:sz w:val="24"/>
          <w:szCs w:val="24"/>
          <w:lang w:val="en-US"/>
        </w:rPr>
      </w:pPr>
      <w:r w:rsidRPr="5F5A577C" w:rsidR="3DCEE419">
        <w:rPr>
          <w:rFonts w:ascii="Calibri" w:hAnsi="Calibri" w:eastAsia="Calibri" w:cs="Calibri"/>
          <w:b w:val="0"/>
          <w:bCs w:val="0"/>
          <w:i w:val="0"/>
          <w:iCs w:val="0"/>
          <w:caps w:val="0"/>
          <w:smallCaps w:val="0"/>
          <w:noProof w:val="0"/>
          <w:color w:val="2D3B45"/>
          <w:sz w:val="24"/>
          <w:szCs w:val="24"/>
          <w:lang w:val="en-US"/>
        </w:rPr>
        <w:t>Rows = assignment pieces for report sections, final report, and final presentation</w:t>
      </w:r>
    </w:p>
    <w:p xmlns:wp14="http://schemas.microsoft.com/office/word/2010/wordml" w:rsidP="5F5A577C" w14:paraId="2C078E63" wp14:textId="70FE7B2F">
      <w:pPr>
        <w:pStyle w:val="ListParagraph"/>
        <w:numPr>
          <w:ilvl w:val="1"/>
          <w:numId w:val="1"/>
        </w:numPr>
        <w:rPr>
          <w:rFonts w:ascii="Calibri" w:hAnsi="Calibri" w:eastAsia="Calibri" w:cs="Calibri" w:asciiTheme="minorAscii" w:hAnsiTheme="minorAscii" w:eastAsiaTheme="minorAscii" w:cstheme="minorAscii"/>
          <w:b w:val="0"/>
          <w:bCs w:val="0"/>
          <w:i w:val="0"/>
          <w:iCs w:val="0"/>
          <w:caps w:val="0"/>
          <w:smallCaps w:val="0"/>
          <w:noProof w:val="0"/>
          <w:color w:val="2D3B45"/>
          <w:sz w:val="24"/>
          <w:szCs w:val="24"/>
          <w:lang w:val="en-US"/>
        </w:rPr>
      </w:pPr>
      <w:r w:rsidRPr="5F5A577C" w:rsidR="3DCEE419">
        <w:rPr>
          <w:rFonts w:ascii="Calibri" w:hAnsi="Calibri" w:eastAsia="Calibri" w:cs="Calibri"/>
          <w:b w:val="0"/>
          <w:bCs w:val="0"/>
          <w:i w:val="0"/>
          <w:iCs w:val="0"/>
          <w:caps w:val="0"/>
          <w:smallCaps w:val="0"/>
          <w:noProof w:val="0"/>
          <w:color w:val="2D3B45"/>
          <w:sz w:val="24"/>
          <w:szCs w:val="24"/>
          <w:lang w:val="en-US"/>
        </w:rPr>
        <w:t>Cells = name of team member</w:t>
      </w:r>
    </w:p>
    <w:tbl>
      <w:tblPr>
        <w:tblStyle w:val="TableGrid"/>
        <w:tblW w:w="9499" w:type="dxa"/>
        <w:tblLayout w:type="fixed"/>
        <w:tblLook w:val="06A0" w:firstRow="1" w:lastRow="0" w:firstColumn="1" w:lastColumn="0" w:noHBand="1" w:noVBand="1"/>
      </w:tblPr>
      <w:tblGrid>
        <w:gridCol w:w="2130"/>
        <w:gridCol w:w="1611"/>
        <w:gridCol w:w="1892"/>
        <w:gridCol w:w="1725"/>
        <w:gridCol w:w="2141"/>
      </w:tblGrid>
      <w:tr w:rsidR="702A73A5" w:rsidTr="52102407" w14:paraId="5D217DFE">
        <w:trPr>
          <w:trHeight w:val="330"/>
        </w:trPr>
        <w:tc>
          <w:tcPr>
            <w:tcW w:w="2130" w:type="dxa"/>
            <w:shd w:val="clear" w:color="auto" w:fill="F2F2F2" w:themeFill="background1" w:themeFillShade="F2"/>
            <w:tcMar/>
          </w:tcPr>
          <w:p w:rsidR="702A73A5" w:rsidP="702A73A5" w:rsidRDefault="702A73A5" w14:paraId="3F8795D4" w14:textId="08453085">
            <w:pPr>
              <w:pStyle w:val="Normal"/>
              <w:rPr>
                <w:rFonts w:ascii="Calibri" w:hAnsi="Calibri" w:eastAsia="Calibri" w:cs="Calibri"/>
                <w:b w:val="0"/>
                <w:bCs w:val="0"/>
                <w:i w:val="0"/>
                <w:iCs w:val="0"/>
                <w:caps w:val="0"/>
                <w:smallCaps w:val="0"/>
                <w:noProof w:val="0"/>
                <w:color w:val="2D3B45"/>
                <w:sz w:val="24"/>
                <w:szCs w:val="24"/>
                <w:lang w:val="en-US"/>
              </w:rPr>
            </w:pPr>
          </w:p>
        </w:tc>
        <w:tc>
          <w:tcPr>
            <w:tcW w:w="1611" w:type="dxa"/>
            <w:shd w:val="clear" w:color="auto" w:fill="F2F2F2" w:themeFill="background1" w:themeFillShade="F2"/>
            <w:tcMar/>
          </w:tcPr>
          <w:p w:rsidR="638D1D3F" w:rsidP="702A73A5" w:rsidRDefault="638D1D3F" w14:paraId="07CB6348" w14:textId="65C4230A">
            <w:pPr>
              <w:pStyle w:val="Normal"/>
              <w:rPr>
                <w:rFonts w:ascii="Calibri" w:hAnsi="Calibri" w:eastAsia="Calibri" w:cs="Calibri"/>
                <w:b w:val="1"/>
                <w:bCs w:val="1"/>
                <w:i w:val="0"/>
                <w:iCs w:val="0"/>
                <w:caps w:val="0"/>
                <w:smallCaps w:val="0"/>
                <w:noProof w:val="0"/>
                <w:color w:val="2D3B45"/>
                <w:sz w:val="24"/>
                <w:szCs w:val="24"/>
                <w:lang w:val="en-US"/>
              </w:rPr>
            </w:pPr>
            <w:r w:rsidRPr="702A73A5" w:rsidR="638D1D3F">
              <w:rPr>
                <w:rFonts w:ascii="Calibri" w:hAnsi="Calibri" w:eastAsia="Calibri" w:cs="Calibri"/>
                <w:b w:val="1"/>
                <w:bCs w:val="1"/>
                <w:i w:val="0"/>
                <w:iCs w:val="0"/>
                <w:caps w:val="0"/>
                <w:smallCaps w:val="0"/>
                <w:noProof w:val="0"/>
                <w:color w:val="2D3B45"/>
                <w:sz w:val="24"/>
                <w:szCs w:val="24"/>
                <w:lang w:val="en-US"/>
              </w:rPr>
              <w:t>Book Boss</w:t>
            </w:r>
          </w:p>
        </w:tc>
        <w:tc>
          <w:tcPr>
            <w:tcW w:w="1892" w:type="dxa"/>
            <w:shd w:val="clear" w:color="auto" w:fill="F2F2F2" w:themeFill="background1" w:themeFillShade="F2"/>
            <w:tcMar/>
          </w:tcPr>
          <w:p w:rsidR="638D1D3F" w:rsidP="702A73A5" w:rsidRDefault="638D1D3F" w14:paraId="6CD434BA" w14:textId="2874E16D">
            <w:pPr>
              <w:pStyle w:val="Normal"/>
              <w:rPr>
                <w:rFonts w:ascii="Calibri" w:hAnsi="Calibri" w:eastAsia="Calibri" w:cs="Calibri"/>
                <w:b w:val="1"/>
                <w:bCs w:val="1"/>
                <w:i w:val="0"/>
                <w:iCs w:val="0"/>
                <w:caps w:val="0"/>
                <w:smallCaps w:val="0"/>
                <w:noProof w:val="0"/>
                <w:color w:val="2D3B45"/>
                <w:sz w:val="24"/>
                <w:szCs w:val="24"/>
                <w:lang w:val="en-US"/>
              </w:rPr>
            </w:pPr>
            <w:r w:rsidRPr="702A73A5" w:rsidR="638D1D3F">
              <w:rPr>
                <w:rFonts w:ascii="Calibri" w:hAnsi="Calibri" w:eastAsia="Calibri" w:cs="Calibri"/>
                <w:b w:val="1"/>
                <w:bCs w:val="1"/>
                <w:i w:val="0"/>
                <w:iCs w:val="0"/>
                <w:caps w:val="0"/>
                <w:smallCaps w:val="0"/>
                <w:noProof w:val="0"/>
                <w:color w:val="2D3B45"/>
                <w:sz w:val="24"/>
                <w:szCs w:val="24"/>
                <w:lang w:val="en-US"/>
              </w:rPr>
              <w:t>Primary Author</w:t>
            </w:r>
          </w:p>
        </w:tc>
        <w:tc>
          <w:tcPr>
            <w:tcW w:w="1725" w:type="dxa"/>
            <w:shd w:val="clear" w:color="auto" w:fill="F2F2F2" w:themeFill="background1" w:themeFillShade="F2"/>
            <w:tcMar/>
          </w:tcPr>
          <w:p w:rsidR="26D12050" w:rsidP="702A73A5" w:rsidRDefault="26D12050" w14:paraId="5ED8BB08" w14:textId="4352C6D9">
            <w:pPr>
              <w:pStyle w:val="Normal"/>
              <w:bidi w:val="0"/>
              <w:spacing w:before="0" w:beforeAutospacing="off" w:after="0" w:afterAutospacing="off" w:line="259" w:lineRule="auto"/>
              <w:ind w:left="0" w:right="0"/>
              <w:jc w:val="left"/>
              <w:rPr>
                <w:rFonts w:ascii="Calibri" w:hAnsi="Calibri" w:eastAsia="Calibri" w:cs="Calibri"/>
                <w:b w:val="1"/>
                <w:bCs w:val="1"/>
                <w:i w:val="0"/>
                <w:iCs w:val="0"/>
                <w:caps w:val="0"/>
                <w:smallCaps w:val="0"/>
                <w:noProof w:val="0"/>
                <w:color w:val="2D3B45"/>
                <w:sz w:val="24"/>
                <w:szCs w:val="24"/>
                <w:lang w:val="en-US"/>
              </w:rPr>
            </w:pPr>
            <w:r w:rsidRPr="702A73A5" w:rsidR="26D12050">
              <w:rPr>
                <w:rFonts w:ascii="Calibri" w:hAnsi="Calibri" w:eastAsia="Calibri" w:cs="Calibri"/>
                <w:b w:val="1"/>
                <w:bCs w:val="1"/>
                <w:i w:val="0"/>
                <w:iCs w:val="0"/>
                <w:caps w:val="0"/>
                <w:smallCaps w:val="0"/>
                <w:noProof w:val="0"/>
                <w:color w:val="2D3B45"/>
                <w:sz w:val="24"/>
                <w:szCs w:val="24"/>
                <w:lang w:val="en-US"/>
              </w:rPr>
              <w:t>Primary Editor</w:t>
            </w:r>
          </w:p>
        </w:tc>
        <w:tc>
          <w:tcPr>
            <w:tcW w:w="2141" w:type="dxa"/>
            <w:shd w:val="clear" w:color="auto" w:fill="F2F2F2" w:themeFill="background1" w:themeFillShade="F2"/>
            <w:tcMar/>
          </w:tcPr>
          <w:p w:rsidR="01590ED6" w:rsidP="52102407" w:rsidRDefault="01590ED6" w14:paraId="67EA0A34" w14:textId="112D2D36">
            <w:pPr>
              <w:pStyle w:val="Normal"/>
              <w:spacing w:line="259" w:lineRule="auto"/>
              <w:jc w:val="left"/>
              <w:rPr>
                <w:rFonts w:ascii="Calibri" w:hAnsi="Calibri" w:eastAsia="Calibri" w:cs="Calibri"/>
                <w:b w:val="1"/>
                <w:bCs w:val="1"/>
                <w:i w:val="0"/>
                <w:iCs w:val="0"/>
                <w:caps w:val="0"/>
                <w:smallCaps w:val="0"/>
                <w:noProof w:val="0"/>
                <w:color w:val="2D3B45"/>
                <w:sz w:val="24"/>
                <w:szCs w:val="24"/>
                <w:lang w:val="en-US"/>
              </w:rPr>
            </w:pPr>
            <w:r w:rsidRPr="52102407" w:rsidR="01590ED6">
              <w:rPr>
                <w:rFonts w:ascii="Calibri" w:hAnsi="Calibri" w:eastAsia="Calibri" w:cs="Calibri"/>
                <w:b w:val="1"/>
                <w:bCs w:val="1"/>
                <w:i w:val="0"/>
                <w:iCs w:val="0"/>
                <w:caps w:val="0"/>
                <w:smallCaps w:val="0"/>
                <w:noProof w:val="0"/>
                <w:color w:val="2D3B45"/>
                <w:sz w:val="24"/>
                <w:szCs w:val="24"/>
                <w:lang w:val="en-US"/>
              </w:rPr>
              <w:t>Secondary Author</w:t>
            </w:r>
          </w:p>
        </w:tc>
      </w:tr>
      <w:tr w:rsidR="702A73A5" w:rsidTr="52102407" w14:paraId="0A0AD517">
        <w:tc>
          <w:tcPr>
            <w:tcW w:w="2130" w:type="dxa"/>
            <w:shd w:val="clear" w:color="auto" w:fill="F2F2F2" w:themeFill="background1" w:themeFillShade="F2"/>
            <w:tcMar/>
          </w:tcPr>
          <w:p w:rsidR="638D1D3F" w:rsidP="702A73A5" w:rsidRDefault="638D1D3F" w14:paraId="5597CF08" w14:textId="007392AE">
            <w:pPr>
              <w:pStyle w:val="Normal"/>
              <w:rPr>
                <w:rFonts w:ascii="Calibri" w:hAnsi="Calibri" w:eastAsia="Calibri" w:cs="Calibri"/>
                <w:b w:val="1"/>
                <w:bCs w:val="1"/>
                <w:i w:val="0"/>
                <w:iCs w:val="0"/>
                <w:caps w:val="0"/>
                <w:smallCaps w:val="0"/>
                <w:noProof w:val="0"/>
                <w:color w:val="2D3B45"/>
                <w:sz w:val="24"/>
                <w:szCs w:val="24"/>
                <w:lang w:val="en-US"/>
              </w:rPr>
            </w:pPr>
            <w:r w:rsidRPr="702A73A5" w:rsidR="638D1D3F">
              <w:rPr>
                <w:rFonts w:ascii="Calibri" w:hAnsi="Calibri" w:eastAsia="Calibri" w:cs="Calibri"/>
                <w:b w:val="1"/>
                <w:bCs w:val="1"/>
                <w:i w:val="0"/>
                <w:iCs w:val="0"/>
                <w:caps w:val="0"/>
                <w:smallCaps w:val="0"/>
                <w:noProof w:val="0"/>
                <w:color w:val="2D3B45"/>
                <w:sz w:val="24"/>
                <w:szCs w:val="24"/>
                <w:lang w:val="en-US"/>
              </w:rPr>
              <w:t>Team Report 1</w:t>
            </w:r>
          </w:p>
        </w:tc>
        <w:tc>
          <w:tcPr>
            <w:tcW w:w="1611" w:type="dxa"/>
            <w:tcMar/>
          </w:tcPr>
          <w:p w:rsidR="199AA1B7" w:rsidP="702A73A5" w:rsidRDefault="199AA1B7" w14:paraId="7A879A92" w14:textId="205FCEC8">
            <w:pPr>
              <w:pStyle w:val="Normal"/>
              <w:rPr>
                <w:rFonts w:ascii="Calibri" w:hAnsi="Calibri" w:eastAsia="Calibri" w:cs="Calibri"/>
                <w:b w:val="0"/>
                <w:bCs w:val="0"/>
                <w:i w:val="0"/>
                <w:iCs w:val="0"/>
                <w:caps w:val="0"/>
                <w:smallCaps w:val="0"/>
                <w:noProof w:val="0"/>
                <w:color w:val="2D3B45"/>
                <w:sz w:val="24"/>
                <w:szCs w:val="24"/>
                <w:lang w:val="en-US"/>
              </w:rPr>
            </w:pPr>
            <w:r w:rsidRPr="702A73A5" w:rsidR="199AA1B7">
              <w:rPr>
                <w:rFonts w:ascii="Calibri" w:hAnsi="Calibri" w:eastAsia="Calibri" w:cs="Calibri"/>
                <w:b w:val="0"/>
                <w:bCs w:val="0"/>
                <w:i w:val="0"/>
                <w:iCs w:val="0"/>
                <w:caps w:val="0"/>
                <w:smallCaps w:val="0"/>
                <w:noProof w:val="0"/>
                <w:color w:val="2D3B45"/>
                <w:sz w:val="24"/>
                <w:szCs w:val="24"/>
                <w:lang w:val="en-US"/>
              </w:rPr>
              <w:t>Justin</w:t>
            </w:r>
          </w:p>
        </w:tc>
        <w:tc>
          <w:tcPr>
            <w:tcW w:w="1892" w:type="dxa"/>
            <w:tcMar/>
          </w:tcPr>
          <w:p w:rsidR="199AA1B7" w:rsidP="702A73A5" w:rsidRDefault="199AA1B7" w14:paraId="2058596B" w14:textId="3DF6E119">
            <w:pPr>
              <w:pStyle w:val="Normal"/>
              <w:rPr>
                <w:rFonts w:ascii="Calibri" w:hAnsi="Calibri" w:eastAsia="Calibri" w:cs="Calibri"/>
                <w:b w:val="0"/>
                <w:bCs w:val="0"/>
                <w:i w:val="0"/>
                <w:iCs w:val="0"/>
                <w:caps w:val="0"/>
                <w:smallCaps w:val="0"/>
                <w:noProof w:val="0"/>
                <w:color w:val="2D3B45"/>
                <w:sz w:val="24"/>
                <w:szCs w:val="24"/>
                <w:lang w:val="en-US"/>
              </w:rPr>
            </w:pPr>
            <w:r w:rsidRPr="702A73A5" w:rsidR="199AA1B7">
              <w:rPr>
                <w:rFonts w:ascii="Calibri" w:hAnsi="Calibri" w:eastAsia="Calibri" w:cs="Calibri"/>
                <w:b w:val="0"/>
                <w:bCs w:val="0"/>
                <w:i w:val="0"/>
                <w:iCs w:val="0"/>
                <w:caps w:val="0"/>
                <w:smallCaps w:val="0"/>
                <w:noProof w:val="0"/>
                <w:color w:val="2D3B45"/>
                <w:sz w:val="24"/>
                <w:szCs w:val="24"/>
                <w:lang w:val="en-US"/>
              </w:rPr>
              <w:t>Humberto</w:t>
            </w:r>
          </w:p>
        </w:tc>
        <w:tc>
          <w:tcPr>
            <w:tcW w:w="1725" w:type="dxa"/>
            <w:tcMar/>
          </w:tcPr>
          <w:p w:rsidR="199AA1B7" w:rsidP="702A73A5" w:rsidRDefault="199AA1B7" w14:paraId="1B7DF719" w14:textId="2E46EDE5">
            <w:pPr>
              <w:pStyle w:val="Normal"/>
              <w:rPr>
                <w:rFonts w:ascii="Calibri" w:hAnsi="Calibri" w:eastAsia="Calibri" w:cs="Calibri"/>
                <w:b w:val="0"/>
                <w:bCs w:val="0"/>
                <w:i w:val="0"/>
                <w:iCs w:val="0"/>
                <w:caps w:val="0"/>
                <w:smallCaps w:val="0"/>
                <w:noProof w:val="0"/>
                <w:color w:val="2D3B45"/>
                <w:sz w:val="24"/>
                <w:szCs w:val="24"/>
                <w:lang w:val="en-US"/>
              </w:rPr>
            </w:pPr>
            <w:r w:rsidRPr="702A73A5" w:rsidR="199AA1B7">
              <w:rPr>
                <w:rFonts w:ascii="Calibri" w:hAnsi="Calibri" w:eastAsia="Calibri" w:cs="Calibri"/>
                <w:b w:val="0"/>
                <w:bCs w:val="0"/>
                <w:i w:val="0"/>
                <w:iCs w:val="0"/>
                <w:caps w:val="0"/>
                <w:smallCaps w:val="0"/>
                <w:noProof w:val="0"/>
                <w:color w:val="2D3B45"/>
                <w:sz w:val="24"/>
                <w:szCs w:val="24"/>
                <w:lang w:val="en-US"/>
              </w:rPr>
              <w:t>Jonathan</w:t>
            </w:r>
          </w:p>
        </w:tc>
        <w:tc>
          <w:tcPr>
            <w:tcW w:w="2141" w:type="dxa"/>
            <w:tcMar/>
          </w:tcPr>
          <w:p w:rsidR="2132E961" w:rsidP="52102407" w:rsidRDefault="2132E961" w14:paraId="5CE76BFF" w14:textId="3A5484FF">
            <w:pPr>
              <w:pStyle w:val="Normal"/>
              <w:rPr>
                <w:rFonts w:ascii="Calibri" w:hAnsi="Calibri" w:eastAsia="Calibri" w:cs="Calibri"/>
                <w:b w:val="0"/>
                <w:bCs w:val="0"/>
                <w:i w:val="0"/>
                <w:iCs w:val="0"/>
                <w:caps w:val="0"/>
                <w:smallCaps w:val="0"/>
                <w:noProof w:val="0"/>
                <w:color w:val="2D3B45"/>
                <w:sz w:val="24"/>
                <w:szCs w:val="24"/>
                <w:lang w:val="en-US"/>
              </w:rPr>
            </w:pPr>
            <w:r w:rsidRPr="52102407" w:rsidR="2132E961">
              <w:rPr>
                <w:rFonts w:ascii="Calibri" w:hAnsi="Calibri" w:eastAsia="Calibri" w:cs="Calibri"/>
                <w:b w:val="0"/>
                <w:bCs w:val="0"/>
                <w:i w:val="0"/>
                <w:iCs w:val="0"/>
                <w:caps w:val="0"/>
                <w:smallCaps w:val="0"/>
                <w:noProof w:val="0"/>
                <w:color w:val="2D3B45"/>
                <w:sz w:val="24"/>
                <w:szCs w:val="24"/>
                <w:lang w:val="en-US"/>
              </w:rPr>
              <w:t>Shary</w:t>
            </w:r>
          </w:p>
        </w:tc>
      </w:tr>
      <w:tr w:rsidR="702A73A5" w:rsidTr="52102407" w14:paraId="52015C0B">
        <w:tc>
          <w:tcPr>
            <w:tcW w:w="2130" w:type="dxa"/>
            <w:shd w:val="clear" w:color="auto" w:fill="F2F2F2" w:themeFill="background1" w:themeFillShade="F2"/>
            <w:tcMar/>
          </w:tcPr>
          <w:p w:rsidR="638D1D3F" w:rsidP="702A73A5" w:rsidRDefault="638D1D3F" w14:paraId="65E4BEF2" w14:textId="154DD1B8">
            <w:pPr>
              <w:pStyle w:val="Normal"/>
              <w:rPr>
                <w:rFonts w:ascii="Calibri" w:hAnsi="Calibri" w:eastAsia="Calibri" w:cs="Calibri"/>
                <w:b w:val="1"/>
                <w:bCs w:val="1"/>
                <w:i w:val="0"/>
                <w:iCs w:val="0"/>
                <w:caps w:val="0"/>
                <w:smallCaps w:val="0"/>
                <w:noProof w:val="0"/>
                <w:color w:val="2D3B45"/>
                <w:sz w:val="24"/>
                <w:szCs w:val="24"/>
                <w:lang w:val="en-US"/>
              </w:rPr>
            </w:pPr>
            <w:r w:rsidRPr="702A73A5" w:rsidR="638D1D3F">
              <w:rPr>
                <w:rFonts w:ascii="Calibri" w:hAnsi="Calibri" w:eastAsia="Calibri" w:cs="Calibri"/>
                <w:b w:val="1"/>
                <w:bCs w:val="1"/>
                <w:i w:val="0"/>
                <w:iCs w:val="0"/>
                <w:caps w:val="0"/>
                <w:smallCaps w:val="0"/>
                <w:noProof w:val="0"/>
                <w:color w:val="2D3B45"/>
                <w:sz w:val="24"/>
                <w:szCs w:val="24"/>
                <w:lang w:val="en-US"/>
              </w:rPr>
              <w:t>Team Report 2</w:t>
            </w:r>
          </w:p>
        </w:tc>
        <w:tc>
          <w:tcPr>
            <w:tcW w:w="1611" w:type="dxa"/>
            <w:tcMar/>
          </w:tcPr>
          <w:p w:rsidR="6B5869C3" w:rsidP="702A73A5" w:rsidRDefault="6B5869C3" w14:paraId="5276610E" w14:textId="7A15F2D5">
            <w:pPr>
              <w:pStyle w:val="Normal"/>
              <w:rPr>
                <w:rFonts w:ascii="Calibri" w:hAnsi="Calibri" w:eastAsia="Calibri" w:cs="Calibri"/>
                <w:b w:val="0"/>
                <w:bCs w:val="0"/>
                <w:i w:val="0"/>
                <w:iCs w:val="0"/>
                <w:caps w:val="0"/>
                <w:smallCaps w:val="0"/>
                <w:noProof w:val="0"/>
                <w:color w:val="2D3B45"/>
                <w:sz w:val="24"/>
                <w:szCs w:val="24"/>
                <w:lang w:val="en-US"/>
              </w:rPr>
            </w:pPr>
            <w:r w:rsidRPr="702A73A5" w:rsidR="6B5869C3">
              <w:rPr>
                <w:rFonts w:ascii="Calibri" w:hAnsi="Calibri" w:eastAsia="Calibri" w:cs="Calibri"/>
                <w:b w:val="0"/>
                <w:bCs w:val="0"/>
                <w:i w:val="0"/>
                <w:iCs w:val="0"/>
                <w:caps w:val="0"/>
                <w:smallCaps w:val="0"/>
                <w:noProof w:val="0"/>
                <w:color w:val="2D3B45"/>
                <w:sz w:val="24"/>
                <w:szCs w:val="24"/>
                <w:lang w:val="en-US"/>
              </w:rPr>
              <w:t>Humberto</w:t>
            </w:r>
          </w:p>
        </w:tc>
        <w:tc>
          <w:tcPr>
            <w:tcW w:w="1892" w:type="dxa"/>
            <w:tcMar/>
          </w:tcPr>
          <w:p w:rsidR="6B5869C3" w:rsidP="702A73A5" w:rsidRDefault="6B5869C3" w14:paraId="3984346A" w14:textId="1C8693F6">
            <w:pPr>
              <w:pStyle w:val="Normal"/>
              <w:rPr>
                <w:rFonts w:ascii="Calibri" w:hAnsi="Calibri" w:eastAsia="Calibri" w:cs="Calibri"/>
                <w:b w:val="0"/>
                <w:bCs w:val="0"/>
                <w:i w:val="0"/>
                <w:iCs w:val="0"/>
                <w:caps w:val="0"/>
                <w:smallCaps w:val="0"/>
                <w:noProof w:val="0"/>
                <w:color w:val="2D3B45"/>
                <w:sz w:val="24"/>
                <w:szCs w:val="24"/>
                <w:lang w:val="en-US"/>
              </w:rPr>
            </w:pPr>
            <w:r w:rsidRPr="702A73A5" w:rsidR="6B5869C3">
              <w:rPr>
                <w:rFonts w:ascii="Calibri" w:hAnsi="Calibri" w:eastAsia="Calibri" w:cs="Calibri"/>
                <w:b w:val="0"/>
                <w:bCs w:val="0"/>
                <w:i w:val="0"/>
                <w:iCs w:val="0"/>
                <w:caps w:val="0"/>
                <w:smallCaps w:val="0"/>
                <w:noProof w:val="0"/>
                <w:color w:val="2D3B45"/>
                <w:sz w:val="24"/>
                <w:szCs w:val="24"/>
                <w:lang w:val="en-US"/>
              </w:rPr>
              <w:t>Jonathan</w:t>
            </w:r>
          </w:p>
        </w:tc>
        <w:tc>
          <w:tcPr>
            <w:tcW w:w="1725" w:type="dxa"/>
            <w:tcMar/>
          </w:tcPr>
          <w:p w:rsidR="6B5869C3" w:rsidP="52102407" w:rsidRDefault="6B5869C3" w14:paraId="3758E914" w14:textId="40D30A80">
            <w:pPr>
              <w:pStyle w:val="Normal"/>
              <w:rPr>
                <w:rFonts w:ascii="Calibri" w:hAnsi="Calibri" w:eastAsia="Calibri" w:cs="Calibri"/>
                <w:b w:val="0"/>
                <w:bCs w:val="0"/>
                <w:i w:val="0"/>
                <w:iCs w:val="0"/>
                <w:caps w:val="0"/>
                <w:smallCaps w:val="0"/>
                <w:noProof w:val="0"/>
                <w:color w:val="2D3B45"/>
                <w:sz w:val="24"/>
                <w:szCs w:val="24"/>
                <w:lang w:val="en-US"/>
              </w:rPr>
            </w:pPr>
            <w:r w:rsidRPr="52102407" w:rsidR="073B7318">
              <w:rPr>
                <w:rFonts w:ascii="Calibri" w:hAnsi="Calibri" w:eastAsia="Calibri" w:cs="Calibri"/>
                <w:b w:val="0"/>
                <w:bCs w:val="0"/>
                <w:i w:val="0"/>
                <w:iCs w:val="0"/>
                <w:caps w:val="0"/>
                <w:smallCaps w:val="0"/>
                <w:noProof w:val="0"/>
                <w:color w:val="2D3B45"/>
                <w:sz w:val="24"/>
                <w:szCs w:val="24"/>
                <w:lang w:val="en-US"/>
              </w:rPr>
              <w:t>Shary</w:t>
            </w:r>
          </w:p>
        </w:tc>
        <w:tc>
          <w:tcPr>
            <w:tcW w:w="2141" w:type="dxa"/>
            <w:tcMar/>
          </w:tcPr>
          <w:p w:rsidR="073B7318" w:rsidP="52102407" w:rsidRDefault="073B7318" w14:paraId="6DDE1C24" w14:textId="3AB5229F">
            <w:pPr>
              <w:pStyle w:val="Normal"/>
              <w:rPr>
                <w:rFonts w:ascii="Calibri" w:hAnsi="Calibri" w:eastAsia="Calibri" w:cs="Calibri"/>
                <w:b w:val="0"/>
                <w:bCs w:val="0"/>
                <w:i w:val="0"/>
                <w:iCs w:val="0"/>
                <w:caps w:val="0"/>
                <w:smallCaps w:val="0"/>
                <w:noProof w:val="0"/>
                <w:color w:val="2D3B45"/>
                <w:sz w:val="24"/>
                <w:szCs w:val="24"/>
                <w:lang w:val="en-US"/>
              </w:rPr>
            </w:pPr>
            <w:r w:rsidRPr="52102407" w:rsidR="073B7318">
              <w:rPr>
                <w:rFonts w:ascii="Calibri" w:hAnsi="Calibri" w:eastAsia="Calibri" w:cs="Calibri"/>
                <w:b w:val="0"/>
                <w:bCs w:val="0"/>
                <w:i w:val="0"/>
                <w:iCs w:val="0"/>
                <w:caps w:val="0"/>
                <w:smallCaps w:val="0"/>
                <w:noProof w:val="0"/>
                <w:color w:val="2D3B45"/>
                <w:sz w:val="24"/>
                <w:szCs w:val="24"/>
                <w:lang w:val="en-US"/>
              </w:rPr>
              <w:t>Justin</w:t>
            </w:r>
          </w:p>
        </w:tc>
      </w:tr>
      <w:tr w:rsidR="702A73A5" w:rsidTr="52102407" w14:paraId="78CE8AC2">
        <w:tc>
          <w:tcPr>
            <w:tcW w:w="2130" w:type="dxa"/>
            <w:shd w:val="clear" w:color="auto" w:fill="F2F2F2" w:themeFill="background1" w:themeFillShade="F2"/>
            <w:tcMar/>
          </w:tcPr>
          <w:p w:rsidR="638D1D3F" w:rsidP="702A73A5" w:rsidRDefault="638D1D3F" w14:paraId="57F5D923" w14:textId="08ABC52D">
            <w:pPr>
              <w:pStyle w:val="Normal"/>
              <w:rPr>
                <w:rFonts w:ascii="Calibri" w:hAnsi="Calibri" w:eastAsia="Calibri" w:cs="Calibri"/>
                <w:b w:val="1"/>
                <w:bCs w:val="1"/>
                <w:i w:val="0"/>
                <w:iCs w:val="0"/>
                <w:caps w:val="0"/>
                <w:smallCaps w:val="0"/>
                <w:noProof w:val="0"/>
                <w:color w:val="2D3B45"/>
                <w:sz w:val="24"/>
                <w:szCs w:val="24"/>
                <w:lang w:val="en-US"/>
              </w:rPr>
            </w:pPr>
            <w:r w:rsidRPr="702A73A5" w:rsidR="638D1D3F">
              <w:rPr>
                <w:rFonts w:ascii="Calibri" w:hAnsi="Calibri" w:eastAsia="Calibri" w:cs="Calibri"/>
                <w:b w:val="1"/>
                <w:bCs w:val="1"/>
                <w:i w:val="0"/>
                <w:iCs w:val="0"/>
                <w:caps w:val="0"/>
                <w:smallCaps w:val="0"/>
                <w:noProof w:val="0"/>
                <w:color w:val="2D3B45"/>
                <w:sz w:val="24"/>
                <w:szCs w:val="24"/>
                <w:lang w:val="en-US"/>
              </w:rPr>
              <w:t>Final Report</w:t>
            </w:r>
            <w:r w:rsidRPr="702A73A5" w:rsidR="0DDD8C07">
              <w:rPr>
                <w:rFonts w:ascii="Calibri" w:hAnsi="Calibri" w:eastAsia="Calibri" w:cs="Calibri"/>
                <w:b w:val="1"/>
                <w:bCs w:val="1"/>
                <w:i w:val="0"/>
                <w:iCs w:val="0"/>
                <w:caps w:val="0"/>
                <w:smallCaps w:val="0"/>
                <w:noProof w:val="0"/>
                <w:color w:val="2D3B45"/>
                <w:sz w:val="24"/>
                <w:szCs w:val="24"/>
                <w:lang w:val="en-US"/>
              </w:rPr>
              <w:t xml:space="preserve"> </w:t>
            </w:r>
            <w:r w:rsidRPr="702A73A5" w:rsidR="0DDD8C07">
              <w:rPr>
                <w:rFonts w:ascii="Calibri" w:hAnsi="Calibri" w:eastAsia="Calibri" w:cs="Calibri"/>
                <w:b w:val="1"/>
                <w:bCs w:val="1"/>
                <w:i w:val="0"/>
                <w:iCs w:val="0"/>
                <w:caps w:val="0"/>
                <w:smallCaps w:val="0"/>
                <w:noProof w:val="0"/>
                <w:color w:val="2D3B45"/>
                <w:sz w:val="24"/>
                <w:szCs w:val="24"/>
                <w:lang w:val="en-US"/>
              </w:rPr>
              <w:t>(Part</w:t>
            </w:r>
            <w:r w:rsidRPr="702A73A5" w:rsidR="0DDD8C07">
              <w:rPr>
                <w:rFonts w:ascii="Calibri" w:hAnsi="Calibri" w:eastAsia="Calibri" w:cs="Calibri"/>
                <w:b w:val="1"/>
                <w:bCs w:val="1"/>
                <w:i w:val="0"/>
                <w:iCs w:val="0"/>
                <w:caps w:val="0"/>
                <w:smallCaps w:val="0"/>
                <w:noProof w:val="0"/>
                <w:color w:val="2D3B45"/>
                <w:sz w:val="24"/>
                <w:szCs w:val="24"/>
                <w:lang w:val="en-US"/>
              </w:rPr>
              <w:t xml:space="preserve"> 3)</w:t>
            </w:r>
          </w:p>
        </w:tc>
        <w:tc>
          <w:tcPr>
            <w:tcW w:w="1611" w:type="dxa"/>
            <w:tcMar/>
          </w:tcPr>
          <w:p w:rsidR="493A1E60" w:rsidP="702A73A5" w:rsidRDefault="493A1E60" w14:paraId="1E776EEF" w14:textId="3AF27049">
            <w:pPr>
              <w:pStyle w:val="Normal"/>
              <w:rPr>
                <w:rFonts w:ascii="Calibri" w:hAnsi="Calibri" w:eastAsia="Calibri" w:cs="Calibri"/>
                <w:b w:val="0"/>
                <w:bCs w:val="0"/>
                <w:i w:val="0"/>
                <w:iCs w:val="0"/>
                <w:caps w:val="0"/>
                <w:smallCaps w:val="0"/>
                <w:noProof w:val="0"/>
                <w:color w:val="2D3B45"/>
                <w:sz w:val="24"/>
                <w:szCs w:val="24"/>
                <w:lang w:val="en-US"/>
              </w:rPr>
            </w:pPr>
            <w:r w:rsidRPr="702A73A5" w:rsidR="493A1E60">
              <w:rPr>
                <w:rFonts w:ascii="Calibri" w:hAnsi="Calibri" w:eastAsia="Calibri" w:cs="Calibri"/>
                <w:b w:val="0"/>
                <w:bCs w:val="0"/>
                <w:i w:val="0"/>
                <w:iCs w:val="0"/>
                <w:caps w:val="0"/>
                <w:smallCaps w:val="0"/>
                <w:noProof w:val="0"/>
                <w:color w:val="2D3B45"/>
                <w:sz w:val="24"/>
                <w:szCs w:val="24"/>
                <w:lang w:val="en-US"/>
              </w:rPr>
              <w:t>Jonathan</w:t>
            </w:r>
          </w:p>
        </w:tc>
        <w:tc>
          <w:tcPr>
            <w:tcW w:w="1892" w:type="dxa"/>
            <w:tcMar/>
          </w:tcPr>
          <w:p w:rsidR="493A1E60" w:rsidP="52102407" w:rsidRDefault="493A1E60" w14:paraId="72E34C65" w14:textId="5F8177AF">
            <w:pPr>
              <w:pStyle w:val="Normal"/>
              <w:rPr>
                <w:rFonts w:ascii="Calibri" w:hAnsi="Calibri" w:eastAsia="Calibri" w:cs="Calibri"/>
                <w:b w:val="0"/>
                <w:bCs w:val="0"/>
                <w:i w:val="0"/>
                <w:iCs w:val="0"/>
                <w:caps w:val="0"/>
                <w:smallCaps w:val="0"/>
                <w:noProof w:val="0"/>
                <w:color w:val="2D3B45"/>
                <w:sz w:val="24"/>
                <w:szCs w:val="24"/>
                <w:lang w:val="en-US"/>
              </w:rPr>
            </w:pPr>
            <w:r w:rsidRPr="52102407" w:rsidR="4BCCA421">
              <w:rPr>
                <w:rFonts w:ascii="Calibri" w:hAnsi="Calibri" w:eastAsia="Calibri" w:cs="Calibri"/>
                <w:b w:val="0"/>
                <w:bCs w:val="0"/>
                <w:i w:val="0"/>
                <w:iCs w:val="0"/>
                <w:caps w:val="0"/>
                <w:smallCaps w:val="0"/>
                <w:noProof w:val="0"/>
                <w:color w:val="2D3B45"/>
                <w:sz w:val="24"/>
                <w:szCs w:val="24"/>
                <w:lang w:val="en-US"/>
              </w:rPr>
              <w:t>Shary</w:t>
            </w:r>
          </w:p>
        </w:tc>
        <w:tc>
          <w:tcPr>
            <w:tcW w:w="1725" w:type="dxa"/>
            <w:tcMar/>
          </w:tcPr>
          <w:p w:rsidR="493A1E60" w:rsidP="52102407" w:rsidRDefault="493A1E60" w14:paraId="03071EFC" w14:textId="1AC784B8">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D3B45"/>
                <w:sz w:val="24"/>
                <w:szCs w:val="24"/>
                <w:lang w:val="en-US"/>
              </w:rPr>
            </w:pPr>
            <w:r w:rsidRPr="52102407" w:rsidR="4BCCA421">
              <w:rPr>
                <w:rFonts w:ascii="Calibri" w:hAnsi="Calibri" w:eastAsia="Calibri" w:cs="Calibri"/>
                <w:b w:val="0"/>
                <w:bCs w:val="0"/>
                <w:i w:val="0"/>
                <w:iCs w:val="0"/>
                <w:caps w:val="0"/>
                <w:smallCaps w:val="0"/>
                <w:noProof w:val="0"/>
                <w:color w:val="2D3B45"/>
                <w:sz w:val="24"/>
                <w:szCs w:val="24"/>
                <w:lang w:val="en-US"/>
              </w:rPr>
              <w:t>Justin</w:t>
            </w:r>
          </w:p>
        </w:tc>
        <w:tc>
          <w:tcPr>
            <w:tcW w:w="2141" w:type="dxa"/>
            <w:tcMar/>
          </w:tcPr>
          <w:p w:rsidR="4BCCA421" w:rsidP="52102407" w:rsidRDefault="4BCCA421" w14:paraId="0A2B3BAC" w14:textId="037C174D">
            <w:pPr>
              <w:pStyle w:val="Normal"/>
              <w:rPr>
                <w:rFonts w:ascii="Calibri" w:hAnsi="Calibri" w:eastAsia="Calibri" w:cs="Calibri"/>
                <w:b w:val="0"/>
                <w:bCs w:val="0"/>
                <w:i w:val="0"/>
                <w:iCs w:val="0"/>
                <w:caps w:val="0"/>
                <w:smallCaps w:val="0"/>
                <w:noProof w:val="0"/>
                <w:color w:val="2D3B45"/>
                <w:sz w:val="24"/>
                <w:szCs w:val="24"/>
                <w:lang w:val="en-US"/>
              </w:rPr>
            </w:pPr>
            <w:r w:rsidRPr="52102407" w:rsidR="4BCCA421">
              <w:rPr>
                <w:rFonts w:ascii="Calibri" w:hAnsi="Calibri" w:eastAsia="Calibri" w:cs="Calibri"/>
                <w:b w:val="0"/>
                <w:bCs w:val="0"/>
                <w:i w:val="0"/>
                <w:iCs w:val="0"/>
                <w:caps w:val="0"/>
                <w:smallCaps w:val="0"/>
                <w:noProof w:val="0"/>
                <w:color w:val="2D3B45"/>
                <w:sz w:val="24"/>
                <w:szCs w:val="24"/>
                <w:lang w:val="en-US"/>
              </w:rPr>
              <w:t>Humberto</w:t>
            </w:r>
          </w:p>
        </w:tc>
      </w:tr>
      <w:tr w:rsidR="702A73A5" w:rsidTr="52102407" w14:paraId="2D1DD61D">
        <w:tc>
          <w:tcPr>
            <w:tcW w:w="2130" w:type="dxa"/>
            <w:shd w:val="clear" w:color="auto" w:fill="F2F2F2" w:themeFill="background1" w:themeFillShade="F2"/>
            <w:tcMar/>
          </w:tcPr>
          <w:p w:rsidR="638D1D3F" w:rsidP="702A73A5" w:rsidRDefault="638D1D3F" w14:paraId="4497A247" w14:textId="2B9F2B24">
            <w:pPr>
              <w:pStyle w:val="Normal"/>
              <w:rPr>
                <w:rFonts w:ascii="Calibri" w:hAnsi="Calibri" w:eastAsia="Calibri" w:cs="Calibri"/>
                <w:b w:val="1"/>
                <w:bCs w:val="1"/>
                <w:i w:val="0"/>
                <w:iCs w:val="0"/>
                <w:caps w:val="0"/>
                <w:smallCaps w:val="0"/>
                <w:noProof w:val="0"/>
                <w:color w:val="2D3B45"/>
                <w:sz w:val="24"/>
                <w:szCs w:val="24"/>
                <w:lang w:val="en-US"/>
              </w:rPr>
            </w:pPr>
            <w:r w:rsidRPr="702A73A5" w:rsidR="638D1D3F">
              <w:rPr>
                <w:rFonts w:ascii="Calibri" w:hAnsi="Calibri" w:eastAsia="Calibri" w:cs="Calibri"/>
                <w:b w:val="1"/>
                <w:bCs w:val="1"/>
                <w:i w:val="0"/>
                <w:iCs w:val="0"/>
                <w:caps w:val="0"/>
                <w:smallCaps w:val="0"/>
                <w:noProof w:val="0"/>
                <w:color w:val="2D3B45"/>
                <w:sz w:val="24"/>
                <w:szCs w:val="24"/>
                <w:lang w:val="en-US"/>
              </w:rPr>
              <w:t>Final Presentation</w:t>
            </w:r>
          </w:p>
        </w:tc>
        <w:tc>
          <w:tcPr>
            <w:tcW w:w="1611" w:type="dxa"/>
            <w:tcMar/>
          </w:tcPr>
          <w:p w:rsidR="3B220130" w:rsidP="52102407" w:rsidRDefault="3B220130" w14:paraId="17DBC45D" w14:textId="2A6799C7">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D3B45"/>
                <w:sz w:val="24"/>
                <w:szCs w:val="24"/>
                <w:lang w:val="en-US"/>
              </w:rPr>
            </w:pPr>
            <w:r w:rsidRPr="52102407" w:rsidR="17B6934B">
              <w:rPr>
                <w:rFonts w:ascii="Calibri" w:hAnsi="Calibri" w:eastAsia="Calibri" w:cs="Calibri"/>
                <w:b w:val="0"/>
                <w:bCs w:val="0"/>
                <w:i w:val="0"/>
                <w:iCs w:val="0"/>
                <w:caps w:val="0"/>
                <w:smallCaps w:val="0"/>
                <w:noProof w:val="0"/>
                <w:color w:val="2D3B45"/>
                <w:sz w:val="24"/>
                <w:szCs w:val="24"/>
                <w:lang w:val="en-US"/>
              </w:rPr>
              <w:t>Shary</w:t>
            </w:r>
          </w:p>
        </w:tc>
        <w:tc>
          <w:tcPr>
            <w:tcW w:w="1892" w:type="dxa"/>
            <w:tcMar/>
          </w:tcPr>
          <w:p w:rsidR="3B220130" w:rsidP="52102407" w:rsidRDefault="3B220130" w14:paraId="6F335280" w14:textId="615D5D7F">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D3B45"/>
                <w:sz w:val="24"/>
                <w:szCs w:val="24"/>
                <w:lang w:val="en-US"/>
              </w:rPr>
            </w:pPr>
            <w:r w:rsidRPr="52102407" w:rsidR="17B6934B">
              <w:rPr>
                <w:rFonts w:ascii="Calibri" w:hAnsi="Calibri" w:eastAsia="Calibri" w:cs="Calibri"/>
                <w:b w:val="0"/>
                <w:bCs w:val="0"/>
                <w:i w:val="0"/>
                <w:iCs w:val="0"/>
                <w:caps w:val="0"/>
                <w:smallCaps w:val="0"/>
                <w:noProof w:val="0"/>
                <w:color w:val="2D3B45"/>
                <w:sz w:val="24"/>
                <w:szCs w:val="24"/>
                <w:lang w:val="en-US"/>
              </w:rPr>
              <w:t>Justin</w:t>
            </w:r>
          </w:p>
        </w:tc>
        <w:tc>
          <w:tcPr>
            <w:tcW w:w="1725" w:type="dxa"/>
            <w:tcMar/>
          </w:tcPr>
          <w:p w:rsidR="3B220130" w:rsidP="52102407" w:rsidRDefault="3B220130" w14:paraId="0C4982AB" w14:textId="4B5E5C16">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D3B45"/>
                <w:sz w:val="24"/>
                <w:szCs w:val="24"/>
                <w:lang w:val="en-US"/>
              </w:rPr>
            </w:pPr>
            <w:r w:rsidRPr="52102407" w:rsidR="17B6934B">
              <w:rPr>
                <w:rFonts w:ascii="Calibri" w:hAnsi="Calibri" w:eastAsia="Calibri" w:cs="Calibri"/>
                <w:b w:val="0"/>
                <w:bCs w:val="0"/>
                <w:i w:val="0"/>
                <w:iCs w:val="0"/>
                <w:caps w:val="0"/>
                <w:smallCaps w:val="0"/>
                <w:noProof w:val="0"/>
                <w:color w:val="2D3B45"/>
                <w:sz w:val="24"/>
                <w:szCs w:val="24"/>
                <w:lang w:val="en-US"/>
              </w:rPr>
              <w:t>Humberto</w:t>
            </w:r>
          </w:p>
        </w:tc>
        <w:tc>
          <w:tcPr>
            <w:tcW w:w="2141" w:type="dxa"/>
            <w:tcMar/>
          </w:tcPr>
          <w:p w:rsidR="17B6934B" w:rsidP="52102407" w:rsidRDefault="17B6934B" w14:paraId="4B8AA886" w14:textId="641D12B2">
            <w:pPr>
              <w:pStyle w:val="Normal"/>
              <w:rPr>
                <w:rFonts w:ascii="Calibri" w:hAnsi="Calibri" w:eastAsia="Calibri" w:cs="Calibri"/>
                <w:b w:val="0"/>
                <w:bCs w:val="0"/>
                <w:i w:val="0"/>
                <w:iCs w:val="0"/>
                <w:caps w:val="0"/>
                <w:smallCaps w:val="0"/>
                <w:noProof w:val="0"/>
                <w:color w:val="2D3B45"/>
                <w:sz w:val="24"/>
                <w:szCs w:val="24"/>
                <w:lang w:val="en-US"/>
              </w:rPr>
            </w:pPr>
            <w:r w:rsidRPr="52102407" w:rsidR="17B6934B">
              <w:rPr>
                <w:rFonts w:ascii="Calibri" w:hAnsi="Calibri" w:eastAsia="Calibri" w:cs="Calibri"/>
                <w:b w:val="0"/>
                <w:bCs w:val="0"/>
                <w:i w:val="0"/>
                <w:iCs w:val="0"/>
                <w:caps w:val="0"/>
                <w:smallCaps w:val="0"/>
                <w:noProof w:val="0"/>
                <w:color w:val="2D3B45"/>
                <w:sz w:val="24"/>
                <w:szCs w:val="24"/>
                <w:lang w:val="en-US"/>
              </w:rPr>
              <w:t>Jonathan</w:t>
            </w:r>
          </w:p>
        </w:tc>
      </w:tr>
    </w:tbl>
    <w:p w:rsidR="52102407" w:rsidRDefault="52102407" w14:paraId="7D34F3F8" w14:textId="24D7A581">
      <w:r>
        <w:br w:type="page"/>
      </w:r>
    </w:p>
    <w:p w:rsidR="6BE12176" w:rsidP="5F5A577C" w:rsidRDefault="6BE12176" w14:paraId="056DCC02" w14:textId="7FEBB524">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D3B45"/>
          <w:sz w:val="24"/>
          <w:szCs w:val="24"/>
          <w:lang w:val="en-US"/>
        </w:rPr>
      </w:pPr>
      <w:r w:rsidRPr="5F5A577C" w:rsidR="6BE12176">
        <w:rPr>
          <w:rFonts w:ascii="Calibri" w:hAnsi="Calibri" w:eastAsia="Calibri" w:cs="Calibri"/>
          <w:b w:val="1"/>
          <w:bCs w:val="1"/>
          <w:i w:val="0"/>
          <w:iCs w:val="0"/>
          <w:caps w:val="0"/>
          <w:smallCaps w:val="0"/>
          <w:noProof w:val="0"/>
          <w:color w:val="2D3B45"/>
          <w:sz w:val="24"/>
          <w:szCs w:val="24"/>
          <w:lang w:val="en-US"/>
        </w:rPr>
        <w:t xml:space="preserve">Possible </w:t>
      </w:r>
      <w:r w:rsidRPr="5F5A577C" w:rsidR="1D87D75D">
        <w:rPr>
          <w:rFonts w:ascii="Calibri" w:hAnsi="Calibri" w:eastAsia="Calibri" w:cs="Calibri"/>
          <w:b w:val="1"/>
          <w:bCs w:val="1"/>
          <w:i w:val="0"/>
          <w:iCs w:val="0"/>
          <w:caps w:val="0"/>
          <w:smallCaps w:val="0"/>
          <w:noProof w:val="0"/>
          <w:color w:val="2D3B45"/>
          <w:sz w:val="24"/>
          <w:szCs w:val="24"/>
          <w:lang w:val="en-US"/>
        </w:rPr>
        <w:t>References</w:t>
      </w:r>
      <w:r w:rsidRPr="5F5A577C" w:rsidR="7E1A0730">
        <w:rPr>
          <w:rFonts w:ascii="Calibri" w:hAnsi="Calibri" w:eastAsia="Calibri" w:cs="Calibri"/>
          <w:b w:val="1"/>
          <w:bCs w:val="1"/>
          <w:i w:val="0"/>
          <w:iCs w:val="0"/>
          <w:caps w:val="0"/>
          <w:smallCaps w:val="0"/>
          <w:noProof w:val="0"/>
          <w:color w:val="2D3B45"/>
          <w:sz w:val="24"/>
          <w:szCs w:val="24"/>
          <w:lang w:val="en-US"/>
        </w:rPr>
        <w:t xml:space="preserve"> for Team Report Part 1 due on Week 5</w:t>
      </w:r>
    </w:p>
    <w:p w:rsidR="41BE27B5" w:rsidP="52102407" w:rsidRDefault="41BE27B5" w14:paraId="738DE029" w14:textId="4E72205F">
      <w:pPr>
        <w:pStyle w:val="Normal"/>
        <w:bidi w:val="0"/>
        <w:spacing w:before="0" w:beforeAutospacing="off" w:after="240" w:afterAutospacing="off" w:line="259" w:lineRule="auto"/>
        <w:ind w:left="0" w:right="0"/>
        <w:jc w:val="both"/>
        <w:rPr>
          <w:rFonts w:ascii="Calibri" w:hAnsi="Calibri" w:eastAsia="Calibri" w:cs="Calibri"/>
          <w:noProof w:val="0"/>
          <w:sz w:val="24"/>
          <w:szCs w:val="24"/>
          <w:lang w:val="en-US"/>
        </w:rPr>
      </w:pPr>
      <w:r w:rsidRPr="52102407" w:rsidR="41BE27B5">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Smith, M. and Monken, J., 2021. </w:t>
      </w:r>
      <w:r w:rsidRPr="52102407" w:rsidR="41BE27B5">
        <w:rPr>
          <w:rFonts w:ascii="Open Sans" w:hAnsi="Open Sans" w:eastAsia="Open Sans" w:cs="Open Sans"/>
          <w:b w:val="0"/>
          <w:bCs w:val="0"/>
          <w:i w:val="1"/>
          <w:iCs w:val="1"/>
          <w:caps w:val="0"/>
          <w:smallCaps w:val="0"/>
          <w:noProof w:val="0"/>
          <w:color w:val="000000" w:themeColor="text1" w:themeTint="FF" w:themeShade="FF"/>
          <w:sz w:val="19"/>
          <w:szCs w:val="19"/>
          <w:lang w:val="en-US"/>
        </w:rPr>
        <w:t>The Colonial Pipeline Hack Shows We Need a Better Federal Cybersecurity Ecosystem - Modern War Institute</w:t>
      </w:r>
      <w:r w:rsidRPr="52102407" w:rsidR="41BE27B5">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[online] Modern War Institute. Available at: </w:t>
      </w:r>
      <w:hyperlink r:id="Ra6a412fa69204f77">
        <w:r w:rsidRPr="52102407" w:rsidR="41BE27B5">
          <w:rPr>
            <w:rStyle w:val="Hyperlink"/>
            <w:rFonts w:ascii="Open Sans" w:hAnsi="Open Sans" w:eastAsia="Open Sans" w:cs="Open Sans"/>
            <w:b w:val="0"/>
            <w:bCs w:val="0"/>
            <w:i w:val="0"/>
            <w:iCs w:val="0"/>
            <w:caps w:val="0"/>
            <w:smallCaps w:val="0"/>
            <w:noProof w:val="0"/>
            <w:sz w:val="19"/>
            <w:szCs w:val="19"/>
            <w:lang w:val="en-US"/>
          </w:rPr>
          <w:t>https://mwi.usma.edu/the-colonial-pipeline-hack-shows-we-need-a-better-federal-cybersecurity-ecosystem</w:t>
        </w:r>
      </w:hyperlink>
      <w:r w:rsidRPr="52102407" w:rsidR="41BE27B5">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[Accessed 20 January 2022].</w:t>
      </w:r>
    </w:p>
    <w:p w:rsidR="6F470DD6" w:rsidP="52102407" w:rsidRDefault="6F470DD6" w14:paraId="100FEFEC" w14:textId="25DCAD70">
      <w:pPr>
        <w:pStyle w:val="Normal"/>
        <w:bidi w:val="0"/>
        <w:spacing w:before="0" w:beforeAutospacing="off" w:after="240" w:afterAutospacing="off" w:line="259" w:lineRule="auto"/>
        <w:ind w:left="0" w:right="0"/>
        <w:jc w:val="both"/>
        <w:rPr>
          <w:rFonts w:ascii="Open Sans" w:hAnsi="Open Sans" w:eastAsia="Open Sans" w:cs="Open Sans"/>
          <w:noProof w:val="0"/>
          <w:sz w:val="19"/>
          <w:szCs w:val="19"/>
          <w:lang w:val="en-US"/>
        </w:rPr>
      </w:pPr>
      <w:r w:rsidRPr="52102407" w:rsidR="6F470DD6">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Sanger, D. and Perlroth, N., 2021. </w:t>
      </w:r>
      <w:r w:rsidRPr="52102407" w:rsidR="6F470DD6">
        <w:rPr>
          <w:rFonts w:ascii="Open Sans" w:hAnsi="Open Sans" w:eastAsia="Open Sans" w:cs="Open Sans"/>
          <w:b w:val="0"/>
          <w:bCs w:val="0"/>
          <w:i w:val="1"/>
          <w:iCs w:val="1"/>
          <w:caps w:val="0"/>
          <w:smallCaps w:val="0"/>
          <w:noProof w:val="0"/>
          <w:color w:val="000000" w:themeColor="text1" w:themeTint="FF" w:themeShade="FF"/>
          <w:sz w:val="19"/>
          <w:szCs w:val="19"/>
          <w:lang w:val="en-US"/>
        </w:rPr>
        <w:t>Pipeline Attack Yields Urgent Lessons About U.S. Cybersecurity</w:t>
      </w:r>
      <w:r w:rsidRPr="52102407" w:rsidR="6F470DD6">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[online] Nytimes.com. Available at: </w:t>
      </w:r>
      <w:hyperlink r:id="R7cee3f97cca04a91">
        <w:r w:rsidRPr="52102407" w:rsidR="6F470DD6">
          <w:rPr>
            <w:rStyle w:val="Hyperlink"/>
            <w:rFonts w:ascii="Open Sans" w:hAnsi="Open Sans" w:eastAsia="Open Sans" w:cs="Open Sans"/>
            <w:b w:val="0"/>
            <w:bCs w:val="0"/>
            <w:i w:val="0"/>
            <w:iCs w:val="0"/>
            <w:caps w:val="0"/>
            <w:smallCaps w:val="0"/>
            <w:noProof w:val="0"/>
            <w:sz w:val="19"/>
            <w:szCs w:val="19"/>
            <w:lang w:val="en-US"/>
          </w:rPr>
          <w:t>https://www.nytimes.com/2021/05/14/us/politics/pipeline-hack.html</w:t>
        </w:r>
      </w:hyperlink>
      <w:r w:rsidRPr="52102407" w:rsidR="6F470DD6">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[Accessed 20 January 2022].</w:t>
      </w:r>
    </w:p>
    <w:p w:rsidR="2624F25C" w:rsidP="52102407" w:rsidRDefault="2624F25C" w14:paraId="073C15B3" w14:textId="5CC98600">
      <w:pPr>
        <w:pStyle w:val="Normal"/>
        <w:bidi w:val="0"/>
        <w:spacing w:before="0" w:beforeAutospacing="off" w:after="240" w:afterAutospacing="off" w:line="259" w:lineRule="auto"/>
        <w:ind w:left="0" w:right="0"/>
        <w:jc w:val="both"/>
        <w:rPr>
          <w:rFonts w:ascii="Open Sans" w:hAnsi="Open Sans" w:eastAsia="Open Sans" w:cs="Open Sans"/>
          <w:noProof w:val="0"/>
          <w:sz w:val="19"/>
          <w:szCs w:val="19"/>
          <w:lang w:val="en-US"/>
        </w:rPr>
      </w:pPr>
      <w:r w:rsidRPr="52102407" w:rsidR="2624F25C">
        <w:rPr>
          <w:rFonts w:ascii="Open Sans" w:hAnsi="Open Sans" w:eastAsia="Open Sans" w:cs="Open Sans"/>
          <w:noProof w:val="0"/>
          <w:sz w:val="19"/>
          <w:szCs w:val="19"/>
          <w:lang w:val="en-US"/>
        </w:rPr>
        <w:t>Internet Crime Complaint Center (IC3). (2021, May 11).</w:t>
      </w:r>
      <w:r w:rsidRPr="52102407" w:rsidR="2624F25C">
        <w:rPr>
          <w:rFonts w:ascii="Open Sans" w:hAnsi="Open Sans" w:eastAsia="Open Sans" w:cs="Open Sans"/>
          <w:i w:val="1"/>
          <w:iCs w:val="1"/>
          <w:noProof w:val="0"/>
          <w:sz w:val="19"/>
          <w:szCs w:val="19"/>
          <w:lang w:val="en-US"/>
        </w:rPr>
        <w:t xml:space="preserve"> </w:t>
      </w:r>
      <w:r w:rsidRPr="52102407" w:rsidR="67030B66">
        <w:rPr>
          <w:rFonts w:ascii="Open Sans" w:hAnsi="Open Sans" w:eastAsia="Open Sans" w:cs="Open Sans"/>
          <w:i w:val="1"/>
          <w:iCs w:val="1"/>
          <w:noProof w:val="0"/>
          <w:sz w:val="19"/>
          <w:szCs w:val="19"/>
          <w:lang w:val="en-US"/>
        </w:rPr>
        <w:t>Darkside Ransomware: Best Practices for Preventing Business Disruption from Ransomware Attacks</w:t>
      </w:r>
      <w:r w:rsidRPr="52102407" w:rsidR="67030B66">
        <w:rPr>
          <w:rFonts w:ascii="Open Sans" w:hAnsi="Open Sans" w:eastAsia="Open Sans" w:cs="Open Sans"/>
          <w:noProof w:val="0"/>
          <w:sz w:val="19"/>
          <w:szCs w:val="19"/>
          <w:lang w:val="en-US"/>
        </w:rPr>
        <w:t xml:space="preserve">. </w:t>
      </w:r>
      <w:r w:rsidRPr="52102407" w:rsidR="67030B66">
        <w:rPr>
          <w:rFonts w:ascii="Open Sans" w:hAnsi="Open Sans" w:eastAsia="Open Sans" w:cs="Open Sans"/>
          <w:b w:val="0"/>
          <w:bCs w:val="0"/>
          <w:i w:val="0"/>
          <w:iCs w:val="0"/>
          <w:caps w:val="0"/>
          <w:smallCaps w:val="0"/>
          <w:noProof w:val="0"/>
          <w:color w:val="000000" w:themeColor="text1" w:themeTint="FF" w:themeShade="FF"/>
          <w:sz w:val="19"/>
          <w:szCs w:val="19"/>
          <w:lang w:val="en-US"/>
        </w:rPr>
        <w:t>[online]</w:t>
      </w:r>
      <w:r w:rsidRPr="52102407" w:rsidR="67030B66">
        <w:rPr>
          <w:rFonts w:ascii="Open Sans" w:hAnsi="Open Sans" w:eastAsia="Open Sans" w:cs="Open Sans"/>
          <w:noProof w:val="0"/>
          <w:sz w:val="19"/>
          <w:szCs w:val="19"/>
          <w:lang w:val="en-US"/>
        </w:rPr>
        <w:t xml:space="preserve"> </w:t>
      </w:r>
      <w:r w:rsidRPr="52102407" w:rsidR="1FBE5BF8">
        <w:rPr>
          <w:rFonts w:ascii="Open Sans" w:hAnsi="Open Sans" w:eastAsia="Open Sans" w:cs="Open Sans"/>
          <w:noProof w:val="0"/>
          <w:sz w:val="19"/>
          <w:szCs w:val="19"/>
          <w:lang w:val="en-US"/>
        </w:rPr>
        <w:t>IC3.gov.</w:t>
      </w:r>
      <w:r w:rsidRPr="52102407" w:rsidR="1FBE5BF8">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w:t>
      </w:r>
      <w:r w:rsidRPr="52102407" w:rsidR="67030B66">
        <w:rPr>
          <w:rFonts w:ascii="Open Sans" w:hAnsi="Open Sans" w:eastAsia="Open Sans" w:cs="Open Sans"/>
          <w:b w:val="0"/>
          <w:bCs w:val="0"/>
          <w:i w:val="0"/>
          <w:iCs w:val="0"/>
          <w:caps w:val="0"/>
          <w:smallCaps w:val="0"/>
          <w:noProof w:val="0"/>
          <w:color w:val="000000" w:themeColor="text1" w:themeTint="FF" w:themeShade="FF"/>
          <w:sz w:val="19"/>
          <w:szCs w:val="19"/>
          <w:lang w:val="en-US"/>
        </w:rPr>
        <w:t>Available at:</w:t>
      </w:r>
      <w:r w:rsidRPr="52102407" w:rsidR="216CCB03">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w:t>
      </w:r>
      <w:hyperlink r:id="Rda15497feecd42be">
        <w:r w:rsidRPr="52102407" w:rsidR="67030B66">
          <w:rPr>
            <w:rStyle w:val="Hyperlink"/>
            <w:rFonts w:ascii="Open Sans" w:hAnsi="Open Sans" w:eastAsia="Open Sans" w:cs="Open Sans"/>
            <w:noProof w:val="0"/>
            <w:sz w:val="19"/>
            <w:szCs w:val="19"/>
            <w:lang w:val="en-US"/>
          </w:rPr>
          <w:t>https://www.ic3.gov/Media/News/2021/210520.pdf</w:t>
        </w:r>
      </w:hyperlink>
      <w:r w:rsidRPr="52102407" w:rsidR="67030B66">
        <w:rPr>
          <w:rFonts w:ascii="Open Sans" w:hAnsi="Open Sans" w:eastAsia="Open Sans" w:cs="Open Sans"/>
          <w:noProof w:val="0"/>
          <w:sz w:val="19"/>
          <w:szCs w:val="19"/>
          <w:lang w:val="en-US"/>
        </w:rPr>
        <w:t xml:space="preserve"> </w:t>
      </w:r>
      <w:r w:rsidRPr="52102407" w:rsidR="227BC1F3">
        <w:rPr>
          <w:rFonts w:ascii="Open Sans" w:hAnsi="Open Sans" w:eastAsia="Open Sans" w:cs="Open Sans"/>
          <w:noProof w:val="0"/>
          <w:sz w:val="19"/>
          <w:szCs w:val="19"/>
          <w:lang w:val="en-US"/>
        </w:rPr>
        <w:t>[Accessed 20 January 2022]</w:t>
      </w:r>
    </w:p>
    <w:p w:rsidR="082772CE" w:rsidP="52102407" w:rsidRDefault="082772CE" w14:paraId="1F4BB7A0" w14:textId="554D9E8D">
      <w:pPr>
        <w:pStyle w:val="Normal"/>
        <w:bidi w:val="0"/>
        <w:spacing w:before="0" w:beforeAutospacing="off" w:after="240" w:afterAutospacing="off" w:line="259" w:lineRule="auto"/>
        <w:ind w:left="0" w:right="0"/>
        <w:jc w:val="both"/>
        <w:rPr>
          <w:rFonts w:ascii="Open Sans" w:hAnsi="Open Sans" w:eastAsia="Open Sans" w:cs="Open Sans"/>
          <w:noProof w:val="0"/>
          <w:sz w:val="19"/>
          <w:szCs w:val="19"/>
          <w:lang w:val="en-US"/>
        </w:rPr>
      </w:pPr>
      <w:proofErr w:type="spellStart"/>
      <w:r w:rsidRPr="52102407" w:rsidR="082772CE">
        <w:rPr>
          <w:rFonts w:ascii="Open Sans" w:hAnsi="Open Sans" w:eastAsia="Open Sans" w:cs="Open Sans"/>
          <w:noProof w:val="0"/>
          <w:sz w:val="19"/>
          <w:szCs w:val="19"/>
          <w:lang w:val="en-US"/>
        </w:rPr>
        <w:t>Parfomak</w:t>
      </w:r>
      <w:proofErr w:type="spellEnd"/>
      <w:r w:rsidRPr="52102407" w:rsidR="082772CE">
        <w:rPr>
          <w:rFonts w:ascii="Open Sans" w:hAnsi="Open Sans" w:eastAsia="Open Sans" w:cs="Open Sans"/>
          <w:noProof w:val="0"/>
          <w:sz w:val="19"/>
          <w:szCs w:val="19"/>
          <w:lang w:val="en-US"/>
        </w:rPr>
        <w:t xml:space="preserve">, P. W., &amp; Jaikaran, C. (2021, May 11). </w:t>
      </w:r>
      <w:r w:rsidRPr="52102407" w:rsidR="082772CE">
        <w:rPr>
          <w:rFonts w:ascii="Open Sans" w:hAnsi="Open Sans" w:eastAsia="Open Sans" w:cs="Open Sans"/>
          <w:i w:val="1"/>
          <w:iCs w:val="1"/>
          <w:noProof w:val="0"/>
          <w:sz w:val="19"/>
          <w:szCs w:val="19"/>
          <w:lang w:val="en-US"/>
        </w:rPr>
        <w:t>C</w:t>
      </w:r>
      <w:r w:rsidRPr="52102407" w:rsidR="082772CE">
        <w:rPr>
          <w:rFonts w:ascii="Open Sans" w:hAnsi="Open Sans" w:eastAsia="Open Sans" w:cs="Open Sans"/>
          <w:i w:val="1"/>
          <w:iCs w:val="1"/>
          <w:noProof w:val="0"/>
          <w:sz w:val="19"/>
          <w:szCs w:val="19"/>
          <w:lang w:val="en-US"/>
        </w:rPr>
        <w:t xml:space="preserve">olonial Pipeline: The </w:t>
      </w:r>
      <w:proofErr w:type="spellStart"/>
      <w:r w:rsidRPr="52102407" w:rsidR="082772CE">
        <w:rPr>
          <w:rFonts w:ascii="Open Sans" w:hAnsi="Open Sans" w:eastAsia="Open Sans" w:cs="Open Sans"/>
          <w:i w:val="1"/>
          <w:iCs w:val="1"/>
          <w:noProof w:val="0"/>
          <w:sz w:val="19"/>
          <w:szCs w:val="19"/>
          <w:lang w:val="en-US"/>
        </w:rPr>
        <w:t>darkside</w:t>
      </w:r>
      <w:proofErr w:type="spellEnd"/>
      <w:r w:rsidRPr="52102407" w:rsidR="082772CE">
        <w:rPr>
          <w:rFonts w:ascii="Open Sans" w:hAnsi="Open Sans" w:eastAsia="Open Sans" w:cs="Open Sans"/>
          <w:i w:val="1"/>
          <w:iCs w:val="1"/>
          <w:noProof w:val="0"/>
          <w:sz w:val="19"/>
          <w:szCs w:val="19"/>
          <w:lang w:val="en-US"/>
        </w:rPr>
        <w:t xml:space="preserve"> strikes</w:t>
      </w:r>
      <w:r w:rsidRPr="52102407" w:rsidR="082772CE">
        <w:rPr>
          <w:rFonts w:ascii="Open Sans" w:hAnsi="Open Sans" w:eastAsia="Open Sans" w:cs="Open Sans"/>
          <w:noProof w:val="0"/>
          <w:sz w:val="19"/>
          <w:szCs w:val="19"/>
          <w:lang w:val="en-US"/>
        </w:rPr>
        <w:t xml:space="preserve">. </w:t>
      </w:r>
      <w:r w:rsidRPr="52102407" w:rsidR="082772CE">
        <w:rPr>
          <w:rFonts w:ascii="Open Sans" w:hAnsi="Open Sans" w:eastAsia="Open Sans" w:cs="Open Sans"/>
          <w:b w:val="0"/>
          <w:bCs w:val="0"/>
          <w:i w:val="0"/>
          <w:iCs w:val="0"/>
          <w:caps w:val="0"/>
          <w:smallCaps w:val="0"/>
          <w:noProof w:val="0"/>
          <w:color w:val="000000" w:themeColor="text1" w:themeTint="FF" w:themeShade="FF"/>
          <w:sz w:val="19"/>
          <w:szCs w:val="19"/>
          <w:lang w:val="en-US"/>
        </w:rPr>
        <w:t>[online]</w:t>
      </w:r>
      <w:r w:rsidRPr="52102407" w:rsidR="7B8BE614">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 </w:t>
      </w:r>
      <w:r w:rsidRPr="52102407" w:rsidR="082772CE">
        <w:rPr>
          <w:rFonts w:ascii="Open Sans" w:hAnsi="Open Sans" w:eastAsia="Open Sans" w:cs="Open Sans"/>
          <w:noProof w:val="0"/>
          <w:sz w:val="19"/>
          <w:szCs w:val="19"/>
          <w:lang w:val="en-US"/>
        </w:rPr>
        <w:t xml:space="preserve">Congressional Research Service (CRS) for the United States Congress. </w:t>
      </w:r>
      <w:r w:rsidRPr="52102407" w:rsidR="62A4632C">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Available at: </w:t>
      </w:r>
      <w:hyperlink r:id="Rba27756745814970">
        <w:r w:rsidRPr="52102407" w:rsidR="082772CE">
          <w:rPr>
            <w:rStyle w:val="Hyperlink"/>
            <w:rFonts w:ascii="Open Sans" w:hAnsi="Open Sans" w:eastAsia="Open Sans" w:cs="Open Sans"/>
            <w:noProof w:val="0"/>
            <w:sz w:val="19"/>
            <w:szCs w:val="19"/>
            <w:lang w:val="en-US"/>
          </w:rPr>
          <w:t>https://crsreports.congress.gov/product/pdf/IN/IN11667</w:t>
        </w:r>
      </w:hyperlink>
      <w:r w:rsidRPr="52102407" w:rsidR="4EA14D6E">
        <w:rPr>
          <w:rFonts w:ascii="Open Sans" w:hAnsi="Open Sans" w:eastAsia="Open Sans" w:cs="Open Sans"/>
          <w:noProof w:val="0"/>
          <w:sz w:val="19"/>
          <w:szCs w:val="19"/>
          <w:lang w:val="en-US"/>
        </w:rPr>
        <w:t xml:space="preserve"> [Accessed 20 January 2022]</w:t>
      </w:r>
    </w:p>
    <w:p w:rsidR="03632C0A" w:rsidP="52102407" w:rsidRDefault="03632C0A" w14:paraId="0500F6A5" w14:textId="3BC02E8A">
      <w:pPr>
        <w:pStyle w:val="Normal"/>
        <w:bidi w:val="0"/>
        <w:spacing w:before="0" w:beforeAutospacing="off" w:after="240" w:afterAutospacing="off" w:line="259" w:lineRule="auto"/>
        <w:ind w:left="0" w:right="0"/>
        <w:jc w:val="both"/>
        <w:rPr>
          <w:rFonts w:ascii="Open Sans" w:hAnsi="Open Sans" w:eastAsia="Open Sans" w:cs="Open Sans"/>
          <w:noProof w:val="0"/>
          <w:sz w:val="19"/>
          <w:szCs w:val="19"/>
          <w:lang w:val="en-US"/>
        </w:rPr>
      </w:pPr>
      <w:r w:rsidRPr="52102407" w:rsidR="03632C0A">
        <w:rPr>
          <w:rFonts w:ascii="Open Sans" w:hAnsi="Open Sans" w:eastAsia="Open Sans" w:cs="Open Sans"/>
          <w:noProof w:val="0"/>
          <w:sz w:val="19"/>
          <w:szCs w:val="19"/>
          <w:lang w:val="en-US"/>
        </w:rPr>
        <w:t xml:space="preserve">Shah, S. (2022, January 6). </w:t>
      </w:r>
      <w:r w:rsidRPr="52102407" w:rsidR="03632C0A">
        <w:rPr>
          <w:rFonts w:ascii="Open Sans" w:hAnsi="Open Sans" w:eastAsia="Open Sans" w:cs="Open Sans"/>
          <w:i w:val="1"/>
          <w:iCs w:val="1"/>
          <w:noProof w:val="0"/>
          <w:sz w:val="19"/>
          <w:szCs w:val="19"/>
          <w:lang w:val="en-US"/>
        </w:rPr>
        <w:t>The colonial pipeline attack eight months on</w:t>
      </w:r>
      <w:r w:rsidRPr="52102407" w:rsidR="03632C0A">
        <w:rPr>
          <w:rFonts w:ascii="Open Sans" w:hAnsi="Open Sans" w:eastAsia="Open Sans" w:cs="Open Sans"/>
          <w:noProof w:val="0"/>
          <w:sz w:val="19"/>
          <w:szCs w:val="19"/>
          <w:lang w:val="en-US"/>
        </w:rPr>
        <w:t xml:space="preserve">. </w:t>
      </w:r>
      <w:r w:rsidRPr="52102407" w:rsidR="03632C0A">
        <w:rPr>
          <w:rFonts w:ascii="Open Sans" w:hAnsi="Open Sans" w:eastAsia="Open Sans" w:cs="Open Sans"/>
          <w:b w:val="0"/>
          <w:bCs w:val="0"/>
          <w:i w:val="0"/>
          <w:iCs w:val="0"/>
          <w:caps w:val="0"/>
          <w:smallCaps w:val="0"/>
          <w:noProof w:val="0"/>
          <w:color w:val="000000" w:themeColor="text1" w:themeTint="FF" w:themeShade="FF"/>
          <w:sz w:val="19"/>
          <w:szCs w:val="19"/>
          <w:lang w:val="en-US"/>
        </w:rPr>
        <w:t>[online]</w:t>
      </w:r>
      <w:r w:rsidRPr="52102407" w:rsidR="03632C0A">
        <w:rPr>
          <w:rFonts w:ascii="Open Sans" w:hAnsi="Open Sans" w:eastAsia="Open Sans" w:cs="Open Sans"/>
          <w:noProof w:val="0"/>
          <w:sz w:val="19"/>
          <w:szCs w:val="19"/>
          <w:lang w:val="en-US"/>
        </w:rPr>
        <w:t xml:space="preserve"> </w:t>
      </w:r>
      <w:proofErr w:type="spellStart"/>
      <w:r w:rsidRPr="52102407" w:rsidR="03632C0A">
        <w:rPr>
          <w:rFonts w:ascii="Open Sans" w:hAnsi="Open Sans" w:eastAsia="Open Sans" w:cs="Open Sans"/>
          <w:noProof w:val="0"/>
          <w:sz w:val="19"/>
          <w:szCs w:val="19"/>
          <w:lang w:val="en-US"/>
        </w:rPr>
        <w:t>Infosecurity</w:t>
      </w:r>
      <w:proofErr w:type="spellEnd"/>
      <w:r w:rsidRPr="52102407" w:rsidR="03632C0A">
        <w:rPr>
          <w:rFonts w:ascii="Open Sans" w:hAnsi="Open Sans" w:eastAsia="Open Sans" w:cs="Open Sans"/>
          <w:noProof w:val="0"/>
          <w:sz w:val="19"/>
          <w:szCs w:val="19"/>
          <w:lang w:val="en-US"/>
        </w:rPr>
        <w:t xml:space="preserve"> Magazine. </w:t>
      </w:r>
      <w:r w:rsidRPr="52102407" w:rsidR="03632C0A">
        <w:rPr>
          <w:rFonts w:ascii="Open Sans" w:hAnsi="Open Sans" w:eastAsia="Open Sans" w:cs="Open Sans"/>
          <w:b w:val="0"/>
          <w:bCs w:val="0"/>
          <w:i w:val="0"/>
          <w:iCs w:val="0"/>
          <w:caps w:val="0"/>
          <w:smallCaps w:val="0"/>
          <w:noProof w:val="0"/>
          <w:color w:val="000000" w:themeColor="text1" w:themeTint="FF" w:themeShade="FF"/>
          <w:sz w:val="19"/>
          <w:szCs w:val="19"/>
          <w:lang w:val="en-US"/>
        </w:rPr>
        <w:t>Available at:</w:t>
      </w:r>
      <w:r w:rsidRPr="52102407" w:rsidR="03632C0A">
        <w:rPr>
          <w:rFonts w:ascii="Open Sans" w:hAnsi="Open Sans" w:eastAsia="Open Sans" w:cs="Open Sans"/>
          <w:noProof w:val="0"/>
          <w:sz w:val="19"/>
          <w:szCs w:val="19"/>
          <w:lang w:val="en-US"/>
        </w:rPr>
        <w:t xml:space="preserve"> </w:t>
      </w:r>
      <w:hyperlink r:id="R94c07780dd984f76">
        <w:r w:rsidRPr="52102407" w:rsidR="03632C0A">
          <w:rPr>
            <w:rStyle w:val="Hyperlink"/>
            <w:rFonts w:ascii="Open Sans" w:hAnsi="Open Sans" w:eastAsia="Open Sans" w:cs="Open Sans"/>
            <w:noProof w:val="0"/>
            <w:sz w:val="19"/>
            <w:szCs w:val="19"/>
            <w:lang w:val="en-US"/>
          </w:rPr>
          <w:t>https://www.infosecurity-magazine.com/opinions/the-colonial-pipeline-attack-eight/</w:t>
        </w:r>
      </w:hyperlink>
      <w:r w:rsidRPr="52102407" w:rsidR="03632C0A">
        <w:rPr>
          <w:rFonts w:ascii="Open Sans" w:hAnsi="Open Sans" w:eastAsia="Open Sans" w:cs="Open Sans"/>
          <w:noProof w:val="0"/>
          <w:sz w:val="19"/>
          <w:szCs w:val="19"/>
          <w:lang w:val="en-US"/>
        </w:rPr>
        <w:t xml:space="preserve"> [Accessed 20 January 2022]</w:t>
      </w:r>
    </w:p>
    <w:p w:rsidR="649C4068" w:rsidP="52102407" w:rsidRDefault="649C4068" w14:paraId="1EBDDB58" w14:textId="7DCA6835">
      <w:pPr>
        <w:pStyle w:val="Normal"/>
        <w:bidi w:val="0"/>
        <w:spacing w:before="0" w:beforeAutospacing="off" w:after="240" w:afterAutospacing="off" w:line="259" w:lineRule="auto"/>
        <w:ind w:left="0" w:right="0"/>
        <w:jc w:val="both"/>
        <w:rPr>
          <w:rFonts w:ascii="Open Sans" w:hAnsi="Open Sans" w:eastAsia="Open Sans" w:cs="Open Sans"/>
          <w:noProof w:val="0"/>
          <w:sz w:val="19"/>
          <w:szCs w:val="19"/>
          <w:lang w:val="en-US"/>
        </w:rPr>
      </w:pPr>
      <w:r w:rsidRPr="52102407" w:rsidR="649C4068">
        <w:rPr>
          <w:rFonts w:ascii="Open Sans" w:hAnsi="Open Sans" w:eastAsia="Open Sans" w:cs="Open Sans"/>
          <w:noProof w:val="0"/>
          <w:sz w:val="19"/>
          <w:szCs w:val="19"/>
          <w:lang w:val="en-US"/>
        </w:rPr>
        <w:t xml:space="preserve">FBI. (2021, May 10). </w:t>
      </w:r>
      <w:r w:rsidRPr="52102407" w:rsidR="649C4068">
        <w:rPr>
          <w:rFonts w:ascii="Open Sans" w:hAnsi="Open Sans" w:eastAsia="Open Sans" w:cs="Open Sans"/>
          <w:i w:val="1"/>
          <w:iCs w:val="1"/>
          <w:noProof w:val="0"/>
          <w:sz w:val="19"/>
          <w:szCs w:val="19"/>
          <w:lang w:val="en-US"/>
        </w:rPr>
        <w:t>FBI statement on Compromise of Colonial Pipeline Networks.</w:t>
      </w:r>
      <w:r w:rsidRPr="52102407" w:rsidR="649C4068">
        <w:rPr>
          <w:rFonts w:ascii="Open Sans" w:hAnsi="Open Sans" w:eastAsia="Open Sans" w:cs="Open Sans"/>
          <w:noProof w:val="0"/>
          <w:sz w:val="19"/>
          <w:szCs w:val="19"/>
          <w:lang w:val="en-US"/>
        </w:rPr>
        <w:t xml:space="preserve"> </w:t>
      </w:r>
      <w:r w:rsidRPr="52102407" w:rsidR="649C4068">
        <w:rPr>
          <w:rFonts w:ascii="Open Sans" w:hAnsi="Open Sans" w:eastAsia="Open Sans" w:cs="Open Sans"/>
          <w:b w:val="0"/>
          <w:bCs w:val="0"/>
          <w:i w:val="0"/>
          <w:iCs w:val="0"/>
          <w:caps w:val="0"/>
          <w:smallCaps w:val="0"/>
          <w:noProof w:val="0"/>
          <w:color w:val="000000" w:themeColor="text1" w:themeTint="FF" w:themeShade="FF"/>
          <w:sz w:val="19"/>
          <w:szCs w:val="19"/>
          <w:lang w:val="en-US"/>
        </w:rPr>
        <w:t xml:space="preserve">[online]. Available at: </w:t>
      </w:r>
      <w:hyperlink r:id="R5a4b9c2e3b9c4372">
        <w:r w:rsidRPr="52102407" w:rsidR="649C4068">
          <w:rPr>
            <w:rStyle w:val="Hyperlink"/>
            <w:rFonts w:ascii="Open Sans" w:hAnsi="Open Sans" w:eastAsia="Open Sans" w:cs="Open Sans"/>
            <w:noProof w:val="0"/>
            <w:sz w:val="19"/>
            <w:szCs w:val="19"/>
            <w:lang w:val="en-US"/>
          </w:rPr>
          <w:t>https://www.fbi.gov/news/pressrel/press-releases/fbi-statement-on-compromise-of-colonial-pipeline-networks</w:t>
        </w:r>
      </w:hyperlink>
      <w:r w:rsidRPr="52102407" w:rsidR="649C4068">
        <w:rPr>
          <w:rFonts w:ascii="Open Sans" w:hAnsi="Open Sans" w:eastAsia="Open Sans" w:cs="Open Sans"/>
          <w:noProof w:val="0"/>
          <w:sz w:val="19"/>
          <w:szCs w:val="19"/>
          <w:lang w:val="en-US"/>
        </w:rPr>
        <w:t xml:space="preserve"> [Accessed 20 January 2022]</w:t>
      </w:r>
    </w:p>
    <w:p w:rsidR="52102407" w:rsidP="5F5A577C" w:rsidRDefault="52102407" w14:paraId="56682DFD" w14:textId="7C8BC0DE">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sz w:val="19"/>
          <w:szCs w:val="19"/>
          <w:lang w:val="en-US"/>
        </w:rPr>
      </w:pPr>
      <w:r w:rsidRPr="5F5A577C" w:rsidR="2DA6A01E">
        <w:rPr>
          <w:rFonts w:ascii="Open Sans" w:hAnsi="Open Sans" w:eastAsia="Open Sans" w:cs="Open Sans"/>
          <w:b w:val="0"/>
          <w:bCs w:val="0"/>
          <w:i w:val="0"/>
          <w:iCs w:val="0"/>
          <w:caps w:val="0"/>
          <w:smallCaps w:val="0"/>
          <w:noProof w:val="0"/>
          <w:sz w:val="19"/>
          <w:szCs w:val="19"/>
          <w:lang w:val="en-US"/>
        </w:rPr>
        <w:t>Kelly, S., &amp; Resnick-</w:t>
      </w:r>
      <w:proofErr w:type="spellStart"/>
      <w:r w:rsidRPr="5F5A577C" w:rsidR="2DA6A01E">
        <w:rPr>
          <w:rFonts w:ascii="Open Sans" w:hAnsi="Open Sans" w:eastAsia="Open Sans" w:cs="Open Sans"/>
          <w:b w:val="0"/>
          <w:bCs w:val="0"/>
          <w:i w:val="0"/>
          <w:iCs w:val="0"/>
          <w:caps w:val="0"/>
          <w:smallCaps w:val="0"/>
          <w:noProof w:val="0"/>
          <w:sz w:val="19"/>
          <w:szCs w:val="19"/>
          <w:lang w:val="en-US"/>
        </w:rPr>
        <w:t>ault</w:t>
      </w:r>
      <w:proofErr w:type="spellEnd"/>
      <w:r w:rsidRPr="5F5A577C" w:rsidR="2DA6A01E">
        <w:rPr>
          <w:rFonts w:ascii="Open Sans" w:hAnsi="Open Sans" w:eastAsia="Open Sans" w:cs="Open Sans"/>
          <w:b w:val="0"/>
          <w:bCs w:val="0"/>
          <w:i w:val="0"/>
          <w:iCs w:val="0"/>
          <w:caps w:val="0"/>
          <w:smallCaps w:val="0"/>
          <w:noProof w:val="0"/>
          <w:sz w:val="19"/>
          <w:szCs w:val="19"/>
          <w:lang w:val="en-US"/>
        </w:rPr>
        <w:t xml:space="preserve">, J. (2021, June 8). </w:t>
      </w:r>
      <w:r w:rsidRPr="5F5A577C" w:rsidR="2DA6A01E">
        <w:rPr>
          <w:rFonts w:ascii="Open Sans" w:hAnsi="Open Sans" w:eastAsia="Open Sans" w:cs="Open Sans"/>
          <w:b w:val="0"/>
          <w:bCs w:val="0"/>
          <w:i w:val="1"/>
          <w:iCs w:val="1"/>
          <w:caps w:val="0"/>
          <w:smallCaps w:val="0"/>
          <w:noProof w:val="0"/>
          <w:sz w:val="19"/>
          <w:szCs w:val="19"/>
          <w:lang w:val="en-US"/>
        </w:rPr>
        <w:t>One password allowed hackers to disrupt colonial pipeline, CEO tells senators</w:t>
      </w:r>
      <w:r w:rsidRPr="5F5A577C" w:rsidR="2DA6A01E">
        <w:rPr>
          <w:rFonts w:ascii="Open Sans" w:hAnsi="Open Sans" w:eastAsia="Open Sans" w:cs="Open Sans"/>
          <w:b w:val="0"/>
          <w:bCs w:val="0"/>
          <w:i w:val="0"/>
          <w:iCs w:val="0"/>
          <w:caps w:val="0"/>
          <w:smallCaps w:val="0"/>
          <w:noProof w:val="0"/>
          <w:sz w:val="19"/>
          <w:szCs w:val="19"/>
          <w:lang w:val="en-US"/>
        </w:rPr>
        <w:t xml:space="preserve">. Reuters. </w:t>
      </w:r>
      <w:r w:rsidRPr="5F5A577C" w:rsidR="1C07770E">
        <w:rPr>
          <w:rFonts w:ascii="Open Sans" w:hAnsi="Open Sans" w:eastAsia="Open Sans" w:cs="Open Sans"/>
          <w:b w:val="0"/>
          <w:bCs w:val="0"/>
          <w:i w:val="0"/>
          <w:iCs w:val="0"/>
          <w:caps w:val="0"/>
          <w:smallCaps w:val="0"/>
          <w:noProof w:val="0"/>
          <w:color w:val="000000" w:themeColor="text1" w:themeTint="FF" w:themeShade="FF"/>
          <w:sz w:val="19"/>
          <w:szCs w:val="19"/>
          <w:lang w:val="en-US"/>
        </w:rPr>
        <w:t>[online]. Available at:</w:t>
      </w:r>
      <w:r w:rsidRPr="5F5A577C" w:rsidR="2DA6A01E">
        <w:rPr>
          <w:rFonts w:ascii="Open Sans" w:hAnsi="Open Sans" w:eastAsia="Open Sans" w:cs="Open Sans"/>
          <w:b w:val="0"/>
          <w:bCs w:val="0"/>
          <w:i w:val="0"/>
          <w:iCs w:val="0"/>
          <w:caps w:val="0"/>
          <w:smallCaps w:val="0"/>
          <w:noProof w:val="0"/>
          <w:sz w:val="19"/>
          <w:szCs w:val="19"/>
          <w:lang w:val="en-US"/>
        </w:rPr>
        <w:t>, from https://www.reuters.com/business/colonial-pipeline-ceo-tells-senate-cyber-defenses-were-compromised-ahead-hack-2021-06-08/</w:t>
      </w:r>
    </w:p>
    <w:p w:rsidR="52102407" w:rsidP="5F5A577C" w:rsidRDefault="52102407" w14:paraId="108CC57A" w14:textId="7D1CD580">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sz w:val="19"/>
          <w:szCs w:val="19"/>
          <w:lang w:val="en-US"/>
        </w:rPr>
      </w:pPr>
    </w:p>
    <w:p w:rsidR="5EAF216D" w:rsidP="52102407" w:rsidRDefault="5EAF216D" w14:paraId="268628EF" w14:textId="00535518">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000000" w:themeColor="text1" w:themeTint="FF" w:themeShade="FF"/>
          <w:sz w:val="19"/>
          <w:szCs w:val="19"/>
          <w:lang w:val="en-US"/>
        </w:rPr>
      </w:pPr>
      <w:r w:rsidRPr="52102407" w:rsidR="5EAF216D">
        <w:rPr>
          <w:rFonts w:ascii="Open Sans" w:hAnsi="Open Sans" w:eastAsia="Open Sans" w:cs="Open Sans"/>
          <w:b w:val="0"/>
          <w:bCs w:val="0"/>
          <w:i w:val="0"/>
          <w:iCs w:val="0"/>
          <w:caps w:val="0"/>
          <w:smallCaps w:val="0"/>
          <w:noProof w:val="0"/>
          <w:sz w:val="19"/>
          <w:szCs w:val="19"/>
          <w:lang w:val="en-US"/>
        </w:rPr>
        <w:t xml:space="preserve">Ransomware Impacting Pipeline Operations : </w:t>
      </w:r>
      <w:hyperlink r:id="R5f845622af5547d3">
        <w:r w:rsidRPr="52102407" w:rsidR="15BAF75E">
          <w:rPr>
            <w:rStyle w:val="Hyperlink"/>
            <w:rFonts w:ascii="Open Sans" w:hAnsi="Open Sans" w:eastAsia="Open Sans" w:cs="Open Sans"/>
            <w:b w:val="0"/>
            <w:bCs w:val="0"/>
            <w:i w:val="0"/>
            <w:iCs w:val="0"/>
            <w:caps w:val="0"/>
            <w:smallCaps w:val="0"/>
            <w:noProof w:val="0"/>
            <w:sz w:val="19"/>
            <w:szCs w:val="19"/>
            <w:lang w:val="en-US"/>
          </w:rPr>
          <w:t>https://www.cisa.gov/uscert/ncas/alerts/aa20-049a</w:t>
        </w:r>
      </w:hyperlink>
    </w:p>
    <w:p w:rsidR="52102407" w:rsidP="52102407" w:rsidRDefault="52102407" w14:paraId="63FE0F83" w14:textId="530F32F2">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sz w:val="19"/>
          <w:szCs w:val="19"/>
          <w:lang w:val="en-US"/>
        </w:rPr>
      </w:pPr>
    </w:p>
    <w:p w:rsidR="52102407" w:rsidP="52102407" w:rsidRDefault="52102407" w14:paraId="70CBE3F2" w14:textId="749F45F2">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sz w:val="19"/>
          <w:szCs w:val="19"/>
          <w:lang w:val="en-US"/>
        </w:rPr>
      </w:pPr>
    </w:p>
    <w:p w:rsidR="52102407" w:rsidP="52102407" w:rsidRDefault="52102407" w14:paraId="54CDFDBA" w14:textId="19F3F38A">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sz w:val="19"/>
          <w:szCs w:val="19"/>
          <w:lang w:val="en-US"/>
        </w:rPr>
      </w:pPr>
    </w:p>
    <w:p w:rsidR="52102407" w:rsidP="52102407" w:rsidRDefault="52102407" w14:paraId="17E51C77" w14:textId="75C529F2">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000000" w:themeColor="text1" w:themeTint="FF" w:themeShade="FF"/>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F9A9E"/>
    <w:rsid w:val="0026051B"/>
    <w:rsid w:val="01590ED6"/>
    <w:rsid w:val="03632C0A"/>
    <w:rsid w:val="039B82C1"/>
    <w:rsid w:val="04A5E29F"/>
    <w:rsid w:val="04F28F04"/>
    <w:rsid w:val="073B7318"/>
    <w:rsid w:val="0742ECE5"/>
    <w:rsid w:val="082772CE"/>
    <w:rsid w:val="08FAE9D7"/>
    <w:rsid w:val="0B4548D3"/>
    <w:rsid w:val="0CD1E133"/>
    <w:rsid w:val="0DDD8C07"/>
    <w:rsid w:val="0DFABA49"/>
    <w:rsid w:val="10D0A6CE"/>
    <w:rsid w:val="15AC71B5"/>
    <w:rsid w:val="15BAF75E"/>
    <w:rsid w:val="15E63A0A"/>
    <w:rsid w:val="164139DF"/>
    <w:rsid w:val="17B6934B"/>
    <w:rsid w:val="17D74D08"/>
    <w:rsid w:val="18D9BEF9"/>
    <w:rsid w:val="1917FE0D"/>
    <w:rsid w:val="199AA1B7"/>
    <w:rsid w:val="19D92E99"/>
    <w:rsid w:val="1BBC7916"/>
    <w:rsid w:val="1C07770E"/>
    <w:rsid w:val="1C115FBB"/>
    <w:rsid w:val="1CACA958"/>
    <w:rsid w:val="1D87D75D"/>
    <w:rsid w:val="1EC74067"/>
    <w:rsid w:val="1ED7722F"/>
    <w:rsid w:val="1F3D8345"/>
    <w:rsid w:val="1F583783"/>
    <w:rsid w:val="1FBE5BF8"/>
    <w:rsid w:val="20D2D9EF"/>
    <w:rsid w:val="20F87B81"/>
    <w:rsid w:val="2132E961"/>
    <w:rsid w:val="216CCB03"/>
    <w:rsid w:val="227BC1F3"/>
    <w:rsid w:val="25122E4D"/>
    <w:rsid w:val="2624F25C"/>
    <w:rsid w:val="26D12050"/>
    <w:rsid w:val="27155A5F"/>
    <w:rsid w:val="296D9B2E"/>
    <w:rsid w:val="2971B70F"/>
    <w:rsid w:val="2BD3D45B"/>
    <w:rsid w:val="2DA6A01E"/>
    <w:rsid w:val="30AB868C"/>
    <w:rsid w:val="30ACB84F"/>
    <w:rsid w:val="3379A25C"/>
    <w:rsid w:val="33DBF5E1"/>
    <w:rsid w:val="3422EEB9"/>
    <w:rsid w:val="34BDEAC9"/>
    <w:rsid w:val="35E58A57"/>
    <w:rsid w:val="3600B993"/>
    <w:rsid w:val="367C900A"/>
    <w:rsid w:val="3722106D"/>
    <w:rsid w:val="3796CB2A"/>
    <w:rsid w:val="383C19EE"/>
    <w:rsid w:val="38586AF5"/>
    <w:rsid w:val="397CAF88"/>
    <w:rsid w:val="3A1FDD51"/>
    <w:rsid w:val="3B187FE9"/>
    <w:rsid w:val="3B220130"/>
    <w:rsid w:val="3B320711"/>
    <w:rsid w:val="3B43989E"/>
    <w:rsid w:val="3BE23FF2"/>
    <w:rsid w:val="3CB50475"/>
    <w:rsid w:val="3DA2AD33"/>
    <w:rsid w:val="3DCEE419"/>
    <w:rsid w:val="3E177310"/>
    <w:rsid w:val="3E346207"/>
    <w:rsid w:val="4072F244"/>
    <w:rsid w:val="40A1508C"/>
    <w:rsid w:val="41BE27B5"/>
    <w:rsid w:val="41F59A48"/>
    <w:rsid w:val="420EC2A5"/>
    <w:rsid w:val="4474AEF8"/>
    <w:rsid w:val="4564F0BA"/>
    <w:rsid w:val="45CCEA37"/>
    <w:rsid w:val="47509610"/>
    <w:rsid w:val="47A0DD9D"/>
    <w:rsid w:val="47AF16B7"/>
    <w:rsid w:val="4864DBCC"/>
    <w:rsid w:val="48D992C4"/>
    <w:rsid w:val="48E9104F"/>
    <w:rsid w:val="493A1E60"/>
    <w:rsid w:val="49B14F4F"/>
    <w:rsid w:val="4ADB455C"/>
    <w:rsid w:val="4ADE853E"/>
    <w:rsid w:val="4BCCA421"/>
    <w:rsid w:val="4CDB03A6"/>
    <w:rsid w:val="4D917AF9"/>
    <w:rsid w:val="4DE1D270"/>
    <w:rsid w:val="4DF47C5D"/>
    <w:rsid w:val="4EA14D6E"/>
    <w:rsid w:val="51BD003F"/>
    <w:rsid w:val="52102407"/>
    <w:rsid w:val="5373DF3B"/>
    <w:rsid w:val="538C6C5C"/>
    <w:rsid w:val="553F3A0B"/>
    <w:rsid w:val="55B762D0"/>
    <w:rsid w:val="5679E098"/>
    <w:rsid w:val="5779E868"/>
    <w:rsid w:val="5800003B"/>
    <w:rsid w:val="58925F4D"/>
    <w:rsid w:val="58A85487"/>
    <w:rsid w:val="5C610206"/>
    <w:rsid w:val="5DBE871B"/>
    <w:rsid w:val="5EAF216D"/>
    <w:rsid w:val="5F5A577C"/>
    <w:rsid w:val="61A961D7"/>
    <w:rsid w:val="62A4632C"/>
    <w:rsid w:val="638D1D3F"/>
    <w:rsid w:val="649C4068"/>
    <w:rsid w:val="65A53823"/>
    <w:rsid w:val="67030B66"/>
    <w:rsid w:val="684E29EE"/>
    <w:rsid w:val="697D5E6F"/>
    <w:rsid w:val="6A206670"/>
    <w:rsid w:val="6A7BAD7A"/>
    <w:rsid w:val="6B570282"/>
    <w:rsid w:val="6B5869C3"/>
    <w:rsid w:val="6BBA0218"/>
    <w:rsid w:val="6BE12176"/>
    <w:rsid w:val="6C950C2A"/>
    <w:rsid w:val="6D46B90B"/>
    <w:rsid w:val="6D621B1F"/>
    <w:rsid w:val="6E188FCA"/>
    <w:rsid w:val="6EBF9A9E"/>
    <w:rsid w:val="6EFE5F97"/>
    <w:rsid w:val="6F470DD6"/>
    <w:rsid w:val="702A73A5"/>
    <w:rsid w:val="72EC00ED"/>
    <w:rsid w:val="72EFB027"/>
    <w:rsid w:val="7314184F"/>
    <w:rsid w:val="7314184F"/>
    <w:rsid w:val="749B5236"/>
    <w:rsid w:val="74B65E23"/>
    <w:rsid w:val="7571E14E"/>
    <w:rsid w:val="75C5FDC0"/>
    <w:rsid w:val="75DD52EE"/>
    <w:rsid w:val="763E9186"/>
    <w:rsid w:val="78C6F4F8"/>
    <w:rsid w:val="7B1DDEA5"/>
    <w:rsid w:val="7B8BE614"/>
    <w:rsid w:val="7C76991D"/>
    <w:rsid w:val="7CA847AB"/>
    <w:rsid w:val="7D42DE27"/>
    <w:rsid w:val="7DB431AB"/>
    <w:rsid w:val="7E1A0730"/>
    <w:rsid w:val="7F69EB17"/>
    <w:rsid w:val="7FB9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9A9E"/>
  <w15:chartTrackingRefBased/>
  <w15:docId w15:val="{999E733C-54D5-4E87-832E-48CB36F11C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2722e140c94a41" /><Relationship Type="http://schemas.openxmlformats.org/officeDocument/2006/relationships/hyperlink" Target="https://mwi.usma.edu/the-colonial-pipeline-hack-shows-we-need-a-better-federal-cybersecurity-ecosystem" TargetMode="External" Id="Ra6a412fa69204f77" /><Relationship Type="http://schemas.openxmlformats.org/officeDocument/2006/relationships/hyperlink" Target="https://www.nytimes.com/2021/05/14/us/politics/pipeline-hack.html" TargetMode="External" Id="R7cee3f97cca04a91" /><Relationship Type="http://schemas.openxmlformats.org/officeDocument/2006/relationships/hyperlink" Target="https://www.ic3.gov/Media/News/2021/210520.pdf" TargetMode="External" Id="Rda15497feecd42be" /><Relationship Type="http://schemas.openxmlformats.org/officeDocument/2006/relationships/hyperlink" Target="https://crsreports.congress.gov/product/pdf/IN/IN11667" TargetMode="External" Id="Rba27756745814970" /><Relationship Type="http://schemas.openxmlformats.org/officeDocument/2006/relationships/hyperlink" Target="https://www.infosecurity-magazine.com/opinions/the-colonial-pipeline-attack-eight/" TargetMode="External" Id="R94c07780dd984f76" /><Relationship Type="http://schemas.openxmlformats.org/officeDocument/2006/relationships/hyperlink" Target="https://www.fbi.gov/news/pressrel/press-releases/fbi-statement-on-compromise-of-colonial-pipeline-networks" TargetMode="External" Id="R5a4b9c2e3b9c4372" /><Relationship Type="http://schemas.openxmlformats.org/officeDocument/2006/relationships/hyperlink" Target="https://www.cisa.gov/uscert/ncas/alerts/aa20-049a" TargetMode="External" Id="R5f845622af5547d3" /><Relationship Type="http://schemas.openxmlformats.org/officeDocument/2006/relationships/hyperlink" Target="https://www.reuters.com/business/colonial-pipeline-ceo-tells-senate-cyber-defenses-wer e-compromised-ahead-hack-2021-06-08/" TargetMode="External" Id="Rc9fc2a195e7347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44caec2a5d5d41ea"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44caec2a5d5d41ea"/>
  </wetp:taskpane>
</wetp:taskpanes>
</file>

<file path=word/webextensions/webextension.xml><?xml version="1.0" encoding="utf-8"?>
<we:webextension xmlns:we="http://schemas.microsoft.com/office/webextensions/webextension/2010/11" id="38e4a8ae-980b-4a43-81f4-d5bb7b7cefa4">
  <we:reference id="f78a3046-9e99-4300-aa2b-5814002b01a2" version="1.35.0.0" store="WA104382081" storeType="excatalog"/>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2022-01-19T18:57:17.1250821Z</dcterms:created>
  <dcterms:modified xsi:type="dcterms:W3CDTF">2022-01-24T18:32:31.9503415Z</dcterms:modified>
  <dc:creator>Cabral, Justin J.</dc:creator>
  <lastModifiedBy>Llanos Antonio, Shary Johana</lastModifiedBy>
</coreProperties>
</file>