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9A3642" w14:textId="38994E12" w:rsidR="000F5677" w:rsidRPr="00B81BCC" w:rsidRDefault="000F5677" w:rsidP="00B81BCC">
      <w:pPr>
        <w:spacing w:line="276" w:lineRule="auto"/>
        <w:jc w:val="center"/>
        <w:rPr>
          <w:rFonts w:ascii="Arial" w:hAnsi="Arial" w:cs="Arial"/>
          <w:b/>
          <w:bCs/>
          <w:sz w:val="28"/>
          <w:szCs w:val="28"/>
        </w:rPr>
      </w:pPr>
      <w:r w:rsidRPr="00B81BCC">
        <w:rPr>
          <w:rFonts w:ascii="Arial" w:hAnsi="Arial" w:cs="Arial"/>
          <w:b/>
          <w:bCs/>
          <w:sz w:val="28"/>
          <w:szCs w:val="28"/>
        </w:rPr>
        <w:t>Introduction (</w:t>
      </w:r>
      <w:r w:rsidR="00BE498A">
        <w:rPr>
          <w:rFonts w:ascii="Arial" w:hAnsi="Arial" w:cs="Arial"/>
          <w:b/>
          <w:bCs/>
          <w:sz w:val="28"/>
          <w:szCs w:val="28"/>
        </w:rPr>
        <w:t>2</w:t>
      </w:r>
      <w:r w:rsidRPr="00B81BCC">
        <w:rPr>
          <w:rFonts w:ascii="Arial" w:hAnsi="Arial" w:cs="Arial"/>
          <w:b/>
          <w:bCs/>
          <w:sz w:val="28"/>
          <w:szCs w:val="28"/>
        </w:rPr>
        <w:t xml:space="preserve"> minutes)</w:t>
      </w:r>
    </w:p>
    <w:p w14:paraId="3A20681B" w14:textId="220A9D63" w:rsidR="000F5677" w:rsidRPr="001750CF" w:rsidRDefault="000F5677" w:rsidP="00335105">
      <w:pPr>
        <w:spacing w:line="276" w:lineRule="auto"/>
        <w:rPr>
          <w:rFonts w:ascii="Arial" w:hAnsi="Arial" w:cs="Arial"/>
        </w:rPr>
      </w:pPr>
      <w:r w:rsidRPr="001750CF">
        <w:rPr>
          <w:rFonts w:ascii="Arial" w:hAnsi="Arial" w:cs="Arial"/>
        </w:rPr>
        <w:t xml:space="preserve">Welcome to our presentation on </w:t>
      </w:r>
      <w:proofErr w:type="spellStart"/>
      <w:r w:rsidRPr="001750CF">
        <w:rPr>
          <w:rFonts w:ascii="Arial" w:hAnsi="Arial" w:cs="Arial"/>
        </w:rPr>
        <w:t>Toxi</w:t>
      </w:r>
      <w:proofErr w:type="spellEnd"/>
      <w:r w:rsidRPr="001750CF">
        <w:rPr>
          <w:rFonts w:ascii="Arial" w:hAnsi="Arial" w:cs="Arial"/>
        </w:rPr>
        <w:t xml:space="preserve">-Can, a project that explores the impact of industrial releases of toxic substances </w:t>
      </w:r>
      <w:r w:rsidR="005E72CA" w:rsidRPr="001750CF">
        <w:rPr>
          <w:rFonts w:ascii="Arial" w:hAnsi="Arial" w:cs="Arial"/>
        </w:rPr>
        <w:t>across</w:t>
      </w:r>
      <w:r w:rsidRPr="001750CF">
        <w:rPr>
          <w:rFonts w:ascii="Arial" w:hAnsi="Arial" w:cs="Arial"/>
        </w:rPr>
        <w:t xml:space="preserve"> Canada. Our </w:t>
      </w:r>
      <w:r w:rsidR="005E72CA" w:rsidRPr="001750CF">
        <w:rPr>
          <w:rFonts w:ascii="Arial" w:hAnsi="Arial" w:cs="Arial"/>
        </w:rPr>
        <w:t>goal</w:t>
      </w:r>
      <w:r w:rsidRPr="001750CF">
        <w:rPr>
          <w:rFonts w:ascii="Arial" w:hAnsi="Arial" w:cs="Arial"/>
        </w:rPr>
        <w:t xml:space="preserve"> is to bridge the gap in understanding and addressing the environmental and health implications of industrial pollution.</w:t>
      </w:r>
    </w:p>
    <w:p w14:paraId="08469D64" w14:textId="276F14C0" w:rsidR="000F5677" w:rsidRPr="00BC6ED1" w:rsidRDefault="000F5677" w:rsidP="00335105">
      <w:pPr>
        <w:spacing w:line="276" w:lineRule="auto"/>
        <w:rPr>
          <w:rFonts w:ascii="Arial" w:hAnsi="Arial" w:cs="Arial"/>
        </w:rPr>
      </w:pPr>
      <w:r w:rsidRPr="00BC6ED1">
        <w:rPr>
          <w:rFonts w:ascii="Arial" w:hAnsi="Arial" w:cs="Arial"/>
          <w:b/>
          <w:bCs/>
        </w:rPr>
        <w:t>What is the problem?</w:t>
      </w:r>
      <w:r w:rsidRPr="00BC6ED1">
        <w:rPr>
          <w:rFonts w:ascii="Arial" w:hAnsi="Arial" w:cs="Arial"/>
        </w:rPr>
        <w:br/>
        <w:t>Industrial pollution is a persistent issue in Canada, where significant quantities of toxic substances are released into the air, water, and land</w:t>
      </w:r>
      <w:r w:rsidR="005E72CA" w:rsidRPr="00BC6ED1">
        <w:rPr>
          <w:rFonts w:ascii="Arial" w:hAnsi="Arial" w:cs="Arial"/>
        </w:rPr>
        <w:t xml:space="preserve"> every second</w:t>
      </w:r>
      <w:r w:rsidRPr="00BC6ED1">
        <w:rPr>
          <w:rFonts w:ascii="Arial" w:hAnsi="Arial" w:cs="Arial"/>
        </w:rPr>
        <w:t>. These emissions pose health risks, damage ecosystems, and challenge policymakers and environmental analysts to devise effective interventions.</w:t>
      </w:r>
    </w:p>
    <w:p w14:paraId="3468AD10" w14:textId="77777777" w:rsidR="005E72CA" w:rsidRPr="00BC6ED1" w:rsidRDefault="000F5677" w:rsidP="00335105">
      <w:pPr>
        <w:spacing w:line="276" w:lineRule="auto"/>
        <w:rPr>
          <w:rFonts w:ascii="Arial" w:hAnsi="Arial" w:cs="Arial"/>
        </w:rPr>
      </w:pPr>
      <w:r w:rsidRPr="00BC6ED1">
        <w:rPr>
          <w:rFonts w:ascii="Arial" w:hAnsi="Arial" w:cs="Arial"/>
          <w:b/>
          <w:bCs/>
        </w:rPr>
        <w:t>Why is this a problem?</w:t>
      </w:r>
      <w:r w:rsidR="005E72CA" w:rsidRPr="00BC6ED1">
        <w:rPr>
          <w:rFonts w:ascii="Arial" w:hAnsi="Arial" w:cs="Arial"/>
        </w:rPr>
        <w:br/>
        <w:t>The problem can be seen from two angle</w:t>
      </w:r>
      <w:r w:rsidRPr="00BC6ED1">
        <w:rPr>
          <w:rFonts w:ascii="Arial" w:hAnsi="Arial" w:cs="Arial"/>
        </w:rPr>
        <w:t>:</w:t>
      </w:r>
    </w:p>
    <w:p w14:paraId="34098F4E" w14:textId="4F64A25D" w:rsidR="005E72CA" w:rsidRPr="00BC6ED1" w:rsidRDefault="000F5677" w:rsidP="00335105">
      <w:pPr>
        <w:spacing w:line="276" w:lineRule="auto"/>
        <w:rPr>
          <w:rFonts w:ascii="Arial" w:hAnsi="Arial" w:cs="Arial"/>
        </w:rPr>
      </w:pPr>
      <w:r w:rsidRPr="00BC6ED1">
        <w:rPr>
          <w:rFonts w:ascii="Arial" w:hAnsi="Arial" w:cs="Arial"/>
        </w:rPr>
        <w:t>First, the sheer volume of toxic emissions lacks accessible, interactive tools for visualization.</w:t>
      </w:r>
      <w:r w:rsidR="005E72CA" w:rsidRPr="00BC6ED1">
        <w:rPr>
          <w:rFonts w:ascii="Arial" w:hAnsi="Arial" w:cs="Arial"/>
        </w:rPr>
        <w:t xml:space="preserve"> This </w:t>
      </w:r>
      <w:r w:rsidR="005E72CA" w:rsidRPr="00BC6ED1">
        <w:rPr>
          <w:rFonts w:ascii="Arial" w:hAnsi="Arial" w:cs="Arial"/>
        </w:rPr>
        <w:t xml:space="preserve">worsened people's opportunities to understand </w:t>
      </w:r>
      <w:r w:rsidR="005E72CA" w:rsidRPr="00BC6ED1">
        <w:rPr>
          <w:rFonts w:ascii="Arial" w:hAnsi="Arial" w:cs="Arial"/>
        </w:rPr>
        <w:t>the</w:t>
      </w:r>
      <w:r w:rsidR="005E72CA" w:rsidRPr="00BC6ED1">
        <w:rPr>
          <w:rFonts w:ascii="Arial" w:hAnsi="Arial" w:cs="Arial"/>
        </w:rPr>
        <w:t xml:space="preserve"> issue.</w:t>
      </w:r>
    </w:p>
    <w:p w14:paraId="1810C70B" w14:textId="2EC41941" w:rsidR="000F5677" w:rsidRPr="00BC6ED1" w:rsidRDefault="000F5677" w:rsidP="00335105">
      <w:pPr>
        <w:spacing w:line="276" w:lineRule="auto"/>
        <w:rPr>
          <w:rFonts w:ascii="Arial" w:hAnsi="Arial" w:cs="Arial"/>
        </w:rPr>
      </w:pPr>
      <w:r w:rsidRPr="00BC6ED1">
        <w:rPr>
          <w:rFonts w:ascii="Arial" w:hAnsi="Arial" w:cs="Arial"/>
        </w:rPr>
        <w:t>Second, the broader population, including policymakers, struggles to comprehend the health risks tied to these emissions. Without proper tools, efforts to mitigate pollution's impacts remain inefficient.</w:t>
      </w:r>
    </w:p>
    <w:p w14:paraId="56B0AFEF" w14:textId="7930365C" w:rsidR="000F5677" w:rsidRPr="00BC6ED1" w:rsidRDefault="000F5677" w:rsidP="00335105">
      <w:pPr>
        <w:spacing w:line="276" w:lineRule="auto"/>
        <w:rPr>
          <w:rFonts w:ascii="Arial" w:hAnsi="Arial" w:cs="Arial"/>
        </w:rPr>
      </w:pPr>
      <w:r w:rsidRPr="00BC6ED1">
        <w:rPr>
          <w:rFonts w:ascii="Arial" w:hAnsi="Arial" w:cs="Arial"/>
          <w:b/>
          <w:bCs/>
        </w:rPr>
        <w:t>Who is affected?</w:t>
      </w:r>
      <w:r w:rsidRPr="00BC6ED1">
        <w:rPr>
          <w:rFonts w:ascii="Arial" w:hAnsi="Arial" w:cs="Arial"/>
        </w:rPr>
        <w:br/>
        <w:t xml:space="preserve">Policymakers, environmental analysts, and the broader public bear the </w:t>
      </w:r>
      <w:r w:rsidR="00E26278" w:rsidRPr="00BC6ED1">
        <w:rPr>
          <w:rFonts w:ascii="Arial" w:hAnsi="Arial" w:cs="Arial"/>
        </w:rPr>
        <w:t>impact</w:t>
      </w:r>
      <w:r w:rsidRPr="00BC6ED1">
        <w:rPr>
          <w:rFonts w:ascii="Arial" w:hAnsi="Arial" w:cs="Arial"/>
        </w:rPr>
        <w:t xml:space="preserve"> of these emissions. Communities near industrial facilities face health risks, while the country as a whole </w:t>
      </w:r>
      <w:r w:rsidR="00E26278" w:rsidRPr="00BC6ED1">
        <w:rPr>
          <w:rFonts w:ascii="Arial" w:hAnsi="Arial" w:cs="Arial"/>
        </w:rPr>
        <w:t>suffering</w:t>
      </w:r>
      <w:r w:rsidRPr="00BC6ED1">
        <w:rPr>
          <w:rFonts w:ascii="Arial" w:hAnsi="Arial" w:cs="Arial"/>
        </w:rPr>
        <w:t xml:space="preserve"> </w:t>
      </w:r>
      <w:r w:rsidR="00E26278" w:rsidRPr="00BC6ED1">
        <w:rPr>
          <w:rFonts w:ascii="Arial" w:hAnsi="Arial" w:cs="Arial"/>
        </w:rPr>
        <w:t xml:space="preserve">the </w:t>
      </w:r>
      <w:r w:rsidRPr="00BC6ED1">
        <w:rPr>
          <w:rFonts w:ascii="Arial" w:hAnsi="Arial" w:cs="Arial"/>
        </w:rPr>
        <w:t>long-term environmental consequences.</w:t>
      </w:r>
    </w:p>
    <w:p w14:paraId="535A53D7" w14:textId="77777777" w:rsidR="000F5677" w:rsidRPr="00BC6ED1" w:rsidRDefault="000F5677" w:rsidP="00335105">
      <w:pPr>
        <w:spacing w:line="276" w:lineRule="auto"/>
        <w:rPr>
          <w:rFonts w:ascii="Arial" w:hAnsi="Arial" w:cs="Arial"/>
        </w:rPr>
      </w:pPr>
      <w:r w:rsidRPr="00BC6ED1">
        <w:rPr>
          <w:rFonts w:ascii="Arial" w:hAnsi="Arial" w:cs="Arial"/>
          <w:b/>
          <w:bCs/>
        </w:rPr>
        <w:t>Why hasn’t this been solved yet?</w:t>
      </w:r>
      <w:r w:rsidRPr="00BC6ED1">
        <w:rPr>
          <w:rFonts w:ascii="Arial" w:hAnsi="Arial" w:cs="Arial"/>
        </w:rPr>
        <w:br/>
        <w:t>Existing tools and reports often overwhelm users with static and fragmented data, making it difficult to gain insights and take actionable steps. Our solution addresses this gap by offering interactive, user-friendly tools to explore, analyze, and communicate toxic substance emissions.</w:t>
      </w:r>
    </w:p>
    <w:p w14:paraId="4B4F4E26" w14:textId="749BC80E" w:rsidR="000F5677" w:rsidRPr="00BC6ED1" w:rsidRDefault="000F5677" w:rsidP="00335105">
      <w:pPr>
        <w:spacing w:line="276" w:lineRule="auto"/>
        <w:rPr>
          <w:rFonts w:ascii="Arial" w:hAnsi="Arial" w:cs="Arial"/>
        </w:rPr>
      </w:pPr>
    </w:p>
    <w:p w14:paraId="74A1384E" w14:textId="77777777" w:rsidR="000F5677" w:rsidRPr="00BC6ED1" w:rsidRDefault="000F5677" w:rsidP="00335105">
      <w:pPr>
        <w:spacing w:line="276" w:lineRule="auto"/>
        <w:rPr>
          <w:rFonts w:ascii="Arial" w:hAnsi="Arial" w:cs="Arial"/>
        </w:rPr>
      </w:pPr>
    </w:p>
    <w:p w14:paraId="066DD4E1" w14:textId="77777777" w:rsidR="000F5677" w:rsidRDefault="000F5677" w:rsidP="00335105">
      <w:pPr>
        <w:spacing w:line="276" w:lineRule="auto"/>
        <w:rPr>
          <w:rFonts w:ascii="Arial" w:hAnsi="Arial" w:cs="Arial"/>
        </w:rPr>
      </w:pPr>
    </w:p>
    <w:p w14:paraId="6B221EB3" w14:textId="77777777" w:rsidR="00B81BCC" w:rsidRPr="00BC6ED1" w:rsidRDefault="00B81BCC" w:rsidP="00335105">
      <w:pPr>
        <w:spacing w:line="276" w:lineRule="auto"/>
        <w:rPr>
          <w:rFonts w:ascii="Arial" w:hAnsi="Arial" w:cs="Arial"/>
        </w:rPr>
      </w:pPr>
    </w:p>
    <w:p w14:paraId="2B3D520B" w14:textId="77777777" w:rsidR="000F5677" w:rsidRPr="00BC6ED1" w:rsidRDefault="000F5677" w:rsidP="00335105">
      <w:pPr>
        <w:spacing w:line="276" w:lineRule="auto"/>
        <w:rPr>
          <w:rFonts w:ascii="Arial" w:hAnsi="Arial" w:cs="Arial"/>
        </w:rPr>
      </w:pPr>
    </w:p>
    <w:p w14:paraId="7BAA178B" w14:textId="77777777" w:rsidR="000F5677" w:rsidRPr="00BC6ED1" w:rsidRDefault="000F5677" w:rsidP="00335105">
      <w:pPr>
        <w:spacing w:line="276" w:lineRule="auto"/>
        <w:rPr>
          <w:rFonts w:ascii="Arial" w:hAnsi="Arial" w:cs="Arial"/>
        </w:rPr>
      </w:pPr>
    </w:p>
    <w:p w14:paraId="4253FE8C" w14:textId="77777777" w:rsidR="000F5677" w:rsidRPr="00BC6ED1" w:rsidRDefault="000F5677" w:rsidP="00335105">
      <w:pPr>
        <w:spacing w:line="276" w:lineRule="auto"/>
        <w:rPr>
          <w:rFonts w:ascii="Arial" w:hAnsi="Arial" w:cs="Arial"/>
        </w:rPr>
      </w:pPr>
    </w:p>
    <w:p w14:paraId="3C75E8FD" w14:textId="6DD41301" w:rsidR="000F5677" w:rsidRPr="00B81BCC" w:rsidRDefault="000F5677" w:rsidP="00B81BCC">
      <w:pPr>
        <w:spacing w:line="276" w:lineRule="auto"/>
        <w:jc w:val="center"/>
        <w:rPr>
          <w:rFonts w:ascii="Arial" w:hAnsi="Arial" w:cs="Arial"/>
          <w:b/>
          <w:bCs/>
          <w:sz w:val="28"/>
          <w:szCs w:val="28"/>
          <w:u w:val="single"/>
        </w:rPr>
      </w:pPr>
      <w:r w:rsidRPr="00B81BCC">
        <w:rPr>
          <w:rFonts w:ascii="Arial" w:hAnsi="Arial" w:cs="Arial"/>
          <w:b/>
          <w:bCs/>
          <w:sz w:val="28"/>
          <w:szCs w:val="28"/>
          <w:u w:val="single"/>
        </w:rPr>
        <w:lastRenderedPageBreak/>
        <w:t>Solution Overview (3 minutes)</w:t>
      </w:r>
    </w:p>
    <w:p w14:paraId="1277FBF1" w14:textId="2DB14799" w:rsidR="000F5677" w:rsidRPr="00E63693" w:rsidRDefault="00E26278" w:rsidP="00335105">
      <w:pPr>
        <w:spacing w:line="276" w:lineRule="auto"/>
        <w:rPr>
          <w:rFonts w:ascii="Arial" w:hAnsi="Arial" w:cs="Arial"/>
        </w:rPr>
      </w:pPr>
      <w:r w:rsidRPr="00E63693">
        <w:rPr>
          <w:rFonts w:ascii="Arial" w:hAnsi="Arial" w:cs="Arial"/>
        </w:rPr>
        <w:t>Now move on to o</w:t>
      </w:r>
      <w:r w:rsidR="000F5677" w:rsidRPr="00E63693">
        <w:rPr>
          <w:rFonts w:ascii="Arial" w:hAnsi="Arial" w:cs="Arial"/>
        </w:rPr>
        <w:t xml:space="preserve">ur </w:t>
      </w:r>
      <w:r w:rsidRPr="00E63693">
        <w:rPr>
          <w:rFonts w:ascii="Arial" w:hAnsi="Arial" w:cs="Arial"/>
        </w:rPr>
        <w:t xml:space="preserve">actual </w:t>
      </w:r>
      <w:r w:rsidR="000F5677" w:rsidRPr="00E63693">
        <w:rPr>
          <w:rFonts w:ascii="Arial" w:hAnsi="Arial" w:cs="Arial"/>
        </w:rPr>
        <w:t>solution</w:t>
      </w:r>
      <w:r w:rsidRPr="00E63693">
        <w:rPr>
          <w:rFonts w:ascii="Arial" w:hAnsi="Arial" w:cs="Arial"/>
        </w:rPr>
        <w:t>s</w:t>
      </w:r>
      <w:r w:rsidR="000F5677" w:rsidRPr="00E63693">
        <w:rPr>
          <w:rFonts w:ascii="Arial" w:hAnsi="Arial" w:cs="Arial"/>
        </w:rPr>
        <w:t>,</w:t>
      </w:r>
      <w:r w:rsidRPr="00E63693">
        <w:rPr>
          <w:rFonts w:ascii="Arial" w:hAnsi="Arial" w:cs="Arial"/>
        </w:rPr>
        <w:t xml:space="preserve"> the</w:t>
      </w:r>
      <w:r w:rsidR="000F5677" w:rsidRPr="00E63693">
        <w:rPr>
          <w:rFonts w:ascii="Arial" w:hAnsi="Arial" w:cs="Arial"/>
        </w:rPr>
        <w:t xml:space="preserve"> </w:t>
      </w:r>
      <w:proofErr w:type="spellStart"/>
      <w:r w:rsidR="000F5677" w:rsidRPr="00E63693">
        <w:rPr>
          <w:rFonts w:ascii="Arial" w:hAnsi="Arial" w:cs="Arial"/>
        </w:rPr>
        <w:t>Toxi</w:t>
      </w:r>
      <w:proofErr w:type="spellEnd"/>
      <w:r w:rsidR="000F5677" w:rsidRPr="00E63693">
        <w:rPr>
          <w:rFonts w:ascii="Arial" w:hAnsi="Arial" w:cs="Arial"/>
        </w:rPr>
        <w:t xml:space="preserve">-Can Visualization, </w:t>
      </w:r>
      <w:r w:rsidRPr="00E63693">
        <w:rPr>
          <w:rFonts w:ascii="Arial" w:hAnsi="Arial" w:cs="Arial"/>
        </w:rPr>
        <w:t>which contains</w:t>
      </w:r>
      <w:r w:rsidR="000F5677" w:rsidRPr="00E63693">
        <w:rPr>
          <w:rFonts w:ascii="Arial" w:hAnsi="Arial" w:cs="Arial"/>
        </w:rPr>
        <w:t xml:space="preserve"> three key interactive visualizations:</w:t>
      </w:r>
    </w:p>
    <w:p w14:paraId="200911B6" w14:textId="35C3817C" w:rsidR="000F5677" w:rsidRPr="00BC6ED1" w:rsidRDefault="000F5677" w:rsidP="00335105">
      <w:pPr>
        <w:numPr>
          <w:ilvl w:val="0"/>
          <w:numId w:val="1"/>
        </w:numPr>
        <w:spacing w:line="276" w:lineRule="auto"/>
        <w:rPr>
          <w:rFonts w:ascii="Arial" w:hAnsi="Arial" w:cs="Arial"/>
        </w:rPr>
      </w:pPr>
      <w:r w:rsidRPr="00BC6ED1">
        <w:rPr>
          <w:rFonts w:ascii="Arial" w:hAnsi="Arial" w:cs="Arial"/>
          <w:b/>
          <w:bCs/>
        </w:rPr>
        <w:t>Interactive Map of Pollutant-Emitting Facilities</w:t>
      </w:r>
      <w:r w:rsidRPr="00BC6ED1">
        <w:rPr>
          <w:rFonts w:ascii="Arial" w:hAnsi="Arial" w:cs="Arial"/>
        </w:rPr>
        <w:t>:</w:t>
      </w:r>
      <w:r w:rsidRPr="00BC6ED1">
        <w:rPr>
          <w:rFonts w:ascii="Arial" w:hAnsi="Arial" w:cs="Arial"/>
        </w:rPr>
        <w:br/>
        <w:t>This map displays geolocated facilities emitting toxic substances across Canada. Using color-coded markers, we</w:t>
      </w:r>
      <w:r w:rsidR="00E26278" w:rsidRPr="00BC6ED1">
        <w:rPr>
          <w:rFonts w:ascii="Arial" w:hAnsi="Arial" w:cs="Arial"/>
        </w:rPr>
        <w:t xml:space="preserve"> provided a summarised number of recorded emissions in this each area</w:t>
      </w:r>
      <w:r w:rsidRPr="00BC6ED1">
        <w:rPr>
          <w:rFonts w:ascii="Arial" w:hAnsi="Arial" w:cs="Arial"/>
        </w:rPr>
        <w:t xml:space="preserve">. Users can filter data by province or facility, click on a marker for detailed emission stats, and explore </w:t>
      </w:r>
      <w:r w:rsidR="00E26278" w:rsidRPr="00BC6ED1">
        <w:rPr>
          <w:rFonts w:ascii="Arial" w:hAnsi="Arial" w:cs="Arial"/>
        </w:rPr>
        <w:t>exact distribution</w:t>
      </w:r>
      <w:r w:rsidRPr="00BC6ED1">
        <w:rPr>
          <w:rFonts w:ascii="Arial" w:hAnsi="Arial" w:cs="Arial"/>
        </w:rPr>
        <w:t xml:space="preserve"> in specific regions. This tool enables policymakers to identify pollution hotspots and prioritize regions needing intervention.</w:t>
      </w:r>
    </w:p>
    <w:p w14:paraId="16F93FB2" w14:textId="49CA6AAE" w:rsidR="000F5677" w:rsidRPr="00BC6ED1" w:rsidRDefault="000F5677" w:rsidP="00335105">
      <w:pPr>
        <w:spacing w:line="276" w:lineRule="auto"/>
        <w:rPr>
          <w:rFonts w:ascii="Arial" w:hAnsi="Arial" w:cs="Arial"/>
          <w:color w:val="7F7F7F" w:themeColor="text1" w:themeTint="80"/>
        </w:rPr>
      </w:pPr>
      <w:r w:rsidRPr="00BC6ED1">
        <w:rPr>
          <w:rFonts w:ascii="Arial" w:hAnsi="Arial" w:cs="Arial"/>
          <w:b/>
          <w:bCs/>
          <w:i/>
          <w:iCs/>
          <w:color w:val="7F7F7F" w:themeColor="text1" w:themeTint="80"/>
        </w:rPr>
        <w:t>Demonstration:</w:t>
      </w:r>
      <w:r w:rsidR="00E26278" w:rsidRPr="00BC6ED1">
        <w:rPr>
          <w:rFonts w:ascii="Arial" w:hAnsi="Arial" w:cs="Arial"/>
          <w:i/>
          <w:iCs/>
          <w:color w:val="7F7F7F" w:themeColor="text1" w:themeTint="80"/>
        </w:rPr>
        <w:t xml:space="preserve"> </w:t>
      </w:r>
      <w:r w:rsidRPr="00BC6ED1">
        <w:rPr>
          <w:rFonts w:ascii="Arial" w:hAnsi="Arial" w:cs="Arial"/>
          <w:color w:val="7F7F7F" w:themeColor="text1" w:themeTint="80"/>
        </w:rPr>
        <w:t>On the screen, you can see Alberta’s total emissions of over 24,000 kilotons. By zooming in, individual facilities like "Jean Lake 05-13" appear, detailing emissions of substances like nitrogen oxides. This granular view offers unmatched clarity for environmental analysts</w:t>
      </w:r>
      <w:r w:rsidR="00E26278" w:rsidRPr="00BC6ED1">
        <w:rPr>
          <w:rFonts w:ascii="Arial" w:hAnsi="Arial" w:cs="Arial"/>
          <w:color w:val="7F7F7F" w:themeColor="text1" w:themeTint="80"/>
        </w:rPr>
        <w:t>.</w:t>
      </w:r>
    </w:p>
    <w:p w14:paraId="2F56B07F" w14:textId="77777777" w:rsidR="000F5677" w:rsidRPr="00BC6ED1" w:rsidRDefault="000F5677" w:rsidP="00335105">
      <w:pPr>
        <w:numPr>
          <w:ilvl w:val="0"/>
          <w:numId w:val="1"/>
        </w:numPr>
        <w:spacing w:line="276" w:lineRule="auto"/>
        <w:rPr>
          <w:rFonts w:ascii="Arial" w:hAnsi="Arial" w:cs="Arial"/>
        </w:rPr>
      </w:pPr>
      <w:r w:rsidRPr="00BC6ED1">
        <w:rPr>
          <w:rFonts w:ascii="Arial" w:hAnsi="Arial" w:cs="Arial"/>
          <w:b/>
          <w:bCs/>
        </w:rPr>
        <w:t>Interactive Pie Chart of Emissions by Environmental Mediums</w:t>
      </w:r>
      <w:r w:rsidRPr="00BC6ED1">
        <w:rPr>
          <w:rFonts w:ascii="Arial" w:hAnsi="Arial" w:cs="Arial"/>
        </w:rPr>
        <w:t>:</w:t>
      </w:r>
      <w:r w:rsidRPr="00BC6ED1">
        <w:rPr>
          <w:rFonts w:ascii="Arial" w:hAnsi="Arial" w:cs="Arial"/>
        </w:rPr>
        <w:br/>
        <w:t>The pie chart categorizes emissions into air, water, and land, showing proportions such as 96% to air, 3.7% to water, and 0.3% to land. Users can drill down to a bar chart for detailed emissions data by substance and year. For example, sulfur dioxide is the leading pollutant, with trends indicating a significant reduction over the last two decades. Clicking further reveals temporal trends in emissions, making it easier to correlate policies with their impacts.</w:t>
      </w:r>
    </w:p>
    <w:p w14:paraId="2BBDCD68" w14:textId="391CA08E" w:rsidR="000F5677" w:rsidRPr="00BC6ED1" w:rsidRDefault="000F5677" w:rsidP="00335105">
      <w:pPr>
        <w:spacing w:line="276" w:lineRule="auto"/>
        <w:rPr>
          <w:rFonts w:ascii="Arial" w:hAnsi="Arial" w:cs="Arial"/>
          <w:color w:val="7F7F7F" w:themeColor="text1" w:themeTint="80"/>
        </w:rPr>
      </w:pPr>
      <w:bookmarkStart w:id="0" w:name="_Hlk184574603"/>
      <w:r w:rsidRPr="00BC6ED1">
        <w:rPr>
          <w:rFonts w:ascii="Arial" w:hAnsi="Arial" w:cs="Arial"/>
          <w:b/>
          <w:bCs/>
          <w:i/>
          <w:iCs/>
          <w:color w:val="7F7F7F" w:themeColor="text1" w:themeTint="80"/>
        </w:rPr>
        <w:t>Demonstration:</w:t>
      </w:r>
      <w:r w:rsidRPr="00BC6ED1">
        <w:rPr>
          <w:rFonts w:ascii="Arial" w:hAnsi="Arial" w:cs="Arial"/>
          <w:color w:val="7F7F7F" w:themeColor="text1" w:themeTint="80"/>
        </w:rPr>
        <w:t xml:space="preserve">  </w:t>
      </w:r>
      <w:r w:rsidR="003970F5" w:rsidRPr="00BC6ED1">
        <w:rPr>
          <w:rFonts w:ascii="Arial" w:hAnsi="Arial" w:cs="Arial"/>
          <w:color w:val="7F7F7F" w:themeColor="text1" w:themeTint="80"/>
        </w:rPr>
        <w:t xml:space="preserve">Click </w:t>
      </w:r>
      <w:r w:rsidRPr="00BC6ED1">
        <w:rPr>
          <w:rFonts w:ascii="Arial" w:hAnsi="Arial" w:cs="Arial"/>
          <w:color w:val="7F7F7F" w:themeColor="text1" w:themeTint="80"/>
        </w:rPr>
        <w:t>on air emissions and transitions to a bar chart showing top pollutants</w:t>
      </w:r>
      <w:r w:rsidR="003970F5" w:rsidRPr="00BC6ED1">
        <w:rPr>
          <w:rFonts w:ascii="Arial" w:hAnsi="Arial" w:cs="Arial"/>
          <w:color w:val="7F7F7F" w:themeColor="text1" w:themeTint="80"/>
        </w:rPr>
        <w:t>. Then click the first bar which will show</w:t>
      </w:r>
      <w:r w:rsidRPr="00BC6ED1">
        <w:rPr>
          <w:rFonts w:ascii="Arial" w:hAnsi="Arial" w:cs="Arial"/>
          <w:color w:val="7F7F7F" w:themeColor="text1" w:themeTint="80"/>
        </w:rPr>
        <w:t xml:space="preserve"> a line chart depicting </w:t>
      </w:r>
      <w:r w:rsidR="00A03F39" w:rsidRPr="00BC6ED1">
        <w:rPr>
          <w:rFonts w:ascii="Arial" w:hAnsi="Arial" w:cs="Arial"/>
          <w:color w:val="7F7F7F" w:themeColor="text1" w:themeTint="80"/>
        </w:rPr>
        <w:t xml:space="preserve">emissions </w:t>
      </w:r>
      <w:r w:rsidR="00A03F39" w:rsidRPr="00BC6ED1">
        <w:rPr>
          <w:rFonts w:ascii="Arial" w:hAnsi="Arial" w:cs="Arial"/>
          <w:color w:val="7F7F7F" w:themeColor="text1" w:themeTint="80"/>
        </w:rPr>
        <w:t>of a specific substance</w:t>
      </w:r>
      <w:r w:rsidRPr="00BC6ED1">
        <w:rPr>
          <w:rFonts w:ascii="Arial" w:hAnsi="Arial" w:cs="Arial"/>
          <w:color w:val="7F7F7F" w:themeColor="text1" w:themeTint="80"/>
        </w:rPr>
        <w:t xml:space="preserve"> over time.</w:t>
      </w:r>
    </w:p>
    <w:bookmarkEnd w:id="0"/>
    <w:p w14:paraId="00A551B5" w14:textId="3F5B8AF5" w:rsidR="00E26278" w:rsidRPr="00BC6ED1" w:rsidRDefault="00E26278" w:rsidP="00335105">
      <w:pPr>
        <w:pStyle w:val="ListParagraph"/>
        <w:numPr>
          <w:ilvl w:val="0"/>
          <w:numId w:val="1"/>
        </w:numPr>
        <w:spacing w:line="276" w:lineRule="auto"/>
        <w:rPr>
          <w:rFonts w:ascii="Arial" w:hAnsi="Arial" w:cs="Arial"/>
        </w:rPr>
      </w:pPr>
      <w:r w:rsidRPr="00BC6ED1">
        <w:rPr>
          <w:rFonts w:ascii="Arial" w:hAnsi="Arial" w:cs="Arial"/>
          <w:b/>
          <w:bCs/>
        </w:rPr>
        <w:t>Human Body Visualization</w:t>
      </w:r>
      <w:r w:rsidRPr="00BC6ED1">
        <w:rPr>
          <w:rFonts w:ascii="Arial" w:hAnsi="Arial" w:cs="Arial"/>
        </w:rPr>
        <w:t>:</w:t>
      </w:r>
      <w:r w:rsidRPr="00BC6ED1">
        <w:rPr>
          <w:rFonts w:ascii="Arial" w:hAnsi="Arial" w:cs="Arial"/>
        </w:rPr>
        <w:br/>
        <w:t xml:space="preserve">This component visualizes how industrial substances are absorbed into the human body through pathways like inhalation, ingestion, or skin absorption. By using proportional region sizes, users can understand which substances </w:t>
      </w:r>
      <w:r w:rsidR="00C42AFB" w:rsidRPr="00BC6ED1">
        <w:rPr>
          <w:rFonts w:ascii="Arial" w:hAnsi="Arial" w:cs="Arial"/>
        </w:rPr>
        <w:t>took the largest proportion</w:t>
      </w:r>
      <w:r w:rsidRPr="00BC6ED1">
        <w:rPr>
          <w:rFonts w:ascii="Arial" w:hAnsi="Arial" w:cs="Arial"/>
        </w:rPr>
        <w:t xml:space="preserve">. </w:t>
      </w:r>
      <w:r w:rsidR="00C42AFB" w:rsidRPr="00BC6ED1">
        <w:rPr>
          <w:rFonts w:ascii="Arial" w:hAnsi="Arial" w:cs="Arial"/>
        </w:rPr>
        <w:t>Clicking</w:t>
      </w:r>
      <w:r w:rsidRPr="00BC6ED1">
        <w:rPr>
          <w:rFonts w:ascii="Arial" w:hAnsi="Arial" w:cs="Arial"/>
        </w:rPr>
        <w:t xml:space="preserve"> o</w:t>
      </w:r>
      <w:r w:rsidR="00C42AFB" w:rsidRPr="00BC6ED1">
        <w:rPr>
          <w:rFonts w:ascii="Arial" w:hAnsi="Arial" w:cs="Arial"/>
        </w:rPr>
        <w:t>n</w:t>
      </w:r>
      <w:r w:rsidRPr="00BC6ED1">
        <w:rPr>
          <w:rFonts w:ascii="Arial" w:hAnsi="Arial" w:cs="Arial"/>
        </w:rPr>
        <w:t xml:space="preserve"> specific regions provides details about the pollutants, </w:t>
      </w:r>
      <w:bookmarkStart w:id="1" w:name="_Hlk184574653"/>
      <w:r w:rsidRPr="00BC6ED1">
        <w:rPr>
          <w:rFonts w:ascii="Arial" w:hAnsi="Arial" w:cs="Arial"/>
        </w:rPr>
        <w:t>their sources, and potential health effects</w:t>
      </w:r>
      <w:bookmarkEnd w:id="1"/>
      <w:r w:rsidR="00C42AFB" w:rsidRPr="00BC6ED1">
        <w:rPr>
          <w:rFonts w:ascii="Arial" w:hAnsi="Arial" w:cs="Arial"/>
        </w:rPr>
        <w:t xml:space="preserve"> for users to better understand the impact</w:t>
      </w:r>
      <w:r w:rsidRPr="00BC6ED1">
        <w:rPr>
          <w:rFonts w:ascii="Arial" w:hAnsi="Arial" w:cs="Arial"/>
        </w:rPr>
        <w:t>.</w:t>
      </w:r>
    </w:p>
    <w:p w14:paraId="456D6FB8" w14:textId="6F56A199" w:rsidR="00C42AFB" w:rsidRPr="00BC6ED1" w:rsidRDefault="00C42AFB" w:rsidP="00335105">
      <w:pPr>
        <w:spacing w:line="276" w:lineRule="auto"/>
        <w:rPr>
          <w:rFonts w:ascii="Arial" w:hAnsi="Arial" w:cs="Arial"/>
          <w:color w:val="7F7F7F" w:themeColor="text1" w:themeTint="80"/>
        </w:rPr>
      </w:pPr>
      <w:r w:rsidRPr="00BC6ED1">
        <w:rPr>
          <w:rFonts w:ascii="Arial" w:hAnsi="Arial" w:cs="Arial"/>
          <w:b/>
          <w:bCs/>
          <w:color w:val="7F7F7F" w:themeColor="text1" w:themeTint="80"/>
        </w:rPr>
        <w:t>Demonstration:</w:t>
      </w:r>
      <w:r w:rsidRPr="00BC6ED1">
        <w:rPr>
          <w:rFonts w:ascii="Arial" w:hAnsi="Arial" w:cs="Arial"/>
          <w:color w:val="7F7F7F" w:themeColor="text1" w:themeTint="80"/>
        </w:rPr>
        <w:t xml:space="preserve">  Click on </w:t>
      </w:r>
      <w:r w:rsidRPr="00BC6ED1">
        <w:rPr>
          <w:rFonts w:ascii="Arial" w:hAnsi="Arial" w:cs="Arial"/>
          <w:color w:val="7F7F7F" w:themeColor="text1" w:themeTint="80"/>
        </w:rPr>
        <w:t xml:space="preserve">one portion of human body to show </w:t>
      </w:r>
      <w:r w:rsidRPr="00BC6ED1">
        <w:rPr>
          <w:rFonts w:ascii="Arial" w:hAnsi="Arial" w:cs="Arial"/>
          <w:color w:val="7F7F7F" w:themeColor="text1" w:themeTint="80"/>
        </w:rPr>
        <w:t>their sources, and potential health effects</w:t>
      </w:r>
      <w:r w:rsidRPr="00BC6ED1">
        <w:rPr>
          <w:rFonts w:ascii="Arial" w:hAnsi="Arial" w:cs="Arial"/>
          <w:color w:val="7F7F7F" w:themeColor="text1" w:themeTint="80"/>
        </w:rPr>
        <w:t>.</w:t>
      </w:r>
    </w:p>
    <w:p w14:paraId="41AC3E23" w14:textId="77777777" w:rsidR="00DF317B" w:rsidRPr="00BC6ED1" w:rsidRDefault="00DF317B" w:rsidP="00335105">
      <w:pPr>
        <w:spacing w:line="276" w:lineRule="auto"/>
        <w:rPr>
          <w:rFonts w:ascii="Arial" w:hAnsi="Arial" w:cs="Arial"/>
          <w:color w:val="7F7F7F" w:themeColor="text1" w:themeTint="80"/>
        </w:rPr>
      </w:pPr>
    </w:p>
    <w:p w14:paraId="19F6869E" w14:textId="77777777" w:rsidR="000F5677" w:rsidRPr="00BC6ED1" w:rsidRDefault="000F5677" w:rsidP="00335105">
      <w:pPr>
        <w:spacing w:line="276" w:lineRule="auto"/>
        <w:rPr>
          <w:rFonts w:ascii="Arial" w:hAnsi="Arial" w:cs="Arial"/>
        </w:rPr>
      </w:pPr>
    </w:p>
    <w:p w14:paraId="16A2C0D6" w14:textId="76626EAD" w:rsidR="000F5677" w:rsidRPr="00B81BCC" w:rsidRDefault="000F5677" w:rsidP="00B81BCC">
      <w:pPr>
        <w:spacing w:line="276" w:lineRule="auto"/>
        <w:jc w:val="center"/>
        <w:rPr>
          <w:rFonts w:ascii="Arial" w:hAnsi="Arial" w:cs="Arial"/>
          <w:b/>
          <w:bCs/>
          <w:sz w:val="28"/>
          <w:szCs w:val="28"/>
          <w:u w:val="single"/>
        </w:rPr>
      </w:pPr>
      <w:r w:rsidRPr="00B81BCC">
        <w:rPr>
          <w:rFonts w:ascii="Arial" w:hAnsi="Arial" w:cs="Arial"/>
          <w:b/>
          <w:bCs/>
          <w:sz w:val="28"/>
          <w:szCs w:val="28"/>
          <w:u w:val="single"/>
        </w:rPr>
        <w:lastRenderedPageBreak/>
        <w:t>Scientific Process and Justification (</w:t>
      </w:r>
      <w:r w:rsidR="005778E0" w:rsidRPr="00B81BCC">
        <w:rPr>
          <w:rFonts w:ascii="Arial" w:hAnsi="Arial" w:cs="Arial"/>
          <w:b/>
          <w:bCs/>
          <w:sz w:val="28"/>
          <w:szCs w:val="28"/>
          <w:u w:val="single"/>
        </w:rPr>
        <w:t>4</w:t>
      </w:r>
      <w:r w:rsidRPr="00B81BCC">
        <w:rPr>
          <w:rFonts w:ascii="Arial" w:hAnsi="Arial" w:cs="Arial"/>
          <w:b/>
          <w:bCs/>
          <w:sz w:val="28"/>
          <w:szCs w:val="28"/>
          <w:u w:val="single"/>
        </w:rPr>
        <w:t xml:space="preserve"> minutes)</w:t>
      </w:r>
    </w:p>
    <w:p w14:paraId="7CCC891C" w14:textId="77777777" w:rsidR="000F5677" w:rsidRPr="00BC6ED1" w:rsidRDefault="000F5677" w:rsidP="00335105">
      <w:pPr>
        <w:spacing w:line="276" w:lineRule="auto"/>
        <w:rPr>
          <w:rFonts w:ascii="Arial" w:hAnsi="Arial" w:cs="Arial"/>
        </w:rPr>
      </w:pPr>
      <w:r w:rsidRPr="00BC6ED1">
        <w:rPr>
          <w:rFonts w:ascii="Arial" w:hAnsi="Arial" w:cs="Arial"/>
        </w:rPr>
        <w:t>Our design process followed a rigorous scientific methodology, balancing data integrity, user-centric design, and interactive functionality. Here's how we achieved this:</w:t>
      </w:r>
    </w:p>
    <w:p w14:paraId="4DB5004A" w14:textId="6B8EC511" w:rsidR="000F5677" w:rsidRPr="00BC6ED1" w:rsidRDefault="000F5677" w:rsidP="00335105">
      <w:pPr>
        <w:spacing w:line="276" w:lineRule="auto"/>
        <w:rPr>
          <w:rFonts w:ascii="Arial" w:hAnsi="Arial" w:cs="Arial"/>
        </w:rPr>
      </w:pPr>
      <w:r w:rsidRPr="00BC6ED1">
        <w:rPr>
          <w:rFonts w:ascii="Arial" w:hAnsi="Arial" w:cs="Arial"/>
          <w:b/>
          <w:bCs/>
        </w:rPr>
        <w:t>Background Research:</w:t>
      </w:r>
      <w:r w:rsidRPr="00BC6ED1">
        <w:rPr>
          <w:rFonts w:ascii="Arial" w:hAnsi="Arial" w:cs="Arial"/>
        </w:rPr>
        <w:br/>
        <w:t>We grounded our work in extensive literature on toxic emissions, health impacts, and visualization best practices. Data from Canada’s National Pollutant Release Inventory (NPRI) formed the foundation for our visualizations. The NPRI provides robust, government-</w:t>
      </w:r>
      <w:r w:rsidR="005778E0" w:rsidRPr="00BC6ED1">
        <w:rPr>
          <w:rFonts w:ascii="Arial" w:hAnsi="Arial" w:cs="Arial"/>
        </w:rPr>
        <w:t>reviewed</w:t>
      </w:r>
      <w:r w:rsidRPr="00BC6ED1">
        <w:rPr>
          <w:rFonts w:ascii="Arial" w:hAnsi="Arial" w:cs="Arial"/>
        </w:rPr>
        <w:t xml:space="preserve"> data on emissions, ensuring accuracy and credibility.</w:t>
      </w:r>
    </w:p>
    <w:p w14:paraId="33D90028" w14:textId="77777777" w:rsidR="000F5677" w:rsidRPr="00BC6ED1" w:rsidRDefault="000F5677" w:rsidP="00335105">
      <w:pPr>
        <w:spacing w:line="276" w:lineRule="auto"/>
        <w:rPr>
          <w:rFonts w:ascii="Arial" w:hAnsi="Arial" w:cs="Arial"/>
        </w:rPr>
      </w:pPr>
      <w:r w:rsidRPr="00BC6ED1">
        <w:rPr>
          <w:rFonts w:ascii="Arial" w:hAnsi="Arial" w:cs="Arial"/>
          <w:b/>
          <w:bCs/>
        </w:rPr>
        <w:t>Data Analysis and Visual Design Choices:</w:t>
      </w:r>
    </w:p>
    <w:p w14:paraId="6746F40C" w14:textId="77777777" w:rsidR="00335105" w:rsidRPr="00BC6ED1" w:rsidRDefault="00335105" w:rsidP="00335105">
      <w:pPr>
        <w:spacing w:line="276" w:lineRule="auto"/>
        <w:rPr>
          <w:rFonts w:ascii="Arial" w:hAnsi="Arial" w:cs="Arial"/>
        </w:rPr>
      </w:pPr>
      <w:r w:rsidRPr="00335105">
        <w:rPr>
          <w:rFonts w:ascii="Arial" w:hAnsi="Arial" w:cs="Arial"/>
        </w:rPr>
        <w:t xml:space="preserve">We chose these visualizations because each serves a distinct purpose in addressing our project goals. The interactive map emphasizes spatial relationships, making it easy to identify and highlight pollution hotspots across Canada. The human body visualization bridges abstract data with tangible health risks by showing how industrial pollutants </w:t>
      </w:r>
      <w:r w:rsidRPr="00BC6ED1">
        <w:rPr>
          <w:rFonts w:ascii="Arial" w:hAnsi="Arial" w:cs="Arial"/>
        </w:rPr>
        <w:t xml:space="preserve">could be absorb by human and showing the major substances affecting human </w:t>
      </w:r>
      <w:r w:rsidRPr="00335105">
        <w:rPr>
          <w:rFonts w:ascii="Arial" w:hAnsi="Arial" w:cs="Arial"/>
        </w:rPr>
        <w:t xml:space="preserve">body. Finally, the interactive pie chart simplifies complex proportions of emissions across air, water, and land, while enabling users to delve into detailed temporal analyses for specific pollutants. </w:t>
      </w:r>
    </w:p>
    <w:p w14:paraId="65F56D7B" w14:textId="03A833A0" w:rsidR="00335105" w:rsidRPr="00BC6ED1" w:rsidRDefault="00335105" w:rsidP="00335105">
      <w:pPr>
        <w:spacing w:line="276" w:lineRule="auto"/>
        <w:rPr>
          <w:rFonts w:ascii="Arial" w:hAnsi="Arial" w:cs="Arial"/>
        </w:rPr>
      </w:pPr>
      <w:r w:rsidRPr="00335105">
        <w:rPr>
          <w:rFonts w:ascii="Arial" w:hAnsi="Arial" w:cs="Arial"/>
        </w:rPr>
        <w:t xml:space="preserve">Throughout the design process, we adhered to the expressiveness and effectiveness principles. For instance, we used </w:t>
      </w:r>
      <w:r w:rsidRPr="00BC6ED1">
        <w:rPr>
          <w:rFonts w:ascii="Arial" w:hAnsi="Arial" w:cs="Arial"/>
        </w:rPr>
        <w:t xml:space="preserve">color </w:t>
      </w:r>
      <w:r w:rsidRPr="00335105">
        <w:rPr>
          <w:rFonts w:ascii="Arial" w:hAnsi="Arial" w:cs="Arial"/>
        </w:rPr>
        <w:t>hue to effectively differentiate industries and environmental mediums, area size to represent proportionality, and temporal trends to visualize changes over time. These deliberate choices ensure clarity, accuracy, and user engagement.</w:t>
      </w:r>
    </w:p>
    <w:p w14:paraId="1666A7DA" w14:textId="77777777" w:rsidR="00335105" w:rsidRPr="00BC6ED1" w:rsidRDefault="000F5677" w:rsidP="00335105">
      <w:pPr>
        <w:spacing w:line="276" w:lineRule="auto"/>
        <w:rPr>
          <w:rFonts w:ascii="Arial" w:hAnsi="Arial" w:cs="Arial"/>
        </w:rPr>
      </w:pPr>
      <w:r w:rsidRPr="00BC6ED1">
        <w:rPr>
          <w:rFonts w:ascii="Arial" w:hAnsi="Arial" w:cs="Arial"/>
          <w:b/>
          <w:bCs/>
        </w:rPr>
        <w:t>Iterative Design Process:</w:t>
      </w:r>
      <w:r w:rsidRPr="00BC6ED1">
        <w:rPr>
          <w:rFonts w:ascii="Arial" w:hAnsi="Arial" w:cs="Arial"/>
        </w:rPr>
        <w:br/>
      </w:r>
      <w:bookmarkStart w:id="2" w:name="_Hlk184575227"/>
      <w:r w:rsidR="00335105" w:rsidRPr="00BC6ED1">
        <w:rPr>
          <w:rFonts w:ascii="Arial" w:hAnsi="Arial" w:cs="Arial"/>
        </w:rPr>
        <w:t xml:space="preserve">Our product </w:t>
      </w:r>
      <w:r w:rsidR="00335105" w:rsidRPr="00BC6ED1">
        <w:rPr>
          <w:rFonts w:ascii="Arial" w:hAnsi="Arial" w:cs="Arial"/>
        </w:rPr>
        <w:t>went through</w:t>
      </w:r>
      <w:r w:rsidR="00335105" w:rsidRPr="00BC6ED1">
        <w:rPr>
          <w:rFonts w:ascii="Arial" w:hAnsi="Arial" w:cs="Arial"/>
        </w:rPr>
        <w:t xml:space="preserve"> multiple iterations, guided by </w:t>
      </w:r>
      <w:r w:rsidR="00335105" w:rsidRPr="00BC6ED1">
        <w:rPr>
          <w:rFonts w:ascii="Arial" w:hAnsi="Arial" w:cs="Arial"/>
        </w:rPr>
        <w:t>peer</w:t>
      </w:r>
      <w:r w:rsidR="00335105" w:rsidRPr="00BC6ED1">
        <w:rPr>
          <w:rFonts w:ascii="Arial" w:hAnsi="Arial" w:cs="Arial"/>
        </w:rPr>
        <w:t xml:space="preserve"> </w:t>
      </w:r>
      <w:r w:rsidR="00335105" w:rsidRPr="00BC6ED1">
        <w:rPr>
          <w:rFonts w:ascii="Arial" w:hAnsi="Arial" w:cs="Arial"/>
        </w:rPr>
        <w:t>feedback</w:t>
      </w:r>
      <w:r w:rsidR="00335105" w:rsidRPr="00BC6ED1">
        <w:rPr>
          <w:rFonts w:ascii="Arial" w:hAnsi="Arial" w:cs="Arial"/>
        </w:rPr>
        <w:t xml:space="preserve"> and evaluation to ensure a polished and user-friendly design.</w:t>
      </w:r>
    </w:p>
    <w:p w14:paraId="0A821D91" w14:textId="04359375" w:rsidR="00335105" w:rsidRPr="00BC6ED1" w:rsidRDefault="00335105" w:rsidP="00335105">
      <w:pPr>
        <w:spacing w:line="276" w:lineRule="auto"/>
        <w:rPr>
          <w:rFonts w:ascii="Arial" w:hAnsi="Arial" w:cs="Arial"/>
        </w:rPr>
      </w:pPr>
      <w:r w:rsidRPr="00BC6ED1">
        <w:rPr>
          <w:rFonts w:ascii="Arial" w:hAnsi="Arial" w:cs="Arial"/>
        </w:rPr>
        <w:t xml:space="preserve">For example, the interactive map initially featured </w:t>
      </w:r>
      <w:r w:rsidRPr="00BC6ED1">
        <w:rPr>
          <w:rFonts w:ascii="Arial" w:hAnsi="Arial" w:cs="Arial"/>
        </w:rPr>
        <w:t xml:space="preserve">a non-summarized </w:t>
      </w:r>
      <w:r w:rsidRPr="00BC6ED1">
        <w:rPr>
          <w:rFonts w:ascii="Arial" w:hAnsi="Arial" w:cs="Arial"/>
        </w:rPr>
        <w:t xml:space="preserve">markers but was enhanced with </w:t>
      </w:r>
      <w:r w:rsidRPr="00BC6ED1">
        <w:rPr>
          <w:rFonts w:ascii="Arial" w:hAnsi="Arial" w:cs="Arial"/>
        </w:rPr>
        <w:t xml:space="preserve">a summation before zooming in </w:t>
      </w:r>
      <w:r w:rsidRPr="00BC6ED1">
        <w:rPr>
          <w:rFonts w:ascii="Arial" w:hAnsi="Arial" w:cs="Arial"/>
        </w:rPr>
        <w:t xml:space="preserve">to boost </w:t>
      </w:r>
      <w:r w:rsidRPr="00BC6ED1">
        <w:rPr>
          <w:rFonts w:ascii="Arial" w:hAnsi="Arial" w:cs="Arial"/>
        </w:rPr>
        <w:t>affectedness of information telling</w:t>
      </w:r>
      <w:r w:rsidRPr="00BC6ED1">
        <w:rPr>
          <w:rFonts w:ascii="Arial" w:hAnsi="Arial" w:cs="Arial"/>
        </w:rPr>
        <w:t xml:space="preserve"> and provide a more </w:t>
      </w:r>
      <w:r w:rsidRPr="00BC6ED1">
        <w:rPr>
          <w:rFonts w:ascii="Arial" w:hAnsi="Arial" w:cs="Arial"/>
        </w:rPr>
        <w:t xml:space="preserve">visually comfortable </w:t>
      </w:r>
      <w:r w:rsidRPr="00BC6ED1">
        <w:rPr>
          <w:rFonts w:ascii="Arial" w:hAnsi="Arial" w:cs="Arial"/>
        </w:rPr>
        <w:t>experience.</w:t>
      </w:r>
    </w:p>
    <w:p w14:paraId="03DC2D0D" w14:textId="62A04335" w:rsidR="00D757F8" w:rsidRPr="00BC6ED1" w:rsidRDefault="00335105" w:rsidP="00335105">
      <w:pPr>
        <w:spacing w:line="276" w:lineRule="auto"/>
        <w:rPr>
          <w:rFonts w:ascii="Arial" w:hAnsi="Arial" w:cs="Arial"/>
        </w:rPr>
      </w:pPr>
      <w:r w:rsidRPr="00BC6ED1">
        <w:rPr>
          <w:rFonts w:ascii="Arial" w:hAnsi="Arial" w:cs="Arial"/>
        </w:rPr>
        <w:t>Similarly, the pie chart evolved from a</w:t>
      </w:r>
      <w:r w:rsidR="00D757F8" w:rsidRPr="00BC6ED1">
        <w:rPr>
          <w:rFonts w:ascii="Arial" w:hAnsi="Arial" w:cs="Arial"/>
        </w:rPr>
        <w:t xml:space="preserve"> traditional</w:t>
      </w:r>
      <w:r w:rsidRPr="00BC6ED1">
        <w:rPr>
          <w:rFonts w:ascii="Arial" w:hAnsi="Arial" w:cs="Arial"/>
        </w:rPr>
        <w:t xml:space="preserve"> design to a combination of </w:t>
      </w:r>
      <w:r w:rsidR="00D757F8" w:rsidRPr="00BC6ED1">
        <w:rPr>
          <w:rFonts w:ascii="Arial" w:hAnsi="Arial" w:cs="Arial"/>
        </w:rPr>
        <w:t xml:space="preserve">images, </w:t>
      </w:r>
      <w:r w:rsidRPr="00BC6ED1">
        <w:rPr>
          <w:rFonts w:ascii="Arial" w:hAnsi="Arial" w:cs="Arial"/>
        </w:rPr>
        <w:t xml:space="preserve">bar and line charts, prioritizing clarity </w:t>
      </w:r>
      <w:r w:rsidR="00D757F8" w:rsidRPr="00BC6ED1">
        <w:rPr>
          <w:rFonts w:ascii="Arial" w:hAnsi="Arial" w:cs="Arial"/>
        </w:rPr>
        <w:t xml:space="preserve">of information </w:t>
      </w:r>
      <w:r w:rsidRPr="00BC6ED1">
        <w:rPr>
          <w:rFonts w:ascii="Arial" w:hAnsi="Arial" w:cs="Arial"/>
        </w:rPr>
        <w:t>and offering greater analytical depth for understanding emissions trends.</w:t>
      </w:r>
    </w:p>
    <w:p w14:paraId="4736B6F1" w14:textId="593B5997" w:rsidR="007F3027" w:rsidRPr="00BC6ED1" w:rsidRDefault="007F3027" w:rsidP="00335105">
      <w:pPr>
        <w:spacing w:line="276" w:lineRule="auto"/>
        <w:rPr>
          <w:rFonts w:ascii="Arial" w:hAnsi="Arial" w:cs="Arial"/>
          <w:color w:val="FF0000"/>
        </w:rPr>
      </w:pPr>
      <w:r w:rsidRPr="00BC6ED1">
        <w:rPr>
          <w:rFonts w:ascii="Arial" w:hAnsi="Arial" w:cs="Arial"/>
          <w:color w:val="FF0000"/>
        </w:rPr>
        <w:t>Lastly, (the intro page?).</w:t>
      </w:r>
    </w:p>
    <w:p w14:paraId="46A82B20" w14:textId="5E5CB581" w:rsidR="000F5677" w:rsidRPr="00BC6ED1" w:rsidRDefault="00251164" w:rsidP="00335105">
      <w:pPr>
        <w:spacing w:line="276" w:lineRule="auto"/>
        <w:rPr>
          <w:rFonts w:ascii="Arial" w:hAnsi="Arial" w:cs="Arial"/>
        </w:rPr>
      </w:pPr>
      <w:r w:rsidRPr="00BC6ED1">
        <w:rPr>
          <w:rFonts w:ascii="Arial" w:hAnsi="Arial" w:cs="Arial"/>
        </w:rPr>
        <w:t xml:space="preserve">Other than all these, we added detailed instructions for how to interact with each chart for a user-friendly experience, ensuring everyone to have a smooth reading </w:t>
      </w:r>
      <w:proofErr w:type="spellStart"/>
      <w:r w:rsidRPr="00BC6ED1">
        <w:rPr>
          <w:rFonts w:ascii="Arial" w:hAnsi="Arial" w:cs="Arial"/>
        </w:rPr>
        <w:t>flow</w:t>
      </w:r>
      <w:proofErr w:type="spellEnd"/>
      <w:r w:rsidRPr="00BC6ED1">
        <w:rPr>
          <w:rFonts w:ascii="Arial" w:hAnsi="Arial" w:cs="Arial"/>
        </w:rPr>
        <w:t xml:space="preserve"> even at the first look.</w:t>
      </w:r>
      <w:r w:rsidRPr="00BC6ED1">
        <w:rPr>
          <w:rFonts w:ascii="Arial" w:hAnsi="Arial" w:cs="Arial"/>
        </w:rPr>
        <w:br/>
      </w:r>
      <w:r w:rsidR="00335105" w:rsidRPr="00BC6ED1">
        <w:rPr>
          <w:rFonts w:ascii="Arial" w:hAnsi="Arial" w:cs="Arial"/>
        </w:rPr>
        <w:lastRenderedPageBreak/>
        <w:t>These refinements reflect our commitment to creating a solution that is both effective and intuitive.</w:t>
      </w:r>
    </w:p>
    <w:bookmarkEnd w:id="2"/>
    <w:p w14:paraId="6D30167B" w14:textId="77777777" w:rsidR="00251164" w:rsidRPr="00BC6ED1" w:rsidRDefault="000F5677" w:rsidP="00335105">
      <w:pPr>
        <w:spacing w:line="276" w:lineRule="auto"/>
        <w:rPr>
          <w:rFonts w:ascii="Arial" w:hAnsi="Arial" w:cs="Arial"/>
        </w:rPr>
      </w:pPr>
      <w:r w:rsidRPr="00BC6ED1">
        <w:rPr>
          <w:rFonts w:ascii="Arial" w:hAnsi="Arial" w:cs="Arial"/>
          <w:b/>
          <w:bCs/>
        </w:rPr>
        <w:t>Alternative Designs and Limitations:</w:t>
      </w:r>
      <w:r w:rsidRPr="00BC6ED1">
        <w:rPr>
          <w:rFonts w:ascii="Arial" w:hAnsi="Arial" w:cs="Arial"/>
        </w:rPr>
        <w:br/>
        <w:t xml:space="preserve">We considered </w:t>
      </w:r>
      <w:r w:rsidR="00251164" w:rsidRPr="00BC6ED1">
        <w:rPr>
          <w:rFonts w:ascii="Arial" w:hAnsi="Arial" w:cs="Arial"/>
        </w:rPr>
        <w:t>exploded pie chart</w:t>
      </w:r>
      <w:r w:rsidRPr="00BC6ED1">
        <w:rPr>
          <w:rFonts w:ascii="Arial" w:hAnsi="Arial" w:cs="Arial"/>
        </w:rPr>
        <w:t xml:space="preserve"> for the </w:t>
      </w:r>
      <w:r w:rsidR="00251164" w:rsidRPr="00BC6ED1">
        <w:rPr>
          <w:rFonts w:ascii="Arial" w:hAnsi="Arial" w:cs="Arial"/>
        </w:rPr>
        <w:t xml:space="preserve">way of emission </w:t>
      </w:r>
      <w:r w:rsidRPr="00BC6ED1">
        <w:rPr>
          <w:rFonts w:ascii="Arial" w:hAnsi="Arial" w:cs="Arial"/>
        </w:rPr>
        <w:t>but found them</w:t>
      </w:r>
      <w:r w:rsidR="00251164" w:rsidRPr="00BC6ED1">
        <w:rPr>
          <w:rFonts w:ascii="Arial" w:hAnsi="Arial" w:cs="Arial"/>
        </w:rPr>
        <w:t xml:space="preserve"> not able to showcase the further trend of specific substance</w:t>
      </w:r>
      <w:r w:rsidRPr="00BC6ED1">
        <w:rPr>
          <w:rFonts w:ascii="Arial" w:hAnsi="Arial" w:cs="Arial"/>
        </w:rPr>
        <w:t>.</w:t>
      </w:r>
    </w:p>
    <w:p w14:paraId="3C8B4105" w14:textId="25C55523" w:rsidR="000F5677" w:rsidRPr="00BC6ED1" w:rsidRDefault="00251164" w:rsidP="00335105">
      <w:pPr>
        <w:spacing w:line="276" w:lineRule="auto"/>
        <w:rPr>
          <w:rFonts w:ascii="Arial" w:hAnsi="Arial" w:cs="Arial"/>
        </w:rPr>
      </w:pPr>
      <w:r w:rsidRPr="00BC6ED1">
        <w:rPr>
          <w:rFonts w:ascii="Arial" w:hAnsi="Arial" w:cs="Arial"/>
        </w:rPr>
        <w:t>Moreover,</w:t>
      </w:r>
      <w:r w:rsidR="000F5677" w:rsidRPr="00BC6ED1">
        <w:rPr>
          <w:rFonts w:ascii="Arial" w:hAnsi="Arial" w:cs="Arial"/>
        </w:rPr>
        <w:t xml:space="preserve"> the human body visualization could expand to show </w:t>
      </w:r>
      <w:r w:rsidR="00E271A4" w:rsidRPr="00BC6ED1">
        <w:rPr>
          <w:rFonts w:ascii="Arial" w:hAnsi="Arial" w:cs="Arial"/>
        </w:rPr>
        <w:t>more detailed and long-run</w:t>
      </w:r>
      <w:r w:rsidR="000F5677" w:rsidRPr="00BC6ED1">
        <w:rPr>
          <w:rFonts w:ascii="Arial" w:hAnsi="Arial" w:cs="Arial"/>
        </w:rPr>
        <w:t xml:space="preserve"> health impacts, but this would require additional datasets</w:t>
      </w:r>
      <w:r w:rsidR="00E271A4" w:rsidRPr="00BC6ED1">
        <w:rPr>
          <w:rFonts w:ascii="Arial" w:hAnsi="Arial" w:cs="Arial"/>
        </w:rPr>
        <w:t xml:space="preserve"> which we do not have</w:t>
      </w:r>
      <w:r w:rsidR="000F5677" w:rsidRPr="00BC6ED1">
        <w:rPr>
          <w:rFonts w:ascii="Arial" w:hAnsi="Arial" w:cs="Arial"/>
        </w:rPr>
        <w:t>. Our current solution focuses on clarity and accessibility, with plans for future refinements.</w:t>
      </w:r>
    </w:p>
    <w:p w14:paraId="47DB2256" w14:textId="2B5907F8" w:rsidR="000F5677" w:rsidRPr="00BC6ED1" w:rsidRDefault="000F5677" w:rsidP="00335105">
      <w:pPr>
        <w:spacing w:line="276" w:lineRule="auto"/>
        <w:rPr>
          <w:rFonts w:ascii="Arial" w:hAnsi="Arial" w:cs="Arial"/>
        </w:rPr>
      </w:pPr>
      <w:bookmarkStart w:id="3" w:name="_Hlk184575694"/>
      <w:r w:rsidRPr="00BC6ED1">
        <w:rPr>
          <w:rFonts w:ascii="Arial" w:hAnsi="Arial" w:cs="Arial"/>
          <w:b/>
          <w:bCs/>
        </w:rPr>
        <w:t>Critical Thinking:</w:t>
      </w:r>
      <w:r w:rsidRPr="00BC6ED1">
        <w:rPr>
          <w:rFonts w:ascii="Arial" w:hAnsi="Arial" w:cs="Arial"/>
        </w:rPr>
        <w:br/>
        <w:t>By evaluating the trade-offs in design and functionality, we ensured our solution aligns with our target audience’s needs. For instance, we minimized change blindness by implementing smooth transitions and used intuitive visual channels like color and position for ease of interpretation.</w:t>
      </w:r>
    </w:p>
    <w:bookmarkEnd w:id="3"/>
    <w:p w14:paraId="08107EA1" w14:textId="77777777" w:rsidR="000F5677" w:rsidRPr="00BC6ED1" w:rsidRDefault="000F5677" w:rsidP="00335105">
      <w:pPr>
        <w:spacing w:line="276" w:lineRule="auto"/>
        <w:rPr>
          <w:rFonts w:ascii="Arial" w:hAnsi="Arial" w:cs="Arial"/>
        </w:rPr>
      </w:pPr>
    </w:p>
    <w:p w14:paraId="73A0E19B" w14:textId="77777777" w:rsidR="000F5677" w:rsidRPr="00BC6ED1" w:rsidRDefault="000F5677" w:rsidP="00335105">
      <w:pPr>
        <w:spacing w:line="276" w:lineRule="auto"/>
        <w:rPr>
          <w:rFonts w:ascii="Arial" w:hAnsi="Arial" w:cs="Arial"/>
        </w:rPr>
      </w:pPr>
    </w:p>
    <w:p w14:paraId="4481834A" w14:textId="77777777" w:rsidR="000F5677" w:rsidRPr="00BC6ED1" w:rsidRDefault="000F5677" w:rsidP="00335105">
      <w:pPr>
        <w:spacing w:line="276" w:lineRule="auto"/>
        <w:rPr>
          <w:rFonts w:ascii="Arial" w:hAnsi="Arial" w:cs="Arial"/>
        </w:rPr>
      </w:pPr>
    </w:p>
    <w:p w14:paraId="226EF213" w14:textId="77777777" w:rsidR="000F5677" w:rsidRPr="00BC6ED1" w:rsidRDefault="000F5677" w:rsidP="00335105">
      <w:pPr>
        <w:spacing w:line="276" w:lineRule="auto"/>
        <w:rPr>
          <w:rFonts w:ascii="Arial" w:hAnsi="Arial" w:cs="Arial"/>
        </w:rPr>
      </w:pPr>
    </w:p>
    <w:p w14:paraId="40A51E03" w14:textId="77777777" w:rsidR="000F5677" w:rsidRPr="00BC6ED1" w:rsidRDefault="000F5677" w:rsidP="00335105">
      <w:pPr>
        <w:spacing w:line="276" w:lineRule="auto"/>
        <w:rPr>
          <w:rFonts w:ascii="Arial" w:hAnsi="Arial" w:cs="Arial"/>
        </w:rPr>
      </w:pPr>
    </w:p>
    <w:p w14:paraId="710C7DAB" w14:textId="77777777" w:rsidR="000F5677" w:rsidRPr="00BC6ED1" w:rsidRDefault="000F5677" w:rsidP="00335105">
      <w:pPr>
        <w:spacing w:line="276" w:lineRule="auto"/>
        <w:rPr>
          <w:rFonts w:ascii="Arial" w:hAnsi="Arial" w:cs="Arial"/>
        </w:rPr>
      </w:pPr>
    </w:p>
    <w:p w14:paraId="6F52256B" w14:textId="77777777" w:rsidR="000F5677" w:rsidRPr="00BC6ED1" w:rsidRDefault="000F5677" w:rsidP="00335105">
      <w:pPr>
        <w:spacing w:line="276" w:lineRule="auto"/>
        <w:rPr>
          <w:rFonts w:ascii="Arial" w:hAnsi="Arial" w:cs="Arial"/>
        </w:rPr>
      </w:pPr>
    </w:p>
    <w:p w14:paraId="6901BC42" w14:textId="77777777" w:rsidR="000F5677" w:rsidRPr="00BC6ED1" w:rsidRDefault="000F5677" w:rsidP="00335105">
      <w:pPr>
        <w:spacing w:line="276" w:lineRule="auto"/>
        <w:rPr>
          <w:rFonts w:ascii="Arial" w:hAnsi="Arial" w:cs="Arial"/>
        </w:rPr>
      </w:pPr>
    </w:p>
    <w:p w14:paraId="5268B44B" w14:textId="77777777" w:rsidR="000F5677" w:rsidRPr="00BC6ED1" w:rsidRDefault="000F5677" w:rsidP="00335105">
      <w:pPr>
        <w:spacing w:line="276" w:lineRule="auto"/>
        <w:rPr>
          <w:rFonts w:ascii="Arial" w:hAnsi="Arial" w:cs="Arial"/>
        </w:rPr>
      </w:pPr>
    </w:p>
    <w:p w14:paraId="5408FB85" w14:textId="77777777" w:rsidR="000F5677" w:rsidRPr="00BC6ED1" w:rsidRDefault="000F5677" w:rsidP="00335105">
      <w:pPr>
        <w:spacing w:line="276" w:lineRule="auto"/>
        <w:rPr>
          <w:rFonts w:ascii="Arial" w:hAnsi="Arial" w:cs="Arial"/>
        </w:rPr>
      </w:pPr>
    </w:p>
    <w:p w14:paraId="34F08C3D" w14:textId="77777777" w:rsidR="000F5677" w:rsidRPr="00BC6ED1" w:rsidRDefault="000F5677" w:rsidP="00335105">
      <w:pPr>
        <w:spacing w:line="276" w:lineRule="auto"/>
        <w:rPr>
          <w:rFonts w:ascii="Arial" w:hAnsi="Arial" w:cs="Arial"/>
        </w:rPr>
      </w:pPr>
    </w:p>
    <w:p w14:paraId="5117CDC2" w14:textId="77777777" w:rsidR="000F5677" w:rsidRPr="00BC6ED1" w:rsidRDefault="000F5677" w:rsidP="00335105">
      <w:pPr>
        <w:spacing w:line="276" w:lineRule="auto"/>
        <w:rPr>
          <w:rFonts w:ascii="Arial" w:hAnsi="Arial" w:cs="Arial"/>
        </w:rPr>
      </w:pPr>
    </w:p>
    <w:p w14:paraId="65810DC8" w14:textId="77777777" w:rsidR="000F5677" w:rsidRPr="00BC6ED1" w:rsidRDefault="000F5677" w:rsidP="00335105">
      <w:pPr>
        <w:spacing w:line="276" w:lineRule="auto"/>
        <w:rPr>
          <w:rFonts w:ascii="Arial" w:hAnsi="Arial" w:cs="Arial"/>
        </w:rPr>
      </w:pPr>
    </w:p>
    <w:p w14:paraId="0555644E" w14:textId="77777777" w:rsidR="000F5677" w:rsidRPr="00BC6ED1" w:rsidRDefault="000F5677" w:rsidP="00335105">
      <w:pPr>
        <w:spacing w:line="276" w:lineRule="auto"/>
        <w:rPr>
          <w:rFonts w:ascii="Arial" w:hAnsi="Arial" w:cs="Arial"/>
        </w:rPr>
      </w:pPr>
    </w:p>
    <w:p w14:paraId="42E74107" w14:textId="77777777" w:rsidR="000F5677" w:rsidRDefault="000F5677" w:rsidP="00335105">
      <w:pPr>
        <w:spacing w:line="276" w:lineRule="auto"/>
        <w:rPr>
          <w:rFonts w:ascii="Arial" w:hAnsi="Arial" w:cs="Arial"/>
        </w:rPr>
      </w:pPr>
    </w:p>
    <w:p w14:paraId="06E3F19E" w14:textId="77777777" w:rsidR="00946A0E" w:rsidRDefault="00946A0E" w:rsidP="00335105">
      <w:pPr>
        <w:spacing w:line="276" w:lineRule="auto"/>
        <w:rPr>
          <w:rFonts w:ascii="Arial" w:hAnsi="Arial" w:cs="Arial"/>
        </w:rPr>
      </w:pPr>
    </w:p>
    <w:p w14:paraId="5E7EFC90" w14:textId="77777777" w:rsidR="00946A0E" w:rsidRPr="00BC6ED1" w:rsidRDefault="00946A0E" w:rsidP="00335105">
      <w:pPr>
        <w:spacing w:line="276" w:lineRule="auto"/>
        <w:rPr>
          <w:rFonts w:ascii="Arial" w:hAnsi="Arial" w:cs="Arial"/>
        </w:rPr>
      </w:pPr>
    </w:p>
    <w:p w14:paraId="3CC12099" w14:textId="73571717" w:rsidR="000F5677" w:rsidRPr="00946A0E" w:rsidRDefault="000F5677" w:rsidP="00946A0E">
      <w:pPr>
        <w:spacing w:line="276" w:lineRule="auto"/>
        <w:jc w:val="center"/>
        <w:rPr>
          <w:rFonts w:ascii="Arial" w:hAnsi="Arial" w:cs="Arial"/>
          <w:b/>
          <w:bCs/>
          <w:sz w:val="28"/>
          <w:szCs w:val="28"/>
          <w:u w:val="single"/>
        </w:rPr>
      </w:pPr>
      <w:r w:rsidRPr="00946A0E">
        <w:rPr>
          <w:rFonts w:ascii="Arial" w:hAnsi="Arial" w:cs="Arial"/>
          <w:b/>
          <w:bCs/>
          <w:sz w:val="28"/>
          <w:szCs w:val="28"/>
          <w:u w:val="single"/>
        </w:rPr>
        <w:lastRenderedPageBreak/>
        <w:t>Conclusion and Future Impact (1 minutes)</w:t>
      </w:r>
    </w:p>
    <w:p w14:paraId="580C61E0" w14:textId="34D72502" w:rsidR="000F5677" w:rsidRPr="0073032B" w:rsidRDefault="000F5677" w:rsidP="00335105">
      <w:pPr>
        <w:spacing w:line="276" w:lineRule="auto"/>
        <w:rPr>
          <w:rFonts w:ascii="Arial" w:hAnsi="Arial" w:cs="Arial"/>
        </w:rPr>
      </w:pPr>
      <w:r w:rsidRPr="0073032B">
        <w:rPr>
          <w:rFonts w:ascii="Arial" w:hAnsi="Arial" w:cs="Arial"/>
        </w:rPr>
        <w:t>In conclusion,</w:t>
      </w:r>
      <w:r w:rsidR="00142AB0" w:rsidRPr="0073032B">
        <w:rPr>
          <w:rFonts w:ascii="Arial" w:hAnsi="Arial" w:cs="Arial"/>
        </w:rPr>
        <w:t xml:space="preserve"> our </w:t>
      </w:r>
      <w:proofErr w:type="spellStart"/>
      <w:r w:rsidRPr="0073032B">
        <w:rPr>
          <w:rFonts w:ascii="Arial" w:hAnsi="Arial" w:cs="Arial"/>
        </w:rPr>
        <w:t>Toxi</w:t>
      </w:r>
      <w:proofErr w:type="spellEnd"/>
      <w:r w:rsidRPr="0073032B">
        <w:rPr>
          <w:rFonts w:ascii="Arial" w:hAnsi="Arial" w:cs="Arial"/>
        </w:rPr>
        <w:t xml:space="preserve">-Can </w:t>
      </w:r>
      <w:bookmarkStart w:id="4" w:name="_Hlk184575834"/>
      <w:r w:rsidR="00142AB0" w:rsidRPr="0073032B">
        <w:rPr>
          <w:rFonts w:ascii="Arial" w:hAnsi="Arial" w:cs="Arial"/>
        </w:rPr>
        <w:t xml:space="preserve">Visualization </w:t>
      </w:r>
      <w:bookmarkEnd w:id="4"/>
      <w:r w:rsidRPr="0073032B">
        <w:rPr>
          <w:rFonts w:ascii="Arial" w:hAnsi="Arial" w:cs="Arial"/>
        </w:rPr>
        <w:t>offers a comprehensive tool to assess and communicate the impact of industrial toxic emissions in Canada. Its interactive nature makes it invaluable for policymakers, environmental analysts, and educators, enabling informed decision-making and fostering public awareness.</w:t>
      </w:r>
    </w:p>
    <w:p w14:paraId="6E13B579" w14:textId="77777777" w:rsidR="000F5677" w:rsidRPr="00BC6ED1" w:rsidRDefault="000F5677" w:rsidP="00335105">
      <w:pPr>
        <w:spacing w:line="276" w:lineRule="auto"/>
        <w:rPr>
          <w:rFonts w:ascii="Arial" w:hAnsi="Arial" w:cs="Arial"/>
        </w:rPr>
      </w:pPr>
      <w:r w:rsidRPr="00BC6ED1">
        <w:rPr>
          <w:rFonts w:ascii="Arial" w:hAnsi="Arial" w:cs="Arial"/>
        </w:rPr>
        <w:t>Looking ahead, we aim to integrate predictive models to forecast the long-term impact of policy interventions. By refining the human body visualization, we can also connect industrial pollutants directly to health statistics, creating a stronger case for action.</w:t>
      </w:r>
    </w:p>
    <w:p w14:paraId="301FB97B" w14:textId="5639C731" w:rsidR="00D64897" w:rsidRPr="0073032B" w:rsidRDefault="000F5677" w:rsidP="00335105">
      <w:pPr>
        <w:spacing w:line="276" w:lineRule="auto"/>
        <w:rPr>
          <w:rFonts w:ascii="Arial" w:hAnsi="Arial" w:cs="Arial"/>
        </w:rPr>
      </w:pPr>
      <w:r w:rsidRPr="0073032B">
        <w:rPr>
          <w:rFonts w:ascii="Arial" w:hAnsi="Arial" w:cs="Arial"/>
        </w:rPr>
        <w:t xml:space="preserve">With </w:t>
      </w:r>
      <w:proofErr w:type="spellStart"/>
      <w:r w:rsidRPr="0073032B">
        <w:rPr>
          <w:rFonts w:ascii="Arial" w:hAnsi="Arial" w:cs="Arial"/>
        </w:rPr>
        <w:t>Toxi</w:t>
      </w:r>
      <w:proofErr w:type="spellEnd"/>
      <w:r w:rsidRPr="0073032B">
        <w:rPr>
          <w:rFonts w:ascii="Arial" w:hAnsi="Arial" w:cs="Arial"/>
        </w:rPr>
        <w:t>-Can, we hope to not only provide insights but also drive meaningful change in how Canada addresses industrial pollution</w:t>
      </w:r>
      <w:r w:rsidR="00796171" w:rsidRPr="0073032B">
        <w:rPr>
          <w:rFonts w:ascii="Arial" w:hAnsi="Arial" w:cs="Arial"/>
        </w:rPr>
        <w:t xml:space="preserve"> issues</w:t>
      </w:r>
      <w:r w:rsidRPr="0073032B">
        <w:rPr>
          <w:rFonts w:ascii="Arial" w:hAnsi="Arial" w:cs="Arial"/>
        </w:rPr>
        <w:t>.</w:t>
      </w:r>
    </w:p>
    <w:p w14:paraId="2252D14A" w14:textId="5F18F641" w:rsidR="000F5677" w:rsidRPr="00BC6ED1" w:rsidRDefault="00D64897" w:rsidP="00335105">
      <w:pPr>
        <w:spacing w:line="276" w:lineRule="auto"/>
        <w:rPr>
          <w:rFonts w:ascii="Arial" w:hAnsi="Arial" w:cs="Arial"/>
        </w:rPr>
      </w:pPr>
      <w:r w:rsidRPr="00BC6ED1">
        <w:rPr>
          <w:rFonts w:ascii="Arial" w:hAnsi="Arial" w:cs="Arial"/>
        </w:rPr>
        <w:t>T</w:t>
      </w:r>
      <w:r w:rsidR="000F5677" w:rsidRPr="00BC6ED1">
        <w:rPr>
          <w:rFonts w:ascii="Arial" w:hAnsi="Arial" w:cs="Arial"/>
        </w:rPr>
        <w:t>hank you for your attention,</w:t>
      </w:r>
      <w:r w:rsidRPr="00BC6ED1">
        <w:rPr>
          <w:rFonts w:ascii="Arial" w:hAnsi="Arial" w:cs="Arial"/>
        </w:rPr>
        <w:t xml:space="preserve"> and we hope our action can make the world a little better</w:t>
      </w:r>
      <w:r w:rsidR="00FE6D29" w:rsidRPr="00BC6ED1">
        <w:rPr>
          <w:rFonts w:ascii="Arial" w:hAnsi="Arial" w:cs="Arial"/>
        </w:rPr>
        <w:t>!</w:t>
      </w:r>
    </w:p>
    <w:sectPr w:rsidR="000F5677" w:rsidRPr="00BC6E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DC60D8"/>
    <w:multiLevelType w:val="multilevel"/>
    <w:tmpl w:val="04DE0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BB0291"/>
    <w:multiLevelType w:val="multilevel"/>
    <w:tmpl w:val="236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493BDC"/>
    <w:multiLevelType w:val="multilevel"/>
    <w:tmpl w:val="54EC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245D8"/>
    <w:multiLevelType w:val="multilevel"/>
    <w:tmpl w:val="04DE0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725356">
    <w:abstractNumId w:val="0"/>
  </w:num>
  <w:num w:numId="2" w16cid:durableId="1622880848">
    <w:abstractNumId w:val="2"/>
  </w:num>
  <w:num w:numId="3" w16cid:durableId="1564877140">
    <w:abstractNumId w:val="1"/>
  </w:num>
  <w:num w:numId="4" w16cid:durableId="530338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677"/>
    <w:rsid w:val="000F5677"/>
    <w:rsid w:val="00142AB0"/>
    <w:rsid w:val="001750CF"/>
    <w:rsid w:val="00243095"/>
    <w:rsid w:val="00251164"/>
    <w:rsid w:val="00335105"/>
    <w:rsid w:val="003970F5"/>
    <w:rsid w:val="005778E0"/>
    <w:rsid w:val="005E72CA"/>
    <w:rsid w:val="0073032B"/>
    <w:rsid w:val="00796171"/>
    <w:rsid w:val="007F3027"/>
    <w:rsid w:val="008F2C7D"/>
    <w:rsid w:val="00946A0E"/>
    <w:rsid w:val="00A03F39"/>
    <w:rsid w:val="00B034D0"/>
    <w:rsid w:val="00B81BCC"/>
    <w:rsid w:val="00BC6ED1"/>
    <w:rsid w:val="00BE498A"/>
    <w:rsid w:val="00C42AFB"/>
    <w:rsid w:val="00D64897"/>
    <w:rsid w:val="00D757F8"/>
    <w:rsid w:val="00DA43C2"/>
    <w:rsid w:val="00DF317B"/>
    <w:rsid w:val="00E26278"/>
    <w:rsid w:val="00E271A4"/>
    <w:rsid w:val="00E63693"/>
    <w:rsid w:val="00FB0EBC"/>
    <w:rsid w:val="00FE6D2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ADC7"/>
  <w15:chartTrackingRefBased/>
  <w15:docId w15:val="{480D973A-E713-A547-982B-6DA0D8A3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AFB"/>
  </w:style>
  <w:style w:type="paragraph" w:styleId="Heading1">
    <w:name w:val="heading 1"/>
    <w:basedOn w:val="Normal"/>
    <w:next w:val="Normal"/>
    <w:link w:val="Heading1Char"/>
    <w:uiPriority w:val="9"/>
    <w:qFormat/>
    <w:rsid w:val="000F5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677"/>
    <w:rPr>
      <w:rFonts w:eastAsiaTheme="majorEastAsia" w:cstheme="majorBidi"/>
      <w:color w:val="272727" w:themeColor="text1" w:themeTint="D8"/>
    </w:rPr>
  </w:style>
  <w:style w:type="paragraph" w:styleId="Title">
    <w:name w:val="Title"/>
    <w:basedOn w:val="Normal"/>
    <w:next w:val="Normal"/>
    <w:link w:val="TitleChar"/>
    <w:uiPriority w:val="10"/>
    <w:qFormat/>
    <w:rsid w:val="000F5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677"/>
    <w:pPr>
      <w:spacing w:before="160"/>
      <w:jc w:val="center"/>
    </w:pPr>
    <w:rPr>
      <w:i/>
      <w:iCs/>
      <w:color w:val="404040" w:themeColor="text1" w:themeTint="BF"/>
    </w:rPr>
  </w:style>
  <w:style w:type="character" w:customStyle="1" w:styleId="QuoteChar">
    <w:name w:val="Quote Char"/>
    <w:basedOn w:val="DefaultParagraphFont"/>
    <w:link w:val="Quote"/>
    <w:uiPriority w:val="29"/>
    <w:rsid w:val="000F5677"/>
    <w:rPr>
      <w:i/>
      <w:iCs/>
      <w:color w:val="404040" w:themeColor="text1" w:themeTint="BF"/>
    </w:rPr>
  </w:style>
  <w:style w:type="paragraph" w:styleId="ListParagraph">
    <w:name w:val="List Paragraph"/>
    <w:basedOn w:val="Normal"/>
    <w:uiPriority w:val="34"/>
    <w:qFormat/>
    <w:rsid w:val="000F5677"/>
    <w:pPr>
      <w:ind w:left="720"/>
      <w:contextualSpacing/>
    </w:pPr>
  </w:style>
  <w:style w:type="character" w:styleId="IntenseEmphasis">
    <w:name w:val="Intense Emphasis"/>
    <w:basedOn w:val="DefaultParagraphFont"/>
    <w:uiPriority w:val="21"/>
    <w:qFormat/>
    <w:rsid w:val="000F5677"/>
    <w:rPr>
      <w:i/>
      <w:iCs/>
      <w:color w:val="0F4761" w:themeColor="accent1" w:themeShade="BF"/>
    </w:rPr>
  </w:style>
  <w:style w:type="paragraph" w:styleId="IntenseQuote">
    <w:name w:val="Intense Quote"/>
    <w:basedOn w:val="Normal"/>
    <w:next w:val="Normal"/>
    <w:link w:val="IntenseQuoteChar"/>
    <w:uiPriority w:val="30"/>
    <w:qFormat/>
    <w:rsid w:val="000F5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677"/>
    <w:rPr>
      <w:i/>
      <w:iCs/>
      <w:color w:val="0F4761" w:themeColor="accent1" w:themeShade="BF"/>
    </w:rPr>
  </w:style>
  <w:style w:type="character" w:styleId="IntenseReference">
    <w:name w:val="Intense Reference"/>
    <w:basedOn w:val="DefaultParagraphFont"/>
    <w:uiPriority w:val="32"/>
    <w:qFormat/>
    <w:rsid w:val="000F5677"/>
    <w:rPr>
      <w:b/>
      <w:bCs/>
      <w:smallCaps/>
      <w:color w:val="0F4761" w:themeColor="accent1" w:themeShade="BF"/>
      <w:spacing w:val="5"/>
    </w:rPr>
  </w:style>
  <w:style w:type="paragraph" w:styleId="NormalWeb">
    <w:name w:val="Normal (Web)"/>
    <w:basedOn w:val="Normal"/>
    <w:uiPriority w:val="99"/>
    <w:semiHidden/>
    <w:unhideWhenUsed/>
    <w:rsid w:val="0033510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294244">
      <w:bodyDiv w:val="1"/>
      <w:marLeft w:val="0"/>
      <w:marRight w:val="0"/>
      <w:marTop w:val="0"/>
      <w:marBottom w:val="0"/>
      <w:divBdr>
        <w:top w:val="none" w:sz="0" w:space="0" w:color="auto"/>
        <w:left w:val="none" w:sz="0" w:space="0" w:color="auto"/>
        <w:bottom w:val="none" w:sz="0" w:space="0" w:color="auto"/>
        <w:right w:val="none" w:sz="0" w:space="0" w:color="auto"/>
      </w:divBdr>
    </w:div>
    <w:div w:id="849834765">
      <w:bodyDiv w:val="1"/>
      <w:marLeft w:val="0"/>
      <w:marRight w:val="0"/>
      <w:marTop w:val="0"/>
      <w:marBottom w:val="0"/>
      <w:divBdr>
        <w:top w:val="none" w:sz="0" w:space="0" w:color="auto"/>
        <w:left w:val="none" w:sz="0" w:space="0" w:color="auto"/>
        <w:bottom w:val="none" w:sz="0" w:space="0" w:color="auto"/>
        <w:right w:val="none" w:sz="0" w:space="0" w:color="auto"/>
      </w:divBdr>
    </w:div>
    <w:div w:id="962424616">
      <w:bodyDiv w:val="1"/>
      <w:marLeft w:val="0"/>
      <w:marRight w:val="0"/>
      <w:marTop w:val="0"/>
      <w:marBottom w:val="0"/>
      <w:divBdr>
        <w:top w:val="none" w:sz="0" w:space="0" w:color="auto"/>
        <w:left w:val="none" w:sz="0" w:space="0" w:color="auto"/>
        <w:bottom w:val="none" w:sz="0" w:space="0" w:color="auto"/>
        <w:right w:val="none" w:sz="0" w:space="0" w:color="auto"/>
      </w:divBdr>
    </w:div>
    <w:div w:id="1024867066">
      <w:bodyDiv w:val="1"/>
      <w:marLeft w:val="0"/>
      <w:marRight w:val="0"/>
      <w:marTop w:val="0"/>
      <w:marBottom w:val="0"/>
      <w:divBdr>
        <w:top w:val="none" w:sz="0" w:space="0" w:color="auto"/>
        <w:left w:val="none" w:sz="0" w:space="0" w:color="auto"/>
        <w:bottom w:val="none" w:sz="0" w:space="0" w:color="auto"/>
        <w:right w:val="none" w:sz="0" w:space="0" w:color="auto"/>
      </w:divBdr>
    </w:div>
    <w:div w:id="1118648562">
      <w:bodyDiv w:val="1"/>
      <w:marLeft w:val="0"/>
      <w:marRight w:val="0"/>
      <w:marTop w:val="0"/>
      <w:marBottom w:val="0"/>
      <w:divBdr>
        <w:top w:val="none" w:sz="0" w:space="0" w:color="auto"/>
        <w:left w:val="none" w:sz="0" w:space="0" w:color="auto"/>
        <w:bottom w:val="none" w:sz="0" w:space="0" w:color="auto"/>
        <w:right w:val="none" w:sz="0" w:space="0" w:color="auto"/>
      </w:divBdr>
    </w:div>
    <w:div w:id="1142386510">
      <w:bodyDiv w:val="1"/>
      <w:marLeft w:val="0"/>
      <w:marRight w:val="0"/>
      <w:marTop w:val="0"/>
      <w:marBottom w:val="0"/>
      <w:divBdr>
        <w:top w:val="none" w:sz="0" w:space="0" w:color="auto"/>
        <w:left w:val="none" w:sz="0" w:space="0" w:color="auto"/>
        <w:bottom w:val="none" w:sz="0" w:space="0" w:color="auto"/>
        <w:right w:val="none" w:sz="0" w:space="0" w:color="auto"/>
      </w:divBdr>
    </w:div>
    <w:div w:id="1487283408">
      <w:bodyDiv w:val="1"/>
      <w:marLeft w:val="0"/>
      <w:marRight w:val="0"/>
      <w:marTop w:val="0"/>
      <w:marBottom w:val="0"/>
      <w:divBdr>
        <w:top w:val="none" w:sz="0" w:space="0" w:color="auto"/>
        <w:left w:val="none" w:sz="0" w:space="0" w:color="auto"/>
        <w:bottom w:val="none" w:sz="0" w:space="0" w:color="auto"/>
        <w:right w:val="none" w:sz="0" w:space="0" w:color="auto"/>
      </w:divBdr>
    </w:div>
    <w:div w:id="177662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1182</Words>
  <Characters>6738</Characters>
  <Application>Microsoft Office Word</Application>
  <DocSecurity>0</DocSecurity>
  <Lines>56</Lines>
  <Paragraphs>15</Paragraphs>
  <ScaleCrop>false</ScaleCrop>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5362</dc:creator>
  <cp:keywords/>
  <dc:description/>
  <cp:lastModifiedBy>5362</cp:lastModifiedBy>
  <cp:revision>28</cp:revision>
  <dcterms:created xsi:type="dcterms:W3CDTF">2024-12-08T22:54:00Z</dcterms:created>
  <dcterms:modified xsi:type="dcterms:W3CDTF">2024-12-08T23:47:00Z</dcterms:modified>
</cp:coreProperties>
</file>