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628"/>
        <w:gridCol w:w="32"/>
        <w:gridCol w:w="2126"/>
        <w:gridCol w:w="110"/>
        <w:gridCol w:w="2867"/>
        <w:gridCol w:w="86"/>
        <w:gridCol w:w="742"/>
        <w:gridCol w:w="1582"/>
        <w:gridCol w:w="768"/>
        <w:gridCol w:w="3233"/>
      </w:tblGrid>
      <w:tr w:rsidR="008D643C" w:rsidRPr="008D643C" w:rsidTr="00583A45">
        <w:tc>
          <w:tcPr>
            <w:tcW w:w="2628" w:type="dxa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Course Title</w:t>
            </w:r>
          </w:p>
        </w:tc>
        <w:tc>
          <w:tcPr>
            <w:tcW w:w="11546" w:type="dxa"/>
            <w:gridSpan w:val="9"/>
          </w:tcPr>
          <w:p w:rsidR="008D643C" w:rsidRPr="008D643C" w:rsidRDefault="008D643C" w:rsidP="008D643C">
            <w:pPr>
              <w:rPr>
                <w:b/>
                <w:lang w:val="en-AU"/>
              </w:rPr>
            </w:pPr>
            <w:r w:rsidRPr="008D643C">
              <w:rPr>
                <w:b/>
                <w:bCs/>
                <w:lang w:val="en-AU"/>
              </w:rPr>
              <w:t>Advanced Programming</w:t>
            </w:r>
          </w:p>
        </w:tc>
      </w:tr>
      <w:tr w:rsidR="008D643C" w:rsidRPr="008D643C" w:rsidTr="00583A45">
        <w:tc>
          <w:tcPr>
            <w:tcW w:w="2628" w:type="dxa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Course Code</w:t>
            </w:r>
          </w:p>
        </w:tc>
        <w:tc>
          <w:tcPr>
            <w:tcW w:w="11546" w:type="dxa"/>
            <w:gridSpan w:val="9"/>
          </w:tcPr>
          <w:p w:rsidR="008D643C" w:rsidRPr="008D643C" w:rsidRDefault="008D643C" w:rsidP="008D643C">
            <w:pPr>
              <w:rPr>
                <w:b/>
                <w:lang w:val="en-AU"/>
              </w:rPr>
            </w:pPr>
            <w:r w:rsidRPr="008D643C">
              <w:rPr>
                <w:b/>
                <w:lang w:val="en-AU"/>
              </w:rPr>
              <w:t>502.7</w:t>
            </w:r>
            <w:r>
              <w:rPr>
                <w:b/>
                <w:lang w:val="en-AU"/>
              </w:rPr>
              <w:t>11</w:t>
            </w:r>
          </w:p>
        </w:tc>
      </w:tr>
      <w:tr w:rsidR="008D643C" w:rsidRPr="008D643C" w:rsidTr="00583A45">
        <w:tc>
          <w:tcPr>
            <w:tcW w:w="2628" w:type="dxa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Level</w:t>
            </w:r>
          </w:p>
        </w:tc>
        <w:tc>
          <w:tcPr>
            <w:tcW w:w="11546" w:type="dxa"/>
            <w:gridSpan w:val="9"/>
            <w:tcBorders>
              <w:bottom w:val="single" w:sz="4" w:space="0" w:color="auto"/>
            </w:tcBorders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7</w:t>
            </w:r>
          </w:p>
        </w:tc>
      </w:tr>
      <w:tr w:rsidR="008D643C" w:rsidRPr="008D643C" w:rsidTr="00583A45">
        <w:tc>
          <w:tcPr>
            <w:tcW w:w="2628" w:type="dxa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Credits</w:t>
            </w:r>
          </w:p>
        </w:tc>
        <w:tc>
          <w:tcPr>
            <w:tcW w:w="2268" w:type="dxa"/>
            <w:gridSpan w:val="3"/>
            <w:shd w:val="clear" w:color="auto" w:fill="E6E6E6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MIT credits</w:t>
            </w:r>
          </w:p>
        </w:tc>
        <w:tc>
          <w:tcPr>
            <w:tcW w:w="2953" w:type="dxa"/>
            <w:gridSpan w:val="2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15</w:t>
            </w:r>
          </w:p>
        </w:tc>
        <w:tc>
          <w:tcPr>
            <w:tcW w:w="742" w:type="dxa"/>
            <w:shd w:val="clear" w:color="auto" w:fill="E6E6E6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NQF</w:t>
            </w:r>
          </w:p>
        </w:tc>
        <w:tc>
          <w:tcPr>
            <w:tcW w:w="5583" w:type="dxa"/>
            <w:gridSpan w:val="3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N/A</w:t>
            </w:r>
          </w:p>
        </w:tc>
      </w:tr>
      <w:tr w:rsidR="008D643C" w:rsidRPr="008D643C" w:rsidTr="00583A45">
        <w:tc>
          <w:tcPr>
            <w:tcW w:w="2628" w:type="dxa"/>
            <w:shd w:val="clear" w:color="auto" w:fill="auto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Course Hours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</w:p>
        </w:tc>
        <w:tc>
          <w:tcPr>
            <w:tcW w:w="2268" w:type="dxa"/>
            <w:gridSpan w:val="3"/>
            <w:shd w:val="clear" w:color="auto" w:fill="auto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Lecture directed learning: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</w:p>
        </w:tc>
        <w:tc>
          <w:tcPr>
            <w:tcW w:w="2953" w:type="dxa"/>
            <w:gridSpan w:val="2"/>
            <w:shd w:val="clear" w:color="auto" w:fill="auto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51</w:t>
            </w:r>
          </w:p>
        </w:tc>
        <w:tc>
          <w:tcPr>
            <w:tcW w:w="3092" w:type="dxa"/>
            <w:gridSpan w:val="3"/>
            <w:shd w:val="clear" w:color="auto" w:fill="auto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Self-directed learning: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Independent study</w:t>
            </w:r>
          </w:p>
        </w:tc>
        <w:tc>
          <w:tcPr>
            <w:tcW w:w="3233" w:type="dxa"/>
            <w:shd w:val="clear" w:color="auto" w:fill="auto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99</w:t>
            </w:r>
          </w:p>
        </w:tc>
      </w:tr>
      <w:tr w:rsidR="008D643C" w:rsidRPr="008D643C" w:rsidTr="00583A45">
        <w:tc>
          <w:tcPr>
            <w:tcW w:w="2628" w:type="dxa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Total Learning Hours</w:t>
            </w:r>
          </w:p>
        </w:tc>
        <w:tc>
          <w:tcPr>
            <w:tcW w:w="5221" w:type="dxa"/>
            <w:gridSpan w:val="5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150</w:t>
            </w:r>
            <w:r w:rsidRPr="008D643C">
              <w:rPr>
                <w:lang w:val="en-AU"/>
              </w:rPr>
              <w:tab/>
            </w:r>
            <w:r w:rsidRPr="008D643C">
              <w:rPr>
                <w:lang w:val="en-AU"/>
              </w:rPr>
              <w:tab/>
            </w:r>
            <w:r w:rsidRPr="008D643C">
              <w:rPr>
                <w:lang w:val="en-AU"/>
              </w:rPr>
              <w:tab/>
            </w:r>
          </w:p>
        </w:tc>
        <w:tc>
          <w:tcPr>
            <w:tcW w:w="3092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Attendance Requirement</w:t>
            </w:r>
          </w:p>
        </w:tc>
        <w:tc>
          <w:tcPr>
            <w:tcW w:w="3233" w:type="dxa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N/A</w:t>
            </w:r>
          </w:p>
        </w:tc>
      </w:tr>
      <w:tr w:rsidR="008D643C" w:rsidRPr="008D643C" w:rsidTr="00583A45">
        <w:tc>
          <w:tcPr>
            <w:tcW w:w="2628" w:type="dxa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Delivery Mode Level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</w:p>
        </w:tc>
        <w:tc>
          <w:tcPr>
            <w:tcW w:w="5221" w:type="dxa"/>
            <w:gridSpan w:val="5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3</w:t>
            </w:r>
            <w:r w:rsidRPr="008D643C">
              <w:rPr>
                <w:lang w:val="en-AU"/>
              </w:rPr>
              <w:tab/>
            </w:r>
            <w:r w:rsidRPr="008D643C">
              <w:rPr>
                <w:lang w:val="en-AU"/>
              </w:rPr>
              <w:tab/>
            </w:r>
            <w:r w:rsidRPr="008D643C">
              <w:rPr>
                <w:lang w:val="en-AU"/>
              </w:rPr>
              <w:tab/>
            </w: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ab/>
            </w:r>
            <w:r w:rsidRPr="008D643C">
              <w:rPr>
                <w:lang w:val="en-AU"/>
              </w:rPr>
              <w:tab/>
            </w:r>
            <w:r w:rsidRPr="008D643C">
              <w:rPr>
                <w:lang w:val="en-AU"/>
              </w:rPr>
              <w:tab/>
            </w:r>
          </w:p>
        </w:tc>
        <w:tc>
          <w:tcPr>
            <w:tcW w:w="3092" w:type="dxa"/>
            <w:gridSpan w:val="3"/>
            <w:shd w:val="clear" w:color="auto" w:fill="E6E6E6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Mode of delivery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Intramural, distance, blended</w:t>
            </w:r>
          </w:p>
        </w:tc>
        <w:tc>
          <w:tcPr>
            <w:tcW w:w="3233" w:type="dxa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Blended</w:t>
            </w:r>
          </w:p>
        </w:tc>
      </w:tr>
      <w:tr w:rsidR="008D643C" w:rsidRPr="008D643C" w:rsidTr="00583A45">
        <w:tc>
          <w:tcPr>
            <w:tcW w:w="2628" w:type="dxa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Pre requisites</w:t>
            </w:r>
          </w:p>
        </w:tc>
        <w:tc>
          <w:tcPr>
            <w:tcW w:w="11546" w:type="dxa"/>
            <w:gridSpan w:val="9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502.5 (Software Engineering 1b)</w:t>
            </w:r>
          </w:p>
        </w:tc>
      </w:tr>
      <w:tr w:rsidR="008D643C" w:rsidRPr="008D643C" w:rsidTr="00583A45">
        <w:tc>
          <w:tcPr>
            <w:tcW w:w="2628" w:type="dxa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Purpose</w:t>
            </w:r>
          </w:p>
        </w:tc>
        <w:tc>
          <w:tcPr>
            <w:tcW w:w="11546" w:type="dxa"/>
            <w:gridSpan w:val="9"/>
          </w:tcPr>
          <w:p w:rsidR="008D643C" w:rsidRPr="008D643C" w:rsidRDefault="008D643C" w:rsidP="008D643C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8D643C">
              <w:rPr>
                <w:lang w:val="en-AU"/>
              </w:rPr>
              <w:t>To give the students an understanding of programming for reuse.</w:t>
            </w:r>
          </w:p>
          <w:p w:rsidR="008D643C" w:rsidRPr="008D643C" w:rsidRDefault="008D643C" w:rsidP="008D643C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8D643C">
              <w:rPr>
                <w:lang w:val="en-AU"/>
              </w:rPr>
              <w:t>To ensure students have the knowledge and experience to effectively learn a new programming language.</w:t>
            </w:r>
          </w:p>
          <w:p w:rsidR="008D643C" w:rsidRPr="008D643C" w:rsidRDefault="008D643C" w:rsidP="008D643C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8D643C">
              <w:rPr>
                <w:lang w:val="en-AU"/>
              </w:rPr>
              <w:t>To explore pragmatic issues in the craft of programming.</w:t>
            </w:r>
          </w:p>
          <w:p w:rsidR="008D643C" w:rsidRPr="008D643C" w:rsidRDefault="008D643C" w:rsidP="008D643C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8D643C">
              <w:rPr>
                <w:lang w:val="en-AU"/>
              </w:rPr>
              <w:t>To provide experience with scripting languages and other techniques for integrating software components.</w:t>
            </w:r>
          </w:p>
          <w:p w:rsidR="008D643C" w:rsidRPr="008D643C" w:rsidRDefault="008D643C" w:rsidP="008D643C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8D643C">
              <w:rPr>
                <w:lang w:val="en-AU"/>
              </w:rPr>
              <w:t>To ensure that students have the knowledge and experience to choose the appropriate mix for a problem, and then develop the solution, implement it, and evaluate it</w:t>
            </w:r>
          </w:p>
        </w:tc>
      </w:tr>
      <w:tr w:rsidR="008D643C" w:rsidRPr="008D643C" w:rsidTr="00583A45">
        <w:tc>
          <w:tcPr>
            <w:tcW w:w="2660" w:type="dxa"/>
            <w:gridSpan w:val="2"/>
            <w:shd w:val="clear" w:color="auto" w:fill="BFBFBF" w:themeFill="background1" w:themeFillShade="BF"/>
          </w:tcPr>
          <w:p w:rsidR="008D643C" w:rsidRPr="008D643C" w:rsidRDefault="008D643C" w:rsidP="008D643C">
            <w:pPr>
              <w:rPr>
                <w:b/>
                <w:lang w:val="en-AU"/>
              </w:rPr>
            </w:pPr>
            <w:r w:rsidRPr="008D643C">
              <w:rPr>
                <w:lang w:val="en-AU"/>
              </w:rPr>
              <w:br w:type="page"/>
            </w:r>
            <w:r w:rsidRPr="008D643C">
              <w:rPr>
                <w:b/>
                <w:lang w:val="en-AU"/>
              </w:rPr>
              <w:t>Learning Outcomes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D643C" w:rsidRPr="008D643C" w:rsidRDefault="008D643C" w:rsidP="008D643C">
            <w:pPr>
              <w:rPr>
                <w:b/>
                <w:lang w:val="en-AU"/>
              </w:rPr>
            </w:pPr>
            <w:r w:rsidRPr="008D643C">
              <w:rPr>
                <w:b/>
                <w:lang w:val="en-AU"/>
              </w:rPr>
              <w:t>Outline of Content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:rsidR="008D643C" w:rsidRPr="008D643C" w:rsidRDefault="008D643C" w:rsidP="008D643C">
            <w:pPr>
              <w:rPr>
                <w:b/>
                <w:lang w:val="en-AU"/>
              </w:rPr>
            </w:pPr>
            <w:r w:rsidRPr="008D643C">
              <w:rPr>
                <w:b/>
                <w:lang w:val="en-AU"/>
              </w:rPr>
              <w:t>Learning and Teaching Methods</w:t>
            </w:r>
          </w:p>
        </w:tc>
        <w:tc>
          <w:tcPr>
            <w:tcW w:w="2410" w:type="dxa"/>
            <w:gridSpan w:val="3"/>
            <w:shd w:val="clear" w:color="auto" w:fill="BFBFBF" w:themeFill="background1" w:themeFillShade="BF"/>
          </w:tcPr>
          <w:p w:rsidR="008D643C" w:rsidRPr="008D643C" w:rsidRDefault="008D643C" w:rsidP="008D643C">
            <w:pPr>
              <w:rPr>
                <w:b/>
                <w:lang w:val="en-AU"/>
              </w:rPr>
            </w:pPr>
            <w:r w:rsidRPr="008D643C">
              <w:rPr>
                <w:b/>
                <w:lang w:val="en-AU"/>
              </w:rPr>
              <w:t>Assessment</w:t>
            </w:r>
          </w:p>
          <w:p w:rsidR="008D643C" w:rsidRPr="008D643C" w:rsidRDefault="008D643C" w:rsidP="008D643C">
            <w:pPr>
              <w:rPr>
                <w:b/>
                <w:lang w:val="en-AU"/>
              </w:rPr>
            </w:pPr>
            <w:r w:rsidRPr="008D643C">
              <w:rPr>
                <w:b/>
                <w:lang w:val="en-AU"/>
              </w:rPr>
              <w:t>Valid/Reliable</w:t>
            </w:r>
          </w:p>
        </w:tc>
        <w:tc>
          <w:tcPr>
            <w:tcW w:w="4001" w:type="dxa"/>
            <w:gridSpan w:val="2"/>
            <w:shd w:val="clear" w:color="auto" w:fill="BFBFBF" w:themeFill="background1" w:themeFillShade="BF"/>
          </w:tcPr>
          <w:p w:rsidR="008D643C" w:rsidRPr="008D643C" w:rsidRDefault="008D643C" w:rsidP="008D643C">
            <w:pPr>
              <w:rPr>
                <w:b/>
                <w:lang w:val="en-AU"/>
              </w:rPr>
            </w:pPr>
            <w:r w:rsidRPr="008D643C">
              <w:rPr>
                <w:b/>
                <w:lang w:val="en-AU"/>
              </w:rPr>
              <w:t>Resources Required</w:t>
            </w:r>
          </w:p>
          <w:p w:rsidR="008D643C" w:rsidRPr="008D643C" w:rsidRDefault="008D643C" w:rsidP="008D643C">
            <w:pPr>
              <w:rPr>
                <w:b/>
                <w:lang w:val="en-AU"/>
              </w:rPr>
            </w:pPr>
            <w:r w:rsidRPr="008D643C">
              <w:rPr>
                <w:b/>
                <w:lang w:val="en-AU"/>
              </w:rPr>
              <w:t>Text, Web links, Equipment, Computer Labs etc as applicable</w:t>
            </w:r>
          </w:p>
        </w:tc>
      </w:tr>
      <w:tr w:rsidR="008D643C" w:rsidRPr="008D643C" w:rsidTr="00583A45">
        <w:trPr>
          <w:trHeight w:val="996"/>
        </w:trPr>
        <w:tc>
          <w:tcPr>
            <w:tcW w:w="2660" w:type="dxa"/>
            <w:gridSpan w:val="2"/>
          </w:tcPr>
          <w:p w:rsidR="008D643C" w:rsidRPr="008D643C" w:rsidRDefault="008D643C" w:rsidP="008D643C">
            <w:pPr>
              <w:rPr>
                <w:b/>
                <w:lang w:val="en-AU"/>
              </w:rPr>
            </w:pPr>
            <w:r w:rsidRPr="008D643C">
              <w:rPr>
                <w:b/>
                <w:lang w:val="en-AU"/>
              </w:rPr>
              <w:t>LO1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Choose and implement appropriate design patterns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</w:p>
          <w:p w:rsidR="008D643C" w:rsidRPr="008D643C" w:rsidRDefault="008D643C" w:rsidP="008D643C">
            <w:pPr>
              <w:rPr>
                <w:b/>
                <w:lang w:val="en-AU"/>
              </w:rPr>
            </w:pPr>
            <w:r w:rsidRPr="008D643C">
              <w:rPr>
                <w:b/>
                <w:lang w:val="en-AU"/>
              </w:rPr>
              <w:lastRenderedPageBreak/>
              <w:t>LO2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Learn and apply a new programming language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</w:p>
          <w:p w:rsidR="008D643C" w:rsidRPr="008D643C" w:rsidRDefault="008D643C" w:rsidP="008D643C">
            <w:pPr>
              <w:rPr>
                <w:b/>
                <w:lang w:val="en-AU"/>
              </w:rPr>
            </w:pPr>
            <w:r w:rsidRPr="008D643C">
              <w:rPr>
                <w:b/>
                <w:lang w:val="en-AU"/>
              </w:rPr>
              <w:t>LO3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Appropriately identify and apply techniques for integrating software components and frameworks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</w:p>
          <w:p w:rsidR="008D643C" w:rsidRPr="008D643C" w:rsidRDefault="008D643C" w:rsidP="008D643C">
            <w:pPr>
              <w:rPr>
                <w:b/>
                <w:lang w:val="en-AU"/>
              </w:rPr>
            </w:pPr>
            <w:r w:rsidRPr="008D643C">
              <w:rPr>
                <w:b/>
                <w:lang w:val="en-AU"/>
              </w:rPr>
              <w:t>LO4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Evaluate the effectiveness of work, and make recommendations accordingly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</w:p>
        </w:tc>
        <w:tc>
          <w:tcPr>
            <w:tcW w:w="2126" w:type="dxa"/>
          </w:tcPr>
          <w:p w:rsidR="008D643C" w:rsidRPr="008D643C" w:rsidRDefault="008D643C" w:rsidP="008D643C">
            <w:pPr>
              <w:numPr>
                <w:ilvl w:val="0"/>
                <w:numId w:val="6"/>
              </w:numPr>
              <w:tabs>
                <w:tab w:val="num" w:pos="1440"/>
              </w:tabs>
              <w:ind w:left="323"/>
              <w:rPr>
                <w:lang w:val="en-AU"/>
              </w:rPr>
            </w:pPr>
            <w:r w:rsidRPr="008D643C">
              <w:rPr>
                <w:lang w:val="en-AU"/>
              </w:rPr>
              <w:lastRenderedPageBreak/>
              <w:t>A scripting language such as Perl, Python, PHP or Ruby</w:t>
            </w:r>
          </w:p>
          <w:p w:rsidR="008D643C" w:rsidRPr="008D643C" w:rsidRDefault="008D643C" w:rsidP="008D643C">
            <w:pPr>
              <w:ind w:left="323"/>
              <w:rPr>
                <w:lang w:val="en-AU"/>
              </w:rPr>
            </w:pPr>
          </w:p>
          <w:p w:rsidR="008D643C" w:rsidRPr="008D643C" w:rsidRDefault="008D643C" w:rsidP="008D643C">
            <w:pPr>
              <w:numPr>
                <w:ilvl w:val="0"/>
                <w:numId w:val="6"/>
              </w:numPr>
              <w:tabs>
                <w:tab w:val="num" w:pos="1440"/>
              </w:tabs>
              <w:ind w:left="323"/>
              <w:rPr>
                <w:lang w:val="en-AU"/>
              </w:rPr>
            </w:pPr>
            <w:r w:rsidRPr="008D643C">
              <w:rPr>
                <w:lang w:val="en-AU"/>
              </w:rPr>
              <w:t xml:space="preserve">GOF Design </w:t>
            </w:r>
            <w:r w:rsidRPr="008D643C">
              <w:rPr>
                <w:lang w:val="en-AU"/>
              </w:rPr>
              <w:lastRenderedPageBreak/>
              <w:t>Patterns</w:t>
            </w:r>
          </w:p>
          <w:p w:rsidR="008D643C" w:rsidRPr="008D643C" w:rsidRDefault="008D643C" w:rsidP="008D643C">
            <w:pPr>
              <w:ind w:left="323"/>
              <w:rPr>
                <w:lang w:val="en-AU"/>
              </w:rPr>
            </w:pPr>
          </w:p>
          <w:p w:rsidR="008D643C" w:rsidRPr="008D643C" w:rsidRDefault="008D643C" w:rsidP="008D643C">
            <w:pPr>
              <w:numPr>
                <w:ilvl w:val="0"/>
                <w:numId w:val="6"/>
              </w:numPr>
              <w:tabs>
                <w:tab w:val="num" w:pos="1440"/>
              </w:tabs>
              <w:ind w:left="323"/>
              <w:rPr>
                <w:lang w:val="en-AU"/>
              </w:rPr>
            </w:pPr>
            <w:r w:rsidRPr="008D643C">
              <w:rPr>
                <w:lang w:val="en-AU"/>
              </w:rPr>
              <w:t>Component models</w:t>
            </w:r>
          </w:p>
        </w:tc>
        <w:tc>
          <w:tcPr>
            <w:tcW w:w="2977" w:type="dxa"/>
            <w:gridSpan w:val="2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lastRenderedPageBreak/>
              <w:t xml:space="preserve">Learning and teaching methods will develop specialised technical or theoretical knowledge in one or more field of work or study and generate solutions to </w:t>
            </w:r>
            <w:r w:rsidRPr="008D643C">
              <w:rPr>
                <w:lang w:val="en-AU"/>
              </w:rPr>
              <w:lastRenderedPageBreak/>
              <w:t>unfamiliar and sometimes complex problems using and adapting a range of relevant processes. Students will demonstrate advanced generic and/or specialist knowledge and skills in a professional context or field.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A number of strategies will be used including:</w:t>
            </w:r>
          </w:p>
          <w:p w:rsidR="008D643C" w:rsidRPr="008D643C" w:rsidRDefault="008D643C" w:rsidP="008D643C">
            <w:pPr>
              <w:numPr>
                <w:ilvl w:val="0"/>
                <w:numId w:val="5"/>
              </w:numPr>
              <w:rPr>
                <w:lang w:val="en-AU"/>
              </w:rPr>
            </w:pPr>
            <w:r w:rsidRPr="008D643C">
              <w:rPr>
                <w:lang w:val="en-AU"/>
              </w:rPr>
              <w:t>Group projects</w:t>
            </w:r>
          </w:p>
          <w:p w:rsidR="008D643C" w:rsidRPr="008D643C" w:rsidRDefault="008D643C" w:rsidP="008D643C">
            <w:pPr>
              <w:numPr>
                <w:ilvl w:val="0"/>
                <w:numId w:val="5"/>
              </w:numPr>
              <w:rPr>
                <w:lang w:val="en-AU"/>
              </w:rPr>
            </w:pPr>
            <w:r w:rsidRPr="008D643C">
              <w:rPr>
                <w:lang w:val="en-AU"/>
              </w:rPr>
              <w:t>Lectures</w:t>
            </w:r>
          </w:p>
          <w:p w:rsidR="008D643C" w:rsidRPr="008D643C" w:rsidRDefault="008D643C" w:rsidP="008D643C">
            <w:pPr>
              <w:numPr>
                <w:ilvl w:val="0"/>
                <w:numId w:val="5"/>
              </w:numPr>
              <w:rPr>
                <w:lang w:val="en-AU"/>
              </w:rPr>
            </w:pPr>
            <w:r w:rsidRPr="008D643C">
              <w:rPr>
                <w:lang w:val="en-AU"/>
              </w:rPr>
              <w:t xml:space="preserve">Discussion and self-evaluation </w:t>
            </w:r>
          </w:p>
          <w:p w:rsidR="008D643C" w:rsidRPr="008D643C" w:rsidRDefault="008D643C" w:rsidP="008D643C">
            <w:pPr>
              <w:numPr>
                <w:ilvl w:val="0"/>
                <w:numId w:val="5"/>
              </w:numPr>
              <w:rPr>
                <w:lang w:val="en-AU"/>
              </w:rPr>
            </w:pPr>
            <w:r w:rsidRPr="008D643C">
              <w:rPr>
                <w:lang w:val="en-AU"/>
              </w:rPr>
              <w:t xml:space="preserve">Practical computer laboratory sessions </w:t>
            </w:r>
          </w:p>
          <w:p w:rsidR="008D643C" w:rsidRPr="008D643C" w:rsidRDefault="008D643C" w:rsidP="008D643C">
            <w:pPr>
              <w:numPr>
                <w:ilvl w:val="0"/>
                <w:numId w:val="5"/>
              </w:numPr>
              <w:rPr>
                <w:lang w:val="en-AU"/>
              </w:rPr>
            </w:pPr>
            <w:r w:rsidRPr="008D643C">
              <w:rPr>
                <w:lang w:val="en-AU"/>
              </w:rPr>
              <w:t xml:space="preserve">Case studies </w:t>
            </w:r>
          </w:p>
          <w:p w:rsidR="008D643C" w:rsidRPr="008D643C" w:rsidRDefault="008D643C" w:rsidP="008D643C">
            <w:pPr>
              <w:numPr>
                <w:ilvl w:val="0"/>
                <w:numId w:val="5"/>
              </w:numPr>
              <w:rPr>
                <w:lang w:val="en-AU"/>
              </w:rPr>
            </w:pPr>
            <w:r w:rsidRPr="008D643C">
              <w:rPr>
                <w:lang w:val="en-AU"/>
              </w:rPr>
              <w:t xml:space="preserve">Experiential Sessions/Simulation Exercises / Role-plays </w:t>
            </w:r>
          </w:p>
          <w:p w:rsidR="008D643C" w:rsidRPr="008D643C" w:rsidRDefault="008D643C" w:rsidP="008D643C">
            <w:pPr>
              <w:numPr>
                <w:ilvl w:val="0"/>
                <w:numId w:val="5"/>
              </w:numPr>
              <w:rPr>
                <w:lang w:val="en-AU"/>
              </w:rPr>
            </w:pPr>
            <w:r w:rsidRPr="008D643C">
              <w:rPr>
                <w:lang w:val="en-AU"/>
              </w:rPr>
              <w:t xml:space="preserve">Brainstorming, discussion and debate 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</w:p>
        </w:tc>
        <w:tc>
          <w:tcPr>
            <w:tcW w:w="2410" w:type="dxa"/>
            <w:gridSpan w:val="3"/>
          </w:tcPr>
          <w:p w:rsidR="008D643C" w:rsidRPr="008D643C" w:rsidRDefault="008D643C" w:rsidP="008D643C">
            <w:pPr>
              <w:rPr>
                <w:b/>
                <w:lang w:val="en-AU"/>
              </w:rPr>
            </w:pPr>
            <w:r w:rsidRPr="008D643C">
              <w:rPr>
                <w:b/>
                <w:lang w:val="en-AU"/>
              </w:rPr>
              <w:lastRenderedPageBreak/>
              <w:t>This course will be assessed on an achievement basis and assessment marks will be aggregated.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lastRenderedPageBreak/>
              <w:t>Interpreter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10%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LO2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GOF Pattern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10%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LO1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Programming Assignment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20%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LO 3,4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Legacy System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10%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LO 2,3,4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Exam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50%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t>LO 1-4</w:t>
            </w:r>
          </w:p>
          <w:p w:rsidR="008D643C" w:rsidRPr="008D643C" w:rsidRDefault="008D643C" w:rsidP="008D643C">
            <w:pPr>
              <w:rPr>
                <w:b/>
                <w:lang w:val="en-AU"/>
              </w:rPr>
            </w:pPr>
            <w:r w:rsidRPr="008D643C">
              <w:rPr>
                <w:b/>
                <w:lang w:val="en-AU"/>
              </w:rPr>
              <w:t>Mandatory and students requires min grade of 50% to pass course.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</w:p>
        </w:tc>
        <w:tc>
          <w:tcPr>
            <w:tcW w:w="4001" w:type="dxa"/>
            <w:gridSpan w:val="2"/>
          </w:tcPr>
          <w:p w:rsidR="008D643C" w:rsidRPr="008D643C" w:rsidRDefault="008D643C" w:rsidP="008D643C">
            <w:pPr>
              <w:rPr>
                <w:lang w:val="en-AU"/>
              </w:rPr>
            </w:pPr>
            <w:r w:rsidRPr="008D643C">
              <w:rPr>
                <w:lang w:val="en-AU"/>
              </w:rPr>
              <w:lastRenderedPageBreak/>
              <w:t>Gamma, E., Helm, R., Johnson, R. &amp;</w:t>
            </w:r>
            <w:proofErr w:type="spellStart"/>
            <w:r w:rsidRPr="008D643C">
              <w:rPr>
                <w:lang w:val="en-AU"/>
              </w:rPr>
              <w:t>Vissides</w:t>
            </w:r>
            <w:proofErr w:type="spellEnd"/>
            <w:r w:rsidRPr="008D643C">
              <w:rPr>
                <w:lang w:val="en-AU"/>
              </w:rPr>
              <w:t xml:space="preserve">, J.  (1995) </w:t>
            </w:r>
            <w:r w:rsidRPr="008D643C">
              <w:rPr>
                <w:i/>
                <w:lang w:val="en-AU"/>
              </w:rPr>
              <w:t>Design Patterns: elements of reusable object-oriented software.</w:t>
            </w:r>
            <w:r w:rsidRPr="008D643C">
              <w:rPr>
                <w:lang w:val="en-AU"/>
              </w:rPr>
              <w:t xml:space="preserve">  Reading, MA: Addison-Wesley Publishing Company.</w:t>
            </w:r>
          </w:p>
          <w:p w:rsidR="008D643C" w:rsidRPr="008D643C" w:rsidRDefault="008D643C" w:rsidP="008D643C">
            <w:pPr>
              <w:rPr>
                <w:lang w:val="en-AU"/>
              </w:rPr>
            </w:pPr>
          </w:p>
          <w:p w:rsidR="008D643C" w:rsidRPr="008D643C" w:rsidRDefault="008D643C" w:rsidP="008D643C">
            <w:pPr>
              <w:rPr>
                <w:lang w:val="en-AU"/>
              </w:rPr>
            </w:pPr>
            <w:proofErr w:type="spellStart"/>
            <w:r w:rsidRPr="008D643C">
              <w:rPr>
                <w:lang w:val="en-AU"/>
              </w:rPr>
              <w:lastRenderedPageBreak/>
              <w:t>Lurtz</w:t>
            </w:r>
            <w:proofErr w:type="spellEnd"/>
            <w:r w:rsidRPr="008D643C">
              <w:rPr>
                <w:lang w:val="en-AU"/>
              </w:rPr>
              <w:t xml:space="preserve">, M. (2005) </w:t>
            </w:r>
            <w:r w:rsidRPr="008D643C">
              <w:rPr>
                <w:i/>
                <w:lang w:val="en-AU"/>
              </w:rPr>
              <w:t xml:space="preserve">Python Pocket </w:t>
            </w:r>
            <w:proofErr w:type="gramStart"/>
            <w:r w:rsidRPr="008D643C">
              <w:rPr>
                <w:i/>
                <w:lang w:val="en-AU"/>
              </w:rPr>
              <w:t>Reference</w:t>
            </w:r>
            <w:r w:rsidRPr="008D643C">
              <w:rPr>
                <w:lang w:val="en-AU"/>
              </w:rPr>
              <w:t>(</w:t>
            </w:r>
            <w:proofErr w:type="gramEnd"/>
            <w:r w:rsidRPr="008D643C">
              <w:rPr>
                <w:lang w:val="en-AU"/>
              </w:rPr>
              <w:t>3</w:t>
            </w:r>
            <w:r w:rsidRPr="008D643C">
              <w:rPr>
                <w:vertAlign w:val="superscript"/>
                <w:lang w:val="en-AU"/>
              </w:rPr>
              <w:t>rd</w:t>
            </w:r>
            <w:r w:rsidRPr="008D643C">
              <w:rPr>
                <w:lang w:val="en-AU"/>
              </w:rPr>
              <w:t xml:space="preserve"> edition). Sebastopol, CA: O’Reilly Media Inc. </w:t>
            </w:r>
          </w:p>
          <w:p w:rsidR="008D643C" w:rsidRPr="008D643C" w:rsidRDefault="008D643C" w:rsidP="008D643C">
            <w:pPr>
              <w:rPr>
                <w:b/>
                <w:lang w:val="en-AU"/>
              </w:rPr>
            </w:pPr>
          </w:p>
          <w:p w:rsidR="008D643C" w:rsidRPr="008D643C" w:rsidRDefault="008D643C" w:rsidP="008D643C">
            <w:pPr>
              <w:rPr>
                <w:b/>
              </w:rPr>
            </w:pPr>
            <w:r w:rsidRPr="008D643C">
              <w:rPr>
                <w:b/>
              </w:rPr>
              <w:t>Internet Website(s):</w:t>
            </w:r>
          </w:p>
          <w:p w:rsidR="008D643C" w:rsidRPr="008D643C" w:rsidRDefault="008D643C" w:rsidP="008D643C">
            <w:r w:rsidRPr="008D643C">
              <w:t>GOFPatterns</w:t>
            </w:r>
            <w:hyperlink r:id="rId5" w:history="1">
              <w:r w:rsidRPr="008D643C">
                <w:rPr>
                  <w:rStyle w:val="Hyperlink"/>
                </w:rPr>
                <w:t>http://www.gofpatterns.com/</w:t>
              </w:r>
            </w:hyperlink>
          </w:p>
          <w:p w:rsidR="008D643C" w:rsidRPr="008D643C" w:rsidRDefault="008D643C" w:rsidP="008D643C"/>
          <w:p w:rsidR="008D643C" w:rsidRPr="008D643C" w:rsidRDefault="008D643C" w:rsidP="008D643C">
            <w:r w:rsidRPr="008D643C">
              <w:t xml:space="preserve">SearchWinDevelopment.com </w:t>
            </w:r>
          </w:p>
          <w:p w:rsidR="008D643C" w:rsidRPr="008D643C" w:rsidRDefault="00E50064" w:rsidP="008D643C">
            <w:hyperlink r:id="rId6" w:history="1">
              <w:r w:rsidR="008D643C" w:rsidRPr="008D643C">
                <w:rPr>
                  <w:rStyle w:val="Hyperlink"/>
                </w:rPr>
                <w:t>http://searchwindevelopment.techtarget.com/</w:t>
              </w:r>
            </w:hyperlink>
          </w:p>
          <w:p w:rsidR="008D643C" w:rsidRPr="008D643C" w:rsidRDefault="008D643C" w:rsidP="008D643C">
            <w:pPr>
              <w:rPr>
                <w:b/>
                <w:lang w:val="en-AU"/>
              </w:rPr>
            </w:pPr>
          </w:p>
          <w:p w:rsidR="008D643C" w:rsidRPr="008D643C" w:rsidRDefault="008D643C" w:rsidP="008D643C">
            <w:pPr>
              <w:rPr>
                <w:b/>
                <w:lang w:val="en-AU"/>
              </w:rPr>
            </w:pPr>
          </w:p>
        </w:tc>
      </w:tr>
    </w:tbl>
    <w:p w:rsidR="009B3C38" w:rsidRDefault="009B3C38" w:rsidP="00583A45"/>
    <w:sectPr w:rsidR="009B3C38" w:rsidSect="008D64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1E53"/>
    <w:multiLevelType w:val="hybridMultilevel"/>
    <w:tmpl w:val="1256BE6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340AB7"/>
    <w:multiLevelType w:val="hybridMultilevel"/>
    <w:tmpl w:val="A548301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8E08D6"/>
    <w:multiLevelType w:val="hybridMultilevel"/>
    <w:tmpl w:val="625A91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87CF3"/>
    <w:multiLevelType w:val="hybridMultilevel"/>
    <w:tmpl w:val="89DC3A3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CB16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6D552C9"/>
    <w:multiLevelType w:val="hybridMultilevel"/>
    <w:tmpl w:val="5EC2B3D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601A08"/>
    <w:multiLevelType w:val="hybridMultilevel"/>
    <w:tmpl w:val="CB26095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217A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643C"/>
    <w:rsid w:val="00123D15"/>
    <w:rsid w:val="00135BBB"/>
    <w:rsid w:val="00201EDB"/>
    <w:rsid w:val="002878E1"/>
    <w:rsid w:val="002967FA"/>
    <w:rsid w:val="004664F4"/>
    <w:rsid w:val="0051790C"/>
    <w:rsid w:val="00583A45"/>
    <w:rsid w:val="0063094E"/>
    <w:rsid w:val="0071461D"/>
    <w:rsid w:val="007A56E4"/>
    <w:rsid w:val="007F3D26"/>
    <w:rsid w:val="008D643C"/>
    <w:rsid w:val="009B3C38"/>
    <w:rsid w:val="00A444B1"/>
    <w:rsid w:val="00BD75C0"/>
    <w:rsid w:val="00BF23BA"/>
    <w:rsid w:val="00CC308B"/>
    <w:rsid w:val="00E50064"/>
    <w:rsid w:val="00EC4AFC"/>
    <w:rsid w:val="00EC731B"/>
    <w:rsid w:val="00F56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4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windevelopment.techtarget.com/" TargetMode="External"/><Relationship Id="rId5" Type="http://schemas.openxmlformats.org/officeDocument/2006/relationships/hyperlink" Target="http://www.gofpatter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421</Words>
  <Characters>2403</Characters>
  <Application>Microsoft Office Word</Application>
  <DocSecurity>0</DocSecurity>
  <Lines>20</Lines>
  <Paragraphs>5</Paragraphs>
  <ScaleCrop>false</ScaleCrop>
  <Company>Manukau Institute of Technology</Company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Mayhew</dc:creator>
  <cp:lastModifiedBy>Chris Mayhew</cp:lastModifiedBy>
  <cp:revision>2</cp:revision>
  <dcterms:created xsi:type="dcterms:W3CDTF">2013-06-26T21:57:00Z</dcterms:created>
  <dcterms:modified xsi:type="dcterms:W3CDTF">2013-06-26T22:05:00Z</dcterms:modified>
</cp:coreProperties>
</file>