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4AC4C" w:sz="32" w:space="0"/>
        </w:pBdr>
        <w:spacing w:after="0" w:before="0"/>
      </w:pPr>
      <w:r>
        <w:rPr>
          <w:sz w:val="8"/>
          <w:szCs w:val="8"/>
        </w:rPr>
        <w:t xml:space="preserve"> </w:t>
      </w:r>
    </w:p>
    <w:p>
      <w:pPr>
        <w:spacing w:before="800"/>
      </w:pPr>
    </w:p>
    <w:p>
      <w:pPr>
        <w:spacing w:after="400"/>
        <w:jc w:val="center"/>
      </w:pPr>
      <w:r>
        <w:drawing>
          <wp:inline distT="0" distB="0" distL="0" distR="0">
            <wp:extent cx="2667000" cy="885825"/>
            <wp:effectExtent t="0" r="0" b="0" l="0"/>
            <wp:docPr id="1" name="logo2BI" descr="Logo 2BI" title="2B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D4AC4C"/>
          <w:spacing w:val="6"/>
          <w:sz w:val="22"/>
          <w:szCs w:val="22"/>
        </w:rPr>
        <w:t xml:space="preserve">ESTÁNDAR  ·  PLAN DE NEGOCIO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z w:val="44"/>
          <w:szCs w:val="44"/>
        </w:rPr>
        <w:t xml:space="preserve">Estrategia de Producto y Comercialización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2D3748"/>
          <w:sz w:val="28"/>
          <w:szCs w:val="28"/>
        </w:rPr>
        <w:t xml:space="preserve">Programa Flagship</w:t>
      </w:r>
    </w:p>
    <w:p>
      <w:pPr>
        <w:pBdr>
          <w:bottom w:val="single" w:color="D4AC4C" w:sz="18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pacing w:val="4"/>
          <w:sz w:val="20"/>
          <w:szCs w:val="20"/>
        </w:rPr>
        <w:t xml:space="preserve">Mercado · Pricing · Funnel · Marketing · Financials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$8,500 MXN  ·  8 sesiones  ·  16 horas</w:t>
      </w:r>
    </w:p>
    <w:p>
      <w:pPr>
        <w:spacing w:before="12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2BI  ·  Business Intelligence Studio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718096"/>
          <w:sz w:val="16"/>
          <w:szCs w:val="16"/>
        </w:rPr>
        <w:t xml:space="preserve">Documento estratégico interno · v1.0 · 2026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1. Resumen Ejecutivo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Este Plan de Negocio se enfoca exclusivamente en la línea de producto ESTÁNDAR de 2BI. Cada tier tiene su propio plan porque cada uno apunta a un buyer persona distinto, requiere canales distintos y tiene un margen distinto.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programa más completo: arquitectura BI 2026, DAX avanzado, Calculation Groups, optimización con DAX Studio + Tabular Editor, Power BI Service con RLS, y un dashboard real publicado con tus datos.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Modelo de negocio en una frase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Vender 4-6 cohortes Estándar al mes a $8,500 MXN como producto flagship. Margen 88%. El centro de la operación 2BI.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KPIs objetivo año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 3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 12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Cierres / mes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2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5-6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Ingreso bruto mensual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$17,000 MXN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$42,500 - $51,000 MXN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Margen neto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88%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85% (con reinversión)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Conversión Lead → Pago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15%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25-30%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Repetición / referidos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10%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NPS de alumnos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≥ 55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≥ 75</w:t>
            </w:r>
          </w:p>
        </w:tc>
      </w:tr>
    </w:tbl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2. Buyer Persona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tier ESTÁNDAR apunta a un perfil específico. Identificar al buyer persona correcto es la diferencia entre 2 cierres al mes y 6 cierres al mes.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Diana — La Analista que quiere ascender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Edad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27 - 35 años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Rol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Analista de información o consultor con 2-4 años de experiencia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Ingreso / Presupuesto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$25,000 - $45,000 MXN/mes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Modalidad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Tiene 4-6 hrs disponibles por semana en horario flexible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Pain principal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Sabe Power BI básico pero no domina DAX ni el modelado. Su carrera está estancada por esto.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Mensaje clave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‘De analista junior a Senior BI en 8 sesiones — sin sacrificar tu trabajo actual.’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Canales de captura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LinkedIn (búsqueda + posts orgánicos), referidos, grupos de Power BI México, networking PUG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Objeciones frecuentes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‘Está caro vs Udemy.’ ‘Necesito pensarlo.’ ‘¿Y si no me alcanza el tiempo?’</w:t>
            </w:r>
          </w:p>
        </w:tc>
      </w:tr>
    </w:tbl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Triggers de compra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Recibió en su review: 'tienes que aprender DAX más a fondo'.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Ve vacantes de Sr Analyst con sueldo +$15K que pide 'Power BI avanzado'.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Su jefe le pidió un dashboard ejecutivo y se trabó con CALCULATE.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Vio el LinkedIn de un colega que ya cobra freelance BI.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3. Estrategia de Pricing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3.1 Precio core y opciones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Precio principal: $8,500 MXN (aprox. $470 USD). Pago en 1 exhibición (5% descuento) o 2 partes sin recargo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Anclaje y comparativos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tier ESTÁNDAR se posiciona dentro del catálogo 2BI como sigue: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500"/>
        <w:gridCol w:w="15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Sesiones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Precio MXN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Margen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Posición vs ESTÁNDAR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EXPRESS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4 (8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92%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accesible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ESTÁNDAR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8 (16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$8,500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88%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D4AC4C"/>
                <w:sz w:val="20"/>
                <w:szCs w:val="20"/>
              </w:rPr>
              <w:t xml:space="preserve">ESTE TIER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PREMIUM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12 (24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$14,500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82%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completo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VIP IN-COMPANY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16 (64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$25,000 - $60,000+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70%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completo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3.2 Tácticas de cierre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Anclaje 4 tiers: presentar siempre el catálogo completo. ESTÁNDAR queda en su lugar natural.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Estándar es el flagship — la oferta principal. Anclaje con Premium hace que parezca razonable.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Garantía 100% en sesión 2 — anula la objeción de riesgo. Aumenta conversión 25-40%.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4 bonos por valor declarado de $9,000 MXN si confirma en 7 días.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Pago en 2 partes sin recargo (ayuda al sí inmediato).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Up-sell a Premium en 30% de los alumnos al cerrar el programa.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4. Funnel de Ventas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funnel B2C del tier ESTÁNDAR tiene un pipeline corto (1-3 semanas). Se optimiza con automatización Power BI Subscriptions.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3500"/>
        <w:gridCol w:w="1500"/>
        <w:gridCol w:w="1760"/>
      </w:tblGrid>
      <w:tr>
        <w:trPr>
          <w:tblHeader/>
        </w:trP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Conv. esperada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Automatización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Lead frío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 post / lee blog / llega por referido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Tracking pixel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Suscripción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Descarga lead magnet (cheat sheet DAX)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8-15%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Power BI Subscriptions + Mailchimp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Nurturing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Recibe secuencia 5 emails (autoridad + caso + oferta)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20-30%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Power BI Subscriptions drip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Diagnóstico 30 min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Agenda videollamada por Calendly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40-60%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Calendly + reminder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Cierre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Recibe propuesta + acuerdo + link de pago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50-70%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Stripe / SPEI / OXXO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4.2 Cálculo de volumen necesario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Aplicando 12% × 25% × 50% × 60% = ~0.9% de Lead a Pago. Para cerrar 5 alumnos al mes se requieren ~550 leads/mes (impactos en LinkedIn, descargas, etc.).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4.3 Manejo de objeciones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Objeción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'Está caro'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Compáralo con un curso Udemy ($600, 300 personas) vs instructor 1-a-1 con tu data. ¿Vale 14× tu tiempo?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'Lo encuentro en YouTube'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YouTube enseña qué botón apretar. Aquí enseñamos por qué. Eso vale 10× en producción.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'Necesito pensarlo'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Perfecto. Te envío la propuesta con la garantía. ¿Follow-up el viernes? Bonos vencen en 7 días.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'No tengo tiempo'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Son 4 hrs/semana. Te van a regalar 8 hrs/semana al automatizar lo que hoy haces manual.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'Mejor con un equipo'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Existe el tier VIP In-Company. Hablemos de cuántos serían y armo propuesta corporativa.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5. Automatización con Power BI Subscriptions + AI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stack de automatización 2BI está pensado para que un instructor opere 5-6 cohortes al mes sin contratar personal.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5.1 Flujos automatizados clave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A — Captura y nurturing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Webhook → Power BI Subscriptions recibe email → valida con MX lookup → envía PDF cheat sheet → crea contacto en Notion CRM → inicia secuencia de 5 emails drip.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B — Diagnóstico y propuesta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Calendly → webhook → Power BI Subscriptions agrega evento al Google Calendar + envía email de confirmación con cuestionario diagnóstico (Tally) → 24 hrs antes manda reminder → al finalizar, dispara email de propuesta automática usando datos del cuestionario + LLM (Claude Sonnet) que personaliza el saludo.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C — Onboarding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Pago confirmado en Stripe → Power BI Subscriptions crea carpeta Drive → comparte plantillas → agrega a grupo WhatsApp → registra en Notion como 'Alumno Activo' → envía email de bienvenida con calendario.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D — Reporting interno semanal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lunes 8am: Power BI Subscriptions consulta Notion CRM → calcula KPIs (leads, conversión, alumnos activos, ingreso semanal) → genera dashboard PNG → envía al WhatsApp del instructor con resumen.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5.2 Stack tecnológico (costos mensuales)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Subscriptions self-hosted (Hetzner)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Orquestador principal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$4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Notion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CRM + base de conocimiento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$0 - $10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Google Workspace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Email, Drive, Calendar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$6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Calendly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Agendado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$10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SendGrid (transaccional)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Envío emails desde Power BI Subscriptions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$0 - $20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Smart Narrative API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Personalización propuestas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~$5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Stripe / SPEI / OXXO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Cobros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% por transacción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6. Proyección Financiera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Modelo financiero exclusivo del tier ESTÁNDAR. Tres escenarios con supuestos explícitos. Todos los montos en MXN.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6.1 Supuestos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Precio core: $8,500 MXN (aprox. $470 USD).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fijos: stack automatización + Power BI Pro + Internet ≈ $1,500 MXN/mes asignados a este tier.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variables: 5% procesamiento de pago + 10% reinversión en ads para este tier.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Comisión de referidos: 10% del precio cobrado.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6.2 Escenario 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1900"/>
        <w:gridCol w:w="1500"/>
        <w:gridCol w:w="1900"/>
        <w:gridCol w:w="1860"/>
      </w:tblGrid>
      <w:tr>
        <w:trPr>
          <w:tblHeader/>
        </w:trP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Cierres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Ingreso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Costos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Margen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Acumulado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$8,500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$2,000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$6,500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$6,500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$17,000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$3,200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$13,800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$20,300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$17,000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$3,200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$13,800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$34,100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$25,500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$4,500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$21,000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$55,100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$25,500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$4,500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$21,000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$76,100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$34,000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$5,800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$28,200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$104,300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$34,000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$5,800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$28,200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$132,500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8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$42,500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$7,200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$35,300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$167,800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9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$42,500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$7,200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$35,300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$203,100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10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$42,500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$7,200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$35,300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$238,400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11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$51,000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$8,500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$42,500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$280,900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12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$51,000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$8,500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$42,500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$323,400</w:t>
            </w:r>
          </w:p>
        </w:tc>
      </w:tr>
    </w:tbl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Total año 1 escenario base: Ingreso bruto ≈ $391,000 MXN  ·  Margen ≈ $323,400 MXN.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6.3 Escenarios alternos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Escenario conservador (–30%)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Ingreso anual ≈ $274K MXN. Margen ≈ $226K MXN. Aún cubre tiempo y stack.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Escenario optimista (+40%)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Ingreso anual ≈ $547K MXN. Margen ≈ $453K MXN. Justifica reinversión en ads y producción de contenido.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7. Kit de Marketing del Tier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7.1 Plantilla post LinkedIn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Asunto: '¿Tu reporte tarda más de 3 segundos en cargar? El problema NO está en tu visualización.'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Cuerpo:
9 de cada 10 reportes lentos en Power BI tienen el mismo problema raíz:
→ Modelo mal diseñado.
→ Auto Date/Time encendido.
→ Bidireccional cuando NO se necesita.
Nada se arregla cambiando la gráfica.
Lo que SÍ lo arregla:
• Star schema con cardinalidades correctas.
• Calculation Groups (1 grupo = 30 medidas).
• DAX Studio para encontrar el cuello en 30 segundos.
¿Aprenderlo? Comenta 'PRO' y te paso info.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7.2 Plantilla email — Cierre de propuesta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Asunto: 'Tu propuesta — 2BI ESTÁNDAR'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Hola [Nombre],
Gracias por la videollamada de hoy. Después de revisar [contexto del prospecto], te recomiendo el paquete ESTÁNDAR (8 sesiones × 16 hrs).
Lo que vamos a entregar:
• [Entregable principal del tier].
• Dashboard real con tus datos publicado.
• 30 días de soporte WhatsApp + revisión de 1 dashboard
• Bonos exclusivos por valor de $9,000 MXN si confirmas en 7 días.
Inversión: $8,500 MXN (Pago en 1 exhibición (5% descuento) o 2 partes sin recargo).
Garantía: Si después de la sesión 2 sientes que esto no es para ti, te devuelvo el 100% del pago.
¿Cerramos esta semana? Te paso el link de pago en cuanto me confirmes.
Memo  ·  2BI  ·  guillermorc44@gmail.com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7.3 Script de cold call (60 segundos)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'Hola [Nombre], soy de 2BI. Vi tu perfil — eres [puesto]. La razón de mi llamada: ayudamos a profesionales como tú a pasar de usar Power BI a dominarlo realmente. ¿Te ha pasado que armas el dashboard pero el modelo se siente frágil? — Justo ahí trabajamos. ¿Tienes 30 minutos esta semana para hacer un diagnóstico gratuito sin compromiso?'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8. Riesgos Específicos del Tier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Probabilidad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Tiempo del instructor saturado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Alta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Pasar a 1 cohorte grupal (3-5 alumnos) en paralelo a 1-a-1. Multiplica margen × hora.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Cambio mayor en Power BI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39C12"/>
                <w:sz w:val="20"/>
                <w:szCs w:val="20"/>
              </w:rPr>
              <w:t xml:space="preserve">Media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Updates trimestrales del material. Suscripción a Power BI Roadmap.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Estacionalidad dic-ene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Alta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Promociones fin de año + cohortes corporativas en enero.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Devaluación del peso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39C12"/>
                <w:sz w:val="20"/>
                <w:szCs w:val="20"/>
              </w:rPr>
              <w:t xml:space="preserve">Media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Cobrar en USD a corporativos y al alumno premium. Pagos diferidos para Estándar.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9. Checklist de Lanzamiento del Tier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Marcar antes de aceptar el primer alumno pagado de este tier.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Producto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Currículo de 8 sesiones cerrado y revisado.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Plantillas y entregables del tier listos.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Pack DAX correspondiente al tier listo.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Cheat Sheet DAX en versión final.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Operación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Plantilla de propuesta individual lista.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Acuerdo digital firmable listo.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Sistema de cobro probado con prueba de $10.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Marketing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Landing page específica del tier ESTÁNDAR publicada.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Lead magnet entregando bien.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Primer mes de contenido LinkedIn calendarizado.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Automatización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Power BI Subscriptions con flujo de captura B2C funcionando.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Secuencia drip de 5 emails configurada.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Onboarding automatizado al confirmar pago.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Reporte semanal al WhatsApp configurado.</w:t>
      </w:r>
    </w:p>
    <w:p>
      <w:pPr>
        <w:spacing w:before="600"/>
      </w:pPr>
    </w:p>
    <w:p>
      <w:pPr>
        <w:pBdr>
          <w:top w:val="single" w:color="D4AC4C" w:sz="24" w:space="8"/>
        </w:pBd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2BI  ·  Business Intelligence Studio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D4AC4C"/>
          <w:sz w:val="18"/>
          <w:szCs w:val="18"/>
        </w:rPr>
        <w:t xml:space="preserve">Plan de Negocio del tier ESTÁNDAR  ·  Inteligencia que multiplica tu negocio.</w:t>
      </w:r>
    </w:p>
    <w:p>
      <w:pPr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  · 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8096"/>
        <w:sz w:val="16"/>
        <w:szCs w:val="16"/>
      </w:rPr>
      <w:t xml:space="preserve">Confidencial · 2BI · </w:t>
    </w:r>
    <w:r>
      <w:rPr>
        <w:rFonts w:ascii="Calibri" w:cs="Calibri" w:eastAsia="Calibri" w:hAnsi="Calibri"/>
        <w:color w:val="718096"/>
        <w:sz w:val="16"/>
        <w:szCs w:val="16"/>
      </w:rPr>
      <w:t xml:space="preserve">Página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18096"/>
        <w:sz w:val="16"/>
        <w:szCs w:val="16"/>
      </w:rPr>
      <w:t xml:space="preserve"> de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F1B2D"/>
        <w:sz w:val="18"/>
        <w:szCs w:val="18"/>
      </w:rPr>
      <w:t xml:space="preserve">2BI  ·  </w:t>
    </w:r>
    <w:r>
      <w:rPr>
        <w:rFonts w:ascii="Calibri" w:cs="Calibri" w:eastAsia="Calibri" w:hAnsi="Calibri"/>
        <w:i/>
        <w:iCs/>
        <w:color w:val="718096"/>
        <w:sz w:val="18"/>
        <w:szCs w:val="18"/>
      </w:rPr>
      <w:t xml:space="preserve">Programa Flagship  ·  Plan de Negocio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7225d5dc0360efa3ef2b34758e77a5c780b1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2BI — ESTÁNDAR — Plan de Negocio</dc:title>
  <dc:creator>2BI</dc:creator>
  <dc:description>Plan de negocio del tier ESTÁNDAR</dc:description>
  <cp:lastModifiedBy>Un-named</cp:lastModifiedBy>
  <cp:revision>1</cp:revision>
  <dcterms:created xsi:type="dcterms:W3CDTF">2026-05-08T03:37:42.816Z</dcterms:created>
  <dcterms:modified xsi:type="dcterms:W3CDTF">2026-05-08T03:37:42.816Z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