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6B4D8A" w:sz="32" w:space="0"/>
        </w:pBdr>
        <w:spacing w:after="0" w:before="0"/>
      </w:pPr>
      <w:r>
        <w:rPr>
          <w:sz w:val="8"/>
          <w:szCs w:val="8"/>
        </w:rPr>
        <w:t xml:space="preserve"> </w:t>
      </w:r>
    </w:p>
    <w:p>
      <w:pPr>
        <w:spacing w:before="800"/>
      </w:pPr>
    </w:p>
    <w:p>
      <w:pPr>
        <w:spacing w:after="400"/>
        <w:jc w:val="center"/>
      </w:pPr>
      <w:r>
        <w:drawing>
          <wp:inline distT="0" distB="0" distL="0" distR="0">
            <wp:extent cx="2667000" cy="885825"/>
            <wp:effectExtent t="0" r="0" b="0" l="0"/>
            <wp:docPr id="1" name="logo2BI" descr="Logo 2BI" title="2BI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6B4D8A"/>
          <w:spacing w:val="6"/>
          <w:sz w:val="22"/>
          <w:szCs w:val="22"/>
        </w:rPr>
        <w:t xml:space="preserve">PREMIUM  ·  PLAN DE NEGOCIO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F1B2D"/>
          <w:sz w:val="44"/>
          <w:szCs w:val="44"/>
        </w:rPr>
        <w:t xml:space="preserve">Estrategia de Producto y Comercialización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2D3748"/>
          <w:sz w:val="28"/>
          <w:szCs w:val="28"/>
        </w:rPr>
        <w:t xml:space="preserve">Programa Premium</w:t>
      </w:r>
    </w:p>
    <w:p>
      <w:pPr>
        <w:pBdr>
          <w:bottom w:val="single" w:color="6B4D8A" w:sz="18" w:space="8"/>
        </w:pBdr>
        <w:spacing w:after="200"/>
        <w:jc w:val="center"/>
      </w:pPr>
      <w:r>
        <w:rPr>
          <w:rFonts w:ascii="Calibri" w:cs="Calibri" w:eastAsia="Calibri" w:hAnsi="Calibri"/>
          <w:b/>
          <w:bCs/>
          <w:color w:val="0F1B2D"/>
          <w:spacing w:val="4"/>
          <w:sz w:val="20"/>
          <w:szCs w:val="20"/>
        </w:rPr>
        <w:t xml:space="preserve">Mercado · Pricing · Funnel · Marketing · Financials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6B4D8A"/>
          <w:sz w:val="22"/>
          <w:szCs w:val="22"/>
        </w:rPr>
        <w:t xml:space="preserve">$14,500 MXN  ·  12 sesiones  ·  24 horas</w:t>
      </w:r>
    </w:p>
    <w:p>
      <w:pPr>
        <w:spacing w:before="1200"/>
      </w:pP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2BI  ·  Business Intelligence Studio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718096"/>
          <w:sz w:val="18"/>
          <w:szCs w:val="18"/>
        </w:rPr>
        <w:t xml:space="preserve">guillermorc44@gmail.com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718096"/>
          <w:sz w:val="16"/>
          <w:szCs w:val="16"/>
        </w:rPr>
        <w:t xml:space="preserve">Documento estratégico interno · v1.0 · 2026</w:t>
      </w:r>
    </w:p>
    <w:p>
      <w:r>
        <w:br w:type="page"/>
      </w:r>
    </w:p>
    <w:p>
      <w:pPr>
        <w:pStyle w:val="Heading1"/>
        <w:pBdr>
          <w:bottom w:val="single" w:color="6B4D8A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1. Resumen Ejecutivo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Este Plan de Negocio se enfoca exclusivamente en la línea de producto PREMIUM de 2BI. Cada tier tiene su propio plan porque cada uno apunta a un buyer persona distinto, requiere canales distintos y tiene un margen distinto.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Todo lo del Estándar más 4 sesiones avanzadas en Power BI puro: patterns DAX empresariales (cohorts, ABC, RFM, churn), visualización avanzada con custom visuals y temas profundos, producción corporativa con .pbip + TMDL + Git, y mentoría extendida 60 días con revisión de 3 dashboards.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Modelo de negocio en una frase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Vender 2-3 cohortes Premium al mes a $14,500 MXN como producto high-ticket. Margen 82%. Cliente ideal para retainer mensual post-curso ($15-30K MXN/mes).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KPIs objetivo año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2960"/>
      </w:tblGrid>
      <w:tr>
        <w:trPr>
          <w:tblHeader/>
        </w:trP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Mes 3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Mes 12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Cierres / mes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1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2-3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Ingreso bruto mensual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$14,500 MXN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$29,000 - $43,500 MXN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Margen neto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82%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80% (con tools premium)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Conversión Lead → Pago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20%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35-40%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% que pasa a retainer mensual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20%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40%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NPS de alumnos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≥ 60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≥ 80</w:t>
            </w:r>
          </w:p>
        </w:tc>
      </w:tr>
    </w:tbl>
    <w:p>
      <w:pPr>
        <w:pStyle w:val="Heading1"/>
        <w:pBdr>
          <w:bottom w:val="single" w:color="6B4D8A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2. Buyer Persona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tier PREMIUM apunta a un perfil específico. Identificar al buyer persona correcto es la diferencia entre 2 cierres al mes y 6 cierres al mes.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Andrés — El Consultor Senior / Lead BI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Edad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30 - 45 años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Rol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Sr Analyst, Lead BI, Consultor senior, Data Engineer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Ingreso / Presupuesto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$45,000 - $90,000 MXN/mes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Modalidad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Tiene 4-6 hrs por semana y presupuesto propio para upskilling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Pain principal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Domina Power BI pero sabe que viene Power BI Premium, Python y AI agents. Necesita el stack completo o queda obsoleto.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Mensaje clave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‘El stack BI completo: Power BI + Power BI Premium + Python + AI agents. Para perfiles que ya saben Power BI y quieren más.’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Canales de captura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LinkedIn outbound dirigido + posts técnicos avanzados + comunidades técnicas (Discord Power BI, foros)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Objeciones frecuentes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‘¿Justifica los $14,500?’ ‘¿No es muy avanzado?’ ‘¿Lo encuentro gratis?’</w:t>
            </w:r>
          </w:p>
        </w:tc>
      </w:tr>
    </w:tbl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Triggers de compra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Su empresa anuncia migración a Power BI Premium.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Ve a colegas cobrando retainers mensuales y él sigue por proyecto.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Quiere posicionarse como Arquitecto BI / Lead.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Se aburrió: ya domina lo básico y necesita reto técnico real.</w:t>
      </w:r>
    </w:p>
    <w:p>
      <w:r>
        <w:br w:type="page"/>
      </w:r>
    </w:p>
    <w:p>
      <w:pPr>
        <w:pStyle w:val="Heading1"/>
        <w:pBdr>
          <w:bottom w:val="single" w:color="6B4D8A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3. Estrategia de Pricing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3.1 Precio core y opciones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Precio principal: $14,500 MXN (aprox. $800 USD). Pago en 1 exhibición (8% descuento), 2 partes sin recargo o 3 partes (+5%)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Anclaje y comparativos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tier PREMIUM se posiciona dentro del catálogo 2BI como sigue: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500"/>
        <w:gridCol w:w="1500"/>
        <w:gridCol w:w="2360"/>
      </w:tblGrid>
      <w:tr>
        <w:trPr>
          <w:tblHeader/>
        </w:trPr>
        <w:tc>
          <w:tcPr>
            <w:tcW w:type="dxa" w:w="2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Tier</w:t>
            </w:r>
          </w:p>
        </w:tc>
        <w:tc>
          <w:tcPr>
            <w:tcW w:type="dxa" w:w="1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Sesiones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Precio MXN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Margen</w:t>
            </w:r>
          </w:p>
        </w:tc>
        <w:tc>
          <w:tcPr>
            <w:tcW w:type="dxa" w:w="2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Posición vs PREMIUM</w:t>
            </w:r>
          </w:p>
        </w:tc>
      </w:tr>
      <w:tr>
        <w:tc>
          <w:tcPr>
            <w:tcW w:type="dxa" w:w="2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EXPRESS</w:t>
            </w:r>
          </w:p>
        </w:tc>
        <w:tc>
          <w:tcPr>
            <w:tcW w:type="dxa" w:w="1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4 (8 hrs)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$4,500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92%</w:t>
            </w:r>
          </w:p>
        </w:tc>
        <w:tc>
          <w:tcPr>
            <w:tcW w:type="dxa" w:w="2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Más accesible</w:t>
            </w:r>
          </w:p>
        </w:tc>
      </w:tr>
      <w:tr>
        <w:tc>
          <w:tcPr>
            <w:tcW w:type="dxa" w:w="2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ESTÁNDAR</w:t>
            </w:r>
          </w:p>
        </w:tc>
        <w:tc>
          <w:tcPr>
            <w:tcW w:type="dxa" w:w="1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8 (16 hrs)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$8,500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88%</w:t>
            </w:r>
          </w:p>
        </w:tc>
        <w:tc>
          <w:tcPr>
            <w:tcW w:type="dxa" w:w="2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Más accesible</w:t>
            </w:r>
          </w:p>
        </w:tc>
      </w:tr>
      <w:tr>
        <w:tc>
          <w:tcPr>
            <w:tcW w:type="dxa" w:w="2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PREMIUM</w:t>
            </w:r>
          </w:p>
        </w:tc>
        <w:tc>
          <w:tcPr>
            <w:tcW w:type="dxa" w:w="1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12 (24 hrs)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$14,500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82%</w:t>
            </w:r>
          </w:p>
        </w:tc>
        <w:tc>
          <w:tcPr>
            <w:tcW w:type="dxa" w:w="2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4D8A"/>
                <w:sz w:val="20"/>
                <w:szCs w:val="20"/>
              </w:rPr>
              <w:t xml:space="preserve">ESTE TIER</w:t>
            </w:r>
          </w:p>
        </w:tc>
      </w:tr>
      <w:tr>
        <w:tc>
          <w:tcPr>
            <w:tcW w:type="dxa" w:w="2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VIP IN-COMPANY</w:t>
            </w:r>
          </w:p>
        </w:tc>
        <w:tc>
          <w:tcPr>
            <w:tcW w:type="dxa" w:w="1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16 (64 hrs)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$25,000 - $60,000+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70%</w:t>
            </w:r>
          </w:p>
        </w:tc>
        <w:tc>
          <w:tcPr>
            <w:tcW w:type="dxa" w:w="2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Más completo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3.2 Tácticas de cierre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Anclaje 4 tiers: presentar siempre el catálogo completo. PREMIUM queda en su lugar natural.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Premium es el high-ticket — más selecto, mejor margen por hora del instructor.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Bonos por valor declarado de $17,000 MXN si confirma en 7 días.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Pago en 1 exhibición = 8% descuento (incentivo fuerte por ser ticket alto).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Conversión post-curso a retainer mensual ($15-30K MXN/mes) — el verdadero LTV.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Acceso vitalicio a updates del programa (LTV emocional, retención).</w:t>
      </w:r>
    </w:p>
    <w:p>
      <w:r>
        <w:br w:type="page"/>
      </w:r>
    </w:p>
    <w:p>
      <w:pPr>
        <w:pStyle w:val="Heading1"/>
        <w:pBdr>
          <w:bottom w:val="single" w:color="6B4D8A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4. Funnel de Ventas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funnel B2C del tier PREMIUM tiene un pipeline corto (1-3 semanas). Se optimiza con automatización Power BI Subscriptions.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000"/>
        <w:gridCol w:w="3500"/>
        <w:gridCol w:w="1500"/>
        <w:gridCol w:w="1760"/>
      </w:tblGrid>
      <w:tr>
        <w:trPr>
          <w:tblHeader/>
        </w:trP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Conv. esperada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Automatización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Lead frío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Ve post / lee blog / llega por referido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—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Tracking pixel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Suscripción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Descarga lead magnet (cheat sheet DAX)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8-15%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Power BI Subscriptions + Mailchimp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Nurturing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Recibe secuencia 5 emails (autoridad + caso + oferta)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20-30%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Power BI Subscriptions drip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Diagnóstico 30 min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Agenda videollamada por Calendly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40-60%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Calendly + reminder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Cierre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Recibe propuesta + acuerdo + link de pago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50-70%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Stripe / SPEI / OXXO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4.2 Cálculo de volumen necesario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Aplicando 12% × 25% × 50% × 60% = ~0.9% de Lead a Pago. Para cerrar 3 alumnos al mes se requieren ~350 leads/mes (impactos en LinkedIn, descargas, etc.).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4.3 Manejo de objeciones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Objeción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Respuesta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'¿Justifica los $14,500?'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Una sola sesión de retainer mensual ($25K) recupera el 70% de la inversión. El portafolio Premium te abre tickets que el Estándar no abre.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'¿No es muy avanzado?'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Diagnosticamos antes de cobrarte. Si no tienes la base, te recomendamos Estándar primero — sin compromiso.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'¿Lo encuentro gratis?'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Documentación pública existe. Pero un instructor que te corrige tu propia arquitectura Power BI Premium vale 50× más que un blog.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'Mejor el Estándar'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Si Power BI Premium, Python y AI no te interesan en los próximos 12 meses, el Estándar es perfecto. Si sí — es el momento.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6B4D8A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5. Automatización con Power BI Subscriptions + AI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stack de automatización 2BI está pensado para que un instructor opere 2-3 cohortes al mes sin contratar personal.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5.1 Flujos automatizados clave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Flujo A — Captura y nurturing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Webhook → Power BI Subscriptions recibe email → valida con MX lookup → envía PDF cheat sheet → crea contacto en Notion CRM → inicia secuencia de 5 emails drip.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Flujo B — Diagnóstico y propuesta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Calendly agenda la sesión y envía confirmación con cuestionario diagnóstico (Tally). 24 hrs antes, reminder automático. Al cierre, propuesta personalizada plantilla DOCX usando los datos del cuestionario.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Flujo C — Onboarding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Pago confirmado en Stripe → Power BI Subscriptions crea carpeta Drive → comparte plantillas → agrega a grupo WhatsApp → registra en Notion como 'Alumno Activo' → envía email de bienvenida con calendario.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Flujo D — Reporting interno semanal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Cada lunes 8am: Power BI Subscriptions consulta Notion CRM → calcula KPIs (leads, conversión, alumnos activos, ingreso semanal) → genera dashboard PNG → envía al WhatsApp del instructor con resumen.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5.2 Stack tecnológico (costos mensuales)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400"/>
        <w:gridCol w:w="1960"/>
      </w:tblGrid>
      <w:tr>
        <w:trPr>
          <w:tblHeader/>
        </w:trP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qué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Costo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BI Subscriptions self-hosted (Hetzner)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Orquestador principal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$4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Notion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CRM + base de conocimiento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$0 - $10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Google Workspace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Email, Drive, Calendar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$6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Calendly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Agendado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$10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SendGrid (transaccional)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Envío emails desde Power BI Subscriptions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$0 - $20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Smart Narrative API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Personalización propuestas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~$5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Stripe / SPEI / OXXO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Cobros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4D8A"/>
                <w:sz w:val="20"/>
                <w:szCs w:val="20"/>
              </w:rPr>
              <w:t xml:space="preserve">% por transacción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6B4D8A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6. Proyección Financiera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Modelo financiero exclusivo del tier PREMIUM. Tres escenarios con supuestos explícitos. Todos los montos en MXN.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6.1 Supuestos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Precio core: $14,500 MXN (aprox. $800 USD).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Costos fijos: stack automatización + Power BI Pro + Internet ≈ $1,500 MXN/mes asignados a este tier.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Costos variables: 5% procesamiento de pago + 10% reinversión en ads para este tier.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Comisión de referidos: 10% del precio cobrado.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6.2 Escenario base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1900"/>
        <w:gridCol w:w="1500"/>
        <w:gridCol w:w="1900"/>
        <w:gridCol w:w="1860"/>
      </w:tblGrid>
      <w:tr>
        <w:trPr>
          <w:tblHeader/>
        </w:trP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Mes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Cierres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Ingreso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Costos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Margen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Acumulado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1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$14,500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$3,000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$11,500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$11,500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2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$14,500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$3,000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$11,500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$23,000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$14,500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$3,000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$11,500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$34,500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4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$29,000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$5,500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$23,500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$58,000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5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$29,000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$5,500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$23,500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$81,500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6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$29,000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$5,500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$23,500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$105,000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7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3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$43,500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$8,000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$35,500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$140,500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8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$29,000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$5,500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$23,500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$164,000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9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3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$43,500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$8,000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$35,500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$199,500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10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3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$43,500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$8,000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$35,500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$235,000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11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3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$43,500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$8,000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$35,500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$270,500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12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3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$43,500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$8,000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$35,500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$306,000</w:t>
            </w:r>
          </w:p>
        </w:tc>
      </w:tr>
    </w:tbl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Total año 1 escenario base: Ingreso bruto ≈ $377,000 MXN  ·  Margen ≈ $306,000 MXN.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6.3 Escenarios alternos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Escenario conservador (–30%)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Ingreso anual ≈ $264K MXN. Margen ≈ $214K MXN. Aún cubre tiempo y stack.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Escenario optimista (+40%)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Ingreso anual ≈ $528K MXN. Margen ≈ $428K MXN. Justifica reinversión en ads y producción de contenido.</w:t>
      </w:r>
    </w:p>
    <w:p>
      <w:r>
        <w:br w:type="page"/>
      </w:r>
    </w:p>
    <w:p>
      <w:pPr>
        <w:pStyle w:val="Heading1"/>
        <w:pBdr>
          <w:bottom w:val="single" w:color="6B4D8A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7. Kit de Marketing del Tier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7.1 Plantilla post LinkedIn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Asunto: 'Power BI ya no es suficiente. El stack 2026 es: BI + Power BI Premium + Python + AI agents.'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Cuerpo:
Power BI ya no es suficiente.
El arquitecto BI 2026 maneja:
→ Power BI Pro/Premium
→ Power BI Premium + Premium Capacity
→ Python (DAX Studio + pandas)
→ AI agents (Power BI Subscriptions + Smart Narrative)
→ CI/CD con GitHub Actions
→ Retainer mensual ($15-30K MXN)
Si ya dominas Power BI y quieres TODO el stack — comenta 'PREMIUM'.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7.2 Plantilla email — Cierre de propuesta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Asunto: 'Tu propuesta — 2BI PREMIUM'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Hola [Nombre],
Gracias por la videollamada de hoy. Después de revisar [contexto del prospecto], te recomiendo el paquete PREMIUM (12 sesiones × 24 hrs).
Lo que vamos a entregar:
• [Entregable principal del tier].
• Dashboard real con tus datos publicado.
• 60 días de soporte WhatsApp + revisión de 3 dashboards + plan de carrera 90 días
• Bonos exclusivos por valor de $17,000 MXN si confirmas en 7 días.
Inversión: $14,500 MXN (Pago en 1 exhibición (8% descuento), 2 partes sin recargo o 3 partes (+5%)).
Garantía: Si después de la sesión 3 no es para ti, devolución del 100% sin preguntas.
¿Cerramos esta semana? Te paso el link de pago en cuanto me confirmes.
Memo  ·  2BI  ·  guillermorc44@gmail.com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7.3 Script de cold call (60 segundos)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'Hola [Nombre], soy de 2BI. Vi tu LinkedIn — eres [puesto]. Pregunta directa: ¿ya estás trabajando con Power BI Premium o sigues solo con Power BI? — Trabajo con consultores senior que están haciendo el upgrade al stack completo: Power BI Premium + Python + AI. ¿Te agendo 30 min para mostrarte cómo se ve eso?'</w:t>
      </w:r>
    </w:p>
    <w:p>
      <w:r>
        <w:br w:type="page"/>
      </w:r>
    </w:p>
    <w:p>
      <w:pPr>
        <w:pStyle w:val="Heading1"/>
        <w:pBdr>
          <w:bottom w:val="single" w:color="6B4D8A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8. Riesgos Específicos del Tier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4860"/>
      </w:tblGrid>
      <w:tr>
        <w:trPr>
          <w:tblHeader/>
        </w:trP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Riesgo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Probabilidad</w:t>
            </w:r>
          </w:p>
        </w:tc>
        <w:tc>
          <w:tcPr>
            <w:tcW w:type="dxa" w:w="4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Mitigación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Pocas cohortes posibles (1-3/mes)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Alta</w:t>
            </w:r>
          </w:p>
        </w:tc>
        <w:tc>
          <w:tcPr>
            <w:tcW w:type="dxa" w:w="4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Premium NO escala con tiempo. Estrategia: mover los Premium a retainer mensual ($15-30K) post-curso.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BI Premium/Copilot evolucionan rápido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Alta</w:t>
            </w:r>
          </w:p>
        </w:tc>
        <w:tc>
          <w:tcPr>
            <w:tcW w:type="dxa" w:w="4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Updates cada 60 días. Newsletter para alumnos vitalicio = retención y referidos.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Cliente espera implementación BI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39C12"/>
                <w:sz w:val="20"/>
                <w:szCs w:val="20"/>
              </w:rPr>
              <w:t xml:space="preserve">Media</w:t>
            </w:r>
          </w:p>
        </w:tc>
        <w:tc>
          <w:tcPr>
            <w:tcW w:type="dxa" w:w="4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Aclarar scope al firmar: capacitación ≠ implementación. Cotización aparte.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Apariencia de over-promise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39C12"/>
                <w:sz w:val="20"/>
                <w:szCs w:val="20"/>
              </w:rPr>
              <w:t xml:space="preserve">Media</w:t>
            </w:r>
          </w:p>
        </w:tc>
        <w:tc>
          <w:tcPr>
            <w:tcW w:type="dxa" w:w="4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Diagnóstico previo obligatorio. Si no tiene la base, recomendar Estándar.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6B4D8A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9. Checklist de Lanzamiento del Tier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Marcar antes de aceptar el primer alumno pagado de este tier.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Producto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Currículo de 12 sesiones cerrado y revisado.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Plantillas y entregables del tier listos.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Pack DAX correspondiente al tier listo.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Cheat Sheet DAX en versión final.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Operación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Plantilla de propuesta individual lista.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Acuerdo digital firmable listo.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Sistema de cobro probado con prueba de $10.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Marketing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Landing page específica del tier PREMIUM publicada.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Lead magnet entregando bien.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Primer mes de contenido LinkedIn calendarizado.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Automatización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Power BI Subscriptions con flujo de captura B2C funcionando.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Secuencia drip de 5 emails configurada.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Onboarding automatizado al confirmar pago.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Reporte semanal al WhatsApp configurado.</w:t>
      </w:r>
    </w:p>
    <w:p>
      <w:pPr>
        <w:spacing w:before="600"/>
      </w:pPr>
    </w:p>
    <w:p>
      <w:pPr>
        <w:pBdr>
          <w:top w:val="single" w:color="6B4D8A" w:sz="24" w:space="8"/>
        </w:pBdr>
        <w:spacing w:after="200" w:before="400"/>
        <w:jc w:val="center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2BI  ·  Business Intelligence Studio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6B4D8A"/>
          <w:sz w:val="18"/>
          <w:szCs w:val="18"/>
        </w:rPr>
        <w:t xml:space="preserve">Plan de Negocio del tier PREMIUM  ·  Inteligencia que multiplica tu negocio.</w:t>
      </w:r>
    </w:p>
    <w:p>
      <w:pPr>
        <w:jc w:val="center"/>
      </w:pPr>
      <w:r>
        <w:rPr>
          <w:rFonts w:ascii="Calibri" w:cs="Calibri" w:eastAsia="Calibri" w:hAnsi="Calibri"/>
          <w:color w:val="718096"/>
          <w:sz w:val="18"/>
          <w:szCs w:val="18"/>
        </w:rPr>
        <w:t xml:space="preserve">guillermorc44@gmail.com  ·  2026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18096"/>
        <w:sz w:val="16"/>
        <w:szCs w:val="16"/>
      </w:rPr>
      <w:t xml:space="preserve">Confidencial · 2BI · </w:t>
    </w:r>
    <w:r>
      <w:rPr>
        <w:rFonts w:ascii="Calibri" w:cs="Calibri" w:eastAsia="Calibri" w:hAnsi="Calibri"/>
        <w:color w:val="718096"/>
        <w:sz w:val="16"/>
        <w:szCs w:val="16"/>
      </w:rPr>
      <w:t xml:space="preserve">Página </w:t>
    </w:r>
    <w:r>
      <w:rPr>
        <w:rFonts w:ascii="Calibri" w:cs="Calibri" w:eastAsia="Calibri" w:hAnsi="Calibri"/>
        <w:color w:val="71809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18096"/>
        <w:sz w:val="16"/>
        <w:szCs w:val="16"/>
      </w:rPr>
      <w:t xml:space="preserve"> de </w:t>
    </w:r>
    <w:r>
      <w:rPr>
        <w:rFonts w:ascii="Calibri" w:cs="Calibri" w:eastAsia="Calibri" w:hAnsi="Calibri"/>
        <w:color w:val="71809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b/>
        <w:bCs/>
        <w:color w:val="0F1B2D"/>
        <w:sz w:val="18"/>
        <w:szCs w:val="18"/>
      </w:rPr>
      <w:t xml:space="preserve">2BI  ·  </w:t>
    </w:r>
    <w:r>
      <w:rPr>
        <w:rFonts w:ascii="Calibri" w:cs="Calibri" w:eastAsia="Calibri" w:hAnsi="Calibri"/>
        <w:i/>
        <w:iCs/>
        <w:color w:val="718096"/>
        <w:sz w:val="18"/>
        <w:szCs w:val="18"/>
      </w:rPr>
      <w:t xml:space="preserve">Programa Premium  ·  Plan de Negocio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0F1B2D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0F1B2D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rFonts w:ascii="Calibri" w:cs="Calibri" w:eastAsia="Calibri" w:hAnsi="Calibri"/>
      <w:b/>
      <w:bCs/>
      <w:color w:val="2D374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f7225d5dc0360efa3ef2b34758e77a5c780b1c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2BI — PREMIUM — Plan de Negocio</dc:title>
  <dc:creator>2BI</dc:creator>
  <dc:description>Plan de negocio del tier PREMIUM</dc:description>
  <cp:lastModifiedBy>Un-named</cp:lastModifiedBy>
  <cp:revision>1</cp:revision>
  <dcterms:created xsi:type="dcterms:W3CDTF">2026-05-08T04:07:07.824Z</dcterms:created>
  <dcterms:modified xsi:type="dcterms:W3CDTF">2026-05-08T04:07:07.824Z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