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391E" w14:textId="77777777" w:rsidR="00D51EA7" w:rsidRPr="008364A4" w:rsidRDefault="00D51EA7" w:rsidP="00D51EA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7B490E7C" w14:textId="77777777" w:rsidR="00D51EA7" w:rsidRPr="008364A4" w:rsidRDefault="00D51EA7" w:rsidP="00D51EA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3CBD9C0A" w14:textId="77777777" w:rsidR="00D51EA7" w:rsidRPr="008364A4" w:rsidRDefault="00D51EA7" w:rsidP="00D51EA7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5118022D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21184A52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3BE7FAB0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4D89160B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1F1F7140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14486225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37E9DA44" w14:textId="77777777" w:rsidR="00D51EA7" w:rsidRPr="008364A4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</w:p>
    <w:p w14:paraId="21673EB8" w14:textId="5001D619" w:rsidR="00D51EA7" w:rsidRPr="008364A4" w:rsidRDefault="00D51EA7" w:rsidP="00D51EA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№4</w:t>
      </w:r>
    </w:p>
    <w:p w14:paraId="10DDCE6C" w14:textId="46A0F73C" w:rsidR="00D51EA7" w:rsidRPr="008364A4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АиСД за 2 семестр</w:t>
      </w:r>
      <w:r w:rsidRPr="008364A4">
        <w:rPr>
          <w:rFonts w:ascii="Times New Roman" w:eastAsia="Calibri" w:hAnsi="Times New Roman" w:cs="Times New Roman"/>
          <w:sz w:val="24"/>
          <w:szCs w:val="24"/>
        </w:rPr>
        <w:br/>
      </w: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8364A4">
        <w:rPr>
          <w:rFonts w:ascii="Times New Roman" w:hAnsi="Times New Roman" w:cs="Times New Roman"/>
          <w:b/>
          <w:bCs/>
          <w:color w:val="000000"/>
        </w:rPr>
        <w:t>Абстрактные структуры</w:t>
      </w: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844B3D7" w14:textId="77777777" w:rsidR="00D51EA7" w:rsidRPr="008364A4" w:rsidRDefault="00D51EA7" w:rsidP="00D51E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Вариант 4</w:t>
      </w:r>
    </w:p>
    <w:p w14:paraId="6EB41831" w14:textId="77777777" w:rsidR="00D51EA7" w:rsidRPr="008364A4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110EE2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4A9FA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A9A64C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C5DA093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E6280E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E9B7647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156FCA" w14:textId="77777777" w:rsidR="00D51EA7" w:rsidRPr="002A635F" w:rsidRDefault="00D51EA7" w:rsidP="00D51EA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A6E64BB" w14:textId="77777777" w:rsidR="00D51EA7" w:rsidRPr="002A635F" w:rsidRDefault="00D51EA7" w:rsidP="00D51EA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81B5DA8" w14:textId="77777777" w:rsidR="00D51EA7" w:rsidRPr="002A635F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2A635F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4CE4DC75" w14:textId="77777777" w:rsidR="00D51EA7" w:rsidRPr="002A635F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02EA5A09" w14:textId="77777777" w:rsidR="00D51EA7" w:rsidRPr="002A635F" w:rsidRDefault="00D51EA7" w:rsidP="00D51EA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738CC377" w14:textId="77777777" w:rsidR="00D51EA7" w:rsidRPr="002A635F" w:rsidRDefault="00D51EA7" w:rsidP="00D51EA7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Гирель Т. Н.</w:t>
      </w:r>
    </w:p>
    <w:p w14:paraId="7A338EE9" w14:textId="77777777" w:rsidR="00D51EA7" w:rsidRPr="002A635F" w:rsidRDefault="00D51EA7" w:rsidP="00D51EA7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26FE79F5" w14:textId="77777777" w:rsidR="00D51EA7" w:rsidRPr="002A635F" w:rsidRDefault="00D51EA7" w:rsidP="00D51EA7">
      <w:pPr>
        <w:rPr>
          <w:rFonts w:ascii="Times New Roman" w:hAnsi="Times New Roman" w:cs="Times New Roman"/>
          <w:sz w:val="24"/>
          <w:szCs w:val="24"/>
        </w:rPr>
      </w:pPr>
    </w:p>
    <w:p w14:paraId="7C14BA06" w14:textId="2839903D" w:rsidR="00EE1B04" w:rsidRDefault="00EE1B04"/>
    <w:p w14:paraId="435F4D06" w14:textId="3A1AC95B" w:rsidR="00D51EA7" w:rsidRDefault="00D51EA7"/>
    <w:p w14:paraId="30AB6A4C" w14:textId="266A2292" w:rsidR="00D51EA7" w:rsidRDefault="00D51EA7">
      <w:pP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be-BY" w:eastAsia="be-BY"/>
        </w:rPr>
      </w:pPr>
      <w:r w:rsidRPr="00D51EA7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be-BY" w:eastAsia="be-BY"/>
        </w:rPr>
        <w:lastRenderedPageBreak/>
        <w:t>Цель работы: Изучение принципов организации и работы с абстрактной структурой данных СТЭК в форме односвязного линейного списка и с абстрактной структурой данных ОЧЕРЕДЬ в форме односвязного линейного списка.</w:t>
      </w:r>
    </w:p>
    <w:p w14:paraId="50BD0571" w14:textId="7E86A80C" w:rsidR="00D51EA7" w:rsidRDefault="00D51EA7">
      <w:pP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be-BY" w:eastAsia="be-BY"/>
        </w:rPr>
      </w:pPr>
    </w:p>
    <w:sdt>
      <w:sdtPr>
        <w:tag w:val="goog_rdk_3"/>
        <w:id w:val="-989244246"/>
      </w:sdtPr>
      <w:sdtEndPr/>
      <w:sdtContent>
        <w:p w14:paraId="75A81877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b/>
              <w:color w:val="000000"/>
            </w:rPr>
            <w:t>Задание 1</w:t>
          </w:r>
        </w:p>
      </w:sdtContent>
    </w:sdt>
    <w:sdt>
      <w:sdtPr>
        <w:tag w:val="goog_rdk_4"/>
        <w:id w:val="1630818961"/>
      </w:sdtPr>
      <w:sdtEndPr/>
      <w:sdtContent>
        <w:p w14:paraId="4CBF92AD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Разработать консольное приложение, которое с помощью абстрактной структуры  данных  СТЭК  проверяет  соответствие  открывающих  и </w:t>
          </w:r>
          <w:r>
            <w:rPr>
              <w:color w:val="000000"/>
            </w:rPr>
            <w:br/>
            <w:t xml:space="preserve">закрывающих  HTML-тэгов  во  фрагменте  HTML  кода,  введённого  с клавиатуры. </w:t>
          </w:r>
        </w:p>
      </w:sdtContent>
    </w:sdt>
    <w:sdt>
      <w:sdtPr>
        <w:tag w:val="goog_rdk_5"/>
        <w:id w:val="-874077722"/>
      </w:sdtPr>
      <w:sdtEndPr/>
      <w:sdtContent>
        <w:p w14:paraId="6C6AE404" w14:textId="77777777" w:rsidR="00D51EA7" w:rsidRDefault="004C7FBA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</w:p>
      </w:sdtContent>
    </w:sdt>
    <w:sdt>
      <w:sdtPr>
        <w:tag w:val="goog_rdk_6"/>
        <w:id w:val="1225876898"/>
      </w:sdtPr>
      <w:sdtEndPr/>
      <w:sdtContent>
        <w:p w14:paraId="5BBA603E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Приложение должно: </w:t>
          </w:r>
        </w:p>
      </w:sdtContent>
    </w:sdt>
    <w:sdt>
      <w:sdtPr>
        <w:tag w:val="goog_rdk_7"/>
        <w:id w:val="1084034432"/>
      </w:sdtPr>
      <w:sdtEndPr/>
      <w:sdtContent>
        <w:p w14:paraId="180B0EDB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1.  делать запрос на ввод HTML кода; </w:t>
          </w:r>
        </w:p>
      </w:sdtContent>
    </w:sdt>
    <w:sdt>
      <w:sdtPr>
        <w:tag w:val="goog_rdk_8"/>
        <w:id w:val="760419653"/>
      </w:sdtPr>
      <w:sdtEndPr/>
      <w:sdtContent>
        <w:p w14:paraId="7B45A359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2.  выводить в консоль: </w:t>
          </w:r>
        </w:p>
      </w:sdtContent>
    </w:sdt>
    <w:sdt>
      <w:sdtPr>
        <w:tag w:val="goog_rdk_9"/>
        <w:id w:val="1163286856"/>
      </w:sdtPr>
      <w:sdtEndPr/>
      <w:sdtContent>
        <w:p w14:paraId="39988B96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- в случае соответствия – сообщение об этом; </w:t>
          </w:r>
        </w:p>
      </w:sdtContent>
    </w:sdt>
    <w:sdt>
      <w:sdtPr>
        <w:tag w:val="goog_rdk_10"/>
        <w:id w:val="-2069334737"/>
      </w:sdtPr>
      <w:sdtEndPr/>
      <w:sdtContent>
        <w:p w14:paraId="2C2FD5E1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- в  случае  несоответствия  –  сообщение  об  этом  и  тэг(и),  для которого нет пары; </w:t>
          </w:r>
        </w:p>
      </w:sdtContent>
    </w:sdt>
    <w:sdt>
      <w:sdtPr>
        <w:tag w:val="goog_rdk_11"/>
        <w:id w:val="-299456673"/>
      </w:sdtPr>
      <w:sdtEndPr/>
      <w:sdtContent>
        <w:p w14:paraId="422CF127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 xml:space="preserve">3.  делать запрос на выход из приложения. </w:t>
          </w:r>
          <w:r>
            <w:rPr>
              <w:color w:val="000000"/>
            </w:rPr>
            <w:br/>
          </w:r>
        </w:p>
      </w:sdtContent>
    </w:sdt>
    <w:p w14:paraId="762FF332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91CA7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7C10F019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0D7EA1E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3D3E4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((c) &gt;=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(c) &gt;=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A877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((c) &gt;=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C25D2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9C3F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html_code(std::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_out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_in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4DBDC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&gt; st;</w:t>
      </w:r>
    </w:p>
    <w:p w14:paraId="44767188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b;</w:t>
      </w:r>
    </w:p>
    <w:p w14:paraId="0EEE3A0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* p, * i;</w:t>
      </w:r>
    </w:p>
    <w:p w14:paraId="64344321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0321D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(std::getline(</w:t>
      </w: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_in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, s) &amp;&amp; !</w:t>
      </w: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_in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.fail()) {</w:t>
      </w:r>
    </w:p>
    <w:p w14:paraId="568F564E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p = s.c_str();</w:t>
      </w:r>
    </w:p>
    <w:p w14:paraId="53EECB05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(*p) {</w:t>
      </w:r>
    </w:p>
    <w:p w14:paraId="0AEF731C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!=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1FA90E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++p;</w:t>
      </w:r>
    </w:p>
    <w:p w14:paraId="1CA5343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FCE76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0411D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++p;</w:t>
      </w:r>
    </w:p>
    <w:p w14:paraId="013EAA8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272C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(*p)) {</w:t>
      </w:r>
    </w:p>
    <w:p w14:paraId="588BBD0B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i = p;</w:t>
      </w:r>
    </w:p>
    <w:p w14:paraId="03E0302F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(*i) || 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(*i))</w:t>
      </w:r>
    </w:p>
    <w:p w14:paraId="4AA51EBD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14:paraId="3B99242F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DEBA6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(p, (i - p)));</w:t>
      </w:r>
    </w:p>
    <w:p w14:paraId="1A16319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8880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75428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((*p ==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(*(p + 1))) {</w:t>
      </w:r>
    </w:p>
    <w:p w14:paraId="33342D51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i = ++p;</w:t>
      </w:r>
    </w:p>
    <w:p w14:paraId="73BB4B66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8732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(*i) || 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(*i))</w:t>
      </w:r>
    </w:p>
    <w:p w14:paraId="3D758232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*i++;</w:t>
      </w:r>
    </w:p>
    <w:p w14:paraId="60107D79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A6578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(st.empty()) {</w:t>
      </w:r>
    </w:p>
    <w:p w14:paraId="6B03969D" w14:textId="77777777" w:rsid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Нет открывающего тега 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3B60624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6455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6F895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(st.top()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5FF42A43" w14:textId="77777777" w:rsid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Закрывающий тег должен быть &lt;/"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st.top()</w:t>
      </w:r>
    </w:p>
    <w:p w14:paraId="350648DF" w14:textId="77777777" w:rsid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"&gt;, а не тег &lt;/"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D266881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4005E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EF861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st.pop();</w:t>
      </w:r>
    </w:p>
    <w:p w14:paraId="0D5B801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E174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DFAA4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3409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133D2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DF92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(!st.empty()) {</w:t>
      </w:r>
    </w:p>
    <w:p w14:paraId="53DB017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808080"/>
          <w:sz w:val="19"/>
          <w:szCs w:val="19"/>
          <w:lang w:val="en-US"/>
        </w:rPr>
        <w:t>_out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закрывающего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&lt;/"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st.top()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3D3041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st.pop();</w:t>
      </w:r>
    </w:p>
    <w:p w14:paraId="215107D4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= 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6143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1CD9B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25198E6C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99A4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075D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5600CA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C7F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921FE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14:paraId="5E49FA98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HTML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проверки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71F7395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CA1F737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C7FBA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sp(s);</w:t>
      </w:r>
    </w:p>
    <w:p w14:paraId="1C95DBE3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(html_code(std::cout, sp))</w:t>
      </w:r>
    </w:p>
    <w:p w14:paraId="3C216450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"HTML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8122A86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std::cin.get();</w:t>
      </w:r>
    </w:p>
    <w:p w14:paraId="1BF6523D" w14:textId="77777777" w:rsidR="004C7FBA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C7FB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DB5CA" w14:textId="77777777" w:rsid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E9D910" w14:textId="2FF3F919" w:rsidR="00D51EA7" w:rsidRDefault="004C7FBA" w:rsidP="004C7FB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A0CE6" w14:textId="55F6B899" w:rsidR="00D51EA7" w:rsidRPr="004C7FBA" w:rsidRDefault="004C7FBA" w:rsidP="004C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50651EB" wp14:editId="59417399">
            <wp:extent cx="4601688" cy="19543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75" t="20435" r="19533" b="60014"/>
                    <a:stretch/>
                  </pic:blipFill>
                  <pic:spPr bwMode="auto">
                    <a:xfrm>
                      <a:off x="0" y="0"/>
                      <a:ext cx="4620006" cy="196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216E1" w14:textId="220EED79" w:rsidR="00D51EA7" w:rsidRDefault="00D51EA7"/>
    <w:sdt>
      <w:sdtPr>
        <w:tag w:val="goog_rdk_12"/>
        <w:id w:val="1392083390"/>
      </w:sdtPr>
      <w:sdtEndPr/>
      <w:sdtContent>
        <w:p w14:paraId="515EAF4F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color w:val="000000"/>
            </w:rPr>
          </w:pPr>
          <w:r>
            <w:rPr>
              <w:b/>
              <w:color w:val="000000"/>
            </w:rPr>
            <w:t xml:space="preserve">Задание 2 </w:t>
          </w:r>
        </w:p>
      </w:sdtContent>
    </w:sdt>
    <w:sdt>
      <w:sdtPr>
        <w:tag w:val="goog_rdk_13"/>
        <w:id w:val="-1354028967"/>
      </w:sdtPr>
      <w:sdtEndPr/>
      <w:sdtContent>
        <w:p w14:paraId="38783C59" w14:textId="77777777" w:rsidR="00D51EA7" w:rsidRDefault="00D51EA7" w:rsidP="00D51E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hanging="2"/>
            <w:rPr>
              <w:color w:val="000000"/>
            </w:rPr>
          </w:pPr>
          <w:r>
            <w:rPr>
              <w:color w:val="000000"/>
            </w:rPr>
            <w:t>-Даны две непустые очереди, которые содержат одинаковое количество элементов. Объединить очереди в одну, в которой элементы исходных очередей чередуются.</w:t>
          </w:r>
        </w:p>
      </w:sdtContent>
    </w:sdt>
    <w:p w14:paraId="31B90D4E" w14:textId="77AFE338" w:rsidR="00D51EA7" w:rsidRDefault="00D51EA7"/>
    <w:p w14:paraId="47FB946B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799A93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92BBABD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7CD7C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82EC4F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05981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E669CA6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el;</w:t>
      </w:r>
    </w:p>
    <w:p w14:paraId="419496FF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&gt; q1;</w:t>
      </w:r>
    </w:p>
    <w:p w14:paraId="7C7196DD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&gt; q2;</w:t>
      </w:r>
    </w:p>
    <w:p w14:paraId="2CB5A182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&gt; q3;</w:t>
      </w:r>
    </w:p>
    <w:p w14:paraId="4F01D091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"Enter a queue size:\n"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B2A70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C369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B6059E0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"Enter the 1-st queue:\n"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4D233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8E0B0B0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6EE738AF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q1.push(el);</w:t>
      </w:r>
    </w:p>
    <w:p w14:paraId="37768F3B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1956F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"Enter the 2-nd queue:\n"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EBCB5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8A4F7D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031818E6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q2.push(el);</w:t>
      </w:r>
    </w:p>
    <w:p w14:paraId="4E7FE2A8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71C3B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72BBB4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q3.push(q1.front());</w:t>
      </w:r>
    </w:p>
    <w:p w14:paraId="3A97D20A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q1.pop();</w:t>
      </w:r>
    </w:p>
    <w:p w14:paraId="6D61A7D1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q3.push(q2.front());</w:t>
      </w:r>
    </w:p>
    <w:p w14:paraId="566FE320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q2.pop();</w:t>
      </w:r>
    </w:p>
    <w:p w14:paraId="1D69398A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120B9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"Output of the program:\n"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13EE3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(!q3.empty()) {</w:t>
      </w:r>
    </w:p>
    <w:p w14:paraId="1136509A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q3.front() </w:t>
      </w:r>
      <w:r w:rsidRPr="00D51E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ED805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q3.pop();</w:t>
      </w:r>
    </w:p>
    <w:p w14:paraId="13721AE0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DBBF3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1E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01213" w14:textId="77777777" w:rsidR="00D51EA7" w:rsidRPr="00D51EA7" w:rsidRDefault="00D51EA7" w:rsidP="00D51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E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ACC0B9" w14:textId="646F6BA5" w:rsidR="00D51EA7" w:rsidRDefault="00D51EA7" w:rsidP="00D51E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181C5" w14:textId="005C1A78" w:rsidR="00D51EA7" w:rsidRDefault="00D51EA7" w:rsidP="00D51EA7">
      <w:pPr>
        <w:rPr>
          <w:rFonts w:ascii="Consolas" w:hAnsi="Consolas" w:cs="Consolas"/>
          <w:color w:val="000000"/>
          <w:sz w:val="19"/>
          <w:szCs w:val="19"/>
        </w:rPr>
      </w:pPr>
    </w:p>
    <w:p w14:paraId="68700E09" w14:textId="3373FAF3" w:rsidR="00D51EA7" w:rsidRDefault="00D51EA7" w:rsidP="00D51EA7">
      <w:r>
        <w:rPr>
          <w:noProof/>
        </w:rPr>
        <w:drawing>
          <wp:inline distT="0" distB="0" distL="0" distR="0" wp14:anchorId="036EFAD9" wp14:editId="6114F0B1">
            <wp:extent cx="4906370" cy="28822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81" t="42076" r="34408" b="31177"/>
                    <a:stretch/>
                  </pic:blipFill>
                  <pic:spPr bwMode="auto">
                    <a:xfrm>
                      <a:off x="0" y="0"/>
                      <a:ext cx="4949934" cy="290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A7"/>
    <w:rsid w:val="004C7FBA"/>
    <w:rsid w:val="008364A4"/>
    <w:rsid w:val="00D51EA7"/>
    <w:rsid w:val="00E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9FF0"/>
  <w15:chartTrackingRefBased/>
  <w15:docId w15:val="{CB621C6E-7FCF-4E70-B2B6-C2551E2F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2021-04-28T08:10:00Z</dcterms:created>
  <dcterms:modified xsi:type="dcterms:W3CDTF">2021-05-11T09:19:00Z</dcterms:modified>
</cp:coreProperties>
</file>