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24919" w14:textId="591C7C2E" w:rsidR="007D2DD9" w:rsidRPr="00FB4A66" w:rsidRDefault="007D2DD9" w:rsidP="007D2DD9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  <w:lang w:val="en-US"/>
        </w:rPr>
      </w:pPr>
      <w:r w:rsidRPr="007D2DD9">
        <w:rPr>
          <w:rFonts w:ascii="ArialNarrow" w:hAnsi="ArialNarrow" w:cs="ArialNarrow"/>
          <w:sz w:val="28"/>
          <w:szCs w:val="28"/>
          <w:lang w:val="en-US"/>
        </w:rPr>
        <w:t xml:space="preserve">The state policy of the Republic of Belarus in the field of higher education is based on three priorities: available education, its quality and the financial efficiency. The process of receiving higher education includes two stages: The first stage is realized by higher education providing training in areas of specialization. The second stage is realized by research and professionally oriented Master’s Degree programs. </w:t>
      </w:r>
    </w:p>
    <w:p w14:paraId="5B22C33B" w14:textId="77777777" w:rsidR="00A331B4" w:rsidRDefault="00A331B4" w:rsidP="007D2DD9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  <w:lang w:val="en-US"/>
        </w:rPr>
      </w:pPr>
    </w:p>
    <w:p w14:paraId="12EB068C" w14:textId="6D1B9D37" w:rsidR="007D2DD9" w:rsidRPr="007D2DD9" w:rsidRDefault="007D2DD9" w:rsidP="007D2DD9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  <w:lang w:val="en-US"/>
        </w:rPr>
      </w:pPr>
      <w:r w:rsidRPr="007D2DD9">
        <w:rPr>
          <w:rFonts w:ascii="ArialNarrow" w:hAnsi="ArialNarrow" w:cs="ArialNarrow"/>
          <w:sz w:val="28"/>
          <w:szCs w:val="28"/>
          <w:lang w:val="en-US"/>
        </w:rPr>
        <w:t xml:space="preserve"> Brest State Technical University began as Civil Engineering Institute in 1966 and later was changed into Brest Polytechnical Institute. It is a large educational and scientific center with its teaching staff, scientists and graduates. Brest State Technical University is one of the largest </w:t>
      </w:r>
      <w:r w:rsidR="00BF3810" w:rsidRPr="007D2DD9">
        <w:rPr>
          <w:rFonts w:ascii="ArialNarrow" w:hAnsi="ArialNarrow" w:cs="ArialNarrow"/>
          <w:sz w:val="28"/>
          <w:szCs w:val="28"/>
          <w:lang w:val="en-US"/>
        </w:rPr>
        <w:t>centers</w:t>
      </w:r>
      <w:r w:rsidRPr="007D2DD9">
        <w:rPr>
          <w:rFonts w:ascii="ArialNarrow" w:hAnsi="ArialNarrow" w:cs="ArialNarrow"/>
          <w:sz w:val="28"/>
          <w:szCs w:val="28"/>
          <w:lang w:val="en-US"/>
        </w:rPr>
        <w:t xml:space="preserve"> in the western part of Belarus. The University is divided into 8 faculties: Civil Engineering, Engineering Systems and Ecology, Mechanical Engineering, Electronic and Information Systems, Economics, Faculty of Innovat</w:t>
      </w:r>
      <w:r w:rsidR="00CB1BA0">
        <w:rPr>
          <w:rFonts w:cs="ArialNarrow"/>
          <w:sz w:val="28"/>
          <w:szCs w:val="28"/>
          <w:lang w:val="en-US"/>
        </w:rPr>
        <w:t>ion</w:t>
      </w:r>
      <w:r w:rsidRPr="007D2DD9">
        <w:rPr>
          <w:rFonts w:ascii="ArialNarrow" w:hAnsi="ArialNarrow" w:cs="ArialNarrow"/>
          <w:sz w:val="28"/>
          <w:szCs w:val="28"/>
          <w:lang w:val="en-US"/>
        </w:rPr>
        <w:t>. The teaching staff numbers more than 600 member</w:t>
      </w:r>
      <w:r w:rsidR="000D15ED">
        <w:rPr>
          <w:rFonts w:ascii="ArialNarrow" w:hAnsi="ArialNarrow" w:cs="ArialNarrow"/>
          <w:sz w:val="28"/>
          <w:szCs w:val="28"/>
          <w:lang w:val="en-US"/>
        </w:rPr>
        <w:t>s</w:t>
      </w:r>
      <w:r w:rsidRPr="007D2DD9">
        <w:rPr>
          <w:rFonts w:ascii="ArialNarrow" w:hAnsi="ArialNarrow" w:cs="ArialNarrow"/>
          <w:sz w:val="28"/>
          <w:szCs w:val="28"/>
          <w:lang w:val="en-US"/>
        </w:rPr>
        <w:t xml:space="preserve">. </w:t>
      </w:r>
    </w:p>
    <w:p w14:paraId="63F02404" w14:textId="77777777" w:rsidR="00A331B4" w:rsidRDefault="007D2DD9" w:rsidP="00F01C47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  <w:lang w:val="en-US"/>
        </w:rPr>
      </w:pPr>
      <w:r w:rsidRPr="007D2DD9">
        <w:rPr>
          <w:rFonts w:ascii="ArialNarrow" w:hAnsi="ArialNarrow" w:cs="ArialNarrow"/>
          <w:sz w:val="28"/>
          <w:szCs w:val="28"/>
          <w:lang w:val="en-US"/>
        </w:rPr>
        <w:t xml:space="preserve"> </w:t>
      </w:r>
    </w:p>
    <w:p w14:paraId="366E582F" w14:textId="08DEC44E" w:rsidR="00F01C47" w:rsidRDefault="007D2DD9" w:rsidP="00F01C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7D2DD9">
        <w:rPr>
          <w:rFonts w:ascii="ArialNarrow" w:hAnsi="ArialNarrow" w:cs="ArialNarrow"/>
          <w:sz w:val="28"/>
          <w:szCs w:val="28"/>
          <w:lang w:val="en-US"/>
        </w:rPr>
        <w:t xml:space="preserve">One of the main priorities in the University development is the further supply of the teaching process with the necessary computing equipment and software. The university has already got a local computer network of more than 500 computers at all the faculties. </w:t>
      </w:r>
    </w:p>
    <w:p w14:paraId="0F605510" w14:textId="77777777" w:rsidR="00A331B4" w:rsidRDefault="00A331B4" w:rsidP="00F01C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14:paraId="37E0208E" w14:textId="12D6D70E" w:rsidR="00E83284" w:rsidRDefault="00E83284" w:rsidP="002766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14:paraId="4540CBFF" w14:textId="696DE467" w:rsidR="007D2DD9" w:rsidRPr="00276642" w:rsidRDefault="00F01C47" w:rsidP="000D15ED">
      <w:pPr>
        <w:rPr>
          <w:rFonts w:ascii="ArialNarrow" w:hAnsi="ArialNarrow" w:cs="ArialNarrow"/>
          <w:sz w:val="28"/>
          <w:szCs w:val="28"/>
          <w:lang w:val="en-US"/>
        </w:rPr>
      </w:pPr>
      <w:r w:rsidRPr="000121CD">
        <w:rPr>
          <w:rFonts w:ascii="Arial" w:hAnsi="Arial" w:cs="Arial"/>
          <w:sz w:val="28"/>
          <w:szCs w:val="28"/>
          <w:lang w:val="en-US"/>
        </w:rPr>
        <w:t xml:space="preserve"> On graduating the University, a number of students become promising scientists. We</w:t>
      </w:r>
      <w:r w:rsidRPr="00276642">
        <w:rPr>
          <w:rFonts w:ascii="Arial" w:hAnsi="Arial" w:cs="Arial"/>
          <w:sz w:val="28"/>
          <w:szCs w:val="28"/>
          <w:lang w:val="en-US"/>
        </w:rPr>
        <w:t xml:space="preserve"> </w:t>
      </w:r>
      <w:r w:rsidRPr="000121CD">
        <w:rPr>
          <w:rFonts w:ascii="Arial" w:hAnsi="Arial" w:cs="Arial"/>
          <w:sz w:val="28"/>
          <w:szCs w:val="28"/>
          <w:lang w:val="en-US"/>
        </w:rPr>
        <w:t>are</w:t>
      </w:r>
      <w:r w:rsidRPr="00276642">
        <w:rPr>
          <w:rFonts w:ascii="Arial" w:hAnsi="Arial" w:cs="Arial"/>
          <w:sz w:val="28"/>
          <w:szCs w:val="28"/>
          <w:lang w:val="en-US"/>
        </w:rPr>
        <w:t xml:space="preserve"> </w:t>
      </w:r>
      <w:r w:rsidRPr="000121CD">
        <w:rPr>
          <w:rFonts w:ascii="Arial" w:hAnsi="Arial" w:cs="Arial"/>
          <w:sz w:val="28"/>
          <w:szCs w:val="28"/>
          <w:lang w:val="en-US"/>
        </w:rPr>
        <w:t>proud</w:t>
      </w:r>
      <w:r w:rsidRPr="00276642">
        <w:rPr>
          <w:rFonts w:ascii="Arial" w:hAnsi="Arial" w:cs="Arial"/>
          <w:sz w:val="28"/>
          <w:szCs w:val="28"/>
          <w:lang w:val="en-US"/>
        </w:rPr>
        <w:t xml:space="preserve"> </w:t>
      </w:r>
      <w:r w:rsidRPr="000121CD">
        <w:rPr>
          <w:rFonts w:ascii="Arial" w:hAnsi="Arial" w:cs="Arial"/>
          <w:sz w:val="28"/>
          <w:szCs w:val="28"/>
          <w:lang w:val="en-US"/>
        </w:rPr>
        <w:t>of</w:t>
      </w:r>
      <w:r w:rsidRPr="00276642">
        <w:rPr>
          <w:rFonts w:ascii="Arial" w:hAnsi="Arial" w:cs="Arial"/>
          <w:sz w:val="28"/>
          <w:szCs w:val="28"/>
          <w:lang w:val="en-US"/>
        </w:rPr>
        <w:t xml:space="preserve"> </w:t>
      </w:r>
      <w:r w:rsidRPr="000121CD">
        <w:rPr>
          <w:rFonts w:ascii="Arial" w:hAnsi="Arial" w:cs="Arial"/>
          <w:sz w:val="28"/>
          <w:szCs w:val="28"/>
          <w:lang w:val="en-US"/>
        </w:rPr>
        <w:t>our</w:t>
      </w:r>
      <w:r w:rsidRPr="00276642">
        <w:rPr>
          <w:rFonts w:ascii="Arial" w:hAnsi="Arial" w:cs="Arial"/>
          <w:sz w:val="28"/>
          <w:szCs w:val="28"/>
          <w:lang w:val="en-US"/>
        </w:rPr>
        <w:t xml:space="preserve"> </w:t>
      </w:r>
      <w:r w:rsidRPr="000121CD">
        <w:rPr>
          <w:rFonts w:ascii="Arial" w:hAnsi="Arial" w:cs="Arial"/>
          <w:sz w:val="28"/>
          <w:szCs w:val="28"/>
          <w:lang w:val="en-US"/>
        </w:rPr>
        <w:t>University</w:t>
      </w:r>
      <w:r w:rsidR="000D15ED" w:rsidRPr="00276642">
        <w:rPr>
          <w:rFonts w:ascii="Arial" w:hAnsi="Arial" w:cs="Arial"/>
          <w:sz w:val="28"/>
          <w:szCs w:val="28"/>
          <w:lang w:val="en-US"/>
        </w:rPr>
        <w:t>.</w:t>
      </w:r>
    </w:p>
    <w:p w14:paraId="18A771F3" w14:textId="6ACB353E" w:rsidR="007D2DD9" w:rsidRPr="00276642" w:rsidRDefault="007D2DD9" w:rsidP="007D2DD9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  <w:lang w:val="en-US"/>
        </w:rPr>
      </w:pPr>
    </w:p>
    <w:p w14:paraId="0360D2C6" w14:textId="77777777" w:rsidR="00F67144" w:rsidRPr="00276642" w:rsidRDefault="00F67144" w:rsidP="007D2DD9">
      <w:pPr>
        <w:autoSpaceDE w:val="0"/>
        <w:autoSpaceDN w:val="0"/>
        <w:adjustRightInd w:val="0"/>
        <w:spacing w:after="0" w:line="240" w:lineRule="auto"/>
        <w:rPr>
          <w:rFonts w:cs="ArialNarrow"/>
          <w:sz w:val="28"/>
          <w:szCs w:val="28"/>
          <w:lang w:val="en-US"/>
        </w:rPr>
      </w:pPr>
    </w:p>
    <w:p w14:paraId="14B5206E" w14:textId="77777777" w:rsidR="00F67144" w:rsidRPr="00276642" w:rsidRDefault="00F67144" w:rsidP="007D2DD9">
      <w:pPr>
        <w:autoSpaceDE w:val="0"/>
        <w:autoSpaceDN w:val="0"/>
        <w:adjustRightInd w:val="0"/>
        <w:spacing w:after="0" w:line="240" w:lineRule="auto"/>
        <w:rPr>
          <w:rFonts w:cs="ArialNarrow"/>
          <w:sz w:val="28"/>
          <w:szCs w:val="28"/>
          <w:lang w:val="en-US"/>
        </w:rPr>
      </w:pPr>
    </w:p>
    <w:p w14:paraId="2484ED7E" w14:textId="77777777" w:rsidR="00F67144" w:rsidRPr="00276642" w:rsidRDefault="00F67144" w:rsidP="007D2DD9">
      <w:pPr>
        <w:autoSpaceDE w:val="0"/>
        <w:autoSpaceDN w:val="0"/>
        <w:adjustRightInd w:val="0"/>
        <w:spacing w:after="0" w:line="240" w:lineRule="auto"/>
        <w:rPr>
          <w:rFonts w:cs="ArialNarrow"/>
          <w:sz w:val="28"/>
          <w:szCs w:val="28"/>
          <w:lang w:val="en-US"/>
        </w:rPr>
      </w:pPr>
    </w:p>
    <w:p w14:paraId="37349E57" w14:textId="77777777" w:rsidR="00CB1BA0" w:rsidRPr="00276642" w:rsidRDefault="00CB1BA0" w:rsidP="007D2DD9">
      <w:pPr>
        <w:autoSpaceDE w:val="0"/>
        <w:autoSpaceDN w:val="0"/>
        <w:adjustRightInd w:val="0"/>
        <w:spacing w:after="0" w:line="240" w:lineRule="auto"/>
        <w:rPr>
          <w:rFonts w:cs="ArialNarrow"/>
          <w:sz w:val="28"/>
          <w:szCs w:val="28"/>
          <w:lang w:val="en-US"/>
        </w:rPr>
      </w:pPr>
    </w:p>
    <w:p w14:paraId="5F2780D5" w14:textId="77777777" w:rsidR="00CB1BA0" w:rsidRPr="00276642" w:rsidRDefault="00CB1BA0" w:rsidP="007D2DD9">
      <w:pPr>
        <w:autoSpaceDE w:val="0"/>
        <w:autoSpaceDN w:val="0"/>
        <w:adjustRightInd w:val="0"/>
        <w:spacing w:after="0" w:line="240" w:lineRule="auto"/>
        <w:rPr>
          <w:rFonts w:cs="ArialNarrow"/>
          <w:sz w:val="28"/>
          <w:szCs w:val="28"/>
          <w:lang w:val="en-US"/>
        </w:rPr>
      </w:pPr>
    </w:p>
    <w:p w14:paraId="02CEDC58" w14:textId="77777777" w:rsidR="00CB1BA0" w:rsidRPr="00276642" w:rsidRDefault="00CB1BA0" w:rsidP="007D2DD9">
      <w:pPr>
        <w:autoSpaceDE w:val="0"/>
        <w:autoSpaceDN w:val="0"/>
        <w:adjustRightInd w:val="0"/>
        <w:spacing w:after="0" w:line="240" w:lineRule="auto"/>
        <w:rPr>
          <w:rFonts w:cs="ArialNarrow"/>
          <w:sz w:val="28"/>
          <w:szCs w:val="28"/>
          <w:lang w:val="en-US"/>
        </w:rPr>
      </w:pPr>
    </w:p>
    <w:p w14:paraId="5967B89C" w14:textId="77777777" w:rsidR="00CB1BA0" w:rsidRPr="00276642" w:rsidRDefault="00CB1BA0" w:rsidP="007D2DD9">
      <w:pPr>
        <w:autoSpaceDE w:val="0"/>
        <w:autoSpaceDN w:val="0"/>
        <w:adjustRightInd w:val="0"/>
        <w:spacing w:after="0" w:line="240" w:lineRule="auto"/>
        <w:rPr>
          <w:rFonts w:cs="ArialNarrow"/>
          <w:sz w:val="28"/>
          <w:szCs w:val="28"/>
          <w:lang w:val="en-US"/>
        </w:rPr>
      </w:pPr>
    </w:p>
    <w:p w14:paraId="64D3E145" w14:textId="77777777" w:rsidR="00CB1BA0" w:rsidRPr="00276642" w:rsidRDefault="00CB1BA0" w:rsidP="007D2DD9">
      <w:pPr>
        <w:autoSpaceDE w:val="0"/>
        <w:autoSpaceDN w:val="0"/>
        <w:adjustRightInd w:val="0"/>
        <w:spacing w:after="0" w:line="240" w:lineRule="auto"/>
        <w:rPr>
          <w:rFonts w:cs="ArialNarrow"/>
          <w:sz w:val="28"/>
          <w:szCs w:val="28"/>
          <w:lang w:val="en-US"/>
        </w:rPr>
      </w:pPr>
    </w:p>
    <w:p w14:paraId="405B7480" w14:textId="1A7D1A69" w:rsidR="00F01C47" w:rsidRPr="00276642" w:rsidRDefault="00F01C47" w:rsidP="007D2D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sectPr w:rsidR="00F01C47" w:rsidRPr="00276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Narrow">
    <w:altName w:val="Arial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B9"/>
    <w:rsid w:val="000D15ED"/>
    <w:rsid w:val="00227FC4"/>
    <w:rsid w:val="00276642"/>
    <w:rsid w:val="007D2DD9"/>
    <w:rsid w:val="00913E60"/>
    <w:rsid w:val="00A042B9"/>
    <w:rsid w:val="00A331B4"/>
    <w:rsid w:val="00BF3810"/>
    <w:rsid w:val="00CB1BA0"/>
    <w:rsid w:val="00DF45B1"/>
    <w:rsid w:val="00E82933"/>
    <w:rsid w:val="00E83284"/>
    <w:rsid w:val="00F01C47"/>
    <w:rsid w:val="00F67144"/>
    <w:rsid w:val="00FB4A66"/>
    <w:rsid w:val="00FC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6C7B1"/>
  <w15:chartTrackingRefBased/>
  <w15:docId w15:val="{1822B971-E5A7-4092-B005-28F36CC8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12</cp:revision>
  <dcterms:created xsi:type="dcterms:W3CDTF">2020-10-15T08:14:00Z</dcterms:created>
  <dcterms:modified xsi:type="dcterms:W3CDTF">2021-05-23T12:25:00Z</dcterms:modified>
</cp:coreProperties>
</file>