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2AF4" w14:textId="77777777" w:rsidR="00735297" w:rsidRDefault="00735297" w:rsidP="00735297">
      <w:pPr>
        <w:pStyle w:val="ListParagraph"/>
        <w:numPr>
          <w:ilvl w:val="0"/>
          <w:numId w:val="1"/>
        </w:numPr>
      </w:pPr>
      <w:r w:rsidRPr="00735297">
        <w:rPr>
          <w:b/>
          <w:bCs/>
        </w:rPr>
        <w:t>Социально правовое понятие коррупция</w:t>
      </w:r>
      <w:proofErr w:type="gramStart"/>
      <w:r>
        <w:t>-это</w:t>
      </w:r>
      <w:proofErr w:type="gramEnd"/>
      <w:r>
        <w:t xml:space="preserve"> умышленное условие государственным должностям лицам или приравнённым к нему лицам своего служебного положения и </w:t>
      </w:r>
    </w:p>
    <w:p w14:paraId="5D3B763F" w14:textId="31A79E9C" w:rsidR="002D52BC" w:rsidRDefault="00735297" w:rsidP="00735297">
      <w:pPr>
        <w:pStyle w:val="ListParagraph"/>
      </w:pPr>
      <w:r>
        <w:t xml:space="preserve">связанных с ним возможностей в целях противоправного получения имущества или другой выгоды а также подкуп государственного должностного лица или приравнённого к нему лица путем предоставления им имущества или иной выгоды с тем чтобы это лицо совершило действие или воздержалось от их совершения при исполнении служебных обязанностей.  </w:t>
      </w:r>
    </w:p>
    <w:p w14:paraId="22BBA3E0" w14:textId="287E0348" w:rsidR="00735297" w:rsidRDefault="00735297" w:rsidP="00735297">
      <w:pPr>
        <w:pStyle w:val="ListParagraph"/>
        <w:numPr>
          <w:ilvl w:val="0"/>
          <w:numId w:val="1"/>
        </w:numPr>
        <w:rPr>
          <w:b/>
          <w:bCs/>
        </w:rPr>
      </w:pPr>
      <w:r w:rsidRPr="00735297">
        <w:rPr>
          <w:b/>
          <w:bCs/>
        </w:rPr>
        <w:t>Антикоррупционное законодательство РБ</w:t>
      </w:r>
    </w:p>
    <w:p w14:paraId="0550A2DF" w14:textId="5D1BFCD2" w:rsidR="00735297" w:rsidRDefault="00735297" w:rsidP="00735297">
      <w:pPr>
        <w:pStyle w:val="ListParagraph"/>
      </w:pPr>
      <w:r>
        <w:t xml:space="preserve">-Конституция </w:t>
      </w:r>
    </w:p>
    <w:p w14:paraId="38D5EE74" w14:textId="7FDF1BFF" w:rsidR="00735297" w:rsidRDefault="00735297" w:rsidP="00735297">
      <w:pPr>
        <w:pStyle w:val="ListParagraph"/>
      </w:pPr>
      <w:r>
        <w:t xml:space="preserve">-Закон о борьбе с коррупцией от 15.07.2015(принятие, вступит в силу с 24 января 2016), </w:t>
      </w:r>
      <w:r w:rsidR="00F305CC">
        <w:t>УКРБ, КАПРБ и другие.</w:t>
      </w:r>
    </w:p>
    <w:p w14:paraId="0B169F42" w14:textId="4EA6040C" w:rsidR="00F305CC" w:rsidRPr="00F305CC" w:rsidRDefault="00F305CC" w:rsidP="00F305CC">
      <w:pPr>
        <w:pStyle w:val="ListParagraph"/>
        <w:numPr>
          <w:ilvl w:val="0"/>
          <w:numId w:val="1"/>
        </w:numPr>
      </w:pPr>
      <w:r>
        <w:rPr>
          <w:b/>
          <w:bCs/>
        </w:rPr>
        <w:t>Принципы борьбы с коррупцией</w:t>
      </w:r>
    </w:p>
    <w:p w14:paraId="60A2EB51" w14:textId="35C87F94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законность</w:t>
      </w:r>
    </w:p>
    <w:p w14:paraId="0422FE26" w14:textId="02BB25B9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справедливости;</w:t>
      </w:r>
    </w:p>
    <w:p w14:paraId="4D7C9D88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равенства перед законом;</w:t>
      </w:r>
    </w:p>
    <w:p w14:paraId="40B4428F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гласности;</w:t>
      </w:r>
    </w:p>
    <w:p w14:paraId="5E6A4981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приоритета мер предупреждения коррупции;</w:t>
      </w:r>
    </w:p>
    <w:p w14:paraId="2E92C6BC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неотвратимости ответственности;</w:t>
      </w:r>
    </w:p>
    <w:p w14:paraId="4FDEF137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личной виновной ответственности;</w:t>
      </w:r>
    </w:p>
    <w:p w14:paraId="36D8996E" w14:textId="77777777" w:rsidR="00F305CC" w:rsidRPr="00F305CC" w:rsidRDefault="00F305CC" w:rsidP="00F305CC">
      <w:pPr>
        <w:pStyle w:val="consplusnormal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305CC">
        <w:rPr>
          <w:rFonts w:asciiTheme="majorHAnsi" w:hAnsiTheme="majorHAnsi" w:cstheme="majorHAnsi"/>
          <w:color w:val="000000"/>
        </w:rPr>
        <w:t>гуманизма.</w:t>
      </w:r>
    </w:p>
    <w:p w14:paraId="4A6DF4E2" w14:textId="77777777" w:rsidR="00651A17" w:rsidRDefault="00F305CC" w:rsidP="00651A17">
      <w:pPr>
        <w:pStyle w:val="ListParagraph"/>
        <w:ind w:left="1080"/>
      </w:pPr>
      <w:r>
        <w:t>Самый эффективный способ борьбы с коррупцией участие в институтах гражданского</w:t>
      </w:r>
      <w:r w:rsidR="00651A17">
        <w:t xml:space="preserve"> </w:t>
      </w:r>
    </w:p>
    <w:p w14:paraId="6FBC95D4" w14:textId="50FC39E4" w:rsidR="00651A17" w:rsidRDefault="00F305CC" w:rsidP="00651A17">
      <w:pPr>
        <w:pStyle w:val="ListParagraph"/>
        <w:ind w:left="1080"/>
      </w:pPr>
      <w:r>
        <w:t>общества и населения</w:t>
      </w:r>
      <w:r w:rsidR="00651A17">
        <w:t>.</w:t>
      </w:r>
    </w:p>
    <w:p w14:paraId="1D2D2D3A" w14:textId="5AFB1AE7" w:rsidR="00651A17" w:rsidRPr="00651A17" w:rsidRDefault="00651A17" w:rsidP="00651A17">
      <w:pPr>
        <w:pStyle w:val="ListParagraph"/>
        <w:numPr>
          <w:ilvl w:val="0"/>
          <w:numId w:val="12"/>
        </w:numPr>
      </w:pPr>
      <w:r>
        <w:rPr>
          <w:b/>
          <w:bCs/>
        </w:rPr>
        <w:t>Государственные органы, осуществляющие борьбу с коррупцией</w:t>
      </w:r>
    </w:p>
    <w:p w14:paraId="7CA1DB47" w14:textId="6DCD453C" w:rsidR="00651A17" w:rsidRPr="00F305CC" w:rsidRDefault="00651A17" w:rsidP="00651A17">
      <w:pPr>
        <w:pStyle w:val="ListParagraph"/>
      </w:pPr>
    </w:p>
    <w:sectPr w:rsidR="00651A17" w:rsidRPr="00F3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CEC"/>
    <w:multiLevelType w:val="hybridMultilevel"/>
    <w:tmpl w:val="849CE87E"/>
    <w:lvl w:ilvl="0" w:tplc="F63630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0417"/>
    <w:multiLevelType w:val="hybridMultilevel"/>
    <w:tmpl w:val="4C803976"/>
    <w:lvl w:ilvl="0" w:tplc="F63630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1A4C"/>
    <w:multiLevelType w:val="hybridMultilevel"/>
    <w:tmpl w:val="3538F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45485"/>
    <w:multiLevelType w:val="hybridMultilevel"/>
    <w:tmpl w:val="56A6B282"/>
    <w:lvl w:ilvl="0" w:tplc="F63630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C3E38"/>
    <w:multiLevelType w:val="hybridMultilevel"/>
    <w:tmpl w:val="4A840C9E"/>
    <w:lvl w:ilvl="0" w:tplc="F636301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F52D65"/>
    <w:multiLevelType w:val="hybridMultilevel"/>
    <w:tmpl w:val="24AC24CE"/>
    <w:lvl w:ilvl="0" w:tplc="F7E01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E414B"/>
    <w:multiLevelType w:val="hybridMultilevel"/>
    <w:tmpl w:val="3502E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3955"/>
    <w:multiLevelType w:val="hybridMultilevel"/>
    <w:tmpl w:val="817AC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2769F"/>
    <w:multiLevelType w:val="hybridMultilevel"/>
    <w:tmpl w:val="E2845D78"/>
    <w:lvl w:ilvl="0" w:tplc="F63630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F2F"/>
    <w:multiLevelType w:val="hybridMultilevel"/>
    <w:tmpl w:val="D5444B44"/>
    <w:lvl w:ilvl="0" w:tplc="F7E01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E7EE8"/>
    <w:multiLevelType w:val="hybridMultilevel"/>
    <w:tmpl w:val="60284F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65F9C"/>
    <w:multiLevelType w:val="hybridMultilevel"/>
    <w:tmpl w:val="A208A56A"/>
    <w:lvl w:ilvl="0" w:tplc="6B08A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97"/>
    <w:rsid w:val="002D52BC"/>
    <w:rsid w:val="00651A17"/>
    <w:rsid w:val="00735297"/>
    <w:rsid w:val="00F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798E"/>
  <w15:chartTrackingRefBased/>
  <w15:docId w15:val="{4F4A52ED-733A-44CF-B1F7-27558E6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97"/>
    <w:pPr>
      <w:ind w:left="720"/>
      <w:contextualSpacing/>
    </w:pPr>
  </w:style>
  <w:style w:type="paragraph" w:customStyle="1" w:styleId="consplusnormal">
    <w:name w:val="consplusnormal"/>
    <w:basedOn w:val="Normal"/>
    <w:rsid w:val="00F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2020-10-27T15:32:00Z</dcterms:created>
  <dcterms:modified xsi:type="dcterms:W3CDTF">2020-10-27T16:02:00Z</dcterms:modified>
</cp:coreProperties>
</file>