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1452" w14:textId="77777777" w:rsidR="00012FE4" w:rsidRPr="00454829" w:rsidRDefault="00A43976" w:rsidP="00454829">
      <w:pPr>
        <w:numPr>
          <w:ilvl w:val="0"/>
          <w:numId w:val="1"/>
        </w:numPr>
        <w:spacing w:line="240" w:lineRule="auto"/>
        <w:rPr>
          <w:rFonts w:cstheme="minorHAnsi"/>
          <w:b/>
          <w:sz w:val="28"/>
          <w:szCs w:val="24"/>
        </w:rPr>
      </w:pPr>
      <w:r w:rsidRPr="00454829">
        <w:rPr>
          <w:rFonts w:cstheme="minorHAnsi"/>
          <w:b/>
          <w:sz w:val="28"/>
          <w:szCs w:val="24"/>
          <w:lang w:val="ru-RU"/>
        </w:rPr>
        <w:t>Антикоррупционное законодательство РБ:</w:t>
      </w:r>
    </w:p>
    <w:p w14:paraId="5C048DD7" w14:textId="77777777" w:rsidR="00012FE4" w:rsidRPr="00454829" w:rsidRDefault="00A43976" w:rsidP="00454829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Закон РБ «О борьбе с коррупцией»</w:t>
      </w:r>
      <w:r w:rsid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 xml:space="preserve">(от 15 июля 2015 года; вступил в силу </w:t>
      </w:r>
      <w:proofErr w:type="gramStart"/>
      <w:r w:rsidRPr="00454829">
        <w:rPr>
          <w:rFonts w:cstheme="minorHAnsi"/>
          <w:sz w:val="24"/>
          <w:szCs w:val="24"/>
          <w:lang w:val="ru-RU"/>
        </w:rPr>
        <w:t>24.01.2016 )</w:t>
      </w:r>
      <w:proofErr w:type="gramEnd"/>
      <w:r w:rsidRPr="00454829">
        <w:rPr>
          <w:rFonts w:cstheme="minorHAnsi"/>
          <w:sz w:val="24"/>
          <w:szCs w:val="24"/>
          <w:lang w:val="ru-RU"/>
        </w:rPr>
        <w:t>;</w:t>
      </w:r>
    </w:p>
    <w:p w14:paraId="35C25B48" w14:textId="77777777" w:rsidR="00012FE4" w:rsidRPr="00454829" w:rsidRDefault="00A43976" w:rsidP="00454829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54829">
        <w:rPr>
          <w:rFonts w:cstheme="minorHAnsi"/>
          <w:sz w:val="24"/>
          <w:szCs w:val="24"/>
          <w:lang w:val="ru-RU"/>
        </w:rPr>
        <w:t>Конституция РБ;</w:t>
      </w:r>
    </w:p>
    <w:p w14:paraId="7C349B64" w14:textId="77777777" w:rsidR="00012FE4" w:rsidRPr="00454829" w:rsidRDefault="00A43976" w:rsidP="00454829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54829">
        <w:rPr>
          <w:rFonts w:cstheme="minorHAnsi"/>
          <w:sz w:val="24"/>
          <w:szCs w:val="24"/>
          <w:lang w:val="ru-RU"/>
        </w:rPr>
        <w:t>Уголовный кодекс РБ;</w:t>
      </w:r>
    </w:p>
    <w:p w14:paraId="093A3B0D" w14:textId="77777777" w:rsidR="00012FE4" w:rsidRPr="00454829" w:rsidRDefault="00A43976" w:rsidP="00454829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454829">
        <w:rPr>
          <w:rFonts w:cstheme="minorHAnsi"/>
          <w:sz w:val="24"/>
          <w:szCs w:val="24"/>
          <w:lang w:val="ru-RU"/>
        </w:rPr>
        <w:t>Кодекс об административных правонарушениях.</w:t>
      </w:r>
    </w:p>
    <w:p w14:paraId="19F80E9B" w14:textId="77777777" w:rsidR="00012FE4" w:rsidRPr="00454829" w:rsidRDefault="00A43976" w:rsidP="00454829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Возможный вопрос: в каком из вариантов перечислены все антикоррупционные законы и нормативные акты.</w:t>
      </w:r>
    </w:p>
    <w:p w14:paraId="5C552294" w14:textId="77777777" w:rsidR="00012FE4" w:rsidRPr="00454829" w:rsidRDefault="00A43976" w:rsidP="00454829">
      <w:pPr>
        <w:numPr>
          <w:ilvl w:val="0"/>
          <w:numId w:val="1"/>
        </w:numPr>
        <w:spacing w:line="240" w:lineRule="auto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Социально - правовое понятие «коррупция»:</w:t>
      </w:r>
    </w:p>
    <w:p w14:paraId="491C728A" w14:textId="77777777" w:rsidR="00012FE4" w:rsidRPr="00454829" w:rsidRDefault="00A43976" w:rsidP="00454829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Коррупция - это умышленное использование государственным должностным лицом или приравниваемым к нему лицом своего служебного положения и связанных с ним возможностей в целях противоправного получения имущества или другой выгоды (работа, услуга, покровительство и другое), а также подкуп государственного лица или приравниваемого к нему лица путём предоставления им имущества или другой выгоды, или обещания для них, или для третьих лиц преимущества, для того чтобы государственное или приравниваемое к нему лицо совершило действие или воздержалось от их совершения, при исполнении своих служебных обязанностей.</w:t>
      </w:r>
    </w:p>
    <w:p w14:paraId="6362EBC0" w14:textId="77777777" w:rsidR="00012FE4" w:rsidRPr="00454829" w:rsidRDefault="00A43976" w:rsidP="00454829">
      <w:pPr>
        <w:numPr>
          <w:ilvl w:val="0"/>
          <w:numId w:val="1"/>
        </w:numPr>
        <w:spacing w:line="240" w:lineRule="auto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Принципы борьбы с коррупцией:</w:t>
      </w:r>
    </w:p>
    <w:p w14:paraId="64FB19DC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Законности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в соответствии с конституцией РБ государство, все его органы и должностные лица должны действовать в пределах конституции и принятых в соответствии с ней законов;</w:t>
      </w:r>
    </w:p>
    <w:p w14:paraId="101C0975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Справедливости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все коррупционные преступления и правонарушения выявляются и виновные в их совершении лица несут ответственность;</w:t>
      </w:r>
    </w:p>
    <w:p w14:paraId="1EA37CA3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Равенства перед законом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в соответствии с конституцией все равны перед законом и имеют право без всякой дискриминации на равную защиту прав и законных интересов;</w:t>
      </w:r>
    </w:p>
    <w:p w14:paraId="00F1365C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Гласности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гражданам РБ гарантируется право на получение, хранение, распространение полной и достоверной информации о деятельности государственных органов, общественных объединений по политической, экономической, культурной, международной жизни и состоянию окружающей среды. Это право может быть ограниченно с целью защиты чести, достоинства, личной и семейной жизни граждан;</w:t>
      </w:r>
    </w:p>
    <w:p w14:paraId="40BF234A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Неотвратимости ответственности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лицо виновное в совершении коррупционного правонарушения должно быть привлечено к ответственности;</w:t>
      </w:r>
    </w:p>
    <w:p w14:paraId="7FB9ACBD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Личной виновной ответственности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конституция РБ конституционно закрепляет на уровне закона презумпцию невиновности;</w:t>
      </w:r>
    </w:p>
    <w:p w14:paraId="1124D8AE" w14:textId="77777777" w:rsidR="00012FE4" w:rsidRPr="00454829" w:rsidRDefault="00A43976" w:rsidP="00454829">
      <w:pPr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Гуманизма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наказание применяется с целью перевоспитать правонарушителя по средству ограничения свободы;</w:t>
      </w:r>
    </w:p>
    <w:p w14:paraId="74A17887" w14:textId="77777777" w:rsidR="00473DDE" w:rsidRPr="00473DDE" w:rsidRDefault="00A43976" w:rsidP="00473DDE">
      <w:pPr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Приоритета</w:t>
      </w:r>
      <w:r w:rsidR="00BE2778" w:rsidRPr="00454829">
        <w:rPr>
          <w:rFonts w:cstheme="minorHAnsi"/>
          <w:b/>
          <w:sz w:val="24"/>
          <w:szCs w:val="24"/>
          <w:u w:val="single"/>
          <w:lang w:val="ru-RU"/>
        </w:rPr>
        <w:t xml:space="preserve"> мер по предупреждению коррупции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борьбу с коррупцией осуществляют органы прокуратуры, органы внутренних дел, органы государственной безопасности и специальные подразделения по борьбе с коррупцией. Деятельность органов прокуратуры осуществляется в соответствии с законом «О прокуратуре РБ». Органы прокуратуры осуществляют надзор за точным и единообразным исполнением законов органами государственного управления, общественными объединениями, любыми организациями, гражданами, судами, органами следствия и т.д. </w:t>
      </w:r>
    </w:p>
    <w:p w14:paraId="1FAB6D41" w14:textId="65D37DEB" w:rsidR="00BE2778" w:rsidRPr="00473DDE" w:rsidRDefault="00473DDE" w:rsidP="00473DDE">
      <w:pPr>
        <w:spacing w:line="240" w:lineRule="auto"/>
        <w:rPr>
          <w:rFonts w:cstheme="minorHAnsi"/>
          <w:b/>
          <w:sz w:val="28"/>
          <w:szCs w:val="24"/>
          <w:lang w:val="ru-RU"/>
        </w:rPr>
      </w:pPr>
      <w:r w:rsidRPr="00473DDE">
        <w:rPr>
          <w:rFonts w:cstheme="minorHAnsi"/>
          <w:b/>
          <w:sz w:val="28"/>
          <w:szCs w:val="24"/>
          <w:lang w:val="ru-RU"/>
        </w:rPr>
        <w:t xml:space="preserve">4. </w:t>
      </w:r>
      <w:r w:rsidR="00BE2778" w:rsidRPr="00473DDE">
        <w:rPr>
          <w:rFonts w:cstheme="minorHAnsi"/>
          <w:b/>
          <w:sz w:val="28"/>
          <w:szCs w:val="24"/>
          <w:lang w:val="ru-RU"/>
        </w:rPr>
        <w:t>Органы, осуществляющие борьбу с коррупцией</w:t>
      </w:r>
    </w:p>
    <w:p w14:paraId="0E8B2537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Борьбу с коррупцией осуществляют органы прокуратуры, внутренних дел и государственной безопасности. </w:t>
      </w:r>
    </w:p>
    <w:p w14:paraId="0B1F7737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lastRenderedPageBreak/>
        <w:t>Государственные органы, осуществляющие борьбу с коррупцией, решают стоящие перед ними задачи самостоятельно и во взаимодействии между собой, с другими государственными органами и иными организациями, а также при содействии граждан Республики Беларусь.</w:t>
      </w:r>
    </w:p>
    <w:p w14:paraId="512D305A" w14:textId="77777777" w:rsidR="00BE2778" w:rsidRPr="00454829" w:rsidRDefault="00BE2778" w:rsidP="00473DDE">
      <w:pPr>
        <w:numPr>
          <w:ilvl w:val="0"/>
          <w:numId w:val="12"/>
        </w:numPr>
        <w:spacing w:line="240" w:lineRule="auto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Спец подразделения по борьбе с коррупцией</w:t>
      </w:r>
    </w:p>
    <w:p w14:paraId="4DA4CF73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В органах прокуратуры, в органах внутренних дел, в органах государственной безопасности по решению соответственно генерального прокурора, министра внутренних дел, председателя комитета государственной безопасности РБ создаются специальные подразделения по борьбе с коррупцией. </w:t>
      </w:r>
    </w:p>
    <w:p w14:paraId="46B7580D" w14:textId="77777777" w:rsidR="00012FE4" w:rsidRPr="00454829" w:rsidRDefault="00A43976" w:rsidP="00454829">
      <w:pPr>
        <w:spacing w:line="240" w:lineRule="auto"/>
        <w:ind w:left="400" w:firstLine="2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В соответствии с законом государственные органы, все организации, должностные лица, граждане обязаны предоставлять любую требуемую информацию работникам специальных подразделений в установленный ими срок и 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безвозмездно. </w:t>
      </w:r>
      <w:r w:rsidRPr="00454829">
        <w:rPr>
          <w:rFonts w:cstheme="minorHAnsi"/>
          <w:sz w:val="24"/>
          <w:szCs w:val="24"/>
          <w:lang w:val="ru-RU"/>
        </w:rPr>
        <w:t xml:space="preserve">Спец подразделения наделены правом беспрепятственно прибывать в пункты пропуска через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гос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границу РБ и места, где осуществляется пограничный контроль. В целях проведения не отложных следственных действий и оперативных мероприятий сотрудники спец подразделений, а также служебные транспортные средства, на которых они следуют, пропускаются вне очереди в автодорожные пункты пропуска и пункты упрощённого пропуска через государственную границу.</w:t>
      </w:r>
    </w:p>
    <w:p w14:paraId="02B9CC6F" w14:textId="48E59E94" w:rsidR="00454829" w:rsidRDefault="00A43976" w:rsidP="00E25C0D">
      <w:pPr>
        <w:spacing w:line="240" w:lineRule="auto"/>
        <w:ind w:left="400" w:firstLine="2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bCs/>
          <w:sz w:val="24"/>
          <w:szCs w:val="24"/>
          <w:lang w:val="ru-RU"/>
        </w:rPr>
        <w:t>Спец подразделения обладают правом приостанавливать санкции полностью или частично на срок до 10 суток</w:t>
      </w:r>
      <w:r w:rsidRPr="00454829">
        <w:rPr>
          <w:rFonts w:cstheme="minorHAnsi"/>
          <w:sz w:val="24"/>
          <w:szCs w:val="24"/>
          <w:lang w:val="ru-RU"/>
        </w:rPr>
        <w:t>, финансовые операции физических и юридических лиц, а также ограничивать их в праве распоряжения имуществом</w:t>
      </w:r>
      <w:r w:rsidR="008E73A6" w:rsidRPr="00454829">
        <w:rPr>
          <w:rFonts w:cstheme="minorHAnsi"/>
          <w:sz w:val="24"/>
          <w:szCs w:val="24"/>
          <w:lang w:val="ru-RU"/>
        </w:rPr>
        <w:t>,</w:t>
      </w:r>
      <w:r w:rsidRPr="00454829">
        <w:rPr>
          <w:rFonts w:cstheme="minorHAnsi"/>
          <w:sz w:val="24"/>
          <w:szCs w:val="24"/>
          <w:lang w:val="ru-RU"/>
        </w:rPr>
        <w:t xml:space="preserve"> если есть основания полагать, что денежные средства, или имущество получены от лиц причастных к совершению коррупционных преступлений.</w:t>
      </w:r>
    </w:p>
    <w:p w14:paraId="4D4F8B0F" w14:textId="77777777" w:rsidR="00473DDE" w:rsidRPr="00454829" w:rsidRDefault="00473DDE" w:rsidP="00473DDE">
      <w:pPr>
        <w:spacing w:line="240" w:lineRule="auto"/>
        <w:ind w:left="400" w:firstLine="2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Органы участвующие в борьбе:</w:t>
      </w:r>
    </w:p>
    <w:p w14:paraId="7F9699B5" w14:textId="53A3FA62" w:rsidR="00473DDE" w:rsidRPr="00454829" w:rsidRDefault="00473DDE" w:rsidP="00473DDE">
      <w:pPr>
        <w:tabs>
          <w:tab w:val="left" w:pos="425"/>
        </w:tabs>
        <w:spacing w:line="240" w:lineRule="auto"/>
        <w:ind w:left="425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>
        <w:rPr>
          <w:rFonts w:cstheme="minorHAnsi"/>
          <w:sz w:val="24"/>
          <w:szCs w:val="24"/>
        </w:rPr>
        <w:t xml:space="preserve">a  </w:t>
      </w:r>
      <w:r w:rsidRPr="00454829">
        <w:rPr>
          <w:rFonts w:cstheme="minorHAnsi"/>
          <w:sz w:val="24"/>
          <w:szCs w:val="24"/>
          <w:lang w:val="ru-RU"/>
        </w:rPr>
        <w:t>Следственный</w:t>
      </w:r>
      <w:proofErr w:type="gramEnd"/>
      <w:r w:rsidRPr="00454829">
        <w:rPr>
          <w:rFonts w:cstheme="minorHAnsi"/>
          <w:sz w:val="24"/>
          <w:szCs w:val="24"/>
          <w:lang w:val="ru-RU"/>
        </w:rPr>
        <w:t xml:space="preserve"> комитет РБ;</w:t>
      </w:r>
    </w:p>
    <w:p w14:paraId="4F93BE19" w14:textId="77777777" w:rsidR="00473DDE" w:rsidRPr="00454829" w:rsidRDefault="00473DDE" w:rsidP="00473DDE">
      <w:pPr>
        <w:numPr>
          <w:ilvl w:val="0"/>
          <w:numId w:val="11"/>
        </w:numPr>
        <w:spacing w:line="240" w:lineRule="auto"/>
        <w:ind w:left="0" w:firstLine="4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Комитет государственного контроля;</w:t>
      </w:r>
    </w:p>
    <w:p w14:paraId="71F09CF8" w14:textId="77777777" w:rsidR="00473DDE" w:rsidRPr="00454829" w:rsidRDefault="00473DDE" w:rsidP="00473DDE">
      <w:pPr>
        <w:numPr>
          <w:ilvl w:val="0"/>
          <w:numId w:val="11"/>
        </w:numPr>
        <w:spacing w:line="240" w:lineRule="auto"/>
        <w:ind w:left="0" w:firstLine="4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Государственный таможенный комитет;</w:t>
      </w:r>
    </w:p>
    <w:p w14:paraId="36C2D8C5" w14:textId="77777777" w:rsidR="00473DDE" w:rsidRPr="00454829" w:rsidRDefault="00473DDE" w:rsidP="00473DDE">
      <w:pPr>
        <w:numPr>
          <w:ilvl w:val="0"/>
          <w:numId w:val="11"/>
        </w:numPr>
        <w:spacing w:line="240" w:lineRule="auto"/>
        <w:ind w:left="0" w:firstLine="4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Государственный пограничный комитет;</w:t>
      </w:r>
    </w:p>
    <w:p w14:paraId="6C02CF03" w14:textId="77777777" w:rsidR="00473DDE" w:rsidRPr="00454829" w:rsidRDefault="00473DDE" w:rsidP="00473DDE">
      <w:pPr>
        <w:numPr>
          <w:ilvl w:val="0"/>
          <w:numId w:val="11"/>
        </w:numPr>
        <w:spacing w:line="240" w:lineRule="auto"/>
        <w:ind w:left="0" w:firstLine="4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Министерство по налогам и сборам.</w:t>
      </w:r>
    </w:p>
    <w:p w14:paraId="2C016A16" w14:textId="77777777" w:rsidR="00473DDE" w:rsidRPr="00454829" w:rsidRDefault="00473DDE" w:rsidP="00E25C0D">
      <w:pPr>
        <w:spacing w:line="240" w:lineRule="auto"/>
        <w:ind w:left="400" w:firstLine="20"/>
        <w:rPr>
          <w:rFonts w:cstheme="minorHAnsi"/>
          <w:sz w:val="24"/>
          <w:szCs w:val="24"/>
          <w:lang w:val="ru-RU"/>
        </w:rPr>
      </w:pPr>
    </w:p>
    <w:p w14:paraId="2CE46C68" w14:textId="77777777" w:rsidR="00BE2778" w:rsidRPr="00454829" w:rsidRDefault="00A43976" w:rsidP="00473DDE">
      <w:pPr>
        <w:numPr>
          <w:ilvl w:val="0"/>
          <w:numId w:val="12"/>
        </w:numPr>
        <w:spacing w:line="240" w:lineRule="auto"/>
        <w:ind w:leftChars="80" w:left="441" w:hangingChars="100" w:hanging="281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 xml:space="preserve">Должностное лицо </w:t>
      </w:r>
    </w:p>
    <w:p w14:paraId="521FA075" w14:textId="77777777" w:rsidR="00012FE4" w:rsidRPr="00454829" w:rsidRDefault="00BE2778" w:rsidP="00454829">
      <w:pPr>
        <w:spacing w:line="240" w:lineRule="auto"/>
        <w:ind w:left="441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Должностное лицо</w:t>
      </w:r>
      <w:r w:rsidRPr="00454829">
        <w:rPr>
          <w:rFonts w:cstheme="minorHAnsi"/>
          <w:b/>
          <w:sz w:val="24"/>
          <w:szCs w:val="24"/>
          <w:lang w:val="ru-RU"/>
        </w:rPr>
        <w:t xml:space="preserve"> </w:t>
      </w:r>
      <w:r w:rsidR="00A43976" w:rsidRPr="00454829">
        <w:rPr>
          <w:rFonts w:cstheme="minorHAnsi"/>
          <w:sz w:val="24"/>
          <w:szCs w:val="24"/>
          <w:lang w:val="ru-RU"/>
        </w:rPr>
        <w:t xml:space="preserve">- это физическое лицо постоянно, временно или по специальному полномочию выполняющее организационно - распорядительные или административно - хозяйственные функции или лицо уполномоченное в установленном порядке на совершение юридических значимых действий, а также </w:t>
      </w:r>
      <w:proofErr w:type="spellStart"/>
      <w:r w:rsidR="00A43976" w:rsidRPr="00454829">
        <w:rPr>
          <w:rFonts w:cstheme="minorHAnsi"/>
          <w:sz w:val="24"/>
          <w:szCs w:val="24"/>
          <w:lang w:val="ru-RU"/>
        </w:rPr>
        <w:t>гос</w:t>
      </w:r>
      <w:proofErr w:type="spellEnd"/>
      <w:r w:rsidR="00A43976" w:rsidRPr="00454829">
        <w:rPr>
          <w:rFonts w:cstheme="minorHAnsi"/>
          <w:sz w:val="24"/>
          <w:szCs w:val="24"/>
          <w:lang w:val="ru-RU"/>
        </w:rPr>
        <w:t xml:space="preserve"> служащие имеющие право отдавать распоряжения и приказы, и принимать решения в отношении лиц не подчинённых им по службе. </w:t>
      </w:r>
    </w:p>
    <w:p w14:paraId="225B8EB5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b/>
          <w:sz w:val="24"/>
          <w:szCs w:val="24"/>
          <w:u w:val="single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Категории должностных лиц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</w:p>
    <w:p w14:paraId="2D7E864E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leftChars="213" w:left="426"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Представители власти</w:t>
      </w:r>
      <w:r w:rsidR="008E73A6" w:rsidRPr="00454829">
        <w:rPr>
          <w:rFonts w:cstheme="minorHAnsi"/>
          <w:sz w:val="24"/>
          <w:szCs w:val="24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депутаты палаты представителей, члены совета республики, депутаты местных советов, судьи, прокуроры, следователи, работники милиции, работники органов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гос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безопасности, таможенных органов, органов финансовых расследований,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гос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инспекторы, контролёры военнослужащие пограничной службы при непосредственном выполнении обязанностей по охране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гос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границы, работники подразделений по ЧС, судебные исполнители.</w:t>
      </w:r>
    </w:p>
    <w:p w14:paraId="69F31BED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Признаки представителей власти</w:t>
      </w:r>
      <w:r w:rsidR="008E73A6" w:rsidRPr="00454829">
        <w:rPr>
          <w:rFonts w:cstheme="minorHAnsi"/>
          <w:sz w:val="24"/>
          <w:szCs w:val="24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</w:t>
      </w:r>
    </w:p>
    <w:p w14:paraId="2E8338C7" w14:textId="77777777" w:rsidR="00012FE4" w:rsidRPr="00454829" w:rsidRDefault="00A43976" w:rsidP="00454829">
      <w:pPr>
        <w:numPr>
          <w:ilvl w:val="0"/>
          <w:numId w:val="6"/>
        </w:numPr>
        <w:tabs>
          <w:tab w:val="clear" w:pos="425"/>
        </w:tabs>
        <w:spacing w:line="240" w:lineRule="auto"/>
        <w:ind w:left="8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Нахождение на службе у государства;</w:t>
      </w:r>
    </w:p>
    <w:p w14:paraId="7B25F06C" w14:textId="77777777" w:rsidR="00012FE4" w:rsidRPr="00454829" w:rsidRDefault="00A43976" w:rsidP="00454829">
      <w:pPr>
        <w:numPr>
          <w:ilvl w:val="0"/>
          <w:numId w:val="6"/>
        </w:numPr>
        <w:tabs>
          <w:tab w:val="clear" w:pos="425"/>
        </w:tabs>
        <w:spacing w:line="240" w:lineRule="auto"/>
        <w:ind w:leftChars="213" w:left="426"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Наделение их властными полномочиями в отношении лиц не подчинённых им по службе.</w:t>
      </w:r>
    </w:p>
    <w:p w14:paraId="79856008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leftChars="213" w:left="426"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lastRenderedPageBreak/>
        <w:t>Представители общественности</w:t>
      </w:r>
      <w:r w:rsidR="008E73A6" w:rsidRPr="00454829">
        <w:rPr>
          <w:rFonts w:cstheme="minorHAnsi"/>
          <w:sz w:val="24"/>
          <w:szCs w:val="24"/>
          <w:lang w:val="ru-RU"/>
        </w:rPr>
        <w:t>:</w:t>
      </w:r>
      <w:r w:rsidRPr="00454829">
        <w:rPr>
          <w:rFonts w:cstheme="minorHAnsi"/>
          <w:sz w:val="24"/>
          <w:szCs w:val="24"/>
          <w:lang w:val="ru-RU"/>
        </w:rPr>
        <w:t xml:space="preserve"> члены добровольной дружины, внештатные сотрудники правоохранительных органов, народные заседатели.</w:t>
      </w:r>
    </w:p>
    <w:p w14:paraId="0CC21C67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firstLine="1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Лица выполняющие организационно - распорядительные функции - это лица, которые несут ответственность за работу организации в целом и за работу её отдельных подразделений; эти лица имеют в подчинении хотя бы одного работника: руководители министерств, ведомств, организационных предприятий (независимо от формы собственности), их заместители, начальники управлений, отделов, цехов,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заведущие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кафедрами, лабораториями, секциями, мастера, прорабы, бригадиры.</w:t>
      </w:r>
    </w:p>
    <w:p w14:paraId="0DC85AE3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Не является должностным лицом работник, осуществляющий техническое руководство учебным или иным </w:t>
      </w:r>
      <w:proofErr w:type="gramStart"/>
      <w:r w:rsidRPr="00454829">
        <w:rPr>
          <w:rFonts w:cstheme="minorHAnsi"/>
          <w:sz w:val="24"/>
          <w:szCs w:val="24"/>
          <w:lang w:val="ru-RU"/>
        </w:rPr>
        <w:t>процессом.(</w:t>
      </w:r>
      <w:proofErr w:type="gramEnd"/>
      <w:r w:rsidRPr="00454829">
        <w:rPr>
          <w:rFonts w:cstheme="minorHAnsi"/>
          <w:sz w:val="24"/>
          <w:szCs w:val="24"/>
          <w:lang w:val="ru-RU"/>
        </w:rPr>
        <w:t xml:space="preserve">Хирург не должностное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лицо;преподаватель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не должностное лицо, но на экзамене должностное )</w:t>
      </w:r>
    </w:p>
    <w:p w14:paraId="5A53642B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Возможный вопрос: продавец с хотя бы одним подчиненным является должностным лицом.</w:t>
      </w:r>
    </w:p>
    <w:p w14:paraId="4C36BE2E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leftChars="213" w:left="426" w:firstLine="0"/>
        <w:rPr>
          <w:rFonts w:cstheme="minorHAnsi"/>
          <w:sz w:val="24"/>
          <w:szCs w:val="24"/>
          <w:lang w:val="ru-RU"/>
        </w:rPr>
      </w:pPr>
      <w:proofErr w:type="gramStart"/>
      <w:r w:rsidRPr="00454829">
        <w:rPr>
          <w:rFonts w:cstheme="minorHAnsi"/>
          <w:sz w:val="24"/>
          <w:szCs w:val="24"/>
          <w:lang w:val="ru-RU"/>
        </w:rPr>
        <w:t>Лица</w:t>
      </w:r>
      <w:proofErr w:type="gramEnd"/>
      <w:r w:rsidRPr="00454829">
        <w:rPr>
          <w:rFonts w:cstheme="minorHAnsi"/>
          <w:sz w:val="24"/>
          <w:szCs w:val="24"/>
          <w:lang w:val="ru-RU"/>
        </w:rPr>
        <w:t xml:space="preserve"> выполняющие административно - хозяйственные функции - это функции связанные с распоряжением материальными ценностями и деньгами. Эти лица организуют учёт, контроль, порядок хранения, отпуск и реализацию материальных ценностей: начальники финансовых отделов, начальники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планово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- хозяйственных отделов, их замы, главные бухгалтеры и их замы,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заведущие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хранилищами и складами. Наличие подчинённых при этом не обязательно. Не всякое материально - ответственное лицо является должностным.</w:t>
      </w:r>
    </w:p>
    <w:p w14:paraId="6B2ACE83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hanging="2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Лица уполномоченные на совершение юридически значимых действий: нотариусы; врач, выписывающий больничный.</w:t>
      </w:r>
    </w:p>
    <w:p w14:paraId="644175B1" w14:textId="77777777" w:rsidR="00012FE4" w:rsidRPr="00454829" w:rsidRDefault="00A43976" w:rsidP="00454829">
      <w:pPr>
        <w:numPr>
          <w:ilvl w:val="0"/>
          <w:numId w:val="5"/>
        </w:numPr>
        <w:spacing w:line="240" w:lineRule="auto"/>
        <w:ind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В соответствии с законом «по борьбе с коррупцией» выделяют государственных должностных лиц (президент РБ, депутаты парламента, государственные служащие, военнослужащие, сотрудники государственного комитета судебных экспертиз и другие); а также лиц приравниваемых к государственным должностным лицам и государственных должностных лиц, занимающих ответственное положение.</w:t>
      </w:r>
    </w:p>
    <w:p w14:paraId="3E4CFC1D" w14:textId="77777777" w:rsidR="00E25C0D" w:rsidRPr="00454829" w:rsidRDefault="00A43976" w:rsidP="00E25C0D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Каждый, кто осуществляет подкуп государственного должностного лица и приравниваемого к нему лица будет являться субъектом коррупционных правонарушений (взяткодатель и посредник при </w:t>
      </w:r>
      <w:proofErr w:type="gramStart"/>
      <w:r w:rsidRPr="00454829">
        <w:rPr>
          <w:rFonts w:cstheme="minorHAnsi"/>
          <w:sz w:val="24"/>
          <w:szCs w:val="24"/>
          <w:lang w:val="ru-RU"/>
        </w:rPr>
        <w:t>взяточничестве )</w:t>
      </w:r>
      <w:proofErr w:type="gramEnd"/>
      <w:r w:rsidRPr="00454829">
        <w:rPr>
          <w:rFonts w:cstheme="minorHAnsi"/>
          <w:sz w:val="24"/>
          <w:szCs w:val="24"/>
          <w:lang w:val="ru-RU"/>
        </w:rPr>
        <w:t>.</w:t>
      </w:r>
    </w:p>
    <w:p w14:paraId="2A70C532" w14:textId="77777777" w:rsidR="00454829" w:rsidRPr="00454829" w:rsidRDefault="00454829" w:rsidP="00473DDE">
      <w:pPr>
        <w:numPr>
          <w:ilvl w:val="0"/>
          <w:numId w:val="12"/>
        </w:numPr>
        <w:spacing w:line="240" w:lineRule="auto"/>
        <w:ind w:leftChars="80" w:left="441" w:hangingChars="100" w:hanging="281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Ограничения для должностных лиц</w:t>
      </w:r>
    </w:p>
    <w:p w14:paraId="4349CEC7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Лица претендующие на занятие должности государственного должностного лица дают обязательство по соблюдению </w:t>
      </w:r>
      <w:proofErr w:type="gramStart"/>
      <w:r w:rsidRPr="00454829">
        <w:rPr>
          <w:rFonts w:cstheme="minorHAnsi"/>
          <w:sz w:val="24"/>
          <w:szCs w:val="24"/>
          <w:lang w:val="ru-RU"/>
        </w:rPr>
        <w:t>ограничений</w:t>
      </w:r>
      <w:proofErr w:type="gramEnd"/>
      <w:r w:rsidRPr="00454829">
        <w:rPr>
          <w:rFonts w:cstheme="minorHAnsi"/>
          <w:sz w:val="24"/>
          <w:szCs w:val="24"/>
          <w:lang w:val="ru-RU"/>
        </w:rPr>
        <w:t xml:space="preserve"> установленных нормативными актами РБ. Это обязательство да</w:t>
      </w:r>
      <w:r w:rsidR="00454829">
        <w:rPr>
          <w:rFonts w:cstheme="minorHAnsi"/>
          <w:sz w:val="24"/>
          <w:szCs w:val="24"/>
          <w:lang w:val="ru-RU"/>
        </w:rPr>
        <w:t xml:space="preserve">ётся в письменной форме </w:t>
      </w:r>
      <w:r w:rsidRPr="00454829">
        <w:rPr>
          <w:rFonts w:cstheme="minorHAnsi"/>
          <w:sz w:val="24"/>
          <w:szCs w:val="24"/>
          <w:lang w:val="ru-RU"/>
        </w:rPr>
        <w:t>и ответственность за его оформление несёт отдел кадров. Не подписание обязательства влечёт отказ от приёма на соответствующую должность или освобождение от занимаемой должности (увольнение, расторжение контракта).</w:t>
      </w:r>
    </w:p>
    <w:p w14:paraId="018E8A4E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Государственное должностное лицо не вправе:</w:t>
      </w:r>
    </w:p>
    <w:p w14:paraId="545C75ED" w14:textId="77777777" w:rsidR="00012FE4" w:rsidRPr="00454829" w:rsidRDefault="00A43976" w:rsidP="00454829">
      <w:pPr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заниматься предпринимательской деятельностью;</w:t>
      </w:r>
    </w:p>
    <w:p w14:paraId="7A24E9A6" w14:textId="77777777" w:rsidR="00012FE4" w:rsidRPr="00454829" w:rsidRDefault="00A43976" w:rsidP="00454829">
      <w:pPr>
        <w:numPr>
          <w:ilvl w:val="0"/>
          <w:numId w:val="8"/>
        </w:numPr>
        <w:tabs>
          <w:tab w:val="clear" w:pos="420"/>
        </w:tabs>
        <w:spacing w:line="240" w:lineRule="auto"/>
        <w:ind w:hangingChars="17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использовать во вне служебных целях средства финансового, материально - чувствительного информационного обеспечения и другого имущества государственного органа;</w:t>
      </w:r>
    </w:p>
    <w:p w14:paraId="752487D4" w14:textId="77777777" w:rsidR="00012FE4" w:rsidRPr="00454829" w:rsidRDefault="00A43976" w:rsidP="00454829">
      <w:pPr>
        <w:numPr>
          <w:ilvl w:val="0"/>
          <w:numId w:val="8"/>
        </w:numPr>
        <w:tabs>
          <w:tab w:val="clear" w:pos="420"/>
        </w:tabs>
        <w:spacing w:line="240" w:lineRule="auto"/>
        <w:ind w:left="0"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Принимать участие в управлении коммерческой организации;</w:t>
      </w:r>
    </w:p>
    <w:p w14:paraId="157BBA0B" w14:textId="77777777" w:rsidR="00012FE4" w:rsidRPr="00454829" w:rsidRDefault="00A43976" w:rsidP="00454829">
      <w:pPr>
        <w:numPr>
          <w:ilvl w:val="0"/>
          <w:numId w:val="8"/>
        </w:numPr>
        <w:tabs>
          <w:tab w:val="clear" w:pos="420"/>
        </w:tabs>
        <w:spacing w:line="240" w:lineRule="auto"/>
        <w:ind w:left="0" w:firstLine="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Принимать участие в забастовках;</w:t>
      </w:r>
    </w:p>
    <w:p w14:paraId="469CEC5F" w14:textId="77777777" w:rsidR="00012FE4" w:rsidRPr="00454829" w:rsidRDefault="00A43976" w:rsidP="00454829">
      <w:pPr>
        <w:numPr>
          <w:ilvl w:val="0"/>
          <w:numId w:val="8"/>
        </w:numPr>
        <w:tabs>
          <w:tab w:val="clear" w:pos="420"/>
        </w:tabs>
        <w:spacing w:line="240" w:lineRule="auto"/>
        <w:ind w:left="401" w:hangingChars="167" w:hanging="401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Использовать служебное положение в интересах политической партии и религиозной организации.</w:t>
      </w:r>
    </w:p>
    <w:p w14:paraId="0D24D115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В соответствии с конституцией РБ не могут быть членами политических партий и общественных объединений, преследующих политические цели (судьи, прокурорские работники, сотрудники ОВД, государственной безопасности, военнослужащие).</w:t>
      </w:r>
    </w:p>
    <w:p w14:paraId="5875BA91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lastRenderedPageBreak/>
        <w:t>Принимать имущество (подарки) или получать иную выгоду в виде услуги в связи с исполнением служебных обязанностей за исключением сувениров вручаемых при проведении протокольных и иных физических мероприятий.</w:t>
      </w:r>
    </w:p>
    <w:p w14:paraId="37831F66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b/>
          <w:bCs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Иметь счета в иностранных банках, принимать, без согласия президента, государственные награды иностранных государств. Получать от иностранных государств документы предоставляющие права на льготы и преимущество в связи с политическими</w:t>
      </w:r>
      <w:r w:rsidR="008E73A6" w:rsidRPr="00454829">
        <w:rPr>
          <w:rFonts w:cstheme="minorHAnsi"/>
          <w:sz w:val="24"/>
          <w:szCs w:val="24"/>
          <w:lang w:val="ru-RU"/>
        </w:rPr>
        <w:t>,</w:t>
      </w:r>
      <w:r w:rsidR="00F43530"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 xml:space="preserve">или религиозными, взглядами или национальной принадлежности. При поступлении на гос. службу граждане имеющие такие документы обязаны предать их 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в кадровую службу на все время прохождения гос. службы. </w:t>
      </w:r>
    </w:p>
    <w:p w14:paraId="3C5853E9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Нельзя выполнять </w:t>
      </w:r>
      <w:proofErr w:type="gramStart"/>
      <w:r w:rsidRPr="00454829">
        <w:rPr>
          <w:rFonts w:cstheme="minorHAnsi"/>
          <w:sz w:val="24"/>
          <w:szCs w:val="24"/>
          <w:lang w:val="ru-RU"/>
        </w:rPr>
        <w:t>другую оплачиваемую работу</w:t>
      </w:r>
      <w:proofErr w:type="gramEnd"/>
      <w:r w:rsidRPr="00454829">
        <w:rPr>
          <w:rFonts w:cstheme="minorHAnsi"/>
          <w:sz w:val="24"/>
          <w:szCs w:val="24"/>
          <w:lang w:val="ru-RU"/>
        </w:rPr>
        <w:t xml:space="preserve"> не связанную с исполнением служебных обязанностей по месту основной работы, кроме педагогической, научной, культурной, творческой деятельности и медицинской практики.</w:t>
      </w:r>
    </w:p>
    <w:p w14:paraId="2397F2E7" w14:textId="77777777" w:rsidR="00454829" w:rsidRPr="00454829" w:rsidRDefault="00454829" w:rsidP="00473DDE">
      <w:pPr>
        <w:numPr>
          <w:ilvl w:val="0"/>
          <w:numId w:val="12"/>
        </w:numPr>
        <w:spacing w:line="240" w:lineRule="auto"/>
        <w:ind w:leftChars="80" w:left="441" w:hangingChars="100" w:hanging="281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Ограничения совместной службы родственников</w:t>
      </w:r>
    </w:p>
    <w:p w14:paraId="174E58EB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Гражданин не может быть принят на гос. службу в случае близкого родства или свойства с государственным служащим, если их служебная деятельность будет связана с непосредственной подчинённостью или подконтрольностью одного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изи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них другому (</w:t>
      </w:r>
      <w:r w:rsidRPr="00454829">
        <w:rPr>
          <w:rFonts w:cstheme="minorHAnsi"/>
          <w:b/>
          <w:bCs/>
          <w:sz w:val="24"/>
          <w:szCs w:val="24"/>
          <w:lang w:val="ru-RU"/>
        </w:rPr>
        <w:t>родители, супруги, дети, родные братья и сёстры, а также родители, дети, родные братья и сёстры супругов</w:t>
      </w:r>
      <w:r w:rsidRPr="00454829">
        <w:rPr>
          <w:rFonts w:cstheme="minorHAnsi"/>
          <w:sz w:val="24"/>
          <w:szCs w:val="24"/>
          <w:lang w:val="ru-RU"/>
        </w:rPr>
        <w:t xml:space="preserve">). В соответствии с трудовым кодексом РБ, запрещена совместная работа в одной и той же </w:t>
      </w:r>
      <w:r w:rsidRPr="00454829">
        <w:rPr>
          <w:rFonts w:cstheme="minorHAnsi"/>
          <w:b/>
          <w:bCs/>
          <w:sz w:val="24"/>
          <w:szCs w:val="24"/>
          <w:lang w:val="ru-RU"/>
        </w:rPr>
        <w:t>государственной</w:t>
      </w:r>
      <w:r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b/>
          <w:bCs/>
          <w:sz w:val="24"/>
          <w:szCs w:val="24"/>
          <w:lang w:val="ru-RU"/>
        </w:rPr>
        <w:t>организации</w:t>
      </w:r>
      <w:r w:rsidRPr="00454829">
        <w:rPr>
          <w:rFonts w:cstheme="minorHAnsi"/>
          <w:sz w:val="24"/>
          <w:szCs w:val="24"/>
          <w:lang w:val="ru-RU"/>
        </w:rPr>
        <w:t xml:space="preserve"> на должности руководителя, главного бухгалтера, его заместителей и кассира, лиц состоящих между собой в близком родстве или свойстве, если их работа связана с непосредственной подчинённостью или подконтрольностью друг другу.</w:t>
      </w:r>
    </w:p>
    <w:p w14:paraId="33B5F069" w14:textId="77777777" w:rsidR="00454829" w:rsidRPr="00454829" w:rsidRDefault="00454829" w:rsidP="00473DDE">
      <w:pPr>
        <w:numPr>
          <w:ilvl w:val="0"/>
          <w:numId w:val="12"/>
        </w:numPr>
        <w:spacing w:line="240" w:lineRule="auto"/>
        <w:ind w:leftChars="80" w:left="441" w:hangingChars="100" w:hanging="281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Понятие коррупционного нарушения</w:t>
      </w:r>
    </w:p>
    <w:p w14:paraId="65D4B918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Коррупционное правонарушение - деяние, обладающее признаками коррупции, за которое нормативным правовым актом установлена </w:t>
      </w:r>
      <w:proofErr w:type="spellStart"/>
      <w:r w:rsidRPr="00454829">
        <w:rPr>
          <w:rFonts w:cstheme="minorHAnsi"/>
          <w:sz w:val="24"/>
          <w:szCs w:val="24"/>
          <w:lang w:val="ru-RU"/>
        </w:rPr>
        <w:t>гражданско</w:t>
      </w:r>
      <w:proofErr w:type="spellEnd"/>
      <w:r w:rsidRPr="00454829">
        <w:rPr>
          <w:rFonts w:cstheme="minorHAnsi"/>
          <w:sz w:val="24"/>
          <w:szCs w:val="24"/>
          <w:lang w:val="ru-RU"/>
        </w:rPr>
        <w:t xml:space="preserve"> - правовая, дисциплинарная, административная уголовная ответственность. </w:t>
      </w:r>
    </w:p>
    <w:p w14:paraId="2CCDBC77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Для должностных лиц минимально возможный возраст не установлен. Предметом взятки является не только деньги, но и любые ценности и выгоды имущественного характера. Предмет взятки не обязательно должен быть передан непосредственно. Но это должно быть известно должностному лицу. (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Если взятку передали </w:t>
      </w:r>
      <w:proofErr w:type="gramStart"/>
      <w:r w:rsidRPr="00454829">
        <w:rPr>
          <w:rFonts w:cstheme="minorHAnsi"/>
          <w:b/>
          <w:bCs/>
          <w:sz w:val="24"/>
          <w:szCs w:val="24"/>
          <w:lang w:val="ru-RU"/>
        </w:rPr>
        <w:t>семье должностного лица</w:t>
      </w:r>
      <w:proofErr w:type="gramEnd"/>
      <w:r w:rsidRPr="00454829">
        <w:rPr>
          <w:rFonts w:cstheme="minorHAnsi"/>
          <w:b/>
          <w:bCs/>
          <w:sz w:val="24"/>
          <w:szCs w:val="24"/>
          <w:lang w:val="ru-RU"/>
        </w:rPr>
        <w:t xml:space="preserve"> и он знает об это</w:t>
      </w:r>
      <w:r w:rsidR="008E73A6" w:rsidRPr="00454829">
        <w:rPr>
          <w:rFonts w:cstheme="minorHAnsi"/>
          <w:b/>
          <w:bCs/>
          <w:sz w:val="24"/>
          <w:szCs w:val="24"/>
          <w:lang w:val="ru-RU"/>
        </w:rPr>
        <w:t>,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 то это считается преступлением; если не знает - нет</w:t>
      </w:r>
      <w:r w:rsidRPr="00454829">
        <w:rPr>
          <w:rFonts w:cstheme="minorHAnsi"/>
          <w:sz w:val="24"/>
          <w:szCs w:val="24"/>
          <w:lang w:val="ru-RU"/>
        </w:rPr>
        <w:t>).</w:t>
      </w:r>
    </w:p>
    <w:p w14:paraId="6BC3E689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b/>
          <w:bCs/>
          <w:sz w:val="24"/>
          <w:szCs w:val="24"/>
          <w:lang w:val="ru-RU"/>
        </w:rPr>
      </w:pPr>
      <w:r w:rsidRPr="00454829">
        <w:rPr>
          <w:rFonts w:cstheme="minorHAnsi"/>
          <w:b/>
          <w:bCs/>
          <w:sz w:val="24"/>
          <w:szCs w:val="24"/>
          <w:lang w:val="ru-RU"/>
        </w:rPr>
        <w:t>Законодательство не устанавливает минимальный размер взятки, при получении которой уголовная ответственность не наступает.</w:t>
      </w:r>
    </w:p>
    <w:p w14:paraId="557016A5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Взятка - получение незаконного вознаграждения за действия, которые должностное лицо вправе совершить в силу своих полномочий.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 Если должностное лицо получает вознаграждение за совершение действий по службе, но у него нет таких полномочий, то это не взятка, это мошенничество. </w:t>
      </w:r>
      <w:r w:rsidRPr="00454829">
        <w:rPr>
          <w:rFonts w:cstheme="minorHAnsi"/>
          <w:sz w:val="24"/>
          <w:szCs w:val="24"/>
          <w:lang w:val="ru-RU"/>
        </w:rPr>
        <w:t xml:space="preserve">Факт получения взятки должен быть доказан, но оперативный эксперимент может быть только </w:t>
      </w:r>
      <w:r w:rsidRPr="00454829">
        <w:rPr>
          <w:rFonts w:cstheme="minorHAnsi"/>
          <w:b/>
          <w:bCs/>
          <w:sz w:val="24"/>
          <w:szCs w:val="24"/>
          <w:lang w:val="ru-RU"/>
        </w:rPr>
        <w:t>один.</w:t>
      </w:r>
      <w:r w:rsidRPr="00454829">
        <w:rPr>
          <w:rFonts w:cstheme="minorHAnsi"/>
          <w:sz w:val="24"/>
          <w:szCs w:val="24"/>
          <w:lang w:val="ru-RU"/>
        </w:rPr>
        <w:t xml:space="preserve"> (</w:t>
      </w:r>
      <w:r w:rsidRPr="00454829">
        <w:rPr>
          <w:rFonts w:cstheme="minorHAnsi"/>
          <w:b/>
          <w:bCs/>
          <w:sz w:val="24"/>
          <w:szCs w:val="24"/>
          <w:lang w:val="ru-RU"/>
        </w:rPr>
        <w:t xml:space="preserve">Поздравление с квалификационным праздником отличить от взятки очень сложно; после доказательства </w:t>
      </w:r>
      <w:proofErr w:type="gramStart"/>
      <w:r w:rsidRPr="00454829">
        <w:rPr>
          <w:rFonts w:cstheme="minorHAnsi"/>
          <w:b/>
          <w:bCs/>
          <w:sz w:val="24"/>
          <w:szCs w:val="24"/>
          <w:lang w:val="ru-RU"/>
        </w:rPr>
        <w:t>не виновности</w:t>
      </w:r>
      <w:proofErr w:type="gramEnd"/>
      <w:r w:rsidRPr="00454829">
        <w:rPr>
          <w:rFonts w:cstheme="minorHAnsi"/>
          <w:b/>
          <w:bCs/>
          <w:sz w:val="24"/>
          <w:szCs w:val="24"/>
          <w:lang w:val="ru-RU"/>
        </w:rPr>
        <w:t xml:space="preserve"> можно потребовать компенсацию</w:t>
      </w:r>
      <w:r w:rsidRPr="00454829">
        <w:rPr>
          <w:rFonts w:cstheme="minorHAnsi"/>
          <w:sz w:val="24"/>
          <w:szCs w:val="24"/>
          <w:lang w:val="ru-RU"/>
        </w:rPr>
        <w:t>)</w:t>
      </w:r>
    </w:p>
    <w:p w14:paraId="4821A1F7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(</w:t>
      </w:r>
      <w:r w:rsidRPr="00454829">
        <w:rPr>
          <w:rFonts w:cstheme="minorHAnsi"/>
          <w:b/>
          <w:bCs/>
          <w:sz w:val="24"/>
          <w:szCs w:val="24"/>
          <w:lang w:val="ru-RU"/>
        </w:rPr>
        <w:t>Что считается взяткой в крупном и особо крупном размере?</w:t>
      </w:r>
      <w:r w:rsidRPr="00454829">
        <w:rPr>
          <w:rFonts w:cstheme="minorHAnsi"/>
          <w:sz w:val="24"/>
          <w:szCs w:val="24"/>
          <w:lang w:val="ru-RU"/>
        </w:rPr>
        <w:t>)</w:t>
      </w:r>
    </w:p>
    <w:p w14:paraId="4D4F5B65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Крупный размер - 1000 и более базовых величин;</w:t>
      </w:r>
    </w:p>
    <w:p w14:paraId="78720349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Особо крупный размер - 2500 и более базовых величин.</w:t>
      </w:r>
    </w:p>
    <w:p w14:paraId="48F5004E" w14:textId="77777777" w:rsidR="00012FE4" w:rsidRPr="00454829" w:rsidRDefault="00454829" w:rsidP="00473DDE">
      <w:pPr>
        <w:numPr>
          <w:ilvl w:val="0"/>
          <w:numId w:val="12"/>
        </w:numPr>
        <w:spacing w:after="100" w:line="240" w:lineRule="auto"/>
        <w:ind w:leftChars="80" w:left="441" w:hangingChars="100" w:hanging="281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Виды коррупционных преступлений</w:t>
      </w:r>
    </w:p>
    <w:p w14:paraId="7A1982AE" w14:textId="77777777" w:rsidR="00012FE4" w:rsidRPr="00454829" w:rsidRDefault="00A43976" w:rsidP="00454829">
      <w:pPr>
        <w:numPr>
          <w:ilvl w:val="0"/>
          <w:numId w:val="9"/>
        </w:numPr>
        <w:tabs>
          <w:tab w:val="clear" w:pos="420"/>
        </w:tabs>
        <w:spacing w:after="100" w:line="240" w:lineRule="auto"/>
        <w:ind w:left="82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Хищение путём злоупотребления служебными полномочиями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3FB73EF4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Легализация («отмывание») материальных ценностей, приобретённых преступным путём, совершенная должностным лицом с использованием своих служебных полномочий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73F6E649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lastRenderedPageBreak/>
        <w:t>Злоупотребление властью или служебными полномочиями из корыстной или иной личной заинтересованности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61ED81F1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Бездействие должностного лица из корыстной или иной личной заинтересованности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6F9EEB77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Превышение власти или служебных полномочий, совершенное из корыстной или иной личной заинтересованности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3EBC2A2B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Незаконное участие в предпринимательской деятельности;</w:t>
      </w:r>
    </w:p>
    <w:p w14:paraId="53AA89DD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</w:rPr>
      </w:pP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Получение</w:t>
      </w:r>
      <w:proofErr w:type="spellEnd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взятки</w:t>
      </w:r>
      <w:proofErr w:type="spellEnd"/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;</w:t>
      </w:r>
    </w:p>
    <w:p w14:paraId="5077BFBF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</w:rPr>
      </w:pP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Дача</w:t>
      </w:r>
      <w:proofErr w:type="spellEnd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взятки</w:t>
      </w:r>
      <w:proofErr w:type="spellEnd"/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;</w:t>
      </w:r>
    </w:p>
    <w:p w14:paraId="1D03E1C6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</w:rPr>
      </w:pP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Посредничество</w:t>
      </w:r>
      <w:proofErr w:type="spellEnd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во</w:t>
      </w:r>
      <w:proofErr w:type="spellEnd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</w:rPr>
        <w:t>взяточничестве</w:t>
      </w:r>
      <w:proofErr w:type="spellEnd"/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38F9252C" w14:textId="77777777" w:rsidR="00012FE4" w:rsidRPr="00454829" w:rsidRDefault="00A43976" w:rsidP="00454829">
      <w:pPr>
        <w:numPr>
          <w:ilvl w:val="0"/>
          <w:numId w:val="9"/>
        </w:numPr>
        <w:spacing w:after="100" w:line="240" w:lineRule="auto"/>
        <w:ind w:left="400" w:firstLine="0"/>
        <w:rPr>
          <w:rFonts w:cstheme="minorHAnsi"/>
          <w:sz w:val="24"/>
          <w:szCs w:val="24"/>
          <w:lang w:val="ru-RU"/>
        </w:rPr>
      </w:pPr>
      <w:r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Злоупотребление властью, превышение власти либо бездействие власти, совершенные из корыстной или иной личной заинтересованности</w:t>
      </w:r>
      <w:r w:rsidR="008E73A6" w:rsidRPr="00454829">
        <w:rPr>
          <w:rFonts w:eastAsia="Tahoma" w:cstheme="minorHAnsi"/>
          <w:color w:val="111111"/>
          <w:sz w:val="24"/>
          <w:szCs w:val="24"/>
          <w:shd w:val="clear" w:color="auto" w:fill="FFFFFF"/>
          <w:lang w:val="ru-RU"/>
        </w:rPr>
        <w:t>;</w:t>
      </w:r>
    </w:p>
    <w:p w14:paraId="4913E452" w14:textId="77777777" w:rsidR="00454829" w:rsidRPr="00454829" w:rsidRDefault="00454829" w:rsidP="00473DDE">
      <w:pPr>
        <w:numPr>
          <w:ilvl w:val="0"/>
          <w:numId w:val="12"/>
        </w:numPr>
        <w:spacing w:after="100" w:line="240" w:lineRule="auto"/>
        <w:ind w:leftChars="80" w:left="441" w:hangingChars="100" w:hanging="281"/>
        <w:rPr>
          <w:rFonts w:cstheme="minorHAnsi"/>
          <w:b/>
          <w:sz w:val="28"/>
          <w:szCs w:val="24"/>
          <w:lang w:val="ru-RU"/>
        </w:rPr>
      </w:pPr>
      <w:r w:rsidRPr="00454829">
        <w:rPr>
          <w:rFonts w:cstheme="minorHAnsi"/>
          <w:b/>
          <w:sz w:val="28"/>
          <w:szCs w:val="24"/>
          <w:lang w:val="ru-RU"/>
        </w:rPr>
        <w:t>Уголовная ответственность</w:t>
      </w:r>
    </w:p>
    <w:p w14:paraId="1B2B07BE" w14:textId="77777777" w:rsidR="00012FE4" w:rsidRPr="00454829" w:rsidRDefault="00A43976" w:rsidP="00454829">
      <w:pPr>
        <w:spacing w:after="100" w:line="240" w:lineRule="auto"/>
        <w:ind w:left="401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Получение взятки:</w:t>
      </w:r>
      <w:r w:rsidRPr="00454829">
        <w:rPr>
          <w:rFonts w:cstheme="minorHAnsi"/>
          <w:sz w:val="24"/>
          <w:szCs w:val="24"/>
          <w:lang w:val="ru-RU"/>
        </w:rPr>
        <w:t xml:space="preserve"> наказываются ограничением свободы на срок от трёх до пяти лет с лишением права занимать определённые должности или заниматься определённой деятельностью или лишением свободы на срок до семи лет с конфискацией имущества и с лишением права занимать определённые должности или заниматься определённой деятельностью;</w:t>
      </w:r>
    </w:p>
    <w:p w14:paraId="5CD4B15B" w14:textId="77777777" w:rsidR="00012FE4" w:rsidRPr="00454829" w:rsidRDefault="00A43976" w:rsidP="00454829">
      <w:pPr>
        <w:spacing w:after="100" w:line="240" w:lineRule="auto"/>
        <w:ind w:leftChars="200"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Получение взятки повторно, либо путём вымогательства, либо группой лиц по предварительному сговору, либо в крупном размере - наказывается лишением свободы на срок от трёх до десяти лет с конфискацией имущества и с лишением права занимать определённые должности или заниматься определённой деятельностью;</w:t>
      </w:r>
    </w:p>
    <w:p w14:paraId="66A4C5C6" w14:textId="77777777" w:rsidR="00E25C0D" w:rsidRPr="00454829" w:rsidRDefault="00A43976" w:rsidP="00E25C0D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Действия, предусмотренные</w:t>
      </w:r>
      <w:r w:rsidRPr="00454829">
        <w:rPr>
          <w:rFonts w:cstheme="minorHAnsi"/>
          <w:sz w:val="24"/>
          <w:szCs w:val="24"/>
        </w:rPr>
        <w:t> </w:t>
      </w:r>
      <w:hyperlink r:id="rId9" w:anchor="P2" w:history="1">
        <w:r w:rsidRPr="00454829">
          <w:rPr>
            <w:rStyle w:val="Hyperlink"/>
            <w:rFonts w:eastAsia="SimSun" w:cstheme="minorHAnsi"/>
            <w:color w:val="85092D"/>
            <w:sz w:val="24"/>
            <w:szCs w:val="24"/>
            <w:shd w:val="clear" w:color="auto" w:fill="F4F4F4"/>
            <w:lang w:val="ru-RU"/>
          </w:rPr>
          <w:t>частями первой</w:t>
        </w:r>
      </w:hyperlink>
      <w:r w:rsidRPr="00454829">
        <w:rPr>
          <w:rFonts w:cstheme="minorHAnsi"/>
          <w:sz w:val="24"/>
          <w:szCs w:val="24"/>
        </w:rPr>
        <w:t> </w:t>
      </w:r>
      <w:r w:rsidRPr="00454829">
        <w:rPr>
          <w:rFonts w:cstheme="minorHAnsi"/>
          <w:sz w:val="24"/>
          <w:szCs w:val="24"/>
          <w:lang w:val="ru-RU"/>
        </w:rPr>
        <w:t>или</w:t>
      </w:r>
      <w:r w:rsidRPr="00454829">
        <w:rPr>
          <w:rFonts w:cstheme="minorHAnsi"/>
          <w:sz w:val="24"/>
          <w:szCs w:val="24"/>
        </w:rPr>
        <w:t> </w:t>
      </w:r>
      <w:hyperlink r:id="rId10" w:anchor="P6" w:history="1">
        <w:r w:rsidRPr="00454829">
          <w:rPr>
            <w:rStyle w:val="Hyperlink"/>
            <w:rFonts w:eastAsia="SimSun" w:cstheme="minorHAnsi"/>
            <w:color w:val="85092D"/>
            <w:sz w:val="24"/>
            <w:szCs w:val="24"/>
            <w:shd w:val="clear" w:color="auto" w:fill="F4F4F4"/>
            <w:lang w:val="ru-RU"/>
          </w:rPr>
          <w:t>второй</w:t>
        </w:r>
      </w:hyperlink>
      <w:r w:rsidRPr="00454829">
        <w:rPr>
          <w:rFonts w:cstheme="minorHAnsi"/>
          <w:sz w:val="24"/>
          <w:szCs w:val="24"/>
        </w:rPr>
        <w:t> </w:t>
      </w:r>
      <w:r w:rsidRPr="00454829">
        <w:rPr>
          <w:rFonts w:cstheme="minorHAnsi"/>
          <w:sz w:val="24"/>
          <w:szCs w:val="24"/>
          <w:lang w:val="ru-RU"/>
        </w:rPr>
        <w:t>настоящей статьи: наказываются лишением свободы на срок от пяти до пятнадцати лет с конфискацией имущества и с лишением права занимать определённые должности или заниматься определённой деятельностью;</w:t>
      </w:r>
    </w:p>
    <w:p w14:paraId="5A443557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b/>
          <w:sz w:val="24"/>
          <w:szCs w:val="24"/>
          <w:u w:val="single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Дача взятки</w:t>
      </w:r>
      <w:r w:rsidR="008E73A6" w:rsidRPr="00454829">
        <w:rPr>
          <w:rFonts w:cstheme="minorHAnsi"/>
          <w:b/>
          <w:sz w:val="24"/>
          <w:szCs w:val="24"/>
          <w:u w:val="single"/>
          <w:lang w:val="ru-RU"/>
        </w:rPr>
        <w:t>:</w:t>
      </w:r>
    </w:p>
    <w:p w14:paraId="05BF207A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наказывается штрафом, или исправительными работами на срок до двух лет, или арестом, или ограничением свободы на срок до двух лет, или лишением свободы на срок до пяти лет.</w:t>
      </w:r>
    </w:p>
    <w:p w14:paraId="104DA1F2" w14:textId="77777777" w:rsidR="00012FE4" w:rsidRPr="00454829" w:rsidRDefault="00A43976" w:rsidP="00454829">
      <w:pPr>
        <w:spacing w:line="240" w:lineRule="auto"/>
        <w:ind w:left="40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Дача взятки повторно либо в крупном размере -</w:t>
      </w:r>
      <w:r w:rsidR="00454829"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>наказывается ограничением свободы на срок до пяти лет или лишением свободы на срок от двух до семи лет.</w:t>
      </w:r>
    </w:p>
    <w:p w14:paraId="0D4A682E" w14:textId="77777777" w:rsidR="00012FE4" w:rsidRPr="00454829" w:rsidRDefault="00A43976" w:rsidP="00454829">
      <w:pPr>
        <w:spacing w:line="240" w:lineRule="auto"/>
        <w:ind w:left="400"/>
        <w:rPr>
          <w:rFonts w:eastAsia="SimSun" w:cstheme="minorHAnsi"/>
          <w:color w:val="000000"/>
          <w:szCs w:val="24"/>
          <w:shd w:val="clear" w:color="auto" w:fill="F4F4F4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Дача взятки лицом, ранее судимым за преступления</w:t>
      </w:r>
      <w:r w:rsidRPr="00454829">
        <w:rPr>
          <w:rFonts w:cstheme="minorHAnsi"/>
          <w:sz w:val="24"/>
          <w:szCs w:val="24"/>
          <w:lang w:val="ru-RU"/>
        </w:rPr>
        <w:t>, предусмотренные </w:t>
      </w:r>
      <w:hyperlink r:id="rId11" w:anchor="P0" w:history="1">
        <w:r w:rsidRPr="00454829">
          <w:rPr>
            <w:rFonts w:cstheme="minorHAnsi"/>
            <w:sz w:val="24"/>
            <w:szCs w:val="24"/>
            <w:lang w:val="ru-RU"/>
          </w:rPr>
          <w:t>статьями 430</w:t>
        </w:r>
      </w:hyperlink>
      <w:r w:rsidRPr="00454829">
        <w:rPr>
          <w:rFonts w:cstheme="minorHAnsi"/>
          <w:sz w:val="24"/>
          <w:szCs w:val="24"/>
          <w:lang w:val="ru-RU"/>
        </w:rPr>
        <w:t>, </w:t>
      </w:r>
      <w:hyperlink r:id="rId12" w:anchor="P15" w:history="1">
        <w:r w:rsidRPr="00454829">
          <w:rPr>
            <w:rFonts w:cstheme="minorHAnsi"/>
            <w:sz w:val="24"/>
            <w:szCs w:val="24"/>
            <w:lang w:val="ru-RU"/>
          </w:rPr>
          <w:t>431</w:t>
        </w:r>
      </w:hyperlink>
      <w:r w:rsidRPr="00454829">
        <w:rPr>
          <w:rFonts w:cstheme="minorHAnsi"/>
          <w:sz w:val="24"/>
          <w:szCs w:val="24"/>
          <w:lang w:val="ru-RU"/>
        </w:rPr>
        <w:t> и </w:t>
      </w:r>
      <w:hyperlink r:id="rId13" w:anchor="P30" w:history="1">
        <w:r w:rsidRPr="00454829">
          <w:rPr>
            <w:rFonts w:cstheme="minorHAnsi"/>
            <w:sz w:val="24"/>
            <w:szCs w:val="24"/>
            <w:lang w:val="ru-RU"/>
          </w:rPr>
          <w:t>432</w:t>
        </w:r>
      </w:hyperlink>
      <w:r w:rsidRPr="00454829">
        <w:rPr>
          <w:rFonts w:cstheme="minorHAnsi"/>
          <w:sz w:val="24"/>
          <w:szCs w:val="24"/>
          <w:lang w:val="ru-RU"/>
        </w:rPr>
        <w:t> настоящего Кодекса, -</w:t>
      </w:r>
      <w:r w:rsidR="00454829" w:rsidRPr="00454829">
        <w:rPr>
          <w:rFonts w:eastAsia="SimSun" w:cstheme="minorHAnsi"/>
          <w:color w:val="000000"/>
          <w:szCs w:val="24"/>
          <w:shd w:val="clear" w:color="auto" w:fill="F4F4F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>наказывается лишением свободы на срок от пяти до десяти лет с конфискацией имущества или без конфискации.</w:t>
      </w:r>
    </w:p>
    <w:p w14:paraId="7A8B6714" w14:textId="77777777" w:rsidR="00012FE4" w:rsidRPr="00454829" w:rsidRDefault="00A43976" w:rsidP="0045482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Примечание. Лицо, давшее взятку, освобождается от уголовной ответственности, если в отношении его имело место вымогательство взятки либо если это лицо после дачи взятки добровольно заявило о содеянном.</w:t>
      </w:r>
    </w:p>
    <w:p w14:paraId="50FE5736" w14:textId="77777777" w:rsidR="00012FE4" w:rsidRPr="00454829" w:rsidRDefault="00A43976" w:rsidP="00454829">
      <w:pPr>
        <w:spacing w:line="240" w:lineRule="auto"/>
        <w:ind w:leftChars="200" w:left="400"/>
        <w:rPr>
          <w:rFonts w:cstheme="minorHAnsi"/>
          <w:b/>
          <w:sz w:val="24"/>
          <w:szCs w:val="24"/>
          <w:u w:val="single"/>
          <w:lang w:val="ru-RU"/>
        </w:rPr>
      </w:pPr>
      <w:r w:rsidRPr="00454829">
        <w:rPr>
          <w:rFonts w:cstheme="minorHAnsi"/>
          <w:b/>
          <w:sz w:val="24"/>
          <w:szCs w:val="24"/>
          <w:u w:val="single"/>
          <w:lang w:val="ru-RU"/>
        </w:rPr>
        <w:t>Посредничество во взятке:</w:t>
      </w:r>
    </w:p>
    <w:p w14:paraId="486490A7" w14:textId="77777777" w:rsidR="00012FE4" w:rsidRPr="00454829" w:rsidRDefault="00A43976" w:rsidP="0045482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Непосредственная передача взятки по поручению взяткодателя или взяткополучателя (посредничество во взяточничестве) -</w:t>
      </w:r>
      <w:r w:rsidR="008E73A6"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>наказывается штрафом, или арестом, или ограничением свободы на срок до двух лет, или лишением свободы на срок до четырёх лет.</w:t>
      </w:r>
    </w:p>
    <w:p w14:paraId="550E2EEF" w14:textId="77777777" w:rsidR="00012FE4" w:rsidRPr="00454829" w:rsidRDefault="00A43976" w:rsidP="0045482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Посредничество во взяточничестве, совершенное повторно, либо с использованием своих служебных полномочий, либо при получении взятки в крупном размере, -</w:t>
      </w:r>
      <w:r w:rsidR="008E73A6"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>наказывается арестом, или ограничением свободы на срок до пяти лет, или лишением свободы на срок до шести лет.</w:t>
      </w:r>
    </w:p>
    <w:p w14:paraId="1C2B5F9E" w14:textId="77777777" w:rsidR="00012FE4" w:rsidRPr="00454829" w:rsidRDefault="00A43976" w:rsidP="00454829">
      <w:pPr>
        <w:numPr>
          <w:ilvl w:val="0"/>
          <w:numId w:val="10"/>
        </w:numPr>
        <w:spacing w:line="240" w:lineRule="auto"/>
        <w:ind w:hangingChars="175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>Посредничество во взяточничестве, совершенное лицом, ранее судимым за преступления, предусмотренные </w:t>
      </w:r>
      <w:hyperlink r:id="rId14" w:anchor="P0" w:history="1">
        <w:r w:rsidRPr="00454829">
          <w:rPr>
            <w:rFonts w:cstheme="minorHAnsi"/>
            <w:sz w:val="24"/>
            <w:szCs w:val="24"/>
            <w:lang w:val="ru-RU"/>
          </w:rPr>
          <w:t>статьями 430</w:t>
        </w:r>
      </w:hyperlink>
      <w:r w:rsidRPr="00454829">
        <w:rPr>
          <w:rFonts w:cstheme="minorHAnsi"/>
          <w:sz w:val="24"/>
          <w:szCs w:val="24"/>
          <w:lang w:val="ru-RU"/>
        </w:rPr>
        <w:t>, </w:t>
      </w:r>
      <w:hyperlink r:id="rId15" w:anchor="P15" w:history="1">
        <w:r w:rsidRPr="00454829">
          <w:rPr>
            <w:rFonts w:cstheme="minorHAnsi"/>
            <w:sz w:val="24"/>
            <w:szCs w:val="24"/>
            <w:lang w:val="ru-RU"/>
          </w:rPr>
          <w:t>431</w:t>
        </w:r>
      </w:hyperlink>
      <w:r w:rsidRPr="00454829">
        <w:rPr>
          <w:rFonts w:cstheme="minorHAnsi"/>
          <w:sz w:val="24"/>
          <w:szCs w:val="24"/>
          <w:lang w:val="ru-RU"/>
        </w:rPr>
        <w:t> и </w:t>
      </w:r>
      <w:hyperlink r:id="rId16" w:anchor="P30" w:history="1">
        <w:r w:rsidRPr="00454829">
          <w:rPr>
            <w:rFonts w:cstheme="minorHAnsi"/>
            <w:sz w:val="24"/>
            <w:szCs w:val="24"/>
            <w:lang w:val="ru-RU"/>
          </w:rPr>
          <w:t>432</w:t>
        </w:r>
      </w:hyperlink>
      <w:r w:rsidRPr="00454829">
        <w:rPr>
          <w:rFonts w:cstheme="minorHAnsi"/>
          <w:sz w:val="24"/>
          <w:szCs w:val="24"/>
          <w:lang w:val="ru-RU"/>
        </w:rPr>
        <w:t> настоящего Кодекса, либо при получении взятки в особо крупном размере -</w:t>
      </w:r>
      <w:r w:rsidR="008E73A6" w:rsidRPr="00454829">
        <w:rPr>
          <w:rFonts w:cstheme="minorHAnsi"/>
          <w:sz w:val="24"/>
          <w:szCs w:val="24"/>
          <w:lang w:val="ru-RU"/>
        </w:rPr>
        <w:t xml:space="preserve"> </w:t>
      </w:r>
      <w:r w:rsidRPr="00454829">
        <w:rPr>
          <w:rFonts w:cstheme="minorHAnsi"/>
          <w:sz w:val="24"/>
          <w:szCs w:val="24"/>
          <w:lang w:val="ru-RU"/>
        </w:rPr>
        <w:t>наказывается лишением свободы на срок от трёх до семи лет.</w:t>
      </w:r>
    </w:p>
    <w:p w14:paraId="46FFED3D" w14:textId="77777777" w:rsidR="00012FE4" w:rsidRPr="00454829" w:rsidRDefault="00A43976" w:rsidP="00454829">
      <w:pPr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lastRenderedPageBreak/>
        <w:t>Примечание. Виновный в посредничестве во взяточничестве либо соучастник в даче или получении взятки освобождается от уголовной ответственности, если он после совершения преступных действий добровольно заявил о содеянном.</w:t>
      </w:r>
    </w:p>
    <w:p w14:paraId="633D29E1" w14:textId="77777777" w:rsidR="00012FE4" w:rsidRPr="00454829" w:rsidRDefault="00012FE4" w:rsidP="00454829">
      <w:pPr>
        <w:spacing w:after="100" w:line="240" w:lineRule="auto"/>
        <w:ind w:leftChars="200" w:left="400"/>
        <w:rPr>
          <w:rFonts w:eastAsia="SimSun" w:cstheme="minorHAnsi"/>
          <w:color w:val="000000"/>
          <w:sz w:val="24"/>
          <w:szCs w:val="24"/>
          <w:shd w:val="clear" w:color="auto" w:fill="F4F4F4"/>
          <w:lang w:val="ru-RU"/>
        </w:rPr>
      </w:pPr>
    </w:p>
    <w:p w14:paraId="3C7C8C15" w14:textId="77777777" w:rsidR="00012FE4" w:rsidRPr="00454829" w:rsidRDefault="00012FE4" w:rsidP="00454829">
      <w:pPr>
        <w:spacing w:after="100" w:line="240" w:lineRule="auto"/>
        <w:ind w:leftChars="200" w:left="400"/>
        <w:rPr>
          <w:rFonts w:eastAsia="SimSun" w:cstheme="minorHAnsi"/>
          <w:color w:val="000000"/>
          <w:sz w:val="24"/>
          <w:szCs w:val="24"/>
          <w:shd w:val="clear" w:color="auto" w:fill="F4F4F4"/>
          <w:lang w:val="ru-RU"/>
        </w:rPr>
      </w:pPr>
    </w:p>
    <w:p w14:paraId="1116D853" w14:textId="77777777" w:rsidR="00012FE4" w:rsidRPr="00454829" w:rsidRDefault="00012FE4" w:rsidP="00454829">
      <w:pPr>
        <w:spacing w:after="100" w:line="240" w:lineRule="auto"/>
        <w:ind w:leftChars="200" w:left="400"/>
        <w:rPr>
          <w:rFonts w:cstheme="minorHAnsi"/>
          <w:sz w:val="24"/>
          <w:szCs w:val="24"/>
          <w:lang w:val="ru-RU"/>
        </w:rPr>
      </w:pPr>
    </w:p>
    <w:p w14:paraId="3475A1B3" w14:textId="77777777" w:rsidR="00012FE4" w:rsidRPr="00454829" w:rsidRDefault="00012FE4" w:rsidP="00454829">
      <w:pPr>
        <w:spacing w:after="100" w:line="240" w:lineRule="auto"/>
        <w:rPr>
          <w:rFonts w:cstheme="minorHAnsi"/>
          <w:sz w:val="24"/>
          <w:szCs w:val="24"/>
          <w:lang w:val="ru-RU"/>
        </w:rPr>
      </w:pPr>
    </w:p>
    <w:p w14:paraId="1FC916B0" w14:textId="77777777" w:rsidR="00012FE4" w:rsidRPr="00454829" w:rsidRDefault="00A43976" w:rsidP="00454829">
      <w:pPr>
        <w:spacing w:line="240" w:lineRule="auto"/>
        <w:ind w:leftChars="-20" w:left="-40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 </w:t>
      </w:r>
    </w:p>
    <w:p w14:paraId="00781C6F" w14:textId="77777777" w:rsidR="00012FE4" w:rsidRPr="00454829" w:rsidRDefault="00012FE4" w:rsidP="00454829">
      <w:pPr>
        <w:spacing w:line="240" w:lineRule="auto"/>
        <w:ind w:leftChars="200" w:left="400"/>
        <w:rPr>
          <w:rFonts w:cstheme="minorHAnsi"/>
          <w:sz w:val="24"/>
          <w:szCs w:val="24"/>
          <w:lang w:val="ru-RU"/>
        </w:rPr>
      </w:pPr>
    </w:p>
    <w:p w14:paraId="1AE76E2C" w14:textId="77777777" w:rsidR="00012FE4" w:rsidRPr="00454829" w:rsidRDefault="00A43976" w:rsidP="00454829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    </w:t>
      </w:r>
    </w:p>
    <w:p w14:paraId="3B7A4908" w14:textId="77777777" w:rsidR="00012FE4" w:rsidRPr="00454829" w:rsidRDefault="00012FE4" w:rsidP="00454829">
      <w:pPr>
        <w:spacing w:line="240" w:lineRule="auto"/>
        <w:rPr>
          <w:rFonts w:cstheme="minorHAnsi"/>
          <w:sz w:val="24"/>
          <w:szCs w:val="24"/>
          <w:lang w:val="ru-RU"/>
        </w:rPr>
      </w:pPr>
    </w:p>
    <w:p w14:paraId="5D507BFA" w14:textId="77777777" w:rsidR="00012FE4" w:rsidRPr="00454829" w:rsidRDefault="00A43976" w:rsidP="00454829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454829">
        <w:rPr>
          <w:rFonts w:cstheme="minorHAnsi"/>
          <w:sz w:val="24"/>
          <w:szCs w:val="24"/>
          <w:lang w:val="ru-RU"/>
        </w:rPr>
        <w:t xml:space="preserve">    </w:t>
      </w:r>
    </w:p>
    <w:sectPr w:rsidR="00012FE4" w:rsidRPr="00454829" w:rsidSect="00E25C0D">
      <w:footerReference w:type="default" r:id="rId17"/>
      <w:pgSz w:w="11906" w:h="16838"/>
      <w:pgMar w:top="284" w:right="566" w:bottom="426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73483" w14:textId="77777777" w:rsidR="00A05D2C" w:rsidRDefault="00A05D2C" w:rsidP="00454829">
      <w:pPr>
        <w:spacing w:after="0" w:line="240" w:lineRule="auto"/>
      </w:pPr>
      <w:r>
        <w:separator/>
      </w:r>
    </w:p>
  </w:endnote>
  <w:endnote w:type="continuationSeparator" w:id="0">
    <w:p w14:paraId="3FE4957E" w14:textId="77777777" w:rsidR="00A05D2C" w:rsidRDefault="00A05D2C" w:rsidP="0045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</w:rPr>
      <w:id w:val="1622495003"/>
      <w:docPartObj>
        <w:docPartGallery w:val="Page Numbers (Bottom of Page)"/>
        <w:docPartUnique/>
      </w:docPartObj>
    </w:sdtPr>
    <w:sdtContent>
      <w:p w14:paraId="0D31D4CB" w14:textId="77777777" w:rsidR="00473DDE" w:rsidRPr="00454829" w:rsidRDefault="00473DDE">
        <w:pPr>
          <w:pStyle w:val="Footer"/>
          <w:jc w:val="right"/>
          <w:rPr>
            <w:sz w:val="28"/>
          </w:rPr>
        </w:pPr>
        <w:r w:rsidRPr="00454829">
          <w:rPr>
            <w:sz w:val="28"/>
          </w:rPr>
          <w:fldChar w:fldCharType="begin"/>
        </w:r>
        <w:r w:rsidRPr="00454829">
          <w:rPr>
            <w:sz w:val="28"/>
          </w:rPr>
          <w:instrText>PAGE   \* MERGEFORMAT</w:instrText>
        </w:r>
        <w:r w:rsidRPr="00454829">
          <w:rPr>
            <w:sz w:val="28"/>
          </w:rPr>
          <w:fldChar w:fldCharType="separate"/>
        </w:r>
        <w:r w:rsidRPr="00E25C0D">
          <w:rPr>
            <w:noProof/>
            <w:sz w:val="28"/>
            <w:lang w:val="ru-RU"/>
          </w:rPr>
          <w:t>6</w:t>
        </w:r>
        <w:r w:rsidRPr="00454829">
          <w:rPr>
            <w:sz w:val="28"/>
          </w:rPr>
          <w:fldChar w:fldCharType="end"/>
        </w:r>
      </w:p>
    </w:sdtContent>
  </w:sdt>
  <w:p w14:paraId="4BBD3235" w14:textId="77777777" w:rsidR="00473DDE" w:rsidRPr="00454829" w:rsidRDefault="00473DDE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226F5" w14:textId="77777777" w:rsidR="00A05D2C" w:rsidRDefault="00A05D2C" w:rsidP="00454829">
      <w:pPr>
        <w:spacing w:after="0" w:line="240" w:lineRule="auto"/>
      </w:pPr>
      <w:r>
        <w:separator/>
      </w:r>
    </w:p>
  </w:footnote>
  <w:footnote w:type="continuationSeparator" w:id="0">
    <w:p w14:paraId="2F5BAA00" w14:textId="77777777" w:rsidR="00A05D2C" w:rsidRDefault="00A05D2C" w:rsidP="0045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859050"/>
    <w:multiLevelType w:val="singleLevel"/>
    <w:tmpl w:val="AD8590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9A0FD1"/>
    <w:multiLevelType w:val="singleLevel"/>
    <w:tmpl w:val="BC9A0F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22BA7A8"/>
    <w:multiLevelType w:val="singleLevel"/>
    <w:tmpl w:val="D22BA7A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2D460F4"/>
    <w:multiLevelType w:val="singleLevel"/>
    <w:tmpl w:val="BB462498"/>
    <w:lvl w:ilvl="0">
      <w:start w:val="1"/>
      <w:numFmt w:val="decimal"/>
      <w:suff w:val="space"/>
      <w:lvlText w:val="%1."/>
      <w:lvlJc w:val="left"/>
      <w:rPr>
        <w:b/>
        <w:sz w:val="28"/>
      </w:rPr>
    </w:lvl>
  </w:abstractNum>
  <w:abstractNum w:abstractNumId="4" w15:restartNumberingAfterBreak="0">
    <w:nsid w:val="F80A5407"/>
    <w:multiLevelType w:val="singleLevel"/>
    <w:tmpl w:val="F80A54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73D2F69"/>
    <w:multiLevelType w:val="singleLevel"/>
    <w:tmpl w:val="073D2F6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3DF4A7F"/>
    <w:multiLevelType w:val="singleLevel"/>
    <w:tmpl w:val="4CF9093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31ED0C3C"/>
    <w:multiLevelType w:val="hybridMultilevel"/>
    <w:tmpl w:val="351603A4"/>
    <w:lvl w:ilvl="0" w:tplc="6358AB68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9093A"/>
    <w:multiLevelType w:val="singleLevel"/>
    <w:tmpl w:val="4CF9093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D992D95"/>
    <w:multiLevelType w:val="singleLevel"/>
    <w:tmpl w:val="5D992D95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792EDF32"/>
    <w:multiLevelType w:val="singleLevel"/>
    <w:tmpl w:val="792EDF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989E0B9"/>
    <w:multiLevelType w:val="singleLevel"/>
    <w:tmpl w:val="7989E0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C763F3"/>
    <w:rsid w:val="00012FE4"/>
    <w:rsid w:val="00454829"/>
    <w:rsid w:val="00473DDE"/>
    <w:rsid w:val="007A2597"/>
    <w:rsid w:val="007D4BA9"/>
    <w:rsid w:val="008E73A6"/>
    <w:rsid w:val="008F7263"/>
    <w:rsid w:val="00A05D2C"/>
    <w:rsid w:val="00A43976"/>
    <w:rsid w:val="00BE2778"/>
    <w:rsid w:val="00E25C0D"/>
    <w:rsid w:val="00F321C3"/>
    <w:rsid w:val="00F43530"/>
    <w:rsid w:val="570C6C71"/>
    <w:rsid w:val="73C763F3"/>
    <w:rsid w:val="7E8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24109"/>
  <w15:docId w15:val="{57B8CC8C-7B09-4DB6-A41F-56107C9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BE2778"/>
    <w:pPr>
      <w:ind w:left="720"/>
      <w:contextualSpacing/>
    </w:pPr>
  </w:style>
  <w:style w:type="paragraph" w:styleId="Header">
    <w:name w:val="header"/>
    <w:basedOn w:val="Normal"/>
    <w:link w:val="HeaderChar"/>
    <w:rsid w:val="0045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4829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rsid w:val="0045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29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0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Relationship Id="rId14" Type="http://schemas.openxmlformats.org/officeDocument/2006/relationships/hyperlink" Target="http://c/Users/User/Desktop/%D0%94%D0%BE%D0%BA%D1%83%D0%BC%D0%B5%D0%BD%D1%82%20%D0%BF%D1%80%D0%B5%D0%B4%D0%BE%D1%81%D1%82%D0%B0%D0%B2%D0%BB%D0%B5%D0%BD%20%D0%9A%D0%BE%D0%BD%D1%81%D1%83%D0%BB%D1%8C%D1%82%D0%B0%D0%BD%D1%82%D0%9F%D0%BB%D1%8E%D1%8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A4040-DD93-4522-AC17-0F52545C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2609</Words>
  <Characters>14875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Daniil Martynovich</cp:lastModifiedBy>
  <cp:revision>5</cp:revision>
  <dcterms:created xsi:type="dcterms:W3CDTF">2019-10-23T11:07:00Z</dcterms:created>
  <dcterms:modified xsi:type="dcterms:W3CDTF">2020-10-29T19:06:00Z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