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т"/>
          <w:rFonts w:ascii="Times New Roman" w:hAnsi="Times New Roman" w:hint="default"/>
          <w:sz w:val="28"/>
          <w:szCs w:val="28"/>
          <w:rtl w:val="0"/>
        </w:rPr>
        <w:t>УЧРЕЖДЕНИЕ ОБРАЗОВАНИЯ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т"/>
          <w:rFonts w:ascii="Times New Roman" w:hAnsi="Times New Roman" w:hint="default"/>
          <w:sz w:val="28"/>
          <w:szCs w:val="28"/>
          <w:rtl w:val="0"/>
        </w:rPr>
        <w:t>“БРЕСТСКИЙ ГОСУДАРСТВЕННЫЙ ТЕХНИЧЕСКИЙ УНИВЕРСИТЕТ”</w:t>
      </w:r>
    </w:p>
    <w:p>
      <w:pPr>
        <w:pStyle w:val="Основной текст"/>
      </w:pP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07"/>
        <w:gridCol w:w="528"/>
        <w:gridCol w:w="352"/>
        <w:gridCol w:w="176"/>
        <w:gridCol w:w="317"/>
        <w:gridCol w:w="156"/>
        <w:gridCol w:w="231"/>
        <w:gridCol w:w="878"/>
        <w:gridCol w:w="176"/>
        <w:gridCol w:w="1053"/>
        <w:gridCol w:w="530"/>
        <w:gridCol w:w="527"/>
        <w:gridCol w:w="176"/>
        <w:gridCol w:w="2111"/>
        <w:gridCol w:w="1331"/>
      </w:tblGrid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133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</w:tabs>
            </w:pPr>
            <w:r>
              <w:rPr>
                <w:rStyle w:val="Нет"/>
                <w:rFonts w:ascii="Times New Roman" w:hAnsi="Times New Roman" w:hint="default"/>
                <w:rtl w:val="0"/>
                <w:lang w:val="ru-RU"/>
              </w:rPr>
              <w:t xml:space="preserve">Факультет     </w:t>
            </w:r>
          </w:p>
        </w:tc>
        <w:tc>
          <w:tcPr>
            <w:tcW w:type="dxa" w:w="3339"/>
            <w:gridSpan w:val="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ЭИС</w:t>
            </w:r>
          </w:p>
        </w:tc>
        <w:tc>
          <w:tcPr>
            <w:tcW w:type="dxa" w:w="123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Кафедра</w:t>
            </w:r>
          </w:p>
        </w:tc>
        <w:tc>
          <w:tcPr>
            <w:tcW w:type="dxa" w:w="3441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ИИТ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133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39"/>
            <w:gridSpan w:val="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41"/>
            <w:gridSpan w:val="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9349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УТВЕРЖДАЮ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1687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Зав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кафедрой</w:t>
            </w:r>
          </w:p>
        </w:tc>
        <w:tc>
          <w:tcPr>
            <w:tcW w:type="dxa" w:w="2987"/>
            <w:gridSpan w:val="7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4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1687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87"/>
            <w:gridSpan w:val="7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подпись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74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8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«    »</w:t>
            </w:r>
          </w:p>
        </w:tc>
        <w:tc>
          <w:tcPr>
            <w:tcW w:type="dxa" w:w="2813"/>
            <w:gridSpan w:val="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27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>20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en-US"/>
              </w:rPr>
              <w:t>2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en-US"/>
              </w:rPr>
              <w:t>2</w:t>
            </w: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 xml:space="preserve"> г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8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13"/>
            <w:gridSpan w:val="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27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060" w:hRule="atLeast"/>
        </w:trPr>
        <w:tc>
          <w:tcPr>
            <w:tcW w:type="dxa" w:w="9349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  <w:rPr>
                <w:rStyle w:val="Нет"/>
                <w:sz w:val="48"/>
                <w:szCs w:val="48"/>
                <w:shd w:val="nil" w:color="auto" w:fill="auto"/>
                <w:lang w:val="ru-RU"/>
              </w:rPr>
            </w:pPr>
          </w:p>
          <w:p>
            <w:pPr>
              <w:pStyle w:val="Основной текст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sz w:val="48"/>
                <w:szCs w:val="48"/>
                <w:shd w:val="nil" w:color="auto" w:fill="auto"/>
                <w:rtl w:val="0"/>
                <w:lang w:val="ru-RU"/>
              </w:rPr>
              <w:t>ЗАДАНИЕ</w:t>
            </w:r>
          </w:p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9349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rStyle w:val="Нет"/>
                <w:sz w:val="28"/>
                <w:szCs w:val="28"/>
                <w:shd w:val="nil" w:color="auto" w:fill="auto"/>
                <w:rtl w:val="0"/>
                <w:lang w:val="ru-RU"/>
              </w:rPr>
              <w:t>по курсовому проектированию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9349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9349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133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Студенту</w:t>
            </w:r>
          </w:p>
        </w:tc>
        <w:tc>
          <w:tcPr>
            <w:tcW w:type="dxa" w:w="8013"/>
            <w:gridSpan w:val="1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r>
              <w:rPr>
                <w:rFonts w:ascii="Times New Roman" w:hAnsi="Times New Roman" w:hint="default"/>
                <w:rtl w:val="0"/>
              </w:rPr>
              <w:t>Мартыновичу Даниилу Михайловичу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63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 xml:space="preserve">1. </w:t>
            </w: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Тема проекта</w:t>
            </w:r>
          </w:p>
        </w:tc>
        <w:tc>
          <w:tcPr>
            <w:tcW w:type="dxa" w:w="7485"/>
            <w:gridSpan w:val="1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Компьютерная игра “Танки </w:t>
            </w:r>
            <w:r>
              <w:rPr>
                <w:rFonts w:ascii="Times New Roman" w:hAnsi="Times New Roman"/>
                <w:rtl w:val="0"/>
                <w:lang w:val="ru-RU"/>
              </w:rPr>
              <w:t>2D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204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 xml:space="preserve">2. </w:t>
            </w: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Сроки сдачи студентом законченного проекта</w:t>
            </w:r>
          </w:p>
        </w:tc>
        <w:tc>
          <w:tcPr>
            <w:tcW w:type="dxa" w:w="4144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 xml:space="preserve">   15.12.202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>2</w:t>
            </w: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 xml:space="preserve"> г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445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 xml:space="preserve">3. </w:t>
            </w: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Исходные данные к проекту</w:t>
            </w:r>
          </w:p>
        </w:tc>
        <w:tc>
          <w:tcPr>
            <w:tcW w:type="dxa" w:w="5903"/>
            <w:gridSpan w:val="7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349"/>
            <w:gridSpan w:val="1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Провести анализ предметной области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 xml:space="preserve">найти и проанализировать аналогичное 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349"/>
            <w:gridSpan w:val="1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программное обеспечение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решающее схожие задачи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из представленных на рынке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на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349"/>
            <w:gridSpan w:val="1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основании данного анализа обосновать целесообразность разработки и поставить задачу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349"/>
            <w:gridSpan w:val="1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Программный продукт должен выполнять следующие функции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 xml:space="preserve">: 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349"/>
            <w:gridSpan w:val="1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</w:pPr>
            <w:r>
              <w:rPr>
                <w:rFonts w:ascii="Times New Roman" w:hAnsi="Times New Roman" w:hint="default"/>
                <w:rtl w:val="0"/>
              </w:rPr>
              <w:t>Отображение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движение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удаление объектов игры</w:t>
            </w:r>
            <w:r>
              <w:rPr>
                <w:rFonts w:ascii="Times New Roman" w:hAnsi="Times New Roman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rtl w:val="0"/>
              </w:rPr>
              <w:t>Счетчик жизни и брони</w:t>
            </w:r>
            <w:r>
              <w:rPr>
                <w:rFonts w:ascii="Times New Roman" w:hAnsi="Times New Roman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rtl w:val="0"/>
              </w:rPr>
              <w:t xml:space="preserve">Генерация 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349"/>
            <w:gridSpan w:val="1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</w:pPr>
            <w:r>
              <w:rPr>
                <w:rFonts w:ascii="Times New Roman" w:hAnsi="Times New Roman" w:hint="default"/>
                <w:rtl w:val="0"/>
              </w:rPr>
              <w:t>ландшафта</w:t>
            </w:r>
            <w:r>
              <w:rPr>
                <w:rFonts w:ascii="Times New Roman" w:hAnsi="Times New Roman"/>
                <w:rtl w:val="0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349"/>
            <w:gridSpan w:val="1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349"/>
            <w:gridSpan w:val="1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349"/>
            <w:gridSpan w:val="1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349"/>
            <w:gridSpan w:val="1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349"/>
            <w:gridSpan w:val="1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349"/>
            <w:gridSpan w:val="1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Разработать архитектуру системы на уровне подсистем и модулей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спроектировать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349"/>
            <w:gridSpan w:val="1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структуру программного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аппаратного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информационного обеспечения системы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 xml:space="preserve">; 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349"/>
            <w:gridSpan w:val="1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произвести логическое проектирование базы данных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макетирование пользовательского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349"/>
            <w:gridSpan w:val="1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интерфейса на основе шаблонов пользовательского опыта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349"/>
            <w:gridSpan w:val="1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Описать реализацию спроектированной системы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физическое проектирование баз данных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>,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349"/>
            <w:gridSpan w:val="1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имплементация модулей на уровне классов и методов выбранного ЯП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 xml:space="preserve">экранные формы 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349"/>
            <w:gridSpan w:val="1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как реализация представленных ранее эскизов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349"/>
            <w:gridSpan w:val="1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Описать процесс испытания системы как набор приёмочных и прочих тестов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349"/>
            <w:gridSpan w:val="1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Уделить максимальное внимание именно проектированию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9349"/>
            <w:gridSpan w:val="1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 xml:space="preserve">4. </w:t>
            </w: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Содержание расчетно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 xml:space="preserve">пояснительной записки 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 xml:space="preserve">перечень подлежащих разработке 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133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вопросов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8013"/>
            <w:gridSpan w:val="1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349"/>
            <w:gridSpan w:val="1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 xml:space="preserve">   Введение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349"/>
            <w:gridSpan w:val="1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 xml:space="preserve">   1. </w:t>
            </w: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Системный анализ и постановка задачи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349"/>
            <w:gridSpan w:val="1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 xml:space="preserve">   2. </w:t>
            </w: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 xml:space="preserve">Проектирование системы 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349"/>
            <w:gridSpan w:val="1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 xml:space="preserve">   3. </w:t>
            </w: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Реализация системы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349"/>
            <w:gridSpan w:val="1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 xml:space="preserve">   4. </w:t>
            </w: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Тестирование системы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349"/>
            <w:gridSpan w:val="1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 xml:space="preserve">   Заключение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349"/>
            <w:gridSpan w:val="1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 xml:space="preserve">   Список использованных источников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349"/>
            <w:gridSpan w:val="1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 xml:space="preserve">   Приложение А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Схема программы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9349"/>
            <w:gridSpan w:val="1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 xml:space="preserve">5. </w:t>
            </w: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 xml:space="preserve">Перечень графического материала 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 xml:space="preserve">с точным указанием обязательных чертежей и 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133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графиков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8013"/>
            <w:gridSpan w:val="1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349"/>
            <w:gridSpan w:val="1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349"/>
            <w:gridSpan w:val="1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 xml:space="preserve">   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en-US"/>
              </w:rPr>
              <w:t>C</w:t>
            </w: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 xml:space="preserve">хема программы 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чертеж А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>3)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349"/>
            <w:gridSpan w:val="1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349"/>
            <w:gridSpan w:val="1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349"/>
            <w:gridSpan w:val="1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9349"/>
            <w:gridSpan w:val="1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 xml:space="preserve">6. </w:t>
            </w: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 xml:space="preserve">Консультанты по проекту 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с указанием относящихся к ним разделов проекта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9349"/>
            <w:gridSpan w:val="1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Доцент Кочурко П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А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– по основным разделам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349"/>
            <w:gridSpan w:val="1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349"/>
            <w:gridSpan w:val="1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349"/>
            <w:gridSpan w:val="1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567"/>
            <w:gridSpan w:val="7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 xml:space="preserve">7. </w:t>
            </w: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Дата выдачи проекта</w:t>
            </w:r>
          </w:p>
        </w:tc>
        <w:tc>
          <w:tcPr>
            <w:tcW w:type="dxa" w:w="6781"/>
            <w:gridSpan w:val="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>01.09.202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>2</w:t>
            </w: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 xml:space="preserve"> г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9349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 xml:space="preserve">8. </w:t>
            </w: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 xml:space="preserve">Календарный график работы над проектом на весь период проектирования 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 xml:space="preserve">с указанием 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5731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сроков выполнения и трудоемкость отдельных этапов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3617"/>
            <w:gridSpan w:val="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349"/>
            <w:gridSpan w:val="1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 xml:space="preserve">    Определение тематики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постановка задачи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 xml:space="preserve">планирование 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>01.09.202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>2</w:t>
            </w: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 xml:space="preserve"> – 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>07.10.202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>2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>:   20%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349"/>
            <w:gridSpan w:val="1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 xml:space="preserve">    Проектирование 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>08.10.202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>2</w:t>
            </w: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 xml:space="preserve"> – 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>18.11.202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>2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>:   50%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349"/>
            <w:gridSpan w:val="1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 xml:space="preserve">    Реализация и тестирование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 xml:space="preserve">оформление 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>19.11.202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>2</w:t>
            </w: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 xml:space="preserve"> – 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>16.12.202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>2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>:   30%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349"/>
            <w:gridSpan w:val="1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349"/>
            <w:gridSpan w:val="1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349"/>
            <w:gridSpan w:val="1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349"/>
            <w:gridSpan w:val="1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9349"/>
            <w:gridSpan w:val="1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9349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2336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7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Style w:val="Нет"/>
                <w:sz w:val="28"/>
                <w:szCs w:val="28"/>
                <w:shd w:val="nil" w:color="auto" w:fill="auto"/>
                <w:rtl w:val="0"/>
                <w:lang w:val="ru-RU"/>
              </w:rPr>
              <w:t>Руководитель</w:t>
            </w:r>
          </w:p>
        </w:tc>
        <w:tc>
          <w:tcPr>
            <w:tcW w:type="dxa" w:w="3343"/>
            <w:gridSpan w:val="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2336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7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43"/>
            <w:gridSpan w:val="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подпись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3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9349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4674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 xml:space="preserve">Задание принял к исполнению 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3343"/>
            <w:gridSpan w:val="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9349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2180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подпись студента</w:t>
            </w:r>
            <w:r>
              <w:rPr>
                <w:rStyle w:val="Нет"/>
                <w:rFonts w:cs="Arial Unicode MS" w:eastAsia="Arial Unicode MS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5837"/>
            <w:gridSpan w:val="9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сновной текст"/>
      </w:pPr>
      <w:r/>
    </w:p>
    <w:sectPr>
      <w:headerReference w:type="default" r:id="rId4"/>
      <w:footerReference w:type="default" r:id="rId5"/>
      <w:pgSz w:w="11900" w:h="16840" w:orient="portrait"/>
      <w:pgMar w:top="1134" w:right="850" w:bottom="899" w:left="1701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Нет">
    <w:name w:val="Нет"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clear" w:color="auto" w:fill="ffff00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