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№4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6 семестр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«Базы данных»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«Обследование объекта автоматизации: построение процессной модели»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pStyle w:val="10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 курса</w:t>
      </w:r>
    </w:p>
    <w:p>
      <w:pPr>
        <w:pStyle w:val="10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ПО-4(1)</w:t>
      </w:r>
    </w:p>
    <w:p>
      <w:pPr>
        <w:pStyle w:val="10"/>
        <w:ind w:firstLine="7797"/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Елисеев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С.Г.</w:t>
      </w:r>
    </w:p>
    <w:p>
      <w:pPr>
        <w:pStyle w:val="10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Проверила:</w:t>
      </w:r>
    </w:p>
    <w:p>
      <w:pPr>
        <w:pStyle w:val="10"/>
        <w:ind w:firstLine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Швецова Е. В.</w:t>
      </w:r>
    </w:p>
    <w:p>
      <w:pPr>
        <w:pStyle w:val="1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1"/>
        <w:spacing w:before="0"/>
        <w:jc w:val="center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Обследование объекта автоматизации: построение процессной модели</w:t>
      </w:r>
    </w:p>
    <w:p>
      <w:pPr>
        <w:pStyle w:val="11"/>
        <w:spacing w:before="0"/>
        <w:jc w:val="both"/>
        <w:rPr>
          <w:b w:val="0"/>
          <w:sz w:val="26"/>
          <w:szCs w:val="26"/>
        </w:rPr>
      </w:pPr>
    </w:p>
    <w:p>
      <w:pPr>
        <w:pStyle w:val="11"/>
        <w:spacing w:before="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Цель работы:</w:t>
      </w:r>
      <w:r>
        <w:rPr>
          <w:b w:val="0"/>
          <w:sz w:val="26"/>
          <w:szCs w:val="26"/>
        </w:rPr>
        <w:t xml:space="preserve"> построение процессной модели объекта автоматизации.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Процесс – любая деятельность, в которой используются ресурсы для преобразования входов в выходы. Зачастую представляет из себя совокупность взаимосвязанных и совершенных работ, в которых результаты одной работы являются началом другой работы, образуя цепочку внутренних поставщиков и потребителей.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Бизнес-процесс – устойчивая и целенаправленная совокупность взаимосвязанных видов деятельности, которая по определенной технологии преобразует входной сигнал в выходной, представляющий ценность для потребителя.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Модель бизнес-процесса ОА «Реализация» для ИС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 представлена на рисунке 1.1 с использованием нотации Business process методологии ARIS.</w:t>
      </w:r>
    </w:p>
    <w:p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6995795" cy="5318760"/>
            <wp:effectExtent l="0" t="0" r="1460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– Модель бизнес-процесс «Оказание услуги»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разработа</w:t>
      </w:r>
      <w:r>
        <w:rPr>
          <w:rFonts w:ascii="Times New Roman" w:hAnsi="Times New Roman" w:cs="Times New Roman"/>
          <w:sz w:val="26"/>
          <w:szCs w:val="26"/>
          <w:lang w:val="ru-RU"/>
        </w:rPr>
        <w:t>л</w:t>
      </w:r>
      <w:r>
        <w:rPr>
          <w:rFonts w:ascii="Times New Roman" w:hAnsi="Times New Roman" w:cs="Times New Roman"/>
          <w:sz w:val="26"/>
          <w:szCs w:val="26"/>
        </w:rPr>
        <w:t xml:space="preserve"> модель бизнес-процессов, которые будут использованы при проектировании автоматизированной системы и проверки ее функционирования.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 PL KaitiM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Hind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67975"/>
    <w:rsid w:val="00071337"/>
    <w:rsid w:val="000808F4"/>
    <w:rsid w:val="00120058"/>
    <w:rsid w:val="002B4853"/>
    <w:rsid w:val="00373615"/>
    <w:rsid w:val="003E35F2"/>
    <w:rsid w:val="00414F9B"/>
    <w:rsid w:val="00427108"/>
    <w:rsid w:val="004A5DCB"/>
    <w:rsid w:val="004D679D"/>
    <w:rsid w:val="00520D94"/>
    <w:rsid w:val="00601034"/>
    <w:rsid w:val="00644BF4"/>
    <w:rsid w:val="00650C3D"/>
    <w:rsid w:val="006619A7"/>
    <w:rsid w:val="006911F8"/>
    <w:rsid w:val="006B55B7"/>
    <w:rsid w:val="006B58E3"/>
    <w:rsid w:val="007056BF"/>
    <w:rsid w:val="007D5820"/>
    <w:rsid w:val="00811349"/>
    <w:rsid w:val="008713C9"/>
    <w:rsid w:val="008C2B99"/>
    <w:rsid w:val="008F11BD"/>
    <w:rsid w:val="00976D47"/>
    <w:rsid w:val="00A42DE8"/>
    <w:rsid w:val="00A5214C"/>
    <w:rsid w:val="00A90F3A"/>
    <w:rsid w:val="00AE4B46"/>
    <w:rsid w:val="00B75E85"/>
    <w:rsid w:val="00B84E3D"/>
    <w:rsid w:val="00D24469"/>
    <w:rsid w:val="00DC5956"/>
    <w:rsid w:val="00E06E79"/>
    <w:rsid w:val="00E747FE"/>
    <w:rsid w:val="00EB393B"/>
    <w:rsid w:val="00F518E6"/>
    <w:rsid w:val="00FB7083"/>
    <w:rsid w:val="00FE2D22"/>
    <w:rsid w:val="051841F4"/>
    <w:rsid w:val="363C5CA1"/>
    <w:rsid w:val="3F2956F9"/>
    <w:rsid w:val="746000ED"/>
    <w:rsid w:val="7F0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Body Text"/>
    <w:basedOn w:val="1"/>
    <w:link w:val="14"/>
    <w:semiHidden/>
    <w:uiPriority w:val="0"/>
    <w:pPr>
      <w:widowControl w:val="0"/>
      <w:suppressAutoHyphens/>
      <w:spacing w:after="120" w:line="240" w:lineRule="auto"/>
    </w:pPr>
    <w:rPr>
      <w:rFonts w:ascii="Arial" w:hAnsi="Arial" w:eastAsia="SimSun" w:cs="Tahoma"/>
      <w:kern w:val="1"/>
      <w:sz w:val="24"/>
      <w:szCs w:val="24"/>
      <w:lang w:val="en-US" w:eastAsia="hi-IN" w:bidi="hi-IN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AR PL KaitiM GB" w:cs="Lohit Hindi"/>
      <w:kern w:val="3"/>
      <w:sz w:val="24"/>
      <w:szCs w:val="24"/>
      <w:lang w:val="ru-RU" w:eastAsia="zh-CN" w:bidi="hi-IN"/>
    </w:rPr>
  </w:style>
  <w:style w:type="paragraph" w:customStyle="1" w:styleId="11">
    <w:name w:val="Основы теории"/>
    <w:basedOn w:val="1"/>
    <w:uiPriority w:val="0"/>
    <w:pPr>
      <w:spacing w:before="240" w:after="0" w:line="240" w:lineRule="auto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Стандартный HTML Знак"/>
    <w:basedOn w:val="2"/>
    <w:link w:val="8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Основной текст Знак"/>
    <w:basedOn w:val="2"/>
    <w:link w:val="5"/>
    <w:semiHidden/>
    <w:qFormat/>
    <w:uiPriority w:val="0"/>
    <w:rPr>
      <w:rFonts w:ascii="Arial" w:hAnsi="Arial" w:eastAsia="SimSun" w:cs="Tahoma"/>
      <w:kern w:val="1"/>
      <w:sz w:val="24"/>
      <w:szCs w:val="24"/>
      <w:lang w:val="en-US" w:eastAsia="hi-IN" w:bidi="hi-IN"/>
    </w:rPr>
  </w:style>
  <w:style w:type="character" w:customStyle="1" w:styleId="15">
    <w:name w:val="Верхний колонтитул Знак"/>
    <w:basedOn w:val="2"/>
    <w:link w:val="4"/>
    <w:uiPriority w:val="99"/>
  </w:style>
  <w:style w:type="character" w:customStyle="1" w:styleId="16">
    <w:name w:val="Нижний колонтитул Знак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272</Words>
  <Characters>1554</Characters>
  <Lines>12</Lines>
  <Paragraphs>3</Paragraphs>
  <TotalTime>321</TotalTime>
  <ScaleCrop>false</ScaleCrop>
  <LinksUpToDate>false</LinksUpToDate>
  <CharactersWithSpaces>1823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2021-09-17T15:10:00Z</dcterms:created>
  <dc:creator>Кирюша</dc:creator>
  <cp:lastModifiedBy>Sergei</cp:lastModifiedBy>
  <dcterms:modified xsi:type="dcterms:W3CDTF">2022-03-30T08:24:13Z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3C651CB21E184E368067961031842506</vt:lpwstr>
  </property>
</Properties>
</file>