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CF" w:rsidRPr="0072363B" w:rsidRDefault="00051401" w:rsidP="00CD0A30">
      <w:pPr>
        <w:spacing w:after="0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МАТРИЦА ТЕСТА</w:t>
      </w:r>
    </w:p>
    <w:p w:rsidR="00051401" w:rsidRPr="0072363B" w:rsidRDefault="00051401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Первым употребил термин «социология» для обозначения специфической науки об обществе: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Установите соответствие:</w:t>
      </w:r>
    </w:p>
    <w:p w:rsidR="00FB4E0A" w:rsidRPr="0072363B" w:rsidRDefault="00FB4E0A" w:rsidP="00CD0A30">
      <w:pPr>
        <w:tabs>
          <w:tab w:val="left" w:pos="3188"/>
        </w:tabs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>1)общественно-экономическая формация</w:t>
      </w:r>
      <w:r w:rsidRPr="0072363B">
        <w:rPr>
          <w:rFonts w:ascii="Times New Roman" w:hAnsi="Times New Roman" w:cs="Times New Roman"/>
          <w:sz w:val="20"/>
          <w:szCs w:val="20"/>
        </w:rPr>
        <w:tab/>
        <w:t xml:space="preserve">2) цивилизация 3)традиционное общество 4)техногенное общество </w:t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Соотнесите типы личности с их социальными характеристиками: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eastAsia="Times New Roman" w:hAnsi="Times New Roman" w:cs="Times New Roman"/>
          <w:sz w:val="20"/>
          <w:szCs w:val="20"/>
        </w:rPr>
        <w:t>1) Модальная лично</w:t>
      </w:r>
      <w:bookmarkStart w:id="0" w:name="_GoBack"/>
      <w:bookmarkEnd w:id="0"/>
      <w:r w:rsidRPr="0072363B">
        <w:rPr>
          <w:rFonts w:ascii="Times New Roman" w:eastAsia="Times New Roman" w:hAnsi="Times New Roman" w:cs="Times New Roman"/>
          <w:sz w:val="20"/>
          <w:szCs w:val="20"/>
        </w:rPr>
        <w:t>сть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2) Базисная личность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3) Маргинальный тип личности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4) Реактивная личность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5) </w:t>
      </w:r>
      <w:proofErr w:type="spellStart"/>
      <w:r w:rsidRPr="0072363B">
        <w:rPr>
          <w:rFonts w:ascii="Times New Roman" w:eastAsia="Times New Roman" w:hAnsi="Times New Roman" w:cs="Times New Roman"/>
          <w:sz w:val="20"/>
          <w:szCs w:val="20"/>
        </w:rPr>
        <w:t>Проактивная</w:t>
      </w:r>
      <w:proofErr w:type="spellEnd"/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 личность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eastAsia="Times New Roman" w:hAnsi="Times New Roman" w:cs="Times New Roman"/>
          <w:sz w:val="20"/>
          <w:szCs w:val="20"/>
        </w:rPr>
        <w:t>6) Криминальная личность</w:t>
      </w:r>
      <w:r w:rsidRPr="0072363B">
        <w:rPr>
          <w:rFonts w:ascii="Times New Roman" w:hAnsi="Times New Roman" w:cs="Times New Roman"/>
          <w:sz w:val="20"/>
          <w:szCs w:val="20"/>
        </w:rPr>
        <w:t xml:space="preserve">. </w:t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Определите основные социальные характеристики общества: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Установите соответствие между типом социальной группы и её определением: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>1) первичные; 2) реальные; 3) квазигруппы; 4) малая группа; 5) лабораторная.</w:t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Установите соответствие между видами социологических исследований и их содержанием: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</w:p>
    <w:p w:rsidR="0072363B" w:rsidRPr="0072363B" w:rsidRDefault="00FB4E0A" w:rsidP="00CD0A30">
      <w:pPr>
        <w:pStyle w:val="a9"/>
        <w:widowControl w:val="0"/>
        <w:numPr>
          <w:ilvl w:val="0"/>
          <w:numId w:val="2"/>
        </w:numPr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/>
        <w:ind w:left="0" w:firstLine="0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разведывательное </w:t>
      </w:r>
      <w:r w:rsidRPr="0072363B">
        <w:rPr>
          <w:rFonts w:ascii="Times New Roman" w:hAnsi="Times New Roman" w:cs="Times New Roman"/>
          <w:sz w:val="20"/>
          <w:szCs w:val="20"/>
        </w:rPr>
        <w:t>2)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 описательное</w:t>
      </w:r>
      <w:r w:rsidRPr="0072363B">
        <w:rPr>
          <w:rFonts w:ascii="Times New Roman" w:hAnsi="Times New Roman" w:cs="Times New Roman"/>
          <w:sz w:val="20"/>
          <w:szCs w:val="20"/>
        </w:rPr>
        <w:t xml:space="preserve"> 3)</w:t>
      </w:r>
      <w:r w:rsidRPr="0072363B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аналитическое</w:t>
      </w:r>
      <w:r w:rsidRPr="0072363B">
        <w:rPr>
          <w:rFonts w:ascii="Times New Roman" w:hAnsi="Times New Roman" w:cs="Times New Roman"/>
          <w:sz w:val="20"/>
          <w:szCs w:val="20"/>
        </w:rPr>
        <w:t xml:space="preserve"> 4) </w:t>
      </w:r>
      <w:r w:rsidRPr="0072363B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сравнительное </w:t>
      </w:r>
      <w:r w:rsidRPr="0072363B"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 w:rsidRPr="0072363B"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</w:p>
    <w:p w:rsidR="00FB4E0A" w:rsidRPr="0072363B" w:rsidRDefault="00FB4E0A" w:rsidP="00CD0A30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М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t>ассовые коллективные действия одной или нескольких социальных общностей, связанные с обеспече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softHyphen/>
        <w:t>нием групповых или общественных интересов и потребностей и на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softHyphen/>
        <w:t>правленные на социальные изменения или противление им в конфликтном проти</w:t>
      </w:r>
      <w:r w:rsidRPr="0072363B">
        <w:rPr>
          <w:rFonts w:ascii="Times New Roman" w:hAnsi="Times New Roman" w:cs="Times New Roman"/>
          <w:b/>
          <w:sz w:val="20"/>
          <w:szCs w:val="20"/>
        </w:rPr>
        <w:t xml:space="preserve">водействии с другими общностями, это – 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С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t>овокупность многообразных перемен, про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softHyphen/>
        <w:t>исходящих в обществе, в его социальной структуре, в социальных общностях, группах, институтах, организациях, в социальных ста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softHyphen/>
        <w:t>тусах и ролях отдельных личностей и групп, в их взаимодействиях между собой и с любыми структурными компонентами общест</w:t>
      </w:r>
      <w:r w:rsidRPr="0072363B">
        <w:rPr>
          <w:rFonts w:ascii="Times New Roman" w:hAnsi="Times New Roman" w:cs="Times New Roman"/>
          <w:b/>
          <w:sz w:val="20"/>
          <w:szCs w:val="20"/>
        </w:rPr>
        <w:t xml:space="preserve">ва, это </w:t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Социологическая концепция П. Сорокина получила определение:</w:t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Какое из утверждений верно: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 xml:space="preserve">1.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Социальная мобильность </w:t>
      </w:r>
      <w:r w:rsidR="0072363B" w:rsidRPr="0072363B">
        <w:rPr>
          <w:rFonts w:ascii="Times New Roman" w:hAnsi="Times New Roman" w:cs="Times New Roman"/>
          <w:sz w:val="20"/>
          <w:szCs w:val="20"/>
        </w:rPr>
        <w:t>……</w:t>
      </w:r>
      <w:r w:rsidRPr="0072363B">
        <w:rPr>
          <w:rFonts w:ascii="Times New Roman" w:hAnsi="Times New Roman" w:cs="Times New Roman"/>
          <w:sz w:val="20"/>
          <w:szCs w:val="20"/>
        </w:rPr>
        <w:t xml:space="preserve">2. Горизонтальная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мобильность </w:t>
      </w:r>
    </w:p>
    <w:p w:rsidR="00023ECF" w:rsidRPr="0072363B" w:rsidRDefault="004E7C48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Ключевой категорией социологии является</w:t>
      </w:r>
      <w:r w:rsidR="00E6430E" w:rsidRPr="0072363B">
        <w:rPr>
          <w:rFonts w:ascii="Times New Roman" w:hAnsi="Times New Roman" w:cs="Times New Roman"/>
          <w:b/>
          <w:sz w:val="20"/>
          <w:szCs w:val="20"/>
        </w:rPr>
        <w:t>:</w:t>
      </w:r>
      <w:r w:rsidR="00E6430E" w:rsidRPr="0072363B">
        <w:rPr>
          <w:rFonts w:ascii="Times New Roman" w:hAnsi="Times New Roman" w:cs="Times New Roman"/>
          <w:b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 xml:space="preserve">Соотнесите признаки социальной стратификации, которые выдвигали: </w:t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 xml:space="preserve">1) П. Сорокин; 2) Т. </w:t>
      </w:r>
      <w:proofErr w:type="spellStart"/>
      <w:r w:rsidRPr="0072363B">
        <w:rPr>
          <w:rFonts w:ascii="Times New Roman" w:hAnsi="Times New Roman" w:cs="Times New Roman"/>
          <w:sz w:val="20"/>
          <w:szCs w:val="20"/>
        </w:rPr>
        <w:t>Парсонс</w:t>
      </w:r>
      <w:proofErr w:type="spellEnd"/>
      <w:r w:rsidRPr="0072363B">
        <w:rPr>
          <w:rFonts w:ascii="Times New Roman" w:hAnsi="Times New Roman" w:cs="Times New Roman"/>
          <w:sz w:val="20"/>
          <w:szCs w:val="20"/>
        </w:rPr>
        <w:t>.</w:t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Автором формационной концепции развития общества является;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72363B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Родоначальником «эволюционно-органистского» нап</w:t>
      </w:r>
      <w:r w:rsidR="0072363B" w:rsidRPr="0072363B">
        <w:rPr>
          <w:rFonts w:ascii="Times New Roman" w:hAnsi="Times New Roman" w:cs="Times New Roman"/>
          <w:b/>
          <w:sz w:val="20"/>
          <w:szCs w:val="20"/>
        </w:rPr>
        <w:t>равления в социологии является:</w:t>
      </w:r>
    </w:p>
    <w:p w:rsidR="00023ECF" w:rsidRPr="0072363B" w:rsidRDefault="00A53F98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 xml:space="preserve">Какое из утверждений верно: </w:t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  <w:r w:rsidR="00023ECF" w:rsidRPr="0072363B">
        <w:rPr>
          <w:rFonts w:ascii="Times New Roman" w:hAnsi="Times New Roman" w:cs="Times New Roman"/>
          <w:sz w:val="20"/>
          <w:szCs w:val="20"/>
        </w:rPr>
        <w:tab/>
      </w:r>
    </w:p>
    <w:p w:rsidR="00051401" w:rsidRPr="0072363B" w:rsidRDefault="00A53F98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>1)</w:t>
      </w:r>
      <w:r w:rsidRPr="0072363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Предписанными, данными являются статусные признаки, </w:t>
      </w:r>
    </w:p>
    <w:p w:rsidR="00A53F98" w:rsidRPr="0072363B" w:rsidRDefault="00A53F98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 xml:space="preserve">2)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Достигаемый статус </w:t>
      </w:r>
      <w:r w:rsidR="00051401" w:rsidRPr="0072363B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……………………………………………………………………………………………</w:t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Интеракция – это:</w:t>
      </w:r>
    </w:p>
    <w:p w:rsidR="00F0213F" w:rsidRPr="0072363B" w:rsidRDefault="00154B96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П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t>ринятие индивидом определенной социальной роли и вхождение ее в определенную социальную группу, как про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softHyphen/>
        <w:t>цесс формирования социальн</w:t>
      </w:r>
      <w:r w:rsidRPr="0072363B">
        <w:rPr>
          <w:rFonts w:ascii="Times New Roman" w:hAnsi="Times New Roman" w:cs="Times New Roman"/>
          <w:b/>
          <w:sz w:val="20"/>
          <w:szCs w:val="20"/>
        </w:rPr>
        <w:t>ых установок и позиций личности, это –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="00E6430E" w:rsidRPr="0072363B">
        <w:rPr>
          <w:rFonts w:ascii="Times New Roman" w:hAnsi="Times New Roman" w:cs="Times New Roman"/>
          <w:sz w:val="20"/>
          <w:szCs w:val="20"/>
        </w:rPr>
        <w:tab/>
      </w:r>
      <w:r w:rsidR="00E6430E" w:rsidRPr="0072363B">
        <w:rPr>
          <w:rFonts w:ascii="Times New Roman" w:hAnsi="Times New Roman" w:cs="Times New Roman"/>
          <w:sz w:val="20"/>
          <w:szCs w:val="20"/>
        </w:rPr>
        <w:tab/>
      </w:r>
      <w:r w:rsidR="00E6430E" w:rsidRPr="0072363B">
        <w:rPr>
          <w:rFonts w:ascii="Times New Roman" w:hAnsi="Times New Roman" w:cs="Times New Roman"/>
          <w:sz w:val="20"/>
          <w:szCs w:val="20"/>
        </w:rPr>
        <w:tab/>
      </w:r>
      <w:r w:rsidR="00E6430E" w:rsidRPr="0072363B">
        <w:rPr>
          <w:rFonts w:ascii="Times New Roman" w:hAnsi="Times New Roman" w:cs="Times New Roman"/>
          <w:sz w:val="20"/>
          <w:szCs w:val="20"/>
        </w:rPr>
        <w:tab/>
      </w:r>
      <w:r w:rsidR="00E6430E" w:rsidRPr="0072363B">
        <w:rPr>
          <w:rFonts w:ascii="Times New Roman" w:hAnsi="Times New Roman" w:cs="Times New Roman"/>
          <w:sz w:val="20"/>
          <w:szCs w:val="20"/>
        </w:rPr>
        <w:tab/>
      </w:r>
    </w:p>
    <w:p w:rsidR="00F0213F" w:rsidRPr="0072363B" w:rsidRDefault="00BD3FB3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Установите соответствие между типами отношений и их характеристиками: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1)  бюрократические</w:t>
      </w:r>
      <w:r w:rsidR="00582109" w:rsidRPr="0072363B">
        <w:rPr>
          <w:rFonts w:ascii="Times New Roman" w:eastAsia="Times New Roman" w:hAnsi="Times New Roman" w:cs="Times New Roman"/>
          <w:sz w:val="20"/>
          <w:szCs w:val="20"/>
        </w:rPr>
        <w:tab/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2)  патерналистские</w:t>
      </w:r>
    </w:p>
    <w:p w:rsidR="00843FB7" w:rsidRPr="0072363B" w:rsidRDefault="00BD3FB3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3)  </w:t>
      </w:r>
      <w:proofErr w:type="spellStart"/>
      <w:r w:rsidRPr="0072363B">
        <w:rPr>
          <w:rFonts w:ascii="Times New Roman" w:eastAsia="Times New Roman" w:hAnsi="Times New Roman" w:cs="Times New Roman"/>
          <w:sz w:val="20"/>
          <w:szCs w:val="20"/>
        </w:rPr>
        <w:t>фратерналистские</w:t>
      </w:r>
      <w:proofErr w:type="spellEnd"/>
      <w:r w:rsidR="00582109" w:rsidRPr="0072363B">
        <w:rPr>
          <w:rFonts w:ascii="Times New Roman" w:eastAsia="Times New Roman" w:hAnsi="Times New Roman" w:cs="Times New Roman"/>
          <w:sz w:val="20"/>
          <w:szCs w:val="20"/>
        </w:rPr>
        <w:tab/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4) партнерские</w:t>
      </w:r>
      <w:r w:rsidRPr="0072363B">
        <w:rPr>
          <w:rFonts w:ascii="Times New Roman" w:hAnsi="Times New Roman" w:cs="Times New Roman"/>
          <w:sz w:val="20"/>
          <w:szCs w:val="20"/>
        </w:rPr>
        <w:t xml:space="preserve"> </w:t>
      </w:r>
      <w:r w:rsidR="0005337E" w:rsidRPr="0072363B">
        <w:rPr>
          <w:rFonts w:ascii="Times New Roman" w:hAnsi="Times New Roman" w:cs="Times New Roman"/>
          <w:sz w:val="20"/>
          <w:szCs w:val="20"/>
        </w:rPr>
        <w:tab/>
      </w:r>
      <w:r w:rsidR="0005337E" w:rsidRPr="0072363B">
        <w:rPr>
          <w:rFonts w:ascii="Times New Roman" w:hAnsi="Times New Roman" w:cs="Times New Roman"/>
          <w:sz w:val="20"/>
          <w:szCs w:val="20"/>
        </w:rPr>
        <w:tab/>
      </w:r>
      <w:r w:rsidR="0005337E" w:rsidRPr="0072363B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С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t>овокупность внешне наблюдаемых поступков индивидов и их общностей, их определенная направленность, так или иначе затрагивающих интересы других людей, груп</w:t>
      </w:r>
      <w:r w:rsidRPr="0072363B">
        <w:rPr>
          <w:rFonts w:ascii="Times New Roman" w:hAnsi="Times New Roman" w:cs="Times New Roman"/>
          <w:b/>
          <w:sz w:val="20"/>
          <w:szCs w:val="20"/>
        </w:rPr>
        <w:t xml:space="preserve">п, общностей или всего общества, это – 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4A7C57" w:rsidRPr="0072363B" w:rsidRDefault="00582109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t>Г</w:t>
      </w:r>
      <w:r w:rsidR="004A7C57" w:rsidRPr="0072363B">
        <w:rPr>
          <w:rFonts w:ascii="Times New Roman" w:eastAsia="Times New Roman" w:hAnsi="Times New Roman" w:cs="Times New Roman"/>
          <w:b/>
          <w:sz w:val="20"/>
          <w:szCs w:val="20"/>
        </w:rPr>
        <w:t>руппы, в которые индивиды не вклю</w:t>
      </w:r>
      <w:r w:rsidR="004A7C57" w:rsidRPr="0072363B">
        <w:rPr>
          <w:rFonts w:ascii="Times New Roman" w:eastAsia="Times New Roman" w:hAnsi="Times New Roman" w:cs="Times New Roman"/>
          <w:b/>
          <w:sz w:val="20"/>
          <w:szCs w:val="20"/>
        </w:rPr>
        <w:softHyphen/>
        <w:t>чены реально, но с которой соотнос</w:t>
      </w:r>
      <w:r w:rsidR="00A23E76" w:rsidRPr="0072363B">
        <w:rPr>
          <w:rFonts w:ascii="Times New Roman" w:eastAsia="Times New Roman" w:hAnsi="Times New Roman" w:cs="Times New Roman"/>
          <w:b/>
          <w:sz w:val="20"/>
          <w:szCs w:val="20"/>
        </w:rPr>
        <w:t>ят себя как с эталоном и на нор</w:t>
      </w:r>
      <w:r w:rsidR="004A7C57" w:rsidRPr="0072363B">
        <w:rPr>
          <w:rFonts w:ascii="Times New Roman" w:eastAsia="Times New Roman" w:hAnsi="Times New Roman" w:cs="Times New Roman"/>
          <w:b/>
          <w:sz w:val="20"/>
          <w:szCs w:val="20"/>
        </w:rPr>
        <w:t>мы, ценности, оценки, мнения которой ориентируются в своем пове</w:t>
      </w:r>
      <w:r w:rsidR="004A7C57" w:rsidRPr="0072363B">
        <w:rPr>
          <w:rFonts w:ascii="Times New Roman" w:eastAsia="Times New Roman" w:hAnsi="Times New Roman" w:cs="Times New Roman"/>
          <w:b/>
          <w:sz w:val="20"/>
          <w:szCs w:val="20"/>
        </w:rPr>
        <w:softHyphen/>
        <w:t>дении - подражание подростков поведению группы рокеров, богемы и т.п.</w:t>
      </w:r>
      <w:r w:rsidR="004A7C57" w:rsidRPr="0072363B">
        <w:rPr>
          <w:rFonts w:ascii="Times New Roman" w:hAnsi="Times New Roman" w:cs="Times New Roman"/>
          <w:b/>
          <w:sz w:val="20"/>
          <w:szCs w:val="20"/>
        </w:rPr>
        <w:t>, это:</w:t>
      </w:r>
      <w:proofErr w:type="gramEnd"/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Распределите методы социологии по их принадлежности к категориям: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 xml:space="preserve">1)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общефилософских</w:t>
      </w:r>
      <w:r w:rsidRPr="0072363B">
        <w:rPr>
          <w:rFonts w:ascii="Times New Roman" w:hAnsi="Times New Roman" w:cs="Times New Roman"/>
          <w:sz w:val="20"/>
          <w:szCs w:val="20"/>
        </w:rPr>
        <w:t xml:space="preserve">; 2)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общенаучных</w:t>
      </w:r>
      <w:r w:rsidRPr="0072363B">
        <w:rPr>
          <w:rFonts w:ascii="Times New Roman" w:hAnsi="Times New Roman" w:cs="Times New Roman"/>
          <w:sz w:val="20"/>
          <w:szCs w:val="20"/>
        </w:rPr>
        <w:t xml:space="preserve">; </w:t>
      </w:r>
      <w:r w:rsidRPr="0072363B">
        <w:rPr>
          <w:rFonts w:ascii="Times New Roman" w:hAnsi="Times New Roman" w:cs="Times New Roman"/>
          <w:sz w:val="20"/>
          <w:szCs w:val="20"/>
        </w:rPr>
        <w:tab/>
        <w:t xml:space="preserve">3) специфически социологических. </w:t>
      </w:r>
    </w:p>
    <w:p w:rsidR="00843FB7" w:rsidRPr="0072363B" w:rsidRDefault="00233059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Какое из утверждений верно:</w:t>
      </w:r>
    </w:p>
    <w:p w:rsidR="00233059" w:rsidRPr="0072363B" w:rsidRDefault="00233059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eastAsia="Times New Roman" w:hAnsi="Times New Roman" w:cs="Times New Roman"/>
          <w:sz w:val="20"/>
          <w:szCs w:val="20"/>
        </w:rPr>
        <w:t>1)  сотрудничество</w:t>
      </w:r>
      <w:proofErr w:type="gramStart"/>
      <w:r w:rsidRPr="0072363B">
        <w:rPr>
          <w:rFonts w:ascii="Times New Roman" w:hAnsi="Times New Roman" w:cs="Times New Roman"/>
          <w:sz w:val="20"/>
          <w:szCs w:val="20"/>
        </w:rPr>
        <w:t xml:space="preserve"> –</w:t>
      </w:r>
      <w:r w:rsidR="00051401" w:rsidRPr="0072363B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:rsidR="00233059" w:rsidRPr="0072363B" w:rsidRDefault="00233059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>2)  соперничество</w:t>
      </w:r>
      <w:r w:rsidR="00051401" w:rsidRPr="0072363B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</w:t>
      </w:r>
    </w:p>
    <w:p w:rsidR="002A7F92" w:rsidRPr="0072363B" w:rsidRDefault="00C9378D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П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t>роцесс сосредоточения нас</w:t>
      </w:r>
      <w:r w:rsidR="00843FB7" w:rsidRPr="0072363B">
        <w:rPr>
          <w:rFonts w:ascii="Times New Roman" w:eastAsia="Times New Roman" w:hAnsi="Times New Roman" w:cs="Times New Roman"/>
          <w:b/>
          <w:sz w:val="20"/>
          <w:szCs w:val="20"/>
        </w:rPr>
        <w:t>еления, экономической, политиче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t xml:space="preserve">ской и культурной жизни в городах и связанного с этим возрастания роли городов в развитии общества, </w:t>
      </w:r>
      <w:r w:rsidR="00843FB7" w:rsidRPr="0072363B">
        <w:rPr>
          <w:rFonts w:ascii="Times New Roman" w:eastAsia="Times New Roman" w:hAnsi="Times New Roman" w:cs="Times New Roman"/>
          <w:b/>
          <w:sz w:val="20"/>
          <w:szCs w:val="20"/>
        </w:rPr>
        <w:t>в распространении черт и особен</w:t>
      </w:r>
      <w:r w:rsidRPr="0072363B">
        <w:rPr>
          <w:rFonts w:ascii="Times New Roman" w:eastAsia="Times New Roman" w:hAnsi="Times New Roman" w:cs="Times New Roman"/>
          <w:b/>
          <w:sz w:val="20"/>
          <w:szCs w:val="20"/>
        </w:rPr>
        <w:t>ностей городского образа жизни на все общество, в том числе и на сельскую местность</w:t>
      </w:r>
      <w:r w:rsidRPr="0072363B">
        <w:rPr>
          <w:rFonts w:ascii="Times New Roman" w:hAnsi="Times New Roman" w:cs="Times New Roman"/>
          <w:b/>
          <w:sz w:val="20"/>
          <w:szCs w:val="20"/>
        </w:rPr>
        <w:t>, это</w:t>
      </w:r>
      <w:proofErr w:type="gramStart"/>
      <w:r w:rsidRPr="0072363B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</w:p>
    <w:p w:rsidR="002A7F92" w:rsidRPr="0072363B" w:rsidRDefault="00603458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Основное отличие человеческого бытия от существования животных состоит</w:t>
      </w:r>
      <w:r w:rsidR="0005337E" w:rsidRPr="0072363B">
        <w:rPr>
          <w:rFonts w:ascii="Times New Roman" w:hAnsi="Times New Roman" w:cs="Times New Roman"/>
          <w:b/>
          <w:sz w:val="20"/>
          <w:szCs w:val="20"/>
        </w:rPr>
        <w:t>,</w:t>
      </w:r>
      <w:r w:rsidRPr="0072363B">
        <w:rPr>
          <w:rFonts w:ascii="Times New Roman" w:hAnsi="Times New Roman" w:cs="Times New Roman"/>
          <w:b/>
          <w:sz w:val="20"/>
          <w:szCs w:val="20"/>
        </w:rPr>
        <w:t xml:space="preserve"> по мнению сторонников символического </w:t>
      </w:r>
      <w:proofErr w:type="spellStart"/>
      <w:r w:rsidRPr="0072363B">
        <w:rPr>
          <w:rFonts w:ascii="Times New Roman" w:hAnsi="Times New Roman" w:cs="Times New Roman"/>
          <w:b/>
          <w:sz w:val="20"/>
          <w:szCs w:val="20"/>
        </w:rPr>
        <w:t>интеракционизма</w:t>
      </w:r>
      <w:proofErr w:type="spellEnd"/>
      <w:r w:rsidR="0005337E" w:rsidRPr="0072363B">
        <w:rPr>
          <w:rFonts w:ascii="Times New Roman" w:hAnsi="Times New Roman" w:cs="Times New Roman"/>
          <w:b/>
          <w:sz w:val="20"/>
          <w:szCs w:val="20"/>
        </w:rPr>
        <w:t>,</w:t>
      </w:r>
      <w:r w:rsidRPr="0072363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72363B">
        <w:rPr>
          <w:rFonts w:ascii="Times New Roman" w:hAnsi="Times New Roman" w:cs="Times New Roman"/>
          <w:b/>
          <w:sz w:val="20"/>
          <w:szCs w:val="20"/>
        </w:rPr>
        <w:t>в</w:t>
      </w:r>
      <w:proofErr w:type="gramEnd"/>
      <w:r w:rsidRPr="0072363B">
        <w:rPr>
          <w:rFonts w:ascii="Times New Roman" w:hAnsi="Times New Roman" w:cs="Times New Roman"/>
          <w:b/>
          <w:sz w:val="20"/>
          <w:szCs w:val="20"/>
        </w:rPr>
        <w:t>:</w:t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Установите соответствие:</w:t>
      </w:r>
    </w:p>
    <w:p w:rsidR="00FB4E0A" w:rsidRPr="0072363B" w:rsidRDefault="00FB4E0A" w:rsidP="00CD0A30">
      <w:pPr>
        <w:tabs>
          <w:tab w:val="left" w:pos="1526"/>
        </w:tabs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>1)  брак 2) племя 3) община 4) народ</w:t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Какое из утверждений верно: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 xml:space="preserve">1.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Племя -</w:t>
      </w:r>
      <w:r w:rsidR="0072363B" w:rsidRPr="0072363B">
        <w:rPr>
          <w:rFonts w:ascii="Times New Roman" w:eastAsia="Times New Roman" w:hAnsi="Times New Roman" w:cs="Times New Roman"/>
          <w:sz w:val="20"/>
          <w:szCs w:val="20"/>
        </w:rPr>
        <w:t xml:space="preserve"> это…</w:t>
      </w:r>
      <w:r w:rsidRPr="0072363B">
        <w:rPr>
          <w:rFonts w:ascii="Times New Roman" w:hAnsi="Times New Roman" w:cs="Times New Roman"/>
          <w:sz w:val="20"/>
          <w:szCs w:val="20"/>
        </w:rPr>
        <w:t>2. Нация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72363B" w:rsidRPr="0072363B">
        <w:rPr>
          <w:rFonts w:ascii="Times New Roman" w:eastAsia="Times New Roman" w:hAnsi="Times New Roman" w:cs="Times New Roman"/>
          <w:sz w:val="20"/>
          <w:szCs w:val="20"/>
        </w:rPr>
        <w:t>это</w:t>
      </w:r>
      <w:r w:rsidR="00051401" w:rsidRPr="0072363B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……………………………………………………………….</w:t>
      </w:r>
      <w:r w:rsidRPr="0072363B">
        <w:rPr>
          <w:rFonts w:ascii="Times New Roman" w:hAnsi="Times New Roman" w:cs="Times New Roman"/>
          <w:sz w:val="20"/>
          <w:szCs w:val="20"/>
        </w:rPr>
        <w:t>.</w:t>
      </w:r>
    </w:p>
    <w:p w:rsidR="00222819" w:rsidRPr="0072363B" w:rsidRDefault="00222819" w:rsidP="00CD0A30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Верно ли, что гуманизм – это:</w:t>
      </w:r>
    </w:p>
    <w:p w:rsidR="00FB4E0A" w:rsidRPr="0072363B" w:rsidRDefault="00FB4E0A" w:rsidP="00CD0A30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>Репрезентативностью называется -</w:t>
      </w:r>
      <w:r w:rsidRPr="0072363B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 </w:t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b/>
          <w:sz w:val="20"/>
          <w:szCs w:val="20"/>
        </w:rPr>
        <w:t>Какое из утверждений верно:</w:t>
      </w:r>
      <w:r w:rsidRPr="0072363B">
        <w:rPr>
          <w:rFonts w:ascii="Times New Roman" w:hAnsi="Times New Roman" w:cs="Times New Roman"/>
          <w:b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  <w:r w:rsidRPr="0072363B">
        <w:rPr>
          <w:rFonts w:ascii="Times New Roman" w:hAnsi="Times New Roman" w:cs="Times New Roman"/>
          <w:sz w:val="20"/>
          <w:szCs w:val="20"/>
        </w:rPr>
        <w:tab/>
      </w:r>
    </w:p>
    <w:p w:rsidR="00FB4E0A" w:rsidRPr="0072363B" w:rsidRDefault="00FB4E0A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72363B">
        <w:rPr>
          <w:rFonts w:ascii="Times New Roman" w:hAnsi="Times New Roman" w:cs="Times New Roman"/>
          <w:sz w:val="20"/>
          <w:szCs w:val="20"/>
        </w:rPr>
        <w:t xml:space="preserve">1) </w:t>
      </w:r>
      <w:r w:rsidRPr="0072363B">
        <w:rPr>
          <w:rFonts w:ascii="Times New Roman" w:eastAsia="Times New Roman" w:hAnsi="Times New Roman" w:cs="Times New Roman"/>
          <w:sz w:val="20"/>
          <w:szCs w:val="20"/>
        </w:rPr>
        <w:t>Прикладные социологические исследования</w:t>
      </w:r>
      <w:r w:rsidR="0072363B" w:rsidRPr="0072363B">
        <w:rPr>
          <w:rFonts w:ascii="Times New Roman" w:eastAsia="Times New Roman" w:hAnsi="Times New Roman" w:cs="Times New Roman"/>
          <w:sz w:val="20"/>
          <w:szCs w:val="20"/>
        </w:rPr>
        <w:t xml:space="preserve"> - это………</w:t>
      </w:r>
      <w:r w:rsidRPr="0072363B">
        <w:rPr>
          <w:rFonts w:ascii="Times New Roman" w:hAnsi="Times New Roman" w:cs="Times New Roman"/>
          <w:sz w:val="20"/>
          <w:szCs w:val="20"/>
        </w:rPr>
        <w:t>2)</w:t>
      </w:r>
      <w:r w:rsidRPr="0072363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2363B">
        <w:rPr>
          <w:rFonts w:ascii="Times New Roman" w:eastAsia="Times New Roman" w:hAnsi="Times New Roman" w:cs="Times New Roman"/>
          <w:sz w:val="20"/>
          <w:szCs w:val="20"/>
        </w:rPr>
        <w:t>Макросоциология</w:t>
      </w:r>
      <w:proofErr w:type="spellEnd"/>
      <w:r w:rsidR="0072363B" w:rsidRPr="0072363B">
        <w:rPr>
          <w:rFonts w:ascii="Times New Roman" w:eastAsia="Times New Roman" w:hAnsi="Times New Roman" w:cs="Times New Roman"/>
          <w:sz w:val="20"/>
          <w:szCs w:val="20"/>
        </w:rPr>
        <w:t xml:space="preserve"> – это</w:t>
      </w:r>
      <w:proofErr w:type="gramStart"/>
      <w:r w:rsidR="0072363B" w:rsidRPr="0072363B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</w:p>
    <w:p w:rsidR="0072363B" w:rsidRPr="0072363B" w:rsidRDefault="0072363B" w:rsidP="00CD0A30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sectPr w:rsidR="0072363B" w:rsidRPr="0072363B" w:rsidSect="00E2076C">
      <w:headerReference w:type="default" r:id="rId8"/>
      <w:footerReference w:type="even" r:id="rId9"/>
      <w:footerReference w:type="default" r:id="rId10"/>
      <w:pgSz w:w="11906" w:h="16838"/>
      <w:pgMar w:top="142" w:right="850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C87" w:rsidRDefault="00396C87" w:rsidP="00222819">
      <w:pPr>
        <w:spacing w:after="0"/>
      </w:pPr>
      <w:r>
        <w:separator/>
      </w:r>
    </w:p>
  </w:endnote>
  <w:endnote w:type="continuationSeparator" w:id="0">
    <w:p w:rsidR="00396C87" w:rsidRDefault="00396C87" w:rsidP="002228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697" w:rsidRDefault="00EF2CF2" w:rsidP="00205D0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925C6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20697" w:rsidRDefault="00396C87" w:rsidP="00A2069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697" w:rsidRDefault="00EF2CF2" w:rsidP="00205D0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925C6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D0A30">
      <w:rPr>
        <w:rStyle w:val="a7"/>
        <w:noProof/>
      </w:rPr>
      <w:t>1</w:t>
    </w:r>
    <w:r>
      <w:rPr>
        <w:rStyle w:val="a7"/>
      </w:rPr>
      <w:fldChar w:fldCharType="end"/>
    </w:r>
  </w:p>
  <w:p w:rsidR="00A20697" w:rsidRDefault="00396C87" w:rsidP="00A2069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C87" w:rsidRDefault="00396C87" w:rsidP="00222819">
      <w:pPr>
        <w:spacing w:after="0"/>
      </w:pPr>
      <w:r>
        <w:separator/>
      </w:r>
    </w:p>
  </w:footnote>
  <w:footnote w:type="continuationSeparator" w:id="0">
    <w:p w:rsidR="00396C87" w:rsidRDefault="00396C87" w:rsidP="002228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9F" w:rsidRDefault="00396C87" w:rsidP="005A579F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820CBC0"/>
    <w:lvl w:ilvl="0">
      <w:numFmt w:val="bullet"/>
      <w:lvlText w:val="*"/>
      <w:lvlJc w:val="left"/>
    </w:lvl>
  </w:abstractNum>
  <w:abstractNum w:abstractNumId="1">
    <w:nsid w:val="18122336"/>
    <w:multiLevelType w:val="hybridMultilevel"/>
    <w:tmpl w:val="FA448F32"/>
    <w:lvl w:ilvl="0" w:tplc="B68A7A1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48"/>
    <w:rsid w:val="00023ECF"/>
    <w:rsid w:val="00051401"/>
    <w:rsid w:val="0005337E"/>
    <w:rsid w:val="00154B96"/>
    <w:rsid w:val="001D0F3A"/>
    <w:rsid w:val="001E1545"/>
    <w:rsid w:val="002006D4"/>
    <w:rsid w:val="00222819"/>
    <w:rsid w:val="00233059"/>
    <w:rsid w:val="002336A6"/>
    <w:rsid w:val="0024491E"/>
    <w:rsid w:val="00263F10"/>
    <w:rsid w:val="00287B60"/>
    <w:rsid w:val="002A7F92"/>
    <w:rsid w:val="002F458D"/>
    <w:rsid w:val="00367F48"/>
    <w:rsid w:val="0037401B"/>
    <w:rsid w:val="00396C87"/>
    <w:rsid w:val="003D54BB"/>
    <w:rsid w:val="004A7C57"/>
    <w:rsid w:val="004C0EDF"/>
    <w:rsid w:val="004E7C48"/>
    <w:rsid w:val="00520A08"/>
    <w:rsid w:val="00582109"/>
    <w:rsid w:val="005E53CE"/>
    <w:rsid w:val="00603458"/>
    <w:rsid w:val="006925C6"/>
    <w:rsid w:val="0072363B"/>
    <w:rsid w:val="00843FB7"/>
    <w:rsid w:val="00846E80"/>
    <w:rsid w:val="008D1155"/>
    <w:rsid w:val="00A16562"/>
    <w:rsid w:val="00A23E76"/>
    <w:rsid w:val="00A53F98"/>
    <w:rsid w:val="00BD3FB3"/>
    <w:rsid w:val="00C461BF"/>
    <w:rsid w:val="00C65D28"/>
    <w:rsid w:val="00C9378D"/>
    <w:rsid w:val="00CD0A30"/>
    <w:rsid w:val="00E2076C"/>
    <w:rsid w:val="00E6430E"/>
    <w:rsid w:val="00E72F4B"/>
    <w:rsid w:val="00E75F37"/>
    <w:rsid w:val="00E82973"/>
    <w:rsid w:val="00EF2CF2"/>
    <w:rsid w:val="00F0213F"/>
    <w:rsid w:val="00F15957"/>
    <w:rsid w:val="00F247EC"/>
    <w:rsid w:val="00F72C14"/>
    <w:rsid w:val="00FB2B6F"/>
    <w:rsid w:val="00FB4E0A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2819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rsid w:val="0022281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rsid w:val="00222819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rsid w:val="00222819"/>
    <w:rPr>
      <w:rFonts w:ascii="Times New Roman" w:eastAsia="Times New Roman" w:hAnsi="Times New Roman" w:cs="Times New Roman"/>
      <w:sz w:val="28"/>
      <w:szCs w:val="28"/>
    </w:rPr>
  </w:style>
  <w:style w:type="paragraph" w:styleId="3">
    <w:name w:val="Body Text Indent 3"/>
    <w:basedOn w:val="a"/>
    <w:link w:val="30"/>
    <w:rsid w:val="0022281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222819"/>
    <w:rPr>
      <w:rFonts w:ascii="Times New Roman" w:eastAsia="Times New Roman" w:hAnsi="Times New Roman" w:cs="Times New Roman"/>
      <w:sz w:val="16"/>
      <w:szCs w:val="16"/>
    </w:rPr>
  </w:style>
  <w:style w:type="character" w:styleId="a7">
    <w:name w:val="page number"/>
    <w:basedOn w:val="a0"/>
    <w:rsid w:val="00222819"/>
  </w:style>
  <w:style w:type="table" w:styleId="a8">
    <w:name w:val="Table Grid"/>
    <w:basedOn w:val="a1"/>
    <w:rsid w:val="00222819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23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2819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rsid w:val="0022281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rsid w:val="00222819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rsid w:val="00222819"/>
    <w:rPr>
      <w:rFonts w:ascii="Times New Roman" w:eastAsia="Times New Roman" w:hAnsi="Times New Roman" w:cs="Times New Roman"/>
      <w:sz w:val="28"/>
      <w:szCs w:val="28"/>
    </w:rPr>
  </w:style>
  <w:style w:type="paragraph" w:styleId="3">
    <w:name w:val="Body Text Indent 3"/>
    <w:basedOn w:val="a"/>
    <w:link w:val="30"/>
    <w:rsid w:val="0022281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222819"/>
    <w:rPr>
      <w:rFonts w:ascii="Times New Roman" w:eastAsia="Times New Roman" w:hAnsi="Times New Roman" w:cs="Times New Roman"/>
      <w:sz w:val="16"/>
      <w:szCs w:val="16"/>
    </w:rPr>
  </w:style>
  <w:style w:type="character" w:styleId="a7">
    <w:name w:val="page number"/>
    <w:basedOn w:val="a0"/>
    <w:rsid w:val="00222819"/>
  </w:style>
  <w:style w:type="table" w:styleId="a8">
    <w:name w:val="Table Grid"/>
    <w:basedOn w:val="a1"/>
    <w:rsid w:val="00222819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2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Дмитрий</cp:lastModifiedBy>
  <cp:revision>5</cp:revision>
  <cp:lastPrinted>2016-01-10T13:45:00Z</cp:lastPrinted>
  <dcterms:created xsi:type="dcterms:W3CDTF">2014-05-13T16:31:00Z</dcterms:created>
  <dcterms:modified xsi:type="dcterms:W3CDTF">2016-01-10T13:46:00Z</dcterms:modified>
</cp:coreProperties>
</file>