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PSIT -- Pharmaceutical Strategic Intelligence Tool</w:t>
      </w:r>
    </w:p>
    <w:p>
      <w:pPr>
        <w:spacing w:after="200" w:before="0"/>
      </w:pPr>
      <w:r>
        <w:rPr>
          <w:rFonts w:ascii="Arial" w:cs="Arial" w:eastAsia="Arial" w:hAnsi="Arial"/>
          <w:i/>
          <w:iCs/>
          <w:color w:val="2E74B5"/>
          <w:sz w:val="26"/>
          <w:szCs w:val="26"/>
        </w:rPr>
        <w:t xml:space="preserve">Day 9 of 10: README + Screenshots + Portfolio Framing</w:t>
      </w:r>
    </w:p>
    <w:p>
      <w:pPr>
        <w:pBdr>
          <w:bottom w:val="single" w:color="2E74B5" w:sz="10" w:space="1"/>
        </w:pBdr>
        <w:spacing w:after="100" w:before="100"/>
      </w:pPr>
      <w:r>
        <w:t xml:space="preserve"/>
      </w:r>
    </w:p>
    <w:p>
      <w:pPr>
        <w:spacing w:after="0" w:before="12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What You Will Build Today</w:t>
      </w:r>
    </w:p>
    <w:p>
      <w:pPr>
        <w:spacing w:after="100" w:before="60"/>
      </w:pPr>
      <w:r>
        <w:rPr>
          <w:rFonts w:ascii="Arial" w:cs="Arial" w:eastAsia="Arial" w:hAnsi="Arial"/>
          <w:color w:val="000000"/>
          <w:sz w:val="22"/>
          <w:szCs w:val="22"/>
        </w:rPr>
        <w:t xml:space="preserve">Day 9 is the day the project transitions from a working tool to a shareable artifact. Everything built over the previous eight days exists in code -- the three-tier evidence model, the claim validation layer, the test suite. Today you make all of that legible to the audience that matters: a life sciences hiring manager scanning GitHub for 90 seconds, a strategy colleague evaluating whether the approach is sound, a technical reviewer deciding whether to invite you for a follow-up call.</w:t>
      </w:r>
    </w:p>
    <w:p>
      <w:pPr>
        <w:spacing w:after="0" w:before="60"/>
      </w:pPr>
      <w:r>
        <w:t xml:space="preserve"/>
      </w:r>
    </w:p>
    <w:p>
      <w:pPr>
        <w:spacing w:after="100" w:before="60"/>
      </w:pPr>
      <w:r>
        <w:rPr>
          <w:rFonts w:ascii="Arial" w:cs="Arial" w:eastAsia="Arial" w:hAnsi="Arial"/>
          <w:color w:val="000000"/>
          <w:sz w:val="22"/>
          <w:szCs w:val="22"/>
        </w:rPr>
        <w:t xml:space="preserve">The README.md is the highest-leverage document in the repository. It is the first thing every visitor sees, and it determines whether they read further. A strong README for this project does four things: it states clearly what problem the tool solves; it explains the architectural decisions and why each one was made; it gives a technical reviewer a path to verify the reliability claims by running the test suite; and it gives a non-technical reviewer a plain-language explanation of the strategic design choices. The Portfolio Notes section is where the engineering story becomes a consulting story.</w:t>
      </w:r>
    </w:p>
    <w:p>
      <w:pPr>
        <w:spacing w:after="0" w:before="80"/>
      </w:pPr>
      <w:r>
        <w:t xml:space="preserve"/>
      </w:r>
    </w:p>
    <w:p>
      <w:pPr>
        <w:spacing w:after="100" w:before="60"/>
      </w:pPr>
      <w:r>
        <w:rPr>
          <w:rFonts w:ascii="Arial" w:cs="Arial" w:eastAsia="Arial" w:hAnsi="Arial"/>
          <w:b/>
          <w:bCs/>
          <w:color w:val="000000"/>
          <w:sz w:val="22"/>
          <w:szCs w:val="22"/>
        </w:rPr>
        <w:t xml:space="preserve">Today's deliverables:</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README.md              6 sections -- the primary portfolio document</w:t>
      </w:r>
    </w:p>
    <w:p>
      <w:pPr>
        <w:shd w:fill="F4F4F4" w:val="clear"/>
        <w:spacing w:after="0" w:before="0"/>
      </w:pPr>
      <w:r>
        <w:rPr>
          <w:rFonts w:ascii="Courier New" w:cs="Courier New" w:eastAsia="Courier New" w:hAnsi="Courier New"/>
          <w:color w:val="1A1A1A"/>
          <w:sz w:val="18"/>
          <w:szCs w:val="18"/>
        </w:rPr>
        <w:t xml:space="preserve">    1. What It Does      2-sentence plain-language overview</w:t>
      </w:r>
    </w:p>
    <w:p>
      <w:pPr>
        <w:shd w:fill="F4F4F4" w:val="clear"/>
        <w:spacing w:after="0" w:before="0"/>
      </w:pPr>
      <w:r>
        <w:rPr>
          <w:rFonts w:ascii="Courier New" w:cs="Courier New" w:eastAsia="Courier New" w:hAnsi="Courier New"/>
          <w:color w:val="1A1A1A"/>
          <w:sz w:val="18"/>
          <w:szCs w:val="18"/>
        </w:rPr>
        <w:t xml:space="preserve">    2. Architecture      three-tier evidence model + ASCII diagram</w:t>
      </w:r>
    </w:p>
    <w:p>
      <w:pPr>
        <w:shd w:fill="F4F4F4" w:val="clear"/>
        <w:spacing w:after="0" w:before="0"/>
      </w:pPr>
      <w:r>
        <w:rPr>
          <w:rFonts w:ascii="Courier New" w:cs="Courier New" w:eastAsia="Courier New" w:hAnsi="Courier New"/>
          <w:color w:val="1A1A1A"/>
          <w:sz w:val="18"/>
          <w:szCs w:val="18"/>
        </w:rPr>
        <w:t xml:space="preserve">    3. The No-URL-No-Claim Principle   the core design differentiator</w:t>
      </w:r>
    </w:p>
    <w:p>
      <w:pPr>
        <w:shd w:fill="F4F4F4" w:val="clear"/>
        <w:spacing w:after="0" w:before="0"/>
      </w:pPr>
      <w:r>
        <w:rPr>
          <w:rFonts w:ascii="Courier New" w:cs="Courier New" w:eastAsia="Courier New" w:hAnsi="Courier New"/>
          <w:color w:val="1A1A1A"/>
          <w:sz w:val="18"/>
          <w:szCs w:val="18"/>
        </w:rPr>
        <w:t xml:space="preserve">    4. Getting Started   installation + local run instructions</w:t>
      </w:r>
    </w:p>
    <w:p>
      <w:pPr>
        <w:shd w:fill="F4F4F4" w:val="clear"/>
        <w:spacing w:after="0" w:before="0"/>
      </w:pPr>
      <w:r>
        <w:rPr>
          <w:rFonts w:ascii="Courier New" w:cs="Courier New" w:eastAsia="Courier New" w:hAnsi="Courier New"/>
          <w:color w:val="1A1A1A"/>
          <w:sz w:val="18"/>
          <w:szCs w:val="18"/>
        </w:rPr>
        <w:t xml:space="preserve">    5. Test Suite        how to run the 17 tests + what they prove</w:t>
      </w:r>
    </w:p>
    <w:p>
      <w:pPr>
        <w:shd w:fill="F4F4F4" w:val="clear"/>
        <w:spacing w:after="0" w:before="0"/>
      </w:pPr>
      <w:r>
        <w:rPr>
          <w:rFonts w:ascii="Courier New" w:cs="Courier New" w:eastAsia="Courier New" w:hAnsi="Courier New"/>
          <w:color w:val="1A1A1A"/>
          <w:sz w:val="18"/>
          <w:szCs w:val="18"/>
        </w:rPr>
        <w:t xml:space="preserve">    6. Portfolio Notes   technical decisions -&gt; strategic language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screenshots/           5 PNG files (one per app tab)</w:t>
      </w:r>
    </w:p>
    <w:p>
      <w:pPr>
        <w:shd w:fill="F4F4F4" w:val="clear"/>
        <w:spacing w:after="0" w:before="0"/>
      </w:pPr>
      <w:r>
        <w:rPr>
          <w:rFonts w:ascii="Courier New" w:cs="Courier New" w:eastAsia="Courier New" w:hAnsi="Courier New"/>
          <w:color w:val="1A1A1A"/>
          <w:sz w:val="18"/>
          <w:szCs w:val="18"/>
        </w:rPr>
        <w:t xml:space="preserve">    overview.png         density + velocity metrics</w:t>
      </w:r>
    </w:p>
    <w:p>
      <w:pPr>
        <w:shd w:fill="F4F4F4" w:val="clear"/>
        <w:spacing w:after="0" w:before="0"/>
      </w:pPr>
      <w:r>
        <w:rPr>
          <w:rFonts w:ascii="Courier New" w:cs="Courier New" w:eastAsia="Courier New" w:hAnsi="Courier New"/>
          <w:color w:val="1A1A1A"/>
          <w:sz w:val="18"/>
          <w:szCs w:val="18"/>
        </w:rPr>
        <w:t xml:space="preserve">    signals.png          differentiation table + catalyst calendar</w:t>
      </w:r>
    </w:p>
    <w:p>
      <w:pPr>
        <w:shd w:fill="F4F4F4" w:val="clear"/>
        <w:spacing w:after="0" w:before="0"/>
      </w:pPr>
      <w:r>
        <w:rPr>
          <w:rFonts w:ascii="Courier New" w:cs="Courier New" w:eastAsia="Courier New" w:hAnsi="Courier New"/>
          <w:color w:val="1A1A1A"/>
          <w:sz w:val="18"/>
          <w:szCs w:val="18"/>
        </w:rPr>
        <w:t xml:space="preserve">    regulatory.png       FDA/EMA overlay</w:t>
      </w:r>
    </w:p>
    <w:p>
      <w:pPr>
        <w:shd w:fill="F4F4F4" w:val="clear"/>
        <w:spacing w:after="0" w:before="0"/>
      </w:pPr>
      <w:r>
        <w:rPr>
          <w:rFonts w:ascii="Courier New" w:cs="Courier New" w:eastAsia="Courier New" w:hAnsi="Courier New"/>
          <w:color w:val="1A1A1A"/>
          <w:sz w:val="18"/>
          <w:szCs w:val="18"/>
        </w:rPr>
        <w:t xml:space="preserve">    summary.png          narrator output with source links</w:t>
      </w:r>
    </w:p>
    <w:p>
      <w:pPr>
        <w:shd w:fill="F4F4F4" w:val="clear"/>
        <w:spacing w:after="0" w:before="0"/>
      </w:pPr>
      <w:r>
        <w:rPr>
          <w:rFonts w:ascii="Courier New" w:cs="Courier New" w:eastAsia="Courier New" w:hAnsi="Courier New"/>
          <w:color w:val="1A1A1A"/>
          <w:sz w:val="18"/>
          <w:szCs w:val="18"/>
        </w:rPr>
        <w:t xml:space="preserve">    evidence.png         full claim audit table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README embedded screenshots via relative paths</w:t>
      </w:r>
    </w:p>
    <w:p>
      <w:pPr>
        <w:shd w:fill="F4F4F4" w:val="clear"/>
        <w:spacing w:after="0" w:before="0"/>
      </w:pPr>
      <w:r>
        <w:rPr>
          <w:rFonts w:ascii="Courier New" w:cs="Courier New" w:eastAsia="Courier New" w:hAnsi="Courier New"/>
          <w:color w:val="1A1A1A"/>
          <w:sz w:val="18"/>
          <w:szCs w:val="18"/>
        </w:rPr>
        <w:t xml:space="preserve">  git tag v1.0-portfolio</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Token Efficiency -- What to Delegate to Codex Today</w:t>
      </w:r>
    </w:p>
    <w:p>
      <w:pPr>
        <w:spacing w:after="100" w:before="60"/>
      </w:pPr>
      <w:r>
        <w:rPr>
          <w:rFonts w:ascii="Arial" w:cs="Arial" w:eastAsia="Arial" w:hAnsi="Arial"/>
          <w:color w:val="000000"/>
          <w:sz w:val="22"/>
          <w:szCs w:val="22"/>
        </w:rPr>
        <w:t xml:space="preserve">Day 9 is the most Claude-Sonnet-heavy day of the project. The README prose, especially the Portfolio Notes section, requires genuine judgment about how to translate engineering decisions into strategic language for a life sciences audience. Do not delegate that writing to Codex -- it will produce generic text that reads like documentation rather than a portfolio artifact. Use Codex only for the mechanical parts: the Getting Started code blocks, the test suite run output, and the screenshot capture script.</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54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sections 1-3 (What It Does, Architecture, Principle)</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These sections establish the project's value proposition -- requires strategic framing judgment, not just accurate description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section 4 (Getting Started)</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Pure installation and run instructions -- list of commands with no strategic content. Codex generates this accurately from the project file list</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section 5 (Test Suite description)</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Mechanical: enumerate the 17 tests, group by module, show the pytest command and expected output. No framing judgment needed</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section 6 (Portfolio Notes)</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highest-value section -- translates each architectural decision into the language a life sciences strategy professional uses. Cannot be delegated</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Screenshot capture script</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Playwright automation script with fixed URLs and selector-free full-page capture. Straightforward given the tab structure</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1 of 5: Write README.md Sections 1-3</w:t>
      </w:r>
    </w:p>
    <w:p>
      <w:pPr>
        <w:spacing w:after="100" w:before="60"/>
      </w:pPr>
      <w:r>
        <w:rPr>
          <w:rFonts w:ascii="Arial" w:cs="Arial" w:eastAsia="Arial" w:hAnsi="Arial"/>
          <w:color w:val="000000"/>
          <w:sz w:val="22"/>
          <w:szCs w:val="22"/>
        </w:rPr>
        <w:t xml:space="preserve">Open a new README.md in the psit/ root and write the first three sections. These set up everything that follows. The 'What It Does' section should be exactly two sentences -- one describing the tool, one describing the primary constraint. The Architecture section should include the ASCII diagram that will render in GitHub's markdown viewer. The No-URL-No-Claim section should explain the design principle in plain language before explaining the implementation.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DEEAF1"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Claude Sonnet Prompt -- README Sections 1-3</w:t>
            </w:r>
          </w:p>
          <w:p>
            <w:pPr>
              <w:spacing w:after="0" w:before="0"/>
            </w:pPr>
            <w:r>
              <w:rPr>
                <w:rFonts w:ascii="Arial" w:cs="Arial" w:eastAsia="Arial" w:hAnsi="Arial"/>
                <w:color w:val="000000"/>
                <w:sz w:val="20"/>
                <w:szCs w:val="20"/>
              </w:rPr>
              <w:t xml:space="preserve">Write the first three sections of a README.md for a portfolio project called the Pharmaceutical Strategic Intelligence Tool (PSIT). Section 1 'What It Does': two sentences -- one describing the tool (Streamlit dashboard for ADC oncology trial intelligence), one stating the core constraint (public data only, no proprietary sources). Section 2 'Architecture: Three-Tier Evidence Model': explain the three tiers (Tier 1 ClinicalTrials.gov structured data, Tier 2 FDA/EMA regulatory signals, Tier 3 news RSS) and include an ASCII flow diagram showing data flowing through the ClaimObject validator into SQLite and then Streamlit. Section 3 'The No-URL-No-Claim Principle': explain the design decision that every claim must carry a source_url to be renderable, that validate_claim() enforces this at the application layer before any LLM output reaches the UI, and that this is tested by the integration test suite. Write in plain prose, not bullet points. Audience: life sciences hiring managers and technical strategy professionals.</w:t>
            </w:r>
          </w:p>
        </w:tc>
      </w:tr>
    </w:tbl>
    <w:p>
      <w:pPr>
        <w:spacing w:after="0" w:before="60"/>
      </w:pPr>
      <w:r>
        <w:t xml:space="preserve"/>
      </w:r>
    </w:p>
    <w:p>
      <w:pPr>
        <w:spacing w:after="40" w:before="140"/>
      </w:pPr>
      <w:r>
        <w:rPr>
          <w:rFonts w:ascii="Arial" w:cs="Arial" w:eastAsia="Arial" w:hAnsi="Arial"/>
          <w:b/>
          <w:bCs/>
          <w:i/>
          <w:iCs/>
          <w:color w:val="595959"/>
          <w:sz w:val="20"/>
          <w:szCs w:val="20"/>
        </w:rPr>
        <w:t xml:space="preserve">README.md -- Sections 1-3 (template to fill with Claude Sonnet output)</w:t>
      </w:r>
    </w:p>
    <w:p>
      <w:pPr>
        <w:shd w:fill="F4F4F4" w:val="clear"/>
        <w:spacing w:after="0" w:before="0"/>
      </w:pPr>
      <w:r>
        <w:rPr>
          <w:rFonts w:ascii="Courier New" w:cs="Courier New" w:eastAsia="Courier New" w:hAnsi="Courier New"/>
          <w:color w:val="1A1A1A"/>
          <w:sz w:val="18"/>
          <w:szCs w:val="18"/>
        </w:rPr>
        <w:t xml:space="preserve"># Pharmaceutical Strategic Intelligence Tool (PSIT)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&gt; Public-data pharmaceutical intelligence for ADC oncology pipeline analysis.</w:t>
      </w:r>
    </w:p>
    <w:p>
      <w:pPr>
        <w:shd w:fill="F4F4F4" w:val="clear"/>
        <w:spacing w:after="0" w:before="0"/>
      </w:pPr>
      <w:r>
        <w:rPr>
          <w:rFonts w:ascii="Courier New" w:cs="Courier New" w:eastAsia="Courier New" w:hAnsi="Courier New"/>
          <w:color w:val="1A1A1A"/>
          <w:sz w:val="18"/>
          <w:szCs w:val="18"/>
        </w:rPr>
        <w:t xml:space="preserve">&gt; Every claim is sourced and linked. No URL, no claim.</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![Evidence Tab](screenshots/evidence.png)</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What It Does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&lt;!-- Claude Sonnet output here: 2-sentence overview --&gt;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Architecture: Three-Tier Evidence Model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Tier 1 -- Structured    ClinicalTrials.gov API v2</w:t>
      </w:r>
    </w:p>
    <w:p>
      <w:pPr>
        <w:shd w:fill="F4F4F4" w:val="clear"/>
        <w:spacing w:after="0" w:before="0"/>
      </w:pPr>
      <w:r>
        <w:rPr>
          <w:rFonts w:ascii="Courier New" w:cs="Courier New" w:eastAsia="Courier New" w:hAnsi="Courier New"/>
          <w:color w:val="1A1A1A"/>
          <w:sz w:val="18"/>
          <w:szCs w:val="18"/>
        </w:rPr>
        <w:t xml:space="preserve">  Tier 2 -- Regulatory    FDA Drug Approvals / EMA EPAR</w:t>
      </w:r>
    </w:p>
    <w:p>
      <w:pPr>
        <w:shd w:fill="F4F4F4" w:val="clear"/>
        <w:spacing w:after="0" w:before="0"/>
      </w:pPr>
      <w:r>
        <w:rPr>
          <w:rFonts w:ascii="Courier New" w:cs="Courier New" w:eastAsia="Courier New" w:hAnsi="Courier New"/>
          <w:color w:val="1A1A1A"/>
          <w:sz w:val="18"/>
          <w:szCs w:val="18"/>
        </w:rPr>
        <w:t xml:space="preserve">  Tier 3 -- News Signal   Endpoints News / STAT News RSS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[ClaimObject Schema]    claim_text, source_url, source_name,</w:t>
      </w:r>
    </w:p>
    <w:p>
      <w:pPr>
        <w:shd w:fill="F4F4F4" w:val="clear"/>
        <w:spacing w:after="0" w:before="0"/>
      </w:pPr>
      <w:r>
        <w:rPr>
          <w:rFonts w:ascii="Courier New" w:cs="Courier New" w:eastAsia="Courier New" w:hAnsi="Courier New"/>
          <w:color w:val="1A1A1A"/>
          <w:sz w:val="18"/>
          <w:szCs w:val="18"/>
        </w:rPr>
        <w:t xml:space="preserve">                          evidence_type, pull_timestamp, nct_id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[validate_claim()]      rejects: missing URL / non-whitelisted domain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[SQLite Cache]          trials | regulatory_signals | news_signals</w:t>
      </w:r>
    </w:p>
    <w:p>
      <w:pPr>
        <w:shd w:fill="F4F4F4" w:val="clear"/>
        <w:spacing w:after="0" w:before="0"/>
      </w:pPr>
      <w:r>
        <w:rPr>
          <w:rFonts w:ascii="Courier New" w:cs="Courier New" w:eastAsia="Courier New" w:hAnsi="Courier New"/>
          <w:color w:val="1A1A1A"/>
          <w:sz w:val="18"/>
          <w:szCs w:val="18"/>
        </w:rPr>
        <w:t xml:space="preserve">                          validated_claims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[Streamlit UI]          5 tabs: Overview | Signals | Regulatory</w:t>
      </w:r>
    </w:p>
    <w:p>
      <w:pPr>
        <w:shd w:fill="F4F4F4" w:val="clear"/>
        <w:spacing w:after="0" w:before="0"/>
      </w:pPr>
      <w:r>
        <w:rPr>
          <w:rFonts w:ascii="Courier New" w:cs="Courier New" w:eastAsia="Courier New" w:hAnsi="Courier New"/>
          <w:color w:val="1A1A1A"/>
          <w:sz w:val="18"/>
          <w:szCs w:val="18"/>
        </w:rPr>
        <w:t xml:space="preserve">                                  Summary | Evidence</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&lt;!-- Claude Sonnet output: 2-3 sentences expanding on the diagram --&gt;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The No-URL-No-Claim Principle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&lt;!-- Claude Sonnet output: 3-4 sentences on the design principle --&gt;</w:t>
      </w:r>
    </w:p>
    <w:p>
      <w:pPr>
        <w:shd w:fill="F4F4F4" w:val="clear"/>
        <w:spacing w:after="0" w:before="0"/>
      </w:pPr>
      <w:r>
        <w:rPr>
          <w:rFonts w:ascii="Courier New" w:cs="Courier New" w:eastAsia="Courier New" w:hAnsi="Courier New"/>
          <w:color w:val="1A1A1A"/>
          <w:sz w:val="18"/>
          <w:szCs w:val="18"/>
        </w:rPr>
        <w:t xml:space="preserve"> </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2 of 5: Write README.md Sections 4-5 (Getting Started + Test Suite)</w:t>
      </w:r>
    </w:p>
    <w:p>
      <w:pPr>
        <w:spacing w:after="100" w:before="60"/>
      </w:pPr>
      <w:r>
        <w:rPr>
          <w:rFonts w:ascii="Arial" w:cs="Arial" w:eastAsia="Arial" w:hAnsi="Arial"/>
          <w:color w:val="000000"/>
          <w:sz w:val="22"/>
          <w:szCs w:val="22"/>
        </w:rPr>
        <w:t xml:space="preserve">Section 4 (Getting Started) should let a reviewer clone and run the app in under five minutes. Give Codex the exact command list and let it format the installation steps. Section 5 (Test Suite) should explain what the 17 tests prove, not just how to run them -- a reviewer who sees '17 passed' wants to know what those tests actually guarantee about the tool's reliability.</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 README Section 4: Getting Started</w:t>
            </w:r>
          </w:p>
          <w:p>
            <w:pPr>
              <w:spacing w:after="0" w:before="0"/>
            </w:pPr>
            <w:r>
              <w:rPr>
                <w:rFonts w:ascii="Arial" w:cs="Arial" w:eastAsia="Arial" w:hAnsi="Arial"/>
                <w:color w:val="000000"/>
                <w:sz w:val="20"/>
                <w:szCs w:val="20"/>
              </w:rPr>
              <w:t xml:space="preserve">Write README Section 4 'Getting Started' for a Python/Streamlit project. Include: Prerequisites (Python 3.10+, git). Installation (git clone, cd psit, pip install -r requirements.txt). Configuration (copy .streamlit/secrets.toml.template to .streamlit/secrets.toml and add ANTHROPIC_API_KEY). Run (streamlit run app.py). Show each step as a numbered list with the shell command in a markdown code block. Keep it under 15 lines total.</w:t>
            </w:r>
          </w:p>
        </w:tc>
      </w:tr>
    </w:tbl>
    <w:p>
      <w:pPr>
        <w:spacing w:after="0" w:before="60"/>
      </w:pPr>
      <w:r>
        <w:t xml:space="preserve"/>
      </w:r>
    </w:p>
    <w:p>
      <w:pPr>
        <w:spacing w:after="40" w:before="140"/>
      </w:pPr>
      <w:r>
        <w:rPr>
          <w:rFonts w:ascii="Arial" w:cs="Arial" w:eastAsia="Arial" w:hAnsi="Arial"/>
          <w:b/>
          <w:bCs/>
          <w:i/>
          <w:iCs/>
          <w:color w:val="595959"/>
          <w:sz w:val="20"/>
          <w:szCs w:val="20"/>
        </w:rPr>
        <w:t xml:space="preserve">README.md -- Section 4 template</w:t>
      </w:r>
    </w:p>
    <w:p>
      <w:pPr>
        <w:shd w:fill="F4F4F4" w:val="clear"/>
        <w:spacing w:after="0" w:before="0"/>
      </w:pPr>
      <w:r>
        <w:rPr>
          <w:rFonts w:ascii="Courier New" w:cs="Courier New" w:eastAsia="Courier New" w:hAnsi="Courier New"/>
          <w:color w:val="1A1A1A"/>
          <w:sz w:val="18"/>
          <w:szCs w:val="18"/>
        </w:rPr>
        <w:t xml:space="preserve">## Getting Started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**Prerequisites:** Python 3.10+, git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```bash</w:t>
      </w:r>
    </w:p>
    <w:p>
      <w:pPr>
        <w:shd w:fill="F4F4F4" w:val="clear"/>
        <w:spacing w:after="0" w:before="0"/>
      </w:pPr>
      <w:r>
        <w:rPr>
          <w:rFonts w:ascii="Courier New" w:cs="Courier New" w:eastAsia="Courier New" w:hAnsi="Courier New"/>
          <w:color w:val="1A1A1A"/>
          <w:sz w:val="18"/>
          <w:szCs w:val="18"/>
        </w:rPr>
        <w:t xml:space="preserve"># 1. Clone and install</w:t>
      </w:r>
    </w:p>
    <w:p>
      <w:pPr>
        <w:shd w:fill="F4F4F4" w:val="clear"/>
        <w:spacing w:after="0" w:before="0"/>
      </w:pPr>
      <w:r>
        <w:rPr>
          <w:rFonts w:ascii="Courier New" w:cs="Courier New" w:eastAsia="Courier New" w:hAnsi="Courier New"/>
          <w:color w:val="1A1A1A"/>
          <w:sz w:val="18"/>
          <w:szCs w:val="18"/>
        </w:rPr>
        <w:t xml:space="preserve">git clone https://github.com/YOUR_USERNAME/psit.git</w:t>
      </w:r>
    </w:p>
    <w:p>
      <w:pPr>
        <w:shd w:fill="F4F4F4" w:val="clear"/>
        <w:spacing w:after="0" w:before="0"/>
      </w:pPr>
      <w:r>
        <w:rPr>
          <w:rFonts w:ascii="Courier New" w:cs="Courier New" w:eastAsia="Courier New" w:hAnsi="Courier New"/>
          <w:color w:val="1A1A1A"/>
          <w:sz w:val="18"/>
          <w:szCs w:val="18"/>
        </w:rPr>
        <w:t xml:space="preserve">cd psit</w:t>
      </w:r>
    </w:p>
    <w:p>
      <w:pPr>
        <w:shd w:fill="F4F4F4" w:val="clear"/>
        <w:spacing w:after="0" w:before="0"/>
      </w:pPr>
      <w:r>
        <w:rPr>
          <w:rFonts w:ascii="Courier New" w:cs="Courier New" w:eastAsia="Courier New" w:hAnsi="Courier New"/>
          <w:color w:val="1A1A1A"/>
          <w:sz w:val="18"/>
          <w:szCs w:val="18"/>
        </w:rPr>
        <w:t xml:space="preserve">pip install -r requirements.txt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2. Configure API key</w:t>
      </w:r>
    </w:p>
    <w:p>
      <w:pPr>
        <w:shd w:fill="F4F4F4" w:val="clear"/>
        <w:spacing w:after="0" w:before="0"/>
      </w:pPr>
      <w:r>
        <w:rPr>
          <w:rFonts w:ascii="Courier New" w:cs="Courier New" w:eastAsia="Courier New" w:hAnsi="Courier New"/>
          <w:color w:val="1A1A1A"/>
          <w:sz w:val="18"/>
          <w:szCs w:val="18"/>
        </w:rPr>
        <w:t xml:space="preserve">cp .streamlit/secrets.toml .streamlit/secrets_local.toml</w:t>
      </w:r>
    </w:p>
    <w:p>
      <w:pPr>
        <w:shd w:fill="F4F4F4" w:val="clear"/>
        <w:spacing w:after="0" w:before="0"/>
      </w:pPr>
      <w:r>
        <w:rPr>
          <w:rFonts w:ascii="Courier New" w:cs="Courier New" w:eastAsia="Courier New" w:hAnsi="Courier New"/>
          <w:color w:val="1A1A1A"/>
          <w:sz w:val="18"/>
          <w:szCs w:val="18"/>
        </w:rPr>
        <w:t xml:space="preserve"># Edit secrets_local.toml and add your ANTHROPIC_API_KEY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3. Run</w:t>
      </w:r>
    </w:p>
    <w:p>
      <w:pPr>
        <w:shd w:fill="F4F4F4" w:val="clear"/>
        <w:spacing w:after="0" w:before="0"/>
      </w:pPr>
      <w:r>
        <w:rPr>
          <w:rFonts w:ascii="Courier New" w:cs="Courier New" w:eastAsia="Courier New" w:hAnsi="Courier New"/>
          <w:color w:val="1A1A1A"/>
          <w:sz w:val="18"/>
          <w:szCs w:val="18"/>
        </w:rPr>
        <w:t xml:space="preserve">streamlit run app.py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Open http://localhost:8501 in your browser.</w:t>
      </w:r>
    </w:p>
    <w:p>
      <w:pPr>
        <w:shd w:fill="F4F4F4" w:val="clear"/>
        <w:spacing w:after="0" w:before="0"/>
      </w:pPr>
      <w:r>
        <w:rPr>
          <w:rFonts w:ascii="Courier New" w:cs="Courier New" w:eastAsia="Courier New" w:hAnsi="Courier New"/>
          <w:color w:val="1A1A1A"/>
          <w:sz w:val="18"/>
          <w:szCs w:val="18"/>
        </w:rPr>
        <w:t xml:space="preserve"> </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 README Section 5: Test Suite</w:t>
            </w:r>
          </w:p>
          <w:p>
            <w:pPr>
              <w:spacing w:after="0" w:before="0"/>
            </w:pPr>
            <w:r>
              <w:rPr>
                <w:rFonts w:ascii="Arial" w:cs="Arial" w:eastAsia="Arial" w:hAnsi="Arial"/>
                <w:color w:val="000000"/>
                <w:sz w:val="20"/>
                <w:szCs w:val="20"/>
              </w:rPr>
              <w:t xml:space="preserve">Write README Section 5 'Test Suite' for a Python project. It has 17 pytest tests across two files: test_claims.py (12 tests covering ClaimObject schema validation, source whitelist enforcement, and ValidationError messaging) and test_integration.py (5 tests covering end-to-end pipeline -- valid claims from all three tiers pass, invalid domain is rejected with correct error message, missing source URL is rejected). Show the run command (pytest tests/ -v --tb=short) and the expected summary line (17 passed, 0 failed). Explain in 2 sentences what the test suite proves about the tool's reliability architecture.</w:t>
            </w:r>
          </w:p>
        </w:tc>
      </w:tr>
    </w:tbl>
    <w:p>
      <w:pPr>
        <w:spacing w:after="0" w:before="60"/>
      </w:pPr>
      <w:r>
        <w:t xml:space="preserve"/>
      </w:r>
    </w:p>
    <w:p>
      <w:pPr>
        <w:spacing w:after="40" w:before="140"/>
      </w:pPr>
      <w:r>
        <w:rPr>
          <w:rFonts w:ascii="Arial" w:cs="Arial" w:eastAsia="Arial" w:hAnsi="Arial"/>
          <w:b/>
          <w:bCs/>
          <w:i/>
          <w:iCs/>
          <w:color w:val="595959"/>
          <w:sz w:val="20"/>
          <w:szCs w:val="20"/>
        </w:rPr>
        <w:t xml:space="preserve">README.md -- Section 5 template</w:t>
      </w:r>
    </w:p>
    <w:p>
      <w:pPr>
        <w:shd w:fill="F4F4F4" w:val="clear"/>
        <w:spacing w:after="0" w:before="0"/>
      </w:pPr>
      <w:r>
        <w:rPr>
          <w:rFonts w:ascii="Courier New" w:cs="Courier New" w:eastAsia="Courier New" w:hAnsi="Courier New"/>
          <w:color w:val="1A1A1A"/>
          <w:sz w:val="18"/>
          <w:szCs w:val="18"/>
        </w:rPr>
        <w:t xml:space="preserve">## Test Suite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```bash</w:t>
      </w:r>
    </w:p>
    <w:p>
      <w:pPr>
        <w:shd w:fill="F4F4F4" w:val="clear"/>
        <w:spacing w:after="0" w:before="0"/>
      </w:pPr>
      <w:r>
        <w:rPr>
          <w:rFonts w:ascii="Courier New" w:cs="Courier New" w:eastAsia="Courier New" w:hAnsi="Courier New"/>
          <w:color w:val="1A1A1A"/>
          <w:sz w:val="18"/>
          <w:szCs w:val="18"/>
        </w:rPr>
        <w:t xml:space="preserve">pytest tests/ -v --tb=short</w:t>
      </w:r>
    </w:p>
    <w:p>
      <w:pPr>
        <w:shd w:fill="F4F4F4" w:val="clear"/>
        <w:spacing w:after="0" w:before="0"/>
      </w:pPr>
      <w:r>
        <w:rPr>
          <w:rFonts w:ascii="Courier New" w:cs="Courier New" w:eastAsia="Courier New" w:hAnsi="Courier New"/>
          <w:color w:val="1A1A1A"/>
          <w:sz w:val="18"/>
          <w:szCs w:val="18"/>
        </w:rPr>
        <w:t xml:space="preserve"># Expected: 17 passed, 0 failed</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File                   | Tests | Covers                                      |</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test_claims.py         |  12   | ClaimObject schema, whitelist, error msgs   |</w:t>
      </w:r>
    </w:p>
    <w:p>
      <w:pPr>
        <w:shd w:fill="F4F4F4" w:val="clear"/>
        <w:spacing w:after="0" w:before="0"/>
      </w:pPr>
      <w:r>
        <w:rPr>
          <w:rFonts w:ascii="Courier New" w:cs="Courier New" w:eastAsia="Courier New" w:hAnsi="Courier New"/>
          <w:color w:val="1A1A1A"/>
          <w:sz w:val="18"/>
          <w:szCs w:val="18"/>
        </w:rPr>
        <w:t xml:space="preserve">| test_integration.py    |   5   | End-to-end: valid tiers pass, bad domain rejected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&lt;!-- Codex output: 2 sentences on what the tests guarantee --&gt;</w:t>
      </w:r>
    </w:p>
    <w:p>
      <w:pPr>
        <w:shd w:fill="F4F4F4" w:val="clear"/>
        <w:spacing w:after="0" w:before="0"/>
      </w:pPr>
      <w:r>
        <w:rPr>
          <w:rFonts w:ascii="Courier New" w:cs="Courier New" w:eastAsia="Courier New" w:hAnsi="Courier New"/>
          <w:color w:val="1A1A1A"/>
          <w:sz w:val="18"/>
          <w:szCs w:val="18"/>
        </w:rPr>
        <w:t xml:space="preserve"> </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3 of 5: Write Portfolio Notes (README Section 6)</w:t>
      </w:r>
    </w:p>
    <w:p>
      <w:pPr>
        <w:spacing w:after="100" w:before="60"/>
      </w:pPr>
      <w:r>
        <w:rPr>
          <w:rFonts w:ascii="Arial" w:cs="Arial" w:eastAsia="Arial" w:hAnsi="Arial"/>
          <w:color w:val="000000"/>
          <w:sz w:val="22"/>
          <w:szCs w:val="22"/>
        </w:rPr>
        <w:t xml:space="preserve">The Portfolio Notes section is the most important part of the README for a life sciences strategy audience. It should explain each major architectural decision in the language a strategy consultant or clinical lead would use -- not just what was built, but why the design choices reflect sound judgment about data quality, regulatory positioning, and the difference between AI-assisted analysis and AI-generated claims. Write this section yourself using Claude Sonnet. Do not use Codex.</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DEEAF1"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Claude Sonnet Prompt -- Portfolio Notes (full section)</w:t>
            </w:r>
          </w:p>
          <w:p>
            <w:pPr>
              <w:spacing w:after="0" w:before="0"/>
            </w:pPr>
            <w:r>
              <w:rPr>
                <w:rFonts w:ascii="Arial" w:cs="Arial" w:eastAsia="Arial" w:hAnsi="Arial"/>
                <w:color w:val="000000"/>
                <w:sz w:val="20"/>
                <w:szCs w:val="20"/>
              </w:rPr>
              <w:t xml:space="preserve">Write a Portfolio Notes section for a GitHub README. The project is PSIT, a Streamlit dashboard for ADC oncology pipeline intelligence. The audience is life sciences hiring managers and strategy professionals at pharma companies or consulting firms. Explain these four decisions in strategic language: (1) Three-tier evidence model: why mirroring the evidence hierarchy used in pharmaceutical due diligence (structured registry data as primary, regulatory actions as confirmatory, news as early signal) is the right design for this use case. (2) The no-URL-no-claim rule: draw the analogy to systematic review methodology -- every claim must trace to a primary source -- and explain why enforcing this at the application layer rather than the prompt layer is an architectural decision, not just a guideline. (3) LLM-as-summarizer-only: explain why constraining the model to synthesis (not inference) mitigates hallucination risk without losing the efficiency benefit of AI. (4) Public data only: explain why this is a deliberate scope decision that makes the tool externally shareable, not a technical limitation. Write in plain prose. 4 paragraphs, one per decision. No bullet points.</w:t>
            </w:r>
          </w:p>
        </w:tc>
      </w:tr>
    </w:tbl>
    <w:p>
      <w:pPr>
        <w:spacing w:after="0" w:before="60"/>
      </w:pPr>
      <w:r>
        <w:t xml:space="preserve"/>
      </w:r>
    </w:p>
    <w:p>
      <w:pPr>
        <w:spacing w:after="40" w:before="140"/>
      </w:pPr>
      <w:r>
        <w:rPr>
          <w:rFonts w:ascii="Arial" w:cs="Arial" w:eastAsia="Arial" w:hAnsi="Arial"/>
          <w:b/>
          <w:bCs/>
          <w:i/>
          <w:iCs/>
          <w:color w:val="595959"/>
          <w:sz w:val="20"/>
          <w:szCs w:val="20"/>
        </w:rPr>
        <w:t xml:space="preserve">README.md -- Section 6 template</w:t>
      </w:r>
    </w:p>
    <w:p>
      <w:pPr>
        <w:shd w:fill="F4F4F4" w:val="clear"/>
        <w:spacing w:after="0" w:before="0"/>
      </w:pPr>
      <w:r>
        <w:rPr>
          <w:rFonts w:ascii="Courier New" w:cs="Courier New" w:eastAsia="Courier New" w:hAnsi="Courier New"/>
          <w:color w:val="1A1A1A"/>
          <w:sz w:val="18"/>
          <w:szCs w:val="18"/>
        </w:rPr>
        <w:t xml:space="preserve">## Portfolio Notes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Three-Tier Evidence Model</w:t>
      </w:r>
    </w:p>
    <w:p>
      <w:pPr>
        <w:shd w:fill="F4F4F4" w:val="clear"/>
        <w:spacing w:after="0" w:before="0"/>
      </w:pPr>
      <w:r>
        <w:rPr>
          <w:rFonts w:ascii="Courier New" w:cs="Courier New" w:eastAsia="Courier New" w:hAnsi="Courier New"/>
          <w:color w:val="1A1A1A"/>
          <w:sz w:val="18"/>
          <w:szCs w:val="18"/>
        </w:rPr>
        <w:t xml:space="preserve">&lt;!-- Claude Sonnet paragraph 1 --&gt;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The No-URL-No-Claim Rule</w:t>
      </w:r>
    </w:p>
    <w:p>
      <w:pPr>
        <w:shd w:fill="F4F4F4" w:val="clear"/>
        <w:spacing w:after="0" w:before="0"/>
      </w:pPr>
      <w:r>
        <w:rPr>
          <w:rFonts w:ascii="Courier New" w:cs="Courier New" w:eastAsia="Courier New" w:hAnsi="Courier New"/>
          <w:color w:val="1A1A1A"/>
          <w:sz w:val="18"/>
          <w:szCs w:val="18"/>
        </w:rPr>
        <w:t xml:space="preserve">&lt;!-- Claude Sonnet paragraph 2 --&gt;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LLM as Summarizer, Not Analyst</w:t>
      </w:r>
    </w:p>
    <w:p>
      <w:pPr>
        <w:shd w:fill="F4F4F4" w:val="clear"/>
        <w:spacing w:after="0" w:before="0"/>
      </w:pPr>
      <w:r>
        <w:rPr>
          <w:rFonts w:ascii="Courier New" w:cs="Courier New" w:eastAsia="Courier New" w:hAnsi="Courier New"/>
          <w:color w:val="1A1A1A"/>
          <w:sz w:val="18"/>
          <w:szCs w:val="18"/>
        </w:rPr>
        <w:t xml:space="preserve">&lt;!-- Claude Sonnet paragraph 3 --&gt;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Public Data Only</w:t>
      </w:r>
    </w:p>
    <w:p>
      <w:pPr>
        <w:shd w:fill="F4F4F4" w:val="clear"/>
        <w:spacing w:after="0" w:before="0"/>
      </w:pPr>
      <w:r>
        <w:rPr>
          <w:rFonts w:ascii="Courier New" w:cs="Courier New" w:eastAsia="Courier New" w:hAnsi="Courier New"/>
          <w:color w:val="1A1A1A"/>
          <w:sz w:val="18"/>
          <w:szCs w:val="18"/>
        </w:rPr>
        <w:t xml:space="preserve">&lt;!-- Claude Sonnet paragraph 4 --&gt;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*Built by [Your Name] as part of an AI/data portfolio for life sciences strategy.*</w:t>
      </w:r>
    </w:p>
    <w:p>
      <w:pPr>
        <w:shd w:fill="F4F4F4" w:val="clear"/>
        <w:spacing w:after="0" w:before="0"/>
      </w:pPr>
      <w:r>
        <w:rPr>
          <w:rFonts w:ascii="Courier New" w:cs="Courier New" w:eastAsia="Courier New" w:hAnsi="Courier New"/>
          <w:color w:val="1A1A1A"/>
          <w:sz w:val="18"/>
          <w:szCs w:val="18"/>
        </w:rPr>
        <w:t xml:space="preserve">*Stack: Python 3.11, Streamlit, Anthropic Claude Haiku, SQLite, feedparser.*</w:t>
      </w:r>
    </w:p>
    <w:p>
      <w:pPr>
        <w:shd w:fill="F4F4F4" w:val="clear"/>
        <w:spacing w:after="0" w:before="0"/>
      </w:pPr>
      <w:r>
        <w:rPr>
          <w:rFonts w:ascii="Courier New" w:cs="Courier New" w:eastAsia="Courier New" w:hAnsi="Courier New"/>
          <w:color w:val="1A1A1A"/>
          <w:sz w:val="18"/>
          <w:szCs w:val="18"/>
        </w:rPr>
        <w:t xml:space="preserve">*Data sources: ClinicalTrials.gov API v2, FDA.gov, EMA.europa.eu, public RSS.*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4 of 5: Capture Screenshots</w:t>
      </w:r>
    </w:p>
    <w:p>
      <w:pPr>
        <w:spacing w:after="100" w:before="60"/>
      </w:pPr>
      <w:r>
        <w:rPr>
          <w:rFonts w:ascii="Arial" w:cs="Arial" w:eastAsia="Arial" w:hAnsi="Arial"/>
          <w:color w:val="000000"/>
          <w:sz w:val="22"/>
          <w:szCs w:val="22"/>
        </w:rPr>
        <w:t xml:space="preserve">Screenshots are the fastest way to show a non-technical reviewer what the app looks like without requiring them to install it. You need five: one per tab. If Playwright is installed, use the script below for automation. If not, run the app locally (streamlit run app.py), navigate to each tab, and use your OS screenshot tool (Windows: Win+Shift+S, Mac: Cmd+Shift+4). Save all five to a screenshots/ directory in the repo root.</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 Screenshot Capture Script (optional)</w:t>
            </w:r>
          </w:p>
          <w:p>
            <w:pPr>
              <w:spacing w:after="0" w:before="0"/>
            </w:pPr>
            <w:r>
              <w:rPr>
                <w:rFonts w:ascii="Arial" w:cs="Arial" w:eastAsia="Arial" w:hAnsi="Arial"/>
                <w:color w:val="000000"/>
                <w:sz w:val="20"/>
                <w:szCs w:val="20"/>
              </w:rPr>
              <w:t xml:space="preserve">Write a Python script capture_screenshots.py using Playwright (async API) that captures full-page screenshots of a running Streamlit app at http://localhost:8501. The app has 5 tabs: Overview, Signals, Regulatory, Summary, Evidence. For each tab: click the tab by its visible text using page.get_by_role('tab', name=TAB_NAME).click(), wait 1500ms, then take a full-page screenshot saved to screenshots/TAB_NAME_LOWER.png. Handle the initial page load with a 2000ms wait. Create the screenshots/ directory if it does not exist.</w:t>
            </w:r>
          </w:p>
        </w:tc>
      </w:tr>
    </w:tbl>
    <w:p>
      <w:pPr>
        <w:spacing w:after="0" w:before="60"/>
      </w:pPr>
      <w:r>
        <w:t xml:space="preserve"/>
      </w:r>
    </w:p>
    <w:p>
      <w:pPr>
        <w:spacing w:after="40" w:before="140"/>
      </w:pPr>
      <w:r>
        <w:rPr>
          <w:rFonts w:ascii="Arial" w:cs="Arial" w:eastAsia="Arial" w:hAnsi="Arial"/>
          <w:b/>
          <w:bCs/>
          <w:i/>
          <w:iCs/>
          <w:color w:val="595959"/>
          <w:sz w:val="20"/>
          <w:szCs w:val="20"/>
        </w:rPr>
        <w:t xml:space="preserve">Terminal -- run screenshot capture (Playwright option)</w:t>
      </w:r>
    </w:p>
    <w:p>
      <w:pPr>
        <w:shd w:fill="F4F4F4" w:val="clear"/>
        <w:spacing w:after="0" w:before="0"/>
      </w:pPr>
      <w:r>
        <w:rPr>
          <w:rFonts w:ascii="Courier New" w:cs="Courier New" w:eastAsia="Courier New" w:hAnsi="Courier New"/>
          <w:color w:val="1A1A1A"/>
          <w:sz w:val="18"/>
          <w:szCs w:val="18"/>
        </w:rPr>
        <w:t xml:space="preserve"># Install Playwright if not already installed</w:t>
      </w:r>
    </w:p>
    <w:p>
      <w:pPr>
        <w:shd w:fill="F4F4F4" w:val="clear"/>
        <w:spacing w:after="0" w:before="0"/>
      </w:pPr>
      <w:r>
        <w:rPr>
          <w:rFonts w:ascii="Courier New" w:cs="Courier New" w:eastAsia="Courier New" w:hAnsi="Courier New"/>
          <w:color w:val="1A1A1A"/>
          <w:sz w:val="18"/>
          <w:szCs w:val="18"/>
        </w:rPr>
        <w:t xml:space="preserve">pip install playwright --break-system-packages</w:t>
      </w:r>
    </w:p>
    <w:p>
      <w:pPr>
        <w:shd w:fill="F4F4F4" w:val="clear"/>
        <w:spacing w:after="0" w:before="0"/>
      </w:pPr>
      <w:r>
        <w:rPr>
          <w:rFonts w:ascii="Courier New" w:cs="Courier New" w:eastAsia="Courier New" w:hAnsi="Courier New"/>
          <w:color w:val="1A1A1A"/>
          <w:sz w:val="18"/>
          <w:szCs w:val="18"/>
        </w:rPr>
        <w:t xml:space="preserve">playwright install chromium</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In one terminal: start the app</w:t>
      </w:r>
    </w:p>
    <w:p>
      <w:pPr>
        <w:shd w:fill="F4F4F4" w:val="clear"/>
        <w:spacing w:after="0" w:before="0"/>
      </w:pPr>
      <w:r>
        <w:rPr>
          <w:rFonts w:ascii="Courier New" w:cs="Courier New" w:eastAsia="Courier New" w:hAnsi="Courier New"/>
          <w:color w:val="1A1A1A"/>
          <w:sz w:val="18"/>
          <w:szCs w:val="18"/>
        </w:rPr>
        <w:t xml:space="preserve">streamlit run app.py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In a second terminal: capture screenshots</w:t>
      </w:r>
    </w:p>
    <w:p>
      <w:pPr>
        <w:shd w:fill="F4F4F4" w:val="clear"/>
        <w:spacing w:after="0" w:before="0"/>
      </w:pPr>
      <w:r>
        <w:rPr>
          <w:rFonts w:ascii="Courier New" w:cs="Courier New" w:eastAsia="Courier New" w:hAnsi="Courier New"/>
          <w:color w:val="1A1A1A"/>
          <w:sz w:val="18"/>
          <w:szCs w:val="18"/>
        </w:rPr>
        <w:t xml:space="preserve">python capture_screenshots.py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Verify the 5 files exist</w:t>
      </w:r>
    </w:p>
    <w:p>
      <w:pPr>
        <w:shd w:fill="F4F4F4" w:val="clear"/>
        <w:spacing w:after="0" w:before="0"/>
      </w:pPr>
      <w:r>
        <w:rPr>
          <w:rFonts w:ascii="Courier New" w:cs="Courier New" w:eastAsia="Courier New" w:hAnsi="Courier New"/>
          <w:color w:val="1A1A1A"/>
          <w:sz w:val="18"/>
          <w:szCs w:val="18"/>
        </w:rPr>
        <w:t xml:space="preserve">ls screenshots/</w:t>
      </w:r>
    </w:p>
    <w:p>
      <w:pPr>
        <w:shd w:fill="F4F4F4" w:val="clear"/>
        <w:spacing w:after="0" w:before="0"/>
      </w:pPr>
      <w:r>
        <w:rPr>
          <w:rFonts w:ascii="Courier New" w:cs="Courier New" w:eastAsia="Courier New" w:hAnsi="Courier New"/>
          <w:color w:val="1A1A1A"/>
          <w:sz w:val="18"/>
          <w:szCs w:val="18"/>
        </w:rPr>
        <w:t xml:space="preserve"># Expected: evidence.png  overview.png  regulatory.png  signals.png  summary.png</w:t>
      </w:r>
    </w:p>
    <w:p>
      <w:pPr>
        <w:spacing w:after="0" w:before="60"/>
      </w:pPr>
      <w:r>
        <w:t xml:space="preserve"/>
      </w:r>
    </w:p>
    <w:p>
      <w:pPr>
        <w:spacing w:after="100" w:before="60"/>
      </w:pPr>
      <w:r>
        <w:rPr>
          <w:rFonts w:ascii="Arial" w:cs="Arial" w:eastAsia="Arial" w:hAnsi="Arial"/>
          <w:b/>
          <w:bCs/>
          <w:color w:val="000000"/>
          <w:sz w:val="22"/>
          <w:szCs w:val="22"/>
        </w:rPr>
        <w:t xml:space="preserve">Alternative -- manual screenshots (faster for a solo developer):</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Run the app</w:t>
      </w:r>
    </w:p>
    <w:p>
      <w:pPr>
        <w:shd w:fill="F4F4F4" w:val="clear"/>
        <w:spacing w:after="0" w:before="0"/>
      </w:pPr>
      <w:r>
        <w:rPr>
          <w:rFonts w:ascii="Courier New" w:cs="Courier New" w:eastAsia="Courier New" w:hAnsi="Courier New"/>
          <w:color w:val="1A1A1A"/>
          <w:sz w:val="18"/>
          <w:szCs w:val="18"/>
        </w:rPr>
        <w:t xml:space="preserve">streamlit run app.py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Navigate to each tab in your browser and capture:</w:t>
      </w:r>
    </w:p>
    <w:p>
      <w:pPr>
        <w:shd w:fill="F4F4F4" w:val="clear"/>
        <w:spacing w:after="0" w:before="0"/>
      </w:pPr>
      <w:r>
        <w:rPr>
          <w:rFonts w:ascii="Courier New" w:cs="Courier New" w:eastAsia="Courier New" w:hAnsi="Courier New"/>
          <w:color w:val="1A1A1A"/>
          <w:sz w:val="18"/>
          <w:szCs w:val="18"/>
        </w:rPr>
        <w:t xml:space="preserve"># Windows: Win + Shift + S  (Snipping Tool)</w:t>
      </w:r>
    </w:p>
    <w:p>
      <w:pPr>
        <w:shd w:fill="F4F4F4" w:val="clear"/>
        <w:spacing w:after="0" w:before="0"/>
      </w:pPr>
      <w:r>
        <w:rPr>
          <w:rFonts w:ascii="Courier New" w:cs="Courier New" w:eastAsia="Courier New" w:hAnsi="Courier New"/>
          <w:color w:val="1A1A1A"/>
          <w:sz w:val="18"/>
          <w:szCs w:val="18"/>
        </w:rPr>
        <w:t xml:space="preserve"># Mac:     Cmd + Shift + 4  (area screenshot)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Save as: screenshots/overview.png</w:t>
      </w:r>
    </w:p>
    <w:p>
      <w:pPr>
        <w:shd w:fill="F4F4F4" w:val="clear"/>
        <w:spacing w:after="0" w:before="0"/>
      </w:pPr>
      <w:r>
        <w:rPr>
          <w:rFonts w:ascii="Courier New" w:cs="Courier New" w:eastAsia="Courier New" w:hAnsi="Courier New"/>
          <w:color w:val="1A1A1A"/>
          <w:sz w:val="18"/>
          <w:szCs w:val="18"/>
        </w:rPr>
        <w:t xml:space="preserve">#          screenshots/signals.png</w:t>
      </w:r>
    </w:p>
    <w:p>
      <w:pPr>
        <w:shd w:fill="F4F4F4" w:val="clear"/>
        <w:spacing w:after="0" w:before="0"/>
      </w:pPr>
      <w:r>
        <w:rPr>
          <w:rFonts w:ascii="Courier New" w:cs="Courier New" w:eastAsia="Courier New" w:hAnsi="Courier New"/>
          <w:color w:val="1A1A1A"/>
          <w:sz w:val="18"/>
          <w:szCs w:val="18"/>
        </w:rPr>
        <w:t xml:space="preserve">#          screenshots/regulatory.png</w:t>
      </w:r>
    </w:p>
    <w:p>
      <w:pPr>
        <w:shd w:fill="F4F4F4" w:val="clear"/>
        <w:spacing w:after="0" w:before="0"/>
      </w:pPr>
      <w:r>
        <w:rPr>
          <w:rFonts w:ascii="Courier New" w:cs="Courier New" w:eastAsia="Courier New" w:hAnsi="Courier New"/>
          <w:color w:val="1A1A1A"/>
          <w:sz w:val="18"/>
          <w:szCs w:val="18"/>
        </w:rPr>
        <w:t xml:space="preserve">#          screenshots/summary.png</w:t>
      </w:r>
    </w:p>
    <w:p>
      <w:pPr>
        <w:shd w:fill="F4F4F4" w:val="clear"/>
        <w:spacing w:after="0" w:before="0"/>
      </w:pPr>
      <w:r>
        <w:rPr>
          <w:rFonts w:ascii="Courier New" w:cs="Courier New" w:eastAsia="Courier New" w:hAnsi="Courier New"/>
          <w:color w:val="1A1A1A"/>
          <w:sz w:val="18"/>
          <w:szCs w:val="18"/>
        </w:rPr>
        <w:t xml:space="preserve">#          screenshots/evidence.png</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5 of 5: Final README Assembly + Git Tag</w:t>
      </w:r>
    </w:p>
    <w:p>
      <w:pPr>
        <w:spacing w:after="100" w:before="60"/>
      </w:pPr>
      <w:r>
        <w:rPr>
          <w:rFonts w:ascii="Arial" w:cs="Arial" w:eastAsia="Arial" w:hAnsi="Arial"/>
          <w:color w:val="000000"/>
          <w:sz w:val="22"/>
          <w:szCs w:val="22"/>
        </w:rPr>
        <w:t xml:space="preserve">Assemble the complete README.md by combining the sections from Tasks 1-3 and embedding the screenshots. Then verify it renders correctly in GitHub's Markdown preview (use a local Markdown viewer or the GitHub web editor preview). Once the README looks correct, tag this commit as the portfolio release.</w:t>
      </w:r>
    </w:p>
    <w:p>
      <w:pPr>
        <w:spacing w:after="0" w:before="60"/>
      </w:pPr>
      <w:r>
        <w:t xml:space="preserve"/>
      </w:r>
    </w:p>
    <w:p>
      <w:pPr>
        <w:spacing w:after="40" w:before="140"/>
      </w:pPr>
      <w:r>
        <w:rPr>
          <w:rFonts w:ascii="Arial" w:cs="Arial" w:eastAsia="Arial" w:hAnsi="Arial"/>
          <w:b/>
          <w:bCs/>
          <w:i/>
          <w:iCs/>
          <w:color w:val="595959"/>
          <w:sz w:val="20"/>
          <w:szCs w:val="20"/>
        </w:rPr>
        <w:t xml:space="preserve">Terminal -- verify README renders + tag release</w:t>
      </w:r>
    </w:p>
    <w:p>
      <w:pPr>
        <w:shd w:fill="F4F4F4" w:val="clear"/>
        <w:spacing w:after="0" w:before="0"/>
      </w:pPr>
      <w:r>
        <w:rPr>
          <w:rFonts w:ascii="Courier New" w:cs="Courier New" w:eastAsia="Courier New" w:hAnsi="Courier New"/>
          <w:color w:val="1A1A1A"/>
          <w:sz w:val="18"/>
          <w:szCs w:val="18"/>
        </w:rPr>
        <w:t xml:space="preserve">cd psit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Confirm screenshots directory is present</w:t>
      </w:r>
    </w:p>
    <w:p>
      <w:pPr>
        <w:shd w:fill="F4F4F4" w:val="clear"/>
        <w:spacing w:after="0" w:before="0"/>
      </w:pPr>
      <w:r>
        <w:rPr>
          <w:rFonts w:ascii="Courier New" w:cs="Courier New" w:eastAsia="Courier New" w:hAnsi="Courier New"/>
          <w:color w:val="1A1A1A"/>
          <w:sz w:val="18"/>
          <w:szCs w:val="18"/>
        </w:rPr>
        <w:t xml:space="preserve">ls screenshots/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Confirm README references correct relative paths</w:t>
      </w:r>
    </w:p>
    <w:p>
      <w:pPr>
        <w:shd w:fill="F4F4F4" w:val="clear"/>
        <w:spacing w:after="0" w:before="0"/>
      </w:pPr>
      <w:r>
        <w:rPr>
          <w:rFonts w:ascii="Courier New" w:cs="Courier New" w:eastAsia="Courier New" w:hAnsi="Courier New"/>
          <w:color w:val="1A1A1A"/>
          <w:sz w:val="18"/>
          <w:szCs w:val="18"/>
        </w:rPr>
        <w:t xml:space="preserve">grep 'screenshots/' README.md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Check file sizes -- should all be &gt; 10KB (real screenshots, not empty)</w:t>
      </w:r>
    </w:p>
    <w:p>
      <w:pPr>
        <w:shd w:fill="F4F4F4" w:val="clear"/>
        <w:spacing w:after="0" w:before="0"/>
      </w:pPr>
      <w:r>
        <w:rPr>
          <w:rFonts w:ascii="Courier New" w:cs="Courier New" w:eastAsia="Courier New" w:hAnsi="Courier New"/>
          <w:color w:val="1A1A1A"/>
          <w:sz w:val="18"/>
          <w:szCs w:val="18"/>
        </w:rPr>
        <w:t xml:space="preserve">du -sh screenshots/*.png</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Run tests one final time before tagging</w:t>
      </w:r>
    </w:p>
    <w:p>
      <w:pPr>
        <w:shd w:fill="F4F4F4" w:val="clear"/>
        <w:spacing w:after="0" w:before="0"/>
      </w:pPr>
      <w:r>
        <w:rPr>
          <w:rFonts w:ascii="Courier New" w:cs="Courier New" w:eastAsia="Courier New" w:hAnsi="Courier New"/>
          <w:color w:val="1A1A1A"/>
          <w:sz w:val="18"/>
          <w:szCs w:val="18"/>
        </w:rPr>
        <w:t xml:space="preserve">pytest tests/ -v --tb=short</w:t>
      </w:r>
    </w:p>
    <w:p>
      <w:pPr>
        <w:shd w:fill="F4F4F4" w:val="clear"/>
        <w:spacing w:after="0" w:before="0"/>
      </w:pPr>
      <w:r>
        <w:rPr>
          <w:rFonts w:ascii="Courier New" w:cs="Courier New" w:eastAsia="Courier New" w:hAnsi="Courier New"/>
          <w:color w:val="1A1A1A"/>
          <w:sz w:val="18"/>
          <w:szCs w:val="18"/>
        </w:rPr>
        <w:t xml:space="preserve"># Expect: 17 passed, 0 failed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Commit README and screenshots</w:t>
      </w:r>
    </w:p>
    <w:p>
      <w:pPr>
        <w:shd w:fill="F4F4F4" w:val="clear"/>
        <w:spacing w:after="0" w:before="0"/>
      </w:pPr>
      <w:r>
        <w:rPr>
          <w:rFonts w:ascii="Courier New" w:cs="Courier New" w:eastAsia="Courier New" w:hAnsi="Courier New"/>
          <w:color w:val="1A1A1A"/>
          <w:sz w:val="18"/>
          <w:szCs w:val="18"/>
        </w:rPr>
        <w:t xml:space="preserve">git add README.md screenshots/</w:t>
      </w:r>
    </w:p>
    <w:p>
      <w:pPr>
        <w:shd w:fill="F4F4F4" w:val="clear"/>
        <w:spacing w:after="0" w:before="0"/>
      </w:pPr>
      <w:r>
        <w:rPr>
          <w:rFonts w:ascii="Courier New" w:cs="Courier New" w:eastAsia="Courier New" w:hAnsi="Courier New"/>
          <w:color w:val="1A1A1A"/>
          <w:sz w:val="18"/>
          <w:szCs w:val="18"/>
        </w:rPr>
        <w:t xml:space="preserve">git commit -m "PSIT Day 9: README + portfolio notes + screenshots"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Tag the portfolio release</w:t>
      </w:r>
    </w:p>
    <w:p>
      <w:pPr>
        <w:shd w:fill="F4F4F4" w:val="clear"/>
        <w:spacing w:after="0" w:before="0"/>
      </w:pPr>
      <w:r>
        <w:rPr>
          <w:rFonts w:ascii="Courier New" w:cs="Courier New" w:eastAsia="Courier New" w:hAnsi="Courier New"/>
          <w:color w:val="1A1A1A"/>
          <w:sz w:val="18"/>
          <w:szCs w:val="18"/>
        </w:rPr>
        <w:t xml:space="preserve">git tag -a v1.0-portfolio -m "PSIT portfolio release -- Day 9 complete"</w:t>
      </w:r>
    </w:p>
    <w:p>
      <w:pPr>
        <w:shd w:fill="F4F4F4" w:val="clear"/>
        <w:spacing w:after="0" w:before="0"/>
      </w:pPr>
      <w:r>
        <w:rPr>
          <w:rFonts w:ascii="Courier New" w:cs="Courier New" w:eastAsia="Courier New" w:hAnsi="Courier New"/>
          <w:color w:val="1A1A1A"/>
          <w:sz w:val="18"/>
          <w:szCs w:val="18"/>
        </w:rPr>
        <w:t xml:space="preserve">git log --oneline -5</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End-of-Day Checklist -- Day 9</w:t>
      </w:r>
    </w:p>
    <w:p>
      <w:pPr>
        <w:spacing w:after="0" w:before="40"/>
      </w:pPr>
      <w:r>
        <w:t xml:space="preserve"/>
      </w:r>
    </w:p>
    <w:p>
      <w:pPr>
        <w:pStyle w:val="ListParagraph"/>
        <w:numPr>
          <w:ilvl w:val="0"/>
          <w:numId w:val="2"/>
        </w:numPr>
        <w:spacing w:after="50" w:before="50"/>
      </w:pPr>
      <w:r>
        <w:rPr>
          <w:rFonts w:ascii="Arial" w:cs="Arial" w:eastAsia="Arial" w:hAnsi="Arial"/>
          <w:color w:val="000000"/>
          <w:sz w:val="22"/>
          <w:szCs w:val="22"/>
        </w:rPr>
        <w:t xml:space="preserve">README.md created with all 6 sections: What It Does, Architecture, No-URL-No-Claim, Getting Started, Test Suite, Portfolio Notes.</w:t>
      </w:r>
    </w:p>
    <w:p>
      <w:pPr>
        <w:pStyle w:val="ListParagraph"/>
        <w:numPr>
          <w:ilvl w:val="0"/>
          <w:numId w:val="2"/>
        </w:numPr>
        <w:spacing w:after="50" w:before="50"/>
      </w:pPr>
      <w:r>
        <w:rPr>
          <w:rFonts w:ascii="Arial" w:cs="Arial" w:eastAsia="Arial" w:hAnsi="Arial"/>
          <w:color w:val="000000"/>
          <w:sz w:val="22"/>
          <w:szCs w:val="22"/>
        </w:rPr>
        <w:t xml:space="preserve">Architecture section includes ASCII flow diagram that renders in GitHub Markdown viewer.</w:t>
      </w:r>
    </w:p>
    <w:p>
      <w:pPr>
        <w:pStyle w:val="ListParagraph"/>
        <w:numPr>
          <w:ilvl w:val="0"/>
          <w:numId w:val="2"/>
        </w:numPr>
        <w:spacing w:after="50" w:before="50"/>
      </w:pPr>
      <w:r>
        <w:rPr>
          <w:rFonts w:ascii="Arial" w:cs="Arial" w:eastAsia="Arial" w:hAnsi="Arial"/>
          <w:color w:val="000000"/>
          <w:sz w:val="22"/>
          <w:szCs w:val="22"/>
        </w:rPr>
        <w:t xml:space="preserve">Portfolio Notes section written in strategic language -- not generic documentation prose.</w:t>
      </w:r>
    </w:p>
    <w:p>
      <w:pPr>
        <w:pStyle w:val="ListParagraph"/>
        <w:numPr>
          <w:ilvl w:val="0"/>
          <w:numId w:val="2"/>
        </w:numPr>
        <w:spacing w:after="50" w:before="50"/>
      </w:pPr>
      <w:r>
        <w:rPr>
          <w:rFonts w:ascii="Arial" w:cs="Arial" w:eastAsia="Arial" w:hAnsi="Arial"/>
          <w:color w:val="000000"/>
          <w:sz w:val="22"/>
          <w:szCs w:val="22"/>
        </w:rPr>
        <w:t xml:space="preserve">Each Portfolio Notes paragraph explains the WHY of a design decision, not just the WHAT.</w:t>
      </w:r>
    </w:p>
    <w:p>
      <w:pPr>
        <w:pStyle w:val="ListParagraph"/>
        <w:numPr>
          <w:ilvl w:val="0"/>
          <w:numId w:val="2"/>
        </w:numPr>
        <w:spacing w:after="50" w:before="50"/>
      </w:pPr>
      <w:r>
        <w:rPr>
          <w:rFonts w:ascii="Arial" w:cs="Arial" w:eastAsia="Arial" w:hAnsi="Arial"/>
          <w:color w:val="000000"/>
          <w:sz w:val="22"/>
          <w:szCs w:val="22"/>
        </w:rPr>
        <w:t xml:space="preserve">Getting Started instructions tested -- a fresh pip install from requirements.txt succeeds.</w:t>
      </w:r>
    </w:p>
    <w:p>
      <w:pPr>
        <w:pStyle w:val="ListParagraph"/>
        <w:numPr>
          <w:ilvl w:val="0"/>
          <w:numId w:val="2"/>
        </w:numPr>
        <w:spacing w:after="50" w:before="50"/>
      </w:pPr>
      <w:r>
        <w:rPr>
          <w:rFonts w:ascii="Arial" w:cs="Arial" w:eastAsia="Arial" w:hAnsi="Arial"/>
          <w:color w:val="000000"/>
          <w:sz w:val="22"/>
          <w:szCs w:val="22"/>
        </w:rPr>
        <w:t xml:space="preserve">Test Suite section shows the correct run command and expected 17 passed output.</w:t>
      </w:r>
    </w:p>
    <w:p>
      <w:pPr>
        <w:pStyle w:val="ListParagraph"/>
        <w:numPr>
          <w:ilvl w:val="0"/>
          <w:numId w:val="2"/>
        </w:numPr>
        <w:spacing w:after="50" w:before="50"/>
      </w:pPr>
      <w:r>
        <w:rPr>
          <w:rFonts w:ascii="Arial" w:cs="Arial" w:eastAsia="Arial" w:hAnsi="Arial"/>
          <w:color w:val="000000"/>
          <w:sz w:val="22"/>
          <w:szCs w:val="22"/>
        </w:rPr>
        <w:t xml:space="preserve">screenshots/ directory contains 5 PNG files: overview, signals, regulatory, summary, evidence.</w:t>
      </w:r>
    </w:p>
    <w:p>
      <w:pPr>
        <w:pStyle w:val="ListParagraph"/>
        <w:numPr>
          <w:ilvl w:val="0"/>
          <w:numId w:val="2"/>
        </w:numPr>
        <w:spacing w:after="50" w:before="50"/>
      </w:pPr>
      <w:r>
        <w:rPr>
          <w:rFonts w:ascii="Arial" w:cs="Arial" w:eastAsia="Arial" w:hAnsi="Arial"/>
          <w:color w:val="000000"/>
          <w:sz w:val="22"/>
          <w:szCs w:val="22"/>
        </w:rPr>
        <w:t xml:space="preserve">README embeds the evidence.png screenshot at the top -- visible as a header image on GitHub.</w:t>
      </w:r>
    </w:p>
    <w:p>
      <w:pPr>
        <w:pStyle w:val="ListParagraph"/>
        <w:numPr>
          <w:ilvl w:val="0"/>
          <w:numId w:val="2"/>
        </w:numPr>
        <w:spacing w:after="50" w:before="50"/>
      </w:pPr>
      <w:r>
        <w:rPr>
          <w:rFonts w:ascii="Arial" w:cs="Arial" w:eastAsia="Arial" w:hAnsi="Arial"/>
          <w:color w:val="000000"/>
          <w:sz w:val="22"/>
          <w:szCs w:val="22"/>
        </w:rPr>
        <w:t xml:space="preserve">README relative paths for screenshots are correct (not absolute paths).</w:t>
      </w:r>
    </w:p>
    <w:p>
      <w:pPr>
        <w:pStyle w:val="ListParagraph"/>
        <w:numPr>
          <w:ilvl w:val="0"/>
          <w:numId w:val="2"/>
        </w:numPr>
        <w:spacing w:after="50" w:before="50"/>
      </w:pPr>
      <w:r>
        <w:rPr>
          <w:rFonts w:ascii="Arial" w:cs="Arial" w:eastAsia="Arial" w:hAnsi="Arial"/>
          <w:color w:val="000000"/>
          <w:sz w:val="22"/>
          <w:szCs w:val="22"/>
        </w:rPr>
        <w:t xml:space="preserve">pytest tests/ -v shows 17 passed, 0 failed after all Day 9 file additions.</w:t>
      </w:r>
    </w:p>
    <w:p>
      <w:pPr>
        <w:pStyle w:val="ListParagraph"/>
        <w:numPr>
          <w:ilvl w:val="0"/>
          <w:numId w:val="2"/>
        </w:numPr>
        <w:spacing w:after="50" w:before="50"/>
      </w:pPr>
      <w:r>
        <w:rPr>
          <w:rFonts w:ascii="Arial" w:cs="Arial" w:eastAsia="Arial" w:hAnsi="Arial"/>
          <w:color w:val="000000"/>
          <w:sz w:val="22"/>
          <w:szCs w:val="22"/>
        </w:rPr>
        <w:t xml:space="preserve">git commit and git tag v1.0-portfolio completed successfully.</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PSIT Progress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680"/>
        <w:gridCol w:w="1600"/>
        <w:gridCol w:w="160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5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Complete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Progress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1</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Project setup + CT.gov fetcher + SQLite schema + raw JSON cache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2</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Streamlit app shell + Pipeline density module + Velocity module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22%</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3</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Differentiation signals table + Catalyst calendar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35%</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4</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FDA / EMA regulatory overlay + News RSS overlay</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48%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5</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Claim schema + Citation validation layer + Source whitelist</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60%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6</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Narrative summary layer (LLM-as-summarizer)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70%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7</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Evidence table + Unsupported-claim rejection tests</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8</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UI polish + Scope disclaimer + Filters + Trial explorer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9</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README + Screenshots + Portfolio framing</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94%</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10</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Streamlit Cloud deployment + GitHub cleanup + Final verification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100%</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Day 10 Preview: Streamlit Cloud Deployment + Final Verification</w:t>
      </w:r>
    </w:p>
    <w:p>
      <w:pPr>
        <w:spacing w:after="100" w:before="60"/>
      </w:pPr>
      <w:r>
        <w:rPr>
          <w:rFonts w:ascii="Arial" w:cs="Arial" w:eastAsia="Arial" w:hAnsi="Arial"/>
          <w:color w:val="000000"/>
          <w:sz w:val="22"/>
          <w:szCs w:val="22"/>
        </w:rPr>
        <w:t xml:space="preserve">Day 10 is the final day. You will push the repository to GitHub, deploy to Streamlit Cloud, configure the API key secret in the Streamlit Cloud dashboard, and run a live verification pass on the deployed URL. The verification covers the scope disclaimer, all five tabs, the source URL links in the Evidence tab, and the narrator output. By end of Day 10 you have a live URL that you can include in your resume, LinkedIn profile, and portfolio. The project is complete.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10080"/>
      </w:tabs>
      <w:spacing w:after="0" w:before="100"/>
    </w:pPr>
    <w:r>
      <w:rPr>
        <w:rFonts w:ascii="Arial" w:cs="Arial" w:eastAsia="Arial" w:hAnsi="Arial"/>
        <w:color w:val="595959"/>
        <w:sz w:val="16"/>
        <w:szCs w:val="16"/>
      </w:rPr>
      <w:t xml:space="preserve">Portfolio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10080"/>
      </w:tabs>
      <w:spacing w:after="100" w:before="0"/>
    </w:pPr>
    <w:r>
      <w:rPr>
        <w:rFonts w:ascii="Arial" w:cs="Arial" w:eastAsia="Arial" w:hAnsi="Arial"/>
        <w:caps/>
        <w:color w:val="595959"/>
        <w:sz w:val="16"/>
        <w:szCs w:val="16"/>
      </w:rPr>
      <w:t xml:space="preserve">PHARMACEUTICAL STRATEGIC INTELLIGENCE TOOL</w:t>
    </w:r>
    <w:r>
      <w:rPr>
        <w:rFonts w:ascii="Arial" w:cs="Arial" w:eastAsia="Arial" w:hAnsi="Arial"/>
        <w:sz w:val="16"/>
        <w:szCs w:val="16"/>
      </w:rPr>
      <w:t xml:space="preserve">	</w:t>
    </w:r>
    <w:r>
      <w:rPr>
        <w:rFonts w:ascii="Arial" w:cs="Arial" w:eastAsia="Arial" w:hAnsi="Arial"/>
        <w:i/>
        <w:iCs/>
        <w:color w:val="595959"/>
        <w:sz w:val="16"/>
        <w:szCs w:val="16"/>
      </w:rPr>
      <w:t xml:space="preserve">Day 9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2026-05-04T04:12:51.675Z</dcterms:created>
  <dcterms:modified xsi:type="dcterms:W3CDTF">2026-05-04T04:12:51.676Z</dcterms:modified>
</cp:coreProperties>
</file>

<file path=docProps/custom.xml><?xml version="1.0" encoding="utf-8"?>
<Properties xmlns="http://schemas.openxmlformats.org/officeDocument/2006/custom-properties" xmlns:vt="http://schemas.openxmlformats.org/officeDocument/2006/docPropsVTypes"/>
</file>