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5B9EB7" w:rsidP="185B9EB7" w:rsidRDefault="185B9EB7" w14:paraId="10E68FBA" w14:textId="0DE2B1D8">
      <w:pPr>
        <w:pStyle w:val="Normal"/>
        <w:ind w:left="0"/>
      </w:pPr>
      <w:r w:rsidRPr="185B9EB7" w:rsidR="185B9EB7">
        <w:rPr>
          <w:rFonts w:ascii="Times New Roman" w:hAnsi="Times New Roman" w:eastAsia="Times New Roman" w:cs="Times New Roman"/>
        </w:rPr>
        <w:t>Humboldt Schule Bad Homburg</w:t>
      </w:r>
    </w:p>
    <w:p w:rsidR="185B9EB7" w:rsidP="185B9EB7" w:rsidRDefault="185B9EB7" w14:paraId="10770273" w14:textId="0323CD91">
      <w:pPr>
        <w:pStyle w:val="Normal"/>
        <w:ind w:left="0"/>
        <w:rPr>
          <w:rFonts w:ascii="Times New Roman" w:hAnsi="Times New Roman" w:eastAsia="Times New Roman" w:cs="Times New Roman"/>
        </w:rPr>
      </w:pPr>
      <w:r w:rsidRPr="76F78390" w:rsidR="76F78390">
        <w:rPr>
          <w:rFonts w:ascii="Times New Roman" w:hAnsi="Times New Roman" w:eastAsia="Times New Roman" w:cs="Times New Roman"/>
        </w:rPr>
        <w:t xml:space="preserve">Q1 </w:t>
      </w:r>
      <w:r w:rsidRPr="76F78390" w:rsidR="76F78390">
        <w:rPr>
          <w:rFonts w:ascii="Times New Roman" w:hAnsi="Times New Roman" w:eastAsia="Times New Roman" w:cs="Times New Roman"/>
        </w:rPr>
        <w:t>Informatik</w:t>
      </w:r>
      <w:r w:rsidRPr="76F78390" w:rsidR="76F78390">
        <w:rPr>
          <w:rFonts w:ascii="Times New Roman" w:hAnsi="Times New Roman" w:eastAsia="Times New Roman" w:cs="Times New Roman"/>
        </w:rPr>
        <w:t xml:space="preserve"> GK Scheuring</w:t>
      </w:r>
    </w:p>
    <w:p w:rsidR="76F78390" w:rsidP="76F78390" w:rsidRDefault="76F78390" w14:paraId="2EFDC942" w14:textId="4CECB390">
      <w:pPr>
        <w:pStyle w:val="Normal"/>
        <w:ind w:left="0"/>
        <w:rPr>
          <w:rFonts w:ascii="Times New Roman" w:hAnsi="Times New Roman" w:eastAsia="Times New Roman" w:cs="Times New Roman"/>
        </w:rPr>
      </w:pPr>
    </w:p>
    <w:p w:rsidR="185B9EB7" w:rsidP="76F78390" w:rsidRDefault="185B9EB7" w14:paraId="52B7898A" w14:textId="1F98EC58">
      <w:pPr>
        <w:pStyle w:val="Normal"/>
        <w:ind w:left="0"/>
        <w:jc w:val="center"/>
        <w:rPr>
          <w:rFonts w:ascii="Times New Roman" w:hAnsi="Times New Roman" w:eastAsia="Times New Roman" w:cs="Times New Roman"/>
          <w:b w:val="1"/>
          <w:bCs w:val="1"/>
        </w:rPr>
      </w:pPr>
      <w:r w:rsidRPr="76F78390" w:rsidR="76F78390">
        <w:rPr>
          <w:rFonts w:ascii="Times New Roman" w:hAnsi="Times New Roman" w:eastAsia="Times New Roman" w:cs="Times New Roman"/>
          <w:b w:val="1"/>
          <w:bCs w:val="1"/>
        </w:rPr>
        <w:t xml:space="preserve">Dokumentation zum </w:t>
      </w:r>
      <w:proofErr w:type="spellStart"/>
      <w:r w:rsidRPr="76F78390" w:rsidR="76F78390">
        <w:rPr>
          <w:rFonts w:ascii="Times New Roman" w:hAnsi="Times New Roman" w:eastAsia="Times New Roman" w:cs="Times New Roman"/>
          <w:b w:val="1"/>
          <w:bCs w:val="1"/>
        </w:rPr>
        <w:t>Textadventure</w:t>
      </w:r>
      <w:proofErr w:type="spellEnd"/>
    </w:p>
    <w:p w:rsidR="76F78390" w:rsidP="76F78390" w:rsidRDefault="76F78390" w14:paraId="3D431D15" w14:textId="4ADDAC26">
      <w:pPr>
        <w:pStyle w:val="Normal"/>
        <w:ind w:left="0"/>
        <w:jc w:val="center"/>
        <w:rPr>
          <w:rFonts w:ascii="Times New Roman" w:hAnsi="Times New Roman" w:eastAsia="Times New Roman" w:cs="Times New Roman"/>
          <w:b w:val="1"/>
          <w:bCs w:val="1"/>
        </w:rPr>
      </w:pPr>
    </w:p>
    <w:p w:rsidR="185B9EB7" w:rsidP="185B9EB7" w:rsidRDefault="185B9EB7" w14:paraId="41BEC6EF" w14:textId="5261738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 xml:space="preserve">Angefertigt von: </w:t>
      </w:r>
      <w:proofErr w:type="spellStart"/>
      <w:r w:rsidRPr="185B9EB7" w:rsidR="185B9EB7">
        <w:rPr>
          <w:rFonts w:ascii="Times New Roman" w:hAnsi="Times New Roman" w:eastAsia="Times New Roman" w:cs="Times New Roman"/>
          <w:b w:val="0"/>
          <w:bCs w:val="0"/>
        </w:rPr>
        <w:t>Maša</w:t>
      </w:r>
      <w:proofErr w:type="spellEnd"/>
      <w:r w:rsidRPr="185B9EB7" w:rsidR="185B9EB7">
        <w:rPr>
          <w:rFonts w:ascii="Times New Roman" w:hAnsi="Times New Roman" w:eastAsia="Times New Roman" w:cs="Times New Roman"/>
          <w:b w:val="0"/>
          <w:bCs w:val="0"/>
        </w:rPr>
        <w:t xml:space="preserve"> </w:t>
      </w:r>
      <w:proofErr w:type="spellStart"/>
      <w:r w:rsidRPr="185B9EB7" w:rsidR="185B9EB7">
        <w:rPr>
          <w:rFonts w:ascii="Times New Roman" w:hAnsi="Times New Roman" w:eastAsia="Times New Roman" w:cs="Times New Roman"/>
          <w:b w:val="0"/>
          <w:bCs w:val="0"/>
        </w:rPr>
        <w:t>Paskov</w:t>
      </w:r>
      <w:proofErr w:type="spellEnd"/>
      <w:r w:rsidRPr="185B9EB7" w:rsidR="185B9EB7">
        <w:rPr>
          <w:rFonts w:ascii="Times New Roman" w:hAnsi="Times New Roman" w:eastAsia="Times New Roman" w:cs="Times New Roman"/>
          <w:b w:val="0"/>
          <w:bCs w:val="0"/>
        </w:rPr>
        <w:t>, Fabian Ruttmann</w:t>
      </w:r>
    </w:p>
    <w:p w:rsidR="185B9EB7" w:rsidP="185B9EB7" w:rsidRDefault="185B9EB7" w14:paraId="7DE7FD09" w14:textId="44B5F9AF">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Datum: 06.01.2022</w:t>
      </w:r>
    </w:p>
    <w:p w:rsidR="185B9EB7" w:rsidP="185B9EB7" w:rsidRDefault="185B9EB7" w14:paraId="6203D3A9" w14:textId="3FC6253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Kurs: INFO 021 Scheuring</w:t>
      </w:r>
    </w:p>
    <w:p w:rsidR="185B9EB7" w:rsidP="2AD92E99" w:rsidRDefault="185B9EB7" w14:paraId="0648E404" w14:textId="5BD2E183">
      <w:pPr>
        <w:pStyle w:val="Normal"/>
        <w:ind w:left="0"/>
        <w:jc w:val="center"/>
        <w:rPr>
          <w:rFonts w:ascii="Times New Roman" w:hAnsi="Times New Roman" w:eastAsia="Times New Roman" w:cs="Times New Roman"/>
          <w:sz w:val="24"/>
          <w:szCs w:val="24"/>
        </w:rPr>
      </w:pPr>
      <w:r w:rsidRPr="2AD92E99" w:rsidR="2AD92E99">
        <w:rPr>
          <w:rFonts w:ascii="Times New Roman" w:hAnsi="Times New Roman" w:eastAsia="Times New Roman" w:cs="Times New Roman"/>
          <w:b w:val="1"/>
          <w:bCs w:val="1"/>
          <w:sz w:val="24"/>
          <w:szCs w:val="24"/>
        </w:rPr>
        <w:t xml:space="preserve">Inhalt </w:t>
      </w:r>
    </w:p>
    <w:p w:rsidR="185B9EB7" w:rsidP="2AD92E99" w:rsidRDefault="185B9EB7" w14:paraId="72A1BDFC" w14:textId="029ADA32">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1. a) Beschreibung der Spielsituation </w:t>
      </w:r>
    </w:p>
    <w:p w:rsidR="185B9EB7" w:rsidP="2AD92E99" w:rsidRDefault="185B9EB7" w14:paraId="2CC0F0B0" w14:textId="2C994258">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    b) des Spiels </w:t>
      </w:r>
    </w:p>
    <w:p w:rsidR="185B9EB7" w:rsidP="2AD92E99" w:rsidRDefault="185B9EB7" w14:paraId="3B6BC11D" w14:textId="1616FA16">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    c) der Erweiterungen </w:t>
      </w:r>
    </w:p>
    <w:p w:rsidR="185B9EB7" w:rsidP="2AD92E99" w:rsidRDefault="185B9EB7" w14:paraId="0252A366" w14:textId="31DE8C3D">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2. Raumübersicht </w:t>
      </w:r>
    </w:p>
    <w:p w:rsidR="185B9EB7" w:rsidP="2AD92E99" w:rsidRDefault="185B9EB7" w14:paraId="4BBBF994" w14:textId="2DCCAF85">
      <w:pPr>
        <w:pStyle w:val="Normal"/>
        <w:ind w:left="0"/>
        <w:rPr>
          <w:rFonts w:ascii="Times New Roman" w:hAnsi="Times New Roman" w:eastAsia="Times New Roman" w:cs="Times New Roman"/>
          <w:sz w:val="24"/>
          <w:szCs w:val="24"/>
        </w:rPr>
      </w:pPr>
      <w:r w:rsidRPr="60A29C7B" w:rsidR="60A29C7B">
        <w:rPr>
          <w:rFonts w:ascii="Times New Roman" w:hAnsi="Times New Roman" w:eastAsia="Times New Roman" w:cs="Times New Roman"/>
          <w:sz w:val="24"/>
          <w:szCs w:val="24"/>
        </w:rPr>
        <w:t>3. Screenshots</w:t>
      </w:r>
    </w:p>
    <w:p w:rsidR="60A29C7B" w:rsidP="60A29C7B" w:rsidRDefault="60A29C7B" w14:paraId="72CF94EE" w14:textId="7F717532">
      <w:pPr>
        <w:pStyle w:val="Normal"/>
        <w:ind w:left="0"/>
        <w:rPr>
          <w:rFonts w:ascii="Times New Roman" w:hAnsi="Times New Roman" w:eastAsia="Times New Roman" w:cs="Times New Roman"/>
          <w:sz w:val="24"/>
          <w:szCs w:val="24"/>
        </w:rPr>
      </w:pPr>
      <w:r w:rsidRPr="60A29C7B" w:rsidR="60A29C7B">
        <w:rPr>
          <w:rFonts w:ascii="Times New Roman" w:hAnsi="Times New Roman" w:eastAsia="Times New Roman" w:cs="Times New Roman"/>
          <w:sz w:val="24"/>
          <w:szCs w:val="24"/>
        </w:rPr>
        <w:t>4. Klassendiagramm</w:t>
      </w:r>
    </w:p>
    <w:p w:rsidR="2AD92E99" w:rsidP="2AD92E99" w:rsidRDefault="2AD92E99" w14:paraId="4D16713A" w14:textId="01224630">
      <w:pPr>
        <w:pStyle w:val="Normal"/>
        <w:ind w:left="0"/>
        <w:rPr>
          <w:rFonts w:ascii="Times New Roman" w:hAnsi="Times New Roman" w:eastAsia="Times New Roman" w:cs="Times New Roman"/>
          <w:sz w:val="24"/>
          <w:szCs w:val="24"/>
        </w:rPr>
      </w:pPr>
    </w:p>
    <w:p w:rsidR="2AD92E99" w:rsidP="2AD92E99" w:rsidRDefault="2AD92E99" w14:paraId="51539D57" w14:textId="19CA3B7C">
      <w:pPr>
        <w:pStyle w:val="Normal"/>
        <w:ind w:left="0"/>
        <w:rPr>
          <w:rFonts w:ascii="Times New Roman" w:hAnsi="Times New Roman" w:eastAsia="Times New Roman" w:cs="Times New Roman"/>
          <w:b w:val="1"/>
          <w:bCs w:val="1"/>
          <w:sz w:val="24"/>
          <w:szCs w:val="24"/>
        </w:rPr>
      </w:pPr>
      <w:r w:rsidRPr="2AD92E99" w:rsidR="2AD92E99">
        <w:rPr>
          <w:rFonts w:ascii="Times New Roman" w:hAnsi="Times New Roman" w:eastAsia="Times New Roman" w:cs="Times New Roman"/>
          <w:b w:val="1"/>
          <w:bCs w:val="1"/>
          <w:sz w:val="24"/>
          <w:szCs w:val="24"/>
        </w:rPr>
        <w:t>1.</w:t>
      </w:r>
    </w:p>
    <w:p w:rsidR="185B9EB7" w:rsidP="185B9EB7" w:rsidRDefault="185B9EB7" w14:paraId="665EFE57" w14:textId="4DA07F4C">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b w:val="1"/>
          <w:bCs w:val="1"/>
        </w:rPr>
        <w:t>a)</w:t>
      </w:r>
      <w:r w:rsidRPr="2AD92E99" w:rsidR="2AD92E99">
        <w:rPr>
          <w:rFonts w:ascii="Times New Roman" w:hAnsi="Times New Roman" w:eastAsia="Times New Roman" w:cs="Times New Roman"/>
        </w:rPr>
        <w:t xml:space="preserve"> Der Spieler beginnt das Abenteuer in einem Raum mit einem Kamin und einem Weihnachtsbaum. Die Figur, die man spielt, ist eine Helferin des Weihnachtsmanns und bereitet die Geschenke für die Kinder vor. Sie ist eine magische Weihnachtspuppe namens Carmen. Nach einem Monolog im ersten Raum erfährt der Spieler </w:t>
      </w:r>
      <w:r w:rsidRPr="2AD92E99" w:rsidR="2AD92E99">
        <w:rPr>
          <w:rFonts w:ascii="Times New Roman" w:hAnsi="Times New Roman" w:eastAsia="Times New Roman" w:cs="Times New Roman"/>
        </w:rPr>
        <w:t>von einem faulen Elf</w:t>
      </w:r>
      <w:r w:rsidRPr="2AD92E99" w:rsidR="2AD92E99">
        <w:rPr>
          <w:rFonts w:ascii="Times New Roman" w:hAnsi="Times New Roman" w:eastAsia="Times New Roman" w:cs="Times New Roman"/>
        </w:rPr>
        <w:t xml:space="preserve">, der sich seltsam verhält und seine Arbeit nicht ordnungsgemäß ausführt. Sie beschwert sich über seine angeblich erfundene Verschwörung über einen grünen Mann, der Weihnachten zerstören will. </w:t>
      </w:r>
    </w:p>
    <w:p w:rsidR="185B9EB7" w:rsidP="185B9EB7" w:rsidRDefault="185B9EB7" w14:paraId="1DC96A70" w14:textId="107FD9A8">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rPr>
        <w:t xml:space="preserve">Carmen beschließt, die Arbeit der Elfen zu überprüfen, und der Spieler wird angewiesen, den anderen Raum zu betreten. Nachdem der Spieler den Raum jedoch betritt, sieht </w:t>
      </w:r>
      <w:r w:rsidRPr="2AD92E99" w:rsidR="2AD92E99">
        <w:rPr>
          <w:rFonts w:ascii="Times New Roman" w:hAnsi="Times New Roman" w:eastAsia="Times New Roman" w:cs="Times New Roman"/>
        </w:rPr>
        <w:t>er, dass</w:t>
      </w:r>
      <w:r w:rsidRPr="2AD92E99" w:rsidR="2AD92E99">
        <w:rPr>
          <w:rFonts w:ascii="Times New Roman" w:hAnsi="Times New Roman" w:eastAsia="Times New Roman" w:cs="Times New Roman"/>
        </w:rPr>
        <w:t xml:space="preserve"> er </w:t>
      </w:r>
      <w:r w:rsidRPr="2AD92E99" w:rsidR="2AD92E99">
        <w:rPr>
          <w:rFonts w:ascii="Times New Roman" w:hAnsi="Times New Roman" w:eastAsia="Times New Roman" w:cs="Times New Roman"/>
        </w:rPr>
        <w:t xml:space="preserve">bis auf einem einsamen Elf, der in der Mitte des Raumes steht, leer ist. Wenn man sich </w:t>
      </w:r>
      <w:proofErr w:type="gramStart"/>
      <w:r w:rsidRPr="2AD92E99" w:rsidR="2AD92E99">
        <w:rPr>
          <w:rFonts w:ascii="Times New Roman" w:hAnsi="Times New Roman" w:eastAsia="Times New Roman" w:cs="Times New Roman"/>
        </w:rPr>
        <w:t>dem Elf</w:t>
      </w:r>
      <w:proofErr w:type="gramEnd"/>
      <w:r w:rsidRPr="2AD92E99" w:rsidR="2AD92E99">
        <w:rPr>
          <w:rFonts w:ascii="Times New Roman" w:hAnsi="Times New Roman" w:eastAsia="Times New Roman" w:cs="Times New Roman"/>
        </w:rPr>
        <w:t xml:space="preserve"> nähert, wird ein Gespräch ausgelöst und Carmen erfährt, dass ein grüner Mann die Geschenke gestohlen und die Elfen hypnotisiert hat, die sich daraufhin gegen ihn wandten. Daraufhin begibt sich Carmen auf ein Abenteuer, kämpft gegen die Elfen und sammelt Geschenke.</w:t>
      </w:r>
    </w:p>
    <w:p w:rsidR="185B9EB7" w:rsidP="185B9EB7" w:rsidRDefault="185B9EB7" w14:paraId="1FE2C0D6" w14:textId="13314229">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Wenn der Spieler den letzten Raum erreicht, kommt es zu einem Bosskampf, und nachdem er das grüne Monster besiegt hat, stellt sich heraus, dass es die ganze Zeit der Weihnachtsmann war, nachdem der Boss seine Maske abgenommen hat. Er plante diesen Angriff auf Weihnachten, weil er sich von den Kindern nicht geschätzt fühlte und das Gefühl hatte, dass Weihnachten seine Bedeutung verloren hatte. Für den Weihnachtsmann geht es an Weihnachten um Liebe und Wertschätzung füreinander und nicht nur um Geschenke. Nach seiner Besiegung erkennt der Weihnachtsmann, dass es bessere Wege gibt, Weihnachten zu retten, und verspricht, mit Carmen zusammenzuarbeiten, um die Menschen daran zu erinnern, wofür Weihnachten wirklich steht.</w:t>
      </w:r>
    </w:p>
    <w:p w:rsidR="185B9EB7" w:rsidP="185B9EB7" w:rsidRDefault="185B9EB7" w14:paraId="4AB3D87F" w14:textId="6110B148">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b w:val="1"/>
          <w:bCs w:val="1"/>
        </w:rPr>
        <w:t>b)</w:t>
      </w:r>
      <w:r w:rsidRPr="2AD92E99" w:rsidR="2AD92E99">
        <w:rPr>
          <w:rFonts w:ascii="Times New Roman" w:hAnsi="Times New Roman" w:eastAsia="Times New Roman" w:cs="Times New Roman"/>
        </w:rPr>
        <w:t xml:space="preserve"> Das Spiel besteht aus einigen zentralen Komponenten, von denen einige dem Spieler erst ab einem bestimmten Punkt in der Geschichte zugänglich sind. Von Anfang an kann der Spieler gehen und springen. Der Spieler kann nur einmal springen, und bis die Spielfigur nach dem Sprung den Boden berührt, ist es unmöglich, erneut zu springen. </w:t>
      </w:r>
    </w:p>
    <w:p w:rsidR="185B9EB7" w:rsidP="185B9EB7" w:rsidRDefault="185B9EB7" w14:paraId="6042A021" w14:textId="59BB7ECF">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Im Laufe des Spiels kann der Spieler der Handlung folgen, indem er den Text liest, der während bestimmter zeitlich festgelegter Spielabschnitte angezeigt wird, die entweder von selbst nach dem Betreten eines Raums oder dem Starten des Spiels auftreten oder beim Sprechen mit anderen Charakteren aktiviert werden können.  </w:t>
      </w:r>
    </w:p>
    <w:p w:rsidR="185B9EB7" w:rsidP="185B9EB7" w:rsidRDefault="185B9EB7" w14:paraId="6B1DBFD2" w14:textId="593AA7D7">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Nach dem Erreichen des zweiten Raums steht dem Spieler eine neue Methode zur Verfügung: das Angreifen. Sie kann freigeschaltet werden, nachdem man die Zuckerstangenwaffe eingesammelt hat, die dem Inventar des Spielers dauerhaft eine Waffe hinzufügt und die grafischen Texturen der Spielfigur verändert. Um einen Feind angreifen zu können, muss der Spieler nahe genug an ihm dran sein und seinen Angriff perfekt zeitlich anpassen. </w:t>
      </w:r>
    </w:p>
    <w:p w:rsidR="185B9EB7" w:rsidP="185B9EB7" w:rsidRDefault="185B9EB7" w14:paraId="30484537" w14:textId="6F607A12">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Es gibt 2 verschiedene Arten von Gegnern, die jeweils ihre eigenen Angriffsmuster und Verhaltensweisen haben: </w:t>
      </w:r>
    </w:p>
    <w:p w:rsidR="185B9EB7" w:rsidP="185B9EB7" w:rsidRDefault="185B9EB7" w14:paraId="50AB3C53" w14:textId="2143ADE1">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1) Die Elfen sind die erste Art von Gegnern, auf die man treffen kann. Sie verfügen über ein Gegnererkennungssystem, das den Spieler in der Nähe erkennen kann, was sie dazu bewegt, auf den Spieler zuzugehen und anzugreifen. Obwohl sie nur angreifen können, wenn der Spieler in ihrer Nähe ist, haben sie einen größeren Angriffsbereich als der Spieler. Um dies richtig auszugleichen, sind die Elfen nicht in der Lage zu springen, so dass man ihren Angriffen mit perfekt zeitlich angepassten Sprüngen ausweichen muss.</w:t>
      </w:r>
    </w:p>
    <w:p w:rsidR="185B9EB7" w:rsidP="185B9EB7" w:rsidRDefault="185B9EB7" w14:paraId="08C2C286" w14:textId="57256FCF">
      <w:pPr>
        <w:pStyle w:val="Normal"/>
        <w:ind w:left="0"/>
        <w:rPr>
          <w:rFonts w:ascii="Times New Roman" w:hAnsi="Times New Roman" w:eastAsia="Times New Roman" w:cs="Times New Roman"/>
        </w:rPr>
      </w:pPr>
      <w:r w:rsidRPr="76F78390" w:rsidR="76F78390">
        <w:rPr>
          <w:rFonts w:ascii="Times New Roman" w:hAnsi="Times New Roman" w:eastAsia="Times New Roman" w:cs="Times New Roman"/>
        </w:rPr>
        <w:t>2) Der zweite Gegner, auf den der Spieler treffen kann, ist der Endgegner, der im letzten Raum des Spiels zu finden ist. Im Gegensatz zu den Elfen verfügt er über eine Pistole, die ihn mit einer Fernkampfmechanik ausstattet.</w:t>
      </w:r>
    </w:p>
    <w:p w:rsidR="76F78390" w:rsidP="76F78390" w:rsidRDefault="76F78390" w14:paraId="67ADD983" w14:textId="5B0E241C">
      <w:pPr>
        <w:pStyle w:val="Normal"/>
        <w:ind w:left="0"/>
        <w:rPr>
          <w:rFonts w:ascii="Times New Roman" w:hAnsi="Times New Roman" w:eastAsia="Times New Roman" w:cs="Times New Roman"/>
          <w:b w:val="1"/>
          <w:bCs w:val="1"/>
        </w:rPr>
      </w:pPr>
      <w:r w:rsidRPr="76F78390" w:rsidR="76F78390">
        <w:rPr>
          <w:rFonts w:ascii="Times New Roman" w:hAnsi="Times New Roman" w:eastAsia="Times New Roman" w:cs="Times New Roman"/>
          <w:b w:val="1"/>
          <w:bCs w:val="1"/>
        </w:rPr>
        <w:t xml:space="preserve">c) </w:t>
      </w:r>
      <w:r w:rsidRPr="76F78390" w:rsidR="76F78390">
        <w:rPr>
          <w:rFonts w:ascii="Times New Roman" w:hAnsi="Times New Roman" w:eastAsia="Times New Roman" w:cs="Times New Roman"/>
          <w:b w:val="0"/>
          <w:bCs w:val="0"/>
        </w:rPr>
        <w:t>SDL2:</w:t>
      </w:r>
    </w:p>
    <w:p w:rsidR="76F78390" w:rsidP="76F78390" w:rsidRDefault="76F78390" w14:paraId="734BE933" w14:textId="1B3D45DD">
      <w:pPr>
        <w:pStyle w:val="Normal"/>
        <w:ind w:left="0"/>
        <w:rPr>
          <w:rFonts w:ascii="Times New Roman" w:hAnsi="Times New Roman" w:eastAsia="Times New Roman" w:cs="Times New Roman"/>
          <w:b w:val="0"/>
          <w:bCs w:val="0"/>
        </w:rPr>
      </w:pPr>
      <w:r w:rsidRPr="76F78390" w:rsidR="76F78390">
        <w:rPr>
          <w:rFonts w:ascii="Times New Roman" w:hAnsi="Times New Roman" w:eastAsia="Times New Roman" w:cs="Times New Roman"/>
          <w:b w:val="0"/>
          <w:bCs w:val="0"/>
        </w:rPr>
        <w:t xml:space="preserve">SLD2 ist eine Datenbank zur Entwicklung leistungsfähiger Anwendungen für viele verschiedene Plattformen (z.B. Windows oder Linux). Intern übersetzt SDL2 Befehle in die plattformspezifischen Befehle. SDL ist in C geschrieben und funktioniert ursprünglich mit C++. Es gibt Verknüpfungen für verschiedene Sprachen, einschließlich C#, Python und Pascal. </w:t>
      </w:r>
    </w:p>
    <w:p w:rsidR="76F78390" w:rsidP="76F78390" w:rsidRDefault="76F78390" w14:paraId="4E527D4A" w14:textId="79531EF1">
      <w:pPr>
        <w:pStyle w:val="Normal"/>
        <w:ind w:left="0"/>
        <w:jc w:val="center"/>
      </w:pPr>
      <w:r>
        <w:drawing>
          <wp:inline wp14:editId="7D3EE6FE" wp14:anchorId="61A581D1">
            <wp:extent cx="3645552" cy="2668890"/>
            <wp:effectExtent l="0" t="0" r="0" b="0"/>
            <wp:docPr id="1861075766" name="" title=""/>
            <wp:cNvGraphicFramePr>
              <a:graphicFrameLocks noChangeAspect="1"/>
            </wp:cNvGraphicFramePr>
            <a:graphic>
              <a:graphicData uri="http://schemas.openxmlformats.org/drawingml/2006/picture">
                <pic:pic>
                  <pic:nvPicPr>
                    <pic:cNvPr id="0" name=""/>
                    <pic:cNvPicPr/>
                  </pic:nvPicPr>
                  <pic:blipFill>
                    <a:blip r:embed="R73a9a0138b7749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5552" cy="2668890"/>
                    </a:xfrm>
                    <a:prstGeom prst="rect">
                      <a:avLst/>
                    </a:prstGeom>
                  </pic:spPr>
                </pic:pic>
              </a:graphicData>
            </a:graphic>
          </wp:inline>
        </w:drawing>
      </w:r>
    </w:p>
    <w:p w:rsidR="76F78390" w:rsidP="7D3EE6FE" w:rsidRDefault="76F78390" w14:paraId="64761C69" w14:textId="1741A4B2">
      <w:pPr>
        <w:pStyle w:val="Normal"/>
        <w:ind w:left="0"/>
        <w:jc w:val="center"/>
        <w:rPr>
          <w:rFonts w:ascii="Times New Roman" w:hAnsi="Times New Roman" w:eastAsia="Times New Roman" w:cs="Times New Roman"/>
          <w:b w:val="0"/>
          <w:bCs w:val="0"/>
          <w:sz w:val="16"/>
          <w:szCs w:val="16"/>
        </w:rPr>
      </w:pPr>
      <w:r w:rsidRPr="7D3EE6FE" w:rsidR="7D3EE6FE">
        <w:rPr>
          <w:rFonts w:ascii="Times New Roman" w:hAnsi="Times New Roman" w:eastAsia="Times New Roman" w:cs="Times New Roman"/>
          <w:b w:val="0"/>
          <w:bCs w:val="0"/>
          <w:sz w:val="16"/>
          <w:szCs w:val="16"/>
        </w:rPr>
        <w:t>https://www.freepascal-meets-sdl.net/chapter-1-introduction/</w:t>
      </w:r>
    </w:p>
    <w:p w:rsidR="76F78390" w:rsidP="76F78390" w:rsidRDefault="76F78390" w14:paraId="6BDCE4F1" w14:textId="405B552E">
      <w:pPr>
        <w:pStyle w:val="Normal"/>
        <w:ind w:left="0"/>
        <w:jc w:val="left"/>
        <w:rPr>
          <w:rFonts w:ascii="Times New Roman" w:hAnsi="Times New Roman" w:eastAsia="Times New Roman" w:cs="Times New Roman"/>
          <w:b w:val="0"/>
          <w:bCs w:val="0"/>
        </w:rPr>
      </w:pPr>
      <w:r w:rsidRPr="76F78390" w:rsidR="76F78390">
        <w:rPr>
          <w:rFonts w:ascii="Times New Roman" w:hAnsi="Times New Roman" w:eastAsia="Times New Roman" w:cs="Times New Roman"/>
          <w:b w:val="0"/>
          <w:bCs w:val="0"/>
        </w:rPr>
        <w:t>Da Lazarus nicht mit dem Fokus auf Spielentwicklung entwickelt wurde, haben wir uns für SDL entschieden, dass speziell für die Spielentwicklung und schnelles Rendering entwickelt wurde, welches die Implementierung von Bewegungsanimationen mit verschiedenen Einzelbildern, die einen Bewegungsablauf ergeben erleichtert hat. Darüber hinaus war es besonders nützlich, wenn es darum ging, neue Räumen- und Gegnertexturen schnell zu rendern.</w:t>
      </w:r>
    </w:p>
    <w:p w:rsidR="2AD92E99" w:rsidP="2AD92E99" w:rsidRDefault="2AD92E99" w14:paraId="1229B0A4" w14:textId="4123BBC2">
      <w:pPr>
        <w:pStyle w:val="Normal"/>
        <w:ind w:left="0"/>
        <w:rPr>
          <w:rFonts w:ascii="Times New Roman" w:hAnsi="Times New Roman" w:eastAsia="Times New Roman" w:cs="Times New Roman"/>
          <w:b w:val="1"/>
          <w:bCs w:val="1"/>
        </w:rPr>
      </w:pPr>
      <w:r w:rsidRPr="60A29C7B" w:rsidR="60A29C7B">
        <w:rPr>
          <w:rFonts w:ascii="Times New Roman" w:hAnsi="Times New Roman" w:eastAsia="Times New Roman" w:cs="Times New Roman"/>
          <w:b w:val="1"/>
          <w:bCs w:val="1"/>
        </w:rPr>
        <w:t xml:space="preserve">2. </w:t>
      </w:r>
      <w:r w:rsidRPr="60A29C7B" w:rsidR="60A29C7B">
        <w:rPr>
          <w:rFonts w:ascii="Times New Roman" w:hAnsi="Times New Roman" w:eastAsia="Times New Roman" w:cs="Times New Roman"/>
          <w:b w:val="0"/>
          <w:bCs w:val="0"/>
        </w:rPr>
        <w:t>Die ersten beiden Räume befinden sich in einem Haus und dienen als Einführung in das Spiel. Die anderen vier Räume befinden sich draußen im winterlichen Nordpol, wo der Spieler gegen andere Gegner kämpfen muss.</w:t>
      </w:r>
      <w:r w:rsidRPr="2AD92E99" w:rsidR="2AD92E99">
        <w:rPr>
          <w:rFonts w:ascii="Times New Roman" w:hAnsi="Times New Roman" w:eastAsia="Times New Roman" w:cs="Times New Roman"/>
          <w:b w:val="1"/>
          <w:bCs w:val="1"/>
        </w:rPr>
        <w:t xml:space="preserve"> </w:t>
      </w:r>
      <w:r>
        <w:drawing>
          <wp:inline wp14:editId="63CE38C3" wp14:anchorId="2B369E3B">
            <wp:extent cx="5715000" cy="488156"/>
            <wp:effectExtent l="0" t="0" r="0" b="0"/>
            <wp:docPr id="569405012" name="" title=""/>
            <wp:cNvGraphicFramePr>
              <a:graphicFrameLocks noChangeAspect="1"/>
            </wp:cNvGraphicFramePr>
            <a:graphic>
              <a:graphicData uri="http://schemas.openxmlformats.org/drawingml/2006/picture">
                <pic:pic>
                  <pic:nvPicPr>
                    <pic:cNvPr id="0" name=""/>
                    <pic:cNvPicPr/>
                  </pic:nvPicPr>
                  <pic:blipFill>
                    <a:blip r:embed="R0979c44793ba4e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488156"/>
                    </a:xfrm>
                    <a:prstGeom prst="rect">
                      <a:avLst/>
                    </a:prstGeom>
                  </pic:spPr>
                </pic:pic>
              </a:graphicData>
            </a:graphic>
          </wp:inline>
        </w:drawing>
      </w:r>
    </w:p>
    <w:p w:rsidR="60A29C7B" w:rsidP="60A29C7B" w:rsidRDefault="60A29C7B" w14:paraId="0D966A2B" w14:textId="61329212">
      <w:pPr>
        <w:pStyle w:val="Normal"/>
        <w:ind w:left="0"/>
        <w:rPr>
          <w:rFonts w:ascii="Times New Roman" w:hAnsi="Times New Roman" w:eastAsia="Times New Roman" w:cs="Times New Roman"/>
          <w:b w:val="1"/>
          <w:bCs w:val="1"/>
        </w:rPr>
      </w:pPr>
      <w:r w:rsidRPr="60A29C7B" w:rsidR="60A29C7B">
        <w:rPr>
          <w:rFonts w:ascii="Times New Roman" w:hAnsi="Times New Roman" w:eastAsia="Times New Roman" w:cs="Times New Roman"/>
          <w:b w:val="1"/>
          <w:bCs w:val="1"/>
          <w:noProof w:val="0"/>
          <w:sz w:val="22"/>
          <w:szCs w:val="22"/>
          <w:lang w:val="de-DE"/>
        </w:rPr>
        <w:t>3.</w:t>
      </w:r>
    </w:p>
    <w:p w:rsidR="60A29C7B" w:rsidP="60A29C7B" w:rsidRDefault="60A29C7B" w14:paraId="27F28469" w14:textId="479124BC">
      <w:pPr>
        <w:pStyle w:val="Normal"/>
        <w:ind w:left="0"/>
        <w:rPr>
          <w:rFonts w:ascii="Times New Roman" w:hAnsi="Times New Roman" w:eastAsia="Times New Roman" w:cs="Times New Roman"/>
          <w:b w:val="1"/>
          <w:bCs w:val="1"/>
          <w:noProof w:val="0"/>
          <w:sz w:val="22"/>
          <w:szCs w:val="22"/>
          <w:lang w:val="de-DE"/>
        </w:rPr>
      </w:pPr>
      <w:r w:rsidRPr="60A29C7B" w:rsidR="60A29C7B">
        <w:rPr>
          <w:rFonts w:ascii="Times New Roman" w:hAnsi="Times New Roman" w:eastAsia="Times New Roman" w:cs="Times New Roman"/>
          <w:b w:val="1"/>
          <w:bCs w:val="1"/>
          <w:noProof w:val="0"/>
          <w:sz w:val="22"/>
          <w:szCs w:val="22"/>
          <w:lang w:val="de-DE"/>
        </w:rPr>
        <w:t>4.</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4B864"/>
    <w:rsid w:val="185B9EB7"/>
    <w:rsid w:val="2AD92E99"/>
    <w:rsid w:val="60A29C7B"/>
    <w:rsid w:val="76F78390"/>
    <w:rsid w:val="79C4B864"/>
    <w:rsid w:val="7D3EE6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864"/>
  <w15:chartTrackingRefBased/>
  <w15:docId w15:val="{0D88D376-E307-48A4-9A49-E3A55209B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29685a34274080" /><Relationship Type="http://schemas.openxmlformats.org/officeDocument/2006/relationships/image" Target="/media/image2.png" Id="R0979c44793ba4e6a" /><Relationship Type="http://schemas.openxmlformats.org/officeDocument/2006/relationships/image" Target="/media/image4.png" Id="R73a9a0138b7749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2022-01-06T09:29:13.8514173Z</dcterms:created>
  <dcterms:modified xsi:type="dcterms:W3CDTF">2022-01-07T11:07:20.7919360Z</dcterms:modified>
  <dc:creator>masapaskov paskov</dc:creator>
  <lastModifiedBy>masapaskov paskov</lastModifiedBy>
</coreProperties>
</file>