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uvt8fxvke25" w:id="0"/>
      <w:bookmarkEnd w:id="0"/>
      <w:r w:rsidDel="00000000" w:rsidR="00000000" w:rsidRPr="00000000">
        <w:rPr>
          <w:rtl w:val="0"/>
        </w:rPr>
        <w:t xml:space="preserve">GleamPro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ci84cirto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Document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(Aligned with PRD v0.4)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fxur82rce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Architectural Goals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of the GleamPro Platform is designed to: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mobile-first operations</w:t>
      </w:r>
      <w:r w:rsidDel="00000000" w:rsidR="00000000" w:rsidRPr="00000000">
        <w:rPr>
          <w:rtl w:val="0"/>
        </w:rPr>
        <w:t xml:space="preserve"> (estimating on-site, cleaner execution)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bCs w:val="1"/>
          <w:rtl w:val="0"/>
        </w:rPr>
        <w:t xml:space="preserve">business logic centralized</w:t>
      </w:r>
      <w:r w:rsidDel="00000000" w:rsidR="00000000" w:rsidRPr="00000000">
        <w:rPr>
          <w:rtl w:val="0"/>
        </w:rPr>
        <w:t xml:space="preserve"> and enforceable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b w:val="1"/>
          <w:bCs w:val="1"/>
          <w:rtl w:val="0"/>
        </w:rPr>
        <w:t xml:space="preserve">single-tenant initially</w:t>
      </w:r>
      <w:r w:rsidDel="00000000" w:rsidR="00000000" w:rsidRPr="00000000">
        <w:rPr>
          <w:rtl w:val="0"/>
        </w:rPr>
        <w:t xml:space="preserve"> while remaining </w:t>
      </w:r>
      <w:r w:rsidDel="00000000" w:rsidR="00000000" w:rsidRPr="00000000">
        <w:rPr>
          <w:b w:val="1"/>
          <w:bCs w:val="1"/>
          <w:rtl w:val="0"/>
        </w:rPr>
        <w:t xml:space="preserve">multi-tenant ready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from an internal operations tool into a </w:t>
      </w:r>
      <w:r w:rsidDel="00000000" w:rsidR="00000000" w:rsidRPr="00000000">
        <w:rPr>
          <w:b w:val="1"/>
          <w:bCs w:val="1"/>
          <w:rtl w:val="0"/>
        </w:rPr>
        <w:t xml:space="preserve">commercial SaaS product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understandable and maintainable by a small team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guiding principle is: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modular monolith now, with clean boundaries that allow scaling later.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jqabsiu35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High-Level System Overview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organized as a </w:t>
      </w:r>
      <w:r w:rsidDel="00000000" w:rsidR="00000000" w:rsidRPr="00000000">
        <w:rPr>
          <w:b w:val="1"/>
          <w:bCs w:val="1"/>
          <w:rtl w:val="0"/>
        </w:rPr>
        <w:t xml:space="preserve">monorepo</w:t>
      </w:r>
      <w:r w:rsidDel="00000000" w:rsidR="00000000" w:rsidRPr="00000000">
        <w:rPr>
          <w:rtl w:val="0"/>
        </w:rPr>
        <w:t xml:space="preserve"> with two primary applications: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App</w:t>
      </w:r>
      <w:r w:rsidDel="00000000" w:rsidR="00000000" w:rsidRPr="00000000">
        <w:rPr>
          <w:rtl w:val="0"/>
        </w:rPr>
        <w:t xml:space="preserve"> – User interface only (Next.js)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App</w:t>
      </w:r>
      <w:r w:rsidDel="00000000" w:rsidR="00000000" w:rsidRPr="00000000">
        <w:rPr>
          <w:rtl w:val="0"/>
        </w:rPr>
        <w:t xml:space="preserve"> – Domain logic, rules, integrations (Express)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persistence, authorization, and integrations are handled by the API.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Client (Browser / Mobile)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Next.js Web App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│  (REST)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Express API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├── Supabase Auth (JWT verification)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├── PostgreSQL (Supabase)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├── S3-compatible Storage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├── Resend (Email)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└── QuickBooks Online (Canada)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vrb59dg2t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Monorepo Structure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/apps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/web                # Next.js frontend (mobile-first)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/api                # Express REST API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/packages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/shared             # Shared types &amp; schemas (NO business logic)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/docs                 # Product &amp; technical documentation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CHANGELOG.md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iqca9y9f1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Boundary Rules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UI, forms, validation hints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business logic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direct database access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Owns all business rules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Owns authorization decisions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Owns integrations and side effects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Package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definitions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schemas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Constants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service logic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26amf3d4b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Authentication &amp; Authorization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biav9ashg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by </w:t>
      </w:r>
      <w:r w:rsidDel="00000000" w:rsidR="00000000" w:rsidRPr="00000000">
        <w:rPr>
          <w:b w:val="1"/>
          <w:bCs w:val="1"/>
          <w:rtl w:val="0"/>
        </w:rPr>
        <w:t xml:space="preserve">Supabase Auth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authenticate via the Web App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issues a JWT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is sent with every API request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xwjm25d4e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Enforced by the API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middleware: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Verifies Supabase JWT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Loads user + role + tenant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Enforces role-based permissions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kqt5oldqc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Authentication answers </w:t>
      </w:r>
      <w:r w:rsidDel="00000000" w:rsidR="00000000" w:rsidRPr="00000000">
        <w:rPr>
          <w:i w:val="1"/>
          <w:iCs w:val="1"/>
          <w:rtl w:val="0"/>
        </w:rPr>
        <w:t xml:space="preserve">who you are</w:t>
      </w:r>
      <w:r w:rsidDel="00000000" w:rsidR="00000000" w:rsidRPr="00000000">
        <w:rPr>
          <w:rtl w:val="0"/>
        </w:rPr>
        <w:t xml:space="preserve">. Authorization answers </w:t>
      </w:r>
      <w:r w:rsidDel="00000000" w:rsidR="00000000" w:rsidRPr="00000000">
        <w:rPr>
          <w:i w:val="1"/>
          <w:iCs w:val="1"/>
          <w:rtl w:val="0"/>
        </w:rPr>
        <w:t xml:space="preserve">what you can 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4xdsxx4ql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Multi-Tenant Strategy (Future-Safe)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system starts as single-tenant, all data models and queries are tenant-aware.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ahr45y0w4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core table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API query is scoped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paths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record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vipd2vi9p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Migration to Multi-Tenant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tenant creation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users to tenants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isolation via API middleware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schema rewrite required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th6tkqcjd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Core Domain Modules (API-Centric)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domain module follows a layered structure: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Route (HTTP)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Controller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Service (business logic)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Repository (database)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t781seids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Modules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&amp; Access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&amp; Pipeline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&amp; Areas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Manager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Orders &amp; Execution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Engine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Bidding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&amp; Change Orders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Integrations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tkieosoza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Facility → Scope Architecture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enforces a strict scope chain: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Facility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Areas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Tasks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Work Orders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Facilities define </w:t>
      </w:r>
      <w:r w:rsidDel="00000000" w:rsidR="00000000" w:rsidRPr="00000000">
        <w:rPr>
          <w:i w:val="1"/>
          <w:iCs w:val="1"/>
          <w:rtl w:val="0"/>
        </w:rPr>
        <w:t xml:space="preserve">what exists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Areas define </w:t>
      </w:r>
      <w:r w:rsidDel="00000000" w:rsidR="00000000" w:rsidRPr="00000000">
        <w:rPr>
          <w:i w:val="1"/>
          <w:iCs w:val="1"/>
          <w:rtl w:val="0"/>
        </w:rPr>
        <w:t xml:space="preserve">where work happens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define </w:t>
      </w:r>
      <w:r w:rsidDel="00000000" w:rsidR="00000000" w:rsidRPr="00000000">
        <w:rPr>
          <w:i w:val="1"/>
          <w:iCs w:val="1"/>
          <w:rtl w:val="0"/>
        </w:rPr>
        <w:t xml:space="preserve">what is done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Orders define </w:t>
      </w:r>
      <w:r w:rsidDel="00000000" w:rsidR="00000000" w:rsidRPr="00000000">
        <w:rPr>
          <w:i w:val="1"/>
          <w:iCs w:val="1"/>
          <w:rtl w:val="0"/>
        </w:rPr>
        <w:t xml:space="preserve">what happens on a given date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chain is reused by pricing, proposals, contracts, and execution.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r2hrxb6af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Task Manager Architecture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totohicby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Standards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Owner-managed task templates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by: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Cleaning type (commercial / residential)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Area type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qqmtugntz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Facility Overrides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Manager-managed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Add/remove/modify tasks per facility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Overrides do not affect global templates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overrides logged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r6sxwgtoo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Pricing Engine Architecture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lsacx5exk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Cost Model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Time-based baseline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multipliers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count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Overhead + margin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cblwazah0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 Outputs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Hourly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footage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monthly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irfy6800v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Guardrails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Variance limits between methods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visit charges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Owner/Admin-only overrides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 for all overrides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logic lives exclusively in the API.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44zzsr6qb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Proposal, Contract &amp; Change Control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pyghuj4jr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Proposals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Versioned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from facility scope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View-tracked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l9cr27ocx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Contracts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from accepted proposals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scope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dhi8x5ey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Orders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for post-contract scope changes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pricing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historical versions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nl16c3cif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File Storage &amp; Uploads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wceji56sd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Direct-to-S3 uploads using signed URLs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m8kcm0k1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requests signed URL from API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validates permission + tenant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returns signed URL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uploads file directly to storage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confirms upload with API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sdmsjczcl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photo proof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photos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PDFs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contracts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j64q4vtre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Notifications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Email-only (Resend)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Event-driven:</w:t>
      </w:r>
    </w:p>
    <w:p w:rsidR="00000000" w:rsidDel="00000000" w:rsidP="00000000" w:rsidRDefault="00000000" w:rsidRPr="00000000" w14:paraId="000000B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Proposal follow-ups</w:t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Bid deadlines</w:t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renewals</w:t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 order assignments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3cak36bps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External Integrations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g7oj31qas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QuickBooks Online (Canada)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OAuth2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sync:</w:t>
      </w:r>
    </w:p>
    <w:p w:rsidR="00000000" w:rsidDel="00000000" w:rsidP="00000000" w:rsidRDefault="00000000" w:rsidRPr="00000000" w14:paraId="000000C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C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n33389lb52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Resend for transactional emails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rkg0p0teh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Audit &amp; Observability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audit log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Records:</w:t>
      </w:r>
    </w:p>
    <w:p w:rsidR="00000000" w:rsidDel="00000000" w:rsidP="00000000" w:rsidRDefault="00000000" w:rsidRPr="00000000" w14:paraId="000000C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</w:t>
      </w:r>
    </w:p>
    <w:p w:rsidR="00000000" w:rsidDel="00000000" w:rsidP="00000000" w:rsidRDefault="00000000" w:rsidRPr="00000000" w14:paraId="000000C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0C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0C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for pricing, scope, and contracts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e9hmkfl1l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Scalability &amp; Evolution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7ewihkfjf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Near-Term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API instance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web app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yfveiatkx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Mid-Term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workers (PDF generation, reminders)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API scaling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7d1gi3e4s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 mobile apps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SaaS enablement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Architecture Document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