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17" w:rsidRPr="006C011D" w:rsidRDefault="00803451" w:rsidP="00110D17">
      <w:pPr>
        <w:ind w:right="-694"/>
        <w:jc w:val="center"/>
        <w:rPr>
          <w:b/>
          <w:sz w:val="28"/>
          <w:u w:val="single"/>
        </w:rPr>
      </w:pPr>
      <w:proofErr w:type="spellStart"/>
      <w:r>
        <w:rPr>
          <w:b/>
          <w:u w:val="single"/>
        </w:rPr>
        <w:t>Duomenų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vizualizavimas</w:t>
      </w:r>
      <w:proofErr w:type="spellEnd"/>
      <w:r w:rsidR="00CA30DE">
        <w:rPr>
          <w:b/>
          <w:u w:val="single"/>
        </w:rPr>
        <w:t>.</w:t>
      </w:r>
      <w:r w:rsidR="001F7672">
        <w:rPr>
          <w:b/>
          <w:u w:val="single"/>
        </w:rPr>
        <w:t xml:space="preserve"> </w:t>
      </w:r>
      <w:proofErr w:type="spellStart"/>
      <w:r w:rsidR="001F7672">
        <w:rPr>
          <w:b/>
          <w:u w:val="single"/>
        </w:rPr>
        <w:t>Projektas</w:t>
      </w:r>
      <w:proofErr w:type="spellEnd"/>
    </w:p>
    <w:p w:rsidR="00110D17" w:rsidRDefault="00110D17" w:rsidP="00C25506">
      <w:pPr>
        <w:ind w:right="-514"/>
        <w:rPr>
          <w:b/>
          <w:bCs/>
          <w:lang w:val="lt-LT"/>
        </w:rPr>
      </w:pPr>
    </w:p>
    <w:p w:rsidR="00976F75" w:rsidRPr="00976F75" w:rsidRDefault="001F7672" w:rsidP="00976F75">
      <w:pPr>
        <w:ind w:right="-514"/>
        <w:rPr>
          <w:bCs/>
          <w:lang w:val="lt-LT"/>
        </w:rPr>
      </w:pPr>
      <w:r w:rsidRPr="00976F75">
        <w:rPr>
          <w:b/>
          <w:lang w:val="lt-LT"/>
        </w:rPr>
        <w:t>Vertinimo schema.</w:t>
      </w:r>
      <w:r w:rsidRPr="00976F75">
        <w:rPr>
          <w:lang w:val="lt-LT"/>
        </w:rPr>
        <w:t xml:space="preserve"> Maksimalus įvertinimas 3 b. (I dal</w:t>
      </w:r>
      <w:r w:rsidR="005B1708">
        <w:rPr>
          <w:lang w:val="lt-LT"/>
        </w:rPr>
        <w:t>is – 2,5 b.; II dalis – 0,5 b.).</w:t>
      </w:r>
    </w:p>
    <w:p w:rsidR="001D7960" w:rsidRPr="00976F75" w:rsidRDefault="001D7960" w:rsidP="001D7960">
      <w:pPr>
        <w:ind w:right="-514"/>
        <w:rPr>
          <w:lang w:val="lt-LT"/>
        </w:rPr>
      </w:pPr>
    </w:p>
    <w:p w:rsidR="001D7960" w:rsidRPr="00976F75" w:rsidRDefault="001D7960" w:rsidP="001D7960">
      <w:pPr>
        <w:ind w:right="-514"/>
        <w:rPr>
          <w:bCs/>
          <w:lang w:val="lt-LT"/>
        </w:rPr>
      </w:pPr>
      <w:r w:rsidRPr="00976F75">
        <w:rPr>
          <w:b/>
          <w:lang w:val="lt-LT"/>
        </w:rPr>
        <w:t>Pastaba.</w:t>
      </w:r>
      <w:r w:rsidRPr="00976F75">
        <w:rPr>
          <w:lang w:val="lt-LT"/>
        </w:rPr>
        <w:t xml:space="preserve"> </w:t>
      </w:r>
      <w:r w:rsidRPr="00976F75">
        <w:rPr>
          <w:bCs/>
          <w:lang w:val="lt-LT"/>
        </w:rPr>
        <w:t>Grupinė užduotis (tos pačios grupės kaip atliekant laboratorinius darbus).</w:t>
      </w:r>
      <w:r w:rsidR="00976F75" w:rsidRPr="00976F75">
        <w:rPr>
          <w:bCs/>
          <w:lang w:val="lt-LT"/>
        </w:rPr>
        <w:t xml:space="preserve"> </w:t>
      </w:r>
    </w:p>
    <w:p w:rsidR="001D7960" w:rsidRPr="00976F75" w:rsidRDefault="001D7960" w:rsidP="001F7672">
      <w:pPr>
        <w:rPr>
          <w:lang w:val="lt-LT"/>
        </w:rPr>
      </w:pPr>
    </w:p>
    <w:p w:rsidR="001F7672" w:rsidRPr="001F7672" w:rsidRDefault="001F7672" w:rsidP="001F7672">
      <w:pPr>
        <w:rPr>
          <w:lang w:val="lt-LT"/>
        </w:rPr>
      </w:pPr>
      <w:r w:rsidRPr="00976F75">
        <w:rPr>
          <w:b/>
          <w:lang w:val="lt-LT"/>
        </w:rPr>
        <w:t xml:space="preserve">I dalis </w:t>
      </w:r>
      <w:r w:rsidRPr="00976F75">
        <w:rPr>
          <w:lang w:val="lt-LT"/>
        </w:rPr>
        <w:t>(Vertinant atsižvelgiama į atliktos užduoties sudėtingumą, pasirinktų metodų</w:t>
      </w:r>
      <w:r w:rsidRPr="001F7672">
        <w:rPr>
          <w:lang w:val="lt-LT"/>
        </w:rPr>
        <w:t xml:space="preserve"> tinkamumą, teisingą išvadų formulavimą). </w:t>
      </w:r>
      <w:r w:rsidR="00261532">
        <w:rPr>
          <w:lang w:val="lt-LT"/>
        </w:rPr>
        <w:t xml:space="preserve">Taikomasis tyrimas, </w:t>
      </w:r>
      <w:r w:rsidRPr="001F7672">
        <w:rPr>
          <w:lang w:val="lt-LT"/>
        </w:rPr>
        <w:t xml:space="preserve">aprašymo rengimas, pristatymas. Vertinimo schema: </w:t>
      </w:r>
      <w:r w:rsidR="00261532">
        <w:rPr>
          <w:lang w:val="lt-LT"/>
        </w:rPr>
        <w:t xml:space="preserve">2,5 </w:t>
      </w:r>
      <w:r w:rsidRPr="001F7672">
        <w:rPr>
          <w:lang w:val="lt-LT"/>
        </w:rPr>
        <w:t xml:space="preserve">b. = </w:t>
      </w:r>
      <w:r w:rsidR="00261532">
        <w:rPr>
          <w:lang w:val="lt-LT"/>
        </w:rPr>
        <w:t xml:space="preserve">metodų pasirinkimas ir jų realizavimas, išvadų formulavimas </w:t>
      </w:r>
      <w:r w:rsidRPr="001F7672">
        <w:rPr>
          <w:lang w:val="lt-LT"/>
        </w:rPr>
        <w:t>(</w:t>
      </w:r>
      <w:r w:rsidR="00261532">
        <w:rPr>
          <w:lang w:val="lt-LT"/>
        </w:rPr>
        <w:t>1,5</w:t>
      </w:r>
      <w:r w:rsidRPr="001F7672">
        <w:rPr>
          <w:lang w:val="lt-LT"/>
        </w:rPr>
        <w:t xml:space="preserve"> b.) + aprašymas (</w:t>
      </w:r>
      <w:r w:rsidR="00261532">
        <w:rPr>
          <w:lang w:val="lt-LT"/>
        </w:rPr>
        <w:t>0,5</w:t>
      </w:r>
      <w:r w:rsidRPr="001F7672">
        <w:rPr>
          <w:lang w:val="lt-LT"/>
        </w:rPr>
        <w:t xml:space="preserve"> b.) + pristatymas</w:t>
      </w:r>
      <w:r w:rsidR="00261532">
        <w:rPr>
          <w:lang w:val="lt-LT"/>
        </w:rPr>
        <w:t>, atsakymai į klausimus</w:t>
      </w:r>
      <w:r w:rsidRPr="001F7672">
        <w:rPr>
          <w:lang w:val="lt-LT"/>
        </w:rPr>
        <w:t xml:space="preserve"> (</w:t>
      </w:r>
      <w:r w:rsidR="00261532">
        <w:rPr>
          <w:lang w:val="lt-LT"/>
        </w:rPr>
        <w:t>0,5</w:t>
      </w:r>
      <w:r w:rsidRPr="001F7672">
        <w:rPr>
          <w:lang w:val="lt-LT"/>
        </w:rPr>
        <w:t xml:space="preserve"> b.). Vertinama tik tuo atveju, jeigu atlikti visi trys etapai.</w:t>
      </w:r>
    </w:p>
    <w:p w:rsidR="00BA7999" w:rsidRDefault="00BA7999" w:rsidP="00BA7999">
      <w:pPr>
        <w:numPr>
          <w:ilvl w:val="0"/>
          <w:numId w:val="9"/>
        </w:numPr>
        <w:ind w:right="-514"/>
        <w:rPr>
          <w:bCs/>
          <w:lang w:val="lt-LT"/>
        </w:rPr>
      </w:pPr>
      <w:r>
        <w:rPr>
          <w:bCs/>
          <w:lang w:val="lt-LT"/>
        </w:rPr>
        <w:t>Pasirinkite taikomojo tyrimo temą. Suformuluokite tikslą ir uždavinius.</w:t>
      </w:r>
    </w:p>
    <w:p w:rsidR="00BA7999" w:rsidRDefault="00BA7999" w:rsidP="00BA7999">
      <w:pPr>
        <w:numPr>
          <w:ilvl w:val="0"/>
          <w:numId w:val="9"/>
        </w:numPr>
        <w:ind w:right="-514"/>
        <w:rPr>
          <w:bCs/>
          <w:lang w:val="lt-LT"/>
        </w:rPr>
      </w:pPr>
      <w:r>
        <w:rPr>
          <w:bCs/>
          <w:lang w:val="lt-LT"/>
        </w:rPr>
        <w:t xml:space="preserve">Surinkite duomenis iš ne mažiau kaip dviejų šaltinių. </w:t>
      </w:r>
      <w:r w:rsidR="000233C0">
        <w:rPr>
          <w:bCs/>
          <w:lang w:val="lt-LT"/>
        </w:rPr>
        <w:t>Pvz.</w:t>
      </w:r>
      <w:r w:rsidR="0056160B">
        <w:rPr>
          <w:bCs/>
          <w:lang w:val="lt-LT"/>
        </w:rPr>
        <w:t>,</w:t>
      </w:r>
      <w:r w:rsidR="000233C0">
        <w:rPr>
          <w:bCs/>
          <w:lang w:val="lt-LT"/>
        </w:rPr>
        <w:t xml:space="preserve"> vienas iš duomenų šaltinių gali būti </w:t>
      </w:r>
      <w:r>
        <w:rPr>
          <w:bCs/>
          <w:lang w:val="lt-LT"/>
        </w:rPr>
        <w:t>pa</w:t>
      </w:r>
      <w:r w:rsidR="000233C0">
        <w:rPr>
          <w:bCs/>
          <w:lang w:val="lt-LT"/>
        </w:rPr>
        <w:t xml:space="preserve">čių </w:t>
      </w:r>
      <w:r>
        <w:rPr>
          <w:bCs/>
          <w:lang w:val="lt-LT"/>
        </w:rPr>
        <w:t>surinkti duomen</w:t>
      </w:r>
      <w:r w:rsidR="00C21AD5">
        <w:rPr>
          <w:bCs/>
          <w:lang w:val="lt-LT"/>
        </w:rPr>
        <w:t>y</w:t>
      </w:r>
      <w:r>
        <w:rPr>
          <w:bCs/>
          <w:lang w:val="lt-LT"/>
        </w:rPr>
        <w:t xml:space="preserve">s, </w:t>
      </w:r>
      <w:r w:rsidR="00C21AD5">
        <w:rPr>
          <w:bCs/>
          <w:lang w:val="lt-LT"/>
        </w:rPr>
        <w:t xml:space="preserve">gauti </w:t>
      </w:r>
      <w:r>
        <w:rPr>
          <w:bCs/>
          <w:lang w:val="lt-LT"/>
        </w:rPr>
        <w:t>matuo</w:t>
      </w:r>
      <w:r w:rsidR="000233C0">
        <w:rPr>
          <w:bCs/>
          <w:lang w:val="lt-LT"/>
        </w:rPr>
        <w:t xml:space="preserve">jant </w:t>
      </w:r>
      <w:r>
        <w:rPr>
          <w:bCs/>
          <w:lang w:val="lt-LT"/>
        </w:rPr>
        <w:t>ar atli</w:t>
      </w:r>
      <w:r w:rsidR="000233C0">
        <w:rPr>
          <w:bCs/>
          <w:lang w:val="lt-LT"/>
        </w:rPr>
        <w:t>ekant</w:t>
      </w:r>
      <w:r>
        <w:rPr>
          <w:bCs/>
          <w:lang w:val="lt-LT"/>
        </w:rPr>
        <w:t xml:space="preserve"> apklausą.</w:t>
      </w:r>
    </w:p>
    <w:p w:rsidR="00EB4AC0" w:rsidRDefault="004B568B" w:rsidP="000D4709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lang w:val="lt-LT"/>
        </w:rPr>
      </w:pPr>
      <w:r>
        <w:rPr>
          <w:lang w:val="lt-LT"/>
        </w:rPr>
        <w:t>Parinkite tinkamus duomenų vizualizavimo metodus</w:t>
      </w:r>
      <w:r w:rsidR="00D752BC">
        <w:rPr>
          <w:lang w:val="lt-LT"/>
        </w:rPr>
        <w:t xml:space="preserve"> (nagrinėtus šio semestro metu)</w:t>
      </w:r>
      <w:r>
        <w:rPr>
          <w:lang w:val="lt-LT"/>
        </w:rPr>
        <w:t>, atlikite analizę naudojant R programą.</w:t>
      </w:r>
      <w:r w:rsidR="0010371D">
        <w:rPr>
          <w:lang w:val="lt-LT"/>
        </w:rPr>
        <w:t xml:space="preserve"> Suformuluokite išvadas. </w:t>
      </w:r>
    </w:p>
    <w:p w:rsidR="001E5C1C" w:rsidRDefault="000D4709" w:rsidP="001E5C1C">
      <w:pPr>
        <w:pStyle w:val="ListParagraph"/>
        <w:spacing w:after="160" w:line="259" w:lineRule="auto"/>
        <w:ind w:left="720"/>
        <w:contextualSpacing/>
        <w:rPr>
          <w:bCs/>
          <w:lang w:val="lt-LT"/>
        </w:rPr>
      </w:pPr>
      <w:r>
        <w:rPr>
          <w:lang w:val="lt-LT"/>
        </w:rPr>
        <w:t>Pastaba. Būtinai turi būti panaudotas</w:t>
      </w:r>
      <w:r w:rsidR="00B81953">
        <w:rPr>
          <w:lang w:val="lt-LT"/>
        </w:rPr>
        <w:t xml:space="preserve"> bent vienas iš žemiau pateiktų </w:t>
      </w:r>
      <w:r>
        <w:rPr>
          <w:lang w:val="lt-LT"/>
        </w:rPr>
        <w:t xml:space="preserve">trijų metodų: </w:t>
      </w:r>
      <w:r w:rsidRPr="000D4709">
        <w:rPr>
          <w:bCs/>
          <w:lang w:val="lt-LT"/>
        </w:rPr>
        <w:t xml:space="preserve">1) pagrindinės komponentės; 2) </w:t>
      </w:r>
      <w:r>
        <w:rPr>
          <w:bCs/>
          <w:lang w:val="lt-LT"/>
        </w:rPr>
        <w:t>g</w:t>
      </w:r>
      <w:r w:rsidRPr="000D4709">
        <w:rPr>
          <w:bCs/>
          <w:lang w:val="lt-LT"/>
        </w:rPr>
        <w:t>rafai ir tinklai: vizualizavimas, skaitinės charakteristikos</w:t>
      </w:r>
      <w:r>
        <w:rPr>
          <w:bCs/>
          <w:lang w:val="lt-LT"/>
        </w:rPr>
        <w:t>; 3) interaktyvūs vizualizavimo metodai</w:t>
      </w:r>
      <w:r w:rsidR="00EB4AC0">
        <w:rPr>
          <w:bCs/>
          <w:lang w:val="lt-LT"/>
        </w:rPr>
        <w:t xml:space="preserve">. </w:t>
      </w:r>
    </w:p>
    <w:p w:rsidR="00EB4AC0" w:rsidRPr="001E5C1C" w:rsidRDefault="001E5C1C" w:rsidP="001E5C1C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bCs/>
          <w:lang w:val="lt-LT"/>
        </w:rPr>
      </w:pPr>
      <w:r w:rsidRPr="001E5C1C">
        <w:rPr>
          <w:bCs/>
          <w:lang w:val="lt-LT"/>
        </w:rPr>
        <w:t xml:space="preserve">Užduoties apimtis: </w:t>
      </w:r>
      <w:r>
        <w:rPr>
          <w:bCs/>
          <w:lang w:val="lt-LT"/>
        </w:rPr>
        <w:t>n</w:t>
      </w:r>
      <w:r w:rsidR="00644694" w:rsidRPr="001E5C1C">
        <w:rPr>
          <w:bCs/>
          <w:lang w:val="lt-LT"/>
        </w:rPr>
        <w:t>e mažiau kaip trys grafikai ar diagramos vienam grupės studentui.</w:t>
      </w:r>
    </w:p>
    <w:p w:rsidR="001F7672" w:rsidRPr="001F7672" w:rsidRDefault="001F7672" w:rsidP="001F7672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lang w:val="lt-LT"/>
        </w:rPr>
      </w:pPr>
      <w:r w:rsidRPr="001F7672">
        <w:rPr>
          <w:lang w:val="lt-LT"/>
        </w:rPr>
        <w:t>Aprašykite tyrimą</w:t>
      </w:r>
      <w:r w:rsidR="000865D6">
        <w:rPr>
          <w:lang w:val="lt-LT"/>
        </w:rPr>
        <w:t>: duomenys arba nuoroda į duomenų šaltinį; tyrimo tikslas ir uždaviniai; pasirinkti metodai ir pagrindimas kodėl buvo pasirinkti būtent šie metodai; R kodas ir rezultatai; išvados</w:t>
      </w:r>
      <w:r w:rsidR="005552DB">
        <w:rPr>
          <w:lang w:val="lt-LT"/>
        </w:rPr>
        <w:t>.</w:t>
      </w:r>
      <w:r w:rsidR="007211DE">
        <w:rPr>
          <w:lang w:val="lt-LT"/>
        </w:rPr>
        <w:t xml:space="preserve"> Aprašymas turi tenkinti tiriamųjų darbų aprašymams taikomus reik</w:t>
      </w:r>
      <w:r w:rsidR="00814298">
        <w:rPr>
          <w:lang w:val="lt-LT"/>
        </w:rPr>
        <w:t>a</w:t>
      </w:r>
      <w:r w:rsidR="007211DE">
        <w:rPr>
          <w:lang w:val="lt-LT"/>
        </w:rPr>
        <w:t>lavimus.</w:t>
      </w:r>
      <w:r w:rsidR="00805F41">
        <w:rPr>
          <w:lang w:val="lt-LT"/>
        </w:rPr>
        <w:t xml:space="preserve"> Pateikti: aprašymą (</w:t>
      </w:r>
      <w:proofErr w:type="spellStart"/>
      <w:r w:rsidR="00805F41">
        <w:rPr>
          <w:lang w:val="lt-LT"/>
        </w:rPr>
        <w:t>doc</w:t>
      </w:r>
      <w:proofErr w:type="spellEnd"/>
      <w:r w:rsidR="00805F41">
        <w:rPr>
          <w:lang w:val="lt-LT"/>
        </w:rPr>
        <w:t xml:space="preserve"> arba </w:t>
      </w:r>
      <w:proofErr w:type="spellStart"/>
      <w:r w:rsidR="00805F41">
        <w:rPr>
          <w:lang w:val="lt-LT"/>
        </w:rPr>
        <w:t>pdf</w:t>
      </w:r>
      <w:proofErr w:type="spellEnd"/>
      <w:r w:rsidR="00805F41">
        <w:rPr>
          <w:lang w:val="lt-LT"/>
        </w:rPr>
        <w:t xml:space="preserve"> formatu), R kodo failą, duomenų failus (arba nuorodą į duomenų failus).</w:t>
      </w:r>
      <w:r w:rsidR="005552DB">
        <w:rPr>
          <w:lang w:val="lt-LT"/>
        </w:rPr>
        <w:t xml:space="preserve"> </w:t>
      </w:r>
      <w:r w:rsidR="00805F41">
        <w:rPr>
          <w:lang w:val="lt-LT"/>
        </w:rPr>
        <w:t xml:space="preserve">Atsiųsti </w:t>
      </w:r>
      <w:bookmarkStart w:id="0" w:name="_GoBack"/>
      <w:bookmarkEnd w:id="0"/>
      <w:r w:rsidRPr="001F7672">
        <w:rPr>
          <w:lang w:val="lt-LT"/>
        </w:rPr>
        <w:t xml:space="preserve">e-paštu ne vėliau kaip </w:t>
      </w:r>
      <w:r w:rsidR="005552DB">
        <w:rPr>
          <w:lang w:val="lt-LT"/>
        </w:rPr>
        <w:t xml:space="preserve">gegužės </w:t>
      </w:r>
      <w:r w:rsidR="007F5BAC">
        <w:rPr>
          <w:lang w:val="lt-LT"/>
        </w:rPr>
        <w:t>2</w:t>
      </w:r>
      <w:r w:rsidR="00BC5143">
        <w:rPr>
          <w:lang w:val="lt-LT"/>
        </w:rPr>
        <w:t>1</w:t>
      </w:r>
      <w:r w:rsidR="007F5BAC">
        <w:rPr>
          <w:lang w:val="lt-LT"/>
        </w:rPr>
        <w:t xml:space="preserve"> d.</w:t>
      </w:r>
      <w:r w:rsidR="00A40DE8">
        <w:rPr>
          <w:lang w:val="lt-LT"/>
        </w:rPr>
        <w:t xml:space="preserve"> (</w:t>
      </w:r>
      <w:r w:rsidR="00A235C8">
        <w:rPr>
          <w:lang w:val="lt-LT"/>
        </w:rPr>
        <w:t>tyrimo aprašymą</w:t>
      </w:r>
      <w:r w:rsidR="00A40DE8">
        <w:rPr>
          <w:lang w:val="lt-LT"/>
        </w:rPr>
        <w:t xml:space="preserve"> taip pat reikia nusiųsti ir recenzentams).</w:t>
      </w:r>
      <w:r w:rsidR="0010371D">
        <w:rPr>
          <w:lang w:val="lt-LT"/>
        </w:rPr>
        <w:t xml:space="preserve"> </w:t>
      </w:r>
      <w:r w:rsidRPr="001F7672">
        <w:rPr>
          <w:lang w:val="lt-LT"/>
        </w:rPr>
        <w:t xml:space="preserve">Nustatytu laiku nepateikus aprašymo, </w:t>
      </w:r>
      <w:r w:rsidR="0010371D">
        <w:rPr>
          <w:lang w:val="lt-LT"/>
        </w:rPr>
        <w:t>balai neskiriami.</w:t>
      </w:r>
    </w:p>
    <w:p w:rsidR="001F7672" w:rsidRPr="001F7672" w:rsidRDefault="001F7672" w:rsidP="001F7672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lang w:val="lt-LT"/>
        </w:rPr>
      </w:pPr>
      <w:r w:rsidRPr="001F7672">
        <w:rPr>
          <w:lang w:val="lt-LT"/>
        </w:rPr>
        <w:t>Parenkite pristatymą (1</w:t>
      </w:r>
      <w:r w:rsidR="00BC5143">
        <w:rPr>
          <w:lang w:val="lt-LT"/>
        </w:rPr>
        <w:t>5</w:t>
      </w:r>
      <w:r w:rsidRPr="001F7672">
        <w:rPr>
          <w:lang w:val="lt-LT"/>
        </w:rPr>
        <w:t xml:space="preserve"> min.) ir pristatykite pagal iš anksto suderintą grafiką. Už atsiskaitymo grafiko sudarymą yra atsakingi grupių seniūnai (turi atsiųsti e-paštu iki </w:t>
      </w:r>
      <w:r w:rsidR="007A5B71">
        <w:rPr>
          <w:lang w:val="lt-LT"/>
        </w:rPr>
        <w:t xml:space="preserve">gegužės </w:t>
      </w:r>
      <w:r w:rsidR="007F5BAC">
        <w:rPr>
          <w:lang w:val="lt-LT"/>
        </w:rPr>
        <w:t>18</w:t>
      </w:r>
      <w:r w:rsidR="007A5B71">
        <w:rPr>
          <w:lang w:val="lt-LT"/>
        </w:rPr>
        <w:t xml:space="preserve"> d.</w:t>
      </w:r>
      <w:r w:rsidRPr="001F7672">
        <w:rPr>
          <w:lang w:val="lt-LT"/>
        </w:rPr>
        <w:t>).</w:t>
      </w:r>
      <w:r w:rsidR="007A5B71">
        <w:rPr>
          <w:lang w:val="lt-LT"/>
        </w:rPr>
        <w:t xml:space="preserve"> Pristatymai vyks</w:t>
      </w:r>
      <w:r w:rsidR="00BC5143">
        <w:rPr>
          <w:lang w:val="lt-LT"/>
        </w:rPr>
        <w:t xml:space="preserve">: DM – gegužės 28 d.; EKO - </w:t>
      </w:r>
      <w:r w:rsidR="007A5B71">
        <w:rPr>
          <w:lang w:val="lt-LT"/>
        </w:rPr>
        <w:t>gegužės 25 d.</w:t>
      </w:r>
      <w:r w:rsidR="00BC5143">
        <w:rPr>
          <w:lang w:val="lt-LT"/>
        </w:rPr>
        <w:t xml:space="preserve"> (paskaitos ir pratybų metu po lygiai grupelių).</w:t>
      </w:r>
    </w:p>
    <w:p w:rsidR="001F7672" w:rsidRPr="001F7672" w:rsidRDefault="001F7672" w:rsidP="001F7672">
      <w:pPr>
        <w:rPr>
          <w:lang w:val="lt-LT"/>
        </w:rPr>
      </w:pPr>
      <w:r w:rsidRPr="001F7672">
        <w:rPr>
          <w:b/>
          <w:lang w:val="lt-LT"/>
        </w:rPr>
        <w:t xml:space="preserve">II dalis. </w:t>
      </w:r>
      <w:r w:rsidRPr="001F7672">
        <w:rPr>
          <w:lang w:val="lt-LT"/>
        </w:rPr>
        <w:t>Tyrimo recenzija. Atsiskaitym</w:t>
      </w:r>
      <w:r w:rsidR="00F17CA7">
        <w:rPr>
          <w:lang w:val="lt-LT"/>
        </w:rPr>
        <w:t>as</w:t>
      </w:r>
      <w:r w:rsidR="002E6914">
        <w:rPr>
          <w:lang w:val="lt-LT"/>
        </w:rPr>
        <w:t xml:space="preserve"> </w:t>
      </w:r>
      <w:r w:rsidR="002E6914" w:rsidRPr="00FF24FA">
        <w:rPr>
          <w:b/>
          <w:lang w:val="lt-LT"/>
        </w:rPr>
        <w:t>žodžiu</w:t>
      </w:r>
      <w:r w:rsidR="002E6914">
        <w:rPr>
          <w:lang w:val="lt-LT"/>
        </w:rPr>
        <w:t xml:space="preserve"> (po atitinkamo pristatymo</w:t>
      </w:r>
      <w:r w:rsidR="00777306">
        <w:rPr>
          <w:lang w:val="lt-LT"/>
        </w:rPr>
        <w:t xml:space="preserve">; trukmė: iki 5 min) </w:t>
      </w:r>
      <w:r w:rsidR="002E6914">
        <w:rPr>
          <w:lang w:val="lt-LT"/>
        </w:rPr>
        <w:t xml:space="preserve"> </w:t>
      </w:r>
      <w:r w:rsidR="002E6914" w:rsidRPr="00FF24FA">
        <w:rPr>
          <w:b/>
          <w:lang w:val="lt-LT"/>
        </w:rPr>
        <w:t>ir raštu</w:t>
      </w:r>
      <w:r w:rsidR="00F17CA7">
        <w:rPr>
          <w:lang w:val="lt-LT"/>
        </w:rPr>
        <w:t xml:space="preserve"> (at</w:t>
      </w:r>
      <w:r w:rsidRPr="001F7672">
        <w:rPr>
          <w:lang w:val="lt-LT"/>
        </w:rPr>
        <w:t xml:space="preserve">siųsti e-paštu ne vėliau kaip </w:t>
      </w:r>
      <w:r w:rsidR="007211DE">
        <w:rPr>
          <w:lang w:val="lt-LT"/>
        </w:rPr>
        <w:t>gegužės 28</w:t>
      </w:r>
      <w:r w:rsidR="002E6914">
        <w:rPr>
          <w:lang w:val="lt-LT"/>
        </w:rPr>
        <w:t xml:space="preserve"> d.</w:t>
      </w:r>
      <w:r w:rsidR="00F17CA7">
        <w:rPr>
          <w:lang w:val="lt-LT"/>
        </w:rPr>
        <w:t>)</w:t>
      </w:r>
      <w:r w:rsidR="002E6914">
        <w:rPr>
          <w:lang w:val="lt-LT"/>
        </w:rPr>
        <w:t xml:space="preserve"> </w:t>
      </w:r>
      <w:r w:rsidRPr="001F7672">
        <w:rPr>
          <w:lang w:val="lt-LT"/>
        </w:rPr>
        <w:t xml:space="preserve">Nustatytu laiku nepateikus recenzijos balai neskiriami. </w:t>
      </w:r>
      <w:r w:rsidR="00756C24">
        <w:rPr>
          <w:lang w:val="lt-LT"/>
        </w:rPr>
        <w:t>R</w:t>
      </w:r>
      <w:r w:rsidRPr="001F7672">
        <w:rPr>
          <w:lang w:val="lt-LT"/>
        </w:rPr>
        <w:t>ecenzentų sąrašą</w:t>
      </w:r>
      <w:r w:rsidR="00756C24">
        <w:rPr>
          <w:lang w:val="lt-LT"/>
        </w:rPr>
        <w:t xml:space="preserve"> kartu su informacija, kurį darbą jie recenzuos,</w:t>
      </w:r>
      <w:r w:rsidRPr="001F7672">
        <w:rPr>
          <w:lang w:val="lt-LT"/>
        </w:rPr>
        <w:t xml:space="preserve"> grupių seniūnai turi atsiųsti e-paštu </w:t>
      </w:r>
      <w:r w:rsidR="002E6914">
        <w:rPr>
          <w:lang w:val="lt-LT"/>
        </w:rPr>
        <w:t>kartu su pristatymų grafiku</w:t>
      </w:r>
      <w:r w:rsidRPr="001F7672">
        <w:rPr>
          <w:lang w:val="lt-LT"/>
        </w:rPr>
        <w:t xml:space="preserve">. </w:t>
      </w:r>
    </w:p>
    <w:p w:rsidR="00BA454F" w:rsidRDefault="00BA454F" w:rsidP="00BA454F">
      <w:pPr>
        <w:ind w:right="-514"/>
        <w:rPr>
          <w:bCs/>
          <w:lang w:val="lt-LT"/>
        </w:rPr>
      </w:pPr>
    </w:p>
    <w:p w:rsidR="00BA454F" w:rsidRDefault="00BA454F" w:rsidP="00BA454F">
      <w:pPr>
        <w:ind w:right="-514"/>
        <w:rPr>
          <w:bCs/>
          <w:lang w:val="lt-LT"/>
        </w:rPr>
      </w:pPr>
    </w:p>
    <w:p w:rsidR="00BA454F" w:rsidRDefault="00BA454F" w:rsidP="00BA454F">
      <w:pPr>
        <w:ind w:right="-514"/>
        <w:rPr>
          <w:bCs/>
          <w:lang w:val="lt-LT"/>
        </w:rPr>
      </w:pPr>
    </w:p>
    <w:sectPr w:rsidR="00BA454F" w:rsidSect="00D76461">
      <w:pgSz w:w="11906" w:h="16838"/>
      <w:pgMar w:top="1418" w:right="113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6A2A"/>
    <w:multiLevelType w:val="hybridMultilevel"/>
    <w:tmpl w:val="4E6620CE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7B4C"/>
    <w:multiLevelType w:val="hybridMultilevel"/>
    <w:tmpl w:val="FD6CD6E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3B13"/>
    <w:multiLevelType w:val="hybridMultilevel"/>
    <w:tmpl w:val="F01E52D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220D1"/>
    <w:multiLevelType w:val="hybridMultilevel"/>
    <w:tmpl w:val="3CF4ACEE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698A"/>
    <w:multiLevelType w:val="hybridMultilevel"/>
    <w:tmpl w:val="6BECD44E"/>
    <w:lvl w:ilvl="0" w:tplc="4F2E19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214AC"/>
    <w:multiLevelType w:val="hybridMultilevel"/>
    <w:tmpl w:val="2CA05970"/>
    <w:lvl w:ilvl="0" w:tplc="042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B253AD"/>
    <w:multiLevelType w:val="hybridMultilevel"/>
    <w:tmpl w:val="4728428A"/>
    <w:lvl w:ilvl="0" w:tplc="0A245F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A3F3D"/>
    <w:multiLevelType w:val="hybridMultilevel"/>
    <w:tmpl w:val="FC668C66"/>
    <w:lvl w:ilvl="0" w:tplc="9044F01C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6F8B0A36"/>
    <w:multiLevelType w:val="hybridMultilevel"/>
    <w:tmpl w:val="0C7E94F6"/>
    <w:lvl w:ilvl="0" w:tplc="042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06"/>
    <w:rsid w:val="00003EE7"/>
    <w:rsid w:val="000233C0"/>
    <w:rsid w:val="00061830"/>
    <w:rsid w:val="000640FE"/>
    <w:rsid w:val="00073191"/>
    <w:rsid w:val="000865D6"/>
    <w:rsid w:val="000B0581"/>
    <w:rsid w:val="000D4709"/>
    <w:rsid w:val="000F0718"/>
    <w:rsid w:val="0010371D"/>
    <w:rsid w:val="00110D17"/>
    <w:rsid w:val="00115187"/>
    <w:rsid w:val="00130457"/>
    <w:rsid w:val="00137359"/>
    <w:rsid w:val="00172ACA"/>
    <w:rsid w:val="001775ED"/>
    <w:rsid w:val="00183202"/>
    <w:rsid w:val="001D7960"/>
    <w:rsid w:val="001E5C1C"/>
    <w:rsid w:val="001F7672"/>
    <w:rsid w:val="002174DB"/>
    <w:rsid w:val="00221910"/>
    <w:rsid w:val="00225A76"/>
    <w:rsid w:val="00235F9C"/>
    <w:rsid w:val="00255C18"/>
    <w:rsid w:val="00261532"/>
    <w:rsid w:val="002747DC"/>
    <w:rsid w:val="0028331A"/>
    <w:rsid w:val="002E6914"/>
    <w:rsid w:val="002E78D3"/>
    <w:rsid w:val="0031031B"/>
    <w:rsid w:val="00313CB8"/>
    <w:rsid w:val="00413676"/>
    <w:rsid w:val="00414F65"/>
    <w:rsid w:val="00425A59"/>
    <w:rsid w:val="00451911"/>
    <w:rsid w:val="0046678A"/>
    <w:rsid w:val="004727B3"/>
    <w:rsid w:val="004B568B"/>
    <w:rsid w:val="004B5D8E"/>
    <w:rsid w:val="004E19A2"/>
    <w:rsid w:val="00501A17"/>
    <w:rsid w:val="00512E60"/>
    <w:rsid w:val="00523C82"/>
    <w:rsid w:val="005552DB"/>
    <w:rsid w:val="0056160B"/>
    <w:rsid w:val="00577DC3"/>
    <w:rsid w:val="00581A01"/>
    <w:rsid w:val="00582E6F"/>
    <w:rsid w:val="005B1708"/>
    <w:rsid w:val="005E6B8B"/>
    <w:rsid w:val="005F7907"/>
    <w:rsid w:val="00636AC0"/>
    <w:rsid w:val="00644694"/>
    <w:rsid w:val="006846F0"/>
    <w:rsid w:val="007211DE"/>
    <w:rsid w:val="00721ABE"/>
    <w:rsid w:val="00724CB7"/>
    <w:rsid w:val="00745E41"/>
    <w:rsid w:val="00756C24"/>
    <w:rsid w:val="00777306"/>
    <w:rsid w:val="007A2F63"/>
    <w:rsid w:val="007A5B71"/>
    <w:rsid w:val="007B16EF"/>
    <w:rsid w:val="007D18A2"/>
    <w:rsid w:val="007D38DE"/>
    <w:rsid w:val="007F5BAC"/>
    <w:rsid w:val="00801D6C"/>
    <w:rsid w:val="00803451"/>
    <w:rsid w:val="00805F41"/>
    <w:rsid w:val="00814298"/>
    <w:rsid w:val="00861D78"/>
    <w:rsid w:val="008804D1"/>
    <w:rsid w:val="00881D00"/>
    <w:rsid w:val="008825EA"/>
    <w:rsid w:val="00885104"/>
    <w:rsid w:val="008D51C0"/>
    <w:rsid w:val="008D6DA2"/>
    <w:rsid w:val="008E3253"/>
    <w:rsid w:val="008F313E"/>
    <w:rsid w:val="00937BC8"/>
    <w:rsid w:val="00970559"/>
    <w:rsid w:val="00974BA6"/>
    <w:rsid w:val="00976F75"/>
    <w:rsid w:val="00977702"/>
    <w:rsid w:val="009B55FB"/>
    <w:rsid w:val="009D7D94"/>
    <w:rsid w:val="00A235C8"/>
    <w:rsid w:val="00A27745"/>
    <w:rsid w:val="00A40DE8"/>
    <w:rsid w:val="00A454B4"/>
    <w:rsid w:val="00A713B2"/>
    <w:rsid w:val="00A77977"/>
    <w:rsid w:val="00AC13FE"/>
    <w:rsid w:val="00AC43C3"/>
    <w:rsid w:val="00AD2D5C"/>
    <w:rsid w:val="00B40803"/>
    <w:rsid w:val="00B52A79"/>
    <w:rsid w:val="00B576CA"/>
    <w:rsid w:val="00B81953"/>
    <w:rsid w:val="00B82349"/>
    <w:rsid w:val="00BA454F"/>
    <w:rsid w:val="00BA7999"/>
    <w:rsid w:val="00BB3AC6"/>
    <w:rsid w:val="00BB459B"/>
    <w:rsid w:val="00BB739B"/>
    <w:rsid w:val="00BC5143"/>
    <w:rsid w:val="00C177E2"/>
    <w:rsid w:val="00C21AD5"/>
    <w:rsid w:val="00C25506"/>
    <w:rsid w:val="00C44D40"/>
    <w:rsid w:val="00C740CF"/>
    <w:rsid w:val="00CA30DE"/>
    <w:rsid w:val="00CB2771"/>
    <w:rsid w:val="00CD1BAD"/>
    <w:rsid w:val="00D752BC"/>
    <w:rsid w:val="00D76461"/>
    <w:rsid w:val="00D86724"/>
    <w:rsid w:val="00D972BA"/>
    <w:rsid w:val="00DA7682"/>
    <w:rsid w:val="00DD73B1"/>
    <w:rsid w:val="00DF4304"/>
    <w:rsid w:val="00E301A8"/>
    <w:rsid w:val="00E34243"/>
    <w:rsid w:val="00E77BB4"/>
    <w:rsid w:val="00E93C7F"/>
    <w:rsid w:val="00E975DA"/>
    <w:rsid w:val="00EB4AC0"/>
    <w:rsid w:val="00EC294B"/>
    <w:rsid w:val="00EC2AAF"/>
    <w:rsid w:val="00EC5B62"/>
    <w:rsid w:val="00F127DD"/>
    <w:rsid w:val="00F17CA7"/>
    <w:rsid w:val="00F251CE"/>
    <w:rsid w:val="00F27BDE"/>
    <w:rsid w:val="00F9249A"/>
    <w:rsid w:val="00FC1D50"/>
    <w:rsid w:val="00F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167B6"/>
  <w15:chartTrackingRefBased/>
  <w15:docId w15:val="{2E7A01EB-BAE9-47B4-AF5E-7679038C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F9249A"/>
    <w:pPr>
      <w:ind w:left="1296"/>
    </w:pPr>
  </w:style>
  <w:style w:type="paragraph" w:styleId="NormalWeb">
    <w:name w:val="Normal (Web)"/>
    <w:basedOn w:val="Normal"/>
    <w:uiPriority w:val="99"/>
    <w:unhideWhenUsed/>
    <w:rsid w:val="00137359"/>
    <w:pPr>
      <w:spacing w:before="100" w:beforeAutospacing="1" w:after="100" w:afterAutospacing="1"/>
    </w:pPr>
    <w:rPr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1570</Words>
  <Characters>896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Praktiniai DBVS aspektai</vt:lpstr>
      <vt:lpstr>Praktiniai DBVS aspektai</vt:lpstr>
    </vt:vector>
  </TitlesOfParts>
  <Company>vps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Praktiniai DBVS aspektai</dc:title>
  <dc:subject/>
  <dc:creator>Giedrius</dc:creator>
  <cp:keywords/>
  <cp:lastModifiedBy>Rūta Levulienė</cp:lastModifiedBy>
  <cp:revision>11</cp:revision>
  <cp:lastPrinted>2010-09-13T17:23:00Z</cp:lastPrinted>
  <dcterms:created xsi:type="dcterms:W3CDTF">2021-04-23T14:35:00Z</dcterms:created>
  <dcterms:modified xsi:type="dcterms:W3CDTF">2021-04-23T14:48:00Z</dcterms:modified>
</cp:coreProperties>
</file>