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imad</w:t>
      </w:r>
    </w:p>
    <w:p w14:paraId="3B8E1A7F" w14:textId="77777777" w:rsidR="007F0C7F" w:rsidRDefault="00000000">
      <w:r>
        <w:t>Patient's Name: aqqqaq xcvbnm</w:t>
      </w:r>
    </w:p>
    <w:p w14:paraId="559B4297" w14:textId="77777777" w:rsidR="007F0C7F" w:rsidRDefault="00000000">
      <w:r>
        <w:t>Date: 2025-04-12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1965278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eu_2CLjAXJ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52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description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