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imad</w:t>
      </w:r>
    </w:p>
    <w:p w14:paraId="3B8E1A7F" w14:textId="77777777" w:rsidR="007F0C7F" w:rsidRDefault="00000000">
      <w:r>
        <w:t>Patient's Name: amine issame</w:t>
      </w:r>
    </w:p>
    <w:p w14:paraId="559B4297" w14:textId="77777777" w:rsidR="007F0C7F" w:rsidRDefault="00000000">
      <w:r>
        <w:t>Date: 2025-03-31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187146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2-IM-1427-0001_q4Ytpky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871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le patient souffre d'une ...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