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筹备统筹会议（筹措资源）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2025年12月24日下午2:55会议正式开始，2025年12月24日下午3:30休会。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16名，经累计统计，亲自出席3名，委托出席0名，含委托出席共3名，缺席13名。表决权总数共21票，亲自出席的有表决权成员所持表决权为5票，委托出席的表决权为0票，含委托出席的表决权共5票。亲自出席的有表决权成员人数必须超过有表决权成员总人数的1/2（必须超过8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刘兵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筹备统筹会议（筹措资源）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