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筹备组会议（边界说明）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（2026年1月23日）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2026年1月23日下午3:16会议正式开始，2026年1月23日下午4:27休会。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34名，经累计统计，亲自出席17名，委托出席0名，含委托出席共17名，缺席17名。表决权总数共39票，亲自出席的有表决权成员所持表决权为22票，委托出席的表决权为0票，含委托出席的表决权共22票。亲自出席的有表决权成员人数必须超过有表决权成员总人数的1/2（必须超过17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列席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橘子汽水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野生蓝莓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紫螟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一、时间：今天下午两个小时的内部讨论后整理初稿，最迟在明天的集体会议课程之前提供。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二、地点：工作组内部。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三、人物：我和燕楠。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整理初稿，包含边界说明。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我和燕楠整理措辞。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提供给工作组审核。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在集体会议课程之前提供给共创人。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六、目标结果：共创人了解边界说明。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2026年1月23日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- 2026年1月23日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筹备组会议（边界说明）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