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AA5" w:rsidRPr="00A52C4A" w:rsidRDefault="00704AA5" w:rsidP="00A52C4A">
      <w:pPr>
        <w:spacing w:after="0" w:line="240" w:lineRule="auto"/>
        <w:rPr>
          <w:rFonts w:eastAsiaTheme="majorEastAsia" w:cstheme="minorHAnsi"/>
          <w:spacing w:val="-10"/>
          <w:kern w:val="28"/>
          <w:sz w:val="44"/>
          <w:szCs w:val="56"/>
        </w:rPr>
      </w:pPr>
      <w:r w:rsidRPr="00A52C4A">
        <w:rPr>
          <w:rFonts w:eastAsiaTheme="majorEastAsia" w:cstheme="minorHAnsi"/>
          <w:spacing w:val="-10"/>
          <w:kern w:val="28"/>
          <w:sz w:val="44"/>
          <w:szCs w:val="56"/>
        </w:rPr>
        <w:t>Anwenderdokumentation: (Messenger)</w:t>
      </w:r>
    </w:p>
    <w:p w:rsidR="00704AA5" w:rsidRDefault="00704AA5" w:rsidP="00A52C4A">
      <w:pPr>
        <w:spacing w:after="0" w:line="240" w:lineRule="auto"/>
      </w:pPr>
    </w:p>
    <w:p w:rsidR="00A52C4A" w:rsidRDefault="00A52C4A" w:rsidP="00A52C4A">
      <w:pPr>
        <w:spacing w:after="0" w:line="240" w:lineRule="auto"/>
      </w:pPr>
    </w:p>
    <w:p w:rsidR="00704AA5" w:rsidRDefault="00A52C4A" w:rsidP="00A52C4A">
      <w:pPr>
        <w:spacing w:after="0" w:line="240" w:lineRule="auto"/>
        <w:rPr>
          <w:sz w:val="32"/>
          <w:szCs w:val="24"/>
        </w:rPr>
      </w:pPr>
      <w:r w:rsidRPr="00A52C4A">
        <w:rPr>
          <w:sz w:val="32"/>
          <w:szCs w:val="24"/>
        </w:rPr>
        <w:t>Funktionsumfang</w:t>
      </w:r>
    </w:p>
    <w:p w:rsidR="006C70EF" w:rsidRDefault="006C70EF" w:rsidP="00A52C4A">
      <w:pPr>
        <w:spacing w:after="0" w:line="240" w:lineRule="auto"/>
      </w:pPr>
    </w:p>
    <w:p w:rsidR="00704AA5" w:rsidRDefault="00A52C4A" w:rsidP="00A52C4A">
      <w:pPr>
        <w:spacing w:after="0" w:line="240" w:lineRule="auto"/>
      </w:pPr>
      <w:r>
        <w:t>Das Programm ermöglicht dem Anwender, über eine Client-Host-Verbindung Nachrichten mit einem Kommunikationspartner auszutauschen.</w:t>
      </w:r>
      <w:r w:rsidR="006C70EF">
        <w:t xml:space="preserve"> Dazu bedarf es einer bestehenden Netzwerkverbindung.</w:t>
      </w:r>
      <w:r w:rsidR="00D21805">
        <w:t xml:space="preserve"> </w:t>
      </w:r>
      <w:r w:rsidR="00925CEC">
        <w:t>Außerdem werden die Nachrichten vor dem Versenden verschlüsselt und erst beim Empfänger wieder entschlüsselt.</w:t>
      </w:r>
      <w:bookmarkStart w:id="0" w:name="_GoBack"/>
      <w:bookmarkEnd w:id="0"/>
    </w:p>
    <w:p w:rsidR="00A52C4A" w:rsidRDefault="00A52C4A" w:rsidP="00A52C4A">
      <w:pPr>
        <w:spacing w:after="0" w:line="240" w:lineRule="auto"/>
      </w:pPr>
    </w:p>
    <w:p w:rsidR="00704AA5" w:rsidRDefault="00704AA5" w:rsidP="00A52C4A">
      <w:pPr>
        <w:spacing w:after="0" w:line="240" w:lineRule="auto"/>
      </w:pPr>
    </w:p>
    <w:p w:rsidR="00704AA5" w:rsidRDefault="00A52C4A" w:rsidP="00A52C4A">
      <w:pPr>
        <w:spacing w:after="0" w:line="240" w:lineRule="auto"/>
        <w:rPr>
          <w:sz w:val="32"/>
          <w:szCs w:val="24"/>
        </w:rPr>
      </w:pPr>
      <w:r>
        <w:rPr>
          <w:sz w:val="32"/>
          <w:szCs w:val="24"/>
        </w:rPr>
        <w:t>Anleitung</w:t>
      </w:r>
    </w:p>
    <w:p w:rsidR="006C70EF" w:rsidRDefault="006C70EF" w:rsidP="00A52C4A">
      <w:pPr>
        <w:spacing w:after="0" w:line="240" w:lineRule="auto"/>
      </w:pPr>
    </w:p>
    <w:p w:rsidR="006C70EF" w:rsidRDefault="006C70EF" w:rsidP="00A52C4A">
      <w:pPr>
        <w:spacing w:after="0" w:line="240" w:lineRule="auto"/>
      </w:pPr>
      <w:r>
        <w:t>Nach dem Start des Programms wird der Nutzer aufgefordert, sich in eine von zwei Kategorien, dem Server und dem Client, einzuordnen. Diese Kategorisierung ist für den Verbindungsaufbau notwendig, spielt aber nach erfolgreicher Verbindung keine Rolle mehr.</w:t>
      </w:r>
    </w:p>
    <w:p w:rsidR="006C70EF" w:rsidRDefault="00B3154A" w:rsidP="00A52C4A">
      <w:pPr>
        <w:spacing w:after="0" w:line="240" w:lineRule="auto"/>
      </w:pPr>
      <w:r>
        <w:t>Nach der Auswahl wird der Server aufgerufen, eine gültige Portnummer einzugeben. Der Client muss die IP-Adresse des Servers und anschließend dessen gewählte Portnummer eingeben. Es ist wichtig, dass der Server diesen Schritt ausführt, bevor der Client dies tut.</w:t>
      </w:r>
    </w:p>
    <w:p w:rsidR="00704AA5" w:rsidRDefault="00B3154A" w:rsidP="00B3154A">
      <w:pPr>
        <w:spacing w:after="0" w:line="240" w:lineRule="auto"/>
      </w:pPr>
      <w:r>
        <w:t>Nach erfolgreicher Eingabe der benötigten Daten besteht nun eine Verbindung zwischen Server und Client. Es erscheint ein Menü, in dem der Benutzer mit den Buttons (1), (2) und (3) auswählen kann, ob er neue Nachrichten empfangen (1), eine neue Nachricht eingeben und abschicken (2) oder das Programm beenden (3) möchte.</w:t>
      </w:r>
    </w:p>
    <w:sectPr w:rsidR="00704A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A5"/>
    <w:rsid w:val="006C70EF"/>
    <w:rsid w:val="00704AA5"/>
    <w:rsid w:val="00925CEC"/>
    <w:rsid w:val="00A52C4A"/>
    <w:rsid w:val="00B3154A"/>
    <w:rsid w:val="00D21805"/>
    <w:rsid w:val="00E566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0071"/>
  <w15:chartTrackingRefBased/>
  <w15:docId w15:val="{E3F44D5B-E748-40B5-B837-C7EA2171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1034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Wadle</dc:creator>
  <cp:keywords/>
  <dc:description/>
  <cp:lastModifiedBy>Marhofen Maximilian (inf18016)</cp:lastModifiedBy>
  <cp:revision>3</cp:revision>
  <dcterms:created xsi:type="dcterms:W3CDTF">2019-02-14T15:37:00Z</dcterms:created>
  <dcterms:modified xsi:type="dcterms:W3CDTF">2019-02-17T10:35:00Z</dcterms:modified>
</cp:coreProperties>
</file>