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/>
      </w:pPr>
      <w:r>
        <w:rPr>
          <w:rStyle w:val="StrongEmphasis"/>
          <w:b/>
          <w:sz w:val="22"/>
          <w:szCs w:val="22"/>
        </w:rPr>
        <w:t xml:space="preserve">Plan de MVP – Vertice360 </w:t>
      </w:r>
    </w:p>
    <w:p>
      <w:pPr>
        <w:pStyle w:val="Heading3"/>
        <w:rPr/>
      </w:pPr>
      <w:r>
        <w:rPr>
          <w:rStyle w:val="Emphasis"/>
          <w:b/>
          <w:sz w:val="22"/>
          <w:szCs w:val="22"/>
        </w:rPr>
        <w:t>Un solo núcleo. Dos mercados. Control total desde el primer día.</w:t>
      </w:r>
    </w:p>
    <w:p>
      <w:pPr>
        <w:pStyle w:val="Horizontal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/>
      </w:pPr>
      <w:r>
        <w:rPr>
          <w:sz w:val="22"/>
          <w:szCs w:val="22"/>
        </w:rPr>
        <w:t xml:space="preserve">🎯 </w:t>
      </w:r>
      <w:r>
        <w:rPr>
          <w:rStyle w:val="StrongEmphasis"/>
          <w:b/>
          <w:sz w:val="22"/>
          <w:szCs w:val="22"/>
        </w:rPr>
        <w:t>¿Qué es el MVP?</w:t>
      </w:r>
    </w:p>
    <w:p>
      <w:pPr>
        <w:pStyle w:val="TextBody"/>
        <w:rPr/>
      </w:pPr>
      <w:r>
        <w:rPr>
          <w:sz w:val="22"/>
          <w:szCs w:val="22"/>
        </w:rPr>
        <w:t xml:space="preserve">Es el </w:t>
      </w:r>
      <w:r>
        <w:rPr>
          <w:rStyle w:val="StrongEmphasis"/>
          <w:b/>
          <w:sz w:val="22"/>
          <w:szCs w:val="22"/>
        </w:rPr>
        <w:t>núcleo operativo mínimo viable</w:t>
      </w:r>
      <w:r>
        <w:rPr>
          <w:sz w:val="22"/>
          <w:szCs w:val="22"/>
        </w:rPr>
        <w:t xml:space="preserve"> de Vertice360: un sistema inteligente, integrado y listo para producción que resuelve el </w:t>
      </w:r>
      <w:r>
        <w:rPr>
          <w:rStyle w:val="StrongEmphasis"/>
          <w:b/>
          <w:sz w:val="22"/>
          <w:szCs w:val="22"/>
        </w:rPr>
        <w:t>dolor central de ambos mercados</w:t>
      </w:r>
      <w:r>
        <w:rPr>
          <w:sz w:val="22"/>
          <w:szCs w:val="22"/>
        </w:rPr>
        <w:t>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  <w:b/>
          <w:sz w:val="22"/>
          <w:szCs w:val="22"/>
        </w:rPr>
        <w:t>Desarrolladoras</w:t>
      </w:r>
      <w:r>
        <w:rPr>
          <w:sz w:val="22"/>
          <w:szCs w:val="22"/>
        </w:rPr>
        <w:t xml:space="preserve">: “No sé qué pasa con mis leads, mis unidades ni mi caja en tiempo real”.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b/>
          <w:sz w:val="22"/>
          <w:szCs w:val="22"/>
        </w:rPr>
        <w:t>Equipos comerciales</w:t>
      </w:r>
      <w:r>
        <w:rPr>
          <w:sz w:val="22"/>
          <w:szCs w:val="22"/>
        </w:rPr>
        <w:t>: “Pierdo leads, no tengo contexto al responder, y no mido mi verdadera rentabilidad por proyecto”.</w:t>
      </w:r>
    </w:p>
    <w:p>
      <w:pPr>
        <w:pStyle w:val="TextBody"/>
        <w:rPr/>
      </w:pPr>
      <w:r>
        <w:rPr>
          <w:sz w:val="22"/>
          <w:szCs w:val="22"/>
        </w:rPr>
        <w:t xml:space="preserve">Este MVP </w:t>
      </w:r>
      <w:r>
        <w:rPr>
          <w:rStyle w:val="StrongEmphasis"/>
          <w:b/>
          <w:sz w:val="22"/>
          <w:szCs w:val="22"/>
        </w:rPr>
        <w:t>no es un CRM genérico</w:t>
      </w:r>
      <w:r>
        <w:rPr>
          <w:sz w:val="22"/>
          <w:szCs w:val="22"/>
        </w:rPr>
        <w:t xml:space="preserve">. Es un </w:t>
      </w:r>
      <w:r>
        <w:rPr>
          <w:rStyle w:val="StrongEmphasis"/>
          <w:b/>
          <w:sz w:val="22"/>
          <w:szCs w:val="22"/>
        </w:rPr>
        <w:t>cerebro comercial-financiero operativo</w:t>
      </w:r>
      <w:r>
        <w:rPr>
          <w:sz w:val="22"/>
          <w:szCs w:val="22"/>
        </w:rPr>
        <w:t xml:space="preserve"> que: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7" w:hanging="283"/>
        <w:rPr>
          <w:sz w:val="22"/>
          <w:szCs w:val="22"/>
        </w:rPr>
      </w:pPr>
      <w:r>
        <w:rPr>
          <w:sz w:val="22"/>
          <w:szCs w:val="22"/>
        </w:rPr>
        <w:t xml:space="preserve">Responde a leads en &lt;30 segundos con datos reales del proyecto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7" w:hanging="283"/>
        <w:rPr>
          <w:sz w:val="22"/>
          <w:szCs w:val="22"/>
        </w:rPr>
      </w:pPr>
      <w:r>
        <w:rPr>
          <w:sz w:val="22"/>
          <w:szCs w:val="22"/>
        </w:rPr>
        <w:t xml:space="preserve">Deriva al asesor correcto con contexto completo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7" w:hanging="283"/>
        <w:rPr>
          <w:sz w:val="22"/>
          <w:szCs w:val="22"/>
        </w:rPr>
      </w:pPr>
      <w:r>
        <w:rPr>
          <w:sz w:val="22"/>
          <w:szCs w:val="22"/>
        </w:rPr>
        <w:t xml:space="preserve">Sigue automáticamente a cada lead con reglas de neuroventas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7" w:hanging="283"/>
        <w:rPr>
          <w:sz w:val="22"/>
          <w:szCs w:val="22"/>
        </w:rPr>
      </w:pPr>
      <w:r>
        <w:rPr>
          <w:sz w:val="22"/>
          <w:szCs w:val="22"/>
        </w:rPr>
        <w:t xml:space="preserve">Mide conversión, rentabilidad y riesgo en tiempo real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sz w:val="22"/>
          <w:szCs w:val="22"/>
        </w:rPr>
        <w:t xml:space="preserve">Se integra en </w:t>
      </w:r>
      <w:r>
        <w:rPr>
          <w:rStyle w:val="StrongEmphasis"/>
          <w:b/>
          <w:sz w:val="22"/>
          <w:szCs w:val="22"/>
        </w:rPr>
        <w:t>Kommo</w:t>
      </w:r>
      <w:r>
        <w:rPr>
          <w:sz w:val="22"/>
          <w:szCs w:val="22"/>
        </w:rPr>
        <w:t xml:space="preserve"> (CRM ya usado por el mercado)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7" w:hanging="283"/>
        <w:rPr>
          <w:sz w:val="22"/>
          <w:szCs w:val="22"/>
        </w:rPr>
      </w:pPr>
      <w:r>
        <w:rPr>
          <w:sz w:val="22"/>
          <w:szCs w:val="22"/>
        </w:rPr>
        <w:t>Está listo para escalar módulos financieros, post-venta o estratégicos en fases posteriores</w:t>
      </w:r>
    </w:p>
    <w:p>
      <w:pPr>
        <w:pStyle w:val="Horizontal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/>
      </w:pPr>
      <w:r>
        <w:rPr>
          <w:sz w:val="22"/>
          <w:szCs w:val="22"/>
        </w:rPr>
        <w:t xml:space="preserve">💰 </w:t>
      </w:r>
      <w:r>
        <w:rPr>
          <w:rStyle w:val="StrongEmphasis"/>
          <w:b/>
          <w:sz w:val="22"/>
          <w:szCs w:val="22"/>
        </w:rPr>
        <w:t>Presupuesto Ejecutivo – 3 Meses / USD 45,000</w:t>
      </w:r>
    </w:p>
    <w:tbl>
      <w:tblPr>
        <w:tblW w:w="9972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5"/>
        <w:gridCol w:w="1118"/>
        <w:gridCol w:w="2358"/>
        <w:gridCol w:w="5921"/>
      </w:tblGrid>
      <w:tr>
        <w:trPr>
          <w:tblHeader w:val="true"/>
        </w:trPr>
        <w:tc>
          <w:tcPr>
            <w:tcW w:w="575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Inversión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Enfoque Clave</w:t>
            </w:r>
          </w:p>
        </w:tc>
        <w:tc>
          <w:tcPr>
            <w:tcW w:w="5921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Entregable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Mes 1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15,000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Fundamentos + Arquitectura + Captura Inteligente</w:t>
            </w:r>
          </w:p>
        </w:tc>
        <w:tc>
          <w:tcPr>
            <w:tcW w:w="5921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Arquitectura técnica modular (multi-tenant, API-first)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Base de datos central del proyecto (precios, unidades, obra, planes)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Chatbot con respuestas automáticas + neuroventas básicas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Primer diseño UX del flujo lead → asesor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Mes 2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15,000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Automatización + Derivación + Experiencia UX</w:t>
            </w:r>
          </w:p>
        </w:tc>
        <w:tc>
          <w:tcPr>
            <w:tcW w:w="5921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Asignación inteligente de leads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Secuencias de seguimiento programado (día 1, 3, 7)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Alertas simples: “lead sin respuesta en 48h”, “unidad nueva coincide”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Diseño de dashboard en Kommo y flujo de asesor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Integración estable con Kommo API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Mes 3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15,000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Operativo en Producción + Validación</w:t>
            </w:r>
          </w:p>
        </w:tc>
        <w:tc>
          <w:tcPr>
            <w:tcW w:w="5921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Sistema 100% funcional con leads reales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Métricas: tiempo de respuesta, reuniones, propuestas, conversión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Capacitación al equipo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Documentación técnica, API y guía de onboarding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Versión lista para onboarding de primeros clientes</w:t>
            </w:r>
          </w:p>
        </w:tc>
      </w:tr>
    </w:tbl>
    <w:p>
      <w:pPr>
        <w:pStyle w:val="TextBody"/>
        <w:ind w:left="567" w:right="567" w:hanging="0"/>
        <w:rPr/>
      </w:pPr>
      <w:r>
        <w:rPr>
          <w:sz w:val="22"/>
          <w:szCs w:val="22"/>
        </w:rPr>
        <w:t xml:space="preserve">✅ </w:t>
      </w:r>
      <w:r>
        <w:rPr>
          <w:rStyle w:val="StrongEmphasis"/>
          <w:b/>
          <w:sz w:val="22"/>
          <w:szCs w:val="22"/>
        </w:rPr>
        <w:t>Total inversión MVP</w:t>
      </w:r>
      <w:r>
        <w:rPr>
          <w:sz w:val="22"/>
          <w:szCs w:val="22"/>
        </w:rPr>
        <w:t xml:space="preserve">: </w:t>
      </w:r>
      <w:r>
        <w:rPr>
          <w:rStyle w:val="StrongEmphasis"/>
          <w:b/>
          <w:sz w:val="22"/>
          <w:szCs w:val="22"/>
        </w:rPr>
        <w:t>USD 45,000</w:t>
      </w:r>
      <w:r>
        <w:rPr>
          <w:sz w:val="22"/>
          <w:szCs w:val="22"/>
        </w:rPr>
        <w:br/>
        <w:t xml:space="preserve">✅ </w:t>
      </w:r>
      <w:r>
        <w:rPr>
          <w:rStyle w:val="StrongEmphasis"/>
          <w:b/>
          <w:sz w:val="22"/>
          <w:szCs w:val="22"/>
        </w:rPr>
        <w:t>Desembolso mensual</w:t>
      </w:r>
      <w:r>
        <w:rPr>
          <w:sz w:val="22"/>
          <w:szCs w:val="22"/>
        </w:rPr>
        <w:t xml:space="preserve">: </w:t>
      </w:r>
      <w:r>
        <w:rPr>
          <w:rStyle w:val="StrongEmphasis"/>
          <w:b/>
          <w:sz w:val="22"/>
          <w:szCs w:val="22"/>
        </w:rPr>
        <w:t>USD 15,000 x 3 meses</w:t>
      </w:r>
      <w:r>
        <w:rPr>
          <w:sz w:val="22"/>
          <w:szCs w:val="22"/>
        </w:rPr>
        <w:br/>
        <w:t xml:space="preserve">✅ </w:t>
      </w:r>
      <w:r>
        <w:rPr>
          <w:rStyle w:val="StrongEmphasis"/>
          <w:b/>
          <w:sz w:val="22"/>
          <w:szCs w:val="22"/>
        </w:rPr>
        <w:t>Equipo interno lean pero completo</w:t>
      </w:r>
      <w:r>
        <w:rPr>
          <w:sz w:val="22"/>
          <w:szCs w:val="22"/>
        </w:rPr>
        <w:t xml:space="preserve">: </w:t>
      </w:r>
    </w:p>
    <w:p>
      <w:pPr>
        <w:pStyle w:val="Quotations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1274" w:right="567" w:hanging="283"/>
        <w:rPr/>
      </w:pPr>
      <w:r>
        <w:rPr>
          <w:rStyle w:val="StrongEmphasis"/>
          <w:b/>
          <w:sz w:val="22"/>
          <w:szCs w:val="22"/>
        </w:rPr>
        <w:t>Arquitecto de Software</w:t>
      </w:r>
      <w:r>
        <w:rPr>
          <w:sz w:val="22"/>
          <w:szCs w:val="22"/>
        </w:rPr>
        <w:t xml:space="preserve"> (diseño técnico, escalabilidad, API) </w:t>
      </w:r>
    </w:p>
    <w:p>
      <w:pPr>
        <w:pStyle w:val="Quotations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1274" w:right="567" w:hanging="283"/>
        <w:rPr/>
      </w:pPr>
      <w:r>
        <w:rPr>
          <w:rStyle w:val="StrongEmphasis"/>
          <w:b/>
          <w:sz w:val="22"/>
          <w:szCs w:val="22"/>
        </w:rPr>
        <w:t>Diseñador UX</w:t>
      </w:r>
      <w:r>
        <w:rPr>
          <w:sz w:val="22"/>
          <w:szCs w:val="22"/>
        </w:rPr>
        <w:t xml:space="preserve"> (flujos, interfaces, experiencia asesor/inversor) </w:t>
      </w:r>
    </w:p>
    <w:p>
      <w:pPr>
        <w:pStyle w:val="Quotations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1274" w:right="567" w:hanging="283"/>
        <w:rPr/>
      </w:pPr>
      <w:r>
        <w:rPr>
          <w:rStyle w:val="StrongEmphasis"/>
          <w:b/>
          <w:sz w:val="22"/>
          <w:szCs w:val="22"/>
        </w:rPr>
        <w:t>Product Owner</w:t>
      </w:r>
      <w:r>
        <w:rPr>
          <w:sz w:val="22"/>
          <w:szCs w:val="22"/>
        </w:rPr>
        <w:t xml:space="preserve"> (conocimiento de ambos mercados) </w:t>
      </w:r>
    </w:p>
    <w:p>
      <w:pPr>
        <w:pStyle w:val="Quotations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1274" w:right="567" w:hanging="283"/>
        <w:rPr/>
      </w:pPr>
      <w:r>
        <w:rPr>
          <w:rStyle w:val="StrongEmphasis"/>
          <w:rFonts w:eastAsia="Noto Serif CJK SC" w:cs="Lohit Devanagari"/>
          <w:b/>
          <w:bCs/>
          <w:color w:val="auto"/>
          <w:kern w:val="2"/>
          <w:sz w:val="22"/>
          <w:szCs w:val="22"/>
          <w:lang w:val="en-US" w:eastAsia="zh-CN" w:bidi="hi-IN"/>
        </w:rPr>
        <w:t>2</w:t>
      </w:r>
      <w:r>
        <w:rPr>
          <w:rStyle w:val="StrongEmphasis"/>
          <w:b/>
          <w:sz w:val="22"/>
          <w:szCs w:val="22"/>
        </w:rPr>
        <w:t>–</w:t>
      </w:r>
      <w:r>
        <w:rPr>
          <w:rStyle w:val="StrongEmphasis"/>
          <w:rFonts w:eastAsia="Noto Serif CJK SC" w:cs="Lohit Devanagari"/>
          <w:b/>
          <w:bCs/>
          <w:color w:val="auto"/>
          <w:kern w:val="2"/>
          <w:sz w:val="22"/>
          <w:szCs w:val="22"/>
          <w:lang w:val="en-US" w:eastAsia="zh-CN" w:bidi="hi-IN"/>
        </w:rPr>
        <w:t>3</w:t>
      </w:r>
      <w:r>
        <w:rPr>
          <w:rStyle w:val="StrongEmphasis"/>
          <w:b/>
          <w:sz w:val="22"/>
          <w:szCs w:val="22"/>
        </w:rPr>
        <w:t xml:space="preserve"> Full-Stack Developers</w:t>
      </w:r>
      <w:r>
        <w:rPr>
          <w:sz w:val="22"/>
          <w:szCs w:val="22"/>
        </w:rPr>
        <w:t xml:space="preserve"> </w:t>
      </w:r>
    </w:p>
    <w:p>
      <w:pPr>
        <w:pStyle w:val="Quotations"/>
        <w:numPr>
          <w:ilvl w:val="0"/>
          <w:numId w:val="4"/>
        </w:numPr>
        <w:tabs>
          <w:tab w:val="clear" w:pos="709"/>
          <w:tab w:val="left" w:pos="0" w:leader="none"/>
        </w:tabs>
        <w:ind w:left="1274" w:right="567" w:hanging="283"/>
        <w:rPr/>
      </w:pPr>
      <w:r>
        <w:rPr>
          <w:rStyle w:val="StrongEmphasis"/>
          <w:b/>
          <w:sz w:val="22"/>
          <w:szCs w:val="22"/>
        </w:rPr>
        <w:t>QA / Soporte técnico básico</w:t>
      </w:r>
    </w:p>
    <w:p>
      <w:pPr>
        <w:pStyle w:val="Horizontal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/>
      </w:pPr>
      <w:r>
        <w:rPr>
          <w:sz w:val="22"/>
          <w:szCs w:val="22"/>
        </w:rPr>
        <w:t xml:space="preserve">🌐 </w:t>
      </w:r>
      <w:r>
        <w:rPr>
          <w:rStyle w:val="StrongEmphasis"/>
          <w:b/>
          <w:sz w:val="22"/>
          <w:szCs w:val="22"/>
        </w:rPr>
        <w:t>Doble mercado, mismo núcleo</w:t>
      </w:r>
    </w:p>
    <w:tbl>
      <w:tblPr>
        <w:tblW w:w="9972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60"/>
        <w:gridCol w:w="3803"/>
        <w:gridCol w:w="4109"/>
      </w:tblGrid>
      <w:tr>
        <w:trPr>
          <w:tblHeader w:val="true"/>
        </w:trPr>
        <w:tc>
          <w:tcPr>
            <w:tcW w:w="2060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Funcionalidad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Desarrolladoras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Equipos Comerciales</w:t>
            </w:r>
          </w:p>
        </w:tc>
      </w:tr>
      <w:tr>
        <w:trPr/>
        <w:tc>
          <w:tcPr>
            <w:tcW w:w="206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Respuesta inmediata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>
              <w:rPr>
                <w:sz w:val="22"/>
                <w:szCs w:val="22"/>
              </w:rPr>
              <w:t>¿Qué unidades hay en X proyecto con Y m²?”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>
              <w:rPr>
                <w:sz w:val="22"/>
                <w:szCs w:val="22"/>
              </w:rPr>
              <w:t>¿Tienen algo en zona Z entre USD A y B?”</w:t>
            </w:r>
          </w:p>
        </w:tc>
      </w:tr>
      <w:tr>
        <w:trPr/>
        <w:tc>
          <w:tcPr>
            <w:tcW w:w="206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Seguimiento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 de leads fríos por proyecto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Alertas de performance por asesor</w:t>
            </w:r>
          </w:p>
        </w:tc>
      </w:tr>
      <w:tr>
        <w:trPr/>
        <w:tc>
          <w:tcPr>
            <w:tcW w:w="206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Métricas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Conversión lead → reserva por proyecto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Rentabilidad por proyecto y por agente</w:t>
            </w:r>
          </w:p>
        </w:tc>
      </w:tr>
      <w:tr>
        <w:trPr/>
        <w:tc>
          <w:tcPr>
            <w:tcW w:w="206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Integración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Fuente única de precios y obra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Kommo como centro de operaciones</w:t>
            </w:r>
          </w:p>
        </w:tc>
      </w:tr>
      <w:tr>
        <w:trPr/>
        <w:tc>
          <w:tcPr>
            <w:tcW w:w="206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Escalabilidad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Próximo módulo: flujo de caja, portal inversor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Próximo módulo: IA predictiva, simulador “what-if”</w:t>
            </w:r>
          </w:p>
        </w:tc>
      </w:tr>
    </w:tbl>
    <w:p>
      <w:pPr>
        <w:pStyle w:val="TextBody"/>
        <w:ind w:left="567" w:right="567" w:hanging="0"/>
        <w:rPr/>
      </w:pPr>
      <w:r>
        <w:rPr>
          <w:rStyle w:val="StrongEmphasis"/>
          <w:b/>
          <w:sz w:val="22"/>
          <w:szCs w:val="22"/>
        </w:rPr>
        <w:t>Vertice360 no vende software. Vende control, predictibilidad y rentabilidad.</w:t>
      </w:r>
    </w:p>
    <w:p>
      <w:pPr>
        <w:pStyle w:val="Horizontal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/>
      </w:pPr>
      <w:r>
        <w:rPr>
          <w:sz w:val="22"/>
          <w:szCs w:val="22"/>
        </w:rPr>
        <w:t xml:space="preserve">✅ </w:t>
      </w:r>
      <w:r>
        <w:rPr>
          <w:rStyle w:val="StrongEmphasis"/>
          <w:b/>
          <w:sz w:val="22"/>
          <w:szCs w:val="22"/>
        </w:rPr>
        <w:t>Para los socios – ¿Por qué este MVP con USD 45k?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  <w:b/>
          <w:sz w:val="22"/>
          <w:szCs w:val="22"/>
        </w:rPr>
        <w:t>Mejor calidad técnica</w:t>
      </w:r>
      <w:r>
        <w:rPr>
          <w:sz w:val="22"/>
          <w:szCs w:val="22"/>
        </w:rPr>
        <w:t xml:space="preserve">: el Arquitecto asegura que el sistema </w:t>
      </w:r>
      <w:r>
        <w:rPr>
          <w:rStyle w:val="StrongEmphasis"/>
          <w:b/>
          <w:sz w:val="22"/>
          <w:szCs w:val="22"/>
        </w:rPr>
        <w:t>escala sin rehacer</w:t>
      </w:r>
      <w:r>
        <w:rPr>
          <w:sz w:val="22"/>
          <w:szCs w:val="22"/>
        </w:rPr>
        <w:t xml:space="preserve">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  <w:b/>
          <w:sz w:val="22"/>
          <w:szCs w:val="22"/>
        </w:rPr>
        <w:t>Mejor experiencia de usuario</w:t>
      </w:r>
      <w:r>
        <w:rPr>
          <w:sz w:val="22"/>
          <w:szCs w:val="22"/>
        </w:rPr>
        <w:t xml:space="preserve">: el Diseñador UX reduce fricción y aumenta adopción.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  <w:b/>
          <w:sz w:val="22"/>
          <w:szCs w:val="22"/>
        </w:rPr>
        <w:t>Menor riesgo de retrabajo</w:t>
      </w:r>
      <w:r>
        <w:rPr>
          <w:sz w:val="22"/>
          <w:szCs w:val="22"/>
        </w:rPr>
        <w:t xml:space="preserve">: arquitectura bien pensada = menos bugs, mejor soporte.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  <w:b/>
          <w:sz w:val="22"/>
          <w:szCs w:val="22"/>
        </w:rPr>
        <w:t>Onboarding más rápido</w:t>
      </w:r>
      <w:r>
        <w:rPr>
          <w:sz w:val="22"/>
          <w:szCs w:val="22"/>
        </w:rPr>
        <w:t xml:space="preserve">: flujos claros + UX intuitiva = activación en &lt;48h.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b/>
          <w:sz w:val="22"/>
          <w:szCs w:val="22"/>
        </w:rPr>
        <w:t>ROI más rápido</w:t>
      </w:r>
      <w:r>
        <w:rPr>
          <w:sz w:val="22"/>
          <w:szCs w:val="22"/>
        </w:rPr>
        <w:t xml:space="preserve">: un sistema estable y usable </w:t>
      </w:r>
      <w:r>
        <w:rPr>
          <w:rStyle w:val="StrongEmphasis"/>
          <w:b/>
          <w:sz w:val="22"/>
          <w:szCs w:val="22"/>
        </w:rPr>
        <w:t>retiene al primer cliente y genera referidos</w:t>
      </w:r>
      <w:r>
        <w:rPr>
          <w:sz w:val="22"/>
          <w:szCs w:val="22"/>
        </w:rPr>
        <w:t>.</w:t>
      </w:r>
    </w:p>
    <w:p>
      <w:pPr>
        <w:pStyle w:val="TextBody"/>
        <w:bidi w:val="0"/>
        <w:spacing w:before="240" w:after="120"/>
        <w:jc w:val="left"/>
        <w:rPr>
          <w:rStyle w:val="StrongEmphasis"/>
          <w:b/>
          <w:b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LibreOffice/6.4.7.2$Linux_X86_64 LibreOffice_project/40$Build-2</Application>
  <Pages>2</Pages>
  <Words>531</Words>
  <Characters>2830</Characters>
  <CharactersWithSpaces>3292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2025-12-10T09:47:51Z</dcterms:created>
  <dc:creator/>
  <dc:description/>
  <dc:language>en-US</dc:language>
  <cp:lastModifiedBy/>
  <dcterms:modified xsi:type="dcterms:W3CDTF">2025-12-10T12:34:25Z</dcterms:modified>
  <cp:revision>6</cp:revision>
  <dc:subject/>
  <dc:title/>
</cp:coreProperties>
</file>