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4C" w:rsidRPr="003F7D92" w:rsidRDefault="00AA3C2A">
      <w:pPr>
        <w:pStyle w:val="Heading1"/>
        <w:ind w:left="0"/>
        <w:rPr>
          <w:lang w:val="es-CR"/>
        </w:rPr>
      </w:pPr>
      <w:r w:rsidRPr="003F7D92">
        <w:rPr>
          <w:lang w:val="es-CR"/>
        </w:rPr>
        <w:t xml:space="preserve">PROYECTO </w:t>
      </w:r>
      <w:r w:rsidRPr="003F7D92">
        <w:rPr>
          <w:b w:val="0"/>
          <w:lang w:val="es-CR"/>
        </w:rPr>
        <w:t xml:space="preserve">FINAL </w:t>
      </w:r>
    </w:p>
    <w:p w:rsidR="0032164C" w:rsidRPr="003F7D92" w:rsidRDefault="00AA3C2A">
      <w:pPr>
        <w:tabs>
          <w:tab w:val="center" w:pos="2837"/>
          <w:tab w:val="center" w:pos="3545"/>
          <w:tab w:val="center" w:pos="4253"/>
        </w:tabs>
        <w:spacing w:after="117" w:line="259" w:lineRule="auto"/>
        <w:ind w:left="-10" w:firstLine="0"/>
        <w:rPr>
          <w:lang w:val="es-CR"/>
        </w:rPr>
      </w:pPr>
      <w:r w:rsidRPr="003F7D92">
        <w:rPr>
          <w:b/>
          <w:sz w:val="23"/>
          <w:lang w:val="es-CR"/>
        </w:rPr>
        <w:t>Total de puntos:</w:t>
      </w:r>
      <w:r w:rsidRPr="003F7D92">
        <w:rPr>
          <w:sz w:val="23"/>
          <w:lang w:val="es-CR"/>
        </w:rPr>
        <w:t xml:space="preserve"> 100 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  <w:r w:rsidRPr="003F7D92">
        <w:rPr>
          <w:sz w:val="23"/>
          <w:lang w:val="es-CR"/>
        </w:rPr>
        <w:tab/>
        <w:t xml:space="preserve"> </w:t>
      </w:r>
    </w:p>
    <w:p w:rsidR="0032164C" w:rsidRPr="003F7D92" w:rsidRDefault="00AA3C2A">
      <w:pPr>
        <w:spacing w:after="117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Porcentaje:</w:t>
      </w:r>
      <w:r w:rsidRPr="003F7D92">
        <w:rPr>
          <w:sz w:val="23"/>
          <w:lang w:val="es-CR"/>
        </w:rPr>
        <w:t xml:space="preserve"> 20% </w:t>
      </w:r>
      <w:r w:rsidRPr="003F7D92">
        <w:rPr>
          <w:lang w:val="es-CR"/>
        </w:rPr>
        <w:t xml:space="preserve"> </w:t>
      </w:r>
    </w:p>
    <w:p w:rsidR="0032164C" w:rsidRPr="003F7D92" w:rsidRDefault="00AA3C2A">
      <w:pPr>
        <w:spacing w:after="76" w:line="259" w:lineRule="auto"/>
        <w:ind w:left="0"/>
        <w:rPr>
          <w:lang w:val="es-CR"/>
        </w:rPr>
      </w:pPr>
      <w:r w:rsidRPr="003F7D92">
        <w:rPr>
          <w:b/>
          <w:sz w:val="23"/>
          <w:lang w:val="es-CR"/>
        </w:rPr>
        <w:t>Fecha de Entrega:</w:t>
      </w:r>
      <w:r w:rsidRPr="003F7D92">
        <w:rPr>
          <w:sz w:val="23"/>
          <w:lang w:val="es-CR"/>
        </w:rPr>
        <w:t xml:space="preserve"> Semana 14 </w:t>
      </w:r>
    </w:p>
    <w:p w:rsidR="0032164C" w:rsidRPr="003F7D92" w:rsidRDefault="00AA3C2A">
      <w:pPr>
        <w:spacing w:after="85" w:line="259" w:lineRule="auto"/>
        <w:ind w:left="5" w:firstLine="0"/>
        <w:rPr>
          <w:lang w:val="es-CR"/>
        </w:rPr>
      </w:pPr>
      <w:r w:rsidRPr="003F7D92">
        <w:rPr>
          <w:b/>
          <w:sz w:val="23"/>
          <w:lang w:val="es-CR"/>
        </w:rPr>
        <w:t>Modalidad:</w:t>
      </w:r>
      <w:r w:rsidRPr="003F7D92">
        <w:rPr>
          <w:sz w:val="23"/>
          <w:lang w:val="es-CR"/>
        </w:rPr>
        <w:t xml:space="preserve"> Individual o Parejas </w:t>
      </w:r>
    </w:p>
    <w:p w:rsidR="0032164C" w:rsidRPr="003F7D92" w:rsidRDefault="00AA3C2A">
      <w:pPr>
        <w:spacing w:after="202"/>
        <w:ind w:left="9" w:right="28"/>
        <w:rPr>
          <w:lang w:val="es-CR"/>
        </w:rPr>
      </w:pPr>
      <w:r w:rsidRPr="003F7D92">
        <w:rPr>
          <w:b/>
          <w:color w:val="526041"/>
          <w:lang w:val="es-CR"/>
        </w:rPr>
        <w:t>OBJETIVO:</w:t>
      </w:r>
      <w:r w:rsidRPr="003F7D92">
        <w:rPr>
          <w:lang w:val="es-CR"/>
        </w:rPr>
        <w:t xml:space="preserve">  </w:t>
      </w:r>
      <w:r w:rsidRPr="003F7D92">
        <w:rPr>
          <w:lang w:val="es-CR"/>
        </w:rPr>
        <w:tab/>
        <w:t xml:space="preserve">Crear una aplicación web para la gestión de un restaurante, aplicando los conocimiento adquiridos en el curso con el lenguaje de programación ASP utilizando C# y la Base datos SQL Server  </w:t>
      </w:r>
    </w:p>
    <w:p w:rsidR="0032164C" w:rsidRPr="003F7D92" w:rsidRDefault="00AA3C2A">
      <w:pPr>
        <w:shd w:val="clear" w:color="auto" w:fill="809EC2"/>
        <w:spacing w:after="117" w:line="259" w:lineRule="auto"/>
        <w:ind w:left="0"/>
        <w:rPr>
          <w:lang w:val="es-CR"/>
        </w:rPr>
      </w:pPr>
      <w:r w:rsidRPr="003F7D92">
        <w:rPr>
          <w:b/>
          <w:color w:val="FFFFFF"/>
          <w:lang w:val="es-CR"/>
        </w:rPr>
        <w:t xml:space="preserve">PARTE ÚNICA. DESARROLLO.  </w:t>
      </w:r>
    </w:p>
    <w:p w:rsidR="0032164C" w:rsidRPr="003F7D92" w:rsidRDefault="00AA3C2A">
      <w:pPr>
        <w:spacing w:after="241"/>
        <w:ind w:left="9" w:right="28"/>
        <w:rPr>
          <w:lang w:val="es-CR"/>
        </w:rPr>
      </w:pPr>
      <w:r w:rsidRPr="00152790">
        <w:rPr>
          <w:highlight w:val="yellow"/>
          <w:lang w:val="es-CR"/>
        </w:rPr>
        <w:t>Se le solicita crear una aplicación web enfocada en la industria de restaurantes, se deben cumplir los siguientes supuestos:</w:t>
      </w:r>
      <w:r w:rsidRPr="003F7D92">
        <w:rPr>
          <w:lang w:val="es-CR"/>
        </w:rPr>
        <w:t xml:space="preserve">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El restaurante ofrece solo el servicio a clientes instalas en las mesas.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Se ofrecen un listado de productos categorizados por tipos, por ejemplos: bebidas, entradas, entre otros. </w:t>
      </w:r>
    </w:p>
    <w:p w:rsidR="0032164C" w:rsidRPr="00152790" w:rsidRDefault="00AA3C2A">
      <w:pPr>
        <w:numPr>
          <w:ilvl w:val="0"/>
          <w:numId w:val="1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Puede establecer supuestos para delimitar y personalizar las características del proyecto, que no afecten los aspectos expuestos en este enunciado. </w:t>
      </w:r>
    </w:p>
    <w:p w:rsidR="0032164C" w:rsidRDefault="00AA3C2A">
      <w:pPr>
        <w:spacing w:after="87" w:line="259" w:lineRule="auto"/>
        <w:ind w:left="-2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7807" name="Group 7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0171" name="Shape 1017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7807" style="width:470.95pt;height:0.720001pt;mso-position-horizontal-relative:char;mso-position-vertical-relative:line" coordsize="59810,91">
                <v:shape id="Shape 1017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REQUERIMIENTOS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3F7D92">
        <w:rPr>
          <w:b/>
          <w:highlight w:val="yellow"/>
          <w:lang w:val="es-CR"/>
        </w:rPr>
        <w:t>Control de acceso y seguridad de tu sistema:</w:t>
      </w:r>
      <w:r w:rsidRPr="003F7D92">
        <w:rPr>
          <w:highlight w:val="yellow"/>
          <w:lang w:val="es-CR"/>
        </w:rPr>
        <w:t xml:space="preserve"> Gestionar los diferentes perfiles para el control de acceso y uso del sistema por parte de los Gerentes y meseros.  </w:t>
      </w:r>
    </w:p>
    <w:p w:rsidR="0032164C" w:rsidRPr="003F7D92" w:rsidRDefault="00AA3C2A">
      <w:pPr>
        <w:numPr>
          <w:ilvl w:val="3"/>
          <w:numId w:val="4"/>
        </w:numPr>
        <w:spacing w:after="42" w:line="259" w:lineRule="auto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Brindar mantenimiento para gestionar los usuarios, crear o desactivar un usuario. </w:t>
      </w:r>
    </w:p>
    <w:p w:rsidR="0032164C" w:rsidRPr="000619D7" w:rsidRDefault="00AA3C2A">
      <w:pPr>
        <w:numPr>
          <w:ilvl w:val="3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Meseros: encargado de brindar el servicio en las mesas, tiene acceso a: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Interfaz de identificación numérica de mesas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</w:rPr>
      </w:pPr>
      <w:proofErr w:type="spellStart"/>
      <w:r w:rsidRPr="000619D7">
        <w:rPr>
          <w:highlight w:val="yellow"/>
        </w:rPr>
        <w:t>Apertura</w:t>
      </w:r>
      <w:proofErr w:type="spellEnd"/>
      <w:r w:rsidRPr="000619D7">
        <w:rPr>
          <w:highlight w:val="yellow"/>
        </w:rPr>
        <w:t xml:space="preserve"> de </w:t>
      </w:r>
      <w:proofErr w:type="spellStart"/>
      <w:r w:rsidRPr="000619D7">
        <w:rPr>
          <w:highlight w:val="yellow"/>
        </w:rPr>
        <w:t>una</w:t>
      </w:r>
      <w:proofErr w:type="spellEnd"/>
      <w:r w:rsidRPr="000619D7">
        <w:rPr>
          <w:highlight w:val="yellow"/>
        </w:rPr>
        <w:t xml:space="preserve"> Mesa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Incluir Comandas con ítems a la mesa, puede gestionar todas las opciones de una comanda.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</w:rPr>
      </w:pPr>
      <w:proofErr w:type="spellStart"/>
      <w:r w:rsidRPr="000619D7">
        <w:rPr>
          <w:highlight w:val="yellow"/>
        </w:rPr>
        <w:t>Consultar</w:t>
      </w:r>
      <w:proofErr w:type="spellEnd"/>
      <w:r w:rsidRPr="000619D7">
        <w:rPr>
          <w:highlight w:val="yellow"/>
        </w:rPr>
        <w:t xml:space="preserve"> </w:t>
      </w:r>
      <w:proofErr w:type="spellStart"/>
      <w:r w:rsidRPr="000619D7">
        <w:rPr>
          <w:highlight w:val="yellow"/>
        </w:rPr>
        <w:t>Comandas</w:t>
      </w:r>
      <w:proofErr w:type="spellEnd"/>
      <w:r w:rsidRPr="000619D7">
        <w:rPr>
          <w:highlight w:val="yellow"/>
        </w:rPr>
        <w:t xml:space="preserve"> </w:t>
      </w:r>
      <w:proofErr w:type="spellStart"/>
      <w:r w:rsidRPr="000619D7">
        <w:rPr>
          <w:highlight w:val="yellow"/>
        </w:rPr>
        <w:t>procesadas</w:t>
      </w:r>
      <w:proofErr w:type="spellEnd"/>
      <w:r w:rsidRPr="000619D7">
        <w:rPr>
          <w:highlight w:val="yellow"/>
        </w:rPr>
        <w:t xml:space="preserve"> </w:t>
      </w:r>
    </w:p>
    <w:p w:rsidR="0032164C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>Imp</w:t>
      </w:r>
      <w:r w:rsidR="0010411D" w:rsidRPr="000619D7">
        <w:rPr>
          <w:highlight w:val="yellow"/>
          <w:lang w:val="es-CR"/>
        </w:rPr>
        <w:t>rimir y facturar cuenta de una mesa.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Acceder a Reportes de productos por categoría y ventas realizadas a su cargo. </w:t>
      </w:r>
    </w:p>
    <w:p w:rsidR="00152790" w:rsidRPr="000619D7" w:rsidRDefault="00AA3C2A">
      <w:pPr>
        <w:numPr>
          <w:ilvl w:val="3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lastRenderedPageBreak/>
        <w:t xml:space="preserve">Gerentes: </w:t>
      </w:r>
    </w:p>
    <w:p w:rsidR="00152790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>encar</w:t>
      </w:r>
      <w:r w:rsidR="00152790" w:rsidRPr="000619D7">
        <w:rPr>
          <w:highlight w:val="yellow"/>
          <w:lang w:val="es-CR"/>
        </w:rPr>
        <w:t>gado de administrar el sistema</w:t>
      </w:r>
    </w:p>
    <w:p w:rsidR="00152790" w:rsidRPr="000619D7" w:rsidRDefault="00AA3C2A" w:rsidP="00152790">
      <w:pPr>
        <w:numPr>
          <w:ilvl w:val="4"/>
          <w:numId w:val="4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>dar m</w:t>
      </w:r>
      <w:r w:rsidR="00152790" w:rsidRPr="000619D7">
        <w:rPr>
          <w:highlight w:val="yellow"/>
          <w:lang w:val="es-CR"/>
        </w:rPr>
        <w:t>antenimiento a la información</w:t>
      </w:r>
    </w:p>
    <w:p w:rsidR="00152790" w:rsidRDefault="00152790" w:rsidP="00152790">
      <w:pPr>
        <w:numPr>
          <w:ilvl w:val="4"/>
          <w:numId w:val="4"/>
        </w:numPr>
        <w:ind w:right="28" w:hanging="360"/>
        <w:rPr>
          <w:lang w:val="es-CR"/>
        </w:rPr>
      </w:pPr>
      <w:r>
        <w:rPr>
          <w:lang w:val="es-CR"/>
        </w:rPr>
        <w:t>consultar reportes</w:t>
      </w:r>
      <w:r w:rsidR="00AA3C2A" w:rsidRPr="003F7D92">
        <w:rPr>
          <w:lang w:val="es-CR"/>
        </w:rPr>
        <w:t xml:space="preserve"> </w:t>
      </w:r>
    </w:p>
    <w:p w:rsidR="0032164C" w:rsidRPr="003F7D92" w:rsidRDefault="00AA3C2A" w:rsidP="00152790">
      <w:pPr>
        <w:numPr>
          <w:ilvl w:val="4"/>
          <w:numId w:val="4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puede acceder a todas las opciones especificadas para el proyecto.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>Gestión de mesas:</w:t>
      </w:r>
      <w:r w:rsidRPr="0010411D">
        <w:rPr>
          <w:highlight w:val="yellow"/>
          <w:lang w:val="es-CR"/>
        </w:rPr>
        <w:t xml:space="preserve"> brindar mantenimiento a las mesas, ofreciendo las siguientes opciones: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Cada mesa es identificada por un número único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highlight w:val="yellow"/>
          <w:lang w:val="es-CR"/>
        </w:rPr>
        <w:t xml:space="preserve">Crear o actualizar la información de la mesa </w:t>
      </w:r>
    </w:p>
    <w:p w:rsidR="0032164C" w:rsidRPr="0010411D" w:rsidRDefault="00AA3C2A">
      <w:pPr>
        <w:numPr>
          <w:ilvl w:val="1"/>
          <w:numId w:val="2"/>
        </w:numPr>
        <w:ind w:right="28" w:hanging="360"/>
        <w:rPr>
          <w:highlight w:val="yellow"/>
        </w:rPr>
      </w:pPr>
      <w:proofErr w:type="spellStart"/>
      <w:r w:rsidRPr="0010411D">
        <w:rPr>
          <w:highlight w:val="yellow"/>
        </w:rPr>
        <w:t>Inactivar</w:t>
      </w:r>
      <w:proofErr w:type="spellEnd"/>
      <w:r w:rsidRPr="0010411D">
        <w:rPr>
          <w:highlight w:val="yellow"/>
        </w:rPr>
        <w:t xml:space="preserve"> </w:t>
      </w:r>
      <w:proofErr w:type="spellStart"/>
      <w:r w:rsidRPr="0010411D">
        <w:rPr>
          <w:highlight w:val="yellow"/>
        </w:rPr>
        <w:t>una</w:t>
      </w:r>
      <w:proofErr w:type="spellEnd"/>
      <w:r w:rsidRPr="0010411D">
        <w:rPr>
          <w:highlight w:val="yellow"/>
        </w:rPr>
        <w:t xml:space="preserve"> mesa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Interfaz de identificación numérica de mesas: diseño una forma organizada y atrayente para representar las mesas y poder identificar el estado en que se encuentra (libre o desocupada, ocupada, comanda registrada, por pagar la cuenta e inactiva)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Apertura de una mesa: para indicar que se encuentra ocupada, ser asignada a un mesero y especificarle una comanda </w:t>
      </w:r>
    </w:p>
    <w:p w:rsidR="0032164C" w:rsidRPr="000619D7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b/>
          <w:highlight w:val="yellow"/>
          <w:lang w:val="es-CR"/>
        </w:rPr>
        <w:t xml:space="preserve">Gestión de comandas: </w:t>
      </w:r>
      <w:r w:rsidRPr="000619D7">
        <w:rPr>
          <w:highlight w:val="yellow"/>
          <w:lang w:val="es-CR"/>
        </w:rPr>
        <w:t xml:space="preserve">En esta área se despliega el contenido de la comanda para darle mantenimiento indicándole la cantidad, el producto, el precio y notas.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Una comanda debe estar asociada a un usuario sea mesero o gerente, el cual está identificado en el sistema.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Se debe poder registrar más de un producto por comanda. </w:t>
      </w:r>
    </w:p>
    <w:p w:rsidR="0032164C" w:rsidRPr="000619D7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0619D7">
        <w:rPr>
          <w:highlight w:val="yellow"/>
          <w:lang w:val="es-CR"/>
        </w:rPr>
        <w:t xml:space="preserve">Las “Notas” se usan para agregar alguna nota o comentario al ítem seleccionado previamente, por ejemplo, “Cocción Término Medio”, “Sin Condimentos”, “Poca Sal”, entre otros. </w:t>
      </w:r>
    </w:p>
    <w:p w:rsidR="0032164C" w:rsidRPr="00F74C73" w:rsidRDefault="00AA3C2A">
      <w:pPr>
        <w:numPr>
          <w:ilvl w:val="1"/>
          <w:numId w:val="2"/>
        </w:numPr>
        <w:ind w:right="28" w:hanging="360"/>
        <w:rPr>
          <w:highlight w:val="yellow"/>
          <w:lang w:val="es-CR"/>
        </w:rPr>
      </w:pPr>
      <w:r w:rsidRPr="00F74C73">
        <w:rPr>
          <w:highlight w:val="yellow"/>
          <w:lang w:val="es-CR"/>
        </w:rPr>
        <w:t xml:space="preserve">Visualización del estado de las comandas: una vez registrada una comanda a una mesa, se debe darle seguimiento para establecer los siguientes estados: registrada, en proceso, pendientes, entregada y finalizada. </w:t>
      </w:r>
    </w:p>
    <w:p w:rsidR="0032164C" w:rsidRPr="0010411D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10411D">
        <w:rPr>
          <w:b/>
          <w:highlight w:val="yellow"/>
          <w:lang w:val="es-CR"/>
        </w:rPr>
        <w:t xml:space="preserve">Gestión de productos: </w:t>
      </w:r>
      <w:r w:rsidRPr="0010411D">
        <w:rPr>
          <w:highlight w:val="yellow"/>
          <w:lang w:val="es-CR"/>
        </w:rPr>
        <w:t>brindar mantenimiento a los diferentes productos, incluir, modificar o desactivar, especificando a que categoría pertenecen.</w:t>
      </w:r>
      <w:r w:rsidRPr="0010411D">
        <w:rPr>
          <w:b/>
          <w:highlight w:val="yellow"/>
          <w:lang w:val="es-CR"/>
        </w:rPr>
        <w:t xml:space="preserve"> </w:t>
      </w:r>
    </w:p>
    <w:p w:rsidR="0032164C" w:rsidRPr="00152790" w:rsidRDefault="00AA3C2A" w:rsidP="00152790">
      <w:pPr>
        <w:pStyle w:val="ListParagraph"/>
        <w:numPr>
          <w:ilvl w:val="0"/>
          <w:numId w:val="8"/>
        </w:numPr>
        <w:ind w:right="28"/>
        <w:rPr>
          <w:lang w:val="es-CR"/>
        </w:rPr>
      </w:pPr>
      <w:r w:rsidRPr="00152790">
        <w:rPr>
          <w:lang w:val="es-CR"/>
        </w:rPr>
        <w:t>Reporte de productos por categoría: visualizar los productos según la categoría seleccionada.</w:t>
      </w:r>
      <w:r w:rsidRPr="00152790">
        <w:rPr>
          <w:b/>
          <w:lang w:val="es-CR"/>
        </w:rPr>
        <w:t xml:space="preserve"> </w:t>
      </w:r>
    </w:p>
    <w:p w:rsidR="0032164C" w:rsidRPr="00F74C73" w:rsidRDefault="00AA3C2A">
      <w:pPr>
        <w:numPr>
          <w:ilvl w:val="0"/>
          <w:numId w:val="2"/>
        </w:numPr>
        <w:ind w:right="28" w:hanging="360"/>
        <w:rPr>
          <w:highlight w:val="yellow"/>
          <w:lang w:val="es-CR"/>
        </w:rPr>
      </w:pPr>
      <w:r w:rsidRPr="00F74C73">
        <w:rPr>
          <w:b/>
          <w:highlight w:val="yellow"/>
          <w:lang w:val="es-CR"/>
        </w:rPr>
        <w:t xml:space="preserve">Gestión de Facturación: </w:t>
      </w:r>
      <w:r w:rsidRPr="00F74C73">
        <w:rPr>
          <w:highlight w:val="yellow"/>
          <w:lang w:val="es-CR"/>
        </w:rPr>
        <w:t>para</w:t>
      </w:r>
      <w:r w:rsidRPr="00F74C73">
        <w:rPr>
          <w:b/>
          <w:highlight w:val="yellow"/>
          <w:lang w:val="es-CR"/>
        </w:rPr>
        <w:t xml:space="preserve"> </w:t>
      </w:r>
      <w:r w:rsidRPr="00F74C73">
        <w:rPr>
          <w:highlight w:val="yellow"/>
          <w:lang w:val="es-CR"/>
        </w:rPr>
        <w:t xml:space="preserve">gestionar el pago de una mesa es necesario que se encuentre en estado por pagar la cuenta, la facturación debe indicar el detalle de la comanda, visualizando los subtotales y el total a pagar. </w:t>
      </w:r>
      <w:r w:rsidRPr="00F74C73">
        <w:rPr>
          <w:b/>
          <w:highlight w:val="yellow"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Las opciones de pago que deben ofrecer son: efectivo, tarjeta de crédito/débito o ambas.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Simular la solicitud de datos para el pago con tarjeta.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lastRenderedPageBreak/>
        <w:t>La opción ambas, se debe indicar el monto a pagar en efectivo y tarjeta, se debe verificar que coincida con el total a pagar.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3"/>
          <w:numId w:val="3"/>
        </w:numPr>
        <w:ind w:right="28" w:hanging="360"/>
        <w:rPr>
          <w:lang w:val="es-CR"/>
        </w:rPr>
      </w:pPr>
      <w:r w:rsidRPr="003F7D92">
        <w:rPr>
          <w:lang w:val="es-CR"/>
        </w:rPr>
        <w:t>Una vez pagada la factura, se debe establecer la comanda como finalizada y la mesa como desocupada.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0"/>
          <w:numId w:val="2"/>
        </w:numPr>
        <w:ind w:right="28" w:hanging="360"/>
        <w:rPr>
          <w:lang w:val="es-CR"/>
        </w:rPr>
      </w:pPr>
      <w:r w:rsidRPr="003F7D92">
        <w:rPr>
          <w:b/>
          <w:lang w:val="es-CR"/>
        </w:rPr>
        <w:t xml:space="preserve">Reportes: </w:t>
      </w:r>
      <w:r w:rsidRPr="003F7D92">
        <w:rPr>
          <w:lang w:val="es-CR"/>
        </w:rPr>
        <w:t>presentación de los siguientes reportes</w:t>
      </w:r>
      <w:r w:rsidRPr="003F7D92">
        <w:rPr>
          <w:b/>
          <w:lang w:val="es-CR"/>
        </w:rPr>
        <w:t xml:space="preserve">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rango de fechas: por defecto se deben presentar las ventas del día actual y además ofrecer filtrar las fechas por el rango de fechas establecido, mostrando el total de ventas. 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medio de pago: por defecto mostrar el total de ventas por cada una de las opciones de pago (efectivo, tarjeta) para el día actual y brindar también el filtrado por cada uno de las opciones pagos especificados y el rango de fechas solicitado. </w:t>
      </w:r>
    </w:p>
    <w:p w:rsidR="0032164C" w:rsidRPr="003F7D92" w:rsidRDefault="00AA3C2A">
      <w:pPr>
        <w:numPr>
          <w:ilvl w:val="1"/>
          <w:numId w:val="2"/>
        </w:numPr>
        <w:ind w:right="28" w:hanging="360"/>
        <w:rPr>
          <w:lang w:val="es-CR"/>
        </w:rPr>
      </w:pPr>
      <w:r w:rsidRPr="003F7D92">
        <w:rPr>
          <w:lang w:val="es-CR"/>
        </w:rPr>
        <w:t xml:space="preserve">Ventas por mesa, mesero o producto: filtrando por mesa, mesero o producto, mostrando la venta por el rango de fechas solicitado. </w:t>
      </w:r>
    </w:p>
    <w:p w:rsidR="0032164C" w:rsidRDefault="00AA3C2A">
      <w:pPr>
        <w:spacing w:after="87" w:line="259" w:lineRule="auto"/>
        <w:ind w:left="-29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984113" cy="9144"/>
                <wp:effectExtent l="0" t="0" r="0" b="0"/>
                <wp:docPr id="9003" name="Group 9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113" cy="9144"/>
                          <a:chOff x="0" y="0"/>
                          <a:chExt cx="5984113" cy="9144"/>
                        </a:xfrm>
                      </wpg:grpSpPr>
                      <wps:wsp>
                        <wps:cNvPr id="10173" name="Shape 10173"/>
                        <wps:cNvSpPr/>
                        <wps:spPr>
                          <a:xfrm>
                            <a:off x="0" y="0"/>
                            <a:ext cx="59841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113" h="9144">
                                <a:moveTo>
                                  <a:pt x="0" y="0"/>
                                </a:moveTo>
                                <a:lnTo>
                                  <a:pt x="5984113" y="0"/>
                                </a:lnTo>
                                <a:lnTo>
                                  <a:pt x="59841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B5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="http://schemas.microsoft.com/office/drawing/2014/chartex">
            <w:pict>
              <v:group id="Group 9003" style="width:471.19pt;height:0.719971pt;mso-position-horizontal-relative:char;mso-position-vertical-relative:line" coordsize="59841,91">
                <v:shape id="Shape 10174" style="position:absolute;width:59841;height:91;left:0;top:0;" coordsize="5984113,9144" path="m0,0l5984113,0l5984113,9144l0,9144l0,0">
                  <v:stroke weight="0pt" endcap="flat" joinstyle="miter" miterlimit="10" on="false" color="#000000" opacity="0"/>
                  <v:fill on="true" color="#a5b592"/>
                </v:shape>
              </v:group>
            </w:pict>
          </mc:Fallback>
        </mc:AlternateContent>
      </w:r>
    </w:p>
    <w:p w:rsidR="0032164C" w:rsidRDefault="00AA3C2A">
      <w:pPr>
        <w:spacing w:after="156" w:line="259" w:lineRule="auto"/>
        <w:ind w:left="0"/>
      </w:pPr>
      <w:r>
        <w:rPr>
          <w:color w:val="526041"/>
        </w:rPr>
        <w:t xml:space="preserve">INTERFAZ DE USUARIO. </w:t>
      </w:r>
    </w:p>
    <w:p w:rsidR="0032164C" w:rsidRPr="00152790" w:rsidRDefault="00AA3C2A">
      <w:pPr>
        <w:numPr>
          <w:ilvl w:val="0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El Sistema deberá responder a una temática específica, es decir se presentará información pertinente a un tipo de restaurante </w:t>
      </w:r>
    </w:p>
    <w:p w:rsidR="0032164C" w:rsidRPr="00152790" w:rsidRDefault="00AA3C2A">
      <w:pPr>
        <w:numPr>
          <w:ilvl w:val="0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Está temática debe verse reflejada en la interfaz presentada, la cual debe cumplir como mínimo con los siguientes criterios: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Crear una interfaz atractiva y creativa.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Utilizar hojas de estilo, imágenes, fondos para mejorar la presentación visual </w:t>
      </w:r>
    </w:p>
    <w:p w:rsidR="0032164C" w:rsidRPr="00152790" w:rsidRDefault="00AA3C2A">
      <w:pPr>
        <w:numPr>
          <w:ilvl w:val="1"/>
          <w:numId w:val="5"/>
        </w:numPr>
        <w:spacing w:after="0"/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Proporcionar un medio para navegar por todas las opciones que el usuario tiene acceso </w:t>
      </w:r>
    </w:p>
    <w:p w:rsidR="0032164C" w:rsidRPr="00152790" w:rsidRDefault="00AA3C2A">
      <w:pPr>
        <w:numPr>
          <w:ilvl w:val="1"/>
          <w:numId w:val="5"/>
        </w:numPr>
        <w:ind w:right="28" w:hanging="360"/>
        <w:rPr>
          <w:highlight w:val="yellow"/>
          <w:lang w:val="es-CR"/>
        </w:rPr>
      </w:pPr>
      <w:r w:rsidRPr="00152790">
        <w:rPr>
          <w:highlight w:val="yellow"/>
          <w:lang w:val="es-CR"/>
        </w:rPr>
        <w:t xml:space="preserve">Organizar y presentar la información de la mejor manera para facilitar el uso del sistema. </w:t>
      </w:r>
    </w:p>
    <w:p w:rsidR="0032164C" w:rsidRDefault="00AA3C2A">
      <w:pPr>
        <w:pStyle w:val="Heading1"/>
        <w:shd w:val="clear" w:color="auto" w:fill="809EC2"/>
        <w:ind w:left="0"/>
      </w:pPr>
      <w:proofErr w:type="spellStart"/>
      <w:r>
        <w:t>Requerimientos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bajo el lenguaje de programación ASP utilizando C# y su sistema de almacenamiento persistente debe ser SQL Server 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El proyecto debe ser desarrollado con páginas maestras (</w:t>
      </w:r>
      <w:proofErr w:type="spellStart"/>
      <w:r w:rsidRPr="003F7D92">
        <w:rPr>
          <w:highlight w:val="yellow"/>
          <w:lang w:val="es-CR"/>
        </w:rPr>
        <w:t>MasterPage</w:t>
      </w:r>
      <w:proofErr w:type="spellEnd"/>
      <w:r w:rsidRPr="003F7D92">
        <w:rPr>
          <w:highlight w:val="yellow"/>
          <w:lang w:val="es-CR"/>
        </w:rPr>
        <w:t xml:space="preserve">). </w:t>
      </w:r>
    </w:p>
    <w:p w:rsidR="0032164C" w:rsidRPr="003F7D92" w:rsidRDefault="00AA3C2A">
      <w:pPr>
        <w:numPr>
          <w:ilvl w:val="0"/>
          <w:numId w:val="6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debe ser desarrollado en algunas de las arquitecturas vistas en clase:  </w:t>
      </w:r>
    </w:p>
    <w:p w:rsidR="0032164C" w:rsidRPr="00084E73" w:rsidRDefault="00AA3C2A">
      <w:pPr>
        <w:numPr>
          <w:ilvl w:val="1"/>
          <w:numId w:val="6"/>
        </w:numPr>
        <w:spacing w:after="7"/>
        <w:ind w:right="28" w:hanging="360"/>
        <w:rPr>
          <w:highlight w:val="yellow"/>
        </w:rPr>
      </w:pPr>
      <w:proofErr w:type="spellStart"/>
      <w:r w:rsidRPr="00084E73">
        <w:rPr>
          <w:highlight w:val="yellow"/>
        </w:rPr>
        <w:t>Arquitectura</w:t>
      </w:r>
      <w:proofErr w:type="spellEnd"/>
      <w:r w:rsidRPr="00084E73">
        <w:rPr>
          <w:highlight w:val="yellow"/>
        </w:rPr>
        <w:t xml:space="preserve"> N-</w:t>
      </w:r>
      <w:proofErr w:type="spellStart"/>
      <w:r w:rsidRPr="00084E73">
        <w:rPr>
          <w:highlight w:val="yellow"/>
        </w:rPr>
        <w:t>Capas</w:t>
      </w:r>
      <w:proofErr w:type="spellEnd"/>
      <w:r w:rsidRPr="00084E73">
        <w:rPr>
          <w:highlight w:val="yellow"/>
        </w:rPr>
        <w:t xml:space="preserve"> </w:t>
      </w:r>
    </w:p>
    <w:p w:rsidR="0032164C" w:rsidRPr="003F7D92" w:rsidRDefault="00AA3C2A">
      <w:pPr>
        <w:numPr>
          <w:ilvl w:val="1"/>
          <w:numId w:val="6"/>
        </w:numPr>
        <w:spacing w:after="156"/>
        <w:ind w:right="28" w:hanging="360"/>
        <w:rPr>
          <w:highlight w:val="yellow"/>
        </w:rPr>
      </w:pPr>
      <w:bookmarkStart w:id="0" w:name="_GoBack"/>
      <w:bookmarkEnd w:id="0"/>
      <w:proofErr w:type="spellStart"/>
      <w:r w:rsidRPr="003F7D92">
        <w:rPr>
          <w:highlight w:val="yellow"/>
        </w:rPr>
        <w:t>Arquitectura</w:t>
      </w:r>
      <w:proofErr w:type="spellEnd"/>
      <w:r w:rsidRPr="003F7D92">
        <w:rPr>
          <w:highlight w:val="yellow"/>
        </w:rPr>
        <w:t xml:space="preserve"> </w:t>
      </w:r>
      <w:proofErr w:type="spellStart"/>
      <w:r w:rsidRPr="003F7D92">
        <w:rPr>
          <w:highlight w:val="yellow"/>
        </w:rPr>
        <w:t>Modelo</w:t>
      </w:r>
      <w:proofErr w:type="spellEnd"/>
      <w:r w:rsidRPr="003F7D92">
        <w:rPr>
          <w:highlight w:val="yellow"/>
        </w:rPr>
        <w:t xml:space="preserve"> Vista </w:t>
      </w:r>
      <w:proofErr w:type="spellStart"/>
      <w:r w:rsidRPr="003F7D92">
        <w:rPr>
          <w:highlight w:val="yellow"/>
        </w:rPr>
        <w:t>Controlador</w:t>
      </w:r>
      <w:proofErr w:type="spellEnd"/>
      <w:r w:rsidRPr="003F7D92">
        <w:rPr>
          <w:highlight w:val="yellow"/>
        </w:rPr>
        <w:t xml:space="preserve"> </w:t>
      </w:r>
    </w:p>
    <w:p w:rsidR="0032164C" w:rsidRPr="003F7D92" w:rsidRDefault="00AA3C2A">
      <w:pPr>
        <w:spacing w:after="194"/>
        <w:ind w:left="9" w:right="28"/>
        <w:rPr>
          <w:lang w:val="es-CR"/>
        </w:rPr>
      </w:pPr>
      <w:r w:rsidRPr="003F7D92">
        <w:rPr>
          <w:lang w:val="es-CR"/>
        </w:rPr>
        <w:t xml:space="preserve">        </w:t>
      </w:r>
      <w:r w:rsidRPr="003F7D92">
        <w:rPr>
          <w:highlight w:val="yellow"/>
          <w:lang w:val="es-CR"/>
        </w:rPr>
        <w:t>Respetando cada uno de los aspectos claves de la arquitectura escogida.</w:t>
      </w:r>
      <w:r w:rsidRPr="003F7D92">
        <w:rPr>
          <w:lang w:val="es-CR"/>
        </w:rPr>
        <w:t xml:space="preserve"> </w:t>
      </w:r>
    </w:p>
    <w:p w:rsidR="0032164C" w:rsidRDefault="00AA3C2A">
      <w:pPr>
        <w:pStyle w:val="Heading1"/>
        <w:shd w:val="clear" w:color="auto" w:fill="809EC2"/>
        <w:ind w:left="0"/>
      </w:pPr>
      <w:proofErr w:type="spellStart"/>
      <w:r>
        <w:t>Condiciones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El proyecto se puede trabajar de forma individual, en parejas.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lastRenderedPageBreak/>
        <w:t xml:space="preserve">Debe utilizar todos los conceptos de programación orientada a objetos vistos a lo largo de toda la carrera.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NO se revisará ningún proyecto que tenga errores que impidan su ejecución total, si su proyecto presenta errores de este tipo, la </w:t>
      </w:r>
      <w:r w:rsidRPr="003F7D92">
        <w:rPr>
          <w:b/>
          <w:highlight w:val="yellow"/>
          <w:lang w:val="es-CR"/>
        </w:rPr>
        <w:t>nota es 0.1</w:t>
      </w:r>
      <w:r w:rsidRPr="003F7D92">
        <w:rPr>
          <w:highlight w:val="yellow"/>
          <w:lang w:val="es-CR"/>
        </w:rPr>
        <w:t xml:space="preserve">. 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En la presentación final del proyecto si se presentan errores,  la nota final será a criterio del profesor para el rubro que tiene inconvenientes.  </w:t>
      </w:r>
    </w:p>
    <w:p w:rsidR="0032164C" w:rsidRPr="003F7D92" w:rsidRDefault="00AA3C2A">
      <w:pPr>
        <w:numPr>
          <w:ilvl w:val="0"/>
          <w:numId w:val="7"/>
        </w:numPr>
        <w:spacing w:after="67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Debe realizar una presentación en el tiempo asignado por el profesor, en el cual se defiende y presenta el proyecto, este tiempo no contempla ningún arreglo o ajuste del sistema; deben estar 10 minutos antes de la hora dada para que estén puntualmente listos para exponer. </w:t>
      </w:r>
    </w:p>
    <w:p w:rsidR="0032164C" w:rsidRPr="003F7D92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Para la presentación se debe traer información precargada para el funcionamiento del sistema. </w:t>
      </w:r>
    </w:p>
    <w:p w:rsidR="0032164C" w:rsidRPr="00084E73" w:rsidRDefault="00AA3C2A">
      <w:pPr>
        <w:numPr>
          <w:ilvl w:val="0"/>
          <w:numId w:val="7"/>
        </w:numPr>
        <w:ind w:right="28" w:hanging="360"/>
        <w:rPr>
          <w:highlight w:val="yellow"/>
          <w:lang w:val="es-CR"/>
        </w:rPr>
      </w:pPr>
      <w:r w:rsidRPr="00084E73">
        <w:rPr>
          <w:highlight w:val="yellow"/>
          <w:lang w:val="es-CR"/>
        </w:rPr>
        <w:t xml:space="preserve">Debe entregarlo el proyecto completo en una carpeta contenedora (comprimida) que deberá incluir el proyecto completo y el script de la base de datos en la asignación especificada en el EDMODO, antes de desarrollar la presentación.  </w:t>
      </w:r>
    </w:p>
    <w:p w:rsidR="0032164C" w:rsidRPr="003F7D92" w:rsidRDefault="00AA3C2A">
      <w:pPr>
        <w:numPr>
          <w:ilvl w:val="0"/>
          <w:numId w:val="7"/>
        </w:numPr>
        <w:spacing w:after="202"/>
        <w:ind w:right="28" w:hanging="360"/>
        <w:rPr>
          <w:highlight w:val="yellow"/>
          <w:lang w:val="es-CR"/>
        </w:rPr>
      </w:pPr>
      <w:r w:rsidRPr="003F7D92">
        <w:rPr>
          <w:highlight w:val="yellow"/>
          <w:lang w:val="es-CR"/>
        </w:rPr>
        <w:t>Cualquier intento de copia o fraude será presentado ante la coordinación de la carrera para que tome las acciones correspondientes.</w:t>
      </w:r>
      <w:r w:rsidRPr="003F7D92">
        <w:rPr>
          <w:b/>
          <w:highlight w:val="yellow"/>
          <w:lang w:val="es-CR"/>
        </w:rPr>
        <w:t xml:space="preserve"> </w:t>
      </w:r>
      <w:r w:rsidRPr="003F7D92">
        <w:rPr>
          <w:highlight w:val="yellow"/>
          <w:lang w:val="es-CR"/>
        </w:rPr>
        <w:t xml:space="preserve"> </w:t>
      </w:r>
    </w:p>
    <w:p w:rsidR="0032164C" w:rsidRPr="003F7D92" w:rsidRDefault="00AA3C2A">
      <w:pPr>
        <w:pStyle w:val="Heading1"/>
        <w:shd w:val="clear" w:color="auto" w:fill="809EC2"/>
        <w:spacing w:after="117"/>
        <w:ind w:left="0"/>
        <w:rPr>
          <w:lang w:val="es-CR"/>
        </w:rPr>
      </w:pPr>
      <w:r w:rsidRPr="003F7D92">
        <w:rPr>
          <w:lang w:val="es-CR"/>
        </w:rPr>
        <w:t xml:space="preserve">EQUIPOS DE TRABAJO </w:t>
      </w:r>
    </w:p>
    <w:p w:rsidR="0032164C" w:rsidRPr="003F7D92" w:rsidRDefault="00AA3C2A">
      <w:pPr>
        <w:spacing w:after="254"/>
        <w:ind w:left="9" w:right="28"/>
        <w:rPr>
          <w:highlight w:val="yellow"/>
          <w:lang w:val="es-CR"/>
        </w:rPr>
      </w:pPr>
      <w:r w:rsidRPr="003F7D92">
        <w:rPr>
          <w:highlight w:val="yellow"/>
          <w:lang w:val="es-CR"/>
        </w:rPr>
        <w:t xml:space="preserve">Si se trabaja en parejas deben establecer y entregar en </w:t>
      </w:r>
      <w:r w:rsidRPr="003F7D92">
        <w:rPr>
          <w:b/>
          <w:highlight w:val="yellow"/>
          <w:lang w:val="es-CR"/>
        </w:rPr>
        <w:t>Semana 9</w:t>
      </w:r>
      <w:r w:rsidRPr="003F7D92">
        <w:rPr>
          <w:highlight w:val="yellow"/>
          <w:lang w:val="es-CR"/>
        </w:rPr>
        <w:t xml:space="preserve"> lo siguiente: </w:t>
      </w:r>
    </w:p>
    <w:p w:rsidR="0032164C" w:rsidRPr="003F7D92" w:rsidRDefault="00AA3C2A">
      <w:pPr>
        <w:spacing w:after="0" w:line="259" w:lineRule="auto"/>
        <w:ind w:left="725" w:hanging="360"/>
        <w:rPr>
          <w:lang w:val="es-CR"/>
        </w:rPr>
      </w:pPr>
      <w:r w:rsidRPr="003F7D92">
        <w:rPr>
          <w:rFonts w:ascii="Segoe UI Symbol" w:eastAsia="Segoe UI Symbol" w:hAnsi="Segoe UI Symbol" w:cs="Segoe UI Symbol"/>
          <w:highlight w:val="yellow"/>
        </w:rPr>
        <w:t></w:t>
      </w:r>
      <w:r w:rsidRPr="003F7D92">
        <w:rPr>
          <w:rFonts w:ascii="Arial" w:eastAsia="Arial" w:hAnsi="Arial" w:cs="Arial"/>
          <w:highlight w:val="yellow"/>
          <w:lang w:val="es-CR"/>
        </w:rPr>
        <w:t xml:space="preserve"> </w:t>
      </w:r>
      <w:r w:rsidRPr="003F7D92">
        <w:rPr>
          <w:rFonts w:ascii="Calibri" w:eastAsia="Calibri" w:hAnsi="Calibri" w:cs="Calibri"/>
          <w:highlight w:val="yellow"/>
          <w:lang w:val="es-CR"/>
        </w:rPr>
        <w:t>Una tabla de roles y responsabilidades, en la que se incluya un plan de trabajo, junto con las tareas, con el responsable y los tiempos que proponen para el desarrollo del proyecto</w:t>
      </w:r>
      <w:r w:rsidRPr="003F7D92">
        <w:rPr>
          <w:rFonts w:ascii="Calibri" w:eastAsia="Calibri" w:hAnsi="Calibri" w:cs="Calibri"/>
          <w:lang w:val="es-CR"/>
        </w:rPr>
        <w:t xml:space="preserve"> </w:t>
      </w:r>
    </w:p>
    <w:tbl>
      <w:tblPr>
        <w:tblStyle w:val="TableGrid"/>
        <w:tblW w:w="9388" w:type="dxa"/>
        <w:tblInd w:w="-10" w:type="dxa"/>
        <w:tblCellMar>
          <w:top w:w="46" w:type="dxa"/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8175"/>
        <w:gridCol w:w="1213"/>
      </w:tblGrid>
      <w:tr w:rsidR="0032164C">
        <w:trPr>
          <w:trHeight w:val="314"/>
        </w:trPr>
        <w:tc>
          <w:tcPr>
            <w:tcW w:w="93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9EC2"/>
          </w:tcPr>
          <w:p w:rsidR="0032164C" w:rsidRDefault="00AA3C2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TABLA DE EVALUACIÓN  </w:t>
            </w:r>
          </w:p>
        </w:tc>
      </w:tr>
      <w:tr w:rsidR="0032164C">
        <w:trPr>
          <w:trHeight w:val="278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95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1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6F3ABC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 xml:space="preserve">Utilización correcta de una de las opciones de arquitectura vista en clase.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 w:rsidRPr="000619D7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b/>
                <w:highlight w:val="yellow"/>
                <w:lang w:val="es-CR"/>
              </w:rPr>
              <w:t xml:space="preserve">Control de acceso y seguridad de tu sistema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142" w:firstLine="0"/>
              <w:jc w:val="center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Gestionar los diferentes perfiles para el control de acceso y uso del sistema por parte de los Gerentes y meseros. 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Brindar mantenimiento para gestionar los usuarios, crear o desactivar un usuario.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Acceso a las opciones especificadas según el tipo de usuario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74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Gestión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Cada mesa es identificada por un número único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Crear o actualizar la información de la mesa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r w:rsidRPr="00152790">
              <w:rPr>
                <w:rFonts w:ascii="Times New Roman" w:eastAsia="Times New Roman" w:hAnsi="Times New Roman" w:cs="Times New Roman"/>
                <w:sz w:val="14"/>
                <w:highlight w:val="yellow"/>
              </w:rPr>
              <w:t xml:space="preserve"> </w:t>
            </w:r>
            <w:proofErr w:type="spellStart"/>
            <w:r w:rsidRPr="00152790">
              <w:rPr>
                <w:highlight w:val="yellow"/>
              </w:rPr>
              <w:t>Inactivar</w:t>
            </w:r>
            <w:proofErr w:type="spellEnd"/>
            <w:r w:rsidRPr="00152790">
              <w:rPr>
                <w:highlight w:val="yellow"/>
              </w:rPr>
              <w:t xml:space="preserve"> </w:t>
            </w:r>
            <w:proofErr w:type="spellStart"/>
            <w:r w:rsidRPr="00152790">
              <w:rPr>
                <w:highlight w:val="yellow"/>
              </w:rPr>
              <w:t>una</w:t>
            </w:r>
            <w:proofErr w:type="spellEnd"/>
            <w:r w:rsidRPr="00152790">
              <w:rPr>
                <w:highlight w:val="yellow"/>
              </w:rPr>
              <w:t xml:space="preserve"> mesa</w:t>
            </w:r>
            <w:r w:rsidRPr="00152790">
              <w:rPr>
                <w:rFonts w:ascii="Calibri" w:eastAsia="Calibri" w:hAnsi="Calibri" w:cs="Calibri"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Interfaz de identificación numérica de mesas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r w:rsidRPr="00E76C1A">
              <w:rPr>
                <w:rFonts w:ascii="Times New Roman" w:eastAsia="Times New Roman" w:hAnsi="Times New Roman" w:cs="Times New Roman"/>
                <w:sz w:val="14"/>
                <w:highlight w:val="yellow"/>
              </w:rPr>
              <w:lastRenderedPageBreak/>
              <w:t xml:space="preserve"> </w:t>
            </w:r>
            <w:proofErr w:type="spellStart"/>
            <w:r w:rsidRPr="00E76C1A">
              <w:rPr>
                <w:highlight w:val="yellow"/>
              </w:rPr>
              <w:t>Apertura</w:t>
            </w:r>
            <w:proofErr w:type="spellEnd"/>
            <w:r w:rsidRPr="00E76C1A">
              <w:rPr>
                <w:highlight w:val="yellow"/>
              </w:rPr>
              <w:t xml:space="preserve"> de </w:t>
            </w:r>
            <w:proofErr w:type="spellStart"/>
            <w:r w:rsidRPr="00E76C1A">
              <w:rPr>
                <w:highlight w:val="yellow"/>
              </w:rPr>
              <w:t>una</w:t>
            </w:r>
            <w:proofErr w:type="spellEnd"/>
            <w:r w:rsidRPr="00E76C1A">
              <w:rPr>
                <w:highlight w:val="yellow"/>
              </w:rPr>
              <w:t xml:space="preserve"> mesa</w:t>
            </w:r>
            <w:r w:rsidRPr="00E76C1A">
              <w:rPr>
                <w:rFonts w:ascii="Calibri" w:eastAsia="Calibri" w:hAnsi="Calibri" w:cs="Calibri"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F74C73" w:rsidRDefault="00AA3C2A">
            <w:pPr>
              <w:spacing w:after="0" w:line="259" w:lineRule="auto"/>
              <w:ind w:left="74" w:firstLine="0"/>
              <w:rPr>
                <w:highlight w:val="yellow"/>
              </w:rPr>
            </w:pPr>
            <w:proofErr w:type="spellStart"/>
            <w:r w:rsidRPr="00F74C73">
              <w:rPr>
                <w:b/>
                <w:highlight w:val="yellow"/>
              </w:rPr>
              <w:t>Gestión</w:t>
            </w:r>
            <w:proofErr w:type="spellEnd"/>
            <w:r w:rsidRPr="00F74C73">
              <w:rPr>
                <w:b/>
                <w:highlight w:val="yellow"/>
              </w:rPr>
              <w:t xml:space="preserve"> de </w:t>
            </w:r>
            <w:proofErr w:type="spellStart"/>
            <w:r w:rsidRPr="00F74C73">
              <w:rPr>
                <w:b/>
                <w:highlight w:val="yellow"/>
              </w:rPr>
              <w:t>comandas</w:t>
            </w:r>
            <w:proofErr w:type="spellEnd"/>
            <w:r w:rsidRPr="00F74C73">
              <w:rPr>
                <w:b/>
                <w:highlight w:val="yellow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142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highlight w:val="yellow"/>
                <w:lang w:val="es-CR"/>
              </w:rPr>
              <w:t xml:space="preserve">Mantenimiento de la información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6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Una comanda debe estar asociada a un usuario sea mesero o gerente, el cual está identificado en el sistema.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rFonts w:ascii="Times New Roman" w:eastAsia="Times New Roman" w:hAnsi="Times New Roman" w:cs="Times New Roman"/>
                <w:sz w:val="14"/>
                <w:highlight w:val="yellow"/>
                <w:lang w:val="es-CR"/>
              </w:rPr>
              <w:t xml:space="preserve"> </w:t>
            </w:r>
            <w:r w:rsidRPr="00E76C1A">
              <w:rPr>
                <w:highlight w:val="yellow"/>
                <w:lang w:val="es-CR"/>
              </w:rPr>
              <w:t>Se debe poder registrar más de un producto por comanda.</w:t>
            </w: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74" w:firstLine="0"/>
              <w:rPr>
                <w:highlight w:val="yellow"/>
                <w:lang w:val="es-CR"/>
              </w:rPr>
            </w:pPr>
            <w:r w:rsidRPr="00E76C1A">
              <w:rPr>
                <w:highlight w:val="yellow"/>
                <w:lang w:val="es-CR"/>
              </w:rPr>
              <w:t xml:space="preserve">Agregación de  “Notas” a los ítems de la comanda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</w:tr>
      <w:tr w:rsidR="0032164C">
        <w:trPr>
          <w:trHeight w:val="312"/>
        </w:trPr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74" w:firstLine="0"/>
              <w:rPr>
                <w:lang w:val="es-CR"/>
              </w:rPr>
            </w:pPr>
            <w:r w:rsidRPr="003F7D92">
              <w:rPr>
                <w:rFonts w:ascii="Times New Roman" w:eastAsia="Times New Roman" w:hAnsi="Times New Roman" w:cs="Times New Roman"/>
                <w:sz w:val="14"/>
                <w:lang w:val="es-CR"/>
              </w:rPr>
              <w:t xml:space="preserve">  </w:t>
            </w:r>
            <w:r w:rsidRPr="003F7D92">
              <w:rPr>
                <w:lang w:val="es-CR"/>
              </w:rPr>
              <w:t>Visualización del estado de las comandas</w:t>
            </w:r>
            <w:r w:rsidRPr="003F7D92">
              <w:rPr>
                <w:rFonts w:ascii="Calibri" w:eastAsia="Calibri" w:hAnsi="Calibri" w:cs="Calibri"/>
                <w:lang w:val="es-CR"/>
              </w:rPr>
              <w:t xml:space="preserve"> 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9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</w:tbl>
    <w:p w:rsidR="0032164C" w:rsidRDefault="00AA3C2A">
      <w:pPr>
        <w:spacing w:after="0" w:line="259" w:lineRule="auto"/>
        <w:ind w:left="0" w:firstLine="0"/>
        <w:jc w:val="right"/>
      </w:pPr>
      <w:r>
        <w:t xml:space="preserve"> </w:t>
      </w:r>
    </w:p>
    <w:tbl>
      <w:tblPr>
        <w:tblStyle w:val="TableGrid"/>
        <w:tblW w:w="9359" w:type="dxa"/>
        <w:tblInd w:w="6" w:type="dxa"/>
        <w:tblCellMar>
          <w:top w:w="46" w:type="dxa"/>
          <w:left w:w="68" w:type="dxa"/>
          <w:right w:w="18" w:type="dxa"/>
        </w:tblCellMar>
        <w:tblLook w:val="04A0" w:firstRow="1" w:lastRow="0" w:firstColumn="1" w:lastColumn="0" w:noHBand="0" w:noVBand="1"/>
      </w:tblPr>
      <w:tblGrid>
        <w:gridCol w:w="8159"/>
        <w:gridCol w:w="1200"/>
      </w:tblGrid>
      <w:tr w:rsidR="0032164C">
        <w:trPr>
          <w:trHeight w:val="275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Ítem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/>
          </w:tcPr>
          <w:p w:rsidR="0032164C" w:rsidRDefault="00AA3C2A">
            <w:pPr>
              <w:spacing w:after="0" w:line="259" w:lineRule="auto"/>
              <w:ind w:left="0" w:right="48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</w:tr>
      <w:tr w:rsidR="0032164C">
        <w:trPr>
          <w:trHeight w:val="313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F74C73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F74C73">
              <w:rPr>
                <w:b/>
                <w:highlight w:val="yellow"/>
              </w:rPr>
              <w:t>Gestión</w:t>
            </w:r>
            <w:proofErr w:type="spellEnd"/>
            <w:r w:rsidRPr="00F74C73">
              <w:rPr>
                <w:b/>
                <w:highlight w:val="yellow"/>
              </w:rPr>
              <w:t xml:space="preserve"> de </w:t>
            </w:r>
            <w:proofErr w:type="spellStart"/>
            <w:r w:rsidRPr="00F74C73">
              <w:rPr>
                <w:b/>
                <w:highlight w:val="yellow"/>
              </w:rPr>
              <w:t>productos</w:t>
            </w:r>
            <w:proofErr w:type="spellEnd"/>
            <w:r w:rsidRPr="00F74C73">
              <w:rPr>
                <w:b/>
                <w:highlight w:val="yellow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Brindar mantenimiento a los diferentes productos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>R</w:t>
            </w:r>
            <w:r w:rsidRPr="00152790">
              <w:rPr>
                <w:highlight w:val="yellow"/>
                <w:lang w:val="es-CR"/>
              </w:rPr>
              <w:t>eporte de productos por categoría</w:t>
            </w: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F74C73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F74C73">
              <w:rPr>
                <w:rFonts w:ascii="Calibri" w:eastAsia="Calibri" w:hAnsi="Calibri" w:cs="Calibri"/>
                <w:b/>
                <w:highlight w:val="yellow"/>
              </w:rPr>
              <w:t>Gestión</w:t>
            </w:r>
            <w:proofErr w:type="spellEnd"/>
            <w:r w:rsidRPr="00F74C73">
              <w:rPr>
                <w:rFonts w:ascii="Calibri" w:eastAsia="Calibri" w:hAnsi="Calibri" w:cs="Calibri"/>
                <w:b/>
                <w:highlight w:val="yellow"/>
              </w:rPr>
              <w:t xml:space="preserve"> de </w:t>
            </w:r>
            <w:proofErr w:type="spellStart"/>
            <w:r w:rsidRPr="00F74C73">
              <w:rPr>
                <w:rFonts w:ascii="Calibri" w:eastAsia="Calibri" w:hAnsi="Calibri" w:cs="Calibri"/>
                <w:b/>
                <w:highlight w:val="yellow"/>
              </w:rPr>
              <w:t>Facturación</w:t>
            </w:r>
            <w:proofErr w:type="spellEnd"/>
            <w:r w:rsidRPr="00F74C73">
              <w:rPr>
                <w:rFonts w:ascii="Calibri" w:eastAsia="Calibri" w:hAnsi="Calibri" w:cs="Calibri"/>
                <w:b/>
                <w:highlight w:val="yellow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Para gestionar el pago de una mesa es necesario que se encuentre en estado por pagar la cuenta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E76C1A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E76C1A">
              <w:rPr>
                <w:rFonts w:ascii="Calibri" w:eastAsia="Calibri" w:hAnsi="Calibri" w:cs="Calibri"/>
                <w:highlight w:val="yellow"/>
                <w:lang w:val="es-CR"/>
              </w:rPr>
              <w:t xml:space="preserve">La facturación debe indicar el detalle de la comanda, visualizando los subtotales y el total a pagar. 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6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6F3ABC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>L</w:t>
            </w:r>
            <w:r w:rsidRPr="006F3ABC">
              <w:rPr>
                <w:highlight w:val="yellow"/>
                <w:lang w:val="es-CR"/>
              </w:rPr>
              <w:t>as opciones de pago que deben ofrecer son: efectivo, tarjeta de crédito/débito o ambas.</w:t>
            </w:r>
            <w:r w:rsidRPr="006F3ABC">
              <w:rPr>
                <w:rFonts w:ascii="Calibri" w:eastAsia="Calibri" w:hAnsi="Calibri" w:cs="Calibri"/>
                <w:highlight w:val="yellow"/>
                <w:lang w:val="es-C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Simular la solicitud de datos para el pago con tarjeta.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La opción ambas, se debe indicar el monto a pagar en efectivo y tarjeta, se debe verificar que coincida con el total a pagar.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6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Una vez pagada la factura, se debe establecer la comanda como finalizada y la mesa como desocupada.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b/>
              </w:rPr>
              <w:t>Reportes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rango de fechas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</w:tr>
      <w:tr w:rsidR="0032164C">
        <w:trPr>
          <w:trHeight w:val="312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rFonts w:ascii="Calibri" w:eastAsia="Calibri" w:hAnsi="Calibri" w:cs="Calibri"/>
                <w:lang w:val="es-CR"/>
              </w:rPr>
              <w:t xml:space="preserve">Ventas por medio de pago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3F7D92" w:rsidRDefault="00AA3C2A">
            <w:pPr>
              <w:spacing w:after="0" w:line="259" w:lineRule="auto"/>
              <w:ind w:left="0" w:firstLine="0"/>
              <w:rPr>
                <w:lang w:val="es-CR"/>
              </w:rPr>
            </w:pPr>
            <w:r w:rsidRPr="003F7D92">
              <w:rPr>
                <w:lang w:val="es-CR"/>
              </w:rPr>
              <w:t xml:space="preserve">Ventas por mesa, mesero o producto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526041"/>
              </w:rPr>
              <w:t>Interfaz</w:t>
            </w:r>
            <w:proofErr w:type="spellEnd"/>
            <w:r>
              <w:rPr>
                <w:b/>
                <w:color w:val="526041"/>
              </w:rPr>
              <w:t xml:space="preserve"> de </w:t>
            </w:r>
            <w:proofErr w:type="spellStart"/>
            <w:r>
              <w:rPr>
                <w:b/>
                <w:color w:val="526041"/>
              </w:rPr>
              <w:t>Usuario</w:t>
            </w:r>
            <w:proofErr w:type="spellEnd"/>
            <w:r>
              <w:rPr>
                <w:b/>
                <w:color w:val="526041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El Sistema deberá presenta una temática específica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1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</w:rPr>
            </w:pP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Interfaz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 </w:t>
            </w: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atractiva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 y </w:t>
            </w:r>
            <w:proofErr w:type="spellStart"/>
            <w:r w:rsidRPr="00152790">
              <w:rPr>
                <w:rFonts w:ascii="Calibri" w:eastAsia="Calibri" w:hAnsi="Calibri" w:cs="Calibri"/>
                <w:highlight w:val="yellow"/>
              </w:rPr>
              <w:t>creativa</w:t>
            </w:r>
            <w:proofErr w:type="spellEnd"/>
            <w:r w:rsidRPr="00152790">
              <w:rPr>
                <w:rFonts w:ascii="Calibri" w:eastAsia="Calibri" w:hAnsi="Calibri" w:cs="Calibri"/>
                <w:highlight w:val="yellow"/>
              </w:rPr>
              <w:t xml:space="preserve">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</w:tr>
      <w:tr w:rsidR="0032164C">
        <w:trPr>
          <w:trHeight w:val="336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lastRenderedPageBreak/>
              <w:t xml:space="preserve">Proporcionar un medio para navegar por todas las opciones que el usuario tiene acceso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280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Pr="00152790" w:rsidRDefault="00AA3C2A">
            <w:pPr>
              <w:spacing w:after="0" w:line="259" w:lineRule="auto"/>
              <w:ind w:left="0" w:firstLine="0"/>
              <w:rPr>
                <w:highlight w:val="yellow"/>
                <w:lang w:val="es-CR"/>
              </w:rPr>
            </w:pPr>
            <w:r w:rsidRPr="00152790">
              <w:rPr>
                <w:rFonts w:ascii="Calibri" w:eastAsia="Calibri" w:hAnsi="Calibri" w:cs="Calibri"/>
                <w:highlight w:val="yellow"/>
                <w:lang w:val="es-CR"/>
              </w:rPr>
              <w:t xml:space="preserve">Organizar y presentar la información de la mejor manera para facilitar el uso del sistema.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64C" w:rsidRDefault="00AA3C2A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</w:tr>
      <w:tr w:rsidR="0032164C">
        <w:trPr>
          <w:trHeight w:val="307"/>
        </w:trPr>
        <w:tc>
          <w:tcPr>
            <w:tcW w:w="8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right"/>
            </w:pPr>
            <w:r>
              <w:rPr>
                <w:rFonts w:ascii="Calibri" w:eastAsia="Calibri" w:hAnsi="Calibri" w:cs="Calibri"/>
                <w:color w:val="FFFFFF"/>
              </w:rPr>
              <w:t xml:space="preserve">Total </w:t>
            </w:r>
            <w:proofErr w:type="spellStart"/>
            <w:r>
              <w:rPr>
                <w:rFonts w:ascii="Calibri" w:eastAsia="Calibri" w:hAnsi="Calibri" w:cs="Calibri"/>
                <w:color w:val="FFFFFF"/>
              </w:rPr>
              <w:t>Puntos</w:t>
            </w:r>
            <w:proofErr w:type="spellEnd"/>
            <w:r>
              <w:rPr>
                <w:rFonts w:ascii="Calibri" w:eastAsia="Calibri" w:hAnsi="Calibri" w:cs="Calibri"/>
                <w:color w:va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</w:tcPr>
          <w:p w:rsidR="0032164C" w:rsidRDefault="00AA3C2A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color w:val="FFFFFF"/>
              </w:rPr>
              <w:t xml:space="preserve">100 </w:t>
            </w:r>
          </w:p>
        </w:tc>
      </w:tr>
    </w:tbl>
    <w:p w:rsidR="0032164C" w:rsidRDefault="00AA3C2A">
      <w:pPr>
        <w:spacing w:after="173" w:line="259" w:lineRule="auto"/>
        <w:ind w:left="4085" w:firstLine="0"/>
      </w:pPr>
      <w:r>
        <w:rPr>
          <w:rFonts w:ascii="Calibri" w:eastAsia="Calibri" w:hAnsi="Calibri" w:cs="Calibri"/>
          <w:color w:val="FFFFFF"/>
        </w:rPr>
        <w:t xml:space="preserve"> </w:t>
      </w:r>
      <w:r>
        <w:rPr>
          <w:rFonts w:ascii="Calibri" w:eastAsia="Calibri" w:hAnsi="Calibri" w:cs="Calibri"/>
          <w:color w:val="FFFFFF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2164C" w:rsidRDefault="00AA3C2A">
      <w:pPr>
        <w:spacing w:after="0" w:line="259" w:lineRule="auto"/>
        <w:ind w:left="5" w:firstLine="0"/>
      </w:pPr>
      <w:r>
        <w:t xml:space="preserve"> </w:t>
      </w:r>
    </w:p>
    <w:sectPr w:rsidR="0032164C">
      <w:headerReference w:type="even" r:id="rId7"/>
      <w:headerReference w:type="default" r:id="rId8"/>
      <w:headerReference w:type="first" r:id="rId9"/>
      <w:pgSz w:w="12240" w:h="15840"/>
      <w:pgMar w:top="2711" w:right="1390" w:bottom="1488" w:left="1436" w:header="8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C7" w:rsidRDefault="00AF65C7">
      <w:pPr>
        <w:spacing w:after="0" w:line="240" w:lineRule="auto"/>
      </w:pPr>
      <w:r>
        <w:separator/>
      </w:r>
    </w:p>
  </w:endnote>
  <w:endnote w:type="continuationSeparator" w:id="0">
    <w:p w:rsidR="00AF65C7" w:rsidRDefault="00AF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C7" w:rsidRDefault="00AF65C7">
      <w:pPr>
        <w:spacing w:after="0" w:line="240" w:lineRule="auto"/>
      </w:pPr>
      <w:r>
        <w:separator/>
      </w:r>
    </w:p>
  </w:footnote>
  <w:footnote w:type="continuationSeparator" w:id="0">
    <w:p w:rsidR="00AF65C7" w:rsidRDefault="00AF6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24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1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2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5734050</wp:posOffset>
          </wp:positionH>
          <wp:positionV relativeFrom="page">
            <wp:posOffset>523875</wp:posOffset>
          </wp:positionV>
          <wp:extent cx="1398905" cy="107632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8905" cy="107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645795</wp:posOffset>
          </wp:positionV>
          <wp:extent cx="964565" cy="933450"/>
          <wp:effectExtent l="0" t="0" r="0" b="0"/>
          <wp:wrapSquare wrapText="bothSides"/>
          <wp:docPr id="4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6456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D92">
      <w:rPr>
        <w:lang w:val="es-CR"/>
      </w:rPr>
      <w:t xml:space="preserve">Universidad Técnica Nacional </w:t>
    </w:r>
  </w:p>
  <w:p w:rsidR="0032164C" w:rsidRPr="003F7D92" w:rsidRDefault="00AA3C2A">
    <w:pPr>
      <w:spacing w:after="75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Ingeniería del Software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Curso: ISW-711 Programación en Ambiente Web II  </w:t>
    </w:r>
  </w:p>
  <w:p w:rsidR="0032164C" w:rsidRPr="003F7D92" w:rsidRDefault="00AA3C2A">
    <w:pPr>
      <w:spacing w:after="74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Profesores: Nathalie Paniagua López </w:t>
    </w:r>
  </w:p>
  <w:p w:rsidR="0032164C" w:rsidRPr="003F7D92" w:rsidRDefault="00AA3C2A">
    <w:pPr>
      <w:spacing w:after="77" w:line="259" w:lineRule="auto"/>
      <w:ind w:left="4" w:firstLine="0"/>
      <w:jc w:val="center"/>
      <w:rPr>
        <w:lang w:val="es-CR"/>
      </w:rPr>
    </w:pPr>
    <w:r w:rsidRPr="003F7D92">
      <w:rPr>
        <w:lang w:val="es-CR"/>
      </w:rPr>
      <w:t xml:space="preserve">Wilberth Molina Pérez </w:t>
    </w:r>
  </w:p>
  <w:p w:rsidR="0032164C" w:rsidRPr="003F7D92" w:rsidRDefault="00AA3C2A">
    <w:pPr>
      <w:spacing w:after="0" w:line="259" w:lineRule="auto"/>
      <w:ind w:left="0" w:firstLine="0"/>
      <w:jc w:val="right"/>
      <w:rPr>
        <w:lang w:val="es-CR"/>
      </w:rPr>
    </w:pPr>
    <w:r w:rsidRPr="003F7D92">
      <w:rPr>
        <w:lang w:val="es-CR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232C3"/>
    <w:multiLevelType w:val="hybridMultilevel"/>
    <w:tmpl w:val="2E1894F8"/>
    <w:lvl w:ilvl="0" w:tplc="6E342264">
      <w:start w:val="1"/>
      <w:numFmt w:val="decimal"/>
      <w:lvlText w:val="%1."/>
      <w:lvlJc w:val="left"/>
      <w:pPr>
        <w:ind w:left="725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A8A6C">
      <w:start w:val="1"/>
      <w:numFmt w:val="lowerLetter"/>
      <w:lvlText w:val="%2"/>
      <w:lvlJc w:val="left"/>
      <w:pPr>
        <w:ind w:left="14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D2D45C">
      <w:start w:val="1"/>
      <w:numFmt w:val="lowerRoman"/>
      <w:lvlText w:val="%3"/>
      <w:lvlJc w:val="left"/>
      <w:pPr>
        <w:ind w:left="21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27208">
      <w:start w:val="1"/>
      <w:numFmt w:val="decimal"/>
      <w:lvlText w:val="%4"/>
      <w:lvlJc w:val="left"/>
      <w:pPr>
        <w:ind w:left="28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E89442">
      <w:start w:val="1"/>
      <w:numFmt w:val="lowerLetter"/>
      <w:lvlText w:val="%5"/>
      <w:lvlJc w:val="left"/>
      <w:pPr>
        <w:ind w:left="360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1ADF1A">
      <w:start w:val="1"/>
      <w:numFmt w:val="lowerRoman"/>
      <w:lvlText w:val="%6"/>
      <w:lvlJc w:val="left"/>
      <w:pPr>
        <w:ind w:left="432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4CA3CC">
      <w:start w:val="1"/>
      <w:numFmt w:val="decimal"/>
      <w:lvlText w:val="%7"/>
      <w:lvlJc w:val="left"/>
      <w:pPr>
        <w:ind w:left="504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BA5502">
      <w:start w:val="1"/>
      <w:numFmt w:val="lowerLetter"/>
      <w:lvlText w:val="%8"/>
      <w:lvlJc w:val="left"/>
      <w:pPr>
        <w:ind w:left="57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1276A4">
      <w:start w:val="1"/>
      <w:numFmt w:val="lowerRoman"/>
      <w:lvlText w:val="%9"/>
      <w:lvlJc w:val="left"/>
      <w:pPr>
        <w:ind w:left="648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B60ADA"/>
    <w:multiLevelType w:val="hybridMultilevel"/>
    <w:tmpl w:val="EC425728"/>
    <w:lvl w:ilvl="0" w:tplc="01406B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41888">
      <w:start w:val="1"/>
      <w:numFmt w:val="bullet"/>
      <w:lvlText w:val="o"/>
      <w:lvlJc w:val="left"/>
      <w:pPr>
        <w:ind w:left="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8E2668">
      <w:start w:val="1"/>
      <w:numFmt w:val="bullet"/>
      <w:lvlText w:val="▪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843F40">
      <w:start w:val="1"/>
      <w:numFmt w:val="bullet"/>
      <w:lvlRestart w:val="0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6ACE1E">
      <w:start w:val="1"/>
      <w:numFmt w:val="bullet"/>
      <w:lvlText w:val="o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C2C5C0">
      <w:start w:val="1"/>
      <w:numFmt w:val="bullet"/>
      <w:lvlText w:val="▪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2E230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904F02">
      <w:start w:val="1"/>
      <w:numFmt w:val="bullet"/>
      <w:lvlText w:val="o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5254C0">
      <w:start w:val="1"/>
      <w:numFmt w:val="bullet"/>
      <w:lvlText w:val="▪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E24B5F"/>
    <w:multiLevelType w:val="hybridMultilevel"/>
    <w:tmpl w:val="82B85656"/>
    <w:lvl w:ilvl="0" w:tplc="B11044A0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8FF7A">
      <w:start w:val="1"/>
      <w:numFmt w:val="lowerLetter"/>
      <w:lvlText w:val="%2"/>
      <w:lvlJc w:val="left"/>
      <w:pPr>
        <w:ind w:left="10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CDDEE">
      <w:start w:val="1"/>
      <w:numFmt w:val="lowerRoman"/>
      <w:lvlText w:val="%3"/>
      <w:lvlJc w:val="left"/>
      <w:pPr>
        <w:ind w:left="18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56708E">
      <w:start w:val="1"/>
      <w:numFmt w:val="decimal"/>
      <w:lvlText w:val="%4"/>
      <w:lvlJc w:val="left"/>
      <w:pPr>
        <w:ind w:left="25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F2C990">
      <w:start w:val="1"/>
      <w:numFmt w:val="lowerLetter"/>
      <w:lvlText w:val="%5"/>
      <w:lvlJc w:val="left"/>
      <w:pPr>
        <w:ind w:left="324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1604F0">
      <w:start w:val="1"/>
      <w:numFmt w:val="lowerRoman"/>
      <w:lvlText w:val="%6"/>
      <w:lvlJc w:val="left"/>
      <w:pPr>
        <w:ind w:left="396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ED532">
      <w:start w:val="1"/>
      <w:numFmt w:val="decimal"/>
      <w:lvlText w:val="%7"/>
      <w:lvlJc w:val="left"/>
      <w:pPr>
        <w:ind w:left="468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6C2DA">
      <w:start w:val="1"/>
      <w:numFmt w:val="lowerLetter"/>
      <w:lvlText w:val="%8"/>
      <w:lvlJc w:val="left"/>
      <w:pPr>
        <w:ind w:left="540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C874A0">
      <w:start w:val="1"/>
      <w:numFmt w:val="lowerRoman"/>
      <w:lvlText w:val="%9"/>
      <w:lvlJc w:val="left"/>
      <w:pPr>
        <w:ind w:left="6122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C22128"/>
    <w:multiLevelType w:val="hybridMultilevel"/>
    <w:tmpl w:val="4B36EA76"/>
    <w:lvl w:ilvl="0" w:tplc="431CD7FE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9C0A8C">
      <w:start w:val="1"/>
      <w:numFmt w:val="bullet"/>
      <w:lvlText w:val="•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88E310">
      <w:start w:val="1"/>
      <w:numFmt w:val="bullet"/>
      <w:lvlText w:val="▪"/>
      <w:lvlJc w:val="left"/>
      <w:pPr>
        <w:ind w:left="18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A283A6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AA778C">
      <w:start w:val="1"/>
      <w:numFmt w:val="bullet"/>
      <w:lvlText w:val="o"/>
      <w:lvlJc w:val="left"/>
      <w:pPr>
        <w:ind w:left="3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2433E4">
      <w:start w:val="1"/>
      <w:numFmt w:val="bullet"/>
      <w:lvlText w:val="▪"/>
      <w:lvlJc w:val="left"/>
      <w:pPr>
        <w:ind w:left="39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2ACE3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54DD38">
      <w:start w:val="1"/>
      <w:numFmt w:val="bullet"/>
      <w:lvlText w:val="o"/>
      <w:lvlJc w:val="left"/>
      <w:pPr>
        <w:ind w:left="5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409E2">
      <w:start w:val="1"/>
      <w:numFmt w:val="bullet"/>
      <w:lvlText w:val="▪"/>
      <w:lvlJc w:val="left"/>
      <w:pPr>
        <w:ind w:left="6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42469E"/>
    <w:multiLevelType w:val="hybridMultilevel"/>
    <w:tmpl w:val="E3C0CB6C"/>
    <w:lvl w:ilvl="0" w:tplc="A51C9B0C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040B52">
      <w:start w:val="1"/>
      <w:numFmt w:val="bullet"/>
      <w:lvlText w:val="-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C6E21C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3A4B8E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7E6526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B08DE8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CC2CEC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CF894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3000E2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4A42FA"/>
    <w:multiLevelType w:val="hybridMultilevel"/>
    <w:tmpl w:val="4984CD66"/>
    <w:lvl w:ilvl="0" w:tplc="44D054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765684">
      <w:start w:val="1"/>
      <w:numFmt w:val="bullet"/>
      <w:lvlText w:val="o"/>
      <w:lvlJc w:val="left"/>
      <w:pPr>
        <w:ind w:left="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4CD46E">
      <w:start w:val="1"/>
      <w:numFmt w:val="bullet"/>
      <w:lvlText w:val="▪"/>
      <w:lvlJc w:val="left"/>
      <w:pPr>
        <w:ind w:left="1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034E6">
      <w:start w:val="1"/>
      <w:numFmt w:val="bullet"/>
      <w:lvlRestart w:val="0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E81618">
      <w:start w:val="1"/>
      <w:numFmt w:val="bullet"/>
      <w:lvlText w:val="o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ADFA4">
      <w:start w:val="1"/>
      <w:numFmt w:val="bullet"/>
      <w:lvlText w:val="▪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E2AFCE">
      <w:start w:val="1"/>
      <w:numFmt w:val="bullet"/>
      <w:lvlText w:val="•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0407C">
      <w:start w:val="1"/>
      <w:numFmt w:val="bullet"/>
      <w:lvlText w:val="o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E94D6">
      <w:start w:val="1"/>
      <w:numFmt w:val="bullet"/>
      <w:lvlText w:val="▪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C719B"/>
    <w:multiLevelType w:val="hybridMultilevel"/>
    <w:tmpl w:val="2BD0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5083C"/>
    <w:multiLevelType w:val="hybridMultilevel"/>
    <w:tmpl w:val="150A7B62"/>
    <w:lvl w:ilvl="0" w:tplc="CC3EDD66">
      <w:start w:val="1"/>
      <w:numFmt w:val="decimal"/>
      <w:lvlText w:val="%1."/>
      <w:lvlJc w:val="left"/>
      <w:pPr>
        <w:ind w:left="360"/>
      </w:pPr>
      <w:rPr>
        <w:rFonts w:ascii="Candara" w:eastAsia="Candara" w:hAnsi="Candara" w:cs="Candar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4B02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1CA41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6226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10563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50CED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20EA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69B4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EA1F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64C"/>
    <w:rsid w:val="000619D7"/>
    <w:rsid w:val="00084E73"/>
    <w:rsid w:val="0010411D"/>
    <w:rsid w:val="00152790"/>
    <w:rsid w:val="00320369"/>
    <w:rsid w:val="0032164C"/>
    <w:rsid w:val="003F7D92"/>
    <w:rsid w:val="006F3ABC"/>
    <w:rsid w:val="009A567B"/>
    <w:rsid w:val="00AA3C2A"/>
    <w:rsid w:val="00AF65C7"/>
    <w:rsid w:val="00E25DBE"/>
    <w:rsid w:val="00E76C1A"/>
    <w:rsid w:val="00F7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156D4-1D1B-4FB9-8438-1FECC0B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 w:line="268" w:lineRule="auto"/>
      <w:ind w:left="15" w:hanging="10"/>
    </w:pPr>
    <w:rPr>
      <w:rFonts w:ascii="Candara" w:eastAsia="Candara" w:hAnsi="Candara" w:cs="Candar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E7BC29"/>
      <w:spacing w:after="151"/>
      <w:ind w:left="15" w:hanging="10"/>
      <w:outlineLvl w:val="0"/>
    </w:pPr>
    <w:rPr>
      <w:rFonts w:ascii="Candara" w:eastAsia="Candara" w:hAnsi="Candara" w:cs="Candara"/>
      <w:b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ndara" w:eastAsia="Candara" w:hAnsi="Candara" w:cs="Candara"/>
      <w:b/>
      <w:color w:val="FFFFFF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5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Lopez, Marny (RPA Lead Engineer, GSC)</cp:lastModifiedBy>
  <cp:revision>8</cp:revision>
  <dcterms:created xsi:type="dcterms:W3CDTF">2018-03-28T03:22:00Z</dcterms:created>
  <dcterms:modified xsi:type="dcterms:W3CDTF">2018-04-12T03:21:00Z</dcterms:modified>
</cp:coreProperties>
</file>