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p>
      <w:pPr>
        <w:pStyle w:val="ListNumber"/>
      </w:pPr>
      <w:r>
        <w:t xml:space="preserve">  Purpose</w:t>
        <w:br/>
      </w:r>
    </w:p>
    <w:p>
      <w:pPr>
        <w:pStyle w:val="ListNumber2"/>
      </w:pPr>
      <w:r>
        <w:t xml:space="preserve">  Purpose</w:t>
      </w:r>
    </w:p>
    <w:p>
      <w:pPr>
        <w:pStyle w:val="ListNumber"/>
      </w:pPr>
      <w:r>
        <w:t xml:space="preserve">  Scope</w:t>
        <w:br/>
      </w:r>
    </w:p>
    <w:p>
      <w:pPr>
        <w:pStyle w:val="ListNumber"/>
      </w:pPr>
      <w:r>
        <w:t xml:space="preserve">  Validation Methodology</w:t>
        <w:br/>
      </w:r>
    </w:p>
    <w:p>
      <w:pPr>
        <w:pStyle w:val="ListNumber"/>
      </w:pPr>
      <w:r>
        <w:t xml:space="preserve">  Acronyms</w:t>
        <w:br/>
      </w:r>
    </w:p>
    <w:p>
      <w:pPr>
        <w:pStyle w:val="ListNumber"/>
      </w:pPr>
      <w:r>
        <w:t xml:space="preserve">  System Description</w:t>
        <w:br/>
      </w:r>
    </w:p>
    <w:p>
      <w:pPr>
        <w:pStyle w:val="ListNumber2"/>
      </w:pPr>
      <w:r>
        <w:t xml:space="preserve">  Introduction</w:t>
        <w:br/>
      </w:r>
    </w:p>
    <w:p>
      <w:pPr>
        <w:pStyle w:val="ListNumber2"/>
      </w:pPr>
      <w:r>
        <w:t xml:space="preserve">  Work Flow</w:t>
        <w:br/>
      </w:r>
    </w:p>
    <w:p>
      <w:pPr>
        <w:pStyle w:val="ListNumber"/>
      </w:pPr>
      <w:r>
        <w:t xml:space="preserve">  Responsibilities</w:t>
        <w:br/>
      </w:r>
    </w:p>
    <w:p>
      <w:pPr>
        <w:pStyle w:val="ListNumber"/>
      </w:pPr>
      <w:r>
        <w:t xml:space="preserve">  Test Plan</w:t>
        <w:br/>
      </w:r>
    </w:p>
    <w:p>
      <w:pPr>
        <w:pStyle w:val="ListNumber2"/>
      </w:pPr>
      <w:r>
        <w:t xml:space="preserve">  Prerequisites Review</w:t>
        <w:br/>
      </w:r>
    </w:p>
    <w:p>
      <w:pPr>
        <w:pStyle w:val="ListNumber2"/>
      </w:pPr>
      <w:r>
        <w:t xml:space="preserve">  Computer System Specification and Power Supply</w:t>
        <w:br/>
      </w:r>
    </w:p>
    <w:p>
      <w:pPr>
        <w:pStyle w:val="ListNumber2"/>
      </w:pPr>
      <w:r>
        <w:t xml:space="preserve">  Software Review</w:t>
        <w:br/>
      </w:r>
    </w:p>
    <w:p>
      <w:pPr>
        <w:pStyle w:val="ListNumber2"/>
      </w:pPr>
      <w:r>
        <w:t xml:space="preserve">  Qualis Installation Verification</w:t>
        <w:br/>
      </w:r>
    </w:p>
    <w:p>
      <w:pPr>
        <w:pStyle w:val="ListNumber2"/>
      </w:pPr>
      <w:r>
        <w:t xml:space="preserve">  Verifying components of the Qualis</w:t>
        <w:br/>
      </w:r>
    </w:p>
    <w:p>
      <w:pPr>
        <w:pStyle w:val="ListNumber"/>
      </w:pPr>
      <w:r>
        <w:t xml:space="preserve">  Qualification Support Environment screen shots</w:t>
        <w:br/>
      </w:r>
    </w:p>
    <w:p>
      <w:pPr>
        <w:pStyle w:val="ListNumber"/>
      </w:pPr>
      <w:r>
        <w:t xml:space="preserve">  Deficiency and Change Request Log</w:t>
        <w:br/>
      </w:r>
    </w:p>
    <w:p>
      <w:pPr>
        <w:pStyle w:val="ListNumber"/>
      </w:pPr>
      <w:r>
        <w:t xml:space="preserve">  Document Approval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INSTALLATION QUALIFICATION</w:t>
    </w:r>
  </w:p>
  <w:tbl>
    <w:tblPr>
      <w:tblW w:type="auto" w:w="0"/>
      <w:tblLook w:firstColumn="1" w:firstRow="1" w:lastColumn="0" w:lastRow="0" w:noHBand="0" w:noVBand="1" w:val="04A0"/>
    </w:tblPr>
    <w:tblGrid>
      <w:gridCol w:w="4800"/>
      <w:gridCol w:w="4800"/>
      <w:gridCol w:w="4800"/>
    </w:tblGrid>
    <w:tr>
      <w:tc>
        <w:tcPr>
          <w:tcW w:type="dxa" w:w="4800"/>
        </w:tcPr>
        <w:p/>
      </w:tc>
      <w:tc>
        <w:tcPr>
          <w:tcW w:type="dxa" w:w="4800"/>
        </w:tcPr>
        <w:p/>
      </w:tc>
      <w:tc>
        <w:tcPr>
          <w:tcW w:type="dxa" w:w="4800"/>
        </w:tcPr>
        <w:p/>
      </w:tc>
    </w:tr>
    <w:tr>
      <w:tc>
        <w:tcPr>
          <w:tcW w:type="dxa" w:w="4800"/>
        </w:tcPr>
        <w:p>
          <w:r>
            <w:t>INSTALL</w:t>
          </w:r>
        </w:p>
      </w:tc>
      <w:tc>
        <w:tcPr>
          <w:tcW w:type="dxa" w:w="4800"/>
        </w:tcPr>
        <w:p/>
      </w:tc>
      <w:tc>
        <w:tcPr>
          <w:tcW w:type="dxa" w:w="480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