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BB9573B0"/>
    <w:multiLevelType w:val="singleLevel"/>
    <w:tmpl w:val="BB9573B0"/>
    <w:lvl w:ilvl="0" w:tentative="0">
      <w:start w:val="6"/>
      <w:numFmt w:val="decimal"/>
      <w:suff w:val="space"/>
      <w:lvlText w:val="%1."/>
      <w:lvlJc w:val="left"/>
    </w:lvl>
  </w:abstractNum>
  <w:abstractNum w:abstractNumId="13">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4">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8">
    <w:nsid w:val="DB4B2D88"/>
    <w:multiLevelType w:val="singleLevel"/>
    <w:tmpl w:val="DB4B2D88"/>
    <w:lvl w:ilvl="0" w:tentative="0">
      <w:start w:val="13"/>
      <w:numFmt w:val="decimal"/>
      <w:suff w:val="space"/>
      <w:lvlText w:val="%1."/>
      <w:lvlJc w:val="left"/>
    </w:lvl>
  </w:abstractNum>
  <w:abstractNum w:abstractNumId="19">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0">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3">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4">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5">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6">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7">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8">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1">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3">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4">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5">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5">
    <w:nsid w:val="768FE5CE"/>
    <w:multiLevelType w:val="singleLevel"/>
    <w:tmpl w:val="768FE5CE"/>
    <w:lvl w:ilvl="0" w:tentative="0">
      <w:start w:val="1"/>
      <w:numFmt w:val="decimal"/>
      <w:suff w:val="space"/>
      <w:lvlText w:val="%1."/>
      <w:lvlJc w:val="left"/>
    </w:lvl>
  </w:abstractNum>
  <w:num w:numId="1">
    <w:abstractNumId w:val="29"/>
  </w:num>
  <w:num w:numId="2">
    <w:abstractNumId w:val="12"/>
  </w:num>
  <w:num w:numId="3">
    <w:abstractNumId w:val="5"/>
  </w:num>
  <w:num w:numId="4">
    <w:abstractNumId w:val="18"/>
  </w:num>
  <w:num w:numId="5">
    <w:abstractNumId w:val="42"/>
  </w:num>
  <w:num w:numId="6">
    <w:abstractNumId w:val="32"/>
  </w:num>
  <w:num w:numId="7">
    <w:abstractNumId w:val="40"/>
  </w:num>
  <w:num w:numId="8">
    <w:abstractNumId w:val="28"/>
  </w:num>
  <w:num w:numId="9">
    <w:abstractNumId w:val="35"/>
  </w:num>
  <w:num w:numId="10">
    <w:abstractNumId w:val="38"/>
  </w:num>
  <w:num w:numId="11">
    <w:abstractNumId w:val="0"/>
  </w:num>
  <w:num w:numId="12">
    <w:abstractNumId w:val="36"/>
  </w:num>
  <w:num w:numId="13">
    <w:abstractNumId w:val="37"/>
  </w:num>
  <w:num w:numId="14">
    <w:abstractNumId w:val="45"/>
  </w:num>
  <w:num w:numId="15">
    <w:abstractNumId w:val="20"/>
  </w:num>
  <w:num w:numId="16">
    <w:abstractNumId w:val="14"/>
  </w:num>
  <w:num w:numId="17">
    <w:abstractNumId w:val="23"/>
  </w:num>
  <w:num w:numId="18">
    <w:abstractNumId w:val="1"/>
  </w:num>
  <w:num w:numId="19">
    <w:abstractNumId w:val="24"/>
  </w:num>
  <w:num w:numId="20">
    <w:abstractNumId w:val="17"/>
  </w:num>
  <w:num w:numId="21">
    <w:abstractNumId w:val="22"/>
  </w:num>
  <w:num w:numId="22">
    <w:abstractNumId w:val="10"/>
  </w:num>
  <w:num w:numId="23">
    <w:abstractNumId w:val="16"/>
  </w:num>
  <w:num w:numId="24">
    <w:abstractNumId w:val="15"/>
  </w:num>
  <w:num w:numId="25">
    <w:abstractNumId w:val="4"/>
  </w:num>
  <w:num w:numId="26">
    <w:abstractNumId w:val="44"/>
  </w:num>
  <w:num w:numId="27">
    <w:abstractNumId w:val="2"/>
  </w:num>
  <w:num w:numId="28">
    <w:abstractNumId w:val="8"/>
  </w:num>
  <w:num w:numId="29">
    <w:abstractNumId w:val="6"/>
  </w:num>
  <w:num w:numId="30">
    <w:abstractNumId w:val="7"/>
  </w:num>
  <w:num w:numId="31">
    <w:abstractNumId w:val="25"/>
  </w:num>
  <w:num w:numId="32">
    <w:abstractNumId w:val="13"/>
  </w:num>
  <w:num w:numId="33">
    <w:abstractNumId w:val="30"/>
  </w:num>
  <w:num w:numId="34">
    <w:abstractNumId w:val="19"/>
  </w:num>
  <w:num w:numId="35">
    <w:abstractNumId w:val="27"/>
  </w:num>
  <w:num w:numId="36">
    <w:abstractNumId w:val="21"/>
  </w:num>
  <w:num w:numId="37">
    <w:abstractNumId w:val="39"/>
  </w:num>
  <w:num w:numId="38">
    <w:abstractNumId w:val="31"/>
  </w:num>
  <w:num w:numId="39">
    <w:abstractNumId w:val="43"/>
  </w:num>
  <w:num w:numId="40">
    <w:abstractNumId w:val="33"/>
  </w:num>
  <w:num w:numId="41">
    <w:abstractNumId w:val="41"/>
  </w:num>
  <w:num w:numId="42">
    <w:abstractNumId w:val="26"/>
  </w:num>
  <w:num w:numId="43">
    <w:abstractNumId w:val="34"/>
  </w:num>
  <w:num w:numId="44">
    <w:abstractNumId w:val="11"/>
  </w:num>
  <w:num w:numId="45">
    <w:abstractNumId w:val="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7E70F2A"/>
    <w:rsid w:val="19224D11"/>
    <w:rsid w:val="19B838FD"/>
    <w:rsid w:val="1BA333BA"/>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09759C"/>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683BBC"/>
    <w:rsid w:val="4DAE5FE1"/>
    <w:rsid w:val="4EDF1230"/>
    <w:rsid w:val="4F363F69"/>
    <w:rsid w:val="4F5D335D"/>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3</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2022-09-05T07:56:26Z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