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- Character is one of the datatype</w:t>
      </w:r>
    </w:p>
    <w:p>
      <w:pPr>
        <w:rPr>
          <w:rFonts w:hint="default"/>
        </w:rPr>
      </w:pPr>
      <w:r>
        <w:rPr>
          <w:rFonts w:hint="default"/>
        </w:rPr>
        <w:t xml:space="preserve"> - It is used to declare the value with single character</w:t>
      </w:r>
    </w:p>
    <w:p>
      <w:pPr>
        <w:rPr>
          <w:rFonts w:hint="default"/>
        </w:rPr>
      </w:pPr>
      <w:r>
        <w:rPr>
          <w:rFonts w:hint="default"/>
        </w:rPr>
        <w:t xml:space="preserve"> - 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D43230F"/>
    <w:rsid w:val="2C531094"/>
    <w:rsid w:val="406274EF"/>
    <w:rsid w:val="430D37CD"/>
    <w:rsid w:val="441C0630"/>
    <w:rsid w:val="5E0B69BB"/>
    <w:rsid w:val="62A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881</Characters>
  <Lines>0</Lines>
  <Paragraphs>0</Paragraphs>
  <TotalTime>0</TotalTime>
  <ScaleCrop>false</ScaleCrop>
  <LinksUpToDate>false</LinksUpToDate>
  <CharactersWithSpaces>982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