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We should pass the time duration as argument to the sleep method.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</w:t>
      </w:r>
      <w:bookmarkStart w:id="0" w:name="_GoBack"/>
      <w:bookmarkEnd w:id="0"/>
      <w:r>
        <w:rPr>
          <w:rFonts w:hint="default"/>
          <w:b w:val="0"/>
          <w:bCs w:val="0"/>
          <w:color w:val="0000FF"/>
          <w:lang w:val="en-IN"/>
        </w:rPr>
        <w:t>”);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9B0F29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E697A25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1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