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8B7A346" w14:textId="6A368E3A" w:rsidR="00EE6D80" w:rsidRPr="00945D06" w:rsidRDefault="00EE6D80" w:rsidP="000303E3">
      <w:pPr>
        <w:pStyle w:val="A6-Body"/>
      </w:pPr>
      <w:bookmarkStart w:id="0" w:name="_GoBack"/>
      <w:bookmarkEnd w:id="0"/>
    </w:p>
    <w:p w14:paraId="67FF9F20" w14:textId="77777777" w:rsidR="00EF19D6" w:rsidRPr="00945D06" w:rsidRDefault="00EF19D6" w:rsidP="000303E3">
      <w:pPr>
        <w:pStyle w:val="A6-Body"/>
      </w:pPr>
    </w:p>
    <w:p w14:paraId="548881A4" w14:textId="77777777" w:rsidR="00EF19D6" w:rsidRPr="00945D06" w:rsidRDefault="00EF19D6" w:rsidP="000303E3">
      <w:pPr>
        <w:pStyle w:val="A6-Body"/>
      </w:pPr>
    </w:p>
    <w:p w14:paraId="13E24374" w14:textId="77777777" w:rsidR="00EF19D6" w:rsidRPr="00945D06" w:rsidRDefault="00EF19D6" w:rsidP="000303E3">
      <w:pPr>
        <w:pStyle w:val="A6-Body"/>
      </w:pPr>
    </w:p>
    <w:p w14:paraId="6A426891" w14:textId="77777777" w:rsidR="00EF19D6" w:rsidRPr="00945D06" w:rsidRDefault="00EF19D6" w:rsidP="000303E3">
      <w:pPr>
        <w:pStyle w:val="A6-Body"/>
      </w:pPr>
    </w:p>
    <w:p w14:paraId="10B2820F" w14:textId="77777777" w:rsidR="00EE6D80" w:rsidRPr="00945D06" w:rsidRDefault="00357248" w:rsidP="000303E3">
      <w:pPr>
        <w:pStyle w:val="A6-Body"/>
        <w:jc w:val="center"/>
      </w:pPr>
      <w:r w:rsidRPr="00945D06">
        <w:t>Locognosia in Amputees</w:t>
      </w:r>
    </w:p>
    <w:p w14:paraId="2B3424D6" w14:textId="77777777" w:rsidR="00EE6D80" w:rsidRPr="00945D06" w:rsidRDefault="00357248" w:rsidP="000303E3">
      <w:pPr>
        <w:pStyle w:val="A6-Body"/>
        <w:jc w:val="center"/>
      </w:pPr>
      <w:r w:rsidRPr="00945D06">
        <w:t>Nathan A. Baune</w:t>
      </w:r>
    </w:p>
    <w:p w14:paraId="0A75DFBE" w14:textId="77777777" w:rsidR="00EF19D6" w:rsidRPr="00945D06" w:rsidRDefault="00EF19D6" w:rsidP="000303E3">
      <w:pPr>
        <w:pStyle w:val="A6-Body"/>
        <w:jc w:val="center"/>
      </w:pPr>
      <w:r w:rsidRPr="00945D06">
        <w:t>University of Missouri-Columbia</w:t>
      </w:r>
    </w:p>
    <w:p w14:paraId="30706E55" w14:textId="64A8A797" w:rsidR="00EF19D6" w:rsidRPr="00945D06" w:rsidRDefault="00EF19D6" w:rsidP="00D04AE2">
      <w:pPr>
        <w:pStyle w:val="A6-Body"/>
      </w:pPr>
      <w:r w:rsidRPr="00945D06">
        <w:br w:type="page"/>
      </w:r>
    </w:p>
    <w:p w14:paraId="64457B55" w14:textId="77777777" w:rsidR="00DA64D2" w:rsidRPr="00945D06" w:rsidRDefault="00DA64D2" w:rsidP="000303E3">
      <w:pPr>
        <w:pStyle w:val="A6-Body"/>
        <w:jc w:val="center"/>
      </w:pPr>
      <w:r w:rsidRPr="00945D06">
        <w:lastRenderedPageBreak/>
        <w:t>Abstract</w:t>
      </w:r>
    </w:p>
    <w:p w14:paraId="58995E85" w14:textId="77777777" w:rsidR="00EF19D6" w:rsidRPr="00945D06" w:rsidRDefault="00EF19D6" w:rsidP="000303E3">
      <w:pPr>
        <w:pStyle w:val="A6-Body"/>
      </w:pPr>
      <w:r w:rsidRPr="00945D06">
        <w:br w:type="page"/>
      </w:r>
    </w:p>
    <w:p w14:paraId="0ECBEAB6" w14:textId="77777777" w:rsidR="000303E3" w:rsidRPr="00945D06" w:rsidRDefault="00357248" w:rsidP="000303E3">
      <w:pPr>
        <w:pStyle w:val="A6-Body"/>
        <w:jc w:val="center"/>
      </w:pPr>
      <w:r w:rsidRPr="00945D06">
        <w:lastRenderedPageBreak/>
        <w:t>Locognosia in Amputees</w:t>
      </w:r>
    </w:p>
    <w:p w14:paraId="2DC88CB5" w14:textId="4D9EC5FF" w:rsidR="007722C0" w:rsidRDefault="003866B6" w:rsidP="007722C0">
      <w:pPr>
        <w:pStyle w:val="A6-Body"/>
      </w:pPr>
      <w:r>
        <w:t>C</w:t>
      </w:r>
      <w:r w:rsidR="00357248" w:rsidRPr="00945D06">
        <w:t>ortical reorganization following injury to the peripheral nervous system</w:t>
      </w:r>
      <w:r>
        <w:t xml:space="preserve"> has been observed</w:t>
      </w:r>
      <w:r w:rsidR="00F46E9F">
        <w:t xml:space="preserve"> in humans </w:t>
      </w:r>
      <w:r w:rsidR="00F46E9F">
        <w:fldChar w:fldCharType="begin">
          <w:fldData xml:space="preserve">PEVuZE5vdGU+PENpdGU+PEF1dGhvcj5Cb2dkYW5vdjwvQXV0aG9yPjxZZWFyPjIwMTI8L1llYXI+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</w:fldData>
        </w:fldChar>
      </w:r>
      <w:r w:rsidR="00FA524D">
        <w:instrText xml:space="preserve"> ADDIN EN.CITE </w:instrText>
      </w:r>
      <w:r w:rsidR="00FA524D">
        <w:fldChar w:fldCharType="begin">
          <w:fldData xml:space="preserve">PEVuZE5vdGU+PENpdGU+PEF1dGhvcj5Cb2dkYW5vdjwvQXV0aG9yPjxZZWFyPjIwMTI8L1llYXI+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</w:fldData>
        </w:fldChar>
      </w:r>
      <w:r w:rsidR="00FA524D">
        <w:instrText xml:space="preserve"> ADDIN EN.CITE.DATA </w:instrText>
      </w:r>
      <w:r w:rsidR="00FA524D">
        <w:fldChar w:fldCharType="end"/>
      </w:r>
      <w:r w:rsidR="00F46E9F">
        <w:fldChar w:fldCharType="separate"/>
      </w:r>
      <w:r w:rsidR="00FA524D">
        <w:rPr>
          <w:noProof/>
        </w:rPr>
        <w:t>(Bogdanov, Smith, &amp; Frey, 2012; Elbert et al., 1994; Karl, Birbaumer, Lutzenberger, Cohen, &amp; Flor, 2001)</w:t>
      </w:r>
      <w:r w:rsidR="00F46E9F">
        <w:fldChar w:fldCharType="end"/>
      </w:r>
      <w:r w:rsidR="00AA5291">
        <w:t>,</w:t>
      </w:r>
      <w:r w:rsidR="00357248" w:rsidRPr="00945D06">
        <w:t xml:space="preserve"> </w:t>
      </w:r>
      <w:r w:rsidR="00AA5291">
        <w:t xml:space="preserve">non-human </w:t>
      </w:r>
      <w:r w:rsidR="00F46E9F">
        <w:t xml:space="preserve">primates </w:t>
      </w:r>
      <w:r w:rsidR="00F46E9F">
        <w:fldChar w:fldCharType="begin">
          <w:fldData xml:space="preserve">PEVuZE5vdGU+PENpdGU+PEF1dGhvcj5KZW5raW5zPC9BdXRob3I+PFllYXI+MTk5MDwvWWVhcj48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</w:fldData>
        </w:fldChar>
      </w:r>
      <w:r w:rsidR="00FA524D">
        <w:instrText xml:space="preserve"> ADDIN EN.CITE </w:instrText>
      </w:r>
      <w:r w:rsidR="00FA524D">
        <w:fldChar w:fldCharType="begin">
          <w:fldData xml:space="preserve">PEVuZE5vdGU+PENpdGU+PEF1dGhvcj5KZW5raW5zPC9BdXRob3I+PFllYXI+MTk5MDwvWWVhcj48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</w:fldData>
        </w:fldChar>
      </w:r>
      <w:r w:rsidR="00FA524D">
        <w:instrText xml:space="preserve"> ADDIN EN.CITE.DATA </w:instrText>
      </w:r>
      <w:r w:rsidR="00FA524D">
        <w:fldChar w:fldCharType="end"/>
      </w:r>
      <w:r w:rsidR="00F46E9F">
        <w:fldChar w:fldCharType="separate"/>
      </w:r>
      <w:r w:rsidR="00FA524D">
        <w:rPr>
          <w:noProof/>
        </w:rPr>
        <w:t>(Jenkins, Merzenich, Ochs, Allard, &amp; Guic-Robles, 1990; Wall et al., 1986)</w:t>
      </w:r>
      <w:r w:rsidR="00F46E9F">
        <w:fldChar w:fldCharType="end"/>
      </w:r>
      <w:r w:rsidR="00AA5291">
        <w:t xml:space="preserve">, and </w:t>
      </w:r>
      <w:r w:rsidR="00F46E9F">
        <w:t xml:space="preserve">rats </w:t>
      </w:r>
      <w:r w:rsidR="00F46E9F">
        <w:fldChar w:fldCharType="begin">
          <w:fldData xml:space="preserve">PEVuZE5vdGU+PENpdGU+PEF1dGhvcj5FbmRvPC9BdXRob3I+PFllYXI+MjAwNzwvWWVhcj48UmVj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</w:fldData>
        </w:fldChar>
      </w:r>
      <w:r w:rsidR="00FA524D">
        <w:instrText xml:space="preserve"> ADDIN EN.CITE </w:instrText>
      </w:r>
      <w:r w:rsidR="00FA524D">
        <w:fldChar w:fldCharType="begin">
          <w:fldData xml:space="preserve">PEVuZE5vdGU+PENpdGU+PEF1dGhvcj5FbmRvPC9BdXRob3I+PFllYXI+MjAwNzwvWWVhcj48UmVj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</w:fldData>
        </w:fldChar>
      </w:r>
      <w:r w:rsidR="00FA524D">
        <w:instrText xml:space="preserve"> ADDIN EN.CITE.DATA </w:instrText>
      </w:r>
      <w:r w:rsidR="00FA524D">
        <w:fldChar w:fldCharType="end"/>
      </w:r>
      <w:r w:rsidR="00F46E9F">
        <w:fldChar w:fldCharType="separate"/>
      </w:r>
      <w:r w:rsidR="00FA524D">
        <w:rPr>
          <w:noProof/>
        </w:rPr>
        <w:t>(Endo, Spenger, Tominaga, Brene, &amp; Olson, 2007; Kleim, Barbay, &amp; Nudo, 1998)</w:t>
      </w:r>
      <w:r w:rsidR="00F46E9F">
        <w:fldChar w:fldCharType="end"/>
      </w:r>
      <w:r w:rsidR="00357248" w:rsidRPr="00945D06">
        <w:t xml:space="preserve">. </w:t>
      </w:r>
      <w:r w:rsidR="007722C0">
        <w:t xml:space="preserve">While reorganization has been well established, little is known about the functional correlates that may accompany these changes. An early study in amputees </w:t>
      </w:r>
      <w:r w:rsidR="007722C0" w:rsidRPr="00945D06">
        <w:t>found lower tactile detection thresholds, increased point localization (</w:t>
      </w:r>
      <w:proofErr w:type="spellStart"/>
      <w:r w:rsidR="007722C0" w:rsidRPr="00945D06">
        <w:t>locognosia</w:t>
      </w:r>
      <w:proofErr w:type="spellEnd"/>
      <w:r w:rsidR="007722C0" w:rsidRPr="00945D06">
        <w:t>), and better two-poi</w:t>
      </w:r>
      <w:r w:rsidR="007722C0">
        <w:t>nt discrimination on the amputated stump</w:t>
      </w:r>
      <w:r w:rsidR="007722C0" w:rsidRPr="00945D06">
        <w:t xml:space="preserve"> </w:t>
      </w:r>
      <w:r w:rsidR="007722C0">
        <w:fldChar w:fldCharType="begin"/>
      </w:r>
      <w:r w:rsidR="00FA524D">
        <w:instrText xml:space="preserve"> ADDIN EN.CITE &lt;EndNote&gt;&lt;Cite&gt;&lt;Author&gt;Haber&lt;/Author&gt;&lt;Year&gt;1955&lt;/Year&gt;&lt;RecNum&gt;38&lt;/RecNum&gt;&lt;DisplayText&gt;(Haber, 1955)&lt;/DisplayText&gt;&lt;record&gt;&lt;rec-number&gt;38&lt;/rec-number&gt;&lt;foreign-keys&gt;&lt;key app="EN" db-id="5z2twsdv7frw5uee29qptvzkxdzda2s5e9f5" timestamp="1416533661"&gt;38&lt;/key&gt;&lt;/foreign-keys&gt;&lt;ref-type name="Journal Article"&gt;17&lt;/ref-type&gt;&lt;contributors&gt;&lt;authors&gt;&lt;author&gt;Haber, W.B.&lt;/author&gt;&lt;/authors&gt;&lt;/contributors&gt;&lt;titles&gt;&lt;title&gt;Effects of loss of limb on sensory functions&lt;/title&gt;&lt;secondary-title&gt;J. Psychol.&lt;/secondary-title&gt;&lt;/titles&gt;&lt;periodical&gt;&lt;full-title&gt;J. Psychol.&lt;/full-title&gt;&lt;/periodical&gt;&lt;pages&gt;115-123&lt;/pages&gt;&lt;keywords&gt;&lt;keyword&gt;_tablet&lt;/keyword&gt;&lt;/keywords&gt;&lt;dates&gt;&lt;year&gt;1955&lt;/year&gt;&lt;pub-dates&gt;&lt;date&gt;1955&lt;/date&gt;&lt;/pub-dates&gt;&lt;/dates&gt;&lt;urls&gt;&lt;/urls&gt;&lt;/record&gt;&lt;/Cite&gt;&lt;/EndNote&gt;</w:instrText>
      </w:r>
      <w:r w:rsidR="007722C0">
        <w:fldChar w:fldCharType="separate"/>
      </w:r>
      <w:r w:rsidR="00FA524D">
        <w:rPr>
          <w:noProof/>
        </w:rPr>
        <w:t>(Haber, 1955)</w:t>
      </w:r>
      <w:r w:rsidR="007722C0">
        <w:fldChar w:fldCharType="end"/>
      </w:r>
      <w:r w:rsidR="007722C0">
        <w:t xml:space="preserve">. </w:t>
      </w:r>
      <w:r w:rsidR="007722C0" w:rsidRPr="00945D06">
        <w:t xml:space="preserve">Though another study found that even though some amputee patients reported increased sensitivity on the amputated stump, objective measures of tactile threshold and two point discrimination did not significantly vary from their intact limb, except at areas of scar tissue </w:t>
      </w:r>
      <w:bookmarkStart w:id="1" w:name="ZOTERO_BREF_ypYvHSpw8ucl"/>
      <w:r w:rsidR="007722C0" w:rsidRPr="00945D06">
        <w:t>(Hunter, 2004)</w:t>
      </w:r>
      <w:bookmarkEnd w:id="1"/>
      <w:r w:rsidR="007722C0" w:rsidRPr="00945D06">
        <w:t>.</w:t>
      </w:r>
    </w:p>
    <w:p w14:paraId="0579B90F" w14:textId="460B8CAA" w:rsidR="00EF19D6" w:rsidRPr="00945D06" w:rsidRDefault="007722C0" w:rsidP="00DD19CB">
      <w:pPr>
        <w:pStyle w:val="A6-Body"/>
      </w:pPr>
      <w:r>
        <w:t xml:space="preserve"> </w:t>
      </w:r>
      <w:r w:rsidR="00357248" w:rsidRPr="00945D06">
        <w:t xml:space="preserve">After amputation of a limb the loss of afferent input results in a transient loss of activity in the respective cortical region. Reorganization occurs as intact cortical fields advance into the inactive region resulting in increased cortical representations. </w:t>
      </w:r>
      <w:r>
        <w:t xml:space="preserve">This increased cortical territory could translate to increased sensitivity. </w:t>
      </w:r>
      <w:r w:rsidR="00DD19CB">
        <w:t xml:space="preserve">Yet </w:t>
      </w:r>
      <w:r w:rsidR="00357248" w:rsidRPr="00945D06">
        <w:t xml:space="preserve">numerous confounds plague any interpretation of increased sensitivity on an amputation stump. The </w:t>
      </w:r>
      <w:r w:rsidR="00357248" w:rsidRPr="00945D06">
        <w:lastRenderedPageBreak/>
        <w:t xml:space="preserve">severity of deafferenting injury leads to varying degrees of nerve damage and often multiple revision surgeries are needed following </w:t>
      </w:r>
      <w:r w:rsidR="00357248" w:rsidRPr="00945D06">
        <w:rPr>
          <w:rStyle w:val="A6-H1Char"/>
          <w:b w:val="0"/>
        </w:rPr>
        <w:t>the initial amputation. Traumatic neuromas induced by the initial injury or subsequent</w:t>
      </w:r>
      <w:r w:rsidR="00357248" w:rsidRPr="00945D06">
        <w:t xml:space="preserve"> surgeries also contribute to dramatic vari</w:t>
      </w:r>
      <w:r w:rsidR="00DD19CB">
        <w:t>ability among amputee patients.</w:t>
      </w:r>
    </w:p>
    <w:p w14:paraId="29BD2262" w14:textId="6C8B01D5" w:rsidR="00EE6D80" w:rsidRPr="00945D06" w:rsidRDefault="00357248" w:rsidP="000303E3">
      <w:pPr>
        <w:pStyle w:val="A6-Body"/>
      </w:pPr>
      <w:r w:rsidRPr="00945D06">
        <w:t>To avoid the aforementioned confounds and better address whether increased acuity stemming from central adaptations occurs in amputees we tested the</w:t>
      </w:r>
      <w:r w:rsidR="00F46E9F">
        <w:t xml:space="preserve"> functional</w:t>
      </w:r>
      <w:r w:rsidRPr="00945D06">
        <w:t xml:space="preserve"> ability of amputees to localize tactile stimuli (locognosia) on the ventral wrist area proximally adjacent to their amputation stump. </w:t>
      </w:r>
    </w:p>
    <w:p w14:paraId="57DCCA57" w14:textId="77777777" w:rsidR="00A15130" w:rsidRPr="00945D06" w:rsidRDefault="00357248" w:rsidP="00945D06">
      <w:pPr>
        <w:pStyle w:val="A6-H1"/>
      </w:pPr>
      <w:r w:rsidRPr="00945D06">
        <w:t>M</w:t>
      </w:r>
      <w:r w:rsidR="00A15130" w:rsidRPr="00945D06">
        <w:t>etho</w:t>
      </w:r>
      <w:r w:rsidR="00DA64D2" w:rsidRPr="00945D06">
        <w:t>d</w:t>
      </w:r>
    </w:p>
    <w:p w14:paraId="4C4B430C" w14:textId="77777777" w:rsidR="00EE6D80" w:rsidRPr="00945D06" w:rsidRDefault="00357248" w:rsidP="0054540C">
      <w:pPr>
        <w:pStyle w:val="A6-H2"/>
      </w:pPr>
      <w:r w:rsidRPr="00945D06">
        <w:t>Participants</w:t>
      </w:r>
    </w:p>
    <w:p w14:paraId="7E57FC39" w14:textId="51EA5CFA" w:rsidR="00EE6D80" w:rsidRPr="00945D06" w:rsidRDefault="00357248" w:rsidP="00945D06">
      <w:pPr>
        <w:pStyle w:val="A6-Body"/>
      </w:pPr>
      <w:r w:rsidRPr="00945D06">
        <w:t xml:space="preserve">Informed consent (in accordance with local ethics committee </w:t>
      </w:r>
      <w:r w:rsidR="00DD19CB">
        <w:t>recommendations) was given by 22 healthy adults, ages 27–64 (mean 47.52</w:t>
      </w:r>
      <w:r w:rsidRPr="00945D06">
        <w:t>) and 22 upper limb amputees (11 above elbow and 11 bel</w:t>
      </w:r>
      <w:r w:rsidR="00663CBB">
        <w:t xml:space="preserve">ow elbow), </w:t>
      </w:r>
      <w:proofErr w:type="gramStart"/>
      <w:r w:rsidR="00663CBB">
        <w:t>ages</w:t>
      </w:r>
      <w:proofErr w:type="gramEnd"/>
      <w:r w:rsidR="00663CBB">
        <w:t xml:space="preserve"> 20–67 (mean 47.77</w:t>
      </w:r>
      <w:r w:rsidRPr="00945D06">
        <w:t xml:space="preserve">). </w:t>
      </w:r>
    </w:p>
    <w:p w14:paraId="107400E2" w14:textId="77777777" w:rsidR="00EE6D80" w:rsidRPr="00945D06" w:rsidRDefault="00357248" w:rsidP="00945D06">
      <w:pPr>
        <w:pStyle w:val="A6-H2"/>
      </w:pPr>
      <w:r w:rsidRPr="00945D06">
        <w:t>Materials and Procedure</w:t>
      </w:r>
    </w:p>
    <w:p w14:paraId="4D52A06A" w14:textId="07C40503" w:rsidR="00EE6D80" w:rsidRPr="00945D06" w:rsidRDefault="00357248" w:rsidP="000303E3">
      <w:pPr>
        <w:pStyle w:val="A6-Body"/>
      </w:pPr>
      <w:r w:rsidRPr="00351AD9">
        <w:t xml:space="preserve">Using the </w:t>
      </w:r>
      <w:proofErr w:type="spellStart"/>
      <w:r w:rsidRPr="00351AD9">
        <w:t>locognosia</w:t>
      </w:r>
      <w:proofErr w:type="spellEnd"/>
      <w:r w:rsidRPr="00351AD9">
        <w:t xml:space="preserve"> method</w:t>
      </w:r>
      <w:r w:rsidRPr="00945D06">
        <w:t xml:space="preserve"> introduced by </w:t>
      </w:r>
      <w:r w:rsidR="00FA524D">
        <w:fldChar w:fldCharType="begin"/>
      </w:r>
      <w:r w:rsidR="00FA524D">
        <w:instrText xml:space="preserve"> ADDIN EN.CITE &lt;EndNote&gt;&lt;Cite AuthorYear="1"&gt;&lt;Author&gt;Noordenbos&lt;/Author&gt;&lt;Year&gt;1972&lt;/Year&gt;&lt;RecNum&gt;35&lt;/RecNum&gt;&lt;DisplayText&gt;Noordenbos (1972)&lt;/DisplayText&gt;&lt;record&gt;&lt;rec-number&gt;35&lt;/rec-number&gt;&lt;foreign-keys&gt;&lt;key app="EN" db-id="5z2twsdv7frw5uee29qptvzkxdzda2s5e9f5" timestamp="1416533661"&gt;35&lt;/key&gt;&lt;/foreign-keys&gt;&lt;ref-type name="Book Section"&gt;5&lt;/ref-type&gt;&lt;contributors&gt;&lt;authors&gt;&lt;author&gt;Noordenbos, W.&lt;/author&gt;&lt;/authors&gt;&lt;/contributors&gt;&lt;titles&gt;&lt;title&gt;The sensory stimulus and the verbalization of the response-the pain problem.&lt;/title&gt;&lt;secondary-title&gt;G.G. Somjen (Ed.), Neurophysiology Studies in Man&lt;/secondary-title&gt;&lt;/titles&gt;&lt;keywords&gt;&lt;keyword&gt;_tablet&lt;/keyword&gt;&lt;/keywords&gt;&lt;dates&gt;&lt;year&gt;1972&lt;/year&gt;&lt;pub-dates&gt;&lt;date&gt;1972&lt;/date&gt;&lt;/pub-dates&gt;&lt;/dates&gt;&lt;pub-location&gt;Amsterdam&lt;/pub-location&gt;&lt;publisher&gt;Excerpta Medica&lt;/publisher&gt;&lt;urls&gt;&lt;/urls&gt;&lt;/record&gt;&lt;/Cite&gt;&lt;/EndNote&gt;</w:instrText>
      </w:r>
      <w:r w:rsidR="00FA524D">
        <w:fldChar w:fldCharType="separate"/>
      </w:r>
      <w:r w:rsidR="00FA524D">
        <w:rPr>
          <w:noProof/>
        </w:rPr>
        <w:t>Noordenbos (1972)</w:t>
      </w:r>
      <w:r w:rsidR="00FA524D">
        <w:fldChar w:fldCharType="end"/>
      </w:r>
      <w:r w:rsidR="00FA524D">
        <w:t xml:space="preserve"> </w:t>
      </w:r>
      <w:r w:rsidRPr="00945D06">
        <w:t xml:space="preserve">we measured the ability to localize touch (locognosia) on the residual limb and, if applicable, intact hand of upper-limb amputees, as well as the hands of healthy adults. The locognosia task requires participants to mark the perceived site of unseen dermal stimulation with a pen. For example, if testing the left hand of a healthy adult the participant would hold a pen </w:t>
      </w:r>
      <w:r w:rsidRPr="00945D06">
        <w:lastRenderedPageBreak/>
        <w:t xml:space="preserve">in their right hand in order to respond to stimulation on the left, conversely they would use their left hand to respond to </w:t>
      </w:r>
      <w:r w:rsidR="00094A58">
        <w:t>stimulation on the right.</w:t>
      </w:r>
      <w:r w:rsidRPr="00945D06">
        <w:t xml:space="preserve"> While participants held the response pen in their hand whenever possible, amputees had to use another effector when testing their intact hand or in cases of bilateral amputation. Participants were allowed to use whatever effector they felt the most comfortable with and ultimately chose to either hold the pen with their prosthetic limb, in their teeth/mouth, under the crease of the arm, or strapped to the residual limb, see Figure #. Table 1 offers a breakdown of effectors used by each participant. </w:t>
      </w:r>
    </w:p>
    <w:p w14:paraId="75E0D2D4" w14:textId="6AD56368" w:rsidR="00EE6D80" w:rsidRPr="00945D06" w:rsidRDefault="00945D06" w:rsidP="000303E3">
      <w:pPr>
        <w:pStyle w:val="A6-Body"/>
      </w:pPr>
      <w:proofErr w:type="gramStart"/>
      <w:r>
        <w:rPr>
          <w:rStyle w:val="A6-H3Char"/>
        </w:rPr>
        <w:t>response</w:t>
      </w:r>
      <w:proofErr w:type="gramEnd"/>
      <w:r>
        <w:rPr>
          <w:rStyle w:val="A6-H3Char"/>
        </w:rPr>
        <w:t xml:space="preserve"> </w:t>
      </w:r>
      <w:r w:rsidR="007508A2" w:rsidRPr="00945D06">
        <w:rPr>
          <w:rStyle w:val="A6-H3Char"/>
        </w:rPr>
        <w:t>accuracy measure</w:t>
      </w:r>
      <w:r w:rsidR="00357248" w:rsidRPr="00945D06">
        <w:rPr>
          <w:rStyle w:val="A6-H3Char"/>
        </w:rPr>
        <w:t>.</w:t>
      </w:r>
      <w:r w:rsidR="00357248" w:rsidRPr="00945D06">
        <w:t xml:space="preserve"> To account for possible differences in response accuracy a calibration sheet was completed prior to the locognosia task, which required participants to mark a </w:t>
      </w:r>
      <w:r w:rsidR="00094A58">
        <w:t xml:space="preserve">series of </w:t>
      </w:r>
      <w:r w:rsidR="00357248" w:rsidRPr="00945D06">
        <w:t>visible target</w:t>
      </w:r>
      <w:r w:rsidR="00094A58">
        <w:t>s</w:t>
      </w:r>
      <w:r w:rsidR="00357248" w:rsidRPr="00945D06">
        <w:t xml:space="preserve"> using each chosen effector. Participants were seated at a table and asked to don red tinted goggles, which prevent the wearer from discerning a range of similar colors. </w:t>
      </w:r>
      <w:r w:rsidR="00094A58" w:rsidRPr="00945D06">
        <w:t>An</w:t>
      </w:r>
      <w:r w:rsidR="00357248" w:rsidRPr="00945D06">
        <w:t xml:space="preserve"> 8.5”×11” sheet of white printer paper with 10 randomly placed black points (~.5mm</w:t>
      </w:r>
      <w:r w:rsidR="00094A58">
        <w:t xml:space="preserve"> in diameter</w:t>
      </w:r>
      <w:r w:rsidR="00357248" w:rsidRPr="00945D06">
        <w:t xml:space="preserve">) was placed in front of the participant. Participants were required to mark each point as accurately as possible with an orange response pen. The orange marks are indiscernible to the participant while wearing the goggles, consequently participants were encouraged to start at the top of the sheet and work their way down to help avoid missing any points. One calibration sheet was completed for each effector that would be used during the locognosia task. </w:t>
      </w:r>
    </w:p>
    <w:p w14:paraId="425548C3" w14:textId="77777777" w:rsidR="00094A58" w:rsidRDefault="00357248" w:rsidP="007508A2">
      <w:pPr>
        <w:pStyle w:val="A6-Body"/>
      </w:pPr>
      <w:proofErr w:type="gramStart"/>
      <w:r w:rsidRPr="00945D06">
        <w:rPr>
          <w:rStyle w:val="A6-H3Char"/>
        </w:rPr>
        <w:lastRenderedPageBreak/>
        <w:t>locognosia</w:t>
      </w:r>
      <w:proofErr w:type="gramEnd"/>
      <w:r w:rsidRPr="00945D06">
        <w:rPr>
          <w:rStyle w:val="A6-H3Char"/>
        </w:rPr>
        <w:t>.</w:t>
      </w:r>
      <w:r w:rsidR="00094A58">
        <w:t xml:space="preserve"> Video records were collected during the </w:t>
      </w:r>
      <w:proofErr w:type="spellStart"/>
      <w:r w:rsidR="00094A58">
        <w:t>locognosia</w:t>
      </w:r>
      <w:proofErr w:type="spellEnd"/>
      <w:r w:rsidR="00094A58">
        <w:t xml:space="preserve"> task.</w:t>
      </w:r>
      <w:r w:rsidRPr="00945D06">
        <w:t xml:space="preserve"> To avoid any performance feedback participants were asked to keep the goggles on until the end of the locognosia task. While the participant looked away and with an arm resting ventral side up on the table 16 pink target marks were made visually following a template, see Figure #, on the palmar surface of the subjects hand. A suprathreshold tactile stimulus (6.10 Semmes-Weinstein monofiliment) was delivered for approximately two seconds to a single target. The researcher waited for any visible depressions or pigment changes to return to normal before giving a verbal “Go” cue. Upon the cue the participant reoriented their gaze to their hand, and using the orange response pen made a small mark where they had felt the stimulation. The participant once more looked away as the researcher measured the distance between the pink mark (target) and the participants orange dot (response) to the nearest 1 mm using a caliper.</w:t>
      </w:r>
    </w:p>
    <w:p w14:paraId="4D05046E" w14:textId="6E65325A" w:rsidR="00EE6D80" w:rsidRPr="00945D06" w:rsidRDefault="00357248" w:rsidP="007508A2">
      <w:pPr>
        <w:pStyle w:val="A6-Body"/>
      </w:pPr>
      <w:r w:rsidRPr="00945D06">
        <w:t xml:space="preserve"> Stimuli were delivered to all 16 target marks in pseudo-random order; order</w:t>
      </w:r>
      <w:r w:rsidR="00094A58">
        <w:t>s</w:t>
      </w:r>
      <w:r w:rsidRPr="00945D06">
        <w:t xml:space="preserve"> for each run </w:t>
      </w:r>
      <w:r w:rsidR="00094A58">
        <w:t xml:space="preserve">were generated using </w:t>
      </w:r>
      <w:proofErr w:type="spellStart"/>
      <w:r w:rsidR="00094A58">
        <w:t>MatLab</w:t>
      </w:r>
      <w:proofErr w:type="spellEnd"/>
      <w:r w:rsidR="00094A58">
        <w:t xml:space="preserve"> (</w:t>
      </w:r>
      <w:proofErr w:type="spellStart"/>
      <w:r w:rsidR="00094A58">
        <w:t>Mathworks</w:t>
      </w:r>
      <w:proofErr w:type="spellEnd"/>
      <w:r w:rsidR="00094A58">
        <w:t>-Natick, MA).</w:t>
      </w:r>
      <w:r w:rsidRPr="00945D06">
        <w:t xml:space="preserve">  Once all marks had been tested alcohol was used to remove the ink so that the experimenter could distinguish future marks. The same process was repeated at the next location. In healthy controls, locations tested included both hands. In unilateral amputees both forearms as well as their intact hand were tested. In bilateral amputees both forearms were tested. If any limbs were amputated above the elbow no measures were taken for that limb. Ten pink </w:t>
      </w:r>
      <w:r w:rsidRPr="00945D06">
        <w:lastRenderedPageBreak/>
        <w:t>target marks were made on the forearm using a stencil, see Figure #. After each location was tested, we repeated the process for a total of three passes at each location. The mean of the participants’ response error (difference between target and response) was computed across all points, and used as the locognosia score (ability to localize tactile stimuli) for that location.</w:t>
      </w:r>
    </w:p>
    <w:p w14:paraId="5487BBB6" w14:textId="77777777" w:rsidR="00EE6D80" w:rsidRPr="00945D06" w:rsidRDefault="00357248" w:rsidP="007508A2">
      <w:pPr>
        <w:pStyle w:val="A6-Body"/>
        <w:jc w:val="center"/>
      </w:pPr>
      <w:r w:rsidRPr="00945D06">
        <w:t>---------------------------</w:t>
      </w:r>
    </w:p>
    <w:p w14:paraId="76392774" w14:textId="77777777" w:rsidR="00EE6D80" w:rsidRPr="00945D06" w:rsidRDefault="00357248" w:rsidP="007508A2">
      <w:pPr>
        <w:pStyle w:val="A6-Body"/>
        <w:jc w:val="center"/>
      </w:pPr>
      <w:r w:rsidRPr="00945D06">
        <w:t>Insert Figure 2 About Here</w:t>
      </w:r>
    </w:p>
    <w:p w14:paraId="09AB9464" w14:textId="77777777" w:rsidR="00EE6D80" w:rsidRPr="00945D06" w:rsidRDefault="00357248" w:rsidP="007508A2">
      <w:pPr>
        <w:pStyle w:val="A6-Body"/>
        <w:jc w:val="center"/>
      </w:pPr>
      <w:r w:rsidRPr="00945D06">
        <w:t>---------------------------</w:t>
      </w:r>
    </w:p>
    <w:p w14:paraId="16686E90" w14:textId="77777777" w:rsidR="00EE6D80" w:rsidRPr="00945D06" w:rsidRDefault="00357248" w:rsidP="00945D06">
      <w:pPr>
        <w:pStyle w:val="A6-H1"/>
      </w:pPr>
      <w:r w:rsidRPr="00945D06">
        <w:t>Results</w:t>
      </w:r>
    </w:p>
    <w:p w14:paraId="3F664090" w14:textId="77777777" w:rsidR="007508A2" w:rsidRPr="00945D06" w:rsidRDefault="007508A2" w:rsidP="00945D06">
      <w:pPr>
        <w:pStyle w:val="A6-H2"/>
      </w:pPr>
      <w:r w:rsidRPr="00945D06">
        <w:t>Response Accuracy</w:t>
      </w:r>
    </w:p>
    <w:p w14:paraId="50C79B45" w14:textId="37EA4A0D" w:rsidR="00EE6D80" w:rsidRPr="00945D06" w:rsidRDefault="00357248" w:rsidP="007508A2">
      <w:pPr>
        <w:pStyle w:val="A6-Body"/>
      </w:pPr>
      <w:r w:rsidRPr="00945D06">
        <w:t xml:space="preserve">Among controls the grouped mean error when responding with the left hand was 0.47mm and 0.33mm for the right hand. Similarly for amputees, the grouped mean error when responding with the left and right hand was 0.33mm and 0.43mm, respectively.  Among amputees who chose to respond with the pen affixed to their forearms the grouped mean was 0.32mm for the left forearm and 0.41mm for the right. The greatest error came from responses using either the mouth or prosthesis with a grouped mean error of 0.80mm when holding the pen in their mouth or teeth, 1.05mm when using their left prosthesis, and 0.57mm when using their right prosthesis. The disparity between </w:t>
      </w:r>
      <w:r w:rsidRPr="00945D06">
        <w:lastRenderedPageBreak/>
        <w:t xml:space="preserve">mean error for the left and right </w:t>
      </w:r>
      <w:r w:rsidR="0054540C">
        <w:t>may be due to sample size.</w:t>
      </w:r>
      <w:r w:rsidRPr="00945D06">
        <w:t xml:space="preserve"> We chose not to run significance tests on the response-accuracy data by chosen effector due to the infrequency of use among certain choices. The effect of accuracy error on our results should be minimal relative to the observed locognosia scores. See Table 1 for participants mean error by effector chosen. </w:t>
      </w:r>
    </w:p>
    <w:p w14:paraId="149C806F" w14:textId="77777777" w:rsidR="007508A2" w:rsidRPr="0054540C" w:rsidRDefault="007508A2" w:rsidP="0054540C">
      <w:pPr>
        <w:pStyle w:val="A6-H2"/>
      </w:pPr>
      <w:proofErr w:type="spellStart"/>
      <w:r w:rsidRPr="0054540C">
        <w:t>Locognosia</w:t>
      </w:r>
      <w:proofErr w:type="spellEnd"/>
    </w:p>
    <w:p w14:paraId="32279BAE" w14:textId="77777777" w:rsidR="0054540C" w:rsidRDefault="00357248" w:rsidP="000303E3">
      <w:pPr>
        <w:pStyle w:val="A6-Body"/>
      </w:pPr>
      <w:r w:rsidRPr="00945D06">
        <w:t xml:space="preserve">Among unilateral below elbow amputees (n=7) a within-subjects ANOVA found no significant difference between their affected wrist and unaffected wrist, (p=0.46). </w:t>
      </w:r>
    </w:p>
    <w:p w14:paraId="52F7D80C" w14:textId="6687CA31" w:rsidR="00EE6D80" w:rsidRPr="0054540C" w:rsidRDefault="0054540C" w:rsidP="000303E3">
      <w:pPr>
        <w:pStyle w:val="A6-Body"/>
        <w:rPr>
          <w:color w:val="FF0000"/>
        </w:rPr>
      </w:pPr>
      <w:r w:rsidRPr="0054540C">
        <w:rPr>
          <w:color w:val="FF0000"/>
        </w:rPr>
        <w:t>SCOTT: Would it be too much of a stretch to include analysis</w:t>
      </w:r>
      <w:r w:rsidR="00357248" w:rsidRPr="0054540C">
        <w:rPr>
          <w:color w:val="FF0000"/>
        </w:rPr>
        <w:t xml:space="preserve"> </w:t>
      </w:r>
      <w:r w:rsidRPr="0054540C">
        <w:rPr>
          <w:color w:val="FF0000"/>
        </w:rPr>
        <w:t xml:space="preserve">on the intact hand of amputees compared to controls? Possible </w:t>
      </w:r>
      <w:proofErr w:type="spellStart"/>
      <w:r w:rsidRPr="0054540C">
        <w:rPr>
          <w:color w:val="FF0000"/>
        </w:rPr>
        <w:t>interhemispheric</w:t>
      </w:r>
      <w:proofErr w:type="spellEnd"/>
      <w:r w:rsidRPr="0054540C">
        <w:rPr>
          <w:color w:val="FF0000"/>
        </w:rPr>
        <w:t xml:space="preserve"> interactions? I am trying to make sense of including the above elbow amputees.</w:t>
      </w:r>
    </w:p>
    <w:p w14:paraId="09282745" w14:textId="77777777" w:rsidR="00EE6D80" w:rsidRPr="00945D06" w:rsidRDefault="00357248" w:rsidP="00945D06">
      <w:pPr>
        <w:pStyle w:val="A6-H1"/>
      </w:pPr>
      <w:r w:rsidRPr="00945D06">
        <w:t>Discussion</w:t>
      </w:r>
    </w:p>
    <w:p w14:paraId="64772C8D" w14:textId="77777777" w:rsidR="00EE6D80" w:rsidRPr="00945D06" w:rsidRDefault="00357248" w:rsidP="007508A2">
      <w:pPr>
        <w:pStyle w:val="A6-Body"/>
      </w:pPr>
      <w:r w:rsidRPr="00945D06">
        <w:t>Following loss of input, the receptive field properties of deafferented sensory neurons previously responsive to stimuli from the affected hand come to respond to stimuli delivered to the residual forelimb or lower face. This shift of receptive fields leads to a larger number of units coding stimuli delivered to these somatotopically adjacent regions. The consequences of this dramatic functional reorganization, if any, remain contentious.</w:t>
      </w:r>
    </w:p>
    <w:p w14:paraId="082146FD" w14:textId="6DFC02B5" w:rsidR="007508A2" w:rsidRPr="00945D06" w:rsidRDefault="00357248" w:rsidP="00FA524D">
      <w:pPr>
        <w:pStyle w:val="A6-Body"/>
      </w:pPr>
      <w:r w:rsidRPr="00945D06">
        <w:lastRenderedPageBreak/>
        <w:t>We found no significant difference between the wrist area of the amputated limb and the corresponding area of their intact limb.</w:t>
      </w:r>
      <w:r w:rsidR="0054540C">
        <w:t xml:space="preserve"> This suggests that previous findings of increased sensitivity on the amputated stump could be due to </w:t>
      </w:r>
      <w:r w:rsidR="00FA524D">
        <w:t>peripheral changes (scarring, neuromas, etc.) and not cortical reorganization.</w:t>
      </w:r>
      <w:r w:rsidR="007508A2" w:rsidRPr="00945D06">
        <w:br w:type="page"/>
      </w:r>
    </w:p>
    <w:p w14:paraId="7FACFDE5" w14:textId="77777777" w:rsidR="00EE6D80" w:rsidRPr="00945D06" w:rsidRDefault="00357248" w:rsidP="00FA524D">
      <w:pPr>
        <w:pStyle w:val="A6-H1"/>
      </w:pPr>
      <w:r w:rsidRPr="00FA524D">
        <w:rPr>
          <w:b w:val="0"/>
        </w:rPr>
        <w:lastRenderedPageBreak/>
        <w:t>References</w:t>
      </w:r>
    </w:p>
    <w:p w14:paraId="7A3BD667" w14:textId="77777777" w:rsidR="00FA524D" w:rsidRPr="00FA524D" w:rsidRDefault="00FA524D" w:rsidP="00FA524D">
      <w:pPr>
        <w:pStyle w:val="Reference"/>
        <w:rPr>
          <w:noProof/>
        </w:rPr>
      </w:pPr>
      <w:r>
        <w:fldChar w:fldCharType="begin"/>
      </w:r>
      <w:r>
        <w:instrText xml:space="preserve"> ADDIN EN.REFLIST </w:instrText>
      </w:r>
      <w:r>
        <w:fldChar w:fldCharType="separate"/>
      </w:r>
      <w:r w:rsidRPr="00FA524D">
        <w:rPr>
          <w:noProof/>
        </w:rPr>
        <w:t xml:space="preserve">Bogdanov, S., Smith, J., &amp; Frey, S. H. (2012). Former Hand Territory Activity Increases After Amputation During Intact Hand Movements, but Is Unaffected by Illusory Visual Feedback. </w:t>
      </w:r>
      <w:r w:rsidRPr="00FA524D">
        <w:rPr>
          <w:i/>
          <w:noProof/>
        </w:rPr>
        <w:t>Neurorehabilitation and Neural Repair, 26</w:t>
      </w:r>
      <w:r w:rsidRPr="00FA524D">
        <w:rPr>
          <w:noProof/>
        </w:rPr>
        <w:t>, 604-615. doi: 10.1177/1545968311429687</w:t>
      </w:r>
    </w:p>
    <w:p w14:paraId="649D2BAC" w14:textId="77777777" w:rsidR="00FA524D" w:rsidRPr="00FA524D" w:rsidRDefault="00FA524D" w:rsidP="00FA524D">
      <w:pPr>
        <w:pStyle w:val="Reference"/>
        <w:rPr>
          <w:noProof/>
        </w:rPr>
      </w:pPr>
      <w:r w:rsidRPr="00FA524D">
        <w:rPr>
          <w:noProof/>
        </w:rPr>
        <w:t xml:space="preserve">Elbert, T., Flor, H., Birbaumer, N., Knecht, S., Hampson, S., Larbig, W., &amp; Taub, E. (1994). Extensive reorganization of the somatosensory cortex in adult humans after nervous system injury. </w:t>
      </w:r>
      <w:r w:rsidRPr="00FA524D">
        <w:rPr>
          <w:i/>
          <w:noProof/>
        </w:rPr>
        <w:t>Neuroreport, 5</w:t>
      </w:r>
      <w:r w:rsidRPr="00FA524D">
        <w:rPr>
          <w:noProof/>
        </w:rPr>
        <w:t xml:space="preserve">, 2593–2597. </w:t>
      </w:r>
    </w:p>
    <w:p w14:paraId="7CA141DE" w14:textId="77777777" w:rsidR="00FA524D" w:rsidRPr="00FA524D" w:rsidRDefault="00FA524D" w:rsidP="00FA524D">
      <w:pPr>
        <w:pStyle w:val="Reference"/>
        <w:rPr>
          <w:noProof/>
        </w:rPr>
      </w:pPr>
      <w:r w:rsidRPr="00FA524D">
        <w:rPr>
          <w:noProof/>
        </w:rPr>
        <w:t xml:space="preserve">Endo, T., Spenger, C., Tominaga, T., Brene, S., &amp; Olson, L. (2007). Cortical sensory map rearrangement after spinal cord injury: fMRI responses linked to Nogo signalling. </w:t>
      </w:r>
      <w:r w:rsidRPr="00FA524D">
        <w:rPr>
          <w:i/>
          <w:noProof/>
        </w:rPr>
        <w:t>Brain, 130</w:t>
      </w:r>
      <w:r w:rsidRPr="00FA524D">
        <w:rPr>
          <w:noProof/>
        </w:rPr>
        <w:t>, 2951-2961. doi: 10.1093/brain/awm237</w:t>
      </w:r>
    </w:p>
    <w:p w14:paraId="5168E06D" w14:textId="77777777" w:rsidR="00FA524D" w:rsidRPr="00FA524D" w:rsidRDefault="00FA524D" w:rsidP="00FA524D">
      <w:pPr>
        <w:pStyle w:val="Reference"/>
        <w:rPr>
          <w:noProof/>
        </w:rPr>
      </w:pPr>
      <w:r w:rsidRPr="00FA524D">
        <w:rPr>
          <w:noProof/>
        </w:rPr>
        <w:t xml:space="preserve">Haber, W. B. (1955). Effects of loss of limb on sensory functions. </w:t>
      </w:r>
      <w:r w:rsidRPr="00FA524D">
        <w:rPr>
          <w:i/>
          <w:noProof/>
        </w:rPr>
        <w:t>J. Psychol.</w:t>
      </w:r>
      <w:r w:rsidRPr="00FA524D">
        <w:rPr>
          <w:noProof/>
        </w:rPr>
        <w:t xml:space="preserve">, 115-123. </w:t>
      </w:r>
    </w:p>
    <w:p w14:paraId="3F769C53" w14:textId="77777777" w:rsidR="00FA524D" w:rsidRPr="00FA524D" w:rsidRDefault="00FA524D" w:rsidP="00FA524D">
      <w:pPr>
        <w:pStyle w:val="Reference"/>
        <w:rPr>
          <w:noProof/>
        </w:rPr>
      </w:pPr>
      <w:r w:rsidRPr="00FA524D">
        <w:rPr>
          <w:noProof/>
        </w:rPr>
        <w:t xml:space="preserve">Jenkins, W. M., Merzenich, M. M., Ochs, M. T., Allard, T., &amp; Guic-Robles, E. (1990). Functional reorganization of primary somatosensory cortex in adult owl monkeys after behaviorally controlled tactile stimulation. </w:t>
      </w:r>
      <w:r w:rsidRPr="00FA524D">
        <w:rPr>
          <w:i/>
          <w:noProof/>
        </w:rPr>
        <w:t>J Neurophysiol, 63</w:t>
      </w:r>
      <w:r w:rsidRPr="00FA524D">
        <w:rPr>
          <w:noProof/>
        </w:rPr>
        <w:t xml:space="preserve">, 82–104. </w:t>
      </w:r>
    </w:p>
    <w:p w14:paraId="4457F71E" w14:textId="77777777" w:rsidR="00FA524D" w:rsidRPr="00FA524D" w:rsidRDefault="00FA524D" w:rsidP="00FA524D">
      <w:pPr>
        <w:pStyle w:val="Reference"/>
        <w:rPr>
          <w:noProof/>
        </w:rPr>
      </w:pPr>
      <w:r w:rsidRPr="00FA524D">
        <w:rPr>
          <w:noProof/>
        </w:rPr>
        <w:t xml:space="preserve">Karl, A., Birbaumer, N., Lutzenberger, W., Cohen, L. G., &amp; Flor, H. (2001). Reorganization of motor and somatosensory cortex in upper extremity amputees with phantom limb pain. </w:t>
      </w:r>
      <w:r w:rsidRPr="00FA524D">
        <w:rPr>
          <w:i/>
          <w:noProof/>
        </w:rPr>
        <w:t>The Journal of Neuroscience, 21</w:t>
      </w:r>
      <w:r w:rsidRPr="00FA524D">
        <w:rPr>
          <w:noProof/>
        </w:rPr>
        <w:t xml:space="preserve">, 3609–3618. </w:t>
      </w:r>
    </w:p>
    <w:p w14:paraId="7DB00100" w14:textId="77777777" w:rsidR="00FA524D" w:rsidRPr="00FA524D" w:rsidRDefault="00FA524D" w:rsidP="00FA524D">
      <w:pPr>
        <w:pStyle w:val="Reference"/>
        <w:rPr>
          <w:noProof/>
        </w:rPr>
      </w:pPr>
      <w:r w:rsidRPr="00FA524D">
        <w:rPr>
          <w:noProof/>
        </w:rPr>
        <w:lastRenderedPageBreak/>
        <w:t xml:space="preserve">Kleim, J. A., Barbay, S., &amp; Nudo, R. J. (1998). Functional reorganization of the rat motor cortex following motor skill learning. </w:t>
      </w:r>
      <w:r w:rsidRPr="00FA524D">
        <w:rPr>
          <w:i/>
          <w:noProof/>
        </w:rPr>
        <w:t>J Neurophysiol, 80</w:t>
      </w:r>
      <w:r w:rsidRPr="00FA524D">
        <w:rPr>
          <w:noProof/>
        </w:rPr>
        <w:t xml:space="preserve">(6), 3321-3325. </w:t>
      </w:r>
    </w:p>
    <w:p w14:paraId="64236BA9" w14:textId="77777777" w:rsidR="00FA524D" w:rsidRPr="00FA524D" w:rsidRDefault="00FA524D" w:rsidP="00FA524D">
      <w:pPr>
        <w:pStyle w:val="Reference"/>
        <w:rPr>
          <w:noProof/>
        </w:rPr>
      </w:pPr>
      <w:r w:rsidRPr="00FA524D">
        <w:rPr>
          <w:noProof/>
        </w:rPr>
        <w:t xml:space="preserve">Noordenbos, W. (1972). The sensory stimulus and the verbalization of the response-the pain problem. </w:t>
      </w:r>
      <w:r w:rsidRPr="00FA524D">
        <w:rPr>
          <w:i/>
          <w:noProof/>
        </w:rPr>
        <w:t>G.G. Somjen (Ed.), Neurophysiology Studies in Man</w:t>
      </w:r>
      <w:r w:rsidRPr="00FA524D">
        <w:rPr>
          <w:noProof/>
        </w:rPr>
        <w:t>. Amsterdam: Excerpta Medica.</w:t>
      </w:r>
    </w:p>
    <w:p w14:paraId="3DE62C9A" w14:textId="77777777" w:rsidR="00FA524D" w:rsidRPr="00FA524D" w:rsidRDefault="00FA524D" w:rsidP="00FA524D">
      <w:pPr>
        <w:pStyle w:val="Reference"/>
        <w:rPr>
          <w:noProof/>
        </w:rPr>
      </w:pPr>
      <w:r w:rsidRPr="00FA524D">
        <w:rPr>
          <w:noProof/>
        </w:rPr>
        <w:t xml:space="preserve">Wall, J. T., Kaas, J. H., Sur, M., Nelson, R. J., Felleman, D. J., &amp; Merzenich, M. M. (1986). Functional reorganization in somatosensory cortical areas 3b and 1 of adult monkeys after median nerve repair: possible relationships to sensory recovery in humans. </w:t>
      </w:r>
      <w:r w:rsidRPr="00FA524D">
        <w:rPr>
          <w:i/>
          <w:noProof/>
        </w:rPr>
        <w:t>The Journal of Neuroscience, 6</w:t>
      </w:r>
      <w:r w:rsidRPr="00FA524D">
        <w:rPr>
          <w:noProof/>
        </w:rPr>
        <w:t xml:space="preserve">, 218–233. </w:t>
      </w:r>
    </w:p>
    <w:p w14:paraId="4249F39A" w14:textId="77777777" w:rsidR="00FA524D" w:rsidRPr="00945D06" w:rsidRDefault="00FA524D" w:rsidP="00FA524D">
      <w:pPr>
        <w:pStyle w:val="Reference"/>
      </w:pPr>
      <w:r>
        <w:fldChar w:fldCharType="end"/>
      </w:r>
    </w:p>
    <w:p w14:paraId="53632481" w14:textId="77777777" w:rsidR="00EE6D80" w:rsidRPr="00945D06" w:rsidRDefault="00EE6D80" w:rsidP="000303E3">
      <w:pPr>
        <w:pStyle w:val="A6-Body"/>
      </w:pPr>
    </w:p>
    <w:p w14:paraId="1D7C4B2C" w14:textId="77777777" w:rsidR="00797771" w:rsidRPr="00945D06" w:rsidRDefault="00797771">
      <w:pPr>
        <w:widowControl/>
        <w:suppressAutoHyphens w:val="0"/>
        <w:rPr>
          <w:rFonts w:ascii="CMU Serif Roman" w:hAnsi="CMU Serif Roman" w:cs="CMU Serif"/>
          <w:sz w:val="24"/>
          <w:szCs w:val="24"/>
        </w:rPr>
      </w:pPr>
      <w:r w:rsidRPr="00945D06">
        <w:rPr>
          <w:rFonts w:ascii="CMU Serif Roman" w:hAnsi="CMU Serif Roman" w:cs="CMU Serif"/>
        </w:rPr>
        <w:br w:type="page"/>
      </w:r>
    </w:p>
    <w:p w14:paraId="69DD6E12" w14:textId="77777777" w:rsidR="00EE6D80" w:rsidRPr="00945D06" w:rsidRDefault="00EE6D80" w:rsidP="00D77F07">
      <w:pPr>
        <w:pStyle w:val="A6-Body"/>
        <w:ind w:firstLine="0"/>
      </w:pPr>
    </w:p>
    <w:p w14:paraId="6ED49D46" w14:textId="77777777" w:rsidR="00EE6D80" w:rsidRPr="00945D06" w:rsidRDefault="00EE6D80" w:rsidP="00422D12">
      <w:pPr>
        <w:pStyle w:val="A6-Body"/>
        <w:ind w:firstLine="0"/>
      </w:pPr>
    </w:p>
    <w:p w14:paraId="2829E83C" w14:textId="16399B88" w:rsidR="00EE6D80" w:rsidRDefault="00D77F07" w:rsidP="00D77F07">
      <w:pPr>
        <w:pStyle w:val="A6-Body"/>
        <w:jc w:val="center"/>
      </w:pPr>
      <w:r>
        <w:rPr>
          <w:noProof/>
        </w:rPr>
        <w:drawing>
          <wp:inline distT="0" distB="0" distL="0" distR="0" wp14:anchorId="2B1D6921" wp14:editId="76FFE2DB">
            <wp:extent cx="2948517" cy="4000500"/>
            <wp:effectExtent l="0" t="0" r="0" b="0"/>
            <wp:docPr id="1" name="Picture 1" descr="FreyHD:Users:nabwg6:Dropbox:Academic:Experiments:62-03_locognosia:Transplant:HandLocs_Le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yHD:Users:nabwg6:Dropbox:Academic:Experiments:62-03_locognosia:Transplant:HandLocs_Lef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8517" cy="4000500"/>
                    </a:xfrm>
                    <a:prstGeom prst="rect">
                      <a:avLst/>
                    </a:prstGeom>
                    <a:noFill/>
                    <a:ln>
                      <a:noFill/>
                    </a:ln>
                  </pic:spPr>
                </pic:pic>
              </a:graphicData>
            </a:graphic>
          </wp:inline>
        </w:drawing>
      </w:r>
      <w:bookmarkStart w:id="2" w:name="ZOTERO_BREF_CTbIe54QCOxF"/>
      <w:bookmarkEnd w:id="2"/>
    </w:p>
    <w:p w14:paraId="4900BF17" w14:textId="77777777" w:rsidR="00D77F07" w:rsidRPr="00945D06" w:rsidRDefault="00D77F07" w:rsidP="00422D12">
      <w:pPr>
        <w:pStyle w:val="A6-Body"/>
      </w:pPr>
    </w:p>
    <w:p w14:paraId="6ABF161E" w14:textId="77777777" w:rsidR="00EE6D80" w:rsidRPr="00945D06" w:rsidRDefault="006B10EF" w:rsidP="003A33E9">
      <w:pPr>
        <w:pStyle w:val="A6-FC"/>
      </w:pPr>
      <w:r w:rsidRPr="00945D06">
        <w:t>Figure 1. The l</w:t>
      </w:r>
      <w:r w:rsidR="00357248" w:rsidRPr="00945D06">
        <w:t xml:space="preserve">eft hand template for marking </w:t>
      </w:r>
      <w:r w:rsidR="00357248" w:rsidRPr="00351AD9">
        <w:rPr>
          <w:rFonts w:ascii="CMU Serif" w:hAnsi="CMU Serif"/>
        </w:rPr>
        <w:t>and testing the 16</w:t>
      </w:r>
      <w:r w:rsidR="00357248" w:rsidRPr="00945D06">
        <w:t xml:space="preserve"> target points.</w:t>
      </w:r>
    </w:p>
    <w:p w14:paraId="14A0ADF3" w14:textId="13CBCB58" w:rsidR="00422D12" w:rsidRDefault="00422D12">
      <w:pPr>
        <w:widowControl/>
        <w:suppressAutoHyphens w:val="0"/>
        <w:rPr>
          <w:rFonts w:ascii="CMU Serif Roman" w:hAnsi="CMU Serif Roman" w:cs="CMU Serif"/>
          <w:sz w:val="24"/>
          <w:szCs w:val="24"/>
        </w:rPr>
      </w:pPr>
      <w:r>
        <w:br w:type="page"/>
      </w:r>
    </w:p>
    <w:p w14:paraId="0AF9CDA8" w14:textId="77777777" w:rsidR="00422D12" w:rsidRDefault="00422D12" w:rsidP="00422D12">
      <w:pPr>
        <w:pStyle w:val="A6-Body"/>
        <w:ind w:firstLine="0"/>
      </w:pPr>
    </w:p>
    <w:p w14:paraId="2C53540A" w14:textId="77777777" w:rsidR="00422D12" w:rsidRDefault="00422D12" w:rsidP="00422D12">
      <w:pPr>
        <w:pStyle w:val="A6-Body"/>
        <w:ind w:firstLine="0"/>
      </w:pPr>
    </w:p>
    <w:p w14:paraId="62BC6F17" w14:textId="69A717BB" w:rsidR="00EE6D80" w:rsidRPr="00422D12" w:rsidRDefault="00D77F07" w:rsidP="00422D12">
      <w:pPr>
        <w:pStyle w:val="A6-Body"/>
        <w:jc w:val="center"/>
      </w:pPr>
      <w:r>
        <w:rPr>
          <w:noProof/>
        </w:rPr>
        <w:drawing>
          <wp:inline distT="0" distB="0" distL="0" distR="0" wp14:anchorId="04C033F5" wp14:editId="2B03920B">
            <wp:extent cx="3383280" cy="3175000"/>
            <wp:effectExtent l="0" t="0" r="0" b="0"/>
            <wp:docPr id="2" name="Picture 2" descr="FreyHD:Users:nabwg6:Dropbox:Academic:Experiments:62-03_locognosia:Amputee:Locognosia_Wriston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yHD:Users:nabwg6:Dropbox:Academic:Experiments:62-03_locognosia:Amputee:Locognosia_Wristonly.jpg"/>
                    <pic:cNvPicPr>
                      <a:picLocks noChangeAspect="1" noChangeArrowheads="1"/>
                    </pic:cNvPicPr>
                  </pic:nvPicPr>
                  <pic:blipFill rotWithShape="1">
                    <a:blip r:embed="rId8">
                      <a:extLst>
                        <a:ext uri="{28A0092B-C50C-407E-A947-70E740481C1C}">
                          <a14:useLocalDpi xmlns:a14="http://schemas.microsoft.com/office/drawing/2010/main" val="0"/>
                        </a:ext>
                      </a:extLst>
                    </a:blip>
                    <a:srcRect l="53846" r="-10769"/>
                    <a:stretch/>
                  </pic:blipFill>
                  <pic:spPr bwMode="auto">
                    <a:xfrm>
                      <a:off x="0" y="0"/>
                      <a:ext cx="3383280" cy="317500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71FEAD47" w14:textId="77777777" w:rsidR="00EE6D80" w:rsidRPr="00945D06" w:rsidRDefault="00EE6D80" w:rsidP="00797771">
      <w:pPr>
        <w:pStyle w:val="A6-Body"/>
        <w:ind w:firstLine="0"/>
      </w:pPr>
    </w:p>
    <w:p w14:paraId="230BC2EF" w14:textId="4F74362F" w:rsidR="00422D12" w:rsidRPr="00422D12" w:rsidRDefault="00357248" w:rsidP="00422D12">
      <w:pPr>
        <w:pStyle w:val="A6-FC"/>
      </w:pPr>
      <w:r w:rsidRPr="00945D06">
        <w:t>Figure 2. The right forearm template for marking a</w:t>
      </w:r>
      <w:r w:rsidR="00422D12">
        <w:t>nd testing the 10 target points.</w:t>
      </w:r>
      <w:r w:rsidR="00797771" w:rsidRPr="00945D06">
        <w:br w:type="page"/>
      </w:r>
    </w:p>
    <w:p w14:paraId="0D2C61AD" w14:textId="77777777" w:rsidR="00EE6D80" w:rsidRPr="00945D06" w:rsidRDefault="00EE6D80" w:rsidP="00422D12">
      <w:pPr>
        <w:pStyle w:val="A6-Body"/>
        <w:ind w:firstLine="0"/>
      </w:pPr>
    </w:p>
    <w:p w14:paraId="7AABD12F" w14:textId="77777777" w:rsidR="00EE6D80" w:rsidRPr="00945D06" w:rsidRDefault="00EE6D80" w:rsidP="00422D12">
      <w:pPr>
        <w:pStyle w:val="A6-Body"/>
        <w:ind w:firstLine="0"/>
      </w:pPr>
    </w:p>
    <w:p w14:paraId="2C84DFC7" w14:textId="77777777" w:rsidR="00EE6D80" w:rsidRPr="00945D06" w:rsidRDefault="00EE6D80" w:rsidP="00422D12">
      <w:pPr>
        <w:pStyle w:val="A6-Body"/>
        <w:ind w:firstLine="0"/>
      </w:pPr>
    </w:p>
    <w:p w14:paraId="008997C2" w14:textId="77777777" w:rsidR="00EE6D80" w:rsidRPr="00945D06" w:rsidRDefault="00EE6D80" w:rsidP="00422D12">
      <w:pPr>
        <w:pStyle w:val="A6-Body"/>
        <w:ind w:firstLine="0"/>
      </w:pPr>
    </w:p>
    <w:p w14:paraId="398FA560" w14:textId="77777777" w:rsidR="00EE6D80" w:rsidRPr="00945D06" w:rsidRDefault="00EE6D80" w:rsidP="00422D12">
      <w:pPr>
        <w:pStyle w:val="A6-Body"/>
        <w:ind w:firstLine="0"/>
      </w:pPr>
    </w:p>
    <w:p w14:paraId="56C81AAF" w14:textId="77777777" w:rsidR="00EE6D80" w:rsidRPr="00945D06" w:rsidRDefault="00EE6D80" w:rsidP="00422D12">
      <w:pPr>
        <w:pStyle w:val="A6-Body"/>
        <w:ind w:firstLine="0"/>
      </w:pPr>
    </w:p>
    <w:p w14:paraId="55B48377" w14:textId="77777777" w:rsidR="00EE6D80" w:rsidRPr="00945D06" w:rsidRDefault="00EE6D80" w:rsidP="00797771">
      <w:pPr>
        <w:pStyle w:val="A6-Body"/>
        <w:ind w:firstLine="0"/>
      </w:pPr>
    </w:p>
    <w:p w14:paraId="0924488C" w14:textId="77777777" w:rsidR="00EE6D80" w:rsidRPr="00945D06" w:rsidRDefault="00357248" w:rsidP="006E34BE">
      <w:pPr>
        <w:pStyle w:val="A6-FC"/>
      </w:pPr>
      <w:r w:rsidRPr="00945D06">
        <w:t xml:space="preserve">Figure 3. </w:t>
      </w:r>
      <w:bookmarkStart w:id="3" w:name="__DdeLink__939_1110414346"/>
      <w:r w:rsidRPr="00945D06">
        <w:t xml:space="preserve">The box-plots depict the error in mm of each above elbow amputee by effector. The mean error of each control participant are grouped under controls. The left and right graph represent scores before and after correction for calibration scores, respectively. The upper whisker extends from the hinge (75th percentile) to the highest value that is within 1.5 * IQR of the hinge, where IQR is the inter-quartile range, or distance between the first and third quartiles. The lower whisker extends from the hinge (25th percentile) to the lowest value within 1.5 * IQR of the hinge. Data beyond the end of the whiskers are outliers and plotted as points (as specified by </w:t>
      </w:r>
      <w:proofErr w:type="spellStart"/>
      <w:r w:rsidRPr="00945D06">
        <w:t>Tukey</w:t>
      </w:r>
      <w:proofErr w:type="spellEnd"/>
      <w:r w:rsidRPr="00945D06">
        <w:t>).</w:t>
      </w:r>
    </w:p>
    <w:p w14:paraId="4FFFCDF1" w14:textId="77777777" w:rsidR="00797771" w:rsidRPr="00945D06" w:rsidRDefault="00797771">
      <w:pPr>
        <w:widowControl/>
        <w:suppressAutoHyphens w:val="0"/>
        <w:rPr>
          <w:rFonts w:ascii="CMU Serif Roman" w:hAnsi="CMU Serif Roman" w:cs="CMU Serif"/>
          <w:sz w:val="24"/>
          <w:szCs w:val="24"/>
        </w:rPr>
      </w:pPr>
      <w:r w:rsidRPr="00945D06">
        <w:rPr>
          <w:rFonts w:ascii="CMU Serif Roman" w:hAnsi="CMU Serif Roman" w:cs="CMU Serif"/>
        </w:rPr>
        <w:br w:type="page"/>
      </w:r>
    </w:p>
    <w:p w14:paraId="238C8167" w14:textId="77777777" w:rsidR="00797771" w:rsidRPr="00945D06" w:rsidRDefault="00797771" w:rsidP="00797771">
      <w:pPr>
        <w:pStyle w:val="A6-Body"/>
        <w:ind w:firstLine="0"/>
      </w:pPr>
    </w:p>
    <w:bookmarkEnd w:id="3"/>
    <w:p w14:paraId="604D00A4" w14:textId="77777777" w:rsidR="00EE6D80" w:rsidRPr="00945D06" w:rsidRDefault="00EE6D80" w:rsidP="00422D12">
      <w:pPr>
        <w:pStyle w:val="A6-Body"/>
        <w:ind w:firstLine="0"/>
      </w:pPr>
    </w:p>
    <w:p w14:paraId="051E8493" w14:textId="77777777" w:rsidR="00EE6D80" w:rsidRPr="00945D06" w:rsidRDefault="00EE6D80" w:rsidP="00422D12">
      <w:pPr>
        <w:pStyle w:val="A6-Body"/>
        <w:ind w:firstLine="0"/>
      </w:pPr>
    </w:p>
    <w:p w14:paraId="7ED0AB94" w14:textId="77777777" w:rsidR="00EE6D80" w:rsidRPr="00945D06" w:rsidRDefault="00EE6D80" w:rsidP="003A33E9">
      <w:pPr>
        <w:pStyle w:val="A6-Body"/>
        <w:ind w:firstLine="0"/>
      </w:pPr>
    </w:p>
    <w:p w14:paraId="2653451A" w14:textId="77777777" w:rsidR="00EE6D80" w:rsidRPr="00945D06" w:rsidRDefault="00EE6D80" w:rsidP="00422D12">
      <w:pPr>
        <w:pStyle w:val="A6-Body"/>
        <w:ind w:firstLine="0"/>
      </w:pPr>
    </w:p>
    <w:p w14:paraId="638EC57E" w14:textId="77777777" w:rsidR="00EE6D80" w:rsidRPr="00945D06" w:rsidRDefault="00EE6D80" w:rsidP="00422D12">
      <w:pPr>
        <w:pStyle w:val="A6-Body"/>
        <w:ind w:firstLine="0"/>
      </w:pPr>
    </w:p>
    <w:p w14:paraId="773B64D0" w14:textId="77777777" w:rsidR="00EE6D80" w:rsidRPr="00945D06" w:rsidRDefault="00EE6D80" w:rsidP="00422D12">
      <w:pPr>
        <w:pStyle w:val="A6-Body"/>
        <w:ind w:firstLine="0"/>
      </w:pPr>
    </w:p>
    <w:p w14:paraId="3C976AEF" w14:textId="77777777" w:rsidR="00EE6D80" w:rsidRPr="00945D06" w:rsidRDefault="00EE6D80" w:rsidP="00797771">
      <w:pPr>
        <w:pStyle w:val="A6-Body"/>
        <w:ind w:firstLine="0"/>
      </w:pPr>
    </w:p>
    <w:p w14:paraId="17EE37E8" w14:textId="77777777" w:rsidR="00EE6D80" w:rsidRPr="00945D06" w:rsidRDefault="00357248" w:rsidP="00945D06">
      <w:pPr>
        <w:pStyle w:val="A6-FC"/>
      </w:pPr>
      <w:r w:rsidRPr="00945D06">
        <w:t xml:space="preserve">Figure 4. The box-plots depict the error in mm of each below elbow amputee by effector. The mean error of each control participant are grouped under controls. The left and right graph represent scores before and after correction for calibration scores, respectively. The upper whisker extends from the hinge (75th percentile) to the highest value that is within 1.5 * IQR of the hinge, where IQR is the inter-quartile range, or distance between the first and third quartiles. The lower whisker extends from the hinge (25th percentile) to the lowest value within 1.5 * IQR of the hinge. Data beyond the end of the whiskers are outliers and plotted as points (as specified by </w:t>
      </w:r>
      <w:proofErr w:type="spellStart"/>
      <w:r w:rsidRPr="00945D06">
        <w:t>Tukey</w:t>
      </w:r>
      <w:proofErr w:type="spellEnd"/>
      <w:r w:rsidRPr="00945D06">
        <w:t>).</w:t>
      </w:r>
    </w:p>
    <w:p w14:paraId="28E37408" w14:textId="77777777" w:rsidR="00797771" w:rsidRPr="00945D06" w:rsidRDefault="00797771" w:rsidP="00797771">
      <w:pPr>
        <w:widowControl/>
        <w:suppressAutoHyphens w:val="0"/>
        <w:rPr>
          <w:rFonts w:ascii="CMU Serif Roman" w:hAnsi="CMU Serif Roman" w:cs="CMU Serif"/>
          <w:sz w:val="24"/>
          <w:szCs w:val="24"/>
        </w:rPr>
      </w:pPr>
      <w:r w:rsidRPr="00945D06">
        <w:rPr>
          <w:rFonts w:ascii="CMU Serif Roman" w:hAnsi="CMU Serif Roman" w:cs="CMU Serif"/>
        </w:rPr>
        <w:br w:type="page"/>
      </w:r>
    </w:p>
    <w:tbl>
      <w:tblPr>
        <w:tblStyle w:val="LightShading"/>
        <w:tblW w:w="9436" w:type="dxa"/>
        <w:jc w:val="center"/>
        <w:tblLayout w:type="fixed"/>
        <w:tblLook w:val="04A0" w:firstRow="1" w:lastRow="0" w:firstColumn="1" w:lastColumn="0" w:noHBand="0" w:noVBand="1"/>
      </w:tblPr>
      <w:tblGrid>
        <w:gridCol w:w="1021"/>
        <w:gridCol w:w="630"/>
        <w:gridCol w:w="990"/>
        <w:gridCol w:w="240"/>
        <w:gridCol w:w="1290"/>
        <w:gridCol w:w="330"/>
        <w:gridCol w:w="3360"/>
        <w:gridCol w:w="1575"/>
      </w:tblGrid>
      <w:tr w:rsidR="00945D06" w:rsidRPr="00945D06" w14:paraId="540CF103" w14:textId="77777777" w:rsidTr="00945D06">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38E72BF3" w14:textId="77777777" w:rsidR="00D55199" w:rsidRPr="00945D06" w:rsidRDefault="00D55199" w:rsidP="00D55199">
            <w:pPr>
              <w:widowControl/>
              <w:suppressAutoHyphens w:val="0"/>
              <w:jc w:val="center"/>
              <w:rPr>
                <w:rFonts w:ascii="CMU Serif Roman" w:hAnsi="CMU Serif Roman" w:cs="CMU Serif"/>
                <w:b w:val="0"/>
                <w:color w:val="000000"/>
                <w:sz w:val="24"/>
                <w:szCs w:val="24"/>
              </w:rPr>
            </w:pPr>
            <w:r w:rsidRPr="00945D06">
              <w:rPr>
                <w:rFonts w:ascii="CMU Serif Roman" w:hAnsi="CMU Serif Roman" w:cs="CMU Serif"/>
                <w:b w:val="0"/>
                <w:color w:val="000000"/>
                <w:sz w:val="24"/>
                <w:szCs w:val="24"/>
              </w:rPr>
              <w:lastRenderedPageBreak/>
              <w:t>Subject</w:t>
            </w:r>
          </w:p>
        </w:tc>
        <w:tc>
          <w:tcPr>
            <w:tcW w:w="630" w:type="dxa"/>
            <w:noWrap/>
            <w:hideMark/>
          </w:tcPr>
          <w:p w14:paraId="178DE957" w14:textId="77777777" w:rsidR="00D55199" w:rsidRPr="00945D06" w:rsidRDefault="00D55199" w:rsidP="00D55199">
            <w:pPr>
              <w:widowControl/>
              <w:suppressAutoHyphens w:val="0"/>
              <w:jc w:val="center"/>
              <w:cnfStyle w:val="100000000000" w:firstRow="1" w:lastRow="0" w:firstColumn="0" w:lastColumn="0" w:oddVBand="0" w:evenVBand="0" w:oddHBand="0" w:evenHBand="0" w:firstRowFirstColumn="0" w:firstRowLastColumn="0" w:lastRowFirstColumn="0" w:lastRowLastColumn="0"/>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Age</w:t>
            </w:r>
          </w:p>
        </w:tc>
        <w:tc>
          <w:tcPr>
            <w:tcW w:w="990" w:type="dxa"/>
            <w:noWrap/>
            <w:hideMark/>
          </w:tcPr>
          <w:p w14:paraId="3A3D5CD6" w14:textId="77777777" w:rsidR="00D55199" w:rsidRPr="00945D06" w:rsidRDefault="00D55199" w:rsidP="00D55199">
            <w:pPr>
              <w:widowControl/>
              <w:suppressAutoHyphens w:val="0"/>
              <w:jc w:val="center"/>
              <w:cnfStyle w:val="100000000000" w:firstRow="1" w:lastRow="0" w:firstColumn="0" w:lastColumn="0" w:oddVBand="0" w:evenVBand="0" w:oddHBand="0" w:evenHBand="0" w:firstRowFirstColumn="0" w:firstRowLastColumn="0" w:lastRowFirstColumn="0" w:lastRowLastColumn="0"/>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Gender</w:t>
            </w:r>
          </w:p>
        </w:tc>
        <w:tc>
          <w:tcPr>
            <w:tcW w:w="1530" w:type="dxa"/>
            <w:gridSpan w:val="2"/>
            <w:noWrap/>
            <w:hideMark/>
          </w:tcPr>
          <w:p w14:paraId="5F1F5A5A" w14:textId="77777777" w:rsidR="00D55199" w:rsidRPr="00945D06" w:rsidRDefault="00D55199" w:rsidP="00D55199">
            <w:pPr>
              <w:widowControl/>
              <w:suppressAutoHyphens w:val="0"/>
              <w:jc w:val="center"/>
              <w:cnfStyle w:val="100000000000" w:firstRow="1" w:lastRow="0" w:firstColumn="0" w:lastColumn="0" w:oddVBand="0" w:evenVBand="0" w:oddHBand="0" w:evenHBand="0" w:firstRowFirstColumn="0" w:firstRowLastColumn="0" w:lastRowFirstColumn="0" w:lastRowLastColumn="0"/>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Amputation</w:t>
            </w:r>
          </w:p>
        </w:tc>
        <w:tc>
          <w:tcPr>
            <w:tcW w:w="3690" w:type="dxa"/>
            <w:gridSpan w:val="2"/>
            <w:noWrap/>
            <w:hideMark/>
          </w:tcPr>
          <w:p w14:paraId="50DA1C04" w14:textId="77777777" w:rsidR="00D55199" w:rsidRPr="00945D06" w:rsidRDefault="00D55199" w:rsidP="00D55199">
            <w:pPr>
              <w:widowControl/>
              <w:suppressAutoHyphens w:val="0"/>
              <w:jc w:val="center"/>
              <w:cnfStyle w:val="100000000000" w:firstRow="1" w:lastRow="0" w:firstColumn="0" w:lastColumn="0" w:oddVBand="0" w:evenVBand="0" w:oddHBand="0" w:evenHBand="0" w:firstRowFirstColumn="0" w:firstRowLastColumn="0" w:lastRowFirstColumn="0" w:lastRowLastColumn="0"/>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Effectors Used</w:t>
            </w:r>
          </w:p>
        </w:tc>
        <w:tc>
          <w:tcPr>
            <w:tcW w:w="1575" w:type="dxa"/>
            <w:noWrap/>
            <w:hideMark/>
          </w:tcPr>
          <w:p w14:paraId="5A719FD1" w14:textId="77777777" w:rsidR="00D55199" w:rsidRPr="00945D06" w:rsidRDefault="00D55199" w:rsidP="00D55199">
            <w:pPr>
              <w:widowControl/>
              <w:suppressAutoHyphens w:val="0"/>
              <w:jc w:val="center"/>
              <w:cnfStyle w:val="100000000000" w:firstRow="1" w:lastRow="0" w:firstColumn="0" w:lastColumn="0" w:oddVBand="0" w:evenVBand="0" w:oddHBand="0" w:evenHBand="0" w:firstRowFirstColumn="0" w:firstRowLastColumn="0" w:lastRowFirstColumn="0" w:lastRowLastColumn="0"/>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Calibration Mean Error</w:t>
            </w:r>
          </w:p>
        </w:tc>
      </w:tr>
      <w:tr w:rsidR="00945D06" w:rsidRPr="00945D06" w14:paraId="3CCAED11" w14:textId="77777777" w:rsidTr="00945D0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0F86E300" w14:textId="77777777" w:rsidR="00D55199" w:rsidRPr="00945D06" w:rsidRDefault="00D55199" w:rsidP="00D55199">
            <w:pPr>
              <w:widowControl/>
              <w:suppressAutoHyphens w:val="0"/>
              <w:jc w:val="center"/>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A01</w:t>
            </w:r>
          </w:p>
        </w:tc>
        <w:tc>
          <w:tcPr>
            <w:tcW w:w="630" w:type="dxa"/>
            <w:noWrap/>
            <w:hideMark/>
          </w:tcPr>
          <w:p w14:paraId="44BF217C"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41</w:t>
            </w:r>
          </w:p>
        </w:tc>
        <w:tc>
          <w:tcPr>
            <w:tcW w:w="1230" w:type="dxa"/>
            <w:gridSpan w:val="2"/>
            <w:noWrap/>
            <w:hideMark/>
          </w:tcPr>
          <w:p w14:paraId="73746B82"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M</w:t>
            </w:r>
          </w:p>
        </w:tc>
        <w:tc>
          <w:tcPr>
            <w:tcW w:w="1620" w:type="dxa"/>
            <w:gridSpan w:val="2"/>
            <w:noWrap/>
            <w:hideMark/>
          </w:tcPr>
          <w:p w14:paraId="544D55C8"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Left (AE)</w:t>
            </w:r>
          </w:p>
        </w:tc>
        <w:tc>
          <w:tcPr>
            <w:tcW w:w="3360" w:type="dxa"/>
            <w:noWrap/>
            <w:hideMark/>
          </w:tcPr>
          <w:p w14:paraId="35E0C7BA"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Left Hand/Mouth</w:t>
            </w:r>
          </w:p>
        </w:tc>
        <w:tc>
          <w:tcPr>
            <w:tcW w:w="1575" w:type="dxa"/>
            <w:noWrap/>
            <w:hideMark/>
          </w:tcPr>
          <w:p w14:paraId="0B5AFDE5"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0.4/0.4</w:t>
            </w:r>
          </w:p>
        </w:tc>
      </w:tr>
      <w:tr w:rsidR="00945D06" w:rsidRPr="00945D06" w14:paraId="55F00A0C" w14:textId="77777777" w:rsidTr="00945D06">
        <w:trPr>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4FF58BD4" w14:textId="77777777" w:rsidR="00D55199" w:rsidRPr="00945D06" w:rsidRDefault="00D55199" w:rsidP="00D55199">
            <w:pPr>
              <w:widowControl/>
              <w:suppressAutoHyphens w:val="0"/>
              <w:jc w:val="center"/>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A02</w:t>
            </w:r>
          </w:p>
        </w:tc>
        <w:tc>
          <w:tcPr>
            <w:tcW w:w="630" w:type="dxa"/>
            <w:noWrap/>
            <w:hideMark/>
          </w:tcPr>
          <w:p w14:paraId="1A021803"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62</w:t>
            </w:r>
          </w:p>
        </w:tc>
        <w:tc>
          <w:tcPr>
            <w:tcW w:w="1230" w:type="dxa"/>
            <w:gridSpan w:val="2"/>
            <w:noWrap/>
            <w:hideMark/>
          </w:tcPr>
          <w:p w14:paraId="5D5FF651"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M</w:t>
            </w:r>
          </w:p>
        </w:tc>
        <w:tc>
          <w:tcPr>
            <w:tcW w:w="1620" w:type="dxa"/>
            <w:gridSpan w:val="2"/>
            <w:noWrap/>
            <w:hideMark/>
          </w:tcPr>
          <w:p w14:paraId="4579695A"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Right (AE)</w:t>
            </w:r>
          </w:p>
        </w:tc>
        <w:tc>
          <w:tcPr>
            <w:tcW w:w="3360" w:type="dxa"/>
            <w:noWrap/>
            <w:hideMark/>
          </w:tcPr>
          <w:p w14:paraId="5DCB790F"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Left Hand/Mouth</w:t>
            </w:r>
          </w:p>
        </w:tc>
        <w:tc>
          <w:tcPr>
            <w:tcW w:w="1575" w:type="dxa"/>
            <w:noWrap/>
            <w:hideMark/>
          </w:tcPr>
          <w:p w14:paraId="61F02CB5"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0/0.25</w:t>
            </w:r>
          </w:p>
        </w:tc>
      </w:tr>
      <w:tr w:rsidR="00945D06" w:rsidRPr="00945D06" w14:paraId="3062519F" w14:textId="77777777" w:rsidTr="00945D0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74BE5695" w14:textId="77777777" w:rsidR="00D55199" w:rsidRPr="00945D06" w:rsidRDefault="00D55199" w:rsidP="00D55199">
            <w:pPr>
              <w:widowControl/>
              <w:suppressAutoHyphens w:val="0"/>
              <w:jc w:val="center"/>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A03</w:t>
            </w:r>
          </w:p>
        </w:tc>
        <w:tc>
          <w:tcPr>
            <w:tcW w:w="630" w:type="dxa"/>
            <w:noWrap/>
            <w:hideMark/>
          </w:tcPr>
          <w:p w14:paraId="450C855E"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47</w:t>
            </w:r>
          </w:p>
        </w:tc>
        <w:tc>
          <w:tcPr>
            <w:tcW w:w="1230" w:type="dxa"/>
            <w:gridSpan w:val="2"/>
            <w:noWrap/>
            <w:hideMark/>
          </w:tcPr>
          <w:p w14:paraId="0C654F14"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F</w:t>
            </w:r>
          </w:p>
        </w:tc>
        <w:tc>
          <w:tcPr>
            <w:tcW w:w="1620" w:type="dxa"/>
            <w:gridSpan w:val="2"/>
            <w:noWrap/>
            <w:hideMark/>
          </w:tcPr>
          <w:p w14:paraId="25976345"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Right (AE)</w:t>
            </w:r>
          </w:p>
        </w:tc>
        <w:tc>
          <w:tcPr>
            <w:tcW w:w="3360" w:type="dxa"/>
            <w:noWrap/>
            <w:hideMark/>
          </w:tcPr>
          <w:p w14:paraId="3BC81FF7"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Left Hand/Right Prosthesis</w:t>
            </w:r>
          </w:p>
        </w:tc>
        <w:tc>
          <w:tcPr>
            <w:tcW w:w="1575" w:type="dxa"/>
            <w:noWrap/>
            <w:hideMark/>
          </w:tcPr>
          <w:p w14:paraId="077F0EAA"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0/0.1</w:t>
            </w:r>
          </w:p>
        </w:tc>
      </w:tr>
      <w:tr w:rsidR="00945D06" w:rsidRPr="00945D06" w14:paraId="2A80E691" w14:textId="77777777" w:rsidTr="00945D06">
        <w:trPr>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46E20DA3" w14:textId="77777777" w:rsidR="00D55199" w:rsidRPr="00945D06" w:rsidRDefault="00D55199" w:rsidP="00D55199">
            <w:pPr>
              <w:widowControl/>
              <w:suppressAutoHyphens w:val="0"/>
              <w:jc w:val="center"/>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A04</w:t>
            </w:r>
          </w:p>
        </w:tc>
        <w:tc>
          <w:tcPr>
            <w:tcW w:w="630" w:type="dxa"/>
            <w:noWrap/>
            <w:hideMark/>
          </w:tcPr>
          <w:p w14:paraId="69320DFD"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57</w:t>
            </w:r>
          </w:p>
        </w:tc>
        <w:tc>
          <w:tcPr>
            <w:tcW w:w="1230" w:type="dxa"/>
            <w:gridSpan w:val="2"/>
            <w:noWrap/>
            <w:hideMark/>
          </w:tcPr>
          <w:p w14:paraId="404F92B4"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M</w:t>
            </w:r>
          </w:p>
        </w:tc>
        <w:tc>
          <w:tcPr>
            <w:tcW w:w="1620" w:type="dxa"/>
            <w:gridSpan w:val="2"/>
            <w:noWrap/>
            <w:hideMark/>
          </w:tcPr>
          <w:p w14:paraId="47BBDD87"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Right (AE)</w:t>
            </w:r>
          </w:p>
        </w:tc>
        <w:tc>
          <w:tcPr>
            <w:tcW w:w="3360" w:type="dxa"/>
            <w:noWrap/>
            <w:hideMark/>
          </w:tcPr>
          <w:p w14:paraId="0D2E7197"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Left Hand/Mouth</w:t>
            </w:r>
          </w:p>
        </w:tc>
        <w:tc>
          <w:tcPr>
            <w:tcW w:w="1575" w:type="dxa"/>
            <w:noWrap/>
            <w:hideMark/>
          </w:tcPr>
          <w:p w14:paraId="49C876C3"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0.9/1.3</w:t>
            </w:r>
          </w:p>
        </w:tc>
      </w:tr>
      <w:tr w:rsidR="00945D06" w:rsidRPr="00945D06" w14:paraId="40884D02" w14:textId="77777777" w:rsidTr="00945D0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2E1A0658" w14:textId="77777777" w:rsidR="00D55199" w:rsidRPr="00945D06" w:rsidRDefault="00D55199" w:rsidP="00D55199">
            <w:pPr>
              <w:widowControl/>
              <w:suppressAutoHyphens w:val="0"/>
              <w:jc w:val="center"/>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A05</w:t>
            </w:r>
          </w:p>
        </w:tc>
        <w:tc>
          <w:tcPr>
            <w:tcW w:w="630" w:type="dxa"/>
            <w:noWrap/>
            <w:hideMark/>
          </w:tcPr>
          <w:p w14:paraId="37722441"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43</w:t>
            </w:r>
          </w:p>
        </w:tc>
        <w:tc>
          <w:tcPr>
            <w:tcW w:w="1230" w:type="dxa"/>
            <w:gridSpan w:val="2"/>
            <w:noWrap/>
            <w:hideMark/>
          </w:tcPr>
          <w:p w14:paraId="30E593A0"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M</w:t>
            </w:r>
          </w:p>
        </w:tc>
        <w:tc>
          <w:tcPr>
            <w:tcW w:w="1620" w:type="dxa"/>
            <w:gridSpan w:val="2"/>
            <w:noWrap/>
            <w:hideMark/>
          </w:tcPr>
          <w:p w14:paraId="725D3BEF"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Right (AE)</w:t>
            </w:r>
          </w:p>
        </w:tc>
        <w:tc>
          <w:tcPr>
            <w:tcW w:w="3360" w:type="dxa"/>
            <w:noWrap/>
            <w:hideMark/>
          </w:tcPr>
          <w:p w14:paraId="7DD145B8"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Right Forearm</w:t>
            </w:r>
          </w:p>
        </w:tc>
        <w:tc>
          <w:tcPr>
            <w:tcW w:w="1575" w:type="dxa"/>
            <w:noWrap/>
            <w:hideMark/>
          </w:tcPr>
          <w:p w14:paraId="606C9476"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0.35</w:t>
            </w:r>
          </w:p>
        </w:tc>
      </w:tr>
      <w:tr w:rsidR="00945D06" w:rsidRPr="00945D06" w14:paraId="38890706" w14:textId="77777777" w:rsidTr="00945D06">
        <w:trPr>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47FF0CE9" w14:textId="77777777" w:rsidR="00D55199" w:rsidRPr="00945D06" w:rsidRDefault="00D55199" w:rsidP="00D55199">
            <w:pPr>
              <w:widowControl/>
              <w:suppressAutoHyphens w:val="0"/>
              <w:jc w:val="center"/>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A06</w:t>
            </w:r>
          </w:p>
        </w:tc>
        <w:tc>
          <w:tcPr>
            <w:tcW w:w="630" w:type="dxa"/>
            <w:noWrap/>
            <w:hideMark/>
          </w:tcPr>
          <w:p w14:paraId="1E9F0F8D"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67</w:t>
            </w:r>
          </w:p>
        </w:tc>
        <w:tc>
          <w:tcPr>
            <w:tcW w:w="1230" w:type="dxa"/>
            <w:gridSpan w:val="2"/>
            <w:noWrap/>
            <w:hideMark/>
          </w:tcPr>
          <w:p w14:paraId="572463F2"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F</w:t>
            </w:r>
          </w:p>
        </w:tc>
        <w:tc>
          <w:tcPr>
            <w:tcW w:w="1620" w:type="dxa"/>
            <w:gridSpan w:val="2"/>
            <w:noWrap/>
            <w:hideMark/>
          </w:tcPr>
          <w:p w14:paraId="2A1B1EF2"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Right (AE)</w:t>
            </w:r>
          </w:p>
        </w:tc>
        <w:tc>
          <w:tcPr>
            <w:tcW w:w="3360" w:type="dxa"/>
            <w:noWrap/>
            <w:hideMark/>
          </w:tcPr>
          <w:p w14:paraId="6D7EF032"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Left Hand/Right Prosthesis</w:t>
            </w:r>
          </w:p>
        </w:tc>
        <w:tc>
          <w:tcPr>
            <w:tcW w:w="1575" w:type="dxa"/>
            <w:noWrap/>
            <w:hideMark/>
          </w:tcPr>
          <w:p w14:paraId="39D1968A"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0.6/0.4</w:t>
            </w:r>
          </w:p>
        </w:tc>
      </w:tr>
      <w:tr w:rsidR="00945D06" w:rsidRPr="00945D06" w14:paraId="4501CE20" w14:textId="77777777" w:rsidTr="00945D0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7BDF3151" w14:textId="77777777" w:rsidR="00D55199" w:rsidRPr="00945D06" w:rsidRDefault="00D55199" w:rsidP="00D55199">
            <w:pPr>
              <w:widowControl/>
              <w:suppressAutoHyphens w:val="0"/>
              <w:jc w:val="center"/>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A07</w:t>
            </w:r>
          </w:p>
        </w:tc>
        <w:tc>
          <w:tcPr>
            <w:tcW w:w="630" w:type="dxa"/>
            <w:noWrap/>
            <w:hideMark/>
          </w:tcPr>
          <w:p w14:paraId="3C73DCD9"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31</w:t>
            </w:r>
          </w:p>
        </w:tc>
        <w:tc>
          <w:tcPr>
            <w:tcW w:w="1230" w:type="dxa"/>
            <w:gridSpan w:val="2"/>
            <w:noWrap/>
            <w:hideMark/>
          </w:tcPr>
          <w:p w14:paraId="43EC4461"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M</w:t>
            </w:r>
          </w:p>
        </w:tc>
        <w:tc>
          <w:tcPr>
            <w:tcW w:w="1620" w:type="dxa"/>
            <w:gridSpan w:val="2"/>
            <w:noWrap/>
            <w:hideMark/>
          </w:tcPr>
          <w:p w14:paraId="5A080505"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Right (AE)</w:t>
            </w:r>
          </w:p>
        </w:tc>
        <w:tc>
          <w:tcPr>
            <w:tcW w:w="3360" w:type="dxa"/>
            <w:noWrap/>
            <w:hideMark/>
          </w:tcPr>
          <w:p w14:paraId="00B56B1C"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Left Hand/Right Prosthesis</w:t>
            </w:r>
          </w:p>
        </w:tc>
        <w:tc>
          <w:tcPr>
            <w:tcW w:w="1575" w:type="dxa"/>
            <w:noWrap/>
            <w:hideMark/>
          </w:tcPr>
          <w:p w14:paraId="4ADABFED"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0/1.3</w:t>
            </w:r>
          </w:p>
        </w:tc>
      </w:tr>
      <w:tr w:rsidR="00945D06" w:rsidRPr="00945D06" w14:paraId="2F36611A" w14:textId="77777777" w:rsidTr="00945D06">
        <w:trPr>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714D7D8F" w14:textId="77777777" w:rsidR="00D55199" w:rsidRPr="00945D06" w:rsidRDefault="00D55199" w:rsidP="00D55199">
            <w:pPr>
              <w:widowControl/>
              <w:suppressAutoHyphens w:val="0"/>
              <w:jc w:val="center"/>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A08</w:t>
            </w:r>
          </w:p>
        </w:tc>
        <w:tc>
          <w:tcPr>
            <w:tcW w:w="630" w:type="dxa"/>
            <w:noWrap/>
            <w:hideMark/>
          </w:tcPr>
          <w:p w14:paraId="44D6D248"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64</w:t>
            </w:r>
          </w:p>
        </w:tc>
        <w:tc>
          <w:tcPr>
            <w:tcW w:w="1230" w:type="dxa"/>
            <w:gridSpan w:val="2"/>
            <w:noWrap/>
            <w:hideMark/>
          </w:tcPr>
          <w:p w14:paraId="004DED66"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M</w:t>
            </w:r>
          </w:p>
        </w:tc>
        <w:tc>
          <w:tcPr>
            <w:tcW w:w="1620" w:type="dxa"/>
            <w:gridSpan w:val="2"/>
            <w:noWrap/>
            <w:hideMark/>
          </w:tcPr>
          <w:p w14:paraId="48992258"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Right (AE)</w:t>
            </w:r>
          </w:p>
        </w:tc>
        <w:tc>
          <w:tcPr>
            <w:tcW w:w="3360" w:type="dxa"/>
            <w:noWrap/>
            <w:hideMark/>
          </w:tcPr>
          <w:p w14:paraId="35C75DF7"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Mouth</w:t>
            </w:r>
          </w:p>
        </w:tc>
        <w:tc>
          <w:tcPr>
            <w:tcW w:w="1575" w:type="dxa"/>
            <w:noWrap/>
            <w:hideMark/>
          </w:tcPr>
          <w:p w14:paraId="3C6CA658"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1.2</w:t>
            </w:r>
          </w:p>
        </w:tc>
      </w:tr>
      <w:tr w:rsidR="00945D06" w:rsidRPr="00945D06" w14:paraId="689604D9" w14:textId="77777777" w:rsidTr="00945D0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5437E1D5" w14:textId="77777777" w:rsidR="00D55199" w:rsidRPr="00945D06" w:rsidRDefault="00D55199" w:rsidP="00D55199">
            <w:pPr>
              <w:widowControl/>
              <w:suppressAutoHyphens w:val="0"/>
              <w:jc w:val="center"/>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A09</w:t>
            </w:r>
          </w:p>
        </w:tc>
        <w:tc>
          <w:tcPr>
            <w:tcW w:w="630" w:type="dxa"/>
            <w:noWrap/>
            <w:hideMark/>
          </w:tcPr>
          <w:p w14:paraId="7EDF9BD7"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43</w:t>
            </w:r>
          </w:p>
        </w:tc>
        <w:tc>
          <w:tcPr>
            <w:tcW w:w="1230" w:type="dxa"/>
            <w:gridSpan w:val="2"/>
            <w:noWrap/>
            <w:hideMark/>
          </w:tcPr>
          <w:p w14:paraId="636A83C9"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M</w:t>
            </w:r>
          </w:p>
        </w:tc>
        <w:tc>
          <w:tcPr>
            <w:tcW w:w="1620" w:type="dxa"/>
            <w:gridSpan w:val="2"/>
            <w:noWrap/>
            <w:hideMark/>
          </w:tcPr>
          <w:p w14:paraId="084E9974"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Right (AE)</w:t>
            </w:r>
          </w:p>
        </w:tc>
        <w:tc>
          <w:tcPr>
            <w:tcW w:w="3360" w:type="dxa"/>
            <w:noWrap/>
            <w:hideMark/>
          </w:tcPr>
          <w:p w14:paraId="4A61AC0A"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Left Hand/Mouth</w:t>
            </w:r>
          </w:p>
        </w:tc>
        <w:tc>
          <w:tcPr>
            <w:tcW w:w="1575" w:type="dxa"/>
            <w:noWrap/>
            <w:hideMark/>
          </w:tcPr>
          <w:p w14:paraId="2011DE9E"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0.35/1.65</w:t>
            </w:r>
          </w:p>
        </w:tc>
      </w:tr>
      <w:tr w:rsidR="00945D06" w:rsidRPr="00945D06" w14:paraId="1FB980BB" w14:textId="77777777" w:rsidTr="00945D06">
        <w:trPr>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5E44F48A" w14:textId="77777777" w:rsidR="00D55199" w:rsidRPr="00945D06" w:rsidRDefault="00D55199" w:rsidP="00D55199">
            <w:pPr>
              <w:widowControl/>
              <w:suppressAutoHyphens w:val="0"/>
              <w:jc w:val="center"/>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A10</w:t>
            </w:r>
          </w:p>
        </w:tc>
        <w:tc>
          <w:tcPr>
            <w:tcW w:w="630" w:type="dxa"/>
            <w:noWrap/>
            <w:hideMark/>
          </w:tcPr>
          <w:p w14:paraId="166627B4"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56</w:t>
            </w:r>
          </w:p>
        </w:tc>
        <w:tc>
          <w:tcPr>
            <w:tcW w:w="1230" w:type="dxa"/>
            <w:gridSpan w:val="2"/>
            <w:noWrap/>
            <w:hideMark/>
          </w:tcPr>
          <w:p w14:paraId="680DE880"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M</w:t>
            </w:r>
          </w:p>
        </w:tc>
        <w:tc>
          <w:tcPr>
            <w:tcW w:w="1620" w:type="dxa"/>
            <w:gridSpan w:val="2"/>
            <w:noWrap/>
            <w:hideMark/>
          </w:tcPr>
          <w:p w14:paraId="789D549B"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Right (AE)</w:t>
            </w:r>
          </w:p>
        </w:tc>
        <w:tc>
          <w:tcPr>
            <w:tcW w:w="3360" w:type="dxa"/>
            <w:noWrap/>
            <w:hideMark/>
          </w:tcPr>
          <w:p w14:paraId="46C3C3E8"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Left Hand/Right Forearm</w:t>
            </w:r>
          </w:p>
        </w:tc>
        <w:tc>
          <w:tcPr>
            <w:tcW w:w="1575" w:type="dxa"/>
            <w:noWrap/>
            <w:hideMark/>
          </w:tcPr>
          <w:p w14:paraId="5F3F7006"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0.1/0.55</w:t>
            </w:r>
          </w:p>
        </w:tc>
      </w:tr>
      <w:tr w:rsidR="00945D06" w:rsidRPr="00945D06" w14:paraId="5FDF8AAB" w14:textId="77777777" w:rsidTr="00945D0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2A8C44A6" w14:textId="77777777" w:rsidR="00D55199" w:rsidRPr="00945D06" w:rsidRDefault="00D55199" w:rsidP="00D55199">
            <w:pPr>
              <w:widowControl/>
              <w:suppressAutoHyphens w:val="0"/>
              <w:jc w:val="center"/>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A11</w:t>
            </w:r>
          </w:p>
        </w:tc>
        <w:tc>
          <w:tcPr>
            <w:tcW w:w="630" w:type="dxa"/>
            <w:noWrap/>
            <w:hideMark/>
          </w:tcPr>
          <w:p w14:paraId="62326F6A"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56</w:t>
            </w:r>
          </w:p>
        </w:tc>
        <w:tc>
          <w:tcPr>
            <w:tcW w:w="1230" w:type="dxa"/>
            <w:gridSpan w:val="2"/>
            <w:noWrap/>
            <w:hideMark/>
          </w:tcPr>
          <w:p w14:paraId="43E930EA"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M</w:t>
            </w:r>
          </w:p>
        </w:tc>
        <w:tc>
          <w:tcPr>
            <w:tcW w:w="1620" w:type="dxa"/>
            <w:gridSpan w:val="2"/>
            <w:noWrap/>
            <w:hideMark/>
          </w:tcPr>
          <w:p w14:paraId="64066110"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Left (AE)</w:t>
            </w:r>
          </w:p>
        </w:tc>
        <w:tc>
          <w:tcPr>
            <w:tcW w:w="3360" w:type="dxa"/>
            <w:noWrap/>
            <w:hideMark/>
          </w:tcPr>
          <w:p w14:paraId="63C69DC5"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Left Prosthesis</w:t>
            </w:r>
          </w:p>
        </w:tc>
        <w:tc>
          <w:tcPr>
            <w:tcW w:w="1575" w:type="dxa"/>
            <w:noWrap/>
            <w:hideMark/>
          </w:tcPr>
          <w:p w14:paraId="559F6B2D"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2.45</w:t>
            </w:r>
          </w:p>
        </w:tc>
      </w:tr>
      <w:tr w:rsidR="00945D06" w:rsidRPr="00945D06" w14:paraId="44317CEB" w14:textId="77777777" w:rsidTr="00945D06">
        <w:trPr>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1DD79C7D" w14:textId="77777777" w:rsidR="00D55199" w:rsidRPr="00945D06" w:rsidRDefault="00D55199" w:rsidP="00D55199">
            <w:pPr>
              <w:widowControl/>
              <w:suppressAutoHyphens w:val="0"/>
              <w:jc w:val="center"/>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A12</w:t>
            </w:r>
          </w:p>
        </w:tc>
        <w:tc>
          <w:tcPr>
            <w:tcW w:w="630" w:type="dxa"/>
            <w:noWrap/>
            <w:hideMark/>
          </w:tcPr>
          <w:p w14:paraId="739B1D22"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47</w:t>
            </w:r>
          </w:p>
        </w:tc>
        <w:tc>
          <w:tcPr>
            <w:tcW w:w="1230" w:type="dxa"/>
            <w:gridSpan w:val="2"/>
            <w:noWrap/>
            <w:hideMark/>
          </w:tcPr>
          <w:p w14:paraId="20B98442"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M</w:t>
            </w:r>
          </w:p>
        </w:tc>
        <w:tc>
          <w:tcPr>
            <w:tcW w:w="1620" w:type="dxa"/>
            <w:gridSpan w:val="2"/>
            <w:noWrap/>
            <w:hideMark/>
          </w:tcPr>
          <w:p w14:paraId="0813A8D4"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Right (AE)/</w:t>
            </w:r>
          </w:p>
          <w:p w14:paraId="7540801D"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Left (AE)</w:t>
            </w:r>
          </w:p>
        </w:tc>
        <w:tc>
          <w:tcPr>
            <w:tcW w:w="3360" w:type="dxa"/>
            <w:noWrap/>
            <w:hideMark/>
          </w:tcPr>
          <w:p w14:paraId="467FD418"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Left Forearm/Right Forearm</w:t>
            </w:r>
          </w:p>
        </w:tc>
        <w:tc>
          <w:tcPr>
            <w:tcW w:w="1575" w:type="dxa"/>
            <w:noWrap/>
            <w:hideMark/>
          </w:tcPr>
          <w:p w14:paraId="30F8646D"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0.4/0.6</w:t>
            </w:r>
          </w:p>
        </w:tc>
      </w:tr>
      <w:tr w:rsidR="00945D06" w:rsidRPr="00945D06" w14:paraId="1272D574" w14:textId="77777777" w:rsidTr="00945D0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39921C9D" w14:textId="77777777" w:rsidR="00D55199" w:rsidRPr="00945D06" w:rsidRDefault="00D55199" w:rsidP="00D55199">
            <w:pPr>
              <w:widowControl/>
              <w:suppressAutoHyphens w:val="0"/>
              <w:jc w:val="center"/>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A13</w:t>
            </w:r>
          </w:p>
        </w:tc>
        <w:tc>
          <w:tcPr>
            <w:tcW w:w="630" w:type="dxa"/>
            <w:noWrap/>
            <w:hideMark/>
          </w:tcPr>
          <w:p w14:paraId="35607353"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61</w:t>
            </w:r>
          </w:p>
        </w:tc>
        <w:tc>
          <w:tcPr>
            <w:tcW w:w="1230" w:type="dxa"/>
            <w:gridSpan w:val="2"/>
            <w:noWrap/>
            <w:hideMark/>
          </w:tcPr>
          <w:p w14:paraId="50350B25"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M</w:t>
            </w:r>
          </w:p>
        </w:tc>
        <w:tc>
          <w:tcPr>
            <w:tcW w:w="1620" w:type="dxa"/>
            <w:gridSpan w:val="2"/>
            <w:noWrap/>
            <w:hideMark/>
          </w:tcPr>
          <w:p w14:paraId="1DF97C09"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Right (AE)/</w:t>
            </w:r>
          </w:p>
          <w:p w14:paraId="071826D6"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Left (BE)</w:t>
            </w:r>
          </w:p>
        </w:tc>
        <w:tc>
          <w:tcPr>
            <w:tcW w:w="3360" w:type="dxa"/>
            <w:noWrap/>
            <w:hideMark/>
          </w:tcPr>
          <w:p w14:paraId="449690BF"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Left Hand/Right Hand</w:t>
            </w:r>
          </w:p>
        </w:tc>
        <w:tc>
          <w:tcPr>
            <w:tcW w:w="1575" w:type="dxa"/>
            <w:noWrap/>
            <w:hideMark/>
          </w:tcPr>
          <w:p w14:paraId="5F3BC148"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0.85/0.6</w:t>
            </w:r>
          </w:p>
        </w:tc>
      </w:tr>
      <w:tr w:rsidR="00945D06" w:rsidRPr="00945D06" w14:paraId="2922FB34" w14:textId="77777777" w:rsidTr="00945D06">
        <w:trPr>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5A738500" w14:textId="77777777" w:rsidR="00D55199" w:rsidRPr="00945D06" w:rsidRDefault="00D55199" w:rsidP="00D55199">
            <w:pPr>
              <w:widowControl/>
              <w:suppressAutoHyphens w:val="0"/>
              <w:jc w:val="center"/>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A14</w:t>
            </w:r>
          </w:p>
        </w:tc>
        <w:tc>
          <w:tcPr>
            <w:tcW w:w="630" w:type="dxa"/>
            <w:noWrap/>
            <w:hideMark/>
          </w:tcPr>
          <w:p w14:paraId="1CC2443E"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55</w:t>
            </w:r>
          </w:p>
        </w:tc>
        <w:tc>
          <w:tcPr>
            <w:tcW w:w="1230" w:type="dxa"/>
            <w:gridSpan w:val="2"/>
            <w:noWrap/>
            <w:hideMark/>
          </w:tcPr>
          <w:p w14:paraId="63C0BFEF"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M</w:t>
            </w:r>
          </w:p>
        </w:tc>
        <w:tc>
          <w:tcPr>
            <w:tcW w:w="1620" w:type="dxa"/>
            <w:gridSpan w:val="2"/>
            <w:noWrap/>
            <w:hideMark/>
          </w:tcPr>
          <w:p w14:paraId="7490239D"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Left (BE)</w:t>
            </w:r>
          </w:p>
        </w:tc>
        <w:tc>
          <w:tcPr>
            <w:tcW w:w="3360" w:type="dxa"/>
            <w:noWrap/>
            <w:hideMark/>
          </w:tcPr>
          <w:p w14:paraId="58B33E89"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Left Hand</w:t>
            </w:r>
          </w:p>
        </w:tc>
        <w:tc>
          <w:tcPr>
            <w:tcW w:w="1575" w:type="dxa"/>
            <w:noWrap/>
            <w:hideMark/>
          </w:tcPr>
          <w:p w14:paraId="6F72FB63"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0.86</w:t>
            </w:r>
          </w:p>
        </w:tc>
      </w:tr>
      <w:tr w:rsidR="00945D06" w:rsidRPr="00945D06" w14:paraId="77EC8877" w14:textId="77777777" w:rsidTr="00945D0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3E0BC5A5" w14:textId="77777777" w:rsidR="00D55199" w:rsidRPr="00945D06" w:rsidRDefault="00D55199" w:rsidP="00D55199">
            <w:pPr>
              <w:widowControl/>
              <w:suppressAutoHyphens w:val="0"/>
              <w:jc w:val="center"/>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A15</w:t>
            </w:r>
          </w:p>
        </w:tc>
        <w:tc>
          <w:tcPr>
            <w:tcW w:w="630" w:type="dxa"/>
            <w:noWrap/>
            <w:hideMark/>
          </w:tcPr>
          <w:p w14:paraId="64AA16EB"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38</w:t>
            </w:r>
          </w:p>
        </w:tc>
        <w:tc>
          <w:tcPr>
            <w:tcW w:w="1230" w:type="dxa"/>
            <w:gridSpan w:val="2"/>
            <w:noWrap/>
            <w:hideMark/>
          </w:tcPr>
          <w:p w14:paraId="6C3E1640"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F</w:t>
            </w:r>
          </w:p>
        </w:tc>
        <w:tc>
          <w:tcPr>
            <w:tcW w:w="1620" w:type="dxa"/>
            <w:gridSpan w:val="2"/>
            <w:noWrap/>
            <w:hideMark/>
          </w:tcPr>
          <w:p w14:paraId="24E89022"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Left (BE)</w:t>
            </w:r>
          </w:p>
        </w:tc>
        <w:tc>
          <w:tcPr>
            <w:tcW w:w="3360" w:type="dxa"/>
            <w:noWrap/>
            <w:hideMark/>
          </w:tcPr>
          <w:p w14:paraId="08EE3E00"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w:t>
            </w:r>
          </w:p>
        </w:tc>
        <w:tc>
          <w:tcPr>
            <w:tcW w:w="1575" w:type="dxa"/>
            <w:noWrap/>
            <w:hideMark/>
          </w:tcPr>
          <w:p w14:paraId="36CD2AB7"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p>
        </w:tc>
      </w:tr>
      <w:tr w:rsidR="00945D06" w:rsidRPr="00945D06" w14:paraId="0F8803FB" w14:textId="77777777" w:rsidTr="00945D06">
        <w:trPr>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483C4334" w14:textId="77777777" w:rsidR="00D55199" w:rsidRPr="00945D06" w:rsidRDefault="00D55199" w:rsidP="00D55199">
            <w:pPr>
              <w:widowControl/>
              <w:suppressAutoHyphens w:val="0"/>
              <w:jc w:val="center"/>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A16</w:t>
            </w:r>
          </w:p>
        </w:tc>
        <w:tc>
          <w:tcPr>
            <w:tcW w:w="630" w:type="dxa"/>
            <w:noWrap/>
            <w:hideMark/>
          </w:tcPr>
          <w:p w14:paraId="4AEAF30A"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52</w:t>
            </w:r>
          </w:p>
        </w:tc>
        <w:tc>
          <w:tcPr>
            <w:tcW w:w="1230" w:type="dxa"/>
            <w:gridSpan w:val="2"/>
            <w:noWrap/>
            <w:hideMark/>
          </w:tcPr>
          <w:p w14:paraId="327A959C"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M</w:t>
            </w:r>
          </w:p>
        </w:tc>
        <w:tc>
          <w:tcPr>
            <w:tcW w:w="1620" w:type="dxa"/>
            <w:gridSpan w:val="2"/>
            <w:noWrap/>
            <w:hideMark/>
          </w:tcPr>
          <w:p w14:paraId="23CA4662"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Left (BE)</w:t>
            </w:r>
          </w:p>
        </w:tc>
        <w:tc>
          <w:tcPr>
            <w:tcW w:w="3360" w:type="dxa"/>
            <w:noWrap/>
            <w:hideMark/>
          </w:tcPr>
          <w:p w14:paraId="21FAE6BC"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Left Prosthesis/Right Hand</w:t>
            </w:r>
          </w:p>
        </w:tc>
        <w:tc>
          <w:tcPr>
            <w:tcW w:w="1575" w:type="dxa"/>
            <w:noWrap/>
            <w:hideMark/>
          </w:tcPr>
          <w:p w14:paraId="31727890"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1.05/0.4</w:t>
            </w:r>
          </w:p>
        </w:tc>
      </w:tr>
      <w:tr w:rsidR="00945D06" w:rsidRPr="00945D06" w14:paraId="4844F49E" w14:textId="77777777" w:rsidTr="00945D0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700D7B96" w14:textId="77777777" w:rsidR="00D55199" w:rsidRPr="00945D06" w:rsidRDefault="00D55199" w:rsidP="00D55199">
            <w:pPr>
              <w:widowControl/>
              <w:suppressAutoHyphens w:val="0"/>
              <w:jc w:val="center"/>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A17</w:t>
            </w:r>
          </w:p>
        </w:tc>
        <w:tc>
          <w:tcPr>
            <w:tcW w:w="630" w:type="dxa"/>
            <w:noWrap/>
            <w:hideMark/>
          </w:tcPr>
          <w:p w14:paraId="504B2DAA"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29</w:t>
            </w:r>
          </w:p>
        </w:tc>
        <w:tc>
          <w:tcPr>
            <w:tcW w:w="1230" w:type="dxa"/>
            <w:gridSpan w:val="2"/>
            <w:noWrap/>
            <w:hideMark/>
          </w:tcPr>
          <w:p w14:paraId="6F23BC7B"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M</w:t>
            </w:r>
          </w:p>
        </w:tc>
        <w:tc>
          <w:tcPr>
            <w:tcW w:w="1620" w:type="dxa"/>
            <w:gridSpan w:val="2"/>
            <w:noWrap/>
            <w:hideMark/>
          </w:tcPr>
          <w:p w14:paraId="49029FD6"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Right (BE)</w:t>
            </w:r>
          </w:p>
        </w:tc>
        <w:tc>
          <w:tcPr>
            <w:tcW w:w="3360" w:type="dxa"/>
            <w:noWrap/>
            <w:hideMark/>
          </w:tcPr>
          <w:p w14:paraId="04BAB6FA"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Left Hand/Right Forearm</w:t>
            </w:r>
          </w:p>
        </w:tc>
        <w:tc>
          <w:tcPr>
            <w:tcW w:w="1575" w:type="dxa"/>
            <w:noWrap/>
            <w:hideMark/>
          </w:tcPr>
          <w:p w14:paraId="0A0A4D52"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0.1/0.15</w:t>
            </w:r>
          </w:p>
        </w:tc>
      </w:tr>
      <w:tr w:rsidR="00945D06" w:rsidRPr="00945D06" w14:paraId="23F7BCDD" w14:textId="77777777" w:rsidTr="00945D06">
        <w:trPr>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18692339" w14:textId="77777777" w:rsidR="00D55199" w:rsidRPr="00945D06" w:rsidRDefault="00D55199" w:rsidP="00D55199">
            <w:pPr>
              <w:widowControl/>
              <w:suppressAutoHyphens w:val="0"/>
              <w:jc w:val="center"/>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A18</w:t>
            </w:r>
          </w:p>
        </w:tc>
        <w:tc>
          <w:tcPr>
            <w:tcW w:w="630" w:type="dxa"/>
            <w:noWrap/>
            <w:hideMark/>
          </w:tcPr>
          <w:p w14:paraId="147902AC"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37</w:t>
            </w:r>
          </w:p>
        </w:tc>
        <w:tc>
          <w:tcPr>
            <w:tcW w:w="1230" w:type="dxa"/>
            <w:gridSpan w:val="2"/>
            <w:noWrap/>
            <w:hideMark/>
          </w:tcPr>
          <w:p w14:paraId="01684679"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F</w:t>
            </w:r>
          </w:p>
        </w:tc>
        <w:tc>
          <w:tcPr>
            <w:tcW w:w="1620" w:type="dxa"/>
            <w:gridSpan w:val="2"/>
            <w:noWrap/>
            <w:hideMark/>
          </w:tcPr>
          <w:p w14:paraId="18643619"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Right (BE)</w:t>
            </w:r>
          </w:p>
        </w:tc>
        <w:tc>
          <w:tcPr>
            <w:tcW w:w="3360" w:type="dxa"/>
            <w:noWrap/>
            <w:hideMark/>
          </w:tcPr>
          <w:p w14:paraId="577C2204"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w:t>
            </w:r>
          </w:p>
        </w:tc>
        <w:tc>
          <w:tcPr>
            <w:tcW w:w="1575" w:type="dxa"/>
            <w:noWrap/>
            <w:hideMark/>
          </w:tcPr>
          <w:p w14:paraId="5031DCFD"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p>
        </w:tc>
      </w:tr>
      <w:tr w:rsidR="00945D06" w:rsidRPr="00945D06" w14:paraId="2C350DB3" w14:textId="77777777" w:rsidTr="00945D0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721533C9" w14:textId="77777777" w:rsidR="00D55199" w:rsidRPr="00945D06" w:rsidRDefault="00D55199" w:rsidP="00D55199">
            <w:pPr>
              <w:widowControl/>
              <w:suppressAutoHyphens w:val="0"/>
              <w:jc w:val="center"/>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A19</w:t>
            </w:r>
          </w:p>
        </w:tc>
        <w:tc>
          <w:tcPr>
            <w:tcW w:w="630" w:type="dxa"/>
            <w:noWrap/>
            <w:hideMark/>
          </w:tcPr>
          <w:p w14:paraId="3270AD7E"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20</w:t>
            </w:r>
          </w:p>
        </w:tc>
        <w:tc>
          <w:tcPr>
            <w:tcW w:w="1230" w:type="dxa"/>
            <w:gridSpan w:val="2"/>
            <w:noWrap/>
            <w:hideMark/>
          </w:tcPr>
          <w:p w14:paraId="27BC7DD6"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M</w:t>
            </w:r>
          </w:p>
        </w:tc>
        <w:tc>
          <w:tcPr>
            <w:tcW w:w="1620" w:type="dxa"/>
            <w:gridSpan w:val="2"/>
            <w:noWrap/>
            <w:hideMark/>
          </w:tcPr>
          <w:p w14:paraId="05344407"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Left (BE)</w:t>
            </w:r>
          </w:p>
        </w:tc>
        <w:tc>
          <w:tcPr>
            <w:tcW w:w="3360" w:type="dxa"/>
            <w:noWrap/>
            <w:hideMark/>
          </w:tcPr>
          <w:p w14:paraId="41226662"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Left Forearm/Right Hand</w:t>
            </w:r>
          </w:p>
        </w:tc>
        <w:tc>
          <w:tcPr>
            <w:tcW w:w="1575" w:type="dxa"/>
            <w:noWrap/>
            <w:hideMark/>
          </w:tcPr>
          <w:p w14:paraId="5FBE8D06"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0.25/0.45</w:t>
            </w:r>
          </w:p>
        </w:tc>
      </w:tr>
      <w:tr w:rsidR="00945D06" w:rsidRPr="00945D06" w14:paraId="0F879499" w14:textId="77777777" w:rsidTr="00945D06">
        <w:trPr>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0A5B62CC" w14:textId="77777777" w:rsidR="00D55199" w:rsidRPr="00945D06" w:rsidRDefault="00D55199" w:rsidP="00D55199">
            <w:pPr>
              <w:widowControl/>
              <w:suppressAutoHyphens w:val="0"/>
              <w:jc w:val="center"/>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A20</w:t>
            </w:r>
          </w:p>
        </w:tc>
        <w:tc>
          <w:tcPr>
            <w:tcW w:w="630" w:type="dxa"/>
            <w:noWrap/>
            <w:hideMark/>
          </w:tcPr>
          <w:p w14:paraId="6EE9EC9F"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65</w:t>
            </w:r>
          </w:p>
        </w:tc>
        <w:tc>
          <w:tcPr>
            <w:tcW w:w="1230" w:type="dxa"/>
            <w:gridSpan w:val="2"/>
            <w:noWrap/>
            <w:hideMark/>
          </w:tcPr>
          <w:p w14:paraId="1F2778AA"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M</w:t>
            </w:r>
          </w:p>
        </w:tc>
        <w:tc>
          <w:tcPr>
            <w:tcW w:w="1620" w:type="dxa"/>
            <w:gridSpan w:val="2"/>
            <w:noWrap/>
            <w:hideMark/>
          </w:tcPr>
          <w:p w14:paraId="484CD09F"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Right (BE)</w:t>
            </w:r>
          </w:p>
        </w:tc>
        <w:tc>
          <w:tcPr>
            <w:tcW w:w="3360" w:type="dxa"/>
            <w:noWrap/>
            <w:hideMark/>
          </w:tcPr>
          <w:p w14:paraId="45EC4CD0"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Right Prosthesis</w:t>
            </w:r>
          </w:p>
        </w:tc>
        <w:tc>
          <w:tcPr>
            <w:tcW w:w="1575" w:type="dxa"/>
            <w:noWrap/>
            <w:hideMark/>
          </w:tcPr>
          <w:p w14:paraId="154B945E"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0.5</w:t>
            </w:r>
          </w:p>
        </w:tc>
      </w:tr>
      <w:tr w:rsidR="00945D06" w:rsidRPr="00945D06" w14:paraId="1B07B77A" w14:textId="77777777" w:rsidTr="00945D0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5F5C58C5" w14:textId="77777777" w:rsidR="00D55199" w:rsidRPr="00945D06" w:rsidRDefault="00D55199" w:rsidP="00D55199">
            <w:pPr>
              <w:widowControl/>
              <w:suppressAutoHyphens w:val="0"/>
              <w:jc w:val="center"/>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A21</w:t>
            </w:r>
          </w:p>
        </w:tc>
        <w:tc>
          <w:tcPr>
            <w:tcW w:w="630" w:type="dxa"/>
            <w:noWrap/>
            <w:hideMark/>
          </w:tcPr>
          <w:p w14:paraId="74C65754"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32</w:t>
            </w:r>
          </w:p>
        </w:tc>
        <w:tc>
          <w:tcPr>
            <w:tcW w:w="1230" w:type="dxa"/>
            <w:gridSpan w:val="2"/>
            <w:noWrap/>
            <w:hideMark/>
          </w:tcPr>
          <w:p w14:paraId="78112294"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M</w:t>
            </w:r>
          </w:p>
        </w:tc>
        <w:tc>
          <w:tcPr>
            <w:tcW w:w="1620" w:type="dxa"/>
            <w:gridSpan w:val="2"/>
            <w:noWrap/>
            <w:hideMark/>
          </w:tcPr>
          <w:p w14:paraId="44688BB7"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Right (BE)</w:t>
            </w:r>
          </w:p>
        </w:tc>
        <w:tc>
          <w:tcPr>
            <w:tcW w:w="3360" w:type="dxa"/>
            <w:noWrap/>
            <w:hideMark/>
          </w:tcPr>
          <w:p w14:paraId="79C4C05F"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w:t>
            </w:r>
          </w:p>
        </w:tc>
        <w:tc>
          <w:tcPr>
            <w:tcW w:w="1575" w:type="dxa"/>
            <w:noWrap/>
            <w:hideMark/>
          </w:tcPr>
          <w:p w14:paraId="0C14F500"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p>
        </w:tc>
      </w:tr>
      <w:tr w:rsidR="00945D06" w:rsidRPr="00945D06" w14:paraId="3227A2C6" w14:textId="77777777" w:rsidTr="00945D06">
        <w:trPr>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121678D2" w14:textId="77777777" w:rsidR="00D55199" w:rsidRPr="00945D06" w:rsidRDefault="00D55199" w:rsidP="00D55199">
            <w:pPr>
              <w:widowControl/>
              <w:suppressAutoHyphens w:val="0"/>
              <w:jc w:val="center"/>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A22</w:t>
            </w:r>
          </w:p>
        </w:tc>
        <w:tc>
          <w:tcPr>
            <w:tcW w:w="630" w:type="dxa"/>
            <w:noWrap/>
            <w:hideMark/>
          </w:tcPr>
          <w:p w14:paraId="0325DE4B"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49</w:t>
            </w:r>
          </w:p>
        </w:tc>
        <w:tc>
          <w:tcPr>
            <w:tcW w:w="1230" w:type="dxa"/>
            <w:gridSpan w:val="2"/>
            <w:noWrap/>
            <w:hideMark/>
          </w:tcPr>
          <w:p w14:paraId="5ECD9A18"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M</w:t>
            </w:r>
          </w:p>
        </w:tc>
        <w:tc>
          <w:tcPr>
            <w:tcW w:w="1620" w:type="dxa"/>
            <w:gridSpan w:val="2"/>
            <w:noWrap/>
            <w:hideMark/>
          </w:tcPr>
          <w:p w14:paraId="109D6311"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Right (BE)</w:t>
            </w:r>
          </w:p>
        </w:tc>
        <w:tc>
          <w:tcPr>
            <w:tcW w:w="3360" w:type="dxa"/>
            <w:noWrap/>
            <w:hideMark/>
          </w:tcPr>
          <w:p w14:paraId="00EE2D37"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Left Hand/Mouth</w:t>
            </w:r>
          </w:p>
        </w:tc>
        <w:tc>
          <w:tcPr>
            <w:tcW w:w="1575" w:type="dxa"/>
            <w:noWrap/>
            <w:hideMark/>
          </w:tcPr>
          <w:p w14:paraId="4C4946A2"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0/0</w:t>
            </w:r>
          </w:p>
        </w:tc>
      </w:tr>
    </w:tbl>
    <w:p w14:paraId="371C4F28" w14:textId="77777777" w:rsidR="00F46E9F" w:rsidRDefault="00F46E9F" w:rsidP="00D55199">
      <w:pPr>
        <w:pStyle w:val="A6-Body"/>
        <w:ind w:firstLine="0"/>
        <w:jc w:val="center"/>
      </w:pPr>
    </w:p>
    <w:p w14:paraId="09EF0793" w14:textId="77777777" w:rsidR="00FA524D" w:rsidRDefault="00FA524D" w:rsidP="00D55199">
      <w:pPr>
        <w:pStyle w:val="A6-Body"/>
        <w:ind w:firstLine="0"/>
        <w:jc w:val="center"/>
      </w:pPr>
    </w:p>
    <w:p w14:paraId="1C4B19E5" w14:textId="3052F90E" w:rsidR="00FA524D" w:rsidRDefault="00FA524D" w:rsidP="00D55199">
      <w:pPr>
        <w:pStyle w:val="A6-Body"/>
        <w:ind w:firstLine="0"/>
        <w:jc w:val="center"/>
      </w:pPr>
    </w:p>
    <w:sectPr w:rsidR="00FA524D" w:rsidSect="00EF19D6">
      <w:headerReference w:type="even" r:id="rId9"/>
      <w:headerReference w:type="default" r:id="rId10"/>
      <w:pgSz w:w="12240" w:h="15840" w:code="1"/>
      <w:pgMar w:top="1440" w:right="1440" w:bottom="1440" w:left="1440" w:header="630" w:footer="0" w:gutter="0"/>
      <w:cols w:space="720"/>
      <w:formProt w:val="0"/>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1C0F2F" w14:textId="77777777" w:rsidR="005942D2" w:rsidRDefault="005942D2">
      <w:r>
        <w:separator/>
      </w:r>
    </w:p>
  </w:endnote>
  <w:endnote w:type="continuationSeparator" w:id="0">
    <w:p w14:paraId="6B0293C0" w14:textId="77777777" w:rsidR="005942D2" w:rsidRDefault="00594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MU Serif Roman">
    <w:panose1 w:val="02000603000000000000"/>
    <w:charset w:val="00"/>
    <w:family w:val="auto"/>
    <w:pitch w:val="variable"/>
    <w:sig w:usb0="E10002FF" w:usb1="5201E9EB" w:usb2="02020004" w:usb3="00000000" w:csb0="0000019F" w:csb1="00000000"/>
  </w:font>
  <w:font w:name="CMU Serif">
    <w:altName w:val="CMU Serif Bold Extended Roman"/>
    <w:panose1 w:val="02000603000000000000"/>
    <w:charset w:val="00"/>
    <w:family w:val="auto"/>
    <w:pitch w:val="variable"/>
    <w:sig w:usb0="E10002FF" w:usb1="5201E9EB" w:usb2="02020004"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467539" w14:textId="77777777" w:rsidR="005942D2" w:rsidRDefault="005942D2">
      <w:r>
        <w:separator/>
      </w:r>
    </w:p>
  </w:footnote>
  <w:footnote w:type="continuationSeparator" w:id="0">
    <w:p w14:paraId="5538D723" w14:textId="77777777" w:rsidR="005942D2" w:rsidRDefault="005942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AF596" w14:textId="77777777" w:rsidR="003866B6" w:rsidRDefault="003866B6" w:rsidP="00422D1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B84FA9A" w14:textId="77777777" w:rsidR="003866B6" w:rsidRDefault="005942D2" w:rsidP="00422D12">
    <w:pPr>
      <w:pStyle w:val="Header"/>
      <w:ind w:right="360"/>
    </w:pPr>
    <w:sdt>
      <w:sdtPr>
        <w:id w:val="171999623"/>
        <w:placeholder>
          <w:docPart w:val="6490EF900AD8814A98496366FE27F652"/>
        </w:placeholder>
        <w:temporary/>
        <w:showingPlcHdr/>
      </w:sdtPr>
      <w:sdtEndPr/>
      <w:sdtContent>
        <w:r w:rsidR="003866B6">
          <w:t>[Type text]</w:t>
        </w:r>
      </w:sdtContent>
    </w:sdt>
    <w:r w:rsidR="003866B6">
      <w:ptab w:relativeTo="margin" w:alignment="center" w:leader="none"/>
    </w:r>
    <w:sdt>
      <w:sdtPr>
        <w:id w:val="171999624"/>
        <w:placeholder>
          <w:docPart w:val="CC950E44CE5E9D4DB34A5407F3931AED"/>
        </w:placeholder>
        <w:temporary/>
        <w:showingPlcHdr/>
      </w:sdtPr>
      <w:sdtEndPr/>
      <w:sdtContent>
        <w:r w:rsidR="003866B6">
          <w:t>[Type text]</w:t>
        </w:r>
      </w:sdtContent>
    </w:sdt>
    <w:r w:rsidR="003866B6">
      <w:ptab w:relativeTo="margin" w:alignment="right" w:leader="none"/>
    </w:r>
    <w:sdt>
      <w:sdtPr>
        <w:id w:val="171999625"/>
        <w:placeholder>
          <w:docPart w:val="42F5975B3727734D8136D3E41DB622D9"/>
        </w:placeholder>
        <w:temporary/>
        <w:showingPlcHdr/>
      </w:sdtPr>
      <w:sdtEndPr/>
      <w:sdtContent>
        <w:r w:rsidR="003866B6">
          <w:t>[Type text]</w:t>
        </w:r>
      </w:sdtContent>
    </w:sdt>
  </w:p>
  <w:p w14:paraId="1145F22B" w14:textId="77777777" w:rsidR="003866B6" w:rsidRDefault="003866B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EC5C4D" w14:textId="77777777" w:rsidR="003866B6" w:rsidRPr="00422D12" w:rsidRDefault="003866B6" w:rsidP="00422D12">
    <w:pPr>
      <w:pStyle w:val="Header"/>
      <w:framePr w:wrap="around" w:vAnchor="text" w:hAnchor="margin" w:xAlign="right" w:y="1"/>
      <w:rPr>
        <w:rStyle w:val="PageNumber"/>
        <w:rFonts w:ascii="CMU Serif Roman" w:hAnsi="CMU Serif Roman"/>
        <w:sz w:val="24"/>
        <w:szCs w:val="24"/>
      </w:rPr>
    </w:pPr>
    <w:r w:rsidRPr="00422D12">
      <w:rPr>
        <w:rStyle w:val="PageNumber"/>
        <w:rFonts w:ascii="CMU Serif Roman" w:hAnsi="CMU Serif Roman"/>
        <w:sz w:val="24"/>
        <w:szCs w:val="24"/>
      </w:rPr>
      <w:fldChar w:fldCharType="begin"/>
    </w:r>
    <w:r w:rsidRPr="00422D12">
      <w:rPr>
        <w:rStyle w:val="PageNumber"/>
        <w:rFonts w:ascii="CMU Serif Roman" w:hAnsi="CMU Serif Roman"/>
        <w:sz w:val="24"/>
        <w:szCs w:val="24"/>
      </w:rPr>
      <w:instrText xml:space="preserve">PAGE  </w:instrText>
    </w:r>
    <w:r w:rsidRPr="00422D12">
      <w:rPr>
        <w:rStyle w:val="PageNumber"/>
        <w:rFonts w:ascii="CMU Serif Roman" w:hAnsi="CMU Serif Roman"/>
        <w:sz w:val="24"/>
        <w:szCs w:val="24"/>
      </w:rPr>
      <w:fldChar w:fldCharType="separate"/>
    </w:r>
    <w:r w:rsidR="0062717F">
      <w:rPr>
        <w:rStyle w:val="PageNumber"/>
        <w:rFonts w:ascii="CMU Serif Roman" w:hAnsi="CMU Serif Roman"/>
        <w:noProof/>
        <w:sz w:val="24"/>
        <w:szCs w:val="24"/>
      </w:rPr>
      <w:t>16</w:t>
    </w:r>
    <w:r w:rsidRPr="00422D12">
      <w:rPr>
        <w:rStyle w:val="PageNumber"/>
        <w:rFonts w:ascii="CMU Serif Roman" w:hAnsi="CMU Serif Roman"/>
        <w:sz w:val="24"/>
        <w:szCs w:val="24"/>
      </w:rPr>
      <w:fldChar w:fldCharType="end"/>
    </w:r>
  </w:p>
  <w:p w14:paraId="5A94ECB2" w14:textId="628BD806" w:rsidR="003866B6" w:rsidRPr="00422D12" w:rsidRDefault="003866B6" w:rsidP="00422D12">
    <w:pPr>
      <w:pStyle w:val="Header"/>
      <w:ind w:right="360"/>
      <w:rPr>
        <w:rFonts w:ascii="CMU Serif Roman" w:hAnsi="CMU Serif Roman"/>
        <w:sz w:val="24"/>
        <w:szCs w:val="24"/>
      </w:rPr>
    </w:pPr>
    <w:r w:rsidRPr="00422D12">
      <w:rPr>
        <w:rFonts w:ascii="CMU Serif Roman" w:hAnsi="CMU Serif Roman"/>
        <w:sz w:val="24"/>
        <w:szCs w:val="24"/>
      </w:rPr>
      <w:t>RUNNING HEADER: Locognosia</w:t>
    </w:r>
    <w:r w:rsidRPr="00422D12">
      <w:rPr>
        <w:rFonts w:ascii="CMU Serif Roman" w:hAnsi="CMU Serif Roman"/>
        <w:sz w:val="24"/>
        <w:szCs w:val="24"/>
      </w:rPr>
      <w:ptab w:relativeTo="margin" w:alignment="center" w:leader="none"/>
    </w:r>
    <w:r w:rsidRPr="00422D12">
      <w:rPr>
        <w:rFonts w:ascii="CMU Serif Roman" w:hAnsi="CMU Serif Roman"/>
        <w:sz w:val="24"/>
        <w:szCs w:val="24"/>
      </w:rPr>
      <w:ptab w:relativeTo="margin" w:alignment="right" w:leader="none"/>
    </w:r>
  </w:p>
  <w:p w14:paraId="36F775A5" w14:textId="05C4396A" w:rsidR="003866B6" w:rsidRPr="00F30540" w:rsidRDefault="003866B6">
    <w:pPr>
      <w:pStyle w:val="Header"/>
      <w:rPr>
        <w:rFonts w:ascii="CMU Serif" w:hAnsi="CMU Serif" w:cs="CMU Serif"/>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MU Serif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z2twsdv7frw5uee29qptvzkxdzda2s5e9f5&quot;&gt;My EndNote Library&lt;record-ids&gt;&lt;item&gt;35&lt;/item&gt;&lt;item&gt;38&lt;/item&gt;&lt;item&gt;60&lt;/item&gt;&lt;item&gt;123&lt;/item&gt;&lt;item&gt;147&lt;/item&gt;&lt;item&gt;165&lt;/item&gt;&lt;item&gt;180&lt;/item&gt;&lt;item&gt;185&lt;/item&gt;&lt;item&gt;203&lt;/item&gt;&lt;/record-ids&gt;&lt;/item&gt;&lt;/Libraries&gt;"/>
  </w:docVars>
  <w:rsids>
    <w:rsidRoot w:val="00EE6D80"/>
    <w:rsid w:val="000303E3"/>
    <w:rsid w:val="000833D0"/>
    <w:rsid w:val="00094A58"/>
    <w:rsid w:val="00153CAF"/>
    <w:rsid w:val="001D2C9E"/>
    <w:rsid w:val="00351AD9"/>
    <w:rsid w:val="00357248"/>
    <w:rsid w:val="003733A0"/>
    <w:rsid w:val="003866B6"/>
    <w:rsid w:val="003A33E9"/>
    <w:rsid w:val="00422D12"/>
    <w:rsid w:val="004F60EC"/>
    <w:rsid w:val="0054540C"/>
    <w:rsid w:val="005942D2"/>
    <w:rsid w:val="005F372A"/>
    <w:rsid w:val="0062717F"/>
    <w:rsid w:val="00663CBB"/>
    <w:rsid w:val="006B10EF"/>
    <w:rsid w:val="006E34BE"/>
    <w:rsid w:val="007508A2"/>
    <w:rsid w:val="007722C0"/>
    <w:rsid w:val="00797771"/>
    <w:rsid w:val="008C74D4"/>
    <w:rsid w:val="00945D06"/>
    <w:rsid w:val="009B13F4"/>
    <w:rsid w:val="00A15130"/>
    <w:rsid w:val="00AA5291"/>
    <w:rsid w:val="00AC609D"/>
    <w:rsid w:val="00D04AE2"/>
    <w:rsid w:val="00D11DF7"/>
    <w:rsid w:val="00D55199"/>
    <w:rsid w:val="00D77F07"/>
    <w:rsid w:val="00D80CDD"/>
    <w:rsid w:val="00DA64D2"/>
    <w:rsid w:val="00DD19CB"/>
    <w:rsid w:val="00E16E10"/>
    <w:rsid w:val="00EB110C"/>
    <w:rsid w:val="00EE6D80"/>
    <w:rsid w:val="00EF19D6"/>
    <w:rsid w:val="00F04B8F"/>
    <w:rsid w:val="00F2299C"/>
    <w:rsid w:val="00F30540"/>
    <w:rsid w:val="00F46E9F"/>
    <w:rsid w:val="00FA52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BD5E33A"/>
  <w15:docId w15:val="{B388E1F4-A432-4D13-9EBF-19AE550C1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paragraph" w:styleId="Heading1">
    <w:name w:val="heading 1"/>
    <w:basedOn w:val="Heading"/>
    <w:pPr>
      <w:outlineLvl w:val="0"/>
    </w:pPr>
  </w:style>
  <w:style w:type="paragraph" w:styleId="Heading2">
    <w:name w:val="heading 2"/>
    <w:basedOn w:val="Heading"/>
    <w:pPr>
      <w:outlineLvl w:val="1"/>
    </w:pPr>
  </w:style>
  <w:style w:type="paragraph" w:styleId="Heading3">
    <w:name w:val="heading 3"/>
    <w:basedOn w:val="Heading"/>
    <w:pPr>
      <w:outlineLvl w:val="2"/>
    </w:pPr>
  </w:style>
  <w:style w:type="paragraph" w:styleId="Heading4">
    <w:name w:val="heading 4"/>
    <w:basedOn w:val="Normal"/>
    <w:next w:val="Normal"/>
    <w:link w:val="Heading4Char"/>
    <w:uiPriority w:val="9"/>
    <w:unhideWhenUsed/>
    <w:rsid w:val="00A15130"/>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A15130"/>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NumberingSymbols">
    <w:name w:val="Numbering Symbols"/>
  </w:style>
  <w:style w:type="character" w:styleId="CommentReference">
    <w:name w:val="annotation reference"/>
    <w:rPr>
      <w:sz w:val="18"/>
      <w:szCs w:val="18"/>
    </w:rPr>
  </w:style>
  <w:style w:type="character" w:customStyle="1" w:styleId="CommentTextChar">
    <w:name w:val="Comment Text Char"/>
    <w:rPr>
      <w:sz w:val="24"/>
      <w:szCs w:val="24"/>
    </w:rPr>
  </w:style>
  <w:style w:type="character" w:customStyle="1" w:styleId="CommentSubjectChar">
    <w:name w:val="Comment Subject Char"/>
    <w:rPr>
      <w:b/>
      <w:bCs/>
      <w:sz w:val="24"/>
      <w:szCs w:val="24"/>
    </w:rPr>
  </w:style>
  <w:style w:type="character" w:customStyle="1" w:styleId="BalloonTextChar">
    <w:name w:val="Balloon Text Char"/>
    <w:rPr>
      <w:rFonts w:ascii="Lucida Grande" w:hAnsi="Lucida Grande" w:cs="Lucida Grande"/>
      <w:sz w:val="18"/>
      <w:szCs w:val="18"/>
    </w:rPr>
  </w:style>
  <w:style w:type="character" w:customStyle="1" w:styleId="FooterChar">
    <w:name w:val="Footer Char"/>
    <w:basedOn w:val="DefaultParagraphFont"/>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pPr>
      <w:suppressLineNumbers/>
      <w:spacing w:before="120" w:after="120"/>
    </w:pPr>
  </w:style>
  <w:style w:type="paragraph" w:customStyle="1" w:styleId="Index">
    <w:name w:val="Index"/>
    <w:basedOn w:val="Normal"/>
    <w:pPr>
      <w:suppressLineNumbers/>
    </w:pPr>
    <w:rPr>
      <w:rFonts w:cs="Mangal"/>
    </w:rPr>
  </w:style>
  <w:style w:type="paragraph" w:customStyle="1" w:styleId="Bibliography1">
    <w:name w:val="Bibliography 1"/>
    <w:basedOn w:val="Index"/>
    <w:pPr>
      <w:spacing w:line="480" w:lineRule="atLeast"/>
      <w:ind w:left="720" w:hanging="720"/>
    </w:pPr>
  </w:style>
  <w:style w:type="paragraph" w:customStyle="1" w:styleId="Quotations">
    <w:name w:val="Quotations"/>
    <w:basedOn w:val="Normal"/>
  </w:style>
  <w:style w:type="paragraph" w:styleId="Title">
    <w:name w:val="Title"/>
    <w:basedOn w:val="Heading"/>
  </w:style>
  <w:style w:type="paragraph" w:styleId="Subtitle">
    <w:name w:val="Subtitle"/>
    <w:basedOn w:val="Heading"/>
  </w:style>
  <w:style w:type="paragraph" w:styleId="Header">
    <w:name w:val="header"/>
    <w:basedOn w:val="Normal"/>
    <w:link w:val="HeaderChar"/>
    <w:uiPriority w:val="99"/>
  </w:style>
  <w:style w:type="paragraph" w:styleId="CommentText">
    <w:name w:val="annotation text"/>
    <w:basedOn w:val="Normal"/>
    <w:rPr>
      <w:sz w:val="24"/>
      <w:szCs w:val="24"/>
    </w:rPr>
  </w:style>
  <w:style w:type="paragraph" w:styleId="CommentSubject">
    <w:name w:val="annotation subject"/>
    <w:basedOn w:val="CommentText"/>
    <w:rPr>
      <w:b/>
      <w:bCs/>
      <w:sz w:val="20"/>
      <w:szCs w:val="20"/>
    </w:rPr>
  </w:style>
  <w:style w:type="paragraph" w:styleId="Revision">
    <w:name w:val="Revision"/>
    <w:pPr>
      <w:suppressAutoHyphens/>
    </w:pPr>
  </w:style>
  <w:style w:type="paragraph" w:styleId="BalloonText">
    <w:name w:val="Balloon Text"/>
    <w:basedOn w:val="Normal"/>
    <w:rPr>
      <w:rFonts w:ascii="Lucida Grande" w:hAnsi="Lucida Grande" w:cs="Lucida Grande"/>
      <w:sz w:val="18"/>
      <w:szCs w:val="18"/>
    </w:rPr>
  </w:style>
  <w:style w:type="paragraph" w:styleId="NoSpacing">
    <w:name w:val="No Spacing"/>
    <w:pPr>
      <w:widowControl w:val="0"/>
      <w:suppressAutoHyphens/>
    </w:pPr>
  </w:style>
  <w:style w:type="paragraph" w:styleId="Footer">
    <w:name w:val="footer"/>
    <w:basedOn w:val="Normal"/>
    <w:pPr>
      <w:tabs>
        <w:tab w:val="center" w:pos="4320"/>
        <w:tab w:val="right" w:pos="8640"/>
      </w:tabs>
    </w:pPr>
  </w:style>
  <w:style w:type="paragraph" w:customStyle="1" w:styleId="TableContents">
    <w:name w:val="Table Contents"/>
    <w:basedOn w:val="Normal"/>
  </w:style>
  <w:style w:type="character" w:customStyle="1" w:styleId="Heading4Char">
    <w:name w:val="Heading 4 Char"/>
    <w:basedOn w:val="DefaultParagraphFont"/>
    <w:link w:val="Heading4"/>
    <w:uiPriority w:val="9"/>
    <w:rsid w:val="00A1513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A15130"/>
    <w:rPr>
      <w:rFonts w:asciiTheme="majorHAnsi" w:eastAsiaTheme="majorEastAsia" w:hAnsiTheme="majorHAnsi" w:cstheme="majorBidi"/>
      <w:color w:val="2E74B5" w:themeColor="accent1" w:themeShade="BF"/>
    </w:rPr>
  </w:style>
  <w:style w:type="paragraph" w:customStyle="1" w:styleId="A6-H1">
    <w:name w:val="A6-H1"/>
    <w:next w:val="NoSpacing"/>
    <w:link w:val="A6-H1Char"/>
    <w:autoRedefine/>
    <w:qFormat/>
    <w:rsid w:val="00945D06"/>
    <w:pPr>
      <w:spacing w:line="480" w:lineRule="auto"/>
      <w:jc w:val="center"/>
    </w:pPr>
    <w:rPr>
      <w:rFonts w:ascii="CMU Serif Roman" w:hAnsi="CMU Serif Roman" w:cs="CMU Serif"/>
      <w:b/>
      <w:sz w:val="24"/>
      <w:szCs w:val="24"/>
    </w:rPr>
  </w:style>
  <w:style w:type="character" w:styleId="BookTitle">
    <w:name w:val="Book Title"/>
    <w:basedOn w:val="DefaultParagraphFont"/>
    <w:uiPriority w:val="33"/>
    <w:rsid w:val="00DA64D2"/>
    <w:rPr>
      <w:b/>
      <w:bCs/>
      <w:i/>
      <w:iCs/>
      <w:spacing w:val="5"/>
    </w:rPr>
  </w:style>
  <w:style w:type="character" w:customStyle="1" w:styleId="A6-H1Char">
    <w:name w:val="A6-H1 Char"/>
    <w:basedOn w:val="DefaultParagraphFont"/>
    <w:link w:val="A6-H1"/>
    <w:rsid w:val="00945D06"/>
    <w:rPr>
      <w:rFonts w:ascii="CMU Serif Roman" w:hAnsi="CMU Serif Roman" w:cs="CMU Serif"/>
      <w:b/>
      <w:sz w:val="24"/>
      <w:szCs w:val="24"/>
    </w:rPr>
  </w:style>
  <w:style w:type="paragraph" w:customStyle="1" w:styleId="A6-H2">
    <w:name w:val="A6-H2"/>
    <w:link w:val="A6-H2Char"/>
    <w:autoRedefine/>
    <w:qFormat/>
    <w:rsid w:val="0054540C"/>
    <w:pPr>
      <w:spacing w:line="480" w:lineRule="auto"/>
    </w:pPr>
    <w:rPr>
      <w:rFonts w:ascii="CMU Serif Roman" w:hAnsi="CMU Serif Roman" w:cs="CMU Serif"/>
      <w:sz w:val="24"/>
      <w:szCs w:val="24"/>
    </w:rPr>
  </w:style>
  <w:style w:type="paragraph" w:customStyle="1" w:styleId="A6-H3">
    <w:name w:val="A6-H3"/>
    <w:link w:val="A6-H3Char"/>
    <w:qFormat/>
    <w:rsid w:val="00945D06"/>
    <w:pPr>
      <w:spacing w:line="480" w:lineRule="auto"/>
      <w:ind w:firstLine="720"/>
    </w:pPr>
    <w:rPr>
      <w:rFonts w:ascii="CMU Serif Roman" w:hAnsi="CMU Serif Roman" w:cs="CMU Serif"/>
      <w:b/>
      <w:sz w:val="24"/>
      <w:szCs w:val="24"/>
    </w:rPr>
  </w:style>
  <w:style w:type="character" w:customStyle="1" w:styleId="A6-H2Char">
    <w:name w:val="A6-H2 Char"/>
    <w:basedOn w:val="DefaultParagraphFont"/>
    <w:link w:val="A6-H2"/>
    <w:rsid w:val="0054540C"/>
    <w:rPr>
      <w:rFonts w:ascii="CMU Serif Roman" w:hAnsi="CMU Serif Roman" w:cs="CMU Serif"/>
      <w:sz w:val="24"/>
      <w:szCs w:val="24"/>
    </w:rPr>
  </w:style>
  <w:style w:type="paragraph" w:customStyle="1" w:styleId="A6-H4">
    <w:name w:val="A6-H4"/>
    <w:link w:val="A6-H4Char"/>
    <w:qFormat/>
    <w:rsid w:val="000303E3"/>
    <w:pPr>
      <w:spacing w:line="480" w:lineRule="auto"/>
      <w:ind w:firstLine="720"/>
    </w:pPr>
    <w:rPr>
      <w:rFonts w:ascii="CMU Serif" w:hAnsi="CMU Serif" w:cs="CMU Serif"/>
      <w:b/>
      <w:i/>
      <w:sz w:val="24"/>
      <w:szCs w:val="24"/>
    </w:rPr>
  </w:style>
  <w:style w:type="character" w:customStyle="1" w:styleId="A6-H3Char">
    <w:name w:val="A6-H3 Char"/>
    <w:basedOn w:val="DefaultParagraphFont"/>
    <w:link w:val="A6-H3"/>
    <w:rsid w:val="00945D06"/>
    <w:rPr>
      <w:rFonts w:ascii="CMU Serif Roman" w:hAnsi="CMU Serif Roman" w:cs="CMU Serif"/>
      <w:b/>
      <w:sz w:val="24"/>
      <w:szCs w:val="24"/>
    </w:rPr>
  </w:style>
  <w:style w:type="paragraph" w:customStyle="1" w:styleId="A6-H5">
    <w:name w:val="A6-H5"/>
    <w:link w:val="A6-H5Char"/>
    <w:qFormat/>
    <w:rsid w:val="000303E3"/>
    <w:pPr>
      <w:spacing w:line="480" w:lineRule="auto"/>
      <w:ind w:firstLine="720"/>
    </w:pPr>
    <w:rPr>
      <w:rFonts w:ascii="CMU Serif" w:hAnsi="CMU Serif" w:cs="CMU Serif"/>
      <w:i/>
      <w:sz w:val="24"/>
      <w:szCs w:val="24"/>
    </w:rPr>
  </w:style>
  <w:style w:type="character" w:customStyle="1" w:styleId="A6-H4Char">
    <w:name w:val="A6-H4 Char"/>
    <w:basedOn w:val="DefaultParagraphFont"/>
    <w:link w:val="A6-H4"/>
    <w:rsid w:val="000303E3"/>
    <w:rPr>
      <w:rFonts w:ascii="CMU Serif" w:hAnsi="CMU Serif" w:cs="CMU Serif"/>
      <w:b/>
      <w:i/>
      <w:sz w:val="24"/>
      <w:szCs w:val="24"/>
    </w:rPr>
  </w:style>
  <w:style w:type="paragraph" w:customStyle="1" w:styleId="A6-Body">
    <w:name w:val="A6-Body"/>
    <w:link w:val="A6-BodyChar"/>
    <w:qFormat/>
    <w:rsid w:val="00945D06"/>
    <w:pPr>
      <w:spacing w:line="480" w:lineRule="auto"/>
      <w:ind w:firstLine="720"/>
    </w:pPr>
    <w:rPr>
      <w:rFonts w:ascii="CMU Serif Roman" w:hAnsi="CMU Serif Roman" w:cs="CMU Serif"/>
      <w:sz w:val="24"/>
      <w:szCs w:val="24"/>
    </w:rPr>
  </w:style>
  <w:style w:type="character" w:customStyle="1" w:styleId="A6-H5Char">
    <w:name w:val="A6-H5 Char"/>
    <w:basedOn w:val="DefaultParagraphFont"/>
    <w:link w:val="A6-H5"/>
    <w:rsid w:val="000303E3"/>
    <w:rPr>
      <w:rFonts w:ascii="CMU Serif" w:hAnsi="CMU Serif" w:cs="CMU Serif"/>
      <w:i/>
      <w:sz w:val="24"/>
      <w:szCs w:val="24"/>
    </w:rPr>
  </w:style>
  <w:style w:type="character" w:customStyle="1" w:styleId="A6-BodyChar">
    <w:name w:val="A6-Body Char"/>
    <w:basedOn w:val="DefaultParagraphFont"/>
    <w:link w:val="A6-Body"/>
    <w:rsid w:val="00945D06"/>
    <w:rPr>
      <w:rFonts w:ascii="CMU Serif Roman" w:hAnsi="CMU Serif Roman" w:cs="CMU Serif"/>
      <w:sz w:val="24"/>
      <w:szCs w:val="24"/>
    </w:rPr>
  </w:style>
  <w:style w:type="paragraph" w:customStyle="1" w:styleId="A6-FC">
    <w:name w:val="A6-FC"/>
    <w:link w:val="A6-FCChar"/>
    <w:autoRedefine/>
    <w:qFormat/>
    <w:rsid w:val="00945D06"/>
    <w:pPr>
      <w:spacing w:line="480" w:lineRule="auto"/>
      <w:ind w:left="720"/>
    </w:pPr>
    <w:rPr>
      <w:rFonts w:ascii="CMU Serif Roman" w:hAnsi="CMU Serif Roman" w:cs="CMU Serif"/>
      <w:sz w:val="24"/>
      <w:szCs w:val="24"/>
    </w:rPr>
  </w:style>
  <w:style w:type="character" w:customStyle="1" w:styleId="A6-FCChar">
    <w:name w:val="A6-FC Char"/>
    <w:basedOn w:val="DefaultParagraphFont"/>
    <w:link w:val="A6-FC"/>
    <w:rsid w:val="00945D06"/>
    <w:rPr>
      <w:rFonts w:ascii="CMU Serif Roman" w:hAnsi="CMU Serif Roman" w:cs="CMU Serif"/>
      <w:sz w:val="24"/>
      <w:szCs w:val="24"/>
    </w:rPr>
  </w:style>
  <w:style w:type="table" w:styleId="LightShading">
    <w:name w:val="Light Shading"/>
    <w:basedOn w:val="TableNormal"/>
    <w:uiPriority w:val="60"/>
    <w:rsid w:val="00D5519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erChar">
    <w:name w:val="Header Char"/>
    <w:basedOn w:val="DefaultParagraphFont"/>
    <w:link w:val="Header"/>
    <w:uiPriority w:val="99"/>
    <w:rsid w:val="00422D12"/>
  </w:style>
  <w:style w:type="character" w:styleId="PageNumber">
    <w:name w:val="page number"/>
    <w:basedOn w:val="DefaultParagraphFont"/>
    <w:uiPriority w:val="99"/>
    <w:semiHidden/>
    <w:unhideWhenUsed/>
    <w:rsid w:val="00422D12"/>
  </w:style>
  <w:style w:type="paragraph" w:customStyle="1" w:styleId="EndNoteBibliographyTitle">
    <w:name w:val="EndNote Bibliography Title"/>
    <w:basedOn w:val="Normal"/>
    <w:link w:val="EndNoteBibliographyTitleChar"/>
    <w:rsid w:val="00F46E9F"/>
    <w:pPr>
      <w:jc w:val="center"/>
    </w:pPr>
    <w:rPr>
      <w:rFonts w:ascii="CMU Serif Roman" w:hAnsi="CMU Serif Roman" w:cs="CMU Serif Roman"/>
      <w:noProof/>
      <w:sz w:val="24"/>
    </w:rPr>
  </w:style>
  <w:style w:type="character" w:customStyle="1" w:styleId="EndNoteBibliographyTitleChar">
    <w:name w:val="EndNote Bibliography Title Char"/>
    <w:basedOn w:val="A6-BodyChar"/>
    <w:link w:val="EndNoteBibliographyTitle"/>
    <w:rsid w:val="00F46E9F"/>
    <w:rPr>
      <w:rFonts w:ascii="CMU Serif Roman" w:hAnsi="CMU Serif Roman" w:cs="CMU Serif Roman"/>
      <w:noProof/>
      <w:sz w:val="24"/>
      <w:szCs w:val="24"/>
    </w:rPr>
  </w:style>
  <w:style w:type="paragraph" w:customStyle="1" w:styleId="EndNoteBibliography">
    <w:name w:val="EndNote Bibliography"/>
    <w:basedOn w:val="Normal"/>
    <w:link w:val="EndNoteBibliographyChar"/>
    <w:rsid w:val="00F46E9F"/>
    <w:pPr>
      <w:jc w:val="center"/>
    </w:pPr>
    <w:rPr>
      <w:rFonts w:ascii="CMU Serif Roman" w:hAnsi="CMU Serif Roman" w:cs="CMU Serif Roman"/>
      <w:noProof/>
      <w:sz w:val="24"/>
    </w:rPr>
  </w:style>
  <w:style w:type="character" w:customStyle="1" w:styleId="EndNoteBibliographyChar">
    <w:name w:val="EndNote Bibliography Char"/>
    <w:basedOn w:val="A6-BodyChar"/>
    <w:link w:val="EndNoteBibliography"/>
    <w:rsid w:val="00F46E9F"/>
    <w:rPr>
      <w:rFonts w:ascii="CMU Serif Roman" w:hAnsi="CMU Serif Roman" w:cs="CMU Serif Roman"/>
      <w:noProof/>
      <w:sz w:val="24"/>
      <w:szCs w:val="24"/>
    </w:rPr>
  </w:style>
  <w:style w:type="paragraph" w:customStyle="1" w:styleId="Reference">
    <w:name w:val="Reference"/>
    <w:basedOn w:val="A6-Body"/>
    <w:link w:val="ReferenceChar"/>
    <w:qFormat/>
    <w:rsid w:val="00FA524D"/>
    <w:pPr>
      <w:ind w:left="720" w:hanging="720"/>
    </w:pPr>
  </w:style>
  <w:style w:type="character" w:customStyle="1" w:styleId="ReferenceChar">
    <w:name w:val="Reference Char"/>
    <w:basedOn w:val="A6-BodyChar"/>
    <w:link w:val="Reference"/>
    <w:rsid w:val="00FA524D"/>
    <w:rPr>
      <w:rFonts w:ascii="CMU Serif Roman" w:hAnsi="CMU Serif Roman" w:cs="CMU Seri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4909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490EF900AD8814A98496366FE27F652"/>
        <w:category>
          <w:name w:val="General"/>
          <w:gallery w:val="placeholder"/>
        </w:category>
        <w:types>
          <w:type w:val="bbPlcHdr"/>
        </w:types>
        <w:behaviors>
          <w:behavior w:val="content"/>
        </w:behaviors>
        <w:guid w:val="{35DE97F9-DCF3-8C4C-A55C-B9B536EAEE34}"/>
      </w:docPartPr>
      <w:docPartBody>
        <w:p w:rsidR="00D2361E" w:rsidRDefault="00D2361E" w:rsidP="00D2361E">
          <w:pPr>
            <w:pStyle w:val="6490EF900AD8814A98496366FE27F652"/>
          </w:pPr>
          <w:r>
            <w:t>[Type text]</w:t>
          </w:r>
        </w:p>
      </w:docPartBody>
    </w:docPart>
    <w:docPart>
      <w:docPartPr>
        <w:name w:val="CC950E44CE5E9D4DB34A5407F3931AED"/>
        <w:category>
          <w:name w:val="General"/>
          <w:gallery w:val="placeholder"/>
        </w:category>
        <w:types>
          <w:type w:val="bbPlcHdr"/>
        </w:types>
        <w:behaviors>
          <w:behavior w:val="content"/>
        </w:behaviors>
        <w:guid w:val="{3F4291C2-7101-1F4A-B6D6-0689EE185B76}"/>
      </w:docPartPr>
      <w:docPartBody>
        <w:p w:rsidR="00D2361E" w:rsidRDefault="00D2361E" w:rsidP="00D2361E">
          <w:pPr>
            <w:pStyle w:val="CC950E44CE5E9D4DB34A5407F3931AED"/>
          </w:pPr>
          <w:r>
            <w:t>[Type text]</w:t>
          </w:r>
        </w:p>
      </w:docPartBody>
    </w:docPart>
    <w:docPart>
      <w:docPartPr>
        <w:name w:val="42F5975B3727734D8136D3E41DB622D9"/>
        <w:category>
          <w:name w:val="General"/>
          <w:gallery w:val="placeholder"/>
        </w:category>
        <w:types>
          <w:type w:val="bbPlcHdr"/>
        </w:types>
        <w:behaviors>
          <w:behavior w:val="content"/>
        </w:behaviors>
        <w:guid w:val="{E95A67F1-55C5-A442-8F7C-6EE7E905E526}"/>
      </w:docPartPr>
      <w:docPartBody>
        <w:p w:rsidR="00D2361E" w:rsidRDefault="00D2361E" w:rsidP="00D2361E">
          <w:pPr>
            <w:pStyle w:val="42F5975B3727734D8136D3E41DB622D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MU Serif Roman">
    <w:panose1 w:val="02000603000000000000"/>
    <w:charset w:val="00"/>
    <w:family w:val="auto"/>
    <w:pitch w:val="variable"/>
    <w:sig w:usb0="E10002FF" w:usb1="5201E9EB" w:usb2="02020004" w:usb3="00000000" w:csb0="0000019F" w:csb1="00000000"/>
  </w:font>
  <w:font w:name="CMU Serif">
    <w:altName w:val="CMU Serif Bold Extended Roman"/>
    <w:panose1 w:val="02000603000000000000"/>
    <w:charset w:val="00"/>
    <w:family w:val="auto"/>
    <w:pitch w:val="variable"/>
    <w:sig w:usb0="E10002FF" w:usb1="5201E9EB" w:usb2="02020004"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1E"/>
    <w:rsid w:val="001B0244"/>
    <w:rsid w:val="00D2361E"/>
    <w:rsid w:val="00EA43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90EF900AD8814A98496366FE27F652">
    <w:name w:val="6490EF900AD8814A98496366FE27F652"/>
    <w:rsid w:val="00D2361E"/>
  </w:style>
  <w:style w:type="paragraph" w:customStyle="1" w:styleId="CC950E44CE5E9D4DB34A5407F3931AED">
    <w:name w:val="CC950E44CE5E9D4DB34A5407F3931AED"/>
    <w:rsid w:val="00D2361E"/>
  </w:style>
  <w:style w:type="paragraph" w:customStyle="1" w:styleId="42F5975B3727734D8136D3E41DB622D9">
    <w:name w:val="42F5975B3727734D8136D3E41DB622D9"/>
    <w:rsid w:val="00D2361E"/>
  </w:style>
  <w:style w:type="paragraph" w:customStyle="1" w:styleId="0D569DB6748F4B43B4123492B495ECB3">
    <w:name w:val="0D569DB6748F4B43B4123492B495ECB3"/>
    <w:rsid w:val="00D2361E"/>
  </w:style>
  <w:style w:type="paragraph" w:customStyle="1" w:styleId="D9A0DD1497C0D34E82AFED7288F6546A">
    <w:name w:val="D9A0DD1497C0D34E82AFED7288F6546A"/>
    <w:rsid w:val="00D2361E"/>
  </w:style>
  <w:style w:type="paragraph" w:customStyle="1" w:styleId="A49CD45D35FED64BA520A6CBEDD96906">
    <w:name w:val="A49CD45D35FED64BA520A6CBEDD96906"/>
    <w:rsid w:val="00D236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C8035-B48B-4156-A14D-DEE12F114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2240</Words>
  <Characters>12770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Frey</dc:creator>
  <cp:lastModifiedBy>Nathan</cp:lastModifiedBy>
  <cp:revision>4</cp:revision>
  <cp:lastPrinted>1901-01-01T06:00:00Z</cp:lastPrinted>
  <dcterms:created xsi:type="dcterms:W3CDTF">2014-11-22T19:04:00Z</dcterms:created>
  <dcterms:modified xsi:type="dcterms:W3CDTF">2014-11-22T19:04:00Z</dcterms:modified>
  <dc:language>en-US</dc:language>
</cp:coreProperties>
</file>