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A9" w:rsidRDefault="009D1BA9" w:rsidP="009D1BA9">
      <w:pPr>
        <w:spacing w:after="0" w:line="240" w:lineRule="auto"/>
      </w:pPr>
      <w:r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541" w:rsidRPr="007A59DB" w:rsidRDefault="00846541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n°20 - 1210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Saint-</w:t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Josse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-Ten-Noode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57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47xAIAAJE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" fillcolor="#132d4d" stroked="f">
                <v:shadow on="t" color="black" origin="-.5,-.5" offset="0,.63881mm"/>
                <v:textbox>
                  <w:txbxContent>
                    <w:p w:rsidR="00846541" w:rsidRPr="007A59DB" w:rsidRDefault="00846541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n°20 - 1210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Saint-</w:t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Josse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-Ten-Noode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7B8651" wp14:editId="38DCBD40">
                <wp:simplePos x="0" y="0"/>
                <wp:positionH relativeFrom="margin">
                  <wp:posOffset>-808990</wp:posOffset>
                </wp:positionH>
                <wp:positionV relativeFrom="page">
                  <wp:posOffset>83820</wp:posOffset>
                </wp:positionV>
                <wp:extent cx="7331075" cy="10253345"/>
                <wp:effectExtent l="10160" t="7620" r="12065" b="698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666"/>
                            <a:ext cx="8634" cy="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34C" w:rsidRDefault="0077334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Exercices</w:t>
                              </w:r>
                            </w:p>
                            <w:p w:rsidR="00646880" w:rsidRDefault="00646880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Logiciel</w:t>
                              </w:r>
                            </w:p>
                            <w:p w:rsidR="00646880" w:rsidRDefault="00646880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WORD</w:t>
                              </w:r>
                            </w:p>
                            <w:p w:rsidR="0077334C" w:rsidRPr="0077334C" w:rsidRDefault="0077334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</w:p>
                            <w:p w:rsidR="00846541" w:rsidRPr="0073327F" w:rsidRDefault="005A6495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>Formatrice :</w:t>
                              </w:r>
                              <w:r w:rsidR="00846541"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Isabelle NANI</w:t>
                              </w: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à FOBAGRA asbl</w:t>
                              </w:r>
                            </w:p>
                            <w:p w:rsidR="00846541" w:rsidRDefault="00846541" w:rsidP="009D1BA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8651" id="Group 76" o:spid="_x0000_s1027" style="position:absolute;margin-left:-63.7pt;margin-top:6.6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">
                <v:rect id="Rectangle 77" o:spid="_x0000_s1028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9" style="position:absolute;left:162;top:6666;width:8634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77334C" w:rsidRDefault="0077334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Exercices</w:t>
                        </w:r>
                      </w:p>
                      <w:p w:rsidR="00646880" w:rsidRDefault="00646880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Logiciel</w:t>
                        </w:r>
                      </w:p>
                      <w:p w:rsidR="00646880" w:rsidRDefault="00646880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WORD</w:t>
                        </w:r>
                      </w:p>
                      <w:p w:rsidR="0077334C" w:rsidRPr="0077334C" w:rsidRDefault="0077334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</w:p>
                      <w:p w:rsidR="00846541" w:rsidRPr="0073327F" w:rsidRDefault="005A6495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>Formatrice :</w:t>
                        </w:r>
                        <w:r w:rsidR="00846541"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Isabelle NANI</w:t>
                        </w: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à FOBAGRA asbl</w:t>
                        </w:r>
                      </w:p>
                      <w:p w:rsidR="00846541" w:rsidRDefault="00846541" w:rsidP="009D1BA9"/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headerReference w:type="default" r:id="rId8"/>
          <w:footerReference w:type="default" r:id="rId9"/>
          <w:headerReference w:type="first" r:id="rId10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Default="009D1BA9" w:rsidP="009D1BA9">
      <w:pPr>
        <w:spacing w:after="0" w:line="240" w:lineRule="auto"/>
      </w:pPr>
    </w:p>
    <w:p w:rsidR="009D1BA9" w:rsidRPr="00E0680C" w:rsidRDefault="009D1BA9" w:rsidP="009D1BA9">
      <w:pPr>
        <w:pStyle w:val="Titre"/>
      </w:pPr>
      <w:bookmarkStart w:id="0" w:name="Table_des_matieres"/>
      <w:r w:rsidRPr="00E0680C">
        <w:t>Table des matières</w:t>
      </w:r>
    </w:p>
    <w:bookmarkEnd w:id="0"/>
    <w:p w:rsidR="009D1BA9" w:rsidRPr="00E0680C" w:rsidRDefault="009D1BA9" w:rsidP="009D1BA9">
      <w:pPr>
        <w:rPr>
          <w:rFonts w:asciiTheme="majorHAnsi" w:hAnsiTheme="majorHAnsi"/>
        </w:rPr>
      </w:pPr>
    </w:p>
    <w:p w:rsidR="00DA3406" w:rsidRDefault="00F23691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>
        <w:rPr>
          <w:rFonts w:ascii="Cambria" w:hAnsi="Cambria"/>
          <w:b w:val="0"/>
          <w:bCs w:val="0"/>
          <w:smallCaps/>
          <w:szCs w:val="22"/>
        </w:rPr>
        <w:fldChar w:fldCharType="begin"/>
      </w:r>
      <w:r>
        <w:rPr>
          <w:rFonts w:ascii="Cambria" w:hAnsi="Cambria"/>
          <w:b w:val="0"/>
          <w:bCs w:val="0"/>
          <w:smallCaps/>
          <w:szCs w:val="22"/>
        </w:rPr>
        <w:instrText xml:space="preserve"> TOC \o "1-3" \h \z </w:instrText>
      </w:r>
      <w:r>
        <w:rPr>
          <w:rFonts w:ascii="Cambria" w:hAnsi="Cambria"/>
          <w:b w:val="0"/>
          <w:bCs w:val="0"/>
          <w:smallCaps/>
          <w:szCs w:val="22"/>
        </w:rPr>
        <w:fldChar w:fldCharType="separate"/>
      </w:r>
      <w:hyperlink w:anchor="_Toc495675385" w:history="1">
        <w:r w:rsidR="00DA3406" w:rsidRPr="00557668">
          <w:rPr>
            <w:rStyle w:val="Lienhypertexte"/>
            <w:noProof/>
          </w:rPr>
          <w:t>1)</w:t>
        </w:r>
        <w:r w:rsidR="00DA3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DA3406" w:rsidRPr="00557668">
          <w:rPr>
            <w:rStyle w:val="Lienhypertexte"/>
            <w:noProof/>
          </w:rPr>
          <w:t>Retapez les citations ci-dessous et reproduisez leur mise en forme.</w:t>
        </w:r>
        <w:r w:rsidR="00DA3406">
          <w:rPr>
            <w:noProof/>
            <w:webHidden/>
          </w:rPr>
          <w:tab/>
        </w:r>
        <w:r w:rsidR="00DA3406">
          <w:rPr>
            <w:noProof/>
            <w:webHidden/>
          </w:rPr>
          <w:fldChar w:fldCharType="begin"/>
        </w:r>
        <w:r w:rsidR="00DA3406">
          <w:rPr>
            <w:noProof/>
            <w:webHidden/>
          </w:rPr>
          <w:instrText xml:space="preserve"> PAGEREF _Toc495675385 \h </w:instrText>
        </w:r>
        <w:r w:rsidR="00DA3406">
          <w:rPr>
            <w:noProof/>
            <w:webHidden/>
          </w:rPr>
        </w:r>
        <w:r w:rsidR="00DA3406">
          <w:rPr>
            <w:noProof/>
            <w:webHidden/>
          </w:rPr>
          <w:fldChar w:fldCharType="separate"/>
        </w:r>
        <w:r w:rsidR="00BB1287">
          <w:rPr>
            <w:noProof/>
            <w:webHidden/>
          </w:rPr>
          <w:t>3</w:t>
        </w:r>
        <w:r w:rsidR="00DA3406">
          <w:rPr>
            <w:noProof/>
            <w:webHidden/>
          </w:rPr>
          <w:fldChar w:fldCharType="end"/>
        </w:r>
      </w:hyperlink>
    </w:p>
    <w:p w:rsidR="00DA3406" w:rsidRDefault="004920E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675386" w:history="1">
        <w:r w:rsidR="00DA3406" w:rsidRPr="00557668">
          <w:rPr>
            <w:rStyle w:val="Lienhypertexte"/>
            <w:noProof/>
          </w:rPr>
          <w:t>2)</w:t>
        </w:r>
        <w:r w:rsidR="00DA3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DA3406" w:rsidRPr="00557668">
          <w:rPr>
            <w:rStyle w:val="Lienhypertexte"/>
            <w:noProof/>
          </w:rPr>
          <w:t>Les outils de l’onglet « ACCUEIL »</w:t>
        </w:r>
        <w:r w:rsidR="00DA3406">
          <w:rPr>
            <w:noProof/>
            <w:webHidden/>
          </w:rPr>
          <w:tab/>
        </w:r>
        <w:r w:rsidR="00DA3406">
          <w:rPr>
            <w:noProof/>
            <w:webHidden/>
          </w:rPr>
          <w:fldChar w:fldCharType="begin"/>
        </w:r>
        <w:r w:rsidR="00DA3406">
          <w:rPr>
            <w:noProof/>
            <w:webHidden/>
          </w:rPr>
          <w:instrText xml:space="preserve"> PAGEREF _Toc495675386 \h </w:instrText>
        </w:r>
        <w:r w:rsidR="00DA3406">
          <w:rPr>
            <w:noProof/>
            <w:webHidden/>
          </w:rPr>
        </w:r>
        <w:r w:rsidR="00DA3406">
          <w:rPr>
            <w:noProof/>
            <w:webHidden/>
          </w:rPr>
          <w:fldChar w:fldCharType="separate"/>
        </w:r>
        <w:r w:rsidR="00BB1287">
          <w:rPr>
            <w:noProof/>
            <w:webHidden/>
          </w:rPr>
          <w:t>5</w:t>
        </w:r>
        <w:r w:rsidR="00DA3406">
          <w:rPr>
            <w:noProof/>
            <w:webHidden/>
          </w:rPr>
          <w:fldChar w:fldCharType="end"/>
        </w:r>
      </w:hyperlink>
    </w:p>
    <w:p w:rsidR="00DA3406" w:rsidRDefault="004920E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675387" w:history="1">
        <w:r w:rsidR="00DA3406" w:rsidRPr="00557668">
          <w:rPr>
            <w:rStyle w:val="Lienhypertexte"/>
            <w:noProof/>
          </w:rPr>
          <w:t>3)</w:t>
        </w:r>
        <w:r w:rsidR="00DA3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DA3406" w:rsidRPr="00557668">
          <w:rPr>
            <w:rStyle w:val="Lienhypertexte"/>
            <w:noProof/>
          </w:rPr>
          <w:t>Les outils de l’onglet « INSERTION »</w:t>
        </w:r>
        <w:r w:rsidR="00DA3406">
          <w:rPr>
            <w:noProof/>
            <w:webHidden/>
          </w:rPr>
          <w:tab/>
        </w:r>
        <w:r w:rsidR="00DA3406">
          <w:rPr>
            <w:noProof/>
            <w:webHidden/>
          </w:rPr>
          <w:fldChar w:fldCharType="begin"/>
        </w:r>
        <w:r w:rsidR="00DA3406">
          <w:rPr>
            <w:noProof/>
            <w:webHidden/>
          </w:rPr>
          <w:instrText xml:space="preserve"> PAGEREF _Toc495675387 \h </w:instrText>
        </w:r>
        <w:r w:rsidR="00DA3406">
          <w:rPr>
            <w:noProof/>
            <w:webHidden/>
          </w:rPr>
        </w:r>
        <w:r w:rsidR="00DA3406">
          <w:rPr>
            <w:noProof/>
            <w:webHidden/>
          </w:rPr>
          <w:fldChar w:fldCharType="separate"/>
        </w:r>
        <w:r w:rsidR="00BB1287">
          <w:rPr>
            <w:noProof/>
            <w:webHidden/>
          </w:rPr>
          <w:t>6</w:t>
        </w:r>
        <w:r w:rsidR="00DA3406">
          <w:rPr>
            <w:noProof/>
            <w:webHidden/>
          </w:rPr>
          <w:fldChar w:fldCharType="end"/>
        </w:r>
      </w:hyperlink>
    </w:p>
    <w:p w:rsidR="00DA3406" w:rsidRDefault="004920E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675388" w:history="1">
        <w:r w:rsidR="00DA3406" w:rsidRPr="00557668">
          <w:rPr>
            <w:rStyle w:val="Lienhypertexte"/>
            <w:noProof/>
          </w:rPr>
          <w:t>4)</w:t>
        </w:r>
        <w:r w:rsidR="00DA3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DA3406" w:rsidRPr="00557668">
          <w:rPr>
            <w:rStyle w:val="Lienhypertexte"/>
            <w:noProof/>
          </w:rPr>
          <w:t>Les outils de l’onglet « CRÉATION »</w:t>
        </w:r>
        <w:r w:rsidR="00DA3406">
          <w:rPr>
            <w:noProof/>
            <w:webHidden/>
          </w:rPr>
          <w:tab/>
        </w:r>
        <w:r w:rsidR="00DA3406">
          <w:rPr>
            <w:noProof/>
            <w:webHidden/>
          </w:rPr>
          <w:fldChar w:fldCharType="begin"/>
        </w:r>
        <w:r w:rsidR="00DA3406">
          <w:rPr>
            <w:noProof/>
            <w:webHidden/>
          </w:rPr>
          <w:instrText xml:space="preserve"> PAGEREF _Toc495675388 \h </w:instrText>
        </w:r>
        <w:r w:rsidR="00DA3406">
          <w:rPr>
            <w:noProof/>
            <w:webHidden/>
          </w:rPr>
        </w:r>
        <w:r w:rsidR="00DA3406">
          <w:rPr>
            <w:noProof/>
            <w:webHidden/>
          </w:rPr>
          <w:fldChar w:fldCharType="separate"/>
        </w:r>
        <w:r w:rsidR="00BB1287">
          <w:rPr>
            <w:noProof/>
            <w:webHidden/>
          </w:rPr>
          <w:t>7</w:t>
        </w:r>
        <w:r w:rsidR="00DA3406">
          <w:rPr>
            <w:noProof/>
            <w:webHidden/>
          </w:rPr>
          <w:fldChar w:fldCharType="end"/>
        </w:r>
      </w:hyperlink>
    </w:p>
    <w:p w:rsidR="00DA3406" w:rsidRDefault="004920E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675389" w:history="1">
        <w:r w:rsidR="00DA3406" w:rsidRPr="00557668">
          <w:rPr>
            <w:rStyle w:val="Lienhypertexte"/>
            <w:noProof/>
          </w:rPr>
          <w:t>5)</w:t>
        </w:r>
        <w:r w:rsidR="00DA3406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DA3406" w:rsidRPr="00557668">
          <w:rPr>
            <w:rStyle w:val="Lienhypertexte"/>
            <w:noProof/>
          </w:rPr>
          <w:t>Les outils de l’onglet « MISE EN PAGE »</w:t>
        </w:r>
        <w:r w:rsidR="00DA3406">
          <w:rPr>
            <w:noProof/>
            <w:webHidden/>
          </w:rPr>
          <w:tab/>
        </w:r>
        <w:r w:rsidR="00DA3406">
          <w:rPr>
            <w:noProof/>
            <w:webHidden/>
          </w:rPr>
          <w:fldChar w:fldCharType="begin"/>
        </w:r>
        <w:r w:rsidR="00DA3406">
          <w:rPr>
            <w:noProof/>
            <w:webHidden/>
          </w:rPr>
          <w:instrText xml:space="preserve"> PAGEREF _Toc495675389 \h </w:instrText>
        </w:r>
        <w:r w:rsidR="00DA3406">
          <w:rPr>
            <w:noProof/>
            <w:webHidden/>
          </w:rPr>
        </w:r>
        <w:r w:rsidR="00DA3406">
          <w:rPr>
            <w:noProof/>
            <w:webHidden/>
          </w:rPr>
          <w:fldChar w:fldCharType="separate"/>
        </w:r>
        <w:r w:rsidR="00BB1287">
          <w:rPr>
            <w:noProof/>
            <w:webHidden/>
          </w:rPr>
          <w:t>7</w:t>
        </w:r>
        <w:r w:rsidR="00DA3406">
          <w:rPr>
            <w:noProof/>
            <w:webHidden/>
          </w:rPr>
          <w:fldChar w:fldCharType="end"/>
        </w:r>
      </w:hyperlink>
    </w:p>
    <w:p w:rsidR="009D1BA9" w:rsidRDefault="00F23691" w:rsidP="009D1BA9">
      <w:pPr>
        <w:pStyle w:val="TM1"/>
      </w:pPr>
      <w:r>
        <w:rPr>
          <w:rFonts w:ascii="Cambria" w:hAnsi="Cambria"/>
          <w:b w:val="0"/>
          <w:bCs w:val="0"/>
          <w:smallCaps/>
          <w:szCs w:val="22"/>
        </w:rPr>
        <w:fldChar w:fldCharType="end"/>
      </w:r>
    </w:p>
    <w:p w:rsidR="009D1BA9" w:rsidRDefault="009D1BA9" w:rsidP="009D1BA9">
      <w:pPr>
        <w:sectPr w:rsidR="009D1BA9" w:rsidSect="00846541">
          <w:headerReference w:type="first" r:id="rId11"/>
          <w:footerReference w:type="first" r:id="rId12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</w:p>
    <w:p w:rsidR="00646880" w:rsidRDefault="00646880" w:rsidP="00646880">
      <w:pPr>
        <w:pStyle w:val="Titre"/>
        <w:rPr>
          <w:lang w:val="fr-FR"/>
        </w:rPr>
      </w:pPr>
      <w:r>
        <w:rPr>
          <w:lang w:val="fr-FR"/>
        </w:rPr>
        <w:lastRenderedPageBreak/>
        <w:t>Exercices Clavier &amp; Word</w:t>
      </w:r>
    </w:p>
    <w:p w:rsidR="00DA3406" w:rsidRDefault="00DA3406" w:rsidP="00646880">
      <w:pPr>
        <w:pStyle w:val="Titre1"/>
        <w:ind w:left="284"/>
      </w:pPr>
      <w:bookmarkStart w:id="1" w:name="_Toc493165835"/>
      <w:bookmarkStart w:id="2" w:name="_Toc495675385"/>
      <w:r>
        <w:t>Saisie à l’aide du CLAVIER</w:t>
      </w:r>
    </w:p>
    <w:p w:rsidR="00646880" w:rsidRDefault="00646880" w:rsidP="00DA3406">
      <w:pPr>
        <w:pStyle w:val="Paragraphedeliste"/>
        <w:numPr>
          <w:ilvl w:val="0"/>
          <w:numId w:val="14"/>
        </w:numPr>
      </w:pPr>
      <w:r>
        <w:t>Retapez les citations ci-dessous et reproduisez leur mise en forme.</w:t>
      </w:r>
      <w:bookmarkEnd w:id="1"/>
      <w:bookmarkEnd w:id="2"/>
    </w:p>
    <w:p w:rsidR="00646880" w:rsidRDefault="00646880" w:rsidP="00646880">
      <w:pPr>
        <w:pStyle w:val="Paragraphedeliste"/>
        <w:numPr>
          <w:ilvl w:val="0"/>
          <w:numId w:val="14"/>
        </w:numPr>
        <w:rPr>
          <w:rStyle w:val="Emphaseintense"/>
        </w:rPr>
      </w:pPr>
      <w:r>
        <w:rPr>
          <w:rStyle w:val="Emphaseintense"/>
        </w:rPr>
        <w:t xml:space="preserve">Variante : </w:t>
      </w:r>
      <w:r w:rsidRPr="005234FD">
        <w:rPr>
          <w:rStyle w:val="Emphaseintense"/>
        </w:rPr>
        <w:t xml:space="preserve">Vous pouvez choisir la police </w:t>
      </w:r>
      <w:r w:rsidR="00DA3406">
        <w:rPr>
          <w:rStyle w:val="Emphaseintense"/>
        </w:rPr>
        <w:t>de caractère qui vous inspire</w:t>
      </w:r>
    </w:p>
    <w:p w:rsidR="004973E1" w:rsidRPr="004973E1" w:rsidRDefault="004973E1" w:rsidP="004973E1">
      <w:pPr>
        <w:pStyle w:val="Paragraphedeliste"/>
        <w:ind w:left="1440"/>
        <w:rPr>
          <w:i/>
          <w:iCs/>
          <w:color w:val="4F81BD" w:themeColor="accent1"/>
        </w:rPr>
      </w:pPr>
    </w:p>
    <w:p w:rsidR="00646880" w:rsidRPr="003C3F76" w:rsidRDefault="00646880" w:rsidP="00646880">
      <w:pPr>
        <w:rPr>
          <w:rFonts w:ascii="Bradley Hand ITC" w:hAnsi="Bradley Hand ITC"/>
          <w:b/>
          <w:sz w:val="28"/>
          <w:szCs w:val="28"/>
        </w:rPr>
      </w:pPr>
      <w:r w:rsidRPr="003C3F76">
        <w:rPr>
          <w:rFonts w:ascii="Bradley Hand ITC" w:hAnsi="Bradley Hand ITC"/>
          <w:b/>
          <w:sz w:val="28"/>
          <w:szCs w:val="28"/>
        </w:rPr>
        <w:t>« Choisissez un travail que vous aimez et vous n'aurez pas à travailler un seul jour de votre vie. »</w:t>
      </w:r>
    </w:p>
    <w:p w:rsidR="00646880" w:rsidRDefault="00646880" w:rsidP="00646880">
      <w:pPr>
        <w:jc w:val="right"/>
        <w:rPr>
          <w:rFonts w:ascii="Bradley Hand ITC" w:hAnsi="Bradley Hand ITC"/>
          <w:b/>
          <w:sz w:val="28"/>
          <w:szCs w:val="28"/>
        </w:rPr>
      </w:pPr>
      <w:r w:rsidRPr="003C3F76">
        <w:rPr>
          <w:rFonts w:ascii="Bradley Hand ITC" w:hAnsi="Bradley Hand ITC"/>
          <w:b/>
          <w:sz w:val="28"/>
          <w:szCs w:val="28"/>
        </w:rPr>
        <w:t>Confucius</w:t>
      </w:r>
    </w:p>
    <w:p w:rsidR="00646880" w:rsidRPr="00DA323A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Pr="00DA323A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Pr="00DA323A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Pr="00DC3315" w:rsidRDefault="00646880" w:rsidP="00646880">
      <w:pPr>
        <w:rPr>
          <w:rFonts w:ascii="MingLiU_HKSCS-ExtB" w:eastAsia="MingLiU_HKSCS-ExtB" w:hAnsi="MingLiU_HKSCS-ExtB"/>
          <w:b/>
          <w:sz w:val="28"/>
          <w:szCs w:val="28"/>
        </w:rPr>
      </w:pPr>
      <w:r w:rsidRPr="00DC3315">
        <w:rPr>
          <w:rFonts w:ascii="MingLiU_HKSCS-ExtB" w:eastAsia="MingLiU_HKSCS-ExtB" w:hAnsi="MingLiU_HKSCS-ExtB"/>
          <w:b/>
          <w:sz w:val="28"/>
          <w:szCs w:val="28"/>
        </w:rPr>
        <w:t xml:space="preserve">« Le véritable remède contre le chômage est </w:t>
      </w:r>
      <w:proofErr w:type="spellStart"/>
      <w:r w:rsidRPr="00DC3315">
        <w:rPr>
          <w:rFonts w:ascii="MingLiU_HKSCS-ExtB" w:eastAsia="MingLiU_HKSCS-ExtB" w:hAnsi="MingLiU_HKSCS-ExtB"/>
          <w:b/>
          <w:sz w:val="28"/>
          <w:szCs w:val="28"/>
        </w:rPr>
        <w:t>qu</w:t>
      </w:r>
      <w:proofErr w:type="spellEnd"/>
      <w:r w:rsidRPr="00DC3315">
        <w:rPr>
          <w:rFonts w:ascii="MS Gothic" w:eastAsia="MS Gothic" w:hAnsi="MS Gothic" w:cs="MS Gothic" w:hint="eastAsia"/>
          <w:b/>
          <w:sz w:val="28"/>
          <w:szCs w:val="28"/>
        </w:rPr>
        <w:t>’</w:t>
      </w:r>
      <w:r w:rsidRPr="00DC3315">
        <w:rPr>
          <w:rFonts w:ascii="MingLiU_HKSCS-ExtB" w:eastAsia="MingLiU_HKSCS-ExtB" w:hAnsi="MingLiU_HKSCS-ExtB"/>
          <w:b/>
          <w:sz w:val="28"/>
          <w:szCs w:val="28"/>
        </w:rPr>
        <w:t>il n</w:t>
      </w:r>
      <w:r w:rsidRPr="00DC3315">
        <w:rPr>
          <w:rFonts w:ascii="MS Gothic" w:eastAsia="MS Gothic" w:hAnsi="MS Gothic" w:cs="MS Gothic" w:hint="eastAsia"/>
          <w:b/>
          <w:sz w:val="28"/>
          <w:szCs w:val="28"/>
        </w:rPr>
        <w:t>’</w:t>
      </w:r>
      <w:r w:rsidRPr="00DC3315">
        <w:rPr>
          <w:rFonts w:ascii="MingLiU_HKSCS-ExtB" w:eastAsia="MingLiU_HKSCS-ExtB" w:hAnsi="MingLiU_HKSCS-ExtB"/>
          <w:b/>
          <w:sz w:val="28"/>
          <w:szCs w:val="28"/>
        </w:rPr>
        <w:t>y ait plus de travail pour personne, mais pour chacun une place dans la société. »</w:t>
      </w:r>
    </w:p>
    <w:p w:rsidR="00646880" w:rsidRPr="00DC3315" w:rsidRDefault="00646880" w:rsidP="00646880">
      <w:pPr>
        <w:jc w:val="right"/>
        <w:rPr>
          <w:rFonts w:ascii="MingLiU_HKSCS-ExtB" w:eastAsia="MingLiU_HKSCS-ExtB" w:hAnsi="MingLiU_HKSCS-ExtB"/>
          <w:b/>
          <w:sz w:val="28"/>
          <w:szCs w:val="28"/>
        </w:rPr>
      </w:pPr>
      <w:r w:rsidRPr="00DC3315">
        <w:rPr>
          <w:rFonts w:ascii="MingLiU_HKSCS-ExtB" w:eastAsia="MingLiU_HKSCS-ExtB" w:hAnsi="MingLiU_HKSCS-ExtB"/>
          <w:b/>
          <w:sz w:val="28"/>
          <w:szCs w:val="28"/>
        </w:rPr>
        <w:t>Albert Jacquard</w:t>
      </w:r>
    </w:p>
    <w:p w:rsidR="00646880" w:rsidRPr="00DA323A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4920EB" w:rsidRDefault="004920EB" w:rsidP="00646880">
      <w:pPr>
        <w:rPr>
          <w:rFonts w:asciiTheme="minorHAnsi" w:hAnsiTheme="minorHAnsi" w:cstheme="minorHAnsi"/>
          <w:b/>
          <w:sz w:val="28"/>
          <w:szCs w:val="28"/>
        </w:rPr>
      </w:pPr>
    </w:p>
    <w:p w:rsidR="004920EB" w:rsidRPr="00F8203F" w:rsidRDefault="004920EB" w:rsidP="004920EB">
      <w:pPr>
        <w:jc w:val="both"/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La lettre de motivation constitue souvent un casse-tête pour les chercheurs d’emploi. Alors que le CV est un exposé « objectif » et factuel de vos compétences et de votre parcours, la lettre de motivation vous définit sur le plan </w:t>
      </w:r>
      <w:r w:rsidRPr="00F8203F">
        <w:rPr>
          <w:rFonts w:ascii="Helvetica" w:hAnsi="Helvetica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humain</w:t>
      </w:r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. Elle est destinée à créer un </w:t>
      </w:r>
      <w:r w:rsidRPr="00F8203F">
        <w:rPr>
          <w:rFonts w:ascii="Helvetica" w:hAnsi="Helvetica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lien particulier avec le recruteur</w:t>
      </w:r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et à  vous faire </w:t>
      </w:r>
      <w:r w:rsidRPr="00F8203F">
        <w:rPr>
          <w:rFonts w:ascii="Helvetica" w:hAnsi="Helvetica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sortir du lot</w:t>
      </w:r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. Elle doit aussi </w:t>
      </w:r>
      <w:r w:rsidRPr="00F8203F">
        <w:rPr>
          <w:rFonts w:ascii="Helvetica" w:hAnsi="Helvetica"/>
          <w:b/>
          <w:i/>
          <w:color w:val="000000"/>
          <w:sz w:val="23"/>
          <w:szCs w:val="23"/>
          <w:bdr w:val="none" w:sz="0" w:space="0" w:color="auto" w:frame="1"/>
          <w:shd w:val="clear" w:color="auto" w:fill="FFFFFF"/>
        </w:rPr>
        <w:t>convaincre</w:t>
      </w:r>
      <w:r w:rsidRPr="00F8203F"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par un argumentaire percutant et efficace. Elle doit vous vendre, sans vous vanter. </w:t>
      </w:r>
    </w:p>
    <w:p w:rsidR="004920EB" w:rsidRDefault="004920EB" w:rsidP="004920EB">
      <w:pPr>
        <w:jc w:val="right"/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Frédéric </w:t>
      </w:r>
      <w:proofErr w:type="spellStart"/>
      <w:r>
        <w:rPr>
          <w:rStyle w:val="lev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Wauters</w:t>
      </w:r>
      <w:proofErr w:type="spellEnd"/>
      <w:r>
        <w:rPr>
          <w:rStyle w:val="lev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: Expert carrière.</w:t>
      </w:r>
    </w:p>
    <w:p w:rsidR="004920EB" w:rsidRPr="00D602B1" w:rsidRDefault="004920EB" w:rsidP="004920EB">
      <w:pPr>
        <w:jc w:val="right"/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hyperlink r:id="rId13" w:history="1">
        <w:r w:rsidRPr="00401226">
          <w:rPr>
            <w:rStyle w:val="Lienhypertexte"/>
            <w:rFonts w:ascii="Helvetica" w:hAnsi="Helvetica"/>
            <w:sz w:val="23"/>
            <w:szCs w:val="23"/>
            <w:bdr w:val="none" w:sz="0" w:space="0" w:color="auto" w:frame="1"/>
            <w:shd w:val="clear" w:color="auto" w:fill="FFFFFF"/>
          </w:rPr>
          <w:t>https://references.lesoir.be/article/lettre-de-motivation-les-do-s-and-don-ts/</w:t>
        </w:r>
      </w:hyperlink>
      <w:r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646880" w:rsidRDefault="00646880" w:rsidP="00646880">
      <w:pPr>
        <w:rPr>
          <w:rFonts w:asciiTheme="minorHAnsi" w:hAnsiTheme="minorHAnsi" w:cstheme="minorHAnsi"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sz w:val="28"/>
          <w:szCs w:val="28"/>
        </w:rPr>
      </w:pPr>
    </w:p>
    <w:p w:rsidR="00646880" w:rsidRDefault="00646880" w:rsidP="00646880">
      <w:pPr>
        <w:rPr>
          <w:rFonts w:asciiTheme="minorHAnsi" w:hAnsiTheme="minorHAnsi" w:cstheme="minorHAnsi"/>
          <w:sz w:val="28"/>
          <w:szCs w:val="28"/>
        </w:rPr>
      </w:pPr>
    </w:p>
    <w:p w:rsidR="00646880" w:rsidRPr="00D602B1" w:rsidRDefault="00646880" w:rsidP="00646880">
      <w:pPr>
        <w:rPr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646880" w:rsidRDefault="00646880">
      <w:pPr>
        <w:suppressAutoHyphens w:val="0"/>
        <w:autoSpaceDN/>
        <w:textAlignment w:val="au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bookmarkStart w:id="3" w:name="_Toc493165836"/>
      <w:r>
        <w:br w:type="page"/>
      </w:r>
      <w:bookmarkStart w:id="4" w:name="_GoBack"/>
      <w:bookmarkEnd w:id="4"/>
    </w:p>
    <w:p w:rsidR="00646880" w:rsidRDefault="00646880" w:rsidP="00646880">
      <w:pPr>
        <w:pStyle w:val="Titre1"/>
        <w:ind w:left="284"/>
      </w:pPr>
      <w:bookmarkStart w:id="5" w:name="_Toc495675386"/>
      <w:r>
        <w:lastRenderedPageBreak/>
        <w:t>Les outils de l’onglet « ACCUEIL »</w:t>
      </w:r>
      <w:bookmarkEnd w:id="3"/>
      <w:bookmarkEnd w:id="5"/>
    </w:p>
    <w:p w:rsidR="00646880" w:rsidRDefault="00646880" w:rsidP="00646880">
      <w:pPr>
        <w:pStyle w:val="Paragraphedeliste"/>
        <w:numPr>
          <w:ilvl w:val="0"/>
          <w:numId w:val="14"/>
        </w:numPr>
      </w:pPr>
      <w:r>
        <w:t xml:space="preserve">Transformez le texte rédigé en vert, afin qu’il soit semblable à celui présenter au projecteur </w:t>
      </w:r>
    </w:p>
    <w:p w:rsidR="00646880" w:rsidRPr="003C7500" w:rsidRDefault="00646880" w:rsidP="00646880">
      <w:pPr>
        <w:rPr>
          <w:i/>
          <w:color w:val="00B050"/>
          <w:sz w:val="25"/>
          <w:szCs w:val="25"/>
          <w:u w:val="single"/>
          <w:vertAlign w:val="superscript"/>
        </w:rPr>
      </w:pPr>
      <w:r w:rsidRPr="003C7500">
        <w:rPr>
          <w:i/>
          <w:color w:val="00B050"/>
          <w:sz w:val="25"/>
          <w:szCs w:val="25"/>
          <w:highlight w:val="yellow"/>
          <w:u w:val="single"/>
          <w:vertAlign w:val="superscript"/>
        </w:rPr>
        <w:t>Il faut noter que contrairement au terme « concours » qui renvoie à une épreuve dont les places sont limitées et où la note de 10 sur 20 n'est pas obligatoirement gage de réussite (exemple : concours de professeur, de policier, d'entrée en classe préparatoire, d'entrée en faculté de pharmacie), le vocable examen, lui, renvoie donc à l'épreuve pour laquelle aucune place n'est limitée et dont la réussite nécessite d'avoir une moyenne de 10 sur 20 (ou 50 % des points) (ex. : examen d'entrée et de sortie à l'école des avocats).</w:t>
      </w:r>
    </w:p>
    <w:p w:rsidR="00646880" w:rsidRDefault="00646880" w:rsidP="00646880"/>
    <w:p w:rsidR="00646880" w:rsidRDefault="00646880" w:rsidP="00646880"/>
    <w:p w:rsidR="00646880" w:rsidRDefault="00646880" w:rsidP="00646880"/>
    <w:p w:rsidR="00646880" w:rsidRDefault="00646880" w:rsidP="00646880"/>
    <w:p w:rsidR="00646880" w:rsidRDefault="00646880" w:rsidP="00646880"/>
    <w:p w:rsidR="00646880" w:rsidRDefault="00646880" w:rsidP="00646880"/>
    <w:p w:rsidR="00646880" w:rsidRDefault="00646880" w:rsidP="00646880"/>
    <w:p w:rsidR="00646880" w:rsidRDefault="00646880" w:rsidP="00646880"/>
    <w:p w:rsidR="00646880" w:rsidRDefault="00646880" w:rsidP="00646880"/>
    <w:p w:rsidR="00646880" w:rsidRDefault="00646880">
      <w:pPr>
        <w:suppressAutoHyphens w:val="0"/>
        <w:autoSpaceDN/>
        <w:textAlignment w:val="au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bookmarkStart w:id="6" w:name="_Toc493165837"/>
      <w:r>
        <w:br w:type="page"/>
      </w:r>
    </w:p>
    <w:p w:rsidR="00646880" w:rsidRDefault="00646880" w:rsidP="00646880">
      <w:pPr>
        <w:pStyle w:val="Titre1"/>
        <w:ind w:left="284"/>
      </w:pPr>
      <w:bookmarkStart w:id="7" w:name="_Toc495675387"/>
      <w:r>
        <w:lastRenderedPageBreak/>
        <w:t>Les outils de l’onglet « INSERTION »</w:t>
      </w:r>
      <w:bookmarkEnd w:id="6"/>
      <w:bookmarkEnd w:id="7"/>
    </w:p>
    <w:p w:rsidR="00646880" w:rsidRDefault="00646880" w:rsidP="00646880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Modifiez ce tableau afin d’y indiquer </w:t>
      </w:r>
      <w:r w:rsidRPr="00C3766F">
        <w:rPr>
          <w:b/>
        </w:rPr>
        <w:t>tous les jours</w:t>
      </w:r>
      <w:r>
        <w:t xml:space="preserve"> de la semaine. (Weekend compris)</w:t>
      </w:r>
      <w:r>
        <w:br/>
        <w:t xml:space="preserve">Pour chaque mot présent dans le tableau, donnez-lui la </w:t>
      </w:r>
      <w:r w:rsidRPr="00C3766F">
        <w:rPr>
          <w:b/>
        </w:rPr>
        <w:t>taille 13</w:t>
      </w:r>
      <w:r>
        <w:t xml:space="preserve"> et la </w:t>
      </w:r>
      <w:r w:rsidRPr="00C3766F">
        <w:rPr>
          <w:b/>
        </w:rPr>
        <w:t xml:space="preserve">police </w:t>
      </w:r>
      <w:proofErr w:type="spellStart"/>
      <w:r w:rsidRPr="00C3766F">
        <w:rPr>
          <w:b/>
        </w:rPr>
        <w:t>Verdana</w:t>
      </w:r>
      <w:proofErr w:type="spellEnd"/>
      <w:r>
        <w:t>.</w:t>
      </w:r>
      <w:r>
        <w:br/>
        <w:t xml:space="preserve">Chaque mot doit être </w:t>
      </w:r>
      <w:r w:rsidRPr="00C3766F">
        <w:rPr>
          <w:b/>
        </w:rPr>
        <w:t>centré</w:t>
      </w:r>
      <w:r>
        <w:t>.</w:t>
      </w:r>
      <w:r>
        <w:br/>
      </w:r>
      <w:r w:rsidRPr="00C3766F">
        <w:rPr>
          <w:b/>
        </w:rPr>
        <w:t>Supprimez</w:t>
      </w:r>
      <w:r>
        <w:t xml:space="preserve"> ensuite la </w:t>
      </w:r>
      <w:r w:rsidRPr="00C3766F">
        <w:rPr>
          <w:b/>
        </w:rPr>
        <w:t>dernière ligne</w:t>
      </w:r>
      <w:r>
        <w:t xml:space="preserve"> du tableau et appliquez au tableau une </w:t>
      </w:r>
      <w:r w:rsidRPr="00C3766F">
        <w:rPr>
          <w:b/>
        </w:rPr>
        <w:t>bordure pointillée et verte</w:t>
      </w:r>
      <w:r>
        <w:t>.</w:t>
      </w:r>
    </w:p>
    <w:p w:rsidR="00646880" w:rsidRDefault="00646880" w:rsidP="00646880">
      <w:pPr>
        <w:pStyle w:val="Paragraphedeliste"/>
        <w:spacing w:after="0" w:line="240" w:lineRule="auto"/>
        <w:ind w:left="786"/>
      </w:pPr>
    </w:p>
    <w:p w:rsidR="00646880" w:rsidRDefault="00646880" w:rsidP="006468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</w:tblGrid>
      <w:tr w:rsidR="00646880" w:rsidTr="00533F36">
        <w:tc>
          <w:tcPr>
            <w:tcW w:w="1535" w:type="dxa"/>
          </w:tcPr>
          <w:p w:rsidR="00646880" w:rsidRDefault="00646880" w:rsidP="00533F36"/>
        </w:tc>
        <w:tc>
          <w:tcPr>
            <w:tcW w:w="1535" w:type="dxa"/>
          </w:tcPr>
          <w:p w:rsidR="00646880" w:rsidRDefault="00646880" w:rsidP="00533F36">
            <w:r>
              <w:t>Lundi</w:t>
            </w:r>
          </w:p>
        </w:tc>
        <w:tc>
          <w:tcPr>
            <w:tcW w:w="1535" w:type="dxa"/>
          </w:tcPr>
          <w:p w:rsidR="00646880" w:rsidRDefault="00646880" w:rsidP="00533F36">
            <w:r>
              <w:t>Mardi</w:t>
            </w:r>
          </w:p>
        </w:tc>
        <w:tc>
          <w:tcPr>
            <w:tcW w:w="1535" w:type="dxa"/>
          </w:tcPr>
          <w:p w:rsidR="00646880" w:rsidRDefault="00646880" w:rsidP="00533F36">
            <w:r>
              <w:t>Mercredi</w:t>
            </w:r>
          </w:p>
        </w:tc>
        <w:tc>
          <w:tcPr>
            <w:tcW w:w="1536" w:type="dxa"/>
          </w:tcPr>
          <w:p w:rsidR="00646880" w:rsidRDefault="00646880" w:rsidP="00533F36">
            <w:r>
              <w:t xml:space="preserve">            Jeudi</w:t>
            </w:r>
          </w:p>
        </w:tc>
      </w:tr>
      <w:tr w:rsidR="00646880" w:rsidTr="00533F36">
        <w:tc>
          <w:tcPr>
            <w:tcW w:w="1535" w:type="dxa"/>
          </w:tcPr>
          <w:p w:rsidR="00646880" w:rsidRDefault="00646880" w:rsidP="00533F36">
            <w:r>
              <w:t>Matin</w:t>
            </w: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6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</w:tr>
      <w:tr w:rsidR="00646880" w:rsidTr="00533F36">
        <w:tc>
          <w:tcPr>
            <w:tcW w:w="1535" w:type="dxa"/>
          </w:tcPr>
          <w:p w:rsidR="00646880" w:rsidRDefault="00646880" w:rsidP="00533F36">
            <w:r>
              <w:t>Midi</w:t>
            </w: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6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</w:tr>
      <w:tr w:rsidR="00646880" w:rsidTr="00533F36">
        <w:tc>
          <w:tcPr>
            <w:tcW w:w="1535" w:type="dxa"/>
          </w:tcPr>
          <w:p w:rsidR="00646880" w:rsidRDefault="00646880" w:rsidP="00533F36">
            <w:r>
              <w:t>Soir</w:t>
            </w: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 xml:space="preserve">                   </w:t>
            </w: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6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</w:tr>
      <w:tr w:rsidR="00646880" w:rsidTr="00533F36">
        <w:tc>
          <w:tcPr>
            <w:tcW w:w="1535" w:type="dxa"/>
          </w:tcPr>
          <w:p w:rsidR="00646880" w:rsidRDefault="00646880" w:rsidP="00533F36"/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5" w:type="dxa"/>
          </w:tcPr>
          <w:p w:rsidR="00646880" w:rsidRPr="00BA40FA" w:rsidRDefault="00646880" w:rsidP="00533F36">
            <w:pPr>
              <w:jc w:val="right"/>
              <w:rPr>
                <w:color w:val="D9D9D9" w:themeColor="background1" w:themeShade="D9"/>
              </w:rPr>
            </w:pPr>
          </w:p>
        </w:tc>
        <w:tc>
          <w:tcPr>
            <w:tcW w:w="1536" w:type="dxa"/>
          </w:tcPr>
          <w:p w:rsidR="00646880" w:rsidRPr="00BA40FA" w:rsidRDefault="00646880" w:rsidP="00533F36">
            <w:pPr>
              <w:jc w:val="both"/>
              <w:rPr>
                <w:color w:val="D9D9D9" w:themeColor="background1" w:themeShade="D9"/>
              </w:rPr>
            </w:pPr>
          </w:p>
        </w:tc>
      </w:tr>
    </w:tbl>
    <w:p w:rsidR="00646880" w:rsidRDefault="00646880" w:rsidP="00646880"/>
    <w:p w:rsidR="00646880" w:rsidRDefault="00646880" w:rsidP="00646880">
      <w:pPr>
        <w:suppressAutoHyphens w:val="0"/>
        <w:autoSpaceDN/>
        <w:textAlignment w:val="auto"/>
      </w:pPr>
    </w:p>
    <w:p w:rsidR="00646880" w:rsidRDefault="00646880" w:rsidP="00646880">
      <w:pPr>
        <w:suppressAutoHyphens w:val="0"/>
        <w:autoSpaceDN/>
        <w:textAlignment w:val="auto"/>
      </w:pPr>
    </w:p>
    <w:p w:rsidR="00646880" w:rsidRDefault="00646880" w:rsidP="00646880">
      <w:pPr>
        <w:suppressAutoHyphens w:val="0"/>
        <w:autoSpaceDN/>
        <w:textAlignment w:val="auto"/>
      </w:pPr>
    </w:p>
    <w:p w:rsidR="00646880" w:rsidRDefault="00646880" w:rsidP="00646880">
      <w:pPr>
        <w:suppressAutoHyphens w:val="0"/>
        <w:autoSpaceDN/>
        <w:textAlignment w:val="auto"/>
      </w:pPr>
    </w:p>
    <w:p w:rsidR="00646880" w:rsidRDefault="00646880" w:rsidP="00646880">
      <w:pPr>
        <w:suppressAutoHyphens w:val="0"/>
        <w:autoSpaceDN/>
        <w:textAlignment w:val="auto"/>
      </w:pPr>
    </w:p>
    <w:p w:rsidR="00646880" w:rsidRDefault="00646880" w:rsidP="00646880">
      <w:pPr>
        <w:suppressAutoHyphens w:val="0"/>
        <w:autoSpaceDN/>
        <w:textAlignment w:val="auto"/>
      </w:pPr>
    </w:p>
    <w:p w:rsidR="00646880" w:rsidRDefault="00646880" w:rsidP="00646880">
      <w:pPr>
        <w:suppressAutoHyphens w:val="0"/>
        <w:autoSpaceDN/>
        <w:textAlignment w:val="auto"/>
      </w:pPr>
    </w:p>
    <w:p w:rsidR="00646880" w:rsidRDefault="00646880">
      <w:pPr>
        <w:suppressAutoHyphens w:val="0"/>
        <w:autoSpaceDN/>
        <w:textAlignment w:val="auto"/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bookmarkStart w:id="8" w:name="_Toc493165838"/>
      <w:r>
        <w:br w:type="page"/>
      </w:r>
    </w:p>
    <w:p w:rsidR="00646880" w:rsidRDefault="00646880" w:rsidP="00646880">
      <w:pPr>
        <w:pStyle w:val="Titre1"/>
        <w:ind w:left="284"/>
      </w:pPr>
      <w:bookmarkStart w:id="9" w:name="_Toc495675388"/>
      <w:r>
        <w:lastRenderedPageBreak/>
        <w:t>Les outils de l’onglet « CRÉATION »</w:t>
      </w:r>
      <w:bookmarkEnd w:id="8"/>
      <w:bookmarkEnd w:id="9"/>
    </w:p>
    <w:p w:rsidR="00646880" w:rsidRDefault="00646880" w:rsidP="00646880">
      <w:r>
        <w:t>Sélectionnez le thème qui vous plaît, modifiez la mise en forme du document et choisissez une palette de couleur qui vous convient.</w:t>
      </w:r>
    </w:p>
    <w:p w:rsidR="00646880" w:rsidRDefault="00646880" w:rsidP="00646880"/>
    <w:p w:rsidR="00646880" w:rsidRDefault="00646880" w:rsidP="00646880"/>
    <w:p w:rsidR="00646880" w:rsidRPr="00D303C6" w:rsidRDefault="00646880" w:rsidP="00646880"/>
    <w:p w:rsidR="00646880" w:rsidRPr="00D303C6" w:rsidRDefault="00646880" w:rsidP="00646880">
      <w:pPr>
        <w:pStyle w:val="Titre1"/>
        <w:ind w:left="284"/>
      </w:pPr>
      <w:bookmarkStart w:id="10" w:name="_Toc493165839"/>
      <w:bookmarkStart w:id="11" w:name="_Toc495675389"/>
      <w:r>
        <w:t>Les outils de l’onglet « MISE EN PAGE »</w:t>
      </w:r>
      <w:bookmarkEnd w:id="10"/>
      <w:bookmarkEnd w:id="11"/>
    </w:p>
    <w:p w:rsidR="00646880" w:rsidRDefault="00646880" w:rsidP="00646880">
      <w:pPr>
        <w:pStyle w:val="Paragraphedeliste"/>
      </w:pPr>
    </w:p>
    <w:p w:rsidR="00646880" w:rsidRDefault="00646880" w:rsidP="00646880">
      <w:pPr>
        <w:pStyle w:val="Paragraphedeliste"/>
        <w:numPr>
          <w:ilvl w:val="0"/>
          <w:numId w:val="13"/>
        </w:numPr>
        <w:spacing w:after="0" w:line="240" w:lineRule="auto"/>
      </w:pPr>
      <w:r>
        <w:t>Insérez un en-tête avec votre nom et un pied de page avec un numéro de page sur toutes les pages de ce document.</w:t>
      </w:r>
      <w:r>
        <w:br/>
        <w:t>Modifiez la marge basse à 2,25 cm.</w:t>
      </w:r>
    </w:p>
    <w:p w:rsidR="00646880" w:rsidRDefault="00646880" w:rsidP="00646880">
      <w:pPr>
        <w:pStyle w:val="Paragraphedeliste"/>
      </w:pPr>
    </w:p>
    <w:p w:rsidR="00646880" w:rsidRDefault="00646880" w:rsidP="00646880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>Supprimer l’avant dernière page de ce document.</w:t>
      </w:r>
    </w:p>
    <w:p w:rsidR="00646880" w:rsidRDefault="00646880" w:rsidP="00646880">
      <w:pPr>
        <w:pStyle w:val="Paragraphedeliste"/>
      </w:pPr>
    </w:p>
    <w:p w:rsidR="00646880" w:rsidRDefault="00646880" w:rsidP="00646880">
      <w:pPr>
        <w:pStyle w:val="Paragraphedeliste"/>
        <w:numPr>
          <w:ilvl w:val="0"/>
          <w:numId w:val="13"/>
        </w:numPr>
        <w:spacing w:after="0" w:line="240" w:lineRule="auto"/>
        <w:jc w:val="both"/>
      </w:pPr>
      <w:r>
        <w:t>Enregistrez votre document dans votre dossier.</w:t>
      </w:r>
    </w:p>
    <w:p w:rsidR="00D77E38" w:rsidRDefault="00D77E38" w:rsidP="00D77E38">
      <w:pPr>
        <w:pStyle w:val="Paragraphedeliste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>
      <w:pPr>
        <w:suppressAutoHyphens w:val="0"/>
        <w:autoSpaceDN/>
        <w:textAlignment w:val="auto"/>
      </w:pPr>
      <w:r>
        <w:br w:type="page"/>
      </w: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Default="00D77E38" w:rsidP="00D77E38">
      <w:pPr>
        <w:spacing w:after="0" w:line="240" w:lineRule="auto"/>
        <w:jc w:val="both"/>
      </w:pPr>
    </w:p>
    <w:p w:rsidR="00D77E38" w:rsidRPr="00646880" w:rsidRDefault="00D77E38" w:rsidP="00D77E38">
      <w:pPr>
        <w:spacing w:after="0" w:line="240" w:lineRule="auto"/>
        <w:jc w:val="both"/>
      </w:pPr>
    </w:p>
    <w:sectPr w:rsidR="00D77E38" w:rsidRPr="00646880" w:rsidSect="00846541">
      <w:headerReference w:type="default" r:id="rId14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541" w:rsidRDefault="00846541">
      <w:pPr>
        <w:spacing w:after="0" w:line="240" w:lineRule="auto"/>
      </w:pPr>
      <w:r>
        <w:separator/>
      </w:r>
    </w:p>
  </w:endnote>
  <w:endnote w:type="continuationSeparator" w:id="0">
    <w:p w:rsidR="00846541" w:rsidRDefault="0084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246EC0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 w:rsidR="0005094D"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618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4920EB" w:rsidRPr="004920EB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9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8322D" id="Groupe 80" o:spid="_x0000_s1030" style="position:absolute;margin-left:-16.8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846541" w:rsidRDefault="00846541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4920EB" w:rsidRPr="004920EB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9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9344B8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4920EB" w:rsidRPr="004920EB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026E67" id="_x0000_s103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846541" w:rsidRDefault="0084654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4920EB" w:rsidRPr="004920EB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541" w:rsidRDefault="00846541">
      <w:pPr>
        <w:spacing w:after="0" w:line="240" w:lineRule="auto"/>
      </w:pPr>
      <w:r>
        <w:separator/>
      </w:r>
    </w:p>
  </w:footnote>
  <w:footnote w:type="continuationSeparator" w:id="0">
    <w:p w:rsidR="00846541" w:rsidRDefault="00846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A3019D" w:rsidRDefault="00846541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 wp14:anchorId="4BB32E19" wp14:editId="33FC5FB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0686F" wp14:editId="68E367AD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3DF1AA" id="Rectangle 2" o:spid="_x0000_s1026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noProof/>
        <w:sz w:val="18"/>
        <w:lang w:eastAsia="fr-BE"/>
      </w:rPr>
      <w:t>Biblaeken</w: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 wp14:anchorId="770D53B3" wp14:editId="555103E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0F4A6D" wp14:editId="05A6F019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4717D" id="Rectangle 3" o:spid="_x0000_s1026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Default="00846541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582583" w:rsidRDefault="00846541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 wp14:anchorId="7F694B65" wp14:editId="057E6C03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DA323A" w:rsidRDefault="004920EB" w:rsidP="00846541">
    <w:pPr>
      <w:pStyle w:val="En-tte"/>
      <w:tabs>
        <w:tab w:val="clear" w:pos="9072"/>
        <w:tab w:val="left" w:pos="0"/>
        <w:tab w:val="right" w:pos="1389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35781C"/>
    <w:multiLevelType w:val="hybridMultilevel"/>
    <w:tmpl w:val="57BAF944"/>
    <w:lvl w:ilvl="0" w:tplc="337A3A8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4" w15:restartNumberingAfterBreak="0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40044"/>
    <w:multiLevelType w:val="hybridMultilevel"/>
    <w:tmpl w:val="957AF464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0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1"/>
  </w:num>
  <w:num w:numId="12">
    <w:abstractNumId w:val="1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9"/>
    <w:rsid w:val="0002147A"/>
    <w:rsid w:val="00022691"/>
    <w:rsid w:val="00034C37"/>
    <w:rsid w:val="0005094D"/>
    <w:rsid w:val="00051056"/>
    <w:rsid w:val="00076C6D"/>
    <w:rsid w:val="00083145"/>
    <w:rsid w:val="00097C1A"/>
    <w:rsid w:val="000B289C"/>
    <w:rsid w:val="0010171D"/>
    <w:rsid w:val="00110705"/>
    <w:rsid w:val="00124C16"/>
    <w:rsid w:val="00133E3D"/>
    <w:rsid w:val="00174351"/>
    <w:rsid w:val="001774C7"/>
    <w:rsid w:val="00186DC3"/>
    <w:rsid w:val="001F46F4"/>
    <w:rsid w:val="002526B3"/>
    <w:rsid w:val="002F271A"/>
    <w:rsid w:val="002F5401"/>
    <w:rsid w:val="003200E1"/>
    <w:rsid w:val="00334DDB"/>
    <w:rsid w:val="0034616B"/>
    <w:rsid w:val="0035460A"/>
    <w:rsid w:val="00372C53"/>
    <w:rsid w:val="003826A1"/>
    <w:rsid w:val="003D4C9B"/>
    <w:rsid w:val="003D5D1C"/>
    <w:rsid w:val="0041724A"/>
    <w:rsid w:val="00451517"/>
    <w:rsid w:val="004773EE"/>
    <w:rsid w:val="004920EB"/>
    <w:rsid w:val="004973E1"/>
    <w:rsid w:val="004A5F79"/>
    <w:rsid w:val="004F1E5A"/>
    <w:rsid w:val="00502A6A"/>
    <w:rsid w:val="00580701"/>
    <w:rsid w:val="00585DDA"/>
    <w:rsid w:val="005A6495"/>
    <w:rsid w:val="005C7242"/>
    <w:rsid w:val="005D2E31"/>
    <w:rsid w:val="00642BA2"/>
    <w:rsid w:val="00646880"/>
    <w:rsid w:val="00672BD9"/>
    <w:rsid w:val="0068604D"/>
    <w:rsid w:val="006A2992"/>
    <w:rsid w:val="007065A1"/>
    <w:rsid w:val="0077334C"/>
    <w:rsid w:val="00797782"/>
    <w:rsid w:val="007C5C68"/>
    <w:rsid w:val="007D6403"/>
    <w:rsid w:val="00831030"/>
    <w:rsid w:val="008335E7"/>
    <w:rsid w:val="00846541"/>
    <w:rsid w:val="00860229"/>
    <w:rsid w:val="00862BA9"/>
    <w:rsid w:val="008B2024"/>
    <w:rsid w:val="00917660"/>
    <w:rsid w:val="00925711"/>
    <w:rsid w:val="009A696B"/>
    <w:rsid w:val="009B7E32"/>
    <w:rsid w:val="009D1BA9"/>
    <w:rsid w:val="00A33DCD"/>
    <w:rsid w:val="00A559B4"/>
    <w:rsid w:val="00A60BA4"/>
    <w:rsid w:val="00A91ED8"/>
    <w:rsid w:val="00AA630E"/>
    <w:rsid w:val="00AC3794"/>
    <w:rsid w:val="00AC60D6"/>
    <w:rsid w:val="00AE7EFB"/>
    <w:rsid w:val="00B246D4"/>
    <w:rsid w:val="00B3295B"/>
    <w:rsid w:val="00B74F78"/>
    <w:rsid w:val="00BB1287"/>
    <w:rsid w:val="00BE4B25"/>
    <w:rsid w:val="00C0080B"/>
    <w:rsid w:val="00C62308"/>
    <w:rsid w:val="00CD0E13"/>
    <w:rsid w:val="00CE3CF3"/>
    <w:rsid w:val="00CF3178"/>
    <w:rsid w:val="00CF745E"/>
    <w:rsid w:val="00D072A8"/>
    <w:rsid w:val="00D31320"/>
    <w:rsid w:val="00D3277B"/>
    <w:rsid w:val="00D34827"/>
    <w:rsid w:val="00D60448"/>
    <w:rsid w:val="00D64417"/>
    <w:rsid w:val="00D67392"/>
    <w:rsid w:val="00D72717"/>
    <w:rsid w:val="00D77E38"/>
    <w:rsid w:val="00DA3406"/>
    <w:rsid w:val="00DA7C30"/>
    <w:rsid w:val="00DC1A33"/>
    <w:rsid w:val="00DE5783"/>
    <w:rsid w:val="00DF2D0A"/>
    <w:rsid w:val="00E05507"/>
    <w:rsid w:val="00E15654"/>
    <w:rsid w:val="00EA5C8A"/>
    <w:rsid w:val="00EB44CF"/>
    <w:rsid w:val="00EB609A"/>
    <w:rsid w:val="00EC683F"/>
    <w:rsid w:val="00F23691"/>
    <w:rsid w:val="00F26FA3"/>
    <w:rsid w:val="00F33973"/>
    <w:rsid w:val="00F54C28"/>
    <w:rsid w:val="00F67D05"/>
    <w:rsid w:val="00F77509"/>
    <w:rsid w:val="00F96A55"/>
    <w:rsid w:val="00F9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B44792CB-9FB1-4F4E-9D40-B2D9DDD7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10171D"/>
    <w:pPr>
      <w:keepNext/>
      <w:keepLines/>
      <w:numPr>
        <w:numId w:val="8"/>
      </w:numPr>
      <w:suppressAutoHyphens w:val="0"/>
      <w:autoSpaceDN/>
      <w:spacing w:before="240" w:after="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A559B4"/>
    <w:pPr>
      <w:keepNext/>
      <w:keepLines/>
      <w:numPr>
        <w:ilvl w:val="1"/>
        <w:numId w:val="8"/>
      </w:numPr>
      <w:suppressAutoHyphens w:val="0"/>
      <w:autoSpaceDN/>
      <w:spacing w:before="40" w:after="0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559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10171D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646880"/>
    <w:rPr>
      <w:b/>
      <w:bCs/>
    </w:rPr>
  </w:style>
  <w:style w:type="character" w:styleId="Emphaseintense">
    <w:name w:val="Intense Emphasis"/>
    <w:basedOn w:val="Policepardfaut"/>
    <w:uiPriority w:val="21"/>
    <w:qFormat/>
    <w:rsid w:val="0064688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eferences.lesoir.be/article/lettre-de-motivation-les-do-s-and-don-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E1C51-E497-4080-97FA-C4E60CF6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Isabelle Nani</cp:lastModifiedBy>
  <cp:revision>9</cp:revision>
  <cp:lastPrinted>2017-10-25T13:23:00Z</cp:lastPrinted>
  <dcterms:created xsi:type="dcterms:W3CDTF">2017-10-13T14:23:00Z</dcterms:created>
  <dcterms:modified xsi:type="dcterms:W3CDTF">2017-11-03T10:45:00Z</dcterms:modified>
</cp:coreProperties>
</file>