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EF4A" w14:textId="3C55EC10" w:rsidR="00FC3CA6" w:rsidRPr="00620225" w:rsidRDefault="00FC3CA6">
      <w:pPr>
        <w:rPr>
          <w:rFonts w:ascii="Arial" w:hAnsi="Arial" w:cs="Arial"/>
        </w:rPr>
      </w:pPr>
      <w:bookmarkStart w:id="0" w:name="_Hlk87535034"/>
      <w:bookmarkEnd w:id="0"/>
    </w:p>
    <w:p w14:paraId="474DE4A6" w14:textId="12498F0C" w:rsidR="00620225" w:rsidRPr="00620225" w:rsidRDefault="00620225">
      <w:pPr>
        <w:rPr>
          <w:rFonts w:ascii="Arial" w:hAnsi="Arial" w:cs="Arial"/>
        </w:rPr>
      </w:pPr>
    </w:p>
    <w:p w14:paraId="2B017190" w14:textId="716E6F9C" w:rsidR="00620225" w:rsidRPr="00620225" w:rsidRDefault="00620225">
      <w:pPr>
        <w:rPr>
          <w:rFonts w:ascii="Arial" w:hAnsi="Arial" w:cs="Arial"/>
        </w:rPr>
      </w:pPr>
    </w:p>
    <w:p w14:paraId="2F6DF9C4" w14:textId="77777777" w:rsidR="00F62B51" w:rsidRDefault="00F62B51" w:rsidP="00620225">
      <w:pPr>
        <w:jc w:val="center"/>
        <w:rPr>
          <w:rFonts w:ascii="Arial" w:hAnsi="Arial" w:cs="Arial"/>
          <w:b/>
          <w:bCs/>
          <w:sz w:val="44"/>
          <w:szCs w:val="44"/>
        </w:rPr>
      </w:pPr>
    </w:p>
    <w:p w14:paraId="7ABE6F9B" w14:textId="77777777" w:rsidR="00143B57" w:rsidRDefault="00143B57" w:rsidP="003F43A8">
      <w:pPr>
        <w:pStyle w:val="Title"/>
      </w:pPr>
    </w:p>
    <w:p w14:paraId="079A9F48" w14:textId="77777777" w:rsidR="001774F6" w:rsidRDefault="001774F6" w:rsidP="003F43A8">
      <w:pPr>
        <w:pStyle w:val="Title"/>
        <w:rPr>
          <w:b/>
          <w:bCs/>
        </w:rPr>
      </w:pPr>
    </w:p>
    <w:p w14:paraId="24F18A5F" w14:textId="3029EE3D" w:rsidR="00EF6BEB" w:rsidRDefault="00EF6BEB" w:rsidP="003F43A8">
      <w:pPr>
        <w:pStyle w:val="Title"/>
        <w:rPr>
          <w:b/>
          <w:bCs/>
        </w:rPr>
      </w:pPr>
      <w:r>
        <w:rPr>
          <w:b/>
          <w:bCs/>
        </w:rPr>
        <w:t>&lt;ORGANIZATION Name&gt;</w:t>
      </w:r>
    </w:p>
    <w:p w14:paraId="7BA9756E" w14:textId="0F17F3D2" w:rsidR="00620225" w:rsidRPr="003C5776" w:rsidRDefault="00620225" w:rsidP="003F43A8">
      <w:pPr>
        <w:pStyle w:val="Title"/>
        <w:rPr>
          <w:b/>
          <w:bCs/>
        </w:rPr>
      </w:pPr>
      <w:r w:rsidRPr="003C5776">
        <w:rPr>
          <w:b/>
          <w:bCs/>
        </w:rPr>
        <w:t>Security Assessment Report</w:t>
      </w:r>
    </w:p>
    <w:p w14:paraId="52BE9A22" w14:textId="77777777" w:rsidR="0039163D" w:rsidRDefault="0039163D" w:rsidP="0039163D">
      <w:pPr>
        <w:jc w:val="both"/>
        <w:rPr>
          <w:sz w:val="24"/>
          <w:szCs w:val="24"/>
        </w:rPr>
      </w:pPr>
    </w:p>
    <w:p w14:paraId="5F096589" w14:textId="775D7C98" w:rsidR="00620225" w:rsidRDefault="008B43E5" w:rsidP="001A76F7">
      <w:pPr>
        <w:pStyle w:val="NoSpacing"/>
        <w:rPr>
          <w:rFonts w:ascii="Arial" w:hAnsi="Arial" w:cs="Arial"/>
          <w:sz w:val="36"/>
          <w:szCs w:val="36"/>
        </w:rPr>
      </w:pPr>
      <w:r>
        <w:t>January</w:t>
      </w:r>
      <w:r w:rsidR="00007786">
        <w:t xml:space="preserve"> </w:t>
      </w:r>
      <w:r>
        <w:t>11</w:t>
      </w:r>
      <w:r w:rsidR="0039163D">
        <w:t>, 2021</w:t>
      </w:r>
    </w:p>
    <w:p w14:paraId="565EDC87" w14:textId="103F1677" w:rsidR="00620225" w:rsidRDefault="00620225" w:rsidP="00620225">
      <w:pPr>
        <w:jc w:val="center"/>
        <w:rPr>
          <w:rFonts w:ascii="Arial" w:hAnsi="Arial" w:cs="Arial"/>
          <w:sz w:val="36"/>
          <w:szCs w:val="36"/>
        </w:rPr>
      </w:pPr>
    </w:p>
    <w:p w14:paraId="5F4D8A87" w14:textId="3CC838D5" w:rsidR="00620225" w:rsidRDefault="00620225" w:rsidP="00620225">
      <w:pPr>
        <w:jc w:val="center"/>
        <w:rPr>
          <w:rFonts w:ascii="Arial" w:hAnsi="Arial" w:cs="Arial"/>
          <w:sz w:val="36"/>
          <w:szCs w:val="36"/>
        </w:rPr>
      </w:pPr>
    </w:p>
    <w:p w14:paraId="68390A69" w14:textId="6F513F79" w:rsidR="00620225" w:rsidRDefault="00620225" w:rsidP="00620225">
      <w:pPr>
        <w:jc w:val="center"/>
        <w:rPr>
          <w:rFonts w:ascii="Arial" w:hAnsi="Arial" w:cs="Arial"/>
          <w:sz w:val="36"/>
          <w:szCs w:val="36"/>
        </w:rPr>
      </w:pPr>
    </w:p>
    <w:p w14:paraId="1AFD034A" w14:textId="7773EAF2" w:rsidR="00620225" w:rsidRDefault="00620225" w:rsidP="00620225">
      <w:pPr>
        <w:jc w:val="center"/>
        <w:rPr>
          <w:rFonts w:ascii="Arial" w:hAnsi="Arial" w:cs="Arial"/>
          <w:sz w:val="36"/>
          <w:szCs w:val="36"/>
        </w:rPr>
      </w:pPr>
    </w:p>
    <w:p w14:paraId="094C0E21" w14:textId="565F057B" w:rsidR="00620225" w:rsidRDefault="00620225" w:rsidP="003F43A8">
      <w:pPr>
        <w:rPr>
          <w:rFonts w:ascii="Arial" w:hAnsi="Arial" w:cs="Arial"/>
          <w:sz w:val="36"/>
          <w:szCs w:val="36"/>
        </w:rPr>
      </w:pPr>
    </w:p>
    <w:p w14:paraId="166233FA" w14:textId="77777777" w:rsidR="004A04CB" w:rsidRDefault="004A04CB" w:rsidP="003F43A8"/>
    <w:p w14:paraId="3225273C" w14:textId="77777777" w:rsidR="004A04CB" w:rsidRDefault="004A04CB" w:rsidP="003F43A8">
      <w:pPr>
        <w:rPr>
          <w:sz w:val="24"/>
          <w:szCs w:val="24"/>
        </w:rPr>
      </w:pPr>
    </w:p>
    <w:p w14:paraId="7A1141E9" w14:textId="77777777" w:rsidR="0039163D" w:rsidRDefault="0039163D" w:rsidP="003F43A8">
      <w:pPr>
        <w:rPr>
          <w:sz w:val="24"/>
          <w:szCs w:val="24"/>
        </w:rPr>
      </w:pPr>
    </w:p>
    <w:p w14:paraId="089AC8CD" w14:textId="47C7E341" w:rsidR="0039163D" w:rsidRDefault="0039163D" w:rsidP="003F43A8">
      <w:pPr>
        <w:rPr>
          <w:sz w:val="24"/>
          <w:szCs w:val="24"/>
        </w:rPr>
      </w:pPr>
    </w:p>
    <w:p w14:paraId="5A661532" w14:textId="77777777" w:rsidR="003C5776" w:rsidRDefault="003C5776" w:rsidP="003F43A8">
      <w:pPr>
        <w:rPr>
          <w:sz w:val="24"/>
          <w:szCs w:val="24"/>
        </w:rPr>
      </w:pPr>
    </w:p>
    <w:p w14:paraId="33C5A201" w14:textId="7E3487E6" w:rsidR="003C5776" w:rsidRPr="003C5776" w:rsidRDefault="0039163D" w:rsidP="003C5776">
      <w:pPr>
        <w:pStyle w:val="NoSpacing"/>
      </w:pPr>
      <w:r w:rsidRPr="003C5776">
        <w:t>Prepared by:</w:t>
      </w:r>
      <w:r w:rsidR="00101E0A">
        <w:t xml:space="preserve"> </w:t>
      </w:r>
      <w:r w:rsidR="00EF6BEB">
        <w:t>&lt;NAME&gt;</w:t>
      </w:r>
    </w:p>
    <w:p w14:paraId="1C227A35" w14:textId="404FEABB" w:rsidR="0039163D" w:rsidRDefault="0039163D" w:rsidP="003C5776">
      <w:pPr>
        <w:pStyle w:val="NoSpacing"/>
      </w:pPr>
      <w:r w:rsidRPr="003C5776">
        <w:t>Email:</w:t>
      </w:r>
      <w:r w:rsidRPr="003C5776">
        <w:tab/>
      </w:r>
      <w:r w:rsidR="00EF6BEB">
        <w:t>&lt;EMAIL&gt;</w:t>
      </w:r>
    </w:p>
    <w:p w14:paraId="5F0A48A2" w14:textId="459975E3" w:rsidR="00940E1B" w:rsidRPr="003C5776" w:rsidRDefault="00940E1B" w:rsidP="003C5776">
      <w:pPr>
        <w:pStyle w:val="NoSpacing"/>
      </w:pPr>
      <w:r>
        <w:t>Version: 1.0</w:t>
      </w:r>
    </w:p>
    <w:sdt>
      <w:sdtPr>
        <w:rPr>
          <w:rFonts w:asciiTheme="minorHAnsi" w:eastAsiaTheme="minorEastAsia" w:hAnsiTheme="minorHAnsi" w:cstheme="minorBidi"/>
          <w:color w:val="auto"/>
          <w:sz w:val="21"/>
          <w:szCs w:val="21"/>
        </w:rPr>
        <w:id w:val="774914298"/>
        <w:docPartObj>
          <w:docPartGallery w:val="Table of Contents"/>
          <w:docPartUnique/>
        </w:docPartObj>
      </w:sdtPr>
      <w:sdtEndPr>
        <w:rPr>
          <w:rFonts w:ascii="Franklin Gothic Book" w:hAnsi="Franklin Gothic Book"/>
          <w:b/>
          <w:bCs/>
          <w:noProof/>
          <w:sz w:val="24"/>
          <w:szCs w:val="24"/>
        </w:rPr>
      </w:sdtEndPr>
      <w:sdtContent>
        <w:p w14:paraId="7C45211A" w14:textId="0FDEBA6A" w:rsidR="008368F5" w:rsidRPr="009C1181" w:rsidRDefault="008368F5" w:rsidP="003C5776">
          <w:pPr>
            <w:pStyle w:val="TOCHeading"/>
            <w:jc w:val="center"/>
            <w:rPr>
              <w:rStyle w:val="Heading2Char"/>
            </w:rPr>
          </w:pPr>
          <w:r w:rsidRPr="009C1181">
            <w:rPr>
              <w:rStyle w:val="Heading2Char"/>
            </w:rPr>
            <w:t>Table of Contents</w:t>
          </w:r>
        </w:p>
        <w:p w14:paraId="460285E8" w14:textId="5FEB5A79" w:rsidR="00572D3C" w:rsidRDefault="009C1181">
          <w:pPr>
            <w:pStyle w:val="TOC1"/>
            <w:tabs>
              <w:tab w:val="right" w:pos="9350"/>
            </w:tabs>
            <w:rPr>
              <w:rFonts w:asciiTheme="minorHAnsi" w:hAnsiTheme="minorHAnsi"/>
              <w:b w:val="0"/>
              <w:noProof/>
              <w:sz w:val="22"/>
            </w:rPr>
          </w:pPr>
          <w:r>
            <w:rPr>
              <w:szCs w:val="20"/>
            </w:rPr>
            <w:fldChar w:fldCharType="begin"/>
          </w:r>
          <w:r>
            <w:rPr>
              <w:szCs w:val="20"/>
            </w:rPr>
            <w:instrText xml:space="preserve"> TOC \o "1-3" \h \z \u </w:instrText>
          </w:r>
          <w:r>
            <w:rPr>
              <w:szCs w:val="20"/>
            </w:rPr>
            <w:fldChar w:fldCharType="separate"/>
          </w:r>
          <w:hyperlink w:anchor="_Toc94433242" w:history="1">
            <w:r w:rsidR="00572D3C" w:rsidRPr="007A6F34">
              <w:rPr>
                <w:rStyle w:val="Hyperlink"/>
                <w:noProof/>
              </w:rPr>
              <w:t>Confidentiality Statement</w:t>
            </w:r>
            <w:r w:rsidR="00572D3C">
              <w:rPr>
                <w:noProof/>
                <w:webHidden/>
              </w:rPr>
              <w:tab/>
            </w:r>
            <w:r w:rsidR="00572D3C">
              <w:rPr>
                <w:noProof/>
                <w:webHidden/>
              </w:rPr>
              <w:fldChar w:fldCharType="begin"/>
            </w:r>
            <w:r w:rsidR="00572D3C">
              <w:rPr>
                <w:noProof/>
                <w:webHidden/>
              </w:rPr>
              <w:instrText xml:space="preserve"> PAGEREF _Toc94433242 \h </w:instrText>
            </w:r>
            <w:r w:rsidR="00572D3C">
              <w:rPr>
                <w:noProof/>
                <w:webHidden/>
              </w:rPr>
            </w:r>
            <w:r w:rsidR="00572D3C">
              <w:rPr>
                <w:noProof/>
                <w:webHidden/>
              </w:rPr>
              <w:fldChar w:fldCharType="separate"/>
            </w:r>
            <w:r w:rsidR="00572D3C">
              <w:rPr>
                <w:noProof/>
                <w:webHidden/>
              </w:rPr>
              <w:t>2</w:t>
            </w:r>
            <w:r w:rsidR="00572D3C">
              <w:rPr>
                <w:noProof/>
                <w:webHidden/>
              </w:rPr>
              <w:fldChar w:fldCharType="end"/>
            </w:r>
          </w:hyperlink>
        </w:p>
        <w:p w14:paraId="69D7E2AE" w14:textId="6B790A68" w:rsidR="00572D3C" w:rsidRDefault="00572D3C">
          <w:pPr>
            <w:pStyle w:val="TOC1"/>
            <w:tabs>
              <w:tab w:val="right" w:pos="9350"/>
            </w:tabs>
            <w:rPr>
              <w:rFonts w:asciiTheme="minorHAnsi" w:hAnsiTheme="minorHAnsi"/>
              <w:b w:val="0"/>
              <w:noProof/>
              <w:sz w:val="22"/>
            </w:rPr>
          </w:pPr>
          <w:hyperlink w:anchor="_Toc94433243" w:history="1">
            <w:r w:rsidRPr="007A6F34">
              <w:rPr>
                <w:rStyle w:val="Hyperlink"/>
                <w:noProof/>
              </w:rPr>
              <w:t>Disclaimer</w:t>
            </w:r>
            <w:r>
              <w:rPr>
                <w:noProof/>
                <w:webHidden/>
              </w:rPr>
              <w:tab/>
            </w:r>
            <w:r>
              <w:rPr>
                <w:noProof/>
                <w:webHidden/>
              </w:rPr>
              <w:fldChar w:fldCharType="begin"/>
            </w:r>
            <w:r>
              <w:rPr>
                <w:noProof/>
                <w:webHidden/>
              </w:rPr>
              <w:instrText xml:space="preserve"> PAGEREF _Toc94433243 \h </w:instrText>
            </w:r>
            <w:r>
              <w:rPr>
                <w:noProof/>
                <w:webHidden/>
              </w:rPr>
            </w:r>
            <w:r>
              <w:rPr>
                <w:noProof/>
                <w:webHidden/>
              </w:rPr>
              <w:fldChar w:fldCharType="separate"/>
            </w:r>
            <w:r>
              <w:rPr>
                <w:noProof/>
                <w:webHidden/>
              </w:rPr>
              <w:t>2</w:t>
            </w:r>
            <w:r>
              <w:rPr>
                <w:noProof/>
                <w:webHidden/>
              </w:rPr>
              <w:fldChar w:fldCharType="end"/>
            </w:r>
          </w:hyperlink>
        </w:p>
        <w:p w14:paraId="1A201F67" w14:textId="0579450F" w:rsidR="00572D3C" w:rsidRDefault="00572D3C">
          <w:pPr>
            <w:pStyle w:val="TOC1"/>
            <w:tabs>
              <w:tab w:val="right" w:pos="9350"/>
            </w:tabs>
            <w:rPr>
              <w:rFonts w:asciiTheme="minorHAnsi" w:hAnsiTheme="minorHAnsi"/>
              <w:b w:val="0"/>
              <w:noProof/>
              <w:sz w:val="22"/>
            </w:rPr>
          </w:pPr>
          <w:hyperlink w:anchor="_Toc94433244" w:history="1">
            <w:r w:rsidRPr="007A6F34">
              <w:rPr>
                <w:rStyle w:val="Hyperlink"/>
                <w:noProof/>
              </w:rPr>
              <w:t>Assessment Overview</w:t>
            </w:r>
            <w:r>
              <w:rPr>
                <w:noProof/>
                <w:webHidden/>
              </w:rPr>
              <w:tab/>
            </w:r>
            <w:r>
              <w:rPr>
                <w:noProof/>
                <w:webHidden/>
              </w:rPr>
              <w:fldChar w:fldCharType="begin"/>
            </w:r>
            <w:r>
              <w:rPr>
                <w:noProof/>
                <w:webHidden/>
              </w:rPr>
              <w:instrText xml:space="preserve"> PAGEREF _Toc94433244 \h </w:instrText>
            </w:r>
            <w:r>
              <w:rPr>
                <w:noProof/>
                <w:webHidden/>
              </w:rPr>
            </w:r>
            <w:r>
              <w:rPr>
                <w:noProof/>
                <w:webHidden/>
              </w:rPr>
              <w:fldChar w:fldCharType="separate"/>
            </w:r>
            <w:r>
              <w:rPr>
                <w:noProof/>
                <w:webHidden/>
              </w:rPr>
              <w:t>3</w:t>
            </w:r>
            <w:r>
              <w:rPr>
                <w:noProof/>
                <w:webHidden/>
              </w:rPr>
              <w:fldChar w:fldCharType="end"/>
            </w:r>
          </w:hyperlink>
        </w:p>
        <w:p w14:paraId="5D61855D" w14:textId="588E48AD" w:rsidR="00572D3C" w:rsidRDefault="00572D3C">
          <w:pPr>
            <w:pStyle w:val="TOC2"/>
            <w:tabs>
              <w:tab w:val="right" w:pos="9350"/>
            </w:tabs>
            <w:rPr>
              <w:rFonts w:asciiTheme="minorHAnsi" w:hAnsiTheme="minorHAnsi"/>
              <w:noProof/>
              <w:sz w:val="22"/>
            </w:rPr>
          </w:pPr>
          <w:hyperlink w:anchor="_Toc94433245" w:history="1">
            <w:r w:rsidRPr="007A6F34">
              <w:rPr>
                <w:rStyle w:val="Hyperlink"/>
                <w:noProof/>
              </w:rPr>
              <w:t>Scope</w:t>
            </w:r>
            <w:r>
              <w:rPr>
                <w:noProof/>
                <w:webHidden/>
              </w:rPr>
              <w:tab/>
            </w:r>
            <w:r>
              <w:rPr>
                <w:noProof/>
                <w:webHidden/>
              </w:rPr>
              <w:fldChar w:fldCharType="begin"/>
            </w:r>
            <w:r>
              <w:rPr>
                <w:noProof/>
                <w:webHidden/>
              </w:rPr>
              <w:instrText xml:space="preserve"> PAGEREF _Toc94433245 \h </w:instrText>
            </w:r>
            <w:r>
              <w:rPr>
                <w:noProof/>
                <w:webHidden/>
              </w:rPr>
            </w:r>
            <w:r>
              <w:rPr>
                <w:noProof/>
                <w:webHidden/>
              </w:rPr>
              <w:fldChar w:fldCharType="separate"/>
            </w:r>
            <w:r>
              <w:rPr>
                <w:noProof/>
                <w:webHidden/>
              </w:rPr>
              <w:t>4</w:t>
            </w:r>
            <w:r>
              <w:rPr>
                <w:noProof/>
                <w:webHidden/>
              </w:rPr>
              <w:fldChar w:fldCharType="end"/>
            </w:r>
          </w:hyperlink>
        </w:p>
        <w:p w14:paraId="01461D8D" w14:textId="66043DB0" w:rsidR="00572D3C" w:rsidRDefault="00572D3C">
          <w:pPr>
            <w:pStyle w:val="TOC2"/>
            <w:tabs>
              <w:tab w:val="right" w:pos="9350"/>
            </w:tabs>
            <w:rPr>
              <w:rFonts w:asciiTheme="minorHAnsi" w:hAnsiTheme="minorHAnsi"/>
              <w:noProof/>
              <w:sz w:val="22"/>
            </w:rPr>
          </w:pPr>
          <w:hyperlink w:anchor="_Toc94433246" w:history="1">
            <w:r w:rsidRPr="007A6F34">
              <w:rPr>
                <w:rStyle w:val="Hyperlink"/>
                <w:noProof/>
              </w:rPr>
              <w:t>Findings Severity Ratings</w:t>
            </w:r>
            <w:r>
              <w:rPr>
                <w:noProof/>
                <w:webHidden/>
              </w:rPr>
              <w:tab/>
            </w:r>
            <w:r>
              <w:rPr>
                <w:noProof/>
                <w:webHidden/>
              </w:rPr>
              <w:fldChar w:fldCharType="begin"/>
            </w:r>
            <w:r>
              <w:rPr>
                <w:noProof/>
                <w:webHidden/>
              </w:rPr>
              <w:instrText xml:space="preserve"> PAGEREF _Toc94433246 \h </w:instrText>
            </w:r>
            <w:r>
              <w:rPr>
                <w:noProof/>
                <w:webHidden/>
              </w:rPr>
            </w:r>
            <w:r>
              <w:rPr>
                <w:noProof/>
                <w:webHidden/>
              </w:rPr>
              <w:fldChar w:fldCharType="separate"/>
            </w:r>
            <w:r>
              <w:rPr>
                <w:noProof/>
                <w:webHidden/>
              </w:rPr>
              <w:t>5</w:t>
            </w:r>
            <w:r>
              <w:rPr>
                <w:noProof/>
                <w:webHidden/>
              </w:rPr>
              <w:fldChar w:fldCharType="end"/>
            </w:r>
          </w:hyperlink>
        </w:p>
        <w:p w14:paraId="79E858C0" w14:textId="31D27BCB" w:rsidR="00572D3C" w:rsidRDefault="00572D3C">
          <w:pPr>
            <w:pStyle w:val="TOC1"/>
            <w:tabs>
              <w:tab w:val="right" w:pos="9350"/>
            </w:tabs>
            <w:rPr>
              <w:rFonts w:asciiTheme="minorHAnsi" w:hAnsiTheme="minorHAnsi"/>
              <w:b w:val="0"/>
              <w:noProof/>
              <w:sz w:val="22"/>
            </w:rPr>
          </w:pPr>
          <w:hyperlink w:anchor="_Toc94433247" w:history="1">
            <w:r w:rsidRPr="007A6F34">
              <w:rPr>
                <w:rStyle w:val="Hyperlink"/>
                <w:noProof/>
              </w:rPr>
              <w:t>Executive Summary</w:t>
            </w:r>
            <w:r>
              <w:rPr>
                <w:noProof/>
                <w:webHidden/>
              </w:rPr>
              <w:tab/>
            </w:r>
            <w:r>
              <w:rPr>
                <w:noProof/>
                <w:webHidden/>
              </w:rPr>
              <w:fldChar w:fldCharType="begin"/>
            </w:r>
            <w:r>
              <w:rPr>
                <w:noProof/>
                <w:webHidden/>
              </w:rPr>
              <w:instrText xml:space="preserve"> PAGEREF _Toc94433247 \h </w:instrText>
            </w:r>
            <w:r>
              <w:rPr>
                <w:noProof/>
                <w:webHidden/>
              </w:rPr>
            </w:r>
            <w:r>
              <w:rPr>
                <w:noProof/>
                <w:webHidden/>
              </w:rPr>
              <w:fldChar w:fldCharType="separate"/>
            </w:r>
            <w:r>
              <w:rPr>
                <w:noProof/>
                <w:webHidden/>
              </w:rPr>
              <w:t>6</w:t>
            </w:r>
            <w:r>
              <w:rPr>
                <w:noProof/>
                <w:webHidden/>
              </w:rPr>
              <w:fldChar w:fldCharType="end"/>
            </w:r>
          </w:hyperlink>
        </w:p>
        <w:p w14:paraId="61A1B63C" w14:textId="4FF190E3" w:rsidR="00572D3C" w:rsidRDefault="00572D3C">
          <w:pPr>
            <w:pStyle w:val="TOC2"/>
            <w:tabs>
              <w:tab w:val="right" w:pos="9350"/>
            </w:tabs>
            <w:rPr>
              <w:rFonts w:asciiTheme="minorHAnsi" w:hAnsiTheme="minorHAnsi"/>
              <w:noProof/>
              <w:sz w:val="22"/>
            </w:rPr>
          </w:pPr>
          <w:hyperlink w:anchor="_Toc94433248" w:history="1">
            <w:r w:rsidRPr="007A6F34">
              <w:rPr>
                <w:rStyle w:val="Hyperlink"/>
                <w:noProof/>
              </w:rPr>
              <w:t>Assessment Summary</w:t>
            </w:r>
            <w:r>
              <w:rPr>
                <w:noProof/>
                <w:webHidden/>
              </w:rPr>
              <w:tab/>
            </w:r>
            <w:r>
              <w:rPr>
                <w:noProof/>
                <w:webHidden/>
              </w:rPr>
              <w:fldChar w:fldCharType="begin"/>
            </w:r>
            <w:r>
              <w:rPr>
                <w:noProof/>
                <w:webHidden/>
              </w:rPr>
              <w:instrText xml:space="preserve"> PAGEREF _Toc94433248 \h </w:instrText>
            </w:r>
            <w:r>
              <w:rPr>
                <w:noProof/>
                <w:webHidden/>
              </w:rPr>
            </w:r>
            <w:r>
              <w:rPr>
                <w:noProof/>
                <w:webHidden/>
              </w:rPr>
              <w:fldChar w:fldCharType="separate"/>
            </w:r>
            <w:r>
              <w:rPr>
                <w:noProof/>
                <w:webHidden/>
              </w:rPr>
              <w:t>6</w:t>
            </w:r>
            <w:r>
              <w:rPr>
                <w:noProof/>
                <w:webHidden/>
              </w:rPr>
              <w:fldChar w:fldCharType="end"/>
            </w:r>
          </w:hyperlink>
        </w:p>
        <w:p w14:paraId="13D9042D" w14:textId="7B130AD2" w:rsidR="00572D3C" w:rsidRDefault="00572D3C">
          <w:pPr>
            <w:pStyle w:val="TOC2"/>
            <w:tabs>
              <w:tab w:val="right" w:pos="9350"/>
            </w:tabs>
            <w:rPr>
              <w:rFonts w:asciiTheme="minorHAnsi" w:hAnsiTheme="minorHAnsi"/>
              <w:noProof/>
              <w:sz w:val="22"/>
            </w:rPr>
          </w:pPr>
          <w:hyperlink w:anchor="_Toc94433249" w:history="1">
            <w:r w:rsidRPr="007A6F34">
              <w:rPr>
                <w:rStyle w:val="Hyperlink"/>
                <w:noProof/>
              </w:rPr>
              <w:t>Vulnerabilities by Impact</w:t>
            </w:r>
            <w:r>
              <w:rPr>
                <w:noProof/>
                <w:webHidden/>
              </w:rPr>
              <w:tab/>
            </w:r>
            <w:r>
              <w:rPr>
                <w:noProof/>
                <w:webHidden/>
              </w:rPr>
              <w:fldChar w:fldCharType="begin"/>
            </w:r>
            <w:r>
              <w:rPr>
                <w:noProof/>
                <w:webHidden/>
              </w:rPr>
              <w:instrText xml:space="preserve"> PAGEREF _Toc94433249 \h </w:instrText>
            </w:r>
            <w:r>
              <w:rPr>
                <w:noProof/>
                <w:webHidden/>
              </w:rPr>
            </w:r>
            <w:r>
              <w:rPr>
                <w:noProof/>
                <w:webHidden/>
              </w:rPr>
              <w:fldChar w:fldCharType="separate"/>
            </w:r>
            <w:r>
              <w:rPr>
                <w:noProof/>
                <w:webHidden/>
              </w:rPr>
              <w:t>7</w:t>
            </w:r>
            <w:r>
              <w:rPr>
                <w:noProof/>
                <w:webHidden/>
              </w:rPr>
              <w:fldChar w:fldCharType="end"/>
            </w:r>
          </w:hyperlink>
        </w:p>
        <w:p w14:paraId="0781E6CD" w14:textId="32A88CCF" w:rsidR="00572D3C" w:rsidRDefault="00572D3C">
          <w:pPr>
            <w:pStyle w:val="TOC1"/>
            <w:tabs>
              <w:tab w:val="right" w:pos="9350"/>
            </w:tabs>
            <w:rPr>
              <w:rFonts w:asciiTheme="minorHAnsi" w:hAnsiTheme="minorHAnsi"/>
              <w:b w:val="0"/>
              <w:noProof/>
              <w:sz w:val="22"/>
            </w:rPr>
          </w:pPr>
          <w:hyperlink w:anchor="_Toc94433250" w:history="1">
            <w:r w:rsidRPr="007A6F34">
              <w:rPr>
                <w:rStyle w:val="Hyperlink"/>
                <w:noProof/>
              </w:rPr>
              <w:t>Technical Findings</w:t>
            </w:r>
            <w:r>
              <w:rPr>
                <w:noProof/>
                <w:webHidden/>
              </w:rPr>
              <w:tab/>
            </w:r>
            <w:r>
              <w:rPr>
                <w:noProof/>
                <w:webHidden/>
              </w:rPr>
              <w:fldChar w:fldCharType="begin"/>
            </w:r>
            <w:r>
              <w:rPr>
                <w:noProof/>
                <w:webHidden/>
              </w:rPr>
              <w:instrText xml:space="preserve"> PAGEREF _Toc94433250 \h </w:instrText>
            </w:r>
            <w:r>
              <w:rPr>
                <w:noProof/>
                <w:webHidden/>
              </w:rPr>
            </w:r>
            <w:r>
              <w:rPr>
                <w:noProof/>
                <w:webHidden/>
              </w:rPr>
              <w:fldChar w:fldCharType="separate"/>
            </w:r>
            <w:r>
              <w:rPr>
                <w:noProof/>
                <w:webHidden/>
              </w:rPr>
              <w:t>8</w:t>
            </w:r>
            <w:r>
              <w:rPr>
                <w:noProof/>
                <w:webHidden/>
              </w:rPr>
              <w:fldChar w:fldCharType="end"/>
            </w:r>
          </w:hyperlink>
        </w:p>
        <w:p w14:paraId="1D7FFFA5" w14:textId="7353C60F" w:rsidR="00572D3C" w:rsidRDefault="00572D3C">
          <w:pPr>
            <w:pStyle w:val="TOC2"/>
            <w:tabs>
              <w:tab w:val="right" w:pos="9350"/>
            </w:tabs>
            <w:rPr>
              <w:rFonts w:asciiTheme="minorHAnsi" w:hAnsiTheme="minorHAnsi"/>
              <w:noProof/>
              <w:sz w:val="22"/>
            </w:rPr>
          </w:pPr>
          <w:hyperlink w:anchor="_Toc94433251" w:history="1">
            <w:r w:rsidRPr="007A6F34">
              <w:rPr>
                <w:rStyle w:val="Hyperlink"/>
                <w:noProof/>
              </w:rPr>
              <w:t>SQL Injection (High)</w:t>
            </w:r>
            <w:r>
              <w:rPr>
                <w:noProof/>
                <w:webHidden/>
              </w:rPr>
              <w:tab/>
            </w:r>
            <w:r>
              <w:rPr>
                <w:noProof/>
                <w:webHidden/>
              </w:rPr>
              <w:fldChar w:fldCharType="begin"/>
            </w:r>
            <w:r>
              <w:rPr>
                <w:noProof/>
                <w:webHidden/>
              </w:rPr>
              <w:instrText xml:space="preserve"> PAGEREF _Toc94433251 \h </w:instrText>
            </w:r>
            <w:r>
              <w:rPr>
                <w:noProof/>
                <w:webHidden/>
              </w:rPr>
            </w:r>
            <w:r>
              <w:rPr>
                <w:noProof/>
                <w:webHidden/>
              </w:rPr>
              <w:fldChar w:fldCharType="separate"/>
            </w:r>
            <w:r>
              <w:rPr>
                <w:noProof/>
                <w:webHidden/>
              </w:rPr>
              <w:t>8</w:t>
            </w:r>
            <w:r>
              <w:rPr>
                <w:noProof/>
                <w:webHidden/>
              </w:rPr>
              <w:fldChar w:fldCharType="end"/>
            </w:r>
          </w:hyperlink>
        </w:p>
        <w:p w14:paraId="527F271F" w14:textId="6B12E3C5" w:rsidR="00572D3C" w:rsidRDefault="00572D3C">
          <w:pPr>
            <w:pStyle w:val="TOC3"/>
            <w:tabs>
              <w:tab w:val="right" w:pos="9350"/>
            </w:tabs>
            <w:rPr>
              <w:rFonts w:asciiTheme="minorHAnsi" w:hAnsiTheme="minorHAnsi"/>
              <w:noProof/>
              <w:sz w:val="22"/>
            </w:rPr>
          </w:pPr>
          <w:hyperlink w:anchor="_Toc94433252" w:history="1">
            <w:r w:rsidRPr="007A6F34">
              <w:rPr>
                <w:rStyle w:val="Hyperlink"/>
                <w:noProof/>
              </w:rPr>
              <w:t>Attack Narrative</w:t>
            </w:r>
            <w:r>
              <w:rPr>
                <w:noProof/>
                <w:webHidden/>
              </w:rPr>
              <w:tab/>
            </w:r>
            <w:r>
              <w:rPr>
                <w:noProof/>
                <w:webHidden/>
              </w:rPr>
              <w:fldChar w:fldCharType="begin"/>
            </w:r>
            <w:r>
              <w:rPr>
                <w:noProof/>
                <w:webHidden/>
              </w:rPr>
              <w:instrText xml:space="preserve"> PAGEREF _Toc94433252 \h </w:instrText>
            </w:r>
            <w:r>
              <w:rPr>
                <w:noProof/>
                <w:webHidden/>
              </w:rPr>
            </w:r>
            <w:r>
              <w:rPr>
                <w:noProof/>
                <w:webHidden/>
              </w:rPr>
              <w:fldChar w:fldCharType="separate"/>
            </w:r>
            <w:r>
              <w:rPr>
                <w:noProof/>
                <w:webHidden/>
              </w:rPr>
              <w:t>8</w:t>
            </w:r>
            <w:r>
              <w:rPr>
                <w:noProof/>
                <w:webHidden/>
              </w:rPr>
              <w:fldChar w:fldCharType="end"/>
            </w:r>
          </w:hyperlink>
        </w:p>
        <w:p w14:paraId="730CA35B" w14:textId="5A6B2A0C" w:rsidR="00572D3C" w:rsidRDefault="00572D3C">
          <w:pPr>
            <w:pStyle w:val="TOC3"/>
            <w:tabs>
              <w:tab w:val="right" w:pos="9350"/>
            </w:tabs>
            <w:rPr>
              <w:rFonts w:asciiTheme="minorHAnsi" w:hAnsiTheme="minorHAnsi"/>
              <w:noProof/>
              <w:sz w:val="22"/>
            </w:rPr>
          </w:pPr>
          <w:hyperlink w:anchor="_Toc94433253" w:history="1">
            <w:r w:rsidRPr="007A6F34">
              <w:rPr>
                <w:rStyle w:val="Hyperlink"/>
                <w:noProof/>
              </w:rPr>
              <w:t>Remediation</w:t>
            </w:r>
            <w:r>
              <w:rPr>
                <w:noProof/>
                <w:webHidden/>
              </w:rPr>
              <w:tab/>
            </w:r>
            <w:r>
              <w:rPr>
                <w:noProof/>
                <w:webHidden/>
              </w:rPr>
              <w:fldChar w:fldCharType="begin"/>
            </w:r>
            <w:r>
              <w:rPr>
                <w:noProof/>
                <w:webHidden/>
              </w:rPr>
              <w:instrText xml:space="preserve"> PAGEREF _Toc94433253 \h </w:instrText>
            </w:r>
            <w:r>
              <w:rPr>
                <w:noProof/>
                <w:webHidden/>
              </w:rPr>
            </w:r>
            <w:r>
              <w:rPr>
                <w:noProof/>
                <w:webHidden/>
              </w:rPr>
              <w:fldChar w:fldCharType="separate"/>
            </w:r>
            <w:r>
              <w:rPr>
                <w:noProof/>
                <w:webHidden/>
              </w:rPr>
              <w:t>8</w:t>
            </w:r>
            <w:r>
              <w:rPr>
                <w:noProof/>
                <w:webHidden/>
              </w:rPr>
              <w:fldChar w:fldCharType="end"/>
            </w:r>
          </w:hyperlink>
        </w:p>
        <w:p w14:paraId="46E3C4C2" w14:textId="2F6589FA" w:rsidR="00572D3C" w:rsidRDefault="00572D3C">
          <w:pPr>
            <w:pStyle w:val="TOC2"/>
            <w:tabs>
              <w:tab w:val="right" w:pos="9350"/>
            </w:tabs>
            <w:rPr>
              <w:rFonts w:asciiTheme="minorHAnsi" w:hAnsiTheme="minorHAnsi"/>
              <w:noProof/>
              <w:sz w:val="22"/>
            </w:rPr>
          </w:pPr>
          <w:hyperlink w:anchor="_Toc94433254" w:history="1">
            <w:r w:rsidRPr="007A6F34">
              <w:rPr>
                <w:rStyle w:val="Hyperlink"/>
                <w:noProof/>
              </w:rPr>
              <w:t>Unrestricted File Upload (Critical)</w:t>
            </w:r>
            <w:r>
              <w:rPr>
                <w:noProof/>
                <w:webHidden/>
              </w:rPr>
              <w:tab/>
            </w:r>
            <w:r>
              <w:rPr>
                <w:noProof/>
                <w:webHidden/>
              </w:rPr>
              <w:fldChar w:fldCharType="begin"/>
            </w:r>
            <w:r>
              <w:rPr>
                <w:noProof/>
                <w:webHidden/>
              </w:rPr>
              <w:instrText xml:space="preserve"> PAGEREF _Toc94433254 \h </w:instrText>
            </w:r>
            <w:r>
              <w:rPr>
                <w:noProof/>
                <w:webHidden/>
              </w:rPr>
            </w:r>
            <w:r>
              <w:rPr>
                <w:noProof/>
                <w:webHidden/>
              </w:rPr>
              <w:fldChar w:fldCharType="separate"/>
            </w:r>
            <w:r>
              <w:rPr>
                <w:noProof/>
                <w:webHidden/>
              </w:rPr>
              <w:t>9</w:t>
            </w:r>
            <w:r>
              <w:rPr>
                <w:noProof/>
                <w:webHidden/>
              </w:rPr>
              <w:fldChar w:fldCharType="end"/>
            </w:r>
          </w:hyperlink>
        </w:p>
        <w:p w14:paraId="2B001321" w14:textId="00AB5E24" w:rsidR="00572D3C" w:rsidRDefault="00572D3C">
          <w:pPr>
            <w:pStyle w:val="TOC3"/>
            <w:tabs>
              <w:tab w:val="right" w:pos="9350"/>
            </w:tabs>
            <w:rPr>
              <w:rFonts w:asciiTheme="minorHAnsi" w:hAnsiTheme="minorHAnsi"/>
              <w:noProof/>
              <w:sz w:val="22"/>
            </w:rPr>
          </w:pPr>
          <w:hyperlink w:anchor="_Toc94433255" w:history="1">
            <w:r w:rsidRPr="007A6F34">
              <w:rPr>
                <w:rStyle w:val="Hyperlink"/>
                <w:noProof/>
              </w:rPr>
              <w:t>Attack Narrative</w:t>
            </w:r>
            <w:r>
              <w:rPr>
                <w:noProof/>
                <w:webHidden/>
              </w:rPr>
              <w:tab/>
            </w:r>
            <w:r>
              <w:rPr>
                <w:noProof/>
                <w:webHidden/>
              </w:rPr>
              <w:fldChar w:fldCharType="begin"/>
            </w:r>
            <w:r>
              <w:rPr>
                <w:noProof/>
                <w:webHidden/>
              </w:rPr>
              <w:instrText xml:space="preserve"> PAGEREF _Toc94433255 \h </w:instrText>
            </w:r>
            <w:r>
              <w:rPr>
                <w:noProof/>
                <w:webHidden/>
              </w:rPr>
            </w:r>
            <w:r>
              <w:rPr>
                <w:noProof/>
                <w:webHidden/>
              </w:rPr>
              <w:fldChar w:fldCharType="separate"/>
            </w:r>
            <w:r>
              <w:rPr>
                <w:noProof/>
                <w:webHidden/>
              </w:rPr>
              <w:t>9</w:t>
            </w:r>
            <w:r>
              <w:rPr>
                <w:noProof/>
                <w:webHidden/>
              </w:rPr>
              <w:fldChar w:fldCharType="end"/>
            </w:r>
          </w:hyperlink>
        </w:p>
        <w:p w14:paraId="3CEAABDC" w14:textId="647B8E55" w:rsidR="00572D3C" w:rsidRDefault="00572D3C">
          <w:pPr>
            <w:pStyle w:val="TOC3"/>
            <w:tabs>
              <w:tab w:val="right" w:pos="9350"/>
            </w:tabs>
            <w:rPr>
              <w:rFonts w:asciiTheme="minorHAnsi" w:hAnsiTheme="minorHAnsi"/>
              <w:noProof/>
              <w:sz w:val="22"/>
            </w:rPr>
          </w:pPr>
          <w:hyperlink w:anchor="_Toc94433256" w:history="1">
            <w:r w:rsidRPr="007A6F34">
              <w:rPr>
                <w:rStyle w:val="Hyperlink"/>
                <w:noProof/>
              </w:rPr>
              <w:t>Remediation</w:t>
            </w:r>
            <w:r>
              <w:rPr>
                <w:noProof/>
                <w:webHidden/>
              </w:rPr>
              <w:tab/>
            </w:r>
            <w:r>
              <w:rPr>
                <w:noProof/>
                <w:webHidden/>
              </w:rPr>
              <w:fldChar w:fldCharType="begin"/>
            </w:r>
            <w:r>
              <w:rPr>
                <w:noProof/>
                <w:webHidden/>
              </w:rPr>
              <w:instrText xml:space="preserve"> PAGEREF _Toc94433256 \h </w:instrText>
            </w:r>
            <w:r>
              <w:rPr>
                <w:noProof/>
                <w:webHidden/>
              </w:rPr>
            </w:r>
            <w:r>
              <w:rPr>
                <w:noProof/>
                <w:webHidden/>
              </w:rPr>
              <w:fldChar w:fldCharType="separate"/>
            </w:r>
            <w:r>
              <w:rPr>
                <w:noProof/>
                <w:webHidden/>
              </w:rPr>
              <w:t>9</w:t>
            </w:r>
            <w:r>
              <w:rPr>
                <w:noProof/>
                <w:webHidden/>
              </w:rPr>
              <w:fldChar w:fldCharType="end"/>
            </w:r>
          </w:hyperlink>
        </w:p>
        <w:p w14:paraId="63FB17A8" w14:textId="11CFECB8" w:rsidR="00941E87" w:rsidRPr="00D05181" w:rsidRDefault="009C1181">
          <w:pPr>
            <w:rPr>
              <w:rFonts w:ascii="Franklin Gothic Book" w:hAnsi="Franklin Gothic Book"/>
              <w:b/>
              <w:bCs/>
              <w:noProof/>
              <w:sz w:val="24"/>
              <w:szCs w:val="24"/>
            </w:rPr>
          </w:pPr>
          <w:r>
            <w:rPr>
              <w:rFonts w:ascii="Franklin Gothic Book" w:hAnsi="Franklin Gothic Book"/>
              <w:sz w:val="20"/>
              <w:szCs w:val="20"/>
            </w:rPr>
            <w:fldChar w:fldCharType="end"/>
          </w:r>
        </w:p>
      </w:sdtContent>
    </w:sdt>
    <w:p w14:paraId="2F45FE65" w14:textId="77777777" w:rsidR="00572D3C" w:rsidRDefault="00572D3C">
      <w:pPr>
        <w:rPr>
          <w:rFonts w:ascii="Franklin Gothic Book" w:eastAsiaTheme="majorEastAsia" w:hAnsi="Franklin Gothic Book" w:cstheme="majorBidi"/>
          <w:b/>
          <w:color w:val="000000" w:themeColor="text1"/>
          <w:sz w:val="36"/>
          <w:szCs w:val="36"/>
        </w:rPr>
      </w:pPr>
      <w:bookmarkStart w:id="1" w:name="_Toc94433242"/>
      <w:r>
        <w:br w:type="page"/>
      </w:r>
    </w:p>
    <w:p w14:paraId="2DB367CD" w14:textId="22018487" w:rsidR="001060C7" w:rsidRDefault="001060C7" w:rsidP="008368F5">
      <w:pPr>
        <w:pStyle w:val="Heading1"/>
      </w:pPr>
      <w:r w:rsidRPr="001060C7">
        <w:lastRenderedPageBreak/>
        <w:t>Confidentiality Statement</w:t>
      </w:r>
      <w:bookmarkEnd w:id="1"/>
    </w:p>
    <w:p w14:paraId="487A1478" w14:textId="10B7CCF6" w:rsidR="00DB2C8B" w:rsidRDefault="00DB2C8B" w:rsidP="00D027D7">
      <w:pPr>
        <w:pStyle w:val="NoSpacing"/>
      </w:pPr>
      <w:r w:rsidRPr="009A75E9">
        <w:rPr>
          <w:rFonts w:cs="Times New Roman"/>
        </w:rPr>
        <w:t xml:space="preserve">This document is the exclusive property of </w:t>
      </w:r>
      <w:r w:rsidR="00EF6BEB">
        <w:t xml:space="preserve">&lt;ORGANIZATION NAME&gt; </w:t>
      </w:r>
      <w:r>
        <w:rPr>
          <w:rFonts w:cs="Times New Roman"/>
        </w:rPr>
        <w:t xml:space="preserve">and </w:t>
      </w:r>
      <w:r w:rsidR="00EF6BEB">
        <w:rPr>
          <w:rFonts w:cs="Times New Roman"/>
        </w:rPr>
        <w:t>&lt;NAME&gt;</w:t>
      </w:r>
      <w:r>
        <w:rPr>
          <w:rFonts w:cs="Times New Roman"/>
        </w:rPr>
        <w:t>.</w:t>
      </w:r>
      <w:r w:rsidRPr="009A75E9">
        <w:rPr>
          <w:rFonts w:cs="Times New Roman"/>
        </w:rPr>
        <w:t xml:space="preserve"> </w:t>
      </w:r>
      <w:r w:rsidRPr="00587779">
        <w:t>This document contains proprietary and confidential information.</w:t>
      </w:r>
      <w:r>
        <w:t xml:space="preserve"> </w:t>
      </w:r>
      <w:r w:rsidRPr="00587779">
        <w:t xml:space="preserve">Duplication, redistribution, or use, in whole or in part, in any form, requires consent of </w:t>
      </w:r>
      <w:r>
        <w:t>property owners</w:t>
      </w:r>
      <w:r w:rsidR="00940E1B">
        <w:t>.</w:t>
      </w:r>
    </w:p>
    <w:p w14:paraId="278C09DD" w14:textId="77777777" w:rsidR="00D027D7" w:rsidRPr="00BB5C73" w:rsidRDefault="00D027D7" w:rsidP="00D027D7">
      <w:pPr>
        <w:pStyle w:val="NoSpacing"/>
        <w:rPr>
          <w:rFonts w:cs="Times New Roman"/>
        </w:rPr>
      </w:pPr>
    </w:p>
    <w:p w14:paraId="0E702B92" w14:textId="5DE6E73A" w:rsidR="00DB2C8B" w:rsidRDefault="00EF6BEB" w:rsidP="00D027D7">
      <w:pPr>
        <w:pStyle w:val="NoSpacing"/>
        <w:rPr>
          <w:rFonts w:cs="Times New Roman"/>
        </w:rPr>
      </w:pPr>
      <w:r>
        <w:rPr>
          <w:rFonts w:cs="Times New Roman"/>
        </w:rPr>
        <w:t>&lt;NAME&gt;</w:t>
      </w:r>
      <w:r w:rsidR="00DB2C8B">
        <w:rPr>
          <w:rFonts w:cs="Times New Roman"/>
        </w:rPr>
        <w:t xml:space="preserve"> may share this document with auditors under non-disclosure agreements to demonstrate penetration test requirement compliance.</w:t>
      </w:r>
    </w:p>
    <w:p w14:paraId="49B0AAE7" w14:textId="19993CC2" w:rsidR="001060C7" w:rsidRDefault="001060C7" w:rsidP="00DB2C8B"/>
    <w:p w14:paraId="26BC93FA" w14:textId="2DBDC80F" w:rsidR="001060C7" w:rsidRDefault="001060C7" w:rsidP="008368F5">
      <w:pPr>
        <w:pStyle w:val="Heading1"/>
      </w:pPr>
      <w:bookmarkStart w:id="2" w:name="_Toc94433243"/>
      <w:r w:rsidRPr="001060C7">
        <w:t>Disclaimer</w:t>
      </w:r>
      <w:bookmarkEnd w:id="2"/>
    </w:p>
    <w:p w14:paraId="00FC4F7D" w14:textId="6B772E22" w:rsidR="00DB2C8B" w:rsidRDefault="00DB2C8B" w:rsidP="00D027D7">
      <w:pPr>
        <w:pStyle w:val="NoSpacing"/>
      </w:pPr>
      <w:r>
        <w:t>A penetration test is a point-in-time assessment of the target environment.</w:t>
      </w:r>
      <w:r w:rsidR="00940E1B">
        <w:t xml:space="preserve"> </w:t>
      </w:r>
      <w:r w:rsidRPr="009A75E9">
        <w:t>The findings and recommendations reflect the information gathered during the assessment and not any changes or modifications outside of that period.</w:t>
      </w:r>
    </w:p>
    <w:p w14:paraId="4E285564" w14:textId="77777777" w:rsidR="00D027D7" w:rsidRPr="009A75E9" w:rsidRDefault="00D027D7" w:rsidP="00D027D7">
      <w:pPr>
        <w:pStyle w:val="NoSpacing"/>
      </w:pPr>
    </w:p>
    <w:p w14:paraId="64CD76A3" w14:textId="50F61696" w:rsidR="00A27B48" w:rsidRPr="00BB5C73" w:rsidRDefault="00DB2C8B" w:rsidP="00D027D7">
      <w:pPr>
        <w:pStyle w:val="NoSpacing"/>
      </w:pPr>
      <w:r w:rsidRPr="009A75E9">
        <w:t xml:space="preserve">Time-limited engagements do not allow </w:t>
      </w:r>
      <w:r>
        <w:t>for a full</w:t>
      </w:r>
      <w:r w:rsidRPr="009A75E9">
        <w:t xml:space="preserve"> evaluation of all </w:t>
      </w:r>
      <w:r>
        <w:t xml:space="preserve">security </w:t>
      </w:r>
      <w:r w:rsidRPr="009A75E9">
        <w:t>controls.</w:t>
      </w:r>
      <w:r>
        <w:t xml:space="preserve"> T</w:t>
      </w:r>
      <w:r w:rsidRPr="009A75E9">
        <w:t>he weakest</w:t>
      </w:r>
      <w:r>
        <w:t xml:space="preserve"> security</w:t>
      </w:r>
      <w:r w:rsidRPr="009A75E9">
        <w:t xml:space="preserve"> controls an attacker would exploit</w:t>
      </w:r>
      <w:r>
        <w:t xml:space="preserve"> were </w:t>
      </w:r>
      <w:r w:rsidRPr="009A75E9">
        <w:t xml:space="preserve">prioritized </w:t>
      </w:r>
      <w:r w:rsidR="00940E1B">
        <w:t xml:space="preserve">during </w:t>
      </w:r>
      <w:r w:rsidRPr="009A75E9">
        <w:t>th</w:t>
      </w:r>
      <w:r w:rsidR="00BB5C73">
        <w:t>is</w:t>
      </w:r>
      <w:r w:rsidRPr="009A75E9">
        <w:t xml:space="preserve"> assessment</w:t>
      </w:r>
      <w:r w:rsidR="00BB5C73">
        <w:t>. It is recommended that s</w:t>
      </w:r>
      <w:r w:rsidR="00BB5C73" w:rsidRPr="00587779">
        <w:t xml:space="preserve">imilar assessments </w:t>
      </w:r>
      <w:r w:rsidR="00BB5C73">
        <w:t xml:space="preserve">are conducted </w:t>
      </w:r>
      <w:r w:rsidR="00BB5C73" w:rsidRPr="00587779">
        <w:t>on an annual basis by internal or third-party assessors to ensure the continued success of the controls.</w:t>
      </w:r>
      <w:r w:rsidR="00A27B48">
        <w:br w:type="page"/>
      </w:r>
    </w:p>
    <w:p w14:paraId="1164A2BE" w14:textId="7D33FF76" w:rsidR="00DB2C8B" w:rsidRDefault="00DB2C8B" w:rsidP="003C5F9B">
      <w:pPr>
        <w:pStyle w:val="Heading1"/>
      </w:pPr>
      <w:bookmarkStart w:id="3" w:name="_Toc94433244"/>
      <w:r>
        <w:lastRenderedPageBreak/>
        <w:t>Assessment Overview</w:t>
      </w:r>
      <w:bookmarkEnd w:id="3"/>
    </w:p>
    <w:p w14:paraId="11ACB73E" w14:textId="2FCB4386" w:rsidR="003460EC" w:rsidRDefault="00DB2C8B" w:rsidP="003460EC">
      <w:pPr>
        <w:pStyle w:val="NoSpacing"/>
      </w:pPr>
      <w:r>
        <w:t>From</w:t>
      </w:r>
      <w:r w:rsidR="00007786">
        <w:t xml:space="preserve"> </w:t>
      </w:r>
      <w:r w:rsidR="003B7916">
        <w:t xml:space="preserve">January 3, 2022, </w:t>
      </w:r>
      <w:r w:rsidR="00BB71A6">
        <w:t>to</w:t>
      </w:r>
      <w:r w:rsidR="00007786">
        <w:t xml:space="preserve"> </w:t>
      </w:r>
      <w:r w:rsidR="003B7916">
        <w:t xml:space="preserve">January 11,2022, </w:t>
      </w:r>
      <w:r w:rsidR="00EF6BEB">
        <w:t>&lt;ORGANIZATION NAME&gt;</w:t>
      </w:r>
      <w:r w:rsidR="00007786">
        <w:t xml:space="preserve"> </w:t>
      </w:r>
      <w:r>
        <w:t xml:space="preserve">engaged </w:t>
      </w:r>
      <w:r w:rsidR="00EF6BEB">
        <w:t>&lt;NAME&gt;</w:t>
      </w:r>
      <w:r>
        <w:t xml:space="preserve"> to </w:t>
      </w:r>
      <w:r w:rsidR="003460EC" w:rsidRPr="003460EC">
        <w:t>evaluate the security posture of its</w:t>
      </w:r>
      <w:r w:rsidR="003460EC">
        <w:t xml:space="preserve"> web application compared to current industry best </w:t>
      </w:r>
    </w:p>
    <w:p w14:paraId="46180C4D" w14:textId="15B91DFA" w:rsidR="00DB2C8B" w:rsidRDefault="003460EC" w:rsidP="00D027D7">
      <w:pPr>
        <w:pStyle w:val="NoSpacing"/>
      </w:pPr>
      <w:r>
        <w:t xml:space="preserve">practices by performing a Black Box Penetration Test. The </w:t>
      </w:r>
      <w:r w:rsidR="00482070">
        <w:t>goals</w:t>
      </w:r>
      <w:r>
        <w:t xml:space="preserve"> of the assessment </w:t>
      </w:r>
      <w:r w:rsidR="004522AA">
        <w:t>are</w:t>
      </w:r>
      <w:r>
        <w:t xml:space="preserve"> to </w:t>
      </w:r>
      <w:r w:rsidR="004522AA">
        <w:t xml:space="preserve">report any vulnerabilities and working exploits against the application </w:t>
      </w:r>
      <w:r w:rsidR="00482070">
        <w:t>with the objective of</w:t>
      </w:r>
      <w:r w:rsidR="004522AA">
        <w:t xml:space="preserve"> </w:t>
      </w:r>
      <w:r w:rsidR="007F6F2F">
        <w:t>log</w:t>
      </w:r>
      <w:r w:rsidR="00482070">
        <w:t>ging</w:t>
      </w:r>
      <w:r w:rsidR="007F6F2F">
        <w:t xml:space="preserve"> in to the </w:t>
      </w:r>
      <w:r w:rsidR="00646BB2">
        <w:t>a</w:t>
      </w:r>
      <w:r w:rsidR="007F6F2F">
        <w:t xml:space="preserve">dministrator area </w:t>
      </w:r>
      <w:r w:rsidR="00DA54D3">
        <w:t>of the application as</w:t>
      </w:r>
      <w:r w:rsidR="007F6F2F">
        <w:t xml:space="preserve"> the administrator user</w:t>
      </w:r>
      <w:r w:rsidR="005F6575">
        <w:t xml:space="preserve">. </w:t>
      </w:r>
      <w:r w:rsidR="00DB2C8B">
        <w:t>All testing performed is based on the</w:t>
      </w:r>
      <w:r w:rsidR="00DB2C8B" w:rsidRPr="009A75E9">
        <w:t xml:space="preserve"> NIST </w:t>
      </w:r>
      <w:r w:rsidR="00DB2C8B" w:rsidRPr="009A75E9">
        <w:rPr>
          <w:i/>
        </w:rPr>
        <w:t>SP 800-115 Technical Guide to Information Security Testing and Assessment</w:t>
      </w:r>
      <w:r w:rsidR="007B01BE">
        <w:rPr>
          <w:i/>
        </w:rPr>
        <w:t xml:space="preserve"> </w:t>
      </w:r>
      <w:r w:rsidR="00DB2C8B">
        <w:rPr>
          <w:i/>
        </w:rPr>
        <w:t>and customized testing frameworks</w:t>
      </w:r>
      <w:r w:rsidR="00DB2C8B" w:rsidRPr="009A75E9">
        <w:t>.</w:t>
      </w:r>
    </w:p>
    <w:p w14:paraId="72C67AE8" w14:textId="77777777" w:rsidR="00D027D7" w:rsidRDefault="00D027D7" w:rsidP="00D027D7">
      <w:pPr>
        <w:pStyle w:val="NoSpacing"/>
      </w:pPr>
    </w:p>
    <w:p w14:paraId="3E00AA3A" w14:textId="3A8F40B2" w:rsidR="00D027D7" w:rsidRPr="009A75E9" w:rsidRDefault="00DB2C8B" w:rsidP="00D027D7">
      <w:pPr>
        <w:pStyle w:val="NoSpacing"/>
      </w:pPr>
      <w:r w:rsidRPr="009A75E9">
        <w:t xml:space="preserve">Phases of </w:t>
      </w:r>
      <w:r w:rsidRPr="00386467">
        <w:t>penetration</w:t>
      </w:r>
      <w:r w:rsidRPr="009A75E9">
        <w:t xml:space="preserve"> testing activities include the following:</w:t>
      </w:r>
    </w:p>
    <w:p w14:paraId="51040E63" w14:textId="0F9048C5" w:rsidR="00DB2C8B" w:rsidRPr="009A75E9" w:rsidRDefault="00DB2C8B" w:rsidP="00D027D7">
      <w:pPr>
        <w:pStyle w:val="NoSpacing"/>
        <w:numPr>
          <w:ilvl w:val="0"/>
          <w:numId w:val="13"/>
        </w:numPr>
      </w:pPr>
      <w:r w:rsidRPr="009A75E9">
        <w:t xml:space="preserve">Planning – </w:t>
      </w:r>
      <w:r>
        <w:t xml:space="preserve">Customer goals are </w:t>
      </w:r>
      <w:r w:rsidR="007B01BE">
        <w:t>gathered,</w:t>
      </w:r>
      <w:r>
        <w:t xml:space="preserve"> and rules of engagement obtained.</w:t>
      </w:r>
    </w:p>
    <w:p w14:paraId="23A8CC1A" w14:textId="77777777" w:rsidR="00DB2C8B" w:rsidRPr="009A75E9" w:rsidRDefault="00DB2C8B" w:rsidP="00D027D7">
      <w:pPr>
        <w:pStyle w:val="NoSpacing"/>
        <w:numPr>
          <w:ilvl w:val="0"/>
          <w:numId w:val="13"/>
        </w:numPr>
      </w:pPr>
      <w:r w:rsidRPr="009A75E9">
        <w:t xml:space="preserve">Discovery – </w:t>
      </w:r>
      <w:r>
        <w:t>Perform scanning and enumeration to identify potential vulnerabilities, weak areas, and exploits.</w:t>
      </w:r>
    </w:p>
    <w:p w14:paraId="1DAAB6A6" w14:textId="77777777" w:rsidR="00DB2C8B" w:rsidRPr="009A75E9" w:rsidRDefault="00DB2C8B" w:rsidP="00D027D7">
      <w:pPr>
        <w:pStyle w:val="NoSpacing"/>
        <w:numPr>
          <w:ilvl w:val="0"/>
          <w:numId w:val="13"/>
        </w:numPr>
      </w:pPr>
      <w:r w:rsidRPr="009A75E9">
        <w:t xml:space="preserve">Attack – </w:t>
      </w:r>
      <w:r>
        <w:t>Confirm</w:t>
      </w:r>
      <w:r w:rsidRPr="009A75E9">
        <w:t xml:space="preserve"> potential vulnerabilities</w:t>
      </w:r>
      <w:r>
        <w:t xml:space="preserve"> through exploitation</w:t>
      </w:r>
      <w:r w:rsidRPr="009A75E9">
        <w:t xml:space="preserve"> and </w:t>
      </w:r>
      <w:r>
        <w:t>perform additional discovery upon new access.</w:t>
      </w:r>
    </w:p>
    <w:p w14:paraId="28D659A8" w14:textId="20351BCD" w:rsidR="00DB2C8B" w:rsidRDefault="00DB2C8B" w:rsidP="00D027D7">
      <w:pPr>
        <w:pStyle w:val="NoSpacing"/>
        <w:numPr>
          <w:ilvl w:val="0"/>
          <w:numId w:val="13"/>
        </w:numPr>
      </w:pPr>
      <w:r>
        <w:t>Reporting</w:t>
      </w:r>
      <w:r w:rsidRPr="009A75E9">
        <w:t xml:space="preserve"> –</w:t>
      </w:r>
      <w:r>
        <w:t xml:space="preserve"> Document all found vulnerabilities and exploits, failed attempts, and company strengths and weaknesses.</w:t>
      </w:r>
    </w:p>
    <w:p w14:paraId="307843CB" w14:textId="77777777" w:rsidR="00A82FBD" w:rsidRPr="00A82FBD" w:rsidRDefault="00A82FBD" w:rsidP="00A82FBD">
      <w:pPr>
        <w:pStyle w:val="ListParagraph"/>
        <w:numPr>
          <w:ilvl w:val="0"/>
          <w:numId w:val="0"/>
        </w:numPr>
        <w:ind w:left="720"/>
      </w:pPr>
    </w:p>
    <w:p w14:paraId="1F473412" w14:textId="09A569B7" w:rsidR="00A82FBD" w:rsidRPr="009A75E9" w:rsidRDefault="00A82FBD" w:rsidP="00A82FBD">
      <w:pPr>
        <w:jc w:val="center"/>
        <w:rPr>
          <w:rFonts w:cs="Times New Roman"/>
        </w:rPr>
      </w:pPr>
      <w:r w:rsidRPr="009A75E9">
        <w:rPr>
          <w:rFonts w:cs="Times New Roman"/>
          <w:noProof/>
        </w:rPr>
        <w:drawing>
          <wp:inline distT="0" distB="0" distL="0" distR="0" wp14:anchorId="29D5366C" wp14:editId="294A79DE">
            <wp:extent cx="3755276" cy="2091690"/>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8786" cy="2104785"/>
                    </a:xfrm>
                    <a:prstGeom prst="rect">
                      <a:avLst/>
                    </a:prstGeom>
                  </pic:spPr>
                </pic:pic>
              </a:graphicData>
            </a:graphic>
          </wp:inline>
        </w:drawing>
      </w:r>
    </w:p>
    <w:p w14:paraId="2BC641A9" w14:textId="10CD7EB1" w:rsidR="00DB2C8B" w:rsidRDefault="00DB2C8B" w:rsidP="00DB2C8B"/>
    <w:p w14:paraId="45BD2BE3" w14:textId="1E2EED7B" w:rsidR="00767082" w:rsidRPr="00BB71A6" w:rsidRDefault="00767082" w:rsidP="00BB71A6">
      <w:pPr>
        <w:rPr>
          <w:rFonts w:ascii="Franklin Gothic Book" w:eastAsiaTheme="majorEastAsia" w:hAnsi="Franklin Gothic Book" w:cstheme="majorBidi"/>
          <w:b/>
          <w:color w:val="000000" w:themeColor="text1"/>
          <w:sz w:val="32"/>
          <w:szCs w:val="32"/>
        </w:rPr>
      </w:pPr>
      <w:r>
        <w:br w:type="page"/>
      </w:r>
    </w:p>
    <w:p w14:paraId="441EDB62" w14:textId="34149112" w:rsidR="00BB71A6" w:rsidRPr="00BB71A6" w:rsidRDefault="00A82FBD" w:rsidP="00BB71A6">
      <w:pPr>
        <w:pStyle w:val="Heading2"/>
      </w:pPr>
      <w:bookmarkStart w:id="4" w:name="_Toc94433245"/>
      <w:r>
        <w:lastRenderedPageBreak/>
        <w:t>Scope</w:t>
      </w:r>
      <w:bookmarkEnd w:id="4"/>
    </w:p>
    <w:tbl>
      <w:tblPr>
        <w:tblStyle w:val="TableGrid"/>
        <w:tblW w:w="9562" w:type="dxa"/>
        <w:tblLook w:val="04A0" w:firstRow="1" w:lastRow="0" w:firstColumn="1" w:lastColumn="0" w:noHBand="0" w:noVBand="1"/>
      </w:tblPr>
      <w:tblGrid>
        <w:gridCol w:w="4781"/>
        <w:gridCol w:w="4781"/>
      </w:tblGrid>
      <w:tr w:rsidR="00DA5E7D" w14:paraId="2B817B6F" w14:textId="77777777" w:rsidTr="00BB71A6">
        <w:trPr>
          <w:trHeight w:val="658"/>
        </w:trPr>
        <w:tc>
          <w:tcPr>
            <w:tcW w:w="4781" w:type="dxa"/>
            <w:vAlign w:val="center"/>
          </w:tcPr>
          <w:p w14:paraId="5292C74A" w14:textId="557FFDB8" w:rsidR="00DA5E7D" w:rsidRDefault="00DA5E7D" w:rsidP="00DA5E7D">
            <w:pPr>
              <w:pStyle w:val="NoSpacing"/>
              <w:jc w:val="center"/>
            </w:pPr>
            <w:r>
              <w:t>Assessment</w:t>
            </w:r>
          </w:p>
        </w:tc>
        <w:tc>
          <w:tcPr>
            <w:tcW w:w="4781" w:type="dxa"/>
            <w:vAlign w:val="center"/>
          </w:tcPr>
          <w:p w14:paraId="63F43AD2" w14:textId="19551252" w:rsidR="00DA5E7D" w:rsidRDefault="00DA5E7D" w:rsidP="00DA5E7D">
            <w:pPr>
              <w:pStyle w:val="NoSpacing"/>
              <w:jc w:val="center"/>
            </w:pPr>
            <w:r>
              <w:t>Details</w:t>
            </w:r>
          </w:p>
        </w:tc>
      </w:tr>
      <w:tr w:rsidR="00DA5E7D" w14:paraId="5AD6674E" w14:textId="77777777" w:rsidTr="00BB71A6">
        <w:trPr>
          <w:trHeight w:val="621"/>
        </w:trPr>
        <w:tc>
          <w:tcPr>
            <w:tcW w:w="4781" w:type="dxa"/>
            <w:vAlign w:val="center"/>
          </w:tcPr>
          <w:p w14:paraId="21690F71" w14:textId="3845785F" w:rsidR="00DA5E7D" w:rsidRDefault="00DA5E7D" w:rsidP="00DA5E7D">
            <w:pPr>
              <w:pStyle w:val="NoSpacing"/>
              <w:jc w:val="center"/>
            </w:pPr>
          </w:p>
        </w:tc>
        <w:tc>
          <w:tcPr>
            <w:tcW w:w="4781" w:type="dxa"/>
            <w:vAlign w:val="center"/>
          </w:tcPr>
          <w:p w14:paraId="56822BC7" w14:textId="5C27A80E" w:rsidR="00DA5E7D" w:rsidRDefault="00DA5E7D" w:rsidP="00DA5E7D">
            <w:pPr>
              <w:pStyle w:val="NoSpacing"/>
              <w:jc w:val="center"/>
            </w:pPr>
          </w:p>
        </w:tc>
      </w:tr>
      <w:tr w:rsidR="00DA5E7D" w14:paraId="642B0F94" w14:textId="77777777" w:rsidTr="00BB71A6">
        <w:trPr>
          <w:trHeight w:val="621"/>
        </w:trPr>
        <w:tc>
          <w:tcPr>
            <w:tcW w:w="4781" w:type="dxa"/>
            <w:vAlign w:val="center"/>
          </w:tcPr>
          <w:p w14:paraId="6E45F865" w14:textId="24C024B9" w:rsidR="00DA5E7D" w:rsidRDefault="00DA5E7D" w:rsidP="00DA5E7D">
            <w:pPr>
              <w:pStyle w:val="NoSpacing"/>
              <w:jc w:val="center"/>
            </w:pPr>
          </w:p>
        </w:tc>
        <w:tc>
          <w:tcPr>
            <w:tcW w:w="4781" w:type="dxa"/>
            <w:vAlign w:val="center"/>
          </w:tcPr>
          <w:p w14:paraId="0D572B76" w14:textId="78670F3A" w:rsidR="00DA5E7D" w:rsidRDefault="00DA5E7D" w:rsidP="00DA5E7D">
            <w:pPr>
              <w:pStyle w:val="NoSpacing"/>
              <w:jc w:val="center"/>
            </w:pPr>
          </w:p>
        </w:tc>
      </w:tr>
      <w:tr w:rsidR="00BB71A6" w14:paraId="4AD02C0E" w14:textId="77777777" w:rsidTr="00BB71A6">
        <w:trPr>
          <w:trHeight w:val="621"/>
        </w:trPr>
        <w:tc>
          <w:tcPr>
            <w:tcW w:w="4781" w:type="dxa"/>
            <w:vAlign w:val="center"/>
          </w:tcPr>
          <w:p w14:paraId="5F74F510" w14:textId="7A4DA266" w:rsidR="00BB71A6" w:rsidRDefault="00BB71A6" w:rsidP="00DA5E7D">
            <w:pPr>
              <w:pStyle w:val="NoSpacing"/>
              <w:jc w:val="center"/>
            </w:pPr>
          </w:p>
        </w:tc>
        <w:tc>
          <w:tcPr>
            <w:tcW w:w="4781" w:type="dxa"/>
            <w:vAlign w:val="center"/>
          </w:tcPr>
          <w:p w14:paraId="24EA47C6" w14:textId="0F5C110D" w:rsidR="00BB71A6" w:rsidRDefault="00BB71A6" w:rsidP="00DA5E7D">
            <w:pPr>
              <w:pStyle w:val="NoSpacing"/>
              <w:jc w:val="center"/>
            </w:pPr>
          </w:p>
        </w:tc>
      </w:tr>
    </w:tbl>
    <w:p w14:paraId="3746A8C5" w14:textId="77777777" w:rsidR="00A82FBD" w:rsidRPr="00A82FBD" w:rsidRDefault="00A82FBD" w:rsidP="00A82FBD"/>
    <w:p w14:paraId="3E9AF95A" w14:textId="77777777" w:rsidR="00BB71A6" w:rsidRDefault="00BB71A6">
      <w:pPr>
        <w:rPr>
          <w:rFonts w:ascii="Franklin Gothic Book" w:eastAsiaTheme="majorEastAsia" w:hAnsi="Franklin Gothic Book" w:cstheme="majorBidi"/>
          <w:b/>
          <w:color w:val="000000" w:themeColor="text1"/>
          <w:sz w:val="32"/>
          <w:szCs w:val="32"/>
        </w:rPr>
      </w:pPr>
      <w:r>
        <w:br w:type="page"/>
      </w:r>
    </w:p>
    <w:p w14:paraId="4833A571" w14:textId="46BCFC65" w:rsidR="00D027D7" w:rsidRPr="00D027D7" w:rsidRDefault="007B01BE" w:rsidP="00D027D7">
      <w:pPr>
        <w:pStyle w:val="Heading2"/>
      </w:pPr>
      <w:bookmarkStart w:id="5" w:name="_Toc94433246"/>
      <w:r>
        <w:lastRenderedPageBreak/>
        <w:t>Findings Severity Ratings</w:t>
      </w:r>
      <w:bookmarkEnd w:id="5"/>
    </w:p>
    <w:p w14:paraId="772C59BD" w14:textId="2AD72CD6" w:rsidR="007B01BE" w:rsidRDefault="007B01BE" w:rsidP="00D027D7">
      <w:pPr>
        <w:pStyle w:val="NoSpacing"/>
      </w:pPr>
      <w:r>
        <w:t xml:space="preserve">The table </w:t>
      </w:r>
      <w:r w:rsidRPr="007B01BE">
        <w:t>defines levels of severity and corresponding CVSS score range that are used throughout the document to assess vulnerability and risk impact.</w:t>
      </w:r>
    </w:p>
    <w:p w14:paraId="1BDFCC76" w14:textId="77777777" w:rsidR="00D027D7" w:rsidRPr="007B01BE" w:rsidRDefault="00D027D7" w:rsidP="00D027D7">
      <w:pPr>
        <w:pStyle w:val="NoSpacing"/>
      </w:pPr>
    </w:p>
    <w:tbl>
      <w:tblPr>
        <w:tblStyle w:val="TableGrid"/>
        <w:tblW w:w="9467" w:type="dxa"/>
        <w:tblLook w:val="04A0" w:firstRow="1" w:lastRow="0" w:firstColumn="1" w:lastColumn="0" w:noHBand="0" w:noVBand="1"/>
      </w:tblPr>
      <w:tblGrid>
        <w:gridCol w:w="2245"/>
        <w:gridCol w:w="2340"/>
        <w:gridCol w:w="4882"/>
      </w:tblGrid>
      <w:tr w:rsidR="007B01BE" w14:paraId="504D9BAA" w14:textId="77777777" w:rsidTr="00D027D7">
        <w:trPr>
          <w:trHeight w:val="485"/>
        </w:trPr>
        <w:tc>
          <w:tcPr>
            <w:tcW w:w="2245" w:type="dxa"/>
            <w:shd w:val="clear" w:color="auto" w:fill="969D9F" w:themeFill="background2" w:themeFillShade="BF"/>
            <w:vAlign w:val="center"/>
          </w:tcPr>
          <w:p w14:paraId="6B685F20" w14:textId="77777777" w:rsidR="007B01BE" w:rsidRPr="00BC605D" w:rsidRDefault="007B01BE" w:rsidP="00D027D7">
            <w:pPr>
              <w:pStyle w:val="NoSpacing"/>
              <w:jc w:val="center"/>
              <w:rPr>
                <w:b/>
                <w:bCs/>
                <w:color w:val="FFFFFF" w:themeColor="background1"/>
              </w:rPr>
            </w:pPr>
            <w:r w:rsidRPr="00BC605D">
              <w:rPr>
                <w:b/>
                <w:bCs/>
                <w:color w:val="FFFFFF" w:themeColor="background1"/>
              </w:rPr>
              <w:t>Risk Rating</w:t>
            </w:r>
          </w:p>
        </w:tc>
        <w:tc>
          <w:tcPr>
            <w:tcW w:w="2340" w:type="dxa"/>
            <w:shd w:val="clear" w:color="auto" w:fill="969D9F" w:themeFill="background2" w:themeFillShade="BF"/>
            <w:vAlign w:val="center"/>
          </w:tcPr>
          <w:p w14:paraId="1E1638BA" w14:textId="77777777" w:rsidR="007B01BE" w:rsidRPr="00BC605D" w:rsidRDefault="007B01BE" w:rsidP="00D027D7">
            <w:pPr>
              <w:pStyle w:val="NoSpacing"/>
              <w:jc w:val="center"/>
              <w:rPr>
                <w:b/>
                <w:bCs/>
                <w:color w:val="FFFFFF" w:themeColor="background1"/>
              </w:rPr>
            </w:pPr>
            <w:r w:rsidRPr="00BC605D">
              <w:rPr>
                <w:b/>
                <w:bCs/>
                <w:color w:val="FFFFFF" w:themeColor="background1"/>
              </w:rPr>
              <w:t>CVSSv3 Score</w:t>
            </w:r>
          </w:p>
        </w:tc>
        <w:tc>
          <w:tcPr>
            <w:tcW w:w="4882" w:type="dxa"/>
            <w:shd w:val="clear" w:color="auto" w:fill="969D9F" w:themeFill="background2" w:themeFillShade="BF"/>
            <w:vAlign w:val="center"/>
          </w:tcPr>
          <w:p w14:paraId="558AFE60" w14:textId="77777777" w:rsidR="007B01BE" w:rsidRPr="00BC605D" w:rsidRDefault="007B01BE" w:rsidP="00D027D7">
            <w:pPr>
              <w:pStyle w:val="NoSpacing"/>
              <w:jc w:val="center"/>
              <w:rPr>
                <w:b/>
                <w:bCs/>
                <w:color w:val="FFFFFF" w:themeColor="background1"/>
              </w:rPr>
            </w:pPr>
            <w:r w:rsidRPr="00BC605D">
              <w:rPr>
                <w:b/>
                <w:bCs/>
                <w:color w:val="FFFFFF" w:themeColor="background1"/>
              </w:rPr>
              <w:t>Description</w:t>
            </w:r>
          </w:p>
        </w:tc>
      </w:tr>
      <w:tr w:rsidR="007B01BE" w14:paraId="58CBCCF9" w14:textId="77777777" w:rsidTr="00D027D7">
        <w:trPr>
          <w:trHeight w:val="833"/>
        </w:trPr>
        <w:tc>
          <w:tcPr>
            <w:tcW w:w="2245" w:type="dxa"/>
            <w:shd w:val="clear" w:color="auto" w:fill="A83023" w:themeFill="accent4" w:themeFillShade="BF"/>
            <w:vAlign w:val="center"/>
          </w:tcPr>
          <w:p w14:paraId="4C59AD16" w14:textId="77777777" w:rsidR="007B01BE" w:rsidRPr="00BC605D" w:rsidRDefault="007B01BE" w:rsidP="00D027D7">
            <w:pPr>
              <w:pStyle w:val="NoSpacing"/>
              <w:jc w:val="center"/>
              <w:rPr>
                <w:b/>
                <w:bCs/>
                <w:color w:val="FFFFFF" w:themeColor="background1"/>
              </w:rPr>
            </w:pPr>
            <w:r w:rsidRPr="00BC605D">
              <w:rPr>
                <w:b/>
                <w:bCs/>
                <w:color w:val="FFFFFF" w:themeColor="background1"/>
              </w:rPr>
              <w:t>Critical</w:t>
            </w:r>
          </w:p>
        </w:tc>
        <w:tc>
          <w:tcPr>
            <w:tcW w:w="2340" w:type="dxa"/>
            <w:vAlign w:val="center"/>
          </w:tcPr>
          <w:p w14:paraId="27520726" w14:textId="647C77A0" w:rsidR="007B01BE" w:rsidRDefault="007B01BE" w:rsidP="00D027D7">
            <w:pPr>
              <w:pStyle w:val="NoSpacing"/>
              <w:jc w:val="center"/>
            </w:pPr>
            <w:r>
              <w:t>9.0</w:t>
            </w:r>
            <w:r w:rsidR="00572D3C">
              <w:t xml:space="preserve"> </w:t>
            </w:r>
            <w:r>
              <w:t>-</w:t>
            </w:r>
            <w:r w:rsidR="00572D3C">
              <w:t xml:space="preserve"> </w:t>
            </w:r>
            <w:r>
              <w:t>10.0</w:t>
            </w:r>
          </w:p>
        </w:tc>
        <w:tc>
          <w:tcPr>
            <w:tcW w:w="4882" w:type="dxa"/>
            <w:vAlign w:val="center"/>
          </w:tcPr>
          <w:p w14:paraId="10E914B3" w14:textId="77777777" w:rsidR="007B01BE" w:rsidRDefault="007B01BE" w:rsidP="00D027D7">
            <w:pPr>
              <w:pStyle w:val="NoSpacing"/>
            </w:pPr>
            <w:r>
              <w:t>The vulnerability discovered is rated critical. It can be easily exploited resulting in system level compromise. This requires immediate plan of action and patching.</w:t>
            </w:r>
          </w:p>
        </w:tc>
      </w:tr>
      <w:tr w:rsidR="007B01BE" w14:paraId="7499CA57" w14:textId="77777777" w:rsidTr="00D027D7">
        <w:trPr>
          <w:trHeight w:val="882"/>
        </w:trPr>
        <w:tc>
          <w:tcPr>
            <w:tcW w:w="2245" w:type="dxa"/>
            <w:shd w:val="clear" w:color="auto" w:fill="FF0000"/>
            <w:vAlign w:val="center"/>
          </w:tcPr>
          <w:p w14:paraId="1D836445" w14:textId="77777777" w:rsidR="007B01BE" w:rsidRPr="00BC605D" w:rsidRDefault="007B01BE" w:rsidP="00D027D7">
            <w:pPr>
              <w:pStyle w:val="NoSpacing"/>
              <w:jc w:val="center"/>
              <w:rPr>
                <w:b/>
                <w:bCs/>
                <w:color w:val="FFFFFF" w:themeColor="background1"/>
              </w:rPr>
            </w:pPr>
            <w:r w:rsidRPr="00BC605D">
              <w:rPr>
                <w:b/>
                <w:bCs/>
                <w:color w:val="FFFFFF" w:themeColor="background1"/>
              </w:rPr>
              <w:t>High</w:t>
            </w:r>
          </w:p>
          <w:p w14:paraId="54AA6F8D" w14:textId="77777777" w:rsidR="007B01BE" w:rsidRPr="00BC605D" w:rsidRDefault="007B01BE" w:rsidP="00D027D7">
            <w:pPr>
              <w:pStyle w:val="NoSpacing"/>
              <w:jc w:val="center"/>
              <w:rPr>
                <w:b/>
                <w:bCs/>
                <w:color w:val="FFFFFF" w:themeColor="background1"/>
              </w:rPr>
            </w:pPr>
          </w:p>
        </w:tc>
        <w:tc>
          <w:tcPr>
            <w:tcW w:w="2340" w:type="dxa"/>
            <w:vAlign w:val="center"/>
          </w:tcPr>
          <w:p w14:paraId="29864ED0" w14:textId="035EB58D" w:rsidR="007B01BE" w:rsidRDefault="007B01BE" w:rsidP="00D027D7">
            <w:pPr>
              <w:pStyle w:val="NoSpacing"/>
              <w:jc w:val="center"/>
            </w:pPr>
            <w:r>
              <w:t>7.0</w:t>
            </w:r>
            <w:r w:rsidR="00572D3C">
              <w:t xml:space="preserve"> </w:t>
            </w:r>
            <w:r>
              <w:t>-</w:t>
            </w:r>
            <w:r w:rsidR="00572D3C">
              <w:t xml:space="preserve"> </w:t>
            </w:r>
            <w:r>
              <w:t>8.9</w:t>
            </w:r>
          </w:p>
        </w:tc>
        <w:tc>
          <w:tcPr>
            <w:tcW w:w="4882" w:type="dxa"/>
            <w:vAlign w:val="center"/>
          </w:tcPr>
          <w:p w14:paraId="208A4C31" w14:textId="5FB0923F" w:rsidR="007B01BE" w:rsidRDefault="007B01BE" w:rsidP="00D027D7">
            <w:pPr>
              <w:pStyle w:val="NoSpacing"/>
            </w:pPr>
            <w:r>
              <w:t xml:space="preserve">The vulnerability discovered is rated high. It is difficult to exploit but could cause elevated privileges, loss of data, or downtime if exploited. A plan of action should be </w:t>
            </w:r>
            <w:r w:rsidR="00DA5E7D">
              <w:t xml:space="preserve">formed, </w:t>
            </w:r>
            <w:r>
              <w:t>and patching should be conducted as soon as possible.</w:t>
            </w:r>
          </w:p>
        </w:tc>
      </w:tr>
      <w:tr w:rsidR="007B01BE" w14:paraId="5309FD22" w14:textId="77777777" w:rsidTr="00D027D7">
        <w:trPr>
          <w:trHeight w:val="833"/>
        </w:trPr>
        <w:tc>
          <w:tcPr>
            <w:tcW w:w="2245" w:type="dxa"/>
            <w:shd w:val="clear" w:color="auto" w:fill="FFC000"/>
            <w:vAlign w:val="center"/>
          </w:tcPr>
          <w:p w14:paraId="4AF463F1" w14:textId="77777777" w:rsidR="007B01BE" w:rsidRPr="00BC605D" w:rsidRDefault="007B01BE" w:rsidP="00D027D7">
            <w:pPr>
              <w:pStyle w:val="NoSpacing"/>
              <w:jc w:val="center"/>
              <w:rPr>
                <w:b/>
                <w:bCs/>
                <w:color w:val="FFFFFF" w:themeColor="background1"/>
              </w:rPr>
            </w:pPr>
            <w:r w:rsidRPr="00BC605D">
              <w:rPr>
                <w:b/>
                <w:bCs/>
                <w:color w:val="FFFFFF" w:themeColor="background1"/>
              </w:rPr>
              <w:t>Medium</w:t>
            </w:r>
          </w:p>
        </w:tc>
        <w:tc>
          <w:tcPr>
            <w:tcW w:w="2340" w:type="dxa"/>
            <w:vAlign w:val="center"/>
          </w:tcPr>
          <w:p w14:paraId="1CAAE39A" w14:textId="16F270B2" w:rsidR="007B01BE" w:rsidRDefault="007B01BE" w:rsidP="00D027D7">
            <w:pPr>
              <w:pStyle w:val="NoSpacing"/>
              <w:jc w:val="center"/>
            </w:pPr>
            <w:r>
              <w:t>4.0</w:t>
            </w:r>
            <w:r w:rsidR="00572D3C">
              <w:t xml:space="preserve"> </w:t>
            </w:r>
            <w:r>
              <w:t>-</w:t>
            </w:r>
            <w:r w:rsidR="00572D3C">
              <w:t xml:space="preserve"> </w:t>
            </w:r>
            <w:r>
              <w:t>6.9</w:t>
            </w:r>
          </w:p>
        </w:tc>
        <w:tc>
          <w:tcPr>
            <w:tcW w:w="4882" w:type="dxa"/>
            <w:vAlign w:val="center"/>
          </w:tcPr>
          <w:p w14:paraId="62EA569F" w14:textId="77777777" w:rsidR="007B01BE" w:rsidRDefault="007B01BE" w:rsidP="00D027D7">
            <w:pPr>
              <w:pStyle w:val="NoSpacing"/>
            </w:pPr>
            <w:r>
              <w:t>The vulnerability discovered is rated medium. It may not be exploitable or requires extra steps such as social engineering. A plan of action and should be formed, and patching should be conducted after high-priority issues are resolved.</w:t>
            </w:r>
          </w:p>
        </w:tc>
      </w:tr>
      <w:tr w:rsidR="007B01BE" w14:paraId="287D79EC" w14:textId="77777777" w:rsidTr="00D027D7">
        <w:trPr>
          <w:trHeight w:val="882"/>
        </w:trPr>
        <w:tc>
          <w:tcPr>
            <w:tcW w:w="2245" w:type="dxa"/>
            <w:shd w:val="clear" w:color="auto" w:fill="30ACEC" w:themeFill="accent1"/>
            <w:vAlign w:val="center"/>
          </w:tcPr>
          <w:p w14:paraId="4140E65B" w14:textId="77777777" w:rsidR="007B01BE" w:rsidRPr="00BC605D" w:rsidRDefault="007B01BE" w:rsidP="00D027D7">
            <w:pPr>
              <w:pStyle w:val="NoSpacing"/>
              <w:jc w:val="center"/>
              <w:rPr>
                <w:b/>
                <w:bCs/>
                <w:color w:val="FFFFFF" w:themeColor="background1"/>
              </w:rPr>
            </w:pPr>
            <w:r w:rsidRPr="00BC605D">
              <w:rPr>
                <w:b/>
                <w:bCs/>
                <w:color w:val="FFFFFF" w:themeColor="background1"/>
              </w:rPr>
              <w:t>Low</w:t>
            </w:r>
          </w:p>
        </w:tc>
        <w:tc>
          <w:tcPr>
            <w:tcW w:w="2340" w:type="dxa"/>
            <w:vAlign w:val="center"/>
          </w:tcPr>
          <w:p w14:paraId="71D20533" w14:textId="62595EDC" w:rsidR="007B01BE" w:rsidRDefault="007B01BE" w:rsidP="00D027D7">
            <w:pPr>
              <w:pStyle w:val="NoSpacing"/>
              <w:jc w:val="center"/>
            </w:pPr>
            <w:r>
              <w:t>0.1</w:t>
            </w:r>
            <w:r w:rsidR="00572D3C">
              <w:t xml:space="preserve"> </w:t>
            </w:r>
            <w:r>
              <w:t>-</w:t>
            </w:r>
            <w:r w:rsidR="00572D3C">
              <w:t xml:space="preserve"> </w:t>
            </w:r>
            <w:r>
              <w:t>3.9</w:t>
            </w:r>
          </w:p>
        </w:tc>
        <w:tc>
          <w:tcPr>
            <w:tcW w:w="4882" w:type="dxa"/>
            <w:vAlign w:val="center"/>
          </w:tcPr>
          <w:p w14:paraId="211E750F" w14:textId="77777777" w:rsidR="007B01BE" w:rsidRDefault="007B01BE" w:rsidP="00D027D7">
            <w:pPr>
              <w:pStyle w:val="NoSpacing"/>
            </w:pPr>
            <w:r>
              <w:t>The vulnerability discovered is rated low. It may not be exploitable but increases the organization’s attack surface. This should be addressed as part of routine maintenance tasks.</w:t>
            </w:r>
          </w:p>
        </w:tc>
      </w:tr>
      <w:tr w:rsidR="007B01BE" w14:paraId="66CA7B93" w14:textId="77777777" w:rsidTr="00753154">
        <w:trPr>
          <w:trHeight w:val="1187"/>
        </w:trPr>
        <w:tc>
          <w:tcPr>
            <w:tcW w:w="2245" w:type="dxa"/>
            <w:shd w:val="clear" w:color="auto" w:fill="00B050"/>
            <w:vAlign w:val="center"/>
          </w:tcPr>
          <w:p w14:paraId="70BB126C" w14:textId="77777777" w:rsidR="007B01BE" w:rsidRPr="00BC605D" w:rsidRDefault="007B01BE" w:rsidP="00D027D7">
            <w:pPr>
              <w:pStyle w:val="NoSpacing"/>
              <w:jc w:val="center"/>
              <w:rPr>
                <w:b/>
                <w:bCs/>
                <w:color w:val="FFFFFF" w:themeColor="background1"/>
              </w:rPr>
            </w:pPr>
            <w:r w:rsidRPr="00BC605D">
              <w:rPr>
                <w:b/>
                <w:bCs/>
                <w:color w:val="FFFFFF" w:themeColor="background1"/>
              </w:rPr>
              <w:t>Informational</w:t>
            </w:r>
          </w:p>
        </w:tc>
        <w:tc>
          <w:tcPr>
            <w:tcW w:w="2340" w:type="dxa"/>
            <w:vAlign w:val="center"/>
          </w:tcPr>
          <w:p w14:paraId="53BEA235" w14:textId="77777777" w:rsidR="007B01BE" w:rsidRDefault="007B01BE" w:rsidP="00D027D7">
            <w:pPr>
              <w:pStyle w:val="NoSpacing"/>
              <w:jc w:val="center"/>
            </w:pPr>
            <w:r>
              <w:t>N/A</w:t>
            </w:r>
          </w:p>
        </w:tc>
        <w:tc>
          <w:tcPr>
            <w:tcW w:w="4882" w:type="dxa"/>
            <w:vAlign w:val="center"/>
          </w:tcPr>
          <w:p w14:paraId="5361B786" w14:textId="77777777" w:rsidR="007B01BE" w:rsidRDefault="007B01BE" w:rsidP="00D027D7">
            <w:pPr>
              <w:pStyle w:val="NoSpacing"/>
            </w:pPr>
            <w:r>
              <w:t>No vulnerability was discovered. Instead, information is given about the items discovered during testing, strong controls, and additional documentation.</w:t>
            </w:r>
          </w:p>
        </w:tc>
      </w:tr>
    </w:tbl>
    <w:p w14:paraId="5B3B77FD" w14:textId="00F3A5D3" w:rsidR="007B01BE" w:rsidRDefault="007B01BE">
      <w:pPr>
        <w:rPr>
          <w:rFonts w:asciiTheme="majorHAnsi" w:eastAsiaTheme="majorEastAsia" w:hAnsiTheme="majorHAnsi" w:cstheme="majorBidi"/>
          <w:color w:val="0C5982" w:themeColor="accent1" w:themeShade="80"/>
          <w:sz w:val="36"/>
          <w:szCs w:val="36"/>
        </w:rPr>
      </w:pPr>
      <w:r>
        <w:br w:type="page"/>
      </w:r>
    </w:p>
    <w:p w14:paraId="7EFFD93C" w14:textId="26A330BF" w:rsidR="003C5F9B" w:rsidRPr="003C5F9B" w:rsidRDefault="00A27B48" w:rsidP="003C5F9B">
      <w:pPr>
        <w:pStyle w:val="Heading1"/>
      </w:pPr>
      <w:bookmarkStart w:id="6" w:name="_Toc94433247"/>
      <w:r>
        <w:lastRenderedPageBreak/>
        <w:t>Executive Summary</w:t>
      </w:r>
      <w:bookmarkEnd w:id="6"/>
    </w:p>
    <w:p w14:paraId="01EC987C" w14:textId="4410FF15" w:rsidR="00454B8F" w:rsidRPr="004B440D" w:rsidRDefault="00454B8F" w:rsidP="00D027D7">
      <w:pPr>
        <w:pStyle w:val="NoSpacing"/>
      </w:pPr>
      <w:r>
        <w:t>From</w:t>
      </w:r>
      <w:r w:rsidR="00007786">
        <w:t xml:space="preserve"> </w:t>
      </w:r>
      <w:r w:rsidR="000C7334">
        <w:t>January 3, 2022,</w:t>
      </w:r>
      <w:r w:rsidR="00007786">
        <w:t xml:space="preserve"> </w:t>
      </w:r>
      <w:r w:rsidR="0055020F">
        <w:t>to</w:t>
      </w:r>
      <w:r w:rsidR="00007786">
        <w:t xml:space="preserve"> </w:t>
      </w:r>
      <w:r w:rsidR="000C7334">
        <w:t xml:space="preserve">January 11, 2022, </w:t>
      </w:r>
      <w:r>
        <w:t xml:space="preserve">an evaluation of </w:t>
      </w:r>
      <w:r w:rsidR="00EF6BEB">
        <w:t>&lt;ORGANIZATION NAME&gt;</w:t>
      </w:r>
      <w:r w:rsidR="00D25494">
        <w:t>’s web application was conducted through a Black Box Penetration Test</w:t>
      </w:r>
      <w:r w:rsidR="004B440D">
        <w:t xml:space="preserve">. </w:t>
      </w:r>
      <w:r w:rsidR="004522AA">
        <w:t xml:space="preserve">Several vulnerabilities were discovered within </w:t>
      </w:r>
      <w:r w:rsidR="00EF6BEB">
        <w:t>&lt;ORGANIZATION NAME&gt;</w:t>
      </w:r>
      <w:r w:rsidR="004522AA">
        <w:t>’s web application and a</w:t>
      </w:r>
      <w:r>
        <w:t xml:space="preserve"> critical vulnerabilit</w:t>
      </w:r>
      <w:r w:rsidR="005654D8">
        <w:t>y</w:t>
      </w:r>
      <w:r>
        <w:t xml:space="preserve"> </w:t>
      </w:r>
      <w:r w:rsidR="005654D8">
        <w:t>was</w:t>
      </w:r>
      <w:r w:rsidR="00D25494">
        <w:t xml:space="preserve"> </w:t>
      </w:r>
      <w:r>
        <w:t xml:space="preserve">used to </w:t>
      </w:r>
      <w:r w:rsidR="005654D8">
        <w:t>gain access</w:t>
      </w:r>
      <w:r w:rsidR="00D25494" w:rsidRPr="00D25494">
        <w:t xml:space="preserve"> </w:t>
      </w:r>
      <w:r w:rsidR="006B683C">
        <w:t xml:space="preserve">to the web server hosting the application which led to access </w:t>
      </w:r>
      <w:r w:rsidR="00D25494" w:rsidRPr="00D25494">
        <w:t xml:space="preserve">to the </w:t>
      </w:r>
      <w:r w:rsidR="00646BB2">
        <w:t>a</w:t>
      </w:r>
      <w:r w:rsidR="00D25494" w:rsidRPr="00D25494">
        <w:t xml:space="preserve">dministrator area </w:t>
      </w:r>
      <w:r w:rsidR="00D25494">
        <w:t xml:space="preserve">of the application </w:t>
      </w:r>
      <w:r w:rsidR="00D25494" w:rsidRPr="00D25494">
        <w:t>as the administrator user</w:t>
      </w:r>
      <w:r>
        <w:t xml:space="preserve">. It is advised that </w:t>
      </w:r>
      <w:r w:rsidR="00EF6BEB">
        <w:t>&lt;ORGANIZATION NAME&gt;</w:t>
      </w:r>
      <w:r w:rsidR="00007786">
        <w:t xml:space="preserve"> </w:t>
      </w:r>
      <w:r w:rsidRPr="00454B8F">
        <w:t xml:space="preserve">address </w:t>
      </w:r>
      <w:r w:rsidR="005654D8">
        <w:t>th</w:t>
      </w:r>
      <w:r w:rsidR="004522AA">
        <w:t>ese</w:t>
      </w:r>
      <w:r w:rsidRPr="00454B8F">
        <w:t xml:space="preserve"> </w:t>
      </w:r>
      <w:r w:rsidR="004522AA">
        <w:t xml:space="preserve">vulnerabilities </w:t>
      </w:r>
      <w:r w:rsidRPr="00454B8F">
        <w:t>as soon as possible</w:t>
      </w:r>
      <w:r>
        <w:t xml:space="preserve"> as </w:t>
      </w:r>
      <w:r w:rsidR="005654D8">
        <w:t xml:space="preserve">it </w:t>
      </w:r>
      <w:r w:rsidR="00C93CC4">
        <w:rPr>
          <w:rFonts w:cs="Times New Roman"/>
        </w:rPr>
        <w:t>can be exploited with minimal effort.</w:t>
      </w:r>
      <w:r w:rsidR="001B2704">
        <w:rPr>
          <w:rFonts w:cs="Times New Roman"/>
        </w:rPr>
        <w:t xml:space="preserve"> </w:t>
      </w:r>
      <w:r w:rsidR="004522AA">
        <w:rPr>
          <w:rFonts w:cs="Times New Roman"/>
        </w:rPr>
        <w:t xml:space="preserve"> </w:t>
      </w:r>
    </w:p>
    <w:p w14:paraId="3BA564A0" w14:textId="699F5795" w:rsidR="00D027D7" w:rsidRDefault="00DA5E7D" w:rsidP="00D027D7">
      <w:pPr>
        <w:pStyle w:val="NoSpacing"/>
      </w:pPr>
      <w:r>
        <w:t xml:space="preserve"> </w:t>
      </w:r>
    </w:p>
    <w:p w14:paraId="054BD821" w14:textId="115061CB" w:rsidR="00A27B48" w:rsidRDefault="0039163D" w:rsidP="0039163D">
      <w:pPr>
        <w:pStyle w:val="Heading2"/>
      </w:pPr>
      <w:bookmarkStart w:id="7" w:name="_Toc94433248"/>
      <w:r>
        <w:t xml:space="preserve">Assessment </w:t>
      </w:r>
      <w:r w:rsidR="00A27B48">
        <w:t>Summary</w:t>
      </w:r>
      <w:bookmarkEnd w:id="7"/>
    </w:p>
    <w:p w14:paraId="57D05C9A" w14:textId="0DFEE93D" w:rsidR="003C5F9B" w:rsidRDefault="003C5F9B" w:rsidP="00D027D7">
      <w:pPr>
        <w:pStyle w:val="NoSpacing"/>
      </w:pPr>
      <w:r>
        <w:t xml:space="preserve">The table below describes the steps taken to </w:t>
      </w:r>
      <w:r w:rsidR="007B473D">
        <w:t xml:space="preserve">meet the </w:t>
      </w:r>
      <w:r w:rsidR="004724C2">
        <w:t xml:space="preserve">assessment </w:t>
      </w:r>
      <w:r w:rsidR="007B473D">
        <w:t>objective</w:t>
      </w:r>
      <w:r>
        <w:t>.</w:t>
      </w:r>
    </w:p>
    <w:p w14:paraId="7A02BEDA" w14:textId="77777777" w:rsidR="00D027D7" w:rsidRDefault="00D027D7" w:rsidP="00D027D7">
      <w:pPr>
        <w:pStyle w:val="NoSpacing"/>
      </w:pPr>
    </w:p>
    <w:tbl>
      <w:tblPr>
        <w:tblStyle w:val="TableGrid"/>
        <w:tblW w:w="0" w:type="auto"/>
        <w:tblLook w:val="04A0" w:firstRow="1" w:lastRow="0" w:firstColumn="1" w:lastColumn="0" w:noHBand="0" w:noVBand="1"/>
      </w:tblPr>
      <w:tblGrid>
        <w:gridCol w:w="715"/>
        <w:gridCol w:w="4410"/>
        <w:gridCol w:w="4225"/>
      </w:tblGrid>
      <w:tr w:rsidR="003C5F9B" w14:paraId="2E655A04" w14:textId="77777777" w:rsidTr="00DA5E7D">
        <w:trPr>
          <w:trHeight w:val="467"/>
        </w:trPr>
        <w:tc>
          <w:tcPr>
            <w:tcW w:w="715" w:type="dxa"/>
            <w:vAlign w:val="center"/>
          </w:tcPr>
          <w:p w14:paraId="38BCA6A8" w14:textId="7316F01F" w:rsidR="003C5F9B" w:rsidRPr="00D027D7" w:rsidRDefault="003C5F9B" w:rsidP="001774F6">
            <w:pPr>
              <w:pStyle w:val="NoSpacing"/>
              <w:jc w:val="center"/>
            </w:pPr>
            <w:r w:rsidRPr="00D027D7">
              <w:t>Step</w:t>
            </w:r>
          </w:p>
        </w:tc>
        <w:tc>
          <w:tcPr>
            <w:tcW w:w="4410" w:type="dxa"/>
            <w:vAlign w:val="center"/>
          </w:tcPr>
          <w:p w14:paraId="38523F97" w14:textId="2982332E" w:rsidR="003C5F9B" w:rsidRPr="00D027D7" w:rsidRDefault="003C5F9B" w:rsidP="001774F6">
            <w:pPr>
              <w:pStyle w:val="NoSpacing"/>
              <w:jc w:val="center"/>
            </w:pPr>
            <w:r w:rsidRPr="00D027D7">
              <w:t>Action</w:t>
            </w:r>
          </w:p>
        </w:tc>
        <w:tc>
          <w:tcPr>
            <w:tcW w:w="4225" w:type="dxa"/>
            <w:vAlign w:val="center"/>
          </w:tcPr>
          <w:p w14:paraId="465E6569" w14:textId="26E0A2E2" w:rsidR="003C5F9B" w:rsidRPr="00D027D7" w:rsidRDefault="003C5F9B" w:rsidP="001774F6">
            <w:pPr>
              <w:pStyle w:val="NoSpacing"/>
              <w:jc w:val="center"/>
            </w:pPr>
            <w:r w:rsidRPr="00D027D7">
              <w:t>Recommendation</w:t>
            </w:r>
          </w:p>
        </w:tc>
      </w:tr>
      <w:tr w:rsidR="003C5F9B" w14:paraId="51A8619F" w14:textId="77777777" w:rsidTr="008B2247">
        <w:trPr>
          <w:trHeight w:val="1520"/>
        </w:trPr>
        <w:tc>
          <w:tcPr>
            <w:tcW w:w="715" w:type="dxa"/>
            <w:vAlign w:val="center"/>
          </w:tcPr>
          <w:p w14:paraId="013B2260" w14:textId="44BCD68D" w:rsidR="003C5F9B" w:rsidRDefault="00DA5E7D" w:rsidP="00DA5E7D">
            <w:pPr>
              <w:pStyle w:val="NoSpacing"/>
              <w:jc w:val="center"/>
            </w:pPr>
            <w:r>
              <w:t>1</w:t>
            </w:r>
          </w:p>
        </w:tc>
        <w:tc>
          <w:tcPr>
            <w:tcW w:w="4410" w:type="dxa"/>
          </w:tcPr>
          <w:p w14:paraId="54A264F6" w14:textId="6D1CE142" w:rsidR="003C5F9B" w:rsidRDefault="003C5F9B" w:rsidP="00D027D7">
            <w:pPr>
              <w:pStyle w:val="NoSpacing"/>
            </w:pPr>
          </w:p>
        </w:tc>
        <w:tc>
          <w:tcPr>
            <w:tcW w:w="4225" w:type="dxa"/>
          </w:tcPr>
          <w:p w14:paraId="75081206" w14:textId="07FA9ED3" w:rsidR="003C5F9B" w:rsidRDefault="003C5F9B" w:rsidP="00D027D7">
            <w:pPr>
              <w:pStyle w:val="NoSpacing"/>
            </w:pPr>
          </w:p>
        </w:tc>
      </w:tr>
      <w:tr w:rsidR="003C5F9B" w14:paraId="6A22616B" w14:textId="77777777" w:rsidTr="00194FCE">
        <w:trPr>
          <w:trHeight w:val="1700"/>
        </w:trPr>
        <w:tc>
          <w:tcPr>
            <w:tcW w:w="715" w:type="dxa"/>
            <w:vAlign w:val="center"/>
          </w:tcPr>
          <w:p w14:paraId="43B5EAE7" w14:textId="4A8A2F0A" w:rsidR="003C5F9B" w:rsidRDefault="00DA5E7D" w:rsidP="00DA5E7D">
            <w:pPr>
              <w:pStyle w:val="NoSpacing"/>
              <w:jc w:val="center"/>
            </w:pPr>
            <w:r>
              <w:t>2</w:t>
            </w:r>
          </w:p>
        </w:tc>
        <w:tc>
          <w:tcPr>
            <w:tcW w:w="4410" w:type="dxa"/>
          </w:tcPr>
          <w:p w14:paraId="3501671A" w14:textId="0EDDC6B6" w:rsidR="003C5F9B" w:rsidRDefault="003C5F9B" w:rsidP="00D027D7">
            <w:pPr>
              <w:pStyle w:val="NoSpacing"/>
            </w:pPr>
          </w:p>
        </w:tc>
        <w:tc>
          <w:tcPr>
            <w:tcW w:w="4225" w:type="dxa"/>
          </w:tcPr>
          <w:p w14:paraId="11DD195B" w14:textId="2469EE0A" w:rsidR="003C5F9B" w:rsidRDefault="003C5F9B" w:rsidP="00D027D7">
            <w:pPr>
              <w:pStyle w:val="NoSpacing"/>
            </w:pPr>
          </w:p>
        </w:tc>
      </w:tr>
      <w:tr w:rsidR="00094E6E" w14:paraId="0DA41596" w14:textId="77777777" w:rsidTr="00194FCE">
        <w:trPr>
          <w:trHeight w:val="2609"/>
        </w:trPr>
        <w:tc>
          <w:tcPr>
            <w:tcW w:w="715" w:type="dxa"/>
            <w:vAlign w:val="center"/>
          </w:tcPr>
          <w:p w14:paraId="58431C24" w14:textId="54F1183F" w:rsidR="00094E6E" w:rsidRDefault="00094E6E" w:rsidP="00DA5E7D">
            <w:pPr>
              <w:pStyle w:val="NoSpacing"/>
              <w:jc w:val="center"/>
            </w:pPr>
            <w:r>
              <w:t>3</w:t>
            </w:r>
          </w:p>
        </w:tc>
        <w:tc>
          <w:tcPr>
            <w:tcW w:w="4410" w:type="dxa"/>
          </w:tcPr>
          <w:p w14:paraId="219B8166" w14:textId="399BBD2F" w:rsidR="00094E6E" w:rsidRDefault="00094E6E" w:rsidP="00D027D7">
            <w:pPr>
              <w:pStyle w:val="NoSpacing"/>
            </w:pPr>
          </w:p>
        </w:tc>
        <w:tc>
          <w:tcPr>
            <w:tcW w:w="4225" w:type="dxa"/>
          </w:tcPr>
          <w:p w14:paraId="65BFE43E" w14:textId="26B57770" w:rsidR="00094E6E" w:rsidRDefault="00094E6E" w:rsidP="00D027D7">
            <w:pPr>
              <w:pStyle w:val="NoSpacing"/>
            </w:pPr>
          </w:p>
        </w:tc>
      </w:tr>
    </w:tbl>
    <w:p w14:paraId="42A9392C" w14:textId="77777777" w:rsidR="003C5F9B" w:rsidRPr="003C5F9B" w:rsidRDefault="003C5F9B" w:rsidP="003C5F9B"/>
    <w:p w14:paraId="76BE04BA" w14:textId="77777777" w:rsidR="00346485" w:rsidRDefault="00346485"/>
    <w:p w14:paraId="0AE67D3C" w14:textId="77777777" w:rsidR="00346485" w:rsidRDefault="00346485">
      <w:r>
        <w:br w:type="page"/>
      </w:r>
    </w:p>
    <w:p w14:paraId="13C23730" w14:textId="1F84D8B0" w:rsidR="00546A02" w:rsidRDefault="00346485" w:rsidP="009954EC">
      <w:pPr>
        <w:pStyle w:val="Heading2"/>
      </w:pPr>
      <w:bookmarkStart w:id="8" w:name="_Toc94433249"/>
      <w:r>
        <w:lastRenderedPageBreak/>
        <w:t>Vulnerabilities by Impact</w:t>
      </w:r>
      <w:bookmarkEnd w:id="8"/>
    </w:p>
    <w:p w14:paraId="46799D19" w14:textId="603DFCA3" w:rsidR="00E90982" w:rsidRPr="00E90982" w:rsidRDefault="00E90982" w:rsidP="00E90982">
      <w:pPr>
        <w:pStyle w:val="NoSpacing"/>
      </w:pPr>
      <w:r>
        <w:t>The graph below represent</w:t>
      </w:r>
      <w:r w:rsidR="00577D47">
        <w:t>s</w:t>
      </w:r>
      <w:r>
        <w:t xml:space="preserve"> a summary of the total number of vulnerabilities foun</w:t>
      </w:r>
      <w:r w:rsidR="00646BB2">
        <w:t>d within the assessment’s scope.</w:t>
      </w:r>
    </w:p>
    <w:p w14:paraId="42ACF2DE" w14:textId="78E3595C" w:rsidR="009954EC" w:rsidRDefault="009954EC" w:rsidP="009954EC"/>
    <w:p w14:paraId="44E811E3" w14:textId="295975EA" w:rsidR="005E2026" w:rsidRPr="009954EC" w:rsidRDefault="006B1312" w:rsidP="009954EC">
      <w:r>
        <w:rPr>
          <w:noProof/>
        </w:rPr>
        <w:drawing>
          <wp:inline distT="0" distB="0" distL="0" distR="0" wp14:anchorId="680D6673" wp14:editId="06AFC4A3">
            <wp:extent cx="5943600" cy="3576955"/>
            <wp:effectExtent l="0" t="0" r="0" b="4445"/>
            <wp:docPr id="1" name="Chart 1">
              <a:extLst xmlns:a="http://schemas.openxmlformats.org/drawingml/2006/main">
                <a:ext uri="{FF2B5EF4-FFF2-40B4-BE49-F238E27FC236}">
                  <a16:creationId xmlns:a16="http://schemas.microsoft.com/office/drawing/2014/main" id="{1EF93A34-96A2-4669-9827-4A44599FC2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191E3A" w14:textId="14E22829" w:rsidR="009954EC" w:rsidRPr="00546A02" w:rsidRDefault="009954EC" w:rsidP="00944517">
      <w:pPr>
        <w:jc w:val="center"/>
      </w:pPr>
    </w:p>
    <w:p w14:paraId="7750B86B" w14:textId="239B8BE5" w:rsidR="00014E62" w:rsidRPr="00014E62" w:rsidRDefault="00014E62" w:rsidP="00014E62"/>
    <w:p w14:paraId="518FBAF3" w14:textId="50350402" w:rsidR="00346485" w:rsidRPr="00346485" w:rsidRDefault="00346485" w:rsidP="00346485">
      <w:r>
        <w:br w:type="page"/>
      </w:r>
    </w:p>
    <w:p w14:paraId="7137ABC4" w14:textId="441E5545" w:rsidR="00EF6BEB" w:rsidRDefault="001A76F7" w:rsidP="00EF6BEB">
      <w:pPr>
        <w:pStyle w:val="Heading1"/>
      </w:pPr>
      <w:bookmarkStart w:id="9" w:name="_Toc94433250"/>
      <w:r>
        <w:lastRenderedPageBreak/>
        <w:t>Technical Findings</w:t>
      </w:r>
      <w:bookmarkEnd w:id="9"/>
    </w:p>
    <w:p w14:paraId="5ABA1A39" w14:textId="77777777" w:rsidR="00EF6BEB" w:rsidRPr="00EF6BEB" w:rsidRDefault="00EF6BEB" w:rsidP="00EF6BEB"/>
    <w:p w14:paraId="53090BF5" w14:textId="397C50E1" w:rsidR="00DD4040" w:rsidRDefault="00DD4040" w:rsidP="00EF6BEB">
      <w:pPr>
        <w:pStyle w:val="Heading2"/>
      </w:pPr>
      <w:bookmarkStart w:id="10" w:name="_Toc94433251"/>
      <w:r>
        <w:t>SQL Injection (High)</w:t>
      </w:r>
      <w:bookmarkEnd w:id="10"/>
    </w:p>
    <w:p w14:paraId="3B7E6678" w14:textId="77777777" w:rsidR="00990330" w:rsidRPr="00990330" w:rsidRDefault="00990330" w:rsidP="00044A7D">
      <w:pPr>
        <w:pStyle w:val="NoSpacing"/>
      </w:pPr>
    </w:p>
    <w:tbl>
      <w:tblPr>
        <w:tblStyle w:val="TableGrid"/>
        <w:tblW w:w="9498" w:type="dxa"/>
        <w:jc w:val="center"/>
        <w:tblLook w:val="04A0" w:firstRow="1" w:lastRow="0" w:firstColumn="1" w:lastColumn="0" w:noHBand="0" w:noVBand="1"/>
      </w:tblPr>
      <w:tblGrid>
        <w:gridCol w:w="2335"/>
        <w:gridCol w:w="7163"/>
      </w:tblGrid>
      <w:tr w:rsidR="00DD4040" w14:paraId="27F7A8A2" w14:textId="77777777" w:rsidTr="0077558B">
        <w:trPr>
          <w:trHeight w:val="747"/>
          <w:jc w:val="center"/>
        </w:trPr>
        <w:tc>
          <w:tcPr>
            <w:tcW w:w="2335" w:type="dxa"/>
            <w:vAlign w:val="center"/>
          </w:tcPr>
          <w:p w14:paraId="1D1C9B62" w14:textId="77777777" w:rsidR="00DD4040" w:rsidRDefault="00DD4040" w:rsidP="0077558B">
            <w:pPr>
              <w:pStyle w:val="NoSpacing"/>
              <w:jc w:val="center"/>
            </w:pPr>
            <w:r>
              <w:t>Description</w:t>
            </w:r>
          </w:p>
        </w:tc>
        <w:tc>
          <w:tcPr>
            <w:tcW w:w="7163" w:type="dxa"/>
          </w:tcPr>
          <w:p w14:paraId="2A6748C1" w14:textId="315AB0B0" w:rsidR="00DD4040" w:rsidRDefault="00990330" w:rsidP="0077558B">
            <w:pPr>
              <w:pStyle w:val="NoSpacing"/>
            </w:pPr>
            <w:bookmarkStart w:id="11" w:name="_Hlk87544578"/>
            <w:r>
              <w:t>SQL Injection or SQLI are the result of attackers inserting SQL queries into a data input in an application. SQLI is performed by injecting SQL commands into data-plane input in which alters the execution of the application’s predefined SQL commands. This attack enables attackers to read and modify data from databases as well as issue commands to the operating system.</w:t>
            </w:r>
          </w:p>
          <w:bookmarkEnd w:id="11"/>
          <w:p w14:paraId="6D81CF39" w14:textId="5ACA9FF4" w:rsidR="003372FE" w:rsidRDefault="003372FE" w:rsidP="0077558B">
            <w:pPr>
              <w:pStyle w:val="NoSpacing"/>
            </w:pPr>
          </w:p>
        </w:tc>
      </w:tr>
      <w:tr w:rsidR="00DD4040" w14:paraId="630A6974" w14:textId="77777777" w:rsidTr="0077558B">
        <w:trPr>
          <w:trHeight w:val="706"/>
          <w:jc w:val="center"/>
        </w:trPr>
        <w:tc>
          <w:tcPr>
            <w:tcW w:w="2335" w:type="dxa"/>
            <w:vAlign w:val="center"/>
          </w:tcPr>
          <w:p w14:paraId="630D0A1E" w14:textId="77777777" w:rsidR="00DD4040" w:rsidRDefault="00DD4040" w:rsidP="0077558B">
            <w:pPr>
              <w:pStyle w:val="NoSpacing"/>
              <w:jc w:val="center"/>
            </w:pPr>
            <w:r>
              <w:t>Impact</w:t>
            </w:r>
          </w:p>
        </w:tc>
        <w:tc>
          <w:tcPr>
            <w:tcW w:w="7163" w:type="dxa"/>
          </w:tcPr>
          <w:p w14:paraId="064A14BE" w14:textId="4A4007CA" w:rsidR="00DD4040" w:rsidRDefault="00990330" w:rsidP="0077558B">
            <w:pPr>
              <w:pStyle w:val="NoSpacing"/>
            </w:pPr>
            <w:r>
              <w:t>High</w:t>
            </w:r>
          </w:p>
        </w:tc>
      </w:tr>
      <w:tr w:rsidR="00921FFD" w14:paraId="0C8FBCE5" w14:textId="77777777" w:rsidTr="0077558B">
        <w:trPr>
          <w:trHeight w:val="706"/>
          <w:jc w:val="center"/>
        </w:trPr>
        <w:tc>
          <w:tcPr>
            <w:tcW w:w="2335" w:type="dxa"/>
            <w:vAlign w:val="center"/>
          </w:tcPr>
          <w:p w14:paraId="3679E55D" w14:textId="014E59D0" w:rsidR="00921FFD" w:rsidRDefault="00921FFD" w:rsidP="0077558B">
            <w:pPr>
              <w:pStyle w:val="NoSpacing"/>
              <w:jc w:val="center"/>
            </w:pPr>
            <w:r>
              <w:t>Affected Hosts/URLs</w:t>
            </w:r>
          </w:p>
        </w:tc>
        <w:tc>
          <w:tcPr>
            <w:tcW w:w="7163" w:type="dxa"/>
          </w:tcPr>
          <w:p w14:paraId="7D60FB25" w14:textId="2B268C19" w:rsidR="00AE228D" w:rsidRDefault="00AE228D" w:rsidP="00EF6BEB">
            <w:pPr>
              <w:pStyle w:val="NoSpacing"/>
            </w:pPr>
          </w:p>
        </w:tc>
      </w:tr>
      <w:tr w:rsidR="00DD4040" w14:paraId="5107D306" w14:textId="77777777" w:rsidTr="0077558B">
        <w:trPr>
          <w:trHeight w:val="706"/>
          <w:jc w:val="center"/>
        </w:trPr>
        <w:tc>
          <w:tcPr>
            <w:tcW w:w="2335" w:type="dxa"/>
            <w:vAlign w:val="center"/>
          </w:tcPr>
          <w:p w14:paraId="100E9284" w14:textId="77777777" w:rsidR="00DD4040" w:rsidRDefault="00DD4040" w:rsidP="0077558B">
            <w:pPr>
              <w:pStyle w:val="NoSpacing"/>
              <w:jc w:val="center"/>
            </w:pPr>
            <w:r>
              <w:t>References</w:t>
            </w:r>
          </w:p>
        </w:tc>
        <w:tc>
          <w:tcPr>
            <w:tcW w:w="7163" w:type="dxa"/>
          </w:tcPr>
          <w:p w14:paraId="1424561A" w14:textId="7499E005" w:rsidR="00655556" w:rsidRDefault="00655556" w:rsidP="00655556">
            <w:pPr>
              <w:pStyle w:val="NoSpacing"/>
            </w:pPr>
            <w:r>
              <w:t xml:space="preserve"> </w:t>
            </w:r>
          </w:p>
        </w:tc>
      </w:tr>
    </w:tbl>
    <w:p w14:paraId="34377422" w14:textId="77777777" w:rsidR="00DD4040" w:rsidRDefault="00DD4040" w:rsidP="00044A7D">
      <w:pPr>
        <w:pStyle w:val="NoSpacing"/>
      </w:pPr>
    </w:p>
    <w:p w14:paraId="4E6F05DB" w14:textId="01EFAAA3" w:rsidR="00DD4040" w:rsidRDefault="00DD4040" w:rsidP="00DD4040">
      <w:pPr>
        <w:pStyle w:val="Heading3"/>
      </w:pPr>
      <w:bookmarkStart w:id="12" w:name="_Toc94433252"/>
      <w:r>
        <w:t>Attack Narrative</w:t>
      </w:r>
      <w:bookmarkEnd w:id="12"/>
    </w:p>
    <w:p w14:paraId="6271E40A" w14:textId="46462FA6" w:rsidR="00A608DE" w:rsidRDefault="00A608DE" w:rsidP="0027724A">
      <w:pPr>
        <w:pStyle w:val="NoSpacing"/>
      </w:pPr>
    </w:p>
    <w:p w14:paraId="3918C6EC" w14:textId="41DDC9F7" w:rsidR="00685F62" w:rsidRDefault="00EF6BEB" w:rsidP="00EF6BEB">
      <w:pPr>
        <w:pStyle w:val="Heading3"/>
        <w:rPr>
          <w:sz w:val="32"/>
          <w:szCs w:val="32"/>
        </w:rPr>
      </w:pPr>
      <w:bookmarkStart w:id="13" w:name="_Toc94433253"/>
      <w:r>
        <w:t>Remediation</w:t>
      </w:r>
      <w:bookmarkEnd w:id="13"/>
      <w:r w:rsidR="00685F62">
        <w:br w:type="page"/>
      </w:r>
    </w:p>
    <w:p w14:paraId="0F2F2C40" w14:textId="43C35ECD" w:rsidR="003372FE" w:rsidRDefault="003372FE" w:rsidP="003372FE">
      <w:pPr>
        <w:pStyle w:val="Heading2"/>
      </w:pPr>
      <w:bookmarkStart w:id="14" w:name="_Toc94433254"/>
      <w:r>
        <w:lastRenderedPageBreak/>
        <w:t>Unrestricted File Upload (Critical)</w:t>
      </w:r>
      <w:bookmarkEnd w:id="14"/>
    </w:p>
    <w:p w14:paraId="53A0CC4E" w14:textId="575EEA48" w:rsidR="003372FE" w:rsidRDefault="003372FE" w:rsidP="003372FE">
      <w:pPr>
        <w:pStyle w:val="Heading2"/>
      </w:pPr>
    </w:p>
    <w:tbl>
      <w:tblPr>
        <w:tblStyle w:val="TableGrid"/>
        <w:tblW w:w="9498" w:type="dxa"/>
        <w:jc w:val="center"/>
        <w:tblLook w:val="04A0" w:firstRow="1" w:lastRow="0" w:firstColumn="1" w:lastColumn="0" w:noHBand="0" w:noVBand="1"/>
      </w:tblPr>
      <w:tblGrid>
        <w:gridCol w:w="2335"/>
        <w:gridCol w:w="7163"/>
      </w:tblGrid>
      <w:tr w:rsidR="003372FE" w14:paraId="2BF7C536" w14:textId="77777777" w:rsidTr="00C92FFA">
        <w:trPr>
          <w:trHeight w:val="747"/>
          <w:jc w:val="center"/>
        </w:trPr>
        <w:tc>
          <w:tcPr>
            <w:tcW w:w="2335" w:type="dxa"/>
            <w:vAlign w:val="center"/>
          </w:tcPr>
          <w:p w14:paraId="14CADBD3" w14:textId="77777777" w:rsidR="003372FE" w:rsidRDefault="003372FE" w:rsidP="00C92FFA">
            <w:pPr>
              <w:pStyle w:val="NoSpacing"/>
              <w:jc w:val="center"/>
            </w:pPr>
            <w:r>
              <w:t>Description</w:t>
            </w:r>
          </w:p>
        </w:tc>
        <w:tc>
          <w:tcPr>
            <w:tcW w:w="7163" w:type="dxa"/>
          </w:tcPr>
          <w:p w14:paraId="40CEEE57" w14:textId="32798634" w:rsidR="003372FE" w:rsidRDefault="005E7B5F" w:rsidP="00AB0FC8">
            <w:pPr>
              <w:pStyle w:val="NoSpacing"/>
            </w:pPr>
            <w:r>
              <w:t xml:space="preserve">Unrestricted File Upload is a vulnerability that allows </w:t>
            </w:r>
            <w:r w:rsidR="00D15F59">
              <w:t xml:space="preserve">users to arbitrarily </w:t>
            </w:r>
            <w:r w:rsidR="00AB0FC8">
              <w:t>upload files. This attack is performed by uploading files that allows attackers to gain code execution of the server. The consequences of unrestricted file upload include system takeover and defacement of the website.</w:t>
            </w:r>
          </w:p>
          <w:p w14:paraId="0ADF1A11" w14:textId="1F3B4B92" w:rsidR="00AB0FC8" w:rsidRDefault="00AB0FC8" w:rsidP="00AB0FC8">
            <w:pPr>
              <w:pStyle w:val="NoSpacing"/>
            </w:pPr>
          </w:p>
        </w:tc>
      </w:tr>
      <w:tr w:rsidR="003372FE" w14:paraId="5240F0C8" w14:textId="77777777" w:rsidTr="00C92FFA">
        <w:trPr>
          <w:trHeight w:val="706"/>
          <w:jc w:val="center"/>
        </w:trPr>
        <w:tc>
          <w:tcPr>
            <w:tcW w:w="2335" w:type="dxa"/>
            <w:vAlign w:val="center"/>
          </w:tcPr>
          <w:p w14:paraId="5B556396" w14:textId="77777777" w:rsidR="003372FE" w:rsidRDefault="003372FE" w:rsidP="00C92FFA">
            <w:pPr>
              <w:pStyle w:val="NoSpacing"/>
              <w:jc w:val="center"/>
            </w:pPr>
            <w:r>
              <w:t>Impact</w:t>
            </w:r>
          </w:p>
        </w:tc>
        <w:tc>
          <w:tcPr>
            <w:tcW w:w="7163" w:type="dxa"/>
          </w:tcPr>
          <w:p w14:paraId="75DA4974" w14:textId="57C7FA1F" w:rsidR="003372FE" w:rsidRDefault="00AB0FC8" w:rsidP="00C92FFA">
            <w:pPr>
              <w:pStyle w:val="NoSpacing"/>
            </w:pPr>
            <w:r>
              <w:t>Critical</w:t>
            </w:r>
          </w:p>
        </w:tc>
      </w:tr>
      <w:tr w:rsidR="00921FFD" w14:paraId="3E25632C" w14:textId="77777777" w:rsidTr="00C92FFA">
        <w:trPr>
          <w:trHeight w:val="706"/>
          <w:jc w:val="center"/>
        </w:trPr>
        <w:tc>
          <w:tcPr>
            <w:tcW w:w="2335" w:type="dxa"/>
            <w:vAlign w:val="center"/>
          </w:tcPr>
          <w:p w14:paraId="1F09AB25" w14:textId="3B5A5AD0" w:rsidR="00921FFD" w:rsidRDefault="00921FFD" w:rsidP="00C92FFA">
            <w:pPr>
              <w:pStyle w:val="NoSpacing"/>
              <w:jc w:val="center"/>
            </w:pPr>
            <w:r>
              <w:t>Affected Hosts/URLs</w:t>
            </w:r>
          </w:p>
        </w:tc>
        <w:tc>
          <w:tcPr>
            <w:tcW w:w="7163" w:type="dxa"/>
          </w:tcPr>
          <w:p w14:paraId="50F76688" w14:textId="323AC2FE" w:rsidR="00921FFD" w:rsidRDefault="00921FFD" w:rsidP="00C92FFA">
            <w:pPr>
              <w:pStyle w:val="NoSpacing"/>
            </w:pPr>
          </w:p>
        </w:tc>
      </w:tr>
      <w:tr w:rsidR="003372FE" w14:paraId="6CD79770" w14:textId="77777777" w:rsidTr="00C92FFA">
        <w:trPr>
          <w:trHeight w:val="706"/>
          <w:jc w:val="center"/>
        </w:trPr>
        <w:tc>
          <w:tcPr>
            <w:tcW w:w="2335" w:type="dxa"/>
            <w:vAlign w:val="center"/>
          </w:tcPr>
          <w:p w14:paraId="01DBE651" w14:textId="77777777" w:rsidR="003372FE" w:rsidRDefault="003372FE" w:rsidP="00C92FFA">
            <w:pPr>
              <w:pStyle w:val="NoSpacing"/>
              <w:jc w:val="center"/>
            </w:pPr>
            <w:r>
              <w:t>References</w:t>
            </w:r>
          </w:p>
        </w:tc>
        <w:tc>
          <w:tcPr>
            <w:tcW w:w="7163" w:type="dxa"/>
          </w:tcPr>
          <w:p w14:paraId="5678A17A" w14:textId="5B23651C" w:rsidR="00AB0FC8" w:rsidRDefault="00AB0FC8" w:rsidP="00EF6BEB">
            <w:pPr>
              <w:pStyle w:val="NoSpacing"/>
            </w:pPr>
          </w:p>
        </w:tc>
      </w:tr>
    </w:tbl>
    <w:p w14:paraId="29E42E67" w14:textId="77777777" w:rsidR="003372FE" w:rsidRPr="003372FE" w:rsidRDefault="003372FE" w:rsidP="003372FE">
      <w:pPr>
        <w:pStyle w:val="NoSpacing"/>
      </w:pPr>
    </w:p>
    <w:p w14:paraId="09DF908C" w14:textId="38138C3E" w:rsidR="003372FE" w:rsidRDefault="003372FE" w:rsidP="003372FE">
      <w:pPr>
        <w:pStyle w:val="Heading3"/>
      </w:pPr>
      <w:bookmarkStart w:id="15" w:name="_Toc94433255"/>
      <w:r>
        <w:t>Attack Narrative</w:t>
      </w:r>
      <w:bookmarkEnd w:id="15"/>
    </w:p>
    <w:p w14:paraId="60F80275" w14:textId="51E136CC" w:rsidR="00A608DE" w:rsidRDefault="00A608DE" w:rsidP="00B83C82">
      <w:pPr>
        <w:pStyle w:val="NoSpacing"/>
      </w:pPr>
    </w:p>
    <w:p w14:paraId="7B264E30" w14:textId="23EA4B37" w:rsidR="00776F33" w:rsidRDefault="00776F33" w:rsidP="004724C2">
      <w:pPr>
        <w:pStyle w:val="NoSpacing"/>
      </w:pPr>
    </w:p>
    <w:p w14:paraId="3839F3C5" w14:textId="77777777" w:rsidR="00C00CC2" w:rsidRDefault="00C00CC2" w:rsidP="004724C2">
      <w:pPr>
        <w:pStyle w:val="NoSpacing"/>
      </w:pPr>
    </w:p>
    <w:p w14:paraId="30F4562C" w14:textId="4CE2D6AB" w:rsidR="00A608DE" w:rsidRDefault="004724C2" w:rsidP="00A608DE">
      <w:pPr>
        <w:pStyle w:val="Heading3"/>
      </w:pPr>
      <w:bookmarkStart w:id="16" w:name="_Toc94433256"/>
      <w:r>
        <w:t>Remediation</w:t>
      </w:r>
      <w:bookmarkEnd w:id="16"/>
    </w:p>
    <w:p w14:paraId="355229F3" w14:textId="77777777" w:rsidR="00A608DE" w:rsidRPr="00A608DE" w:rsidRDefault="00A608DE" w:rsidP="00E35923">
      <w:pPr>
        <w:pStyle w:val="NoSpacing"/>
      </w:pPr>
    </w:p>
    <w:p w14:paraId="43F4F0FF" w14:textId="7C186214" w:rsidR="0014352F" w:rsidRPr="00D05181" w:rsidRDefault="0014352F" w:rsidP="0014352F">
      <w:pPr>
        <w:rPr>
          <w:rFonts w:ascii="Franklin Gothic Book" w:eastAsiaTheme="majorEastAsia" w:hAnsi="Franklin Gothic Book" w:cstheme="majorBidi"/>
          <w:b/>
          <w:color w:val="000000" w:themeColor="text1"/>
          <w:sz w:val="28"/>
          <w:szCs w:val="28"/>
        </w:rPr>
      </w:pPr>
    </w:p>
    <w:sectPr w:rsidR="0014352F" w:rsidRPr="00D05181" w:rsidSect="00F71614">
      <w:footerReference w:type="default" r:id="rId1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8B288" w14:textId="77777777" w:rsidR="0087654B" w:rsidRDefault="0087654B" w:rsidP="00F62B51">
      <w:pPr>
        <w:spacing w:line="240" w:lineRule="auto"/>
      </w:pPr>
      <w:r>
        <w:separator/>
      </w:r>
    </w:p>
    <w:p w14:paraId="07B5CE19" w14:textId="77777777" w:rsidR="0087654B" w:rsidRDefault="0087654B"/>
  </w:endnote>
  <w:endnote w:type="continuationSeparator" w:id="0">
    <w:p w14:paraId="57E83E1F" w14:textId="77777777" w:rsidR="0087654B" w:rsidRDefault="0087654B" w:rsidP="00F62B51">
      <w:pPr>
        <w:spacing w:line="240" w:lineRule="auto"/>
      </w:pPr>
      <w:r>
        <w:continuationSeparator/>
      </w:r>
    </w:p>
    <w:p w14:paraId="03A41F2E" w14:textId="77777777" w:rsidR="0087654B" w:rsidRDefault="00876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BEE3" w14:textId="77777777" w:rsidR="00EE288F" w:rsidRDefault="00EE288F" w:rsidP="00A35928">
    <w:pPr>
      <w:pStyle w:val="Footer"/>
      <w:pBdr>
        <w:top w:val="single" w:sz="12" w:space="1" w:color="auto"/>
      </w:pBdr>
      <w:jc w:val="center"/>
    </w:pPr>
  </w:p>
  <w:sdt>
    <w:sdtPr>
      <w:rPr>
        <w:rFonts w:ascii="Franklin Gothic Book" w:hAnsi="Franklin Gothic Book"/>
        <w:sz w:val="24"/>
        <w:szCs w:val="24"/>
      </w:rPr>
      <w:id w:val="18446099"/>
      <w:docPartObj>
        <w:docPartGallery w:val="Page Numbers (Bottom of Page)"/>
        <w:docPartUnique/>
      </w:docPartObj>
    </w:sdtPr>
    <w:sdtEndPr/>
    <w:sdtContent>
      <w:sdt>
        <w:sdtPr>
          <w:rPr>
            <w:rFonts w:ascii="Franklin Gothic Book" w:hAnsi="Franklin Gothic Book"/>
            <w:sz w:val="24"/>
            <w:szCs w:val="24"/>
          </w:rPr>
          <w:id w:val="-1769616900"/>
          <w:docPartObj>
            <w:docPartGallery w:val="Page Numbers (Top of Page)"/>
            <w:docPartUnique/>
          </w:docPartObj>
        </w:sdtPr>
        <w:sdtEndPr/>
        <w:sdtContent>
          <w:p w14:paraId="22613022" w14:textId="27EDE681" w:rsidR="00EE288F" w:rsidRPr="00A35928" w:rsidRDefault="00EE288F" w:rsidP="00EE288F">
            <w:pPr>
              <w:pStyle w:val="Footer"/>
              <w:pBdr>
                <w:top w:val="single" w:sz="12" w:space="1" w:color="auto"/>
              </w:pBdr>
              <w:jc w:val="right"/>
              <w:rPr>
                <w:rFonts w:ascii="Franklin Gothic Book" w:hAnsi="Franklin Gothic Book"/>
                <w:sz w:val="24"/>
                <w:szCs w:val="24"/>
              </w:rPr>
            </w:pPr>
            <w:r w:rsidRPr="00A35928">
              <w:rPr>
                <w:rFonts w:ascii="Franklin Gothic Book" w:hAnsi="Franklin Gothic Book"/>
                <w:sz w:val="24"/>
                <w:szCs w:val="24"/>
              </w:rPr>
              <w:t xml:space="preserve">Page </w:t>
            </w:r>
            <w:r w:rsidRPr="00A35928">
              <w:rPr>
                <w:rFonts w:ascii="Franklin Gothic Book" w:hAnsi="Franklin Gothic Book"/>
                <w:b/>
                <w:bCs/>
                <w:sz w:val="24"/>
                <w:szCs w:val="24"/>
              </w:rPr>
              <w:fldChar w:fldCharType="begin"/>
            </w:r>
            <w:r w:rsidRPr="00A35928">
              <w:rPr>
                <w:rFonts w:ascii="Franklin Gothic Book" w:hAnsi="Franklin Gothic Book"/>
                <w:b/>
                <w:bCs/>
                <w:sz w:val="24"/>
                <w:szCs w:val="24"/>
              </w:rPr>
              <w:instrText xml:space="preserve"> PAGE </w:instrText>
            </w:r>
            <w:r w:rsidRPr="00A35928">
              <w:rPr>
                <w:rFonts w:ascii="Franklin Gothic Book" w:hAnsi="Franklin Gothic Book"/>
                <w:b/>
                <w:bCs/>
                <w:sz w:val="24"/>
                <w:szCs w:val="24"/>
              </w:rPr>
              <w:fldChar w:fldCharType="separate"/>
            </w:r>
            <w:r w:rsidR="00AC5C0F">
              <w:rPr>
                <w:rFonts w:ascii="Franklin Gothic Book" w:hAnsi="Franklin Gothic Book"/>
                <w:b/>
                <w:bCs/>
                <w:noProof/>
                <w:sz w:val="24"/>
                <w:szCs w:val="24"/>
              </w:rPr>
              <w:t>2</w:t>
            </w:r>
            <w:r w:rsidRPr="00A35928">
              <w:rPr>
                <w:rFonts w:ascii="Franklin Gothic Book" w:hAnsi="Franklin Gothic Book"/>
                <w:b/>
                <w:bCs/>
                <w:sz w:val="24"/>
                <w:szCs w:val="24"/>
              </w:rPr>
              <w:fldChar w:fldCharType="end"/>
            </w:r>
            <w:r w:rsidRPr="00A35928">
              <w:rPr>
                <w:rFonts w:ascii="Franklin Gothic Book" w:hAnsi="Franklin Gothic Book"/>
                <w:sz w:val="24"/>
                <w:szCs w:val="24"/>
              </w:rPr>
              <w:t xml:space="preserve"> of </w:t>
            </w:r>
            <w:r w:rsidRPr="00A35928">
              <w:rPr>
                <w:rFonts w:ascii="Franklin Gothic Book" w:hAnsi="Franklin Gothic Book"/>
                <w:b/>
                <w:bCs/>
                <w:sz w:val="24"/>
                <w:szCs w:val="24"/>
              </w:rPr>
              <w:fldChar w:fldCharType="begin"/>
            </w:r>
            <w:r w:rsidRPr="00A35928">
              <w:rPr>
                <w:rFonts w:ascii="Franklin Gothic Book" w:hAnsi="Franklin Gothic Book"/>
                <w:b/>
                <w:bCs/>
                <w:sz w:val="24"/>
                <w:szCs w:val="24"/>
              </w:rPr>
              <w:instrText xml:space="preserve"> NUMPAGES  </w:instrText>
            </w:r>
            <w:r w:rsidRPr="00A35928">
              <w:rPr>
                <w:rFonts w:ascii="Franklin Gothic Book" w:hAnsi="Franklin Gothic Book"/>
                <w:b/>
                <w:bCs/>
                <w:sz w:val="24"/>
                <w:szCs w:val="24"/>
              </w:rPr>
              <w:fldChar w:fldCharType="separate"/>
            </w:r>
            <w:r w:rsidR="00AC5C0F">
              <w:rPr>
                <w:rFonts w:ascii="Franklin Gothic Book" w:hAnsi="Franklin Gothic Book"/>
                <w:b/>
                <w:bCs/>
                <w:noProof/>
                <w:sz w:val="24"/>
                <w:szCs w:val="24"/>
              </w:rPr>
              <w:t>13</w:t>
            </w:r>
            <w:r w:rsidRPr="00A35928">
              <w:rPr>
                <w:rFonts w:ascii="Franklin Gothic Book" w:hAnsi="Franklin Gothic Book"/>
                <w:b/>
                <w:bCs/>
                <w:sz w:val="24"/>
                <w:szCs w:val="24"/>
              </w:rPr>
              <w:fldChar w:fldCharType="end"/>
            </w:r>
          </w:p>
        </w:sdtContent>
      </w:sdt>
    </w:sdtContent>
  </w:sdt>
  <w:p w14:paraId="4E8F57E9" w14:textId="55585AEF" w:rsidR="00F62B51" w:rsidRDefault="00F62B51" w:rsidP="00EA6227">
    <w:pPr>
      <w:pStyle w:val="Footer"/>
    </w:pPr>
  </w:p>
  <w:p w14:paraId="6ACE89D8" w14:textId="77777777" w:rsidR="00C4199A" w:rsidRDefault="00C419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653A8" w14:textId="77777777" w:rsidR="0087654B" w:rsidRDefault="0087654B" w:rsidP="00F62B51">
      <w:pPr>
        <w:spacing w:line="240" w:lineRule="auto"/>
      </w:pPr>
      <w:r>
        <w:separator/>
      </w:r>
    </w:p>
    <w:p w14:paraId="3B741418" w14:textId="77777777" w:rsidR="0087654B" w:rsidRDefault="0087654B"/>
  </w:footnote>
  <w:footnote w:type="continuationSeparator" w:id="0">
    <w:p w14:paraId="2FACE994" w14:textId="77777777" w:rsidR="0087654B" w:rsidRDefault="0087654B" w:rsidP="00F62B51">
      <w:pPr>
        <w:spacing w:line="240" w:lineRule="auto"/>
      </w:pPr>
      <w:r>
        <w:continuationSeparator/>
      </w:r>
    </w:p>
    <w:p w14:paraId="17899348" w14:textId="77777777" w:rsidR="0087654B" w:rsidRDefault="008765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7FB0"/>
    <w:multiLevelType w:val="hybridMultilevel"/>
    <w:tmpl w:val="D080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F3665C"/>
    <w:multiLevelType w:val="hybridMultilevel"/>
    <w:tmpl w:val="EF76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31AA1"/>
    <w:multiLevelType w:val="hybridMultilevel"/>
    <w:tmpl w:val="6A663E94"/>
    <w:lvl w:ilvl="0" w:tplc="35A0AB6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225"/>
    <w:rsid w:val="000069B2"/>
    <w:rsid w:val="00007786"/>
    <w:rsid w:val="00014E62"/>
    <w:rsid w:val="00017E81"/>
    <w:rsid w:val="00022447"/>
    <w:rsid w:val="00027D8A"/>
    <w:rsid w:val="00033EBC"/>
    <w:rsid w:val="000372B9"/>
    <w:rsid w:val="00044A7D"/>
    <w:rsid w:val="00046339"/>
    <w:rsid w:val="000523E3"/>
    <w:rsid w:val="0007704C"/>
    <w:rsid w:val="00080EE4"/>
    <w:rsid w:val="00085216"/>
    <w:rsid w:val="00093E44"/>
    <w:rsid w:val="00094E6E"/>
    <w:rsid w:val="00095CB5"/>
    <w:rsid w:val="000A70EC"/>
    <w:rsid w:val="000C7334"/>
    <w:rsid w:val="000D039F"/>
    <w:rsid w:val="000F021B"/>
    <w:rsid w:val="000F2953"/>
    <w:rsid w:val="000F4443"/>
    <w:rsid w:val="00101E0A"/>
    <w:rsid w:val="001060C7"/>
    <w:rsid w:val="001352B1"/>
    <w:rsid w:val="001407C4"/>
    <w:rsid w:val="00141B7F"/>
    <w:rsid w:val="0014352F"/>
    <w:rsid w:val="00143B57"/>
    <w:rsid w:val="0014645E"/>
    <w:rsid w:val="0015390C"/>
    <w:rsid w:val="00163A45"/>
    <w:rsid w:val="00167496"/>
    <w:rsid w:val="001774F6"/>
    <w:rsid w:val="0017788A"/>
    <w:rsid w:val="00177CCB"/>
    <w:rsid w:val="00190B2B"/>
    <w:rsid w:val="00194AB1"/>
    <w:rsid w:val="00194FCE"/>
    <w:rsid w:val="00197882"/>
    <w:rsid w:val="001A1A04"/>
    <w:rsid w:val="001A3DDE"/>
    <w:rsid w:val="001A76F7"/>
    <w:rsid w:val="001B2704"/>
    <w:rsid w:val="001B5C00"/>
    <w:rsid w:val="001C2D68"/>
    <w:rsid w:val="001D097E"/>
    <w:rsid w:val="001D5B7B"/>
    <w:rsid w:val="001D68FF"/>
    <w:rsid w:val="001D79C1"/>
    <w:rsid w:val="001E1DFE"/>
    <w:rsid w:val="001E642B"/>
    <w:rsid w:val="001E696C"/>
    <w:rsid w:val="001F7FB2"/>
    <w:rsid w:val="00206771"/>
    <w:rsid w:val="00217381"/>
    <w:rsid w:val="00222F37"/>
    <w:rsid w:val="002309CA"/>
    <w:rsid w:val="00231999"/>
    <w:rsid w:val="00233E6E"/>
    <w:rsid w:val="002449C0"/>
    <w:rsid w:val="00246362"/>
    <w:rsid w:val="00257D8E"/>
    <w:rsid w:val="0027724A"/>
    <w:rsid w:val="002C2C49"/>
    <w:rsid w:val="002C3597"/>
    <w:rsid w:val="002C7711"/>
    <w:rsid w:val="002D5C18"/>
    <w:rsid w:val="002E4D96"/>
    <w:rsid w:val="00306991"/>
    <w:rsid w:val="00310C77"/>
    <w:rsid w:val="00313E98"/>
    <w:rsid w:val="003202AF"/>
    <w:rsid w:val="003229A4"/>
    <w:rsid w:val="003372FE"/>
    <w:rsid w:val="0034383F"/>
    <w:rsid w:val="00345B86"/>
    <w:rsid w:val="003460EC"/>
    <w:rsid w:val="00346485"/>
    <w:rsid w:val="00350205"/>
    <w:rsid w:val="0035150F"/>
    <w:rsid w:val="0036132B"/>
    <w:rsid w:val="00361BB9"/>
    <w:rsid w:val="00361CA2"/>
    <w:rsid w:val="0036355E"/>
    <w:rsid w:val="00364E77"/>
    <w:rsid w:val="003664FB"/>
    <w:rsid w:val="003713E8"/>
    <w:rsid w:val="00381338"/>
    <w:rsid w:val="00384426"/>
    <w:rsid w:val="003911BD"/>
    <w:rsid w:val="0039163D"/>
    <w:rsid w:val="003A38BB"/>
    <w:rsid w:val="003B7916"/>
    <w:rsid w:val="003C38A7"/>
    <w:rsid w:val="003C4339"/>
    <w:rsid w:val="003C5776"/>
    <w:rsid w:val="003C5F9B"/>
    <w:rsid w:val="003F138B"/>
    <w:rsid w:val="003F43A8"/>
    <w:rsid w:val="004046D5"/>
    <w:rsid w:val="00411122"/>
    <w:rsid w:val="00421EAD"/>
    <w:rsid w:val="00444369"/>
    <w:rsid w:val="00447122"/>
    <w:rsid w:val="004522AA"/>
    <w:rsid w:val="00453909"/>
    <w:rsid w:val="00454A02"/>
    <w:rsid w:val="00454B8F"/>
    <w:rsid w:val="0045709E"/>
    <w:rsid w:val="00462721"/>
    <w:rsid w:val="004724C2"/>
    <w:rsid w:val="00482070"/>
    <w:rsid w:val="00485AB3"/>
    <w:rsid w:val="00492527"/>
    <w:rsid w:val="004A04CB"/>
    <w:rsid w:val="004A6D83"/>
    <w:rsid w:val="004B20A6"/>
    <w:rsid w:val="004B440D"/>
    <w:rsid w:val="004D1725"/>
    <w:rsid w:val="004D4F23"/>
    <w:rsid w:val="004D6DF1"/>
    <w:rsid w:val="004D706C"/>
    <w:rsid w:val="004E28B8"/>
    <w:rsid w:val="004F0F42"/>
    <w:rsid w:val="0050154C"/>
    <w:rsid w:val="0050350F"/>
    <w:rsid w:val="00507A41"/>
    <w:rsid w:val="00516E56"/>
    <w:rsid w:val="00520AE0"/>
    <w:rsid w:val="005225AC"/>
    <w:rsid w:val="00544F7F"/>
    <w:rsid w:val="00546A02"/>
    <w:rsid w:val="00547F97"/>
    <w:rsid w:val="0055020F"/>
    <w:rsid w:val="00553173"/>
    <w:rsid w:val="005654D8"/>
    <w:rsid w:val="00570F9D"/>
    <w:rsid w:val="00572D3C"/>
    <w:rsid w:val="00577D47"/>
    <w:rsid w:val="0058379E"/>
    <w:rsid w:val="00586FE2"/>
    <w:rsid w:val="005B5C78"/>
    <w:rsid w:val="005B6CA7"/>
    <w:rsid w:val="005C4CC5"/>
    <w:rsid w:val="005E017B"/>
    <w:rsid w:val="005E2026"/>
    <w:rsid w:val="005E7B5F"/>
    <w:rsid w:val="005F6575"/>
    <w:rsid w:val="006057E4"/>
    <w:rsid w:val="006124A9"/>
    <w:rsid w:val="00615285"/>
    <w:rsid w:val="00615A7A"/>
    <w:rsid w:val="00620225"/>
    <w:rsid w:val="00624B6E"/>
    <w:rsid w:val="00637024"/>
    <w:rsid w:val="00641C8C"/>
    <w:rsid w:val="006432AF"/>
    <w:rsid w:val="00643A67"/>
    <w:rsid w:val="00646BB2"/>
    <w:rsid w:val="00652786"/>
    <w:rsid w:val="00655556"/>
    <w:rsid w:val="00656836"/>
    <w:rsid w:val="00656C75"/>
    <w:rsid w:val="0065790F"/>
    <w:rsid w:val="0066457F"/>
    <w:rsid w:val="00670529"/>
    <w:rsid w:val="00671AAA"/>
    <w:rsid w:val="006737EE"/>
    <w:rsid w:val="00682666"/>
    <w:rsid w:val="00685F62"/>
    <w:rsid w:val="00695863"/>
    <w:rsid w:val="006A2523"/>
    <w:rsid w:val="006B1312"/>
    <w:rsid w:val="006B547D"/>
    <w:rsid w:val="006B61CD"/>
    <w:rsid w:val="006B683C"/>
    <w:rsid w:val="006C629C"/>
    <w:rsid w:val="006D08AE"/>
    <w:rsid w:val="006D3F2F"/>
    <w:rsid w:val="006D5B89"/>
    <w:rsid w:val="006E2C24"/>
    <w:rsid w:val="006E49C0"/>
    <w:rsid w:val="006E56EB"/>
    <w:rsid w:val="0070146B"/>
    <w:rsid w:val="00716769"/>
    <w:rsid w:val="00737BE0"/>
    <w:rsid w:val="007526D6"/>
    <w:rsid w:val="00753154"/>
    <w:rsid w:val="00767082"/>
    <w:rsid w:val="00776F33"/>
    <w:rsid w:val="00777243"/>
    <w:rsid w:val="007813E8"/>
    <w:rsid w:val="00794374"/>
    <w:rsid w:val="007978F3"/>
    <w:rsid w:val="007A1480"/>
    <w:rsid w:val="007B01BE"/>
    <w:rsid w:val="007B473D"/>
    <w:rsid w:val="007C43F2"/>
    <w:rsid w:val="007C445F"/>
    <w:rsid w:val="007C73B6"/>
    <w:rsid w:val="007C7C5A"/>
    <w:rsid w:val="007E2D5F"/>
    <w:rsid w:val="007F01E9"/>
    <w:rsid w:val="007F334C"/>
    <w:rsid w:val="007F6F2F"/>
    <w:rsid w:val="00834187"/>
    <w:rsid w:val="008366B5"/>
    <w:rsid w:val="008368F5"/>
    <w:rsid w:val="00850102"/>
    <w:rsid w:val="00865B88"/>
    <w:rsid w:val="00865F5A"/>
    <w:rsid w:val="00870EDE"/>
    <w:rsid w:val="008723A5"/>
    <w:rsid w:val="0087654B"/>
    <w:rsid w:val="00892CAF"/>
    <w:rsid w:val="00894E2B"/>
    <w:rsid w:val="008A0769"/>
    <w:rsid w:val="008A245D"/>
    <w:rsid w:val="008A3351"/>
    <w:rsid w:val="008A3433"/>
    <w:rsid w:val="008B1672"/>
    <w:rsid w:val="008B2247"/>
    <w:rsid w:val="008B43E5"/>
    <w:rsid w:val="008B5851"/>
    <w:rsid w:val="008B67B9"/>
    <w:rsid w:val="008B6944"/>
    <w:rsid w:val="008C11A9"/>
    <w:rsid w:val="008D2555"/>
    <w:rsid w:val="008D55A3"/>
    <w:rsid w:val="00921FFD"/>
    <w:rsid w:val="00927AB3"/>
    <w:rsid w:val="00932535"/>
    <w:rsid w:val="009353B5"/>
    <w:rsid w:val="00940E1B"/>
    <w:rsid w:val="00941E87"/>
    <w:rsid w:val="00944517"/>
    <w:rsid w:val="009648F2"/>
    <w:rsid w:val="0097346B"/>
    <w:rsid w:val="00975C33"/>
    <w:rsid w:val="00985E02"/>
    <w:rsid w:val="009900D1"/>
    <w:rsid w:val="00990330"/>
    <w:rsid w:val="00991CEF"/>
    <w:rsid w:val="009937F3"/>
    <w:rsid w:val="009954EC"/>
    <w:rsid w:val="00995C00"/>
    <w:rsid w:val="00996763"/>
    <w:rsid w:val="009A25D3"/>
    <w:rsid w:val="009A5C7C"/>
    <w:rsid w:val="009A6327"/>
    <w:rsid w:val="009C1181"/>
    <w:rsid w:val="009C7402"/>
    <w:rsid w:val="009F0E39"/>
    <w:rsid w:val="009F37B3"/>
    <w:rsid w:val="00A11E29"/>
    <w:rsid w:val="00A15BC7"/>
    <w:rsid w:val="00A176FD"/>
    <w:rsid w:val="00A277ED"/>
    <w:rsid w:val="00A27B48"/>
    <w:rsid w:val="00A343A8"/>
    <w:rsid w:val="00A3534A"/>
    <w:rsid w:val="00A35395"/>
    <w:rsid w:val="00A35928"/>
    <w:rsid w:val="00A35D47"/>
    <w:rsid w:val="00A608DE"/>
    <w:rsid w:val="00A658CB"/>
    <w:rsid w:val="00A6615A"/>
    <w:rsid w:val="00A71542"/>
    <w:rsid w:val="00A77D50"/>
    <w:rsid w:val="00A82FBD"/>
    <w:rsid w:val="00A865B0"/>
    <w:rsid w:val="00A9468F"/>
    <w:rsid w:val="00AA3C28"/>
    <w:rsid w:val="00AA5F2D"/>
    <w:rsid w:val="00AB0FC8"/>
    <w:rsid w:val="00AC2A05"/>
    <w:rsid w:val="00AC5C0F"/>
    <w:rsid w:val="00AE0313"/>
    <w:rsid w:val="00AE228D"/>
    <w:rsid w:val="00AF041E"/>
    <w:rsid w:val="00AF42D5"/>
    <w:rsid w:val="00B041E1"/>
    <w:rsid w:val="00B254F1"/>
    <w:rsid w:val="00B51981"/>
    <w:rsid w:val="00B54802"/>
    <w:rsid w:val="00B65188"/>
    <w:rsid w:val="00B83954"/>
    <w:rsid w:val="00B83C82"/>
    <w:rsid w:val="00BA2147"/>
    <w:rsid w:val="00BA5339"/>
    <w:rsid w:val="00BB5C73"/>
    <w:rsid w:val="00BB71A6"/>
    <w:rsid w:val="00BC2D95"/>
    <w:rsid w:val="00BC605D"/>
    <w:rsid w:val="00BD4F47"/>
    <w:rsid w:val="00BE5E7E"/>
    <w:rsid w:val="00BE712B"/>
    <w:rsid w:val="00BF36DC"/>
    <w:rsid w:val="00C00CC2"/>
    <w:rsid w:val="00C21676"/>
    <w:rsid w:val="00C221CE"/>
    <w:rsid w:val="00C35D2F"/>
    <w:rsid w:val="00C4199A"/>
    <w:rsid w:val="00C43B99"/>
    <w:rsid w:val="00C540ED"/>
    <w:rsid w:val="00C54D19"/>
    <w:rsid w:val="00C556EE"/>
    <w:rsid w:val="00C67E24"/>
    <w:rsid w:val="00C71B10"/>
    <w:rsid w:val="00C76632"/>
    <w:rsid w:val="00C83EC7"/>
    <w:rsid w:val="00C841EB"/>
    <w:rsid w:val="00C865C5"/>
    <w:rsid w:val="00C93CC4"/>
    <w:rsid w:val="00CB2389"/>
    <w:rsid w:val="00CC38E3"/>
    <w:rsid w:val="00CD6C26"/>
    <w:rsid w:val="00CE097C"/>
    <w:rsid w:val="00CE0FCC"/>
    <w:rsid w:val="00CE5650"/>
    <w:rsid w:val="00D027D7"/>
    <w:rsid w:val="00D03D84"/>
    <w:rsid w:val="00D05181"/>
    <w:rsid w:val="00D15F59"/>
    <w:rsid w:val="00D231D5"/>
    <w:rsid w:val="00D24B9A"/>
    <w:rsid w:val="00D25494"/>
    <w:rsid w:val="00D27D93"/>
    <w:rsid w:val="00D30BDD"/>
    <w:rsid w:val="00D36C77"/>
    <w:rsid w:val="00D36FFD"/>
    <w:rsid w:val="00D50C78"/>
    <w:rsid w:val="00D57A7F"/>
    <w:rsid w:val="00D6007A"/>
    <w:rsid w:val="00D73FC9"/>
    <w:rsid w:val="00D93EC2"/>
    <w:rsid w:val="00DA54D3"/>
    <w:rsid w:val="00DA5E7D"/>
    <w:rsid w:val="00DB2C8B"/>
    <w:rsid w:val="00DB6597"/>
    <w:rsid w:val="00DC074D"/>
    <w:rsid w:val="00DD33F4"/>
    <w:rsid w:val="00DD4040"/>
    <w:rsid w:val="00DF1F7D"/>
    <w:rsid w:val="00DF3E04"/>
    <w:rsid w:val="00DF6C6D"/>
    <w:rsid w:val="00E00A64"/>
    <w:rsid w:val="00E141E0"/>
    <w:rsid w:val="00E25394"/>
    <w:rsid w:val="00E2562E"/>
    <w:rsid w:val="00E32E9F"/>
    <w:rsid w:val="00E35923"/>
    <w:rsid w:val="00E417C8"/>
    <w:rsid w:val="00E6229D"/>
    <w:rsid w:val="00E73D7E"/>
    <w:rsid w:val="00E80BED"/>
    <w:rsid w:val="00E83489"/>
    <w:rsid w:val="00E86C8E"/>
    <w:rsid w:val="00E90982"/>
    <w:rsid w:val="00EA555E"/>
    <w:rsid w:val="00EA58B1"/>
    <w:rsid w:val="00EA6227"/>
    <w:rsid w:val="00EB6531"/>
    <w:rsid w:val="00EB7F83"/>
    <w:rsid w:val="00EC2E27"/>
    <w:rsid w:val="00ED3A5C"/>
    <w:rsid w:val="00EE288F"/>
    <w:rsid w:val="00EF1496"/>
    <w:rsid w:val="00EF6BEB"/>
    <w:rsid w:val="00F013B1"/>
    <w:rsid w:val="00F12CD9"/>
    <w:rsid w:val="00F21B37"/>
    <w:rsid w:val="00F252EB"/>
    <w:rsid w:val="00F37D79"/>
    <w:rsid w:val="00F41D08"/>
    <w:rsid w:val="00F4606E"/>
    <w:rsid w:val="00F523E7"/>
    <w:rsid w:val="00F576D0"/>
    <w:rsid w:val="00F62B51"/>
    <w:rsid w:val="00F71614"/>
    <w:rsid w:val="00F75A71"/>
    <w:rsid w:val="00F76A7B"/>
    <w:rsid w:val="00F83989"/>
    <w:rsid w:val="00F846CF"/>
    <w:rsid w:val="00F8549A"/>
    <w:rsid w:val="00F858B7"/>
    <w:rsid w:val="00FB26EF"/>
    <w:rsid w:val="00FB34D9"/>
    <w:rsid w:val="00FC3CA6"/>
    <w:rsid w:val="00FC51E1"/>
    <w:rsid w:val="00FC5584"/>
    <w:rsid w:val="00FC708F"/>
    <w:rsid w:val="00FD17F3"/>
    <w:rsid w:val="00FD59F5"/>
    <w:rsid w:val="00FD78E5"/>
    <w:rsid w:val="00FF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C8F68"/>
  <w15:chartTrackingRefBased/>
  <w15:docId w15:val="{0A0C7176-4655-43D7-BD75-B853CA65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63D"/>
  </w:style>
  <w:style w:type="paragraph" w:styleId="Heading1">
    <w:name w:val="heading 1"/>
    <w:basedOn w:val="Normal"/>
    <w:next w:val="Normal"/>
    <w:link w:val="Heading1Char"/>
    <w:uiPriority w:val="9"/>
    <w:qFormat/>
    <w:rsid w:val="00D027D7"/>
    <w:pPr>
      <w:keepNext/>
      <w:keepLines/>
      <w:spacing w:before="400" w:after="40" w:line="240" w:lineRule="auto"/>
      <w:outlineLvl w:val="0"/>
    </w:pPr>
    <w:rPr>
      <w:rFonts w:ascii="Franklin Gothic Book" w:eastAsiaTheme="majorEastAsia" w:hAnsi="Franklin Gothic Book" w:cstheme="majorBidi"/>
      <w:b/>
      <w:color w:val="000000" w:themeColor="text1"/>
      <w:sz w:val="36"/>
      <w:szCs w:val="36"/>
    </w:rPr>
  </w:style>
  <w:style w:type="paragraph" w:styleId="Heading2">
    <w:name w:val="heading 2"/>
    <w:basedOn w:val="Normal"/>
    <w:next w:val="Normal"/>
    <w:link w:val="Heading2Char"/>
    <w:uiPriority w:val="9"/>
    <w:unhideWhenUsed/>
    <w:qFormat/>
    <w:rsid w:val="00D027D7"/>
    <w:pPr>
      <w:keepNext/>
      <w:keepLines/>
      <w:spacing w:before="40" w:after="0" w:line="240" w:lineRule="auto"/>
      <w:outlineLvl w:val="1"/>
    </w:pPr>
    <w:rPr>
      <w:rFonts w:ascii="Franklin Gothic Book" w:eastAsiaTheme="majorEastAsia" w:hAnsi="Franklin Gothic Book" w:cstheme="majorBidi"/>
      <w:b/>
      <w:color w:val="000000" w:themeColor="text1"/>
      <w:sz w:val="32"/>
      <w:szCs w:val="32"/>
    </w:rPr>
  </w:style>
  <w:style w:type="paragraph" w:styleId="Heading3">
    <w:name w:val="heading 3"/>
    <w:basedOn w:val="Normal"/>
    <w:next w:val="Normal"/>
    <w:link w:val="Heading3Char"/>
    <w:uiPriority w:val="9"/>
    <w:unhideWhenUsed/>
    <w:qFormat/>
    <w:rsid w:val="00D027D7"/>
    <w:pPr>
      <w:keepNext/>
      <w:keepLines/>
      <w:spacing w:before="40" w:after="0" w:line="240" w:lineRule="auto"/>
      <w:outlineLvl w:val="2"/>
    </w:pPr>
    <w:rPr>
      <w:rFonts w:ascii="Franklin Gothic Book" w:eastAsiaTheme="majorEastAsia" w:hAnsi="Franklin Gothic Book" w:cstheme="majorBidi"/>
      <w:b/>
      <w:color w:val="000000" w:themeColor="text1"/>
      <w:sz w:val="28"/>
      <w:szCs w:val="28"/>
    </w:rPr>
  </w:style>
  <w:style w:type="paragraph" w:styleId="Heading4">
    <w:name w:val="heading 4"/>
    <w:basedOn w:val="Normal"/>
    <w:next w:val="Normal"/>
    <w:link w:val="Heading4Char"/>
    <w:uiPriority w:val="9"/>
    <w:unhideWhenUsed/>
    <w:qFormat/>
    <w:rsid w:val="00A608DE"/>
    <w:pPr>
      <w:keepNext/>
      <w:keepLines/>
      <w:spacing w:before="40" w:after="0"/>
      <w:outlineLvl w:val="3"/>
    </w:pPr>
    <w:rPr>
      <w:rFonts w:ascii="Franklin Gothic Book" w:eastAsiaTheme="majorEastAsia" w:hAnsi="Franklin Gothic Book" w:cstheme="majorBidi"/>
      <w:b/>
      <w:color w:val="000000" w:themeColor="text1"/>
      <w:sz w:val="24"/>
      <w:szCs w:val="24"/>
    </w:rPr>
  </w:style>
  <w:style w:type="paragraph" w:styleId="Heading5">
    <w:name w:val="heading 5"/>
    <w:basedOn w:val="Normal"/>
    <w:next w:val="Normal"/>
    <w:link w:val="Heading5Char"/>
    <w:uiPriority w:val="9"/>
    <w:unhideWhenUsed/>
    <w:qFormat/>
    <w:rsid w:val="0039163D"/>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39163D"/>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39163D"/>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39163D"/>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39163D"/>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B51"/>
    <w:pPr>
      <w:tabs>
        <w:tab w:val="center" w:pos="4680"/>
        <w:tab w:val="right" w:pos="9360"/>
      </w:tabs>
      <w:spacing w:line="240" w:lineRule="auto"/>
    </w:pPr>
  </w:style>
  <w:style w:type="character" w:customStyle="1" w:styleId="HeaderChar">
    <w:name w:val="Header Char"/>
    <w:basedOn w:val="DefaultParagraphFont"/>
    <w:link w:val="Header"/>
    <w:uiPriority w:val="99"/>
    <w:rsid w:val="00F62B51"/>
  </w:style>
  <w:style w:type="paragraph" w:styleId="Footer">
    <w:name w:val="footer"/>
    <w:basedOn w:val="Normal"/>
    <w:link w:val="FooterChar"/>
    <w:uiPriority w:val="99"/>
    <w:unhideWhenUsed/>
    <w:rsid w:val="00F62B51"/>
    <w:pPr>
      <w:tabs>
        <w:tab w:val="center" w:pos="4680"/>
        <w:tab w:val="right" w:pos="9360"/>
      </w:tabs>
      <w:spacing w:line="240" w:lineRule="auto"/>
    </w:pPr>
  </w:style>
  <w:style w:type="character" w:customStyle="1" w:styleId="FooterChar">
    <w:name w:val="Footer Char"/>
    <w:basedOn w:val="DefaultParagraphFont"/>
    <w:link w:val="Footer"/>
    <w:uiPriority w:val="99"/>
    <w:rsid w:val="00F62B51"/>
  </w:style>
  <w:style w:type="character" w:customStyle="1" w:styleId="Heading1Char">
    <w:name w:val="Heading 1 Char"/>
    <w:basedOn w:val="DefaultParagraphFont"/>
    <w:link w:val="Heading1"/>
    <w:uiPriority w:val="9"/>
    <w:rsid w:val="00D027D7"/>
    <w:rPr>
      <w:rFonts w:ascii="Franklin Gothic Book" w:eastAsiaTheme="majorEastAsia" w:hAnsi="Franklin Gothic Book" w:cstheme="majorBidi"/>
      <w:b/>
      <w:color w:val="000000" w:themeColor="text1"/>
      <w:sz w:val="36"/>
      <w:szCs w:val="36"/>
    </w:rPr>
  </w:style>
  <w:style w:type="paragraph" w:styleId="TOCHeading">
    <w:name w:val="TOC Heading"/>
    <w:basedOn w:val="Heading1"/>
    <w:next w:val="Normal"/>
    <w:uiPriority w:val="39"/>
    <w:unhideWhenUsed/>
    <w:qFormat/>
    <w:rsid w:val="00D027D7"/>
    <w:pPr>
      <w:outlineLvl w:val="9"/>
    </w:pPr>
    <w:rPr>
      <w:b w:val="0"/>
    </w:rPr>
  </w:style>
  <w:style w:type="paragraph" w:styleId="NoSpacing">
    <w:name w:val="No Spacing"/>
    <w:uiPriority w:val="1"/>
    <w:qFormat/>
    <w:rsid w:val="003C5776"/>
    <w:pPr>
      <w:spacing w:after="0" w:line="240" w:lineRule="auto"/>
    </w:pPr>
    <w:rPr>
      <w:rFonts w:ascii="Franklin Gothic Book" w:hAnsi="Franklin Gothic Book"/>
      <w:sz w:val="24"/>
    </w:rPr>
  </w:style>
  <w:style w:type="paragraph" w:styleId="Title">
    <w:name w:val="Title"/>
    <w:basedOn w:val="Normal"/>
    <w:next w:val="Normal"/>
    <w:link w:val="TitleChar"/>
    <w:uiPriority w:val="10"/>
    <w:qFormat/>
    <w:rsid w:val="00D027D7"/>
    <w:pPr>
      <w:spacing w:after="0" w:line="204" w:lineRule="auto"/>
      <w:contextualSpacing/>
    </w:pPr>
    <w:rPr>
      <w:rFonts w:ascii="Franklin Gothic Book" w:eastAsiaTheme="majorEastAsia" w:hAnsi="Franklin Gothic Book" w:cstheme="majorBidi"/>
      <w:caps/>
      <w:color w:val="212121" w:themeColor="text2"/>
      <w:spacing w:val="-15"/>
      <w:sz w:val="72"/>
      <w:szCs w:val="72"/>
    </w:rPr>
  </w:style>
  <w:style w:type="character" w:customStyle="1" w:styleId="TitleChar">
    <w:name w:val="Title Char"/>
    <w:basedOn w:val="DefaultParagraphFont"/>
    <w:link w:val="Title"/>
    <w:uiPriority w:val="10"/>
    <w:rsid w:val="00D027D7"/>
    <w:rPr>
      <w:rFonts w:ascii="Franklin Gothic Book" w:eastAsiaTheme="majorEastAsia" w:hAnsi="Franklin Gothic Book" w:cstheme="majorBidi"/>
      <w:caps/>
      <w:color w:val="212121" w:themeColor="text2"/>
      <w:spacing w:val="-15"/>
      <w:sz w:val="72"/>
      <w:szCs w:val="72"/>
    </w:rPr>
  </w:style>
  <w:style w:type="character" w:styleId="Strong">
    <w:name w:val="Strong"/>
    <w:basedOn w:val="DefaultParagraphFont"/>
    <w:uiPriority w:val="22"/>
    <w:qFormat/>
    <w:rsid w:val="0039163D"/>
    <w:rPr>
      <w:b/>
      <w:bCs/>
    </w:rPr>
  </w:style>
  <w:style w:type="character" w:styleId="IntenseEmphasis">
    <w:name w:val="Intense Emphasis"/>
    <w:basedOn w:val="DefaultParagraphFont"/>
    <w:uiPriority w:val="21"/>
    <w:qFormat/>
    <w:rsid w:val="0039163D"/>
    <w:rPr>
      <w:b/>
      <w:bCs/>
      <w:i/>
      <w:iCs/>
    </w:rPr>
  </w:style>
  <w:style w:type="character" w:styleId="BookTitle">
    <w:name w:val="Book Title"/>
    <w:basedOn w:val="DefaultParagraphFont"/>
    <w:uiPriority w:val="33"/>
    <w:qFormat/>
    <w:rsid w:val="0039163D"/>
    <w:rPr>
      <w:b/>
      <w:bCs/>
      <w:smallCaps/>
      <w:spacing w:val="10"/>
    </w:rPr>
  </w:style>
  <w:style w:type="paragraph" w:customStyle="1" w:styleId="Test">
    <w:name w:val="Test"/>
    <w:basedOn w:val="Normal"/>
    <w:link w:val="TestChar"/>
    <w:rsid w:val="006124A9"/>
  </w:style>
  <w:style w:type="character" w:customStyle="1" w:styleId="TestChar">
    <w:name w:val="Test Char"/>
    <w:basedOn w:val="DefaultParagraphFont"/>
    <w:link w:val="Test"/>
    <w:rsid w:val="006124A9"/>
  </w:style>
  <w:style w:type="paragraph" w:styleId="TOC1">
    <w:name w:val="toc 1"/>
    <w:basedOn w:val="Normal"/>
    <w:next w:val="Normal"/>
    <w:autoRedefine/>
    <w:uiPriority w:val="39"/>
    <w:unhideWhenUsed/>
    <w:rsid w:val="000A70EC"/>
    <w:pPr>
      <w:spacing w:after="100"/>
    </w:pPr>
    <w:rPr>
      <w:rFonts w:ascii="Franklin Gothic Book" w:hAnsi="Franklin Gothic Book"/>
      <w:b/>
      <w:sz w:val="24"/>
    </w:rPr>
  </w:style>
  <w:style w:type="character" w:styleId="Hyperlink">
    <w:name w:val="Hyperlink"/>
    <w:basedOn w:val="DefaultParagraphFont"/>
    <w:uiPriority w:val="99"/>
    <w:unhideWhenUsed/>
    <w:rsid w:val="008368F5"/>
    <w:rPr>
      <w:color w:val="3085ED" w:themeColor="hyperlink"/>
      <w:u w:val="single"/>
    </w:rPr>
  </w:style>
  <w:style w:type="character" w:customStyle="1" w:styleId="Heading2Char">
    <w:name w:val="Heading 2 Char"/>
    <w:basedOn w:val="DefaultParagraphFont"/>
    <w:link w:val="Heading2"/>
    <w:uiPriority w:val="9"/>
    <w:rsid w:val="00D027D7"/>
    <w:rPr>
      <w:rFonts w:ascii="Franklin Gothic Book" w:eastAsiaTheme="majorEastAsia" w:hAnsi="Franklin Gothic Book" w:cstheme="majorBidi"/>
      <w:b/>
      <w:color w:val="000000" w:themeColor="text1"/>
      <w:sz w:val="32"/>
      <w:szCs w:val="32"/>
    </w:rPr>
  </w:style>
  <w:style w:type="character" w:customStyle="1" w:styleId="Heading3Char">
    <w:name w:val="Heading 3 Char"/>
    <w:basedOn w:val="DefaultParagraphFont"/>
    <w:link w:val="Heading3"/>
    <w:uiPriority w:val="9"/>
    <w:rsid w:val="00D027D7"/>
    <w:rPr>
      <w:rFonts w:ascii="Franklin Gothic Book" w:eastAsiaTheme="majorEastAsia" w:hAnsi="Franklin Gothic Book" w:cstheme="majorBidi"/>
      <w:b/>
      <w:color w:val="000000" w:themeColor="text1"/>
      <w:sz w:val="28"/>
      <w:szCs w:val="28"/>
    </w:rPr>
  </w:style>
  <w:style w:type="character" w:customStyle="1" w:styleId="Heading4Char">
    <w:name w:val="Heading 4 Char"/>
    <w:basedOn w:val="DefaultParagraphFont"/>
    <w:link w:val="Heading4"/>
    <w:uiPriority w:val="9"/>
    <w:rsid w:val="00A608DE"/>
    <w:rPr>
      <w:rFonts w:ascii="Franklin Gothic Book" w:eastAsiaTheme="majorEastAsia" w:hAnsi="Franklin Gothic Book" w:cstheme="majorBidi"/>
      <w:b/>
      <w:color w:val="000000" w:themeColor="text1"/>
      <w:sz w:val="24"/>
      <w:szCs w:val="24"/>
    </w:rPr>
  </w:style>
  <w:style w:type="character" w:customStyle="1" w:styleId="Heading5Char">
    <w:name w:val="Heading 5 Char"/>
    <w:basedOn w:val="DefaultParagraphFont"/>
    <w:link w:val="Heading5"/>
    <w:uiPriority w:val="9"/>
    <w:rsid w:val="0039163D"/>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39163D"/>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39163D"/>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39163D"/>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39163D"/>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39163D"/>
    <w:pPr>
      <w:spacing w:line="240" w:lineRule="auto"/>
    </w:pPr>
    <w:rPr>
      <w:b/>
      <w:bCs/>
      <w:smallCaps/>
      <w:color w:val="212121" w:themeColor="text2"/>
    </w:rPr>
  </w:style>
  <w:style w:type="paragraph" w:styleId="Subtitle">
    <w:name w:val="Subtitle"/>
    <w:basedOn w:val="Normal"/>
    <w:next w:val="Normal"/>
    <w:link w:val="SubtitleChar"/>
    <w:uiPriority w:val="11"/>
    <w:qFormat/>
    <w:rsid w:val="0039163D"/>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39163D"/>
    <w:rPr>
      <w:rFonts w:asciiTheme="majorHAnsi" w:eastAsiaTheme="majorEastAsia" w:hAnsiTheme="majorHAnsi" w:cstheme="majorBidi"/>
      <w:color w:val="30ACEC" w:themeColor="accent1"/>
      <w:sz w:val="28"/>
      <w:szCs w:val="28"/>
    </w:rPr>
  </w:style>
  <w:style w:type="character" w:styleId="Emphasis">
    <w:name w:val="Emphasis"/>
    <w:basedOn w:val="DefaultParagraphFont"/>
    <w:uiPriority w:val="20"/>
    <w:qFormat/>
    <w:rsid w:val="0039163D"/>
    <w:rPr>
      <w:i/>
      <w:iCs/>
    </w:rPr>
  </w:style>
  <w:style w:type="paragraph" w:styleId="Quote">
    <w:name w:val="Quote"/>
    <w:basedOn w:val="Normal"/>
    <w:next w:val="Normal"/>
    <w:link w:val="QuoteChar"/>
    <w:uiPriority w:val="29"/>
    <w:qFormat/>
    <w:rsid w:val="0039163D"/>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39163D"/>
    <w:rPr>
      <w:color w:val="212121" w:themeColor="text2"/>
      <w:sz w:val="24"/>
      <w:szCs w:val="24"/>
    </w:rPr>
  </w:style>
  <w:style w:type="paragraph" w:styleId="IntenseQuote">
    <w:name w:val="Intense Quote"/>
    <w:basedOn w:val="Normal"/>
    <w:next w:val="Normal"/>
    <w:link w:val="IntenseQuoteChar"/>
    <w:uiPriority w:val="30"/>
    <w:qFormat/>
    <w:rsid w:val="0039163D"/>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39163D"/>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39163D"/>
    <w:rPr>
      <w:i/>
      <w:iCs/>
      <w:color w:val="595959" w:themeColor="text1" w:themeTint="A6"/>
    </w:rPr>
  </w:style>
  <w:style w:type="character" w:styleId="SubtleReference">
    <w:name w:val="Subtle Reference"/>
    <w:basedOn w:val="DefaultParagraphFont"/>
    <w:uiPriority w:val="31"/>
    <w:qFormat/>
    <w:rsid w:val="0039163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9163D"/>
    <w:rPr>
      <w:b/>
      <w:bCs/>
      <w:smallCaps/>
      <w:color w:val="212121" w:themeColor="text2"/>
      <w:u w:val="single"/>
    </w:rPr>
  </w:style>
  <w:style w:type="table" w:styleId="TableGrid">
    <w:name w:val="Table Grid"/>
    <w:basedOn w:val="TableNormal"/>
    <w:uiPriority w:val="39"/>
    <w:rsid w:val="00F2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A70EC"/>
    <w:pPr>
      <w:spacing w:after="100"/>
      <w:ind w:left="220"/>
    </w:pPr>
    <w:rPr>
      <w:rFonts w:ascii="Franklin Gothic Book" w:hAnsi="Franklin Gothic Book"/>
      <w:sz w:val="24"/>
    </w:rPr>
  </w:style>
  <w:style w:type="paragraph" w:styleId="TOC3">
    <w:name w:val="toc 3"/>
    <w:basedOn w:val="Normal"/>
    <w:next w:val="Normal"/>
    <w:autoRedefine/>
    <w:uiPriority w:val="39"/>
    <w:unhideWhenUsed/>
    <w:rsid w:val="000A70EC"/>
    <w:pPr>
      <w:spacing w:after="100"/>
      <w:ind w:left="440"/>
    </w:pPr>
    <w:rPr>
      <w:rFonts w:ascii="Franklin Gothic Book" w:hAnsi="Franklin Gothic Book"/>
      <w:sz w:val="24"/>
    </w:rPr>
  </w:style>
  <w:style w:type="paragraph" w:styleId="ListParagraph">
    <w:name w:val="List Paragraph"/>
    <w:basedOn w:val="Normal"/>
    <w:link w:val="ListParagraphChar"/>
    <w:uiPriority w:val="34"/>
    <w:qFormat/>
    <w:rsid w:val="00DB2C8B"/>
    <w:pPr>
      <w:numPr>
        <w:numId w:val="12"/>
      </w:numPr>
      <w:spacing w:after="0" w:line="240" w:lineRule="auto"/>
      <w:contextualSpacing/>
    </w:pPr>
    <w:rPr>
      <w:rFonts w:ascii="Franklin Gothic Book" w:eastAsiaTheme="minorHAnsi" w:hAnsi="Franklin Gothic Book" w:cs="Times New Roman"/>
      <w:color w:val="000000" w:themeColor="text1"/>
      <w:sz w:val="24"/>
    </w:rPr>
  </w:style>
  <w:style w:type="character" w:customStyle="1" w:styleId="ListParagraphChar">
    <w:name w:val="List Paragraph Char"/>
    <w:basedOn w:val="DefaultParagraphFont"/>
    <w:link w:val="ListParagraph"/>
    <w:uiPriority w:val="34"/>
    <w:locked/>
    <w:rsid w:val="00DB2C8B"/>
    <w:rPr>
      <w:rFonts w:ascii="Franklin Gothic Book" w:eastAsiaTheme="minorHAnsi" w:hAnsi="Franklin Gothic Book" w:cs="Times New Roman"/>
      <w:color w:val="000000" w:themeColor="text1"/>
      <w:sz w:val="24"/>
    </w:rPr>
  </w:style>
  <w:style w:type="paragraph" w:customStyle="1" w:styleId="Spacer">
    <w:name w:val="*Spacer"/>
    <w:basedOn w:val="Normal"/>
    <w:qFormat/>
    <w:rsid w:val="00DB2C8B"/>
    <w:pPr>
      <w:spacing w:after="0" w:line="240" w:lineRule="auto"/>
    </w:pPr>
    <w:rPr>
      <w:rFonts w:ascii="Franklin Gothic Book" w:eastAsiaTheme="minorHAnsi" w:hAnsi="Franklin Gothic Book"/>
      <w:color w:val="000000" w:themeColor="text1"/>
      <w:sz w:val="12"/>
    </w:rPr>
  </w:style>
  <w:style w:type="character" w:customStyle="1" w:styleId="UnresolvedMention1">
    <w:name w:val="Unresolved Mention1"/>
    <w:basedOn w:val="DefaultParagraphFont"/>
    <w:uiPriority w:val="99"/>
    <w:semiHidden/>
    <w:unhideWhenUsed/>
    <w:rsid w:val="00940E1B"/>
    <w:rPr>
      <w:color w:val="605E5C"/>
      <w:shd w:val="clear" w:color="auto" w:fill="E1DFDD"/>
    </w:rPr>
  </w:style>
  <w:style w:type="character" w:styleId="FollowedHyperlink">
    <w:name w:val="FollowedHyperlink"/>
    <w:basedOn w:val="DefaultParagraphFont"/>
    <w:uiPriority w:val="99"/>
    <w:semiHidden/>
    <w:unhideWhenUsed/>
    <w:rsid w:val="00027D8A"/>
    <w:rPr>
      <w:color w:val="82B6F4" w:themeColor="followedHyperlink"/>
      <w:u w:val="single"/>
    </w:rPr>
  </w:style>
  <w:style w:type="paragraph" w:styleId="TOC4">
    <w:name w:val="toc 4"/>
    <w:basedOn w:val="Normal"/>
    <w:next w:val="Normal"/>
    <w:autoRedefine/>
    <w:uiPriority w:val="39"/>
    <w:semiHidden/>
    <w:unhideWhenUsed/>
    <w:rsid w:val="000A70EC"/>
    <w:pPr>
      <w:spacing w:after="100"/>
      <w:ind w:left="660"/>
    </w:pPr>
    <w:rPr>
      <w:rFonts w:ascii="Franklin Gothic Book" w:hAnsi="Franklin Gothic Book"/>
      <w:sz w:val="24"/>
    </w:rPr>
  </w:style>
  <w:style w:type="paragraph" w:styleId="TOC5">
    <w:name w:val="toc 5"/>
    <w:basedOn w:val="Normal"/>
    <w:next w:val="Normal"/>
    <w:autoRedefine/>
    <w:uiPriority w:val="39"/>
    <w:semiHidden/>
    <w:unhideWhenUsed/>
    <w:rsid w:val="000A70EC"/>
    <w:pPr>
      <w:spacing w:after="100"/>
      <w:ind w:left="880"/>
    </w:pPr>
    <w:rPr>
      <w:rFonts w:ascii="Franklin Gothic Book" w:hAnsi="Franklin Gothic Book"/>
      <w:sz w:val="24"/>
    </w:rPr>
  </w:style>
  <w:style w:type="character" w:styleId="UnresolvedMention">
    <w:name w:val="Unresolved Mention"/>
    <w:basedOn w:val="DefaultParagraphFont"/>
    <w:uiPriority w:val="99"/>
    <w:semiHidden/>
    <w:unhideWhenUsed/>
    <w:rsid w:val="00A94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73710">
      <w:bodyDiv w:val="1"/>
      <w:marLeft w:val="0"/>
      <w:marRight w:val="0"/>
      <w:marTop w:val="0"/>
      <w:marBottom w:val="0"/>
      <w:divBdr>
        <w:top w:val="none" w:sz="0" w:space="0" w:color="auto"/>
        <w:left w:val="none" w:sz="0" w:space="0" w:color="auto"/>
        <w:bottom w:val="none" w:sz="0" w:space="0" w:color="auto"/>
        <w:right w:val="none" w:sz="0" w:space="0" w:color="auto"/>
      </w:divBdr>
    </w:div>
    <w:div w:id="772674804">
      <w:bodyDiv w:val="1"/>
      <w:marLeft w:val="0"/>
      <w:marRight w:val="0"/>
      <w:marTop w:val="0"/>
      <w:marBottom w:val="0"/>
      <w:divBdr>
        <w:top w:val="none" w:sz="0" w:space="0" w:color="auto"/>
        <w:left w:val="none" w:sz="0" w:space="0" w:color="auto"/>
        <w:bottom w:val="none" w:sz="0" w:space="0" w:color="auto"/>
        <w:right w:val="none" w:sz="0" w:space="0" w:color="auto"/>
      </w:divBdr>
    </w:div>
    <w:div w:id="948968088">
      <w:bodyDiv w:val="1"/>
      <w:marLeft w:val="0"/>
      <w:marRight w:val="0"/>
      <w:marTop w:val="0"/>
      <w:marBottom w:val="0"/>
      <w:divBdr>
        <w:top w:val="none" w:sz="0" w:space="0" w:color="auto"/>
        <w:left w:val="none" w:sz="0" w:space="0" w:color="auto"/>
        <w:bottom w:val="none" w:sz="0" w:space="0" w:color="auto"/>
        <w:right w:val="none" w:sz="0" w:space="0" w:color="auto"/>
      </w:divBdr>
    </w:div>
    <w:div w:id="1387101763">
      <w:bodyDiv w:val="1"/>
      <w:marLeft w:val="0"/>
      <w:marRight w:val="0"/>
      <w:marTop w:val="0"/>
      <w:marBottom w:val="0"/>
      <w:divBdr>
        <w:top w:val="none" w:sz="0" w:space="0" w:color="auto"/>
        <w:left w:val="none" w:sz="0" w:space="0" w:color="auto"/>
        <w:bottom w:val="none" w:sz="0" w:space="0" w:color="auto"/>
        <w:right w:val="none" w:sz="0" w:space="0" w:color="auto"/>
      </w:divBdr>
      <w:divsChild>
        <w:div w:id="1617756989">
          <w:marLeft w:val="0"/>
          <w:marRight w:val="0"/>
          <w:marTop w:val="0"/>
          <w:marBottom w:val="0"/>
          <w:divBdr>
            <w:top w:val="none" w:sz="0" w:space="0" w:color="auto"/>
            <w:left w:val="none" w:sz="0" w:space="0" w:color="auto"/>
            <w:bottom w:val="none" w:sz="0" w:space="0" w:color="auto"/>
            <w:right w:val="none" w:sz="0" w:space="0" w:color="auto"/>
          </w:divBdr>
          <w:divsChild>
            <w:div w:id="935748327">
              <w:marLeft w:val="0"/>
              <w:marRight w:val="0"/>
              <w:marTop w:val="0"/>
              <w:marBottom w:val="0"/>
              <w:divBdr>
                <w:top w:val="none" w:sz="0" w:space="0" w:color="auto"/>
                <w:left w:val="none" w:sz="0" w:space="0" w:color="auto"/>
                <w:bottom w:val="none" w:sz="0" w:space="0" w:color="auto"/>
                <w:right w:val="none" w:sz="0" w:space="0" w:color="auto"/>
              </w:divBdr>
              <w:divsChild>
                <w:div w:id="3095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SPECTER\Cybersecurity%20Certifications%20Preparation%20Materials\Penetration%20Testing%20Reports\eWPT\eWPT%20Pentest%20Report%20Vulns%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Pt>
            <c:idx val="0"/>
            <c:invertIfNegative val="0"/>
            <c:bubble3D val="0"/>
            <c:spPr>
              <a:solidFill>
                <a:srgbClr val="C00000"/>
              </a:solidFill>
              <a:ln>
                <a:noFill/>
              </a:ln>
              <a:effectLst/>
              <a:sp3d/>
            </c:spPr>
            <c:extLst>
              <c:ext xmlns:c16="http://schemas.microsoft.com/office/drawing/2014/chart" uri="{C3380CC4-5D6E-409C-BE32-E72D297353CC}">
                <c16:uniqueId val="{00000001-ABFD-4078-AF05-EA9750C25475}"/>
              </c:ext>
            </c:extLst>
          </c:dPt>
          <c:dPt>
            <c:idx val="1"/>
            <c:invertIfNegative val="0"/>
            <c:bubble3D val="0"/>
            <c:spPr>
              <a:solidFill>
                <a:srgbClr val="FF0000"/>
              </a:solidFill>
              <a:ln>
                <a:noFill/>
              </a:ln>
              <a:effectLst/>
              <a:sp3d/>
            </c:spPr>
            <c:extLst>
              <c:ext xmlns:c16="http://schemas.microsoft.com/office/drawing/2014/chart" uri="{C3380CC4-5D6E-409C-BE32-E72D297353CC}">
                <c16:uniqueId val="{00000003-ABFD-4078-AF05-EA9750C25475}"/>
              </c:ext>
            </c:extLst>
          </c:dPt>
          <c:dPt>
            <c:idx val="2"/>
            <c:invertIfNegative val="0"/>
            <c:bubble3D val="0"/>
            <c:spPr>
              <a:solidFill>
                <a:srgbClr val="FFC000"/>
              </a:solidFill>
              <a:ln>
                <a:noFill/>
              </a:ln>
              <a:effectLst/>
              <a:sp3d/>
            </c:spPr>
            <c:extLst>
              <c:ext xmlns:c16="http://schemas.microsoft.com/office/drawing/2014/chart" uri="{C3380CC4-5D6E-409C-BE32-E72D297353CC}">
                <c16:uniqueId val="{00000005-ABFD-4078-AF05-EA9750C25475}"/>
              </c:ext>
            </c:extLst>
          </c:dPt>
          <c:dPt>
            <c:idx val="3"/>
            <c:invertIfNegative val="0"/>
            <c:bubble3D val="0"/>
            <c:spPr>
              <a:solidFill>
                <a:srgbClr val="00B0F0"/>
              </a:solidFill>
              <a:ln>
                <a:noFill/>
              </a:ln>
              <a:effectLst/>
              <a:sp3d/>
            </c:spPr>
            <c:extLst>
              <c:ext xmlns:c16="http://schemas.microsoft.com/office/drawing/2014/chart" uri="{C3380CC4-5D6E-409C-BE32-E72D297353CC}">
                <c16:uniqueId val="{00000007-ABFD-4078-AF05-EA9750C25475}"/>
              </c:ext>
            </c:extLst>
          </c:dPt>
          <c:dPt>
            <c:idx val="4"/>
            <c:invertIfNegative val="0"/>
            <c:bubble3D val="0"/>
            <c:spPr>
              <a:solidFill>
                <a:srgbClr val="00B050"/>
              </a:solidFill>
              <a:ln>
                <a:noFill/>
              </a:ln>
              <a:effectLst/>
              <a:sp3d/>
            </c:spPr>
            <c:extLst>
              <c:ext xmlns:c16="http://schemas.microsoft.com/office/drawing/2014/chart" uri="{C3380CC4-5D6E-409C-BE32-E72D297353CC}">
                <c16:uniqueId val="{00000009-ABFD-4078-AF05-EA9750C25475}"/>
              </c:ext>
            </c:extLst>
          </c:dPt>
          <c:cat>
            <c:strRef>
              <c:f>Sheet1!$A$1:$A$5</c:f>
              <c:strCache>
                <c:ptCount val="5"/>
                <c:pt idx="0">
                  <c:v>Critical</c:v>
                </c:pt>
                <c:pt idx="1">
                  <c:v>High</c:v>
                </c:pt>
                <c:pt idx="2">
                  <c:v>Moderate</c:v>
                </c:pt>
                <c:pt idx="3">
                  <c:v>Low</c:v>
                </c:pt>
                <c:pt idx="4">
                  <c:v>Informational</c:v>
                </c:pt>
              </c:strCache>
            </c:strRef>
          </c:cat>
          <c:val>
            <c:numRef>
              <c:f>Sheet1!$B$1:$B$5</c:f>
              <c:numCache>
                <c:formatCode>General</c:formatCode>
                <c:ptCount val="5"/>
                <c:pt idx="0">
                  <c:v>1</c:v>
                </c:pt>
                <c:pt idx="1">
                  <c:v>3</c:v>
                </c:pt>
                <c:pt idx="2">
                  <c:v>2</c:v>
                </c:pt>
                <c:pt idx="3">
                  <c:v>0</c:v>
                </c:pt>
                <c:pt idx="4">
                  <c:v>0</c:v>
                </c:pt>
              </c:numCache>
            </c:numRef>
          </c:val>
          <c:extLst>
            <c:ext xmlns:c16="http://schemas.microsoft.com/office/drawing/2014/chart" uri="{C3380CC4-5D6E-409C-BE32-E72D297353CC}">
              <c16:uniqueId val="{0000000A-ABFD-4078-AF05-EA9750C25475}"/>
            </c:ext>
          </c:extLst>
        </c:ser>
        <c:dLbls>
          <c:showLegendKey val="0"/>
          <c:showVal val="0"/>
          <c:showCatName val="0"/>
          <c:showSerName val="0"/>
          <c:showPercent val="0"/>
          <c:showBubbleSize val="0"/>
        </c:dLbls>
        <c:gapWidth val="150"/>
        <c:shape val="box"/>
        <c:axId val="664556280"/>
        <c:axId val="664548408"/>
        <c:axId val="0"/>
      </c:bar3DChart>
      <c:catAx>
        <c:axId val="6645562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64548408"/>
        <c:crosses val="autoZero"/>
        <c:auto val="1"/>
        <c:lblAlgn val="ctr"/>
        <c:lblOffset val="100"/>
        <c:noMultiLvlLbl val="0"/>
      </c:catAx>
      <c:valAx>
        <c:axId val="664548408"/>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Franklin Gothic Book" panose="020B0503020102020204" pitchFamily="34" charset="0"/>
                <a:ea typeface="+mn-ea"/>
                <a:cs typeface="+mn-cs"/>
              </a:defRPr>
            </a:pPr>
            <a:endParaRPr lang="en-US"/>
          </a:p>
        </c:txPr>
        <c:crossAx val="664556280"/>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B7F9C7F-9371-43E9-BDB6-C4A0002FA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3937</TotalTime>
  <Pages>10</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Lyle Astillo</dc:creator>
  <cp:keywords/>
  <dc:description/>
  <cp:lastModifiedBy>Lyle Astillo</cp:lastModifiedBy>
  <cp:revision>262</cp:revision>
  <dcterms:created xsi:type="dcterms:W3CDTF">2021-10-03T08:44:00Z</dcterms:created>
  <dcterms:modified xsi:type="dcterms:W3CDTF">2022-01-30T21:09:00Z</dcterms:modified>
</cp:coreProperties>
</file>