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Inter Light" w:hAnsi="Inter Light"/>
          <w:b/>
          <w:bCs/>
        </w:rPr>
        <w:t xml:space="preserve">Chapter 1. </w:t>
      </w:r>
      <w:r>
        <w:rPr>
          <w:rFonts w:ascii="Inter Light" w:hAnsi="Inter Light"/>
          <w:b/>
          <w:bCs/>
        </w:rPr>
        <w:t>Center</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val="false"/>
          <w:b w:val="false"/>
          <w:bCs w:val="false"/>
        </w:rPr>
      </w:pPr>
      <w:r>
        <w:rPr>
          <w:rFonts w:ascii="Inter Light" w:hAnsi="Inter Light"/>
          <w:b w:val="false"/>
          <w:bCs w:val="false"/>
        </w:rPr>
        <w:t xml:space="preserve">What is the Green New Deal? </w:t>
      </w:r>
      <w:r>
        <w:rPr>
          <w:rFonts w:ascii="Inter Light" w:hAnsi="Inter Light"/>
          <w:b w:val="false"/>
          <w:bCs w:val="false"/>
        </w:rPr>
        <w:t>According to Danielle Kurtzleben, the Green New Deal “sets goals for some drastic measures to cut carbon emissions across the economy, from electricity generation to transportation to agriculture”.</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val="false"/>
          <w:b w:val="false"/>
          <w:bCs w:val="false"/>
        </w:rPr>
      </w:pPr>
      <w:r>
        <w:rPr>
          <w:rFonts w:ascii="Inter Light" w:hAnsi="Inter Light"/>
          <w:b w:val="false"/>
          <w:bCs w:val="false"/>
        </w:rPr>
        <w:t xml:space="preserve">The Green New Deal aims for a 10-year national mobilizations to complete several goals, the ultimate goal being to stop using fossil fuels, and instead switch to clean, renewable, and zero-emission energy sources. </w:t>
      </w:r>
      <w:r>
        <w:rPr>
          <w:rFonts w:ascii="Inter Light" w:hAnsi="Inter Light"/>
          <w:b w:val="false"/>
          <w:bCs w:val="false"/>
        </w:rPr>
        <w:t>Some of the goals include “</w:t>
      </w:r>
      <w:r>
        <w:rPr>
          <w:rFonts w:ascii="Inter Light" w:hAnsi="Inter Light"/>
          <w:b w:val="false"/>
          <w:bCs w:val="false"/>
          <w:i/>
          <w:iCs/>
        </w:rPr>
        <w:t>upgrading all existing buildings in the country for energy efficiency</w:t>
      </w:r>
      <w:r>
        <w:rPr>
          <w:rFonts w:ascii="Inter Light" w:hAnsi="Inter Light"/>
          <w:b w:val="false"/>
          <w:bCs w:val="false"/>
        </w:rPr>
        <w:t>” and “</w:t>
      </w:r>
      <w:r>
        <w:rPr>
          <w:rFonts w:ascii="Inter Light" w:hAnsi="Inter Light"/>
          <w:b w:val="false"/>
          <w:bCs w:val="false"/>
          <w:i/>
          <w:iCs/>
        </w:rPr>
        <w:t>build charging stations everywhere [for electric vehicles], and expanding high-speed rail to a scale where air travel stops becoming necessary</w:t>
      </w:r>
      <w:r>
        <w:rPr>
          <w:rFonts w:ascii="Inter Light" w:hAnsi="Inter Light"/>
          <w:b w:val="false"/>
          <w:bCs w:val="false"/>
        </w:rPr>
        <w:t>”.</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val="false"/>
          <w:b w:val="false"/>
          <w:bCs w:val="false"/>
        </w:rPr>
      </w:pPr>
      <w:r>
        <w:rPr>
          <w:rFonts w:ascii="Inter Light" w:hAnsi="Inter Light"/>
          <w:b w:val="false"/>
          <w:bCs w:val="false"/>
        </w:rPr>
        <w:t xml:space="preserve">In the end, the </w:t>
      </w:r>
      <w:r>
        <w:rPr>
          <w:rFonts w:ascii="Inter Light" w:hAnsi="Inter Light"/>
          <w:b w:val="false"/>
          <w:bCs w:val="false"/>
        </w:rPr>
        <w:t xml:space="preserve">AOC’s </w:t>
      </w:r>
      <w:r>
        <w:rPr>
          <w:rFonts w:ascii="Inter Light" w:hAnsi="Inter Light"/>
          <w:b w:val="false"/>
          <w:bCs w:val="false"/>
        </w:rPr>
        <w:t>Green New Deal is not very specific, and does not include a layout on how these goals will be accomplished.</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center"/>
        <w:rPr>
          <w:rFonts w:ascii="Inter Light" w:hAnsi="Inter Light"/>
          <w:b/>
          <w:b/>
          <w:bCs/>
        </w:rPr>
      </w:pPr>
      <w:r>
        <w:rPr>
          <w:rFonts w:ascii="Inter Light" w:hAnsi="Inter Light"/>
          <w:b/>
          <w:bCs/>
        </w:rPr>
        <w:t xml:space="preserve">Chapter 2. Right </w:t>
      </w:r>
      <w:r>
        <w:rPr>
          <w:rFonts w:ascii="Inter Light" w:hAnsi="Inter Light"/>
          <w:b/>
          <w:bCs/>
        </w:rPr>
        <w:t>Opinion</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Right off the bat, Justin Haskins argues that AOC’s Green New deal would be “economically destructive, job-killing, environmentally harmful, costly and impractical proposal”. </w:t>
      </w:r>
      <w:r>
        <w:rPr>
          <w:rFonts w:ascii="Inter Light" w:hAnsi="Inter Light"/>
          <w:b w:val="false"/>
          <w:bCs w:val="false"/>
        </w:rPr>
        <w:t>Haskins also argues that this policy would be impossible to achieve.</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A </w:t>
      </w:r>
      <w:r>
        <w:rPr>
          <w:rFonts w:ascii="Inter Light" w:hAnsi="Inter Light"/>
          <w:b w:val="false"/>
          <w:bCs w:val="false"/>
        </w:rPr>
        <w:t>negative highlighted over and over again is that millions of jobs would be destroyed in many markets, such as oil, gas, coal, and other carbon emissive related jobs.</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val="false"/>
          <w:b w:val="false"/>
          <w:bCs w:val="false"/>
        </w:rPr>
      </w:pPr>
      <w:r>
        <w:rPr>
          <w:rFonts w:ascii="Inter Light" w:hAnsi="Inter Light"/>
          <w:b w:val="false"/>
          <w:bCs w:val="false"/>
        </w:rPr>
        <w:t>To pay for the Green New Deal, according to the FAQ, AOC’s team suggested that the U.S. prints more money which can be perceived as a negative thing, since it would create inflation, and as a result of that, increase of prices on everything.</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The Green New Deal also promises to “provide ‘resources, training, and high-equality education, including higher education, to all people of the United States, with a focus on frontline and vulnerable communities, so those communities may be full and equal participants in the Green New deal mobilization”. To some people, this could be interpreted </w:t>
      </w:r>
      <w:r>
        <w:rPr>
          <w:rFonts w:ascii="Inter Light" w:hAnsi="Inter Light"/>
          <w:b w:val="false"/>
          <w:bCs w:val="false"/>
        </w:rPr>
        <w:t>as unfair, since some individuals are considered to be a majority and would not be focused on getting the same benefits.</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center"/>
        <w:rPr>
          <w:rFonts w:ascii="Inter Light" w:hAnsi="Inter Light"/>
          <w:b/>
          <w:b/>
          <w:bCs/>
        </w:rPr>
      </w:pPr>
      <w:r>
        <w:rPr>
          <w:rFonts w:ascii="Inter Light" w:hAnsi="Inter Light"/>
          <w:b/>
          <w:bCs/>
        </w:rPr>
        <w:t>Chapter 3. Left Opinion</w:t>
      </w:r>
    </w:p>
    <w:p>
      <w:pPr>
        <w:pStyle w:val="Normal"/>
        <w:bidi w:val="0"/>
        <w:jc w:val="center"/>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According to David Roberts, the goals of the Green New Deal are to “[achieve] net-zero greenhouse gas emissions, creating jobs, providing for a just transition, securing clean air and water”. </w:t>
      </w:r>
      <w:r>
        <w:rPr>
          <w:rFonts w:ascii="Inter Light" w:hAnsi="Inter Light"/>
          <w:b w:val="false"/>
          <w:bCs w:val="false"/>
        </w:rPr>
        <w:t>Roberts also claims that these projects are “necessary and sensible”.</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T</w:t>
      </w:r>
      <w:r>
        <w:rPr>
          <w:rFonts w:ascii="Inter Light" w:hAnsi="Inter Light"/>
          <w:b w:val="false"/>
          <w:bCs w:val="false"/>
        </w:rPr>
        <w:t xml:space="preserve">he Green New Deals first priority is to “center the safety, health, and dignity of ordinary people. </w:t>
      </w:r>
      <w:r>
        <w:rPr>
          <w:rFonts w:ascii="Inter Light" w:hAnsi="Inter Light"/>
          <w:b w:val="false"/>
          <w:bCs w:val="false"/>
        </w:rPr>
        <w:t>That means justice</w:t>
      </w:r>
      <w:r>
        <w:rPr>
          <w:rFonts w:ascii="Inter Light" w:hAnsi="Inter Light"/>
          <w:b w:val="false"/>
          <w:bCs w:val="false"/>
        </w:rPr>
        <w:t>”.</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val="false"/>
          <w:b w:val="false"/>
          <w:bCs w:val="false"/>
        </w:rPr>
      </w:pPr>
      <w:r>
        <w:rPr>
          <w:rFonts w:ascii="Inter Light" w:hAnsi="Inter Light"/>
          <w:b w:val="false"/>
          <w:bCs w:val="false"/>
        </w:rPr>
        <w:t>There are three types of Democrats according to Roberts. First, the centrist Democrats, which “believe in the old PAYGO rules, keeping a “balanced budget” within a 10-year window”. Next, there are Democrats who think that deficit fears are overrated. And lastly there are Democrats who have “gone full Modern Monetary Theory”.</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Roberts pushes the idea that millions of buildings in the U.S. “need to find a zero-carbon alternative, and quickly. There are some zero-carbon liquid substitute fuels on the horizon, but for the time being, the best way we know to decarbonize HVAC (heating, ventilation, and cooling) is to rip out all those millions of furnaces and replace them with electric heat pumps”. </w:t>
      </w:r>
      <w:r>
        <w:rPr>
          <w:rFonts w:ascii="Inter Light" w:hAnsi="Inter Light"/>
          <w:b w:val="false"/>
          <w:bCs w:val="false"/>
        </w:rPr>
        <w:t>He also proposes that this will create a ton of work.</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T</w:t>
      </w:r>
      <w:r>
        <w:rPr>
          <w:rFonts w:ascii="Inter Light" w:hAnsi="Inter Light"/>
          <w:b w:val="false"/>
          <w:bCs w:val="false"/>
        </w:rPr>
        <w:t>he Green New Deal resolution proposes to upgrade all U.S. buildings for maximum efficiency (energy, water, safety efficiency and more).</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The Green New Deal also has aspirational inclusions, such as “guaranteeing a job with a family-sustaining wage”, “</w:t>
      </w:r>
      <w:r>
        <w:rPr>
          <w:rFonts w:ascii="Inter Light" w:hAnsi="Inter Light"/>
          <w:b w:val="false"/>
          <w:bCs w:val="false"/>
        </w:rPr>
        <w:t xml:space="preserve">strengthening and protecting the right of all workers to organize [and] unionize”, </w:t>
      </w:r>
      <w:r>
        <w:rPr>
          <w:rFonts w:ascii="Inter Light" w:hAnsi="Inter Light"/>
          <w:b w:val="false"/>
          <w:bCs w:val="false"/>
        </w:rPr>
        <w:t>and the most appealing inclusion, “providing all members of society with high-equality health care, affordable, safe and adequate housing, economic security, and access to clean water, air, healthy and affordable food, and nature”.</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center"/>
        <w:rPr>
          <w:rFonts w:ascii="Inter Light" w:hAnsi="Inter Light"/>
          <w:b/>
          <w:b/>
          <w:bCs/>
        </w:rPr>
      </w:pPr>
      <w:r>
        <w:rPr>
          <w:rFonts w:ascii="Inter Light" w:hAnsi="Inter Light"/>
          <w:b/>
          <w:bCs/>
        </w:rPr>
        <w:t>Chapter 4. Conclusion</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In conclusion, AOC’s Green New Deal can seem good, or bad, depending on how you want to perceive it. </w:t>
      </w:r>
      <w:r>
        <w:rPr>
          <w:rFonts w:ascii="Inter Light" w:hAnsi="Inter Light"/>
          <w:b w:val="false"/>
          <w:bCs w:val="false"/>
        </w:rPr>
        <w:t xml:space="preserve">A quick summary of what it pushes for are job guarantees, stop using fossil fuels in the next ten years, upgrading all buildings in order to be maximum efficient, </w:t>
      </w:r>
      <w:r>
        <w:rPr>
          <w:rFonts w:ascii="Inter Light" w:hAnsi="Inter Light"/>
          <w:b w:val="false"/>
          <w:bCs w:val="false"/>
        </w:rPr>
        <w:t>use electric vehicles, and build a railway system to avoid using flights.</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center"/>
        <w:rPr>
          <w:rFonts w:ascii="Inter Light" w:hAnsi="Inter Light"/>
          <w:b/>
          <w:b/>
          <w:bCs/>
        </w:rPr>
      </w:pPr>
      <w:r>
        <w:rPr>
          <w:rFonts w:ascii="Inter Light" w:hAnsi="Inter Light"/>
          <w:b/>
          <w:bCs/>
        </w:rPr>
        <w:t>Chapter 5. My Thoughts</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After reading through both sides arguments, I agree and disagree with a few things. </w:t>
      </w:r>
      <w:r>
        <w:rPr>
          <w:rFonts w:ascii="Inter Light" w:hAnsi="Inter Light"/>
          <w:b w:val="false"/>
          <w:bCs w:val="false"/>
        </w:rPr>
        <w:t xml:space="preserve">First, it seems like a great idea to stop using fossil fuels and help the environment, but this seems impossible in the ten years that it proposes. I think it should be done over several decades with small steps. </w:t>
      </w:r>
      <w:r>
        <w:rPr>
          <w:rFonts w:ascii="Inter Light" w:hAnsi="Inter Light"/>
          <w:b w:val="false"/>
          <w:bCs w:val="false"/>
        </w:rPr>
        <w:t xml:space="preserve">I really like the railway system idea. </w:t>
      </w:r>
      <w:r>
        <w:rPr>
          <w:rFonts w:ascii="Inter Light" w:hAnsi="Inter Light"/>
          <w:b w:val="false"/>
          <w:bCs w:val="false"/>
        </w:rPr>
        <w:t xml:space="preserve">I think that would be more efficient than everyone driving their carts to get to the same destination. </w:t>
      </w:r>
      <w:r>
        <w:rPr>
          <w:rFonts w:ascii="Inter Light" w:hAnsi="Inter Light"/>
          <w:b w:val="false"/>
          <w:bCs w:val="false"/>
        </w:rPr>
        <w:t xml:space="preserve">I don’t like how many people will get thrown out of jobs, such as people working in the coal mining business, but hopefully they will get new jobs, such as the ones guaranteed from the government as mentioned in the Green New Deal. </w:t>
      </w:r>
      <w:r>
        <w:rPr>
          <w:rFonts w:ascii="Inter Light" w:hAnsi="Inter Light"/>
          <w:b w:val="false"/>
          <w:bCs w:val="false"/>
        </w:rPr>
        <w:t>Overall, I think the Green New Deal needs more specific information, for example on how it will upgrade all buildings in the U.S. for maximum efficiency.</w:t>
      </w:r>
    </w:p>
    <w:p>
      <w:pPr>
        <w:pStyle w:val="Normal"/>
        <w:bidi w:val="0"/>
        <w:jc w:val="center"/>
        <w:rPr>
          <w:rFonts w:ascii="Inter Light" w:hAnsi="Inter Light"/>
          <w:b/>
          <w:b/>
          <w:bCs/>
        </w:rPr>
      </w:pPr>
      <w:r>
        <w:rPr>
          <w:rFonts w:ascii="Inter Light" w:hAnsi="Inter Light"/>
          <w:b/>
          <w:bCs/>
        </w:rPr>
      </w:r>
    </w:p>
    <w:p>
      <w:pPr>
        <w:pStyle w:val="Normal"/>
        <w:bidi w:val="0"/>
        <w:jc w:val="center"/>
        <w:rPr>
          <w:rFonts w:ascii="Inter Light" w:hAnsi="Inter Light"/>
          <w:b/>
          <w:b/>
          <w:bCs/>
        </w:rPr>
      </w:pPr>
      <w:r>
        <w:rPr>
          <w:rFonts w:ascii="Inter Light" w:hAnsi="Inter Light"/>
          <w:b/>
          <w:bCs/>
        </w:rPr>
        <w:t>Works Cited</w:t>
      </w:r>
    </w:p>
    <w:p>
      <w:pPr>
        <w:pStyle w:val="Normal"/>
        <w:bidi w:val="0"/>
        <w:jc w:val="center"/>
        <w:rPr>
          <w:rFonts w:ascii="Inter Light" w:hAnsi="Inter Light"/>
          <w:b/>
          <w:b/>
          <w:bCs/>
        </w:rPr>
      </w:pPr>
      <w:r>
        <w:rPr>
          <w:rFonts w:ascii="Inter Light" w:hAnsi="Inter Light"/>
          <w:b/>
          <w:bCs/>
        </w:rPr>
      </w:r>
    </w:p>
    <w:p>
      <w:pPr>
        <w:pStyle w:val="Normal"/>
        <w:bidi w:val="0"/>
        <w:jc w:val="left"/>
        <w:rPr>
          <w:rFonts w:ascii="Inter Light" w:hAnsi="Inter Light"/>
          <w:b/>
          <w:b/>
          <w:bCs/>
        </w:rPr>
      </w:pPr>
      <w:r>
        <w:rPr>
          <w:rFonts w:ascii="Inter Light" w:hAnsi="Inter Light"/>
          <w:b w:val="false"/>
          <w:bCs w:val="false"/>
        </w:rPr>
        <w:t xml:space="preserve">Kurtzleben, </w:t>
      </w:r>
      <w:r>
        <w:rPr>
          <w:rFonts w:ascii="Inter Light" w:hAnsi="Inter Light"/>
          <w:b w:val="false"/>
          <w:bCs w:val="false"/>
        </w:rPr>
        <w:t>D</w:t>
      </w:r>
      <w:r>
        <w:rPr>
          <w:rFonts w:ascii="Inter Light" w:hAnsi="Inter Light"/>
          <w:b w:val="false"/>
          <w:bCs w:val="false"/>
        </w:rPr>
        <w:t>. (2019). Rep. Alexandria Ocasio-Cortez Releases Green New Deal Outline. NPR.</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 xml:space="preserve">Haskins, J. </w:t>
      </w:r>
      <w:r>
        <w:rPr>
          <w:rFonts w:ascii="Inter Light" w:hAnsi="Inter Light"/>
          <w:b w:val="false"/>
          <w:bCs w:val="false"/>
        </w:rPr>
        <w:t>(2019). Green New Deal would destroy American Dream, create American Nightmare. Fox News.</w:t>
      </w:r>
    </w:p>
    <w:p>
      <w:pPr>
        <w:pStyle w:val="Normal"/>
        <w:bidi w:val="0"/>
        <w:jc w:val="left"/>
        <w:rPr>
          <w:rFonts w:ascii="Inter Light" w:hAnsi="Inter Light"/>
          <w:b w:val="false"/>
          <w:b w:val="false"/>
          <w:bCs w:val="false"/>
        </w:rPr>
      </w:pPr>
      <w:r>
        <w:rPr>
          <w:rFonts w:ascii="Inter Light" w:hAnsi="Inter Light"/>
          <w:b w:val="false"/>
          <w:bCs w:val="false"/>
        </w:rPr>
      </w:r>
    </w:p>
    <w:p>
      <w:pPr>
        <w:pStyle w:val="Normal"/>
        <w:bidi w:val="0"/>
        <w:jc w:val="left"/>
        <w:rPr>
          <w:rFonts w:ascii="Inter Light" w:hAnsi="Inter Light"/>
          <w:b/>
          <w:b/>
          <w:bCs/>
        </w:rPr>
      </w:pPr>
      <w:r>
        <w:rPr>
          <w:rFonts w:ascii="Inter Light" w:hAnsi="Inter Light"/>
          <w:b w:val="false"/>
          <w:bCs w:val="false"/>
        </w:rPr>
        <w:t>R</w:t>
      </w:r>
      <w:r>
        <w:rPr>
          <w:rFonts w:ascii="Inter Light" w:hAnsi="Inter Light"/>
          <w:b w:val="false"/>
          <w:bCs w:val="false"/>
        </w:rPr>
        <w:t>oberts, D. (2019). There’s now an official Green New Deal. Here’s what’s in it. Vox.</w:t>
      </w:r>
    </w:p>
    <w:sectPr>
      <w:headerReference w:type="default" r:id="rId2"/>
      <w:type w:val="nextPage"/>
      <w:pgSz w:w="12240" w:h="15840"/>
      <w:pgMar w:left="1134" w:right="1134" w:header="1134" w:top="1908"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nter Light">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2"/>
      <w:bidi w:val="0"/>
      <w:spacing w:before="200" w:after="120"/>
      <w:jc w:val="right"/>
      <w:outlineLvl w:val="1"/>
      <w:rPr>
        <w:rFonts w:ascii="Inter Light" w:hAnsi="Inter Light"/>
        <w:b w:val="false"/>
        <w:b w:val="false"/>
        <w:bCs w:val="false"/>
        <w:sz w:val="24"/>
        <w:szCs w:val="24"/>
      </w:rPr>
    </w:pPr>
    <w:r>
      <w:rPr>
        <w:rFonts w:ascii="Inter Light" w:hAnsi="Inter Light"/>
        <w:b w:val="false"/>
        <w:bCs w:val="false"/>
        <w:sz w:val="24"/>
        <w:szCs w:val="24"/>
      </w:rPr>
      <w:t xml:space="preserve">Copyright </w:t>
    </w:r>
    <w:r>
      <w:rPr>
        <w:rFonts w:ascii="Inter Light" w:hAnsi="Inter Light"/>
        <w:b w:val="false"/>
        <w:bCs w:val="false"/>
        <w:sz w:val="24"/>
        <w:szCs w:val="24"/>
      </w:rPr>
      <w:t xml:space="preserve">© </w:t>
    </w:r>
    <w:r>
      <w:rPr>
        <w:rFonts w:ascii="Inter Light" w:hAnsi="Inter Light"/>
        <w:b w:val="false"/>
        <w:bCs w:val="false"/>
        <w:sz w:val="24"/>
        <w:szCs w:val="24"/>
      </w:rPr>
      <w:t>202</w:t>
    </w:r>
    <w:r>
      <w:rPr>
        <w:rFonts w:ascii="Inter Light" w:hAnsi="Inter Light"/>
        <w:b w:val="false"/>
        <w:bCs w:val="false"/>
        <w:sz w:val="24"/>
        <w:szCs w:val="24"/>
      </w:rPr>
      <w:t>1</w:t>
    </w:r>
    <w:r>
      <w:rPr>
        <w:rFonts w:ascii="Inter Light" w:hAnsi="Inter Light"/>
        <w:b w:val="false"/>
        <w:bCs w:val="false"/>
        <w:sz w:val="24"/>
        <w:szCs w:val="24"/>
      </w:rPr>
      <w:t xml:space="preserve"> </w:t>
    </w:r>
    <w:r>
      <w:rPr>
        <w:rFonts w:ascii="Inter Light" w:hAnsi="Inter Light"/>
        <w:b w:val="false"/>
        <w:bCs w:val="false"/>
        <w:sz w:val="24"/>
        <w:szCs w:val="24"/>
      </w:rPr>
      <w:t>Norbert Moroz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FreeSans"/>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LibreOffice/7.0.3.1$Linux_X86_64 LibreOffice_project/00$Build-1</Application>
  <Pages>3</Pages>
  <Words>849</Words>
  <Characters>4395</Characters>
  <CharactersWithSpaces>5219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2021-01-27T12:25:04Z</dcterms:created>
  <dc:creator/>
  <dc:description/>
  <dc:language>en-US</dc:language>
  <cp:lastModifiedBy/>
  <dcterms:modified xsi:type="dcterms:W3CDTF">2021-01-27T13:58:30Z</dcterms:modified>
  <cp:revision>67</cp:revision>
  <dc:subject/>
  <dc:title/>
</cp:coreProperties>
</file>