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Hanoi towers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Three pegs n disks (initially placed one on top of the other in a growing order from top to bottom)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We need to move the stack from one peg to an other with only two rules</w:t>
      </w: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+only move one disk at  a time</w:t>
      </w: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 xml:space="preserve">+no disk can be placed on top of on that is smaller </w:t>
      </w: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A)</w:t>
      </w: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drawing>
          <wp:inline distT="0" distB="0" distL="114300" distR="114300">
            <wp:extent cx="5266690" cy="2962910"/>
            <wp:effectExtent l="0" t="0" r="10160" b="8890"/>
            <wp:docPr id="4" name="Image 4" descr="hanoi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anoiin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B)</w:t>
      </w: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drawing>
          <wp:inline distT="0" distB="0" distL="114300" distR="114300">
            <wp:extent cx="5266690" cy="2962910"/>
            <wp:effectExtent l="0" t="0" r="10160" b="8890"/>
            <wp:docPr id="6" name="Image 6" descr="hano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hano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C)</w:t>
      </w: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drawing>
          <wp:inline distT="0" distB="0" distL="114300" distR="114300">
            <wp:extent cx="5266690" cy="2962910"/>
            <wp:effectExtent l="0" t="0" r="10160" b="8890"/>
            <wp:docPr id="7" name="Image 7" descr="hano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hanoi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fr-FR"/>
        </w:rPr>
      </w:pPr>
    </w:p>
    <w:p>
      <w:pPr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And so on</w:t>
      </w:r>
    </w:p>
    <w:p>
      <w:pPr>
        <w:rPr>
          <w:rFonts w:hint="default"/>
          <w:color w:val="0000FF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Haven’t read the solution but i know of the existence of a classic recursive solution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To wrap my head around the solution i resorted to a small model in blender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I will write the code in python: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An idea that occurred to me is to be able to solve this every time i evaluate the top of the pegs and try always to move the biggest loop when possible towards the smallest possible path without going back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Is it a brut force algorithm ? 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One rule that might be helpful is once u move a disk into a peg it would be unreasonable to move that disk again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drawing>
          <wp:inline distT="0" distB="0" distL="114300" distR="114300">
            <wp:extent cx="5193665" cy="2636520"/>
            <wp:effectExtent l="0" t="0" r="6985" b="11430"/>
            <wp:docPr id="8" name="Image 8" descr="hanoiconcl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hanoiconclu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Wherever i place the top red disk the second one after it (turquoise) will be in the same peg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Same thing for the purple one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So if n = 2k+1 i need to put the top most disk (red ) on the target peg (white for example)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After further observation i can see two phases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Phase one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 i put the top peg on the most filled non target peg  </w:t>
      </w:r>
    </w:p>
    <w:p>
      <w:pPr>
        <w:pBdr>
          <w:bottom w:val="dotted" w:color="auto" w:sz="24" w:space="0"/>
        </w:pBd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The following are two runs with 2n and 2n+1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To be a bit more organized i’m gonna need to add more rules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After trial and error i could observe that </w:t>
      </w:r>
    </w:p>
    <w:p>
      <w:pPr>
        <w:rPr>
          <w:rFonts w:hint="default"/>
          <w:color w:val="C00000"/>
          <w:lang w:val="fr-FR"/>
        </w:rPr>
      </w:pPr>
      <w:r>
        <w:rPr>
          <w:rFonts w:hint="default"/>
          <w:color w:val="C00000"/>
          <w:lang w:val="fr-FR"/>
        </w:rPr>
        <w:t>+only move one disk at  a time</w:t>
      </w:r>
    </w:p>
    <w:p>
      <w:pPr>
        <w:rPr>
          <w:rFonts w:hint="default"/>
          <w:color w:val="C00000"/>
          <w:lang w:val="fr-FR"/>
        </w:rPr>
      </w:pPr>
      <w:r>
        <w:rPr>
          <w:rFonts w:hint="default"/>
          <w:color w:val="C00000"/>
          <w:lang w:val="fr-FR"/>
        </w:rPr>
        <w:t xml:space="preserve">+no disk can be placed on top of on that is smaller </w:t>
      </w:r>
    </w:p>
    <w:p>
      <w:pP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  <w:t xml:space="preserve">+can’t move a disk twice </w:t>
      </w:r>
    </w:p>
    <w:p>
      <w:pP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  <w:t xml:space="preserve">+if 2k under disk move it to target </w:t>
      </w:r>
    </w:p>
    <w:p>
      <w:pP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  <w:t>+if 2k+1 under disk move it to non target</w:t>
      </w:r>
    </w:p>
    <w:p>
      <w:pP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  <w:t>+if disk on target target becomes for that disk the non init peg</w:t>
      </w:r>
    </w:p>
    <w:p>
      <w:pPr>
        <w:rPr>
          <w:rFonts w:hint="default"/>
          <w:color w:val="4472C4" w:themeColor="accent5"/>
          <w:lang w:val="fr-FR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Testing the rules above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They work  but unfortunately this method is more of an iterative code, even though a little tricky, but it can be turned into a recursive one 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The iterative solution i found in hacker earth goes as follows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U make a function and enter as parameters the number moves required to solve it 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"https://www.tutorialspoint.com/data_structures_algorithms/tower_of_hanoi.htm"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Data Structure &amp; Algorithms - Tower of Hanoi (tutorialspoint.com)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  <w:r>
        <w:rPr>
          <w:rFonts w:hint="default" w:ascii="SimSun" w:hAnsi="SimSun" w:eastAsia="SimSun" w:cs="SimSun"/>
          <w:sz w:val="24"/>
          <w:szCs w:val="24"/>
          <w:lang w:val="fr-FR"/>
        </w:rPr>
        <w:t>(ctrl+left click it)</w:t>
      </w: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The idea is 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To divide the stack of n disks into two: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+The bottom one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+And  the rest n-1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you then move the n-1 disks to the auxiliary peg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move the bottom to the destination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Then move those n-1 disks to the destination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START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15"/>
          <w:szCs w:val="15"/>
          <w:shd w:val="clear" w:fill="EEEEEE"/>
        </w:rPr>
        <w:t>Procedure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15"/>
          <w:szCs w:val="15"/>
          <w:shd w:val="clear" w:fill="EEEEEE"/>
        </w:rPr>
        <w:t>Hanoi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(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disk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source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dest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aux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IF disk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==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1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THEN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   move disk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from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source to dest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ELSE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15"/>
          <w:szCs w:val="15"/>
          <w:shd w:val="clear" w:fill="EEEEEE"/>
        </w:rPr>
        <w:t>Hanoi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(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disk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-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1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source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aux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dest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)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880000"/>
          <w:spacing w:val="0"/>
          <w:sz w:val="15"/>
          <w:szCs w:val="15"/>
          <w:shd w:val="clear" w:fill="EEEEEE"/>
        </w:rPr>
        <w:t>// Step 1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   move disk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from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source to dest       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880000"/>
          <w:spacing w:val="0"/>
          <w:sz w:val="15"/>
          <w:szCs w:val="15"/>
          <w:shd w:val="clear" w:fill="EEEEEE"/>
        </w:rPr>
        <w:t>// Step 2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15"/>
          <w:szCs w:val="15"/>
          <w:shd w:val="clear" w:fill="EEEEEE"/>
        </w:rPr>
        <w:t>Hanoi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(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disk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-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1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aux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dest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source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)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880000"/>
          <w:spacing w:val="0"/>
          <w:sz w:val="15"/>
          <w:szCs w:val="15"/>
          <w:shd w:val="clear" w:fill="EEEEEE"/>
        </w:rPr>
        <w:t>// Step 3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END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IF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END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15"/>
          <w:szCs w:val="15"/>
          <w:shd w:val="clear" w:fill="EEEEEE"/>
        </w:rPr>
        <w:t>Procedure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ascii="var(--bs-font-monospace)" w:hAnsi="var(--bs-font-monospace)" w:eastAsia="var(--bs-font-monospace)" w:cs="var(--bs-font-monospace)"/>
          <w:i w:val="0"/>
          <w:iCs w:val="0"/>
          <w:caps w:val="0"/>
          <w:color w:val="747579"/>
          <w:spacing w:val="0"/>
          <w:sz w:val="15"/>
          <w:szCs w:val="15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STOP</w:t>
      </w:r>
    </w:p>
    <w:p>
      <w:pPr>
        <w:rPr>
          <w:rFonts w:hint="default" w:ascii="SimSun" w:hAnsi="SimSun" w:eastAsia="SimSun" w:cs="SimSun"/>
          <w:sz w:val="24"/>
          <w:szCs w:val="24"/>
          <w:lang w:val="fr-FR"/>
        </w:rPr>
      </w:pPr>
    </w:p>
    <w:p>
      <w:pPr>
        <w:rPr>
          <w:rFonts w:hint="default"/>
          <w:color w:val="0000FF"/>
          <w:lang w:val="fr-FR"/>
        </w:rPr>
      </w:pP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Hanoi(4,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,aux)=&gt;hanoi(3,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,aux,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 xml:space="preserve">) disk to 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 xml:space="preserve">  hanoi(3,aux,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)</w:t>
      </w:r>
    </w:p>
    <w:p>
      <w:pPr>
        <w:pBdr>
          <w:bottom w:val="single" w:color="auto" w:sz="4" w:space="0"/>
        </w:pBd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Hanoi(3,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aux</w:t>
      </w:r>
      <w:r>
        <w:rPr>
          <w:rFonts w:hint="default"/>
          <w:color w:val="auto"/>
          <w:lang w:val="fr-FR"/>
        </w:rPr>
        <w:t>,dest)=&gt;hanoi(2,source,dest,aux) disk to aux hanoi(2,dest,aux,source)</w:t>
      </w:r>
    </w:p>
    <w:p>
      <w:pPr>
        <w:rPr>
          <w:rFonts w:hint="default"/>
          <w:color w:val="auto"/>
          <w:lang w:val="fr-FR"/>
        </w:rPr>
      </w:pPr>
    </w:p>
    <w:p>
      <w:pPr>
        <w:pBdr>
          <w:bottom w:val="single" w:color="auto" w:sz="4" w:space="0"/>
        </w:pBd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 xml:space="preserve"> Hanoi(3,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aux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,source)=&gt;hanoi(2,aux,source,dest) disk to dest hanoi(2,source,dest,aux)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hanoi(2,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,aux)=&gt;hanoi(1,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,aux,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 xml:space="preserve">) disk to 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 xml:space="preserve">  hanoi(1,aux,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)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hanoi(2,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dest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aux</w:t>
      </w:r>
      <w:r>
        <w:rPr>
          <w:rFonts w:hint="default"/>
          <w:color w:val="auto"/>
          <w:lang w:val="fr-FR"/>
        </w:rPr>
        <w:t>,source)=&gt;hanoi(1,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dest</w:t>
      </w:r>
      <w:r>
        <w:rPr>
          <w:rFonts w:hint="default"/>
          <w:color w:val="auto"/>
          <w:lang w:val="fr-FR"/>
        </w:rPr>
        <w:t>,source,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aux</w:t>
      </w:r>
      <w:r>
        <w:rPr>
          <w:rFonts w:hint="default"/>
          <w:color w:val="auto"/>
          <w:lang w:val="fr-FR"/>
        </w:rPr>
        <w:t>) disk to aux hanoi(1,source,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aux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dest</w:t>
      </w:r>
      <w:r>
        <w:rPr>
          <w:rFonts w:hint="default"/>
          <w:color w:val="auto"/>
          <w:lang w:val="fr-FR"/>
        </w:rPr>
        <w:t>)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hanoi(2,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aux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,dest)=&gt;hanoi(1,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aux</w:t>
      </w:r>
      <w:r>
        <w:rPr>
          <w:rFonts w:hint="default"/>
          <w:color w:val="auto"/>
          <w:lang w:val="fr-FR"/>
        </w:rPr>
        <w:t>,dest,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) disk to source hanoi(1,dest,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aux</w:t>
      </w:r>
      <w:r>
        <w:rPr>
          <w:rFonts w:hint="default"/>
          <w:color w:val="auto"/>
          <w:lang w:val="fr-FR"/>
        </w:rPr>
        <w:t>)</w:t>
      </w:r>
    </w:p>
    <w:p>
      <w:pPr>
        <w:pBdr>
          <w:bottom w:val="single" w:color="auto" w:sz="4" w:space="0"/>
        </w:pBd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hanoi(2,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,aux)--same  as the top one above (a problem of dynamic programming )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hanoi(1,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,aux,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) =&gt;move disk from source to aux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hanoi(1,aux,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)=&gt;move disk from aux to source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hanoi(1,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dest</w:t>
      </w:r>
      <w:r>
        <w:rPr>
          <w:rFonts w:hint="default"/>
          <w:color w:val="auto"/>
          <w:lang w:val="fr-FR"/>
        </w:rPr>
        <w:t>,source,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aux</w:t>
      </w:r>
      <w:r>
        <w:rPr>
          <w:rFonts w:hint="default"/>
          <w:color w:val="auto"/>
          <w:lang w:val="fr-FR"/>
        </w:rPr>
        <w:t xml:space="preserve">) =&gt;move disk from dest to aux </w:t>
      </w: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hanoi(1,</w:t>
      </w:r>
      <w:r>
        <w:rPr>
          <w:rFonts w:hint="default"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>source</w:t>
      </w:r>
      <w:r>
        <w:rPr>
          <w:rFonts w:hint="default"/>
          <w:color w:val="auto"/>
          <w:lang w:val="fr-FR"/>
        </w:rPr>
        <w:t>,aux,</w:t>
      </w: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dest</w:t>
      </w:r>
      <w:r>
        <w:rPr>
          <w:rFonts w:hint="default"/>
          <w:color w:val="auto"/>
          <w:lang w:val="fr-FR"/>
        </w:rPr>
        <w:t>)=&gt;...</w:t>
      </w:r>
    </w:p>
    <w:p>
      <w:pPr>
        <w:rPr>
          <w:rFonts w:hint="default"/>
          <w:color w:val="auto"/>
          <w:lang w:val="fr-FR"/>
        </w:rPr>
      </w:pPr>
    </w:p>
    <w:p>
      <w:pPr>
        <w:rPr>
          <w:rFonts w:hint="default"/>
          <w:color w:val="auto"/>
          <w:lang w:val="fr-FR"/>
        </w:rPr>
      </w:pPr>
      <w:r>
        <w:rPr>
          <w:rFonts w:hint="default"/>
          <w:color w:val="auto"/>
          <w:lang w:val="fr-FR"/>
        </w:rPr>
        <w:t>For 10 disks there were 1023 move needed 2^10 -1 =1024-1=1023 so the count is right</w:t>
      </w:r>
    </w:p>
    <w:p>
      <w:pPr>
        <w:rPr>
          <w:rFonts w:hint="default"/>
          <w:color w:val="auto"/>
          <w:lang w:val="fr-FR"/>
        </w:rPr>
      </w:pPr>
      <w:bookmarkStart w:id="0" w:name="_GoBack"/>
      <w:bookmarkEnd w:id="0"/>
      <w:r>
        <w:rPr>
          <w:rFonts w:hint="default"/>
          <w:color w:val="auto"/>
          <w:lang w:val="fr-FR"/>
        </w:rPr>
        <w:t>For 4 disks 15 moves were needed so the count is right again</w:t>
      </w:r>
    </w:p>
    <w:p>
      <w:pPr>
        <w:rPr>
          <w:rFonts w:hint="default"/>
          <w:color w:val="auto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D3948"/>
    <w:rsid w:val="02C11C9D"/>
    <w:rsid w:val="03F246EE"/>
    <w:rsid w:val="0F0B682B"/>
    <w:rsid w:val="0F9B798B"/>
    <w:rsid w:val="10CD3948"/>
    <w:rsid w:val="28953B8D"/>
    <w:rsid w:val="36F47127"/>
    <w:rsid w:val="37C13399"/>
    <w:rsid w:val="397A3783"/>
    <w:rsid w:val="3AE64B2F"/>
    <w:rsid w:val="4A9608AA"/>
    <w:rsid w:val="57253E9C"/>
    <w:rsid w:val="57D5502B"/>
    <w:rsid w:val="5FD454CC"/>
    <w:rsid w:val="684956A9"/>
    <w:rsid w:val="69C34E20"/>
    <w:rsid w:val="75C3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FollowedHyperlink"/>
    <w:uiPriority w:val="0"/>
    <w:rPr>
      <w:color w:val="800080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2022-07-09T22:34:00Z</dcterms:created>
  <dc:creator>SBS</dc:creator>
  <cp:lastModifiedBy>MAHDI BEN MANSOUR</cp:lastModifiedBy>
  <dcterms:modified xsi:type="dcterms:W3CDTF">2022-07-10T14:09:35Z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1036-11.2.0.11191</vt:lpwstr>
  </property>
  <property fmtid="{D5CDD505-2E9C-101B-9397-08002B2CF9AE}" pid="3" name="ICV">
    <vt:lpwstr>832BFE31A56449778D872E4B3D457DB1</vt:lpwstr>
  </property>
</Properties>
</file>