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60e9b94af4067" /><Relationship Type="http://schemas.openxmlformats.org/package/2006/relationships/metadata/core-properties" Target="/package/services/metadata/core-properties/8c7154ca3f474c90929cdaa6ff9b35b6.psmdcp" Id="R889d91e7ffd142d4" /></Relationships>
</file>

<file path=word/document.xml><?xml version="1.0" encoding="utf-8"?>
<w:document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body>
    <w:p w14:paraId="00100000" w14:textId="00100001">
      <w:pPr>
        <w:pStyle w:val="Normal"/>
        <w:pBdr>
          <w:bottom w:val="single" w:color="0D9488" w:sz="12" w:space="6"/>
        </w:pBdr>
        <w:spacing w:before="0" w:after="60"/>
        <w:jc w:val="center"/>
      </w:pPr>
      <w:r>
        <w:rPr>
          <w:rFonts w:ascii="Calibri" w:hAnsi="Calibri" w:eastAsia="Calibri"/>
          <w:b/>
          <w:color w:val="0D9488"/>
          <w:sz w:val="56"/>
        </w:rPr>
        <w:t xml:space="preserve">Q2 All-Hands — April 11, 2026</w:t>
      </w:r>
    </w:p>
    <w:p w14:paraId="00100002" w14:textId="00100003">
      <w:pPr>
        <w:pStyle w:val="Normal"/>
        <w:spacing w:before="0" w:after="240"/>
        <w:jc w:val="center"/>
      </w:pPr>
      <w:r>
        <w:rPr>
          <w:rFonts w:ascii="Calibri" w:hAnsi="Calibri" w:eastAsia="Calibri"/>
          <w:i/>
          <w:color w:val="555555"/>
          <w:sz w:val="22"/>
        </w:rPr>
        <w:t xml:space="preserve">April 11, 2026  •  All-Hands Meeting</w:t>
      </w:r>
    </w:p>
    <w:p w14:paraId="00100004" w14:textId="00100005">
      <w:pPr>
        <w:pStyle w:val="TealHeading1"/>
      </w:pPr>
      <w:r>
        <w:rPr/>
        <w:t xml:space="preserve">Welcome &amp; Logistics</w:t>
      </w:r>
    </w:p>
    <w:p w14:paraId="00100006" w14:textId="0010002F">
      <w:pPr>
        <w:pStyle w:val="TimeBlock"/>
      </w:pPr>
      <w:r>
        <w:rPr>
          <w:b/>
        </w:rPr>
        <w:t xml:space="preserve">Duration: 10 minutes</w:t>
      </w:r>
    </w:p>
    <w:p w14:paraId="00100008" w14:textId="00100009">
      <w:pPr>
        <w:pStyle w:val="AgendaBody"/>
      </w:pPr>
      <w:r>
        <w:rPr/>
        <w:t xml:space="preserve">Opening remarks, housekeeping notes, and a brief overview of today’s agenda. All attendees are encouraged to join on time and keep cameras on.</w:t>
      </w:r>
    </w:p>
    <w:p w14:paraId="0010000A" w14:textId="0010000B">
      <w:pPr>
        <w:pStyle w:val="AgendaBody"/>
      </w:pPr>
      <w:r>
        <w:rPr/>
        <w:t xml:space="preserve">Please ensure your microphone is muted when not speaking and use the chat window or hand-raise feature for questions during each segment.</w:t>
      </w:r>
    </w:p>
    <w:p w14:paraId="0010000C" w14:textId="0010000D">
      <w:pPr>
        <w:pStyle w:val="TealHeading1"/>
      </w:pPr>
      <w:r>
        <w:rPr/>
        <w:t xml:space="preserve">CEO Update</w:t>
      </w:r>
    </w:p>
    <w:p w14:paraId="0010000E" w14:textId="00100030">
      <w:pPr>
        <w:pStyle w:val="TimeBlock"/>
      </w:pPr>
      <w:r>
        <w:rPr>
          <w:b/>
        </w:rPr>
        <w:t xml:space="preserve">Duration: 20 minutes</w:t>
      </w:r>
    </w:p>
    <w:p w14:paraId="00100010" w14:textId="00100011">
      <w:pPr>
        <w:pStyle w:val="AgendaBody"/>
      </w:pPr>
      <w:r>
        <w:rPr/>
        <w:t xml:space="preserve">A strategic overview of company performance for Q1 2026, key priorities for Q2, and a look ahead at goals for the remainder of the fiscal year.</w:t>
      </w:r>
    </w:p>
    <w:p w14:paraId="00100012" w14:textId="00100013">
      <w:pPr>
        <w:pStyle w:val="AgendaBody"/>
      </w:pPr>
      <w:r>
        <w:rPr/>
        <w:t xml:space="preserve">The CEO will address recent market developments and outline the initiatives the organization is investing in to drive sustainable growth.</w:t>
      </w:r>
    </w:p>
    <w:p w14:paraId="00100014" w14:textId="00100015">
      <w:pPr>
        <w:pStyle w:val="TealHeading1"/>
      </w:pPr>
      <w:r>
        <w:rPr/>
        <w:t xml:space="preserve">Team Highlights</w:t>
      </w:r>
    </w:p>
    <w:p w14:paraId="00100016" w14:textId="00100031">
      <w:pPr>
        <w:pStyle w:val="TimeBlock"/>
      </w:pPr>
      <w:r>
        <w:rPr>
          <w:b/>
        </w:rPr>
        <w:t xml:space="preserve">Duration: 15 minutes</w:t>
      </w:r>
    </w:p>
    <w:p w14:paraId="00100018" w14:textId="00100019">
      <w:pPr>
        <w:pStyle w:val="AgendaBody"/>
      </w:pPr>
      <w:r>
        <w:rPr/>
        <w:t xml:space="preserve">Spotlighting outstanding work and milestones from teams across the organization during the past quarter. Each featured team will share a brief summary of their achievement.</w:t>
      </w:r>
    </w:p>
    <w:p w14:paraId="0010001A" w14:textId="0010001B">
      <w:pPr>
        <w:pStyle w:val="AgendaBody"/>
      </w:pPr>
      <w:r>
        <w:rPr/>
        <w:t xml:space="preserve">Nominations for team highlights were collected in advance. If your team was selected, a speaker will present for approximately 2–3 minutes.</w:t>
      </w:r>
    </w:p>
    <w:p w14:paraId="0010001C" w14:textId="0010001D">
      <w:pPr>
        <w:pStyle w:val="TealHeading1"/>
      </w:pPr>
      <w:r>
        <w:rPr/>
        <w:t xml:space="preserve">Open Q&amp;A</w:t>
      </w:r>
    </w:p>
    <w:p w14:paraId="0010001E" w14:textId="00100032">
      <w:pPr>
        <w:pStyle w:val="TimeBlock"/>
      </w:pPr>
      <w:r>
        <w:rPr>
          <w:b/>
        </w:rPr>
        <w:t xml:space="preserve">Duration: 15 minutes</w:t>
      </w:r>
    </w:p>
    <w:p w14:paraId="00100020" w14:textId="00100021">
      <w:pPr>
        <w:pStyle w:val="AgendaBody"/>
      </w:pPr>
      <w:r>
        <w:rPr/>
        <w:t xml:space="preserve">An open forum for employees to ask questions of leadership. Questions may be submitted anonymously via the meeting chat or asked live using the hand-raise feature.</w:t>
      </w:r>
    </w:p>
    <w:p w14:paraId="00100022" w14:textId="00100023">
      <w:pPr>
        <w:pStyle w:val="AgendaBody"/>
      </w:pPr>
      <w:r>
        <w:rPr/>
        <w:t xml:space="preserve">We will do our best to address as many questions as possible within the allotted time. Unanswered questions will be compiled and addressed in a follow-up email.</w:t>
      </w:r>
    </w:p>
    <w:p w14:paraId="00100024" w14:textId="00100025">
      <w:pPr>
        <w:pStyle w:val="TealHeading1"/>
      </w:pPr>
      <w:r>
        <w:rPr/>
        <w:t xml:space="preserve">Closing Remarks</w:t>
      </w:r>
    </w:p>
    <w:p w14:paraId="00100026" w14:textId="00100033">
      <w:pPr>
        <w:pStyle w:val="TimeBlock"/>
      </w:pPr>
      <w:r>
        <w:rPr>
          <w:b/>
        </w:rPr>
        <w:t xml:space="preserve">Duration: 5 minutes</w:t>
      </w:r>
    </w:p>
    <w:p w14:paraId="00100028" w14:textId="00100029">
      <w:pPr>
        <w:pStyle w:val="AgendaBody"/>
      </w:pPr>
      <w:r>
        <w:rPr/>
        <w:t xml:space="preserve">A brief wrap-up to thank participants for their time and engagement. Key takeaways and any action items will be summarized for the team.</w:t>
      </w:r>
    </w:p>
    <w:p w14:paraId="0010002A" w14:textId="0010002B">
      <w:pPr>
        <w:pStyle w:val="AgendaBody"/>
      </w:pPr>
      <w:r>
        <w:rPr/>
        <w:t xml:space="preserve">A recording of this meeting and a summary document will be distributed to all employees within 48 hours of the session.</w:t>
      </w:r>
    </w:p>
    <w:sectPr>
      <w:footerReference xmlns:r="http://schemas.openxmlformats.org/officeDocument/2006/relationships" w:type="default" r:id="R65f499cf577149d2"/>
      <w:docGrid w:type="default"/>
    </w:sectPr>
  </w:body>
</w:document>
</file>

<file path=word/footer1.xml><?xml version="1.0" encoding="utf-8"?>
<w:ftr xmlns:w14="http://schemas.microsoft.com/office/word/2010/wordml" xmlns:w="http://schemas.openxmlformats.org/wordprocessingml/2006/main">
  <w:p xmlns:w14="http://schemas.microsoft.com/office/word/2010/wordml" w14:paraId="0010002C" w14:textId="0010002E">
    <w:pPr>
      <w:jc w:val="center"/>
    </w:pPr>
    <w:r>
      <w:rPr>
        <w:rFonts w:ascii="Calibri" w:hAnsi="Calibri" w:eastAsia="Calibri"/>
        <w:i/>
        <w:color w:val="777777"/>
        <w:sz w:val="18"/>
      </w:rPr>
      <w:t xml:space="preserve">Confidential — Internal Use Only</w:t>
    </w:r>
    <w:r>
      <w:rPr>
        <w:rFonts w:ascii="Calibri" w:hAnsi="Calibri" w:eastAsia="Calibri"/>
        <w:i/>
        <w:color w:val="777777"/>
        <w:sz w:val="18"/>
      </w:rPr>
      <w:t xml:space="preserve">   |   Page </w:t>
    </w:r>
    <w:r>
      <w:rPr>
        <w:rFonts w:ascii="Calibri" w:hAnsi="Calibri" w:eastAsia="Calibri"/>
        <w:color w:val="777777"/>
        <w:sz w:val="18"/>
      </w:rPr>
      <w:fldChar w:fldCharType="begin"/>
    </w:r>
    <w:r>
      <w:rPr>
        <w:rFonts w:ascii="Calibri" w:hAnsi="Calibri" w:eastAsia="Calibri"/>
        <w:color w:val="777777"/>
        <w:sz w:val="18"/>
      </w:rPr>
      <w:instrText xml:space="preserve"> PAGE </w:instrText>
    </w:r>
    <w:r>
      <w:rPr>
        <w:rFonts w:ascii="Calibri" w:hAnsi="Calibri" w:eastAsia="Calibri"/>
        <w:color w:val="777777"/>
        <w:sz w:val="18"/>
      </w:rPr>
      <w:fldChar w:fldCharType="separate"/>
    </w:r>
    <w:r>
      <w:rPr>
        <w:rFonts w:ascii="Calibri" w:hAnsi="Calibri" w:eastAsia="Calibri"/>
        <w:color w:val="777777"/>
        <w:sz w:val="18"/>
      </w:rPr>
      <w:t xml:space="preserve">1</w:t>
    </w:r>
    <w:r>
      <w:rPr>
        <w:rFonts w:ascii="Calibri" w:hAnsi="Calibri" w:eastAsia="Calibri"/>
        <w:color w:val="777777"/>
        <w:sz w:val="18"/>
      </w:rPr>
      <w:fldChar w:fldCharType="end"/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doNotFlipMirrorIndents" w:uri="http://schemas.microsoft.com/office/word" w:val="1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overflowPunct w:val="false"/>
        <w:autoSpaceDE w:val="false"/>
        <w:autoSpaceDN w:val="false"/>
      </w:pPr>
    </w:pPrDefault>
  </w:docDefaults>
  <w:style w:type="paragraph" w:styleId="TealHeading1" w:customStyle="true">
    <w:name w:val="TealHeading1"/>
    <w:basedOn w:val="Heading1"/>
    <w:pPr>
      <w:spacing w:before="240" w:after="60"/>
    </w:pPr>
    <w:rPr>
      <w:rFonts w:ascii="Calibri" w:hAnsi="Calibri" w:eastAsia="Calibri"/>
      <w:b/>
      <w:color w:val="0D9488"/>
      <w:sz w:val="36"/>
    </w:rPr>
  </w:style>
  <w:style w:type="paragraph" w:styleId="TealHeading2" w:customStyle="true">
    <w:name w:val="TealHeading2"/>
    <w:basedOn w:val="Heading2"/>
    <w:pPr>
      <w:spacing w:before="200" w:after="40"/>
    </w:pPr>
    <w:rPr>
      <w:rFonts w:ascii="Calibri" w:hAnsi="Calibri" w:eastAsia="Calibri"/>
      <w:b/>
      <w:color w:val="0D9488"/>
      <w:sz w:val="28"/>
    </w:rPr>
  </w:style>
  <w:style w:type="paragraph" w:styleId="AgendaBody" w:customStyle="true">
    <w:name w:val="AgendaBody"/>
    <w:basedOn w:val="Normal"/>
    <w:pPr>
      <w:spacing w:before="60" w:after="60"/>
    </w:pPr>
    <w:rPr>
      <w:rFonts w:ascii="Calibri" w:hAnsi="Calibri" w:eastAsia="Calibri"/>
      <w:sz w:val="22"/>
    </w:rPr>
  </w:style>
  <w:style w:type="paragraph" w:styleId="TimeBlock" w:customStyle="true">
    <w:name w:val="TimeBlock"/>
    <w:basedOn w:val="Normal"/>
    <w:pPr>
      <w:spacing w:before="40" w:after="20"/>
    </w:pPr>
    <w:rPr>
      <w:rFonts w:ascii="Calibri" w:hAnsi="Calibri" w:eastAsia="Calibri"/>
      <w:i/>
      <w:color w:val="0D9488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126616e2cb84bbf" /><Relationship Type="http://schemas.openxmlformats.org/officeDocument/2006/relationships/styles" Target="/word/styles.xml" Id="R7add67b986d544ea" /><Relationship Type="http://schemas.openxmlformats.org/officeDocument/2006/relationships/numbering" Target="/word/numbering.xml" Id="Rbf2f8eb423ad4fd5" /><Relationship Type="http://schemas.openxmlformats.org/officeDocument/2006/relationships/footer" Target="/word/footer1.xml" Id="R65f499cf577149d2" /></Relationships>
</file>