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“Разработка разветвляющейся программы”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Гуров Иван, 9МР-31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Получить практические навыки использования условного оператора и оператора выбора в программах на языке С.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 (Вариант 3):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145879</wp:posOffset>
            </wp:positionV>
            <wp:extent cx="5282435" cy="402277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088" l="19933" r="37541" t="12389"/>
                    <a:stretch>
                      <a:fillRect/>
                    </a:stretch>
                  </pic:blipFill>
                  <pic:spPr>
                    <a:xfrm>
                      <a:off x="0" y="0"/>
                      <a:ext cx="5282435" cy="4022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ввод данных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проверка условия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если верно: вывести текст А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иначе: вывести текст Б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конец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147414</wp:posOffset>
            </wp:positionV>
            <wp:extent cx="4903769" cy="476074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1828" l="19933" r="41860" t="12094"/>
                    <a:stretch>
                      <a:fillRect/>
                    </a:stretch>
                  </pic:blipFill>
                  <pic:spPr>
                    <a:xfrm>
                      <a:off x="0" y="0"/>
                      <a:ext cx="4903769" cy="4760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получили практические навыки использования условного оператора и оператора выбора в программах на языке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