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55B5" w:rsidRDefault="00FD753A" w:rsidP="00C9352F">
      <w:pPr>
        <w:pStyle w:val="papertitle"/>
        <w:spacing w:line="400" w:lineRule="exact"/>
        <w:rPr>
          <w:rFonts w:eastAsia="MS Mincho"/>
        </w:rPr>
      </w:pPr>
      <w:r w:rsidRPr="00FD753A">
        <w:rPr>
          <w:rFonts w:eastAsia="MS Mincho"/>
        </w:rPr>
        <w:t xml:space="preserve">An </w:t>
      </w:r>
      <w:r>
        <w:rPr>
          <w:rFonts w:eastAsia="MS Mincho"/>
        </w:rPr>
        <w:t>A</w:t>
      </w:r>
      <w:r w:rsidRPr="00FD753A">
        <w:rPr>
          <w:rFonts w:eastAsia="MS Mincho"/>
        </w:rPr>
        <w:t xml:space="preserve">pproach for RAG </w:t>
      </w:r>
      <w:r>
        <w:rPr>
          <w:rFonts w:eastAsia="MS Mincho"/>
        </w:rPr>
        <w:t>P</w:t>
      </w:r>
      <w:r w:rsidRPr="00FD753A">
        <w:rPr>
          <w:rFonts w:eastAsia="MS Mincho"/>
        </w:rPr>
        <w:t xml:space="preserve">erformance </w:t>
      </w:r>
      <w:r>
        <w:rPr>
          <w:rFonts w:eastAsia="MS Mincho"/>
        </w:rPr>
        <w:t>I</w:t>
      </w:r>
      <w:r w:rsidRPr="00FD753A">
        <w:rPr>
          <w:rFonts w:eastAsia="MS Mincho"/>
        </w:rPr>
        <w:t xml:space="preserve">mprovement </w:t>
      </w:r>
      <w:r>
        <w:rPr>
          <w:rFonts w:eastAsia="MS Mincho"/>
        </w:rPr>
        <w:t>B</w:t>
      </w:r>
      <w:r w:rsidRPr="00FD753A">
        <w:rPr>
          <w:rFonts w:eastAsia="MS Mincho"/>
        </w:rPr>
        <w:t xml:space="preserve">ased on </w:t>
      </w:r>
      <w:r>
        <w:rPr>
          <w:rFonts w:eastAsia="MS Mincho"/>
        </w:rPr>
        <w:t>U</w:t>
      </w:r>
      <w:r w:rsidRPr="00FD753A">
        <w:rPr>
          <w:rFonts w:eastAsia="MS Mincho"/>
        </w:rPr>
        <w:t xml:space="preserve">ser </w:t>
      </w:r>
      <w:r>
        <w:rPr>
          <w:rFonts w:eastAsia="MS Mincho"/>
        </w:rPr>
        <w:t>R</w:t>
      </w:r>
      <w:r w:rsidRPr="00FD753A">
        <w:rPr>
          <w:rFonts w:eastAsia="MS Mincho"/>
        </w:rPr>
        <w:t xml:space="preserve">equests </w:t>
      </w:r>
      <w:r>
        <w:rPr>
          <w:rFonts w:eastAsia="MS Mincho"/>
        </w:rPr>
        <w:t>P</w:t>
      </w:r>
      <w:r w:rsidRPr="00FD753A">
        <w:rPr>
          <w:rFonts w:eastAsia="MS Mincho"/>
        </w:rPr>
        <w:t xml:space="preserve">redicting and </w:t>
      </w:r>
      <w:r>
        <w:rPr>
          <w:rFonts w:eastAsia="MS Mincho"/>
        </w:rPr>
        <w:t>I</w:t>
      </w:r>
      <w:r w:rsidRPr="00FD753A">
        <w:rPr>
          <w:rFonts w:eastAsia="MS Mincho"/>
        </w:rPr>
        <w:t xml:space="preserve">nterests </w:t>
      </w:r>
      <w:r>
        <w:rPr>
          <w:rFonts w:eastAsia="MS Mincho"/>
        </w:rPr>
        <w:t>M</w:t>
      </w:r>
      <w:r w:rsidRPr="00FD753A">
        <w:rPr>
          <w:rFonts w:eastAsia="MS Mincho"/>
        </w:rPr>
        <w:t>odelling</w:t>
      </w:r>
    </w:p>
    <w:p w:rsidR="0037466A" w:rsidRPr="00FD753A" w:rsidRDefault="0037466A" w:rsidP="0037466A">
      <w:pPr>
        <w:jc w:val="both"/>
        <w:rPr>
          <w:rFonts w:eastAsia="MS Mincho"/>
          <w:sz w:val="24"/>
        </w:rPr>
      </w:pPr>
    </w:p>
    <w:p w:rsidR="009E608A" w:rsidRPr="00FD753A" w:rsidRDefault="009E608A" w:rsidP="0037466A">
      <w:pPr>
        <w:jc w:val="both"/>
        <w:rPr>
          <w:rFonts w:eastAsia="MS Mincho"/>
          <w:sz w:val="22"/>
          <w:szCs w:val="22"/>
        </w:rPr>
        <w:sectPr w:rsidR="009E608A" w:rsidRPr="00FD753A" w:rsidSect="00513DF5">
          <w:pgSz w:w="12240" w:h="15840" w:code="1"/>
          <w:pgMar w:top="1077" w:right="890" w:bottom="907" w:left="890" w:header="720" w:footer="720" w:gutter="0"/>
          <w:cols w:space="720"/>
          <w:docGrid w:linePitch="360"/>
        </w:sectPr>
      </w:pPr>
    </w:p>
    <w:p w:rsidR="00975703" w:rsidRPr="009077B0" w:rsidRDefault="00975703" w:rsidP="00975703">
      <w:pPr>
        <w:autoSpaceDE w:val="0"/>
        <w:autoSpaceDN w:val="0"/>
        <w:adjustRightInd w:val="0"/>
        <w:spacing w:before="360" w:after="40"/>
        <w:rPr>
          <w:sz w:val="22"/>
          <w:szCs w:val="24"/>
          <w:lang w:eastAsia="ru-RU"/>
        </w:rPr>
      </w:pPr>
      <w:proofErr w:type="spellStart"/>
      <w:r w:rsidRPr="00FD753A">
        <w:rPr>
          <w:sz w:val="22"/>
          <w:szCs w:val="24"/>
          <w:lang w:eastAsia="ru-RU"/>
        </w:rPr>
        <w:lastRenderedPageBreak/>
        <w:t>Nikolay</w:t>
      </w:r>
      <w:proofErr w:type="spellEnd"/>
      <w:r w:rsidRPr="00360D3E">
        <w:t xml:space="preserve"> </w:t>
      </w:r>
      <w:proofErr w:type="spellStart"/>
      <w:r w:rsidRPr="00360D3E">
        <w:rPr>
          <w:sz w:val="22"/>
          <w:szCs w:val="24"/>
          <w:lang w:eastAsia="ru-RU"/>
        </w:rPr>
        <w:t>Butakov</w:t>
      </w:r>
      <w:proofErr w:type="spellEnd"/>
      <w:r w:rsidRPr="009077B0">
        <w:rPr>
          <w:sz w:val="22"/>
          <w:szCs w:val="24"/>
          <w:lang w:eastAsia="ru-RU"/>
        </w:rPr>
        <w:t xml:space="preserve">, </w:t>
      </w:r>
      <w:proofErr w:type="spellStart"/>
      <w:r w:rsidRPr="00360D3E">
        <w:rPr>
          <w:sz w:val="22"/>
          <w:szCs w:val="24"/>
          <w:lang w:eastAsia="ru-RU"/>
        </w:rPr>
        <w:t>Ilya</w:t>
      </w:r>
      <w:proofErr w:type="spellEnd"/>
      <w:r w:rsidRPr="00360D3E">
        <w:rPr>
          <w:sz w:val="22"/>
          <w:szCs w:val="24"/>
          <w:lang w:eastAsia="ru-RU"/>
        </w:rPr>
        <w:t xml:space="preserve"> </w:t>
      </w:r>
      <w:r>
        <w:rPr>
          <w:sz w:val="22"/>
          <w:szCs w:val="24"/>
          <w:lang w:eastAsia="ru-RU"/>
        </w:rPr>
        <w:t>Popov</w:t>
      </w:r>
    </w:p>
    <w:p w:rsidR="00975703" w:rsidRPr="009077B0" w:rsidRDefault="00975703" w:rsidP="00975703">
      <w:pPr>
        <w:autoSpaceDE w:val="0"/>
        <w:autoSpaceDN w:val="0"/>
        <w:adjustRightInd w:val="0"/>
        <w:rPr>
          <w:szCs w:val="24"/>
          <w:lang w:eastAsia="ru-RU"/>
        </w:rPr>
      </w:pPr>
      <w:r w:rsidRPr="00FD753A">
        <w:rPr>
          <w:szCs w:val="24"/>
          <w:lang w:eastAsia="ru-RU"/>
        </w:rPr>
        <w:t>National Research University ITMO</w:t>
      </w:r>
    </w:p>
    <w:p w:rsidR="00975703" w:rsidRPr="009077B0" w:rsidRDefault="00975703" w:rsidP="00975703">
      <w:pPr>
        <w:autoSpaceDE w:val="0"/>
        <w:autoSpaceDN w:val="0"/>
        <w:adjustRightInd w:val="0"/>
        <w:rPr>
          <w:szCs w:val="24"/>
          <w:lang w:eastAsia="ru-RU"/>
        </w:rPr>
      </w:pPr>
      <w:r w:rsidRPr="00FD753A">
        <w:rPr>
          <w:szCs w:val="24"/>
          <w:lang w:eastAsia="ru-RU"/>
        </w:rPr>
        <w:t>Saint Petersburg</w:t>
      </w:r>
      <w:r w:rsidRPr="009077B0">
        <w:rPr>
          <w:szCs w:val="24"/>
          <w:lang w:eastAsia="ru-RU"/>
        </w:rPr>
        <w:t xml:space="preserve">, </w:t>
      </w:r>
      <w:r>
        <w:rPr>
          <w:szCs w:val="24"/>
          <w:lang w:eastAsia="ru-RU"/>
        </w:rPr>
        <w:t>Russian Federation</w:t>
      </w:r>
    </w:p>
    <w:p w:rsidR="00975703" w:rsidRPr="009077B0" w:rsidRDefault="00975703" w:rsidP="00975703">
      <w:pPr>
        <w:pStyle w:val="Author"/>
        <w:spacing w:before="0" w:after="0"/>
        <w:rPr>
          <w:rFonts w:eastAsia="MS Mincho"/>
          <w:sz w:val="20"/>
          <w:szCs w:val="24"/>
        </w:rPr>
      </w:pPr>
      <w:r>
        <w:rPr>
          <w:sz w:val="20"/>
          <w:szCs w:val="24"/>
          <w:lang w:eastAsia="ru-RU"/>
        </w:rPr>
        <w:t>ilya.s.popov@mail.ru</w:t>
      </w:r>
    </w:p>
    <w:p w:rsidR="00776D87" w:rsidRPr="009077B0" w:rsidRDefault="00776D87" w:rsidP="009077B0">
      <w:pPr>
        <w:autoSpaceDE w:val="0"/>
        <w:autoSpaceDN w:val="0"/>
        <w:adjustRightInd w:val="0"/>
        <w:spacing w:before="240" w:after="40"/>
        <w:rPr>
          <w:sz w:val="22"/>
          <w:szCs w:val="24"/>
          <w:lang w:eastAsia="ru-RU"/>
        </w:rPr>
      </w:pPr>
    </w:p>
    <w:p w:rsidR="00776D87" w:rsidRPr="009077B0" w:rsidRDefault="00776D87" w:rsidP="00776D87">
      <w:pPr>
        <w:autoSpaceDE w:val="0"/>
        <w:autoSpaceDN w:val="0"/>
        <w:adjustRightInd w:val="0"/>
        <w:rPr>
          <w:szCs w:val="24"/>
          <w:lang w:eastAsia="ru-RU"/>
        </w:rPr>
      </w:pPr>
    </w:p>
    <w:p w:rsidR="00776D87" w:rsidRPr="009077B0" w:rsidRDefault="00776D87" w:rsidP="00776D87">
      <w:pPr>
        <w:autoSpaceDE w:val="0"/>
        <w:autoSpaceDN w:val="0"/>
        <w:adjustRightInd w:val="0"/>
        <w:rPr>
          <w:szCs w:val="24"/>
          <w:lang w:eastAsia="ru-RU"/>
        </w:rPr>
      </w:pPr>
    </w:p>
    <w:p w:rsidR="008A55B5" w:rsidRPr="009077B0" w:rsidRDefault="008A55B5" w:rsidP="00776D87">
      <w:pPr>
        <w:pStyle w:val="Affiliation"/>
        <w:rPr>
          <w:rFonts w:eastAsia="MS Mincho"/>
          <w:szCs w:val="24"/>
        </w:rPr>
      </w:pPr>
    </w:p>
    <w:p w:rsidR="00776D87" w:rsidRDefault="00776D87">
      <w:pPr>
        <w:rPr>
          <w:rFonts w:eastAsia="MS Mincho"/>
        </w:rPr>
        <w:sectPr w:rsidR="00776D87" w:rsidSect="00513DF5">
          <w:type w:val="continuous"/>
          <w:pgSz w:w="12240" w:h="15840" w:code="1"/>
          <w:pgMar w:top="1077" w:right="890" w:bottom="907" w:left="890" w:header="720" w:footer="720" w:gutter="0"/>
          <w:cols w:num="2" w:space="720"/>
          <w:docGrid w:linePitch="360"/>
        </w:sectPr>
      </w:pPr>
    </w:p>
    <w:p w:rsidR="009077B0" w:rsidRPr="003C75B6" w:rsidRDefault="009077B0" w:rsidP="00BF595D">
      <w:pPr>
        <w:rPr>
          <w:rFonts w:eastAsia="MS Mincho"/>
        </w:rPr>
      </w:pPr>
    </w:p>
    <w:p w:rsidR="00BF595D" w:rsidRPr="003C75B6" w:rsidRDefault="00BF595D" w:rsidP="00BF595D">
      <w:pPr>
        <w:rPr>
          <w:rFonts w:eastAsia="MS Mincho"/>
        </w:rPr>
      </w:pPr>
    </w:p>
    <w:p w:rsidR="008A55B5" w:rsidRDefault="008A55B5">
      <w:pPr>
        <w:rPr>
          <w:rFonts w:eastAsia="MS Mincho"/>
        </w:rPr>
        <w:sectPr w:rsidR="008A55B5" w:rsidSect="00513DF5">
          <w:type w:val="continuous"/>
          <w:pgSz w:w="12240" w:h="15840" w:code="1"/>
          <w:pgMar w:top="1077" w:right="890" w:bottom="907" w:left="890" w:header="720" w:footer="720" w:gutter="0"/>
          <w:cols w:space="720"/>
          <w:docGrid w:linePitch="360"/>
        </w:sectPr>
      </w:pPr>
    </w:p>
    <w:p w:rsidR="008A55B5" w:rsidRDefault="008A55B5" w:rsidP="003C00B2">
      <w:pPr>
        <w:pStyle w:val="Abstract"/>
        <w:ind w:firstLine="284"/>
      </w:pPr>
      <w:r>
        <w:rPr>
          <w:rFonts w:eastAsia="MS Mincho"/>
          <w:i/>
          <w:iCs/>
        </w:rPr>
        <w:lastRenderedPageBreak/>
        <w:t>Abstract</w:t>
      </w:r>
      <w:r>
        <w:rPr>
          <w:rFonts w:eastAsia="MS Mincho"/>
        </w:rPr>
        <w:t>—</w:t>
      </w:r>
      <w:r w:rsidR="00FD753A" w:rsidRPr="00FD753A">
        <w:t xml:space="preserve"> </w:t>
      </w:r>
      <w:proofErr w:type="gramStart"/>
      <w:r w:rsidR="00695861" w:rsidRPr="00695861">
        <w:t>This</w:t>
      </w:r>
      <w:proofErr w:type="gramEnd"/>
      <w:r w:rsidR="00695861" w:rsidRPr="00695861">
        <w:t xml:space="preserve"> study investigates methods for generating contextually relevant subsequent questions in reading-comprehension dialogue systems. Using a dataset of dialogues each containing exactly 20 questions alongside their source passages and ground-truth answers, we propose and evaluate two distinct approaches for predicting a user's future questions within a dialogue. The first approach extracts question-sequence patterns from 1,000 dialogues, clusters them into nine semantic clusters using sentence </w:t>
      </w:r>
      <w:proofErr w:type="spellStart"/>
      <w:r w:rsidR="00695861" w:rsidRPr="00695861">
        <w:t>embeddings</w:t>
      </w:r>
      <w:proofErr w:type="spellEnd"/>
      <w:r w:rsidR="00695861" w:rsidRPr="00695861">
        <w:t xml:space="preserve">, and uses the cluster description to guide question generation. The second approach identifies unaddressed factual spans directly in the source passage and generates questions grounded in those spans, matching the speaker's conversational style. Evaluation </w:t>
      </w:r>
      <w:proofErr w:type="gramStart"/>
      <w:r w:rsidR="00695861" w:rsidRPr="00695861">
        <w:t>is conducted</w:t>
      </w:r>
      <w:proofErr w:type="gramEnd"/>
      <w:r w:rsidR="00695861" w:rsidRPr="00695861">
        <w:t xml:space="preserve"> using an LLM-as-a-</w:t>
      </w:r>
      <w:r w:rsidR="00F40CCF">
        <w:t>j</w:t>
      </w:r>
      <w:r w:rsidR="00695861" w:rsidRPr="00695861">
        <w:t>udge</w:t>
      </w:r>
      <w:r w:rsidR="00695861">
        <w:t>.</w:t>
      </w:r>
      <w:r w:rsidR="00695861" w:rsidRPr="00695861">
        <w:t xml:space="preserve"> </w:t>
      </w:r>
      <w:r w:rsidR="00695861">
        <w:t>Metric used is Hit Rate,</w:t>
      </w:r>
      <w:r w:rsidR="00695861" w:rsidRPr="00695861">
        <w:t xml:space="preserve"> the percentage of target questions successfully predicted with an exact-match score. The pattern-based approach achieves a Hit Rate of 3%, while the span extraction approach achieves 19.8% at a 60% context split, rising to 33.5% when only 20% of questions </w:t>
      </w:r>
      <w:proofErr w:type="gramStart"/>
      <w:r w:rsidR="00695861" w:rsidRPr="00695861">
        <w:t>are provided</w:t>
      </w:r>
      <w:proofErr w:type="gramEnd"/>
      <w:r w:rsidR="00695861" w:rsidRPr="00695861">
        <w:t xml:space="preserve"> as context. The results demonstrate that grounding generation in specific, verifiable passage spans substantially outperforms abstract stylistic pattern matching, and that the predictability of remaining questions decreases as more of the dialogue </w:t>
      </w:r>
      <w:proofErr w:type="gramStart"/>
      <w:r w:rsidR="00695861" w:rsidRPr="00695861">
        <w:t>is consumed</w:t>
      </w:r>
      <w:proofErr w:type="gramEnd"/>
      <w:r w:rsidR="00695861" w:rsidRPr="00695861">
        <w:t xml:space="preserve"> as context.</w:t>
      </w:r>
    </w:p>
    <w:p w:rsidR="008A55B5" w:rsidRDefault="00451957" w:rsidP="00BF595D">
      <w:pPr>
        <w:pStyle w:val="1"/>
        <w:ind w:firstLine="0"/>
        <w:rPr>
          <w:rFonts w:eastAsia="MS Mincho"/>
        </w:rPr>
      </w:pPr>
      <w:r>
        <w:rPr>
          <w:rFonts w:eastAsia="MS Mincho"/>
        </w:rPr>
        <w:t>Introduction</w:t>
      </w:r>
    </w:p>
    <w:p w:rsidR="00BE19E2" w:rsidRDefault="003C75B6" w:rsidP="003C00B2">
      <w:pPr>
        <w:pStyle w:val="a4"/>
        <w:spacing w:line="240" w:lineRule="auto"/>
        <w:ind w:firstLine="284"/>
      </w:pPr>
      <w:r w:rsidRPr="003C75B6">
        <w:t>Dialogue systems increasingly rely on predictive capabilities to anticipate user needs and provide proactive assistance. Understanding the sequential nature of human questioning</w:t>
      </w:r>
      <w:r>
        <w:t xml:space="preserve">, </w:t>
      </w:r>
      <w:r w:rsidRPr="003C75B6">
        <w:t>where subsequent queries often build upon previous context</w:t>
      </w:r>
      <w:r>
        <w:t xml:space="preserve">, </w:t>
      </w:r>
      <w:r w:rsidRPr="003C75B6">
        <w:t xml:space="preserve">is crucial for developing responsive conversational agents. </w:t>
      </w:r>
      <w:r w:rsidR="00B87E5B" w:rsidRPr="00B87E5B">
        <w:t>This paper introduces and compares two methodological approaches for question prediction within this conversational framework:</w:t>
      </w:r>
    </w:p>
    <w:p w:rsidR="00B87E5B" w:rsidRDefault="00B87E5B" w:rsidP="00B87E5B">
      <w:pPr>
        <w:pStyle w:val="a4"/>
        <w:numPr>
          <w:ilvl w:val="0"/>
          <w:numId w:val="22"/>
        </w:numPr>
        <w:spacing w:line="240" w:lineRule="auto"/>
      </w:pPr>
      <w:r w:rsidRPr="00B87E5B">
        <w:t>Pattern-based clustering: This approach operates at the level of question-sequence structure rather than passage content. It firs</w:t>
      </w:r>
      <w:r>
        <w:t>t processes a large corpus of 100</w:t>
      </w:r>
      <w:r w:rsidRPr="00B87E5B">
        <w:t xml:space="preserve"> dialogues to extract the characteristic question pattern of each (e.g. "general-t</w:t>
      </w:r>
      <w:r>
        <w:t xml:space="preserve">o-specific", "character-focused </w:t>
      </w:r>
      <w:r w:rsidRPr="00B87E5B">
        <w:t xml:space="preserve">deepening", "drill-down chain"). These patterns </w:t>
      </w:r>
      <w:proofErr w:type="gramStart"/>
      <w:r w:rsidRPr="00B87E5B">
        <w:t>are embedded into a semantic vector space and clustered</w:t>
      </w:r>
      <w:proofErr w:type="gramEnd"/>
      <w:r w:rsidRPr="00B87E5B">
        <w:t xml:space="preserve">. For a new incoming dialogue, its first </w:t>
      </w:r>
      <w:proofErr w:type="gramStart"/>
      <w:r w:rsidRPr="00B87E5B">
        <w:t>N%</w:t>
      </w:r>
      <w:proofErr w:type="gramEnd"/>
      <w:r w:rsidRPr="00B87E5B">
        <w:t xml:space="preserve"> of questions are classified into the closest cluster, and the cluster's structural description is used to guide a language model to generate the remaining questions.</w:t>
      </w:r>
    </w:p>
    <w:p w:rsidR="003C75B6" w:rsidRPr="00BE19E2" w:rsidRDefault="00B87E5B" w:rsidP="00B87E5B">
      <w:pPr>
        <w:pStyle w:val="a4"/>
        <w:numPr>
          <w:ilvl w:val="0"/>
          <w:numId w:val="22"/>
        </w:numPr>
        <w:spacing w:line="240" w:lineRule="auto"/>
      </w:pPr>
      <w:r w:rsidRPr="00B87E5B">
        <w:t xml:space="preserve">Passage span extraction: This approach grounds question generation directly in the source text. A language model analyses the passage alongside the </w:t>
      </w:r>
      <w:r w:rsidRPr="00B87E5B">
        <w:lastRenderedPageBreak/>
        <w:t>already-asked Q&amp;A pa</w:t>
      </w:r>
      <w:r>
        <w:t>irs</w:t>
      </w:r>
      <w:r w:rsidRPr="00B87E5B">
        <w:t xml:space="preserve">, and extracts candidate answer spans about which questions </w:t>
      </w:r>
      <w:proofErr w:type="gramStart"/>
      <w:r w:rsidRPr="00B87E5B">
        <w:t>have not yet been asked</w:t>
      </w:r>
      <w:proofErr w:type="gramEnd"/>
      <w:r w:rsidRPr="00B87E5B">
        <w:t xml:space="preserve">. A second language model then converts each span into a question phrased in the speaker's exact conversational style. Evaluation </w:t>
      </w:r>
      <w:proofErr w:type="gramStart"/>
      <w:r w:rsidRPr="00B87E5B">
        <w:t>is performed</w:t>
      </w:r>
      <w:proofErr w:type="gramEnd"/>
      <w:r w:rsidRPr="00B87E5B">
        <w:t xml:space="preserve"> by an LLM-as-a-</w:t>
      </w:r>
      <w:r w:rsidR="00F40CCF">
        <w:t>j</w:t>
      </w:r>
      <w:r w:rsidRPr="00B87E5B">
        <w:t>udge that compares each generated question's target span against the ground-truth answer of the corresponding real question.</w:t>
      </w:r>
    </w:p>
    <w:p w:rsidR="00BE19E2" w:rsidRPr="00BE19E2" w:rsidRDefault="00BE19E2" w:rsidP="00BF595D">
      <w:pPr>
        <w:autoSpaceDE w:val="0"/>
        <w:autoSpaceDN w:val="0"/>
        <w:adjustRightInd w:val="0"/>
        <w:spacing w:before="160" w:after="80"/>
        <w:rPr>
          <w:rFonts w:ascii="NimbusRomNo9L-Regu" w:hAnsi="NimbusRomNo9L-Regu" w:cs="NimbusRomNo9L-Regu"/>
        </w:rPr>
      </w:pPr>
      <w:r w:rsidRPr="00B239A4">
        <w:t xml:space="preserve">II. </w:t>
      </w:r>
      <w:r w:rsidR="00360D3E">
        <w:rPr>
          <w:smallCaps/>
        </w:rPr>
        <w:t>Literature overview</w:t>
      </w:r>
    </w:p>
    <w:p w:rsidR="009D6A65" w:rsidRDefault="00360D3E" w:rsidP="00360D3E">
      <w:pPr>
        <w:ind w:firstLine="284"/>
        <w:jc w:val="both"/>
      </w:pPr>
      <w:r w:rsidRPr="00360D3E">
        <w:t xml:space="preserve">The task of automated Question Generation (QG) </w:t>
      </w:r>
      <w:proofErr w:type="gramStart"/>
      <w:r w:rsidRPr="00360D3E">
        <w:t>is defined</w:t>
      </w:r>
      <w:proofErr w:type="gramEnd"/>
      <w:r w:rsidRPr="00360D3E">
        <w:t xml:space="preserve"> by key methodological choices, primarily the scope of the input context and the dependency on a target answer. Context </w:t>
      </w:r>
      <w:proofErr w:type="gramStart"/>
      <w:r w:rsidRPr="00360D3E">
        <w:t>can be provided</w:t>
      </w:r>
      <w:proofErr w:type="gramEnd"/>
      <w:r w:rsidRPr="00360D3E">
        <w:t xml:space="preserve"> at a paragraph level, utilizing full textual passages, or at a keyword level, operating on a set of core terms. Furthermore, QG approaches </w:t>
      </w:r>
      <w:proofErr w:type="gramStart"/>
      <w:r w:rsidRPr="00360D3E">
        <w:t>are categorized</w:t>
      </w:r>
      <w:proofErr w:type="gramEnd"/>
      <w:r w:rsidRPr="00360D3E">
        <w:t xml:space="preserve"> as either answer-aware or answer-agnostic [1]. Answer-aware methods take a known answer as input and generate a corresponding question grounded in a provided context. Answer-agnostic methods generate questions directly from the context without a pre-specified answer target [2]. In paper [3] authors in order to generate questions, first use LLM to generate an answer plan based on the given context and predefined requirements. This plan contains several candidate answers or answer-containing sentences. During the last step, generated plan, context and prompt </w:t>
      </w:r>
      <w:proofErr w:type="gramStart"/>
      <w:r w:rsidRPr="00360D3E">
        <w:t>are given</w:t>
      </w:r>
      <w:proofErr w:type="gramEnd"/>
      <w:r w:rsidRPr="00360D3E">
        <w:t xml:space="preserve"> to the QG models to generate question-answer pairs. Answer-agnostic approach in paper [4] used 100 different texts from different domains to generate multiple questions from each text.</w:t>
      </w:r>
    </w:p>
    <w:p w:rsidR="00360D3E" w:rsidRDefault="00360D3E" w:rsidP="00360D3E">
      <w:pPr>
        <w:ind w:firstLine="284"/>
        <w:jc w:val="both"/>
      </w:pPr>
      <w:r>
        <w:t xml:space="preserve">Rather than generating questions from raw text alone, leveraging explicit topic representations provides a structured semantic framework that guides the generation process toward more coherent, focused, and contextually appropriate inquiries [5]. Zhang et al. [6] combine topic modeling and large language models (LLMs) to generate questions from large volumes of user feedback. Each topic </w:t>
      </w:r>
      <w:proofErr w:type="gramStart"/>
      <w:r>
        <w:t>is represented</w:t>
      </w:r>
      <w:proofErr w:type="gramEnd"/>
      <w:r>
        <w:t xml:space="preserve"> as a probability distribution over all words in the vocabulary, so authors use only top words with the highest probabilities to describe a topic. These topics </w:t>
      </w:r>
      <w:proofErr w:type="gramStart"/>
      <w:r>
        <w:t>are then used</w:t>
      </w:r>
      <w:proofErr w:type="gramEnd"/>
      <w:r>
        <w:t xml:space="preserve"> to find documents that are semantically similar to the them, to further feed them to the LLM to generate a natural-language question. In work [7] </w:t>
      </w:r>
      <w:proofErr w:type="spellStart"/>
      <w:r>
        <w:t>CoQA</w:t>
      </w:r>
      <w:proofErr w:type="spellEnd"/>
      <w:r>
        <w:t xml:space="preserve"> dataset </w:t>
      </w:r>
      <w:proofErr w:type="gramStart"/>
      <w:r>
        <w:t>is used</w:t>
      </w:r>
      <w:proofErr w:type="gramEnd"/>
      <w:r>
        <w:t xml:space="preserve"> as a training data for transformer model. Using </w:t>
      </w:r>
      <w:proofErr w:type="spellStart"/>
      <w:r>
        <w:t>BERTopic</w:t>
      </w:r>
      <w:proofErr w:type="spellEnd"/>
      <w:r>
        <w:t xml:space="preserve"> [8] topics </w:t>
      </w:r>
      <w:proofErr w:type="gramStart"/>
      <w:r>
        <w:t>are extracted</w:t>
      </w:r>
      <w:proofErr w:type="gramEnd"/>
      <w:r>
        <w:t xml:space="preserve"> as a cluster of related keywords from the conversation history, which includes both questions and answers. Then extracted topics, question-answer </w:t>
      </w:r>
      <w:r>
        <w:lastRenderedPageBreak/>
        <w:t xml:space="preserve">pairs and text context </w:t>
      </w:r>
      <w:proofErr w:type="gramStart"/>
      <w:r>
        <w:t>are used</w:t>
      </w:r>
      <w:proofErr w:type="gramEnd"/>
      <w:r>
        <w:t xml:space="preserve"> to generate next question in a conversation.</w:t>
      </w:r>
    </w:p>
    <w:p w:rsidR="00360D3E" w:rsidRDefault="00360D3E" w:rsidP="00360D3E">
      <w:pPr>
        <w:ind w:firstLine="284"/>
        <w:jc w:val="both"/>
      </w:pPr>
      <w:r>
        <w:t xml:space="preserve">To evaluate generated questions quality metrics like BLEU [9], </w:t>
      </w:r>
      <w:proofErr w:type="spellStart"/>
      <w:r>
        <w:t>BERTScore</w:t>
      </w:r>
      <w:proofErr w:type="spellEnd"/>
      <w:r>
        <w:t xml:space="preserve"> [10], ROUGE [11] are often used in research [2, 3, </w:t>
      </w:r>
      <w:proofErr w:type="gramStart"/>
      <w:r>
        <w:t>12</w:t>
      </w:r>
      <w:proofErr w:type="gramEnd"/>
      <w:r>
        <w:t xml:space="preserve">]. Another approach is to use LLM-as-a-judge [13]. In paper [14] LLM-as-a-judge is used to compare answers to generated questions. Specific prompts </w:t>
      </w:r>
      <w:proofErr w:type="gramStart"/>
      <w:r>
        <w:t>are used</w:t>
      </w:r>
      <w:proofErr w:type="gramEnd"/>
      <w:r>
        <w:t xml:space="preserve"> focusing on semantic quality only (ignoring formatting, tone, etc.) and evaluation results are aggregated using a scoring system.</w:t>
      </w:r>
    </w:p>
    <w:p w:rsidR="005346F6" w:rsidRDefault="005346F6" w:rsidP="005346F6">
      <w:pPr>
        <w:autoSpaceDE w:val="0"/>
        <w:autoSpaceDN w:val="0"/>
        <w:adjustRightInd w:val="0"/>
        <w:spacing w:before="160" w:after="80"/>
        <w:ind w:firstLine="227"/>
        <w:rPr>
          <w:smallCaps/>
        </w:rPr>
      </w:pPr>
      <w:r w:rsidRPr="00B239A4">
        <w:t xml:space="preserve">III. </w:t>
      </w:r>
      <w:r w:rsidR="00360D3E">
        <w:rPr>
          <w:smallCaps/>
        </w:rPr>
        <w:t>Methodology</w:t>
      </w:r>
    </w:p>
    <w:p w:rsidR="007309D7" w:rsidRPr="00B87E5B" w:rsidRDefault="00360D3E" w:rsidP="00360D3E">
      <w:pPr>
        <w:autoSpaceDE w:val="0"/>
        <w:autoSpaceDN w:val="0"/>
        <w:adjustRightInd w:val="0"/>
        <w:spacing w:before="160" w:after="80"/>
        <w:ind w:firstLine="227"/>
        <w:jc w:val="both"/>
      </w:pPr>
      <w:r>
        <w:t xml:space="preserve">In this research </w:t>
      </w:r>
      <w:proofErr w:type="spellStart"/>
      <w:proofErr w:type="gramStart"/>
      <w:r>
        <w:t>CoQA</w:t>
      </w:r>
      <w:proofErr w:type="spellEnd"/>
      <w:proofErr w:type="gramEnd"/>
      <w:r>
        <w:t xml:space="preserve"> dataset is used. The dataset</w:t>
      </w:r>
      <w:r w:rsidR="007309D7">
        <w:t xml:space="preserve"> contains 7</w:t>
      </w:r>
      <w:r>
        <w:t xml:space="preserve">199 dialogues with different number of questions each. Questions </w:t>
      </w:r>
      <w:proofErr w:type="gramStart"/>
      <w:r>
        <w:t>are interconnected</w:t>
      </w:r>
      <w:proofErr w:type="gramEnd"/>
      <w:r>
        <w:t>, often relying on context from previous turns in the dialogue. To conduct a controlled experiment, this study specifically analyzes the subset of dialogues containing exactly 20 questions.</w:t>
      </w:r>
      <w:r w:rsidR="00B87E5B" w:rsidRPr="00B87E5B">
        <w:t xml:space="preserve"> To control the proportion of context provided to the model, the questions are divided at a configurable split point: the first N% are designated as prompt questions (PQ) and provided as context, while the remaining (100 − N</w:t>
      </w:r>
      <w:proofErr w:type="gramStart"/>
      <w:r w:rsidR="00B87E5B" w:rsidRPr="00B87E5B">
        <w:t>)%</w:t>
      </w:r>
      <w:proofErr w:type="gramEnd"/>
      <w:r w:rsidR="00B87E5B" w:rsidRPr="00B87E5B">
        <w:t xml:space="preserve"> serve as evaluate questions (EQ) and constitute the prediction target</w:t>
      </w:r>
      <w:r w:rsidR="00B87E5B">
        <w:t xml:space="preserve"> (Fig. 1)</w:t>
      </w:r>
      <w:r w:rsidR="00B87E5B" w:rsidRPr="00B87E5B">
        <w:t>. Unless otherwise stated, experiments use N = 60, yielding 12 PQ and 8 EQ per dialogue.</w:t>
      </w:r>
    </w:p>
    <w:p w:rsidR="00360D3E" w:rsidRPr="00B239A4" w:rsidRDefault="00360D3E" w:rsidP="00360D3E">
      <w:pPr>
        <w:autoSpaceDE w:val="0"/>
        <w:autoSpaceDN w:val="0"/>
        <w:adjustRightInd w:val="0"/>
        <w:spacing w:before="160" w:after="80"/>
        <w:ind w:firstLine="227"/>
        <w:jc w:val="both"/>
      </w:pPr>
      <w:r>
        <w:t xml:space="preserve">The LLM used in this research is </w:t>
      </w:r>
      <w:r w:rsidR="00B87E5B">
        <w:t>gpt-oss-120b</w:t>
      </w:r>
      <w:r>
        <w:t>.</w:t>
      </w:r>
      <w:r w:rsidR="00B87E5B">
        <w:t xml:space="preserve"> </w:t>
      </w:r>
      <w:r w:rsidR="00B87E5B" w:rsidRPr="00B87E5B">
        <w:t>The workflow is orchestrated using n8n.</w:t>
      </w:r>
    </w:p>
    <w:p w:rsidR="005346F6" w:rsidRPr="00A74950" w:rsidRDefault="005346F6" w:rsidP="005346F6">
      <w:pPr>
        <w:autoSpaceDE w:val="0"/>
        <w:autoSpaceDN w:val="0"/>
        <w:adjustRightInd w:val="0"/>
        <w:spacing w:before="120" w:after="60"/>
        <w:jc w:val="both"/>
        <w:rPr>
          <w:i/>
          <w:iCs/>
        </w:rPr>
      </w:pPr>
      <w:r w:rsidRPr="00A74950">
        <w:rPr>
          <w:i/>
          <w:iCs/>
        </w:rPr>
        <w:t xml:space="preserve">A. </w:t>
      </w:r>
      <w:r w:rsidR="00B87E5B" w:rsidRPr="00B87E5B">
        <w:rPr>
          <w:i/>
          <w:iCs/>
        </w:rPr>
        <w:t>Pattern-</w:t>
      </w:r>
      <w:r w:rsidR="00B87E5B">
        <w:rPr>
          <w:i/>
          <w:iCs/>
        </w:rPr>
        <w:t>b</w:t>
      </w:r>
      <w:r w:rsidR="00B87E5B" w:rsidRPr="00B87E5B">
        <w:rPr>
          <w:i/>
          <w:iCs/>
        </w:rPr>
        <w:t xml:space="preserve">ased </w:t>
      </w:r>
      <w:r w:rsidR="00B87E5B">
        <w:rPr>
          <w:i/>
          <w:iCs/>
        </w:rPr>
        <w:t>c</w:t>
      </w:r>
      <w:r w:rsidR="00B87E5B" w:rsidRPr="00B87E5B">
        <w:rPr>
          <w:i/>
          <w:iCs/>
        </w:rPr>
        <w:t xml:space="preserve">lustering </w:t>
      </w:r>
      <w:r w:rsidR="00B87E5B">
        <w:rPr>
          <w:i/>
          <w:iCs/>
        </w:rPr>
        <w:t>a</w:t>
      </w:r>
      <w:r w:rsidR="00B87E5B" w:rsidRPr="00B87E5B">
        <w:rPr>
          <w:i/>
          <w:iCs/>
        </w:rPr>
        <w:t>pproach</w:t>
      </w:r>
    </w:p>
    <w:p w:rsidR="00B87E5B" w:rsidRDefault="00B87E5B" w:rsidP="007309D7">
      <w:pPr>
        <w:autoSpaceDE w:val="0"/>
        <w:autoSpaceDN w:val="0"/>
        <w:adjustRightInd w:val="0"/>
        <w:spacing w:after="120"/>
        <w:ind w:firstLine="227"/>
        <w:jc w:val="both"/>
        <w:rPr>
          <w:spacing w:val="-2"/>
        </w:rPr>
      </w:pPr>
      <w:r w:rsidRPr="00B87E5B">
        <w:rPr>
          <w:spacing w:val="-2"/>
        </w:rPr>
        <w:t>The first approach models question prediction as a structural classification problem. Rather than reading the source passage, it operates solely on the patterns of question sequences observed across a large corpus.</w:t>
      </w:r>
    </w:p>
    <w:p w:rsidR="00B87E5B" w:rsidRDefault="00B87E5B" w:rsidP="007309D7">
      <w:pPr>
        <w:autoSpaceDE w:val="0"/>
        <w:autoSpaceDN w:val="0"/>
        <w:adjustRightInd w:val="0"/>
        <w:spacing w:after="120"/>
        <w:ind w:firstLine="227"/>
        <w:jc w:val="both"/>
        <w:rPr>
          <w:spacing w:val="-2"/>
        </w:rPr>
      </w:pPr>
      <w:r w:rsidRPr="00B87E5B">
        <w:rPr>
          <w:spacing w:val="-2"/>
        </w:rPr>
        <w:t>In the first stage, 1</w:t>
      </w:r>
      <w:r>
        <w:rPr>
          <w:spacing w:val="-2"/>
        </w:rPr>
        <w:t xml:space="preserve">00 </w:t>
      </w:r>
      <w:r w:rsidRPr="00B87E5B">
        <w:rPr>
          <w:spacing w:val="-2"/>
        </w:rPr>
        <w:t>dialogues are each processed by an LLM prompted to identify the dominant question-sequ</w:t>
      </w:r>
      <w:r>
        <w:rPr>
          <w:spacing w:val="-2"/>
        </w:rPr>
        <w:t>ence pattern of that dialogue,</w:t>
      </w:r>
      <w:r w:rsidRPr="00B87E5B">
        <w:rPr>
          <w:spacing w:val="-2"/>
        </w:rPr>
        <w:t xml:space="preserve"> a concise label such as "general-to-specific cascade", "character-focused exploration", or "progressive drill-down chain". This produces a vocabulary of pattern labels, one per dialogue.</w:t>
      </w:r>
    </w:p>
    <w:p w:rsidR="007309D7" w:rsidRPr="007309D7" w:rsidRDefault="00B87E5B" w:rsidP="007309D7">
      <w:pPr>
        <w:autoSpaceDE w:val="0"/>
        <w:autoSpaceDN w:val="0"/>
        <w:adjustRightInd w:val="0"/>
        <w:spacing w:after="120"/>
        <w:ind w:firstLine="227"/>
        <w:jc w:val="both"/>
        <w:rPr>
          <w:spacing w:val="-2"/>
        </w:rPr>
      </w:pPr>
      <w:r w:rsidRPr="00B87E5B">
        <w:rPr>
          <w:spacing w:val="-2"/>
        </w:rPr>
        <w:t xml:space="preserve">In the second stage, all unique pattern labels </w:t>
      </w:r>
      <w:proofErr w:type="gramStart"/>
      <w:r w:rsidRPr="00B87E5B">
        <w:rPr>
          <w:spacing w:val="-2"/>
        </w:rPr>
        <w:t>are encoded</w:t>
      </w:r>
      <w:proofErr w:type="gramEnd"/>
      <w:r w:rsidRPr="00B87E5B">
        <w:rPr>
          <w:spacing w:val="-2"/>
        </w:rPr>
        <w:t xml:space="preserve"> using the all-mpnet-base-v2 sentence transformer model and L2-normalised. The optimal number of clusters k is determined by </w:t>
      </w:r>
      <w:proofErr w:type="spellStart"/>
      <w:r w:rsidRPr="00B87E5B">
        <w:rPr>
          <w:spacing w:val="-2"/>
        </w:rPr>
        <w:t>maximising</w:t>
      </w:r>
      <w:proofErr w:type="spellEnd"/>
      <w:r w:rsidRPr="00B87E5B">
        <w:rPr>
          <w:spacing w:val="-2"/>
        </w:rPr>
        <w:t xml:space="preserve"> the silhouette score over a range of k from </w:t>
      </w:r>
      <w:proofErr w:type="gramStart"/>
      <w:r w:rsidRPr="00B87E5B">
        <w:rPr>
          <w:spacing w:val="-2"/>
        </w:rPr>
        <w:t>2</w:t>
      </w:r>
      <w:proofErr w:type="gramEnd"/>
      <w:r w:rsidRPr="00B87E5B">
        <w:rPr>
          <w:spacing w:val="-2"/>
        </w:rPr>
        <w:t xml:space="preserve"> to 11. Both </w:t>
      </w:r>
      <w:proofErr w:type="spellStart"/>
      <w:r w:rsidRPr="00B87E5B">
        <w:rPr>
          <w:spacing w:val="-2"/>
        </w:rPr>
        <w:t>KMeans</w:t>
      </w:r>
      <w:proofErr w:type="spellEnd"/>
      <w:r w:rsidRPr="00B87E5B">
        <w:rPr>
          <w:spacing w:val="-2"/>
        </w:rPr>
        <w:t xml:space="preserve"> and Agglomerative clustering (cosine distance, average linkage) are applied at the optimal k. UMAP is used to produce a two-dimensional projection for visual inspection. This procedure yields nine clusters (n = </w:t>
      </w:r>
      <w:proofErr w:type="gramStart"/>
      <w:r w:rsidRPr="00B87E5B">
        <w:rPr>
          <w:spacing w:val="-2"/>
        </w:rPr>
        <w:t>4</w:t>
      </w:r>
      <w:proofErr w:type="gramEnd"/>
      <w:r w:rsidRPr="00B87E5B">
        <w:rPr>
          <w:spacing w:val="-2"/>
        </w:rPr>
        <w:t xml:space="preserve"> to n = 42 dialogues per cluster), each </w:t>
      </w:r>
      <w:proofErr w:type="spellStart"/>
      <w:r w:rsidRPr="00B87E5B">
        <w:rPr>
          <w:spacing w:val="-2"/>
        </w:rPr>
        <w:t>characterised</w:t>
      </w:r>
      <w:proofErr w:type="spellEnd"/>
      <w:r w:rsidRPr="00B87E5B">
        <w:rPr>
          <w:spacing w:val="-2"/>
        </w:rPr>
        <w:t xml:space="preserve"> by a shared question-sequence structure.</w:t>
      </w:r>
    </w:p>
    <w:p w:rsidR="005346F6" w:rsidRDefault="00B87E5B" w:rsidP="007309D7">
      <w:pPr>
        <w:autoSpaceDE w:val="0"/>
        <w:autoSpaceDN w:val="0"/>
        <w:adjustRightInd w:val="0"/>
        <w:spacing w:after="120"/>
        <w:ind w:firstLine="227"/>
        <w:jc w:val="both"/>
        <w:rPr>
          <w:spacing w:val="-2"/>
        </w:rPr>
      </w:pPr>
      <w:r w:rsidRPr="00B87E5B">
        <w:rPr>
          <w:spacing w:val="-2"/>
        </w:rPr>
        <w:t xml:space="preserve">In the third stage, for a new dialogue, its PQ </w:t>
      </w:r>
      <w:proofErr w:type="gramStart"/>
      <w:r w:rsidRPr="00B87E5B">
        <w:rPr>
          <w:spacing w:val="-2"/>
        </w:rPr>
        <w:t>are passed</w:t>
      </w:r>
      <w:proofErr w:type="gramEnd"/>
      <w:r w:rsidRPr="00B87E5B">
        <w:rPr>
          <w:spacing w:val="-2"/>
        </w:rPr>
        <w:t xml:space="preserve"> to an LLM that classifies the dialogue into one of the nine clusters. The cluster's structural description — including its primary patterns, typical question types, and a prediction of what the remaining 40% of questions likely covers — </w:t>
      </w:r>
      <w:proofErr w:type="gramStart"/>
      <w:r w:rsidRPr="00B87E5B">
        <w:rPr>
          <w:spacing w:val="-2"/>
        </w:rPr>
        <w:t>is then passed</w:t>
      </w:r>
      <w:proofErr w:type="gramEnd"/>
      <w:r w:rsidRPr="00B87E5B">
        <w:rPr>
          <w:spacing w:val="-2"/>
        </w:rPr>
        <w:t xml:space="preserve"> alongside the PQ to a second LLM that generates the EQ. The generated questions </w:t>
      </w:r>
      <w:proofErr w:type="gramStart"/>
      <w:r w:rsidRPr="00B87E5B">
        <w:rPr>
          <w:spacing w:val="-2"/>
        </w:rPr>
        <w:t>are subsequently compared</w:t>
      </w:r>
      <w:proofErr w:type="gramEnd"/>
      <w:r w:rsidRPr="00B87E5B">
        <w:rPr>
          <w:spacing w:val="-2"/>
        </w:rPr>
        <w:t xml:space="preserve"> against the real EQ using the evaluation procedure described in Section IV.</w:t>
      </w:r>
    </w:p>
    <w:p w:rsidR="007309D7" w:rsidRDefault="003C75B6" w:rsidP="007309D7">
      <w:pPr>
        <w:autoSpaceDE w:val="0"/>
        <w:autoSpaceDN w:val="0"/>
        <w:adjustRightInd w:val="0"/>
        <w:spacing w:after="120"/>
        <w:ind w:firstLine="227"/>
        <w:jc w:val="both"/>
        <w:rPr>
          <w:spacing w:val="-2"/>
        </w:rPr>
      </w:pPr>
      <w:r>
        <w:rPr>
          <w:noProof/>
          <w:spacing w:val="-2"/>
          <w:lang w:val="ru-RU" w:eastAsia="ru-RU"/>
        </w:rPr>
        <w:lastRenderedPageBreak/>
        <w:drawing>
          <wp:inline distT="0" distB="0" distL="0" distR="0">
            <wp:extent cx="3208020" cy="1965960"/>
            <wp:effectExtent l="0" t="0" r="0" b="0"/>
            <wp:docPr id="1" name="Рисунок 1" descr="Fig. 1_corr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1_correc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08020" cy="1965960"/>
                    </a:xfrm>
                    <a:prstGeom prst="rect">
                      <a:avLst/>
                    </a:prstGeom>
                    <a:noFill/>
                    <a:ln>
                      <a:noFill/>
                    </a:ln>
                  </pic:spPr>
                </pic:pic>
              </a:graphicData>
            </a:graphic>
          </wp:inline>
        </w:drawing>
      </w:r>
    </w:p>
    <w:p w:rsidR="007309D7" w:rsidRPr="00A74950" w:rsidRDefault="007309D7" w:rsidP="007309D7">
      <w:pPr>
        <w:autoSpaceDE w:val="0"/>
        <w:autoSpaceDN w:val="0"/>
        <w:adjustRightInd w:val="0"/>
        <w:spacing w:after="120"/>
        <w:ind w:firstLine="227"/>
        <w:jc w:val="both"/>
        <w:rPr>
          <w:spacing w:val="-2"/>
        </w:rPr>
      </w:pPr>
      <w:r w:rsidRPr="007309D7">
        <w:rPr>
          <w:spacing w:val="-2"/>
          <w:sz w:val="16"/>
        </w:rPr>
        <w:t xml:space="preserve">Fig. </w:t>
      </w:r>
      <w:r w:rsidR="002D7579" w:rsidRPr="00695861">
        <w:rPr>
          <w:spacing w:val="-2"/>
          <w:sz w:val="16"/>
        </w:rPr>
        <w:t>1</w:t>
      </w:r>
      <w:r>
        <w:rPr>
          <w:spacing w:val="-2"/>
          <w:sz w:val="16"/>
        </w:rPr>
        <w:t>.</w:t>
      </w:r>
      <w:r w:rsidRPr="007309D7">
        <w:t xml:space="preserve"> </w:t>
      </w:r>
      <w:r w:rsidRPr="007309D7">
        <w:rPr>
          <w:spacing w:val="-2"/>
          <w:sz w:val="16"/>
        </w:rPr>
        <w:t>An example of dividing a set of questions into parts</w:t>
      </w:r>
    </w:p>
    <w:p w:rsidR="00BE19E2" w:rsidRPr="00A74950" w:rsidRDefault="00BE19E2" w:rsidP="006934B7">
      <w:pPr>
        <w:autoSpaceDE w:val="0"/>
        <w:autoSpaceDN w:val="0"/>
        <w:adjustRightInd w:val="0"/>
        <w:spacing w:before="120" w:after="60"/>
        <w:jc w:val="both"/>
        <w:rPr>
          <w:i/>
          <w:iCs/>
        </w:rPr>
      </w:pPr>
      <w:r w:rsidRPr="00A74950">
        <w:rPr>
          <w:i/>
          <w:iCs/>
        </w:rPr>
        <w:t xml:space="preserve">B. </w:t>
      </w:r>
      <w:r w:rsidR="00B87E5B">
        <w:rPr>
          <w:i/>
          <w:iCs/>
        </w:rPr>
        <w:t>Entity extraction</w:t>
      </w:r>
      <w:r w:rsidR="00B87E5B" w:rsidRPr="00B87E5B">
        <w:rPr>
          <w:i/>
          <w:iCs/>
        </w:rPr>
        <w:t xml:space="preserve"> Approach</w:t>
      </w:r>
    </w:p>
    <w:p w:rsidR="007309D7" w:rsidRDefault="00B87E5B" w:rsidP="007309D7">
      <w:pPr>
        <w:autoSpaceDE w:val="0"/>
        <w:autoSpaceDN w:val="0"/>
        <w:adjustRightInd w:val="0"/>
        <w:spacing w:after="120"/>
        <w:ind w:firstLine="227"/>
        <w:jc w:val="both"/>
      </w:pPr>
      <w:r w:rsidRPr="00B87E5B">
        <w:t xml:space="preserve">The second approach abandons abstract pattern classification in </w:t>
      </w:r>
      <w:proofErr w:type="spellStart"/>
      <w:r w:rsidRPr="00B87E5B">
        <w:t>favour</w:t>
      </w:r>
      <w:proofErr w:type="spellEnd"/>
      <w:r w:rsidRPr="00B87E5B">
        <w:t xml:space="preserve"> of grounding question generation in specific, verifiable facts from the source passage. The pipeline comprises three LLM stages: span extraction, style-aware question generation, and LLM-as-a-</w:t>
      </w:r>
      <w:r w:rsidR="00F40CCF">
        <w:t>j</w:t>
      </w:r>
      <w:r w:rsidRPr="00B87E5B">
        <w:t>udge evaluation.</w:t>
      </w:r>
    </w:p>
    <w:p w:rsidR="00F40CCF" w:rsidRDefault="00F40CCF" w:rsidP="00F40CCF">
      <w:pPr>
        <w:pStyle w:val="3"/>
      </w:pPr>
      <w:r w:rsidRPr="00F40CCF">
        <w:t xml:space="preserve">Span </w:t>
      </w:r>
      <w:r>
        <w:t>e</w:t>
      </w:r>
      <w:r w:rsidRPr="00F40CCF">
        <w:t>xtractor LLM</w:t>
      </w:r>
    </w:p>
    <w:p w:rsidR="00F40CCF" w:rsidRDefault="00F40CCF" w:rsidP="00F40CCF">
      <w:pPr>
        <w:jc w:val="both"/>
      </w:pPr>
      <w:r>
        <w:t xml:space="preserve">The span extractor receives the full source passage alongside the PQ paired with their ground-truth answers (the PQ+A block). Its task is to identify facts in the passage that </w:t>
      </w:r>
      <w:proofErr w:type="gramStart"/>
      <w:r>
        <w:t>have not yet been addressed</w:t>
      </w:r>
      <w:proofErr w:type="gramEnd"/>
      <w:r>
        <w:t xml:space="preserve"> by any question in the PQ set.</w:t>
      </w:r>
    </w:p>
    <w:p w:rsidR="00F40CCF" w:rsidRPr="00F40CCF" w:rsidRDefault="00F40CCF" w:rsidP="00F40CCF">
      <w:pPr>
        <w:jc w:val="both"/>
      </w:pPr>
      <w:r w:rsidRPr="00F40CCF">
        <w:t>The extractor then collects candidate answer spans</w:t>
      </w:r>
      <w:r>
        <w:t>,</w:t>
      </w:r>
      <w:r w:rsidRPr="00F40CCF">
        <w:t xml:space="preserve"> exact phrases or short clauses from the passage</w:t>
      </w:r>
      <w:r>
        <w:t>.</w:t>
      </w:r>
      <w:r w:rsidRPr="00F40CCF">
        <w:t xml:space="preserve"> Each span is annotated with its answer type (person, location, time, count, yes-no, attribute, quote, or action), a one-sentence context descri</w:t>
      </w:r>
      <w:r>
        <w:t>ption</w:t>
      </w:r>
      <w:r w:rsidRPr="00F40CCF">
        <w:t>, and a momentum label indicating how closely it follows from the final PQ+A pair. The extractor is required to produce at least as many candidate spans as there are EQ to generate.</w:t>
      </w:r>
    </w:p>
    <w:p w:rsidR="007309D7" w:rsidRDefault="00F40CCF" w:rsidP="007309D7">
      <w:pPr>
        <w:autoSpaceDE w:val="0"/>
        <w:autoSpaceDN w:val="0"/>
        <w:adjustRightInd w:val="0"/>
        <w:spacing w:after="120"/>
        <w:ind w:firstLine="227"/>
        <w:jc w:val="both"/>
      </w:pPr>
      <w:r w:rsidRPr="00F40CCF">
        <w:t xml:space="preserve">The extractor also </w:t>
      </w:r>
      <w:proofErr w:type="spellStart"/>
      <w:r w:rsidRPr="00F40CCF">
        <w:t>characterises</w:t>
      </w:r>
      <w:proofErr w:type="spellEnd"/>
      <w:r w:rsidRPr="00F40CCF">
        <w:t xml:space="preserve"> the speaker's conversational style from the PQ: average question length, whether the speaker uses elliptical follow-ups (bare "why?" or "and?"), the proportion of yes/no questions, and whether the speaker refers to entities by pronoun rather than full name.</w:t>
      </w:r>
    </w:p>
    <w:p w:rsidR="00F40CCF" w:rsidRDefault="00F40CCF" w:rsidP="00F40CCF">
      <w:pPr>
        <w:pStyle w:val="3"/>
      </w:pPr>
      <w:r w:rsidRPr="00F40CCF">
        <w:t>Style Generator LLM</w:t>
      </w:r>
    </w:p>
    <w:p w:rsidR="00F40CCF" w:rsidRDefault="00F40CCF" w:rsidP="00F40CCF">
      <w:pPr>
        <w:jc w:val="both"/>
      </w:pPr>
      <w:r w:rsidRPr="00F40CCF">
        <w:t xml:space="preserve">The style generator receives the candidate answer spans alongside the style </w:t>
      </w:r>
      <w:proofErr w:type="spellStart"/>
      <w:r w:rsidRPr="00F40CCF">
        <w:t>characterisation</w:t>
      </w:r>
      <w:proofErr w:type="spellEnd"/>
      <w:r w:rsidRPr="00F40CCF">
        <w:t xml:space="preserve"> derived from the PQ. Its sole task is to convert each span into a question that sounds like the same speaker who asked questions 1 through N. It does not read the passage or select topics; those decisions </w:t>
      </w:r>
      <w:proofErr w:type="gramStart"/>
      <w:r w:rsidRPr="00F40CCF">
        <w:t>were made</w:t>
      </w:r>
      <w:proofErr w:type="gramEnd"/>
      <w:r w:rsidRPr="00F40CCF">
        <w:t xml:space="preserve"> upstream.</w:t>
      </w:r>
    </w:p>
    <w:p w:rsidR="00F40CCF" w:rsidRPr="00A74950" w:rsidRDefault="00F40CCF" w:rsidP="00F40CCF">
      <w:pPr>
        <w:jc w:val="both"/>
        <w:rPr>
          <w:spacing w:val="-3"/>
        </w:rPr>
      </w:pPr>
      <w:r w:rsidRPr="00F40CCF">
        <w:t xml:space="preserve">The generator is constrained by explicit style rules: question length must match the </w:t>
      </w:r>
      <w:proofErr w:type="spellStart"/>
      <w:r w:rsidRPr="00F40CCF">
        <w:t>characterised</w:t>
      </w:r>
      <w:proofErr w:type="spellEnd"/>
      <w:r w:rsidRPr="00F40CCF">
        <w:t xml:space="preserve"> average; the </w:t>
      </w:r>
      <w:proofErr w:type="gramStart"/>
      <w:r w:rsidRPr="00F40CCF">
        <w:t>yes/no phrasing</w:t>
      </w:r>
      <w:proofErr w:type="gramEnd"/>
      <w:r w:rsidRPr="00F40CCF">
        <w:t xml:space="preserve"> rate must approximate the observed rate in the PQ; elliptical follow-ups must be used where the speaker's style calls for them; pronouns must be used where the speaker avoids repeating full entity names. The output is a numbered list of exactly (100 − N</w:t>
      </w:r>
      <w:proofErr w:type="gramStart"/>
      <w:r w:rsidRPr="00F40CCF">
        <w:t>)%</w:t>
      </w:r>
      <w:proofErr w:type="gramEnd"/>
      <w:r w:rsidRPr="00F40CCF">
        <w:t xml:space="preserve"> questions, starting from question N + 1.</w:t>
      </w:r>
    </w:p>
    <w:p w:rsidR="00BE19E2" w:rsidRPr="00A74950" w:rsidRDefault="00BE19E2" w:rsidP="007309D7">
      <w:pPr>
        <w:autoSpaceDE w:val="0"/>
        <w:autoSpaceDN w:val="0"/>
        <w:adjustRightInd w:val="0"/>
        <w:spacing w:after="120"/>
        <w:ind w:firstLine="227"/>
        <w:jc w:val="both"/>
        <w:rPr>
          <w:spacing w:val="-3"/>
        </w:rPr>
      </w:pPr>
    </w:p>
    <w:p w:rsidR="00BE19E2" w:rsidRPr="00A74950" w:rsidRDefault="00BE19E2" w:rsidP="00BE19E2">
      <w:pPr>
        <w:autoSpaceDE w:val="0"/>
        <w:autoSpaceDN w:val="0"/>
        <w:adjustRightInd w:val="0"/>
        <w:spacing w:before="160" w:after="80"/>
        <w:ind w:firstLine="227"/>
        <w:rPr>
          <w:smallCaps/>
        </w:rPr>
      </w:pPr>
      <w:r w:rsidRPr="00A74950">
        <w:rPr>
          <w:smallCaps/>
        </w:rPr>
        <w:t xml:space="preserve">IV. </w:t>
      </w:r>
      <w:r w:rsidR="00F40CCF">
        <w:rPr>
          <w:smallCaps/>
        </w:rPr>
        <w:t>Results and c</w:t>
      </w:r>
      <w:r w:rsidR="007309D7">
        <w:rPr>
          <w:smallCaps/>
        </w:rPr>
        <w:t>onclusion</w:t>
      </w:r>
    </w:p>
    <w:p w:rsidR="00BE19E2" w:rsidRPr="00A74950" w:rsidRDefault="00BE19E2" w:rsidP="006934B7">
      <w:pPr>
        <w:autoSpaceDE w:val="0"/>
        <w:autoSpaceDN w:val="0"/>
        <w:adjustRightInd w:val="0"/>
        <w:spacing w:before="120" w:after="60"/>
        <w:jc w:val="both"/>
      </w:pPr>
      <w:r w:rsidRPr="00A74950">
        <w:rPr>
          <w:i/>
          <w:iCs/>
        </w:rPr>
        <w:t xml:space="preserve">A. </w:t>
      </w:r>
      <w:r w:rsidR="00F40CCF" w:rsidRPr="00F40CCF">
        <w:rPr>
          <w:i/>
          <w:iCs/>
        </w:rPr>
        <w:t>Evaluation Metric</w:t>
      </w:r>
    </w:p>
    <w:p w:rsidR="00BE19E2" w:rsidRDefault="00F40CCF" w:rsidP="0055661B">
      <w:pPr>
        <w:autoSpaceDE w:val="0"/>
        <w:autoSpaceDN w:val="0"/>
        <w:adjustRightInd w:val="0"/>
        <w:spacing w:after="120"/>
        <w:ind w:firstLine="227"/>
        <w:jc w:val="both"/>
      </w:pPr>
      <w:r w:rsidRPr="00F40CCF">
        <w:lastRenderedPageBreak/>
        <w:t>To evaluate the effectiveness of each approach, Hit Rate (HR) is calculated</w:t>
      </w:r>
      <w:proofErr w:type="gramStart"/>
      <w:r w:rsidRPr="00F40CCF">
        <w:t>:</w:t>
      </w:r>
      <w:r w:rsidR="0055661B" w:rsidRPr="0055661B">
        <w:t>:</w:t>
      </w:r>
      <w:proofErr w:type="gramEnd"/>
    </w:p>
    <w:p w:rsidR="003C75B6" w:rsidRPr="003C75B6" w:rsidRDefault="00F40CCF" w:rsidP="003C75B6">
      <w:pPr>
        <w:spacing w:line="480" w:lineRule="auto"/>
        <w:ind w:firstLine="720"/>
        <w:jc w:val="left"/>
        <w:rPr>
          <w:sz w:val="24"/>
          <w:szCs w:val="24"/>
          <w:lang w:eastAsia="en-GB"/>
        </w:rPr>
      </w:pPr>
      <m:oMathPara>
        <m:oMath>
          <m:r>
            <w:rPr>
              <w:rFonts w:ascii="Cambria Math" w:hAnsi="Cambria Math"/>
              <w:sz w:val="24"/>
              <w:szCs w:val="24"/>
              <w:lang w:eastAsia="en-GB"/>
            </w:rPr>
            <m:t>HR</m:t>
          </m:r>
          <m:r>
            <w:rPr>
              <w:rFonts w:ascii="Cambria Math" w:hAnsi="Cambria Math"/>
              <w:sz w:val="24"/>
              <w:szCs w:val="24"/>
              <w:lang w:eastAsia="en-GB"/>
            </w:rPr>
            <m:t>=</m:t>
          </m:r>
          <m:f>
            <m:fPr>
              <m:ctrlPr>
                <w:rPr>
                  <w:rFonts w:ascii="Cambria Math" w:hAnsi="Cambria Math"/>
                  <w:i/>
                  <w:sz w:val="24"/>
                  <w:szCs w:val="24"/>
                  <w:lang w:eastAsia="en-GB"/>
                </w:rPr>
              </m:ctrlPr>
            </m:fPr>
            <m:num>
              <m:r>
                <w:rPr>
                  <w:rFonts w:ascii="Cambria Math" w:hAnsi="Cambria Math"/>
                  <w:sz w:val="24"/>
                  <w:szCs w:val="24"/>
                  <w:lang w:eastAsia="en-GB"/>
                </w:rPr>
                <m:t>1</m:t>
              </m:r>
            </m:num>
            <m:den>
              <m:r>
                <w:rPr>
                  <w:rFonts w:ascii="Cambria Math" w:hAnsi="Cambria Math"/>
                  <w:sz w:val="24"/>
                  <w:szCs w:val="24"/>
                  <w:lang w:eastAsia="en-GB"/>
                </w:rPr>
                <m:t>N</m:t>
              </m:r>
            </m:den>
          </m:f>
          <m:nary>
            <m:naryPr>
              <m:chr m:val="∑"/>
              <m:limLoc m:val="undOvr"/>
              <m:ctrlPr>
                <w:rPr>
                  <w:rFonts w:ascii="Cambria Math" w:hAnsi="Cambria Math"/>
                  <w:i/>
                  <w:sz w:val="24"/>
                  <w:szCs w:val="24"/>
                  <w:lang w:eastAsia="en-GB"/>
                </w:rPr>
              </m:ctrlPr>
            </m:naryPr>
            <m:sub>
              <m:r>
                <w:rPr>
                  <w:rFonts w:ascii="Cambria Math" w:hAnsi="Cambria Math"/>
                  <w:sz w:val="24"/>
                  <w:szCs w:val="24"/>
                  <w:lang w:eastAsia="en-GB"/>
                </w:rPr>
                <m:t>i=1</m:t>
              </m:r>
            </m:sub>
            <m:sup>
              <m:r>
                <w:rPr>
                  <w:rFonts w:ascii="Cambria Math" w:hAnsi="Cambria Math"/>
                  <w:sz w:val="24"/>
                  <w:szCs w:val="24"/>
                  <w:lang w:eastAsia="en-GB"/>
                </w:rPr>
                <m:t>N</m:t>
              </m:r>
            </m:sup>
            <m:e>
              <m:d>
                <m:dPr>
                  <m:ctrlPr>
                    <w:rPr>
                      <w:rFonts w:ascii="Cambria Math" w:hAnsi="Cambria Math"/>
                      <w:i/>
                      <w:sz w:val="24"/>
                      <w:szCs w:val="24"/>
                      <w:lang w:eastAsia="en-GB"/>
                    </w:rPr>
                  </m:ctrlPr>
                </m:dPr>
                <m:e>
                  <m:f>
                    <m:fPr>
                      <m:ctrlPr>
                        <w:rPr>
                          <w:rFonts w:ascii="Cambria Math" w:hAnsi="Cambria Math"/>
                          <w:i/>
                          <w:sz w:val="24"/>
                          <w:szCs w:val="24"/>
                          <w:lang w:eastAsia="en-GB"/>
                        </w:rPr>
                      </m:ctrlPr>
                    </m:fPr>
                    <m:num>
                      <m:sSub>
                        <m:sSubPr>
                          <m:ctrlPr>
                            <w:rPr>
                              <w:rFonts w:ascii="Cambria Math" w:hAnsi="Cambria Math"/>
                              <w:i/>
                              <w:sz w:val="24"/>
                              <w:szCs w:val="24"/>
                              <w:lang w:eastAsia="en-GB"/>
                            </w:rPr>
                          </m:ctrlPr>
                        </m:sSubPr>
                        <m:e>
                          <m:r>
                            <w:rPr>
                              <w:rFonts w:ascii="Cambria Math" w:hAnsi="Cambria Math"/>
                              <w:sz w:val="24"/>
                              <w:szCs w:val="24"/>
                              <w:lang w:eastAsia="en-GB"/>
                            </w:rPr>
                            <m:t>T</m:t>
                          </m:r>
                        </m:e>
                        <m:sub>
                          <m:r>
                            <w:rPr>
                              <w:rFonts w:ascii="Cambria Math" w:hAnsi="Cambria Math"/>
                              <w:sz w:val="24"/>
                              <w:szCs w:val="24"/>
                              <w:lang w:eastAsia="en-GB"/>
                            </w:rPr>
                            <m:t>i</m:t>
                          </m:r>
                        </m:sub>
                      </m:sSub>
                    </m:num>
                    <m:den>
                      <m:r>
                        <w:rPr>
                          <w:rFonts w:ascii="Cambria Math" w:hAnsi="Cambria Math"/>
                          <w:sz w:val="24"/>
                          <w:szCs w:val="24"/>
                          <w:lang w:eastAsia="en-GB"/>
                        </w:rPr>
                        <m:t>M</m:t>
                      </m:r>
                    </m:den>
                  </m:f>
                  <m:r>
                    <w:rPr>
                      <w:rFonts w:ascii="Cambria Math" w:hAnsi="Cambria Math"/>
                      <w:sz w:val="24"/>
                      <w:szCs w:val="24"/>
                      <w:lang w:eastAsia="en-GB"/>
                    </w:rPr>
                    <m:t>∙100%</m:t>
                  </m:r>
                </m:e>
              </m:d>
            </m:e>
          </m:nary>
        </m:oMath>
      </m:oMathPara>
    </w:p>
    <w:p w:rsidR="0055661B" w:rsidRDefault="00F40CCF" w:rsidP="0055661B">
      <w:pPr>
        <w:autoSpaceDE w:val="0"/>
        <w:autoSpaceDN w:val="0"/>
        <w:adjustRightInd w:val="0"/>
        <w:spacing w:after="120"/>
        <w:ind w:firstLine="227"/>
        <w:jc w:val="both"/>
      </w:pPr>
      <w:proofErr w:type="gramStart"/>
      <w:r w:rsidRPr="00F40CCF">
        <w:t>where</w:t>
      </w:r>
      <w:proofErr w:type="gramEnd"/>
      <w:r w:rsidRPr="00F40CCF">
        <w:t xml:space="preserve"> N is the total number of dialogues, Tᵢ is the number of successfully predicted test questions in dialogue </w:t>
      </w:r>
      <w:proofErr w:type="spellStart"/>
      <w:r w:rsidRPr="00F40CCF">
        <w:t>i</w:t>
      </w:r>
      <w:proofErr w:type="spellEnd"/>
      <w:r w:rsidRPr="00F40CCF">
        <w:t xml:space="preserve"> with an exact-match score (score 3), and M is the total number of EQ per dialogue.</w:t>
      </w:r>
    </w:p>
    <w:p w:rsidR="00F40CCF" w:rsidRDefault="00F40CCF" w:rsidP="0055661B">
      <w:pPr>
        <w:autoSpaceDE w:val="0"/>
        <w:autoSpaceDN w:val="0"/>
        <w:adjustRightInd w:val="0"/>
        <w:spacing w:after="120"/>
        <w:ind w:firstLine="227"/>
        <w:jc w:val="both"/>
      </w:pPr>
      <w:r w:rsidRPr="00F40CCF">
        <w:t xml:space="preserve">Evaluation </w:t>
      </w:r>
      <w:proofErr w:type="gramStart"/>
      <w:r w:rsidRPr="00F40CCF">
        <w:t>is performed</w:t>
      </w:r>
      <w:proofErr w:type="gramEnd"/>
      <w:r w:rsidRPr="00F40CCF">
        <w:t xml:space="preserve"> by an LLM-as-a-</w:t>
      </w:r>
      <w:r>
        <w:t>j</w:t>
      </w:r>
      <w:r w:rsidRPr="00F40CCF">
        <w:t xml:space="preserve">udge. For each dialogue, the judge receives the real EQ paired with their ground-truth answers, and the generated questions paired with the passage spans they </w:t>
      </w:r>
      <w:proofErr w:type="gramStart"/>
      <w:r w:rsidRPr="00F40CCF">
        <w:t>were built</w:t>
      </w:r>
      <w:proofErr w:type="gramEnd"/>
      <w:r w:rsidRPr="00F40CCF">
        <w:t xml:space="preserve"> from. For each real question, the judge finds the best matching generated question and scores the pair on a 0–3 scale:</w:t>
      </w:r>
    </w:p>
    <w:p w:rsidR="00F40CCF" w:rsidRPr="00F40CCF" w:rsidRDefault="00F40CCF" w:rsidP="00F40CCF">
      <w:pPr>
        <w:pStyle w:val="a6"/>
        <w:numPr>
          <w:ilvl w:val="0"/>
          <w:numId w:val="23"/>
        </w:numPr>
        <w:autoSpaceDE w:val="0"/>
        <w:autoSpaceDN w:val="0"/>
        <w:adjustRightInd w:val="0"/>
        <w:spacing w:after="120"/>
        <w:jc w:val="both"/>
        <w:rPr>
          <w:rFonts w:ascii="Times New Roman" w:hAnsi="Times New Roman"/>
          <w:sz w:val="20"/>
          <w:lang w:val="en-US"/>
        </w:rPr>
      </w:pPr>
      <w:r w:rsidRPr="00F40CCF">
        <w:rPr>
          <w:rFonts w:ascii="Times New Roman" w:hAnsi="Times New Roman"/>
          <w:sz w:val="20"/>
          <w:lang w:val="en-US"/>
        </w:rPr>
        <w:t>Score 3</w:t>
      </w:r>
      <w:r>
        <w:rPr>
          <w:rFonts w:ascii="Times New Roman" w:hAnsi="Times New Roman"/>
          <w:sz w:val="20"/>
          <w:lang w:val="en-US"/>
        </w:rPr>
        <w:t>:</w:t>
      </w:r>
      <w:r w:rsidRPr="00F40CCF">
        <w:rPr>
          <w:rFonts w:ascii="Times New Roman" w:hAnsi="Times New Roman"/>
          <w:sz w:val="20"/>
          <w:lang w:val="en-US"/>
        </w:rPr>
        <w:t xml:space="preserve"> </w:t>
      </w:r>
      <w:r>
        <w:rPr>
          <w:rFonts w:ascii="Times New Roman" w:hAnsi="Times New Roman"/>
          <w:sz w:val="20"/>
          <w:lang w:val="en-US"/>
        </w:rPr>
        <w:t>s</w:t>
      </w:r>
      <w:r w:rsidRPr="00F40CCF">
        <w:rPr>
          <w:rFonts w:ascii="Times New Roman" w:hAnsi="Times New Roman"/>
          <w:sz w:val="20"/>
          <w:lang w:val="en-US"/>
        </w:rPr>
        <w:t>ame passage span</w:t>
      </w:r>
      <w:r>
        <w:rPr>
          <w:rFonts w:ascii="Times New Roman" w:hAnsi="Times New Roman"/>
          <w:sz w:val="20"/>
          <w:lang w:val="en-US"/>
        </w:rPr>
        <w:t>,</w:t>
      </w:r>
      <w:r w:rsidRPr="00F40CCF">
        <w:rPr>
          <w:rFonts w:ascii="Times New Roman" w:hAnsi="Times New Roman"/>
          <w:sz w:val="20"/>
          <w:lang w:val="en-US"/>
        </w:rPr>
        <w:t xml:space="preserve"> the real answer and the generated question's target span come from the same sentence or clause; the questions are interchangeable.</w:t>
      </w:r>
    </w:p>
    <w:p w:rsidR="00F40CCF" w:rsidRPr="00F40CCF" w:rsidRDefault="00F40CCF" w:rsidP="00F40CCF">
      <w:pPr>
        <w:pStyle w:val="a6"/>
        <w:numPr>
          <w:ilvl w:val="0"/>
          <w:numId w:val="23"/>
        </w:numPr>
        <w:autoSpaceDE w:val="0"/>
        <w:autoSpaceDN w:val="0"/>
        <w:adjustRightInd w:val="0"/>
        <w:spacing w:after="120"/>
        <w:jc w:val="both"/>
        <w:rPr>
          <w:rFonts w:ascii="Times New Roman" w:hAnsi="Times New Roman"/>
          <w:sz w:val="20"/>
          <w:lang w:val="en-US"/>
        </w:rPr>
      </w:pPr>
      <w:r w:rsidRPr="00F40CCF">
        <w:rPr>
          <w:rFonts w:ascii="Times New Roman" w:hAnsi="Times New Roman"/>
          <w:sz w:val="20"/>
          <w:lang w:val="en-US"/>
        </w:rPr>
        <w:t>Score 2</w:t>
      </w:r>
      <w:r w:rsidRPr="00F40CCF">
        <w:rPr>
          <w:rFonts w:ascii="Times New Roman" w:hAnsi="Times New Roman"/>
          <w:sz w:val="20"/>
          <w:lang w:val="en-US"/>
        </w:rPr>
        <w:t>:</w:t>
      </w:r>
      <w:r>
        <w:rPr>
          <w:rFonts w:ascii="Times New Roman" w:hAnsi="Times New Roman"/>
          <w:sz w:val="20"/>
          <w:lang w:val="en-US"/>
        </w:rPr>
        <w:t xml:space="preserve"> s</w:t>
      </w:r>
      <w:r w:rsidRPr="00F40CCF">
        <w:rPr>
          <w:rFonts w:ascii="Times New Roman" w:hAnsi="Times New Roman"/>
          <w:sz w:val="20"/>
          <w:lang w:val="en-US"/>
        </w:rPr>
        <w:t>ame passage region</w:t>
      </w:r>
      <w:r>
        <w:rPr>
          <w:rFonts w:ascii="Times New Roman" w:hAnsi="Times New Roman"/>
          <w:sz w:val="20"/>
          <w:lang w:val="en-US"/>
        </w:rPr>
        <w:t>,</w:t>
      </w:r>
      <w:r w:rsidRPr="00F40CCF">
        <w:rPr>
          <w:rFonts w:ascii="Times New Roman" w:hAnsi="Times New Roman"/>
          <w:sz w:val="20"/>
          <w:lang w:val="en-US"/>
        </w:rPr>
        <w:t xml:space="preserve"> both questions draw from the same paragraph but extract different pieces of information, or one confirms what the other names.</w:t>
      </w:r>
    </w:p>
    <w:p w:rsidR="00F40CCF" w:rsidRPr="00F40CCF" w:rsidRDefault="00F40CCF" w:rsidP="00F40CCF">
      <w:pPr>
        <w:pStyle w:val="a6"/>
        <w:numPr>
          <w:ilvl w:val="0"/>
          <w:numId w:val="23"/>
        </w:numPr>
        <w:autoSpaceDE w:val="0"/>
        <w:autoSpaceDN w:val="0"/>
        <w:adjustRightInd w:val="0"/>
        <w:spacing w:after="120"/>
        <w:jc w:val="both"/>
        <w:rPr>
          <w:rFonts w:ascii="Times New Roman" w:hAnsi="Times New Roman"/>
          <w:sz w:val="20"/>
          <w:lang w:val="en-US"/>
        </w:rPr>
      </w:pPr>
      <w:r w:rsidRPr="00F40CCF">
        <w:rPr>
          <w:rFonts w:ascii="Times New Roman" w:hAnsi="Times New Roman"/>
          <w:sz w:val="20"/>
          <w:lang w:val="en-US"/>
        </w:rPr>
        <w:t>Score 1</w:t>
      </w:r>
      <w:r w:rsidRPr="00F40CCF">
        <w:rPr>
          <w:rFonts w:ascii="Times New Roman" w:hAnsi="Times New Roman"/>
          <w:sz w:val="20"/>
          <w:lang w:val="en-US"/>
        </w:rPr>
        <w:t>:</w:t>
      </w:r>
      <w:r>
        <w:rPr>
          <w:rFonts w:ascii="Times New Roman" w:hAnsi="Times New Roman"/>
          <w:sz w:val="20"/>
          <w:lang w:val="en-US"/>
        </w:rPr>
        <w:t xml:space="preserve"> s</w:t>
      </w:r>
      <w:r w:rsidRPr="00F40CCF">
        <w:rPr>
          <w:rFonts w:ascii="Times New Roman" w:hAnsi="Times New Roman"/>
          <w:sz w:val="20"/>
          <w:lang w:val="en-US"/>
        </w:rPr>
        <w:t>ame named entity, different fact</w:t>
      </w:r>
      <w:r>
        <w:rPr>
          <w:rFonts w:ascii="Times New Roman" w:hAnsi="Times New Roman"/>
          <w:sz w:val="20"/>
          <w:lang w:val="en-US"/>
        </w:rPr>
        <w:t>. B</w:t>
      </w:r>
      <w:r w:rsidRPr="00F40CCF">
        <w:rPr>
          <w:rFonts w:ascii="Times New Roman" w:hAnsi="Times New Roman"/>
          <w:sz w:val="20"/>
          <w:lang w:val="en-US"/>
        </w:rPr>
        <w:t>oth questions reference the same character or event but probe different facts about it.</w:t>
      </w:r>
    </w:p>
    <w:p w:rsidR="00F40CCF" w:rsidRDefault="00F40CCF" w:rsidP="00F40CCF">
      <w:pPr>
        <w:pStyle w:val="a6"/>
        <w:numPr>
          <w:ilvl w:val="0"/>
          <w:numId w:val="23"/>
        </w:numPr>
        <w:autoSpaceDE w:val="0"/>
        <w:autoSpaceDN w:val="0"/>
        <w:adjustRightInd w:val="0"/>
        <w:spacing w:after="120"/>
        <w:jc w:val="both"/>
        <w:rPr>
          <w:rFonts w:ascii="Times New Roman" w:hAnsi="Times New Roman"/>
          <w:sz w:val="20"/>
        </w:rPr>
      </w:pPr>
      <w:proofErr w:type="spellStart"/>
      <w:r w:rsidRPr="00F40CCF">
        <w:rPr>
          <w:rFonts w:ascii="Times New Roman" w:hAnsi="Times New Roman"/>
          <w:sz w:val="20"/>
        </w:rPr>
        <w:t>Score</w:t>
      </w:r>
      <w:proofErr w:type="spellEnd"/>
      <w:r w:rsidRPr="00F40CCF">
        <w:rPr>
          <w:rFonts w:ascii="Times New Roman" w:hAnsi="Times New Roman"/>
          <w:sz w:val="20"/>
        </w:rPr>
        <w:t xml:space="preserve"> 0</w:t>
      </w:r>
      <w:r w:rsidRPr="00F40CCF">
        <w:rPr>
          <w:rFonts w:ascii="Times New Roman" w:hAnsi="Times New Roman"/>
          <w:sz w:val="20"/>
        </w:rPr>
        <w:t>:</w:t>
      </w:r>
      <w:r>
        <w:rPr>
          <w:rFonts w:ascii="Times New Roman" w:hAnsi="Times New Roman"/>
          <w:sz w:val="20"/>
          <w:lang w:val="en-US"/>
        </w:rPr>
        <w:t xml:space="preserve"> n</w:t>
      </w:r>
      <w:r w:rsidRPr="00F40CCF">
        <w:rPr>
          <w:rFonts w:ascii="Times New Roman" w:hAnsi="Times New Roman"/>
          <w:sz w:val="20"/>
        </w:rPr>
        <w:t xml:space="preserve">o </w:t>
      </w:r>
      <w:proofErr w:type="spellStart"/>
      <w:r w:rsidRPr="00F40CCF">
        <w:rPr>
          <w:rFonts w:ascii="Times New Roman" w:hAnsi="Times New Roman"/>
          <w:sz w:val="20"/>
        </w:rPr>
        <w:t>meaningful</w:t>
      </w:r>
      <w:proofErr w:type="spellEnd"/>
      <w:r w:rsidRPr="00F40CCF">
        <w:rPr>
          <w:rFonts w:ascii="Times New Roman" w:hAnsi="Times New Roman"/>
          <w:sz w:val="20"/>
        </w:rPr>
        <w:t xml:space="preserve"> </w:t>
      </w:r>
      <w:proofErr w:type="spellStart"/>
      <w:r w:rsidRPr="00F40CCF">
        <w:rPr>
          <w:rFonts w:ascii="Times New Roman" w:hAnsi="Times New Roman"/>
          <w:sz w:val="20"/>
        </w:rPr>
        <w:t>connection</w:t>
      </w:r>
      <w:proofErr w:type="spellEnd"/>
      <w:r w:rsidRPr="00F40CCF">
        <w:rPr>
          <w:rFonts w:ascii="Times New Roman" w:hAnsi="Times New Roman"/>
          <w:sz w:val="20"/>
        </w:rPr>
        <w:t>.</w:t>
      </w:r>
    </w:p>
    <w:p w:rsidR="00F40CCF" w:rsidRDefault="00F40CCF" w:rsidP="00F40CCF">
      <w:pPr>
        <w:jc w:val="both"/>
      </w:pPr>
      <w:r w:rsidRPr="00F40CCF">
        <w:t xml:space="preserve">Only score-3 pairs count toward the Hit Rate. Each generated question </w:t>
      </w:r>
      <w:proofErr w:type="gramStart"/>
      <w:r w:rsidRPr="00F40CCF">
        <w:t>may be matched</w:t>
      </w:r>
      <w:proofErr w:type="gramEnd"/>
      <w:r w:rsidRPr="00F40CCF">
        <w:t xml:space="preserve"> to at most one real question.</w:t>
      </w:r>
    </w:p>
    <w:p w:rsidR="00F40CCF" w:rsidRDefault="00F40CCF" w:rsidP="00F40CCF">
      <w:pPr>
        <w:pStyle w:val="2"/>
      </w:pPr>
      <w:r w:rsidRPr="00F40CCF">
        <w:t xml:space="preserve">Approach </w:t>
      </w:r>
      <w:r>
        <w:t>c</w:t>
      </w:r>
      <w:r w:rsidRPr="00F40CCF">
        <w:t>omparison</w:t>
      </w:r>
    </w:p>
    <w:p w:rsidR="00F40CCF" w:rsidRDefault="00F40CCF" w:rsidP="00F40CCF">
      <w:pPr>
        <w:jc w:val="both"/>
      </w:pPr>
      <w:r w:rsidRPr="00F40CCF">
        <w:t xml:space="preserve">Both approaches were evaluated on the same 50 dialogues with N = 60 (12 PQ, 8 EQ per dialogue). Results </w:t>
      </w:r>
      <w:proofErr w:type="gramStart"/>
      <w:r w:rsidRPr="00F40CCF">
        <w:t>are shown</w:t>
      </w:r>
      <w:proofErr w:type="gramEnd"/>
      <w:r w:rsidRPr="00F40CCF">
        <w:t xml:space="preserve"> in Table I.</w:t>
      </w:r>
    </w:p>
    <w:p w:rsidR="003C75B6" w:rsidRPr="003C75B6" w:rsidRDefault="003C75B6" w:rsidP="0055661B">
      <w:pPr>
        <w:autoSpaceDE w:val="0"/>
        <w:autoSpaceDN w:val="0"/>
        <w:adjustRightInd w:val="0"/>
        <w:spacing w:after="120"/>
        <w:ind w:firstLine="227"/>
        <w:jc w:val="both"/>
        <w:rPr>
          <w:sz w:val="16"/>
        </w:rPr>
      </w:pPr>
      <w:r>
        <w:rPr>
          <w:sz w:val="16"/>
        </w:rPr>
        <w:t xml:space="preserve">TABLE I. </w:t>
      </w:r>
      <w:r w:rsidR="00F40CCF" w:rsidRPr="00F40CCF">
        <w:rPr>
          <w:sz w:val="16"/>
        </w:rPr>
        <w:t>Hit Rate comparison across question generation approaches</w:t>
      </w:r>
      <w:bookmarkStart w:id="0" w:name="_GoBack"/>
      <w:bookmarkEnd w:id="0"/>
    </w:p>
    <w:tbl>
      <w:tblPr>
        <w:tblStyle w:val="a7"/>
        <w:tblW w:w="4815" w:type="dxa"/>
        <w:tblLook w:val="04A0" w:firstRow="1" w:lastRow="0" w:firstColumn="1" w:lastColumn="0" w:noHBand="0" w:noVBand="1"/>
      </w:tblPr>
      <w:tblGrid>
        <w:gridCol w:w="1271"/>
        <w:gridCol w:w="1843"/>
        <w:gridCol w:w="1701"/>
      </w:tblGrid>
      <w:tr w:rsidR="003C75B6" w:rsidTr="00F40CCF">
        <w:tc>
          <w:tcPr>
            <w:tcW w:w="1271" w:type="dxa"/>
            <w:vAlign w:val="center"/>
          </w:tcPr>
          <w:p w:rsidR="003C75B6" w:rsidRPr="003C75B6" w:rsidRDefault="003C75B6" w:rsidP="00F40CCF">
            <w:pPr>
              <w:pStyle w:val="Newparagraph"/>
              <w:ind w:firstLine="0"/>
              <w:jc w:val="center"/>
              <w:rPr>
                <w:sz w:val="16"/>
                <w:szCs w:val="16"/>
                <w:lang w:val="en-US"/>
              </w:rPr>
            </w:pPr>
            <w:r w:rsidRPr="003C75B6">
              <w:rPr>
                <w:sz w:val="16"/>
                <w:szCs w:val="16"/>
                <w:lang w:val="en-US"/>
              </w:rPr>
              <w:t>Approach</w:t>
            </w:r>
          </w:p>
        </w:tc>
        <w:tc>
          <w:tcPr>
            <w:tcW w:w="1843" w:type="dxa"/>
            <w:vAlign w:val="center"/>
          </w:tcPr>
          <w:p w:rsidR="003C75B6" w:rsidRPr="003C75B6" w:rsidRDefault="00F40CCF" w:rsidP="00F40CCF">
            <w:pPr>
              <w:pStyle w:val="Newparagraph"/>
              <w:ind w:firstLine="0"/>
              <w:jc w:val="center"/>
              <w:rPr>
                <w:sz w:val="16"/>
                <w:szCs w:val="16"/>
                <w:lang w:val="en-US"/>
              </w:rPr>
            </w:pPr>
            <w:proofErr w:type="spellStart"/>
            <w:r>
              <w:rPr>
                <w:sz w:val="16"/>
                <w:szCs w:val="16"/>
                <w:lang w:val="en-US"/>
              </w:rPr>
              <w:t>Avg</w:t>
            </w:r>
            <w:proofErr w:type="spellEnd"/>
            <w:r>
              <w:rPr>
                <w:sz w:val="16"/>
                <w:szCs w:val="16"/>
                <w:lang w:val="en-US"/>
              </w:rPr>
              <w:t xml:space="preserve"> </w:t>
            </w:r>
            <w:proofErr w:type="spellStart"/>
            <w:r>
              <w:rPr>
                <w:sz w:val="16"/>
                <w:szCs w:val="16"/>
                <w:lang w:val="en-US"/>
              </w:rPr>
              <w:t>num</w:t>
            </w:r>
            <w:proofErr w:type="spellEnd"/>
            <w:r>
              <w:rPr>
                <w:sz w:val="16"/>
                <w:szCs w:val="16"/>
                <w:lang w:val="en-US"/>
              </w:rPr>
              <w:t xml:space="preserve"> of predicted</w:t>
            </w:r>
          </w:p>
        </w:tc>
        <w:tc>
          <w:tcPr>
            <w:tcW w:w="1701" w:type="dxa"/>
            <w:vAlign w:val="center"/>
          </w:tcPr>
          <w:p w:rsidR="003C75B6" w:rsidRPr="003C75B6" w:rsidRDefault="003C75B6" w:rsidP="00F40CCF">
            <w:pPr>
              <w:pStyle w:val="Newparagraph"/>
              <w:ind w:firstLine="0"/>
              <w:jc w:val="center"/>
              <w:rPr>
                <w:sz w:val="16"/>
                <w:szCs w:val="16"/>
                <w:lang w:val="en-US"/>
              </w:rPr>
            </w:pPr>
            <w:r w:rsidRPr="003C75B6">
              <w:rPr>
                <w:sz w:val="16"/>
                <w:szCs w:val="16"/>
                <w:lang w:val="en-US"/>
              </w:rPr>
              <w:t>EV</w:t>
            </w:r>
          </w:p>
        </w:tc>
      </w:tr>
      <w:tr w:rsidR="003C75B6" w:rsidTr="00F40CCF">
        <w:tc>
          <w:tcPr>
            <w:tcW w:w="1271" w:type="dxa"/>
            <w:vAlign w:val="center"/>
          </w:tcPr>
          <w:p w:rsidR="003C75B6" w:rsidRPr="003C75B6" w:rsidRDefault="00F40CCF" w:rsidP="00F40CCF">
            <w:pPr>
              <w:pStyle w:val="Newparagraph"/>
              <w:ind w:firstLine="0"/>
              <w:jc w:val="center"/>
              <w:rPr>
                <w:sz w:val="16"/>
                <w:szCs w:val="16"/>
                <w:lang w:val="en-US"/>
              </w:rPr>
            </w:pPr>
            <w:r>
              <w:rPr>
                <w:sz w:val="16"/>
                <w:szCs w:val="16"/>
                <w:lang w:val="en-US"/>
              </w:rPr>
              <w:t>Pattern-based</w:t>
            </w:r>
          </w:p>
        </w:tc>
        <w:tc>
          <w:tcPr>
            <w:tcW w:w="1843" w:type="dxa"/>
            <w:vAlign w:val="center"/>
          </w:tcPr>
          <w:p w:rsidR="003C75B6" w:rsidRPr="00F40CCF" w:rsidRDefault="00F40CCF" w:rsidP="00F40CCF">
            <w:pPr>
              <w:pStyle w:val="2"/>
              <w:numPr>
                <w:ilvl w:val="0"/>
                <w:numId w:val="0"/>
              </w:numPr>
              <w:jc w:val="center"/>
              <w:outlineLvl w:val="1"/>
              <w:rPr>
                <w:i w:val="0"/>
                <w:sz w:val="16"/>
                <w:szCs w:val="16"/>
                <w:lang w:val="ru-RU"/>
              </w:rPr>
            </w:pPr>
            <w:r w:rsidRPr="00F40CCF">
              <w:rPr>
                <w:i w:val="0"/>
                <w:sz w:val="16"/>
                <w:szCs w:val="16"/>
              </w:rPr>
              <w:t>0,24</w:t>
            </w:r>
          </w:p>
        </w:tc>
        <w:tc>
          <w:tcPr>
            <w:tcW w:w="1701" w:type="dxa"/>
            <w:vAlign w:val="center"/>
          </w:tcPr>
          <w:p w:rsidR="003C75B6" w:rsidRPr="00F40CCF" w:rsidRDefault="00F40CCF" w:rsidP="00F40CCF">
            <w:pPr>
              <w:pStyle w:val="Newparagraph"/>
              <w:ind w:firstLine="0"/>
              <w:jc w:val="center"/>
              <w:rPr>
                <w:sz w:val="16"/>
                <w:szCs w:val="16"/>
                <w:lang w:val="ru-RU"/>
              </w:rPr>
            </w:pPr>
            <w:r>
              <w:rPr>
                <w:sz w:val="16"/>
                <w:szCs w:val="16"/>
                <w:lang w:val="ru-RU"/>
              </w:rPr>
              <w:t>3,0%</w:t>
            </w:r>
          </w:p>
        </w:tc>
      </w:tr>
      <w:tr w:rsidR="003C75B6" w:rsidTr="00F40CCF">
        <w:trPr>
          <w:trHeight w:val="58"/>
        </w:trPr>
        <w:tc>
          <w:tcPr>
            <w:tcW w:w="1271" w:type="dxa"/>
            <w:vAlign w:val="center"/>
          </w:tcPr>
          <w:p w:rsidR="003C75B6" w:rsidRPr="003C75B6" w:rsidRDefault="00F40CCF" w:rsidP="00F40CCF">
            <w:pPr>
              <w:pStyle w:val="Newparagraph"/>
              <w:ind w:firstLine="0"/>
              <w:jc w:val="center"/>
              <w:rPr>
                <w:sz w:val="16"/>
                <w:szCs w:val="16"/>
                <w:lang w:val="en-US"/>
              </w:rPr>
            </w:pPr>
            <w:r>
              <w:rPr>
                <w:sz w:val="16"/>
                <w:szCs w:val="16"/>
                <w:lang w:val="en-US"/>
              </w:rPr>
              <w:t>Entity-based</w:t>
            </w:r>
          </w:p>
        </w:tc>
        <w:tc>
          <w:tcPr>
            <w:tcW w:w="1843" w:type="dxa"/>
            <w:vAlign w:val="center"/>
          </w:tcPr>
          <w:p w:rsidR="003C75B6" w:rsidRPr="00F40CCF" w:rsidRDefault="00F40CCF" w:rsidP="00F40CCF">
            <w:pPr>
              <w:pStyle w:val="2"/>
              <w:numPr>
                <w:ilvl w:val="0"/>
                <w:numId w:val="0"/>
              </w:numPr>
              <w:jc w:val="center"/>
              <w:outlineLvl w:val="1"/>
              <w:rPr>
                <w:i w:val="0"/>
                <w:sz w:val="16"/>
                <w:szCs w:val="16"/>
                <w:lang w:val="ru-RU"/>
              </w:rPr>
            </w:pPr>
            <w:r w:rsidRPr="00F40CCF">
              <w:rPr>
                <w:i w:val="0"/>
                <w:sz w:val="16"/>
                <w:szCs w:val="16"/>
                <w:lang w:val="ru-RU"/>
              </w:rPr>
              <w:t>1,58</w:t>
            </w:r>
          </w:p>
        </w:tc>
        <w:tc>
          <w:tcPr>
            <w:tcW w:w="1701" w:type="dxa"/>
            <w:vAlign w:val="center"/>
          </w:tcPr>
          <w:p w:rsidR="003C75B6" w:rsidRPr="00F40CCF" w:rsidRDefault="00F40CCF" w:rsidP="00F40CCF">
            <w:pPr>
              <w:pStyle w:val="Newparagraph"/>
              <w:ind w:firstLine="0"/>
              <w:jc w:val="center"/>
              <w:rPr>
                <w:sz w:val="16"/>
                <w:szCs w:val="16"/>
                <w:lang w:val="ru-RU"/>
              </w:rPr>
            </w:pPr>
            <w:r>
              <w:rPr>
                <w:sz w:val="16"/>
                <w:szCs w:val="16"/>
                <w:lang w:val="ru-RU"/>
              </w:rPr>
              <w:t>19,8%</w:t>
            </w:r>
          </w:p>
        </w:tc>
      </w:tr>
    </w:tbl>
    <w:p w:rsidR="00F40CCF" w:rsidRDefault="00F40CCF" w:rsidP="003C75B6">
      <w:pPr>
        <w:autoSpaceDE w:val="0"/>
        <w:autoSpaceDN w:val="0"/>
        <w:adjustRightInd w:val="0"/>
        <w:spacing w:after="120"/>
        <w:ind w:firstLine="227"/>
        <w:jc w:val="both"/>
      </w:pPr>
    </w:p>
    <w:p w:rsidR="003C75B6" w:rsidRDefault="00F40CCF" w:rsidP="003C75B6">
      <w:pPr>
        <w:autoSpaceDE w:val="0"/>
        <w:autoSpaceDN w:val="0"/>
        <w:adjustRightInd w:val="0"/>
        <w:spacing w:after="120"/>
        <w:ind w:firstLine="227"/>
        <w:jc w:val="both"/>
      </w:pPr>
      <w:r w:rsidRPr="00F40CCF">
        <w:t xml:space="preserve">The span extraction approach outperforms the pattern-based approach by a factor of 6.6 on Hit Rate. The poor performance of the pattern-based approach </w:t>
      </w:r>
      <w:proofErr w:type="gramStart"/>
      <w:r w:rsidRPr="00F40CCF">
        <w:t>can be explained</w:t>
      </w:r>
      <w:proofErr w:type="gramEnd"/>
      <w:r w:rsidRPr="00F40CCF">
        <w:t xml:space="preserve"> by the fundamental mismatch between what the cluster captures and what is needed for prediction. Clusters group dialogues by the structural shape of their question sequences</w:t>
      </w:r>
      <w:r>
        <w:t>,</w:t>
      </w:r>
      <w:r w:rsidRPr="00F40CCF">
        <w:t xml:space="preserve"> whether questions proceed from general to specific, or focus progressively on a single character. This structural information does not tell the generator which specific topics, entities, or facts the speaker will ask about in the remaining 40%. Two dialogues classified into the same "general-to-specific" cluster may be about entirely </w:t>
      </w:r>
      <w:r w:rsidRPr="00F40CCF">
        <w:lastRenderedPageBreak/>
        <w:t>different subjects, and the cluster description provides no signal about which passage facts remain unasked.</w:t>
      </w:r>
    </w:p>
    <w:p w:rsidR="003C75B6" w:rsidRDefault="00F40CCF" w:rsidP="003C75B6">
      <w:pPr>
        <w:autoSpaceDE w:val="0"/>
        <w:autoSpaceDN w:val="0"/>
        <w:adjustRightInd w:val="0"/>
        <w:spacing w:after="120"/>
        <w:ind w:firstLine="227"/>
        <w:jc w:val="both"/>
      </w:pPr>
      <w:r w:rsidRPr="00F40CCF">
        <w:t xml:space="preserve">The span extraction approach succeeds precisely because it bypasses this level of abstraction. By reading the passage and identifying which specific </w:t>
      </w:r>
      <w:r w:rsidR="00975703">
        <w:t>entities</w:t>
      </w:r>
      <w:r w:rsidRPr="00F40CCF">
        <w:t xml:space="preserve"> </w:t>
      </w:r>
      <w:proofErr w:type="gramStart"/>
      <w:r w:rsidRPr="00F40CCF">
        <w:t>have not yet been questioned</w:t>
      </w:r>
      <w:proofErr w:type="gramEnd"/>
      <w:r w:rsidRPr="00F40CCF">
        <w:t xml:space="preserve">, it presents the generator with concrete answer targets. The generator's task is then reduced to </w:t>
      </w:r>
      <w:proofErr w:type="gramStart"/>
      <w:r w:rsidRPr="00F40CCF">
        <w:t>phrasing</w:t>
      </w:r>
      <w:r w:rsidR="00975703">
        <w:t>,</w:t>
      </w:r>
      <w:proofErr w:type="gramEnd"/>
      <w:r w:rsidRPr="00F40CCF">
        <w:t xml:space="preserve"> it does not need to infer what topics exist, only how to ask about a fact it has already been shown.</w:t>
      </w:r>
    </w:p>
    <w:p w:rsidR="00975703" w:rsidRDefault="00975703" w:rsidP="003C75B6">
      <w:pPr>
        <w:autoSpaceDE w:val="0"/>
        <w:autoSpaceDN w:val="0"/>
        <w:adjustRightInd w:val="0"/>
        <w:spacing w:after="120"/>
        <w:ind w:firstLine="227"/>
        <w:jc w:val="both"/>
      </w:pPr>
      <w:r w:rsidRPr="00975703">
        <w:t>Analysis of the 15 dialogues where the span extraction approach produced no score-3 pairs reveals three recurring failure modes.</w:t>
      </w:r>
      <w:r>
        <w:t xml:space="preserve"> </w:t>
      </w:r>
      <w:r w:rsidRPr="00975703">
        <w:t xml:space="preserve">Different questions </w:t>
      </w:r>
      <w:proofErr w:type="gramStart"/>
      <w:r w:rsidRPr="00975703">
        <w:t>are generated</w:t>
      </w:r>
      <w:proofErr w:type="gramEnd"/>
      <w:r w:rsidRPr="00975703">
        <w:t xml:space="preserve"> about the correct entities. That is, the topic of the question is the same, but they ask about different facts.</w:t>
      </w:r>
      <w:r>
        <w:t xml:space="preserve"> Second one is generated questions</w:t>
      </w:r>
      <w:r w:rsidRPr="00975703">
        <w:t xml:space="preserve"> ask about entities that are present in the text, but about which no questions were actually asked.</w:t>
      </w:r>
      <w:r>
        <w:t xml:space="preserve"> </w:t>
      </w:r>
      <w:proofErr w:type="gramStart"/>
      <w:r>
        <w:t>And</w:t>
      </w:r>
      <w:proofErr w:type="gramEnd"/>
      <w:r>
        <w:t xml:space="preserve"> in </w:t>
      </w:r>
      <w:r w:rsidRPr="00975703">
        <w:t xml:space="preserve">one dialogue, the questions went beyond the provided text. In it, the text is an excerpt from a book, and the </w:t>
      </w:r>
      <w:proofErr w:type="gramStart"/>
      <w:r w:rsidRPr="00975703">
        <w:t>model generated</w:t>
      </w:r>
      <w:proofErr w:type="gramEnd"/>
      <w:r w:rsidRPr="00975703">
        <w:t xml:space="preserve"> questions that touch on context from other parts of that book.</w:t>
      </w:r>
    </w:p>
    <w:p w:rsidR="00975703" w:rsidRDefault="00975703" w:rsidP="00975703">
      <w:pPr>
        <w:pStyle w:val="2"/>
      </w:pPr>
      <w:r w:rsidRPr="00975703">
        <w:t xml:space="preserve">Effect of </w:t>
      </w:r>
      <w:r>
        <w:t>c</w:t>
      </w:r>
      <w:r w:rsidRPr="00975703">
        <w:t xml:space="preserve">ontext </w:t>
      </w:r>
      <w:r>
        <w:t>s</w:t>
      </w:r>
      <w:r w:rsidRPr="00975703">
        <w:t>plit</w:t>
      </w:r>
    </w:p>
    <w:p w:rsidR="00975703" w:rsidRDefault="00975703" w:rsidP="00975703">
      <w:pPr>
        <w:jc w:val="both"/>
      </w:pPr>
      <w:r w:rsidRPr="00975703">
        <w:t xml:space="preserve">To assess how the amount of provided context affects prediction quality, Approach 2 </w:t>
      </w:r>
      <w:proofErr w:type="gramStart"/>
      <w:r w:rsidRPr="00975703">
        <w:t>was evaluated</w:t>
      </w:r>
      <w:proofErr w:type="gramEnd"/>
      <w:r w:rsidRPr="00975703">
        <w:t xml:space="preserve"> across four split ratios on the same 50 dialogues. Results </w:t>
      </w:r>
      <w:proofErr w:type="gramStart"/>
      <w:r w:rsidRPr="00975703">
        <w:t>are shown</w:t>
      </w:r>
      <w:proofErr w:type="gramEnd"/>
      <w:r w:rsidRPr="00975703">
        <w:t xml:space="preserve"> in Table II.</w:t>
      </w:r>
    </w:p>
    <w:p w:rsidR="00975703" w:rsidRDefault="00975703" w:rsidP="00975703">
      <w:pPr>
        <w:jc w:val="both"/>
      </w:pPr>
    </w:p>
    <w:p w:rsidR="00975703" w:rsidRDefault="00975703" w:rsidP="00975703">
      <w:pPr>
        <w:rPr>
          <w:sz w:val="16"/>
        </w:rPr>
      </w:pPr>
      <w:r w:rsidRPr="00975703">
        <w:rPr>
          <w:sz w:val="16"/>
        </w:rPr>
        <w:t>TABLE I</w:t>
      </w:r>
      <w:r w:rsidR="0000308E" w:rsidRPr="0000308E">
        <w:rPr>
          <w:sz w:val="16"/>
        </w:rPr>
        <w:t>I</w:t>
      </w:r>
      <w:r w:rsidRPr="00975703">
        <w:rPr>
          <w:sz w:val="16"/>
        </w:rPr>
        <w:t xml:space="preserve">. </w:t>
      </w:r>
      <w:r w:rsidR="0000308E" w:rsidRPr="0000308E">
        <w:rPr>
          <w:sz w:val="16"/>
        </w:rPr>
        <w:t>Hit Rate of Approach 2 across context split ratios</w:t>
      </w:r>
    </w:p>
    <w:tbl>
      <w:tblPr>
        <w:tblStyle w:val="a7"/>
        <w:tblW w:w="0" w:type="auto"/>
        <w:tblLook w:val="04A0" w:firstRow="1" w:lastRow="0" w:firstColumn="1" w:lastColumn="0" w:noHBand="0" w:noVBand="1"/>
      </w:tblPr>
      <w:tblGrid>
        <w:gridCol w:w="1260"/>
        <w:gridCol w:w="1260"/>
        <w:gridCol w:w="1260"/>
        <w:gridCol w:w="1261"/>
      </w:tblGrid>
      <w:tr w:rsidR="00975703" w:rsidTr="00975703">
        <w:tc>
          <w:tcPr>
            <w:tcW w:w="1260" w:type="dxa"/>
          </w:tcPr>
          <w:p w:rsidR="00975703" w:rsidRPr="00975703" w:rsidRDefault="00975703" w:rsidP="00975703">
            <w:pPr>
              <w:rPr>
                <w:sz w:val="16"/>
              </w:rPr>
            </w:pPr>
            <w:r w:rsidRPr="00975703">
              <w:rPr>
                <w:sz w:val="16"/>
              </w:rPr>
              <w:t>Context given</w:t>
            </w:r>
            <w:r>
              <w:rPr>
                <w:sz w:val="16"/>
              </w:rPr>
              <w:t xml:space="preserve"> </w:t>
            </w:r>
            <w:r w:rsidRPr="00975703">
              <w:rPr>
                <w:sz w:val="16"/>
              </w:rPr>
              <w:t>(</w:t>
            </w:r>
            <w:proofErr w:type="gramStart"/>
            <w:r w:rsidRPr="00975703">
              <w:rPr>
                <w:sz w:val="16"/>
              </w:rPr>
              <w:t>N%</w:t>
            </w:r>
            <w:proofErr w:type="gramEnd"/>
            <w:r w:rsidRPr="00975703">
              <w:rPr>
                <w:sz w:val="16"/>
              </w:rPr>
              <w:t>)</w:t>
            </w:r>
          </w:p>
        </w:tc>
        <w:tc>
          <w:tcPr>
            <w:tcW w:w="1260" w:type="dxa"/>
          </w:tcPr>
          <w:p w:rsidR="00975703" w:rsidRPr="00975703" w:rsidRDefault="00975703" w:rsidP="00975703">
            <w:pPr>
              <w:rPr>
                <w:sz w:val="16"/>
              </w:rPr>
            </w:pPr>
            <w:r w:rsidRPr="00975703">
              <w:rPr>
                <w:sz w:val="16"/>
              </w:rPr>
              <w:t>EQ per dialogue</w:t>
            </w:r>
          </w:p>
        </w:tc>
        <w:tc>
          <w:tcPr>
            <w:tcW w:w="1260" w:type="dxa"/>
          </w:tcPr>
          <w:p w:rsidR="00975703" w:rsidRPr="00975703" w:rsidRDefault="00975703" w:rsidP="00975703">
            <w:pPr>
              <w:rPr>
                <w:sz w:val="16"/>
              </w:rPr>
            </w:pPr>
            <w:proofErr w:type="spellStart"/>
            <w:r>
              <w:rPr>
                <w:sz w:val="16"/>
              </w:rPr>
              <w:t>Avg</w:t>
            </w:r>
            <w:proofErr w:type="spellEnd"/>
            <w:r>
              <w:rPr>
                <w:sz w:val="16"/>
              </w:rPr>
              <w:t xml:space="preserve"> </w:t>
            </w:r>
            <w:proofErr w:type="spellStart"/>
            <w:r>
              <w:rPr>
                <w:sz w:val="16"/>
              </w:rPr>
              <w:t>num</w:t>
            </w:r>
            <w:proofErr w:type="spellEnd"/>
            <w:r>
              <w:rPr>
                <w:sz w:val="16"/>
              </w:rPr>
              <w:t xml:space="preserve"> of predicted</w:t>
            </w:r>
          </w:p>
        </w:tc>
        <w:tc>
          <w:tcPr>
            <w:tcW w:w="1261" w:type="dxa"/>
          </w:tcPr>
          <w:p w:rsidR="00975703" w:rsidRPr="00975703" w:rsidRDefault="00975703" w:rsidP="00975703">
            <w:pPr>
              <w:rPr>
                <w:sz w:val="16"/>
              </w:rPr>
            </w:pPr>
            <w:r>
              <w:rPr>
                <w:sz w:val="16"/>
              </w:rPr>
              <w:t>Hit Rate</w:t>
            </w:r>
          </w:p>
        </w:tc>
      </w:tr>
      <w:tr w:rsidR="00975703" w:rsidTr="00975703">
        <w:tc>
          <w:tcPr>
            <w:tcW w:w="1260" w:type="dxa"/>
          </w:tcPr>
          <w:p w:rsidR="00975703" w:rsidRPr="00975703" w:rsidRDefault="00975703" w:rsidP="00975703">
            <w:pPr>
              <w:rPr>
                <w:sz w:val="16"/>
              </w:rPr>
            </w:pPr>
            <w:r>
              <w:rPr>
                <w:sz w:val="16"/>
              </w:rPr>
              <w:t>20%</w:t>
            </w:r>
          </w:p>
        </w:tc>
        <w:tc>
          <w:tcPr>
            <w:tcW w:w="1260" w:type="dxa"/>
          </w:tcPr>
          <w:p w:rsidR="00975703" w:rsidRPr="00975703" w:rsidRDefault="00975703" w:rsidP="00975703">
            <w:pPr>
              <w:rPr>
                <w:sz w:val="16"/>
              </w:rPr>
            </w:pPr>
            <w:r>
              <w:rPr>
                <w:sz w:val="16"/>
              </w:rPr>
              <w:t>16</w:t>
            </w:r>
          </w:p>
        </w:tc>
        <w:tc>
          <w:tcPr>
            <w:tcW w:w="1260" w:type="dxa"/>
          </w:tcPr>
          <w:p w:rsidR="00975703" w:rsidRPr="00975703" w:rsidRDefault="00975703" w:rsidP="00975703">
            <w:pPr>
              <w:rPr>
                <w:sz w:val="16"/>
              </w:rPr>
            </w:pPr>
            <w:r>
              <w:rPr>
                <w:sz w:val="16"/>
              </w:rPr>
              <w:t>5,36</w:t>
            </w:r>
          </w:p>
        </w:tc>
        <w:tc>
          <w:tcPr>
            <w:tcW w:w="1261" w:type="dxa"/>
          </w:tcPr>
          <w:p w:rsidR="00975703" w:rsidRPr="00975703" w:rsidRDefault="00975703" w:rsidP="00975703">
            <w:pPr>
              <w:rPr>
                <w:sz w:val="16"/>
              </w:rPr>
            </w:pPr>
            <w:r>
              <w:rPr>
                <w:sz w:val="16"/>
              </w:rPr>
              <w:t>33,5%</w:t>
            </w:r>
          </w:p>
        </w:tc>
      </w:tr>
      <w:tr w:rsidR="00975703" w:rsidTr="00975703">
        <w:tc>
          <w:tcPr>
            <w:tcW w:w="1260" w:type="dxa"/>
          </w:tcPr>
          <w:p w:rsidR="00975703" w:rsidRPr="00975703" w:rsidRDefault="00975703" w:rsidP="00975703">
            <w:pPr>
              <w:rPr>
                <w:sz w:val="16"/>
              </w:rPr>
            </w:pPr>
            <w:r>
              <w:rPr>
                <w:sz w:val="16"/>
              </w:rPr>
              <w:t>40</w:t>
            </w:r>
            <w:r w:rsidRPr="00975703">
              <w:rPr>
                <w:sz w:val="16"/>
              </w:rPr>
              <w:t>%</w:t>
            </w:r>
          </w:p>
        </w:tc>
        <w:tc>
          <w:tcPr>
            <w:tcW w:w="1260" w:type="dxa"/>
          </w:tcPr>
          <w:p w:rsidR="00975703" w:rsidRPr="00975703" w:rsidRDefault="00975703" w:rsidP="00975703">
            <w:pPr>
              <w:rPr>
                <w:sz w:val="16"/>
              </w:rPr>
            </w:pPr>
            <w:r>
              <w:rPr>
                <w:sz w:val="16"/>
              </w:rPr>
              <w:t>12</w:t>
            </w:r>
          </w:p>
        </w:tc>
        <w:tc>
          <w:tcPr>
            <w:tcW w:w="1260" w:type="dxa"/>
          </w:tcPr>
          <w:p w:rsidR="00975703" w:rsidRPr="00975703" w:rsidRDefault="00975703" w:rsidP="00975703">
            <w:pPr>
              <w:rPr>
                <w:sz w:val="16"/>
              </w:rPr>
            </w:pPr>
            <w:r>
              <w:rPr>
                <w:sz w:val="16"/>
              </w:rPr>
              <w:t>3,92</w:t>
            </w:r>
          </w:p>
        </w:tc>
        <w:tc>
          <w:tcPr>
            <w:tcW w:w="1261" w:type="dxa"/>
          </w:tcPr>
          <w:p w:rsidR="00975703" w:rsidRPr="00975703" w:rsidRDefault="00975703" w:rsidP="00975703">
            <w:pPr>
              <w:rPr>
                <w:sz w:val="16"/>
              </w:rPr>
            </w:pPr>
            <w:r>
              <w:rPr>
                <w:sz w:val="16"/>
              </w:rPr>
              <w:t>32,7%</w:t>
            </w:r>
          </w:p>
        </w:tc>
      </w:tr>
      <w:tr w:rsidR="00975703" w:rsidTr="00975703">
        <w:tc>
          <w:tcPr>
            <w:tcW w:w="1260" w:type="dxa"/>
          </w:tcPr>
          <w:p w:rsidR="00975703" w:rsidRPr="00975703" w:rsidRDefault="00975703" w:rsidP="00975703">
            <w:pPr>
              <w:rPr>
                <w:sz w:val="16"/>
              </w:rPr>
            </w:pPr>
            <w:r>
              <w:rPr>
                <w:sz w:val="16"/>
              </w:rPr>
              <w:t>60</w:t>
            </w:r>
            <w:r w:rsidRPr="00975703">
              <w:rPr>
                <w:sz w:val="16"/>
              </w:rPr>
              <w:t>%</w:t>
            </w:r>
          </w:p>
        </w:tc>
        <w:tc>
          <w:tcPr>
            <w:tcW w:w="1260" w:type="dxa"/>
          </w:tcPr>
          <w:p w:rsidR="00975703" w:rsidRPr="00975703" w:rsidRDefault="00975703" w:rsidP="00975703">
            <w:pPr>
              <w:rPr>
                <w:sz w:val="16"/>
              </w:rPr>
            </w:pPr>
            <w:r>
              <w:rPr>
                <w:sz w:val="16"/>
              </w:rPr>
              <w:t>8</w:t>
            </w:r>
          </w:p>
        </w:tc>
        <w:tc>
          <w:tcPr>
            <w:tcW w:w="1260" w:type="dxa"/>
          </w:tcPr>
          <w:p w:rsidR="00975703" w:rsidRPr="00975703" w:rsidRDefault="00975703" w:rsidP="00975703">
            <w:pPr>
              <w:rPr>
                <w:sz w:val="16"/>
              </w:rPr>
            </w:pPr>
            <w:r>
              <w:rPr>
                <w:sz w:val="16"/>
              </w:rPr>
              <w:t>1,58</w:t>
            </w:r>
          </w:p>
        </w:tc>
        <w:tc>
          <w:tcPr>
            <w:tcW w:w="1261" w:type="dxa"/>
          </w:tcPr>
          <w:p w:rsidR="00975703" w:rsidRPr="00975703" w:rsidRDefault="00975703" w:rsidP="00975703">
            <w:pPr>
              <w:rPr>
                <w:sz w:val="16"/>
              </w:rPr>
            </w:pPr>
            <w:r>
              <w:rPr>
                <w:sz w:val="16"/>
              </w:rPr>
              <w:t>19,8%</w:t>
            </w:r>
          </w:p>
        </w:tc>
      </w:tr>
      <w:tr w:rsidR="00975703" w:rsidTr="00975703">
        <w:tc>
          <w:tcPr>
            <w:tcW w:w="1260" w:type="dxa"/>
          </w:tcPr>
          <w:p w:rsidR="00975703" w:rsidRPr="00975703" w:rsidRDefault="00975703" w:rsidP="00975703">
            <w:pPr>
              <w:rPr>
                <w:sz w:val="16"/>
              </w:rPr>
            </w:pPr>
            <w:r>
              <w:rPr>
                <w:sz w:val="16"/>
              </w:rPr>
              <w:t>80%</w:t>
            </w:r>
          </w:p>
        </w:tc>
        <w:tc>
          <w:tcPr>
            <w:tcW w:w="1260" w:type="dxa"/>
          </w:tcPr>
          <w:p w:rsidR="00975703" w:rsidRPr="00975703" w:rsidRDefault="00975703" w:rsidP="00975703">
            <w:pPr>
              <w:rPr>
                <w:sz w:val="16"/>
              </w:rPr>
            </w:pPr>
            <w:r>
              <w:rPr>
                <w:sz w:val="16"/>
              </w:rPr>
              <w:t>4</w:t>
            </w:r>
          </w:p>
        </w:tc>
        <w:tc>
          <w:tcPr>
            <w:tcW w:w="1260" w:type="dxa"/>
          </w:tcPr>
          <w:p w:rsidR="00975703" w:rsidRPr="00975703" w:rsidRDefault="00975703" w:rsidP="00975703">
            <w:pPr>
              <w:rPr>
                <w:sz w:val="16"/>
              </w:rPr>
            </w:pPr>
            <w:r>
              <w:rPr>
                <w:sz w:val="16"/>
              </w:rPr>
              <w:t>0,62</w:t>
            </w:r>
          </w:p>
        </w:tc>
        <w:tc>
          <w:tcPr>
            <w:tcW w:w="1261" w:type="dxa"/>
          </w:tcPr>
          <w:p w:rsidR="00975703" w:rsidRPr="00975703" w:rsidRDefault="00975703" w:rsidP="00975703">
            <w:pPr>
              <w:rPr>
                <w:sz w:val="16"/>
              </w:rPr>
            </w:pPr>
            <w:r>
              <w:rPr>
                <w:sz w:val="16"/>
              </w:rPr>
              <w:t>15,5%</w:t>
            </w:r>
          </w:p>
        </w:tc>
      </w:tr>
    </w:tbl>
    <w:p w:rsidR="00975703" w:rsidRDefault="00975703" w:rsidP="00975703"/>
    <w:p w:rsidR="00975703" w:rsidRDefault="00975703" w:rsidP="00975703">
      <w:pPr>
        <w:jc w:val="both"/>
      </w:pPr>
      <w:r w:rsidRPr="00975703">
        <w:t>Hit Rate is sta</w:t>
      </w:r>
      <w:r>
        <w:t xml:space="preserve">ble at approximately 33% for 20 - </w:t>
      </w:r>
      <w:r w:rsidRPr="00975703">
        <w:t xml:space="preserve">40% context, </w:t>
      </w:r>
      <w:proofErr w:type="gramStart"/>
      <w:r w:rsidRPr="00975703">
        <w:t>then</w:t>
      </w:r>
      <w:proofErr w:type="gramEnd"/>
      <w:r w:rsidRPr="00975703">
        <w:t xml:space="preserve"> drop</w:t>
      </w:r>
      <w:r>
        <w:t xml:space="preserve">s to approximately 16 - 20% at 60 - </w:t>
      </w:r>
      <w:r w:rsidRPr="00975703">
        <w:t xml:space="preserve">80%. The </w:t>
      </w:r>
      <w:r>
        <w:t>average amount of predicted questions</w:t>
      </w:r>
      <w:r w:rsidRPr="00975703">
        <w:t xml:space="preserve"> decreases monotonically as the test set shrinks, reflecting the smaller number of questions to predict rather than degraded model performance; Hit Rate is therefore the appropriate </w:t>
      </w:r>
      <w:proofErr w:type="spellStart"/>
      <w:r w:rsidRPr="00975703">
        <w:t>normalised</w:t>
      </w:r>
      <w:proofErr w:type="spellEnd"/>
      <w:r w:rsidRPr="00975703">
        <w:t xml:space="preserve"> metric.</w:t>
      </w:r>
    </w:p>
    <w:p w:rsidR="00975703" w:rsidRPr="00975703" w:rsidRDefault="00975703" w:rsidP="00975703">
      <w:pPr>
        <w:jc w:val="both"/>
      </w:pPr>
      <w:r w:rsidRPr="00975703">
        <w:t xml:space="preserve">The decline at higher split ratios reflects a compositional property of the dialogues: the first questions in a dialogue tend to address the most salient and predictable facts in the passage, while later questions probe increasingly peripheral details. When 80% of questions are provided as context, the remaining </w:t>
      </w:r>
      <w:proofErr w:type="gramStart"/>
      <w:r w:rsidRPr="00975703">
        <w:t>4</w:t>
      </w:r>
      <w:proofErr w:type="gramEnd"/>
      <w:r w:rsidRPr="00975703">
        <w:t xml:space="preserve"> EQ are precisely those peripheral questions </w:t>
      </w:r>
      <w:r>
        <w:t>that are</w:t>
      </w:r>
      <w:r w:rsidRPr="00975703">
        <w:t xml:space="preserve"> harder to predict even with greater contextual information. This suggests a diminishing-returns relationship between context and predictability, and i</w:t>
      </w:r>
      <w:r>
        <w:t xml:space="preserve">ndicates that providing only 20 - </w:t>
      </w:r>
      <w:r w:rsidRPr="00975703">
        <w:t>40% of the dialogue as context is a practically efficient operating point for the span extraction pipeline.</w:t>
      </w:r>
    </w:p>
    <w:p w:rsidR="003C75B6" w:rsidRPr="00A74950" w:rsidRDefault="003C75B6" w:rsidP="003C75B6">
      <w:pPr>
        <w:autoSpaceDE w:val="0"/>
        <w:autoSpaceDN w:val="0"/>
        <w:adjustRightInd w:val="0"/>
        <w:spacing w:after="120"/>
        <w:ind w:firstLine="227"/>
        <w:jc w:val="both"/>
      </w:pPr>
    </w:p>
    <w:p w:rsidR="00C44420" w:rsidRPr="00975703" w:rsidRDefault="00BE19E2" w:rsidP="00C44420">
      <w:pPr>
        <w:autoSpaceDE w:val="0"/>
        <w:autoSpaceDN w:val="0"/>
        <w:adjustRightInd w:val="0"/>
        <w:spacing w:before="160" w:after="80"/>
        <w:rPr>
          <w:smallCaps/>
          <w:szCs w:val="24"/>
        </w:rPr>
      </w:pPr>
      <w:r w:rsidRPr="00A74950">
        <w:rPr>
          <w:smallCaps/>
          <w:szCs w:val="24"/>
        </w:rPr>
        <w:t>R</w:t>
      </w:r>
      <w:r w:rsidR="002A08CE" w:rsidRPr="00A74950">
        <w:rPr>
          <w:smallCaps/>
          <w:szCs w:val="24"/>
        </w:rPr>
        <w:t>eferences</w:t>
      </w:r>
    </w:p>
    <w:p w:rsidR="003C75B6" w:rsidRPr="003C75B6" w:rsidRDefault="003C75B6" w:rsidP="003C75B6">
      <w:pPr>
        <w:pStyle w:val="References"/>
        <w:rPr>
          <w:i/>
          <w:sz w:val="16"/>
          <w:szCs w:val="16"/>
        </w:rPr>
      </w:pPr>
      <w:r w:rsidRPr="003C75B6">
        <w:rPr>
          <w:i/>
          <w:sz w:val="16"/>
          <w:szCs w:val="16"/>
        </w:rPr>
        <w:t xml:space="preserve">Zhang, R., </w:t>
      </w:r>
      <w:proofErr w:type="spellStart"/>
      <w:r w:rsidRPr="003C75B6">
        <w:rPr>
          <w:i/>
          <w:sz w:val="16"/>
          <w:szCs w:val="16"/>
        </w:rPr>
        <w:t>Guo</w:t>
      </w:r>
      <w:proofErr w:type="spellEnd"/>
      <w:r w:rsidRPr="003C75B6">
        <w:rPr>
          <w:i/>
          <w:sz w:val="16"/>
          <w:szCs w:val="16"/>
        </w:rPr>
        <w:t>, J., Chen, L., Fan, Y., Cheng, X., 2021. A review on question generation from natural language text. ACM Transactions on Information Systems (TOIS) 40, 1–43.</w:t>
      </w:r>
    </w:p>
    <w:p w:rsidR="003C75B6" w:rsidRPr="003C75B6" w:rsidRDefault="003C75B6" w:rsidP="003C75B6">
      <w:pPr>
        <w:pStyle w:val="References"/>
        <w:rPr>
          <w:i/>
          <w:sz w:val="16"/>
          <w:szCs w:val="16"/>
        </w:rPr>
      </w:pPr>
      <w:r w:rsidRPr="003C75B6">
        <w:rPr>
          <w:i/>
          <w:sz w:val="16"/>
          <w:szCs w:val="16"/>
        </w:rPr>
        <w:t>Lopez, L.E., Cruz, D.K., Cruz, J.C.B., Cheng, C., 2020. Simplifying paragraph-level question generation via Transformer language models. https://doi.org/10.48550/arXiv.2005.01107</w:t>
      </w:r>
    </w:p>
    <w:p w:rsidR="003C75B6" w:rsidRPr="003C75B6" w:rsidRDefault="003C75B6" w:rsidP="003C75B6">
      <w:pPr>
        <w:pStyle w:val="References"/>
        <w:rPr>
          <w:i/>
          <w:sz w:val="16"/>
          <w:szCs w:val="16"/>
        </w:rPr>
      </w:pPr>
      <w:r w:rsidRPr="003C75B6">
        <w:rPr>
          <w:i/>
          <w:sz w:val="16"/>
          <w:szCs w:val="16"/>
        </w:rPr>
        <w:t xml:space="preserve">Li, K., Zhang, Y., 2024. Planning first, question second: An </w:t>
      </w:r>
      <w:proofErr w:type="spellStart"/>
      <w:r w:rsidRPr="003C75B6">
        <w:rPr>
          <w:i/>
          <w:sz w:val="16"/>
          <w:szCs w:val="16"/>
        </w:rPr>
        <w:t>llm</w:t>
      </w:r>
      <w:proofErr w:type="spellEnd"/>
      <w:r w:rsidRPr="003C75B6">
        <w:rPr>
          <w:i/>
          <w:sz w:val="16"/>
          <w:szCs w:val="16"/>
        </w:rPr>
        <w:t>-guided method for controllable question generation, in: Findings of the Association for Computational Linguistics ACL 2024. pp. 4715–4729.</w:t>
      </w:r>
    </w:p>
    <w:p w:rsidR="003C75B6" w:rsidRPr="003C75B6" w:rsidRDefault="003C75B6" w:rsidP="003C75B6">
      <w:pPr>
        <w:pStyle w:val="References"/>
        <w:rPr>
          <w:i/>
          <w:sz w:val="16"/>
          <w:szCs w:val="16"/>
        </w:rPr>
      </w:pPr>
      <w:r w:rsidRPr="003C75B6">
        <w:rPr>
          <w:i/>
          <w:sz w:val="16"/>
          <w:szCs w:val="16"/>
        </w:rPr>
        <w:lastRenderedPageBreak/>
        <w:t xml:space="preserve">Al </w:t>
      </w:r>
      <w:proofErr w:type="spellStart"/>
      <w:r w:rsidRPr="003C75B6">
        <w:rPr>
          <w:i/>
          <w:sz w:val="16"/>
          <w:szCs w:val="16"/>
        </w:rPr>
        <w:t>Faraby</w:t>
      </w:r>
      <w:proofErr w:type="spellEnd"/>
      <w:r w:rsidRPr="003C75B6">
        <w:rPr>
          <w:i/>
          <w:sz w:val="16"/>
          <w:szCs w:val="16"/>
        </w:rPr>
        <w:t xml:space="preserve">, S., </w:t>
      </w:r>
      <w:proofErr w:type="spellStart"/>
      <w:r w:rsidRPr="003C75B6">
        <w:rPr>
          <w:i/>
          <w:sz w:val="16"/>
          <w:szCs w:val="16"/>
        </w:rPr>
        <w:t>Romadhony</w:t>
      </w:r>
      <w:proofErr w:type="spellEnd"/>
      <w:r w:rsidRPr="003C75B6">
        <w:rPr>
          <w:i/>
          <w:sz w:val="16"/>
          <w:szCs w:val="16"/>
        </w:rPr>
        <w:t xml:space="preserve">, A., </w:t>
      </w:r>
      <w:proofErr w:type="spellStart"/>
      <w:r w:rsidRPr="003C75B6">
        <w:rPr>
          <w:i/>
          <w:sz w:val="16"/>
          <w:szCs w:val="16"/>
        </w:rPr>
        <w:t>Adiwijaya</w:t>
      </w:r>
      <w:proofErr w:type="spellEnd"/>
      <w:r w:rsidRPr="003C75B6">
        <w:rPr>
          <w:i/>
          <w:sz w:val="16"/>
          <w:szCs w:val="16"/>
        </w:rPr>
        <w:t>, 2024. Analysis of LLMs for educational question classification and generation. Computers and Education: Artificial Intelligence 7, 100298. https://doi.org/10.1016/j.caeai.2024.100298</w:t>
      </w:r>
    </w:p>
    <w:p w:rsidR="003C75B6" w:rsidRPr="003C75B6" w:rsidRDefault="003C75B6" w:rsidP="003C75B6">
      <w:pPr>
        <w:pStyle w:val="References"/>
        <w:rPr>
          <w:i/>
          <w:sz w:val="16"/>
          <w:szCs w:val="16"/>
        </w:rPr>
      </w:pPr>
      <w:r w:rsidRPr="003C75B6">
        <w:rPr>
          <w:i/>
          <w:sz w:val="16"/>
          <w:szCs w:val="16"/>
        </w:rPr>
        <w:t xml:space="preserve">Karri, P., Reddy, G., </w:t>
      </w:r>
      <w:proofErr w:type="spellStart"/>
      <w:r w:rsidRPr="003C75B6">
        <w:rPr>
          <w:i/>
          <w:sz w:val="16"/>
          <w:szCs w:val="16"/>
        </w:rPr>
        <w:t>Vignesh</w:t>
      </w:r>
      <w:proofErr w:type="spellEnd"/>
      <w:r w:rsidRPr="003C75B6">
        <w:rPr>
          <w:i/>
          <w:sz w:val="16"/>
          <w:szCs w:val="16"/>
        </w:rPr>
        <w:t xml:space="preserve">, D., </w:t>
      </w:r>
      <w:proofErr w:type="spellStart"/>
      <w:r w:rsidRPr="003C75B6">
        <w:rPr>
          <w:i/>
          <w:sz w:val="16"/>
          <w:szCs w:val="16"/>
        </w:rPr>
        <w:t>Pavan</w:t>
      </w:r>
      <w:proofErr w:type="spellEnd"/>
      <w:r w:rsidRPr="003C75B6">
        <w:rPr>
          <w:i/>
          <w:sz w:val="16"/>
          <w:szCs w:val="16"/>
        </w:rPr>
        <w:t xml:space="preserve">, A., </w:t>
      </w:r>
      <w:proofErr w:type="spellStart"/>
      <w:r w:rsidRPr="003C75B6">
        <w:rPr>
          <w:i/>
          <w:sz w:val="16"/>
          <w:szCs w:val="16"/>
        </w:rPr>
        <w:t>Vamsi</w:t>
      </w:r>
      <w:proofErr w:type="spellEnd"/>
      <w:r w:rsidRPr="003C75B6">
        <w:rPr>
          <w:i/>
          <w:sz w:val="16"/>
          <w:szCs w:val="16"/>
        </w:rPr>
        <w:t>, T., Rishi, K., Kumar, K., 2025. Automated Question Paper Generator Using LLM. International Journal of Research and Innovation in Applied Science X, 266–275. https://doi.org/10.51584/IJRIAS.2025.10040020</w:t>
      </w:r>
    </w:p>
    <w:p w:rsidR="003C75B6" w:rsidRPr="003C75B6" w:rsidRDefault="003C75B6" w:rsidP="003C75B6">
      <w:pPr>
        <w:pStyle w:val="References"/>
        <w:rPr>
          <w:i/>
          <w:sz w:val="16"/>
          <w:szCs w:val="16"/>
        </w:rPr>
      </w:pPr>
      <w:r w:rsidRPr="003C75B6">
        <w:rPr>
          <w:i/>
          <w:sz w:val="16"/>
          <w:szCs w:val="16"/>
        </w:rPr>
        <w:t xml:space="preserve">Zhang, D., Wang, J., </w:t>
      </w:r>
      <w:proofErr w:type="spellStart"/>
      <w:r w:rsidRPr="003C75B6">
        <w:rPr>
          <w:i/>
          <w:sz w:val="16"/>
          <w:szCs w:val="16"/>
        </w:rPr>
        <w:t>Nayak</w:t>
      </w:r>
      <w:proofErr w:type="spellEnd"/>
      <w:r w:rsidRPr="003C75B6">
        <w:rPr>
          <w:i/>
          <w:sz w:val="16"/>
          <w:szCs w:val="16"/>
        </w:rPr>
        <w:t>, R., Bashar, M.A., 2024. Topic Models Meet LLMs: Generating Insightful Questions from User Feedback, in: The 22nd Australasian Data Science and Machine Learning Conference.</w:t>
      </w:r>
    </w:p>
    <w:p w:rsidR="003C75B6" w:rsidRPr="003C75B6" w:rsidRDefault="003C75B6" w:rsidP="003C75B6">
      <w:pPr>
        <w:pStyle w:val="References"/>
        <w:rPr>
          <w:i/>
          <w:sz w:val="16"/>
          <w:szCs w:val="16"/>
        </w:rPr>
      </w:pPr>
      <w:proofErr w:type="spellStart"/>
      <w:r w:rsidRPr="003C75B6">
        <w:rPr>
          <w:i/>
          <w:sz w:val="16"/>
          <w:szCs w:val="16"/>
        </w:rPr>
        <w:t>Mulla</w:t>
      </w:r>
      <w:proofErr w:type="spellEnd"/>
      <w:r w:rsidRPr="003C75B6">
        <w:rPr>
          <w:i/>
          <w:sz w:val="16"/>
          <w:szCs w:val="16"/>
        </w:rPr>
        <w:t xml:space="preserve">, N., </w:t>
      </w:r>
      <w:proofErr w:type="spellStart"/>
      <w:r w:rsidRPr="003C75B6">
        <w:rPr>
          <w:i/>
          <w:sz w:val="16"/>
          <w:szCs w:val="16"/>
        </w:rPr>
        <w:t>Gharpure</w:t>
      </w:r>
      <w:proofErr w:type="spellEnd"/>
      <w:r w:rsidRPr="003C75B6">
        <w:rPr>
          <w:i/>
          <w:sz w:val="16"/>
          <w:szCs w:val="16"/>
        </w:rPr>
        <w:t xml:space="preserve">, P., 2023. Genetic Algorithm Optimized Topic-aware Transformer-Based Framework for Conversational Question Generation. </w:t>
      </w:r>
      <w:proofErr w:type="spellStart"/>
      <w:r w:rsidRPr="003C75B6">
        <w:rPr>
          <w:i/>
          <w:sz w:val="16"/>
          <w:szCs w:val="16"/>
        </w:rPr>
        <w:t>Procedia</w:t>
      </w:r>
      <w:proofErr w:type="spellEnd"/>
      <w:r w:rsidRPr="003C75B6">
        <w:rPr>
          <w:i/>
          <w:sz w:val="16"/>
          <w:szCs w:val="16"/>
        </w:rPr>
        <w:t xml:space="preserve"> Computer Science 230, 914–922. https://doi.org/10.1016/j.procs.2023.12.041</w:t>
      </w:r>
    </w:p>
    <w:p w:rsidR="003C75B6" w:rsidRPr="003C75B6" w:rsidRDefault="003C75B6" w:rsidP="003C75B6">
      <w:pPr>
        <w:pStyle w:val="References"/>
        <w:rPr>
          <w:i/>
          <w:sz w:val="16"/>
          <w:szCs w:val="16"/>
        </w:rPr>
      </w:pPr>
      <w:proofErr w:type="spellStart"/>
      <w:r w:rsidRPr="003C75B6">
        <w:rPr>
          <w:i/>
          <w:sz w:val="16"/>
          <w:szCs w:val="16"/>
        </w:rPr>
        <w:t>Grootendorst</w:t>
      </w:r>
      <w:proofErr w:type="spellEnd"/>
      <w:r w:rsidRPr="003C75B6">
        <w:rPr>
          <w:i/>
          <w:sz w:val="16"/>
          <w:szCs w:val="16"/>
        </w:rPr>
        <w:t xml:space="preserve">, M., 2022. </w:t>
      </w:r>
      <w:proofErr w:type="spellStart"/>
      <w:r w:rsidRPr="003C75B6">
        <w:rPr>
          <w:i/>
          <w:sz w:val="16"/>
          <w:szCs w:val="16"/>
        </w:rPr>
        <w:t>BERTopic</w:t>
      </w:r>
      <w:proofErr w:type="spellEnd"/>
      <w:r w:rsidRPr="003C75B6">
        <w:rPr>
          <w:i/>
          <w:sz w:val="16"/>
          <w:szCs w:val="16"/>
        </w:rPr>
        <w:t xml:space="preserve">: Neural topic modeling with a class-based TF-IDF procedure. </w:t>
      </w:r>
      <w:proofErr w:type="spellStart"/>
      <w:proofErr w:type="gramStart"/>
      <w:r w:rsidRPr="003C75B6">
        <w:rPr>
          <w:i/>
          <w:sz w:val="16"/>
          <w:szCs w:val="16"/>
        </w:rPr>
        <w:t>arXiv</w:t>
      </w:r>
      <w:proofErr w:type="spellEnd"/>
      <w:proofErr w:type="gramEnd"/>
      <w:r w:rsidRPr="003C75B6">
        <w:rPr>
          <w:i/>
          <w:sz w:val="16"/>
          <w:szCs w:val="16"/>
        </w:rPr>
        <w:t xml:space="preserve"> [cs.CL]. https://doi.org/10.48550/ARXIV.2203.05794</w:t>
      </w:r>
    </w:p>
    <w:p w:rsidR="003C75B6" w:rsidRPr="003C75B6" w:rsidRDefault="003C75B6" w:rsidP="003C75B6">
      <w:pPr>
        <w:pStyle w:val="References"/>
        <w:rPr>
          <w:i/>
          <w:sz w:val="16"/>
          <w:szCs w:val="16"/>
        </w:rPr>
      </w:pPr>
      <w:proofErr w:type="spellStart"/>
      <w:r w:rsidRPr="003C75B6">
        <w:rPr>
          <w:i/>
          <w:sz w:val="16"/>
          <w:szCs w:val="16"/>
        </w:rPr>
        <w:t>Papineni</w:t>
      </w:r>
      <w:proofErr w:type="spellEnd"/>
      <w:r w:rsidRPr="003C75B6">
        <w:rPr>
          <w:i/>
          <w:sz w:val="16"/>
          <w:szCs w:val="16"/>
        </w:rPr>
        <w:t xml:space="preserve">, K., </w:t>
      </w:r>
      <w:proofErr w:type="spellStart"/>
      <w:r w:rsidRPr="003C75B6">
        <w:rPr>
          <w:i/>
          <w:sz w:val="16"/>
          <w:szCs w:val="16"/>
        </w:rPr>
        <w:t>Roukos</w:t>
      </w:r>
      <w:proofErr w:type="spellEnd"/>
      <w:r w:rsidRPr="003C75B6">
        <w:rPr>
          <w:i/>
          <w:sz w:val="16"/>
          <w:szCs w:val="16"/>
        </w:rPr>
        <w:t>, S., Ward, T., Zhu, W.-J., 2002. Bleu: a method for automatic evaluation of machine translation, in: Proceedings of the 40th Annual Meeting of the Association for Computational Linguistics. pp. 311–318.</w:t>
      </w:r>
    </w:p>
    <w:p w:rsidR="003C75B6" w:rsidRPr="003C75B6" w:rsidRDefault="003C75B6" w:rsidP="003C75B6">
      <w:pPr>
        <w:pStyle w:val="References"/>
        <w:rPr>
          <w:i/>
          <w:sz w:val="16"/>
          <w:szCs w:val="16"/>
        </w:rPr>
      </w:pPr>
      <w:r w:rsidRPr="003C75B6">
        <w:rPr>
          <w:i/>
          <w:sz w:val="16"/>
          <w:szCs w:val="16"/>
        </w:rPr>
        <w:lastRenderedPageBreak/>
        <w:t xml:space="preserve">Zhang, T., Kishore, V., Wu, F., Weinberger, K.Q., </w:t>
      </w:r>
      <w:proofErr w:type="spellStart"/>
      <w:r w:rsidRPr="003C75B6">
        <w:rPr>
          <w:i/>
          <w:sz w:val="16"/>
          <w:szCs w:val="16"/>
        </w:rPr>
        <w:t>Artzi</w:t>
      </w:r>
      <w:proofErr w:type="spellEnd"/>
      <w:r w:rsidRPr="003C75B6">
        <w:rPr>
          <w:i/>
          <w:sz w:val="16"/>
          <w:szCs w:val="16"/>
        </w:rPr>
        <w:t xml:space="preserve">, Y., 2019. </w:t>
      </w:r>
      <w:proofErr w:type="spellStart"/>
      <w:r w:rsidRPr="003C75B6">
        <w:rPr>
          <w:i/>
          <w:sz w:val="16"/>
          <w:szCs w:val="16"/>
        </w:rPr>
        <w:t>Bertscore</w:t>
      </w:r>
      <w:proofErr w:type="spellEnd"/>
      <w:r w:rsidRPr="003C75B6">
        <w:rPr>
          <w:i/>
          <w:sz w:val="16"/>
          <w:szCs w:val="16"/>
        </w:rPr>
        <w:t xml:space="preserve">: Evaluating text generation with </w:t>
      </w:r>
      <w:proofErr w:type="spellStart"/>
      <w:proofErr w:type="gramStart"/>
      <w:r w:rsidRPr="003C75B6">
        <w:rPr>
          <w:i/>
          <w:sz w:val="16"/>
          <w:szCs w:val="16"/>
        </w:rPr>
        <w:t>bert</w:t>
      </w:r>
      <w:proofErr w:type="spellEnd"/>
      <w:proofErr w:type="gramEnd"/>
      <w:r w:rsidRPr="003C75B6">
        <w:rPr>
          <w:i/>
          <w:sz w:val="16"/>
          <w:szCs w:val="16"/>
        </w:rPr>
        <w:t xml:space="preserve">. </w:t>
      </w:r>
      <w:proofErr w:type="spellStart"/>
      <w:proofErr w:type="gramStart"/>
      <w:r w:rsidRPr="003C75B6">
        <w:rPr>
          <w:i/>
          <w:sz w:val="16"/>
          <w:szCs w:val="16"/>
        </w:rPr>
        <w:t>arXiv</w:t>
      </w:r>
      <w:proofErr w:type="spellEnd"/>
      <w:proofErr w:type="gramEnd"/>
      <w:r w:rsidRPr="003C75B6">
        <w:rPr>
          <w:i/>
          <w:sz w:val="16"/>
          <w:szCs w:val="16"/>
        </w:rPr>
        <w:t xml:space="preserve"> preprint arXiv:1904.09675.</w:t>
      </w:r>
    </w:p>
    <w:p w:rsidR="003C75B6" w:rsidRPr="003C75B6" w:rsidRDefault="003C75B6" w:rsidP="002F4023">
      <w:pPr>
        <w:pStyle w:val="References"/>
        <w:rPr>
          <w:i/>
          <w:sz w:val="16"/>
          <w:szCs w:val="16"/>
        </w:rPr>
      </w:pPr>
      <w:r w:rsidRPr="003C75B6">
        <w:rPr>
          <w:i/>
          <w:sz w:val="16"/>
          <w:szCs w:val="16"/>
        </w:rPr>
        <w:t xml:space="preserve">Lin, C.Y.: </w:t>
      </w:r>
      <w:proofErr w:type="gramStart"/>
      <w:r w:rsidRPr="003C75B6">
        <w:rPr>
          <w:i/>
          <w:sz w:val="16"/>
          <w:szCs w:val="16"/>
        </w:rPr>
        <w:t>ROUGE:</w:t>
      </w:r>
      <w:proofErr w:type="gramEnd"/>
      <w:r w:rsidRPr="003C75B6">
        <w:rPr>
          <w:i/>
          <w:sz w:val="16"/>
          <w:szCs w:val="16"/>
        </w:rPr>
        <w:t xml:space="preserve"> A package for automatic evaluation of summaries. In: Text Summarization Branches Out. pp. 74–81. Association for Computational Linguistics, Barcelona, Spain (Jul 2004), https://www.aclweb.org/anthology/W04-1013</w:t>
      </w:r>
    </w:p>
    <w:p w:rsidR="003C75B6" w:rsidRPr="003C75B6" w:rsidRDefault="003C75B6" w:rsidP="003C75B6">
      <w:pPr>
        <w:pStyle w:val="References"/>
        <w:rPr>
          <w:i/>
          <w:sz w:val="16"/>
          <w:szCs w:val="16"/>
        </w:rPr>
      </w:pPr>
      <w:r w:rsidRPr="003C75B6">
        <w:rPr>
          <w:i/>
          <w:sz w:val="16"/>
          <w:szCs w:val="16"/>
        </w:rPr>
        <w:t xml:space="preserve">Pan, B., Li, H., Yao, Z., </w:t>
      </w:r>
      <w:proofErr w:type="spellStart"/>
      <w:proofErr w:type="gramStart"/>
      <w:r w:rsidRPr="003C75B6">
        <w:rPr>
          <w:i/>
          <w:sz w:val="16"/>
          <w:szCs w:val="16"/>
        </w:rPr>
        <w:t>Cai</w:t>
      </w:r>
      <w:proofErr w:type="spellEnd"/>
      <w:proofErr w:type="gramEnd"/>
      <w:r w:rsidRPr="003C75B6">
        <w:rPr>
          <w:i/>
          <w:sz w:val="16"/>
          <w:szCs w:val="16"/>
        </w:rPr>
        <w:t>, D., Sun, H., 2019. Reinforced Dynamic Reasoning for Conversational Question Generation. https://arxiv.org/abs/1907.12667</w:t>
      </w:r>
    </w:p>
    <w:p w:rsidR="003C75B6" w:rsidRPr="003C75B6" w:rsidRDefault="003C75B6" w:rsidP="003C75B6">
      <w:pPr>
        <w:pStyle w:val="References"/>
        <w:rPr>
          <w:i/>
          <w:sz w:val="16"/>
          <w:szCs w:val="16"/>
        </w:rPr>
      </w:pPr>
      <w:r w:rsidRPr="003C75B6">
        <w:rPr>
          <w:i/>
          <w:sz w:val="16"/>
          <w:szCs w:val="16"/>
        </w:rPr>
        <w:t>Chiang, C.-H., Lee, H.-Y., 2023. Can large language models be an alternative to human evaluations? https://arxiv.org/abs/2305.01937</w:t>
      </w:r>
    </w:p>
    <w:p w:rsidR="003C75B6" w:rsidRPr="003C75B6" w:rsidRDefault="003C75B6" w:rsidP="003C75B6">
      <w:pPr>
        <w:pStyle w:val="References"/>
        <w:rPr>
          <w:i/>
          <w:sz w:val="16"/>
          <w:szCs w:val="16"/>
        </w:rPr>
      </w:pPr>
      <w:r w:rsidRPr="003C75B6">
        <w:rPr>
          <w:i/>
          <w:sz w:val="16"/>
          <w:szCs w:val="16"/>
        </w:rPr>
        <w:t xml:space="preserve">Chen, G.H., Chen, S., Liu, Z., Jiang, F., Wang, B., 2024. Humans or </w:t>
      </w:r>
      <w:proofErr w:type="spellStart"/>
      <w:r w:rsidRPr="003C75B6">
        <w:rPr>
          <w:i/>
          <w:sz w:val="16"/>
          <w:szCs w:val="16"/>
        </w:rPr>
        <w:t>llms</w:t>
      </w:r>
      <w:proofErr w:type="spellEnd"/>
      <w:r w:rsidRPr="003C75B6">
        <w:rPr>
          <w:i/>
          <w:sz w:val="16"/>
          <w:szCs w:val="16"/>
        </w:rPr>
        <w:t xml:space="preserve"> as the judge? </w:t>
      </w:r>
      <w:proofErr w:type="gramStart"/>
      <w:r w:rsidRPr="003C75B6">
        <w:rPr>
          <w:i/>
          <w:sz w:val="16"/>
          <w:szCs w:val="16"/>
        </w:rPr>
        <w:t>a</w:t>
      </w:r>
      <w:proofErr w:type="gramEnd"/>
      <w:r w:rsidRPr="003C75B6">
        <w:rPr>
          <w:i/>
          <w:sz w:val="16"/>
          <w:szCs w:val="16"/>
        </w:rPr>
        <w:t xml:space="preserve"> study on </w:t>
      </w:r>
      <w:proofErr w:type="spellStart"/>
      <w:r w:rsidRPr="003C75B6">
        <w:rPr>
          <w:i/>
          <w:sz w:val="16"/>
          <w:szCs w:val="16"/>
        </w:rPr>
        <w:t>judgement</w:t>
      </w:r>
      <w:proofErr w:type="spellEnd"/>
      <w:r w:rsidRPr="003C75B6">
        <w:rPr>
          <w:i/>
          <w:sz w:val="16"/>
          <w:szCs w:val="16"/>
        </w:rPr>
        <w:t xml:space="preserve"> biases. https://arxiv.org/abs/2402.10669</w:t>
      </w:r>
    </w:p>
    <w:p w:rsidR="003C75B6" w:rsidRPr="003C75B6" w:rsidRDefault="003C75B6" w:rsidP="003C75B6">
      <w:pPr>
        <w:pStyle w:val="References"/>
        <w:rPr>
          <w:i/>
          <w:sz w:val="16"/>
          <w:szCs w:val="16"/>
        </w:rPr>
      </w:pPr>
      <w:r w:rsidRPr="003C75B6">
        <w:rPr>
          <w:i/>
          <w:sz w:val="16"/>
          <w:szCs w:val="16"/>
        </w:rPr>
        <w:t xml:space="preserve">Reddy, S., Chen, D., Manning, C.D., 2018. </w:t>
      </w:r>
      <w:proofErr w:type="spellStart"/>
      <w:r w:rsidRPr="003C75B6">
        <w:rPr>
          <w:i/>
          <w:sz w:val="16"/>
          <w:szCs w:val="16"/>
        </w:rPr>
        <w:t>CoQA</w:t>
      </w:r>
      <w:proofErr w:type="spellEnd"/>
      <w:r w:rsidRPr="003C75B6">
        <w:rPr>
          <w:i/>
          <w:sz w:val="16"/>
          <w:szCs w:val="16"/>
        </w:rPr>
        <w:t>: A Conversational Question Answering Challenge. https://arxiv.org/abs/1808.07042</w:t>
      </w:r>
    </w:p>
    <w:p w:rsidR="00C44420" w:rsidRPr="0010313F" w:rsidRDefault="003C75B6" w:rsidP="003C75B6">
      <w:pPr>
        <w:pStyle w:val="References"/>
        <w:rPr>
          <w:sz w:val="16"/>
          <w:szCs w:val="16"/>
        </w:rPr>
      </w:pPr>
      <w:proofErr w:type="gramStart"/>
      <w:r w:rsidRPr="003C75B6">
        <w:rPr>
          <w:i/>
          <w:sz w:val="16"/>
          <w:szCs w:val="16"/>
        </w:rPr>
        <w:t xml:space="preserve">[16] </w:t>
      </w:r>
      <w:proofErr w:type="spellStart"/>
      <w:r w:rsidRPr="003C75B6">
        <w:rPr>
          <w:i/>
          <w:sz w:val="16"/>
          <w:szCs w:val="16"/>
        </w:rPr>
        <w:t>Qwen</w:t>
      </w:r>
      <w:proofErr w:type="spellEnd"/>
      <w:r w:rsidRPr="003C75B6">
        <w:rPr>
          <w:i/>
          <w:sz w:val="16"/>
          <w:szCs w:val="16"/>
        </w:rPr>
        <w:t xml:space="preserve">, Yang, A., Yang, B., Zhang, B., </w:t>
      </w:r>
      <w:proofErr w:type="spellStart"/>
      <w:r w:rsidRPr="003C75B6">
        <w:rPr>
          <w:i/>
          <w:sz w:val="16"/>
          <w:szCs w:val="16"/>
        </w:rPr>
        <w:t>Hui</w:t>
      </w:r>
      <w:proofErr w:type="spellEnd"/>
      <w:r w:rsidRPr="003C75B6">
        <w:rPr>
          <w:i/>
          <w:sz w:val="16"/>
          <w:szCs w:val="16"/>
        </w:rPr>
        <w:t xml:space="preserve">, B., </w:t>
      </w:r>
      <w:proofErr w:type="spellStart"/>
      <w:r w:rsidRPr="003C75B6">
        <w:rPr>
          <w:i/>
          <w:sz w:val="16"/>
          <w:szCs w:val="16"/>
        </w:rPr>
        <w:t>Zheng</w:t>
      </w:r>
      <w:proofErr w:type="spellEnd"/>
      <w:r w:rsidRPr="003C75B6">
        <w:rPr>
          <w:i/>
          <w:sz w:val="16"/>
          <w:szCs w:val="16"/>
        </w:rPr>
        <w:t xml:space="preserve">, B., Yu, B., Li, C., Liu, D., Huang, F., Wei, H., Lin, H., Yang, </w:t>
      </w:r>
      <w:proofErr w:type="spellStart"/>
      <w:r w:rsidRPr="003C75B6">
        <w:rPr>
          <w:i/>
          <w:sz w:val="16"/>
          <w:szCs w:val="16"/>
        </w:rPr>
        <w:t>Jian</w:t>
      </w:r>
      <w:proofErr w:type="spellEnd"/>
      <w:r w:rsidRPr="003C75B6">
        <w:rPr>
          <w:i/>
          <w:sz w:val="16"/>
          <w:szCs w:val="16"/>
        </w:rPr>
        <w:t xml:space="preserve">, </w:t>
      </w:r>
      <w:proofErr w:type="spellStart"/>
      <w:r w:rsidRPr="003C75B6">
        <w:rPr>
          <w:i/>
          <w:sz w:val="16"/>
          <w:szCs w:val="16"/>
        </w:rPr>
        <w:t>Tu</w:t>
      </w:r>
      <w:proofErr w:type="spellEnd"/>
      <w:r w:rsidRPr="003C75B6">
        <w:rPr>
          <w:i/>
          <w:sz w:val="16"/>
          <w:szCs w:val="16"/>
        </w:rPr>
        <w:t xml:space="preserve">, J., Zhang, J., Yang, </w:t>
      </w:r>
      <w:proofErr w:type="spellStart"/>
      <w:r w:rsidRPr="003C75B6">
        <w:rPr>
          <w:i/>
          <w:sz w:val="16"/>
          <w:szCs w:val="16"/>
        </w:rPr>
        <w:t>Jianxin</w:t>
      </w:r>
      <w:proofErr w:type="spellEnd"/>
      <w:r w:rsidRPr="003C75B6">
        <w:rPr>
          <w:i/>
          <w:sz w:val="16"/>
          <w:szCs w:val="16"/>
        </w:rPr>
        <w:t xml:space="preserve">, Yang, </w:t>
      </w:r>
      <w:proofErr w:type="spellStart"/>
      <w:r w:rsidRPr="003C75B6">
        <w:rPr>
          <w:i/>
          <w:sz w:val="16"/>
          <w:szCs w:val="16"/>
        </w:rPr>
        <w:t>Jiaxi</w:t>
      </w:r>
      <w:proofErr w:type="spellEnd"/>
      <w:r w:rsidRPr="003C75B6">
        <w:rPr>
          <w:i/>
          <w:sz w:val="16"/>
          <w:szCs w:val="16"/>
        </w:rPr>
        <w:t xml:space="preserve">, Zhou, J., Lin, J., Dang, K., Lu, K., </w:t>
      </w:r>
      <w:proofErr w:type="spellStart"/>
      <w:r w:rsidRPr="003C75B6">
        <w:rPr>
          <w:i/>
          <w:sz w:val="16"/>
          <w:szCs w:val="16"/>
        </w:rPr>
        <w:t>Bao</w:t>
      </w:r>
      <w:proofErr w:type="spellEnd"/>
      <w:r w:rsidRPr="003C75B6">
        <w:rPr>
          <w:i/>
          <w:sz w:val="16"/>
          <w:szCs w:val="16"/>
        </w:rPr>
        <w:t xml:space="preserve">, K., Yang, K., Yu, L., Li, M., </w:t>
      </w:r>
      <w:proofErr w:type="spellStart"/>
      <w:r w:rsidRPr="003C75B6">
        <w:rPr>
          <w:i/>
          <w:sz w:val="16"/>
          <w:szCs w:val="16"/>
        </w:rPr>
        <w:t>Xue</w:t>
      </w:r>
      <w:proofErr w:type="spellEnd"/>
      <w:r w:rsidRPr="003C75B6">
        <w:rPr>
          <w:i/>
          <w:sz w:val="16"/>
          <w:szCs w:val="16"/>
        </w:rPr>
        <w:t xml:space="preserve">, M., Zhang, P., Zhu, Q., Men, R., Lin, R., Li, T., Tang, T., Xia, T., </w:t>
      </w:r>
      <w:proofErr w:type="spellStart"/>
      <w:r w:rsidRPr="003C75B6">
        <w:rPr>
          <w:i/>
          <w:sz w:val="16"/>
          <w:szCs w:val="16"/>
        </w:rPr>
        <w:t>Ren</w:t>
      </w:r>
      <w:proofErr w:type="spellEnd"/>
      <w:r w:rsidRPr="003C75B6">
        <w:rPr>
          <w:i/>
          <w:sz w:val="16"/>
          <w:szCs w:val="16"/>
        </w:rPr>
        <w:t xml:space="preserve">, </w:t>
      </w:r>
      <w:proofErr w:type="spellStart"/>
      <w:r w:rsidRPr="003C75B6">
        <w:rPr>
          <w:i/>
          <w:sz w:val="16"/>
          <w:szCs w:val="16"/>
        </w:rPr>
        <w:t>Xingzhang</w:t>
      </w:r>
      <w:proofErr w:type="spellEnd"/>
      <w:r w:rsidRPr="003C75B6">
        <w:rPr>
          <w:i/>
          <w:sz w:val="16"/>
          <w:szCs w:val="16"/>
        </w:rPr>
        <w:t xml:space="preserve">, </w:t>
      </w:r>
      <w:proofErr w:type="spellStart"/>
      <w:r w:rsidRPr="003C75B6">
        <w:rPr>
          <w:i/>
          <w:sz w:val="16"/>
          <w:szCs w:val="16"/>
        </w:rPr>
        <w:t>Ren</w:t>
      </w:r>
      <w:proofErr w:type="spellEnd"/>
      <w:r w:rsidRPr="003C75B6">
        <w:rPr>
          <w:i/>
          <w:sz w:val="16"/>
          <w:szCs w:val="16"/>
        </w:rPr>
        <w:t xml:space="preserve">, </w:t>
      </w:r>
      <w:proofErr w:type="spellStart"/>
      <w:r w:rsidRPr="003C75B6">
        <w:rPr>
          <w:i/>
          <w:sz w:val="16"/>
          <w:szCs w:val="16"/>
        </w:rPr>
        <w:t>Xuancheng</w:t>
      </w:r>
      <w:proofErr w:type="spellEnd"/>
      <w:r w:rsidRPr="003C75B6">
        <w:rPr>
          <w:i/>
          <w:sz w:val="16"/>
          <w:szCs w:val="16"/>
        </w:rPr>
        <w:t xml:space="preserve">, Fan, Y., Su, Y., Zhang, Y., Wan, Y., Liu, Y., Cui, Z., Zhang, Z., </w:t>
      </w:r>
      <w:proofErr w:type="spellStart"/>
      <w:r w:rsidRPr="003C75B6">
        <w:rPr>
          <w:i/>
          <w:sz w:val="16"/>
          <w:szCs w:val="16"/>
        </w:rPr>
        <w:t>Qiu</w:t>
      </w:r>
      <w:proofErr w:type="spellEnd"/>
      <w:r w:rsidRPr="003C75B6">
        <w:rPr>
          <w:i/>
          <w:sz w:val="16"/>
          <w:szCs w:val="16"/>
        </w:rPr>
        <w:t>, Z., 2024.</w:t>
      </w:r>
      <w:proofErr w:type="gramEnd"/>
      <w:r w:rsidRPr="003C75B6">
        <w:rPr>
          <w:i/>
          <w:sz w:val="16"/>
          <w:szCs w:val="16"/>
        </w:rPr>
        <w:t xml:space="preserve"> Qwen2.5 Technical Report. https://arxiv.org/abs/2412.15115</w:t>
      </w:r>
      <w:r w:rsidR="00C44420" w:rsidRPr="0010313F">
        <w:rPr>
          <w:sz w:val="16"/>
          <w:szCs w:val="16"/>
        </w:rPr>
        <w:t xml:space="preserve">. </w:t>
      </w:r>
    </w:p>
    <w:p w:rsidR="00C44420" w:rsidRPr="00C44420" w:rsidRDefault="00C44420" w:rsidP="00C44420">
      <w:pPr>
        <w:autoSpaceDE w:val="0"/>
        <w:autoSpaceDN w:val="0"/>
        <w:adjustRightInd w:val="0"/>
        <w:spacing w:before="160" w:after="80"/>
        <w:rPr>
          <w:smallCaps/>
          <w:sz w:val="15"/>
          <w:szCs w:val="19"/>
        </w:rPr>
        <w:sectPr w:rsidR="00C44420" w:rsidRPr="00C44420" w:rsidSect="00513DF5">
          <w:type w:val="continuous"/>
          <w:pgSz w:w="12240" w:h="15840" w:code="1"/>
          <w:pgMar w:top="1077" w:right="890" w:bottom="907" w:left="890" w:header="720" w:footer="720" w:gutter="0"/>
          <w:cols w:num="2" w:space="357"/>
          <w:docGrid w:linePitch="360"/>
        </w:sectPr>
      </w:pPr>
    </w:p>
    <w:p w:rsidR="008A55B5" w:rsidRPr="0010313F" w:rsidRDefault="00390450" w:rsidP="00C44420">
      <w:pPr>
        <w:pStyle w:val="References"/>
        <w:numPr>
          <w:ilvl w:val="0"/>
          <w:numId w:val="0"/>
        </w:numPr>
        <w:ind w:left="567"/>
        <w:rPr>
          <w:sz w:val="16"/>
          <w:szCs w:val="16"/>
        </w:rPr>
      </w:pPr>
      <w:r w:rsidRPr="0010313F">
        <w:rPr>
          <w:sz w:val="16"/>
          <w:szCs w:val="16"/>
        </w:rPr>
        <w:lastRenderedPageBreak/>
        <w:t xml:space="preserve"> </w:t>
      </w:r>
    </w:p>
    <w:sectPr w:rsidR="008A55B5" w:rsidRPr="0010313F" w:rsidSect="00513DF5">
      <w:type w:val="continuous"/>
      <w:pgSz w:w="12240" w:h="15840" w:code="1"/>
      <w:pgMar w:top="1077" w:right="890" w:bottom="907" w:left="890" w:header="720" w:footer="720" w:gutter="0"/>
      <w:cols w:num="2" w:space="35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NimbusRomNo9L-ReguItal">
    <w:altName w:val="Times New Roman"/>
    <w:panose1 w:val="00000000000000000000"/>
    <w:charset w:val="00"/>
    <w:family w:val="auto"/>
    <w:notTrueType/>
    <w:pitch w:val="default"/>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NimbusRomNo9L-Regu">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76E0E3FC"/>
    <w:lvl w:ilvl="0">
      <w:start w:val="1"/>
      <w:numFmt w:val="decimal"/>
      <w:pStyle w:val="a"/>
      <w:lvlText w:val="%1."/>
      <w:lvlJc w:val="left"/>
      <w:pPr>
        <w:tabs>
          <w:tab w:val="num" w:pos="360"/>
        </w:tabs>
        <w:ind w:left="360" w:hanging="360"/>
      </w:pPr>
    </w:lvl>
  </w:abstractNum>
  <w:abstractNum w:abstractNumId="1">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nsid w:val="22ED18EF"/>
    <w:multiLevelType w:val="hybridMultilevel"/>
    <w:tmpl w:val="5C94F3F2"/>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nsid w:val="2B12156D"/>
    <w:multiLevelType w:val="hybridMultilevel"/>
    <w:tmpl w:val="42400970"/>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nsid w:val="39B52542"/>
    <w:multiLevelType w:val="hybridMultilevel"/>
    <w:tmpl w:val="75247A86"/>
    <w:lvl w:ilvl="0" w:tplc="098EF632">
      <w:start w:val="1"/>
      <w:numFmt w:val="decimal"/>
      <w:pStyle w:val="References"/>
      <w:lvlText w:val="[%1]"/>
      <w:lvlJc w:val="left"/>
      <w:pPr>
        <w:ind w:left="720" w:hanging="360"/>
      </w:pPr>
      <w:rPr>
        <w:rFonts w:ascii="Times New Roman" w:hAnsi="Times New Roman" w:cs="Times New Roman" w:hint="default"/>
        <w:sz w:val="16"/>
        <w:szCs w:val="1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8">
    <w:nsid w:val="4189603E"/>
    <w:multiLevelType w:val="multilevel"/>
    <w:tmpl w:val="85907AB4"/>
    <w:lvl w:ilvl="0">
      <w:start w:val="1"/>
      <w:numFmt w:val="upperRoman"/>
      <w:pStyle w:val="1"/>
      <w:lvlText w:val="%1."/>
      <w:lvlJc w:val="center"/>
      <w:pPr>
        <w:tabs>
          <w:tab w:val="num" w:pos="3054"/>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9">
    <w:nsid w:val="488C67D0"/>
    <w:multiLevelType w:val="hybridMultilevel"/>
    <w:tmpl w:val="A80A35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52CA544A"/>
    <w:multiLevelType w:val="singleLevel"/>
    <w:tmpl w:val="987C499A"/>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1">
    <w:nsid w:val="58DC4205"/>
    <w:multiLevelType w:val="hybridMultilevel"/>
    <w:tmpl w:val="DCAC349C"/>
    <w:lvl w:ilvl="0" w:tplc="99F4CD54">
      <w:start w:val="1"/>
      <w:numFmt w:val="upperLetter"/>
      <w:pStyle w:val="Subsectionname"/>
      <w:lvlText w:val="%1."/>
      <w:lvlJc w:val="right"/>
      <w:pPr>
        <w:ind w:left="3338" w:hanging="360"/>
      </w:pPr>
      <w:rPr>
        <w:rFonts w:hint="default"/>
        <w:b w:val="0"/>
        <w:bCs w:val="0"/>
        <w:i/>
        <w:iCs w:val="0"/>
        <w:caps w:val="0"/>
        <w:strike w:val="0"/>
        <w:dstrike w:val="0"/>
        <w:vanish w:val="0"/>
        <w:color w:val="auto"/>
        <w:kern w:val="0"/>
        <w:sz w:val="24"/>
        <w:szCs w:val="16"/>
        <w:u w:val="none"/>
        <w:vertAlign w:val="baseline"/>
      </w:rPr>
    </w:lvl>
    <w:lvl w:ilvl="1" w:tplc="04190019" w:tentative="1">
      <w:start w:val="1"/>
      <w:numFmt w:val="lowerLetter"/>
      <w:lvlText w:val="%2."/>
      <w:lvlJc w:val="left"/>
      <w:pPr>
        <w:ind w:left="4058" w:hanging="360"/>
      </w:pPr>
    </w:lvl>
    <w:lvl w:ilvl="2" w:tplc="0419001B" w:tentative="1">
      <w:start w:val="1"/>
      <w:numFmt w:val="lowerRoman"/>
      <w:lvlText w:val="%3."/>
      <w:lvlJc w:val="right"/>
      <w:pPr>
        <w:ind w:left="4778" w:hanging="180"/>
      </w:pPr>
    </w:lvl>
    <w:lvl w:ilvl="3" w:tplc="0419000F" w:tentative="1">
      <w:start w:val="1"/>
      <w:numFmt w:val="decimal"/>
      <w:lvlText w:val="%4."/>
      <w:lvlJc w:val="left"/>
      <w:pPr>
        <w:ind w:left="5498" w:hanging="360"/>
      </w:pPr>
    </w:lvl>
    <w:lvl w:ilvl="4" w:tplc="04190019" w:tentative="1">
      <w:start w:val="1"/>
      <w:numFmt w:val="lowerLetter"/>
      <w:lvlText w:val="%5."/>
      <w:lvlJc w:val="left"/>
      <w:pPr>
        <w:ind w:left="6218" w:hanging="360"/>
      </w:pPr>
    </w:lvl>
    <w:lvl w:ilvl="5" w:tplc="0419001B" w:tentative="1">
      <w:start w:val="1"/>
      <w:numFmt w:val="lowerRoman"/>
      <w:lvlText w:val="%6."/>
      <w:lvlJc w:val="right"/>
      <w:pPr>
        <w:ind w:left="6938" w:hanging="180"/>
      </w:pPr>
    </w:lvl>
    <w:lvl w:ilvl="6" w:tplc="0419000F" w:tentative="1">
      <w:start w:val="1"/>
      <w:numFmt w:val="decimal"/>
      <w:lvlText w:val="%7."/>
      <w:lvlJc w:val="left"/>
      <w:pPr>
        <w:ind w:left="7658" w:hanging="360"/>
      </w:pPr>
    </w:lvl>
    <w:lvl w:ilvl="7" w:tplc="04190019" w:tentative="1">
      <w:start w:val="1"/>
      <w:numFmt w:val="lowerLetter"/>
      <w:lvlText w:val="%8."/>
      <w:lvlJc w:val="left"/>
      <w:pPr>
        <w:ind w:left="8378" w:hanging="360"/>
      </w:pPr>
    </w:lvl>
    <w:lvl w:ilvl="8" w:tplc="0419001B" w:tentative="1">
      <w:start w:val="1"/>
      <w:numFmt w:val="lowerRoman"/>
      <w:lvlText w:val="%9."/>
      <w:lvlJc w:val="right"/>
      <w:pPr>
        <w:ind w:left="9098" w:hanging="180"/>
      </w:pPr>
    </w:lvl>
  </w:abstractNum>
  <w:abstractNum w:abstractNumId="12">
    <w:nsid w:val="5F905D12"/>
    <w:multiLevelType w:val="hybridMultilevel"/>
    <w:tmpl w:val="7A104F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5FB60B3D"/>
    <w:multiLevelType w:val="hybridMultilevel"/>
    <w:tmpl w:val="CDD850C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4">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6">
    <w:nsid w:val="716914B0"/>
    <w:multiLevelType w:val="hybridMultilevel"/>
    <w:tmpl w:val="FDC2816E"/>
    <w:lvl w:ilvl="0" w:tplc="66125986">
      <w:numFmt w:val="bullet"/>
      <w:lvlText w:val="•"/>
      <w:lvlJc w:val="left"/>
      <w:pPr>
        <w:ind w:left="644" w:hanging="360"/>
      </w:pPr>
      <w:rPr>
        <w:rFonts w:ascii="Times New Roman" w:eastAsia="MS Mincho"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7">
    <w:nsid w:val="71E07E75"/>
    <w:multiLevelType w:val="hybridMultilevel"/>
    <w:tmpl w:val="275EC8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7A8514D9"/>
    <w:multiLevelType w:val="hybridMultilevel"/>
    <w:tmpl w:val="F8A8E3FE"/>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9">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5"/>
  </w:num>
  <w:num w:numId="2">
    <w:abstractNumId w:val="14"/>
  </w:num>
  <w:num w:numId="3">
    <w:abstractNumId w:val="3"/>
  </w:num>
  <w:num w:numId="4">
    <w:abstractNumId w:val="8"/>
  </w:num>
  <w:num w:numId="5">
    <w:abstractNumId w:val="8"/>
  </w:num>
  <w:num w:numId="6">
    <w:abstractNumId w:val="8"/>
  </w:num>
  <w:num w:numId="7">
    <w:abstractNumId w:val="8"/>
  </w:num>
  <w:num w:numId="8">
    <w:abstractNumId w:val="10"/>
  </w:num>
  <w:num w:numId="9">
    <w:abstractNumId w:val="15"/>
  </w:num>
  <w:num w:numId="10">
    <w:abstractNumId w:val="7"/>
  </w:num>
  <w:num w:numId="11">
    <w:abstractNumId w:val="1"/>
  </w:num>
  <w:num w:numId="12">
    <w:abstractNumId w:val="19"/>
  </w:num>
  <w:num w:numId="13">
    <w:abstractNumId w:val="12"/>
  </w:num>
  <w:num w:numId="14">
    <w:abstractNumId w:val="17"/>
  </w:num>
  <w:num w:numId="15">
    <w:abstractNumId w:val="9"/>
  </w:num>
  <w:num w:numId="16">
    <w:abstractNumId w:val="6"/>
  </w:num>
  <w:num w:numId="17">
    <w:abstractNumId w:val="0"/>
  </w:num>
  <w:num w:numId="18">
    <w:abstractNumId w:val="11"/>
  </w:num>
  <w:num w:numId="19">
    <w:abstractNumId w:val="2"/>
  </w:num>
  <w:num w:numId="20">
    <w:abstractNumId w:val="16"/>
  </w:num>
  <w:num w:numId="21">
    <w:abstractNumId w:val="18"/>
  </w:num>
  <w:num w:numId="22">
    <w:abstractNumId w:val="4"/>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9A6"/>
    <w:rsid w:val="0000308E"/>
    <w:rsid w:val="0004390D"/>
    <w:rsid w:val="000A33B8"/>
    <w:rsid w:val="000B4641"/>
    <w:rsid w:val="000C0E1A"/>
    <w:rsid w:val="0010313F"/>
    <w:rsid w:val="0010711E"/>
    <w:rsid w:val="00127EDD"/>
    <w:rsid w:val="00143F66"/>
    <w:rsid w:val="0015395C"/>
    <w:rsid w:val="00234013"/>
    <w:rsid w:val="0023619E"/>
    <w:rsid w:val="00276735"/>
    <w:rsid w:val="002864A3"/>
    <w:rsid w:val="002A08CE"/>
    <w:rsid w:val="002B3B81"/>
    <w:rsid w:val="002B5930"/>
    <w:rsid w:val="002D7579"/>
    <w:rsid w:val="002E1499"/>
    <w:rsid w:val="002F639B"/>
    <w:rsid w:val="00305D24"/>
    <w:rsid w:val="00360D3E"/>
    <w:rsid w:val="0037466A"/>
    <w:rsid w:val="00390450"/>
    <w:rsid w:val="003A47B5"/>
    <w:rsid w:val="003A59A6"/>
    <w:rsid w:val="003C00B2"/>
    <w:rsid w:val="003C75B6"/>
    <w:rsid w:val="003E375B"/>
    <w:rsid w:val="00403696"/>
    <w:rsid w:val="004059FE"/>
    <w:rsid w:val="004445B3"/>
    <w:rsid w:val="00451957"/>
    <w:rsid w:val="004B189A"/>
    <w:rsid w:val="004D7675"/>
    <w:rsid w:val="00513DF5"/>
    <w:rsid w:val="005346F6"/>
    <w:rsid w:val="00551EDF"/>
    <w:rsid w:val="0055661B"/>
    <w:rsid w:val="00561937"/>
    <w:rsid w:val="005B520E"/>
    <w:rsid w:val="005B535B"/>
    <w:rsid w:val="006108A4"/>
    <w:rsid w:val="00665C3B"/>
    <w:rsid w:val="006934B7"/>
    <w:rsid w:val="00695861"/>
    <w:rsid w:val="006B3CB9"/>
    <w:rsid w:val="006C4648"/>
    <w:rsid w:val="0072064C"/>
    <w:rsid w:val="007309D7"/>
    <w:rsid w:val="007442B3"/>
    <w:rsid w:val="00753F7B"/>
    <w:rsid w:val="00760920"/>
    <w:rsid w:val="00776D87"/>
    <w:rsid w:val="00787C5A"/>
    <w:rsid w:val="007919DE"/>
    <w:rsid w:val="007967AF"/>
    <w:rsid w:val="007C0308"/>
    <w:rsid w:val="007C2BF0"/>
    <w:rsid w:val="008014D2"/>
    <w:rsid w:val="008054BC"/>
    <w:rsid w:val="00871E73"/>
    <w:rsid w:val="00874C8D"/>
    <w:rsid w:val="00890DCD"/>
    <w:rsid w:val="008A55B5"/>
    <w:rsid w:val="008A75C8"/>
    <w:rsid w:val="009077B0"/>
    <w:rsid w:val="0094496A"/>
    <w:rsid w:val="0097508D"/>
    <w:rsid w:val="00975703"/>
    <w:rsid w:val="009B2AB5"/>
    <w:rsid w:val="009D518C"/>
    <w:rsid w:val="009D55C7"/>
    <w:rsid w:val="009D6A65"/>
    <w:rsid w:val="009E608A"/>
    <w:rsid w:val="009F41C5"/>
    <w:rsid w:val="00A313BB"/>
    <w:rsid w:val="00A510F7"/>
    <w:rsid w:val="00A74950"/>
    <w:rsid w:val="00A80FD8"/>
    <w:rsid w:val="00AA71C2"/>
    <w:rsid w:val="00AC6519"/>
    <w:rsid w:val="00B12116"/>
    <w:rsid w:val="00B239A4"/>
    <w:rsid w:val="00B51D56"/>
    <w:rsid w:val="00B87E5B"/>
    <w:rsid w:val="00BE19E2"/>
    <w:rsid w:val="00BF595D"/>
    <w:rsid w:val="00BF77D9"/>
    <w:rsid w:val="00C44420"/>
    <w:rsid w:val="00C9352F"/>
    <w:rsid w:val="00CB66E6"/>
    <w:rsid w:val="00D472B5"/>
    <w:rsid w:val="00D764EB"/>
    <w:rsid w:val="00D9156D"/>
    <w:rsid w:val="00E05E92"/>
    <w:rsid w:val="00E11535"/>
    <w:rsid w:val="00E605B3"/>
    <w:rsid w:val="00E91219"/>
    <w:rsid w:val="00EA506F"/>
    <w:rsid w:val="00EE4362"/>
    <w:rsid w:val="00EF18D7"/>
    <w:rsid w:val="00EF1E8A"/>
    <w:rsid w:val="00EF3A1A"/>
    <w:rsid w:val="00F40CCF"/>
    <w:rsid w:val="00F621F0"/>
    <w:rsid w:val="00F758EC"/>
    <w:rsid w:val="00FD75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8EAC394C-8CE3-4BB2-A040-15A28C849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5B535B"/>
    <w:pPr>
      <w:jc w:val="center"/>
    </w:pPr>
    <w:rPr>
      <w:rFonts w:ascii="Times New Roman" w:hAnsi="Times New Roman"/>
      <w:lang w:val="en-US" w:eastAsia="en-US"/>
    </w:rPr>
  </w:style>
  <w:style w:type="paragraph" w:styleId="1">
    <w:name w:val="heading 1"/>
    <w:basedOn w:val="a0"/>
    <w:next w:val="a0"/>
    <w:link w:val="10"/>
    <w:uiPriority w:val="99"/>
    <w:qFormat/>
    <w:pPr>
      <w:keepNext/>
      <w:keepLines/>
      <w:numPr>
        <w:numId w:val="4"/>
      </w:numPr>
      <w:tabs>
        <w:tab w:val="left" w:pos="216"/>
        <w:tab w:val="num" w:pos="576"/>
      </w:tabs>
      <w:spacing w:before="160" w:after="80"/>
      <w:outlineLvl w:val="0"/>
    </w:pPr>
    <w:rPr>
      <w:smallCaps/>
      <w:noProof/>
    </w:rPr>
  </w:style>
  <w:style w:type="paragraph" w:styleId="2">
    <w:name w:val="heading 2"/>
    <w:basedOn w:val="a0"/>
    <w:next w:val="a0"/>
    <w:link w:val="20"/>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3">
    <w:name w:val="heading 3"/>
    <w:basedOn w:val="a0"/>
    <w:next w:val="a0"/>
    <w:link w:val="30"/>
    <w:uiPriority w:val="99"/>
    <w:qFormat/>
    <w:rsid w:val="004059FE"/>
    <w:pPr>
      <w:numPr>
        <w:ilvl w:val="2"/>
        <w:numId w:val="6"/>
      </w:numPr>
      <w:spacing w:line="240" w:lineRule="exact"/>
      <w:ind w:firstLine="288"/>
      <w:jc w:val="both"/>
      <w:outlineLvl w:val="2"/>
    </w:pPr>
    <w:rPr>
      <w:rFonts w:eastAsia="MS Mincho"/>
      <w:i/>
      <w:iCs/>
      <w:noProof/>
    </w:rPr>
  </w:style>
  <w:style w:type="paragraph" w:styleId="4">
    <w:name w:val="heading 4"/>
    <w:basedOn w:val="a0"/>
    <w:next w:val="a0"/>
    <w:link w:val="40"/>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5">
    <w:name w:val="heading 5"/>
    <w:basedOn w:val="a0"/>
    <w:next w:val="a0"/>
    <w:link w:val="50"/>
    <w:uiPriority w:val="99"/>
    <w:qFormat/>
    <w:pPr>
      <w:tabs>
        <w:tab w:val="left" w:pos="360"/>
      </w:tabs>
      <w:spacing w:before="160" w:after="80"/>
      <w:outlineLvl w:val="4"/>
    </w:pPr>
    <w:rPr>
      <w:smallCaps/>
      <w:noProo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uiPriority w:val="9"/>
    <w:locked/>
    <w:rPr>
      <w:rFonts w:ascii="Cambria" w:eastAsia="Times New Roman" w:hAnsi="Cambria" w:cs="Times New Roman"/>
      <w:b/>
      <w:bCs/>
      <w:kern w:val="32"/>
      <w:sz w:val="32"/>
      <w:szCs w:val="32"/>
    </w:rPr>
  </w:style>
  <w:style w:type="character" w:customStyle="1" w:styleId="20">
    <w:name w:val="Заголовок 2 Знак"/>
    <w:link w:val="2"/>
    <w:uiPriority w:val="99"/>
    <w:locked/>
    <w:rsid w:val="00EF3A1A"/>
    <w:rPr>
      <w:rFonts w:ascii="Times New Roman" w:eastAsia="MS Mincho" w:hAnsi="Times New Roman" w:cs="Times New Roman"/>
      <w:i/>
      <w:iCs/>
      <w:noProof/>
      <w:sz w:val="20"/>
      <w:szCs w:val="20"/>
    </w:rPr>
  </w:style>
  <w:style w:type="character" w:customStyle="1" w:styleId="30">
    <w:name w:val="Заголовок 3 Знак"/>
    <w:link w:val="3"/>
    <w:uiPriority w:val="99"/>
    <w:locked/>
    <w:rsid w:val="004059FE"/>
    <w:rPr>
      <w:rFonts w:ascii="Times New Roman" w:eastAsia="MS Mincho" w:hAnsi="Times New Roman" w:cs="Times New Roman"/>
      <w:i/>
      <w:iCs/>
      <w:noProof/>
      <w:sz w:val="20"/>
      <w:szCs w:val="20"/>
    </w:rPr>
  </w:style>
  <w:style w:type="character" w:customStyle="1" w:styleId="40">
    <w:name w:val="Заголовок 4 Знак"/>
    <w:link w:val="4"/>
    <w:uiPriority w:val="99"/>
    <w:locked/>
    <w:rsid w:val="004059FE"/>
    <w:rPr>
      <w:rFonts w:ascii="Times New Roman" w:eastAsia="MS Mincho" w:hAnsi="Times New Roman" w:cs="Times New Roman"/>
      <w:i/>
      <w:iCs/>
      <w:noProof/>
      <w:sz w:val="20"/>
      <w:szCs w:val="20"/>
    </w:rPr>
  </w:style>
  <w:style w:type="character" w:customStyle="1" w:styleId="50">
    <w:name w:val="Заголовок 5 Знак"/>
    <w:link w:val="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lang w:val="en-US" w:eastAsia="en-US"/>
    </w:rPr>
  </w:style>
  <w:style w:type="paragraph" w:customStyle="1" w:styleId="Affiliation">
    <w:name w:val="Affiliation"/>
    <w:uiPriority w:val="99"/>
    <w:pPr>
      <w:jc w:val="center"/>
    </w:pPr>
    <w:rPr>
      <w:rFonts w:ascii="Times New Roman" w:hAnsi="Times New Roman"/>
      <w:lang w:val="en-US" w:eastAsia="en-US"/>
    </w:rPr>
  </w:style>
  <w:style w:type="paragraph" w:customStyle="1" w:styleId="Author">
    <w:name w:val="Author"/>
    <w:uiPriority w:val="99"/>
    <w:pPr>
      <w:spacing w:before="360" w:after="40"/>
      <w:jc w:val="center"/>
    </w:pPr>
    <w:rPr>
      <w:rFonts w:ascii="Times New Roman" w:hAnsi="Times New Roman"/>
      <w:noProof/>
      <w:sz w:val="22"/>
      <w:szCs w:val="22"/>
      <w:lang w:val="en-US" w:eastAsia="en-US"/>
    </w:rPr>
  </w:style>
  <w:style w:type="paragraph" w:styleId="a4">
    <w:name w:val="Body Text"/>
    <w:basedOn w:val="a0"/>
    <w:link w:val="a5"/>
    <w:uiPriority w:val="99"/>
    <w:rsid w:val="00753F7B"/>
    <w:pPr>
      <w:tabs>
        <w:tab w:val="left" w:pos="288"/>
      </w:tabs>
      <w:spacing w:after="120" w:line="228" w:lineRule="auto"/>
      <w:ind w:firstLine="288"/>
      <w:jc w:val="both"/>
    </w:pPr>
    <w:rPr>
      <w:rFonts w:eastAsia="MS Mincho"/>
      <w:spacing w:val="-1"/>
    </w:rPr>
  </w:style>
  <w:style w:type="character" w:customStyle="1" w:styleId="a5">
    <w:name w:val="Основной текст Знак"/>
    <w:link w:val="a4"/>
    <w:uiPriority w:val="99"/>
    <w:locked/>
    <w:rsid w:val="00753F7B"/>
    <w:rPr>
      <w:rFonts w:ascii="Times New Roman" w:eastAsia="MS Mincho" w:hAnsi="Times New Roman" w:cs="Times New Roman"/>
      <w:sz w:val="20"/>
      <w:szCs w:val="20"/>
    </w:rPr>
  </w:style>
  <w:style w:type="paragraph" w:customStyle="1" w:styleId="bulletlist">
    <w:name w:val="bullet list"/>
    <w:basedOn w:val="a4"/>
    <w:rsid w:val="008054BC"/>
    <w:pPr>
      <w:numPr>
        <w:numId w:val="1"/>
      </w:numPr>
      <w:tabs>
        <w:tab w:val="clear" w:pos="648"/>
      </w:tabs>
      <w:ind w:left="576" w:hanging="288"/>
    </w:pPr>
  </w:style>
  <w:style w:type="paragraph" w:customStyle="1" w:styleId="equation">
    <w:name w:val="equation"/>
    <w:basedOn w:val="a0"/>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lang w:val="en-US" w:eastAsia="en-US"/>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lang w:val="en-US" w:eastAsia="en-US"/>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lang w:val="en-US"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val="en-US" w:eastAsia="en-US"/>
    </w:rPr>
  </w:style>
  <w:style w:type="paragraph" w:customStyle="1" w:styleId="papertitle">
    <w:name w:val="paper title"/>
    <w:uiPriority w:val="99"/>
    <w:rsid w:val="0097508D"/>
    <w:pPr>
      <w:spacing w:after="120"/>
      <w:jc w:val="center"/>
    </w:pPr>
    <w:rPr>
      <w:rFonts w:ascii="Times New Roman" w:hAnsi="Times New Roman"/>
      <w:bCs/>
      <w:noProof/>
      <w:sz w:val="48"/>
      <w:szCs w:val="48"/>
      <w:lang w:val="en-US" w:eastAsia="en-US"/>
    </w:rPr>
  </w:style>
  <w:style w:type="paragraph" w:customStyle="1" w:styleId="references0">
    <w:name w:val="references"/>
    <w:uiPriority w:val="99"/>
    <w:rsid w:val="004445B3"/>
    <w:pPr>
      <w:numPr>
        <w:numId w:val="8"/>
      </w:numPr>
      <w:spacing w:after="50" w:line="180" w:lineRule="exact"/>
      <w:jc w:val="both"/>
    </w:pPr>
    <w:rPr>
      <w:rFonts w:ascii="Times New Roman" w:hAnsi="Times New Roman"/>
      <w:noProof/>
      <w:sz w:val="16"/>
      <w:szCs w:val="16"/>
      <w:lang w:val="en-US" w:eastAsia="en-US"/>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lang w:val="en-US" w:eastAsia="en-US"/>
    </w:rPr>
  </w:style>
  <w:style w:type="paragraph" w:customStyle="1" w:styleId="tablecolhead">
    <w:name w:val="table col head"/>
    <w:basedOn w:val="a0"/>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lang w:val="en-US" w:eastAsia="en-US"/>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lang w:val="en-US" w:eastAsia="en-US"/>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lang w:val="en-US" w:eastAsia="en-US"/>
    </w:rPr>
  </w:style>
  <w:style w:type="paragraph" w:styleId="a6">
    <w:name w:val="List Paragraph"/>
    <w:basedOn w:val="a0"/>
    <w:uiPriority w:val="34"/>
    <w:qFormat/>
    <w:rsid w:val="00BE19E2"/>
    <w:pPr>
      <w:spacing w:after="200" w:line="276" w:lineRule="auto"/>
      <w:ind w:left="720"/>
      <w:contextualSpacing/>
      <w:jc w:val="left"/>
    </w:pPr>
    <w:rPr>
      <w:rFonts w:ascii="Calibri" w:eastAsia="Calibri" w:hAnsi="Calibri"/>
      <w:sz w:val="22"/>
      <w:szCs w:val="22"/>
      <w:lang w:val="ru-RU"/>
    </w:rPr>
  </w:style>
  <w:style w:type="table" w:styleId="a7">
    <w:name w:val="Table Grid"/>
    <w:basedOn w:val="a2"/>
    <w:uiPriority w:val="59"/>
    <w:rsid w:val="00BE19E2"/>
    <w:rPr>
      <w:rFonts w:eastAsia="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
    <w:name w:val="List Number"/>
    <w:basedOn w:val="a0"/>
    <w:uiPriority w:val="99"/>
    <w:semiHidden/>
    <w:unhideWhenUsed/>
    <w:rsid w:val="00BE19E2"/>
    <w:pPr>
      <w:numPr>
        <w:numId w:val="17"/>
      </w:numPr>
      <w:spacing w:after="200" w:line="276" w:lineRule="auto"/>
      <w:contextualSpacing/>
      <w:jc w:val="left"/>
    </w:pPr>
    <w:rPr>
      <w:rFonts w:ascii="Calibri" w:eastAsia="Calibri" w:hAnsi="Calibri"/>
      <w:sz w:val="22"/>
      <w:szCs w:val="22"/>
      <w:lang w:val="ru-RU"/>
    </w:rPr>
  </w:style>
  <w:style w:type="paragraph" w:customStyle="1" w:styleId="Subsectionname">
    <w:name w:val="Subsection name"/>
    <w:basedOn w:val="a0"/>
    <w:next w:val="a0"/>
    <w:qFormat/>
    <w:rsid w:val="00BE19E2"/>
    <w:pPr>
      <w:numPr>
        <w:numId w:val="18"/>
      </w:numPr>
      <w:tabs>
        <w:tab w:val="num" w:pos="720"/>
      </w:tabs>
      <w:autoSpaceDE w:val="0"/>
      <w:autoSpaceDN w:val="0"/>
      <w:adjustRightInd w:val="0"/>
      <w:spacing w:before="80" w:after="40"/>
      <w:ind w:left="454" w:hanging="227"/>
      <w:jc w:val="left"/>
    </w:pPr>
    <w:rPr>
      <w:rFonts w:eastAsia="Calibri" w:cs="NimbusRomNo9L-ReguItal"/>
      <w:i/>
      <w:iCs/>
      <w:sz w:val="24"/>
      <w:szCs w:val="24"/>
    </w:rPr>
  </w:style>
  <w:style w:type="paragraph" w:customStyle="1" w:styleId="References">
    <w:name w:val="References"/>
    <w:basedOn w:val="a6"/>
    <w:qFormat/>
    <w:rsid w:val="00BE19E2"/>
    <w:pPr>
      <w:numPr>
        <w:numId w:val="16"/>
      </w:numPr>
      <w:tabs>
        <w:tab w:val="num" w:pos="3054"/>
      </w:tabs>
      <w:autoSpaceDE w:val="0"/>
      <w:autoSpaceDN w:val="0"/>
      <w:adjustRightInd w:val="0"/>
      <w:spacing w:after="0" w:line="240" w:lineRule="auto"/>
      <w:ind w:left="567" w:hanging="340"/>
      <w:jc w:val="both"/>
    </w:pPr>
    <w:rPr>
      <w:rFonts w:ascii="Times New Roman" w:hAnsi="Times New Roman"/>
      <w:sz w:val="18"/>
      <w:szCs w:val="18"/>
      <w:lang w:val="en-US"/>
    </w:rPr>
  </w:style>
  <w:style w:type="paragraph" w:styleId="a8">
    <w:name w:val="Balloon Text"/>
    <w:basedOn w:val="a0"/>
    <w:link w:val="a9"/>
    <w:uiPriority w:val="99"/>
    <w:semiHidden/>
    <w:unhideWhenUsed/>
    <w:rsid w:val="002A08CE"/>
    <w:rPr>
      <w:rFonts w:ascii="Tahoma" w:hAnsi="Tahoma" w:cs="Tahoma"/>
      <w:sz w:val="16"/>
      <w:szCs w:val="16"/>
    </w:rPr>
  </w:style>
  <w:style w:type="character" w:customStyle="1" w:styleId="a9">
    <w:name w:val="Текст выноски Знак"/>
    <w:link w:val="a8"/>
    <w:uiPriority w:val="99"/>
    <w:semiHidden/>
    <w:rsid w:val="002A08CE"/>
    <w:rPr>
      <w:rFonts w:ascii="Tahoma" w:hAnsi="Tahoma" w:cs="Tahoma"/>
      <w:sz w:val="16"/>
      <w:szCs w:val="16"/>
      <w:lang w:val="en-US" w:eastAsia="en-US"/>
    </w:rPr>
  </w:style>
  <w:style w:type="paragraph" w:customStyle="1" w:styleId="Newparagraph">
    <w:name w:val="New paragraph"/>
    <w:basedOn w:val="a0"/>
    <w:qFormat/>
    <w:rsid w:val="003C75B6"/>
    <w:pPr>
      <w:spacing w:line="480" w:lineRule="auto"/>
      <w:ind w:firstLine="720"/>
      <w:jc w:val="left"/>
    </w:pPr>
    <w:rPr>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191720">
      <w:bodyDiv w:val="1"/>
      <w:marLeft w:val="0"/>
      <w:marRight w:val="0"/>
      <w:marTop w:val="0"/>
      <w:marBottom w:val="0"/>
      <w:divBdr>
        <w:top w:val="none" w:sz="0" w:space="0" w:color="auto"/>
        <w:left w:val="none" w:sz="0" w:space="0" w:color="auto"/>
        <w:bottom w:val="none" w:sz="0" w:space="0" w:color="auto"/>
        <w:right w:val="none" w:sz="0" w:space="0" w:color="auto"/>
      </w:divBdr>
    </w:div>
    <w:div w:id="927083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4</Pages>
  <Words>2751</Words>
  <Characters>15686</Characters>
  <Application>Microsoft Office Word</Application>
  <DocSecurity>0</DocSecurity>
  <Lines>130</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18401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Илья</cp:lastModifiedBy>
  <cp:revision>6</cp:revision>
  <cp:lastPrinted>2015-05-18T13:05:00Z</cp:lastPrinted>
  <dcterms:created xsi:type="dcterms:W3CDTF">2026-01-21T16:05:00Z</dcterms:created>
  <dcterms:modified xsi:type="dcterms:W3CDTF">2026-06-20T14:20:00Z</dcterms:modified>
</cp:coreProperties>
</file>