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Mono" w:cs="Roboto Mono" w:eastAsia="Roboto Mono" w:hAnsi="Roboto Mono"/>
          <w:b w:val="1"/>
          <w:sz w:val="84"/>
          <w:szCs w:val="84"/>
        </w:rPr>
      </w:pPr>
      <w:bookmarkStart w:colFirst="0" w:colLast="0" w:name="_sdqnfig8s0c8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84"/>
          <w:szCs w:val="84"/>
          <w:rtl w:val="0"/>
        </w:rPr>
        <w:t xml:space="preserve">RTOG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i w:val="1"/>
          <w:color w:val="000000"/>
          <w:sz w:val="40"/>
          <w:szCs w:val="40"/>
        </w:rPr>
      </w:pPr>
      <w:bookmarkStart w:colFirst="0" w:colLast="0" w:name="_jg0a1kwmgsxq" w:id="1"/>
      <w:bookmarkEnd w:id="1"/>
      <w:r w:rsidDel="00000000" w:rsidR="00000000" w:rsidRPr="00000000">
        <w:rPr>
          <w:b w:val="1"/>
          <w:i w:val="1"/>
          <w:color w:val="000000"/>
          <w:sz w:val="40"/>
          <w:szCs w:val="40"/>
          <w:rtl w:val="0"/>
        </w:rPr>
        <w:t xml:space="preserve">Risk Type Of a Game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l5x60spd7h1j" w:id="2"/>
      <w:bookmarkEnd w:id="2"/>
      <w:r w:rsidDel="00000000" w:rsidR="00000000" w:rsidRPr="00000000">
        <w:rPr>
          <w:rtl w:val="0"/>
        </w:rPr>
        <w:t xml:space="preserve">Strateška igra </w:t>
      </w:r>
      <w:r w:rsidDel="00000000" w:rsidR="00000000" w:rsidRPr="00000000">
        <w:rPr>
          <w:rtl w:val="0"/>
        </w:rPr>
        <w:t xml:space="preserve">osvajanja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before="200" w:line="480" w:lineRule="auto"/>
        <w:jc w:val="center"/>
        <w:rPr/>
      </w:pPr>
      <w:bookmarkStart w:colFirst="0" w:colLast="0" w:name="_heixrsurg8n2" w:id="3"/>
      <w:bookmarkEnd w:id="3"/>
      <w:r w:rsidDel="00000000" w:rsidR="00000000" w:rsidRPr="00000000">
        <w:rPr>
          <w:rtl w:val="0"/>
        </w:rPr>
        <w:t xml:space="preserve">Perzistencija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Istorija izmena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615"/>
        <w:gridCol w:w="3615"/>
        <w:tblGridChange w:id="0">
          <w:tblGrid>
            <w:gridCol w:w="2130"/>
            <w:gridCol w:w="3615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Izmene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Odgovorni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10.01.2022.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Nikola Rašić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11.01.2022.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Dodati dijagrami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Nikola Rašić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Subtitle"/>
        <w:jc w:val="left"/>
        <w:rPr>
          <w:i w:val="1"/>
        </w:rPr>
      </w:pPr>
      <w:bookmarkStart w:colFirst="0" w:colLast="0" w:name="_z9ruaomfqb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xbgl9e3db85" w:id="5"/>
      <w:bookmarkEnd w:id="5"/>
      <w:r w:rsidDel="00000000" w:rsidR="00000000" w:rsidRPr="00000000">
        <w:rPr>
          <w:rtl w:val="0"/>
        </w:rPr>
        <w:t xml:space="preserve">Model podataka</w:t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BaseEntity </w:t>
      </w:r>
      <w:r w:rsidDel="00000000" w:rsidR="00000000" w:rsidRPr="00000000">
        <w:rPr>
          <w:rtl w:val="0"/>
        </w:rPr>
        <w:t xml:space="preserve">predstavlja model koji svi entiteti nasledjuju. Sadrži ID.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Account </w:t>
      </w:r>
      <w:r w:rsidDel="00000000" w:rsidR="00000000" w:rsidRPr="00000000">
        <w:rPr>
          <w:rtl w:val="0"/>
        </w:rPr>
        <w:t xml:space="preserve">predstavlja nalog na sajtu.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predstavlja nalog koji se nalazi u nekoj igri.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Lobby </w:t>
      </w:r>
      <w:r w:rsidDel="00000000" w:rsidR="00000000" w:rsidRPr="00000000">
        <w:rPr>
          <w:rtl w:val="0"/>
        </w:rPr>
        <w:t xml:space="preserve">predstavlja sobu u kojoj se igrači spremaju za igranje igre.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OngoingGame </w:t>
      </w:r>
      <w:r w:rsidDel="00000000" w:rsidR="00000000" w:rsidRPr="00000000">
        <w:rPr>
          <w:rtl w:val="0"/>
        </w:rPr>
        <w:t xml:space="preserve">predstavlja aktivnu igru.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 </w:t>
      </w:r>
      <w:r w:rsidDel="00000000" w:rsidR="00000000" w:rsidRPr="00000000">
        <w:rPr>
          <w:rtl w:val="0"/>
        </w:rPr>
        <w:t xml:space="preserve">predstavlja mapu igre.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Tile </w:t>
      </w:r>
      <w:r w:rsidDel="00000000" w:rsidR="00000000" w:rsidRPr="00000000">
        <w:rPr>
          <w:rtl w:val="0"/>
        </w:rPr>
        <w:t xml:space="preserve">predstavlja polja mape.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Edge </w:t>
      </w:r>
      <w:r w:rsidDel="00000000" w:rsidR="00000000" w:rsidRPr="00000000">
        <w:rPr>
          <w:rtl w:val="0"/>
        </w:rPr>
        <w:t xml:space="preserve">predstavlja grafovsku vezu izmedju dva </w:t>
      </w:r>
      <w:r w:rsidDel="00000000" w:rsidR="00000000" w:rsidRPr="00000000">
        <w:rPr>
          <w:b w:val="1"/>
          <w:rtl w:val="0"/>
        </w:rPr>
        <w:t xml:space="preserve">Tile</w:t>
      </w:r>
      <w:r w:rsidDel="00000000" w:rsidR="00000000" w:rsidRPr="00000000">
        <w:rPr>
          <w:rtl w:val="0"/>
        </w:rPr>
        <w:t xml:space="preserve"> modela.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Faction </w:t>
      </w:r>
      <w:r w:rsidDel="00000000" w:rsidR="00000000" w:rsidRPr="00000000">
        <w:rPr>
          <w:rtl w:val="0"/>
        </w:rPr>
        <w:t xml:space="preserve">predstavlja abstract factory za “tip” trupa koje je igrač izabrao pre početka igre.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 </w:t>
      </w:r>
      <w:r w:rsidDel="00000000" w:rsidR="00000000" w:rsidRPr="00000000">
        <w:rPr>
          <w:rtl w:val="0"/>
        </w:rPr>
        <w:t xml:space="preserve">predstavlja jednu trupu koja može biti različitih tipova i sadržati razna poboljšanja. Iz njega se nasleđuju različiti tipovi trupa koji su podeljeni po </w:t>
      </w:r>
      <w:r w:rsidDel="00000000" w:rsidR="00000000" w:rsidRPr="00000000">
        <w:rPr>
          <w:b w:val="1"/>
          <w:rtl w:val="0"/>
        </w:rPr>
        <w:t xml:space="preserve">Faction</w:t>
      </w:r>
      <w:r w:rsidDel="00000000" w:rsidR="00000000" w:rsidRPr="00000000">
        <w:rPr>
          <w:rtl w:val="0"/>
        </w:rPr>
        <w:t xml:space="preserve">-ima.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UnitUpgrade </w:t>
      </w:r>
      <w:r w:rsidDel="00000000" w:rsidR="00000000" w:rsidRPr="00000000">
        <w:rPr>
          <w:rtl w:val="0"/>
        </w:rPr>
        <w:t xml:space="preserve">predstavlja dekorator unapredjenja za </w:t>
      </w: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600" w:lineRule="auto"/>
        <w:rPr/>
      </w:pPr>
      <w:bookmarkStart w:colFirst="0" w:colLast="0" w:name="_ofjvmsmfobyy" w:id="6"/>
      <w:bookmarkEnd w:id="6"/>
      <w:r w:rsidDel="00000000" w:rsidR="00000000" w:rsidRPr="00000000">
        <w:rPr>
          <w:rtl w:val="0"/>
        </w:rPr>
        <w:t xml:space="preserve">Model perzistencije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Prevođenjem modela podataka uz pomoć ORM alata, dobijamo model perzistencije koji predstavlja naše podatke sačuvane u bazi podataka:</w:t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600" w:lineRule="auto"/>
        <w:ind w:left="0" w:firstLine="0"/>
        <w:rPr/>
      </w:pPr>
      <w:bookmarkStart w:colFirst="0" w:colLast="0" w:name="_j9ygsw4f79am" w:id="7"/>
      <w:bookmarkEnd w:id="7"/>
      <w:r w:rsidDel="00000000" w:rsidR="00000000" w:rsidRPr="00000000">
        <w:rPr>
          <w:rtl w:val="0"/>
        </w:rPr>
        <w:t xml:space="preserve">ORM biblioteka - Entity Framework Core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Za kreiranje baze podataka i implementaciju modela perzistencije smo izabrali code-first pristup putem Entity Framework Core ORM alata. U našem slučaju, on je povezan na lokalnu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bazu podataka.</w:t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Nikola Rašić 17907, Ivan Bogosavljević 17561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