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3013" w14:textId="6FD20E5B" w:rsidR="00E1081A" w:rsidRPr="00E1081A" w:rsidRDefault="00336CC2" w:rsidP="00E1081A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Homework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by</w:t>
      </w:r>
      <w:proofErr w:type="spellEnd"/>
      <w:r>
        <w:rPr>
          <w:rFonts w:ascii="Abadi" w:hAnsi="Abadi"/>
          <w:sz w:val="28"/>
          <w:szCs w:val="28"/>
        </w:rPr>
        <w:t xml:space="preserve"> Ricardo Gabriel </w:t>
      </w:r>
      <w:proofErr w:type="spellStart"/>
      <w:r>
        <w:rPr>
          <w:rFonts w:ascii="Abadi" w:hAnsi="Abadi"/>
          <w:sz w:val="28"/>
          <w:szCs w:val="28"/>
        </w:rPr>
        <w:t>Rodriguez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Gonzalez</w:t>
      </w:r>
      <w:proofErr w:type="spellEnd"/>
      <w:r>
        <w:rPr>
          <w:rFonts w:ascii="Abadi" w:hAnsi="Abadi"/>
          <w:sz w:val="28"/>
          <w:szCs w:val="28"/>
        </w:rPr>
        <w:t xml:space="preserve">                 17001433</w:t>
      </w:r>
    </w:p>
    <w:p w14:paraId="1D66CE15" w14:textId="41BBD2B0" w:rsidR="00E1081A" w:rsidRPr="000853C3" w:rsidRDefault="00E1081A" w:rsidP="00E1081A">
      <w:pPr>
        <w:rPr>
          <w:rFonts w:ascii="Abadi" w:hAnsi="Abadi"/>
          <w:b/>
          <w:bCs/>
          <w:sz w:val="28"/>
          <w:szCs w:val="28"/>
        </w:rPr>
      </w:pPr>
      <w:r w:rsidRPr="000853C3">
        <w:rPr>
          <w:rFonts w:ascii="Abadi" w:hAnsi="Abadi"/>
          <w:b/>
          <w:bCs/>
          <w:sz w:val="28"/>
          <w:szCs w:val="28"/>
        </w:rPr>
        <w:t xml:space="preserve">Deming </w:t>
      </w:r>
      <w:proofErr w:type="spellStart"/>
      <w:r w:rsidRPr="000853C3">
        <w:rPr>
          <w:rFonts w:ascii="Abadi" w:hAnsi="Abadi"/>
          <w:b/>
          <w:bCs/>
          <w:sz w:val="28"/>
          <w:szCs w:val="28"/>
        </w:rPr>
        <w:t>Prize</w:t>
      </w:r>
      <w:proofErr w:type="spellEnd"/>
    </w:p>
    <w:p w14:paraId="2E2A723E" w14:textId="176FEAA5" w:rsidR="00E1081A" w:rsidRPr="00E1081A" w:rsidRDefault="000853C3" w:rsidP="00E1081A">
      <w:pPr>
        <w:rPr>
          <w:rFonts w:ascii="Abadi" w:hAnsi="Abadi"/>
          <w:sz w:val="28"/>
          <w:szCs w:val="28"/>
        </w:rPr>
      </w:pPr>
      <w:r>
        <w:rPr>
          <w:rFonts w:ascii="Abadi" w:hAnsi="Aba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5A5DF1" wp14:editId="76399598">
            <wp:simplePos x="0" y="0"/>
            <wp:positionH relativeFrom="margin">
              <wp:align>center</wp:align>
            </wp:positionH>
            <wp:positionV relativeFrom="paragraph">
              <wp:posOffset>1681480</wp:posOffset>
            </wp:positionV>
            <wp:extent cx="1619250" cy="160401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0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1081A" w:rsidRPr="00E1081A">
        <w:rPr>
          <w:rFonts w:ascii="Abadi" w:hAnsi="Abadi"/>
          <w:sz w:val="28"/>
          <w:szCs w:val="28"/>
        </w:rPr>
        <w:t>The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Deming </w:t>
      </w:r>
      <w:proofErr w:type="spellStart"/>
      <w:r w:rsidR="00E1081A" w:rsidRPr="00E1081A">
        <w:rPr>
          <w:rFonts w:ascii="Abadi" w:hAnsi="Abadi"/>
          <w:sz w:val="28"/>
          <w:szCs w:val="28"/>
        </w:rPr>
        <w:t>Prize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is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an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annual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award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given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to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an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organization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that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has </w:t>
      </w:r>
      <w:proofErr w:type="spellStart"/>
      <w:r w:rsidR="00E1081A" w:rsidRPr="00E1081A">
        <w:rPr>
          <w:rFonts w:ascii="Abadi" w:hAnsi="Abadi"/>
          <w:sz w:val="28"/>
          <w:szCs w:val="28"/>
        </w:rPr>
        <w:t>implemented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TQM</w:t>
      </w:r>
      <w:r w:rsid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appropriate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for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your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organization's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purpose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, </w:t>
      </w:r>
      <w:proofErr w:type="spellStart"/>
      <w:r w:rsidR="00E1081A" w:rsidRPr="00E1081A">
        <w:rPr>
          <w:rFonts w:ascii="Abadi" w:hAnsi="Abadi"/>
          <w:sz w:val="28"/>
          <w:szCs w:val="28"/>
        </w:rPr>
        <w:t>business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location</w:t>
      </w:r>
      <w:proofErr w:type="spellEnd"/>
      <w:r w:rsidR="00E1081A" w:rsidRPr="00E1081A">
        <w:rPr>
          <w:rFonts w:ascii="Abadi" w:hAnsi="Abadi"/>
          <w:sz w:val="28"/>
          <w:szCs w:val="28"/>
        </w:rPr>
        <w:t>/</w:t>
      </w:r>
      <w:proofErr w:type="spellStart"/>
      <w:r w:rsidR="00E1081A" w:rsidRPr="00E1081A">
        <w:rPr>
          <w:rFonts w:ascii="Abadi" w:hAnsi="Abadi"/>
          <w:sz w:val="28"/>
          <w:szCs w:val="28"/>
        </w:rPr>
        <w:t>type</w:t>
      </w:r>
      <w:proofErr w:type="spellEnd"/>
      <w:r w:rsidR="00E1081A" w:rsidRPr="00E1081A">
        <w:rPr>
          <w:rFonts w:ascii="Abadi" w:hAnsi="Abadi"/>
          <w:sz w:val="28"/>
          <w:szCs w:val="28"/>
        </w:rPr>
        <w:t>/</w:t>
      </w:r>
      <w:proofErr w:type="spellStart"/>
      <w:r w:rsidR="00E1081A" w:rsidRPr="00E1081A">
        <w:rPr>
          <w:rFonts w:ascii="Abadi" w:hAnsi="Abadi"/>
          <w:sz w:val="28"/>
          <w:szCs w:val="28"/>
        </w:rPr>
        <w:t>scale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of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organization</w:t>
      </w:r>
      <w:proofErr w:type="spellEnd"/>
      <w:r w:rsid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the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environment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. </w:t>
      </w:r>
      <w:proofErr w:type="spellStart"/>
      <w:r w:rsidR="00E1081A" w:rsidRPr="00E1081A">
        <w:rPr>
          <w:rFonts w:ascii="Abadi" w:hAnsi="Abadi"/>
          <w:sz w:val="28"/>
          <w:szCs w:val="28"/>
        </w:rPr>
        <w:t>Regardless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of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the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type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of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business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, </w:t>
      </w:r>
      <w:proofErr w:type="spellStart"/>
      <w:r w:rsidR="00E1081A" w:rsidRPr="00E1081A">
        <w:rPr>
          <w:rFonts w:ascii="Abadi" w:hAnsi="Abadi"/>
          <w:sz w:val="28"/>
          <w:szCs w:val="28"/>
        </w:rPr>
        <w:t>any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organization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can </w:t>
      </w:r>
      <w:proofErr w:type="spellStart"/>
      <w:r w:rsidR="00E1081A" w:rsidRPr="00E1081A">
        <w:rPr>
          <w:rFonts w:ascii="Abadi" w:hAnsi="Abadi"/>
          <w:sz w:val="28"/>
          <w:szCs w:val="28"/>
        </w:rPr>
        <w:t>apply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for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the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award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below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any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public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or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private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practice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, </w:t>
      </w:r>
      <w:proofErr w:type="spellStart"/>
      <w:r w:rsidR="00E1081A" w:rsidRPr="00E1081A">
        <w:rPr>
          <w:rFonts w:ascii="Abadi" w:hAnsi="Abadi"/>
          <w:sz w:val="28"/>
          <w:szCs w:val="28"/>
        </w:rPr>
        <w:t>large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or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small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, </w:t>
      </w:r>
      <w:proofErr w:type="spellStart"/>
      <w:r w:rsidR="00E1081A" w:rsidRPr="00E1081A">
        <w:rPr>
          <w:rFonts w:ascii="Abadi" w:hAnsi="Abadi"/>
          <w:sz w:val="28"/>
          <w:szCs w:val="28"/>
        </w:rPr>
        <w:t>national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or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foreign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, </w:t>
      </w:r>
      <w:proofErr w:type="spellStart"/>
      <w:r w:rsidR="00E1081A" w:rsidRPr="00E1081A">
        <w:rPr>
          <w:rFonts w:ascii="Abadi" w:hAnsi="Abadi"/>
          <w:sz w:val="28"/>
          <w:szCs w:val="28"/>
        </w:rPr>
        <w:t>partial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or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total</w:t>
      </w:r>
      <w:r w:rsid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management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. </w:t>
      </w:r>
      <w:proofErr w:type="spellStart"/>
      <w:r w:rsidR="00E1081A" w:rsidRPr="00E1081A">
        <w:rPr>
          <w:rFonts w:ascii="Abadi" w:hAnsi="Abadi"/>
          <w:sz w:val="28"/>
          <w:szCs w:val="28"/>
        </w:rPr>
        <w:t>There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is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no </w:t>
      </w:r>
      <w:proofErr w:type="spellStart"/>
      <w:r w:rsidR="00E1081A" w:rsidRPr="00E1081A">
        <w:rPr>
          <w:rFonts w:ascii="Abadi" w:hAnsi="Abadi"/>
          <w:sz w:val="28"/>
          <w:szCs w:val="28"/>
        </w:rPr>
        <w:t>limit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to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the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number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of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people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who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can </w:t>
      </w:r>
      <w:proofErr w:type="spellStart"/>
      <w:r w:rsidR="00E1081A" w:rsidRPr="00E1081A">
        <w:rPr>
          <w:rFonts w:ascii="Abadi" w:hAnsi="Abadi"/>
          <w:sz w:val="28"/>
          <w:szCs w:val="28"/>
        </w:rPr>
        <w:t>receive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awards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each</w:t>
      </w:r>
      <w:proofErr w:type="spellEnd"/>
      <w:r w:rsidR="00E1081A"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="00E1081A" w:rsidRPr="00E1081A">
        <w:rPr>
          <w:rFonts w:ascii="Abadi" w:hAnsi="Abadi"/>
          <w:sz w:val="28"/>
          <w:szCs w:val="28"/>
        </w:rPr>
        <w:t>year</w:t>
      </w:r>
      <w:proofErr w:type="spellEnd"/>
      <w:r w:rsidR="00E1081A" w:rsidRPr="00E1081A">
        <w:rPr>
          <w:rFonts w:ascii="Abadi" w:hAnsi="Abadi"/>
          <w:sz w:val="28"/>
          <w:szCs w:val="28"/>
        </w:rPr>
        <w:t>.</w:t>
      </w:r>
    </w:p>
    <w:p w14:paraId="3D044743" w14:textId="11D8EF6A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Individual </w:t>
      </w:r>
      <w:proofErr w:type="spellStart"/>
      <w:r w:rsidRPr="00E1081A">
        <w:rPr>
          <w:rFonts w:ascii="Abadi" w:hAnsi="Abadi"/>
          <w:sz w:val="28"/>
          <w:szCs w:val="28"/>
        </w:rPr>
        <w:t>winners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from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every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year</w:t>
      </w:r>
      <w:proofErr w:type="spellEnd"/>
    </w:p>
    <w:p w14:paraId="38FE6C13" w14:textId="6E408A3D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- 1951: </w:t>
      </w:r>
      <w:proofErr w:type="spellStart"/>
      <w:r w:rsidRPr="00E1081A">
        <w:rPr>
          <w:rFonts w:ascii="Abadi" w:hAnsi="Abadi"/>
          <w:sz w:val="28"/>
          <w:szCs w:val="28"/>
        </w:rPr>
        <w:t>Motosaburo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Masuyama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6F20B12C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- 1952: </w:t>
      </w:r>
      <w:proofErr w:type="spellStart"/>
      <w:r w:rsidRPr="00E1081A">
        <w:rPr>
          <w:rFonts w:ascii="Abadi" w:hAnsi="Abadi"/>
          <w:sz w:val="28"/>
          <w:szCs w:val="28"/>
        </w:rPr>
        <w:t>Tetsuichi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Asaka</w:t>
      </w:r>
      <w:proofErr w:type="spellEnd"/>
      <w:r w:rsidRPr="00E1081A">
        <w:rPr>
          <w:rFonts w:ascii="Abadi" w:hAnsi="Abadi"/>
          <w:sz w:val="28"/>
          <w:szCs w:val="28"/>
        </w:rPr>
        <w:t xml:space="preserve">, Kaoru Ishikawa, </w:t>
      </w:r>
      <w:proofErr w:type="spellStart"/>
      <w:r w:rsidRPr="00E1081A">
        <w:rPr>
          <w:rFonts w:ascii="Abadi" w:hAnsi="Abadi"/>
          <w:sz w:val="28"/>
          <w:szCs w:val="28"/>
        </w:rPr>
        <w:t>Masao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Kogure</w:t>
      </w:r>
      <w:proofErr w:type="spellEnd"/>
      <w:r w:rsidRPr="00E1081A">
        <w:rPr>
          <w:rFonts w:ascii="Abadi" w:hAnsi="Abadi"/>
          <w:sz w:val="28"/>
          <w:szCs w:val="28"/>
        </w:rPr>
        <w:t xml:space="preserve">, </w:t>
      </w:r>
      <w:proofErr w:type="spellStart"/>
      <w:r w:rsidRPr="00E1081A">
        <w:rPr>
          <w:rFonts w:ascii="Abadi" w:hAnsi="Abadi"/>
          <w:sz w:val="28"/>
          <w:szCs w:val="28"/>
        </w:rPr>
        <w:t>Masao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Goto</w:t>
      </w:r>
      <w:proofErr w:type="spellEnd"/>
      <w:r w:rsidRPr="00E1081A">
        <w:rPr>
          <w:rFonts w:ascii="Abadi" w:hAnsi="Abadi"/>
          <w:sz w:val="28"/>
          <w:szCs w:val="28"/>
        </w:rPr>
        <w:t xml:space="preserve">, </w:t>
      </w:r>
      <w:proofErr w:type="spellStart"/>
      <w:r w:rsidRPr="00E1081A">
        <w:rPr>
          <w:rFonts w:ascii="Abadi" w:hAnsi="Abadi"/>
          <w:sz w:val="28"/>
          <w:szCs w:val="28"/>
        </w:rPr>
        <w:t>Hidehiko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Higashi</w:t>
      </w:r>
      <w:proofErr w:type="spellEnd"/>
      <w:r w:rsidRPr="00E1081A">
        <w:rPr>
          <w:rFonts w:ascii="Abadi" w:hAnsi="Abadi"/>
          <w:sz w:val="28"/>
          <w:szCs w:val="28"/>
        </w:rPr>
        <w:t xml:space="preserve">, </w:t>
      </w:r>
      <w:proofErr w:type="spellStart"/>
      <w:r w:rsidRPr="00E1081A">
        <w:rPr>
          <w:rFonts w:ascii="Abadi" w:hAnsi="Abadi"/>
          <w:sz w:val="28"/>
          <w:szCs w:val="28"/>
        </w:rPr>
        <w:t>Shin</w:t>
      </w:r>
      <w:proofErr w:type="spellEnd"/>
      <w:r w:rsidRPr="00E1081A">
        <w:rPr>
          <w:rFonts w:ascii="Abadi" w:hAnsi="Abadi"/>
          <w:sz w:val="28"/>
          <w:szCs w:val="28"/>
        </w:rPr>
        <w:t xml:space="preserve"> Miura, Shigeru </w:t>
      </w:r>
      <w:proofErr w:type="spellStart"/>
      <w:r w:rsidRPr="00E1081A">
        <w:rPr>
          <w:rFonts w:ascii="Abadi" w:hAnsi="Abadi"/>
          <w:sz w:val="28"/>
          <w:szCs w:val="28"/>
        </w:rPr>
        <w:t>Mizuno</w:t>
      </w:r>
      <w:proofErr w:type="spellEnd"/>
      <w:r w:rsidRPr="00E1081A">
        <w:rPr>
          <w:rFonts w:ascii="Abadi" w:hAnsi="Abadi"/>
          <w:sz w:val="28"/>
          <w:szCs w:val="28"/>
        </w:rPr>
        <w:t xml:space="preserve">, </w:t>
      </w:r>
      <w:proofErr w:type="spellStart"/>
      <w:r w:rsidRPr="00E1081A">
        <w:rPr>
          <w:rFonts w:ascii="Abadi" w:hAnsi="Abadi"/>
          <w:sz w:val="28"/>
          <w:szCs w:val="28"/>
        </w:rPr>
        <w:t>Eizo</w:t>
      </w:r>
      <w:proofErr w:type="spellEnd"/>
      <w:r w:rsidRPr="00E1081A">
        <w:rPr>
          <w:rFonts w:ascii="Abadi" w:hAnsi="Abadi"/>
          <w:sz w:val="28"/>
          <w:szCs w:val="28"/>
        </w:rPr>
        <w:t xml:space="preserve"> Watanabe</w:t>
      </w:r>
    </w:p>
    <w:p w14:paraId="4CA9EDB8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 - 1953: </w:t>
      </w:r>
      <w:proofErr w:type="spellStart"/>
      <w:r w:rsidRPr="00E1081A">
        <w:rPr>
          <w:rFonts w:ascii="Abadi" w:hAnsi="Abadi"/>
          <w:sz w:val="28"/>
          <w:szCs w:val="28"/>
        </w:rPr>
        <w:t>Toshio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Kitagawa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701A4990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- 1954: </w:t>
      </w:r>
      <w:proofErr w:type="spellStart"/>
      <w:r w:rsidRPr="00E1081A">
        <w:rPr>
          <w:rFonts w:ascii="Abadi" w:hAnsi="Abadi"/>
          <w:sz w:val="28"/>
          <w:szCs w:val="28"/>
        </w:rPr>
        <w:t>Eizaburo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Nishibori</w:t>
      </w:r>
      <w:proofErr w:type="spellEnd"/>
    </w:p>
    <w:p w14:paraId="7C7E4B48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 - 1988: </w:t>
      </w:r>
      <w:proofErr w:type="spellStart"/>
      <w:r w:rsidRPr="00E1081A">
        <w:rPr>
          <w:rFonts w:ascii="Abadi" w:hAnsi="Abadi"/>
          <w:sz w:val="28"/>
          <w:szCs w:val="28"/>
        </w:rPr>
        <w:t>Renichi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Takenaka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691B2495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- 1989: </w:t>
      </w:r>
      <w:proofErr w:type="spellStart"/>
      <w:r w:rsidRPr="00E1081A">
        <w:rPr>
          <w:rFonts w:ascii="Abadi" w:hAnsi="Abadi"/>
          <w:sz w:val="28"/>
          <w:szCs w:val="28"/>
        </w:rPr>
        <w:t>Hitoshi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Kume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48DF7397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- 1990: </w:t>
      </w:r>
      <w:proofErr w:type="spellStart"/>
      <w:r w:rsidRPr="00E1081A">
        <w:rPr>
          <w:rFonts w:ascii="Abadi" w:hAnsi="Abadi"/>
          <w:sz w:val="28"/>
          <w:szCs w:val="28"/>
        </w:rPr>
        <w:t>Shoichiro</w:t>
      </w:r>
      <w:proofErr w:type="spellEnd"/>
      <w:r w:rsidRPr="00E1081A">
        <w:rPr>
          <w:rFonts w:ascii="Abadi" w:hAnsi="Abadi"/>
          <w:sz w:val="28"/>
          <w:szCs w:val="28"/>
        </w:rPr>
        <w:t xml:space="preserve"> Kobayashi </w:t>
      </w:r>
    </w:p>
    <w:p w14:paraId="394DE684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>- 1991: Kenji Kurogane</w:t>
      </w:r>
    </w:p>
    <w:p w14:paraId="672004B8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 - 1992: </w:t>
      </w:r>
      <w:proofErr w:type="spellStart"/>
      <w:r w:rsidRPr="00E1081A">
        <w:rPr>
          <w:rFonts w:ascii="Abadi" w:hAnsi="Abadi"/>
          <w:sz w:val="28"/>
          <w:szCs w:val="28"/>
        </w:rPr>
        <w:t>Masao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Nemoto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14E0729B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- 1993: </w:t>
      </w:r>
      <w:proofErr w:type="spellStart"/>
      <w:r w:rsidRPr="00E1081A">
        <w:rPr>
          <w:rFonts w:ascii="Abadi" w:hAnsi="Abadi"/>
          <w:sz w:val="28"/>
          <w:szCs w:val="28"/>
        </w:rPr>
        <w:t>Yasutoshi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Washio</w:t>
      </w:r>
      <w:proofErr w:type="spellEnd"/>
    </w:p>
    <w:p w14:paraId="726D8FD4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 - 1994: </w:t>
      </w:r>
      <w:proofErr w:type="spellStart"/>
      <w:r w:rsidRPr="00E1081A">
        <w:rPr>
          <w:rFonts w:ascii="Abadi" w:hAnsi="Abadi"/>
          <w:sz w:val="28"/>
          <w:szCs w:val="28"/>
        </w:rPr>
        <w:t>Takanori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Yoneyama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07E1FFA8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- 1995: </w:t>
      </w:r>
      <w:proofErr w:type="spellStart"/>
      <w:r w:rsidRPr="00E1081A">
        <w:rPr>
          <w:rFonts w:ascii="Abadi" w:hAnsi="Abadi"/>
          <w:sz w:val="28"/>
          <w:szCs w:val="28"/>
        </w:rPr>
        <w:t>Ayatomo</w:t>
      </w:r>
      <w:proofErr w:type="spellEnd"/>
      <w:r w:rsidRPr="00E1081A">
        <w:rPr>
          <w:rFonts w:ascii="Abadi" w:hAnsi="Abadi"/>
          <w:sz w:val="28"/>
          <w:szCs w:val="28"/>
        </w:rPr>
        <w:t xml:space="preserve"> Kanno </w:t>
      </w:r>
    </w:p>
    <w:p w14:paraId="60447601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lastRenderedPageBreak/>
        <w:t xml:space="preserve">- 1996: </w:t>
      </w:r>
      <w:proofErr w:type="spellStart"/>
      <w:r w:rsidRPr="00E1081A">
        <w:rPr>
          <w:rFonts w:ascii="Abadi" w:hAnsi="Abadi"/>
          <w:sz w:val="28"/>
          <w:szCs w:val="28"/>
        </w:rPr>
        <w:t>Kenzo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Sasaoka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07D480C1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- 1997: </w:t>
      </w:r>
      <w:proofErr w:type="spellStart"/>
      <w:r w:rsidRPr="00E1081A">
        <w:rPr>
          <w:rFonts w:ascii="Abadi" w:hAnsi="Abadi"/>
          <w:sz w:val="28"/>
          <w:szCs w:val="28"/>
        </w:rPr>
        <w:t>Noriaki</w:t>
      </w:r>
      <w:proofErr w:type="spellEnd"/>
      <w:r w:rsidRPr="00E1081A">
        <w:rPr>
          <w:rFonts w:ascii="Abadi" w:hAnsi="Abadi"/>
          <w:sz w:val="28"/>
          <w:szCs w:val="28"/>
        </w:rPr>
        <w:t xml:space="preserve"> Kano </w:t>
      </w:r>
    </w:p>
    <w:p w14:paraId="31FD9575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- 1998: </w:t>
      </w:r>
      <w:proofErr w:type="spellStart"/>
      <w:r w:rsidRPr="00E1081A">
        <w:rPr>
          <w:rFonts w:ascii="Abadi" w:hAnsi="Abadi"/>
          <w:sz w:val="28"/>
          <w:szCs w:val="28"/>
        </w:rPr>
        <w:t>Katsuya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Hosotani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16104394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- 1999: </w:t>
      </w:r>
      <w:proofErr w:type="spellStart"/>
      <w:r w:rsidRPr="00E1081A">
        <w:rPr>
          <w:rFonts w:ascii="Abadi" w:hAnsi="Abadi"/>
          <w:sz w:val="28"/>
          <w:szCs w:val="28"/>
        </w:rPr>
        <w:t>Yotaro</w:t>
      </w:r>
      <w:proofErr w:type="spellEnd"/>
      <w:r w:rsidRPr="00E1081A">
        <w:rPr>
          <w:rFonts w:ascii="Abadi" w:hAnsi="Abadi"/>
          <w:sz w:val="28"/>
          <w:szCs w:val="28"/>
        </w:rPr>
        <w:t xml:space="preserve"> Kobayashi </w:t>
      </w:r>
    </w:p>
    <w:p w14:paraId="792388FF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- 2000: </w:t>
      </w:r>
      <w:proofErr w:type="spellStart"/>
      <w:r w:rsidRPr="00E1081A">
        <w:rPr>
          <w:rFonts w:ascii="Abadi" w:hAnsi="Abadi"/>
          <w:sz w:val="28"/>
          <w:szCs w:val="28"/>
        </w:rPr>
        <w:t>Matabee</w:t>
      </w:r>
      <w:proofErr w:type="spellEnd"/>
      <w:r w:rsidRPr="00E1081A">
        <w:rPr>
          <w:rFonts w:ascii="Abadi" w:hAnsi="Abadi"/>
          <w:sz w:val="28"/>
          <w:szCs w:val="28"/>
        </w:rPr>
        <w:t xml:space="preserve"> Maeda</w:t>
      </w:r>
    </w:p>
    <w:p w14:paraId="67BA689C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 - 2001: </w:t>
      </w:r>
      <w:proofErr w:type="spellStart"/>
      <w:r w:rsidRPr="00E1081A">
        <w:rPr>
          <w:rFonts w:ascii="Abadi" w:hAnsi="Abadi"/>
          <w:sz w:val="28"/>
          <w:szCs w:val="28"/>
        </w:rPr>
        <w:t>Shiro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Fujita</w:t>
      </w:r>
      <w:proofErr w:type="spellEnd"/>
    </w:p>
    <w:p w14:paraId="00EC430D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 - 2002: </w:t>
      </w:r>
      <w:proofErr w:type="spellStart"/>
      <w:r w:rsidRPr="00E1081A">
        <w:rPr>
          <w:rFonts w:ascii="Abadi" w:hAnsi="Abadi"/>
          <w:sz w:val="28"/>
          <w:szCs w:val="28"/>
        </w:rPr>
        <w:t>Shoji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Shiba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3D28400D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- 2003: Tadashi </w:t>
      </w:r>
      <w:proofErr w:type="spellStart"/>
      <w:r w:rsidRPr="00E1081A">
        <w:rPr>
          <w:rFonts w:ascii="Abadi" w:hAnsi="Abadi"/>
          <w:sz w:val="28"/>
          <w:szCs w:val="28"/>
        </w:rPr>
        <w:t>Yoshizawa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1B309747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- 2004: Akira Takahashi </w:t>
      </w:r>
    </w:p>
    <w:p w14:paraId="4FA3BE9F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- 2005: </w:t>
      </w:r>
      <w:proofErr w:type="spellStart"/>
      <w:r w:rsidRPr="00E1081A">
        <w:rPr>
          <w:rFonts w:ascii="Abadi" w:hAnsi="Abadi"/>
          <w:sz w:val="28"/>
          <w:szCs w:val="28"/>
        </w:rPr>
        <w:t>Hajime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Sasaki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143D60AA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- 2006: </w:t>
      </w:r>
      <w:proofErr w:type="spellStart"/>
      <w:r w:rsidRPr="00E1081A">
        <w:rPr>
          <w:rFonts w:ascii="Abadi" w:hAnsi="Abadi"/>
          <w:sz w:val="28"/>
          <w:szCs w:val="28"/>
        </w:rPr>
        <w:t>Yoshinori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Iizuka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7A5E7E2D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- 2007: </w:t>
      </w:r>
      <w:proofErr w:type="spellStart"/>
      <w:r w:rsidRPr="00E1081A">
        <w:rPr>
          <w:rFonts w:ascii="Abadi" w:hAnsi="Abadi"/>
          <w:sz w:val="28"/>
          <w:szCs w:val="28"/>
        </w:rPr>
        <w:t>Masayoshi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Ushikubo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37ECD014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- 2008: </w:t>
      </w:r>
      <w:proofErr w:type="spellStart"/>
      <w:r w:rsidRPr="00E1081A">
        <w:rPr>
          <w:rFonts w:ascii="Abadi" w:hAnsi="Abadi"/>
          <w:sz w:val="28"/>
          <w:szCs w:val="28"/>
        </w:rPr>
        <w:t>Masahiro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Sakane</w:t>
      </w:r>
      <w:proofErr w:type="spellEnd"/>
    </w:p>
    <w:p w14:paraId="3651BBF5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 - 2009: Hiroshi Osada</w:t>
      </w:r>
    </w:p>
    <w:p w14:paraId="5AA6A92E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 - 2010: </w:t>
      </w:r>
      <w:proofErr w:type="spellStart"/>
      <w:r w:rsidRPr="00E1081A">
        <w:rPr>
          <w:rFonts w:ascii="Abadi" w:hAnsi="Abadi"/>
          <w:sz w:val="28"/>
          <w:szCs w:val="28"/>
        </w:rPr>
        <w:t>Takao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Enkawa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32437A4E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- 2011: </w:t>
      </w:r>
      <w:proofErr w:type="spellStart"/>
      <w:r w:rsidRPr="00E1081A">
        <w:rPr>
          <w:rFonts w:ascii="Abadi" w:hAnsi="Abadi"/>
          <w:sz w:val="28"/>
          <w:szCs w:val="28"/>
        </w:rPr>
        <w:t>Masamitsu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Sakurai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62675FF8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- 2012: Makoto </w:t>
      </w:r>
      <w:proofErr w:type="spellStart"/>
      <w:r w:rsidRPr="00E1081A">
        <w:rPr>
          <w:rFonts w:ascii="Abadi" w:hAnsi="Abadi"/>
          <w:sz w:val="28"/>
          <w:szCs w:val="28"/>
        </w:rPr>
        <w:t>Nakao</w:t>
      </w:r>
      <w:proofErr w:type="spellEnd"/>
    </w:p>
    <w:p w14:paraId="62FF981C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 - 2013: </w:t>
      </w:r>
      <w:proofErr w:type="spellStart"/>
      <w:r w:rsidRPr="00E1081A">
        <w:rPr>
          <w:rFonts w:ascii="Abadi" w:hAnsi="Abadi"/>
          <w:sz w:val="28"/>
          <w:szCs w:val="28"/>
        </w:rPr>
        <w:t>Hideo</w:t>
      </w:r>
      <w:proofErr w:type="spellEnd"/>
      <w:r w:rsidRPr="00E1081A">
        <w:rPr>
          <w:rFonts w:ascii="Abadi" w:hAnsi="Abadi"/>
          <w:sz w:val="28"/>
          <w:szCs w:val="28"/>
        </w:rPr>
        <w:t xml:space="preserve"> Iwasaki </w:t>
      </w:r>
    </w:p>
    <w:p w14:paraId="4ECD2EAC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- 2014: </w:t>
      </w:r>
      <w:proofErr w:type="spellStart"/>
      <w:r w:rsidRPr="00E1081A">
        <w:rPr>
          <w:rFonts w:ascii="Abadi" w:hAnsi="Abadi"/>
          <w:sz w:val="28"/>
          <w:szCs w:val="28"/>
        </w:rPr>
        <w:t>Kazuyuki</w:t>
      </w:r>
      <w:proofErr w:type="spellEnd"/>
      <w:r w:rsidRPr="00E1081A">
        <w:rPr>
          <w:rFonts w:ascii="Abadi" w:hAnsi="Abadi"/>
          <w:sz w:val="28"/>
          <w:szCs w:val="28"/>
        </w:rPr>
        <w:t xml:space="preserve"> Suzuki</w:t>
      </w:r>
    </w:p>
    <w:p w14:paraId="63716E7A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 - 2015: </w:t>
      </w:r>
      <w:proofErr w:type="spellStart"/>
      <w:r w:rsidRPr="00E1081A">
        <w:rPr>
          <w:rFonts w:ascii="Abadi" w:hAnsi="Abadi"/>
          <w:sz w:val="28"/>
          <w:szCs w:val="28"/>
        </w:rPr>
        <w:t>Tadaaki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Jagawa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7A0F7EEA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- 2016: </w:t>
      </w:r>
      <w:proofErr w:type="spellStart"/>
      <w:r w:rsidRPr="00E1081A">
        <w:rPr>
          <w:rFonts w:ascii="Abadi" w:hAnsi="Abadi"/>
          <w:sz w:val="28"/>
          <w:szCs w:val="28"/>
        </w:rPr>
        <w:t>Naotake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Okubo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6632A515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- 2017: Takeshi </w:t>
      </w:r>
      <w:proofErr w:type="spellStart"/>
      <w:r w:rsidRPr="00E1081A">
        <w:rPr>
          <w:rFonts w:ascii="Abadi" w:hAnsi="Abadi"/>
          <w:sz w:val="28"/>
          <w:szCs w:val="28"/>
        </w:rPr>
        <w:t>Nakajo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1178E26D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- 2018: </w:t>
      </w:r>
      <w:proofErr w:type="spellStart"/>
      <w:r w:rsidRPr="00E1081A">
        <w:rPr>
          <w:rFonts w:ascii="Abadi" w:hAnsi="Abadi"/>
          <w:sz w:val="28"/>
          <w:szCs w:val="28"/>
        </w:rPr>
        <w:t>Kunihiko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Onuma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</w:p>
    <w:p w14:paraId="59593A34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- 2019: </w:t>
      </w:r>
      <w:proofErr w:type="spellStart"/>
      <w:r w:rsidRPr="00E1081A">
        <w:rPr>
          <w:rFonts w:ascii="Abadi" w:hAnsi="Abadi"/>
          <w:sz w:val="28"/>
          <w:szCs w:val="28"/>
        </w:rPr>
        <w:t>Yasushi</w:t>
      </w:r>
      <w:proofErr w:type="spellEnd"/>
      <w:r w:rsidRPr="00E1081A">
        <w:rPr>
          <w:rFonts w:ascii="Abadi" w:hAnsi="Abadi"/>
          <w:sz w:val="28"/>
          <w:szCs w:val="28"/>
        </w:rPr>
        <w:t xml:space="preserve"> Nagata</w:t>
      </w:r>
    </w:p>
    <w:p w14:paraId="4E1A9E87" w14:textId="77777777" w:rsidR="00E1081A" w:rsidRPr="00E1081A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 - 2020: </w:t>
      </w:r>
      <w:proofErr w:type="spellStart"/>
      <w:r w:rsidRPr="00E1081A">
        <w:rPr>
          <w:rFonts w:ascii="Abadi" w:hAnsi="Abadi"/>
          <w:sz w:val="28"/>
          <w:szCs w:val="28"/>
        </w:rPr>
        <w:t>Shinichi</w:t>
      </w:r>
      <w:proofErr w:type="spellEnd"/>
      <w:r w:rsidRPr="00E1081A">
        <w:rPr>
          <w:rFonts w:ascii="Abadi" w:hAnsi="Abadi"/>
          <w:sz w:val="28"/>
          <w:szCs w:val="28"/>
        </w:rPr>
        <w:t xml:space="preserve"> </w:t>
      </w:r>
      <w:proofErr w:type="spellStart"/>
      <w:r w:rsidRPr="00E1081A">
        <w:rPr>
          <w:rFonts w:ascii="Abadi" w:hAnsi="Abadi"/>
          <w:sz w:val="28"/>
          <w:szCs w:val="28"/>
        </w:rPr>
        <w:t>Sasaki</w:t>
      </w:r>
      <w:proofErr w:type="spellEnd"/>
    </w:p>
    <w:p w14:paraId="3B550901" w14:textId="1B5F8DAE" w:rsidR="00365EA1" w:rsidRDefault="00E1081A">
      <w:pPr>
        <w:rPr>
          <w:rFonts w:ascii="Abadi" w:hAnsi="Abadi"/>
          <w:sz w:val="28"/>
          <w:szCs w:val="28"/>
        </w:rPr>
      </w:pPr>
      <w:r w:rsidRPr="00E1081A">
        <w:rPr>
          <w:rFonts w:ascii="Abadi" w:hAnsi="Abadi"/>
          <w:sz w:val="28"/>
          <w:szCs w:val="28"/>
        </w:rPr>
        <w:t xml:space="preserve"> - 2021: </w:t>
      </w:r>
      <w:proofErr w:type="spellStart"/>
      <w:r w:rsidRPr="00E1081A">
        <w:rPr>
          <w:rFonts w:ascii="Abadi" w:hAnsi="Abadi"/>
          <w:sz w:val="28"/>
          <w:szCs w:val="28"/>
        </w:rPr>
        <w:t>Hiroe</w:t>
      </w:r>
      <w:proofErr w:type="spellEnd"/>
      <w:r w:rsidRPr="00E1081A">
        <w:rPr>
          <w:rFonts w:ascii="Abadi" w:hAnsi="Abadi"/>
          <w:sz w:val="28"/>
          <w:szCs w:val="28"/>
        </w:rPr>
        <w:t xml:space="preserve"> Tsubaki</w:t>
      </w:r>
    </w:p>
    <w:p w14:paraId="3BCB01B6" w14:textId="760D711D" w:rsidR="000853C3" w:rsidRPr="000853C3" w:rsidRDefault="000853C3">
      <w:pPr>
        <w:rPr>
          <w:rFonts w:ascii="Abadi" w:hAnsi="Abadi"/>
          <w:b/>
          <w:bCs/>
          <w:sz w:val="28"/>
          <w:szCs w:val="28"/>
        </w:rPr>
      </w:pPr>
    </w:p>
    <w:p w14:paraId="5356007E" w14:textId="77777777" w:rsidR="000853C3" w:rsidRPr="000853C3" w:rsidRDefault="000853C3" w:rsidP="000853C3">
      <w:pPr>
        <w:rPr>
          <w:rFonts w:ascii="Abadi" w:hAnsi="Abadi"/>
          <w:b/>
          <w:bCs/>
          <w:sz w:val="28"/>
          <w:szCs w:val="28"/>
        </w:rPr>
      </w:pPr>
      <w:r w:rsidRPr="000853C3">
        <w:rPr>
          <w:rFonts w:ascii="Abadi" w:hAnsi="Abadi"/>
          <w:b/>
          <w:bCs/>
          <w:sz w:val="28"/>
          <w:szCs w:val="28"/>
        </w:rPr>
        <w:t xml:space="preserve">Malcolm Baldrige </w:t>
      </w:r>
      <w:proofErr w:type="spellStart"/>
      <w:r w:rsidRPr="000853C3">
        <w:rPr>
          <w:rFonts w:ascii="Abadi" w:hAnsi="Abadi"/>
          <w:b/>
          <w:bCs/>
          <w:sz w:val="28"/>
          <w:szCs w:val="28"/>
        </w:rPr>
        <w:t>National</w:t>
      </w:r>
      <w:proofErr w:type="spellEnd"/>
      <w:r w:rsidRPr="000853C3">
        <w:rPr>
          <w:rFonts w:ascii="Abadi" w:hAnsi="Abadi"/>
          <w:b/>
          <w:bCs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b/>
          <w:bCs/>
          <w:sz w:val="28"/>
          <w:szCs w:val="28"/>
        </w:rPr>
        <w:t>Quality</w:t>
      </w:r>
      <w:proofErr w:type="spellEnd"/>
      <w:r w:rsidRPr="000853C3">
        <w:rPr>
          <w:rFonts w:ascii="Abadi" w:hAnsi="Abadi"/>
          <w:b/>
          <w:bCs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b/>
          <w:bCs/>
          <w:sz w:val="28"/>
          <w:szCs w:val="28"/>
        </w:rPr>
        <w:t>Award</w:t>
      </w:r>
      <w:proofErr w:type="spellEnd"/>
      <w:r w:rsidRPr="000853C3">
        <w:rPr>
          <w:rFonts w:ascii="Abadi" w:hAnsi="Abadi"/>
          <w:b/>
          <w:bCs/>
          <w:sz w:val="28"/>
          <w:szCs w:val="28"/>
        </w:rPr>
        <w:t xml:space="preserve"> (MBNQA)</w:t>
      </w:r>
    </w:p>
    <w:p w14:paraId="255DD1F1" w14:textId="77777777" w:rsidR="000853C3" w:rsidRPr="000853C3" w:rsidRDefault="000853C3" w:rsidP="000853C3">
      <w:pPr>
        <w:rPr>
          <w:rFonts w:ascii="Abadi" w:hAnsi="Abadi"/>
          <w:sz w:val="28"/>
          <w:szCs w:val="28"/>
        </w:rPr>
      </w:pPr>
      <w:proofErr w:type="spellStart"/>
      <w:r w:rsidRPr="000853C3">
        <w:rPr>
          <w:rFonts w:ascii="Abadi" w:hAnsi="Abadi"/>
          <w:sz w:val="28"/>
          <w:szCs w:val="28"/>
        </w:rPr>
        <w:t>The</w:t>
      </w:r>
      <w:proofErr w:type="spellEnd"/>
      <w:r w:rsidRPr="000853C3">
        <w:rPr>
          <w:rFonts w:ascii="Abadi" w:hAnsi="Abadi"/>
          <w:sz w:val="28"/>
          <w:szCs w:val="28"/>
        </w:rPr>
        <w:t xml:space="preserve"> Malcolm Baldrige </w:t>
      </w:r>
      <w:proofErr w:type="spellStart"/>
      <w:r w:rsidRPr="000853C3">
        <w:rPr>
          <w:rFonts w:ascii="Abadi" w:hAnsi="Abadi"/>
          <w:sz w:val="28"/>
          <w:szCs w:val="28"/>
        </w:rPr>
        <w:t>National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Quality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Award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is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the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highest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level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of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national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recognition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for</w:t>
      </w:r>
      <w:proofErr w:type="spellEnd"/>
    </w:p>
    <w:p w14:paraId="1B4BE12C" w14:textId="77777777" w:rsidR="000853C3" w:rsidRPr="000853C3" w:rsidRDefault="000853C3" w:rsidP="000853C3">
      <w:pPr>
        <w:rPr>
          <w:rFonts w:ascii="Abadi" w:hAnsi="Abadi"/>
          <w:sz w:val="28"/>
          <w:szCs w:val="28"/>
        </w:rPr>
      </w:pPr>
      <w:r w:rsidRPr="000853C3">
        <w:rPr>
          <w:rFonts w:ascii="Abadi" w:hAnsi="Abadi"/>
          <w:sz w:val="28"/>
          <w:szCs w:val="28"/>
        </w:rPr>
        <w:t xml:space="preserve">performance </w:t>
      </w:r>
      <w:proofErr w:type="spellStart"/>
      <w:r w:rsidRPr="000853C3">
        <w:rPr>
          <w:rFonts w:ascii="Abadi" w:hAnsi="Abadi"/>
          <w:sz w:val="28"/>
          <w:szCs w:val="28"/>
        </w:rPr>
        <w:t>excellence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that</w:t>
      </w:r>
      <w:proofErr w:type="spellEnd"/>
      <w:r w:rsidRPr="000853C3">
        <w:rPr>
          <w:rFonts w:ascii="Abadi" w:hAnsi="Abadi"/>
          <w:sz w:val="28"/>
          <w:szCs w:val="28"/>
        </w:rPr>
        <w:t xml:space="preserve"> a U.S. </w:t>
      </w:r>
      <w:proofErr w:type="spellStart"/>
      <w:r w:rsidRPr="000853C3">
        <w:rPr>
          <w:rFonts w:ascii="Abadi" w:hAnsi="Abadi"/>
          <w:sz w:val="28"/>
          <w:szCs w:val="28"/>
        </w:rPr>
        <w:t>organization</w:t>
      </w:r>
      <w:proofErr w:type="spellEnd"/>
      <w:r w:rsidRPr="000853C3">
        <w:rPr>
          <w:rFonts w:ascii="Abadi" w:hAnsi="Abadi"/>
          <w:sz w:val="28"/>
          <w:szCs w:val="28"/>
        </w:rPr>
        <w:t xml:space="preserve"> can </w:t>
      </w:r>
      <w:proofErr w:type="spellStart"/>
      <w:r w:rsidRPr="000853C3">
        <w:rPr>
          <w:rFonts w:ascii="Abadi" w:hAnsi="Abadi"/>
          <w:sz w:val="28"/>
          <w:szCs w:val="28"/>
        </w:rPr>
        <w:t>receive</w:t>
      </w:r>
      <w:proofErr w:type="spellEnd"/>
      <w:r w:rsidRPr="000853C3">
        <w:rPr>
          <w:rFonts w:ascii="Abadi" w:hAnsi="Abadi"/>
          <w:sz w:val="28"/>
          <w:szCs w:val="28"/>
        </w:rPr>
        <w:t xml:space="preserve">. </w:t>
      </w:r>
      <w:proofErr w:type="spellStart"/>
      <w:r w:rsidRPr="000853C3">
        <w:rPr>
          <w:rFonts w:ascii="Abadi" w:hAnsi="Abadi"/>
          <w:sz w:val="28"/>
          <w:szCs w:val="28"/>
        </w:rPr>
        <w:t>The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award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focuses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on</w:t>
      </w:r>
      <w:proofErr w:type="spellEnd"/>
      <w:r w:rsidRPr="000853C3">
        <w:rPr>
          <w:rFonts w:ascii="Abadi" w:hAnsi="Abadi"/>
          <w:sz w:val="28"/>
          <w:szCs w:val="28"/>
        </w:rPr>
        <w:t xml:space="preserve"> performance in</w:t>
      </w:r>
    </w:p>
    <w:p w14:paraId="490A0790" w14:textId="77777777" w:rsidR="000853C3" w:rsidRPr="000853C3" w:rsidRDefault="000853C3" w:rsidP="000853C3">
      <w:pPr>
        <w:rPr>
          <w:rFonts w:ascii="Abadi" w:hAnsi="Abadi"/>
          <w:sz w:val="28"/>
          <w:szCs w:val="28"/>
        </w:rPr>
      </w:pPr>
      <w:proofErr w:type="spellStart"/>
      <w:r w:rsidRPr="000853C3">
        <w:rPr>
          <w:rFonts w:ascii="Abadi" w:hAnsi="Abadi"/>
          <w:sz w:val="28"/>
          <w:szCs w:val="28"/>
        </w:rPr>
        <w:t>five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key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areas</w:t>
      </w:r>
      <w:proofErr w:type="spellEnd"/>
      <w:r w:rsidRPr="000853C3">
        <w:rPr>
          <w:rFonts w:ascii="Abadi" w:hAnsi="Abadi"/>
          <w:sz w:val="28"/>
          <w:szCs w:val="28"/>
        </w:rPr>
        <w:t>:</w:t>
      </w:r>
    </w:p>
    <w:p w14:paraId="20D0EA18" w14:textId="77777777" w:rsidR="000853C3" w:rsidRPr="000853C3" w:rsidRDefault="000853C3" w:rsidP="000853C3">
      <w:pPr>
        <w:rPr>
          <w:rFonts w:ascii="Abadi" w:hAnsi="Abadi"/>
          <w:sz w:val="28"/>
          <w:szCs w:val="28"/>
        </w:rPr>
      </w:pPr>
      <w:r w:rsidRPr="000853C3">
        <w:rPr>
          <w:rFonts w:ascii="Abadi" w:hAnsi="Abadi"/>
          <w:sz w:val="28"/>
          <w:szCs w:val="28"/>
        </w:rPr>
        <w:t xml:space="preserve">• </w:t>
      </w:r>
      <w:proofErr w:type="spellStart"/>
      <w:r w:rsidRPr="000853C3">
        <w:rPr>
          <w:rFonts w:ascii="Abadi" w:hAnsi="Abadi"/>
          <w:sz w:val="28"/>
          <w:szCs w:val="28"/>
        </w:rPr>
        <w:t>Product</w:t>
      </w:r>
      <w:proofErr w:type="spellEnd"/>
      <w:r w:rsidRPr="000853C3">
        <w:rPr>
          <w:rFonts w:ascii="Abadi" w:hAnsi="Abadi"/>
          <w:sz w:val="28"/>
          <w:szCs w:val="28"/>
        </w:rPr>
        <w:t xml:space="preserve"> and </w:t>
      </w:r>
      <w:proofErr w:type="spellStart"/>
      <w:r w:rsidRPr="000853C3">
        <w:rPr>
          <w:rFonts w:ascii="Abadi" w:hAnsi="Abadi"/>
          <w:sz w:val="28"/>
          <w:szCs w:val="28"/>
        </w:rPr>
        <w:t>process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outcomes</w:t>
      </w:r>
      <w:proofErr w:type="spellEnd"/>
    </w:p>
    <w:p w14:paraId="09B158D7" w14:textId="77777777" w:rsidR="000853C3" w:rsidRPr="000853C3" w:rsidRDefault="000853C3" w:rsidP="000853C3">
      <w:pPr>
        <w:rPr>
          <w:rFonts w:ascii="Abadi" w:hAnsi="Abadi"/>
          <w:sz w:val="28"/>
          <w:szCs w:val="28"/>
        </w:rPr>
      </w:pPr>
      <w:r w:rsidRPr="000853C3">
        <w:rPr>
          <w:rFonts w:ascii="Abadi" w:hAnsi="Abadi"/>
          <w:sz w:val="28"/>
          <w:szCs w:val="28"/>
        </w:rPr>
        <w:t xml:space="preserve">• </w:t>
      </w:r>
      <w:proofErr w:type="spellStart"/>
      <w:r w:rsidRPr="000853C3">
        <w:rPr>
          <w:rFonts w:ascii="Abadi" w:hAnsi="Abadi"/>
          <w:sz w:val="28"/>
          <w:szCs w:val="28"/>
        </w:rPr>
        <w:t>Customer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outcomes</w:t>
      </w:r>
      <w:proofErr w:type="spellEnd"/>
    </w:p>
    <w:p w14:paraId="73A9D378" w14:textId="77777777" w:rsidR="000853C3" w:rsidRPr="000853C3" w:rsidRDefault="000853C3" w:rsidP="000853C3">
      <w:pPr>
        <w:rPr>
          <w:rFonts w:ascii="Abadi" w:hAnsi="Abadi"/>
          <w:sz w:val="28"/>
          <w:szCs w:val="28"/>
        </w:rPr>
      </w:pPr>
      <w:r w:rsidRPr="000853C3">
        <w:rPr>
          <w:rFonts w:ascii="Abadi" w:hAnsi="Abadi"/>
          <w:sz w:val="28"/>
          <w:szCs w:val="28"/>
        </w:rPr>
        <w:t xml:space="preserve">• </w:t>
      </w:r>
      <w:proofErr w:type="spellStart"/>
      <w:r w:rsidRPr="000853C3">
        <w:rPr>
          <w:rFonts w:ascii="Abadi" w:hAnsi="Abadi"/>
          <w:sz w:val="28"/>
          <w:szCs w:val="28"/>
        </w:rPr>
        <w:t>Workforce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outcomes</w:t>
      </w:r>
      <w:proofErr w:type="spellEnd"/>
    </w:p>
    <w:p w14:paraId="5522989B" w14:textId="77777777" w:rsidR="000853C3" w:rsidRPr="000853C3" w:rsidRDefault="000853C3" w:rsidP="000853C3">
      <w:pPr>
        <w:rPr>
          <w:rFonts w:ascii="Abadi" w:hAnsi="Abadi"/>
          <w:sz w:val="28"/>
          <w:szCs w:val="28"/>
        </w:rPr>
      </w:pPr>
      <w:r w:rsidRPr="000853C3">
        <w:rPr>
          <w:rFonts w:ascii="Abadi" w:hAnsi="Abadi"/>
          <w:sz w:val="28"/>
          <w:szCs w:val="28"/>
        </w:rPr>
        <w:t xml:space="preserve">• </w:t>
      </w:r>
      <w:proofErr w:type="spellStart"/>
      <w:r w:rsidRPr="000853C3">
        <w:rPr>
          <w:rFonts w:ascii="Abadi" w:hAnsi="Abadi"/>
          <w:sz w:val="28"/>
          <w:szCs w:val="28"/>
        </w:rPr>
        <w:t>Leadership</w:t>
      </w:r>
      <w:proofErr w:type="spellEnd"/>
      <w:r w:rsidRPr="000853C3">
        <w:rPr>
          <w:rFonts w:ascii="Abadi" w:hAnsi="Abadi"/>
          <w:sz w:val="28"/>
          <w:szCs w:val="28"/>
        </w:rPr>
        <w:t xml:space="preserve"> and </w:t>
      </w:r>
      <w:proofErr w:type="spellStart"/>
      <w:r w:rsidRPr="000853C3">
        <w:rPr>
          <w:rFonts w:ascii="Abadi" w:hAnsi="Abadi"/>
          <w:sz w:val="28"/>
          <w:szCs w:val="28"/>
        </w:rPr>
        <w:t>governance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outcomes</w:t>
      </w:r>
      <w:proofErr w:type="spellEnd"/>
    </w:p>
    <w:p w14:paraId="2B454F72" w14:textId="77777777" w:rsidR="000853C3" w:rsidRPr="000853C3" w:rsidRDefault="000853C3" w:rsidP="000853C3">
      <w:pPr>
        <w:rPr>
          <w:rFonts w:ascii="Abadi" w:hAnsi="Abadi"/>
          <w:sz w:val="28"/>
          <w:szCs w:val="28"/>
        </w:rPr>
      </w:pPr>
      <w:r w:rsidRPr="000853C3">
        <w:rPr>
          <w:rFonts w:ascii="Abadi" w:hAnsi="Abadi"/>
          <w:sz w:val="28"/>
          <w:szCs w:val="28"/>
        </w:rPr>
        <w:t xml:space="preserve">• </w:t>
      </w:r>
      <w:proofErr w:type="spellStart"/>
      <w:r w:rsidRPr="000853C3">
        <w:rPr>
          <w:rFonts w:ascii="Abadi" w:hAnsi="Abadi"/>
          <w:sz w:val="28"/>
          <w:szCs w:val="28"/>
        </w:rPr>
        <w:t>Financial</w:t>
      </w:r>
      <w:proofErr w:type="spellEnd"/>
      <w:r w:rsidRPr="000853C3">
        <w:rPr>
          <w:rFonts w:ascii="Abadi" w:hAnsi="Abadi"/>
          <w:sz w:val="28"/>
          <w:szCs w:val="28"/>
        </w:rPr>
        <w:t xml:space="preserve"> and </w:t>
      </w:r>
      <w:proofErr w:type="spellStart"/>
      <w:r w:rsidRPr="000853C3">
        <w:rPr>
          <w:rFonts w:ascii="Abadi" w:hAnsi="Abadi"/>
          <w:sz w:val="28"/>
          <w:szCs w:val="28"/>
        </w:rPr>
        <w:t>market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outcomes</w:t>
      </w:r>
      <w:proofErr w:type="spellEnd"/>
    </w:p>
    <w:p w14:paraId="1D0599CA" w14:textId="77777777" w:rsidR="000853C3" w:rsidRPr="000853C3" w:rsidRDefault="000853C3" w:rsidP="000853C3">
      <w:pPr>
        <w:rPr>
          <w:rFonts w:ascii="Abadi" w:hAnsi="Abadi"/>
          <w:sz w:val="28"/>
          <w:szCs w:val="28"/>
        </w:rPr>
      </w:pPr>
      <w:proofErr w:type="spellStart"/>
      <w:r w:rsidRPr="000853C3">
        <w:rPr>
          <w:rFonts w:ascii="Abadi" w:hAnsi="Abadi"/>
          <w:sz w:val="28"/>
          <w:szCs w:val="28"/>
        </w:rPr>
        <w:t>Organizations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don't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receive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the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award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for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specific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products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or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services</w:t>
      </w:r>
      <w:proofErr w:type="spellEnd"/>
      <w:r w:rsidRPr="000853C3">
        <w:rPr>
          <w:rFonts w:ascii="Abadi" w:hAnsi="Abadi"/>
          <w:sz w:val="28"/>
          <w:szCs w:val="28"/>
        </w:rPr>
        <w:t xml:space="preserve">. </w:t>
      </w:r>
      <w:proofErr w:type="spellStart"/>
      <w:r w:rsidRPr="000853C3">
        <w:rPr>
          <w:rFonts w:ascii="Abadi" w:hAnsi="Abadi"/>
          <w:sz w:val="28"/>
          <w:szCs w:val="28"/>
        </w:rPr>
        <w:t>To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receive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the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award</w:t>
      </w:r>
      <w:proofErr w:type="spellEnd"/>
      <w:r w:rsidRPr="000853C3">
        <w:rPr>
          <w:rFonts w:ascii="Abadi" w:hAnsi="Abadi"/>
          <w:sz w:val="28"/>
          <w:szCs w:val="28"/>
        </w:rPr>
        <w:t xml:space="preserve">, </w:t>
      </w:r>
      <w:proofErr w:type="spellStart"/>
      <w:r w:rsidRPr="000853C3">
        <w:rPr>
          <w:rFonts w:ascii="Abadi" w:hAnsi="Abadi"/>
          <w:sz w:val="28"/>
          <w:szCs w:val="28"/>
        </w:rPr>
        <w:t>an</w:t>
      </w:r>
      <w:proofErr w:type="spellEnd"/>
    </w:p>
    <w:p w14:paraId="7CB9691B" w14:textId="0E901399" w:rsidR="000853C3" w:rsidRDefault="000853C3" w:rsidP="000853C3">
      <w:pPr>
        <w:rPr>
          <w:rFonts w:ascii="Abadi" w:hAnsi="Abadi"/>
          <w:sz w:val="28"/>
          <w:szCs w:val="28"/>
        </w:rPr>
      </w:pPr>
      <w:proofErr w:type="spellStart"/>
      <w:r w:rsidRPr="000853C3">
        <w:rPr>
          <w:rFonts w:ascii="Abadi" w:hAnsi="Abadi"/>
          <w:sz w:val="28"/>
          <w:szCs w:val="28"/>
        </w:rPr>
        <w:t>organization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must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have</w:t>
      </w:r>
      <w:proofErr w:type="spellEnd"/>
      <w:r w:rsidRPr="000853C3">
        <w:rPr>
          <w:rFonts w:ascii="Abadi" w:hAnsi="Abadi"/>
          <w:sz w:val="28"/>
          <w:szCs w:val="28"/>
        </w:rPr>
        <w:t xml:space="preserve"> a </w:t>
      </w:r>
      <w:proofErr w:type="spellStart"/>
      <w:r w:rsidRPr="000853C3">
        <w:rPr>
          <w:rFonts w:ascii="Abadi" w:hAnsi="Abadi"/>
          <w:sz w:val="28"/>
          <w:szCs w:val="28"/>
        </w:rPr>
        <w:t>system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that</w:t>
      </w:r>
      <w:proofErr w:type="spellEnd"/>
      <w:r w:rsidRPr="000853C3">
        <w:rPr>
          <w:rFonts w:ascii="Abadi" w:hAnsi="Abadi"/>
          <w:sz w:val="28"/>
          <w:szCs w:val="28"/>
        </w:rPr>
        <w:cr/>
      </w:r>
    </w:p>
    <w:p w14:paraId="484C879C" w14:textId="3AFB39E6" w:rsidR="000853C3" w:rsidRDefault="000853C3" w:rsidP="000853C3">
      <w:pPr>
        <w:rPr>
          <w:rFonts w:ascii="Abadi" w:hAnsi="Abadi"/>
          <w:sz w:val="28"/>
          <w:szCs w:val="28"/>
        </w:rPr>
      </w:pPr>
    </w:p>
    <w:p w14:paraId="52E8F84E" w14:textId="4E8ABAAD" w:rsidR="000853C3" w:rsidRDefault="000853C3" w:rsidP="000853C3">
      <w:pPr>
        <w:rPr>
          <w:rFonts w:ascii="Abadi" w:hAnsi="Abadi"/>
          <w:sz w:val="28"/>
          <w:szCs w:val="28"/>
        </w:rPr>
      </w:pPr>
    </w:p>
    <w:p w14:paraId="3B285FBB" w14:textId="16ED5D75" w:rsidR="000853C3" w:rsidRDefault="000853C3" w:rsidP="000853C3">
      <w:pPr>
        <w:rPr>
          <w:rFonts w:ascii="Abadi" w:hAnsi="Abadi"/>
          <w:sz w:val="28"/>
          <w:szCs w:val="28"/>
        </w:rPr>
      </w:pPr>
    </w:p>
    <w:p w14:paraId="2B2700C9" w14:textId="1255EA1A" w:rsidR="000853C3" w:rsidRDefault="000853C3" w:rsidP="000853C3">
      <w:pPr>
        <w:rPr>
          <w:rFonts w:ascii="Abadi" w:hAnsi="Abadi"/>
          <w:sz w:val="28"/>
          <w:szCs w:val="28"/>
        </w:rPr>
      </w:pPr>
    </w:p>
    <w:p w14:paraId="05029B13" w14:textId="5003E126" w:rsidR="000853C3" w:rsidRDefault="000853C3" w:rsidP="000853C3">
      <w:pPr>
        <w:rPr>
          <w:rFonts w:ascii="Abadi" w:hAnsi="Abadi"/>
          <w:sz w:val="28"/>
          <w:szCs w:val="28"/>
        </w:rPr>
      </w:pPr>
    </w:p>
    <w:p w14:paraId="3FE13FF4" w14:textId="3F5F429E" w:rsidR="000853C3" w:rsidRDefault="000853C3" w:rsidP="000853C3">
      <w:pPr>
        <w:rPr>
          <w:rFonts w:ascii="Abadi" w:hAnsi="Abadi"/>
          <w:sz w:val="28"/>
          <w:szCs w:val="28"/>
        </w:rPr>
      </w:pPr>
    </w:p>
    <w:p w14:paraId="448B6C1C" w14:textId="33BF374E" w:rsidR="000853C3" w:rsidRDefault="000853C3" w:rsidP="000853C3">
      <w:pPr>
        <w:rPr>
          <w:rFonts w:ascii="Abadi" w:hAnsi="Abadi"/>
          <w:sz w:val="28"/>
          <w:szCs w:val="28"/>
        </w:rPr>
      </w:pPr>
    </w:p>
    <w:p w14:paraId="49B9699A" w14:textId="6915109C" w:rsidR="000853C3" w:rsidRDefault="000853C3" w:rsidP="000853C3">
      <w:pPr>
        <w:rPr>
          <w:rFonts w:ascii="Abadi" w:hAnsi="Abadi"/>
          <w:sz w:val="28"/>
          <w:szCs w:val="28"/>
        </w:rPr>
      </w:pPr>
    </w:p>
    <w:p w14:paraId="682B1E71" w14:textId="2AE1AF41" w:rsidR="000853C3" w:rsidRDefault="000853C3" w:rsidP="000853C3">
      <w:pPr>
        <w:rPr>
          <w:rFonts w:ascii="Abadi" w:hAnsi="Abadi"/>
          <w:sz w:val="28"/>
          <w:szCs w:val="28"/>
        </w:rPr>
      </w:pPr>
    </w:p>
    <w:p w14:paraId="2F0D07B0" w14:textId="77777777" w:rsidR="00336CC2" w:rsidRDefault="00336CC2" w:rsidP="000853C3">
      <w:pPr>
        <w:rPr>
          <w:rFonts w:ascii="Abadi" w:hAnsi="Abadi"/>
          <w:sz w:val="28"/>
          <w:szCs w:val="28"/>
        </w:rPr>
      </w:pPr>
    </w:p>
    <w:p w14:paraId="62498BA5" w14:textId="77777777" w:rsidR="000853C3" w:rsidRPr="000853C3" w:rsidRDefault="000853C3" w:rsidP="000853C3">
      <w:pPr>
        <w:rPr>
          <w:rFonts w:ascii="Abadi" w:hAnsi="Abadi"/>
          <w:b/>
          <w:bCs/>
          <w:sz w:val="28"/>
          <w:szCs w:val="28"/>
        </w:rPr>
      </w:pPr>
    </w:p>
    <w:p w14:paraId="511D4779" w14:textId="730CF4DD" w:rsidR="000853C3" w:rsidRPr="000853C3" w:rsidRDefault="000853C3" w:rsidP="000853C3">
      <w:pPr>
        <w:rPr>
          <w:rFonts w:ascii="Abadi" w:hAnsi="Abadi"/>
          <w:b/>
          <w:bCs/>
          <w:sz w:val="28"/>
          <w:szCs w:val="28"/>
        </w:rPr>
      </w:pPr>
      <w:proofErr w:type="spellStart"/>
      <w:r w:rsidRPr="000853C3">
        <w:rPr>
          <w:rFonts w:ascii="Abadi" w:hAnsi="Abadi"/>
          <w:b/>
          <w:bCs/>
          <w:sz w:val="28"/>
          <w:szCs w:val="28"/>
        </w:rPr>
        <w:lastRenderedPageBreak/>
        <w:t>Capability</w:t>
      </w:r>
      <w:proofErr w:type="spellEnd"/>
      <w:r w:rsidRPr="000853C3">
        <w:rPr>
          <w:rFonts w:ascii="Abadi" w:hAnsi="Abadi"/>
          <w:b/>
          <w:bCs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b/>
          <w:bCs/>
          <w:sz w:val="28"/>
          <w:szCs w:val="28"/>
        </w:rPr>
        <w:t>Maturity</w:t>
      </w:r>
      <w:proofErr w:type="spellEnd"/>
      <w:r w:rsidRPr="000853C3">
        <w:rPr>
          <w:rFonts w:ascii="Abadi" w:hAnsi="Abadi"/>
          <w:b/>
          <w:bCs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b/>
          <w:bCs/>
          <w:sz w:val="28"/>
          <w:szCs w:val="28"/>
        </w:rPr>
        <w:t>Model</w:t>
      </w:r>
      <w:proofErr w:type="spellEnd"/>
    </w:p>
    <w:p w14:paraId="63B8EA75" w14:textId="77777777" w:rsidR="000853C3" w:rsidRPr="000853C3" w:rsidRDefault="000853C3" w:rsidP="000853C3">
      <w:pPr>
        <w:rPr>
          <w:rFonts w:ascii="Abadi" w:hAnsi="Abadi"/>
          <w:sz w:val="28"/>
          <w:szCs w:val="28"/>
        </w:rPr>
      </w:pPr>
      <w:proofErr w:type="spellStart"/>
      <w:r w:rsidRPr="000853C3">
        <w:rPr>
          <w:rFonts w:ascii="Abadi" w:hAnsi="Abadi"/>
          <w:sz w:val="28"/>
          <w:szCs w:val="28"/>
        </w:rPr>
        <w:t>What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is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Capability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Maturity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Model</w:t>
      </w:r>
      <w:proofErr w:type="spellEnd"/>
      <w:r w:rsidRPr="000853C3">
        <w:rPr>
          <w:rFonts w:ascii="Abadi" w:hAnsi="Abadi"/>
          <w:sz w:val="28"/>
          <w:szCs w:val="28"/>
        </w:rPr>
        <w:t xml:space="preserve"> (CMM)?</w:t>
      </w:r>
    </w:p>
    <w:p w14:paraId="55558EEF" w14:textId="4807871C" w:rsidR="000853C3" w:rsidRDefault="000853C3" w:rsidP="000853C3">
      <w:pPr>
        <w:rPr>
          <w:rFonts w:ascii="Abadi" w:hAnsi="Abadi"/>
          <w:sz w:val="28"/>
          <w:szCs w:val="28"/>
        </w:rPr>
      </w:pPr>
      <w:proofErr w:type="spellStart"/>
      <w:r w:rsidRPr="000853C3">
        <w:rPr>
          <w:rFonts w:ascii="Abadi" w:hAnsi="Abadi"/>
          <w:sz w:val="28"/>
          <w:szCs w:val="28"/>
        </w:rPr>
        <w:t>The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Capability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Maturity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Model</w:t>
      </w:r>
      <w:proofErr w:type="spellEnd"/>
      <w:r w:rsidRPr="000853C3">
        <w:rPr>
          <w:rFonts w:ascii="Abadi" w:hAnsi="Abadi"/>
          <w:sz w:val="28"/>
          <w:szCs w:val="28"/>
        </w:rPr>
        <w:t xml:space="preserve"> (CMM) </w:t>
      </w:r>
      <w:proofErr w:type="spellStart"/>
      <w:r w:rsidRPr="000853C3">
        <w:rPr>
          <w:rFonts w:ascii="Abadi" w:hAnsi="Abadi"/>
          <w:sz w:val="28"/>
          <w:szCs w:val="28"/>
        </w:rPr>
        <w:t>is</w:t>
      </w:r>
      <w:proofErr w:type="spellEnd"/>
      <w:r w:rsidRPr="000853C3">
        <w:rPr>
          <w:rFonts w:ascii="Abadi" w:hAnsi="Abadi"/>
          <w:sz w:val="28"/>
          <w:szCs w:val="28"/>
        </w:rPr>
        <w:t xml:space="preserve"> a </w:t>
      </w:r>
      <w:proofErr w:type="spellStart"/>
      <w:r w:rsidRPr="000853C3">
        <w:rPr>
          <w:rFonts w:ascii="Abadi" w:hAnsi="Abadi"/>
          <w:sz w:val="28"/>
          <w:szCs w:val="28"/>
        </w:rPr>
        <w:t>methodology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used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to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develop</w:t>
      </w:r>
      <w:proofErr w:type="spellEnd"/>
      <w:r w:rsidRPr="000853C3">
        <w:rPr>
          <w:rFonts w:ascii="Abadi" w:hAnsi="Abadi"/>
          <w:sz w:val="28"/>
          <w:szCs w:val="28"/>
        </w:rPr>
        <w:t xml:space="preserve"> and refine </w:t>
      </w:r>
      <w:proofErr w:type="spellStart"/>
      <w:r w:rsidRPr="000853C3">
        <w:rPr>
          <w:rFonts w:ascii="Abadi" w:hAnsi="Abadi"/>
          <w:sz w:val="28"/>
          <w:szCs w:val="28"/>
        </w:rPr>
        <w:t>an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organization's</w:t>
      </w:r>
      <w:proofErr w:type="spellEnd"/>
      <w:r w:rsidRPr="000853C3">
        <w:rPr>
          <w:rFonts w:ascii="Abadi" w:hAnsi="Abadi"/>
          <w:sz w:val="28"/>
          <w:szCs w:val="28"/>
        </w:rPr>
        <w:t xml:space="preserve"> software </w:t>
      </w:r>
      <w:proofErr w:type="spellStart"/>
      <w:r w:rsidRPr="000853C3">
        <w:rPr>
          <w:rFonts w:ascii="Abadi" w:hAnsi="Abadi"/>
          <w:sz w:val="28"/>
          <w:szCs w:val="28"/>
        </w:rPr>
        <w:t>development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process</w:t>
      </w:r>
      <w:proofErr w:type="spellEnd"/>
      <w:r w:rsidRPr="000853C3">
        <w:rPr>
          <w:rFonts w:ascii="Abadi" w:hAnsi="Abadi"/>
          <w:sz w:val="28"/>
          <w:szCs w:val="28"/>
        </w:rPr>
        <w:t xml:space="preserve">. </w:t>
      </w:r>
      <w:proofErr w:type="spellStart"/>
      <w:r w:rsidRPr="000853C3">
        <w:rPr>
          <w:rFonts w:ascii="Abadi" w:hAnsi="Abadi"/>
          <w:sz w:val="28"/>
          <w:szCs w:val="28"/>
        </w:rPr>
        <w:t>The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model</w:t>
      </w:r>
      <w:proofErr w:type="spellEnd"/>
      <w:r w:rsidRPr="000853C3">
        <w:rPr>
          <w:rFonts w:ascii="Abadi" w:hAnsi="Abadi"/>
          <w:sz w:val="28"/>
          <w:szCs w:val="28"/>
        </w:rPr>
        <w:t xml:space="preserve"> describes a </w:t>
      </w:r>
      <w:proofErr w:type="spellStart"/>
      <w:r w:rsidRPr="000853C3">
        <w:rPr>
          <w:rFonts w:ascii="Abadi" w:hAnsi="Abadi"/>
          <w:sz w:val="28"/>
          <w:szCs w:val="28"/>
        </w:rPr>
        <w:t>five-level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evolutionary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path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of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increasingly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organized</w:t>
      </w:r>
      <w:proofErr w:type="spellEnd"/>
      <w:r w:rsidRPr="000853C3">
        <w:rPr>
          <w:rFonts w:ascii="Abadi" w:hAnsi="Abadi"/>
          <w:sz w:val="28"/>
          <w:szCs w:val="28"/>
        </w:rPr>
        <w:t xml:space="preserve"> and </w:t>
      </w:r>
      <w:proofErr w:type="spellStart"/>
      <w:r w:rsidRPr="000853C3">
        <w:rPr>
          <w:rFonts w:ascii="Abadi" w:hAnsi="Abadi"/>
          <w:sz w:val="28"/>
          <w:szCs w:val="28"/>
        </w:rPr>
        <w:t>systematically</w:t>
      </w:r>
      <w:proofErr w:type="spellEnd"/>
      <w:r w:rsidRPr="000853C3">
        <w:rPr>
          <w:rFonts w:ascii="Abadi" w:hAnsi="Abadi"/>
          <w:sz w:val="28"/>
          <w:szCs w:val="28"/>
        </w:rPr>
        <w:t xml:space="preserve"> more </w:t>
      </w:r>
      <w:proofErr w:type="spellStart"/>
      <w:r w:rsidRPr="000853C3">
        <w:rPr>
          <w:rFonts w:ascii="Abadi" w:hAnsi="Abadi"/>
          <w:sz w:val="28"/>
          <w:szCs w:val="28"/>
        </w:rPr>
        <w:t>mature</w:t>
      </w:r>
      <w:proofErr w:type="spellEnd"/>
      <w:r w:rsidRPr="000853C3">
        <w:rPr>
          <w:rFonts w:ascii="Abadi" w:hAnsi="Abadi"/>
          <w:sz w:val="28"/>
          <w:szCs w:val="28"/>
        </w:rPr>
        <w:t xml:space="preserve"> </w:t>
      </w:r>
      <w:proofErr w:type="spellStart"/>
      <w:r w:rsidRPr="000853C3">
        <w:rPr>
          <w:rFonts w:ascii="Abadi" w:hAnsi="Abadi"/>
          <w:sz w:val="28"/>
          <w:szCs w:val="28"/>
        </w:rPr>
        <w:t>processes</w:t>
      </w:r>
      <w:proofErr w:type="spellEnd"/>
      <w:r w:rsidRPr="000853C3">
        <w:rPr>
          <w:rFonts w:ascii="Abadi" w:hAnsi="Abadi"/>
          <w:sz w:val="28"/>
          <w:szCs w:val="28"/>
        </w:rPr>
        <w:t>.</w:t>
      </w:r>
    </w:p>
    <w:p w14:paraId="32C83EA0" w14:textId="70426EBB" w:rsidR="000853C3" w:rsidRPr="00E1081A" w:rsidRDefault="000853C3" w:rsidP="000853C3">
      <w:pPr>
        <w:rPr>
          <w:rFonts w:ascii="Abadi" w:hAnsi="Abadi"/>
          <w:sz w:val="28"/>
          <w:szCs w:val="28"/>
        </w:rPr>
      </w:pPr>
      <w:r>
        <w:rPr>
          <w:noProof/>
        </w:rPr>
        <w:drawing>
          <wp:inline distT="0" distB="0" distL="0" distR="0" wp14:anchorId="30DFBF74" wp14:editId="50F2D2DC">
            <wp:extent cx="5280025" cy="2705100"/>
            <wp:effectExtent l="0" t="0" r="0" b="0"/>
            <wp:docPr id="1" name="Imagen 1" descr="upload.wikimedia.org/wikipedia/commons/thumb/e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commons/thumb/e/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798" cy="272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3C3" w:rsidRPr="00E10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1A"/>
    <w:rsid w:val="000853C3"/>
    <w:rsid w:val="00336CC2"/>
    <w:rsid w:val="00365EA1"/>
    <w:rsid w:val="00E1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47F1"/>
  <w15:chartTrackingRefBased/>
  <w15:docId w15:val="{1F2E25F6-9A7F-4902-B632-ECEAECD3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76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RG</dc:creator>
  <cp:keywords/>
  <dc:description/>
  <cp:lastModifiedBy>Ricardo RG</cp:lastModifiedBy>
  <cp:revision>1</cp:revision>
  <dcterms:created xsi:type="dcterms:W3CDTF">2022-08-27T04:48:00Z</dcterms:created>
  <dcterms:modified xsi:type="dcterms:W3CDTF">2022-08-27T05:00:00Z</dcterms:modified>
</cp:coreProperties>
</file>