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FB169" w14:textId="77777777" w:rsidR="00C14EA3" w:rsidRPr="00C14EA3" w:rsidRDefault="00C14EA3" w:rsidP="00C14EA3">
      <w:pPr>
        <w:pStyle w:val="Ttulo1"/>
        <w:jc w:val="both"/>
        <w:rPr>
          <w:rFonts w:ascii="Arial" w:hAnsi="Arial" w:cs="Arial"/>
          <w:sz w:val="36"/>
          <w:szCs w:val="36"/>
        </w:rPr>
      </w:pPr>
      <w:r w:rsidRPr="00C14EA3">
        <w:rPr>
          <w:rFonts w:ascii="Arial" w:hAnsi="Arial" w:cs="Arial"/>
          <w:sz w:val="36"/>
          <w:szCs w:val="36"/>
        </w:rPr>
        <w:t>Introducción a la simulación</w:t>
      </w:r>
    </w:p>
    <w:p w14:paraId="46C5BDF8" w14:textId="77777777" w:rsidR="00C14EA3" w:rsidRPr="00C14EA3" w:rsidRDefault="00C14EA3" w:rsidP="00C14EA3">
      <w:pPr>
        <w:pStyle w:val="Prrafodelista"/>
        <w:numPr>
          <w:ilvl w:val="0"/>
          <w:numId w:val="1"/>
        </w:numPr>
        <w:spacing w:line="360" w:lineRule="auto"/>
        <w:jc w:val="both"/>
        <w:rPr>
          <w:rFonts w:ascii="Arial" w:hAnsi="Arial" w:cs="Arial"/>
          <w:sz w:val="28"/>
          <w:szCs w:val="28"/>
        </w:rPr>
      </w:pPr>
      <w:r w:rsidRPr="00C14EA3">
        <w:rPr>
          <w:rFonts w:ascii="Arial" w:hAnsi="Arial" w:cs="Arial"/>
          <w:sz w:val="28"/>
          <w:szCs w:val="28"/>
        </w:rPr>
        <w:t>Nombra diferentes entidades, atributos, actividades, eventos, y variables para cada uno de los siguientes sistemas</w:t>
      </w:r>
    </w:p>
    <w:p w14:paraId="2B15AF1B" w14:textId="77777777" w:rsidR="00C14EA3" w:rsidRPr="00C14EA3" w:rsidRDefault="00C14EA3" w:rsidP="00C14EA3">
      <w:pPr>
        <w:pStyle w:val="Prrafodelista"/>
        <w:numPr>
          <w:ilvl w:val="1"/>
          <w:numId w:val="1"/>
        </w:numPr>
        <w:spacing w:line="360" w:lineRule="auto"/>
        <w:jc w:val="both"/>
        <w:rPr>
          <w:rFonts w:ascii="Arial" w:hAnsi="Arial" w:cs="Arial"/>
          <w:b/>
          <w:bCs/>
          <w:sz w:val="28"/>
          <w:szCs w:val="28"/>
        </w:rPr>
      </w:pPr>
      <w:r w:rsidRPr="00C14EA3">
        <w:rPr>
          <w:rFonts w:ascii="Arial" w:hAnsi="Arial" w:cs="Arial"/>
          <w:b/>
          <w:bCs/>
          <w:sz w:val="28"/>
          <w:szCs w:val="28"/>
        </w:rPr>
        <w:t>Cafetería</w:t>
      </w:r>
    </w:p>
    <w:p w14:paraId="79EB7ABE" w14:textId="77777777" w:rsidR="00C14EA3" w:rsidRPr="00C14EA3" w:rsidRDefault="00C14EA3" w:rsidP="00C14EA3">
      <w:pPr>
        <w:spacing w:line="360" w:lineRule="auto"/>
        <w:ind w:firstLine="708"/>
        <w:jc w:val="both"/>
        <w:rPr>
          <w:rFonts w:ascii="Arial" w:hAnsi="Arial" w:cs="Arial"/>
          <w:sz w:val="24"/>
          <w:szCs w:val="24"/>
        </w:rPr>
      </w:pPr>
      <w:r w:rsidRPr="00C14EA3">
        <w:rPr>
          <w:rFonts w:ascii="Arial" w:hAnsi="Arial" w:cs="Arial"/>
          <w:b/>
          <w:bCs/>
          <w:sz w:val="24"/>
          <w:szCs w:val="24"/>
        </w:rPr>
        <w:t xml:space="preserve">Entidades: </w:t>
      </w:r>
      <w:r w:rsidRPr="00C14EA3">
        <w:rPr>
          <w:rFonts w:ascii="Arial" w:hAnsi="Arial" w:cs="Arial"/>
          <w:sz w:val="24"/>
          <w:szCs w:val="24"/>
        </w:rPr>
        <w:t>Clientes</w:t>
      </w:r>
    </w:p>
    <w:p w14:paraId="59D0C65B" w14:textId="77777777" w:rsidR="00C14EA3" w:rsidRPr="00C14EA3" w:rsidRDefault="00C14EA3" w:rsidP="00C14EA3">
      <w:pPr>
        <w:spacing w:line="360" w:lineRule="auto"/>
        <w:ind w:firstLine="708"/>
        <w:jc w:val="both"/>
        <w:rPr>
          <w:rFonts w:ascii="Arial" w:hAnsi="Arial" w:cs="Arial"/>
          <w:b/>
          <w:bCs/>
          <w:sz w:val="24"/>
          <w:szCs w:val="24"/>
        </w:rPr>
      </w:pPr>
      <w:r w:rsidRPr="00C14EA3">
        <w:rPr>
          <w:rFonts w:ascii="Arial" w:hAnsi="Arial" w:cs="Arial"/>
          <w:b/>
          <w:bCs/>
          <w:sz w:val="24"/>
          <w:szCs w:val="24"/>
        </w:rPr>
        <w:t xml:space="preserve">Atributos: </w:t>
      </w:r>
      <w:r w:rsidRPr="00C14EA3">
        <w:rPr>
          <w:rFonts w:ascii="Arial" w:hAnsi="Arial" w:cs="Arial"/>
          <w:sz w:val="24"/>
          <w:szCs w:val="24"/>
        </w:rPr>
        <w:t>Ordenes de comida</w:t>
      </w:r>
    </w:p>
    <w:p w14:paraId="39566A4D" w14:textId="77777777" w:rsidR="00C14EA3" w:rsidRPr="00C14EA3" w:rsidRDefault="00C14EA3" w:rsidP="00C14EA3">
      <w:pPr>
        <w:spacing w:line="360" w:lineRule="auto"/>
        <w:ind w:firstLine="708"/>
        <w:jc w:val="both"/>
        <w:rPr>
          <w:rFonts w:ascii="Arial" w:hAnsi="Arial" w:cs="Arial"/>
          <w:sz w:val="24"/>
          <w:szCs w:val="24"/>
        </w:rPr>
      </w:pPr>
      <w:r w:rsidRPr="00C14EA3">
        <w:rPr>
          <w:rFonts w:ascii="Arial" w:hAnsi="Arial" w:cs="Arial"/>
          <w:b/>
          <w:bCs/>
          <w:sz w:val="24"/>
          <w:szCs w:val="24"/>
        </w:rPr>
        <w:t xml:space="preserve">Actividades: </w:t>
      </w:r>
      <w:r w:rsidRPr="00C14EA3">
        <w:rPr>
          <w:rFonts w:ascii="Arial" w:hAnsi="Arial" w:cs="Arial"/>
          <w:sz w:val="24"/>
          <w:szCs w:val="24"/>
        </w:rPr>
        <w:t>Esperan su comida</w:t>
      </w:r>
    </w:p>
    <w:p w14:paraId="4338CC43" w14:textId="77777777" w:rsidR="00C14EA3" w:rsidRPr="00C14EA3" w:rsidRDefault="00C14EA3" w:rsidP="00C14EA3">
      <w:pPr>
        <w:spacing w:line="360" w:lineRule="auto"/>
        <w:ind w:firstLine="708"/>
        <w:jc w:val="both"/>
        <w:rPr>
          <w:rFonts w:ascii="Arial" w:hAnsi="Arial" w:cs="Arial"/>
          <w:sz w:val="24"/>
          <w:szCs w:val="24"/>
        </w:rPr>
      </w:pPr>
      <w:r w:rsidRPr="00C14EA3">
        <w:rPr>
          <w:rFonts w:ascii="Arial" w:hAnsi="Arial" w:cs="Arial"/>
          <w:b/>
          <w:bCs/>
          <w:sz w:val="24"/>
          <w:szCs w:val="24"/>
        </w:rPr>
        <w:t xml:space="preserve">Eventos: </w:t>
      </w:r>
      <w:r w:rsidRPr="00C14EA3">
        <w:rPr>
          <w:rFonts w:ascii="Arial" w:hAnsi="Arial" w:cs="Arial"/>
          <w:sz w:val="24"/>
          <w:szCs w:val="24"/>
        </w:rPr>
        <w:t>Reciben su orden</w:t>
      </w:r>
    </w:p>
    <w:p w14:paraId="41908078" w14:textId="362C5171" w:rsidR="00C14EA3" w:rsidRPr="00C14EA3" w:rsidRDefault="00C14EA3" w:rsidP="00C14EA3">
      <w:pPr>
        <w:spacing w:line="360" w:lineRule="auto"/>
        <w:ind w:firstLine="708"/>
        <w:jc w:val="both"/>
        <w:rPr>
          <w:rFonts w:ascii="Arial" w:hAnsi="Arial" w:cs="Arial"/>
          <w:sz w:val="24"/>
          <w:szCs w:val="24"/>
        </w:rPr>
      </w:pPr>
      <w:r w:rsidRPr="00C14EA3">
        <w:rPr>
          <w:rFonts w:ascii="Arial" w:hAnsi="Arial" w:cs="Arial"/>
          <w:b/>
          <w:bCs/>
          <w:sz w:val="24"/>
          <w:szCs w:val="24"/>
        </w:rPr>
        <w:t xml:space="preserve">Variables: </w:t>
      </w:r>
      <w:r w:rsidRPr="00C14EA3">
        <w:rPr>
          <w:rFonts w:ascii="Arial" w:hAnsi="Arial" w:cs="Arial"/>
          <w:sz w:val="24"/>
          <w:szCs w:val="24"/>
        </w:rPr>
        <w:t>Si alguna orden se cancela o se entrega de forma equivocada</w:t>
      </w:r>
    </w:p>
    <w:p w14:paraId="5F9D6385" w14:textId="77777777" w:rsidR="00C14EA3" w:rsidRPr="00C14EA3" w:rsidRDefault="00C14EA3" w:rsidP="00C14EA3">
      <w:pPr>
        <w:pStyle w:val="Prrafodelista"/>
        <w:numPr>
          <w:ilvl w:val="1"/>
          <w:numId w:val="1"/>
        </w:numPr>
        <w:spacing w:line="360" w:lineRule="auto"/>
        <w:jc w:val="both"/>
        <w:rPr>
          <w:rFonts w:ascii="Arial" w:hAnsi="Arial" w:cs="Arial"/>
          <w:b/>
          <w:bCs/>
          <w:sz w:val="24"/>
          <w:szCs w:val="24"/>
        </w:rPr>
      </w:pPr>
      <w:r w:rsidRPr="00C14EA3">
        <w:rPr>
          <w:rFonts w:ascii="Arial" w:hAnsi="Arial" w:cs="Arial"/>
          <w:b/>
          <w:bCs/>
          <w:sz w:val="24"/>
          <w:szCs w:val="24"/>
        </w:rPr>
        <w:t>Sala de Emergencias</w:t>
      </w:r>
    </w:p>
    <w:p w14:paraId="33FFBCAF" w14:textId="77777777" w:rsidR="00C14EA3" w:rsidRPr="00C14EA3" w:rsidRDefault="00C14EA3" w:rsidP="00C14EA3">
      <w:pPr>
        <w:spacing w:line="360" w:lineRule="auto"/>
        <w:ind w:firstLine="708"/>
        <w:jc w:val="both"/>
        <w:rPr>
          <w:rFonts w:ascii="Arial" w:hAnsi="Arial" w:cs="Arial"/>
          <w:sz w:val="24"/>
          <w:szCs w:val="24"/>
        </w:rPr>
      </w:pPr>
      <w:r w:rsidRPr="00C14EA3">
        <w:rPr>
          <w:rFonts w:ascii="Arial" w:hAnsi="Arial" w:cs="Arial"/>
          <w:b/>
          <w:bCs/>
          <w:sz w:val="24"/>
          <w:szCs w:val="24"/>
        </w:rPr>
        <w:t xml:space="preserve">Entidades: </w:t>
      </w:r>
      <w:r w:rsidRPr="00C14EA3">
        <w:rPr>
          <w:rFonts w:ascii="Arial" w:hAnsi="Arial" w:cs="Arial"/>
          <w:sz w:val="24"/>
          <w:szCs w:val="24"/>
        </w:rPr>
        <w:t>Pacientes</w:t>
      </w:r>
    </w:p>
    <w:p w14:paraId="74F65778" w14:textId="77777777" w:rsidR="00C14EA3" w:rsidRPr="00C14EA3" w:rsidRDefault="00C14EA3" w:rsidP="00C14EA3">
      <w:pPr>
        <w:spacing w:line="360" w:lineRule="auto"/>
        <w:ind w:firstLine="708"/>
        <w:jc w:val="both"/>
        <w:rPr>
          <w:rFonts w:ascii="Arial" w:hAnsi="Arial" w:cs="Arial"/>
          <w:sz w:val="24"/>
          <w:szCs w:val="24"/>
        </w:rPr>
      </w:pPr>
      <w:r w:rsidRPr="00C14EA3">
        <w:rPr>
          <w:rFonts w:ascii="Arial" w:hAnsi="Arial" w:cs="Arial"/>
          <w:b/>
          <w:bCs/>
          <w:sz w:val="24"/>
          <w:szCs w:val="24"/>
        </w:rPr>
        <w:t xml:space="preserve">Atributos: </w:t>
      </w:r>
      <w:r w:rsidRPr="00C14EA3">
        <w:rPr>
          <w:rFonts w:ascii="Arial" w:hAnsi="Arial" w:cs="Arial"/>
          <w:sz w:val="24"/>
          <w:szCs w:val="24"/>
        </w:rPr>
        <w:t>Gravedad de la emergencia</w:t>
      </w:r>
    </w:p>
    <w:p w14:paraId="298684E4" w14:textId="77777777" w:rsidR="00C14EA3" w:rsidRPr="00C14EA3" w:rsidRDefault="00C14EA3" w:rsidP="00C14EA3">
      <w:pPr>
        <w:spacing w:line="360" w:lineRule="auto"/>
        <w:ind w:firstLine="708"/>
        <w:jc w:val="both"/>
        <w:rPr>
          <w:rFonts w:ascii="Arial" w:hAnsi="Arial" w:cs="Arial"/>
          <w:sz w:val="24"/>
          <w:szCs w:val="24"/>
        </w:rPr>
      </w:pPr>
      <w:r w:rsidRPr="00C14EA3">
        <w:rPr>
          <w:rFonts w:ascii="Arial" w:hAnsi="Arial" w:cs="Arial"/>
          <w:b/>
          <w:bCs/>
          <w:sz w:val="24"/>
          <w:szCs w:val="24"/>
        </w:rPr>
        <w:t xml:space="preserve">Actividades: </w:t>
      </w:r>
      <w:r w:rsidRPr="00C14EA3">
        <w:rPr>
          <w:rFonts w:ascii="Arial" w:hAnsi="Arial" w:cs="Arial"/>
          <w:sz w:val="24"/>
          <w:szCs w:val="24"/>
        </w:rPr>
        <w:t>Están siendo atendidos</w:t>
      </w:r>
    </w:p>
    <w:p w14:paraId="28A4E0B1" w14:textId="77777777" w:rsidR="00C14EA3" w:rsidRPr="00C14EA3" w:rsidRDefault="00C14EA3" w:rsidP="00C14EA3">
      <w:pPr>
        <w:spacing w:line="360" w:lineRule="auto"/>
        <w:ind w:firstLine="708"/>
        <w:jc w:val="both"/>
        <w:rPr>
          <w:rFonts w:ascii="Arial" w:hAnsi="Arial" w:cs="Arial"/>
          <w:sz w:val="24"/>
          <w:szCs w:val="24"/>
        </w:rPr>
      </w:pPr>
      <w:r w:rsidRPr="00C14EA3">
        <w:rPr>
          <w:rFonts w:ascii="Arial" w:hAnsi="Arial" w:cs="Arial"/>
          <w:b/>
          <w:bCs/>
          <w:sz w:val="24"/>
          <w:szCs w:val="24"/>
        </w:rPr>
        <w:t xml:space="preserve">Eventos: </w:t>
      </w:r>
      <w:r w:rsidRPr="00C14EA3">
        <w:rPr>
          <w:rFonts w:ascii="Arial" w:hAnsi="Arial" w:cs="Arial"/>
          <w:sz w:val="24"/>
          <w:szCs w:val="24"/>
        </w:rPr>
        <w:t>Comienzan o dejan de ocupar una camilla</w:t>
      </w:r>
    </w:p>
    <w:p w14:paraId="1182AD20" w14:textId="5D3D2913" w:rsidR="00C14EA3" w:rsidRPr="00C14EA3" w:rsidRDefault="00C14EA3" w:rsidP="00C14EA3">
      <w:pPr>
        <w:spacing w:line="360" w:lineRule="auto"/>
        <w:ind w:firstLine="708"/>
        <w:jc w:val="both"/>
        <w:rPr>
          <w:rFonts w:ascii="Arial" w:hAnsi="Arial" w:cs="Arial"/>
          <w:sz w:val="24"/>
          <w:szCs w:val="24"/>
        </w:rPr>
      </w:pPr>
      <w:r w:rsidRPr="00C14EA3">
        <w:rPr>
          <w:rFonts w:ascii="Arial" w:hAnsi="Arial" w:cs="Arial"/>
          <w:b/>
          <w:bCs/>
          <w:sz w:val="24"/>
          <w:szCs w:val="24"/>
        </w:rPr>
        <w:t xml:space="preserve">Variables: </w:t>
      </w:r>
      <w:r w:rsidRPr="00C14EA3">
        <w:rPr>
          <w:rFonts w:ascii="Arial" w:hAnsi="Arial" w:cs="Arial"/>
          <w:sz w:val="24"/>
          <w:szCs w:val="24"/>
        </w:rPr>
        <w:t xml:space="preserve">Si algún paciente presenta alguna complicación imprevista </w:t>
      </w:r>
    </w:p>
    <w:p w14:paraId="5D386E0E" w14:textId="77777777" w:rsidR="00C14EA3" w:rsidRPr="00C14EA3" w:rsidRDefault="00C14EA3" w:rsidP="00C14EA3">
      <w:pPr>
        <w:pStyle w:val="Prrafodelista"/>
        <w:numPr>
          <w:ilvl w:val="1"/>
          <w:numId w:val="1"/>
        </w:numPr>
        <w:spacing w:line="360" w:lineRule="auto"/>
        <w:jc w:val="both"/>
        <w:rPr>
          <w:rFonts w:ascii="Arial" w:hAnsi="Arial" w:cs="Arial"/>
          <w:b/>
          <w:bCs/>
          <w:sz w:val="24"/>
          <w:szCs w:val="24"/>
        </w:rPr>
      </w:pPr>
      <w:r w:rsidRPr="00C14EA3">
        <w:rPr>
          <w:rFonts w:ascii="Arial" w:hAnsi="Arial" w:cs="Arial"/>
          <w:b/>
          <w:bCs/>
          <w:sz w:val="24"/>
          <w:szCs w:val="24"/>
        </w:rPr>
        <w:t>Estacionamiento</w:t>
      </w:r>
    </w:p>
    <w:p w14:paraId="58E2E939" w14:textId="77777777" w:rsidR="00C14EA3" w:rsidRPr="00C14EA3" w:rsidRDefault="00C14EA3" w:rsidP="00C14EA3">
      <w:pPr>
        <w:spacing w:line="360" w:lineRule="auto"/>
        <w:ind w:firstLine="708"/>
        <w:jc w:val="both"/>
        <w:rPr>
          <w:rFonts w:ascii="Arial" w:hAnsi="Arial" w:cs="Arial"/>
          <w:sz w:val="24"/>
          <w:szCs w:val="24"/>
        </w:rPr>
      </w:pPr>
      <w:r w:rsidRPr="00C14EA3">
        <w:rPr>
          <w:rFonts w:ascii="Arial" w:hAnsi="Arial" w:cs="Arial"/>
          <w:b/>
          <w:bCs/>
          <w:sz w:val="24"/>
          <w:szCs w:val="24"/>
        </w:rPr>
        <w:t>Entidades: V</w:t>
      </w:r>
      <w:r w:rsidRPr="00C14EA3">
        <w:rPr>
          <w:rFonts w:ascii="Arial" w:hAnsi="Arial" w:cs="Arial"/>
          <w:sz w:val="24"/>
          <w:szCs w:val="24"/>
        </w:rPr>
        <w:t xml:space="preserve">ehículos </w:t>
      </w:r>
    </w:p>
    <w:p w14:paraId="141A1D41" w14:textId="77777777" w:rsidR="00C14EA3" w:rsidRPr="00C14EA3" w:rsidRDefault="00C14EA3" w:rsidP="00C14EA3">
      <w:pPr>
        <w:spacing w:line="360" w:lineRule="auto"/>
        <w:ind w:firstLine="708"/>
        <w:jc w:val="both"/>
        <w:rPr>
          <w:rFonts w:ascii="Arial" w:hAnsi="Arial" w:cs="Arial"/>
          <w:sz w:val="24"/>
          <w:szCs w:val="24"/>
        </w:rPr>
      </w:pPr>
      <w:r w:rsidRPr="00C14EA3">
        <w:rPr>
          <w:rFonts w:ascii="Arial" w:hAnsi="Arial" w:cs="Arial"/>
          <w:b/>
          <w:bCs/>
          <w:sz w:val="24"/>
          <w:szCs w:val="24"/>
        </w:rPr>
        <w:t xml:space="preserve">Atributos: </w:t>
      </w:r>
      <w:r w:rsidRPr="00C14EA3">
        <w:rPr>
          <w:rFonts w:ascii="Arial" w:hAnsi="Arial" w:cs="Arial"/>
          <w:sz w:val="24"/>
          <w:szCs w:val="24"/>
        </w:rPr>
        <w:t xml:space="preserve">Tamaño del vehículo </w:t>
      </w:r>
    </w:p>
    <w:p w14:paraId="48E10F85" w14:textId="77777777" w:rsidR="00C14EA3" w:rsidRPr="00C14EA3" w:rsidRDefault="00C14EA3" w:rsidP="00C14EA3">
      <w:pPr>
        <w:spacing w:line="360" w:lineRule="auto"/>
        <w:ind w:firstLine="708"/>
        <w:jc w:val="both"/>
        <w:rPr>
          <w:rFonts w:ascii="Arial" w:hAnsi="Arial" w:cs="Arial"/>
          <w:sz w:val="24"/>
          <w:szCs w:val="24"/>
        </w:rPr>
      </w:pPr>
      <w:r w:rsidRPr="00C14EA3">
        <w:rPr>
          <w:rFonts w:ascii="Arial" w:hAnsi="Arial" w:cs="Arial"/>
          <w:b/>
          <w:bCs/>
          <w:sz w:val="24"/>
          <w:szCs w:val="24"/>
        </w:rPr>
        <w:t xml:space="preserve">Actividades: </w:t>
      </w:r>
      <w:r w:rsidRPr="00C14EA3">
        <w:rPr>
          <w:rFonts w:ascii="Arial" w:hAnsi="Arial" w:cs="Arial"/>
          <w:sz w:val="24"/>
          <w:szCs w:val="24"/>
        </w:rPr>
        <w:t xml:space="preserve">Están estacionados </w:t>
      </w:r>
    </w:p>
    <w:p w14:paraId="7D1D3109" w14:textId="77777777" w:rsidR="00C14EA3" w:rsidRPr="00C14EA3" w:rsidRDefault="00C14EA3" w:rsidP="00C14EA3">
      <w:pPr>
        <w:spacing w:line="360" w:lineRule="auto"/>
        <w:ind w:firstLine="708"/>
        <w:jc w:val="both"/>
        <w:rPr>
          <w:rFonts w:ascii="Arial" w:hAnsi="Arial" w:cs="Arial"/>
          <w:sz w:val="24"/>
          <w:szCs w:val="24"/>
        </w:rPr>
      </w:pPr>
      <w:r w:rsidRPr="00C14EA3">
        <w:rPr>
          <w:rFonts w:ascii="Arial" w:hAnsi="Arial" w:cs="Arial"/>
          <w:b/>
          <w:bCs/>
          <w:sz w:val="24"/>
          <w:szCs w:val="24"/>
        </w:rPr>
        <w:t xml:space="preserve">Eventos: </w:t>
      </w:r>
      <w:r w:rsidRPr="00C14EA3">
        <w:rPr>
          <w:rFonts w:ascii="Arial" w:hAnsi="Arial" w:cs="Arial"/>
          <w:sz w:val="24"/>
          <w:szCs w:val="24"/>
        </w:rPr>
        <w:t>Ocupan o desocupan un lugar</w:t>
      </w:r>
    </w:p>
    <w:p w14:paraId="63EF30A9" w14:textId="5CAEBEEE" w:rsidR="00C14EA3" w:rsidRDefault="00C14EA3" w:rsidP="00C14EA3">
      <w:pPr>
        <w:spacing w:line="360" w:lineRule="auto"/>
        <w:ind w:firstLine="708"/>
        <w:jc w:val="both"/>
        <w:rPr>
          <w:rFonts w:ascii="Arial" w:hAnsi="Arial" w:cs="Arial"/>
          <w:sz w:val="24"/>
          <w:szCs w:val="24"/>
        </w:rPr>
      </w:pPr>
      <w:r w:rsidRPr="00C14EA3">
        <w:rPr>
          <w:rFonts w:ascii="Arial" w:hAnsi="Arial" w:cs="Arial"/>
          <w:b/>
          <w:bCs/>
          <w:sz w:val="24"/>
          <w:szCs w:val="24"/>
        </w:rPr>
        <w:t xml:space="preserve">Variables: </w:t>
      </w:r>
      <w:r w:rsidRPr="00C14EA3">
        <w:rPr>
          <w:rFonts w:ascii="Arial" w:hAnsi="Arial" w:cs="Arial"/>
          <w:sz w:val="24"/>
          <w:szCs w:val="24"/>
        </w:rPr>
        <w:t>Que suceda algún accidente</w:t>
      </w:r>
    </w:p>
    <w:p w14:paraId="36DF9970" w14:textId="3B0E2385" w:rsidR="00C14EA3" w:rsidRDefault="00C14EA3" w:rsidP="00C14EA3">
      <w:pPr>
        <w:spacing w:line="360" w:lineRule="auto"/>
        <w:ind w:firstLine="708"/>
        <w:jc w:val="both"/>
        <w:rPr>
          <w:rFonts w:ascii="Arial" w:hAnsi="Arial" w:cs="Arial"/>
          <w:sz w:val="24"/>
          <w:szCs w:val="24"/>
        </w:rPr>
      </w:pPr>
    </w:p>
    <w:p w14:paraId="28758A3F" w14:textId="77777777" w:rsidR="00C14EA3" w:rsidRPr="00C14EA3" w:rsidRDefault="00C14EA3" w:rsidP="00C14EA3">
      <w:pPr>
        <w:spacing w:line="360" w:lineRule="auto"/>
        <w:ind w:firstLine="708"/>
        <w:jc w:val="both"/>
        <w:rPr>
          <w:rFonts w:ascii="Arial" w:hAnsi="Arial" w:cs="Arial"/>
          <w:sz w:val="24"/>
          <w:szCs w:val="24"/>
        </w:rPr>
      </w:pPr>
    </w:p>
    <w:p w14:paraId="79DD87A5" w14:textId="7565509B" w:rsidR="00C14EA3" w:rsidRPr="00C14EA3" w:rsidRDefault="00C14EA3" w:rsidP="00C14EA3">
      <w:pPr>
        <w:pStyle w:val="Prrafodelista"/>
        <w:numPr>
          <w:ilvl w:val="0"/>
          <w:numId w:val="1"/>
        </w:numPr>
        <w:spacing w:line="360" w:lineRule="auto"/>
        <w:rPr>
          <w:rFonts w:ascii="Arial" w:hAnsi="Arial" w:cs="Arial"/>
          <w:b/>
          <w:bCs/>
          <w:sz w:val="28"/>
          <w:szCs w:val="28"/>
        </w:rPr>
      </w:pPr>
      <w:r w:rsidRPr="00C14EA3">
        <w:rPr>
          <w:rFonts w:ascii="Arial" w:hAnsi="Arial" w:cs="Arial"/>
          <w:b/>
          <w:bCs/>
          <w:sz w:val="28"/>
          <w:szCs w:val="28"/>
        </w:rPr>
        <w:lastRenderedPageBreak/>
        <w:t>Considerando el proceso de simulación…</w:t>
      </w:r>
    </w:p>
    <w:p w14:paraId="4E546822" w14:textId="77777777" w:rsidR="003653C1" w:rsidRPr="003653C1" w:rsidRDefault="003653C1" w:rsidP="003653C1">
      <w:pPr>
        <w:rPr>
          <w:rFonts w:ascii="Arial" w:eastAsiaTheme="minorEastAsia" w:hAnsi="Arial" w:cs="Arial"/>
          <w:sz w:val="24"/>
          <w:szCs w:val="24"/>
          <w:lang w:eastAsia="ko-KR"/>
        </w:rPr>
      </w:pPr>
      <w:r w:rsidRPr="003653C1">
        <w:rPr>
          <w:rFonts w:ascii="Arial" w:eastAsiaTheme="minorEastAsia" w:hAnsi="Arial" w:cs="Arial"/>
          <w:sz w:val="24"/>
          <w:szCs w:val="24"/>
          <w:lang w:eastAsia="ko-KR"/>
        </w:rPr>
        <w:t>• Combinar dos actividades similares para reducir pasos. por favor explique su razón</w:t>
      </w:r>
    </w:p>
    <w:p w14:paraId="172BD265" w14:textId="77777777" w:rsidR="003653C1" w:rsidRPr="003653C1" w:rsidRDefault="003653C1" w:rsidP="003653C1">
      <w:pPr>
        <w:rPr>
          <w:rFonts w:ascii="Arial" w:eastAsiaTheme="minorEastAsia" w:hAnsi="Arial" w:cs="Arial"/>
          <w:sz w:val="24"/>
          <w:szCs w:val="24"/>
          <w:lang w:eastAsia="ko-KR"/>
        </w:rPr>
      </w:pPr>
      <w:r w:rsidRPr="003653C1">
        <w:rPr>
          <w:rFonts w:ascii="Arial" w:eastAsiaTheme="minorEastAsia" w:hAnsi="Arial" w:cs="Arial"/>
          <w:sz w:val="24"/>
          <w:szCs w:val="24"/>
          <w:lang w:eastAsia="ko-KR"/>
        </w:rPr>
        <w:t>Las declaraciones de problemas se pueden combinar con objetivos y planificación de proyectos, ya que ambos son pasos de planificación y preparación para una simulación.</w:t>
      </w:r>
    </w:p>
    <w:p w14:paraId="073331B4" w14:textId="77777777" w:rsidR="003653C1" w:rsidRPr="003653C1" w:rsidRDefault="003653C1" w:rsidP="003653C1">
      <w:pPr>
        <w:rPr>
          <w:rFonts w:ascii="Arial" w:eastAsiaTheme="minorEastAsia" w:hAnsi="Arial" w:cs="Arial"/>
          <w:sz w:val="24"/>
          <w:szCs w:val="24"/>
          <w:lang w:eastAsia="ko-KR"/>
        </w:rPr>
      </w:pPr>
      <w:r w:rsidRPr="003653C1">
        <w:rPr>
          <w:rFonts w:ascii="Arial" w:eastAsiaTheme="minorEastAsia" w:hAnsi="Arial" w:cs="Arial"/>
          <w:sz w:val="24"/>
          <w:szCs w:val="24"/>
          <w:lang w:eastAsia="ko-KR"/>
        </w:rPr>
        <w:t>• Agregar pasos al dividir o ampliar una actividad. por favor explique su razón</w:t>
      </w:r>
    </w:p>
    <w:p w14:paraId="6A2AB01D" w14:textId="52068508" w:rsidR="00C14EA3" w:rsidRPr="00C14EA3" w:rsidRDefault="003653C1" w:rsidP="003653C1">
      <w:pPr>
        <w:rPr>
          <w:rFonts w:ascii="Arial" w:hAnsi="Arial" w:cs="Arial"/>
          <w:sz w:val="24"/>
          <w:szCs w:val="24"/>
        </w:rPr>
      </w:pPr>
      <w:r w:rsidRPr="003653C1">
        <w:rPr>
          <w:rFonts w:ascii="Arial" w:eastAsiaTheme="minorEastAsia" w:hAnsi="Arial" w:cs="Arial"/>
          <w:sz w:val="24"/>
          <w:szCs w:val="24"/>
          <w:lang w:eastAsia="ko-KR"/>
        </w:rPr>
        <w:t>También es importante hacer un seguimiento del caso para determinar si es necesario realizar algún mantenimiento o actualización a la simulación, de modo que los pasos de implementación puedan extenderse.</w:t>
      </w:r>
    </w:p>
    <w:p w14:paraId="17E19157" w14:textId="77777777" w:rsidR="00C14EA3" w:rsidRPr="00C14EA3" w:rsidRDefault="00C14EA3" w:rsidP="00C14EA3">
      <w:pPr>
        <w:spacing w:line="360" w:lineRule="auto"/>
        <w:ind w:firstLine="708"/>
        <w:jc w:val="both"/>
        <w:rPr>
          <w:rFonts w:ascii="Arial" w:hAnsi="Arial" w:cs="Arial"/>
          <w:sz w:val="24"/>
          <w:szCs w:val="24"/>
        </w:rPr>
      </w:pPr>
    </w:p>
    <w:p w14:paraId="43917DA3" w14:textId="4B11C564" w:rsidR="00C14EA3" w:rsidRPr="00C14EA3" w:rsidRDefault="00C14EA3" w:rsidP="00C14EA3">
      <w:pPr>
        <w:pStyle w:val="Prrafodelista"/>
        <w:numPr>
          <w:ilvl w:val="0"/>
          <w:numId w:val="3"/>
        </w:numPr>
        <w:spacing w:line="360" w:lineRule="auto"/>
        <w:jc w:val="both"/>
        <w:rPr>
          <w:rFonts w:ascii="Arial" w:hAnsi="Arial" w:cs="Arial"/>
          <w:b/>
          <w:bCs/>
          <w:sz w:val="28"/>
          <w:szCs w:val="28"/>
        </w:rPr>
      </w:pPr>
      <w:r w:rsidRPr="00C14EA3">
        <w:rPr>
          <w:rFonts w:ascii="Arial" w:hAnsi="Arial" w:cs="Arial"/>
          <w:b/>
          <w:bCs/>
          <w:sz w:val="28"/>
          <w:szCs w:val="28"/>
        </w:rPr>
        <w:t xml:space="preserve">Lee un artículo de tu interés del WSC </w:t>
      </w:r>
      <w:proofErr w:type="spellStart"/>
      <w:r w:rsidRPr="00C14EA3">
        <w:rPr>
          <w:rFonts w:ascii="Arial" w:hAnsi="Arial" w:cs="Arial"/>
          <w:b/>
          <w:bCs/>
          <w:sz w:val="28"/>
          <w:szCs w:val="28"/>
        </w:rPr>
        <w:t>Proceedings</w:t>
      </w:r>
      <w:proofErr w:type="spellEnd"/>
      <w:r w:rsidRPr="00C14EA3">
        <w:rPr>
          <w:rFonts w:ascii="Arial" w:hAnsi="Arial" w:cs="Arial"/>
          <w:b/>
          <w:bCs/>
          <w:sz w:val="28"/>
          <w:szCs w:val="28"/>
        </w:rPr>
        <w:t xml:space="preserve"> y prepara un reporte de cómo el autor realiza los pasos de cómo hacer una simulación vistos en clase</w:t>
      </w:r>
    </w:p>
    <w:p w14:paraId="4E1E21D1" w14:textId="77777777" w:rsidR="00A03A05" w:rsidRPr="00A03A05" w:rsidRDefault="00A03A05" w:rsidP="00A03A05">
      <w:pPr>
        <w:spacing w:line="360" w:lineRule="auto"/>
        <w:jc w:val="both"/>
        <w:rPr>
          <w:rFonts w:ascii="Arial" w:hAnsi="Arial" w:cs="Arial"/>
          <w:b/>
          <w:bCs/>
          <w:sz w:val="24"/>
          <w:szCs w:val="24"/>
        </w:rPr>
      </w:pPr>
      <w:r w:rsidRPr="00A03A05">
        <w:rPr>
          <w:rFonts w:ascii="Arial" w:hAnsi="Arial" w:cs="Arial"/>
          <w:b/>
          <w:bCs/>
          <w:sz w:val="24"/>
          <w:szCs w:val="24"/>
        </w:rPr>
        <w:t xml:space="preserve">Input Data </w:t>
      </w:r>
      <w:proofErr w:type="spellStart"/>
      <w:r w:rsidRPr="00A03A05">
        <w:rPr>
          <w:rFonts w:ascii="Arial" w:hAnsi="Arial" w:cs="Arial"/>
          <w:b/>
          <w:bCs/>
          <w:sz w:val="24"/>
          <w:szCs w:val="24"/>
        </w:rPr>
        <w:t>Modeling</w:t>
      </w:r>
      <w:proofErr w:type="spellEnd"/>
      <w:r w:rsidRPr="00A03A05">
        <w:rPr>
          <w:rFonts w:ascii="Arial" w:hAnsi="Arial" w:cs="Arial"/>
          <w:b/>
          <w:bCs/>
          <w:sz w:val="24"/>
          <w:szCs w:val="24"/>
        </w:rPr>
        <w:t xml:space="preserve">: </w:t>
      </w:r>
      <w:proofErr w:type="spellStart"/>
      <w:r w:rsidRPr="00A03A05">
        <w:rPr>
          <w:rFonts w:ascii="Arial" w:hAnsi="Arial" w:cs="Arial"/>
          <w:b/>
          <w:bCs/>
          <w:sz w:val="24"/>
          <w:szCs w:val="24"/>
        </w:rPr>
        <w:t>An</w:t>
      </w:r>
      <w:proofErr w:type="spellEnd"/>
      <w:r w:rsidRPr="00A03A05">
        <w:rPr>
          <w:rFonts w:ascii="Arial" w:hAnsi="Arial" w:cs="Arial"/>
          <w:b/>
          <w:bCs/>
          <w:sz w:val="24"/>
          <w:szCs w:val="24"/>
        </w:rPr>
        <w:t xml:space="preserve"> </w:t>
      </w:r>
      <w:proofErr w:type="spellStart"/>
      <w:r w:rsidRPr="00A03A05">
        <w:rPr>
          <w:rFonts w:ascii="Arial" w:hAnsi="Arial" w:cs="Arial"/>
          <w:b/>
          <w:bCs/>
          <w:sz w:val="24"/>
          <w:szCs w:val="24"/>
        </w:rPr>
        <w:t>Approach</w:t>
      </w:r>
      <w:proofErr w:type="spellEnd"/>
      <w:r w:rsidRPr="00A03A05">
        <w:rPr>
          <w:rFonts w:ascii="Arial" w:hAnsi="Arial" w:cs="Arial"/>
          <w:b/>
          <w:bCs/>
          <w:sz w:val="24"/>
          <w:szCs w:val="24"/>
        </w:rPr>
        <w:t xml:space="preserve"> </w:t>
      </w:r>
      <w:proofErr w:type="spellStart"/>
      <w:r w:rsidRPr="00A03A05">
        <w:rPr>
          <w:rFonts w:ascii="Arial" w:hAnsi="Arial" w:cs="Arial"/>
          <w:b/>
          <w:bCs/>
          <w:sz w:val="24"/>
          <w:szCs w:val="24"/>
        </w:rPr>
        <w:t>Using</w:t>
      </w:r>
      <w:proofErr w:type="spellEnd"/>
      <w:r w:rsidRPr="00A03A05">
        <w:rPr>
          <w:rFonts w:ascii="Arial" w:hAnsi="Arial" w:cs="Arial"/>
          <w:b/>
          <w:bCs/>
          <w:sz w:val="24"/>
          <w:szCs w:val="24"/>
        </w:rPr>
        <w:t xml:space="preserve"> Generative Adversarial Networks:</w:t>
      </w:r>
    </w:p>
    <w:p w14:paraId="75041EA6" w14:textId="77777777" w:rsidR="00A03A05" w:rsidRPr="00A03A05" w:rsidRDefault="00A03A05" w:rsidP="00A03A05">
      <w:pPr>
        <w:spacing w:line="360" w:lineRule="auto"/>
        <w:jc w:val="both"/>
        <w:rPr>
          <w:rFonts w:ascii="Arial" w:hAnsi="Arial" w:cs="Arial"/>
          <w:sz w:val="24"/>
          <w:szCs w:val="24"/>
        </w:rPr>
      </w:pPr>
      <w:r w:rsidRPr="00A03A05">
        <w:rPr>
          <w:rFonts w:ascii="Arial" w:hAnsi="Arial" w:cs="Arial"/>
          <w:sz w:val="24"/>
          <w:szCs w:val="24"/>
        </w:rPr>
        <w:t xml:space="preserve">En algunos casos </w:t>
      </w:r>
      <w:proofErr w:type="gramStart"/>
      <w:r w:rsidRPr="00A03A05">
        <w:rPr>
          <w:rFonts w:ascii="Arial" w:hAnsi="Arial" w:cs="Arial"/>
          <w:sz w:val="24"/>
          <w:szCs w:val="24"/>
        </w:rPr>
        <w:t>la paso</w:t>
      </w:r>
      <w:proofErr w:type="gramEnd"/>
      <w:r w:rsidRPr="00A03A05">
        <w:rPr>
          <w:rFonts w:ascii="Arial" w:hAnsi="Arial" w:cs="Arial"/>
          <w:sz w:val="24"/>
          <w:szCs w:val="24"/>
        </w:rPr>
        <w:t xml:space="preserve"> de datos para el interpretación puede ser muy compleja para las soluciones comerciales, por eso naciente </w:t>
      </w:r>
      <w:proofErr w:type="spellStart"/>
      <w:r w:rsidRPr="00A03A05">
        <w:rPr>
          <w:rFonts w:ascii="Arial" w:hAnsi="Arial" w:cs="Arial"/>
          <w:sz w:val="24"/>
          <w:szCs w:val="24"/>
        </w:rPr>
        <w:t>articulo</w:t>
      </w:r>
      <w:proofErr w:type="spellEnd"/>
      <w:r w:rsidRPr="00A03A05">
        <w:rPr>
          <w:rFonts w:ascii="Arial" w:hAnsi="Arial" w:cs="Arial"/>
          <w:sz w:val="24"/>
          <w:szCs w:val="24"/>
        </w:rPr>
        <w:t xml:space="preserve"> se centra en las redes generativas adversarias y en cómo pueden proteger la paso de datos para su modelaje, especialmente cuando los métodos tradicionales no son suficientes, por eso se prefirió administrar esta problemática con la farsa.</w:t>
      </w:r>
    </w:p>
    <w:p w14:paraId="3A18AA56" w14:textId="77777777" w:rsidR="00A03A05" w:rsidRPr="00A03A05" w:rsidRDefault="00A03A05" w:rsidP="00A03A05">
      <w:pPr>
        <w:spacing w:line="360" w:lineRule="auto"/>
        <w:jc w:val="both"/>
        <w:rPr>
          <w:rFonts w:ascii="Arial" w:hAnsi="Arial" w:cs="Arial"/>
          <w:b/>
          <w:bCs/>
          <w:sz w:val="24"/>
          <w:szCs w:val="24"/>
        </w:rPr>
      </w:pPr>
      <w:r w:rsidRPr="00A03A05">
        <w:rPr>
          <w:rFonts w:ascii="Arial" w:hAnsi="Arial" w:cs="Arial"/>
          <w:b/>
          <w:bCs/>
          <w:sz w:val="24"/>
          <w:szCs w:val="24"/>
        </w:rPr>
        <w:t xml:space="preserve">Pasos </w:t>
      </w:r>
      <w:proofErr w:type="gramStart"/>
      <w:r w:rsidRPr="00A03A05">
        <w:rPr>
          <w:rFonts w:ascii="Arial" w:hAnsi="Arial" w:cs="Arial"/>
          <w:b/>
          <w:bCs/>
          <w:sz w:val="24"/>
          <w:szCs w:val="24"/>
        </w:rPr>
        <w:t>del estimación</w:t>
      </w:r>
      <w:proofErr w:type="gramEnd"/>
      <w:r w:rsidRPr="00A03A05">
        <w:rPr>
          <w:rFonts w:ascii="Arial" w:hAnsi="Arial" w:cs="Arial"/>
          <w:b/>
          <w:bCs/>
          <w:sz w:val="24"/>
          <w:szCs w:val="24"/>
        </w:rPr>
        <w:t xml:space="preserve"> de farsa</w:t>
      </w:r>
    </w:p>
    <w:p w14:paraId="5F4B6B99" w14:textId="77777777" w:rsidR="00A03A05" w:rsidRPr="00A03A05" w:rsidRDefault="00A03A05" w:rsidP="00A03A05">
      <w:pPr>
        <w:spacing w:line="360" w:lineRule="auto"/>
        <w:jc w:val="both"/>
        <w:rPr>
          <w:rFonts w:ascii="Arial" w:hAnsi="Arial" w:cs="Arial"/>
          <w:sz w:val="24"/>
          <w:szCs w:val="24"/>
        </w:rPr>
      </w:pPr>
      <w:r w:rsidRPr="00A03A05">
        <w:rPr>
          <w:rFonts w:ascii="Arial" w:hAnsi="Arial" w:cs="Arial"/>
          <w:sz w:val="24"/>
          <w:szCs w:val="24"/>
        </w:rPr>
        <w:t>El indeterminado patriarca del modelado de los datos de paso es llevar a cabo las entradas aleatorias del sistema irrefutable basándose en datos reales, capturando sus principales características.</w:t>
      </w:r>
    </w:p>
    <w:p w14:paraId="6B6BBBEC" w14:textId="77777777" w:rsidR="00A03A05" w:rsidRPr="00A03A05" w:rsidRDefault="00A03A05" w:rsidP="00A03A05">
      <w:pPr>
        <w:spacing w:line="360" w:lineRule="auto"/>
        <w:jc w:val="both"/>
        <w:rPr>
          <w:rFonts w:ascii="Arial" w:hAnsi="Arial" w:cs="Arial"/>
          <w:b/>
          <w:bCs/>
          <w:sz w:val="24"/>
          <w:szCs w:val="24"/>
        </w:rPr>
      </w:pPr>
      <w:r w:rsidRPr="00A03A05">
        <w:rPr>
          <w:rFonts w:ascii="Arial" w:hAnsi="Arial" w:cs="Arial"/>
          <w:sz w:val="24"/>
          <w:szCs w:val="24"/>
        </w:rPr>
        <w:t>Para desempeñarse esta farsa anterior se realiza la traducción de datos, luego se preparan estos datos, posteriormente se genera la GAN (Generative Adversarial Network), cuando ya están creadas estas redes se entrenan serio signo de veces, posteriormente se verifica si cuentan con la concreción</w:t>
      </w:r>
      <w:r w:rsidRPr="00A03A05">
        <w:rPr>
          <w:rFonts w:ascii="Arial" w:hAnsi="Arial" w:cs="Arial"/>
          <w:b/>
          <w:bCs/>
          <w:sz w:val="24"/>
          <w:szCs w:val="24"/>
        </w:rPr>
        <w:t xml:space="preserve"> deseada para venia apiolar </w:t>
      </w:r>
      <w:proofErr w:type="gramStart"/>
      <w:r w:rsidRPr="00A03A05">
        <w:rPr>
          <w:rFonts w:ascii="Arial" w:hAnsi="Arial" w:cs="Arial"/>
          <w:b/>
          <w:bCs/>
          <w:sz w:val="24"/>
          <w:szCs w:val="24"/>
        </w:rPr>
        <w:t>el estimación</w:t>
      </w:r>
      <w:proofErr w:type="gramEnd"/>
      <w:r w:rsidRPr="00A03A05">
        <w:rPr>
          <w:rFonts w:ascii="Arial" w:hAnsi="Arial" w:cs="Arial"/>
          <w:b/>
          <w:bCs/>
          <w:sz w:val="24"/>
          <w:szCs w:val="24"/>
        </w:rPr>
        <w:t xml:space="preserve"> y difundir las ecuaciones, si no se cumple se vuelven a entrenar.</w:t>
      </w:r>
    </w:p>
    <w:p w14:paraId="1F1549CB" w14:textId="77777777" w:rsidR="00A03A05" w:rsidRPr="00A03A05" w:rsidRDefault="00A03A05" w:rsidP="00A03A05">
      <w:pPr>
        <w:spacing w:line="360" w:lineRule="auto"/>
        <w:jc w:val="both"/>
        <w:rPr>
          <w:rFonts w:ascii="Arial" w:hAnsi="Arial" w:cs="Arial"/>
          <w:sz w:val="24"/>
          <w:szCs w:val="24"/>
        </w:rPr>
      </w:pPr>
      <w:r w:rsidRPr="00A03A05">
        <w:rPr>
          <w:rFonts w:ascii="Arial" w:hAnsi="Arial" w:cs="Arial"/>
          <w:sz w:val="24"/>
          <w:szCs w:val="24"/>
        </w:rPr>
        <w:lastRenderedPageBreak/>
        <w:t xml:space="preserve">Cuando se tienen los estos resultados se remueven las observaciones que no tienen títulos y las columnas no numéricas, posteriormente se </w:t>
      </w:r>
      <w:proofErr w:type="gramStart"/>
      <w:r w:rsidRPr="00A03A05">
        <w:rPr>
          <w:rFonts w:ascii="Arial" w:hAnsi="Arial" w:cs="Arial"/>
          <w:sz w:val="24"/>
          <w:szCs w:val="24"/>
        </w:rPr>
        <w:t>re escalera</w:t>
      </w:r>
      <w:proofErr w:type="gramEnd"/>
      <w:r w:rsidRPr="00A03A05">
        <w:rPr>
          <w:rFonts w:ascii="Arial" w:hAnsi="Arial" w:cs="Arial"/>
          <w:sz w:val="24"/>
          <w:szCs w:val="24"/>
        </w:rPr>
        <w:t xml:space="preserve"> la paso de datos.</w:t>
      </w:r>
    </w:p>
    <w:p w14:paraId="7D939D0B" w14:textId="77777777" w:rsidR="00C14EA3" w:rsidRPr="00C14EA3" w:rsidRDefault="00C14EA3" w:rsidP="00C14EA3">
      <w:pPr>
        <w:spacing w:line="360" w:lineRule="auto"/>
        <w:jc w:val="both"/>
        <w:rPr>
          <w:rFonts w:ascii="Arial" w:hAnsi="Arial" w:cs="Arial"/>
          <w:sz w:val="24"/>
          <w:szCs w:val="24"/>
        </w:rPr>
      </w:pPr>
    </w:p>
    <w:p w14:paraId="0CA6AA2F" w14:textId="77777777" w:rsidR="00C14EA3" w:rsidRPr="00C14EA3" w:rsidRDefault="00C14EA3" w:rsidP="00C14EA3">
      <w:pPr>
        <w:pStyle w:val="Prrafodelista"/>
        <w:numPr>
          <w:ilvl w:val="0"/>
          <w:numId w:val="3"/>
        </w:numPr>
        <w:spacing w:line="360" w:lineRule="auto"/>
        <w:jc w:val="both"/>
        <w:rPr>
          <w:rFonts w:ascii="Arial" w:hAnsi="Arial" w:cs="Arial"/>
          <w:sz w:val="24"/>
          <w:szCs w:val="24"/>
        </w:rPr>
      </w:pPr>
      <w:r w:rsidRPr="00C14EA3">
        <w:rPr>
          <w:rFonts w:ascii="Arial" w:hAnsi="Arial" w:cs="Arial"/>
          <w:sz w:val="24"/>
          <w:szCs w:val="24"/>
        </w:rPr>
        <w:t xml:space="preserve">Lee un artículo de tu interés del WSC </w:t>
      </w:r>
      <w:proofErr w:type="spellStart"/>
      <w:r w:rsidRPr="00C14EA3">
        <w:rPr>
          <w:rFonts w:ascii="Arial" w:hAnsi="Arial" w:cs="Arial"/>
          <w:sz w:val="24"/>
          <w:szCs w:val="24"/>
        </w:rPr>
        <w:t>Proceedings</w:t>
      </w:r>
      <w:proofErr w:type="spellEnd"/>
      <w:r w:rsidRPr="00C14EA3">
        <w:rPr>
          <w:rFonts w:ascii="Arial" w:hAnsi="Arial" w:cs="Arial"/>
          <w:sz w:val="24"/>
          <w:szCs w:val="24"/>
        </w:rPr>
        <w:t xml:space="preserve"> y prepara un reporte de cómo el autor realiza los pasos de cómo hacer una simulación vistos en clase</w:t>
      </w:r>
    </w:p>
    <w:p w14:paraId="2F3C7517" w14:textId="232972FF" w:rsidR="004C50B5" w:rsidRPr="00C14EA3" w:rsidRDefault="004C50B5" w:rsidP="00C14EA3">
      <w:pPr>
        <w:rPr>
          <w:sz w:val="28"/>
          <w:szCs w:val="28"/>
        </w:rPr>
      </w:pPr>
    </w:p>
    <w:p w14:paraId="20F8CC1C" w14:textId="77777777" w:rsidR="00C14EA3" w:rsidRPr="00C14EA3" w:rsidRDefault="00C14EA3" w:rsidP="00C14EA3">
      <w:pPr>
        <w:spacing w:line="360" w:lineRule="auto"/>
        <w:jc w:val="both"/>
        <w:rPr>
          <w:rFonts w:ascii="Arial" w:hAnsi="Arial" w:cs="Arial"/>
          <w:sz w:val="28"/>
          <w:szCs w:val="28"/>
        </w:rPr>
      </w:pPr>
      <w:r w:rsidRPr="00C14EA3">
        <w:rPr>
          <w:rFonts w:ascii="Arial" w:hAnsi="Arial" w:cs="Arial"/>
          <w:sz w:val="28"/>
          <w:szCs w:val="28"/>
        </w:rPr>
        <w:t>5.</w:t>
      </w:r>
      <w:r w:rsidRPr="00C14EA3">
        <w:rPr>
          <w:rFonts w:ascii="Arial" w:hAnsi="Arial" w:cs="Arial"/>
          <w:sz w:val="28"/>
          <w:szCs w:val="28"/>
        </w:rPr>
        <w:tab/>
        <w:t xml:space="preserve">Lee otro artículo del WSC </w:t>
      </w:r>
      <w:proofErr w:type="spellStart"/>
      <w:r w:rsidRPr="00C14EA3">
        <w:rPr>
          <w:rFonts w:ascii="Arial" w:hAnsi="Arial" w:cs="Arial"/>
          <w:sz w:val="28"/>
          <w:szCs w:val="28"/>
        </w:rPr>
        <w:t>Proceedings</w:t>
      </w:r>
      <w:proofErr w:type="spellEnd"/>
      <w:r w:rsidRPr="00C14EA3">
        <w:rPr>
          <w:rFonts w:ascii="Arial" w:hAnsi="Arial" w:cs="Arial"/>
          <w:sz w:val="28"/>
          <w:szCs w:val="28"/>
        </w:rPr>
        <w:t xml:space="preserve"> y has un resumen de una aplicación que te haya resultado inusual.</w:t>
      </w:r>
    </w:p>
    <w:p w14:paraId="03BB0EC4" w14:textId="77777777" w:rsidR="00C14EA3" w:rsidRPr="00C14EA3" w:rsidRDefault="00C14EA3" w:rsidP="00C14EA3">
      <w:pPr>
        <w:spacing w:line="360" w:lineRule="auto"/>
        <w:jc w:val="both"/>
        <w:rPr>
          <w:rFonts w:ascii="Arial" w:hAnsi="Arial" w:cs="Arial"/>
          <w:sz w:val="24"/>
          <w:szCs w:val="24"/>
        </w:rPr>
      </w:pPr>
      <w:r w:rsidRPr="00C14EA3">
        <w:rPr>
          <w:rFonts w:ascii="Arial" w:hAnsi="Arial" w:cs="Arial"/>
          <w:sz w:val="24"/>
          <w:szCs w:val="24"/>
        </w:rPr>
        <w:t xml:space="preserve">WSC </w:t>
      </w:r>
      <w:proofErr w:type="spellStart"/>
      <w:r w:rsidRPr="00C14EA3">
        <w:rPr>
          <w:rFonts w:ascii="Arial" w:hAnsi="Arial" w:cs="Arial"/>
          <w:sz w:val="24"/>
          <w:szCs w:val="24"/>
        </w:rPr>
        <w:t>Proceedings</w:t>
      </w:r>
      <w:proofErr w:type="spellEnd"/>
      <w:r w:rsidRPr="00C14EA3">
        <w:rPr>
          <w:rFonts w:ascii="Arial" w:hAnsi="Arial" w:cs="Arial"/>
          <w:sz w:val="24"/>
          <w:szCs w:val="24"/>
        </w:rPr>
        <w:t xml:space="preserve"> Data </w:t>
      </w:r>
      <w:proofErr w:type="spellStart"/>
      <w:r w:rsidRPr="00C14EA3">
        <w:rPr>
          <w:rFonts w:ascii="Arial" w:hAnsi="Arial" w:cs="Arial"/>
          <w:sz w:val="24"/>
          <w:szCs w:val="24"/>
        </w:rPr>
        <w:t>Science</w:t>
      </w:r>
      <w:proofErr w:type="spellEnd"/>
      <w:r w:rsidRPr="00C14EA3">
        <w:rPr>
          <w:rFonts w:ascii="Arial" w:hAnsi="Arial" w:cs="Arial"/>
          <w:sz w:val="24"/>
          <w:szCs w:val="24"/>
        </w:rPr>
        <w:t xml:space="preserve"> </w:t>
      </w:r>
      <w:proofErr w:type="spellStart"/>
      <w:r w:rsidRPr="00C14EA3">
        <w:rPr>
          <w:rFonts w:ascii="Arial" w:hAnsi="Arial" w:cs="Arial"/>
          <w:sz w:val="24"/>
          <w:szCs w:val="24"/>
        </w:rPr>
        <w:t>for</w:t>
      </w:r>
      <w:proofErr w:type="spellEnd"/>
      <w:r w:rsidRPr="00C14EA3">
        <w:rPr>
          <w:rFonts w:ascii="Arial" w:hAnsi="Arial" w:cs="Arial"/>
          <w:sz w:val="24"/>
          <w:szCs w:val="24"/>
        </w:rPr>
        <w:t xml:space="preserve"> </w:t>
      </w:r>
      <w:proofErr w:type="spellStart"/>
      <w:r w:rsidRPr="00C14EA3">
        <w:rPr>
          <w:rFonts w:ascii="Arial" w:hAnsi="Arial" w:cs="Arial"/>
          <w:sz w:val="24"/>
          <w:szCs w:val="24"/>
        </w:rPr>
        <w:t>Simulation</w:t>
      </w:r>
      <w:proofErr w:type="spellEnd"/>
      <w:r w:rsidRPr="00C14EA3">
        <w:rPr>
          <w:rFonts w:ascii="Arial" w:hAnsi="Arial" w:cs="Arial"/>
          <w:sz w:val="24"/>
          <w:szCs w:val="24"/>
        </w:rPr>
        <w:t xml:space="preserve"> 2021</w:t>
      </w:r>
    </w:p>
    <w:p w14:paraId="2EDCC914" w14:textId="2E43F11A" w:rsidR="00C14EA3" w:rsidRPr="00C14EA3" w:rsidRDefault="003653C1" w:rsidP="00C14EA3">
      <w:pPr>
        <w:spacing w:line="360" w:lineRule="auto"/>
        <w:jc w:val="both"/>
        <w:rPr>
          <w:rFonts w:ascii="Arial" w:hAnsi="Arial" w:cs="Arial"/>
          <w:b/>
          <w:bCs/>
          <w:sz w:val="28"/>
          <w:szCs w:val="28"/>
        </w:rPr>
      </w:pPr>
      <w:r w:rsidRPr="003653C1">
        <w:rPr>
          <w:rFonts w:ascii="Arial" w:hAnsi="Arial" w:cs="Arial"/>
          <w:sz w:val="24"/>
          <w:szCs w:val="24"/>
        </w:rPr>
        <w:t>Para explotar todo el potencial de SMS y permitir evaluaciones de confianza basadas en datos, los requisitos de datos deben estar claramente definidos. Este archivo examina los requisitos de datos del nuevo middleware de SMS para habilitar y admitir la evaluación de confianza basada en datos. Presentamos esta arquitectura de middleware y demostramos su aplicación con un caso de estudio utilizado para crear datos de muestra de acuerdo con los requisitos derivados.</w:t>
      </w:r>
    </w:p>
    <w:p w14:paraId="671AC753" w14:textId="77777777" w:rsidR="00C14EA3" w:rsidRPr="00C14EA3" w:rsidRDefault="00C14EA3" w:rsidP="00C14EA3">
      <w:pPr>
        <w:spacing w:line="360" w:lineRule="auto"/>
        <w:jc w:val="both"/>
        <w:rPr>
          <w:rFonts w:ascii="Arial" w:hAnsi="Arial" w:cs="Arial"/>
          <w:b/>
          <w:bCs/>
          <w:sz w:val="28"/>
          <w:szCs w:val="28"/>
        </w:rPr>
      </w:pPr>
      <w:r w:rsidRPr="00C14EA3">
        <w:rPr>
          <w:rFonts w:ascii="Arial" w:hAnsi="Arial" w:cs="Arial"/>
          <w:b/>
          <w:bCs/>
          <w:sz w:val="28"/>
          <w:szCs w:val="28"/>
        </w:rPr>
        <w:t>6.</w:t>
      </w:r>
      <w:r w:rsidRPr="00C14EA3">
        <w:rPr>
          <w:rFonts w:ascii="Arial" w:hAnsi="Arial" w:cs="Arial"/>
          <w:b/>
          <w:bCs/>
          <w:sz w:val="28"/>
          <w:szCs w:val="28"/>
        </w:rPr>
        <w:tab/>
        <w:t xml:space="preserve">¿Cuál es la historia y el propósito de la WSC </w:t>
      </w:r>
      <w:proofErr w:type="spellStart"/>
      <w:r w:rsidRPr="00C14EA3">
        <w:rPr>
          <w:rFonts w:ascii="Arial" w:hAnsi="Arial" w:cs="Arial"/>
          <w:b/>
          <w:bCs/>
          <w:sz w:val="28"/>
          <w:szCs w:val="28"/>
        </w:rPr>
        <w:t>Foundation</w:t>
      </w:r>
      <w:proofErr w:type="spellEnd"/>
      <w:r w:rsidRPr="00C14EA3">
        <w:rPr>
          <w:rFonts w:ascii="Arial" w:hAnsi="Arial" w:cs="Arial"/>
          <w:b/>
          <w:bCs/>
          <w:sz w:val="28"/>
          <w:szCs w:val="28"/>
        </w:rPr>
        <w:t>?</w:t>
      </w:r>
    </w:p>
    <w:p w14:paraId="6B8DE459" w14:textId="77777777" w:rsidR="003653C1" w:rsidRPr="003653C1" w:rsidRDefault="003653C1" w:rsidP="003653C1">
      <w:pPr>
        <w:spacing w:line="360" w:lineRule="auto"/>
        <w:jc w:val="both"/>
        <w:rPr>
          <w:rFonts w:ascii="Arial" w:hAnsi="Arial" w:cs="Arial"/>
          <w:sz w:val="24"/>
          <w:szCs w:val="24"/>
        </w:rPr>
      </w:pPr>
      <w:r w:rsidRPr="003653C1">
        <w:rPr>
          <w:rFonts w:ascii="Arial" w:hAnsi="Arial" w:cs="Arial"/>
          <w:sz w:val="24"/>
          <w:szCs w:val="24"/>
        </w:rPr>
        <w:t>La Conferencia de simulación de invierno de 2001 se llevó a cabo poco después de los ataques del 11 de septiembre de 2001 en Washington y Nueva York. El impacto en los asistentes fue significativo y la conferencia se encontró en una situación financiera difícil. La junta directiva de la CSM y los líderes de la conferencia superaron esta crisis y generaron muchos cambios, incluido el establecimiento de la responsabilidad financiera de las organizaciones patrocinadoras.</w:t>
      </w:r>
    </w:p>
    <w:p w14:paraId="3D7E104F" w14:textId="77777777" w:rsidR="003653C1" w:rsidRPr="003653C1" w:rsidRDefault="003653C1" w:rsidP="003653C1">
      <w:pPr>
        <w:spacing w:line="360" w:lineRule="auto"/>
        <w:jc w:val="both"/>
        <w:rPr>
          <w:rFonts w:ascii="Arial" w:hAnsi="Arial" w:cs="Arial"/>
          <w:sz w:val="24"/>
          <w:szCs w:val="24"/>
        </w:rPr>
      </w:pPr>
      <w:r w:rsidRPr="003653C1">
        <w:rPr>
          <w:rFonts w:ascii="Arial" w:hAnsi="Arial" w:cs="Arial"/>
          <w:sz w:val="24"/>
          <w:szCs w:val="24"/>
        </w:rPr>
        <w:t xml:space="preserve">Los miembros de la junta y otros han tratado de establecer fondos de cobertura para protegerse contra posibles dificultades financieras futuras. El fondo se creó en 2003 cuando la Junta Directiva de la CSM se embarcó en una campaña de recaudación de fondos sin precedentes en la historia de la conferencia. Tras la finalización de estas actividades iniciales de recaudación de fondos, la Junta Directiva de la WSC </w:t>
      </w:r>
      <w:r w:rsidRPr="003653C1">
        <w:rPr>
          <w:rFonts w:ascii="Arial" w:hAnsi="Arial" w:cs="Arial"/>
          <w:sz w:val="24"/>
          <w:szCs w:val="24"/>
        </w:rPr>
        <w:lastRenderedPageBreak/>
        <w:t>organizó la Fundación de la WSC en 2003-2004 y estableció los cinco fideicomisarios independientes del Fondo que desarrollaron la Carta Constitutiva y las Directrices de Inversión de la WSC. Este fondo pasó a estar bajo el control de la FSM en junio de 2004. En abril de 2015, se enmendaron los estatutos para ubicar el fondo dentro de la organización INFORMS a fin de mantener su condición de caridad sin incurrir en costos excesivos de administración del fondo.</w:t>
      </w:r>
    </w:p>
    <w:p w14:paraId="40DA6C7D" w14:textId="284488C8" w:rsidR="00C14EA3" w:rsidRPr="00C14EA3" w:rsidRDefault="003653C1" w:rsidP="003653C1">
      <w:pPr>
        <w:spacing w:line="360" w:lineRule="auto"/>
        <w:jc w:val="both"/>
        <w:rPr>
          <w:rFonts w:ascii="Arial" w:hAnsi="Arial" w:cs="Arial"/>
          <w:sz w:val="24"/>
          <w:szCs w:val="24"/>
        </w:rPr>
      </w:pPr>
      <w:r w:rsidRPr="003653C1">
        <w:rPr>
          <w:rFonts w:ascii="Arial" w:hAnsi="Arial" w:cs="Arial"/>
          <w:sz w:val="24"/>
          <w:szCs w:val="24"/>
        </w:rPr>
        <w:t>Las organizaciones de apoyo han pasado la última década recaudando las reservas necesarias para garantizar la viabilidad financiera de la Conferencia de simulación de invierno. En 2008, estas organizaciones firmaron un acuerdo de copatrocinio para brindar viabilidad financiera continua a la Conferencia de simulación de invierno. Como resultado, la misión de la Fundación WSC se ha ampliado para proporcionar fondos para la mejora de la conferencia, respaldada por donaciones continuas a la Fundación.</w:t>
      </w:r>
    </w:p>
    <w:p w14:paraId="1680BF92" w14:textId="77777777" w:rsidR="00C14EA3" w:rsidRPr="00C14EA3" w:rsidRDefault="00C14EA3" w:rsidP="00C14EA3">
      <w:pPr>
        <w:spacing w:line="360" w:lineRule="auto"/>
        <w:jc w:val="both"/>
        <w:rPr>
          <w:rFonts w:ascii="Arial" w:hAnsi="Arial" w:cs="Arial"/>
          <w:sz w:val="24"/>
          <w:szCs w:val="24"/>
        </w:rPr>
      </w:pPr>
    </w:p>
    <w:p w14:paraId="6441F471" w14:textId="77777777" w:rsidR="00C14EA3" w:rsidRPr="00C14EA3" w:rsidRDefault="00C14EA3" w:rsidP="00C14EA3">
      <w:pPr>
        <w:spacing w:line="360" w:lineRule="auto"/>
        <w:jc w:val="both"/>
        <w:rPr>
          <w:rFonts w:ascii="Arial" w:hAnsi="Arial" w:cs="Arial"/>
          <w:b/>
          <w:bCs/>
          <w:sz w:val="28"/>
          <w:szCs w:val="28"/>
        </w:rPr>
      </w:pPr>
      <w:r w:rsidRPr="00C14EA3">
        <w:rPr>
          <w:rFonts w:ascii="Arial" w:hAnsi="Arial" w:cs="Arial"/>
          <w:b/>
          <w:bCs/>
          <w:sz w:val="28"/>
          <w:szCs w:val="28"/>
        </w:rPr>
        <w:t>7.</w:t>
      </w:r>
      <w:r w:rsidRPr="00C14EA3">
        <w:rPr>
          <w:rFonts w:ascii="Arial" w:hAnsi="Arial" w:cs="Arial"/>
          <w:b/>
          <w:bCs/>
          <w:sz w:val="28"/>
          <w:szCs w:val="28"/>
        </w:rPr>
        <w:tab/>
        <w:t xml:space="preserve">¿Qué es “discrete </w:t>
      </w:r>
      <w:proofErr w:type="spellStart"/>
      <w:r w:rsidRPr="00C14EA3">
        <w:rPr>
          <w:rFonts w:ascii="Arial" w:hAnsi="Arial" w:cs="Arial"/>
          <w:b/>
          <w:bCs/>
          <w:sz w:val="28"/>
          <w:szCs w:val="28"/>
        </w:rPr>
        <w:t>event</w:t>
      </w:r>
      <w:proofErr w:type="spellEnd"/>
      <w:r w:rsidRPr="00C14EA3">
        <w:rPr>
          <w:rFonts w:ascii="Arial" w:hAnsi="Arial" w:cs="Arial"/>
          <w:b/>
          <w:bCs/>
          <w:sz w:val="28"/>
          <w:szCs w:val="28"/>
        </w:rPr>
        <w:t xml:space="preserve"> </w:t>
      </w:r>
      <w:proofErr w:type="spellStart"/>
      <w:r w:rsidRPr="00C14EA3">
        <w:rPr>
          <w:rFonts w:ascii="Arial" w:hAnsi="Arial" w:cs="Arial"/>
          <w:b/>
          <w:bCs/>
          <w:sz w:val="28"/>
          <w:szCs w:val="28"/>
        </w:rPr>
        <w:t>simulation</w:t>
      </w:r>
      <w:proofErr w:type="spellEnd"/>
      <w:r w:rsidRPr="00C14EA3">
        <w:rPr>
          <w:rFonts w:ascii="Arial" w:hAnsi="Arial" w:cs="Arial"/>
          <w:b/>
          <w:bCs/>
          <w:sz w:val="28"/>
          <w:szCs w:val="28"/>
        </w:rPr>
        <w:t xml:space="preserve"> output </w:t>
      </w:r>
      <w:proofErr w:type="spellStart"/>
      <w:r w:rsidRPr="00C14EA3">
        <w:rPr>
          <w:rFonts w:ascii="Arial" w:hAnsi="Arial" w:cs="Arial"/>
          <w:b/>
          <w:bCs/>
          <w:sz w:val="28"/>
          <w:szCs w:val="28"/>
        </w:rPr>
        <w:t>analysis</w:t>
      </w:r>
      <w:proofErr w:type="spellEnd"/>
      <w:r w:rsidRPr="00C14EA3">
        <w:rPr>
          <w:rFonts w:ascii="Arial" w:hAnsi="Arial" w:cs="Arial"/>
          <w:b/>
          <w:bCs/>
          <w:sz w:val="28"/>
          <w:szCs w:val="28"/>
        </w:rPr>
        <w:t>”?</w:t>
      </w:r>
    </w:p>
    <w:p w14:paraId="579161FF" w14:textId="5251DA3B" w:rsidR="00C14EA3" w:rsidRPr="00C14EA3" w:rsidRDefault="003653C1" w:rsidP="00C14EA3">
      <w:pPr>
        <w:spacing w:line="360" w:lineRule="auto"/>
        <w:jc w:val="both"/>
        <w:rPr>
          <w:rFonts w:ascii="Arial" w:hAnsi="Arial" w:cs="Arial"/>
          <w:b/>
          <w:bCs/>
          <w:sz w:val="28"/>
          <w:szCs w:val="28"/>
        </w:rPr>
      </w:pPr>
      <w:r w:rsidRPr="003653C1">
        <w:rPr>
          <w:rFonts w:ascii="Arial" w:hAnsi="Arial" w:cs="Arial"/>
          <w:sz w:val="24"/>
          <w:szCs w:val="24"/>
        </w:rPr>
        <w:t xml:space="preserve">La simulación de eventos discretos (DES) es un método de modelado de sistemas del mundo real que se puede descomponer en una serie de procesos lógicamente aislados que proceden de forma autónoma a lo largo del tiempo. Cada evento ocurre en un proceso particular y se le asigna un tiempo lógico (marca de tiempo). Los resultados de este evento pueden generar resultados que se propaguen a uno o más procesos. El contenido resultante puede conducir a la generación de nuevos eventos para ser procesados ​​en puntos futuros lógicos en el tiempo. El paradigma estadístico subyacente que soporta DES se basa en la teoría de colas. Históricamente, este enfoque se ha utilizado para evaluar programas telefónicos y, más recientemente, para asignaciones de trabajo en redes informáticas. Un modelo de cola útil representa (a) un sistema práctico con suficiente precisión y (b) manejable analíticamente. Los modelos de colas basados ​​en procesos de Poisson y las distribuciones de probabilidad exponencial asociadas a menudo cumplen ambos requisitos. Un proceso de Poisson modela eventos aleatorios (llegada de un cliente, solicitud de una acción de un servidor web, ejecución de una acción </w:t>
      </w:r>
      <w:r w:rsidRPr="003653C1">
        <w:rPr>
          <w:rFonts w:ascii="Arial" w:hAnsi="Arial" w:cs="Arial"/>
          <w:sz w:val="24"/>
          <w:szCs w:val="24"/>
        </w:rPr>
        <w:lastRenderedPageBreak/>
        <w:t>solicitada de un servidor web, etc.) como si se originaran en un proceso fuera de la memoria.</w:t>
      </w:r>
    </w:p>
    <w:p w14:paraId="7F6958DC" w14:textId="77777777" w:rsidR="00C14EA3" w:rsidRPr="00C14EA3" w:rsidRDefault="00C14EA3" w:rsidP="00C14EA3">
      <w:pPr>
        <w:spacing w:line="360" w:lineRule="auto"/>
        <w:jc w:val="both"/>
        <w:rPr>
          <w:rFonts w:ascii="Arial" w:hAnsi="Arial" w:cs="Arial"/>
          <w:b/>
          <w:bCs/>
          <w:sz w:val="28"/>
          <w:szCs w:val="28"/>
        </w:rPr>
      </w:pPr>
      <w:r w:rsidRPr="00C14EA3">
        <w:rPr>
          <w:rFonts w:ascii="Arial" w:hAnsi="Arial" w:cs="Arial"/>
          <w:b/>
          <w:bCs/>
          <w:sz w:val="28"/>
          <w:szCs w:val="28"/>
        </w:rPr>
        <w:t>8.</w:t>
      </w:r>
      <w:r w:rsidRPr="00C14EA3">
        <w:rPr>
          <w:rFonts w:ascii="Arial" w:hAnsi="Arial" w:cs="Arial"/>
          <w:b/>
          <w:bCs/>
          <w:sz w:val="28"/>
          <w:szCs w:val="28"/>
        </w:rPr>
        <w:tab/>
        <w:t>¿Qué es “</w:t>
      </w:r>
      <w:proofErr w:type="spellStart"/>
      <w:r w:rsidRPr="00C14EA3">
        <w:rPr>
          <w:rFonts w:ascii="Arial" w:hAnsi="Arial" w:cs="Arial"/>
          <w:b/>
          <w:bCs/>
          <w:sz w:val="28"/>
          <w:szCs w:val="28"/>
        </w:rPr>
        <w:t>supply</w:t>
      </w:r>
      <w:proofErr w:type="spellEnd"/>
      <w:r w:rsidRPr="00C14EA3">
        <w:rPr>
          <w:rFonts w:ascii="Arial" w:hAnsi="Arial" w:cs="Arial"/>
          <w:b/>
          <w:bCs/>
          <w:sz w:val="28"/>
          <w:szCs w:val="28"/>
        </w:rPr>
        <w:t xml:space="preserve"> </w:t>
      </w:r>
      <w:proofErr w:type="spellStart"/>
      <w:r w:rsidRPr="00C14EA3">
        <w:rPr>
          <w:rFonts w:ascii="Arial" w:hAnsi="Arial" w:cs="Arial"/>
          <w:b/>
          <w:bCs/>
          <w:sz w:val="28"/>
          <w:szCs w:val="28"/>
        </w:rPr>
        <w:t>chain</w:t>
      </w:r>
      <w:proofErr w:type="spellEnd"/>
      <w:r w:rsidRPr="00C14EA3">
        <w:rPr>
          <w:rFonts w:ascii="Arial" w:hAnsi="Arial" w:cs="Arial"/>
          <w:b/>
          <w:bCs/>
          <w:sz w:val="28"/>
          <w:szCs w:val="28"/>
        </w:rPr>
        <w:t xml:space="preserve"> </w:t>
      </w:r>
      <w:proofErr w:type="spellStart"/>
      <w:r w:rsidRPr="00C14EA3">
        <w:rPr>
          <w:rFonts w:ascii="Arial" w:hAnsi="Arial" w:cs="Arial"/>
          <w:b/>
          <w:bCs/>
          <w:sz w:val="28"/>
          <w:szCs w:val="28"/>
        </w:rPr>
        <w:t>simulation</w:t>
      </w:r>
      <w:proofErr w:type="spellEnd"/>
      <w:r w:rsidRPr="00C14EA3">
        <w:rPr>
          <w:rFonts w:ascii="Arial" w:hAnsi="Arial" w:cs="Arial"/>
          <w:b/>
          <w:bCs/>
          <w:sz w:val="28"/>
          <w:szCs w:val="28"/>
        </w:rPr>
        <w:t>”?</w:t>
      </w:r>
    </w:p>
    <w:p w14:paraId="082D6E0B" w14:textId="50978D87" w:rsidR="00C14EA3" w:rsidRPr="00C14EA3" w:rsidRDefault="003653C1" w:rsidP="003653C1">
      <w:pPr>
        <w:spacing w:line="360" w:lineRule="auto"/>
        <w:jc w:val="both"/>
        <w:rPr>
          <w:rFonts w:ascii="Arial" w:hAnsi="Arial" w:cs="Arial"/>
          <w:sz w:val="24"/>
          <w:szCs w:val="24"/>
        </w:rPr>
      </w:pPr>
      <w:r w:rsidRPr="003653C1">
        <w:rPr>
          <w:rFonts w:ascii="Arial" w:hAnsi="Arial" w:cs="Arial"/>
          <w:sz w:val="24"/>
          <w:szCs w:val="24"/>
        </w:rPr>
        <w:t>Una simulación de la cadena de suministro muestra el comportamiento de una red logística a lo largo del tiempo. La simulación es dinámica porque las reglas lógicas de la cadena de suministro están representadas en el modelo de simulación y se ejecutan a lo largo del tiempo. Por ejemplo, cuando un pedido lleva el inventario por debajo de un umbral, comienza la producción. Dichas reglas se pueden combinar para explorar y probar sus relaciones frente a eventos destructivos como huelgas y desastres naturales.</w:t>
      </w:r>
    </w:p>
    <w:sectPr w:rsidR="00C14EA3" w:rsidRPr="00C14EA3">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BB8C6" w14:textId="77777777" w:rsidR="00C6765A" w:rsidRDefault="00C6765A" w:rsidP="00C14EA3">
      <w:pPr>
        <w:spacing w:after="0" w:line="240" w:lineRule="auto"/>
      </w:pPr>
      <w:r>
        <w:separator/>
      </w:r>
    </w:p>
  </w:endnote>
  <w:endnote w:type="continuationSeparator" w:id="0">
    <w:p w14:paraId="1A589449" w14:textId="77777777" w:rsidR="00C6765A" w:rsidRDefault="00C6765A" w:rsidP="00C14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56183" w14:textId="77777777" w:rsidR="00C6765A" w:rsidRDefault="00C6765A" w:rsidP="00C14EA3">
      <w:pPr>
        <w:spacing w:after="0" w:line="240" w:lineRule="auto"/>
      </w:pPr>
      <w:r>
        <w:separator/>
      </w:r>
    </w:p>
  </w:footnote>
  <w:footnote w:type="continuationSeparator" w:id="0">
    <w:p w14:paraId="786DD6C6" w14:textId="77777777" w:rsidR="00C6765A" w:rsidRDefault="00C6765A" w:rsidP="00C14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3AA76" w14:textId="77777777" w:rsidR="00C14EA3" w:rsidRDefault="00C14EA3" w:rsidP="00C14EA3">
    <w:pPr>
      <w:pStyle w:val="Encabezado"/>
    </w:pPr>
    <w:r>
      <w:t>Ricardo Gabriel Rodríguez González</w:t>
    </w:r>
    <w:r>
      <w:tab/>
    </w:r>
    <w:r>
      <w:tab/>
      <w:t>17001433</w:t>
    </w:r>
  </w:p>
  <w:p w14:paraId="72850984" w14:textId="77777777" w:rsidR="00C14EA3" w:rsidRDefault="00C14EA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E717C"/>
    <w:multiLevelType w:val="hybridMultilevel"/>
    <w:tmpl w:val="17465568"/>
    <w:lvl w:ilvl="0" w:tplc="72E4F3B4">
      <w:start w:val="1"/>
      <w:numFmt w:val="decimal"/>
      <w:lvlText w:val="%1."/>
      <w:lvlJc w:val="left"/>
      <w:pPr>
        <w:ind w:left="360" w:hanging="360"/>
      </w:pPr>
    </w:lvl>
    <w:lvl w:ilvl="1" w:tplc="080A0001">
      <w:start w:val="1"/>
      <w:numFmt w:val="bullet"/>
      <w:lvlText w:val=""/>
      <w:lvlJc w:val="left"/>
      <w:pPr>
        <w:ind w:left="1069" w:hanging="360"/>
      </w:pPr>
      <w:rPr>
        <w:rFonts w:ascii="Symbol" w:hAnsi="Symbol" w:hint="default"/>
      </w:r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322444DA"/>
    <w:multiLevelType w:val="hybridMultilevel"/>
    <w:tmpl w:val="CBC01B34"/>
    <w:lvl w:ilvl="0" w:tplc="054803AA">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118328364">
    <w:abstractNumId w:val="0"/>
  </w:num>
  <w:num w:numId="2" w16cid:durableId="214436640">
    <w:abstractNumId w:val="0"/>
  </w:num>
  <w:num w:numId="3" w16cid:durableId="765885647">
    <w:abstractNumId w:val="0"/>
    <w:lvlOverride w:ilvl="0"/>
    <w:lvlOverride w:ilvl="1"/>
    <w:lvlOverride w:ilvl="2"/>
    <w:lvlOverride w:ilvl="3"/>
    <w:lvlOverride w:ilvl="4"/>
    <w:lvlOverride w:ilvl="5"/>
    <w:lvlOverride w:ilvl="6"/>
    <w:lvlOverride w:ilvl="7"/>
    <w:lvlOverride w:ilvl="8"/>
  </w:num>
  <w:num w:numId="4" w16cid:durableId="11900259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749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EA3"/>
    <w:rsid w:val="003653C1"/>
    <w:rsid w:val="004C50B5"/>
    <w:rsid w:val="00A03A05"/>
    <w:rsid w:val="00C14EA3"/>
    <w:rsid w:val="00C676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D56D4"/>
  <w15:chartTrackingRefBased/>
  <w15:docId w15:val="{F467B6F9-04C3-4E27-A361-B3A94A61E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EA3"/>
    <w:pPr>
      <w:spacing w:line="256" w:lineRule="auto"/>
    </w:pPr>
  </w:style>
  <w:style w:type="paragraph" w:styleId="Ttulo1">
    <w:name w:val="heading 1"/>
    <w:basedOn w:val="Normal"/>
    <w:next w:val="Normal"/>
    <w:link w:val="Ttulo1Car"/>
    <w:uiPriority w:val="9"/>
    <w:qFormat/>
    <w:rsid w:val="00C14EA3"/>
    <w:pPr>
      <w:keepNext/>
      <w:keepLines/>
      <w:spacing w:before="240" w:after="0" w:line="254" w:lineRule="auto"/>
      <w:outlineLvl w:val="0"/>
    </w:pPr>
    <w:rPr>
      <w:rFonts w:asciiTheme="majorHAnsi" w:eastAsiaTheme="majorEastAsia" w:hAnsiTheme="majorHAnsi" w:cstheme="majorBidi"/>
      <w:color w:val="2F5496" w:themeColor="accent1" w:themeShade="BF"/>
      <w:sz w:val="32"/>
      <w:szCs w:val="32"/>
      <w:lang w:eastAsia="ko-K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4EA3"/>
    <w:rPr>
      <w:rFonts w:asciiTheme="majorHAnsi" w:eastAsiaTheme="majorEastAsia" w:hAnsiTheme="majorHAnsi" w:cstheme="majorBidi"/>
      <w:color w:val="2F5496" w:themeColor="accent1" w:themeShade="BF"/>
      <w:sz w:val="32"/>
      <w:szCs w:val="32"/>
      <w:lang w:eastAsia="ko-KR"/>
    </w:rPr>
  </w:style>
  <w:style w:type="paragraph" w:styleId="Prrafodelista">
    <w:name w:val="List Paragraph"/>
    <w:basedOn w:val="Normal"/>
    <w:uiPriority w:val="34"/>
    <w:qFormat/>
    <w:rsid w:val="00C14EA3"/>
    <w:pPr>
      <w:spacing w:line="254" w:lineRule="auto"/>
      <w:ind w:left="720"/>
      <w:contextualSpacing/>
    </w:pPr>
    <w:rPr>
      <w:rFonts w:eastAsiaTheme="minorEastAsia"/>
      <w:lang w:eastAsia="ko-KR"/>
    </w:rPr>
  </w:style>
  <w:style w:type="paragraph" w:styleId="Encabezado">
    <w:name w:val="header"/>
    <w:basedOn w:val="Normal"/>
    <w:link w:val="EncabezadoCar"/>
    <w:uiPriority w:val="99"/>
    <w:unhideWhenUsed/>
    <w:rsid w:val="00C14E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4EA3"/>
  </w:style>
  <w:style w:type="paragraph" w:styleId="Piedepgina">
    <w:name w:val="footer"/>
    <w:basedOn w:val="Normal"/>
    <w:link w:val="PiedepginaCar"/>
    <w:uiPriority w:val="99"/>
    <w:unhideWhenUsed/>
    <w:rsid w:val="00C14E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4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14239">
      <w:bodyDiv w:val="1"/>
      <w:marLeft w:val="0"/>
      <w:marRight w:val="0"/>
      <w:marTop w:val="0"/>
      <w:marBottom w:val="0"/>
      <w:divBdr>
        <w:top w:val="none" w:sz="0" w:space="0" w:color="auto"/>
        <w:left w:val="none" w:sz="0" w:space="0" w:color="auto"/>
        <w:bottom w:val="none" w:sz="0" w:space="0" w:color="auto"/>
        <w:right w:val="none" w:sz="0" w:space="0" w:color="auto"/>
      </w:divBdr>
    </w:div>
    <w:div w:id="537817784">
      <w:bodyDiv w:val="1"/>
      <w:marLeft w:val="0"/>
      <w:marRight w:val="0"/>
      <w:marTop w:val="0"/>
      <w:marBottom w:val="0"/>
      <w:divBdr>
        <w:top w:val="none" w:sz="0" w:space="0" w:color="auto"/>
        <w:left w:val="none" w:sz="0" w:space="0" w:color="auto"/>
        <w:bottom w:val="none" w:sz="0" w:space="0" w:color="auto"/>
        <w:right w:val="none" w:sz="0" w:space="0" w:color="auto"/>
      </w:divBdr>
    </w:div>
    <w:div w:id="1086029459">
      <w:bodyDiv w:val="1"/>
      <w:marLeft w:val="0"/>
      <w:marRight w:val="0"/>
      <w:marTop w:val="0"/>
      <w:marBottom w:val="0"/>
      <w:divBdr>
        <w:top w:val="none" w:sz="0" w:space="0" w:color="auto"/>
        <w:left w:val="none" w:sz="0" w:space="0" w:color="auto"/>
        <w:bottom w:val="none" w:sz="0" w:space="0" w:color="auto"/>
        <w:right w:val="none" w:sz="0" w:space="0" w:color="auto"/>
      </w:divBdr>
    </w:div>
    <w:div w:id="1246761927">
      <w:bodyDiv w:val="1"/>
      <w:marLeft w:val="0"/>
      <w:marRight w:val="0"/>
      <w:marTop w:val="0"/>
      <w:marBottom w:val="0"/>
      <w:divBdr>
        <w:top w:val="none" w:sz="0" w:space="0" w:color="auto"/>
        <w:left w:val="none" w:sz="0" w:space="0" w:color="auto"/>
        <w:bottom w:val="none" w:sz="0" w:space="0" w:color="auto"/>
        <w:right w:val="none" w:sz="0" w:space="0" w:color="auto"/>
      </w:divBdr>
    </w:div>
    <w:div w:id="1372539662">
      <w:bodyDiv w:val="1"/>
      <w:marLeft w:val="0"/>
      <w:marRight w:val="0"/>
      <w:marTop w:val="0"/>
      <w:marBottom w:val="0"/>
      <w:divBdr>
        <w:top w:val="none" w:sz="0" w:space="0" w:color="auto"/>
        <w:left w:val="none" w:sz="0" w:space="0" w:color="auto"/>
        <w:bottom w:val="none" w:sz="0" w:space="0" w:color="auto"/>
        <w:right w:val="none" w:sz="0" w:space="0" w:color="auto"/>
      </w:divBdr>
    </w:div>
    <w:div w:id="1566602928">
      <w:bodyDiv w:val="1"/>
      <w:marLeft w:val="0"/>
      <w:marRight w:val="0"/>
      <w:marTop w:val="0"/>
      <w:marBottom w:val="0"/>
      <w:divBdr>
        <w:top w:val="none" w:sz="0" w:space="0" w:color="auto"/>
        <w:left w:val="none" w:sz="0" w:space="0" w:color="auto"/>
        <w:bottom w:val="none" w:sz="0" w:space="0" w:color="auto"/>
        <w:right w:val="none" w:sz="0" w:space="0" w:color="auto"/>
      </w:divBdr>
    </w:div>
    <w:div w:id="1797068306">
      <w:bodyDiv w:val="1"/>
      <w:marLeft w:val="0"/>
      <w:marRight w:val="0"/>
      <w:marTop w:val="0"/>
      <w:marBottom w:val="0"/>
      <w:divBdr>
        <w:top w:val="none" w:sz="0" w:space="0" w:color="auto"/>
        <w:left w:val="none" w:sz="0" w:space="0" w:color="auto"/>
        <w:bottom w:val="none" w:sz="0" w:space="0" w:color="auto"/>
        <w:right w:val="none" w:sz="0" w:space="0" w:color="auto"/>
      </w:divBdr>
    </w:div>
    <w:div w:id="183625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1122</Words>
  <Characters>6174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RG</dc:creator>
  <cp:keywords/>
  <dc:description/>
  <cp:lastModifiedBy>Ricardo RG</cp:lastModifiedBy>
  <cp:revision>1</cp:revision>
  <dcterms:created xsi:type="dcterms:W3CDTF">2022-09-18T18:06:00Z</dcterms:created>
  <dcterms:modified xsi:type="dcterms:W3CDTF">2022-09-18T18:26:00Z</dcterms:modified>
</cp:coreProperties>
</file>