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18" w:rsidRDefault="00BA4F40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圆</w:t>
      </w:r>
      <w:r w:rsidR="0072144C">
        <w:rPr>
          <w:rFonts w:ascii="苹方 常规" w:eastAsia="苹方 常规" w:hAnsi="苹方 常规" w:cs="苹方 常规" w:hint="eastAsia"/>
          <w:sz w:val="36"/>
          <w:szCs w:val="36"/>
        </w:rPr>
        <w:t>C</w:t>
      </w:r>
      <w:r w:rsidR="0072144C">
        <w:rPr>
          <w:rFonts w:ascii="苹方 常规" w:eastAsia="苹方 常规" w:hAnsi="苹方 常规" w:cs="苹方 常规"/>
          <w:sz w:val="36"/>
          <w:szCs w:val="36"/>
        </w:rPr>
        <w:t>i</w:t>
      </w:r>
      <w:r w:rsidR="0072144C">
        <w:rPr>
          <w:rFonts w:ascii="苹方 常规" w:eastAsia="苹方 常规" w:hAnsi="苹方 常规" w:cs="苹方 常规" w:hint="eastAsia"/>
          <w:sz w:val="36"/>
          <w:szCs w:val="36"/>
        </w:rPr>
        <w:t>rcle</w:t>
      </w:r>
    </w:p>
    <w:p w:rsidR="00D30D3D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圆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cir</w:t>
      </w:r>
      <w:r w:rsidR="0072144C">
        <w:rPr>
          <w:rFonts w:ascii="苹方 常规" w:eastAsia="苹方 常规" w:hAnsi="苹方 常规" w:cs="苹方 常规"/>
          <w:sz w:val="30"/>
          <w:szCs w:val="30"/>
        </w:rPr>
        <w:t>cle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（圆心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c</w:t>
      </w:r>
      <w:r w:rsidR="0072144C">
        <w:rPr>
          <w:rFonts w:ascii="苹方 常规" w:eastAsia="苹方 常规" w:hAnsi="苹方 常规" w:cs="苹方 常规"/>
          <w:sz w:val="30"/>
          <w:szCs w:val="30"/>
        </w:rPr>
        <w:t>enter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、半径</w:t>
      </w:r>
      <w:r w:rsidR="0072144C">
        <w:rPr>
          <w:rFonts w:ascii="苹方 常规" w:eastAsia="苹方 常规" w:hAnsi="苹方 常规" w:cs="苹方 常规" w:hint="eastAsia"/>
          <w:sz w:val="30"/>
          <w:szCs w:val="30"/>
        </w:rPr>
        <w:t>r</w:t>
      </w:r>
      <w:r w:rsidR="0072144C">
        <w:rPr>
          <w:rFonts w:ascii="苹方 常规" w:eastAsia="苹方 常规" w:hAnsi="苹方 常规" w:cs="苹方 常规"/>
          <w:sz w:val="30"/>
          <w:szCs w:val="30"/>
        </w:rPr>
        <w:t>adius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、直径、弧）</w: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39370</wp:posOffset>
                </wp:positionV>
                <wp:extent cx="695325" cy="69532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194437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86A1C" id="椭圆 1" o:spid="_x0000_s1026" style="position:absolute;left:0;text-align:left;margin-left:8.9pt;margin-top:3.1pt;width:54.7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785F18" w:rsidRDefault="00785F18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176CD9" w:rsidRPr="001F10B5" w:rsidRDefault="00176CD9" w:rsidP="00176CD9">
      <w:pPr>
        <w:rPr>
          <w:rFonts w:ascii="苹方 常规" w:eastAsia="苹方 常规" w:hAnsi="苹方 常规" w:cs="苹方 常规"/>
          <w:color w:val="2E3033"/>
          <w:sz w:val="28"/>
          <w:szCs w:val="28"/>
          <w:shd w:val="clear" w:color="auto" w:fill="FFFFFF"/>
        </w:rPr>
      </w:pPr>
      <w:r w:rsidRPr="001F10B5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讲解度数</w:t>
      </w:r>
      <w:r w:rsidR="001F10B5" w:rsidRPr="001F10B5">
        <w:rPr>
          <w:rFonts w:ascii="苹方 常规" w:eastAsia="苹方 常规" w:hAnsi="苹方 常规" w:cs="苹方 常规" w:hint="eastAsia"/>
          <w:b/>
          <w:color w:val="2E3033"/>
          <w:sz w:val="24"/>
          <w:shd w:val="clear" w:color="auto" w:fill="FFFFFF"/>
        </w:rPr>
        <w:t>°</w:t>
      </w:r>
      <w:r w:rsidR="001F10B5" w:rsidRPr="001F10B5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：</w:t>
      </w:r>
      <w:r w:rsidRPr="001F10B5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一个圆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共有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360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度，一个直角为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90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度，一个平角为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180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</w:t>
      </w:r>
    </w:p>
    <w:p w:rsidR="00176CD9" w:rsidRPr="001F10B5" w:rsidRDefault="00176CD9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332740</wp:posOffset>
                </wp:positionV>
                <wp:extent cx="485775" cy="800100"/>
                <wp:effectExtent l="6350" t="6350" r="2222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3905" y="3030220"/>
                          <a:ext cx="4857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297E8" id="椭圆 3" o:spid="_x0000_s1026" style="position:absolute;left:0;text-align:left;margin-left:170.15pt;margin-top:26.2pt;width:38.2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30"/>
          <w:szCs w:val="30"/>
        </w:rPr>
        <w:t>椭圆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（焦点、离心率）</w:t>
      </w:r>
    </w:p>
    <w:p w:rsidR="00785F18" w:rsidRDefault="00BA4F40">
      <w:pPr>
        <w:tabs>
          <w:tab w:val="left" w:pos="3373"/>
        </w:tabs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136525</wp:posOffset>
                </wp:positionV>
                <wp:extent cx="971550" cy="428625"/>
                <wp:effectExtent l="6350" t="6350" r="12700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3230245"/>
                          <a:ext cx="971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633CE" id="椭圆 2" o:spid="_x0000_s1026" style="position:absolute;left:0;text-align:left;margin-left:14.15pt;margin-top:10.75pt;width:7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30"/>
          <w:szCs w:val="30"/>
        </w:rPr>
        <w:tab/>
      </w:r>
    </w:p>
    <w:p w:rsidR="00785F18" w:rsidRDefault="00785F18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176CD9" w:rsidRPr="00176CD9" w:rsidRDefault="00176CD9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椭圆是点的集合，点其到两个焦点的距离的和是固定数</w:t>
      </w:r>
    </w:p>
    <w:p w:rsidR="00D30D3D" w:rsidRPr="00176CD9" w:rsidRDefault="00D30D3D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苹方 常规" w:hint="eastAsia"/>
          <w:sz w:val="24"/>
        </w:rPr>
        <w:t>再讲讲星球与它们的轨道</w:t>
      </w:r>
    </w:p>
    <w:p w:rsidR="00176CD9" w:rsidRPr="00176CD9" w:rsidRDefault="00176CD9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离心率越小越接近于圆，越大则椭圆就越扁</w:t>
      </w:r>
    </w:p>
    <w:p w:rsidR="00176CD9" w:rsidRDefault="00176CD9" w:rsidP="00176CD9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扇形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（圆心角</w:t>
      </w:r>
      <w:r w:rsidR="000774D7">
        <w:rPr>
          <w:rFonts w:ascii="苹方 常规" w:eastAsia="苹方 常规" w:hAnsi="苹方 常规" w:cs="苹方 常规" w:hint="eastAsia"/>
          <w:sz w:val="30"/>
          <w:szCs w:val="30"/>
        </w:rPr>
        <w:t>、弧</w:t>
      </w:r>
      <w:r w:rsidR="00176CD9">
        <w:rPr>
          <w:rFonts w:ascii="苹方 常规" w:eastAsia="苹方 常规" w:hAnsi="苹方 常规" w:cs="苹方 常规" w:hint="eastAsia"/>
          <w:sz w:val="30"/>
          <w:szCs w:val="30"/>
        </w:rPr>
        <w:t>）</w: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227330</wp:posOffset>
                </wp:positionV>
                <wp:extent cx="233045" cy="420370"/>
                <wp:effectExtent l="4445" t="2540" r="10160" b="152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2610" y="4509770"/>
                          <a:ext cx="233045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D3813" id="直接连接符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17.9pt" to="72.6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167005</wp:posOffset>
                </wp:positionV>
                <wp:extent cx="962025" cy="962025"/>
                <wp:effectExtent l="0" t="19050" r="0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0000">
                          <a:off x="1351280" y="4449445"/>
                          <a:ext cx="962025" cy="962025"/>
                        </a:xfrm>
                        <a:prstGeom prst="arc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F570" id="弧形 5" o:spid="_x0000_s1026" style="position:absolute;left:0;text-align:left;margin-left:16.4pt;margin-top:13.15pt;width:75.75pt;height:75.75pt;rotation:-61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2025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" path="m481012,nsc746668,,962025,215357,962025,481013r-481012,c481013,320675,481012,160338,481012,xem481012,nfc746668,,962025,215357,962025,481013e" fillcolor="#5b9bd5 [3204]" strokecolor="#5b9bd5 [3204]" strokeweight=".5pt">
                <v:stroke joinstyle="miter"/>
                <v:path arrowok="t" o:connecttype="custom" o:connectlocs="481012,0;962025,481013" o:connectangles="0,0"/>
              </v:shape>
            </w:pict>
          </mc:Fallback>
        </mc:AlternateContent>
      </w:r>
    </w:p>
    <w:p w:rsidR="00785F18" w:rsidRDefault="00BA4F40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19050</wp:posOffset>
                </wp:positionV>
                <wp:extent cx="421005" cy="232410"/>
                <wp:effectExtent l="2540" t="4445" r="14605" b="1079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11605" y="4697730"/>
                          <a:ext cx="42100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0A62" id="直接连接符 8" o:spid="_x0000_s1026" style="position:absolute;left:0;text-align:lef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.5pt" to="54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176CD9" w:rsidRPr="00176CD9" w:rsidRDefault="00176CD9" w:rsidP="00176CD9">
      <w:pPr>
        <w:jc w:val="left"/>
        <w:rPr>
          <w:rFonts w:ascii="苹方 常规" w:eastAsia="苹方 常规" w:hAnsi="苹方 常规" w:cs="苹方 常规"/>
          <w:sz w:val="24"/>
        </w:rPr>
      </w:pPr>
      <w:r w:rsidRPr="00176CD9">
        <w:rPr>
          <w:rFonts w:ascii="苹方 常规" w:eastAsia="苹方 常规" w:hAnsi="苹方 常规" w:cs="苹方 常规" w:hint="eastAsia"/>
          <w:sz w:val="24"/>
        </w:rPr>
        <w:t>通过圆心角关联它的弧长与面积和圆的关系</w:t>
      </w:r>
    </w:p>
    <w:p w:rsidR="00176CD9" w:rsidRDefault="00176CD9" w:rsidP="00176CD9">
      <w:pPr>
        <w:jc w:val="left"/>
        <w:rPr>
          <w:rFonts w:ascii="苹方 常规" w:eastAsia="苹方 常规" w:hAnsi="苹方 常规" w:cs="苹方 常规"/>
          <w:sz w:val="30"/>
          <w:szCs w:val="30"/>
        </w:rPr>
      </w:pPr>
    </w:p>
    <w:p w:rsidR="00785F18" w:rsidRDefault="00BA4F40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0"/>
          <w:szCs w:val="30"/>
        </w:rPr>
        <w:t>半圆、弓形（弦与弧</w:t>
      </w:r>
      <w:bookmarkStart w:id="0" w:name="_GoBack"/>
      <w:bookmarkEnd w:id="0"/>
      <w:r>
        <w:rPr>
          <w:rFonts w:ascii="苹方 常规" w:eastAsia="苹方 常规" w:hAnsi="苹方 常规" w:cs="苹方 常规" w:hint="eastAsia"/>
          <w:sz w:val="30"/>
          <w:szCs w:val="30"/>
        </w:rPr>
        <w:t>）</w:t>
      </w:r>
    </w:p>
    <w:p w:rsidR="00785F18" w:rsidRDefault="00176CD9">
      <w:pPr>
        <w:jc w:val="left"/>
        <w:rPr>
          <w:rFonts w:ascii="苹方 常规" w:eastAsia="苹方 常规" w:hAnsi="苹方 常规" w:cs="苹方 常规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65406</wp:posOffset>
                </wp:positionH>
                <wp:positionV relativeFrom="paragraph">
                  <wp:posOffset>45084</wp:posOffset>
                </wp:positionV>
                <wp:extent cx="809625" cy="809625"/>
                <wp:effectExtent l="0" t="6350" r="14605" b="22225"/>
                <wp:wrapNone/>
                <wp:docPr id="11" name="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0000">
                          <a:off x="0" y="0"/>
                          <a:ext cx="809625" cy="809625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95BF" id="弦形 11" o:spid="_x0000_s1026" style="position:absolute;left:0;text-align:left;margin-left:5.15pt;margin-top:3.55pt;width:63.75pt;height:63.75pt;rotation:-159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" path="m691058,691058c561501,820615,361079,847001,202405,755390,43731,663780,-33629,477016,13792,300038,61213,123060,221591,-2,404811,-2l691058,691058xe" fillcolor="#5b9bd5 [3204]" strokecolor="#1f4d78 [1604]" strokeweight="1pt">
                <v:stroke joinstyle="miter"/>
                <v:path arrowok="t" o:connecttype="custom" o:connectlocs="691058,691058;202405,755390;13792,300038;404811,-2;691058,691058" o:connectangles="0,0,0,0,0"/>
              </v:shape>
            </w:pict>
          </mc:Fallback>
        </mc:AlternateContent>
      </w:r>
    </w:p>
    <w:p w:rsidR="00785F18" w:rsidRDefault="00785F18"/>
    <w:p w:rsidR="00D30D3D" w:rsidRPr="00D30D3D" w:rsidRDefault="00D30D3D" w:rsidP="00D30D3D"/>
    <w:p w:rsidR="002B5F60" w:rsidRPr="001F10B5" w:rsidRDefault="002B5F60" w:rsidP="0073415E">
      <w:pPr>
        <w:rPr>
          <w:rFonts w:ascii="苹方 常规" w:eastAsia="苹方 常规" w:hAnsi="苹方 常规"/>
          <w:sz w:val="24"/>
        </w:rPr>
      </w:pPr>
    </w:p>
    <w:sectPr w:rsidR="002B5F60" w:rsidRPr="001F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A64" w:rsidRDefault="00115A64" w:rsidP="00D30D3D">
      <w:r>
        <w:separator/>
      </w:r>
    </w:p>
  </w:endnote>
  <w:endnote w:type="continuationSeparator" w:id="0">
    <w:p w:rsidR="00115A64" w:rsidRDefault="00115A64" w:rsidP="00D3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A64" w:rsidRDefault="00115A64" w:rsidP="00D30D3D">
      <w:r>
        <w:separator/>
      </w:r>
    </w:p>
  </w:footnote>
  <w:footnote w:type="continuationSeparator" w:id="0">
    <w:p w:rsidR="00115A64" w:rsidRDefault="00115A64" w:rsidP="00D30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A07"/>
    <w:multiLevelType w:val="singleLevel"/>
    <w:tmpl w:val="5C6EEA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jW3MDc3NjKyMLNQ0lEKTi0uzszPAykwqQUAtNjBxiwAAAA="/>
  </w:docVars>
  <w:rsids>
    <w:rsidRoot w:val="37366A4E"/>
    <w:rsid w:val="000664A9"/>
    <w:rsid w:val="000774D7"/>
    <w:rsid w:val="000844BA"/>
    <w:rsid w:val="000B7130"/>
    <w:rsid w:val="00115A64"/>
    <w:rsid w:val="00176CD9"/>
    <w:rsid w:val="001C7A80"/>
    <w:rsid w:val="001F10B5"/>
    <w:rsid w:val="002B5F60"/>
    <w:rsid w:val="003770B0"/>
    <w:rsid w:val="00381ECE"/>
    <w:rsid w:val="003A42E8"/>
    <w:rsid w:val="003B2F91"/>
    <w:rsid w:val="004A2CE8"/>
    <w:rsid w:val="005A60DC"/>
    <w:rsid w:val="0072144C"/>
    <w:rsid w:val="0073415E"/>
    <w:rsid w:val="0075201A"/>
    <w:rsid w:val="00785F18"/>
    <w:rsid w:val="007D08AC"/>
    <w:rsid w:val="00816CFF"/>
    <w:rsid w:val="00956E47"/>
    <w:rsid w:val="009575D9"/>
    <w:rsid w:val="00BA4F40"/>
    <w:rsid w:val="00C51B91"/>
    <w:rsid w:val="00D30D3D"/>
    <w:rsid w:val="00DA60D1"/>
    <w:rsid w:val="00DF7318"/>
    <w:rsid w:val="00E41C2E"/>
    <w:rsid w:val="00EA764D"/>
    <w:rsid w:val="00ED2337"/>
    <w:rsid w:val="00F84C55"/>
    <w:rsid w:val="00FA2F87"/>
    <w:rsid w:val="058D2106"/>
    <w:rsid w:val="37366A4E"/>
    <w:rsid w:val="48E07FEF"/>
    <w:rsid w:val="4999596C"/>
    <w:rsid w:val="7DF66030"/>
    <w:rsid w:val="7E7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75EBD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0D3D"/>
    <w:rPr>
      <w:kern w:val="2"/>
      <w:sz w:val="18"/>
      <w:szCs w:val="18"/>
    </w:rPr>
  </w:style>
  <w:style w:type="paragraph" w:styleId="a5">
    <w:name w:val="footer"/>
    <w:basedOn w:val="a"/>
    <w:link w:val="a6"/>
    <w:rsid w:val="00D3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0D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33</cp:revision>
  <cp:lastPrinted>2019-03-02T09:48:00Z</cp:lastPrinted>
  <dcterms:created xsi:type="dcterms:W3CDTF">2019-02-21T17:27:00Z</dcterms:created>
  <dcterms:modified xsi:type="dcterms:W3CDTF">2019-03-06T13:55:00Z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