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7FB4" w14:textId="77777777" w:rsidR="000B4BCC" w:rsidRPr="00080AE4" w:rsidRDefault="000B4BCC">
      <w:pPr>
        <w:rPr>
          <w:rFonts w:ascii="Times New Roman" w:hAnsi="Times New Roman" w:cs="Times New Roman"/>
          <w:sz w:val="24"/>
          <w:szCs w:val="24"/>
        </w:rPr>
      </w:pPr>
    </w:p>
    <w:p w14:paraId="51936224" w14:textId="77777777" w:rsidR="0015048E" w:rsidRPr="00080AE4" w:rsidRDefault="0015048E">
      <w:pPr>
        <w:rPr>
          <w:rFonts w:ascii="Times New Roman" w:hAnsi="Times New Roman" w:cs="Times New Roman"/>
          <w:sz w:val="24"/>
          <w:szCs w:val="24"/>
        </w:rPr>
      </w:pPr>
    </w:p>
    <w:p w14:paraId="1EF42E1B" w14:textId="77777777" w:rsidR="0015048E" w:rsidRPr="00080AE4" w:rsidRDefault="0015048E">
      <w:pPr>
        <w:rPr>
          <w:rFonts w:ascii="Times New Roman" w:hAnsi="Times New Roman" w:cs="Times New Roman"/>
          <w:sz w:val="24"/>
          <w:szCs w:val="24"/>
        </w:rPr>
      </w:pPr>
    </w:p>
    <w:p w14:paraId="57066BB6" w14:textId="77777777" w:rsidR="0015048E" w:rsidRPr="00080AE4" w:rsidRDefault="0015048E">
      <w:pPr>
        <w:rPr>
          <w:rFonts w:ascii="Times New Roman" w:hAnsi="Times New Roman" w:cs="Times New Roman"/>
          <w:sz w:val="24"/>
          <w:szCs w:val="24"/>
        </w:rPr>
      </w:pPr>
    </w:p>
    <w:p w14:paraId="52DAF503" w14:textId="77777777" w:rsidR="0015048E" w:rsidRPr="00080AE4" w:rsidRDefault="0015048E">
      <w:pPr>
        <w:rPr>
          <w:rFonts w:ascii="Times New Roman" w:hAnsi="Times New Roman" w:cs="Times New Roman"/>
          <w:sz w:val="24"/>
          <w:szCs w:val="24"/>
        </w:rPr>
      </w:pPr>
    </w:p>
    <w:p w14:paraId="698B4473" w14:textId="77777777" w:rsidR="0015048E" w:rsidRPr="00080AE4" w:rsidRDefault="0015048E">
      <w:pPr>
        <w:rPr>
          <w:rFonts w:ascii="Times New Roman" w:hAnsi="Times New Roman" w:cs="Times New Roman"/>
          <w:sz w:val="24"/>
          <w:szCs w:val="24"/>
        </w:rPr>
      </w:pPr>
    </w:p>
    <w:p w14:paraId="0203316B" w14:textId="77777777" w:rsidR="00080AE4" w:rsidRPr="00080AE4" w:rsidRDefault="00080AE4">
      <w:pPr>
        <w:rPr>
          <w:rFonts w:ascii="Times New Roman" w:hAnsi="Times New Roman" w:cs="Times New Roman"/>
          <w:sz w:val="24"/>
          <w:szCs w:val="24"/>
        </w:rPr>
      </w:pPr>
    </w:p>
    <w:p w14:paraId="587D1B67" w14:textId="77777777" w:rsidR="0015048E" w:rsidRPr="00080AE4" w:rsidRDefault="0015048E">
      <w:pPr>
        <w:rPr>
          <w:rFonts w:ascii="Times New Roman" w:hAnsi="Times New Roman" w:cs="Times New Roman"/>
          <w:sz w:val="24"/>
          <w:szCs w:val="24"/>
        </w:rPr>
      </w:pPr>
    </w:p>
    <w:p w14:paraId="27E89946" w14:textId="1E4564BE" w:rsidR="0015048E" w:rsidRPr="00080AE4" w:rsidRDefault="0015048E" w:rsidP="001504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AE4">
        <w:rPr>
          <w:rFonts w:ascii="Times New Roman" w:hAnsi="Times New Roman" w:cs="Times New Roman"/>
          <w:b/>
          <w:bCs/>
          <w:sz w:val="24"/>
          <w:szCs w:val="24"/>
        </w:rPr>
        <w:t>ICT 505 LAB 2</w:t>
      </w:r>
    </w:p>
    <w:p w14:paraId="3582FFA1" w14:textId="740DA879" w:rsidR="00080AE4" w:rsidRPr="00080AE4" w:rsidRDefault="00080AE4" w:rsidP="001504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AE4">
        <w:rPr>
          <w:rFonts w:ascii="Times New Roman" w:hAnsi="Times New Roman" w:cs="Times New Roman"/>
          <w:b/>
          <w:bCs/>
          <w:sz w:val="24"/>
          <w:szCs w:val="24"/>
        </w:rPr>
        <w:t>Mercyline</w:t>
      </w:r>
      <w:proofErr w:type="spellEnd"/>
      <w:r w:rsidRPr="00080AE4">
        <w:rPr>
          <w:rFonts w:ascii="Times New Roman" w:hAnsi="Times New Roman" w:cs="Times New Roman"/>
          <w:b/>
          <w:bCs/>
          <w:sz w:val="24"/>
          <w:szCs w:val="24"/>
        </w:rPr>
        <w:t xml:space="preserve"> Jeptanui</w:t>
      </w:r>
    </w:p>
    <w:p w14:paraId="33BB1FD7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810CC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C421D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F16C2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60BCA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9F6BE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48CF7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E515C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40A2A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AD14C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E6B71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AB523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8CC01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15CBC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48910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7C581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9513E" w14:textId="77777777" w:rsidR="0015048E" w:rsidRPr="00080AE4" w:rsidRDefault="0015048E" w:rsidP="001504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A5DCD" w14:textId="77777777" w:rsidR="00080AE4" w:rsidRPr="00080AE4" w:rsidRDefault="00080AE4" w:rsidP="00080AE4">
      <w:pPr>
        <w:rPr>
          <w:rFonts w:ascii="Times New Roman" w:hAnsi="Times New Roman" w:cs="Times New Roman"/>
          <w:caps/>
          <w:sz w:val="24"/>
          <w:szCs w:val="24"/>
        </w:rPr>
      </w:pPr>
    </w:p>
    <w:p w14:paraId="0F3B5DBD" w14:textId="4089A23C" w:rsidR="0015048E" w:rsidRPr="00080AE4" w:rsidRDefault="0015048E" w:rsidP="001504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AE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</w:t>
      </w:r>
    </w:p>
    <w:p w14:paraId="0399250F" w14:textId="45902335" w:rsidR="0015048E" w:rsidRPr="0015048E" w:rsidRDefault="0015048E" w:rsidP="0015048E">
      <w:pPr>
        <w:rPr>
          <w:rFonts w:ascii="Times New Roman" w:hAnsi="Times New Roman" w:cs="Times New Roman"/>
          <w:sz w:val="24"/>
          <w:szCs w:val="24"/>
        </w:rPr>
      </w:pPr>
      <w:r w:rsidRPr="0015048E">
        <w:rPr>
          <w:rFonts w:ascii="Times New Roman" w:hAnsi="Times New Roman" w:cs="Times New Roman"/>
          <w:sz w:val="24"/>
          <w:szCs w:val="24"/>
        </w:rPr>
        <w:t xml:space="preserve">In the hospitality sector, Business Intelligence (BI) tools </w:t>
      </w:r>
      <w:proofErr w:type="gramStart"/>
      <w:r w:rsidRPr="0015048E">
        <w:rPr>
          <w:rFonts w:ascii="Times New Roman" w:hAnsi="Times New Roman" w:cs="Times New Roman"/>
          <w:sz w:val="24"/>
          <w:szCs w:val="24"/>
        </w:rPr>
        <w:t>handl</w:t>
      </w:r>
      <w:r w:rsidRPr="00080AE4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15048E">
        <w:rPr>
          <w:rFonts w:ascii="Times New Roman" w:hAnsi="Times New Roman" w:cs="Times New Roman"/>
          <w:sz w:val="24"/>
          <w:szCs w:val="24"/>
        </w:rPr>
        <w:t xml:space="preserve"> vast amounts of data from diverse sources, </w:t>
      </w:r>
      <w:r w:rsidRPr="00080AE4">
        <w:rPr>
          <w:rFonts w:ascii="Times New Roman" w:hAnsi="Times New Roman" w:cs="Times New Roman"/>
          <w:sz w:val="24"/>
          <w:szCs w:val="24"/>
        </w:rPr>
        <w:t>like property management systems (PMS), customer behavior records, and inventory alerts — this data needs to be managed effectively using Business Intelligence (BI) tools. Here are three key BI applications in the hospitality industry:</w:t>
      </w:r>
    </w:p>
    <w:p w14:paraId="486F5A89" w14:textId="77777777" w:rsidR="0015048E" w:rsidRPr="00080AE4" w:rsidRDefault="0015048E" w:rsidP="00150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AE4">
        <w:rPr>
          <w:rFonts w:ascii="Times New Roman" w:hAnsi="Times New Roman" w:cs="Times New Roman"/>
          <w:sz w:val="24"/>
          <w:szCs w:val="24"/>
        </w:rPr>
        <w:t>Customer Segmentation: BI systems categorize visitors by demographic, geographic and behavior-based elements. Hotels use this to make personalized offerings and improve customer experiences (</w:t>
      </w:r>
      <w:proofErr w:type="spellStart"/>
      <w:r w:rsidRPr="00080AE4">
        <w:rPr>
          <w:rFonts w:ascii="Times New Roman" w:hAnsi="Times New Roman" w:cs="Times New Roman"/>
          <w:sz w:val="24"/>
          <w:szCs w:val="24"/>
        </w:rPr>
        <w:t>AltexSoft</w:t>
      </w:r>
      <w:proofErr w:type="spellEnd"/>
      <w:r w:rsidRPr="00080AE4">
        <w:rPr>
          <w:rFonts w:ascii="Times New Roman" w:hAnsi="Times New Roman" w:cs="Times New Roman"/>
          <w:sz w:val="24"/>
          <w:szCs w:val="24"/>
        </w:rPr>
        <w:t>, 2020).</w:t>
      </w:r>
    </w:p>
    <w:p w14:paraId="3C9DCA0E" w14:textId="791E9D7A" w:rsidR="0015048E" w:rsidRPr="00080AE4" w:rsidRDefault="0015048E" w:rsidP="00150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AE4">
        <w:rPr>
          <w:rFonts w:ascii="Times New Roman" w:hAnsi="Times New Roman" w:cs="Times New Roman"/>
          <w:sz w:val="24"/>
          <w:szCs w:val="24"/>
        </w:rPr>
        <w:t xml:space="preserve">Revenue Management: BI tools </w:t>
      </w:r>
      <w:proofErr w:type="gramStart"/>
      <w:r w:rsidRPr="00080AE4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080AE4">
        <w:rPr>
          <w:rFonts w:ascii="Times New Roman" w:hAnsi="Times New Roman" w:cs="Times New Roman"/>
          <w:sz w:val="24"/>
          <w:szCs w:val="24"/>
        </w:rPr>
        <w:t xml:space="preserve"> in dynamic pricing and forecasting demand by </w:t>
      </w:r>
      <w:proofErr w:type="spellStart"/>
      <w:r w:rsidRPr="00080AE4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080AE4">
        <w:rPr>
          <w:rFonts w:ascii="Times New Roman" w:hAnsi="Times New Roman" w:cs="Times New Roman"/>
          <w:sz w:val="24"/>
          <w:szCs w:val="24"/>
        </w:rPr>
        <w:t xml:space="preserve"> Key Performance Indicators (KPIs) to ensure proper revenue management of the hotels.</w:t>
      </w:r>
    </w:p>
    <w:p w14:paraId="6663FE96" w14:textId="31B6606C" w:rsidR="0015048E" w:rsidRPr="00080AE4" w:rsidRDefault="0015048E" w:rsidP="00150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AE4">
        <w:rPr>
          <w:rFonts w:ascii="Times New Roman" w:hAnsi="Times New Roman" w:cs="Times New Roman"/>
          <w:sz w:val="24"/>
          <w:szCs w:val="24"/>
        </w:rPr>
        <w:t>Channel Distribution Analysis: BI solutions measure profitability of each different booking channel thus, will help hotels to know from which distribution partners are most value brings and keep rate parity agreements (</w:t>
      </w:r>
      <w:proofErr w:type="spellStart"/>
      <w:r w:rsidRPr="00080AE4">
        <w:rPr>
          <w:rFonts w:ascii="Times New Roman" w:hAnsi="Times New Roman" w:cs="Times New Roman"/>
          <w:sz w:val="24"/>
          <w:szCs w:val="24"/>
        </w:rPr>
        <w:t>AltexSoft</w:t>
      </w:r>
      <w:proofErr w:type="spellEnd"/>
      <w:r w:rsidRPr="00080AE4">
        <w:rPr>
          <w:rFonts w:ascii="Times New Roman" w:hAnsi="Times New Roman" w:cs="Times New Roman"/>
          <w:sz w:val="24"/>
          <w:szCs w:val="24"/>
        </w:rPr>
        <w:t>, 2020).</w:t>
      </w:r>
    </w:p>
    <w:p w14:paraId="560D52DF" w14:textId="3142C7BE" w:rsidR="0015048E" w:rsidRPr="00080AE4" w:rsidRDefault="0015048E" w:rsidP="001504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AE4">
        <w:rPr>
          <w:rFonts w:ascii="Times New Roman" w:hAnsi="Times New Roman" w:cs="Times New Roman"/>
          <w:b/>
          <w:bCs/>
          <w:sz w:val="24"/>
          <w:szCs w:val="24"/>
        </w:rPr>
        <w:t xml:space="preserve">Question 2. </w:t>
      </w:r>
    </w:p>
    <w:p w14:paraId="4802B037" w14:textId="57626BFA" w:rsidR="0015048E" w:rsidRPr="0015048E" w:rsidRDefault="0015048E" w:rsidP="0015048E">
      <w:pPr>
        <w:rPr>
          <w:rFonts w:ascii="Times New Roman" w:hAnsi="Times New Roman" w:cs="Times New Roman"/>
          <w:sz w:val="24"/>
          <w:szCs w:val="24"/>
        </w:rPr>
      </w:pPr>
      <w:r w:rsidRPr="00080AE4">
        <w:rPr>
          <w:rFonts w:ascii="Times New Roman" w:hAnsi="Times New Roman" w:cs="Times New Roman"/>
          <w:sz w:val="24"/>
          <w:szCs w:val="24"/>
        </w:rPr>
        <w:t>Personally, t</w:t>
      </w:r>
      <w:r w:rsidRPr="0015048E">
        <w:rPr>
          <w:rFonts w:ascii="Times New Roman" w:hAnsi="Times New Roman" w:cs="Times New Roman"/>
          <w:sz w:val="24"/>
          <w:szCs w:val="24"/>
        </w:rPr>
        <w:t>he two-second advantage</w:t>
      </w:r>
      <w:r w:rsidRPr="00080AE4">
        <w:rPr>
          <w:rFonts w:ascii="Times New Roman" w:hAnsi="Times New Roman" w:cs="Times New Roman"/>
          <w:sz w:val="24"/>
          <w:szCs w:val="24"/>
        </w:rPr>
        <w:t xml:space="preserve"> typically refers to h</w:t>
      </w:r>
      <w:r w:rsidRPr="0015048E">
        <w:rPr>
          <w:rFonts w:ascii="Times New Roman" w:hAnsi="Times New Roman" w:cs="Times New Roman"/>
          <w:sz w:val="24"/>
          <w:szCs w:val="24"/>
        </w:rPr>
        <w:t xml:space="preserve">ow </w:t>
      </w:r>
      <w:r w:rsidR="00C70738">
        <w:rPr>
          <w:rFonts w:ascii="Times New Roman" w:hAnsi="Times New Roman" w:cs="Times New Roman"/>
          <w:sz w:val="24"/>
          <w:szCs w:val="24"/>
        </w:rPr>
        <w:t xml:space="preserve">predicting the future can aid in success. </w:t>
      </w:r>
      <w:r w:rsidRPr="00080AE4">
        <w:rPr>
          <w:rFonts w:ascii="Times New Roman" w:hAnsi="Times New Roman" w:cs="Times New Roman"/>
          <w:sz w:val="24"/>
          <w:szCs w:val="24"/>
        </w:rPr>
        <w:t>In hospitality, this could involve utilizing real-time data to anticipate guest needs or adjusting pricing based on future demand forecasts. By harnessing predictive tools, businesses can make faster, more informed decisions, staying ahead of competitors (</w:t>
      </w:r>
      <w:proofErr w:type="spellStart"/>
      <w:r w:rsidRPr="00080AE4">
        <w:rPr>
          <w:rFonts w:ascii="Times New Roman" w:hAnsi="Times New Roman" w:cs="Times New Roman"/>
          <w:sz w:val="24"/>
          <w:szCs w:val="24"/>
        </w:rPr>
        <w:t>AltexSoft</w:t>
      </w:r>
      <w:proofErr w:type="spellEnd"/>
      <w:r w:rsidRPr="00080AE4">
        <w:rPr>
          <w:rFonts w:ascii="Times New Roman" w:hAnsi="Times New Roman" w:cs="Times New Roman"/>
          <w:sz w:val="24"/>
          <w:szCs w:val="24"/>
        </w:rPr>
        <w:t>, 2020).</w:t>
      </w:r>
    </w:p>
    <w:p w14:paraId="2A2EFC82" w14:textId="4124812F" w:rsidR="0015048E" w:rsidRPr="00080AE4" w:rsidRDefault="0015048E" w:rsidP="0015048E">
      <w:pPr>
        <w:rPr>
          <w:rFonts w:ascii="Times New Roman" w:hAnsi="Times New Roman" w:cs="Times New Roman"/>
          <w:sz w:val="24"/>
          <w:szCs w:val="24"/>
        </w:rPr>
      </w:pPr>
      <w:r w:rsidRPr="0015048E">
        <w:rPr>
          <w:rFonts w:ascii="Times New Roman" w:hAnsi="Times New Roman" w:cs="Times New Roman"/>
          <w:sz w:val="24"/>
          <w:szCs w:val="24"/>
        </w:rPr>
        <w:t xml:space="preserve">The Two-Second Advantage delves more into this idea, elaborating on how success is often derived from accurately forecasting the immediate future and then acting accordingly (Ranadive &amp; Maney, 2011). From predicting customer </w:t>
      </w:r>
      <w:proofErr w:type="spellStart"/>
      <w:r w:rsidRPr="0015048E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15048E">
        <w:rPr>
          <w:rFonts w:ascii="Times New Roman" w:hAnsi="Times New Roman" w:cs="Times New Roman"/>
          <w:sz w:val="24"/>
          <w:szCs w:val="24"/>
        </w:rPr>
        <w:t xml:space="preserve"> to being the first in a market trend, </w:t>
      </w:r>
      <w:r w:rsidR="00080AE4" w:rsidRPr="00080AE4">
        <w:rPr>
          <w:rFonts w:ascii="Times New Roman" w:hAnsi="Times New Roman" w:cs="Times New Roman"/>
          <w:sz w:val="24"/>
          <w:szCs w:val="24"/>
        </w:rPr>
        <w:t>or having the right information at the right moment can be crucial in gaining a competitive edge</w:t>
      </w:r>
    </w:p>
    <w:p w14:paraId="2AF67173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65335A90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1C55342C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42E83861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48D9237C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404C6F9A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042055F1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41864D21" w14:textId="77777777" w:rsidR="00080AE4" w:rsidRP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47EF1007" w14:textId="77777777" w:rsidR="00080AE4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6CB18755" w14:textId="77777777" w:rsidR="00080AE4" w:rsidRPr="0015048E" w:rsidRDefault="00080AE4" w:rsidP="0015048E">
      <w:pPr>
        <w:rPr>
          <w:rFonts w:ascii="Times New Roman" w:hAnsi="Times New Roman" w:cs="Times New Roman"/>
          <w:sz w:val="24"/>
          <w:szCs w:val="24"/>
        </w:rPr>
      </w:pPr>
    </w:p>
    <w:p w14:paraId="1C96B446" w14:textId="77777777" w:rsidR="0015048E" w:rsidRPr="0015048E" w:rsidRDefault="0015048E" w:rsidP="001504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48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C8EB486" w14:textId="77777777" w:rsidR="0015048E" w:rsidRPr="0015048E" w:rsidRDefault="0015048E" w:rsidP="00080AE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048E">
        <w:rPr>
          <w:rFonts w:ascii="Times New Roman" w:hAnsi="Times New Roman" w:cs="Times New Roman"/>
          <w:sz w:val="24"/>
          <w:szCs w:val="24"/>
        </w:rPr>
        <w:lastRenderedPageBreak/>
        <w:t>AltexSoft</w:t>
      </w:r>
      <w:proofErr w:type="spellEnd"/>
      <w:r w:rsidRPr="0015048E">
        <w:rPr>
          <w:rFonts w:ascii="Times New Roman" w:hAnsi="Times New Roman" w:cs="Times New Roman"/>
          <w:sz w:val="24"/>
          <w:szCs w:val="24"/>
        </w:rPr>
        <w:t xml:space="preserve">. (2020, August 13). </w:t>
      </w:r>
      <w:r w:rsidRPr="0015048E">
        <w:rPr>
          <w:rFonts w:ascii="Times New Roman" w:hAnsi="Times New Roman" w:cs="Times New Roman"/>
          <w:i/>
          <w:iCs/>
          <w:sz w:val="24"/>
          <w:szCs w:val="24"/>
        </w:rPr>
        <w:t>Hospitality business intelligence: Technology specifics, integration problems, business value, and key providers</w:t>
      </w:r>
      <w:r w:rsidRPr="0015048E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7" w:tgtFrame="_new" w:history="1">
        <w:r w:rsidRPr="0015048E">
          <w:rPr>
            <w:rStyle w:val="Hyperlink"/>
            <w:rFonts w:ascii="Times New Roman" w:hAnsi="Times New Roman" w:cs="Times New Roman"/>
            <w:sz w:val="24"/>
            <w:szCs w:val="24"/>
          </w:rPr>
          <w:t>https://www.altexsoft.com/blog/hospitality-business-intelligence/</w:t>
        </w:r>
      </w:hyperlink>
    </w:p>
    <w:p w14:paraId="69B06360" w14:textId="77777777" w:rsidR="0015048E" w:rsidRPr="0015048E" w:rsidRDefault="0015048E" w:rsidP="00080AE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5048E">
        <w:rPr>
          <w:rFonts w:ascii="Times New Roman" w:hAnsi="Times New Roman" w:cs="Times New Roman"/>
          <w:sz w:val="24"/>
          <w:szCs w:val="24"/>
        </w:rPr>
        <w:t xml:space="preserve">Ranadive, V., &amp; Maney, K. (2011). </w:t>
      </w:r>
      <w:r w:rsidRPr="0015048E">
        <w:rPr>
          <w:rFonts w:ascii="Times New Roman" w:hAnsi="Times New Roman" w:cs="Times New Roman"/>
          <w:i/>
          <w:iCs/>
          <w:sz w:val="24"/>
          <w:szCs w:val="24"/>
        </w:rPr>
        <w:t>The two-second advantage: How we succeed by anticipating the future - just enough</w:t>
      </w:r>
      <w:r w:rsidRPr="0015048E">
        <w:rPr>
          <w:rFonts w:ascii="Times New Roman" w:hAnsi="Times New Roman" w:cs="Times New Roman"/>
          <w:sz w:val="24"/>
          <w:szCs w:val="24"/>
        </w:rPr>
        <w:t>. Hodder &amp; Stoughton.</w:t>
      </w:r>
    </w:p>
    <w:p w14:paraId="0A1E4DDB" w14:textId="77777777" w:rsidR="0015048E" w:rsidRPr="00080AE4" w:rsidRDefault="0015048E" w:rsidP="0015048E">
      <w:pPr>
        <w:rPr>
          <w:rFonts w:ascii="Times New Roman" w:hAnsi="Times New Roman" w:cs="Times New Roman"/>
          <w:sz w:val="24"/>
          <w:szCs w:val="24"/>
        </w:rPr>
      </w:pPr>
    </w:p>
    <w:sectPr w:rsidR="0015048E" w:rsidRPr="00080A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4EA98" w14:textId="77777777" w:rsidR="007E3561" w:rsidRDefault="007E3561" w:rsidP="00080AE4">
      <w:pPr>
        <w:spacing w:after="0" w:line="240" w:lineRule="auto"/>
      </w:pPr>
      <w:r>
        <w:separator/>
      </w:r>
    </w:p>
  </w:endnote>
  <w:endnote w:type="continuationSeparator" w:id="0">
    <w:p w14:paraId="7C5805CA" w14:textId="77777777" w:rsidR="007E3561" w:rsidRDefault="007E3561" w:rsidP="0008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71C87" w14:textId="77777777" w:rsidR="007E3561" w:rsidRDefault="007E3561" w:rsidP="00080AE4">
      <w:pPr>
        <w:spacing w:after="0" w:line="240" w:lineRule="auto"/>
      </w:pPr>
      <w:r>
        <w:separator/>
      </w:r>
    </w:p>
  </w:footnote>
  <w:footnote w:type="continuationSeparator" w:id="0">
    <w:p w14:paraId="4DD884DF" w14:textId="77777777" w:rsidR="007E3561" w:rsidRDefault="007E3561" w:rsidP="0008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764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3296C9" w14:textId="0E9A03B4" w:rsidR="00080AE4" w:rsidRDefault="00080AE4" w:rsidP="00080AE4">
        <w:pPr>
          <w:pStyle w:val="Header"/>
        </w:pPr>
        <w:r>
          <w:t xml:space="preserve">ICT 505 LAB 1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F33DC" w14:textId="77777777" w:rsidR="00080AE4" w:rsidRDefault="00080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617F3"/>
    <w:multiLevelType w:val="hybridMultilevel"/>
    <w:tmpl w:val="FD9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0336D"/>
    <w:multiLevelType w:val="multilevel"/>
    <w:tmpl w:val="5666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265271">
    <w:abstractNumId w:val="1"/>
  </w:num>
  <w:num w:numId="2" w16cid:durableId="145706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8E"/>
    <w:rsid w:val="00080AE4"/>
    <w:rsid w:val="000B4BCC"/>
    <w:rsid w:val="0015048E"/>
    <w:rsid w:val="00685F7A"/>
    <w:rsid w:val="00714FA3"/>
    <w:rsid w:val="007E3561"/>
    <w:rsid w:val="00B66129"/>
    <w:rsid w:val="00BC62AD"/>
    <w:rsid w:val="00C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4078"/>
  <w15:chartTrackingRefBased/>
  <w15:docId w15:val="{115C40CF-40CA-441E-9100-2D4F9B0A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4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048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E4"/>
  </w:style>
  <w:style w:type="paragraph" w:styleId="Footer">
    <w:name w:val="footer"/>
    <w:basedOn w:val="Normal"/>
    <w:link w:val="FooterChar"/>
    <w:uiPriority w:val="99"/>
    <w:unhideWhenUsed/>
    <w:rsid w:val="0008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hospitality-business-intellig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Sigei Isack</dc:creator>
  <cp:keywords/>
  <dc:description/>
  <cp:lastModifiedBy>Sigei Isack</cp:lastModifiedBy>
  <cp:revision>4</cp:revision>
  <dcterms:created xsi:type="dcterms:W3CDTF">2024-10-20T18:03:00Z</dcterms:created>
  <dcterms:modified xsi:type="dcterms:W3CDTF">2024-10-20T18:23:00Z</dcterms:modified>
</cp:coreProperties>
</file>