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789C5" w14:textId="77777777" w:rsidR="009C3229" w:rsidRPr="009C3229" w:rsidRDefault="009C3229" w:rsidP="009C3229">
      <w:pPr>
        <w:contextualSpacing/>
        <w:jc w:val="center"/>
        <w:rPr>
          <w:b/>
        </w:rPr>
      </w:pPr>
      <w:r w:rsidRPr="009C3229">
        <w:rPr>
          <w:b/>
        </w:rPr>
        <w:t>School of Information Sciences</w:t>
      </w:r>
    </w:p>
    <w:p w14:paraId="1DAD2CF3" w14:textId="77777777" w:rsidR="009C3229" w:rsidRPr="009C3229" w:rsidRDefault="009C3229" w:rsidP="009C3229">
      <w:pPr>
        <w:contextualSpacing/>
        <w:jc w:val="center"/>
        <w:rPr>
          <w:b/>
        </w:rPr>
      </w:pPr>
      <w:r w:rsidRPr="009C3229">
        <w:rPr>
          <w:b/>
        </w:rPr>
        <w:t>University of Illinois at Urbana-Champaign</w:t>
      </w:r>
    </w:p>
    <w:p w14:paraId="17A22CCA" w14:textId="77777777" w:rsidR="009C3229" w:rsidRPr="009C3229" w:rsidRDefault="009C3229" w:rsidP="009C3229">
      <w:pPr>
        <w:contextualSpacing/>
        <w:jc w:val="center"/>
        <w:rPr>
          <w:b/>
        </w:rPr>
      </w:pPr>
      <w:r w:rsidRPr="009C3229">
        <w:rPr>
          <w:b/>
        </w:rPr>
        <w:t>Requirements for Course Syllabi</w:t>
      </w:r>
    </w:p>
    <w:p w14:paraId="439CF1F0" w14:textId="77777777" w:rsidR="009C3229" w:rsidRDefault="009C3229" w:rsidP="009C3229">
      <w:pPr>
        <w:contextualSpacing/>
      </w:pPr>
    </w:p>
    <w:p w14:paraId="76FA52A2" w14:textId="55823E4D" w:rsidR="009C3229" w:rsidRDefault="00CB2A35" w:rsidP="009C3229">
      <w:pPr>
        <w:contextualSpacing/>
      </w:pPr>
      <w:r>
        <w:t xml:space="preserve">The School of Information Sciences Curriculum Committee </w:t>
      </w:r>
      <w:r w:rsidR="00487BD9">
        <w:t>requires the following</w:t>
      </w:r>
      <w:bookmarkStart w:id="0" w:name="_GoBack"/>
      <w:bookmarkEnd w:id="0"/>
      <w:r>
        <w:t xml:space="preserve"> elements for</w:t>
      </w:r>
      <w:r w:rsidR="009C3229">
        <w:t xml:space="preserve"> faculty submitting new courses for approval, and that are written with a student audience in mind:</w:t>
      </w:r>
    </w:p>
    <w:p w14:paraId="52CE134C" w14:textId="77777777" w:rsidR="009C3229" w:rsidRDefault="009C3229" w:rsidP="009C3229">
      <w:pPr>
        <w:contextualSpacing/>
      </w:pPr>
    </w:p>
    <w:p w14:paraId="7C4117DE" w14:textId="07012AA8" w:rsidR="009C3229" w:rsidRDefault="009C3229" w:rsidP="00D32E62">
      <w:pPr>
        <w:pStyle w:val="ListParagraph"/>
        <w:numPr>
          <w:ilvl w:val="0"/>
          <w:numId w:val="2"/>
        </w:numPr>
        <w:contextualSpacing/>
      </w:pPr>
      <w:r>
        <w:t>Course rubric, number, title, and number of credits (if differential credit, also indicate)</w:t>
      </w:r>
    </w:p>
    <w:p w14:paraId="683DAC23" w14:textId="7F985C58" w:rsidR="009C3229" w:rsidRDefault="009C3229" w:rsidP="00D32E62">
      <w:pPr>
        <w:pStyle w:val="ListParagraph"/>
        <w:numPr>
          <w:ilvl w:val="0"/>
          <w:numId w:val="2"/>
        </w:numPr>
        <w:contextualSpacing/>
      </w:pPr>
      <w:r>
        <w:t>Instructor's name, office location, and contact information</w:t>
      </w:r>
    </w:p>
    <w:p w14:paraId="131BA8E9" w14:textId="285B095D" w:rsidR="00085CDB" w:rsidRDefault="00085CDB" w:rsidP="00D32E62">
      <w:pPr>
        <w:pStyle w:val="ListParagraph"/>
        <w:numPr>
          <w:ilvl w:val="0"/>
          <w:numId w:val="2"/>
        </w:numPr>
        <w:contextualSpacing/>
      </w:pPr>
      <w:r>
        <w:t>Catalog description</w:t>
      </w:r>
    </w:p>
    <w:p w14:paraId="2101AABC" w14:textId="633B38E3" w:rsidR="009C3229" w:rsidRDefault="00085CDB" w:rsidP="00D32E62">
      <w:pPr>
        <w:pStyle w:val="ListParagraph"/>
        <w:numPr>
          <w:ilvl w:val="0"/>
          <w:numId w:val="2"/>
        </w:numPr>
        <w:contextualSpacing/>
      </w:pPr>
      <w:r>
        <w:t>D</w:t>
      </w:r>
      <w:r w:rsidR="009C3229">
        <w:t>escription of the course</w:t>
      </w:r>
      <w:r w:rsidR="00CB2A35">
        <w:t xml:space="preserve"> </w:t>
      </w:r>
      <w:r w:rsidR="009C3229">
        <w:t>that expands on the catalog description</w:t>
      </w:r>
    </w:p>
    <w:p w14:paraId="57FFB6FA" w14:textId="5FD4938C" w:rsidR="009C3229" w:rsidRDefault="009C3229" w:rsidP="00D32E62">
      <w:pPr>
        <w:pStyle w:val="ListParagraph"/>
        <w:numPr>
          <w:ilvl w:val="0"/>
          <w:numId w:val="2"/>
        </w:numPr>
        <w:contextualSpacing/>
      </w:pPr>
      <w:r>
        <w:t>Notation of any pre-requisites, as well as requirements course meets (Gen Ed, major/minor requirement, other)</w:t>
      </w:r>
    </w:p>
    <w:p w14:paraId="081B7602" w14:textId="5A157424" w:rsidR="009C3229" w:rsidRDefault="009C3229" w:rsidP="00D32E62">
      <w:pPr>
        <w:pStyle w:val="ListParagraph"/>
        <w:numPr>
          <w:ilvl w:val="0"/>
          <w:numId w:val="2"/>
        </w:numPr>
        <w:contextualSpacing/>
      </w:pPr>
      <w:r>
        <w:t>Notation of frequency and duration of class meetings (e.g., MWF 10:00-10:50 AM, TR 8:00-9:15 AM)</w:t>
      </w:r>
    </w:p>
    <w:p w14:paraId="208ACE65" w14:textId="3F836D0A" w:rsidR="009C3229" w:rsidRDefault="009C3229" w:rsidP="00B27DCB">
      <w:pPr>
        <w:pStyle w:val="ListParagraph"/>
        <w:numPr>
          <w:ilvl w:val="1"/>
          <w:numId w:val="2"/>
        </w:numPr>
        <w:contextualSpacing/>
      </w:pPr>
      <w:r>
        <w:t>See http://provost.illinois.edu/policies/policies/courses/proposing-new-courses for more information on the relationship between Credit Hours and Contact Hours</w:t>
      </w:r>
    </w:p>
    <w:p w14:paraId="081CBDDB" w14:textId="75FBB6D1" w:rsidR="009C3229" w:rsidRDefault="00B27DCB" w:rsidP="00D32E62">
      <w:pPr>
        <w:pStyle w:val="ListParagraph"/>
        <w:numPr>
          <w:ilvl w:val="0"/>
          <w:numId w:val="2"/>
        </w:numPr>
        <w:contextualSpacing/>
      </w:pPr>
      <w:r>
        <w:t>L</w:t>
      </w:r>
      <w:r w:rsidR="009C3229">
        <w:t>ist of required and, if applicable, recommended course texts with complete information such as author(s), publisher, date of publication, plus where to obtain texts (including any found online)</w:t>
      </w:r>
    </w:p>
    <w:p w14:paraId="18A4F7B9" w14:textId="728DC656" w:rsidR="00EC71A6" w:rsidRDefault="00B27DCB" w:rsidP="00D32E62">
      <w:pPr>
        <w:pStyle w:val="ListParagraph"/>
        <w:numPr>
          <w:ilvl w:val="0"/>
          <w:numId w:val="2"/>
        </w:numPr>
        <w:contextualSpacing/>
      </w:pPr>
      <w:r>
        <w:t>List</w:t>
      </w:r>
      <w:r w:rsidR="009C3229">
        <w:t xml:space="preserve"> of 3 or more Student Learning Outcomes (SLOs)</w:t>
      </w:r>
      <w:r w:rsidR="00FA6D96">
        <w:t xml:space="preserve"> for the course</w:t>
      </w:r>
      <w:r w:rsidR="009C3229">
        <w:t xml:space="preserve">. </w:t>
      </w:r>
    </w:p>
    <w:p w14:paraId="51AC20C5" w14:textId="16B0D340" w:rsidR="009C3229" w:rsidRDefault="009C3229" w:rsidP="00B27DCB">
      <w:pPr>
        <w:pStyle w:val="ListParagraph"/>
        <w:numPr>
          <w:ilvl w:val="1"/>
          <w:numId w:val="2"/>
        </w:numPr>
        <w:contextualSpacing/>
      </w:pPr>
      <w:r>
        <w:t>For Gen Ed courses, consider keying to the specific Gen Ed requirement; for courses in the major, to major program goals. For more information about SLOs, see https://provost.illinois.edu/assessment/learning-outcomes-assessment/what-is- learning-outcomes-assessment/#categories).</w:t>
      </w:r>
    </w:p>
    <w:p w14:paraId="2ECDF9B8" w14:textId="1C696EC2" w:rsidR="00FA6D96" w:rsidRDefault="00B27DCB" w:rsidP="00D32E62">
      <w:pPr>
        <w:pStyle w:val="ListParagraph"/>
        <w:numPr>
          <w:ilvl w:val="0"/>
          <w:numId w:val="2"/>
        </w:numPr>
        <w:contextualSpacing/>
      </w:pPr>
      <w:r>
        <w:t>List</w:t>
      </w:r>
      <w:r w:rsidR="00FA6D96">
        <w:t xml:space="preserve"> of the degree program objectives</w:t>
      </w:r>
    </w:p>
    <w:p w14:paraId="5DA08E5E" w14:textId="13CAD97A" w:rsidR="00FA6D96" w:rsidRDefault="00FA6D96" w:rsidP="00D32E62">
      <w:pPr>
        <w:pStyle w:val="ListParagraph"/>
        <w:numPr>
          <w:ilvl w:val="0"/>
          <w:numId w:val="2"/>
        </w:numPr>
        <w:contextualSpacing/>
      </w:pPr>
      <w:r>
        <w:t>iSchool Goal</w:t>
      </w:r>
    </w:p>
    <w:p w14:paraId="0E2FDF12" w14:textId="334E1F09" w:rsidR="00FA6D96" w:rsidRDefault="00B27DCB" w:rsidP="00D32E62">
      <w:pPr>
        <w:pStyle w:val="ListParagraph"/>
        <w:numPr>
          <w:ilvl w:val="0"/>
          <w:numId w:val="2"/>
        </w:numPr>
        <w:contextualSpacing/>
      </w:pPr>
      <w:r>
        <w:t>List</w:t>
      </w:r>
      <w:r w:rsidR="00EC71A6">
        <w:t xml:space="preserve"> of applicable University of Illinois Campus-Wide Learning Goals</w:t>
      </w:r>
    </w:p>
    <w:p w14:paraId="537217D5" w14:textId="1DB20820" w:rsidR="009C3229" w:rsidRDefault="009C3229" w:rsidP="00D32E62">
      <w:pPr>
        <w:pStyle w:val="ListParagraph"/>
        <w:numPr>
          <w:ilvl w:val="0"/>
          <w:numId w:val="2"/>
        </w:numPr>
        <w:contextualSpacing/>
      </w:pPr>
      <w:r>
        <w:t>Course Calendar that includes course topics, daily readings and assignments, and due dates</w:t>
      </w:r>
    </w:p>
    <w:p w14:paraId="5B09204B" w14:textId="32C2CB12" w:rsidR="009C3229" w:rsidRDefault="009C3229" w:rsidP="00D32E62">
      <w:pPr>
        <w:pStyle w:val="ListParagraph"/>
        <w:numPr>
          <w:ilvl w:val="0"/>
          <w:numId w:val="2"/>
        </w:numPr>
        <w:contextualSpacing/>
      </w:pPr>
      <w:r>
        <w:t>Course grading policies and breakdown of final grade (e.g., Papers 40%, Exams 40%, Group Presentation 20%); a brief description of major assignments is also helpful to include.</w:t>
      </w:r>
    </w:p>
    <w:p w14:paraId="0828B5E4" w14:textId="10A580A0" w:rsidR="009C3229" w:rsidRDefault="00B27DCB" w:rsidP="00D32E62">
      <w:pPr>
        <w:pStyle w:val="ListParagraph"/>
        <w:numPr>
          <w:ilvl w:val="0"/>
          <w:numId w:val="2"/>
        </w:numPr>
        <w:contextualSpacing/>
      </w:pPr>
      <w:r>
        <w:t>C</w:t>
      </w:r>
      <w:r w:rsidR="009C3229">
        <w:t>ourse attendance policy, including instructor’s policies on late work, makeup exams, etc.</w:t>
      </w:r>
    </w:p>
    <w:p w14:paraId="1CD69ABC" w14:textId="46706A19" w:rsidR="009C3229" w:rsidRDefault="009C3229" w:rsidP="00B27DCB">
      <w:pPr>
        <w:pStyle w:val="ListParagraph"/>
        <w:numPr>
          <w:ilvl w:val="1"/>
          <w:numId w:val="2"/>
        </w:numPr>
        <w:contextualSpacing/>
      </w:pPr>
      <w:r>
        <w:t>See http://admin.illinois.edu/policy/code/article1_part5_1-501.html</w:t>
      </w:r>
    </w:p>
    <w:p w14:paraId="6FFAECE5" w14:textId="25CEB277" w:rsidR="009C3229" w:rsidRDefault="00B27DCB" w:rsidP="00D32E62">
      <w:pPr>
        <w:pStyle w:val="ListParagraph"/>
        <w:numPr>
          <w:ilvl w:val="0"/>
          <w:numId w:val="2"/>
        </w:numPr>
        <w:contextualSpacing/>
      </w:pPr>
      <w:r>
        <w:t xml:space="preserve">Statement </w:t>
      </w:r>
      <w:r w:rsidR="009C3229">
        <w:t>on Academic Integrity</w:t>
      </w:r>
    </w:p>
    <w:p w14:paraId="52116DDE" w14:textId="24064A00" w:rsidR="009C3229" w:rsidRDefault="00B27DCB" w:rsidP="00D32E62">
      <w:pPr>
        <w:pStyle w:val="ListParagraph"/>
        <w:numPr>
          <w:ilvl w:val="0"/>
          <w:numId w:val="2"/>
        </w:numPr>
        <w:contextualSpacing/>
      </w:pPr>
      <w:r>
        <w:t>Statement</w:t>
      </w:r>
      <w:r w:rsidR="009C3229">
        <w:t xml:space="preserve"> for students who need disability accommodations </w:t>
      </w:r>
    </w:p>
    <w:p w14:paraId="533B1E20" w14:textId="446D1E8F" w:rsidR="00D32E62" w:rsidRDefault="00D32E62" w:rsidP="00D32E62">
      <w:pPr>
        <w:ind w:firstLine="720"/>
      </w:pPr>
    </w:p>
    <w:p w14:paraId="01B0C6ED" w14:textId="77777777" w:rsidR="009C3229" w:rsidRDefault="009C3229" w:rsidP="009C3229">
      <w:pPr>
        <w:contextualSpacing/>
      </w:pPr>
      <w:r>
        <w:t>For Graduate Courses (400 and 500-level) please review the Graduate College Requirements and Recommendations for Syllabi, http://www.grad.illinois.edu/courses-syllabi for required elements.</w:t>
      </w:r>
    </w:p>
    <w:p w14:paraId="7A131F1C" w14:textId="77777777" w:rsidR="00B27DCB" w:rsidRDefault="00B27DCB" w:rsidP="009C3229">
      <w:pPr>
        <w:contextualSpacing/>
      </w:pPr>
    </w:p>
    <w:p w14:paraId="75CC2D70" w14:textId="2051B82B" w:rsidR="009C3229" w:rsidRDefault="009C3229" w:rsidP="009C3229">
      <w:pPr>
        <w:contextualSpacing/>
      </w:pPr>
      <w:r>
        <w:t>For Online Courses please review the LAS Online guidelines &amp; policies and inform students as necessary http://www.lasonline.illinois.edu/faculty/policy/</w:t>
      </w:r>
    </w:p>
    <w:p w14:paraId="34F81C80" w14:textId="77777777" w:rsidR="009C3229" w:rsidRDefault="009C3229" w:rsidP="009C3229">
      <w:pPr>
        <w:contextualSpacing/>
      </w:pPr>
    </w:p>
    <w:p w14:paraId="2D6A19D1" w14:textId="77777777" w:rsidR="009C3229" w:rsidRDefault="009C3229" w:rsidP="009C3229">
      <w:pPr>
        <w:contextualSpacing/>
      </w:pPr>
      <w:r>
        <w:t>Additional Resources from the Center for Innovation in Teaching &amp; Learning (CITL):</w:t>
      </w:r>
    </w:p>
    <w:p w14:paraId="171F84DE" w14:textId="77777777" w:rsidR="00B27DCB" w:rsidRDefault="009C3229" w:rsidP="009C3229">
      <w:pPr>
        <w:contextualSpacing/>
      </w:pPr>
      <w:r>
        <w:t xml:space="preserve">Purposes of a Syllabi, https://citl.illinois.edu/teaching-resources/course-preparation/creating-a-syllabus and </w:t>
      </w:r>
    </w:p>
    <w:p w14:paraId="3687F0A2" w14:textId="77777777" w:rsidR="00B27DCB" w:rsidRDefault="00B27DCB" w:rsidP="009C3229">
      <w:pPr>
        <w:contextualSpacing/>
      </w:pPr>
    </w:p>
    <w:p w14:paraId="5A6D2D0F" w14:textId="2F38F125" w:rsidR="009C3229" w:rsidRDefault="009C3229" w:rsidP="009C3229">
      <w:pPr>
        <w:contextualSpacing/>
      </w:pPr>
      <w:r>
        <w:t>Guidelines to the Organization and Contents of a Syllabus, https://citl.illinois.edu/docs/default- source/default-document-library/organization-of-syllabus.pdf</w:t>
      </w:r>
    </w:p>
    <w:p w14:paraId="50DF78F8" w14:textId="28309A96" w:rsidR="00EC71A6" w:rsidRDefault="00EC71A6" w:rsidP="009C3229">
      <w:pPr>
        <w:contextualSpacing/>
      </w:pPr>
    </w:p>
    <w:p w14:paraId="6BA733D2" w14:textId="1D2B78D8" w:rsidR="00EC71A6" w:rsidRDefault="00EC71A6" w:rsidP="009C3229">
      <w:pPr>
        <w:contextualSpacing/>
      </w:pPr>
      <w:r>
        <w:t>Adopted DATE</w:t>
      </w:r>
    </w:p>
    <w:sectPr w:rsidR="00EC71A6">
      <w:type w:val="continuous"/>
      <w:pgSz w:w="12240" w:h="15840"/>
      <w:pgMar w:top="900" w:right="96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63D64"/>
    <w:multiLevelType w:val="hybridMultilevel"/>
    <w:tmpl w:val="D2E2B91E"/>
    <w:lvl w:ilvl="0" w:tplc="C8F64114">
      <w:numFmt w:val="bullet"/>
      <w:lvlText w:val=""/>
      <w:lvlJc w:val="left"/>
      <w:pPr>
        <w:ind w:left="830" w:hanging="360"/>
      </w:pPr>
      <w:rPr>
        <w:rFonts w:ascii="Wingdings" w:eastAsia="Symbol" w:hAnsi="Wingdings" w:cs="Symbol" w:hint="default"/>
        <w:w w:val="100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BD5A68"/>
    <w:multiLevelType w:val="hybridMultilevel"/>
    <w:tmpl w:val="FCB09E24"/>
    <w:lvl w:ilvl="0" w:tplc="31FAB002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D8CEF6AA">
      <w:numFmt w:val="bullet"/>
      <w:lvlText w:val="o"/>
      <w:lvlJc w:val="left"/>
      <w:pPr>
        <w:ind w:left="1551" w:hanging="360"/>
      </w:pPr>
      <w:rPr>
        <w:rFonts w:ascii="Courier New" w:eastAsia="Courier New" w:hAnsi="Courier New" w:cs="Courier New" w:hint="default"/>
        <w:spacing w:val="-3"/>
        <w:w w:val="100"/>
        <w:sz w:val="22"/>
        <w:szCs w:val="22"/>
        <w:lang w:val="en-US" w:eastAsia="en-US" w:bidi="en-US"/>
      </w:rPr>
    </w:lvl>
    <w:lvl w:ilvl="2" w:tplc="5FC2052E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en-US"/>
      </w:rPr>
    </w:lvl>
    <w:lvl w:ilvl="3" w:tplc="2228E512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en-US"/>
      </w:rPr>
    </w:lvl>
    <w:lvl w:ilvl="4" w:tplc="A16A07A0">
      <w:numFmt w:val="bullet"/>
      <w:lvlText w:val="•"/>
      <w:lvlJc w:val="left"/>
      <w:pPr>
        <w:ind w:left="4500" w:hanging="360"/>
      </w:pPr>
      <w:rPr>
        <w:rFonts w:hint="default"/>
        <w:lang w:val="en-US" w:eastAsia="en-US" w:bidi="en-US"/>
      </w:rPr>
    </w:lvl>
    <w:lvl w:ilvl="5" w:tplc="DFB6FB38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en-US"/>
      </w:rPr>
    </w:lvl>
    <w:lvl w:ilvl="6" w:tplc="1A046BFA">
      <w:numFmt w:val="bullet"/>
      <w:lvlText w:val="•"/>
      <w:lvlJc w:val="left"/>
      <w:pPr>
        <w:ind w:left="6460" w:hanging="360"/>
      </w:pPr>
      <w:rPr>
        <w:rFonts w:hint="default"/>
        <w:lang w:val="en-US" w:eastAsia="en-US" w:bidi="en-US"/>
      </w:rPr>
    </w:lvl>
    <w:lvl w:ilvl="7" w:tplc="C316A34C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en-US"/>
      </w:rPr>
    </w:lvl>
    <w:lvl w:ilvl="8" w:tplc="22767A10">
      <w:numFmt w:val="bullet"/>
      <w:lvlText w:val="•"/>
      <w:lvlJc w:val="left"/>
      <w:pPr>
        <w:ind w:left="8420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1CFC"/>
    <w:rsid w:val="00085CDB"/>
    <w:rsid w:val="002349C9"/>
    <w:rsid w:val="002B092F"/>
    <w:rsid w:val="00487BD9"/>
    <w:rsid w:val="00814905"/>
    <w:rsid w:val="009C3229"/>
    <w:rsid w:val="00A72E9B"/>
    <w:rsid w:val="00B27DCB"/>
    <w:rsid w:val="00B91CFC"/>
    <w:rsid w:val="00CB2A35"/>
    <w:rsid w:val="00D03625"/>
    <w:rsid w:val="00D32E62"/>
    <w:rsid w:val="00E572F8"/>
    <w:rsid w:val="00EC71A6"/>
    <w:rsid w:val="00FA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789B7"/>
  <w15:docId w15:val="{93B55BB5-68FA-4C1F-822A-FFD88D61C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830" w:hanging="360"/>
    </w:pPr>
  </w:style>
  <w:style w:type="paragraph" w:styleId="ListParagraph">
    <w:name w:val="List Paragraph"/>
    <w:basedOn w:val="Normal"/>
    <w:uiPriority w:val="1"/>
    <w:qFormat/>
    <w:pPr>
      <w:spacing w:before="1"/>
      <w:ind w:left="83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M Carney</dc:creator>
  <cp:lastModifiedBy>Knox, Emily Joyce Magdelyn</cp:lastModifiedBy>
  <cp:revision>6</cp:revision>
  <dcterms:created xsi:type="dcterms:W3CDTF">2019-03-05T17:41:00Z</dcterms:created>
  <dcterms:modified xsi:type="dcterms:W3CDTF">2019-05-10T19:36:00Z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2017-11-10T00:00:00Z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2019-03-05T00:00:00Z</vt:filetime>
  </property>
</Properties>
</file>